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C9A" w:rsidRPr="00042C9A" w:rsidRDefault="00042C9A" w:rsidP="00042C9A">
      <w:pPr>
        <w:spacing w:after="24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 xml:space="preserve">Ogłoszenie nr 598078-N-2019 z dnia 2019-09-17 r. </w:t>
      </w:r>
    </w:p>
    <w:p w:rsidR="00042C9A" w:rsidRPr="00042C9A" w:rsidRDefault="00042C9A" w:rsidP="00042C9A">
      <w:pPr>
        <w:spacing w:after="0" w:line="240" w:lineRule="auto"/>
        <w:jc w:val="center"/>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Szpital Specjalistyczny w Brzozowie. Podkarpacki Ośrodek Onkologiczny im. Ks. Bronisława Markiewicza: DOSTAWY ŚRODKÓW DEZYNFEKCYJNYCH</w:t>
      </w:r>
      <w:r w:rsidRPr="00042C9A">
        <w:rPr>
          <w:rFonts w:ascii="Times New Roman" w:eastAsia="Times New Roman" w:hAnsi="Times New Roman" w:cs="Times New Roman"/>
          <w:sz w:val="24"/>
          <w:szCs w:val="24"/>
          <w:lang w:eastAsia="pl-PL"/>
        </w:rPr>
        <w:br/>
        <w:t xml:space="preserve">OGŁOSZENIE O ZAMÓWIENIU - Dostawy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b/>
          <w:bCs/>
          <w:sz w:val="24"/>
          <w:szCs w:val="24"/>
          <w:lang w:eastAsia="pl-PL"/>
        </w:rPr>
        <w:t>Zamieszczanie ogłoszenia:</w:t>
      </w:r>
      <w:r w:rsidRPr="00042C9A">
        <w:rPr>
          <w:rFonts w:ascii="Times New Roman" w:eastAsia="Times New Roman" w:hAnsi="Times New Roman" w:cs="Times New Roman"/>
          <w:sz w:val="24"/>
          <w:szCs w:val="24"/>
          <w:lang w:eastAsia="pl-PL"/>
        </w:rPr>
        <w:t xml:space="preserve"> Zamieszczanie obowiązkowe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b/>
          <w:bCs/>
          <w:sz w:val="24"/>
          <w:szCs w:val="24"/>
          <w:lang w:eastAsia="pl-PL"/>
        </w:rPr>
        <w:t>Ogłoszenie dotyczy:</w:t>
      </w:r>
      <w:r w:rsidRPr="00042C9A">
        <w:rPr>
          <w:rFonts w:ascii="Times New Roman" w:eastAsia="Times New Roman" w:hAnsi="Times New Roman" w:cs="Times New Roman"/>
          <w:sz w:val="24"/>
          <w:szCs w:val="24"/>
          <w:lang w:eastAsia="pl-PL"/>
        </w:rPr>
        <w:t xml:space="preserve"> Zamówienia publicznego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 xml:space="preserve">Nie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Nazwa projektu lub programu</w:t>
      </w:r>
      <w:r w:rsidRPr="00042C9A">
        <w:rPr>
          <w:rFonts w:ascii="Times New Roman" w:eastAsia="Times New Roman" w:hAnsi="Times New Roman" w:cs="Times New Roman"/>
          <w:sz w:val="24"/>
          <w:szCs w:val="24"/>
          <w:lang w:eastAsia="pl-PL"/>
        </w:rPr>
        <w:t xml:space="preserve"> </w:t>
      </w:r>
      <w:r w:rsidRPr="00042C9A">
        <w:rPr>
          <w:rFonts w:ascii="Times New Roman" w:eastAsia="Times New Roman" w:hAnsi="Times New Roman" w:cs="Times New Roman"/>
          <w:sz w:val="24"/>
          <w:szCs w:val="24"/>
          <w:lang w:eastAsia="pl-PL"/>
        </w:rPr>
        <w:br/>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 xml:space="preserve">Nie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42C9A">
        <w:rPr>
          <w:rFonts w:ascii="Times New Roman" w:eastAsia="Times New Roman" w:hAnsi="Times New Roman" w:cs="Times New Roman"/>
          <w:sz w:val="24"/>
          <w:szCs w:val="24"/>
          <w:lang w:eastAsia="pl-PL"/>
        </w:rPr>
        <w:t>Pzp</w:t>
      </w:r>
      <w:proofErr w:type="spellEnd"/>
      <w:r w:rsidRPr="00042C9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42C9A">
        <w:rPr>
          <w:rFonts w:ascii="Times New Roman" w:eastAsia="Times New Roman" w:hAnsi="Times New Roman" w:cs="Times New Roman"/>
          <w:sz w:val="24"/>
          <w:szCs w:val="24"/>
          <w:lang w:eastAsia="pl-PL"/>
        </w:rPr>
        <w:br/>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u w:val="single"/>
          <w:lang w:eastAsia="pl-PL"/>
        </w:rPr>
        <w:t>SEKCJA I: ZAMAWIAJĄCY</w:t>
      </w:r>
      <w:r w:rsidRPr="00042C9A">
        <w:rPr>
          <w:rFonts w:ascii="Times New Roman" w:eastAsia="Times New Roman" w:hAnsi="Times New Roman" w:cs="Times New Roman"/>
          <w:sz w:val="24"/>
          <w:szCs w:val="24"/>
          <w:lang w:eastAsia="pl-PL"/>
        </w:rPr>
        <w:t xml:space="preserve">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b/>
          <w:bCs/>
          <w:sz w:val="24"/>
          <w:szCs w:val="24"/>
          <w:lang w:eastAsia="pl-PL"/>
        </w:rPr>
        <w:t xml:space="preserve">Postępowanie przeprowadza centralny zamawiający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 xml:space="preserve">Nie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 xml:space="preserve">Nie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b/>
          <w:bCs/>
          <w:sz w:val="24"/>
          <w:szCs w:val="24"/>
          <w:lang w:eastAsia="pl-PL"/>
        </w:rPr>
        <w:t>Informacje na temat podmiotu któremu zamawiający powierzył/powierzyli prowadzenie postępowania:</w:t>
      </w:r>
      <w:r w:rsidRPr="00042C9A">
        <w:rPr>
          <w:rFonts w:ascii="Times New Roman" w:eastAsia="Times New Roman" w:hAnsi="Times New Roman" w:cs="Times New Roman"/>
          <w:sz w:val="24"/>
          <w:szCs w:val="24"/>
          <w:lang w:eastAsia="pl-PL"/>
        </w:rPr>
        <w:t xml:space="preserve">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Postępowanie jest przeprowadzane wspólnie przez zamawiających</w:t>
      </w:r>
      <w:r w:rsidRPr="00042C9A">
        <w:rPr>
          <w:rFonts w:ascii="Times New Roman" w:eastAsia="Times New Roman" w:hAnsi="Times New Roman" w:cs="Times New Roman"/>
          <w:sz w:val="24"/>
          <w:szCs w:val="24"/>
          <w:lang w:eastAsia="pl-PL"/>
        </w:rPr>
        <w:t xml:space="preserve">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 xml:space="preserve">Nie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 xml:space="preserve">Nie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42C9A">
        <w:rPr>
          <w:rFonts w:ascii="Times New Roman" w:eastAsia="Times New Roman" w:hAnsi="Times New Roman" w:cs="Times New Roman"/>
          <w:sz w:val="24"/>
          <w:szCs w:val="24"/>
          <w:lang w:eastAsia="pl-PL"/>
        </w:rPr>
        <w:t xml:space="preserve">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Informacje dodatkowe:</w:t>
      </w:r>
      <w:r w:rsidRPr="00042C9A">
        <w:rPr>
          <w:rFonts w:ascii="Times New Roman" w:eastAsia="Times New Roman" w:hAnsi="Times New Roman" w:cs="Times New Roman"/>
          <w:sz w:val="24"/>
          <w:szCs w:val="24"/>
          <w:lang w:eastAsia="pl-PL"/>
        </w:rPr>
        <w:t xml:space="preserve">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b/>
          <w:bCs/>
          <w:sz w:val="24"/>
          <w:szCs w:val="24"/>
          <w:lang w:eastAsia="pl-PL"/>
        </w:rPr>
        <w:t xml:space="preserve">I. 1) NAZWA I ADRES: </w:t>
      </w:r>
      <w:r w:rsidRPr="00042C9A">
        <w:rPr>
          <w:rFonts w:ascii="Times New Roman" w:eastAsia="Times New Roman" w:hAnsi="Times New Roman" w:cs="Times New Roman"/>
          <w:sz w:val="24"/>
          <w:szCs w:val="24"/>
          <w:lang w:eastAsia="pl-PL"/>
        </w:rPr>
        <w:t xml:space="preserve">Szpital Specjalistyczny w Brzozowie. Podkarpacki Ośrodek Onkologiczny im. Ks. Bronisława Markiewicza, krajowy numer identyfikacyjny 30447300000000, ul. ul. Ks. J. Bielawskiego  18 , 36-200  Brzozów, woj. podkarpackie, państwo Polska, tel. 134 309 587, e-mail zampub@szpital-brzozow.pl, faks 134 309 587. </w:t>
      </w:r>
      <w:r w:rsidRPr="00042C9A">
        <w:rPr>
          <w:rFonts w:ascii="Times New Roman" w:eastAsia="Times New Roman" w:hAnsi="Times New Roman" w:cs="Times New Roman"/>
          <w:sz w:val="24"/>
          <w:szCs w:val="24"/>
          <w:lang w:eastAsia="pl-PL"/>
        </w:rPr>
        <w:br/>
        <w:t xml:space="preserve">Adres strony internetowej (URL): www.szpital-brzozow.pl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lastRenderedPageBreak/>
        <w:t xml:space="preserve">Adres profilu nabywcy: </w:t>
      </w:r>
      <w:r w:rsidRPr="00042C9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b/>
          <w:bCs/>
          <w:sz w:val="24"/>
          <w:szCs w:val="24"/>
          <w:lang w:eastAsia="pl-PL"/>
        </w:rPr>
        <w:t xml:space="preserve">I. 2) RODZAJ ZAMAWIAJĄCEGO: </w:t>
      </w:r>
      <w:r w:rsidRPr="00042C9A">
        <w:rPr>
          <w:rFonts w:ascii="Times New Roman" w:eastAsia="Times New Roman" w:hAnsi="Times New Roman" w:cs="Times New Roman"/>
          <w:sz w:val="24"/>
          <w:szCs w:val="24"/>
          <w:lang w:eastAsia="pl-PL"/>
        </w:rPr>
        <w:t xml:space="preserve">Podmiot prawa publicznego </w:t>
      </w:r>
      <w:r w:rsidRPr="00042C9A">
        <w:rPr>
          <w:rFonts w:ascii="Times New Roman" w:eastAsia="Times New Roman" w:hAnsi="Times New Roman" w:cs="Times New Roman"/>
          <w:sz w:val="24"/>
          <w:szCs w:val="24"/>
          <w:lang w:eastAsia="pl-PL"/>
        </w:rPr>
        <w:br/>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b/>
          <w:bCs/>
          <w:sz w:val="24"/>
          <w:szCs w:val="24"/>
          <w:lang w:eastAsia="pl-PL"/>
        </w:rPr>
        <w:t xml:space="preserve">I.3) WSPÓLNE UDZIELANIE ZAMÓWIENIA </w:t>
      </w:r>
      <w:r w:rsidRPr="00042C9A">
        <w:rPr>
          <w:rFonts w:ascii="Times New Roman" w:eastAsia="Times New Roman" w:hAnsi="Times New Roman" w:cs="Times New Roman"/>
          <w:b/>
          <w:bCs/>
          <w:i/>
          <w:iCs/>
          <w:sz w:val="24"/>
          <w:szCs w:val="24"/>
          <w:lang w:eastAsia="pl-PL"/>
        </w:rPr>
        <w:t>(jeżeli dotyczy)</w:t>
      </w:r>
      <w:r w:rsidRPr="00042C9A">
        <w:rPr>
          <w:rFonts w:ascii="Times New Roman" w:eastAsia="Times New Roman" w:hAnsi="Times New Roman" w:cs="Times New Roman"/>
          <w:b/>
          <w:bCs/>
          <w:sz w:val="24"/>
          <w:szCs w:val="24"/>
          <w:lang w:eastAsia="pl-PL"/>
        </w:rPr>
        <w:t xml:space="preserve">: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42C9A">
        <w:rPr>
          <w:rFonts w:ascii="Times New Roman" w:eastAsia="Times New Roman" w:hAnsi="Times New Roman" w:cs="Times New Roman"/>
          <w:sz w:val="24"/>
          <w:szCs w:val="24"/>
          <w:lang w:eastAsia="pl-PL"/>
        </w:rPr>
        <w:br/>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b/>
          <w:bCs/>
          <w:sz w:val="24"/>
          <w:szCs w:val="24"/>
          <w:lang w:eastAsia="pl-PL"/>
        </w:rPr>
        <w:t xml:space="preserve">I.4) KOMUNIKACJA: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42C9A">
        <w:rPr>
          <w:rFonts w:ascii="Times New Roman" w:eastAsia="Times New Roman" w:hAnsi="Times New Roman" w:cs="Times New Roman"/>
          <w:sz w:val="24"/>
          <w:szCs w:val="24"/>
          <w:lang w:eastAsia="pl-PL"/>
        </w:rPr>
        <w:t xml:space="preserve">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 xml:space="preserve">Nie </w:t>
      </w:r>
      <w:r w:rsidRPr="00042C9A">
        <w:rPr>
          <w:rFonts w:ascii="Times New Roman" w:eastAsia="Times New Roman" w:hAnsi="Times New Roman" w:cs="Times New Roman"/>
          <w:sz w:val="24"/>
          <w:szCs w:val="24"/>
          <w:lang w:eastAsia="pl-PL"/>
        </w:rPr>
        <w:br/>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 xml:space="preserve">Tak </w:t>
      </w:r>
      <w:r w:rsidRPr="00042C9A">
        <w:rPr>
          <w:rFonts w:ascii="Times New Roman" w:eastAsia="Times New Roman" w:hAnsi="Times New Roman" w:cs="Times New Roman"/>
          <w:sz w:val="24"/>
          <w:szCs w:val="24"/>
          <w:lang w:eastAsia="pl-PL"/>
        </w:rPr>
        <w:br/>
        <w:t xml:space="preserve">www.szpital-brzozow.pl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 xml:space="preserve">Tak </w:t>
      </w:r>
      <w:r w:rsidRPr="00042C9A">
        <w:rPr>
          <w:rFonts w:ascii="Times New Roman" w:eastAsia="Times New Roman" w:hAnsi="Times New Roman" w:cs="Times New Roman"/>
          <w:sz w:val="24"/>
          <w:szCs w:val="24"/>
          <w:lang w:eastAsia="pl-PL"/>
        </w:rPr>
        <w:br/>
        <w:t xml:space="preserve">Szpital Specjalistyczny w Brzozowie Podkarpacki Ośrodek Onkologiczny im. Ks. B. Markiewicza 36-200 Brzozów , ul. Ks. J. Bielawskiego 18, budynek administracyjny G-pokój nr 12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Oferty lub wnioski o dopuszczenie do udziału w postępowaniu należy przesyłać:</w:t>
      </w:r>
      <w:r w:rsidRPr="00042C9A">
        <w:rPr>
          <w:rFonts w:ascii="Times New Roman" w:eastAsia="Times New Roman" w:hAnsi="Times New Roman" w:cs="Times New Roman"/>
          <w:sz w:val="24"/>
          <w:szCs w:val="24"/>
          <w:lang w:eastAsia="pl-PL"/>
        </w:rPr>
        <w:t xml:space="preserve">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Elektronicznie</w:t>
      </w:r>
      <w:r w:rsidRPr="00042C9A">
        <w:rPr>
          <w:rFonts w:ascii="Times New Roman" w:eastAsia="Times New Roman" w:hAnsi="Times New Roman" w:cs="Times New Roman"/>
          <w:sz w:val="24"/>
          <w:szCs w:val="24"/>
          <w:lang w:eastAsia="pl-PL"/>
        </w:rPr>
        <w:t xml:space="preserve">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 xml:space="preserve">Nie </w:t>
      </w:r>
      <w:r w:rsidRPr="00042C9A">
        <w:rPr>
          <w:rFonts w:ascii="Times New Roman" w:eastAsia="Times New Roman" w:hAnsi="Times New Roman" w:cs="Times New Roman"/>
          <w:sz w:val="24"/>
          <w:szCs w:val="24"/>
          <w:lang w:eastAsia="pl-PL"/>
        </w:rPr>
        <w:br/>
        <w:t xml:space="preserve">adres </w:t>
      </w:r>
      <w:r w:rsidRPr="00042C9A">
        <w:rPr>
          <w:rFonts w:ascii="Times New Roman" w:eastAsia="Times New Roman" w:hAnsi="Times New Roman" w:cs="Times New Roman"/>
          <w:sz w:val="24"/>
          <w:szCs w:val="24"/>
          <w:lang w:eastAsia="pl-PL"/>
        </w:rPr>
        <w:br/>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42C9A">
        <w:rPr>
          <w:rFonts w:ascii="Times New Roman" w:eastAsia="Times New Roman" w:hAnsi="Times New Roman" w:cs="Times New Roman"/>
          <w:sz w:val="24"/>
          <w:szCs w:val="24"/>
          <w:lang w:eastAsia="pl-PL"/>
        </w:rPr>
        <w:t xml:space="preserve"> </w:t>
      </w:r>
      <w:r w:rsidRPr="00042C9A">
        <w:rPr>
          <w:rFonts w:ascii="Times New Roman" w:eastAsia="Times New Roman" w:hAnsi="Times New Roman" w:cs="Times New Roman"/>
          <w:sz w:val="24"/>
          <w:szCs w:val="24"/>
          <w:lang w:eastAsia="pl-PL"/>
        </w:rPr>
        <w:br/>
        <w:t xml:space="preserve">Nie </w:t>
      </w:r>
      <w:r w:rsidRPr="00042C9A">
        <w:rPr>
          <w:rFonts w:ascii="Times New Roman" w:eastAsia="Times New Roman" w:hAnsi="Times New Roman" w:cs="Times New Roman"/>
          <w:sz w:val="24"/>
          <w:szCs w:val="24"/>
          <w:lang w:eastAsia="pl-PL"/>
        </w:rPr>
        <w:br/>
        <w:t xml:space="preserve">Inny sposób: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42C9A">
        <w:rPr>
          <w:rFonts w:ascii="Times New Roman" w:eastAsia="Times New Roman" w:hAnsi="Times New Roman" w:cs="Times New Roman"/>
          <w:sz w:val="24"/>
          <w:szCs w:val="24"/>
          <w:lang w:eastAsia="pl-PL"/>
        </w:rPr>
        <w:t xml:space="preserve"> </w:t>
      </w:r>
      <w:r w:rsidRPr="00042C9A">
        <w:rPr>
          <w:rFonts w:ascii="Times New Roman" w:eastAsia="Times New Roman" w:hAnsi="Times New Roman" w:cs="Times New Roman"/>
          <w:sz w:val="24"/>
          <w:szCs w:val="24"/>
          <w:lang w:eastAsia="pl-PL"/>
        </w:rPr>
        <w:br/>
        <w:t xml:space="preserve">Tak </w:t>
      </w:r>
      <w:r w:rsidRPr="00042C9A">
        <w:rPr>
          <w:rFonts w:ascii="Times New Roman" w:eastAsia="Times New Roman" w:hAnsi="Times New Roman" w:cs="Times New Roman"/>
          <w:sz w:val="24"/>
          <w:szCs w:val="24"/>
          <w:lang w:eastAsia="pl-PL"/>
        </w:rPr>
        <w:br/>
        <w:t xml:space="preserve">Inny sposób: </w:t>
      </w:r>
      <w:r w:rsidRPr="00042C9A">
        <w:rPr>
          <w:rFonts w:ascii="Times New Roman" w:eastAsia="Times New Roman" w:hAnsi="Times New Roman" w:cs="Times New Roman"/>
          <w:sz w:val="24"/>
          <w:szCs w:val="24"/>
          <w:lang w:eastAsia="pl-PL"/>
        </w:rPr>
        <w:br/>
        <w:t xml:space="preserve">forma pisemna </w:t>
      </w:r>
      <w:r w:rsidRPr="00042C9A">
        <w:rPr>
          <w:rFonts w:ascii="Times New Roman" w:eastAsia="Times New Roman" w:hAnsi="Times New Roman" w:cs="Times New Roman"/>
          <w:sz w:val="24"/>
          <w:szCs w:val="24"/>
          <w:lang w:eastAsia="pl-PL"/>
        </w:rPr>
        <w:br/>
        <w:t xml:space="preserve">Adres: </w:t>
      </w:r>
      <w:r w:rsidRPr="00042C9A">
        <w:rPr>
          <w:rFonts w:ascii="Times New Roman" w:eastAsia="Times New Roman" w:hAnsi="Times New Roman" w:cs="Times New Roman"/>
          <w:sz w:val="24"/>
          <w:szCs w:val="24"/>
          <w:lang w:eastAsia="pl-PL"/>
        </w:rPr>
        <w:br/>
        <w:t xml:space="preserve">Szpital Specjalistyczny w Brzozowie Podkarpacki Ośrodek Onkologiczny im. Ks. B. </w:t>
      </w:r>
      <w:r w:rsidRPr="00042C9A">
        <w:rPr>
          <w:rFonts w:ascii="Times New Roman" w:eastAsia="Times New Roman" w:hAnsi="Times New Roman" w:cs="Times New Roman"/>
          <w:sz w:val="24"/>
          <w:szCs w:val="24"/>
          <w:lang w:eastAsia="pl-PL"/>
        </w:rPr>
        <w:lastRenderedPageBreak/>
        <w:t xml:space="preserve">Markiewicza, 36-200 Brzozów , ul. Ks. J. Bielawskiego 18, budynek administracyjny G-Sekretariat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42C9A">
        <w:rPr>
          <w:rFonts w:ascii="Times New Roman" w:eastAsia="Times New Roman" w:hAnsi="Times New Roman" w:cs="Times New Roman"/>
          <w:sz w:val="24"/>
          <w:szCs w:val="24"/>
          <w:lang w:eastAsia="pl-PL"/>
        </w:rPr>
        <w:t xml:space="preserve">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 xml:space="preserve">Nie </w:t>
      </w:r>
      <w:r w:rsidRPr="00042C9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42C9A">
        <w:rPr>
          <w:rFonts w:ascii="Times New Roman" w:eastAsia="Times New Roman" w:hAnsi="Times New Roman" w:cs="Times New Roman"/>
          <w:sz w:val="24"/>
          <w:szCs w:val="24"/>
          <w:lang w:eastAsia="pl-PL"/>
        </w:rPr>
        <w:br/>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u w:val="single"/>
          <w:lang w:eastAsia="pl-PL"/>
        </w:rPr>
        <w:t xml:space="preserve">SEKCJA II: PRZEDMIOT ZAMÓWIENIA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 xml:space="preserve">II.1) Nazwa nadana zamówieniu przez zamawiającego: </w:t>
      </w:r>
      <w:r w:rsidRPr="00042C9A">
        <w:rPr>
          <w:rFonts w:ascii="Times New Roman" w:eastAsia="Times New Roman" w:hAnsi="Times New Roman" w:cs="Times New Roman"/>
          <w:sz w:val="24"/>
          <w:szCs w:val="24"/>
          <w:lang w:eastAsia="pl-PL"/>
        </w:rPr>
        <w:t xml:space="preserve">DOSTAWY ŚRODKÓW DEZYNFEKCYJNYCH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 xml:space="preserve">Numer referencyjny: </w:t>
      </w:r>
      <w:proofErr w:type="spellStart"/>
      <w:r w:rsidRPr="00042C9A">
        <w:rPr>
          <w:rFonts w:ascii="Times New Roman" w:eastAsia="Times New Roman" w:hAnsi="Times New Roman" w:cs="Times New Roman"/>
          <w:sz w:val="24"/>
          <w:szCs w:val="24"/>
          <w:lang w:eastAsia="pl-PL"/>
        </w:rPr>
        <w:t>SZSPOO.SZPiGM</w:t>
      </w:r>
      <w:proofErr w:type="spellEnd"/>
      <w:r w:rsidRPr="00042C9A">
        <w:rPr>
          <w:rFonts w:ascii="Times New Roman" w:eastAsia="Times New Roman" w:hAnsi="Times New Roman" w:cs="Times New Roman"/>
          <w:sz w:val="24"/>
          <w:szCs w:val="24"/>
          <w:lang w:eastAsia="pl-PL"/>
        </w:rPr>
        <w:t xml:space="preserve"> 3810/49/2019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42C9A" w:rsidRPr="00042C9A" w:rsidRDefault="00042C9A" w:rsidP="00042C9A">
      <w:pPr>
        <w:spacing w:after="0" w:line="240" w:lineRule="auto"/>
        <w:jc w:val="both"/>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 xml:space="preserve">Nie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 xml:space="preserve">II.2) Rodzaj zamówienia: </w:t>
      </w:r>
      <w:r w:rsidRPr="00042C9A">
        <w:rPr>
          <w:rFonts w:ascii="Times New Roman" w:eastAsia="Times New Roman" w:hAnsi="Times New Roman" w:cs="Times New Roman"/>
          <w:sz w:val="24"/>
          <w:szCs w:val="24"/>
          <w:lang w:eastAsia="pl-PL"/>
        </w:rPr>
        <w:t xml:space="preserve">Dostawy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II.3) Informacja o możliwości składania ofert częściowych</w:t>
      </w:r>
      <w:r w:rsidRPr="00042C9A">
        <w:rPr>
          <w:rFonts w:ascii="Times New Roman" w:eastAsia="Times New Roman" w:hAnsi="Times New Roman" w:cs="Times New Roman"/>
          <w:sz w:val="24"/>
          <w:szCs w:val="24"/>
          <w:lang w:eastAsia="pl-PL"/>
        </w:rPr>
        <w:t xml:space="preserve"> </w:t>
      </w:r>
      <w:r w:rsidRPr="00042C9A">
        <w:rPr>
          <w:rFonts w:ascii="Times New Roman" w:eastAsia="Times New Roman" w:hAnsi="Times New Roman" w:cs="Times New Roman"/>
          <w:sz w:val="24"/>
          <w:szCs w:val="24"/>
          <w:lang w:eastAsia="pl-PL"/>
        </w:rPr>
        <w:br/>
        <w:t xml:space="preserve">Zamówienie podzielone jest na części: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 xml:space="preserve">Tak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Oferty lub wnioski o dopuszczenie do udziału w postępowaniu można składać w odniesieniu do:</w:t>
      </w:r>
      <w:r w:rsidRPr="00042C9A">
        <w:rPr>
          <w:rFonts w:ascii="Times New Roman" w:eastAsia="Times New Roman" w:hAnsi="Times New Roman" w:cs="Times New Roman"/>
          <w:sz w:val="24"/>
          <w:szCs w:val="24"/>
          <w:lang w:eastAsia="pl-PL"/>
        </w:rPr>
        <w:t xml:space="preserve"> </w:t>
      </w:r>
      <w:r w:rsidRPr="00042C9A">
        <w:rPr>
          <w:rFonts w:ascii="Times New Roman" w:eastAsia="Times New Roman" w:hAnsi="Times New Roman" w:cs="Times New Roman"/>
          <w:sz w:val="24"/>
          <w:szCs w:val="24"/>
          <w:lang w:eastAsia="pl-PL"/>
        </w:rPr>
        <w:br/>
        <w:t xml:space="preserve">wszystkich części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42C9A">
        <w:rPr>
          <w:rFonts w:ascii="Times New Roman" w:eastAsia="Times New Roman" w:hAnsi="Times New Roman" w:cs="Times New Roman"/>
          <w:sz w:val="24"/>
          <w:szCs w:val="24"/>
          <w:lang w:eastAsia="pl-PL"/>
        </w:rPr>
        <w:t xml:space="preserve">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42C9A">
        <w:rPr>
          <w:rFonts w:ascii="Times New Roman" w:eastAsia="Times New Roman" w:hAnsi="Times New Roman" w:cs="Times New Roman"/>
          <w:sz w:val="24"/>
          <w:szCs w:val="24"/>
          <w:lang w:eastAsia="pl-PL"/>
        </w:rPr>
        <w:t xml:space="preserve">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 xml:space="preserve">II.4) Krótki opis przedmiotu zamówienia </w:t>
      </w:r>
      <w:r w:rsidRPr="00042C9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42C9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42C9A">
        <w:rPr>
          <w:rFonts w:ascii="Times New Roman" w:eastAsia="Times New Roman" w:hAnsi="Times New Roman" w:cs="Times New Roman"/>
          <w:sz w:val="24"/>
          <w:szCs w:val="24"/>
          <w:lang w:eastAsia="pl-PL"/>
        </w:rPr>
        <w:t xml:space="preserve">Sukcesywne dostawy środków dezynfekcyjnych w zakresie czterech części Dokładny wykaz asortymentowo-ilościowy zawiera załącznik nr 1 do SIWZ.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 xml:space="preserve">II.5) Główny kod CPV: </w:t>
      </w:r>
      <w:r w:rsidRPr="00042C9A">
        <w:rPr>
          <w:rFonts w:ascii="Times New Roman" w:eastAsia="Times New Roman" w:hAnsi="Times New Roman" w:cs="Times New Roman"/>
          <w:sz w:val="24"/>
          <w:szCs w:val="24"/>
          <w:lang w:eastAsia="pl-PL"/>
        </w:rPr>
        <w:t xml:space="preserve">33631600-8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Dodatkowe kody CPV:</w:t>
      </w:r>
      <w:r w:rsidRPr="00042C9A">
        <w:rPr>
          <w:rFonts w:ascii="Times New Roman" w:eastAsia="Times New Roman" w:hAnsi="Times New Roman" w:cs="Times New Roman"/>
          <w:sz w:val="24"/>
          <w:szCs w:val="24"/>
          <w:lang w:eastAsia="pl-PL"/>
        </w:rPr>
        <w:t xml:space="preserve">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 xml:space="preserve">II.6) Całkowita wartość zamówienia </w:t>
      </w:r>
      <w:r w:rsidRPr="00042C9A">
        <w:rPr>
          <w:rFonts w:ascii="Times New Roman" w:eastAsia="Times New Roman" w:hAnsi="Times New Roman" w:cs="Times New Roman"/>
          <w:i/>
          <w:iCs/>
          <w:sz w:val="24"/>
          <w:szCs w:val="24"/>
          <w:lang w:eastAsia="pl-PL"/>
        </w:rPr>
        <w:t>(jeżeli zamawiający podaje informacje o wartości zamówienia)</w:t>
      </w:r>
      <w:r w:rsidRPr="00042C9A">
        <w:rPr>
          <w:rFonts w:ascii="Times New Roman" w:eastAsia="Times New Roman" w:hAnsi="Times New Roman" w:cs="Times New Roman"/>
          <w:sz w:val="24"/>
          <w:szCs w:val="24"/>
          <w:lang w:eastAsia="pl-PL"/>
        </w:rPr>
        <w:t xml:space="preserve">: </w:t>
      </w:r>
      <w:r w:rsidRPr="00042C9A">
        <w:rPr>
          <w:rFonts w:ascii="Times New Roman" w:eastAsia="Times New Roman" w:hAnsi="Times New Roman" w:cs="Times New Roman"/>
          <w:sz w:val="24"/>
          <w:szCs w:val="24"/>
          <w:lang w:eastAsia="pl-PL"/>
        </w:rPr>
        <w:br/>
        <w:t xml:space="preserve">Wartość bez VAT: </w:t>
      </w:r>
      <w:r w:rsidRPr="00042C9A">
        <w:rPr>
          <w:rFonts w:ascii="Times New Roman" w:eastAsia="Times New Roman" w:hAnsi="Times New Roman" w:cs="Times New Roman"/>
          <w:sz w:val="24"/>
          <w:szCs w:val="24"/>
          <w:lang w:eastAsia="pl-PL"/>
        </w:rPr>
        <w:br/>
        <w:t xml:space="preserve">Waluta: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042C9A">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042C9A">
        <w:rPr>
          <w:rFonts w:ascii="Times New Roman" w:eastAsia="Times New Roman" w:hAnsi="Times New Roman" w:cs="Times New Roman"/>
          <w:sz w:val="24"/>
          <w:szCs w:val="24"/>
          <w:lang w:eastAsia="pl-PL"/>
        </w:rPr>
        <w:t xml:space="preserve">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42C9A">
        <w:rPr>
          <w:rFonts w:ascii="Times New Roman" w:eastAsia="Times New Roman" w:hAnsi="Times New Roman" w:cs="Times New Roman"/>
          <w:b/>
          <w:bCs/>
          <w:sz w:val="24"/>
          <w:szCs w:val="24"/>
          <w:lang w:eastAsia="pl-PL"/>
        </w:rPr>
        <w:t>Pzp</w:t>
      </w:r>
      <w:proofErr w:type="spellEnd"/>
      <w:r w:rsidRPr="00042C9A">
        <w:rPr>
          <w:rFonts w:ascii="Times New Roman" w:eastAsia="Times New Roman" w:hAnsi="Times New Roman" w:cs="Times New Roman"/>
          <w:b/>
          <w:bCs/>
          <w:sz w:val="24"/>
          <w:szCs w:val="24"/>
          <w:lang w:eastAsia="pl-PL"/>
        </w:rPr>
        <w:t xml:space="preserve">: </w:t>
      </w:r>
      <w:r w:rsidRPr="00042C9A">
        <w:rPr>
          <w:rFonts w:ascii="Times New Roman" w:eastAsia="Times New Roman" w:hAnsi="Times New Roman" w:cs="Times New Roman"/>
          <w:sz w:val="24"/>
          <w:szCs w:val="24"/>
          <w:lang w:eastAsia="pl-PL"/>
        </w:rPr>
        <w:t xml:space="preserve">Nie </w:t>
      </w:r>
      <w:r w:rsidRPr="00042C9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42C9A">
        <w:rPr>
          <w:rFonts w:ascii="Times New Roman" w:eastAsia="Times New Roman" w:hAnsi="Times New Roman" w:cs="Times New Roman"/>
          <w:sz w:val="24"/>
          <w:szCs w:val="24"/>
          <w:lang w:eastAsia="pl-PL"/>
        </w:rPr>
        <w:t>Pzp</w:t>
      </w:r>
      <w:proofErr w:type="spellEnd"/>
      <w:r w:rsidRPr="00042C9A">
        <w:rPr>
          <w:rFonts w:ascii="Times New Roman" w:eastAsia="Times New Roman" w:hAnsi="Times New Roman" w:cs="Times New Roman"/>
          <w:sz w:val="24"/>
          <w:szCs w:val="24"/>
          <w:lang w:eastAsia="pl-PL"/>
        </w:rPr>
        <w:t xml:space="preserve">: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42C9A">
        <w:rPr>
          <w:rFonts w:ascii="Times New Roman" w:eastAsia="Times New Roman" w:hAnsi="Times New Roman" w:cs="Times New Roman"/>
          <w:sz w:val="24"/>
          <w:szCs w:val="24"/>
          <w:lang w:eastAsia="pl-PL"/>
        </w:rPr>
        <w:t xml:space="preserve"> </w:t>
      </w:r>
      <w:r w:rsidRPr="00042C9A">
        <w:rPr>
          <w:rFonts w:ascii="Times New Roman" w:eastAsia="Times New Roman" w:hAnsi="Times New Roman" w:cs="Times New Roman"/>
          <w:sz w:val="24"/>
          <w:szCs w:val="24"/>
          <w:lang w:eastAsia="pl-PL"/>
        </w:rPr>
        <w:br/>
        <w:t>miesiącach:  12  </w:t>
      </w:r>
      <w:r w:rsidRPr="00042C9A">
        <w:rPr>
          <w:rFonts w:ascii="Times New Roman" w:eastAsia="Times New Roman" w:hAnsi="Times New Roman" w:cs="Times New Roman"/>
          <w:i/>
          <w:iCs/>
          <w:sz w:val="24"/>
          <w:szCs w:val="24"/>
          <w:lang w:eastAsia="pl-PL"/>
        </w:rPr>
        <w:t xml:space="preserve"> lub </w:t>
      </w:r>
      <w:r w:rsidRPr="00042C9A">
        <w:rPr>
          <w:rFonts w:ascii="Times New Roman" w:eastAsia="Times New Roman" w:hAnsi="Times New Roman" w:cs="Times New Roman"/>
          <w:b/>
          <w:bCs/>
          <w:sz w:val="24"/>
          <w:szCs w:val="24"/>
          <w:lang w:eastAsia="pl-PL"/>
        </w:rPr>
        <w:t>dniach:</w:t>
      </w:r>
      <w:r w:rsidRPr="00042C9A">
        <w:rPr>
          <w:rFonts w:ascii="Times New Roman" w:eastAsia="Times New Roman" w:hAnsi="Times New Roman" w:cs="Times New Roman"/>
          <w:sz w:val="24"/>
          <w:szCs w:val="24"/>
          <w:lang w:eastAsia="pl-PL"/>
        </w:rPr>
        <w:t xml:space="preserve">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i/>
          <w:iCs/>
          <w:sz w:val="24"/>
          <w:szCs w:val="24"/>
          <w:lang w:eastAsia="pl-PL"/>
        </w:rPr>
        <w:t>lub</w:t>
      </w:r>
      <w:r w:rsidRPr="00042C9A">
        <w:rPr>
          <w:rFonts w:ascii="Times New Roman" w:eastAsia="Times New Roman" w:hAnsi="Times New Roman" w:cs="Times New Roman"/>
          <w:sz w:val="24"/>
          <w:szCs w:val="24"/>
          <w:lang w:eastAsia="pl-PL"/>
        </w:rPr>
        <w:t xml:space="preserve">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 xml:space="preserve">data rozpoczęcia: </w:t>
      </w:r>
      <w:r w:rsidRPr="00042C9A">
        <w:rPr>
          <w:rFonts w:ascii="Times New Roman" w:eastAsia="Times New Roman" w:hAnsi="Times New Roman" w:cs="Times New Roman"/>
          <w:sz w:val="24"/>
          <w:szCs w:val="24"/>
          <w:lang w:eastAsia="pl-PL"/>
        </w:rPr>
        <w:t> </w:t>
      </w:r>
      <w:r w:rsidRPr="00042C9A">
        <w:rPr>
          <w:rFonts w:ascii="Times New Roman" w:eastAsia="Times New Roman" w:hAnsi="Times New Roman" w:cs="Times New Roman"/>
          <w:i/>
          <w:iCs/>
          <w:sz w:val="24"/>
          <w:szCs w:val="24"/>
          <w:lang w:eastAsia="pl-PL"/>
        </w:rPr>
        <w:t xml:space="preserve"> lub </w:t>
      </w:r>
      <w:r w:rsidRPr="00042C9A">
        <w:rPr>
          <w:rFonts w:ascii="Times New Roman" w:eastAsia="Times New Roman" w:hAnsi="Times New Roman" w:cs="Times New Roman"/>
          <w:b/>
          <w:bCs/>
          <w:sz w:val="24"/>
          <w:szCs w:val="24"/>
          <w:lang w:eastAsia="pl-PL"/>
        </w:rPr>
        <w:t xml:space="preserve">zakończenia: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 xml:space="preserve">II.9) Informacje dodatkowe: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b/>
          <w:bCs/>
          <w:sz w:val="24"/>
          <w:szCs w:val="24"/>
          <w:lang w:eastAsia="pl-PL"/>
        </w:rPr>
        <w:t xml:space="preserve">III.1) WARUNKI UDZIAŁU W POSTĘPOWANIU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42C9A">
        <w:rPr>
          <w:rFonts w:ascii="Times New Roman" w:eastAsia="Times New Roman" w:hAnsi="Times New Roman" w:cs="Times New Roman"/>
          <w:sz w:val="24"/>
          <w:szCs w:val="24"/>
          <w:lang w:eastAsia="pl-PL"/>
        </w:rPr>
        <w:t xml:space="preserve"> </w:t>
      </w:r>
      <w:r w:rsidRPr="00042C9A">
        <w:rPr>
          <w:rFonts w:ascii="Times New Roman" w:eastAsia="Times New Roman" w:hAnsi="Times New Roman" w:cs="Times New Roman"/>
          <w:sz w:val="24"/>
          <w:szCs w:val="24"/>
          <w:lang w:eastAsia="pl-PL"/>
        </w:rPr>
        <w:br/>
        <w:t xml:space="preserve">Określenie warunków: O zamówienie mogą się ubiegać wykonawcy, którzy spełniają warunki udziału w postępowaniu, dotyczące posiadania kompetencji lub uprawnień do prowadzenia określonej działalności zawodowej, jeżeli przepisy prawa nakładają obowiązek ich posiadania; Zamawiający stwierdzi spełnianie powyższego warunku, jeżeli Wykonawca wykaże, że jest uprawniony do prowadzenia działalności objętej przedmiotem zamówienia, na podstawie oświadczenia – wzór stanowi załącznik nr 6 do SIWZ oraz wymaganych dokumentów określonych w części 7 SIWZ </w:t>
      </w:r>
      <w:r w:rsidRPr="00042C9A">
        <w:rPr>
          <w:rFonts w:ascii="Times New Roman" w:eastAsia="Times New Roman" w:hAnsi="Times New Roman" w:cs="Times New Roman"/>
          <w:sz w:val="24"/>
          <w:szCs w:val="24"/>
          <w:lang w:eastAsia="pl-PL"/>
        </w:rPr>
        <w:br/>
        <w:t xml:space="preserve">Informacje dodatkowe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 xml:space="preserve">III.1.2) Sytuacja finansowa lub ekonomiczna </w:t>
      </w:r>
      <w:r w:rsidRPr="00042C9A">
        <w:rPr>
          <w:rFonts w:ascii="Times New Roman" w:eastAsia="Times New Roman" w:hAnsi="Times New Roman" w:cs="Times New Roman"/>
          <w:sz w:val="24"/>
          <w:szCs w:val="24"/>
          <w:lang w:eastAsia="pl-PL"/>
        </w:rPr>
        <w:br/>
        <w:t xml:space="preserve">Określenie warunków: Zamawiający nie stawia w tym zakresie żadnych wymagań, których spełnienie Wykonawca zobowiązany jest wykazać </w:t>
      </w:r>
      <w:r w:rsidRPr="00042C9A">
        <w:rPr>
          <w:rFonts w:ascii="Times New Roman" w:eastAsia="Times New Roman" w:hAnsi="Times New Roman" w:cs="Times New Roman"/>
          <w:sz w:val="24"/>
          <w:szCs w:val="24"/>
          <w:lang w:eastAsia="pl-PL"/>
        </w:rPr>
        <w:br/>
        <w:t xml:space="preserve">Informacje dodatkowe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 xml:space="preserve">III.1.3) Zdolność techniczna lub zawodowa </w:t>
      </w:r>
      <w:r w:rsidRPr="00042C9A">
        <w:rPr>
          <w:rFonts w:ascii="Times New Roman" w:eastAsia="Times New Roman" w:hAnsi="Times New Roman" w:cs="Times New Roman"/>
          <w:sz w:val="24"/>
          <w:szCs w:val="24"/>
          <w:lang w:eastAsia="pl-PL"/>
        </w:rPr>
        <w:br/>
        <w:t xml:space="preserve">Określenie warunków: Zamawiający nie stawia w tym zakresie żadnych wymagań, których spełnienie Wykonawca zobowiązany jest wykazać </w:t>
      </w:r>
      <w:r w:rsidRPr="00042C9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42C9A">
        <w:rPr>
          <w:rFonts w:ascii="Times New Roman" w:eastAsia="Times New Roman" w:hAnsi="Times New Roman" w:cs="Times New Roman"/>
          <w:sz w:val="24"/>
          <w:szCs w:val="24"/>
          <w:lang w:eastAsia="pl-PL"/>
        </w:rPr>
        <w:br/>
        <w:t xml:space="preserve">Informacje dodatkowe: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b/>
          <w:bCs/>
          <w:sz w:val="24"/>
          <w:szCs w:val="24"/>
          <w:lang w:eastAsia="pl-PL"/>
        </w:rPr>
        <w:t xml:space="preserve">III.2) PODSTAWY WYKLUCZENIA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42C9A">
        <w:rPr>
          <w:rFonts w:ascii="Times New Roman" w:eastAsia="Times New Roman" w:hAnsi="Times New Roman" w:cs="Times New Roman"/>
          <w:b/>
          <w:bCs/>
          <w:sz w:val="24"/>
          <w:szCs w:val="24"/>
          <w:lang w:eastAsia="pl-PL"/>
        </w:rPr>
        <w:t>Pzp</w:t>
      </w:r>
      <w:proofErr w:type="spellEnd"/>
      <w:r w:rsidRPr="00042C9A">
        <w:rPr>
          <w:rFonts w:ascii="Times New Roman" w:eastAsia="Times New Roman" w:hAnsi="Times New Roman" w:cs="Times New Roman"/>
          <w:sz w:val="24"/>
          <w:szCs w:val="24"/>
          <w:lang w:eastAsia="pl-PL"/>
        </w:rPr>
        <w:t xml:space="preserve">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42C9A">
        <w:rPr>
          <w:rFonts w:ascii="Times New Roman" w:eastAsia="Times New Roman" w:hAnsi="Times New Roman" w:cs="Times New Roman"/>
          <w:b/>
          <w:bCs/>
          <w:sz w:val="24"/>
          <w:szCs w:val="24"/>
          <w:lang w:eastAsia="pl-PL"/>
        </w:rPr>
        <w:t>Pzp</w:t>
      </w:r>
      <w:proofErr w:type="spellEnd"/>
      <w:r w:rsidRPr="00042C9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42C9A">
        <w:rPr>
          <w:rFonts w:ascii="Times New Roman" w:eastAsia="Times New Roman" w:hAnsi="Times New Roman" w:cs="Times New Roman"/>
          <w:sz w:val="24"/>
          <w:szCs w:val="24"/>
          <w:lang w:eastAsia="pl-PL"/>
        </w:rPr>
        <w:t>Pzp</w:t>
      </w:r>
      <w:proofErr w:type="spellEnd"/>
      <w:r w:rsidRPr="00042C9A">
        <w:rPr>
          <w:rFonts w:ascii="Times New Roman" w:eastAsia="Times New Roman" w:hAnsi="Times New Roman" w:cs="Times New Roman"/>
          <w:sz w:val="24"/>
          <w:szCs w:val="24"/>
          <w:lang w:eastAsia="pl-PL"/>
        </w:rPr>
        <w:t xml:space="preserve">)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lastRenderedPageBreak/>
        <w:br/>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42C9A">
        <w:rPr>
          <w:rFonts w:ascii="Times New Roman" w:eastAsia="Times New Roman" w:hAnsi="Times New Roman" w:cs="Times New Roman"/>
          <w:sz w:val="24"/>
          <w:szCs w:val="24"/>
          <w:lang w:eastAsia="pl-PL"/>
        </w:rPr>
        <w:br/>
        <w:t xml:space="preserve">Tak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 xml:space="preserve">Oświadczenie o spełnianiu kryteriów selekcji </w:t>
      </w:r>
      <w:r w:rsidRPr="00042C9A">
        <w:rPr>
          <w:rFonts w:ascii="Times New Roman" w:eastAsia="Times New Roman" w:hAnsi="Times New Roman" w:cs="Times New Roman"/>
          <w:sz w:val="24"/>
          <w:szCs w:val="24"/>
          <w:lang w:eastAsia="pl-PL"/>
        </w:rPr>
        <w:br/>
        <w:t xml:space="preserve">Nie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 xml:space="preserve">1.Oświadczenie o przynależności lub braku przynależności do grupy kapitałowej (w rozumieniu ustawy z dnia 16 lutego 2007 r. o ochronie konkurencji i konsumentów) - wzór stanowi załącznik nr 3 do specyfikacji istotnych warunków zamówienia. Wraz ze złożeniem oświadczenia, wykonawca może przedstawić dowody, że powiązania z innym wykonawcą nie prowadzą do zakłócenia konkurencji w postępowaniu o udzielenie zamówienia. 2.Odpis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dokumentu, o którym mowa w § 5 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Oświadczenie o niepodleganiu wykluczeniu z postępowania – wzór stanowi załącznik nr 2 do specyfikacji istotnych warunków zamówienia.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b/>
          <w:bCs/>
          <w:sz w:val="24"/>
          <w:szCs w:val="24"/>
          <w:lang w:eastAsia="pl-PL"/>
        </w:rPr>
        <w:t>III.5.1) W ZAKRESIE SPEŁNIANIA WARUNKÓW UDZIAŁU W POSTĘPOWANIU:</w:t>
      </w:r>
      <w:r w:rsidRPr="00042C9A">
        <w:rPr>
          <w:rFonts w:ascii="Times New Roman" w:eastAsia="Times New Roman" w:hAnsi="Times New Roman" w:cs="Times New Roman"/>
          <w:sz w:val="24"/>
          <w:szCs w:val="24"/>
          <w:lang w:eastAsia="pl-PL"/>
        </w:rPr>
        <w:t xml:space="preserve"> </w:t>
      </w:r>
      <w:r w:rsidRPr="00042C9A">
        <w:rPr>
          <w:rFonts w:ascii="Times New Roman" w:eastAsia="Times New Roman" w:hAnsi="Times New Roman" w:cs="Times New Roman"/>
          <w:sz w:val="24"/>
          <w:szCs w:val="24"/>
          <w:lang w:eastAsia="pl-PL"/>
        </w:rPr>
        <w:br/>
        <w:t xml:space="preserve">Koncesja, zezwolenie, licencja lub dokument potwierdzający, że wykonawca jest wpisany do jednego z rejestrów zawodowych lub handlowych, prowadzonych w państwie członkowskim Unii Europejskiej, w którym wykonawca ma siedzibę lub miejsce zamieszkania- dotyczy preparatów o statusie produktu leczniczego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III.5.2) W ZAKRESIE KRYTERIÓW SELEKCJI:</w:t>
      </w:r>
      <w:r w:rsidRPr="00042C9A">
        <w:rPr>
          <w:rFonts w:ascii="Times New Roman" w:eastAsia="Times New Roman" w:hAnsi="Times New Roman" w:cs="Times New Roman"/>
          <w:sz w:val="24"/>
          <w:szCs w:val="24"/>
          <w:lang w:eastAsia="pl-PL"/>
        </w:rPr>
        <w:t xml:space="preserve"> </w:t>
      </w:r>
      <w:r w:rsidRPr="00042C9A">
        <w:rPr>
          <w:rFonts w:ascii="Times New Roman" w:eastAsia="Times New Roman" w:hAnsi="Times New Roman" w:cs="Times New Roman"/>
          <w:sz w:val="24"/>
          <w:szCs w:val="24"/>
          <w:lang w:eastAsia="pl-PL"/>
        </w:rPr>
        <w:br/>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 xml:space="preserve">1. Certyfikat CE w przypadku wyrobów medycznych zakwalifikowanych zgodnie z ustawą o wyrobach medycznych do: klasy I z funkcją pomiarową, klasy </w:t>
      </w:r>
      <w:proofErr w:type="spellStart"/>
      <w:r w:rsidRPr="00042C9A">
        <w:rPr>
          <w:rFonts w:ascii="Times New Roman" w:eastAsia="Times New Roman" w:hAnsi="Times New Roman" w:cs="Times New Roman"/>
          <w:sz w:val="24"/>
          <w:szCs w:val="24"/>
          <w:lang w:eastAsia="pl-PL"/>
        </w:rPr>
        <w:t>IIa</w:t>
      </w:r>
      <w:proofErr w:type="spellEnd"/>
      <w:r w:rsidRPr="00042C9A">
        <w:rPr>
          <w:rFonts w:ascii="Times New Roman" w:eastAsia="Times New Roman" w:hAnsi="Times New Roman" w:cs="Times New Roman"/>
          <w:sz w:val="24"/>
          <w:szCs w:val="24"/>
          <w:lang w:eastAsia="pl-PL"/>
        </w:rPr>
        <w:t xml:space="preserve">, Klasy III, aktywnych wyrobów medycznych do implantacji, wyrobów do diagnostyki in vitro z wykazy A, B, wyrobów do diagnostyki in vitro do samodzielnego stosowania, w przypadku pozostałych wyrobów medycznych deklaracja zgodności ze znakiem CE wystawiona przez producenta wyrobu medycznego zgodne z dyrektywą ,,medyczną”. 2.Wpis do rejestru wyrobów medycznych – w przypadkach wymaganych prawem – dotyczy wszystkich wyrobów medycznych. 3.Pozwolenie na wprowadzenie do obrotu wpisane do Rejestru Produktów Biobójczych – dotyczy preparatów o statusie produktu biobójczego. 4.Świadectwo rejestracji antyseptyków jako produktu leczniczego – zgodnie z komunikatem Prezesa Urzędu Rejestracji Produktów Leczniczych, Wyrobów Medycznych i Produktów Biobójczych z dnia 4 grudnia 2007 r. w sprawie klasyfikacji produktów z pogranicza 5. Aktualna karta charakterystyki preparatu niebezpiecznego </w:t>
      </w:r>
      <w:proofErr w:type="spellStart"/>
      <w:r w:rsidRPr="00042C9A">
        <w:rPr>
          <w:rFonts w:ascii="Times New Roman" w:eastAsia="Times New Roman" w:hAnsi="Times New Roman" w:cs="Times New Roman"/>
          <w:sz w:val="24"/>
          <w:szCs w:val="24"/>
          <w:lang w:eastAsia="pl-PL"/>
        </w:rPr>
        <w:t>zg</w:t>
      </w:r>
      <w:proofErr w:type="spellEnd"/>
      <w:r w:rsidRPr="00042C9A">
        <w:rPr>
          <w:rFonts w:ascii="Times New Roman" w:eastAsia="Times New Roman" w:hAnsi="Times New Roman" w:cs="Times New Roman"/>
          <w:sz w:val="24"/>
          <w:szCs w:val="24"/>
          <w:lang w:eastAsia="pl-PL"/>
        </w:rPr>
        <w:t xml:space="preserve">. z art. 31 ust. 9 rozporządzenia REACH -rozporządzenie Komisji (UE) Nr 2015/830 z dnia 28 maja 2015 r. z wyłączeniem produktów leczniczych. 6.Dokumenty potwierdzające skuteczność preparatów dezynfekcyjnych wykonanych metodami uznanymi międzynarodowo lub opisanymi w Polskich Normach lub innymi metodami zaakceptowanymi przez Prezesa Urzędu Rejestracji Produktów Leczniczych, Wyrobów Medycznych i Produktów Biobójczych.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b/>
          <w:bCs/>
          <w:sz w:val="24"/>
          <w:szCs w:val="24"/>
          <w:lang w:eastAsia="pl-PL"/>
        </w:rPr>
        <w:t xml:space="preserve">III.7) INNE DOKUMENTY NIE WYMIENIONE W pkt III.3) - III.6)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 xml:space="preserve">1. Oferta przetargowa. 2. Informacja dotycząca podwykonawstwa - wzór stanowi załącznik nr 4 do specyfikacji istotnych warunków zamówienia. 3.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4. W przypadku, gdy oferta podpisana jest przez pełnomocnika, pełnomocnictwo do podpisania oferty. 5. Oświadczenie dotyczące wielkości przedsiębiorstwa wykonawcy - wzór stanowi załącznik nr 5 do specyfikacji istotnych warunków zamówienia.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u w:val="single"/>
          <w:lang w:eastAsia="pl-PL"/>
        </w:rPr>
        <w:t xml:space="preserve">SEKCJA IV: PROCEDURA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b/>
          <w:bCs/>
          <w:sz w:val="24"/>
          <w:szCs w:val="24"/>
          <w:lang w:eastAsia="pl-PL"/>
        </w:rPr>
        <w:t xml:space="preserve">IV.1) OPIS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 xml:space="preserve">IV.1.1) Tryb udzielenia zamówienia: </w:t>
      </w:r>
      <w:r w:rsidRPr="00042C9A">
        <w:rPr>
          <w:rFonts w:ascii="Times New Roman" w:eastAsia="Times New Roman" w:hAnsi="Times New Roman" w:cs="Times New Roman"/>
          <w:sz w:val="24"/>
          <w:szCs w:val="24"/>
          <w:lang w:eastAsia="pl-PL"/>
        </w:rPr>
        <w:t xml:space="preserve">Przetarg nieograniczony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IV.1.2) Zamawiający żąda wniesienia wadium:</w:t>
      </w:r>
      <w:r w:rsidRPr="00042C9A">
        <w:rPr>
          <w:rFonts w:ascii="Times New Roman" w:eastAsia="Times New Roman" w:hAnsi="Times New Roman" w:cs="Times New Roman"/>
          <w:sz w:val="24"/>
          <w:szCs w:val="24"/>
          <w:lang w:eastAsia="pl-PL"/>
        </w:rPr>
        <w:t xml:space="preserve">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 xml:space="preserve">Nie </w:t>
      </w:r>
      <w:r w:rsidRPr="00042C9A">
        <w:rPr>
          <w:rFonts w:ascii="Times New Roman" w:eastAsia="Times New Roman" w:hAnsi="Times New Roman" w:cs="Times New Roman"/>
          <w:sz w:val="24"/>
          <w:szCs w:val="24"/>
          <w:lang w:eastAsia="pl-PL"/>
        </w:rPr>
        <w:br/>
        <w:t xml:space="preserve">Informacja na temat wadium </w:t>
      </w:r>
      <w:r w:rsidRPr="00042C9A">
        <w:rPr>
          <w:rFonts w:ascii="Times New Roman" w:eastAsia="Times New Roman" w:hAnsi="Times New Roman" w:cs="Times New Roman"/>
          <w:sz w:val="24"/>
          <w:szCs w:val="24"/>
          <w:lang w:eastAsia="pl-PL"/>
        </w:rPr>
        <w:br/>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IV.1.3) Przewiduje się udzielenie zaliczek na poczet wykonania zamówienia:</w:t>
      </w:r>
      <w:r w:rsidRPr="00042C9A">
        <w:rPr>
          <w:rFonts w:ascii="Times New Roman" w:eastAsia="Times New Roman" w:hAnsi="Times New Roman" w:cs="Times New Roman"/>
          <w:sz w:val="24"/>
          <w:szCs w:val="24"/>
          <w:lang w:eastAsia="pl-PL"/>
        </w:rPr>
        <w:t xml:space="preserve">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 xml:space="preserve">Nie </w:t>
      </w:r>
      <w:r w:rsidRPr="00042C9A">
        <w:rPr>
          <w:rFonts w:ascii="Times New Roman" w:eastAsia="Times New Roman" w:hAnsi="Times New Roman" w:cs="Times New Roman"/>
          <w:sz w:val="24"/>
          <w:szCs w:val="24"/>
          <w:lang w:eastAsia="pl-PL"/>
        </w:rPr>
        <w:br/>
        <w:t xml:space="preserve">Należy podać informacje na temat udzielania zaliczek: </w:t>
      </w:r>
      <w:r w:rsidRPr="00042C9A">
        <w:rPr>
          <w:rFonts w:ascii="Times New Roman" w:eastAsia="Times New Roman" w:hAnsi="Times New Roman" w:cs="Times New Roman"/>
          <w:sz w:val="24"/>
          <w:szCs w:val="24"/>
          <w:lang w:eastAsia="pl-PL"/>
        </w:rPr>
        <w:br/>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 xml:space="preserve">Nie </w:t>
      </w:r>
      <w:r w:rsidRPr="00042C9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lastRenderedPageBreak/>
        <w:t xml:space="preserve">Nie </w:t>
      </w:r>
      <w:r w:rsidRPr="00042C9A">
        <w:rPr>
          <w:rFonts w:ascii="Times New Roman" w:eastAsia="Times New Roman" w:hAnsi="Times New Roman" w:cs="Times New Roman"/>
          <w:sz w:val="24"/>
          <w:szCs w:val="24"/>
          <w:lang w:eastAsia="pl-PL"/>
        </w:rPr>
        <w:br/>
        <w:t xml:space="preserve">Informacje dodatkowe: </w:t>
      </w:r>
      <w:r w:rsidRPr="00042C9A">
        <w:rPr>
          <w:rFonts w:ascii="Times New Roman" w:eastAsia="Times New Roman" w:hAnsi="Times New Roman" w:cs="Times New Roman"/>
          <w:sz w:val="24"/>
          <w:szCs w:val="24"/>
          <w:lang w:eastAsia="pl-PL"/>
        </w:rPr>
        <w:br/>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 xml:space="preserve">IV.1.5.) Wymaga się złożenia oferty wariantowej: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 xml:space="preserve">Nie </w:t>
      </w:r>
      <w:r w:rsidRPr="00042C9A">
        <w:rPr>
          <w:rFonts w:ascii="Times New Roman" w:eastAsia="Times New Roman" w:hAnsi="Times New Roman" w:cs="Times New Roman"/>
          <w:sz w:val="24"/>
          <w:szCs w:val="24"/>
          <w:lang w:eastAsia="pl-PL"/>
        </w:rPr>
        <w:br/>
        <w:t xml:space="preserve">Dopuszcza się złożenie oferty wariantowej </w:t>
      </w:r>
      <w:r w:rsidRPr="00042C9A">
        <w:rPr>
          <w:rFonts w:ascii="Times New Roman" w:eastAsia="Times New Roman" w:hAnsi="Times New Roman" w:cs="Times New Roman"/>
          <w:sz w:val="24"/>
          <w:szCs w:val="24"/>
          <w:lang w:eastAsia="pl-PL"/>
        </w:rPr>
        <w:br/>
        <w:t xml:space="preserve">Nie </w:t>
      </w:r>
      <w:r w:rsidRPr="00042C9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42C9A">
        <w:rPr>
          <w:rFonts w:ascii="Times New Roman" w:eastAsia="Times New Roman" w:hAnsi="Times New Roman" w:cs="Times New Roman"/>
          <w:sz w:val="24"/>
          <w:szCs w:val="24"/>
          <w:lang w:eastAsia="pl-PL"/>
        </w:rPr>
        <w:br/>
        <w:t xml:space="preserve">Nie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 xml:space="preserve">Liczba wykonawców   </w:t>
      </w:r>
      <w:r w:rsidRPr="00042C9A">
        <w:rPr>
          <w:rFonts w:ascii="Times New Roman" w:eastAsia="Times New Roman" w:hAnsi="Times New Roman" w:cs="Times New Roman"/>
          <w:sz w:val="24"/>
          <w:szCs w:val="24"/>
          <w:lang w:eastAsia="pl-PL"/>
        </w:rPr>
        <w:br/>
        <w:t xml:space="preserve">Przewidywana minimalna liczba wykonawców </w:t>
      </w:r>
      <w:r w:rsidRPr="00042C9A">
        <w:rPr>
          <w:rFonts w:ascii="Times New Roman" w:eastAsia="Times New Roman" w:hAnsi="Times New Roman" w:cs="Times New Roman"/>
          <w:sz w:val="24"/>
          <w:szCs w:val="24"/>
          <w:lang w:eastAsia="pl-PL"/>
        </w:rPr>
        <w:br/>
        <w:t xml:space="preserve">Maksymalna liczba wykonawców   </w:t>
      </w:r>
      <w:r w:rsidRPr="00042C9A">
        <w:rPr>
          <w:rFonts w:ascii="Times New Roman" w:eastAsia="Times New Roman" w:hAnsi="Times New Roman" w:cs="Times New Roman"/>
          <w:sz w:val="24"/>
          <w:szCs w:val="24"/>
          <w:lang w:eastAsia="pl-PL"/>
        </w:rPr>
        <w:br/>
        <w:t xml:space="preserve">Kryteria selekcji wykonawców: </w:t>
      </w:r>
      <w:r w:rsidRPr="00042C9A">
        <w:rPr>
          <w:rFonts w:ascii="Times New Roman" w:eastAsia="Times New Roman" w:hAnsi="Times New Roman" w:cs="Times New Roman"/>
          <w:sz w:val="24"/>
          <w:szCs w:val="24"/>
          <w:lang w:eastAsia="pl-PL"/>
        </w:rPr>
        <w:br/>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 xml:space="preserve">IV.1.7) Informacje na temat umowy ramowej lub dynamicznego systemu zakupów: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 xml:space="preserve">Umowa ramowa będzie zawarta: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t xml:space="preserve">Czy przewiduje się ograniczenie liczby uczestników umowy ramowej: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t xml:space="preserve">Przewidziana maksymalna liczba uczestników umowy ramowej: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t xml:space="preserve">Informacje dodatkowe: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t xml:space="preserve">Zamówienie obejmuje ustanowienie dynamicznego systemu zakupów: </w:t>
      </w:r>
      <w:r w:rsidRPr="00042C9A">
        <w:rPr>
          <w:rFonts w:ascii="Times New Roman" w:eastAsia="Times New Roman" w:hAnsi="Times New Roman" w:cs="Times New Roman"/>
          <w:sz w:val="24"/>
          <w:szCs w:val="24"/>
          <w:lang w:eastAsia="pl-PL"/>
        </w:rPr>
        <w:br/>
        <w:t xml:space="preserve">Nie </w:t>
      </w:r>
      <w:r w:rsidRPr="00042C9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t xml:space="preserve">Informacje dodatkowe: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42C9A">
        <w:rPr>
          <w:rFonts w:ascii="Times New Roman" w:eastAsia="Times New Roman" w:hAnsi="Times New Roman" w:cs="Times New Roman"/>
          <w:sz w:val="24"/>
          <w:szCs w:val="24"/>
          <w:lang w:eastAsia="pl-PL"/>
        </w:rPr>
        <w:br/>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 xml:space="preserve">IV.1.8) Aukcja elektroniczna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 xml:space="preserve">Przewidziane jest przeprowadzenie aukcji elektronicznej </w:t>
      </w:r>
      <w:r w:rsidRPr="00042C9A">
        <w:rPr>
          <w:rFonts w:ascii="Times New Roman" w:eastAsia="Times New Roman" w:hAnsi="Times New Roman" w:cs="Times New Roman"/>
          <w:i/>
          <w:iCs/>
          <w:sz w:val="24"/>
          <w:szCs w:val="24"/>
          <w:lang w:eastAsia="pl-PL"/>
        </w:rPr>
        <w:t xml:space="preserve">(przetarg nieograniczony, przetarg ograniczony, negocjacje z ogłoszeniem) </w:t>
      </w:r>
      <w:r w:rsidRPr="00042C9A">
        <w:rPr>
          <w:rFonts w:ascii="Times New Roman" w:eastAsia="Times New Roman" w:hAnsi="Times New Roman" w:cs="Times New Roman"/>
          <w:sz w:val="24"/>
          <w:szCs w:val="24"/>
          <w:lang w:eastAsia="pl-PL"/>
        </w:rPr>
        <w:t xml:space="preserve">Nie </w:t>
      </w:r>
      <w:r w:rsidRPr="00042C9A">
        <w:rPr>
          <w:rFonts w:ascii="Times New Roman" w:eastAsia="Times New Roman" w:hAnsi="Times New Roman" w:cs="Times New Roman"/>
          <w:sz w:val="24"/>
          <w:szCs w:val="24"/>
          <w:lang w:eastAsia="pl-PL"/>
        </w:rPr>
        <w:br/>
        <w:t xml:space="preserve">Należy podać adres strony internetowej, na której aukcja będzie prowadzona: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42C9A">
        <w:rPr>
          <w:rFonts w:ascii="Times New Roman" w:eastAsia="Times New Roman" w:hAnsi="Times New Roman" w:cs="Times New Roman"/>
          <w:sz w:val="24"/>
          <w:szCs w:val="24"/>
          <w:lang w:eastAsia="pl-PL"/>
        </w:rPr>
        <w:t xml:space="preserve"> </w:t>
      </w:r>
      <w:r w:rsidRPr="00042C9A">
        <w:rPr>
          <w:rFonts w:ascii="Times New Roman" w:eastAsia="Times New Roman" w:hAnsi="Times New Roman" w:cs="Times New Roman"/>
          <w:sz w:val="24"/>
          <w:szCs w:val="24"/>
          <w:lang w:eastAsia="pl-PL"/>
        </w:rPr>
        <w:br/>
        <w:t xml:space="preserve">Nie </w:t>
      </w:r>
      <w:r w:rsidRPr="00042C9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42C9A">
        <w:rPr>
          <w:rFonts w:ascii="Times New Roman" w:eastAsia="Times New Roman" w:hAnsi="Times New Roman" w:cs="Times New Roman"/>
          <w:sz w:val="24"/>
          <w:szCs w:val="24"/>
          <w:lang w:eastAsia="pl-PL"/>
        </w:rPr>
        <w:br/>
        <w:t xml:space="preserve">Informacje dotyczące przebiegu aukcji elektronicznej: </w:t>
      </w:r>
      <w:r w:rsidRPr="00042C9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42C9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42C9A">
        <w:rPr>
          <w:rFonts w:ascii="Times New Roman" w:eastAsia="Times New Roman" w:hAnsi="Times New Roman" w:cs="Times New Roman"/>
          <w:sz w:val="24"/>
          <w:szCs w:val="24"/>
          <w:lang w:eastAsia="pl-PL"/>
        </w:rPr>
        <w:br/>
        <w:t xml:space="preserve">Wymagania dotyczące rejestracji i identyfikacji wykonawców w aukcji elektronicznej: </w:t>
      </w:r>
      <w:r w:rsidRPr="00042C9A">
        <w:rPr>
          <w:rFonts w:ascii="Times New Roman" w:eastAsia="Times New Roman" w:hAnsi="Times New Roman" w:cs="Times New Roman"/>
          <w:sz w:val="24"/>
          <w:szCs w:val="24"/>
          <w:lang w:eastAsia="pl-PL"/>
        </w:rPr>
        <w:br/>
        <w:t xml:space="preserve">Informacje o liczbie etapów aukcji elektronicznej i czasie ich trwania: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br/>
        <w:t xml:space="preserve">Czas trwania: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42C9A">
        <w:rPr>
          <w:rFonts w:ascii="Times New Roman" w:eastAsia="Times New Roman" w:hAnsi="Times New Roman" w:cs="Times New Roman"/>
          <w:sz w:val="24"/>
          <w:szCs w:val="24"/>
          <w:lang w:eastAsia="pl-PL"/>
        </w:rPr>
        <w:br/>
        <w:t xml:space="preserve">Warunki zamknięcia aukcji elektronicznej: </w:t>
      </w:r>
      <w:r w:rsidRPr="00042C9A">
        <w:rPr>
          <w:rFonts w:ascii="Times New Roman" w:eastAsia="Times New Roman" w:hAnsi="Times New Roman" w:cs="Times New Roman"/>
          <w:sz w:val="24"/>
          <w:szCs w:val="24"/>
          <w:lang w:eastAsia="pl-PL"/>
        </w:rPr>
        <w:br/>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 xml:space="preserve">IV.2) KRYTERIA OCENY OFERT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 xml:space="preserve">IV.2.1) Kryteria oceny ofert: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IV.2.2) Kryteria</w:t>
      </w:r>
      <w:r w:rsidRPr="00042C9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042C9A" w:rsidRPr="00042C9A" w:rsidTr="00042C9A">
        <w:tc>
          <w:tcPr>
            <w:tcW w:w="0" w:type="auto"/>
            <w:tcBorders>
              <w:top w:val="single" w:sz="6" w:space="0" w:color="000000"/>
              <w:left w:val="single" w:sz="6" w:space="0" w:color="000000"/>
              <w:bottom w:val="single" w:sz="6" w:space="0" w:color="000000"/>
              <w:right w:val="single" w:sz="6" w:space="0" w:color="000000"/>
            </w:tcBorders>
            <w:vAlign w:val="center"/>
            <w:hideMark/>
          </w:tcPr>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Znaczenie</w:t>
            </w:r>
          </w:p>
        </w:tc>
      </w:tr>
      <w:tr w:rsidR="00042C9A" w:rsidRPr="00042C9A" w:rsidTr="00042C9A">
        <w:tc>
          <w:tcPr>
            <w:tcW w:w="0" w:type="auto"/>
            <w:tcBorders>
              <w:top w:val="single" w:sz="6" w:space="0" w:color="000000"/>
              <w:left w:val="single" w:sz="6" w:space="0" w:color="000000"/>
              <w:bottom w:val="single" w:sz="6" w:space="0" w:color="000000"/>
              <w:right w:val="single" w:sz="6" w:space="0" w:color="000000"/>
            </w:tcBorders>
            <w:vAlign w:val="center"/>
            <w:hideMark/>
          </w:tcPr>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60,00</w:t>
            </w:r>
          </w:p>
        </w:tc>
      </w:tr>
      <w:tr w:rsidR="00042C9A" w:rsidRPr="00042C9A" w:rsidTr="00042C9A">
        <w:tc>
          <w:tcPr>
            <w:tcW w:w="0" w:type="auto"/>
            <w:tcBorders>
              <w:top w:val="single" w:sz="6" w:space="0" w:color="000000"/>
              <w:left w:val="single" w:sz="6" w:space="0" w:color="000000"/>
              <w:bottom w:val="single" w:sz="6" w:space="0" w:color="000000"/>
              <w:right w:val="single" w:sz="6" w:space="0" w:color="000000"/>
            </w:tcBorders>
            <w:vAlign w:val="center"/>
            <w:hideMark/>
          </w:tcPr>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40,00</w:t>
            </w:r>
          </w:p>
        </w:tc>
      </w:tr>
    </w:tbl>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42C9A">
        <w:rPr>
          <w:rFonts w:ascii="Times New Roman" w:eastAsia="Times New Roman" w:hAnsi="Times New Roman" w:cs="Times New Roman"/>
          <w:b/>
          <w:bCs/>
          <w:sz w:val="24"/>
          <w:szCs w:val="24"/>
          <w:lang w:eastAsia="pl-PL"/>
        </w:rPr>
        <w:t>Pzp</w:t>
      </w:r>
      <w:proofErr w:type="spellEnd"/>
      <w:r w:rsidRPr="00042C9A">
        <w:rPr>
          <w:rFonts w:ascii="Times New Roman" w:eastAsia="Times New Roman" w:hAnsi="Times New Roman" w:cs="Times New Roman"/>
          <w:b/>
          <w:bCs/>
          <w:sz w:val="24"/>
          <w:szCs w:val="24"/>
          <w:lang w:eastAsia="pl-PL"/>
        </w:rPr>
        <w:t xml:space="preserve"> </w:t>
      </w:r>
      <w:r w:rsidRPr="00042C9A">
        <w:rPr>
          <w:rFonts w:ascii="Times New Roman" w:eastAsia="Times New Roman" w:hAnsi="Times New Roman" w:cs="Times New Roman"/>
          <w:sz w:val="24"/>
          <w:szCs w:val="24"/>
          <w:lang w:eastAsia="pl-PL"/>
        </w:rPr>
        <w:t xml:space="preserve">(przetarg nieograniczony) </w:t>
      </w:r>
      <w:r w:rsidRPr="00042C9A">
        <w:rPr>
          <w:rFonts w:ascii="Times New Roman" w:eastAsia="Times New Roman" w:hAnsi="Times New Roman" w:cs="Times New Roman"/>
          <w:sz w:val="24"/>
          <w:szCs w:val="24"/>
          <w:lang w:eastAsia="pl-PL"/>
        </w:rPr>
        <w:br/>
        <w:t xml:space="preserve">Tak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 xml:space="preserve">IV.3) Negocjacje z ogłoszeniem, dialog konkurencyjny, partnerstwo innowacyjne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IV.3.1) Informacje na temat negocjacji z ogłoszeniem</w:t>
      </w:r>
      <w:r w:rsidRPr="00042C9A">
        <w:rPr>
          <w:rFonts w:ascii="Times New Roman" w:eastAsia="Times New Roman" w:hAnsi="Times New Roman" w:cs="Times New Roman"/>
          <w:sz w:val="24"/>
          <w:szCs w:val="24"/>
          <w:lang w:eastAsia="pl-PL"/>
        </w:rPr>
        <w:t xml:space="preserve"> </w:t>
      </w:r>
      <w:r w:rsidRPr="00042C9A">
        <w:rPr>
          <w:rFonts w:ascii="Times New Roman" w:eastAsia="Times New Roman" w:hAnsi="Times New Roman" w:cs="Times New Roman"/>
          <w:sz w:val="24"/>
          <w:szCs w:val="24"/>
          <w:lang w:eastAsia="pl-PL"/>
        </w:rPr>
        <w:br/>
        <w:t xml:space="preserve">Minimalne wymagania, które muszą spełniać wszystkie oferty: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042C9A">
        <w:rPr>
          <w:rFonts w:ascii="Times New Roman" w:eastAsia="Times New Roman" w:hAnsi="Times New Roman" w:cs="Times New Roman"/>
          <w:sz w:val="24"/>
          <w:szCs w:val="24"/>
          <w:lang w:eastAsia="pl-PL"/>
        </w:rPr>
        <w:br/>
        <w:t xml:space="preserve">Przewidziany jest podział negocjacji na etapy w celu ograniczenia liczby ofert: Nie </w:t>
      </w:r>
      <w:r w:rsidRPr="00042C9A">
        <w:rPr>
          <w:rFonts w:ascii="Times New Roman" w:eastAsia="Times New Roman" w:hAnsi="Times New Roman" w:cs="Times New Roman"/>
          <w:sz w:val="24"/>
          <w:szCs w:val="24"/>
          <w:lang w:eastAsia="pl-PL"/>
        </w:rPr>
        <w:br/>
        <w:t xml:space="preserve">Należy podać informacje na temat etapów negocjacji (w tym liczbę etapów):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t xml:space="preserve">Informacje dodatkowe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IV.3.2) Informacje na temat dialogu konkurencyjnego</w:t>
      </w:r>
      <w:r w:rsidRPr="00042C9A">
        <w:rPr>
          <w:rFonts w:ascii="Times New Roman" w:eastAsia="Times New Roman" w:hAnsi="Times New Roman" w:cs="Times New Roman"/>
          <w:sz w:val="24"/>
          <w:szCs w:val="24"/>
          <w:lang w:eastAsia="pl-PL"/>
        </w:rPr>
        <w:t xml:space="preserve"> </w:t>
      </w:r>
      <w:r w:rsidRPr="00042C9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lastRenderedPageBreak/>
        <w:t xml:space="preserve">Wstępny harmonogram postępowania: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t xml:space="preserve">Podział dialogu na etapy w celu ograniczenia liczby rozwiązań: </w:t>
      </w:r>
      <w:r w:rsidRPr="00042C9A">
        <w:rPr>
          <w:rFonts w:ascii="Times New Roman" w:eastAsia="Times New Roman" w:hAnsi="Times New Roman" w:cs="Times New Roman"/>
          <w:sz w:val="24"/>
          <w:szCs w:val="24"/>
          <w:lang w:eastAsia="pl-PL"/>
        </w:rPr>
        <w:br/>
        <w:t xml:space="preserve">Należy podać informacje na temat etapów dialogu: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t xml:space="preserve">Informacje dodatkowe: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IV.3.3) Informacje na temat partnerstwa innowacyjnego</w:t>
      </w:r>
      <w:r w:rsidRPr="00042C9A">
        <w:rPr>
          <w:rFonts w:ascii="Times New Roman" w:eastAsia="Times New Roman" w:hAnsi="Times New Roman" w:cs="Times New Roman"/>
          <w:sz w:val="24"/>
          <w:szCs w:val="24"/>
          <w:lang w:eastAsia="pl-PL"/>
        </w:rPr>
        <w:t xml:space="preserve"> </w:t>
      </w:r>
      <w:r w:rsidRPr="00042C9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42C9A">
        <w:rPr>
          <w:rFonts w:ascii="Times New Roman" w:eastAsia="Times New Roman" w:hAnsi="Times New Roman" w:cs="Times New Roman"/>
          <w:sz w:val="24"/>
          <w:szCs w:val="24"/>
          <w:lang w:eastAsia="pl-PL"/>
        </w:rPr>
        <w:br/>
        <w:t xml:space="preserve">Nie </w:t>
      </w:r>
      <w:r w:rsidRPr="00042C9A">
        <w:rPr>
          <w:rFonts w:ascii="Times New Roman" w:eastAsia="Times New Roman" w:hAnsi="Times New Roman" w:cs="Times New Roman"/>
          <w:sz w:val="24"/>
          <w:szCs w:val="24"/>
          <w:lang w:eastAsia="pl-PL"/>
        </w:rPr>
        <w:br/>
        <w:t xml:space="preserve">Informacje dodatkowe: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 xml:space="preserve">IV.4) Licytacja elektroniczna </w:t>
      </w:r>
      <w:r w:rsidRPr="00042C9A">
        <w:rPr>
          <w:rFonts w:ascii="Times New Roman" w:eastAsia="Times New Roman" w:hAnsi="Times New Roman" w:cs="Times New Roman"/>
          <w:sz w:val="24"/>
          <w:szCs w:val="24"/>
          <w:lang w:eastAsia="pl-PL"/>
        </w:rPr>
        <w:br/>
        <w:t xml:space="preserve">Adres strony internetowej, na której będzie prowadzona licytacja elektroniczna: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 xml:space="preserve">Informacje o liczbie etapów licytacji elektronicznej i czasie ich trwania: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 xml:space="preserve">Czas trwania: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 xml:space="preserve">Termin składania wniosków o dopuszczenie do udziału w licytacji elektronicznej: </w:t>
      </w:r>
      <w:r w:rsidRPr="00042C9A">
        <w:rPr>
          <w:rFonts w:ascii="Times New Roman" w:eastAsia="Times New Roman" w:hAnsi="Times New Roman" w:cs="Times New Roman"/>
          <w:sz w:val="24"/>
          <w:szCs w:val="24"/>
          <w:lang w:eastAsia="pl-PL"/>
        </w:rPr>
        <w:br/>
        <w:t xml:space="preserve">Data: godzina: </w:t>
      </w:r>
      <w:r w:rsidRPr="00042C9A">
        <w:rPr>
          <w:rFonts w:ascii="Times New Roman" w:eastAsia="Times New Roman" w:hAnsi="Times New Roman" w:cs="Times New Roman"/>
          <w:sz w:val="24"/>
          <w:szCs w:val="24"/>
          <w:lang w:eastAsia="pl-PL"/>
        </w:rPr>
        <w:br/>
        <w:t xml:space="preserve">Termin otwarcia licytacji elektronicznej: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t xml:space="preserve">Termin i warunki zamknięcia licytacji elektronicznej: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br/>
        <w:t xml:space="preserve">Wymagania dotyczące zabezpieczenia należytego wykonania umowy: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lang w:eastAsia="pl-PL"/>
        </w:rPr>
        <w:br/>
        <w:t xml:space="preserve">Informacje dodatkowe: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r w:rsidRPr="00042C9A">
        <w:rPr>
          <w:rFonts w:ascii="Times New Roman" w:eastAsia="Times New Roman" w:hAnsi="Times New Roman" w:cs="Times New Roman"/>
          <w:b/>
          <w:bCs/>
          <w:sz w:val="24"/>
          <w:szCs w:val="24"/>
          <w:lang w:eastAsia="pl-PL"/>
        </w:rPr>
        <w:t>IV.5) ZMIANA UMOWY</w:t>
      </w:r>
      <w:r w:rsidRPr="00042C9A">
        <w:rPr>
          <w:rFonts w:ascii="Times New Roman" w:eastAsia="Times New Roman" w:hAnsi="Times New Roman" w:cs="Times New Roman"/>
          <w:sz w:val="24"/>
          <w:szCs w:val="24"/>
          <w:lang w:eastAsia="pl-PL"/>
        </w:rPr>
        <w:t xml:space="preserve">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42C9A">
        <w:rPr>
          <w:rFonts w:ascii="Times New Roman" w:eastAsia="Times New Roman" w:hAnsi="Times New Roman" w:cs="Times New Roman"/>
          <w:sz w:val="24"/>
          <w:szCs w:val="24"/>
          <w:lang w:eastAsia="pl-PL"/>
        </w:rPr>
        <w:t xml:space="preserve"> Tak </w:t>
      </w:r>
      <w:r w:rsidRPr="00042C9A">
        <w:rPr>
          <w:rFonts w:ascii="Times New Roman" w:eastAsia="Times New Roman" w:hAnsi="Times New Roman" w:cs="Times New Roman"/>
          <w:sz w:val="24"/>
          <w:szCs w:val="24"/>
          <w:lang w:eastAsia="pl-PL"/>
        </w:rPr>
        <w:br/>
        <w:t xml:space="preserve">Należy wskazać zakres, charakter zmian oraz warunki wprowadzenia zmian: </w:t>
      </w:r>
      <w:r w:rsidRPr="00042C9A">
        <w:rPr>
          <w:rFonts w:ascii="Times New Roman" w:eastAsia="Times New Roman" w:hAnsi="Times New Roman" w:cs="Times New Roman"/>
          <w:sz w:val="24"/>
          <w:szCs w:val="24"/>
          <w:lang w:eastAsia="pl-PL"/>
        </w:rPr>
        <w:br/>
        <w:t xml:space="preserve">1. W trakcie obowiązywania umowy strony dopuszczają zmiany cen wyłącznie w przypadku: a. obniżenia cen przedmiotu sprzedaży (zmiana następuje z chwilą podpisania aneksu do umowy), b. zmiany stawki podatku od towarów i usług, przy czym zmianie ulega wyłącznie cena brutto, cena netto pozostaje bez zmian (zmiana następuje z chwilą wejścia w życie </w:t>
      </w:r>
      <w:r w:rsidRPr="00042C9A">
        <w:rPr>
          <w:rFonts w:ascii="Times New Roman" w:eastAsia="Times New Roman" w:hAnsi="Times New Roman" w:cs="Times New Roman"/>
          <w:sz w:val="24"/>
          <w:szCs w:val="24"/>
          <w:lang w:eastAsia="pl-PL"/>
        </w:rPr>
        <w:lastRenderedPageBreak/>
        <w:t xml:space="preserve">odpowiednich przepisów i nie wymaga formy aneksu), c. zmiany cen jednostkowych przedmiotu sprzedaży w przypadku zmiany wielkości opakowania wprowadzonej przez producenta z zachowaniem zasady proporcjonalności w stosunku do ceny objętej umową (zmiana następuje z chwilą podpisania aneksu do umowy), d. zmiany wysokości minimalnego wynagrodzenia za pracę ustalonego na podstawie art. 2 ust. 3 – 5 ustawy z dnia 10 października 2002 r. o minimalnym wynagrodzeniu za pracę, o ile ma to wpływ na koszty wykonywania zamówienia (zmiana następuje z chwilą podpisania aneksu do umowy), e. zmiany zasad podlegania ubezpieczeniom społecznym lub ubezpieczeniu zdrowotnemu lub wysokości stawki składki na ubezpieczenie społeczne lub zdrowotne, o ile ma to wpływ na koszty wykonywania zamówienia (zmiana następuje z chwilą podpisania aneksu do umowy), f. zmian stawek opłat celnych wprowadzonych decyzjami odnośnych władz (zmiana następuje z chwilą podpisania aneksu do umowy), g. uzasadnionych zmian wprowadzonych przez producentów środka dezynfekcyjnego, na podstawie dokumentu wystawionego przez producenta (oświadczenie lub faktura), (zmiana następuje z chwilą podpisania aneksu do umowy), Wszelkie zmiany niniejszej umowy wymagają zgodnego oświadczenia stron umowy i formy pisemnej pod rygorem nieważności, chyba że umowa stanowi inaczej.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 xml:space="preserve">IV.6) INFORMACJE ADMINISTRACYJNE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 xml:space="preserve">IV.6.1) Sposób udostępniania informacji o charakterze poufnym </w:t>
      </w:r>
      <w:r w:rsidRPr="00042C9A">
        <w:rPr>
          <w:rFonts w:ascii="Times New Roman" w:eastAsia="Times New Roman" w:hAnsi="Times New Roman" w:cs="Times New Roman"/>
          <w:i/>
          <w:iCs/>
          <w:sz w:val="24"/>
          <w:szCs w:val="24"/>
          <w:lang w:eastAsia="pl-PL"/>
        </w:rPr>
        <w:t xml:space="preserve">(jeżeli dotyczy):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Środki służące ochronie informacji o charakterze poufnym</w:t>
      </w:r>
      <w:r w:rsidRPr="00042C9A">
        <w:rPr>
          <w:rFonts w:ascii="Times New Roman" w:eastAsia="Times New Roman" w:hAnsi="Times New Roman" w:cs="Times New Roman"/>
          <w:sz w:val="24"/>
          <w:szCs w:val="24"/>
          <w:lang w:eastAsia="pl-PL"/>
        </w:rPr>
        <w:t xml:space="preserve">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42C9A">
        <w:rPr>
          <w:rFonts w:ascii="Times New Roman" w:eastAsia="Times New Roman" w:hAnsi="Times New Roman" w:cs="Times New Roman"/>
          <w:sz w:val="24"/>
          <w:szCs w:val="24"/>
          <w:lang w:eastAsia="pl-PL"/>
        </w:rPr>
        <w:br/>
        <w:t xml:space="preserve">Data: 2019-09-25, godzina: 10:00, </w:t>
      </w:r>
      <w:r w:rsidRPr="00042C9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42C9A">
        <w:rPr>
          <w:rFonts w:ascii="Times New Roman" w:eastAsia="Times New Roman" w:hAnsi="Times New Roman" w:cs="Times New Roman"/>
          <w:sz w:val="24"/>
          <w:szCs w:val="24"/>
          <w:lang w:eastAsia="pl-PL"/>
        </w:rPr>
        <w:br/>
        <w:t xml:space="preserve">Nie </w:t>
      </w:r>
      <w:r w:rsidRPr="00042C9A">
        <w:rPr>
          <w:rFonts w:ascii="Times New Roman" w:eastAsia="Times New Roman" w:hAnsi="Times New Roman" w:cs="Times New Roman"/>
          <w:sz w:val="24"/>
          <w:szCs w:val="24"/>
          <w:lang w:eastAsia="pl-PL"/>
        </w:rPr>
        <w:br/>
        <w:t xml:space="preserve">Wskazać powody: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42C9A">
        <w:rPr>
          <w:rFonts w:ascii="Times New Roman" w:eastAsia="Times New Roman" w:hAnsi="Times New Roman" w:cs="Times New Roman"/>
          <w:sz w:val="24"/>
          <w:szCs w:val="24"/>
          <w:lang w:eastAsia="pl-PL"/>
        </w:rPr>
        <w:br/>
        <w:t xml:space="preserve">&gt;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 xml:space="preserve">IV.6.3) Termin związania ofertą: </w:t>
      </w:r>
      <w:r w:rsidRPr="00042C9A">
        <w:rPr>
          <w:rFonts w:ascii="Times New Roman" w:eastAsia="Times New Roman" w:hAnsi="Times New Roman" w:cs="Times New Roman"/>
          <w:sz w:val="24"/>
          <w:szCs w:val="24"/>
          <w:lang w:eastAsia="pl-PL"/>
        </w:rPr>
        <w:t xml:space="preserve">do: okres w dniach: 30 (od ostatecznego terminu składania ofert)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42C9A">
        <w:rPr>
          <w:rFonts w:ascii="Times New Roman" w:eastAsia="Times New Roman" w:hAnsi="Times New Roman" w:cs="Times New Roman"/>
          <w:sz w:val="24"/>
          <w:szCs w:val="24"/>
          <w:lang w:eastAsia="pl-PL"/>
        </w:rPr>
        <w:t xml:space="preserve"> Nie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42C9A">
        <w:rPr>
          <w:rFonts w:ascii="Times New Roman" w:eastAsia="Times New Roman" w:hAnsi="Times New Roman" w:cs="Times New Roman"/>
          <w:sz w:val="24"/>
          <w:szCs w:val="24"/>
          <w:lang w:eastAsia="pl-PL"/>
        </w:rPr>
        <w:t xml:space="preserve"> Nie </w:t>
      </w:r>
      <w:r w:rsidRPr="00042C9A">
        <w:rPr>
          <w:rFonts w:ascii="Times New Roman" w:eastAsia="Times New Roman" w:hAnsi="Times New Roman" w:cs="Times New Roman"/>
          <w:sz w:val="24"/>
          <w:szCs w:val="24"/>
          <w:lang w:eastAsia="pl-PL"/>
        </w:rPr>
        <w:br/>
      </w:r>
      <w:r w:rsidRPr="00042C9A">
        <w:rPr>
          <w:rFonts w:ascii="Times New Roman" w:eastAsia="Times New Roman" w:hAnsi="Times New Roman" w:cs="Times New Roman"/>
          <w:b/>
          <w:bCs/>
          <w:sz w:val="24"/>
          <w:szCs w:val="24"/>
          <w:lang w:eastAsia="pl-PL"/>
        </w:rPr>
        <w:t>IV.6.6) Informacje dodatkowe:</w:t>
      </w:r>
      <w:r w:rsidRPr="00042C9A">
        <w:rPr>
          <w:rFonts w:ascii="Times New Roman" w:eastAsia="Times New Roman" w:hAnsi="Times New Roman" w:cs="Times New Roman"/>
          <w:sz w:val="24"/>
          <w:szCs w:val="24"/>
          <w:lang w:eastAsia="pl-PL"/>
        </w:rPr>
        <w:t xml:space="preserve"> </w:t>
      </w:r>
      <w:r w:rsidRPr="00042C9A">
        <w:rPr>
          <w:rFonts w:ascii="Times New Roman" w:eastAsia="Times New Roman" w:hAnsi="Times New Roman" w:cs="Times New Roman"/>
          <w:sz w:val="24"/>
          <w:szCs w:val="24"/>
          <w:lang w:eastAsia="pl-PL"/>
        </w:rPr>
        <w:br/>
      </w:r>
    </w:p>
    <w:p w:rsidR="00042C9A" w:rsidRPr="00042C9A" w:rsidRDefault="00042C9A" w:rsidP="00042C9A">
      <w:pPr>
        <w:spacing w:after="0" w:line="240" w:lineRule="auto"/>
        <w:jc w:val="center"/>
        <w:rPr>
          <w:rFonts w:ascii="Times New Roman" w:eastAsia="Times New Roman" w:hAnsi="Times New Roman" w:cs="Times New Roman"/>
          <w:sz w:val="24"/>
          <w:szCs w:val="24"/>
          <w:lang w:eastAsia="pl-PL"/>
        </w:rPr>
      </w:pPr>
      <w:r w:rsidRPr="00042C9A">
        <w:rPr>
          <w:rFonts w:ascii="Times New Roman" w:eastAsia="Times New Roman" w:hAnsi="Times New Roman" w:cs="Times New Roman"/>
          <w:sz w:val="24"/>
          <w:szCs w:val="24"/>
          <w:u w:val="single"/>
          <w:lang w:eastAsia="pl-PL"/>
        </w:rPr>
        <w:t xml:space="preserve">ZAŁĄCZNIK I - INFORMACJE DOTYCZĄCE OFERT CZĘŚCIOWYCH </w:t>
      </w:r>
    </w:p>
    <w:p w:rsidR="00042C9A" w:rsidRPr="00042C9A" w:rsidRDefault="00042C9A" w:rsidP="00042C9A">
      <w:pPr>
        <w:spacing w:after="0" w:line="240" w:lineRule="auto"/>
        <w:rPr>
          <w:rFonts w:ascii="Times New Roman" w:eastAsia="Times New Roman" w:hAnsi="Times New Roman" w:cs="Times New Roman"/>
          <w:sz w:val="24"/>
          <w:szCs w:val="24"/>
          <w:lang w:eastAsia="pl-PL"/>
        </w:rPr>
      </w:pPr>
    </w:p>
    <w:p w:rsidR="00042C9A" w:rsidRPr="00042C9A" w:rsidRDefault="00042C9A" w:rsidP="00042C9A">
      <w:pPr>
        <w:spacing w:after="0" w:line="240" w:lineRule="auto"/>
        <w:rPr>
          <w:rFonts w:ascii="Times New Roman" w:eastAsia="Times New Roman" w:hAnsi="Times New Roman" w:cs="Times New Roman"/>
          <w:sz w:val="24"/>
          <w:szCs w:val="24"/>
          <w:lang w:eastAsia="pl-PL"/>
        </w:rPr>
      </w:pPr>
    </w:p>
    <w:p w:rsidR="00042C9A" w:rsidRPr="00042C9A" w:rsidRDefault="00042C9A" w:rsidP="00042C9A">
      <w:pPr>
        <w:spacing w:after="240" w:line="240" w:lineRule="auto"/>
        <w:rPr>
          <w:rFonts w:ascii="Times New Roman" w:eastAsia="Times New Roman" w:hAnsi="Times New Roman" w:cs="Times New Roman"/>
          <w:sz w:val="24"/>
          <w:szCs w:val="24"/>
          <w:lang w:eastAsia="pl-PL"/>
        </w:rPr>
      </w:pPr>
    </w:p>
    <w:p w:rsidR="00042C9A" w:rsidRPr="00042C9A" w:rsidRDefault="00042C9A" w:rsidP="00042C9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42C9A" w:rsidRPr="00042C9A" w:rsidTr="00042C9A">
        <w:trPr>
          <w:tblCellSpacing w:w="15" w:type="dxa"/>
        </w:trPr>
        <w:tc>
          <w:tcPr>
            <w:tcW w:w="0" w:type="auto"/>
            <w:vAlign w:val="center"/>
            <w:hideMark/>
          </w:tcPr>
          <w:p w:rsidR="00042C9A" w:rsidRPr="00042C9A" w:rsidRDefault="00042C9A" w:rsidP="00042C9A">
            <w:pPr>
              <w:spacing w:after="240" w:line="240" w:lineRule="auto"/>
              <w:rPr>
                <w:rFonts w:ascii="Times New Roman" w:eastAsia="Times New Roman" w:hAnsi="Times New Roman" w:cs="Times New Roman"/>
                <w:sz w:val="24"/>
                <w:szCs w:val="24"/>
                <w:lang w:eastAsia="pl-PL"/>
              </w:rPr>
            </w:pPr>
          </w:p>
        </w:tc>
      </w:tr>
    </w:tbl>
    <w:p w:rsidR="00F41EAE" w:rsidRDefault="00F41EAE">
      <w:bookmarkStart w:id="0" w:name="_GoBack"/>
      <w:bookmarkEnd w:id="0"/>
    </w:p>
    <w:sectPr w:rsidR="00F41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C9A"/>
    <w:rsid w:val="00042C9A"/>
    <w:rsid w:val="00F41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B40EF-3A0A-4F33-ABB2-7B217592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539804">
      <w:bodyDiv w:val="1"/>
      <w:marLeft w:val="0"/>
      <w:marRight w:val="0"/>
      <w:marTop w:val="0"/>
      <w:marBottom w:val="0"/>
      <w:divBdr>
        <w:top w:val="none" w:sz="0" w:space="0" w:color="auto"/>
        <w:left w:val="none" w:sz="0" w:space="0" w:color="auto"/>
        <w:bottom w:val="none" w:sz="0" w:space="0" w:color="auto"/>
        <w:right w:val="none" w:sz="0" w:space="0" w:color="auto"/>
      </w:divBdr>
      <w:divsChild>
        <w:div w:id="419643135">
          <w:marLeft w:val="0"/>
          <w:marRight w:val="0"/>
          <w:marTop w:val="0"/>
          <w:marBottom w:val="0"/>
          <w:divBdr>
            <w:top w:val="none" w:sz="0" w:space="0" w:color="auto"/>
            <w:left w:val="none" w:sz="0" w:space="0" w:color="auto"/>
            <w:bottom w:val="none" w:sz="0" w:space="0" w:color="auto"/>
            <w:right w:val="none" w:sz="0" w:space="0" w:color="auto"/>
          </w:divBdr>
          <w:divsChild>
            <w:div w:id="1252155480">
              <w:marLeft w:val="0"/>
              <w:marRight w:val="0"/>
              <w:marTop w:val="0"/>
              <w:marBottom w:val="0"/>
              <w:divBdr>
                <w:top w:val="none" w:sz="0" w:space="0" w:color="auto"/>
                <w:left w:val="none" w:sz="0" w:space="0" w:color="auto"/>
                <w:bottom w:val="none" w:sz="0" w:space="0" w:color="auto"/>
                <w:right w:val="none" w:sz="0" w:space="0" w:color="auto"/>
              </w:divBdr>
            </w:div>
            <w:div w:id="1078595832">
              <w:marLeft w:val="0"/>
              <w:marRight w:val="0"/>
              <w:marTop w:val="0"/>
              <w:marBottom w:val="0"/>
              <w:divBdr>
                <w:top w:val="none" w:sz="0" w:space="0" w:color="auto"/>
                <w:left w:val="none" w:sz="0" w:space="0" w:color="auto"/>
                <w:bottom w:val="none" w:sz="0" w:space="0" w:color="auto"/>
                <w:right w:val="none" w:sz="0" w:space="0" w:color="auto"/>
              </w:divBdr>
            </w:div>
            <w:div w:id="1804805024">
              <w:marLeft w:val="0"/>
              <w:marRight w:val="0"/>
              <w:marTop w:val="0"/>
              <w:marBottom w:val="0"/>
              <w:divBdr>
                <w:top w:val="none" w:sz="0" w:space="0" w:color="auto"/>
                <w:left w:val="none" w:sz="0" w:space="0" w:color="auto"/>
                <w:bottom w:val="none" w:sz="0" w:space="0" w:color="auto"/>
                <w:right w:val="none" w:sz="0" w:space="0" w:color="auto"/>
              </w:divBdr>
              <w:divsChild>
                <w:div w:id="2130274618">
                  <w:marLeft w:val="0"/>
                  <w:marRight w:val="0"/>
                  <w:marTop w:val="0"/>
                  <w:marBottom w:val="0"/>
                  <w:divBdr>
                    <w:top w:val="none" w:sz="0" w:space="0" w:color="auto"/>
                    <w:left w:val="none" w:sz="0" w:space="0" w:color="auto"/>
                    <w:bottom w:val="none" w:sz="0" w:space="0" w:color="auto"/>
                    <w:right w:val="none" w:sz="0" w:space="0" w:color="auto"/>
                  </w:divBdr>
                </w:div>
              </w:divsChild>
            </w:div>
            <w:div w:id="1588463171">
              <w:marLeft w:val="0"/>
              <w:marRight w:val="0"/>
              <w:marTop w:val="0"/>
              <w:marBottom w:val="0"/>
              <w:divBdr>
                <w:top w:val="none" w:sz="0" w:space="0" w:color="auto"/>
                <w:left w:val="none" w:sz="0" w:space="0" w:color="auto"/>
                <w:bottom w:val="none" w:sz="0" w:space="0" w:color="auto"/>
                <w:right w:val="none" w:sz="0" w:space="0" w:color="auto"/>
              </w:divBdr>
              <w:divsChild>
                <w:div w:id="949044548">
                  <w:marLeft w:val="0"/>
                  <w:marRight w:val="0"/>
                  <w:marTop w:val="0"/>
                  <w:marBottom w:val="0"/>
                  <w:divBdr>
                    <w:top w:val="none" w:sz="0" w:space="0" w:color="auto"/>
                    <w:left w:val="none" w:sz="0" w:space="0" w:color="auto"/>
                    <w:bottom w:val="none" w:sz="0" w:space="0" w:color="auto"/>
                    <w:right w:val="none" w:sz="0" w:space="0" w:color="auto"/>
                  </w:divBdr>
                </w:div>
              </w:divsChild>
            </w:div>
            <w:div w:id="1760321612">
              <w:marLeft w:val="0"/>
              <w:marRight w:val="0"/>
              <w:marTop w:val="0"/>
              <w:marBottom w:val="0"/>
              <w:divBdr>
                <w:top w:val="none" w:sz="0" w:space="0" w:color="auto"/>
                <w:left w:val="none" w:sz="0" w:space="0" w:color="auto"/>
                <w:bottom w:val="none" w:sz="0" w:space="0" w:color="auto"/>
                <w:right w:val="none" w:sz="0" w:space="0" w:color="auto"/>
              </w:divBdr>
              <w:divsChild>
                <w:div w:id="882712153">
                  <w:marLeft w:val="0"/>
                  <w:marRight w:val="0"/>
                  <w:marTop w:val="0"/>
                  <w:marBottom w:val="0"/>
                  <w:divBdr>
                    <w:top w:val="none" w:sz="0" w:space="0" w:color="auto"/>
                    <w:left w:val="none" w:sz="0" w:space="0" w:color="auto"/>
                    <w:bottom w:val="none" w:sz="0" w:space="0" w:color="auto"/>
                    <w:right w:val="none" w:sz="0" w:space="0" w:color="auto"/>
                  </w:divBdr>
                </w:div>
                <w:div w:id="1555044986">
                  <w:marLeft w:val="0"/>
                  <w:marRight w:val="0"/>
                  <w:marTop w:val="0"/>
                  <w:marBottom w:val="0"/>
                  <w:divBdr>
                    <w:top w:val="none" w:sz="0" w:space="0" w:color="auto"/>
                    <w:left w:val="none" w:sz="0" w:space="0" w:color="auto"/>
                    <w:bottom w:val="none" w:sz="0" w:space="0" w:color="auto"/>
                    <w:right w:val="none" w:sz="0" w:space="0" w:color="auto"/>
                  </w:divBdr>
                </w:div>
                <w:div w:id="1203665946">
                  <w:marLeft w:val="0"/>
                  <w:marRight w:val="0"/>
                  <w:marTop w:val="0"/>
                  <w:marBottom w:val="0"/>
                  <w:divBdr>
                    <w:top w:val="none" w:sz="0" w:space="0" w:color="auto"/>
                    <w:left w:val="none" w:sz="0" w:space="0" w:color="auto"/>
                    <w:bottom w:val="none" w:sz="0" w:space="0" w:color="auto"/>
                    <w:right w:val="none" w:sz="0" w:space="0" w:color="auto"/>
                  </w:divBdr>
                </w:div>
                <w:div w:id="405615018">
                  <w:marLeft w:val="0"/>
                  <w:marRight w:val="0"/>
                  <w:marTop w:val="0"/>
                  <w:marBottom w:val="0"/>
                  <w:divBdr>
                    <w:top w:val="none" w:sz="0" w:space="0" w:color="auto"/>
                    <w:left w:val="none" w:sz="0" w:space="0" w:color="auto"/>
                    <w:bottom w:val="none" w:sz="0" w:space="0" w:color="auto"/>
                    <w:right w:val="none" w:sz="0" w:space="0" w:color="auto"/>
                  </w:divBdr>
                </w:div>
              </w:divsChild>
            </w:div>
            <w:div w:id="1547834937">
              <w:marLeft w:val="0"/>
              <w:marRight w:val="0"/>
              <w:marTop w:val="0"/>
              <w:marBottom w:val="0"/>
              <w:divBdr>
                <w:top w:val="none" w:sz="0" w:space="0" w:color="auto"/>
                <w:left w:val="none" w:sz="0" w:space="0" w:color="auto"/>
                <w:bottom w:val="none" w:sz="0" w:space="0" w:color="auto"/>
                <w:right w:val="none" w:sz="0" w:space="0" w:color="auto"/>
              </w:divBdr>
              <w:divsChild>
                <w:div w:id="1609116986">
                  <w:marLeft w:val="0"/>
                  <w:marRight w:val="0"/>
                  <w:marTop w:val="0"/>
                  <w:marBottom w:val="0"/>
                  <w:divBdr>
                    <w:top w:val="none" w:sz="0" w:space="0" w:color="auto"/>
                    <w:left w:val="none" w:sz="0" w:space="0" w:color="auto"/>
                    <w:bottom w:val="none" w:sz="0" w:space="0" w:color="auto"/>
                    <w:right w:val="none" w:sz="0" w:space="0" w:color="auto"/>
                  </w:divBdr>
                </w:div>
                <w:div w:id="800264092">
                  <w:marLeft w:val="0"/>
                  <w:marRight w:val="0"/>
                  <w:marTop w:val="0"/>
                  <w:marBottom w:val="0"/>
                  <w:divBdr>
                    <w:top w:val="none" w:sz="0" w:space="0" w:color="auto"/>
                    <w:left w:val="none" w:sz="0" w:space="0" w:color="auto"/>
                    <w:bottom w:val="none" w:sz="0" w:space="0" w:color="auto"/>
                    <w:right w:val="none" w:sz="0" w:space="0" w:color="auto"/>
                  </w:divBdr>
                </w:div>
                <w:div w:id="1432050335">
                  <w:marLeft w:val="0"/>
                  <w:marRight w:val="0"/>
                  <w:marTop w:val="0"/>
                  <w:marBottom w:val="0"/>
                  <w:divBdr>
                    <w:top w:val="none" w:sz="0" w:space="0" w:color="auto"/>
                    <w:left w:val="none" w:sz="0" w:space="0" w:color="auto"/>
                    <w:bottom w:val="none" w:sz="0" w:space="0" w:color="auto"/>
                    <w:right w:val="none" w:sz="0" w:space="0" w:color="auto"/>
                  </w:divBdr>
                </w:div>
                <w:div w:id="984165630">
                  <w:marLeft w:val="0"/>
                  <w:marRight w:val="0"/>
                  <w:marTop w:val="0"/>
                  <w:marBottom w:val="0"/>
                  <w:divBdr>
                    <w:top w:val="none" w:sz="0" w:space="0" w:color="auto"/>
                    <w:left w:val="none" w:sz="0" w:space="0" w:color="auto"/>
                    <w:bottom w:val="none" w:sz="0" w:space="0" w:color="auto"/>
                    <w:right w:val="none" w:sz="0" w:space="0" w:color="auto"/>
                  </w:divBdr>
                </w:div>
                <w:div w:id="384724403">
                  <w:marLeft w:val="0"/>
                  <w:marRight w:val="0"/>
                  <w:marTop w:val="0"/>
                  <w:marBottom w:val="0"/>
                  <w:divBdr>
                    <w:top w:val="none" w:sz="0" w:space="0" w:color="auto"/>
                    <w:left w:val="none" w:sz="0" w:space="0" w:color="auto"/>
                    <w:bottom w:val="none" w:sz="0" w:space="0" w:color="auto"/>
                    <w:right w:val="none" w:sz="0" w:space="0" w:color="auto"/>
                  </w:divBdr>
                </w:div>
                <w:div w:id="338897619">
                  <w:marLeft w:val="0"/>
                  <w:marRight w:val="0"/>
                  <w:marTop w:val="0"/>
                  <w:marBottom w:val="0"/>
                  <w:divBdr>
                    <w:top w:val="none" w:sz="0" w:space="0" w:color="auto"/>
                    <w:left w:val="none" w:sz="0" w:space="0" w:color="auto"/>
                    <w:bottom w:val="none" w:sz="0" w:space="0" w:color="auto"/>
                    <w:right w:val="none" w:sz="0" w:space="0" w:color="auto"/>
                  </w:divBdr>
                </w:div>
                <w:div w:id="1820421620">
                  <w:marLeft w:val="0"/>
                  <w:marRight w:val="0"/>
                  <w:marTop w:val="0"/>
                  <w:marBottom w:val="0"/>
                  <w:divBdr>
                    <w:top w:val="none" w:sz="0" w:space="0" w:color="auto"/>
                    <w:left w:val="none" w:sz="0" w:space="0" w:color="auto"/>
                    <w:bottom w:val="none" w:sz="0" w:space="0" w:color="auto"/>
                    <w:right w:val="none" w:sz="0" w:space="0" w:color="auto"/>
                  </w:divBdr>
                </w:div>
              </w:divsChild>
            </w:div>
            <w:div w:id="712000653">
              <w:marLeft w:val="0"/>
              <w:marRight w:val="0"/>
              <w:marTop w:val="0"/>
              <w:marBottom w:val="0"/>
              <w:divBdr>
                <w:top w:val="none" w:sz="0" w:space="0" w:color="auto"/>
                <w:left w:val="none" w:sz="0" w:space="0" w:color="auto"/>
                <w:bottom w:val="none" w:sz="0" w:space="0" w:color="auto"/>
                <w:right w:val="none" w:sz="0" w:space="0" w:color="auto"/>
              </w:divBdr>
              <w:divsChild>
                <w:div w:id="271713168">
                  <w:marLeft w:val="0"/>
                  <w:marRight w:val="0"/>
                  <w:marTop w:val="0"/>
                  <w:marBottom w:val="0"/>
                  <w:divBdr>
                    <w:top w:val="none" w:sz="0" w:space="0" w:color="auto"/>
                    <w:left w:val="none" w:sz="0" w:space="0" w:color="auto"/>
                    <w:bottom w:val="none" w:sz="0" w:space="0" w:color="auto"/>
                    <w:right w:val="none" w:sz="0" w:space="0" w:color="auto"/>
                  </w:divBdr>
                </w:div>
                <w:div w:id="592973683">
                  <w:marLeft w:val="0"/>
                  <w:marRight w:val="0"/>
                  <w:marTop w:val="0"/>
                  <w:marBottom w:val="0"/>
                  <w:divBdr>
                    <w:top w:val="none" w:sz="0" w:space="0" w:color="auto"/>
                    <w:left w:val="none" w:sz="0" w:space="0" w:color="auto"/>
                    <w:bottom w:val="none" w:sz="0" w:space="0" w:color="auto"/>
                    <w:right w:val="none" w:sz="0" w:space="0" w:color="auto"/>
                  </w:divBdr>
                </w:div>
              </w:divsChild>
            </w:div>
            <w:div w:id="1541017357">
              <w:marLeft w:val="0"/>
              <w:marRight w:val="0"/>
              <w:marTop w:val="0"/>
              <w:marBottom w:val="0"/>
              <w:divBdr>
                <w:top w:val="none" w:sz="0" w:space="0" w:color="auto"/>
                <w:left w:val="none" w:sz="0" w:space="0" w:color="auto"/>
                <w:bottom w:val="none" w:sz="0" w:space="0" w:color="auto"/>
                <w:right w:val="none" w:sz="0" w:space="0" w:color="auto"/>
              </w:divBdr>
              <w:divsChild>
                <w:div w:id="1690520952">
                  <w:marLeft w:val="0"/>
                  <w:marRight w:val="0"/>
                  <w:marTop w:val="0"/>
                  <w:marBottom w:val="0"/>
                  <w:divBdr>
                    <w:top w:val="none" w:sz="0" w:space="0" w:color="auto"/>
                    <w:left w:val="none" w:sz="0" w:space="0" w:color="auto"/>
                    <w:bottom w:val="none" w:sz="0" w:space="0" w:color="auto"/>
                    <w:right w:val="none" w:sz="0" w:space="0" w:color="auto"/>
                  </w:divBdr>
                </w:div>
                <w:div w:id="619844298">
                  <w:marLeft w:val="0"/>
                  <w:marRight w:val="0"/>
                  <w:marTop w:val="0"/>
                  <w:marBottom w:val="0"/>
                  <w:divBdr>
                    <w:top w:val="none" w:sz="0" w:space="0" w:color="auto"/>
                    <w:left w:val="none" w:sz="0" w:space="0" w:color="auto"/>
                    <w:bottom w:val="none" w:sz="0" w:space="0" w:color="auto"/>
                    <w:right w:val="none" w:sz="0" w:space="0" w:color="auto"/>
                  </w:divBdr>
                </w:div>
                <w:div w:id="1273129511">
                  <w:marLeft w:val="0"/>
                  <w:marRight w:val="0"/>
                  <w:marTop w:val="0"/>
                  <w:marBottom w:val="0"/>
                  <w:divBdr>
                    <w:top w:val="none" w:sz="0" w:space="0" w:color="auto"/>
                    <w:left w:val="none" w:sz="0" w:space="0" w:color="auto"/>
                    <w:bottom w:val="none" w:sz="0" w:space="0" w:color="auto"/>
                    <w:right w:val="none" w:sz="0" w:space="0" w:color="auto"/>
                  </w:divBdr>
                </w:div>
                <w:div w:id="1965041174">
                  <w:marLeft w:val="0"/>
                  <w:marRight w:val="0"/>
                  <w:marTop w:val="0"/>
                  <w:marBottom w:val="0"/>
                  <w:divBdr>
                    <w:top w:val="none" w:sz="0" w:space="0" w:color="auto"/>
                    <w:left w:val="none" w:sz="0" w:space="0" w:color="auto"/>
                    <w:bottom w:val="none" w:sz="0" w:space="0" w:color="auto"/>
                    <w:right w:val="none" w:sz="0" w:space="0" w:color="auto"/>
                  </w:divBdr>
                </w:div>
                <w:div w:id="634988220">
                  <w:marLeft w:val="0"/>
                  <w:marRight w:val="0"/>
                  <w:marTop w:val="0"/>
                  <w:marBottom w:val="0"/>
                  <w:divBdr>
                    <w:top w:val="none" w:sz="0" w:space="0" w:color="auto"/>
                    <w:left w:val="none" w:sz="0" w:space="0" w:color="auto"/>
                    <w:bottom w:val="none" w:sz="0" w:space="0" w:color="auto"/>
                    <w:right w:val="none" w:sz="0" w:space="0" w:color="auto"/>
                  </w:divBdr>
                </w:div>
                <w:div w:id="198278450">
                  <w:marLeft w:val="0"/>
                  <w:marRight w:val="0"/>
                  <w:marTop w:val="0"/>
                  <w:marBottom w:val="0"/>
                  <w:divBdr>
                    <w:top w:val="none" w:sz="0" w:space="0" w:color="auto"/>
                    <w:left w:val="none" w:sz="0" w:space="0" w:color="auto"/>
                    <w:bottom w:val="none" w:sz="0" w:space="0" w:color="auto"/>
                    <w:right w:val="none" w:sz="0" w:space="0" w:color="auto"/>
                  </w:divBdr>
                </w:div>
                <w:div w:id="47924278">
                  <w:marLeft w:val="0"/>
                  <w:marRight w:val="0"/>
                  <w:marTop w:val="0"/>
                  <w:marBottom w:val="0"/>
                  <w:divBdr>
                    <w:top w:val="none" w:sz="0" w:space="0" w:color="auto"/>
                    <w:left w:val="none" w:sz="0" w:space="0" w:color="auto"/>
                    <w:bottom w:val="none" w:sz="0" w:space="0" w:color="auto"/>
                    <w:right w:val="none" w:sz="0" w:space="0" w:color="auto"/>
                  </w:divBdr>
                </w:div>
              </w:divsChild>
            </w:div>
            <w:div w:id="1471553268">
              <w:marLeft w:val="0"/>
              <w:marRight w:val="0"/>
              <w:marTop w:val="0"/>
              <w:marBottom w:val="0"/>
              <w:divBdr>
                <w:top w:val="none" w:sz="0" w:space="0" w:color="auto"/>
                <w:left w:val="none" w:sz="0" w:space="0" w:color="auto"/>
                <w:bottom w:val="none" w:sz="0" w:space="0" w:color="auto"/>
                <w:right w:val="none" w:sz="0" w:space="0" w:color="auto"/>
              </w:divBdr>
              <w:divsChild>
                <w:div w:id="18167898">
                  <w:marLeft w:val="0"/>
                  <w:marRight w:val="0"/>
                  <w:marTop w:val="0"/>
                  <w:marBottom w:val="0"/>
                  <w:divBdr>
                    <w:top w:val="none" w:sz="0" w:space="0" w:color="auto"/>
                    <w:left w:val="none" w:sz="0" w:space="0" w:color="auto"/>
                    <w:bottom w:val="none" w:sz="0" w:space="0" w:color="auto"/>
                    <w:right w:val="none" w:sz="0" w:space="0" w:color="auto"/>
                  </w:divBdr>
                </w:div>
                <w:div w:id="1591085209">
                  <w:marLeft w:val="0"/>
                  <w:marRight w:val="0"/>
                  <w:marTop w:val="0"/>
                  <w:marBottom w:val="0"/>
                  <w:divBdr>
                    <w:top w:val="none" w:sz="0" w:space="0" w:color="auto"/>
                    <w:left w:val="none" w:sz="0" w:space="0" w:color="auto"/>
                    <w:bottom w:val="none" w:sz="0" w:space="0" w:color="auto"/>
                    <w:right w:val="none" w:sz="0" w:space="0" w:color="auto"/>
                  </w:divBdr>
                </w:div>
                <w:div w:id="1452440159">
                  <w:marLeft w:val="0"/>
                  <w:marRight w:val="0"/>
                  <w:marTop w:val="0"/>
                  <w:marBottom w:val="0"/>
                  <w:divBdr>
                    <w:top w:val="none" w:sz="0" w:space="0" w:color="auto"/>
                    <w:left w:val="none" w:sz="0" w:space="0" w:color="auto"/>
                    <w:bottom w:val="none" w:sz="0" w:space="0" w:color="auto"/>
                    <w:right w:val="none" w:sz="0" w:space="0" w:color="auto"/>
                  </w:divBdr>
                </w:div>
                <w:div w:id="1299922166">
                  <w:marLeft w:val="0"/>
                  <w:marRight w:val="0"/>
                  <w:marTop w:val="0"/>
                  <w:marBottom w:val="0"/>
                  <w:divBdr>
                    <w:top w:val="none" w:sz="0" w:space="0" w:color="auto"/>
                    <w:left w:val="none" w:sz="0" w:space="0" w:color="auto"/>
                    <w:bottom w:val="none" w:sz="0" w:space="0" w:color="auto"/>
                    <w:right w:val="none" w:sz="0" w:space="0" w:color="auto"/>
                  </w:divBdr>
                </w:div>
                <w:div w:id="885215257">
                  <w:marLeft w:val="0"/>
                  <w:marRight w:val="0"/>
                  <w:marTop w:val="0"/>
                  <w:marBottom w:val="0"/>
                  <w:divBdr>
                    <w:top w:val="none" w:sz="0" w:space="0" w:color="auto"/>
                    <w:left w:val="none" w:sz="0" w:space="0" w:color="auto"/>
                    <w:bottom w:val="none" w:sz="0" w:space="0" w:color="auto"/>
                    <w:right w:val="none" w:sz="0" w:space="0" w:color="auto"/>
                  </w:divBdr>
                </w:div>
                <w:div w:id="1740637302">
                  <w:marLeft w:val="0"/>
                  <w:marRight w:val="0"/>
                  <w:marTop w:val="0"/>
                  <w:marBottom w:val="0"/>
                  <w:divBdr>
                    <w:top w:val="none" w:sz="0" w:space="0" w:color="auto"/>
                    <w:left w:val="none" w:sz="0" w:space="0" w:color="auto"/>
                    <w:bottom w:val="none" w:sz="0" w:space="0" w:color="auto"/>
                    <w:right w:val="none" w:sz="0" w:space="0" w:color="auto"/>
                  </w:divBdr>
                </w:div>
                <w:div w:id="585651895">
                  <w:marLeft w:val="0"/>
                  <w:marRight w:val="0"/>
                  <w:marTop w:val="0"/>
                  <w:marBottom w:val="0"/>
                  <w:divBdr>
                    <w:top w:val="none" w:sz="0" w:space="0" w:color="auto"/>
                    <w:left w:val="none" w:sz="0" w:space="0" w:color="auto"/>
                    <w:bottom w:val="none" w:sz="0" w:space="0" w:color="auto"/>
                    <w:right w:val="none" w:sz="0" w:space="0" w:color="auto"/>
                  </w:divBdr>
                </w:div>
                <w:div w:id="1453790989">
                  <w:marLeft w:val="0"/>
                  <w:marRight w:val="0"/>
                  <w:marTop w:val="0"/>
                  <w:marBottom w:val="0"/>
                  <w:divBdr>
                    <w:top w:val="none" w:sz="0" w:space="0" w:color="auto"/>
                    <w:left w:val="none" w:sz="0" w:space="0" w:color="auto"/>
                    <w:bottom w:val="none" w:sz="0" w:space="0" w:color="auto"/>
                    <w:right w:val="none" w:sz="0" w:space="0" w:color="auto"/>
                  </w:divBdr>
                </w:div>
              </w:divsChild>
            </w:div>
            <w:div w:id="3421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3281</Words>
  <Characters>19687</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2019-09-17T08:21:00Z</dcterms:created>
  <dcterms:modified xsi:type="dcterms:W3CDTF">2019-09-17T08:21:00Z</dcterms:modified>
</cp:coreProperties>
</file>