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2"/>
      </w:tblGrid>
      <w:tr w:rsidR="002D02FE" w:rsidRPr="002D02FE" w:rsidTr="005833EF">
        <w:tc>
          <w:tcPr>
            <w:tcW w:w="4531" w:type="dxa"/>
          </w:tcPr>
          <w:p w:rsidR="005833EF" w:rsidRPr="00E1006F" w:rsidRDefault="00075A63" w:rsidP="00E5610F">
            <w:pPr>
              <w:spacing w:line="276" w:lineRule="auto"/>
              <w:jc w:val="both"/>
              <w:rPr>
                <w:rFonts w:cstheme="minorHAnsi"/>
                <w:color w:val="FF0000"/>
              </w:rPr>
            </w:pPr>
            <w:r w:rsidRPr="00A418E1">
              <w:rPr>
                <w:rFonts w:cstheme="minorHAnsi"/>
              </w:rPr>
              <w:t xml:space="preserve"> </w:t>
            </w:r>
            <w:r w:rsidR="005833EF" w:rsidRPr="00A418E1">
              <w:rPr>
                <w:rFonts w:cstheme="minorHAnsi"/>
              </w:rPr>
              <w:t>Sz.S.POO</w:t>
            </w:r>
            <w:r w:rsidR="0063046A" w:rsidRPr="00A418E1">
              <w:rPr>
                <w:rFonts w:cstheme="minorHAnsi"/>
              </w:rPr>
              <w:t>.</w:t>
            </w:r>
            <w:r w:rsidR="00446DA8" w:rsidRPr="00A418E1">
              <w:rPr>
                <w:rFonts w:cstheme="minorHAnsi"/>
              </w:rPr>
              <w:t>SZP.3810</w:t>
            </w:r>
            <w:r w:rsidR="00C70762" w:rsidRPr="00A418E1">
              <w:rPr>
                <w:rFonts w:cstheme="minorHAnsi"/>
              </w:rPr>
              <w:t>.</w:t>
            </w:r>
            <w:r w:rsidR="00785995">
              <w:rPr>
                <w:rFonts w:cstheme="minorHAnsi"/>
              </w:rPr>
              <w:t>61</w:t>
            </w:r>
            <w:r w:rsidR="00C70762" w:rsidRPr="00A418E1">
              <w:rPr>
                <w:rFonts w:cstheme="minorHAnsi"/>
              </w:rPr>
              <w:t>.</w:t>
            </w:r>
            <w:r w:rsidR="00446DA8" w:rsidRPr="00A418E1">
              <w:rPr>
                <w:rFonts w:cstheme="minorHAnsi"/>
              </w:rPr>
              <w:t>202</w:t>
            </w:r>
            <w:r w:rsidR="00B05B33" w:rsidRPr="00A418E1">
              <w:rPr>
                <w:rFonts w:cstheme="minorHAnsi"/>
              </w:rPr>
              <w:t>6</w:t>
            </w:r>
          </w:p>
        </w:tc>
        <w:tc>
          <w:tcPr>
            <w:tcW w:w="4532" w:type="dxa"/>
          </w:tcPr>
          <w:p w:rsidR="005833EF" w:rsidRPr="002D02FE" w:rsidRDefault="005833EF" w:rsidP="00E5610F">
            <w:pPr>
              <w:spacing w:line="276" w:lineRule="auto"/>
              <w:jc w:val="right"/>
              <w:rPr>
                <w:rFonts w:cstheme="minorHAnsi"/>
              </w:rPr>
            </w:pPr>
          </w:p>
        </w:tc>
      </w:tr>
    </w:tbl>
    <w:p w:rsidR="007640BD" w:rsidRPr="002D02FE" w:rsidRDefault="007640BD" w:rsidP="00E5610F">
      <w:pPr>
        <w:spacing w:line="276" w:lineRule="auto"/>
        <w:rPr>
          <w:rFonts w:cstheme="minorHAnsi"/>
        </w:rPr>
      </w:pPr>
    </w:p>
    <w:p w:rsidR="00E5610F" w:rsidRPr="007703EF" w:rsidRDefault="00E5610F" w:rsidP="00E5610F">
      <w:pPr>
        <w:overflowPunct w:val="0"/>
        <w:autoSpaceDE w:val="0"/>
        <w:autoSpaceDN w:val="0"/>
        <w:adjustRightInd w:val="0"/>
        <w:spacing w:after="60" w:line="276" w:lineRule="auto"/>
        <w:jc w:val="center"/>
        <w:textAlignment w:val="baseline"/>
        <w:rPr>
          <w:rFonts w:eastAsia="Times New Roman" w:cstheme="minorHAnsi"/>
          <w:b/>
          <w:bCs/>
          <w:iCs/>
          <w:lang w:val="x-none" w:eastAsia="x-none"/>
        </w:rPr>
      </w:pPr>
      <w:r w:rsidRPr="00E5610F">
        <w:rPr>
          <w:rFonts w:eastAsia="Times New Roman" w:cstheme="minorHAnsi"/>
          <w:b/>
          <w:bCs/>
          <w:iCs/>
          <w:sz w:val="24"/>
          <w:szCs w:val="24"/>
          <w:u w:val="single"/>
          <w:lang w:val="x-none" w:eastAsia="x-none"/>
        </w:rPr>
        <w:t xml:space="preserve">S p e c y f i k a c j a </w:t>
      </w:r>
      <w:r w:rsidRPr="00E5610F">
        <w:rPr>
          <w:rFonts w:eastAsia="Times New Roman" w:cstheme="minorHAnsi"/>
          <w:b/>
          <w:bCs/>
          <w:iCs/>
          <w:sz w:val="24"/>
          <w:szCs w:val="24"/>
          <w:u w:val="single"/>
          <w:lang w:val="x-none" w:eastAsia="x-none"/>
        </w:rPr>
        <w:br/>
        <w:t>W a r u n k ó w</w:t>
      </w:r>
      <w:r w:rsidRPr="00E5610F">
        <w:rPr>
          <w:rFonts w:eastAsia="Times New Roman" w:cstheme="minorHAnsi"/>
          <w:b/>
          <w:bCs/>
          <w:iCs/>
          <w:sz w:val="24"/>
          <w:szCs w:val="24"/>
          <w:u w:val="single"/>
          <w:lang w:eastAsia="x-none"/>
        </w:rPr>
        <w:t xml:space="preserve"> </w:t>
      </w:r>
      <w:r w:rsidRPr="00E5610F">
        <w:rPr>
          <w:rFonts w:eastAsia="Times New Roman" w:cstheme="minorHAnsi"/>
          <w:b/>
          <w:bCs/>
          <w:iCs/>
          <w:sz w:val="24"/>
          <w:szCs w:val="24"/>
          <w:u w:val="single"/>
          <w:lang w:val="x-none" w:eastAsia="x-none"/>
        </w:rPr>
        <w:t xml:space="preserve"> Z a m ó w i e n i a</w:t>
      </w:r>
      <w:r w:rsidRPr="00E5610F">
        <w:rPr>
          <w:rFonts w:eastAsia="Times New Roman" w:cstheme="minorHAnsi"/>
          <w:b/>
          <w:bCs/>
          <w:iCs/>
          <w:sz w:val="24"/>
          <w:szCs w:val="24"/>
          <w:u w:val="single"/>
          <w:lang w:val="x-none" w:eastAsia="x-none"/>
        </w:rPr>
        <w:br/>
      </w:r>
      <w:r w:rsidRPr="007703EF">
        <w:rPr>
          <w:rFonts w:eastAsia="Times New Roman" w:cstheme="minorHAnsi"/>
          <w:b/>
          <w:bCs/>
          <w:iCs/>
          <w:lang w:val="x-none" w:eastAsia="x-none"/>
        </w:rPr>
        <w:t>(SWZ)</w:t>
      </w:r>
    </w:p>
    <w:p w:rsidR="003E3E6F" w:rsidRPr="00146A2F" w:rsidRDefault="00A8075E" w:rsidP="00146A2F">
      <w:pPr>
        <w:pStyle w:val="Tekstpodstawowy"/>
        <w:spacing w:line="276" w:lineRule="auto"/>
        <w:rPr>
          <w:rFonts w:asciiTheme="minorHAnsi" w:hAnsiTheme="minorHAnsi" w:cstheme="minorHAnsi"/>
          <w:sz w:val="22"/>
          <w:szCs w:val="22"/>
        </w:rPr>
      </w:pPr>
      <w:r w:rsidRPr="00146A2F">
        <w:rPr>
          <w:rFonts w:asciiTheme="minorHAnsi" w:hAnsiTheme="minorHAnsi" w:cstheme="minorHAnsi"/>
          <w:bCs/>
          <w:iCs/>
          <w:sz w:val="22"/>
          <w:szCs w:val="22"/>
          <w:lang w:eastAsia="x-none"/>
        </w:rPr>
        <w:t xml:space="preserve">Zakup sprzętu medycznego w ramach zadania inwestycyjnego pod nazwą: </w:t>
      </w:r>
      <w:r w:rsidRPr="00146A2F">
        <w:rPr>
          <w:rFonts w:asciiTheme="minorHAnsi" w:hAnsiTheme="minorHAnsi" w:cstheme="minorHAnsi"/>
          <w:sz w:val="22"/>
          <w:szCs w:val="22"/>
        </w:rPr>
        <w:t>„Poprawa dostępności oraz jakości lecznictwa onkologicznego w woj. podkarpackim przez rozbudowę, modernizację i</w:t>
      </w:r>
      <w:r w:rsidR="00D86C7D">
        <w:rPr>
          <w:rFonts w:asciiTheme="minorHAnsi" w:hAnsiTheme="minorHAnsi" w:cstheme="minorHAnsi"/>
          <w:sz w:val="22"/>
          <w:szCs w:val="22"/>
        </w:rPr>
        <w:t> </w:t>
      </w:r>
      <w:r w:rsidRPr="00146A2F">
        <w:rPr>
          <w:rFonts w:asciiTheme="minorHAnsi" w:hAnsiTheme="minorHAnsi" w:cstheme="minorHAnsi"/>
          <w:sz w:val="22"/>
          <w:szCs w:val="22"/>
        </w:rPr>
        <w:t>doposażenie Szpitala Specjalistycznego w Brzozowie Podkarpackiego Ośrodka Onkologicznego –</w:t>
      </w:r>
      <w:r w:rsidR="006F4704">
        <w:rPr>
          <w:rFonts w:asciiTheme="minorHAnsi" w:hAnsiTheme="minorHAnsi" w:cstheme="minorHAnsi"/>
          <w:sz w:val="22"/>
          <w:szCs w:val="22"/>
        </w:rPr>
        <w:t xml:space="preserve"> </w:t>
      </w:r>
      <w:r w:rsidRPr="00146A2F">
        <w:rPr>
          <w:rFonts w:asciiTheme="minorHAnsi" w:hAnsiTheme="minorHAnsi" w:cstheme="minorHAnsi"/>
          <w:sz w:val="22"/>
          <w:szCs w:val="22"/>
        </w:rPr>
        <w:t xml:space="preserve">zadanie nr. </w:t>
      </w:r>
      <w:r w:rsidR="0092453C">
        <w:rPr>
          <w:rFonts w:asciiTheme="minorHAnsi" w:hAnsiTheme="minorHAnsi" w:cstheme="minorHAnsi"/>
          <w:sz w:val="22"/>
          <w:szCs w:val="22"/>
        </w:rPr>
        <w:t>2</w:t>
      </w:r>
      <w:r w:rsidRPr="00146A2F">
        <w:rPr>
          <w:rFonts w:asciiTheme="minorHAnsi" w:hAnsiTheme="minorHAnsi" w:cstheme="minorHAnsi"/>
          <w:sz w:val="22"/>
          <w:szCs w:val="22"/>
        </w:rPr>
        <w:t xml:space="preserve"> pn. Doposażenie </w:t>
      </w:r>
      <w:r w:rsidR="006F4704">
        <w:rPr>
          <w:rFonts w:asciiTheme="minorHAnsi" w:hAnsiTheme="minorHAnsi" w:cstheme="minorHAnsi"/>
          <w:sz w:val="22"/>
          <w:szCs w:val="22"/>
        </w:rPr>
        <w:t>Zakładu Radioterapii oraz Apteki Szpitalnej wraz z modernizacją systemów wentylacji</w:t>
      </w:r>
      <w:r w:rsidR="00931D76">
        <w:rPr>
          <w:rFonts w:asciiTheme="minorHAnsi" w:hAnsiTheme="minorHAnsi" w:cstheme="minorHAnsi"/>
          <w:sz w:val="22"/>
          <w:szCs w:val="22"/>
        </w:rPr>
        <w:t>”</w:t>
      </w:r>
      <w:r w:rsidR="006F4704">
        <w:rPr>
          <w:rFonts w:asciiTheme="minorHAnsi" w:hAnsiTheme="minorHAnsi" w:cstheme="minorHAnsi"/>
          <w:sz w:val="22"/>
          <w:szCs w:val="22"/>
        </w:rPr>
        <w:t>.</w:t>
      </w:r>
      <w:r w:rsidRPr="00146A2F">
        <w:rPr>
          <w:rFonts w:asciiTheme="minorHAnsi" w:hAnsiTheme="minorHAnsi" w:cstheme="minorHAnsi"/>
          <w:sz w:val="22"/>
          <w:szCs w:val="22"/>
        </w:rPr>
        <w:t xml:space="preserve"> </w:t>
      </w:r>
    </w:p>
    <w:p w:rsidR="00A8075E" w:rsidRPr="00456A8C" w:rsidRDefault="00A8075E" w:rsidP="00A8075E">
      <w:pPr>
        <w:pStyle w:val="Tekstpodstawowy"/>
        <w:spacing w:line="360" w:lineRule="auto"/>
        <w:rPr>
          <w:rFonts w:ascii="Lato" w:hAnsi="Lato" w:cs="Arial"/>
          <w:sz w:val="20"/>
        </w:rPr>
      </w:pPr>
    </w:p>
    <w:p w:rsidR="00E5610F" w:rsidRPr="003E3E6F" w:rsidRDefault="00E5610F" w:rsidP="003E3E6F">
      <w:pPr>
        <w:overflowPunct w:val="0"/>
        <w:autoSpaceDE w:val="0"/>
        <w:autoSpaceDN w:val="0"/>
        <w:adjustRightInd w:val="0"/>
        <w:spacing w:after="60" w:line="276" w:lineRule="auto"/>
        <w:jc w:val="center"/>
        <w:textAlignment w:val="baseline"/>
        <w:rPr>
          <w:rFonts w:eastAsia="Times New Roman" w:cstheme="minorHAnsi"/>
          <w:b/>
          <w:bCs/>
          <w:sz w:val="24"/>
          <w:szCs w:val="24"/>
          <w:lang w:eastAsia="x-none"/>
        </w:rPr>
      </w:pPr>
      <w:r w:rsidRPr="00014352">
        <w:rPr>
          <w:rFonts w:eastAsia="Times New Roman" w:cstheme="minorHAnsi"/>
          <w:b/>
          <w:bCs/>
          <w:sz w:val="24"/>
          <w:szCs w:val="24"/>
          <w:lang w:eastAsia="x-none"/>
        </w:rPr>
        <w:t>Nazwa oraz adres Zamawiającego</w:t>
      </w:r>
    </w:p>
    <w:tbl>
      <w:tblPr>
        <w:tblW w:w="935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7"/>
        <w:gridCol w:w="6289"/>
      </w:tblGrid>
      <w:tr w:rsidR="00E5610F" w:rsidRPr="00E5610F" w:rsidTr="00014352">
        <w:trPr>
          <w:trHeight w:val="715"/>
        </w:trPr>
        <w:tc>
          <w:tcPr>
            <w:tcW w:w="3067" w:type="dxa"/>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tabs>
                <w:tab w:val="left" w:pos="2410"/>
              </w:tabs>
              <w:spacing w:after="0" w:line="276" w:lineRule="auto"/>
              <w:jc w:val="center"/>
              <w:rPr>
                <w:rFonts w:eastAsia="Times New Roman" w:cstheme="minorHAnsi"/>
                <w:b/>
                <w:bCs/>
                <w:lang w:val="x-none" w:eastAsia="x-none"/>
              </w:rPr>
            </w:pPr>
            <w:r w:rsidRPr="00014352">
              <w:rPr>
                <w:rFonts w:eastAsia="Times New Roman" w:cstheme="minorHAnsi"/>
                <w:b/>
                <w:bCs/>
                <w:lang w:val="x-none" w:eastAsia="x-none"/>
              </w:rPr>
              <w:t>Zamawiający:</w:t>
            </w:r>
          </w:p>
        </w:tc>
        <w:tc>
          <w:tcPr>
            <w:tcW w:w="6289" w:type="dxa"/>
            <w:tcBorders>
              <w:top w:val="single" w:sz="8" w:space="0" w:color="auto"/>
              <w:left w:val="single" w:sz="8" w:space="0" w:color="auto"/>
              <w:bottom w:val="single" w:sz="8" w:space="0" w:color="auto"/>
              <w:right w:val="single" w:sz="8" w:space="0" w:color="auto"/>
            </w:tcBorders>
          </w:tcPr>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Szpital Specjalistyczny w Brzozowie</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Podkarpacki Ośrodek Onkologiczny</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tel./fax: 13 4309552, 13 4309552 </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e-mail:onkologia@szpital-brzozow.pl</w:t>
            </w:r>
          </w:p>
          <w:p w:rsidR="00E5610F" w:rsidRPr="00014352" w:rsidRDefault="00E5610F" w:rsidP="00E5610F">
            <w:pPr>
              <w:spacing w:after="0" w:line="276" w:lineRule="auto"/>
              <w:rPr>
                <w:rFonts w:eastAsia="Times New Roman" w:cstheme="minorHAnsi"/>
                <w:b/>
                <w:bCs/>
                <w:lang w:eastAsia="pl-PL"/>
              </w:rPr>
            </w:pPr>
            <w:r w:rsidRPr="00014352">
              <w:rPr>
                <w:rFonts w:eastAsia="Times New Roman" w:cstheme="minorHAnsi"/>
                <w:b/>
                <w:bCs/>
                <w:lang w:eastAsia="pl-PL"/>
              </w:rPr>
              <w:t xml:space="preserve">strona internetowa: </w:t>
            </w:r>
            <w:hyperlink r:id="rId8" w:history="1">
              <w:r w:rsidRPr="00014352">
                <w:rPr>
                  <w:rFonts w:eastAsia="Times New Roman" w:cstheme="minorHAnsi"/>
                  <w:b/>
                  <w:bCs/>
                  <w:color w:val="0000FF"/>
                  <w:u w:val="single"/>
                  <w:lang w:eastAsia="pl-PL"/>
                </w:rPr>
                <w:t>www.szpital-brzozow.pl</w:t>
              </w:r>
            </w:hyperlink>
            <w:r w:rsidRPr="00014352">
              <w:rPr>
                <w:rFonts w:eastAsia="Times New Roman" w:cstheme="minorHAnsi"/>
                <w:b/>
                <w:bCs/>
                <w:lang w:eastAsia="pl-PL"/>
              </w:rPr>
              <w:t xml:space="preserve"> </w:t>
            </w:r>
          </w:p>
          <w:p w:rsidR="00E5610F" w:rsidRPr="00014352" w:rsidRDefault="00E5610F" w:rsidP="00E5610F">
            <w:pPr>
              <w:spacing w:after="0" w:line="276" w:lineRule="auto"/>
              <w:rPr>
                <w:rFonts w:eastAsia="Times New Roman" w:cstheme="minorHAnsi"/>
                <w:b/>
                <w:bCs/>
                <w:lang w:val="de-DE" w:eastAsia="pl-PL"/>
              </w:rPr>
            </w:pPr>
            <w:r w:rsidRPr="00014352">
              <w:rPr>
                <w:rFonts w:eastAsia="Times New Roman" w:cstheme="minorHAnsi"/>
                <w:b/>
                <w:bCs/>
                <w:lang w:val="de-DE" w:eastAsia="pl-PL"/>
              </w:rPr>
              <w:t>NIP: 6861441430</w:t>
            </w:r>
          </w:p>
        </w:tc>
      </w:tr>
      <w:tr w:rsidR="00E5610F" w:rsidRPr="00E5610F" w:rsidTr="00014352">
        <w:trPr>
          <w:trHeight w:val="715"/>
        </w:trPr>
        <w:tc>
          <w:tcPr>
            <w:tcW w:w="9356" w:type="dxa"/>
            <w:gridSpan w:val="2"/>
            <w:tcBorders>
              <w:top w:val="single" w:sz="8" w:space="0" w:color="auto"/>
              <w:left w:val="single" w:sz="8" w:space="0" w:color="auto"/>
              <w:bottom w:val="single" w:sz="8" w:space="0" w:color="auto"/>
              <w:right w:val="single" w:sz="8" w:space="0" w:color="auto"/>
            </w:tcBorders>
            <w:vAlign w:val="center"/>
          </w:tcPr>
          <w:p w:rsidR="00E5610F" w:rsidRPr="00014352" w:rsidRDefault="00E5610F" w:rsidP="00E5610F">
            <w:pPr>
              <w:spacing w:after="0" w:line="276" w:lineRule="auto"/>
              <w:jc w:val="both"/>
              <w:rPr>
                <w:rFonts w:eastAsia="Times New Roman" w:cstheme="minorHAnsi"/>
                <w:b/>
                <w:bCs/>
                <w:iCs/>
                <w:lang w:eastAsia="pl-PL"/>
              </w:rPr>
            </w:pPr>
          </w:p>
          <w:p w:rsidR="00E5610F" w:rsidRPr="00014352" w:rsidRDefault="00E5610F" w:rsidP="00E5610F">
            <w:pPr>
              <w:spacing w:after="0" w:line="276" w:lineRule="auto"/>
              <w:jc w:val="both"/>
              <w:rPr>
                <w:rFonts w:eastAsia="Times New Roman" w:cstheme="minorHAnsi"/>
                <w:b/>
                <w:bCs/>
                <w:iCs/>
                <w:lang w:eastAsia="pl-PL"/>
              </w:rPr>
            </w:pPr>
            <w:r w:rsidRPr="00014352">
              <w:rPr>
                <w:rFonts w:eastAsia="Times New Roman" w:cstheme="minorHAnsi"/>
                <w:b/>
                <w:bCs/>
                <w:iCs/>
                <w:lang w:eastAsia="pl-PL"/>
              </w:rPr>
              <w:t xml:space="preserve">Zmiany i wyjaśnienia treści SWZ oraz inne dokumenty zamówienia bezpośrednio związane z postepowaniem o udzielenie zamówienia będą udostępniane na stronie internetowej </w:t>
            </w:r>
          </w:p>
          <w:p w:rsidR="00E5610F" w:rsidRPr="00014352" w:rsidRDefault="002F234A" w:rsidP="00E5610F">
            <w:pPr>
              <w:spacing w:after="0" w:line="276" w:lineRule="auto"/>
              <w:jc w:val="both"/>
              <w:rPr>
                <w:rFonts w:eastAsia="Times New Roman" w:cstheme="minorHAnsi"/>
                <w:b/>
                <w:bCs/>
                <w:lang w:eastAsia="pl-PL"/>
              </w:rPr>
            </w:pPr>
            <w:hyperlink r:id="rId9" w:history="1">
              <w:r w:rsidR="00E5610F" w:rsidRPr="00014352">
                <w:rPr>
                  <w:rFonts w:eastAsia="Times New Roman" w:cstheme="minorHAnsi"/>
                  <w:b/>
                  <w:bCs/>
                  <w:color w:val="0000FF"/>
                  <w:u w:val="single"/>
                  <w:lang w:eastAsia="pl-PL"/>
                </w:rPr>
                <w:t>https://ezamowienia.gov.pl/</w:t>
              </w:r>
            </w:hyperlink>
          </w:p>
          <w:p w:rsidR="00E5610F" w:rsidRPr="00014352" w:rsidRDefault="00E5610F" w:rsidP="00E5610F">
            <w:pPr>
              <w:spacing w:after="0" w:line="276" w:lineRule="auto"/>
              <w:jc w:val="both"/>
              <w:rPr>
                <w:rFonts w:eastAsia="Times New Roman" w:cstheme="minorHAnsi"/>
                <w:b/>
                <w:bCs/>
                <w:lang w:eastAsia="pl-PL"/>
              </w:rPr>
            </w:pPr>
          </w:p>
        </w:tc>
      </w:tr>
    </w:tbl>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eastAsia="x-none"/>
        </w:rPr>
      </w:pPr>
    </w:p>
    <w:p w:rsidR="00E5610F" w:rsidRPr="00E5610F" w:rsidRDefault="00E5610F" w:rsidP="00E5610F">
      <w:pPr>
        <w:keepNext/>
        <w:shd w:val="clear" w:color="auto" w:fill="BFBFBF"/>
        <w:spacing w:before="120" w:after="0" w:line="276" w:lineRule="auto"/>
        <w:outlineLvl w:val="3"/>
        <w:rPr>
          <w:rFonts w:eastAsia="Times New Roman" w:cstheme="minorHAnsi"/>
          <w:b/>
          <w:bCs/>
          <w:sz w:val="24"/>
          <w:szCs w:val="24"/>
          <w:lang w:val="x-none" w:eastAsia="x-none"/>
        </w:rPr>
      </w:pPr>
      <w:r w:rsidRPr="00E5610F">
        <w:rPr>
          <w:rFonts w:eastAsia="Times New Roman" w:cstheme="minorHAnsi"/>
          <w:b/>
          <w:bCs/>
          <w:sz w:val="24"/>
          <w:szCs w:val="24"/>
          <w:lang w:eastAsia="x-none"/>
        </w:rPr>
        <w:t>II.</w:t>
      </w:r>
      <w:r w:rsidRPr="00E5610F">
        <w:rPr>
          <w:rFonts w:eastAsia="Times New Roman" w:cstheme="minorHAnsi"/>
          <w:b/>
          <w:bCs/>
          <w:sz w:val="24"/>
          <w:szCs w:val="24"/>
          <w:lang w:val="x-none" w:eastAsia="x-none"/>
        </w:rPr>
        <w:t>Tryb udzielenia zamówienia.</w:t>
      </w:r>
    </w:p>
    <w:p w:rsidR="00E5610F" w:rsidRPr="00A2664F" w:rsidRDefault="00E5610F" w:rsidP="00596E57">
      <w:pPr>
        <w:autoSpaceDE w:val="0"/>
        <w:autoSpaceDN w:val="0"/>
        <w:adjustRightInd w:val="0"/>
        <w:spacing w:after="0" w:line="276" w:lineRule="auto"/>
        <w:jc w:val="both"/>
        <w:rPr>
          <w:rFonts w:eastAsia="Times New Roman" w:cstheme="minorHAnsi"/>
          <w:bCs/>
          <w:lang w:eastAsia="x-none"/>
        </w:rPr>
      </w:pPr>
      <w:r w:rsidRPr="00E5610F">
        <w:rPr>
          <w:rFonts w:eastAsia="Times New Roman" w:cstheme="minorHAnsi"/>
          <w:bCs/>
          <w:lang w:val="x-none" w:eastAsia="x-none"/>
        </w:rPr>
        <w:t xml:space="preserve">Postępowanie o udzielenie </w:t>
      </w:r>
      <w:r w:rsidRPr="00CA1F0B">
        <w:rPr>
          <w:rFonts w:eastAsia="Times New Roman" w:cstheme="minorHAnsi"/>
          <w:bCs/>
          <w:lang w:val="x-none" w:eastAsia="x-none"/>
        </w:rPr>
        <w:t xml:space="preserve">zamówienia publicznego prowadzone jest </w:t>
      </w:r>
      <w:r w:rsidR="00F41C29" w:rsidRPr="00CA1F0B">
        <w:rPr>
          <w:rFonts w:eastAsia="Times New Roman" w:cstheme="minorHAnsi"/>
          <w:bCs/>
          <w:lang w:eastAsia="x-none"/>
        </w:rPr>
        <w:t xml:space="preserve">w trybie przetargu nieograniczonego </w:t>
      </w:r>
      <w:r w:rsidRPr="00CA1F0B">
        <w:rPr>
          <w:rFonts w:eastAsia="Times New Roman" w:cstheme="minorHAnsi"/>
          <w:bCs/>
          <w:lang w:val="x-none" w:eastAsia="x-none"/>
        </w:rPr>
        <w:t xml:space="preserve">na podstawie art. </w:t>
      </w:r>
      <w:r w:rsidRPr="00CA1F0B">
        <w:rPr>
          <w:rFonts w:eastAsia="Times New Roman" w:cstheme="minorHAnsi"/>
          <w:bCs/>
          <w:lang w:eastAsia="x-none"/>
        </w:rPr>
        <w:t>132</w:t>
      </w:r>
      <w:r w:rsidRPr="00CA1F0B">
        <w:rPr>
          <w:rFonts w:eastAsia="Times New Roman" w:cstheme="minorHAnsi"/>
          <w:bCs/>
          <w:lang w:val="x-none" w:eastAsia="x-none"/>
        </w:rPr>
        <w:t xml:space="preserve"> ustawy z dnia 11 września 2019 r. - Prawo zamówień publicznych</w:t>
      </w:r>
      <w:r w:rsidRPr="00CA1F0B">
        <w:rPr>
          <w:rFonts w:eastAsia="Times New Roman" w:cstheme="minorHAnsi"/>
          <w:bCs/>
          <w:lang w:eastAsia="x-none"/>
        </w:rPr>
        <w:t>.</w:t>
      </w:r>
      <w:r w:rsidR="00F41C29" w:rsidRPr="00CA1F0B">
        <w:rPr>
          <w:rFonts w:eastAsia="Times New Roman" w:cstheme="minorHAnsi"/>
          <w:bCs/>
          <w:lang w:eastAsia="x-none"/>
        </w:rPr>
        <w:t xml:space="preserve"> ( Dz. </w:t>
      </w:r>
      <w:r w:rsidR="00F41C29" w:rsidRPr="00A2664F">
        <w:rPr>
          <w:rFonts w:eastAsia="Times New Roman" w:cstheme="minorHAnsi"/>
          <w:bCs/>
          <w:lang w:eastAsia="x-none"/>
        </w:rPr>
        <w:t>U. z 202</w:t>
      </w:r>
      <w:r w:rsidR="002D02FE">
        <w:rPr>
          <w:rFonts w:eastAsia="Times New Roman" w:cstheme="minorHAnsi"/>
          <w:bCs/>
          <w:lang w:eastAsia="x-none"/>
        </w:rPr>
        <w:t>6</w:t>
      </w:r>
      <w:r w:rsidR="00F41C29" w:rsidRPr="00A2664F">
        <w:rPr>
          <w:rFonts w:eastAsia="Times New Roman" w:cstheme="minorHAnsi"/>
          <w:bCs/>
          <w:lang w:eastAsia="x-none"/>
        </w:rPr>
        <w:t xml:space="preserve"> poz. </w:t>
      </w:r>
      <w:r w:rsidR="002D02FE">
        <w:rPr>
          <w:rFonts w:eastAsia="Times New Roman" w:cstheme="minorHAnsi"/>
          <w:bCs/>
          <w:lang w:eastAsia="x-none"/>
        </w:rPr>
        <w:t>793</w:t>
      </w:r>
      <w:r w:rsidR="00F41C29" w:rsidRPr="00A2664F">
        <w:rPr>
          <w:rFonts w:eastAsia="Times New Roman" w:cstheme="minorHAnsi"/>
          <w:bCs/>
          <w:lang w:eastAsia="x-none"/>
        </w:rPr>
        <w:t xml:space="preserve"> ze zm.)</w:t>
      </w:r>
    </w:p>
    <w:p w:rsidR="00A2664F" w:rsidRPr="002D02FE" w:rsidRDefault="00A2664F" w:rsidP="00A2664F">
      <w:pPr>
        <w:autoSpaceDE w:val="0"/>
        <w:autoSpaceDN w:val="0"/>
        <w:adjustRightInd w:val="0"/>
        <w:spacing w:after="0" w:line="240" w:lineRule="auto"/>
        <w:rPr>
          <w:rFonts w:cstheme="minorHAnsi"/>
        </w:rPr>
      </w:pPr>
      <w:r w:rsidRPr="00A2664F">
        <w:rPr>
          <w:rFonts w:cstheme="minorHAnsi"/>
          <w:color w:val="000000"/>
        </w:rPr>
        <w:t xml:space="preserve">Do czynności podejmowanych przez Zamawiającego i Wykonawców stosuje się przepisy ustawy z dnia 23 kwietnia 1964 r. Kodeks cywilny (Dz. U. z 2023r., poz. 326, 1285 z </w:t>
      </w:r>
      <w:proofErr w:type="spellStart"/>
      <w:r w:rsidRPr="00A2664F">
        <w:rPr>
          <w:rFonts w:cstheme="minorHAnsi"/>
          <w:color w:val="000000"/>
        </w:rPr>
        <w:t>późn</w:t>
      </w:r>
      <w:proofErr w:type="spellEnd"/>
      <w:r w:rsidRPr="00A2664F">
        <w:rPr>
          <w:rFonts w:cstheme="minorHAnsi"/>
          <w:color w:val="000000"/>
        </w:rPr>
        <w:t xml:space="preserve">. zm.), jeżeli przepisy ustawy nie stanowią inaczej. </w:t>
      </w:r>
    </w:p>
    <w:p w:rsidR="007E58BA" w:rsidRPr="002D02FE" w:rsidRDefault="007E58BA" w:rsidP="00A2664F">
      <w:pPr>
        <w:autoSpaceDE w:val="0"/>
        <w:autoSpaceDN w:val="0"/>
        <w:adjustRightInd w:val="0"/>
        <w:spacing w:after="0" w:line="240" w:lineRule="auto"/>
        <w:rPr>
          <w:rFonts w:cstheme="minorHAnsi"/>
        </w:rPr>
      </w:pPr>
    </w:p>
    <w:p w:rsidR="002D02FE" w:rsidRPr="00654199" w:rsidRDefault="007E58BA" w:rsidP="0063211D">
      <w:pPr>
        <w:autoSpaceDE w:val="0"/>
        <w:autoSpaceDN w:val="0"/>
        <w:adjustRightInd w:val="0"/>
        <w:spacing w:after="0" w:line="240" w:lineRule="auto"/>
        <w:jc w:val="both"/>
        <w:rPr>
          <w:rFonts w:cstheme="minorHAnsi"/>
          <w:b/>
          <w:color w:val="FF0000"/>
        </w:rPr>
      </w:pPr>
      <w:r w:rsidRPr="00654199">
        <w:rPr>
          <w:rFonts w:cstheme="minorHAnsi"/>
          <w:b/>
          <w:bCs/>
          <w:lang w:val="x-none" w:eastAsia="x-none"/>
        </w:rPr>
        <w:t xml:space="preserve">Zamawiający przeprowadza postępowanie o udzielenie zamówienia publicznego na zakup </w:t>
      </w:r>
      <w:r w:rsidRPr="00654199">
        <w:rPr>
          <w:rFonts w:cstheme="minorHAnsi"/>
          <w:b/>
          <w:bCs/>
          <w:lang w:eastAsia="x-none"/>
        </w:rPr>
        <w:t>sprzętu medycznego</w:t>
      </w:r>
      <w:r w:rsidRPr="00654199">
        <w:rPr>
          <w:rFonts w:cstheme="minorHAnsi"/>
          <w:b/>
          <w:bCs/>
          <w:lang w:val="x-none" w:eastAsia="x-none"/>
        </w:rPr>
        <w:t xml:space="preserve"> w ramach zadania pod nazwą</w:t>
      </w:r>
      <w:r w:rsidRPr="00654199">
        <w:rPr>
          <w:rFonts w:cstheme="minorHAnsi"/>
          <w:b/>
          <w:bCs/>
          <w:lang w:eastAsia="x-none"/>
        </w:rPr>
        <w:t xml:space="preserve">: </w:t>
      </w:r>
      <w:r w:rsidR="002D02FE" w:rsidRPr="00654199">
        <w:rPr>
          <w:rFonts w:asciiTheme="majorHAnsi" w:hAnsiTheme="majorHAnsi" w:cs="Arial"/>
          <w:b/>
        </w:rPr>
        <w:t xml:space="preserve">„Poprawa dostępności oraz jakości lecznictwa onkologicznego w woj. podkarpackim przez rozbudowę, modernizację i doposażenie Szpitala Specjalistycznego w Brzozowie Podkarpackiego Ośrodka Onkologicznego </w:t>
      </w:r>
      <w:r w:rsidR="002D02FE" w:rsidRPr="00E1788B">
        <w:rPr>
          <w:rFonts w:asciiTheme="majorHAnsi" w:hAnsiTheme="majorHAnsi" w:cs="Arial"/>
          <w:b/>
        </w:rPr>
        <w:t>–zadanie nr. 3 pn. D</w:t>
      </w:r>
      <w:r w:rsidR="002D02FE" w:rsidRPr="00654199">
        <w:rPr>
          <w:rFonts w:asciiTheme="majorHAnsi" w:hAnsiTheme="majorHAnsi" w:cs="Arial"/>
          <w:b/>
        </w:rPr>
        <w:t>oposażenie komórek organizacyjnych Podkarpackiego Ośrodka Onkologicznego</w:t>
      </w:r>
      <w:r w:rsidR="003E3E6F" w:rsidRPr="00654199">
        <w:rPr>
          <w:rFonts w:cstheme="minorHAnsi"/>
          <w:b/>
          <w:color w:val="FF0000"/>
        </w:rPr>
        <w:t xml:space="preserve"> </w:t>
      </w:r>
    </w:p>
    <w:p w:rsidR="00D62964" w:rsidRDefault="0063211D" w:rsidP="0063211D">
      <w:pPr>
        <w:autoSpaceDE w:val="0"/>
        <w:autoSpaceDN w:val="0"/>
        <w:adjustRightInd w:val="0"/>
        <w:spacing w:after="0" w:line="240" w:lineRule="auto"/>
        <w:jc w:val="both"/>
        <w:rPr>
          <w:rFonts w:cs="Calibri"/>
          <w:b/>
        </w:rPr>
      </w:pPr>
      <w:r w:rsidRPr="002D02FE">
        <w:rPr>
          <w:rFonts w:ascii="Lato-Regular" w:hAnsi="Lato-Regular" w:cs="Lato-Regular"/>
          <w:b/>
          <w:sz w:val="20"/>
          <w:szCs w:val="20"/>
        </w:rPr>
        <w:lastRenderedPageBreak/>
        <w:t xml:space="preserve">UMOWA Nr </w:t>
      </w:r>
      <w:r w:rsidR="002D02FE" w:rsidRPr="002D02FE">
        <w:rPr>
          <w:rFonts w:cs="Calibri"/>
          <w:b/>
        </w:rPr>
        <w:t>DOI/FM/SIS/ONKO/2026/7/173</w:t>
      </w:r>
    </w:p>
    <w:p w:rsidR="002D02FE" w:rsidRPr="002D02FE" w:rsidRDefault="002D02FE" w:rsidP="0063211D">
      <w:pPr>
        <w:autoSpaceDE w:val="0"/>
        <w:autoSpaceDN w:val="0"/>
        <w:adjustRightInd w:val="0"/>
        <w:spacing w:after="0" w:line="240" w:lineRule="auto"/>
        <w:jc w:val="both"/>
        <w:rPr>
          <w:rFonts w:cstheme="minorHAnsi"/>
          <w:b/>
        </w:rPr>
      </w:pPr>
    </w:p>
    <w:p w:rsidR="00D62964" w:rsidRPr="00654199" w:rsidRDefault="00D62964" w:rsidP="002D02FE">
      <w:pPr>
        <w:autoSpaceDE w:val="0"/>
        <w:autoSpaceDN w:val="0"/>
        <w:adjustRightInd w:val="0"/>
        <w:spacing w:after="0" w:line="240" w:lineRule="auto"/>
        <w:jc w:val="both"/>
        <w:rPr>
          <w:rFonts w:ascii="Calibri" w:eastAsia="Times New Roman" w:hAnsi="Calibri" w:cs="Calibri"/>
          <w:bCs/>
          <w:lang w:eastAsia="pl-PL"/>
        </w:rPr>
      </w:pPr>
      <w:r w:rsidRPr="00654199">
        <w:rPr>
          <w:rFonts w:ascii="Calibri" w:eastAsia="Times New Roman" w:hAnsi="Calibri" w:cs="Calibri"/>
          <w:bCs/>
          <w:lang w:eastAsia="pl-PL"/>
        </w:rPr>
        <w:t xml:space="preserve">Zamawiający zgodnie z art. 257 </w:t>
      </w:r>
      <w:proofErr w:type="spellStart"/>
      <w:r w:rsidRPr="00654199">
        <w:rPr>
          <w:rFonts w:ascii="Calibri" w:eastAsia="Times New Roman" w:hAnsi="Calibri" w:cs="Calibri"/>
          <w:bCs/>
          <w:lang w:eastAsia="pl-PL"/>
        </w:rPr>
        <w:t>Pzp</w:t>
      </w:r>
      <w:proofErr w:type="spellEnd"/>
      <w:r w:rsidRPr="00654199">
        <w:rPr>
          <w:rFonts w:ascii="Calibri" w:eastAsia="Times New Roman" w:hAnsi="Calibri" w:cs="Calibri"/>
          <w:bCs/>
          <w:lang w:eastAsia="pl-PL"/>
        </w:rPr>
        <w:t xml:space="preserve"> przewiduje unieważnienie postępowania o udzielenie zamówienia, jeżeli środki publiczne, które zamawiający zamierzał przeznaczyć na sfinansowanie całości lub części zamówienia, nie zostaną mu przyznane. </w:t>
      </w:r>
    </w:p>
    <w:p w:rsidR="00D62964" w:rsidRPr="0063211D" w:rsidRDefault="00D62964" w:rsidP="0063211D">
      <w:pPr>
        <w:autoSpaceDE w:val="0"/>
        <w:autoSpaceDN w:val="0"/>
        <w:adjustRightInd w:val="0"/>
        <w:spacing w:after="0" w:line="240" w:lineRule="auto"/>
        <w:jc w:val="both"/>
        <w:rPr>
          <w:rFonts w:cstheme="minorHAnsi"/>
          <w:b/>
        </w:rPr>
      </w:pPr>
    </w:p>
    <w:p w:rsidR="00E5610F" w:rsidRPr="00E5610F" w:rsidRDefault="00E5610F" w:rsidP="00E5610F">
      <w:pPr>
        <w:shd w:val="clear" w:color="auto" w:fill="BFBFBF"/>
        <w:tabs>
          <w:tab w:val="left" w:pos="0"/>
        </w:tabs>
        <w:spacing w:after="0" w:line="276" w:lineRule="auto"/>
        <w:rPr>
          <w:rFonts w:eastAsia="Times New Roman" w:cstheme="minorHAnsi"/>
          <w:b/>
          <w:sz w:val="24"/>
          <w:szCs w:val="24"/>
          <w:lang w:eastAsia="pl-PL"/>
        </w:rPr>
      </w:pPr>
      <w:bookmarkStart w:id="0" w:name="_Hlk200020870"/>
      <w:r w:rsidRPr="00E5610F">
        <w:rPr>
          <w:rFonts w:eastAsia="Times New Roman" w:cstheme="minorHAnsi"/>
          <w:b/>
          <w:sz w:val="24"/>
          <w:szCs w:val="24"/>
          <w:lang w:eastAsia="pl-PL"/>
        </w:rPr>
        <w:t>III. Warunki udziału w postepowaniu.</w:t>
      </w:r>
    </w:p>
    <w:p w:rsidR="00E5610F" w:rsidRPr="00E5610F" w:rsidRDefault="00E5610F" w:rsidP="00E5610F">
      <w:pPr>
        <w:autoSpaceDE w:val="0"/>
        <w:autoSpaceDN w:val="0"/>
        <w:adjustRightInd w:val="0"/>
        <w:spacing w:after="0" w:line="276" w:lineRule="auto"/>
        <w:jc w:val="both"/>
        <w:rPr>
          <w:rFonts w:eastAsia="Times New Roman" w:cstheme="minorHAnsi"/>
          <w:bCs/>
          <w:iCs/>
          <w:sz w:val="20"/>
          <w:szCs w:val="20"/>
          <w:lang w:eastAsia="pl-PL"/>
        </w:rPr>
      </w:pPr>
    </w:p>
    <w:p w:rsidR="00E5610F" w:rsidRDefault="00E5610F" w:rsidP="00E5610F">
      <w:pPr>
        <w:spacing w:after="0" w:line="276" w:lineRule="auto"/>
        <w:rPr>
          <w:rFonts w:eastAsia="Times New Roman" w:cstheme="minorHAnsi"/>
          <w:lang w:eastAsia="x-none"/>
        </w:rPr>
      </w:pPr>
      <w:r w:rsidRPr="00E5610F">
        <w:rPr>
          <w:rFonts w:eastAsia="Times New Roman" w:cstheme="minorHAnsi"/>
          <w:bCs/>
          <w:iCs/>
          <w:lang w:eastAsia="pl-PL"/>
        </w:rPr>
        <w:t>O</w:t>
      </w:r>
      <w:r w:rsidRPr="00E5610F">
        <w:rPr>
          <w:rFonts w:eastAsia="Times New Roman" w:cstheme="minorHAnsi"/>
          <w:lang w:eastAsia="x-none"/>
        </w:rPr>
        <w:t xml:space="preserve"> zamówienie mogą się ubiegać wykonawcy, którzy :</w:t>
      </w:r>
    </w:p>
    <w:p w:rsidR="00D86C7D" w:rsidRPr="00E5610F" w:rsidRDefault="00D86C7D" w:rsidP="00E5610F">
      <w:pPr>
        <w:spacing w:after="0" w:line="276" w:lineRule="auto"/>
        <w:rPr>
          <w:rFonts w:eastAsia="Times New Roman" w:cstheme="minorHAnsi"/>
          <w:lang w:eastAsia="x-none"/>
        </w:rPr>
      </w:pPr>
    </w:p>
    <w:p w:rsidR="00E5610F" w:rsidRP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a)</w:t>
      </w:r>
      <w:r w:rsidR="00E5610F" w:rsidRPr="00E5610F">
        <w:rPr>
          <w:rFonts w:eastAsia="Times New Roman" w:cstheme="minorHAnsi"/>
          <w:b/>
          <w:i/>
          <w:u w:val="single"/>
          <w:lang w:eastAsia="x-none"/>
        </w:rPr>
        <w:t>nie podlegają wykluczeniu;</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stwierdzi spełnianie powyższego warunku na podstawie złożonego przez Wykonawcę oświadczenia  o niepodleganiu wykluczeniu, na formularzu Jednolitego Europejskiego Dokumentu Zamówienia (JEDZ) zgodnie ze wzorem  stanowiącym załącznik nr 2 do SWZ, oświadczenia  oraz dokumentów podmiotowych określonych w dziale nr VIII SWZ.</w:t>
      </w:r>
    </w:p>
    <w:p w:rsidR="00E5610F" w:rsidRPr="00E5610F" w:rsidRDefault="00E5610F" w:rsidP="00E5610F">
      <w:pPr>
        <w:spacing w:after="0" w:line="276" w:lineRule="auto"/>
        <w:jc w:val="both"/>
        <w:rPr>
          <w:rFonts w:eastAsia="Times New Roman" w:cstheme="minorHAnsi"/>
          <w:b/>
          <w:color w:val="002060"/>
          <w:sz w:val="18"/>
          <w:szCs w:val="18"/>
          <w:lang w:eastAsia="pl-PL"/>
        </w:rPr>
      </w:pPr>
    </w:p>
    <w:p w:rsidR="00E5610F" w:rsidRDefault="00596E57" w:rsidP="00596E57">
      <w:pPr>
        <w:spacing w:after="0" w:line="276" w:lineRule="auto"/>
        <w:rPr>
          <w:rFonts w:eastAsia="Times New Roman" w:cstheme="minorHAnsi"/>
          <w:b/>
          <w:i/>
          <w:u w:val="single"/>
          <w:lang w:eastAsia="x-none"/>
        </w:rPr>
      </w:pPr>
      <w:r>
        <w:rPr>
          <w:rFonts w:eastAsia="Times New Roman" w:cstheme="minorHAnsi"/>
          <w:b/>
          <w:i/>
          <w:u w:val="single"/>
          <w:lang w:eastAsia="x-none"/>
        </w:rPr>
        <w:t>b)</w:t>
      </w:r>
      <w:r w:rsidR="00E5610F" w:rsidRPr="00E5610F">
        <w:rPr>
          <w:rFonts w:eastAsia="Times New Roman" w:cstheme="minorHAnsi"/>
          <w:b/>
          <w:i/>
          <w:u w:val="single"/>
          <w:lang w:eastAsia="x-none"/>
        </w:rPr>
        <w:t>spełniają warunki udziału w postępowaniu, dotyczące:</w:t>
      </w:r>
    </w:p>
    <w:p w:rsidR="0077181B" w:rsidRPr="00E5610F" w:rsidRDefault="0077181B" w:rsidP="00596E57">
      <w:pPr>
        <w:spacing w:after="0" w:line="276" w:lineRule="auto"/>
        <w:rPr>
          <w:rFonts w:eastAsia="Times New Roman" w:cstheme="minorHAnsi"/>
          <w:b/>
          <w:i/>
          <w:u w:val="single"/>
          <w:lang w:eastAsia="x-none"/>
        </w:rPr>
      </w:pPr>
    </w:p>
    <w:p w:rsidR="00E5610F" w:rsidRPr="00E5610F" w:rsidRDefault="00E5610F" w:rsidP="00E5610F">
      <w:pPr>
        <w:spacing w:after="0" w:line="276" w:lineRule="auto"/>
        <w:rPr>
          <w:rFonts w:eastAsia="Times New Roman" w:cstheme="minorHAnsi"/>
          <w:lang w:eastAsia="x-none"/>
        </w:rPr>
      </w:pPr>
      <w:r w:rsidRPr="00E5610F">
        <w:rPr>
          <w:rFonts w:eastAsia="Times New Roman" w:cstheme="minorHAnsi"/>
          <w:lang w:eastAsia="x-none"/>
        </w:rPr>
        <w:t xml:space="preserve"> - </w:t>
      </w:r>
      <w:r w:rsidRPr="00E5610F">
        <w:rPr>
          <w:rFonts w:eastAsia="Times New Roman" w:cstheme="minorHAnsi"/>
          <w:b/>
          <w:lang w:eastAsia="x-none"/>
        </w:rPr>
        <w:t>zdolności do występowania w obrocie gospodarczym.</w:t>
      </w:r>
    </w:p>
    <w:p w:rsidR="00E5610F" w:rsidRPr="00E5610F" w:rsidRDefault="00E5610F" w:rsidP="00E5610F">
      <w:pPr>
        <w:spacing w:after="0" w:line="276" w:lineRule="auto"/>
        <w:ind w:left="284"/>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p>
    <w:p w:rsidR="00E5610F" w:rsidRPr="00E5610F" w:rsidRDefault="00E5610F" w:rsidP="00E5610F">
      <w:pPr>
        <w:tabs>
          <w:tab w:val="left" w:pos="426"/>
          <w:tab w:val="left" w:pos="993"/>
        </w:tabs>
        <w:spacing w:after="0" w:line="276" w:lineRule="auto"/>
        <w:ind w:left="284" w:hanging="426"/>
        <w:jc w:val="both"/>
        <w:rPr>
          <w:rFonts w:eastAsia="Times New Roman" w:cstheme="minorHAnsi"/>
          <w:b/>
          <w:lang w:eastAsia="x-none"/>
        </w:rPr>
      </w:pPr>
    </w:p>
    <w:p w:rsidR="00E5610F" w:rsidRPr="00E5610F" w:rsidRDefault="00E5610F" w:rsidP="00E5610F">
      <w:pPr>
        <w:tabs>
          <w:tab w:val="left" w:pos="426"/>
          <w:tab w:val="left" w:pos="993"/>
        </w:tabs>
        <w:spacing w:after="0" w:line="276" w:lineRule="auto"/>
        <w:ind w:left="284" w:hanging="284"/>
        <w:jc w:val="both"/>
        <w:rPr>
          <w:rFonts w:eastAsia="Times New Roman" w:cstheme="minorHAnsi"/>
          <w:b/>
          <w:lang w:eastAsia="x-none"/>
        </w:rPr>
      </w:pPr>
      <w:r w:rsidRPr="00E5610F">
        <w:rPr>
          <w:rFonts w:eastAsia="Times New Roman" w:cstheme="minorHAnsi"/>
          <w:b/>
          <w:lang w:eastAsia="x-none"/>
        </w:rPr>
        <w:t xml:space="preserve"> - uprawnień do prowadzenia określonej działalności gospodarczej lub    zawodowej;</w:t>
      </w:r>
    </w:p>
    <w:p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785995" w:rsidRPr="00E5610F" w:rsidRDefault="00785995" w:rsidP="00E5610F">
      <w:pPr>
        <w:spacing w:after="0" w:line="276" w:lineRule="auto"/>
        <w:ind w:left="284" w:hanging="142"/>
        <w:jc w:val="both"/>
        <w:rPr>
          <w:rFonts w:eastAsia="Times New Roman" w:cstheme="minorHAnsi"/>
          <w:lang w:eastAsia="x-none"/>
        </w:rPr>
      </w:pPr>
    </w:p>
    <w:p w:rsidR="00E5610F" w:rsidRPr="00E5610F"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sytuacji ekonomicznej lub  finansowej;</w:t>
      </w:r>
    </w:p>
    <w:p w:rsidR="00E5610F" w:rsidRDefault="00E5610F" w:rsidP="00E5610F">
      <w:pPr>
        <w:spacing w:after="0" w:line="276" w:lineRule="auto"/>
        <w:ind w:left="284" w:hanging="142"/>
        <w:jc w:val="both"/>
        <w:rPr>
          <w:rFonts w:eastAsia="Times New Roman" w:cstheme="minorHAnsi"/>
          <w:lang w:eastAsia="x-none"/>
        </w:rPr>
      </w:pPr>
      <w:r w:rsidRPr="00E5610F">
        <w:rPr>
          <w:rFonts w:eastAsia="Times New Roman" w:cstheme="minorHAnsi"/>
          <w:lang w:eastAsia="x-none"/>
        </w:rPr>
        <w:t xml:space="preserve">   Zamawiający nie stawia w tym zakresie żadnych wymagań, których spełnienie  Wykonawca zobowiązany jest wykazać.</w:t>
      </w:r>
    </w:p>
    <w:p w:rsidR="00F86CD9" w:rsidRPr="00E5610F" w:rsidRDefault="00F86CD9" w:rsidP="00F86CD9">
      <w:pPr>
        <w:spacing w:after="0" w:line="276" w:lineRule="auto"/>
        <w:jc w:val="both"/>
        <w:rPr>
          <w:rFonts w:eastAsia="Times New Roman" w:cstheme="minorHAnsi"/>
          <w:lang w:eastAsia="x-none"/>
        </w:rPr>
      </w:pPr>
    </w:p>
    <w:bookmarkEnd w:id="0"/>
    <w:p w:rsidR="00E5610F" w:rsidRPr="00482C2B" w:rsidRDefault="00E5610F" w:rsidP="00E5610F">
      <w:pPr>
        <w:spacing w:after="0" w:line="276" w:lineRule="auto"/>
        <w:rPr>
          <w:rFonts w:eastAsia="Times New Roman" w:cstheme="minorHAnsi"/>
          <w:b/>
          <w:lang w:eastAsia="x-none"/>
        </w:rPr>
      </w:pPr>
      <w:r w:rsidRPr="00E5610F">
        <w:rPr>
          <w:rFonts w:eastAsia="Times New Roman" w:cstheme="minorHAnsi"/>
          <w:b/>
          <w:lang w:eastAsia="x-none"/>
        </w:rPr>
        <w:t xml:space="preserve">- zdolności technicznej lub </w:t>
      </w:r>
      <w:r w:rsidRPr="00482C2B">
        <w:rPr>
          <w:rFonts w:eastAsia="Times New Roman" w:cstheme="minorHAnsi"/>
          <w:b/>
          <w:lang w:eastAsia="x-none"/>
        </w:rPr>
        <w:t>zawodowej;</w:t>
      </w:r>
    </w:p>
    <w:p w:rsidR="00B744E1" w:rsidRDefault="00B744E1" w:rsidP="00F86CD9">
      <w:pPr>
        <w:spacing w:after="0" w:line="276" w:lineRule="auto"/>
        <w:jc w:val="both"/>
        <w:rPr>
          <w:rFonts w:eastAsia="Times New Roman" w:cstheme="minorHAnsi"/>
          <w:lang w:eastAsia="x-none"/>
        </w:rPr>
      </w:pPr>
      <w:r w:rsidRPr="00E5610F">
        <w:rPr>
          <w:rFonts w:eastAsia="Times New Roman" w:cstheme="minorHAnsi"/>
          <w:lang w:eastAsia="x-none"/>
        </w:rPr>
        <w:t>Zamawiający nie stawia w tym zakresie żadnych wymagań, których spełnienie  Wykonawca zobowiązany jest wykazać</w:t>
      </w:r>
      <w:r w:rsidR="00785995">
        <w:rPr>
          <w:rFonts w:eastAsia="Times New Roman" w:cstheme="minorHAnsi"/>
          <w:lang w:eastAsia="x-none"/>
        </w:rPr>
        <w:t>.</w:t>
      </w:r>
    </w:p>
    <w:p w:rsidR="00785995" w:rsidRPr="005D539D" w:rsidRDefault="00785995" w:rsidP="00F86CD9">
      <w:pPr>
        <w:spacing w:after="0" w:line="276" w:lineRule="auto"/>
        <w:jc w:val="both"/>
        <w:rPr>
          <w:rFonts w:eastAsia="Times New Roman" w:cstheme="minorHAnsi"/>
          <w:lang w:eastAsia="x-none"/>
        </w:rPr>
      </w:pPr>
    </w:p>
    <w:p w:rsidR="00E5610F" w:rsidRPr="007703EF" w:rsidRDefault="00EE77F3" w:rsidP="00EE77F3">
      <w:pPr>
        <w:shd w:val="clear" w:color="auto" w:fill="BFBFBF"/>
        <w:tabs>
          <w:tab w:val="left" w:pos="0"/>
        </w:tabs>
        <w:spacing w:after="0" w:line="276" w:lineRule="auto"/>
        <w:jc w:val="both"/>
        <w:rPr>
          <w:rFonts w:eastAsia="Times New Roman" w:cstheme="minorHAnsi"/>
          <w:b/>
          <w:sz w:val="24"/>
          <w:szCs w:val="24"/>
          <w:u w:val="single"/>
          <w:lang w:eastAsia="pl-PL"/>
        </w:rPr>
      </w:pPr>
      <w:r w:rsidRPr="007703EF">
        <w:rPr>
          <w:rFonts w:eastAsia="Times New Roman" w:cstheme="minorHAnsi"/>
          <w:b/>
          <w:sz w:val="24"/>
          <w:szCs w:val="24"/>
          <w:lang w:eastAsia="pl-PL"/>
        </w:rPr>
        <w:t xml:space="preserve">IV.   </w:t>
      </w:r>
      <w:r w:rsidR="00E5610F" w:rsidRPr="007703EF">
        <w:rPr>
          <w:rFonts w:eastAsia="Times New Roman" w:cstheme="minorHAnsi"/>
          <w:b/>
          <w:sz w:val="24"/>
          <w:szCs w:val="24"/>
          <w:lang w:eastAsia="pl-PL"/>
        </w:rPr>
        <w:t>Opis przedmiotu zamówienia.</w:t>
      </w:r>
    </w:p>
    <w:p w:rsidR="00E5610F" w:rsidRPr="004F2AB4" w:rsidRDefault="00E5610F" w:rsidP="00BF587B">
      <w:pPr>
        <w:pStyle w:val="Akapitzlist"/>
        <w:numPr>
          <w:ilvl w:val="0"/>
          <w:numId w:val="48"/>
        </w:numPr>
        <w:autoSpaceDE w:val="0"/>
        <w:autoSpaceDN w:val="0"/>
        <w:adjustRightInd w:val="0"/>
        <w:spacing w:after="0" w:line="240" w:lineRule="auto"/>
        <w:ind w:left="284" w:hanging="284"/>
        <w:jc w:val="both"/>
        <w:rPr>
          <w:rFonts w:eastAsia="Times New Roman" w:cstheme="minorHAnsi"/>
          <w:b/>
          <w:lang w:eastAsia="ar-SA"/>
        </w:rPr>
      </w:pPr>
      <w:bookmarkStart w:id="1" w:name="_Hlk67299855"/>
      <w:r w:rsidRPr="004F2AB4">
        <w:rPr>
          <w:rFonts w:eastAsia="Times New Roman" w:cstheme="minorHAnsi"/>
          <w:lang w:eastAsia="ar-SA"/>
        </w:rPr>
        <w:t xml:space="preserve">Przedmiotem zamówienia jest </w:t>
      </w:r>
      <w:r w:rsidR="00456A8C" w:rsidRPr="004F2AB4">
        <w:rPr>
          <w:rFonts w:cstheme="minorHAnsi"/>
          <w:b/>
          <w:bCs/>
          <w:iCs/>
          <w:lang w:eastAsia="x-none"/>
        </w:rPr>
        <w:t xml:space="preserve">Zakup sprzętu medycznego w ramach zadania inwestycyjnego pod nazwą: </w:t>
      </w:r>
      <w:r w:rsidR="00456A8C" w:rsidRPr="004F2AB4">
        <w:rPr>
          <w:rFonts w:cstheme="minorHAnsi"/>
          <w:b/>
        </w:rPr>
        <w:t xml:space="preserve">„Poprawa dostępności oraz jakości lecznictwa onkologicznego w woj. podkarpackim przez rozbudowę, modernizację i doposażenie Szpitala Specjalistycznego w Brzozowie Podkarpackiego Ośrodka Onkologicznego </w:t>
      </w:r>
      <w:r w:rsidR="00E26099" w:rsidRPr="00E26099">
        <w:rPr>
          <w:rFonts w:cstheme="minorHAnsi"/>
          <w:b/>
        </w:rPr>
        <w:t>zadanie nr. 2 pn. Doposażenie Zakładu Radioterapii oraz Apteki Szpitalnej wraz z modernizacją systemów wentylacji</w:t>
      </w:r>
      <w:r w:rsidR="00931D76">
        <w:rPr>
          <w:rFonts w:cstheme="minorHAnsi"/>
          <w:b/>
        </w:rPr>
        <w:t xml:space="preserve">” </w:t>
      </w:r>
      <w:r w:rsidRPr="004F2AB4">
        <w:rPr>
          <w:rFonts w:eastAsia="Times New Roman" w:cstheme="minorHAnsi"/>
          <w:b/>
          <w:lang w:eastAsia="ar-SA"/>
        </w:rPr>
        <w:t xml:space="preserve">według </w:t>
      </w:r>
      <w:r w:rsidR="00785995" w:rsidRPr="004F2AB4">
        <w:rPr>
          <w:rFonts w:eastAsia="Times New Roman" w:cstheme="minorHAnsi"/>
          <w:b/>
          <w:lang w:eastAsia="ar-SA"/>
        </w:rPr>
        <w:t>3</w:t>
      </w:r>
      <w:r w:rsidRPr="004F2AB4">
        <w:rPr>
          <w:rFonts w:eastAsia="Times New Roman" w:cstheme="minorHAnsi"/>
          <w:b/>
          <w:lang w:eastAsia="ar-SA"/>
        </w:rPr>
        <w:t xml:space="preserve"> części:</w:t>
      </w:r>
    </w:p>
    <w:p w:rsidR="00E1788B" w:rsidRPr="00456A8C" w:rsidRDefault="00E1788B" w:rsidP="00833836">
      <w:pPr>
        <w:autoSpaceDE w:val="0"/>
        <w:autoSpaceDN w:val="0"/>
        <w:adjustRightInd w:val="0"/>
        <w:spacing w:after="0" w:line="240" w:lineRule="auto"/>
        <w:jc w:val="both"/>
        <w:rPr>
          <w:rFonts w:cstheme="minorHAnsi"/>
          <w:b/>
        </w:rPr>
      </w:pPr>
    </w:p>
    <w:p w:rsidR="00434283" w:rsidRPr="00456A8C" w:rsidRDefault="00E5610F" w:rsidP="00434283">
      <w:pPr>
        <w:tabs>
          <w:tab w:val="left" w:pos="9072"/>
        </w:tabs>
        <w:rPr>
          <w:rFonts w:eastAsia="Times New Roman" w:cstheme="minorHAnsi"/>
          <w:b/>
          <w:bCs/>
          <w:color w:val="FF0000"/>
          <w:lang w:eastAsia="pl-PL"/>
        </w:rPr>
      </w:pPr>
      <w:r w:rsidRPr="00660893">
        <w:rPr>
          <w:rFonts w:eastAsia="Times New Roman" w:cstheme="minorHAnsi"/>
          <w:b/>
          <w:lang w:eastAsia="ar-SA"/>
        </w:rPr>
        <w:t>Część 1</w:t>
      </w:r>
      <w:r w:rsidR="00785995">
        <w:rPr>
          <w:rFonts w:eastAsia="Times New Roman" w:cstheme="minorHAnsi"/>
          <w:b/>
          <w:lang w:eastAsia="ar-SA"/>
        </w:rPr>
        <w:t>: Tomograf kompu</w:t>
      </w:r>
      <w:r w:rsidR="004F2AB4">
        <w:rPr>
          <w:rFonts w:eastAsia="Times New Roman" w:cstheme="minorHAnsi"/>
          <w:b/>
          <w:lang w:eastAsia="ar-SA"/>
        </w:rPr>
        <w:t>t</w:t>
      </w:r>
      <w:r w:rsidR="00785995">
        <w:rPr>
          <w:rFonts w:eastAsia="Times New Roman" w:cstheme="minorHAnsi"/>
          <w:b/>
          <w:lang w:eastAsia="ar-SA"/>
        </w:rPr>
        <w:t>erowy</w:t>
      </w:r>
      <w:r w:rsidR="00A418E1">
        <w:rPr>
          <w:rFonts w:eastAsia="Times New Roman" w:cstheme="minorHAnsi"/>
          <w:b/>
          <w:bCs/>
          <w:lang w:eastAsia="pl-PL"/>
        </w:rPr>
        <w:t xml:space="preserve"> </w:t>
      </w:r>
      <w:r w:rsidR="00785995">
        <w:rPr>
          <w:rFonts w:eastAsia="Times New Roman" w:cstheme="minorHAnsi"/>
          <w:b/>
          <w:bCs/>
          <w:lang w:eastAsia="pl-PL"/>
        </w:rPr>
        <w:t xml:space="preserve">- </w:t>
      </w:r>
      <w:r w:rsidR="00A418E1">
        <w:rPr>
          <w:rFonts w:eastAsia="Times New Roman" w:cstheme="minorHAnsi"/>
          <w:b/>
          <w:bCs/>
          <w:lang w:eastAsia="pl-PL"/>
        </w:rPr>
        <w:t>szt. 1</w:t>
      </w:r>
    </w:p>
    <w:p w:rsidR="00B81D46" w:rsidRPr="00660893" w:rsidRDefault="00E5610F" w:rsidP="00B81D46">
      <w:pPr>
        <w:tabs>
          <w:tab w:val="left" w:pos="9072"/>
        </w:tabs>
        <w:jc w:val="both"/>
        <w:rPr>
          <w:rFonts w:eastAsia="Times New Roman" w:cstheme="minorHAnsi"/>
          <w:b/>
          <w:bCs/>
          <w:lang w:eastAsia="pl-PL"/>
        </w:rPr>
      </w:pPr>
      <w:r w:rsidRPr="00660893">
        <w:rPr>
          <w:rFonts w:eastAsia="Times New Roman" w:cstheme="minorHAnsi"/>
          <w:b/>
          <w:lang w:eastAsia="ar-SA"/>
        </w:rPr>
        <w:t>Część 2</w:t>
      </w:r>
      <w:r w:rsidR="00785995">
        <w:rPr>
          <w:rFonts w:eastAsia="Times New Roman" w:cstheme="minorHAnsi"/>
          <w:b/>
          <w:lang w:eastAsia="ar-SA"/>
        </w:rPr>
        <w:t>: Niezale</w:t>
      </w:r>
      <w:r w:rsidR="004F2AB4">
        <w:rPr>
          <w:rFonts w:eastAsia="Times New Roman" w:cstheme="minorHAnsi"/>
          <w:b/>
          <w:lang w:eastAsia="ar-SA"/>
        </w:rPr>
        <w:t>ż</w:t>
      </w:r>
      <w:r w:rsidR="00785995">
        <w:rPr>
          <w:rFonts w:eastAsia="Times New Roman" w:cstheme="minorHAnsi"/>
          <w:b/>
          <w:lang w:eastAsia="ar-SA"/>
        </w:rPr>
        <w:t xml:space="preserve">ny system śledzenia pozycji pacjenta podczas radioterapii SGTR </w:t>
      </w:r>
      <w:r w:rsidR="00785995">
        <w:rPr>
          <w:rFonts w:eastAsia="Times New Roman" w:cstheme="minorHAnsi"/>
          <w:b/>
          <w:bCs/>
          <w:lang w:eastAsia="pl-PL"/>
        </w:rPr>
        <w:t xml:space="preserve">- </w:t>
      </w:r>
      <w:r w:rsidR="00A418E1">
        <w:rPr>
          <w:rFonts w:eastAsia="Times New Roman" w:cstheme="minorHAnsi"/>
          <w:b/>
          <w:bCs/>
          <w:lang w:eastAsia="pl-PL"/>
        </w:rPr>
        <w:t>szt. 1</w:t>
      </w:r>
    </w:p>
    <w:p w:rsidR="002C56ED" w:rsidRPr="00EB14EA" w:rsidRDefault="002C56ED" w:rsidP="00B81D46">
      <w:pPr>
        <w:tabs>
          <w:tab w:val="left" w:pos="9072"/>
        </w:tabs>
        <w:jc w:val="both"/>
        <w:rPr>
          <w:rFonts w:eastAsia="Times New Roman" w:cstheme="minorHAnsi"/>
          <w:b/>
          <w:bCs/>
          <w:lang w:eastAsia="pl-PL"/>
        </w:rPr>
      </w:pPr>
      <w:r>
        <w:rPr>
          <w:rFonts w:eastAsia="Times New Roman" w:cstheme="minorHAnsi"/>
          <w:b/>
          <w:bCs/>
          <w:lang w:eastAsia="pl-PL"/>
        </w:rPr>
        <w:t>Część 3</w:t>
      </w:r>
      <w:r w:rsidR="00785995">
        <w:rPr>
          <w:rFonts w:eastAsia="Times New Roman" w:cstheme="minorHAnsi"/>
          <w:b/>
          <w:bCs/>
          <w:lang w:eastAsia="pl-PL"/>
        </w:rPr>
        <w:t xml:space="preserve">: Matryca do weryfikacji planów stereotaktycznych - </w:t>
      </w:r>
      <w:r w:rsidR="00A418E1">
        <w:rPr>
          <w:rFonts w:eastAsia="Times New Roman" w:cstheme="minorHAnsi"/>
          <w:b/>
          <w:bCs/>
          <w:lang w:eastAsia="pl-PL"/>
        </w:rPr>
        <w:t xml:space="preserve"> szt. 1</w:t>
      </w:r>
    </w:p>
    <w:bookmarkEnd w:id="1"/>
    <w:p w:rsidR="0077181B" w:rsidRDefault="0077181B" w:rsidP="001E3817">
      <w:pPr>
        <w:spacing w:after="0" w:line="276" w:lineRule="auto"/>
        <w:jc w:val="both"/>
        <w:rPr>
          <w:rFonts w:eastAsia="Times New Roman" w:cstheme="minorHAnsi"/>
          <w:b/>
          <w:lang w:eastAsia="pl-PL"/>
        </w:rPr>
      </w:pPr>
    </w:p>
    <w:p w:rsidR="001E3817" w:rsidRPr="005D539D" w:rsidRDefault="001E3817" w:rsidP="001E3817">
      <w:pPr>
        <w:spacing w:after="0" w:line="276" w:lineRule="auto"/>
        <w:jc w:val="both"/>
        <w:rPr>
          <w:rFonts w:eastAsia="Times New Roman" w:cstheme="minorHAnsi"/>
          <w:b/>
          <w:lang w:eastAsia="pl-PL"/>
        </w:rPr>
      </w:pPr>
      <w:r w:rsidRPr="005D539D">
        <w:rPr>
          <w:rFonts w:eastAsia="Times New Roman" w:cstheme="minorHAnsi"/>
          <w:b/>
          <w:lang w:eastAsia="pl-PL"/>
        </w:rPr>
        <w:lastRenderedPageBreak/>
        <w:t>Szczegółowy opis przedmiotu zamówienia znajduje się w załączniku nr 1 do SWZ.</w:t>
      </w:r>
    </w:p>
    <w:p w:rsidR="00E26099" w:rsidRDefault="00E26099" w:rsidP="004F2AB4">
      <w:pPr>
        <w:tabs>
          <w:tab w:val="left" w:pos="284"/>
        </w:tabs>
        <w:autoSpaceDE w:val="0"/>
        <w:adjustRightInd w:val="0"/>
        <w:spacing w:after="0" w:line="276" w:lineRule="auto"/>
        <w:jc w:val="both"/>
        <w:rPr>
          <w:rFonts w:eastAsia="Times New Roman" w:cstheme="minorHAnsi"/>
          <w:lang w:val="x-none"/>
        </w:rPr>
      </w:pPr>
    </w:p>
    <w:p w:rsidR="00E5610F" w:rsidRPr="004F2AB4" w:rsidRDefault="00E5610F" w:rsidP="004F2AB4">
      <w:pPr>
        <w:tabs>
          <w:tab w:val="left" w:pos="284"/>
        </w:tabs>
        <w:autoSpaceDE w:val="0"/>
        <w:adjustRightInd w:val="0"/>
        <w:spacing w:after="0" w:line="276" w:lineRule="auto"/>
        <w:jc w:val="both"/>
        <w:rPr>
          <w:rFonts w:eastAsia="Times New Roman" w:cstheme="minorHAnsi"/>
        </w:rPr>
      </w:pPr>
      <w:r w:rsidRPr="004F2AB4">
        <w:rPr>
          <w:rFonts w:eastAsia="Times New Roman" w:cstheme="minorHAnsi"/>
          <w:lang w:val="x-none"/>
        </w:rPr>
        <w:t>Zamawiający  dopuszcza składanie ofert częściowych</w:t>
      </w:r>
      <w:r w:rsidRPr="004F2AB4">
        <w:rPr>
          <w:rFonts w:eastAsia="Times New Roman" w:cstheme="minorHAnsi"/>
        </w:rPr>
        <w:t xml:space="preserve"> w zakresie nie mniejszym  niż jedna część.</w:t>
      </w:r>
    </w:p>
    <w:p w:rsidR="00014352" w:rsidRPr="00F704CA" w:rsidRDefault="00014352" w:rsidP="00247083">
      <w:pPr>
        <w:tabs>
          <w:tab w:val="left" w:pos="284"/>
        </w:tabs>
        <w:autoSpaceDE w:val="0"/>
        <w:adjustRightInd w:val="0"/>
        <w:spacing w:after="0" w:line="276" w:lineRule="auto"/>
        <w:jc w:val="both"/>
        <w:rPr>
          <w:rFonts w:eastAsia="Times New Roman" w:cstheme="minorHAnsi"/>
        </w:rPr>
      </w:pPr>
    </w:p>
    <w:p w:rsidR="00756E6E" w:rsidRPr="00F704CA" w:rsidRDefault="00756E6E" w:rsidP="00247083">
      <w:pPr>
        <w:tabs>
          <w:tab w:val="left" w:pos="142"/>
          <w:tab w:val="left" w:pos="284"/>
          <w:tab w:val="left" w:pos="709"/>
        </w:tabs>
        <w:autoSpaceDE w:val="0"/>
        <w:autoSpaceDN w:val="0"/>
        <w:adjustRightInd w:val="0"/>
        <w:spacing w:after="0" w:line="276" w:lineRule="auto"/>
        <w:jc w:val="both"/>
        <w:rPr>
          <w:rFonts w:eastAsia="Times New Roman" w:cstheme="minorHAnsi"/>
          <w:lang w:val="x-none"/>
        </w:rPr>
      </w:pPr>
      <w:r w:rsidRPr="00F704CA">
        <w:rPr>
          <w:rFonts w:eastAsia="Times New Roman" w:cstheme="minorHAnsi"/>
          <w:lang w:val="x-none"/>
        </w:rPr>
        <w:t xml:space="preserve">Oznaczenie przedmiotu zamówienia według wspólnego słownika zamówień:  </w:t>
      </w:r>
    </w:p>
    <w:p w:rsidR="00756E6E" w:rsidRPr="00F5730D" w:rsidRDefault="00FB1758"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rPr>
      </w:pPr>
      <w:r w:rsidRPr="00F704CA">
        <w:rPr>
          <w:rFonts w:eastAsia="Times New Roman" w:cstheme="minorHAnsi"/>
          <w:b/>
        </w:rPr>
        <w:t xml:space="preserve">Kod </w:t>
      </w:r>
      <w:r w:rsidR="00756E6E" w:rsidRPr="00F704CA">
        <w:rPr>
          <w:rFonts w:eastAsia="Times New Roman" w:cstheme="minorHAnsi"/>
          <w:b/>
          <w:lang w:val="x-none"/>
        </w:rPr>
        <w:t>CPV</w:t>
      </w:r>
      <w:r w:rsidR="00756E6E" w:rsidRPr="005579E5">
        <w:rPr>
          <w:rFonts w:eastAsia="Times New Roman" w:cstheme="minorHAnsi"/>
          <w:b/>
          <w:color w:val="FF0000"/>
          <w:lang w:val="x-none"/>
        </w:rPr>
        <w:t xml:space="preserve">: </w:t>
      </w:r>
      <w:r w:rsidR="002E666B" w:rsidRPr="00F5730D">
        <w:rPr>
          <w:rFonts w:eastAsia="Times New Roman" w:cstheme="minorHAnsi"/>
          <w:b/>
        </w:rPr>
        <w:t xml:space="preserve">Główny: </w:t>
      </w:r>
      <w:r w:rsidR="002C56ED" w:rsidRPr="00F5730D">
        <w:rPr>
          <w:rFonts w:eastAsia="Times New Roman" w:cstheme="minorHAnsi"/>
          <w:b/>
        </w:rPr>
        <w:t>33100000-1 urządzenia medyczne</w:t>
      </w:r>
    </w:p>
    <w:p w:rsidR="00E93EBF" w:rsidRPr="00654199" w:rsidRDefault="00E93EBF" w:rsidP="00DD7F0B">
      <w:pPr>
        <w:tabs>
          <w:tab w:val="left" w:pos="142"/>
          <w:tab w:val="left" w:pos="284"/>
          <w:tab w:val="left" w:pos="567"/>
          <w:tab w:val="left" w:pos="709"/>
        </w:tabs>
        <w:autoSpaceDE w:val="0"/>
        <w:autoSpaceDN w:val="0"/>
        <w:adjustRightInd w:val="0"/>
        <w:spacing w:after="0" w:line="276" w:lineRule="auto"/>
        <w:jc w:val="both"/>
        <w:rPr>
          <w:rFonts w:eastAsia="Times New Roman" w:cstheme="minorHAnsi"/>
          <w:b/>
          <w:color w:val="FF0000"/>
        </w:rPr>
      </w:pPr>
    </w:p>
    <w:p w:rsidR="00EF44D8" w:rsidRPr="00F704CA" w:rsidRDefault="00EF44D8" w:rsidP="00BF587B">
      <w:pPr>
        <w:pStyle w:val="Akapitzlist"/>
        <w:numPr>
          <w:ilvl w:val="0"/>
          <w:numId w:val="48"/>
        </w:numPr>
        <w:tabs>
          <w:tab w:val="left" w:pos="284"/>
        </w:tabs>
        <w:autoSpaceDE w:val="0"/>
        <w:autoSpaceDN w:val="0"/>
        <w:adjustRightInd w:val="0"/>
        <w:spacing w:after="0" w:line="240" w:lineRule="auto"/>
        <w:ind w:left="284" w:hanging="284"/>
        <w:jc w:val="both"/>
        <w:rPr>
          <w:rFonts w:cstheme="minorHAnsi"/>
          <w:sz w:val="24"/>
          <w:szCs w:val="24"/>
        </w:rPr>
      </w:pPr>
      <w:r w:rsidRPr="00F704CA">
        <w:rPr>
          <w:rFonts w:cstheme="minorHAnsi"/>
        </w:rPr>
        <w:t>Ilekroć w niniejszej treści SWZ, w zakresie dotyczącym opisu przedmiotu zamówienia, jest mowa o</w:t>
      </w:r>
      <w:r w:rsidR="00785995">
        <w:rPr>
          <w:rFonts w:cstheme="minorHAnsi"/>
        </w:rPr>
        <w:t xml:space="preserve">  </w:t>
      </w:r>
      <w:r w:rsidRPr="00F704CA">
        <w:rPr>
          <w:rFonts w:cstheme="minorHAnsi"/>
        </w:rPr>
        <w:t>towarowym, patencie lub pochodzeniu, źródle lub szczególnym procesie charakteryzującym konkretny produkt przyjmuje się, że wskazaniu takiemu towarzyszy wyraz: „lub równoważne”. Za asortyment równoważny Zamawiający uzna ten, który posiada te same lub lepsze od opisanych w</w:t>
      </w:r>
      <w:r w:rsidR="00C02125">
        <w:rPr>
          <w:rFonts w:cstheme="minorHAnsi"/>
        </w:rPr>
        <w:t> </w:t>
      </w:r>
      <w:r w:rsidRPr="00F704CA">
        <w:rPr>
          <w:rFonts w:cstheme="minorHAnsi"/>
        </w:rPr>
        <w:t>SWZ parametry jakościowe, a jego zastosowanie nie wpłynie w negatywny sposób na prawidłowe funkcjonowanie/użycie asortymentu zgodnie z jego przeznaczeniem. Wykonawca, który powołuje się na rozwiązania równoważne opisywanym przez Zamawiającego, jest obowiązany wykazać, że oferowane przez niego dostawy spełniają wymagania określone przez Zamawiającego oraz nie spowodują poniesienia dodatkowych kosztów z</w:t>
      </w:r>
      <w:r w:rsidR="00785995">
        <w:rPr>
          <w:rFonts w:cstheme="minorHAnsi"/>
        </w:rPr>
        <w:t> </w:t>
      </w:r>
      <w:r w:rsidRPr="00F704CA">
        <w:rPr>
          <w:rFonts w:cstheme="minorHAnsi"/>
        </w:rPr>
        <w:t xml:space="preserve">tytułu ich użycia. </w:t>
      </w:r>
    </w:p>
    <w:p w:rsidR="00811A98" w:rsidRPr="004F2AB4" w:rsidRDefault="00785995" w:rsidP="004F2AB4">
      <w:pPr>
        <w:tabs>
          <w:tab w:val="left" w:pos="0"/>
          <w:tab w:val="left" w:pos="284"/>
        </w:tabs>
        <w:autoSpaceDE w:val="0"/>
        <w:adjustRightInd w:val="0"/>
        <w:spacing w:after="0" w:line="240" w:lineRule="auto"/>
        <w:ind w:left="284" w:hanging="284"/>
        <w:jc w:val="both"/>
        <w:rPr>
          <w:rFonts w:eastAsia="Times New Roman" w:cstheme="minorHAnsi"/>
          <w:bCs/>
        </w:rPr>
      </w:pPr>
      <w:r>
        <w:rPr>
          <w:rFonts w:cstheme="minorHAnsi"/>
        </w:rPr>
        <w:t xml:space="preserve">      </w:t>
      </w:r>
      <w:r w:rsidR="00EF44D8" w:rsidRPr="00F704CA">
        <w:rPr>
          <w:rFonts w:cstheme="minorHAnsi"/>
        </w:rPr>
        <w:t xml:space="preserve">W każdym przypadku użycia w opisie przedmiotu zamówienia norm, ocen technicznych, specyfikacji technicznych i systemów referencji technicznych, o których mowa w art. 101 ust. 1 pkt 2 oraz ust. 3 ustawy </w:t>
      </w:r>
      <w:proofErr w:type="spellStart"/>
      <w:r w:rsidR="00EF44D8" w:rsidRPr="00F704CA">
        <w:rPr>
          <w:rFonts w:cstheme="minorHAnsi"/>
        </w:rPr>
        <w:t>Pzp</w:t>
      </w:r>
      <w:proofErr w:type="spellEnd"/>
      <w:r w:rsidR="00EF44D8" w:rsidRPr="00F704CA">
        <w:rPr>
          <w:rFonts w:cstheme="minorHAnsi"/>
        </w:rPr>
        <w:t>, Wykonawca powinien przyjąć, że odniesieniu takiemu towarzyszą wyrazy „lub równoważne”.</w:t>
      </w:r>
    </w:p>
    <w:p w:rsidR="00BF3480" w:rsidRPr="00F704CA" w:rsidRDefault="00BF3480" w:rsidP="00BF587B">
      <w:pPr>
        <w:pStyle w:val="Akapitzlist"/>
        <w:numPr>
          <w:ilvl w:val="0"/>
          <w:numId w:val="48"/>
        </w:numPr>
        <w:tabs>
          <w:tab w:val="left" w:pos="0"/>
          <w:tab w:val="left" w:pos="284"/>
        </w:tabs>
        <w:autoSpaceDE w:val="0"/>
        <w:autoSpaceDN w:val="0"/>
        <w:adjustRightInd w:val="0"/>
        <w:spacing w:after="0" w:line="240" w:lineRule="auto"/>
        <w:ind w:left="284" w:hanging="284"/>
        <w:jc w:val="both"/>
        <w:rPr>
          <w:rFonts w:cstheme="minorHAnsi"/>
        </w:rPr>
      </w:pPr>
      <w:r w:rsidRPr="00F704CA">
        <w:rPr>
          <w:rFonts w:cstheme="minorHAnsi"/>
        </w:rPr>
        <w:t xml:space="preserve">Zamawiający przewiduje dokonanie procedury zgodnie z art. 139 ustawy </w:t>
      </w:r>
      <w:proofErr w:type="spellStart"/>
      <w:r w:rsidRPr="00F704CA">
        <w:rPr>
          <w:rFonts w:cstheme="minorHAnsi"/>
        </w:rPr>
        <w:t>Pzp</w:t>
      </w:r>
      <w:proofErr w:type="spellEnd"/>
      <w:r w:rsidRPr="00F704CA">
        <w:rPr>
          <w:rFonts w:cstheme="minorHAnsi"/>
        </w:rPr>
        <w:t xml:space="preserve"> zgodnie z którą najpierw dokona badania i oceny ofert, a następnie zbada, czy Wykonawca, którego oferta została oceniona jako najkorzystniejsza, nie podlega wykluczeniu oraz spełnia warunki udziału w</w:t>
      </w:r>
      <w:r w:rsidR="00C02125">
        <w:rPr>
          <w:rFonts w:cstheme="minorHAnsi"/>
        </w:rPr>
        <w:t> </w:t>
      </w:r>
      <w:r w:rsidRPr="00F704CA">
        <w:rPr>
          <w:rFonts w:cstheme="minorHAnsi"/>
        </w:rPr>
        <w:t>postępowaniu</w:t>
      </w:r>
      <w:r w:rsidR="00C86647" w:rsidRPr="00F704CA">
        <w:rPr>
          <w:rFonts w:cstheme="minorHAnsi"/>
        </w:rPr>
        <w:t>.</w:t>
      </w:r>
    </w:p>
    <w:p w:rsidR="00811A98" w:rsidRPr="00F704CA" w:rsidRDefault="00811A98" w:rsidP="00BF587B">
      <w:pPr>
        <w:pStyle w:val="Akapitzlist"/>
        <w:numPr>
          <w:ilvl w:val="0"/>
          <w:numId w:val="48"/>
        </w:numPr>
        <w:tabs>
          <w:tab w:val="left" w:pos="284"/>
        </w:tabs>
        <w:spacing w:after="0" w:line="240" w:lineRule="auto"/>
        <w:ind w:left="284" w:hanging="284"/>
        <w:jc w:val="both"/>
        <w:rPr>
          <w:rFonts w:eastAsia="Times New Roman" w:cstheme="minorHAnsi"/>
          <w:bCs/>
          <w:lang w:eastAsia="pl-PL"/>
        </w:rPr>
      </w:pPr>
      <w:r w:rsidRPr="00F704CA">
        <w:rPr>
          <w:rFonts w:eastAsia="Times New Roman" w:cstheme="minorHAnsi"/>
          <w:bCs/>
          <w:lang w:eastAsia="pl-PL"/>
        </w:rPr>
        <w:t xml:space="preserve">Wymagania w zakresie warunków zatrudnienia określone w art.95 </w:t>
      </w:r>
      <w:proofErr w:type="spellStart"/>
      <w:r w:rsidRPr="00F704CA">
        <w:rPr>
          <w:rFonts w:eastAsia="Times New Roman" w:cstheme="minorHAnsi"/>
          <w:bCs/>
          <w:lang w:eastAsia="pl-PL"/>
        </w:rPr>
        <w:t>Pzp</w:t>
      </w:r>
      <w:proofErr w:type="spellEnd"/>
      <w:r w:rsidRPr="00F704CA">
        <w:rPr>
          <w:rFonts w:eastAsia="Times New Roman" w:cstheme="minorHAnsi"/>
          <w:bCs/>
          <w:lang w:eastAsia="pl-PL"/>
        </w:rPr>
        <w:t>- nie wymaga</w:t>
      </w:r>
    </w:p>
    <w:p w:rsidR="009C61EF" w:rsidRPr="00F704CA" w:rsidRDefault="009C61EF" w:rsidP="00C02125">
      <w:pPr>
        <w:pStyle w:val="Akapitzlist"/>
        <w:numPr>
          <w:ilvl w:val="0"/>
          <w:numId w:val="48"/>
        </w:numPr>
        <w:tabs>
          <w:tab w:val="left" w:pos="284"/>
        </w:tabs>
        <w:autoSpaceDE w:val="0"/>
        <w:autoSpaceDN w:val="0"/>
        <w:adjustRightInd w:val="0"/>
        <w:spacing w:after="0" w:line="240" w:lineRule="auto"/>
        <w:ind w:left="284" w:hanging="284"/>
        <w:jc w:val="both"/>
        <w:rPr>
          <w:rFonts w:cstheme="minorHAnsi"/>
        </w:rPr>
      </w:pPr>
      <w:r w:rsidRPr="00F704CA">
        <w:rPr>
          <w:rFonts w:cstheme="minorHAnsi"/>
        </w:rPr>
        <w:t>Wymagania w zakresie zatrudnienia osób, o których mowa w art. 96 ust. 2 pkt 2 ustawy</w:t>
      </w:r>
      <w:r w:rsidR="00811A98" w:rsidRPr="00F704CA">
        <w:rPr>
          <w:rFonts w:cstheme="minorHAnsi"/>
        </w:rPr>
        <w:t xml:space="preserve"> – nie </w:t>
      </w:r>
      <w:r w:rsidRPr="00F704CA">
        <w:rPr>
          <w:rFonts w:cstheme="minorHAnsi"/>
        </w:rPr>
        <w:t xml:space="preserve"> wymaga</w:t>
      </w:r>
      <w:r w:rsidR="00C86647" w:rsidRPr="00F704CA">
        <w:rPr>
          <w:rFonts w:cstheme="minorHAnsi"/>
        </w:rPr>
        <w:t>.</w:t>
      </w:r>
    </w:p>
    <w:p w:rsidR="009C61EF" w:rsidRPr="004F2AB4" w:rsidRDefault="009C61EF" w:rsidP="00C02125">
      <w:pPr>
        <w:pStyle w:val="Akapitzlist"/>
        <w:numPr>
          <w:ilvl w:val="0"/>
          <w:numId w:val="48"/>
        </w:numPr>
        <w:tabs>
          <w:tab w:val="left" w:pos="284"/>
        </w:tabs>
        <w:autoSpaceDE w:val="0"/>
        <w:autoSpaceDN w:val="0"/>
        <w:adjustRightInd w:val="0"/>
        <w:spacing w:after="0" w:line="240" w:lineRule="auto"/>
        <w:ind w:left="284" w:hanging="284"/>
        <w:jc w:val="both"/>
        <w:rPr>
          <w:rFonts w:cstheme="minorHAnsi"/>
        </w:rPr>
      </w:pPr>
      <w:r w:rsidRPr="00F704CA">
        <w:rPr>
          <w:rFonts w:cstheme="minorHAnsi"/>
          <w:bCs/>
        </w:rPr>
        <w:t xml:space="preserve"> Informację o zastrzeżeniu możliwości ubiegania się o udzielenie zamówienia wyłącznie przez wykonawców, o których mowa w art. 94 ustawy</w:t>
      </w:r>
      <w:r w:rsidR="007B378A" w:rsidRPr="00F704CA">
        <w:rPr>
          <w:rFonts w:cstheme="minorHAnsi"/>
          <w:bCs/>
        </w:rPr>
        <w:t xml:space="preserve">- </w:t>
      </w:r>
      <w:r w:rsidRPr="00F704CA">
        <w:rPr>
          <w:rFonts w:cstheme="minorHAnsi"/>
          <w:bCs/>
        </w:rPr>
        <w:t xml:space="preserve"> nie dotyczy</w:t>
      </w:r>
      <w:r w:rsidR="00C86647" w:rsidRPr="00F704CA">
        <w:rPr>
          <w:rFonts w:cstheme="minorHAnsi"/>
          <w:bCs/>
        </w:rPr>
        <w:t>.</w:t>
      </w:r>
    </w:p>
    <w:p w:rsidR="007B378A" w:rsidRPr="004F2AB4" w:rsidRDefault="00EE564B" w:rsidP="00C02125">
      <w:pPr>
        <w:pStyle w:val="Akapitzlist"/>
        <w:numPr>
          <w:ilvl w:val="0"/>
          <w:numId w:val="48"/>
        </w:numPr>
        <w:tabs>
          <w:tab w:val="left" w:pos="284"/>
        </w:tabs>
        <w:autoSpaceDE w:val="0"/>
        <w:autoSpaceDN w:val="0"/>
        <w:adjustRightInd w:val="0"/>
        <w:spacing w:after="0" w:line="240" w:lineRule="auto"/>
        <w:ind w:left="284" w:hanging="284"/>
        <w:jc w:val="both"/>
        <w:rPr>
          <w:rFonts w:cstheme="minorHAnsi"/>
        </w:rPr>
      </w:pPr>
      <w:r w:rsidRPr="00F704CA">
        <w:rPr>
          <w:rFonts w:cstheme="minorHAnsi"/>
          <w:bCs/>
        </w:rPr>
        <w:t>Informacje dotyczące przeprowadzenia przez wykonawcę wizji lokalnej lub sprawdzenia przez niego dokumentów niezbędnych do realizacji zamówienia, o których mowa w art. 131 ust. 2 ustawy</w:t>
      </w:r>
      <w:r w:rsidR="007B378A" w:rsidRPr="00F704CA">
        <w:rPr>
          <w:rFonts w:cstheme="minorHAnsi"/>
          <w:bCs/>
        </w:rPr>
        <w:t>- nie wymaga.</w:t>
      </w:r>
    </w:p>
    <w:p w:rsidR="00FC7691" w:rsidRPr="00F704CA" w:rsidRDefault="00FC7691" w:rsidP="00BF587B">
      <w:pPr>
        <w:pStyle w:val="Akapitzlist"/>
        <w:widowControl w:val="0"/>
        <w:numPr>
          <w:ilvl w:val="0"/>
          <w:numId w:val="48"/>
        </w:numPr>
        <w:tabs>
          <w:tab w:val="left" w:pos="284"/>
        </w:tabs>
        <w:spacing w:after="0" w:line="240" w:lineRule="auto"/>
        <w:ind w:left="284" w:right="40" w:hanging="284"/>
        <w:jc w:val="both"/>
        <w:rPr>
          <w:rFonts w:eastAsia="Trebuchet MS" w:cstheme="minorHAnsi"/>
          <w:lang w:eastAsia="pl-PL" w:bidi="pl-PL"/>
        </w:rPr>
      </w:pPr>
      <w:r w:rsidRPr="00F704CA">
        <w:rPr>
          <w:rFonts w:cstheme="minorHAnsi"/>
        </w:rPr>
        <w:t xml:space="preserve">Zamawiający nie przewiduje udzielania zamówień, o których mowa w art. 214 ust. 1 pkt  8 ustawy </w:t>
      </w:r>
      <w:proofErr w:type="spellStart"/>
      <w:r w:rsidRPr="00F704CA">
        <w:rPr>
          <w:rFonts w:cstheme="minorHAnsi"/>
        </w:rPr>
        <w:t>Pzp</w:t>
      </w:r>
      <w:proofErr w:type="spellEnd"/>
      <w:r w:rsidRPr="00F704CA">
        <w:rPr>
          <w:rFonts w:cstheme="minorHAnsi"/>
        </w:rPr>
        <w:t>.</w:t>
      </w:r>
    </w:p>
    <w:p w:rsidR="005B058B" w:rsidRPr="00F704CA" w:rsidRDefault="005B058B" w:rsidP="00756E6E">
      <w:pPr>
        <w:pStyle w:val="Akapitzlist"/>
        <w:autoSpaceDE w:val="0"/>
        <w:autoSpaceDN w:val="0"/>
        <w:adjustRightInd w:val="0"/>
        <w:spacing w:after="0" w:line="240" w:lineRule="auto"/>
        <w:ind w:left="0"/>
        <w:rPr>
          <w:rFonts w:ascii="Calibri" w:hAnsi="Calibri" w:cs="Calibri"/>
          <w:sz w:val="23"/>
          <w:szCs w:val="23"/>
        </w:rPr>
      </w:pPr>
    </w:p>
    <w:p w:rsidR="00E5610F" w:rsidRPr="00F704CA" w:rsidRDefault="00E5610F" w:rsidP="008937E8">
      <w:pPr>
        <w:numPr>
          <w:ilvl w:val="0"/>
          <w:numId w:val="1"/>
        </w:numPr>
        <w:shd w:val="clear" w:color="auto" w:fill="BFBFBF"/>
        <w:spacing w:after="120" w:line="276" w:lineRule="auto"/>
        <w:ind w:left="426" w:hanging="426"/>
        <w:rPr>
          <w:rFonts w:eastAsia="Times New Roman" w:cstheme="minorHAnsi"/>
          <w:b/>
          <w:bCs/>
          <w:sz w:val="24"/>
          <w:szCs w:val="24"/>
          <w:lang w:val="x-none" w:eastAsia="x-none"/>
        </w:rPr>
      </w:pPr>
      <w:r w:rsidRPr="00F704CA">
        <w:rPr>
          <w:rFonts w:eastAsia="Times New Roman" w:cstheme="minorHAnsi"/>
          <w:b/>
          <w:bCs/>
          <w:sz w:val="24"/>
          <w:szCs w:val="24"/>
          <w:lang w:val="x-none" w:eastAsia="x-none"/>
        </w:rPr>
        <w:t xml:space="preserve">Termin </w:t>
      </w:r>
      <w:r w:rsidRPr="00F704CA">
        <w:rPr>
          <w:rFonts w:eastAsia="Times New Roman" w:cstheme="minorHAnsi"/>
          <w:b/>
          <w:bCs/>
          <w:sz w:val="24"/>
          <w:szCs w:val="24"/>
          <w:lang w:eastAsia="x-none"/>
        </w:rPr>
        <w:t xml:space="preserve">i miejsce </w:t>
      </w:r>
      <w:r w:rsidRPr="00F704CA">
        <w:rPr>
          <w:rFonts w:eastAsia="Times New Roman" w:cstheme="minorHAnsi"/>
          <w:b/>
          <w:bCs/>
          <w:sz w:val="24"/>
          <w:szCs w:val="24"/>
          <w:lang w:val="x-none" w:eastAsia="x-none"/>
        </w:rPr>
        <w:t>wykonania przedmiotu zamówienia.</w:t>
      </w:r>
    </w:p>
    <w:p w:rsidR="00E5610F" w:rsidRDefault="00E5610F" w:rsidP="00E5610F">
      <w:pPr>
        <w:tabs>
          <w:tab w:val="left" w:pos="0"/>
        </w:tabs>
        <w:autoSpaceDE w:val="0"/>
        <w:spacing w:after="0" w:line="276" w:lineRule="auto"/>
        <w:jc w:val="both"/>
        <w:rPr>
          <w:rFonts w:eastAsia="Times New Roman" w:cstheme="minorHAnsi"/>
          <w:b/>
          <w:lang w:eastAsia="pl-PL"/>
        </w:rPr>
      </w:pPr>
      <w:r w:rsidRPr="004F2AB4">
        <w:rPr>
          <w:rFonts w:eastAsia="Times New Roman" w:cstheme="minorHAnsi"/>
          <w:lang w:eastAsia="pl-PL"/>
        </w:rPr>
        <w:t>Termin wykonania zamówienia</w:t>
      </w:r>
      <w:r w:rsidR="00E1788B" w:rsidRPr="005D539D">
        <w:rPr>
          <w:rFonts w:eastAsia="Times New Roman" w:cstheme="minorHAnsi"/>
          <w:b/>
          <w:lang w:eastAsia="pl-PL"/>
        </w:rPr>
        <w:t>:</w:t>
      </w:r>
      <w:r w:rsidR="00785995">
        <w:rPr>
          <w:rFonts w:eastAsia="Times New Roman" w:cstheme="minorHAnsi"/>
          <w:b/>
          <w:lang w:eastAsia="pl-PL"/>
        </w:rPr>
        <w:t xml:space="preserve"> </w:t>
      </w:r>
      <w:r w:rsidR="001E3817" w:rsidRPr="005D539D">
        <w:rPr>
          <w:rFonts w:eastAsia="Times New Roman" w:cstheme="minorHAnsi"/>
          <w:b/>
          <w:lang w:eastAsia="pl-PL"/>
        </w:rPr>
        <w:t>do</w:t>
      </w:r>
      <w:r w:rsidR="00F429D8" w:rsidRPr="005D539D">
        <w:rPr>
          <w:rFonts w:eastAsia="Times New Roman" w:cstheme="minorHAnsi"/>
          <w:b/>
          <w:lang w:eastAsia="pl-PL"/>
        </w:rPr>
        <w:t xml:space="preserve"> </w:t>
      </w:r>
      <w:r w:rsidR="00DD7E3E">
        <w:rPr>
          <w:rFonts w:eastAsia="Times New Roman" w:cstheme="minorHAnsi"/>
          <w:b/>
          <w:lang w:eastAsia="pl-PL"/>
        </w:rPr>
        <w:t>1</w:t>
      </w:r>
      <w:r w:rsidR="00A418E1" w:rsidRPr="005D539D">
        <w:rPr>
          <w:rFonts w:eastAsia="Times New Roman" w:cstheme="minorHAnsi"/>
          <w:b/>
          <w:lang w:eastAsia="pl-PL"/>
        </w:rPr>
        <w:t>8</w:t>
      </w:r>
      <w:r w:rsidR="001E3817" w:rsidRPr="005D539D">
        <w:rPr>
          <w:rFonts w:eastAsia="Times New Roman" w:cstheme="minorHAnsi"/>
          <w:b/>
          <w:lang w:eastAsia="pl-PL"/>
        </w:rPr>
        <w:t xml:space="preserve"> tygodni </w:t>
      </w:r>
      <w:r w:rsidR="00F46953" w:rsidRPr="005D539D">
        <w:rPr>
          <w:rFonts w:eastAsia="Times New Roman" w:cstheme="minorHAnsi"/>
          <w:b/>
          <w:lang w:eastAsia="pl-PL"/>
        </w:rPr>
        <w:t xml:space="preserve"> od dnia </w:t>
      </w:r>
      <w:r w:rsidR="00F429D8" w:rsidRPr="005D539D">
        <w:rPr>
          <w:rFonts w:eastAsia="Times New Roman" w:cstheme="minorHAnsi"/>
          <w:b/>
          <w:lang w:eastAsia="pl-PL"/>
        </w:rPr>
        <w:t>podpisania umowy</w:t>
      </w:r>
      <w:r w:rsidR="00F46953" w:rsidRPr="005D539D">
        <w:rPr>
          <w:rFonts w:eastAsia="Times New Roman" w:cstheme="minorHAnsi"/>
          <w:b/>
          <w:lang w:eastAsia="pl-PL"/>
        </w:rPr>
        <w:t>.</w:t>
      </w:r>
    </w:p>
    <w:p w:rsidR="00785995" w:rsidRPr="005D539D" w:rsidRDefault="00785995" w:rsidP="00E5610F">
      <w:pPr>
        <w:tabs>
          <w:tab w:val="left" w:pos="0"/>
        </w:tabs>
        <w:autoSpaceDE w:val="0"/>
        <w:spacing w:after="0" w:line="276" w:lineRule="auto"/>
        <w:jc w:val="both"/>
        <w:rPr>
          <w:rFonts w:eastAsia="Times New Roman" w:cstheme="minorHAnsi"/>
          <w:b/>
          <w:lang w:eastAsia="pl-PL"/>
        </w:rPr>
      </w:pPr>
      <w:r w:rsidRPr="004F2AB4">
        <w:rPr>
          <w:rFonts w:eastAsia="Times New Roman" w:cstheme="minorHAnsi"/>
          <w:lang w:eastAsia="pl-PL"/>
        </w:rPr>
        <w:t>Miejsce wykonania zamówienia</w:t>
      </w:r>
      <w:r>
        <w:rPr>
          <w:rFonts w:eastAsia="Times New Roman" w:cstheme="minorHAnsi"/>
          <w:b/>
          <w:lang w:eastAsia="pl-PL"/>
        </w:rPr>
        <w:t>: Zakład Radioterapii.</w:t>
      </w:r>
    </w:p>
    <w:p w:rsidR="00E1788B" w:rsidRPr="00F704CA" w:rsidRDefault="00E1788B" w:rsidP="00E5610F">
      <w:pPr>
        <w:tabs>
          <w:tab w:val="left" w:pos="0"/>
        </w:tabs>
        <w:autoSpaceDE w:val="0"/>
        <w:spacing w:after="0" w:line="276" w:lineRule="auto"/>
        <w:jc w:val="both"/>
        <w:rPr>
          <w:rFonts w:eastAsia="Times New Roman" w:cstheme="minorHAnsi"/>
          <w:sz w:val="20"/>
          <w:szCs w:val="20"/>
          <w:lang w:eastAsia="pl-PL"/>
        </w:rPr>
      </w:pPr>
    </w:p>
    <w:p w:rsidR="00E5610F" w:rsidRPr="00A44791" w:rsidRDefault="00E5610F" w:rsidP="008937E8">
      <w:pPr>
        <w:numPr>
          <w:ilvl w:val="0"/>
          <w:numId w:val="3"/>
        </w:numPr>
        <w:shd w:val="clear" w:color="auto" w:fill="A6A6A6"/>
        <w:spacing w:after="0" w:line="276" w:lineRule="auto"/>
        <w:rPr>
          <w:rFonts w:eastAsia="Times New Roman" w:cstheme="minorHAnsi"/>
          <w:b/>
          <w:sz w:val="24"/>
          <w:szCs w:val="24"/>
          <w:lang w:eastAsia="pl-PL"/>
        </w:rPr>
      </w:pPr>
      <w:r w:rsidRPr="00E5610F">
        <w:rPr>
          <w:rFonts w:eastAsia="Times New Roman" w:cstheme="minorHAnsi"/>
          <w:b/>
          <w:bCs/>
          <w:sz w:val="24"/>
          <w:szCs w:val="24"/>
          <w:lang w:eastAsia="pl-PL"/>
        </w:rPr>
        <w:t>Wykaz oświadczeń i dokumentów składanych wraz z ofertą</w:t>
      </w:r>
      <w:r w:rsidRPr="00E5610F">
        <w:rPr>
          <w:rFonts w:eastAsia="Times New Roman" w:cstheme="minorHAnsi"/>
          <w:b/>
          <w:sz w:val="24"/>
          <w:szCs w:val="24"/>
          <w:lang w:eastAsia="pl-PL"/>
        </w:rPr>
        <w:t>:</w:t>
      </w:r>
    </w:p>
    <w:p w:rsidR="00E5610F" w:rsidRPr="00E5610F" w:rsidRDefault="00E5610F" w:rsidP="00E5610F">
      <w:pPr>
        <w:spacing w:after="240" w:line="276" w:lineRule="auto"/>
        <w:jc w:val="both"/>
        <w:rPr>
          <w:rFonts w:eastAsia="Times New Roman" w:cstheme="minorHAnsi"/>
          <w:sz w:val="24"/>
          <w:szCs w:val="24"/>
          <w:lang w:eastAsia="pl-PL"/>
        </w:rPr>
      </w:pPr>
      <w:r w:rsidRPr="00E5610F">
        <w:rPr>
          <w:rFonts w:eastAsia="Times New Roman" w:cstheme="minorHAnsi"/>
          <w:b/>
          <w:sz w:val="24"/>
          <w:szCs w:val="24"/>
          <w:shd w:val="clear" w:color="auto" w:fill="D9D9D9"/>
          <w:lang w:eastAsia="pl-PL"/>
        </w:rPr>
        <w:t>Dokumenty wstępnie potwierdzające niepodleganie wykluczeniu oraz spełnianie warunków udziału w postępowaniu i inne dokumenty, które Wykonawca zobowiązany jest dostarczyć wraz z ofertą przetargową:</w:t>
      </w:r>
    </w:p>
    <w:p w:rsidR="00E5610F" w:rsidRPr="00E5610F" w:rsidRDefault="00E5610F" w:rsidP="00785995">
      <w:pPr>
        <w:numPr>
          <w:ilvl w:val="0"/>
          <w:numId w:val="4"/>
        </w:numPr>
        <w:spacing w:after="240" w:line="276" w:lineRule="auto"/>
        <w:ind w:left="426" w:hanging="426"/>
        <w:jc w:val="both"/>
        <w:rPr>
          <w:rFonts w:eastAsia="Times New Roman" w:cstheme="minorHAnsi"/>
          <w:lang w:eastAsia="pl-PL"/>
        </w:rPr>
      </w:pPr>
      <w:r w:rsidRPr="00E5610F">
        <w:rPr>
          <w:rFonts w:eastAsia="Times New Roman" w:cstheme="minorHAnsi"/>
          <w:lang w:eastAsia="pl-PL"/>
        </w:rPr>
        <w:t xml:space="preserve">Oświadczenie o niepodleganiu wykluczeniu, spełnianiu warunków udziału  w postępowaniu składane na formularzu </w:t>
      </w:r>
      <w:r w:rsidRPr="00E5610F">
        <w:rPr>
          <w:rFonts w:eastAsia="Times New Roman" w:cstheme="minorHAnsi"/>
          <w:b/>
          <w:lang w:eastAsia="pl-PL"/>
        </w:rPr>
        <w:t>Jednolitego Europejskiego Dokumentu Zamówienia (JEDZ),</w:t>
      </w:r>
      <w:r w:rsidRPr="00E5610F">
        <w:rPr>
          <w:rFonts w:eastAsia="Times New Roman" w:cstheme="minorHAnsi"/>
          <w:lang w:eastAsia="pl-PL"/>
        </w:rPr>
        <w:t xml:space="preserve"> zgodnie ze wzorem stanowiącym </w:t>
      </w:r>
      <w:r w:rsidRPr="00E5610F">
        <w:rPr>
          <w:rFonts w:eastAsia="Times New Roman" w:cstheme="minorHAnsi"/>
          <w:b/>
          <w:lang w:eastAsia="pl-PL"/>
        </w:rPr>
        <w:t>załącznik nr 2</w:t>
      </w:r>
      <w:r w:rsidRPr="00E5610F">
        <w:rPr>
          <w:rFonts w:eastAsia="Times New Roman" w:cstheme="minorHAnsi"/>
          <w:lang w:eastAsia="pl-PL"/>
        </w:rPr>
        <w:t xml:space="preserve"> do specyfikacji  warunków zamówienia - dokument stanowi </w:t>
      </w:r>
      <w:r w:rsidRPr="00E5610F">
        <w:rPr>
          <w:rFonts w:eastAsia="Times New Roman" w:cstheme="minorHAnsi"/>
          <w:lang w:eastAsia="pl-PL"/>
        </w:rPr>
        <w:lastRenderedPageBreak/>
        <w:t>wstępne potwierdzenie niepodleganiu wykluczeniu  i spełnianie warunków  udziału w</w:t>
      </w:r>
      <w:r w:rsidR="00C02125">
        <w:rPr>
          <w:rFonts w:eastAsia="Times New Roman" w:cstheme="minorHAnsi"/>
          <w:lang w:eastAsia="pl-PL"/>
        </w:rPr>
        <w:t> </w:t>
      </w:r>
      <w:r w:rsidRPr="00E5610F">
        <w:rPr>
          <w:rFonts w:eastAsia="Times New Roman" w:cstheme="minorHAnsi"/>
          <w:lang w:eastAsia="pl-PL"/>
        </w:rPr>
        <w:t>postępowaniu.</w:t>
      </w:r>
    </w:p>
    <w:p w:rsidR="00E5610F" w:rsidRPr="00E5610F" w:rsidRDefault="00E5610F" w:rsidP="00785995">
      <w:pPr>
        <w:spacing w:after="240" w:line="276" w:lineRule="auto"/>
        <w:ind w:left="426" w:hanging="426"/>
        <w:jc w:val="both"/>
        <w:rPr>
          <w:rFonts w:eastAsia="Times New Roman" w:cstheme="minorHAnsi"/>
          <w:lang w:eastAsia="pl-PL"/>
        </w:rPr>
      </w:pPr>
      <w:r w:rsidRPr="00E5610F">
        <w:rPr>
          <w:rFonts w:eastAsia="Times New Roman" w:cstheme="minorHAnsi"/>
          <w:lang w:eastAsia="pl-PL"/>
        </w:rPr>
        <w:t xml:space="preserve">  </w:t>
      </w:r>
      <w:r w:rsidR="004F2AB4">
        <w:rPr>
          <w:rFonts w:eastAsia="Times New Roman" w:cstheme="minorHAnsi"/>
          <w:lang w:eastAsia="pl-PL"/>
        </w:rPr>
        <w:t xml:space="preserve">   </w:t>
      </w:r>
      <w:r w:rsidRPr="00E5610F">
        <w:rPr>
          <w:rFonts w:eastAsia="Times New Roman" w:cstheme="minorHAnsi"/>
          <w:lang w:eastAsia="pl-PL"/>
        </w:rPr>
        <w:t xml:space="preserve">   W przypadku wspólnego ubiegania się o zamówienie przez wykonawców Jednolity Europejski Dokument Zamówienia składa każdy z wykonawców wspólnie ubiegający się o zamówienie.</w:t>
      </w:r>
    </w:p>
    <w:p w:rsidR="00E5610F" w:rsidRPr="00E5610F" w:rsidRDefault="004F2AB4" w:rsidP="00785995">
      <w:pPr>
        <w:spacing w:after="240" w:line="276" w:lineRule="auto"/>
        <w:ind w:left="426" w:hanging="426"/>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Wykonawca, który zamierza powierzyć wykonanie części zamówienia podwykonawcom zobowiązany jest wypełnić w tym zakresie JEDZ wskazując części zamówienia, których wykonanie zamierza powierzyć podwykonawcom.</w:t>
      </w:r>
    </w:p>
    <w:p w:rsidR="00E5610F" w:rsidRPr="00E5610F" w:rsidRDefault="004F2AB4" w:rsidP="00785995">
      <w:pPr>
        <w:spacing w:after="240" w:line="276" w:lineRule="auto"/>
        <w:ind w:left="426" w:hanging="426"/>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rsidR="00E5610F" w:rsidRPr="00E5610F" w:rsidRDefault="004F2AB4" w:rsidP="00785995">
      <w:pPr>
        <w:spacing w:after="240" w:line="276" w:lineRule="auto"/>
        <w:ind w:left="426" w:hanging="426"/>
        <w:jc w:val="both"/>
        <w:rPr>
          <w:rFonts w:eastAsia="Times New Roman" w:cstheme="minorHAnsi"/>
          <w:lang w:eastAsia="pl-PL"/>
        </w:rPr>
      </w:pPr>
      <w:r>
        <w:rPr>
          <w:rFonts w:eastAsia="Times New Roman" w:cstheme="minorHAnsi"/>
          <w:lang w:eastAsia="pl-PL"/>
        </w:rPr>
        <w:t xml:space="preserve">         </w:t>
      </w:r>
      <w:r w:rsidR="00E5610F" w:rsidRPr="00E5610F">
        <w:rPr>
          <w:rFonts w:eastAsia="Times New Roman" w:cstheme="minorHAnsi"/>
          <w:lang w:eastAsia="pl-PL"/>
        </w:rPr>
        <w:t xml:space="preserve">Zamawiający zaleca zapoznanie się z INSTRUKCJĄ WYPEŁNIANIA dokumentu dostępną na stronie Urzędu Zamówień Publicznych: </w:t>
      </w:r>
      <w:hyperlink r:id="rId10" w:history="1">
        <w:r w:rsidR="00E5610F" w:rsidRPr="00E5610F">
          <w:rPr>
            <w:rFonts w:eastAsia="Times New Roman" w:cstheme="minorHAnsi"/>
            <w:color w:val="0000FF"/>
            <w:u w:val="single"/>
            <w:lang w:eastAsia="pl-PL"/>
          </w:rPr>
          <w:t>www.uzp.gov.pl</w:t>
        </w:r>
      </w:hyperlink>
    </w:p>
    <w:p w:rsidR="00E5610F" w:rsidRPr="00E5610F" w:rsidRDefault="00E5610F" w:rsidP="00785995">
      <w:pPr>
        <w:numPr>
          <w:ilvl w:val="0"/>
          <w:numId w:val="2"/>
        </w:numPr>
        <w:spacing w:after="240" w:line="276" w:lineRule="auto"/>
        <w:ind w:left="426" w:hanging="426"/>
        <w:jc w:val="both"/>
        <w:rPr>
          <w:rFonts w:eastAsia="Times New Roman" w:cstheme="minorHAnsi"/>
          <w:b/>
          <w:lang w:eastAsia="pl-PL"/>
        </w:rPr>
      </w:pPr>
      <w:r w:rsidRPr="00E5610F">
        <w:rPr>
          <w:rFonts w:eastAsia="Times New Roman" w:cstheme="minorHAnsi"/>
          <w:lang w:eastAsia="pl-PL"/>
        </w:rPr>
        <w:t xml:space="preserve">W przypadku wykonawców wspólnie ubiegających się o udzielenie zamówienia   </w:t>
      </w:r>
      <w:r w:rsidRPr="00E5610F">
        <w:rPr>
          <w:rFonts w:eastAsia="Times New Roman" w:cstheme="minorHAnsi"/>
          <w:b/>
          <w:lang w:eastAsia="pl-PL"/>
        </w:rPr>
        <w:t xml:space="preserve">pełnomocnictwo </w:t>
      </w:r>
      <w:r w:rsidRPr="00E5610F">
        <w:rPr>
          <w:rFonts w:eastAsia="Times New Roman" w:cstheme="minorHAnsi"/>
          <w:lang w:eastAsia="pl-PL"/>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E5610F" w:rsidRPr="00E5610F" w:rsidRDefault="00E5610F" w:rsidP="00785995">
      <w:pPr>
        <w:numPr>
          <w:ilvl w:val="0"/>
          <w:numId w:val="2"/>
        </w:numPr>
        <w:spacing w:after="240" w:line="276" w:lineRule="auto"/>
        <w:ind w:left="426" w:hanging="426"/>
        <w:jc w:val="both"/>
        <w:rPr>
          <w:rFonts w:eastAsia="Times New Roman" w:cstheme="minorHAnsi"/>
          <w:b/>
          <w:lang w:eastAsia="pl-PL"/>
        </w:rPr>
      </w:pPr>
      <w:r w:rsidRPr="00E5610F">
        <w:rPr>
          <w:rFonts w:eastAsia="Times New Roman" w:cstheme="minorHAnsi"/>
          <w:b/>
          <w:lang w:eastAsia="pl-PL"/>
        </w:rPr>
        <w:t xml:space="preserve">Pełnomocnictwo do podpisania oferty </w:t>
      </w:r>
      <w:r w:rsidRPr="00E5610F">
        <w:rPr>
          <w:rFonts w:eastAsia="Times New Roman" w:cstheme="minorHAnsi"/>
          <w:lang w:eastAsia="pl-PL"/>
        </w:rPr>
        <w:t>(w przypadku, gdy oferta jest opatrzona podpisem upełnomocnionego przedstawiciela Wykonawcy).</w:t>
      </w:r>
    </w:p>
    <w:p w:rsidR="00E5610F" w:rsidRPr="00C70762" w:rsidRDefault="00E5610F" w:rsidP="00785995">
      <w:pPr>
        <w:numPr>
          <w:ilvl w:val="0"/>
          <w:numId w:val="2"/>
        </w:numPr>
        <w:spacing w:after="240" w:line="276" w:lineRule="auto"/>
        <w:ind w:left="426" w:hanging="426"/>
        <w:jc w:val="both"/>
        <w:rPr>
          <w:rFonts w:eastAsia="Times New Roman" w:cstheme="minorHAnsi"/>
          <w:lang w:eastAsia="pl-PL"/>
        </w:rPr>
      </w:pPr>
      <w:r w:rsidRPr="00E5610F">
        <w:rPr>
          <w:rFonts w:eastAsia="Times New Roman" w:cstheme="minorHAnsi"/>
          <w:b/>
          <w:lang w:eastAsia="pl-PL"/>
        </w:rPr>
        <w:t xml:space="preserve">Oświadczenie dotyczące </w:t>
      </w:r>
      <w:r w:rsidRPr="00C70762">
        <w:rPr>
          <w:rFonts w:eastAsia="Times New Roman" w:cstheme="minorHAnsi"/>
          <w:b/>
          <w:lang w:eastAsia="pl-PL"/>
        </w:rPr>
        <w:t>RODO</w:t>
      </w:r>
      <w:r w:rsidR="00B57A81">
        <w:rPr>
          <w:rFonts w:eastAsia="Times New Roman" w:cstheme="minorHAnsi"/>
          <w:b/>
          <w:lang w:eastAsia="pl-PL"/>
        </w:rPr>
        <w:t xml:space="preserve"> </w:t>
      </w:r>
      <w:r w:rsidRPr="00C70762">
        <w:rPr>
          <w:rFonts w:eastAsia="Times New Roman" w:cstheme="minorHAnsi"/>
          <w:lang w:eastAsia="pl-PL"/>
        </w:rPr>
        <w:t xml:space="preserve">- wzór zawarty jest w </w:t>
      </w:r>
      <w:r w:rsidRPr="00C70762">
        <w:rPr>
          <w:rFonts w:eastAsia="Times New Roman" w:cstheme="minorHAnsi"/>
          <w:b/>
          <w:lang w:eastAsia="pl-PL"/>
        </w:rPr>
        <w:t>załączniku  nr 3</w:t>
      </w:r>
      <w:r w:rsidRPr="00C70762">
        <w:rPr>
          <w:rFonts w:eastAsia="Times New Roman" w:cstheme="minorHAnsi"/>
          <w:lang w:eastAsia="pl-PL"/>
        </w:rPr>
        <w:t xml:space="preserve"> do SWZ.</w:t>
      </w:r>
    </w:p>
    <w:p w:rsidR="00826E1A" w:rsidRPr="00F5730D" w:rsidRDefault="00826E1A" w:rsidP="00785995">
      <w:pPr>
        <w:pStyle w:val="Akapitzlist"/>
        <w:numPr>
          <w:ilvl w:val="0"/>
          <w:numId w:val="2"/>
        </w:numPr>
        <w:autoSpaceDE w:val="0"/>
        <w:autoSpaceDN w:val="0"/>
        <w:adjustRightInd w:val="0"/>
        <w:spacing w:after="0" w:line="240" w:lineRule="auto"/>
        <w:ind w:left="426" w:hanging="426"/>
        <w:jc w:val="both"/>
        <w:rPr>
          <w:rFonts w:cstheme="minorHAnsi"/>
        </w:rPr>
      </w:pPr>
      <w:r w:rsidRPr="00826E1A">
        <w:rPr>
          <w:rFonts w:cstheme="minorHAnsi"/>
        </w:rPr>
        <w:t xml:space="preserve">Oświadczenie wykonawcy dotyczące przesłanek wykluczenia z art. 5k rozporządzenia 833/2014 oraz art.7 ust. 1 ustawy </w:t>
      </w:r>
      <w:r w:rsidR="00132F7C" w:rsidRPr="00826E1A">
        <w:rPr>
          <w:rFonts w:cstheme="minorHAnsi"/>
        </w:rPr>
        <w:t>o szczególnych rozwiązaniach w zakresie przeciwdziałania wspieraniu agresji na Ukrainę oraz służących ochronie bezpieczeństwa narodowego</w:t>
      </w:r>
      <w:r w:rsidRPr="00826E1A">
        <w:rPr>
          <w:rFonts w:cstheme="minorHAnsi"/>
        </w:rPr>
        <w:t xml:space="preserve"> składane na podstawie  art. 125 ust. 1 ustawy </w:t>
      </w:r>
      <w:proofErr w:type="spellStart"/>
      <w:r w:rsidRPr="00826E1A">
        <w:rPr>
          <w:rFonts w:cstheme="minorHAnsi"/>
        </w:rPr>
        <w:t>Pzp</w:t>
      </w:r>
      <w:proofErr w:type="spellEnd"/>
      <w:r w:rsidRPr="00F5730D">
        <w:rPr>
          <w:rFonts w:cstheme="minorHAnsi"/>
        </w:rPr>
        <w:t xml:space="preserve">, zgodnie ze wzorem stanowiącym </w:t>
      </w:r>
      <w:r w:rsidRPr="004F2AB4">
        <w:rPr>
          <w:rFonts w:cstheme="minorHAnsi"/>
          <w:b/>
        </w:rPr>
        <w:t xml:space="preserve">załącznik nr </w:t>
      </w:r>
      <w:r w:rsidR="00B57A81">
        <w:rPr>
          <w:rFonts w:cstheme="minorHAnsi"/>
          <w:b/>
        </w:rPr>
        <w:t>4</w:t>
      </w:r>
      <w:r w:rsidRPr="00F5730D">
        <w:rPr>
          <w:rFonts w:cstheme="minorHAnsi"/>
        </w:rPr>
        <w:t xml:space="preserve"> do SWZ.</w:t>
      </w:r>
    </w:p>
    <w:p w:rsidR="00826E1A" w:rsidRPr="00F5730D" w:rsidRDefault="00826E1A" w:rsidP="00785995">
      <w:pPr>
        <w:pStyle w:val="Akapitzlist"/>
        <w:autoSpaceDE w:val="0"/>
        <w:autoSpaceDN w:val="0"/>
        <w:adjustRightInd w:val="0"/>
        <w:spacing w:after="0" w:line="240" w:lineRule="auto"/>
        <w:ind w:left="426" w:hanging="426"/>
        <w:jc w:val="both"/>
        <w:rPr>
          <w:rFonts w:cstheme="minorHAnsi"/>
        </w:rPr>
      </w:pPr>
    </w:p>
    <w:p w:rsidR="00826E1A" w:rsidRPr="00F5730D" w:rsidRDefault="00132F7C" w:rsidP="00785995">
      <w:pPr>
        <w:pStyle w:val="Akapitzlist"/>
        <w:numPr>
          <w:ilvl w:val="0"/>
          <w:numId w:val="2"/>
        </w:numPr>
        <w:autoSpaceDE w:val="0"/>
        <w:autoSpaceDN w:val="0"/>
        <w:adjustRightInd w:val="0"/>
        <w:spacing w:after="0" w:line="240" w:lineRule="auto"/>
        <w:ind w:left="426" w:hanging="426"/>
        <w:jc w:val="both"/>
        <w:rPr>
          <w:rFonts w:cstheme="minorHAnsi"/>
        </w:rPr>
      </w:pPr>
      <w:r w:rsidRPr="00F5730D">
        <w:rPr>
          <w:rFonts w:cstheme="minorHAnsi"/>
        </w:rPr>
        <w:t xml:space="preserve"> </w:t>
      </w:r>
      <w:r w:rsidR="00826E1A" w:rsidRPr="00F5730D">
        <w:rPr>
          <w:rFonts w:eastAsia="Calibri" w:cstheme="minorHAnsi"/>
        </w:rPr>
        <w:t>Oświadczenie wykonawcy dotyczące pochodzenia oferowanych wyrobów medycznych i</w:t>
      </w:r>
      <w:r w:rsidR="00C02125">
        <w:rPr>
          <w:rFonts w:eastAsia="Calibri" w:cstheme="minorHAnsi"/>
        </w:rPr>
        <w:t> </w:t>
      </w:r>
      <w:r w:rsidR="00826E1A" w:rsidRPr="00F5730D">
        <w:rPr>
          <w:rFonts w:eastAsia="Calibri" w:cstheme="minorHAnsi"/>
        </w:rPr>
        <w:t>spełnienia warunków wynikających z rozporządzenia (UE) 2025/1197 nakładające środek Instrumentu Zamówień Międzynarodowych ograniczający dostęp wykonawców i wyrobów medycznych pochodzących z Chińskiej Republiki Ludowej do unijnego rynku zamówień publicznych dla wyrobów medycznych zgodnie z rozporządzeniem Parlamentu Europejskiego i</w:t>
      </w:r>
      <w:r w:rsidR="00C02125">
        <w:rPr>
          <w:rFonts w:eastAsia="Calibri" w:cstheme="minorHAnsi"/>
        </w:rPr>
        <w:t> </w:t>
      </w:r>
      <w:r w:rsidR="00826E1A" w:rsidRPr="00F5730D">
        <w:rPr>
          <w:rFonts w:eastAsia="Calibri" w:cstheme="minorHAnsi"/>
        </w:rPr>
        <w:t>Rady (UE) 2022/1031</w:t>
      </w:r>
    </w:p>
    <w:p w:rsidR="00826E1A" w:rsidRPr="00F5730D" w:rsidRDefault="00826E1A" w:rsidP="00BF587B">
      <w:pPr>
        <w:numPr>
          <w:ilvl w:val="0"/>
          <w:numId w:val="38"/>
        </w:numPr>
        <w:spacing w:after="0" w:line="276" w:lineRule="auto"/>
        <w:ind w:left="567" w:hanging="141"/>
        <w:jc w:val="both"/>
        <w:rPr>
          <w:rFonts w:eastAsia="Calibri" w:cstheme="minorHAnsi"/>
        </w:rPr>
      </w:pPr>
      <w:r w:rsidRPr="00F5730D">
        <w:rPr>
          <w:rFonts w:eastAsia="Calibri" w:cstheme="minorHAnsi"/>
        </w:rPr>
        <w:t>wyroby medyczne oferowane w ramach niniejszego postępowania nie przekraczają limitu 50% wartości całkowitej zamówienia, jeżeli ich pochodzenie to Chińska Republika Ludowa,</w:t>
      </w:r>
    </w:p>
    <w:p w:rsidR="00826E1A" w:rsidRPr="00F5730D" w:rsidRDefault="00826E1A" w:rsidP="00BF587B">
      <w:pPr>
        <w:numPr>
          <w:ilvl w:val="0"/>
          <w:numId w:val="38"/>
        </w:numPr>
        <w:spacing w:after="0" w:line="276" w:lineRule="auto"/>
        <w:ind w:left="567" w:hanging="141"/>
        <w:jc w:val="both"/>
        <w:rPr>
          <w:rFonts w:eastAsia="Calibri" w:cstheme="minorHAnsi"/>
        </w:rPr>
      </w:pPr>
      <w:r w:rsidRPr="00F5730D">
        <w:rPr>
          <w:rFonts w:eastAsia="Calibri" w:cstheme="minorHAnsi"/>
        </w:rPr>
        <w:t>dostawy realizowane będą zgodnie z przepisami rozporządzenia 2022/1031 i 2025/1197,</w:t>
      </w:r>
    </w:p>
    <w:p w:rsidR="00826E1A" w:rsidRPr="00F5730D" w:rsidRDefault="00826E1A" w:rsidP="00BF587B">
      <w:pPr>
        <w:numPr>
          <w:ilvl w:val="0"/>
          <w:numId w:val="38"/>
        </w:numPr>
        <w:spacing w:after="0" w:line="276" w:lineRule="auto"/>
        <w:ind w:left="567" w:hanging="141"/>
        <w:jc w:val="both"/>
        <w:rPr>
          <w:rFonts w:eastAsia="Calibri" w:cstheme="minorHAnsi"/>
        </w:rPr>
      </w:pPr>
      <w:r w:rsidRPr="00F5730D">
        <w:rPr>
          <w:rFonts w:eastAsia="Calibri" w:cstheme="minorHAnsi"/>
        </w:rPr>
        <w:t>w przypadku realizacji zamówienia z udziałem podwykonawców, zapewni przestrzeganie ww. limitu również przez podmioty trzecie.</w:t>
      </w:r>
    </w:p>
    <w:p w:rsidR="00826E1A" w:rsidRPr="00F5730D" w:rsidRDefault="00826E1A" w:rsidP="00785995">
      <w:pPr>
        <w:pStyle w:val="Akapitzlist"/>
        <w:autoSpaceDE w:val="0"/>
        <w:autoSpaceDN w:val="0"/>
        <w:adjustRightInd w:val="0"/>
        <w:spacing w:after="0" w:line="240" w:lineRule="auto"/>
        <w:ind w:left="567" w:hanging="141"/>
        <w:jc w:val="both"/>
        <w:rPr>
          <w:rFonts w:cstheme="minorHAnsi"/>
        </w:rPr>
      </w:pPr>
      <w:r w:rsidRPr="00F5730D">
        <w:rPr>
          <w:rFonts w:eastAsia="Calibri" w:cstheme="minorHAnsi"/>
          <w:bCs/>
        </w:rPr>
        <w:t xml:space="preserve">Zgodnie ze wzorem stanowiącym </w:t>
      </w:r>
      <w:r w:rsidRPr="004F2AB4">
        <w:rPr>
          <w:rFonts w:eastAsia="Calibri" w:cstheme="minorHAnsi"/>
          <w:b/>
          <w:bCs/>
        </w:rPr>
        <w:t xml:space="preserve">załącznik nr </w:t>
      </w:r>
      <w:r w:rsidR="00B57A81">
        <w:rPr>
          <w:rFonts w:eastAsia="Calibri" w:cstheme="minorHAnsi"/>
          <w:b/>
          <w:bCs/>
        </w:rPr>
        <w:t>5</w:t>
      </w:r>
      <w:r w:rsidRPr="00F5730D">
        <w:rPr>
          <w:rFonts w:eastAsia="Calibri" w:cstheme="minorHAnsi"/>
          <w:bCs/>
        </w:rPr>
        <w:t xml:space="preserve"> do SWZ</w:t>
      </w:r>
    </w:p>
    <w:p w:rsidR="00132F7C" w:rsidRPr="00F5730D" w:rsidRDefault="00132F7C" w:rsidP="00785995">
      <w:pPr>
        <w:pStyle w:val="Default"/>
        <w:ind w:left="567" w:hanging="141"/>
        <w:jc w:val="both"/>
        <w:rPr>
          <w:rFonts w:asciiTheme="minorHAnsi" w:hAnsiTheme="minorHAnsi" w:cstheme="minorHAnsi"/>
          <w:color w:val="auto"/>
          <w:sz w:val="22"/>
          <w:szCs w:val="22"/>
        </w:rPr>
      </w:pPr>
    </w:p>
    <w:p w:rsidR="00495B7F" w:rsidRDefault="00495B7F" w:rsidP="00785995">
      <w:pPr>
        <w:pStyle w:val="Default"/>
        <w:numPr>
          <w:ilvl w:val="0"/>
          <w:numId w:val="2"/>
        </w:numPr>
        <w:ind w:left="426" w:hanging="426"/>
        <w:jc w:val="both"/>
        <w:rPr>
          <w:rFonts w:asciiTheme="minorHAnsi" w:hAnsiTheme="minorHAnsi" w:cstheme="minorHAnsi"/>
          <w:color w:val="auto"/>
          <w:sz w:val="22"/>
          <w:szCs w:val="22"/>
        </w:rPr>
      </w:pPr>
      <w:r w:rsidRPr="00826E1A">
        <w:rPr>
          <w:rFonts w:asciiTheme="minorHAnsi" w:hAnsiTheme="minorHAnsi" w:cstheme="minorHAnsi"/>
          <w:color w:val="auto"/>
          <w:sz w:val="22"/>
          <w:szCs w:val="22"/>
        </w:rPr>
        <w:t xml:space="preserve">Zobowiązanie podmiotu udostępniającego zasoby do oddania </w:t>
      </w:r>
      <w:r w:rsidRPr="00291FC6">
        <w:rPr>
          <w:rFonts w:asciiTheme="minorHAnsi" w:hAnsiTheme="minorHAnsi" w:cstheme="minorHAnsi"/>
          <w:sz w:val="22"/>
          <w:szCs w:val="22"/>
        </w:rPr>
        <w:t xml:space="preserve">do </w:t>
      </w:r>
      <w:r w:rsidRPr="00CA1F0B">
        <w:rPr>
          <w:rFonts w:asciiTheme="minorHAnsi" w:hAnsiTheme="minorHAnsi" w:cstheme="minorHAnsi"/>
          <w:color w:val="auto"/>
          <w:sz w:val="22"/>
          <w:szCs w:val="22"/>
        </w:rPr>
        <w:t xml:space="preserve">dyspozycji niezbędnych </w:t>
      </w:r>
      <w:r w:rsidRPr="005579E5">
        <w:rPr>
          <w:rFonts w:asciiTheme="minorHAnsi" w:hAnsiTheme="minorHAnsi" w:cstheme="minorHAnsi"/>
          <w:color w:val="auto"/>
          <w:sz w:val="22"/>
          <w:szCs w:val="22"/>
        </w:rPr>
        <w:t xml:space="preserve">zasobów na potrzeby realizacji zamówienia – jeżeli dotyczy, wzór oświadczenia stanowi </w:t>
      </w:r>
      <w:r w:rsidRPr="004F2AB4">
        <w:rPr>
          <w:rFonts w:asciiTheme="minorHAnsi" w:hAnsiTheme="minorHAnsi" w:cstheme="minorHAnsi"/>
          <w:b/>
          <w:color w:val="auto"/>
          <w:sz w:val="22"/>
          <w:szCs w:val="22"/>
        </w:rPr>
        <w:t xml:space="preserve">Załącznik nr </w:t>
      </w:r>
      <w:r w:rsidR="00B57A81">
        <w:rPr>
          <w:rFonts w:asciiTheme="minorHAnsi" w:hAnsiTheme="minorHAnsi" w:cstheme="minorHAnsi"/>
          <w:b/>
          <w:color w:val="auto"/>
          <w:sz w:val="22"/>
          <w:szCs w:val="22"/>
        </w:rPr>
        <w:t>6</w:t>
      </w:r>
      <w:r w:rsidRPr="005579E5">
        <w:rPr>
          <w:rFonts w:asciiTheme="minorHAnsi" w:hAnsiTheme="minorHAnsi" w:cstheme="minorHAnsi"/>
          <w:color w:val="auto"/>
          <w:sz w:val="22"/>
          <w:szCs w:val="22"/>
        </w:rPr>
        <w:t xml:space="preserve"> do SWZ. </w:t>
      </w:r>
    </w:p>
    <w:p w:rsidR="00E5610F" w:rsidRDefault="00E5610F" w:rsidP="008937E8">
      <w:pPr>
        <w:numPr>
          <w:ilvl w:val="0"/>
          <w:numId w:val="2"/>
        </w:numPr>
        <w:spacing w:after="0" w:line="276" w:lineRule="auto"/>
        <w:ind w:left="284" w:hanging="284"/>
        <w:jc w:val="both"/>
        <w:rPr>
          <w:rFonts w:eastAsia="Times New Roman" w:cstheme="minorHAnsi"/>
          <w:b/>
          <w:u w:val="single"/>
          <w:lang w:eastAsia="pl-PL"/>
        </w:rPr>
      </w:pPr>
      <w:bookmarkStart w:id="2" w:name="_Hlk236045996"/>
      <w:r w:rsidRPr="005579E5">
        <w:rPr>
          <w:rFonts w:eastAsia="Times New Roman" w:cstheme="minorHAnsi"/>
          <w:b/>
          <w:u w:val="single"/>
          <w:lang w:eastAsia="pl-PL"/>
        </w:rPr>
        <w:lastRenderedPageBreak/>
        <w:t>Przedmiotowe środki dowodowe:</w:t>
      </w:r>
    </w:p>
    <w:p w:rsidR="00C02125" w:rsidRPr="005579E5" w:rsidRDefault="00C02125" w:rsidP="00C02125">
      <w:pPr>
        <w:spacing w:after="0" w:line="276" w:lineRule="auto"/>
        <w:ind w:left="284"/>
        <w:jc w:val="both"/>
        <w:rPr>
          <w:rFonts w:eastAsia="Times New Roman" w:cstheme="minorHAnsi"/>
          <w:b/>
          <w:u w:val="single"/>
          <w:lang w:eastAsia="pl-PL"/>
        </w:rPr>
      </w:pPr>
    </w:p>
    <w:p w:rsidR="00C86647" w:rsidRPr="004F2AB4" w:rsidRDefault="0058739B" w:rsidP="00DD7F0B">
      <w:pPr>
        <w:numPr>
          <w:ilvl w:val="0"/>
          <w:numId w:val="5"/>
        </w:numPr>
        <w:spacing w:after="240" w:line="276" w:lineRule="auto"/>
        <w:ind w:left="426"/>
        <w:jc w:val="both"/>
        <w:rPr>
          <w:rFonts w:eastAsia="Times New Roman" w:cstheme="minorHAnsi"/>
          <w:lang w:eastAsia="pl-PL"/>
        </w:rPr>
      </w:pPr>
      <w:r w:rsidRPr="005579E5">
        <w:rPr>
          <w:rFonts w:cstheme="minorHAnsi"/>
          <w:b/>
        </w:rPr>
        <w:t xml:space="preserve">Certyfikat </w:t>
      </w:r>
      <w:r w:rsidR="005579E5" w:rsidRPr="005579E5">
        <w:rPr>
          <w:rFonts w:cstheme="minorHAnsi"/>
          <w:b/>
        </w:rPr>
        <w:t>CE</w:t>
      </w:r>
      <w:r w:rsidRPr="005579E5">
        <w:rPr>
          <w:rFonts w:cstheme="minorHAnsi"/>
          <w:b/>
        </w:rPr>
        <w:t xml:space="preserve"> lub deklaracja zgodności </w:t>
      </w:r>
      <w:r w:rsidR="005579E5" w:rsidRPr="005579E5">
        <w:rPr>
          <w:rFonts w:cstheme="minorHAnsi"/>
          <w:b/>
        </w:rPr>
        <w:t xml:space="preserve">CE </w:t>
      </w:r>
      <w:r w:rsidR="00456A8C">
        <w:rPr>
          <w:rFonts w:cstheme="minorHAnsi"/>
        </w:rPr>
        <w:t xml:space="preserve"> </w:t>
      </w:r>
      <w:r w:rsidRPr="005579E5">
        <w:rPr>
          <w:rFonts w:cstheme="minorHAnsi"/>
        </w:rPr>
        <w:t>zgodnie z określeniami użytymi w Ustawie z dnia 7 kwietnia 2022 r. o wyrobach medycznych</w:t>
      </w:r>
      <w:r w:rsidR="00456A8C">
        <w:rPr>
          <w:rFonts w:cstheme="minorHAnsi"/>
        </w:rPr>
        <w:t xml:space="preserve"> (tj. Dz.U. z 2024r., poz. 1620 ze zm.</w:t>
      </w:r>
      <w:r w:rsidRPr="005579E5">
        <w:rPr>
          <w:rFonts w:cstheme="minorHAnsi"/>
        </w:rPr>
        <w:t xml:space="preserve">), w zależności od klasy oferowanego wyrobu medycznego. </w:t>
      </w:r>
    </w:p>
    <w:p w:rsidR="004F2AB4" w:rsidRPr="005579E5" w:rsidRDefault="004F2AB4" w:rsidP="00C02125">
      <w:pPr>
        <w:spacing w:after="240" w:line="276" w:lineRule="auto"/>
        <w:ind w:left="426"/>
        <w:jc w:val="both"/>
        <w:rPr>
          <w:rFonts w:eastAsia="Times New Roman" w:cstheme="minorHAnsi"/>
          <w:lang w:eastAsia="pl-PL"/>
        </w:rPr>
      </w:pPr>
      <w:r w:rsidRPr="004F2AB4">
        <w:rPr>
          <w:rFonts w:eastAsia="Times New Roman" w:cstheme="minorHAnsi"/>
          <w:lang w:eastAsia="pl-PL"/>
        </w:rPr>
        <w:t>W przypadku przedłożenia certyfikatów CE, których ważność jest zachowana na podstawie okresów przejściowych, należy przedłożyć dokument potwierdzający zawarcie umowy certyfikacji z jednostką notyfikowaną, zgodnie  z obowiązującymi przepisami.</w:t>
      </w:r>
    </w:p>
    <w:bookmarkEnd w:id="2"/>
    <w:p w:rsidR="00636CD1" w:rsidRDefault="00636CD1" w:rsidP="00C02125">
      <w:pPr>
        <w:spacing w:after="240" w:line="276" w:lineRule="auto"/>
        <w:jc w:val="both"/>
        <w:rPr>
          <w:rFonts w:eastAsia="Times New Roman" w:cstheme="minorHAnsi"/>
          <w:lang w:eastAsia="pl-PL"/>
        </w:rPr>
      </w:pPr>
      <w:r w:rsidRPr="00C02125">
        <w:rPr>
          <w:rFonts w:eastAsia="Times New Roman" w:cstheme="minorHAnsi"/>
          <w:lang w:eastAsia="pl-PL"/>
        </w:rPr>
        <w:t>Przedmiotowe środki dowodowe podlegają uzupełnieniu .</w:t>
      </w:r>
    </w:p>
    <w:p w:rsidR="00E5610F" w:rsidRPr="005579E5" w:rsidRDefault="00E5610F" w:rsidP="00E5610F">
      <w:pPr>
        <w:suppressAutoHyphens/>
        <w:spacing w:after="240" w:line="276" w:lineRule="auto"/>
        <w:ind w:left="284" w:hanging="284"/>
        <w:jc w:val="both"/>
        <w:rPr>
          <w:rFonts w:eastAsia="Times New Roman" w:cstheme="minorHAnsi"/>
          <w:b/>
          <w:shd w:val="clear" w:color="auto" w:fill="D9D9D9"/>
          <w:lang w:eastAsia="ar-SA"/>
        </w:rPr>
      </w:pPr>
      <w:r w:rsidRPr="005579E5">
        <w:rPr>
          <w:rFonts w:eastAsia="Times New Roman" w:cstheme="minorHAnsi"/>
          <w:b/>
          <w:shd w:val="clear" w:color="auto" w:fill="D9D9D9"/>
          <w:lang w:eastAsia="ar-SA"/>
        </w:rPr>
        <w:t>VIII Podmiotowe środki dowodowe składane na wezwanie</w:t>
      </w:r>
      <w:r w:rsidR="00785995">
        <w:rPr>
          <w:rFonts w:eastAsia="Times New Roman" w:cstheme="minorHAnsi"/>
          <w:b/>
          <w:shd w:val="clear" w:color="auto" w:fill="D9D9D9"/>
          <w:lang w:eastAsia="ar-SA"/>
        </w:rPr>
        <w:t xml:space="preserve"> Zamawiającego</w:t>
      </w:r>
      <w:r w:rsidRPr="005579E5">
        <w:rPr>
          <w:rFonts w:eastAsia="Times New Roman" w:cstheme="minorHAnsi"/>
          <w:b/>
          <w:shd w:val="clear" w:color="auto" w:fill="D9D9D9"/>
          <w:lang w:eastAsia="ar-SA"/>
        </w:rPr>
        <w:t>:</w:t>
      </w:r>
    </w:p>
    <w:p w:rsidR="00E5610F" w:rsidRDefault="00E5610F" w:rsidP="00A44791">
      <w:pPr>
        <w:suppressAutoHyphens/>
        <w:spacing w:after="0" w:line="276" w:lineRule="auto"/>
        <w:jc w:val="both"/>
        <w:rPr>
          <w:rFonts w:eastAsia="Times New Roman" w:cstheme="minorHAnsi"/>
          <w:lang w:eastAsia="ar-SA"/>
        </w:rPr>
      </w:pPr>
      <w:r w:rsidRPr="005579E5">
        <w:rPr>
          <w:rFonts w:eastAsia="Times New Roman" w:cstheme="minorHAnsi"/>
          <w:lang w:eastAsia="ar-SA"/>
        </w:rPr>
        <w:t>Zamawiający wezwie Wykonawcę, którego oferta została najwyżej oceniona, do złożenia   w</w:t>
      </w:r>
      <w:r w:rsidR="00C02125">
        <w:rPr>
          <w:rFonts w:eastAsia="Times New Roman" w:cstheme="minorHAnsi"/>
          <w:lang w:eastAsia="ar-SA"/>
        </w:rPr>
        <w:t> </w:t>
      </w:r>
      <w:r w:rsidRPr="005579E5">
        <w:rPr>
          <w:rFonts w:eastAsia="Times New Roman" w:cstheme="minorHAnsi"/>
          <w:lang w:eastAsia="ar-SA"/>
        </w:rPr>
        <w:t xml:space="preserve">wyznaczonym terminie, </w:t>
      </w:r>
      <w:r w:rsidRPr="005579E5">
        <w:rPr>
          <w:rFonts w:eastAsia="Times New Roman" w:cstheme="minorHAnsi"/>
          <w:b/>
          <w:lang w:eastAsia="ar-SA"/>
        </w:rPr>
        <w:t xml:space="preserve">nie krótszym niż 10 dni od dnia wezwania, </w:t>
      </w:r>
      <w:r w:rsidRPr="005579E5">
        <w:rPr>
          <w:rFonts w:eastAsia="Times New Roman" w:cstheme="minorHAnsi"/>
          <w:lang w:eastAsia="ar-SA"/>
        </w:rPr>
        <w:t>podmiotowych środków dowodowych, aktualnych na dzień ich złożenia, tj.:</w:t>
      </w:r>
    </w:p>
    <w:p w:rsidR="00C02125" w:rsidRPr="005579E5" w:rsidRDefault="00C02125" w:rsidP="00A44791">
      <w:pPr>
        <w:suppressAutoHyphens/>
        <w:spacing w:after="0" w:line="276" w:lineRule="auto"/>
        <w:jc w:val="both"/>
        <w:rPr>
          <w:rFonts w:eastAsia="Times New Roman" w:cstheme="minorHAnsi"/>
          <w:lang w:eastAsia="ar-SA"/>
        </w:rPr>
      </w:pPr>
    </w:p>
    <w:p w:rsidR="00E5610F" w:rsidRPr="005579E5" w:rsidRDefault="00E5610F" w:rsidP="00785995">
      <w:pPr>
        <w:suppressAutoHyphens/>
        <w:spacing w:after="240" w:line="276" w:lineRule="auto"/>
        <w:ind w:left="284" w:hanging="284"/>
        <w:jc w:val="both"/>
        <w:rPr>
          <w:rFonts w:eastAsia="Times New Roman" w:cstheme="minorHAnsi"/>
          <w:lang w:eastAsia="ar-SA"/>
        </w:rPr>
      </w:pPr>
      <w:r w:rsidRPr="005579E5">
        <w:rPr>
          <w:rFonts w:eastAsia="Times New Roman" w:cstheme="minorHAnsi"/>
          <w:b/>
          <w:lang w:eastAsia="ar-SA"/>
        </w:rPr>
        <w:t>1.</w:t>
      </w:r>
      <w:r w:rsidRPr="005579E5">
        <w:rPr>
          <w:rFonts w:eastAsia="Times New Roman" w:cstheme="minorHAnsi"/>
          <w:lang w:eastAsia="ar-SA"/>
        </w:rPr>
        <w:t xml:space="preserve">  </w:t>
      </w:r>
      <w:r w:rsidRPr="005579E5">
        <w:rPr>
          <w:rFonts w:eastAsia="Times New Roman" w:cstheme="minorHAnsi"/>
          <w:b/>
          <w:lang w:eastAsia="ar-SA"/>
        </w:rPr>
        <w:t>Odpis lub informacja z Krajowego Rejestru Sądowego lub z Centralnej Ewidencji i Informacji o</w:t>
      </w:r>
      <w:r w:rsidR="00785995">
        <w:rPr>
          <w:rFonts w:eastAsia="Times New Roman" w:cstheme="minorHAnsi"/>
          <w:b/>
          <w:lang w:eastAsia="ar-SA"/>
        </w:rPr>
        <w:t> </w:t>
      </w:r>
      <w:r w:rsidRPr="005579E5">
        <w:rPr>
          <w:rFonts w:eastAsia="Times New Roman" w:cstheme="minorHAnsi"/>
          <w:b/>
          <w:lang w:eastAsia="ar-SA"/>
        </w:rPr>
        <w:t>Działalności Gospodarczej</w:t>
      </w:r>
      <w:r w:rsidRPr="005579E5">
        <w:rPr>
          <w:rFonts w:eastAsia="Times New Roman" w:cstheme="minorHAnsi"/>
          <w:lang w:eastAsia="ar-SA"/>
        </w:rPr>
        <w:t>, w zakresie art. 109 ust. 1 pkt 4 ustawy, sporządzonych nie wcześniej niż 3 miesiące przed jej złożeniem, jeżeli odrębne przepisy wymagają wpisu do rejestru lub ewidencji.</w:t>
      </w:r>
    </w:p>
    <w:p w:rsidR="00E5610F" w:rsidRPr="005579E5" w:rsidRDefault="00E5610F" w:rsidP="00785995">
      <w:pPr>
        <w:suppressAutoHyphens/>
        <w:spacing w:after="0" w:line="276" w:lineRule="auto"/>
        <w:ind w:left="284" w:hanging="284"/>
        <w:jc w:val="both"/>
        <w:rPr>
          <w:rFonts w:eastAsia="Times New Roman" w:cstheme="minorHAnsi"/>
          <w:lang w:eastAsia="ar-SA"/>
        </w:rPr>
      </w:pPr>
      <w:r w:rsidRPr="005579E5">
        <w:rPr>
          <w:rFonts w:eastAsia="Times New Roman" w:cstheme="minorHAnsi"/>
          <w:b/>
          <w:lang w:eastAsia="ar-SA"/>
        </w:rPr>
        <w:t xml:space="preserve">2. </w:t>
      </w:r>
      <w:r w:rsidRPr="005579E5">
        <w:rPr>
          <w:rFonts w:eastAsia="Times New Roman" w:cstheme="minorHAnsi"/>
          <w:b/>
          <w:lang w:eastAsia="ar-SA"/>
        </w:rPr>
        <w:tab/>
        <w:t>Informacja z Krajowego Rejestru Karnego</w:t>
      </w:r>
      <w:r w:rsidRPr="005579E5">
        <w:rPr>
          <w:rFonts w:eastAsia="Times New Roman" w:cstheme="minorHAnsi"/>
          <w:lang w:eastAsia="ar-SA"/>
        </w:rPr>
        <w:t xml:space="preserve"> w zakresie określonym w art. 108 ust. 1 pkt. 1, 2 i 4 ustawy, sporządzona nie wcześniej niż 6 miesięcy przed jej złożeniem.</w:t>
      </w:r>
    </w:p>
    <w:p w:rsidR="00E5610F" w:rsidRPr="005579E5" w:rsidRDefault="00E5610F" w:rsidP="00785995">
      <w:pPr>
        <w:suppressAutoHyphens/>
        <w:spacing w:after="0" w:line="276" w:lineRule="auto"/>
        <w:ind w:left="284" w:hanging="284"/>
        <w:jc w:val="both"/>
        <w:rPr>
          <w:rFonts w:eastAsia="Times New Roman" w:cstheme="minorHAnsi"/>
          <w:lang w:eastAsia="ar-SA"/>
        </w:rPr>
      </w:pPr>
    </w:p>
    <w:p w:rsidR="00E5610F" w:rsidRPr="005579E5" w:rsidRDefault="00E5610F" w:rsidP="00785995">
      <w:pPr>
        <w:numPr>
          <w:ilvl w:val="0"/>
          <w:numId w:val="6"/>
        </w:numPr>
        <w:tabs>
          <w:tab w:val="left" w:pos="284"/>
        </w:tabs>
        <w:suppressAutoHyphens/>
        <w:spacing w:after="0" w:line="276" w:lineRule="auto"/>
        <w:ind w:left="284" w:hanging="284"/>
        <w:jc w:val="both"/>
        <w:rPr>
          <w:rFonts w:eastAsia="Times New Roman" w:cstheme="minorHAnsi"/>
          <w:lang w:eastAsia="ar-SA"/>
        </w:rPr>
      </w:pPr>
      <w:r w:rsidRPr="005579E5">
        <w:rPr>
          <w:rFonts w:eastAsia="Times New Roman" w:cstheme="minorHAnsi"/>
          <w:b/>
          <w:lang w:eastAsia="ar-SA"/>
        </w:rPr>
        <w:t>Oświadczenie wykonawcy o aktualności informacji zawartych w oświadczeniu</w:t>
      </w:r>
      <w:r w:rsidRPr="005579E5">
        <w:rPr>
          <w:rFonts w:eastAsia="Times New Roman" w:cstheme="minorHAnsi"/>
          <w:lang w:eastAsia="ar-SA"/>
        </w:rPr>
        <w:t xml:space="preserve">, o którym mowa w art. 125 ust. 1 ustawy, w zakresie podstaw wykluczenia z postępowania wskazanych przez zamawiającego - wzór stanowi  </w:t>
      </w:r>
      <w:r w:rsidRPr="004F2AB4">
        <w:rPr>
          <w:rFonts w:eastAsia="Times New Roman" w:cstheme="minorHAnsi"/>
          <w:b/>
          <w:lang w:eastAsia="ar-SA"/>
        </w:rPr>
        <w:t xml:space="preserve">załącznik nr </w:t>
      </w:r>
      <w:r w:rsidR="00B57A81">
        <w:rPr>
          <w:rFonts w:eastAsia="Times New Roman" w:cstheme="minorHAnsi"/>
          <w:b/>
          <w:lang w:eastAsia="ar-SA"/>
        </w:rPr>
        <w:t>7</w:t>
      </w:r>
      <w:r w:rsidRPr="005579E5">
        <w:rPr>
          <w:rFonts w:eastAsia="Times New Roman" w:cstheme="minorHAnsi"/>
          <w:lang w:eastAsia="ar-SA"/>
        </w:rPr>
        <w:t xml:space="preserve"> do SWZ.</w:t>
      </w:r>
    </w:p>
    <w:p w:rsidR="00E5610F" w:rsidRPr="005579E5" w:rsidRDefault="00E5610F" w:rsidP="00785995">
      <w:pPr>
        <w:suppressAutoHyphens/>
        <w:spacing w:after="0" w:line="276" w:lineRule="auto"/>
        <w:ind w:left="284" w:hanging="284"/>
        <w:jc w:val="both"/>
        <w:rPr>
          <w:rFonts w:eastAsia="Times New Roman" w:cstheme="minorHAnsi"/>
          <w:lang w:eastAsia="ar-SA"/>
        </w:rPr>
      </w:pPr>
    </w:p>
    <w:p w:rsidR="00D62964" w:rsidRPr="00456A8C" w:rsidRDefault="00E5610F" w:rsidP="00785995">
      <w:pPr>
        <w:numPr>
          <w:ilvl w:val="0"/>
          <w:numId w:val="6"/>
        </w:numPr>
        <w:suppressAutoHyphens/>
        <w:spacing w:after="240" w:line="276" w:lineRule="auto"/>
        <w:ind w:left="284" w:hanging="284"/>
        <w:jc w:val="both"/>
        <w:rPr>
          <w:rFonts w:eastAsia="Times New Roman" w:cstheme="minorHAnsi"/>
          <w:b/>
          <w:lang w:eastAsia="ar-SA"/>
        </w:rPr>
      </w:pPr>
      <w:r w:rsidRPr="005579E5">
        <w:rPr>
          <w:rFonts w:eastAsia="Times New Roman" w:cstheme="minorHAnsi"/>
          <w:b/>
          <w:lang w:eastAsia="ar-SA"/>
        </w:rPr>
        <w:t>Oświadczenie dotyczące przynależności do grupy kapitałowej</w:t>
      </w:r>
      <w:r w:rsidRPr="005579E5">
        <w:rPr>
          <w:rFonts w:eastAsia="Times New Roman" w:cstheme="minorHAnsi"/>
          <w:lang w:eastAsia="ar-SA"/>
        </w:rPr>
        <w:t xml:space="preserve"> - wzór zawarty jest  w </w:t>
      </w:r>
      <w:r w:rsidRPr="004F2AB4">
        <w:rPr>
          <w:rFonts w:eastAsia="Times New Roman" w:cstheme="minorHAnsi"/>
          <w:b/>
          <w:lang w:eastAsia="ar-SA"/>
        </w:rPr>
        <w:t xml:space="preserve">załączniku  nr </w:t>
      </w:r>
      <w:r w:rsidR="00B57A81">
        <w:rPr>
          <w:rFonts w:eastAsia="Times New Roman" w:cstheme="minorHAnsi"/>
          <w:b/>
          <w:lang w:eastAsia="ar-SA"/>
        </w:rPr>
        <w:t>8</w:t>
      </w:r>
      <w:r w:rsidRPr="005579E5">
        <w:rPr>
          <w:rFonts w:eastAsia="Times New Roman" w:cstheme="minorHAnsi"/>
          <w:lang w:eastAsia="ar-SA"/>
        </w:rPr>
        <w:t xml:space="preserve"> do SWZ.</w:t>
      </w:r>
    </w:p>
    <w:p w:rsidR="00D62964" w:rsidRDefault="00D62964" w:rsidP="00785995">
      <w:pPr>
        <w:numPr>
          <w:ilvl w:val="0"/>
          <w:numId w:val="6"/>
        </w:numPr>
        <w:spacing w:after="0" w:line="276" w:lineRule="auto"/>
        <w:ind w:left="284" w:hanging="284"/>
        <w:jc w:val="both"/>
        <w:rPr>
          <w:rFonts w:cstheme="minorHAnsi"/>
          <w:bCs/>
          <w:iCs/>
        </w:rPr>
      </w:pPr>
      <w:r w:rsidRPr="00BD0BD8">
        <w:rPr>
          <w:rFonts w:cstheme="minorHAnsi"/>
          <w:b/>
          <w:bCs/>
          <w:iCs/>
        </w:rPr>
        <w:t>Informacja z Centralnego Rejestru Beneficjentów Rzeczywistych</w:t>
      </w:r>
      <w:r w:rsidRPr="00BD0BD8">
        <w:rPr>
          <w:rFonts w:cstheme="minorHAnsi"/>
          <w:bCs/>
          <w:iCs/>
        </w:rPr>
        <w:t xml:space="preserve"> w zakresie art. 108 ust. 2 ustawy Prawo zamówień publicznych, jeżeli odrębne przepisy wymagają wpisu do tego rejestru, sporządzonej nie wcześniej niż 3 miesiące przed jej złożeniem.</w:t>
      </w:r>
    </w:p>
    <w:p w:rsidR="009C36F3" w:rsidRPr="00F5730D" w:rsidRDefault="009C36F3" w:rsidP="00785995">
      <w:pPr>
        <w:spacing w:after="0" w:line="276" w:lineRule="auto"/>
        <w:ind w:left="284" w:hanging="284"/>
        <w:jc w:val="both"/>
        <w:rPr>
          <w:rFonts w:cstheme="minorHAnsi"/>
          <w:bCs/>
          <w:iCs/>
        </w:rPr>
      </w:pPr>
    </w:p>
    <w:p w:rsidR="008638C0" w:rsidRDefault="00132F7C" w:rsidP="008638C0">
      <w:pPr>
        <w:pStyle w:val="Akapitzlist"/>
        <w:numPr>
          <w:ilvl w:val="0"/>
          <w:numId w:val="6"/>
        </w:numPr>
        <w:tabs>
          <w:tab w:val="left" w:pos="142"/>
        </w:tabs>
        <w:ind w:left="284" w:hanging="284"/>
        <w:jc w:val="both"/>
        <w:rPr>
          <w:rFonts w:cstheme="minorHAnsi"/>
        </w:rPr>
      </w:pPr>
      <w:r w:rsidRPr="00F5730D">
        <w:rPr>
          <w:rFonts w:cstheme="minorHAnsi"/>
        </w:rPr>
        <w:t>Wykonawca, zamiast odpowiednich podmiotowych środków dowodowych</w:t>
      </w:r>
      <w:r w:rsidR="00A858B0">
        <w:rPr>
          <w:rFonts w:cstheme="minorHAnsi"/>
        </w:rPr>
        <w:t xml:space="preserve"> wymaganych na potwierdzenie braku podstaw wykluczenia lub spełnienie warunków udziału  w postępowaniu</w:t>
      </w:r>
      <w:r w:rsidRPr="00F5730D">
        <w:rPr>
          <w:rFonts w:cstheme="minorHAnsi"/>
        </w:rPr>
        <w:t xml:space="preserve">, może złożyć certyfikat, o którym mowa w art. 124 ust. 2 ustawy </w:t>
      </w:r>
      <w:proofErr w:type="spellStart"/>
      <w:r w:rsidRPr="00F5730D">
        <w:rPr>
          <w:rFonts w:cstheme="minorHAnsi"/>
        </w:rPr>
        <w:t>Pzp</w:t>
      </w:r>
      <w:proofErr w:type="spellEnd"/>
      <w:r w:rsidRPr="00F5730D">
        <w:rPr>
          <w:rFonts w:cstheme="minorHAnsi"/>
        </w:rPr>
        <w:t>, potwierdzający udzielenie certyfikacji wykonawców zamówień publicznych – odpowiednio w zakresie</w:t>
      </w:r>
      <w:r w:rsidR="008A6D84" w:rsidRPr="00F5730D">
        <w:rPr>
          <w:rFonts w:cstheme="minorHAnsi"/>
        </w:rPr>
        <w:t xml:space="preserve"> </w:t>
      </w:r>
      <w:r w:rsidRPr="00F5730D">
        <w:rPr>
          <w:rFonts w:cstheme="minorHAnsi"/>
        </w:rPr>
        <w:t xml:space="preserve"> niepodlegania wykluczeniu, obejmującym potwierdzenie braku podstaw wykluczenia z postępowania</w:t>
      </w:r>
      <w:r w:rsidR="008638C0">
        <w:rPr>
          <w:rFonts w:cstheme="minorHAnsi"/>
        </w:rPr>
        <w:t>.</w:t>
      </w:r>
    </w:p>
    <w:p w:rsidR="008638C0" w:rsidRPr="008638C0" w:rsidRDefault="008638C0" w:rsidP="008638C0">
      <w:pPr>
        <w:pStyle w:val="Akapitzlist"/>
        <w:rPr>
          <w:rFonts w:cstheme="minorHAnsi"/>
        </w:rPr>
      </w:pPr>
    </w:p>
    <w:p w:rsidR="008638C0" w:rsidRDefault="00132F7C" w:rsidP="008638C0">
      <w:pPr>
        <w:pStyle w:val="Akapitzlist"/>
        <w:numPr>
          <w:ilvl w:val="0"/>
          <w:numId w:val="6"/>
        </w:numPr>
        <w:tabs>
          <w:tab w:val="left" w:pos="142"/>
        </w:tabs>
        <w:ind w:left="284" w:hanging="284"/>
        <w:jc w:val="both"/>
        <w:rPr>
          <w:rFonts w:cstheme="minorHAnsi"/>
        </w:rPr>
      </w:pPr>
      <w:r w:rsidRPr="00F5730D">
        <w:rPr>
          <w:rFonts w:cstheme="minorHAnsi"/>
        </w:rPr>
        <w:t>W zakresie, w jakim potwierdzenie braku podstaw wykluczenia lub spełniania warunków udziału w</w:t>
      </w:r>
      <w:r w:rsidR="00A75937">
        <w:rPr>
          <w:rFonts w:cstheme="minorHAnsi"/>
        </w:rPr>
        <w:t> </w:t>
      </w:r>
      <w:r w:rsidRPr="00F5730D">
        <w:rPr>
          <w:rFonts w:cstheme="minorHAnsi"/>
        </w:rPr>
        <w:t>postępowaniu wynika ze złożonego certyfikatu, Zamawiający nie będzie żądał od wykonawcy innych podmiotowych środków dowodowych.</w:t>
      </w:r>
    </w:p>
    <w:p w:rsidR="008638C0" w:rsidRPr="008638C0" w:rsidRDefault="008638C0" w:rsidP="008638C0">
      <w:pPr>
        <w:pStyle w:val="Akapitzlist"/>
        <w:rPr>
          <w:rFonts w:cstheme="minorHAnsi"/>
        </w:rPr>
      </w:pPr>
    </w:p>
    <w:p w:rsidR="00D62964" w:rsidRPr="00F5730D" w:rsidRDefault="00132F7C" w:rsidP="00785995">
      <w:pPr>
        <w:pStyle w:val="Akapitzlist"/>
        <w:numPr>
          <w:ilvl w:val="0"/>
          <w:numId w:val="6"/>
        </w:numPr>
        <w:tabs>
          <w:tab w:val="left" w:pos="142"/>
        </w:tabs>
        <w:ind w:left="284" w:hanging="284"/>
        <w:jc w:val="both"/>
        <w:rPr>
          <w:rFonts w:cstheme="minorHAnsi"/>
        </w:rPr>
      </w:pPr>
      <w:r w:rsidRPr="00F5730D">
        <w:rPr>
          <w:rFonts w:cstheme="minorHAnsi"/>
        </w:rPr>
        <w:lastRenderedPageBreak/>
        <w:t>Wykonawca nie może posługiwać się certyfikatem, jeżeli nie spełnia warunków jego udzielenia, w</w:t>
      </w:r>
      <w:r w:rsidR="00C02125">
        <w:rPr>
          <w:rFonts w:cstheme="minorHAnsi"/>
        </w:rPr>
        <w:t> </w:t>
      </w:r>
      <w:r w:rsidRPr="00F5730D">
        <w:rPr>
          <w:rFonts w:cstheme="minorHAnsi"/>
        </w:rPr>
        <w:t>tym gdy certyfikacja utraciła ważność albo została zawieszona.</w:t>
      </w:r>
    </w:p>
    <w:p w:rsidR="00E5610F" w:rsidRPr="005579E5" w:rsidRDefault="00E5610F" w:rsidP="00E5610F">
      <w:pPr>
        <w:spacing w:after="0" w:line="276" w:lineRule="auto"/>
        <w:jc w:val="both"/>
        <w:rPr>
          <w:rFonts w:eastAsia="Times New Roman" w:cstheme="minorHAnsi"/>
          <w:lang w:eastAsia="pl-PL"/>
        </w:rPr>
      </w:pPr>
      <w:r w:rsidRPr="00F5730D">
        <w:rPr>
          <w:rFonts w:eastAsia="Times New Roman" w:cstheme="minorHAnsi"/>
          <w:lang w:eastAsia="pl-PL"/>
        </w:rPr>
        <w:t xml:space="preserve">Jeżeli Wykonawca ma siedzibę lub miejsce zamieszkania poza granicami Rzeczypospolitej </w:t>
      </w:r>
      <w:r w:rsidRPr="005579E5">
        <w:rPr>
          <w:rFonts w:eastAsia="Times New Roman" w:cstheme="minorHAnsi"/>
          <w:lang w:eastAsia="pl-PL"/>
        </w:rPr>
        <w:t>Polskiej, zgodnie z § 4 ust. 1 Rozporządzenia Ministra Rozwoju, Pracy i Technologii z dnia 23 grudnia 2020 r. w</w:t>
      </w:r>
      <w:r w:rsidR="00C02125">
        <w:rPr>
          <w:rFonts w:eastAsia="Times New Roman" w:cstheme="minorHAnsi"/>
          <w:lang w:eastAsia="pl-PL"/>
        </w:rPr>
        <w:t> </w:t>
      </w:r>
      <w:r w:rsidRPr="005579E5">
        <w:rPr>
          <w:rFonts w:eastAsia="Times New Roman" w:cstheme="minorHAnsi"/>
          <w:lang w:eastAsia="pl-PL"/>
        </w:rPr>
        <w:t>sprawie podmiotowych środków dowodowych oraz innych dokumentów lub oświadczeń, jakich może żądać zamawiający od wykonawców (zwanym dalej rozporządzeniem), zamiast:</w:t>
      </w:r>
    </w:p>
    <w:p w:rsidR="00E5610F" w:rsidRPr="005579E5" w:rsidRDefault="00E5610F" w:rsidP="00E5610F">
      <w:pPr>
        <w:spacing w:after="0" w:line="276" w:lineRule="auto"/>
        <w:ind w:firstLine="426"/>
        <w:jc w:val="both"/>
        <w:rPr>
          <w:rFonts w:eastAsia="Times New Roman" w:cstheme="minorHAnsi"/>
          <w:sz w:val="24"/>
          <w:szCs w:val="24"/>
          <w:lang w:eastAsia="pl-PL"/>
        </w:rPr>
      </w:pPr>
    </w:p>
    <w:p w:rsidR="00E5610F" w:rsidRPr="005579E5" w:rsidRDefault="00E5610F" w:rsidP="00785995">
      <w:pPr>
        <w:spacing w:after="0" w:line="276" w:lineRule="auto"/>
        <w:ind w:left="284" w:hanging="284"/>
        <w:jc w:val="both"/>
        <w:rPr>
          <w:rFonts w:eastAsia="Times New Roman" w:cstheme="minorHAnsi"/>
          <w:szCs w:val="24"/>
          <w:lang w:eastAsia="pl-PL"/>
        </w:rPr>
      </w:pPr>
      <w:r w:rsidRPr="005579E5">
        <w:rPr>
          <w:rFonts w:eastAsia="Times New Roman" w:cstheme="minorHAnsi"/>
          <w:b/>
          <w:sz w:val="24"/>
          <w:szCs w:val="24"/>
          <w:lang w:eastAsia="pl-PL"/>
        </w:rPr>
        <w:t>a)</w:t>
      </w:r>
      <w:r w:rsidRPr="005579E5">
        <w:rPr>
          <w:rFonts w:eastAsia="Times New Roman" w:cstheme="minorHAnsi"/>
          <w:sz w:val="24"/>
          <w:szCs w:val="24"/>
          <w:lang w:eastAsia="pl-PL"/>
        </w:rPr>
        <w:t xml:space="preserve"> </w:t>
      </w:r>
      <w:r w:rsidRPr="005579E5">
        <w:rPr>
          <w:rFonts w:eastAsia="Times New Roman" w:cstheme="minorHAnsi"/>
          <w:b/>
          <w:szCs w:val="24"/>
          <w:lang w:eastAsia="pl-PL"/>
        </w:rPr>
        <w:t>informacji z Krajowego Rejestru Karnego</w:t>
      </w:r>
      <w:r w:rsidRPr="005579E5">
        <w:rPr>
          <w:rFonts w:eastAsia="Times New Roman" w:cstheme="minorHAnsi"/>
          <w:szCs w:val="24"/>
          <w:lang w:eastAsia="pl-PL"/>
        </w:rPr>
        <w:t>, o której mowa w § 2 ust. 1 pkt 1 rozporządzenia,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wymaganym przez zamawiającego,</w:t>
      </w:r>
    </w:p>
    <w:p w:rsidR="00E5610F" w:rsidRPr="005579E5" w:rsidRDefault="00E5610F" w:rsidP="00785995">
      <w:pPr>
        <w:spacing w:after="0" w:line="276" w:lineRule="auto"/>
        <w:ind w:left="284" w:hanging="284"/>
        <w:jc w:val="both"/>
        <w:rPr>
          <w:rFonts w:eastAsia="Times New Roman" w:cstheme="minorHAnsi"/>
          <w:szCs w:val="24"/>
          <w:lang w:eastAsia="pl-PL"/>
        </w:rPr>
      </w:pPr>
    </w:p>
    <w:p w:rsidR="009C36F3" w:rsidRDefault="00E5610F" w:rsidP="00785995">
      <w:pPr>
        <w:spacing w:after="0" w:line="276" w:lineRule="auto"/>
        <w:ind w:left="284" w:hanging="284"/>
        <w:jc w:val="both"/>
        <w:rPr>
          <w:rFonts w:eastAsia="Times New Roman" w:cstheme="minorHAnsi"/>
          <w:lang w:eastAsia="pl-PL"/>
        </w:rPr>
      </w:pPr>
      <w:r w:rsidRPr="005579E5">
        <w:rPr>
          <w:rFonts w:eastAsia="Times New Roman" w:cstheme="minorHAnsi"/>
          <w:b/>
          <w:szCs w:val="24"/>
          <w:lang w:eastAsia="pl-PL"/>
        </w:rPr>
        <w:t>b) odpisu albo informacji z Krajowego Rejestru Sądowego lub Centralnej Ewidencji  i Informacji o</w:t>
      </w:r>
      <w:r w:rsidR="00785995">
        <w:rPr>
          <w:rFonts w:eastAsia="Times New Roman" w:cstheme="minorHAnsi"/>
          <w:b/>
          <w:szCs w:val="24"/>
          <w:lang w:eastAsia="pl-PL"/>
        </w:rPr>
        <w:t> </w:t>
      </w:r>
      <w:r w:rsidRPr="005579E5">
        <w:rPr>
          <w:rFonts w:eastAsia="Times New Roman" w:cstheme="minorHAnsi"/>
          <w:b/>
          <w:szCs w:val="24"/>
          <w:lang w:eastAsia="pl-PL"/>
        </w:rPr>
        <w:t>Działalności Gospodarczej</w:t>
      </w:r>
      <w:r w:rsidRPr="005579E5">
        <w:rPr>
          <w:rFonts w:eastAsia="Times New Roman" w:cstheme="minorHAnsi"/>
          <w:szCs w:val="24"/>
          <w:lang w:eastAsia="pl-PL"/>
        </w:rPr>
        <w:t xml:space="preserve">, o których mowa w § 2 ust. 1 pkt. 6 rozporządzenia,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innego tego rodzaju </w:t>
      </w:r>
      <w:r w:rsidRPr="009C36F3">
        <w:rPr>
          <w:rFonts w:eastAsia="Times New Roman" w:cstheme="minorHAnsi"/>
          <w:lang w:eastAsia="pl-PL"/>
        </w:rPr>
        <w:t>sytuacji wynikającej z podobnej procedury przewidzianej w przepisach miejsca wszczęcia tej procedury.</w:t>
      </w:r>
    </w:p>
    <w:p w:rsidR="00C02125" w:rsidRPr="00F5730D" w:rsidRDefault="00C02125" w:rsidP="00785995">
      <w:pPr>
        <w:spacing w:after="0" w:line="276" w:lineRule="auto"/>
        <w:ind w:left="284" w:hanging="284"/>
        <w:jc w:val="both"/>
        <w:rPr>
          <w:rFonts w:eastAsia="Times New Roman" w:cstheme="minorHAnsi"/>
          <w:lang w:eastAsia="pl-PL"/>
        </w:rPr>
      </w:pPr>
    </w:p>
    <w:p w:rsidR="00E5610F" w:rsidRPr="00F5730D" w:rsidRDefault="009C36F3" w:rsidP="00785995">
      <w:pPr>
        <w:spacing w:after="0" w:line="276" w:lineRule="auto"/>
        <w:ind w:left="284" w:hanging="284"/>
        <w:jc w:val="both"/>
        <w:rPr>
          <w:rFonts w:cstheme="minorHAnsi"/>
        </w:rPr>
      </w:pPr>
      <w:r w:rsidRPr="00785995">
        <w:rPr>
          <w:rFonts w:eastAsia="Times New Roman" w:cstheme="minorHAnsi"/>
          <w:b/>
          <w:lang w:eastAsia="pl-PL"/>
        </w:rPr>
        <w:t>c)</w:t>
      </w:r>
      <w:r w:rsidRPr="00F5730D">
        <w:rPr>
          <w:rFonts w:cstheme="minorHAnsi"/>
          <w:b/>
          <w:bCs/>
        </w:rPr>
        <w:t xml:space="preserve"> informacji z Centralnego Rejestru Beneficjentów Rzeczywistych</w:t>
      </w:r>
      <w:r w:rsidRPr="00F5730D">
        <w:rPr>
          <w:rFonts w:cstheme="minorHAnsi"/>
        </w:rPr>
        <w:t>, o której mowa w § 2 ust. 1 pkt 3 Rozporządzenia w sprawie dokumentów –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w:t>
      </w:r>
    </w:p>
    <w:p w:rsidR="009C36F3" w:rsidRPr="009C36F3" w:rsidRDefault="009C36F3" w:rsidP="00785995">
      <w:pPr>
        <w:spacing w:after="0" w:line="276" w:lineRule="auto"/>
        <w:ind w:left="284" w:hanging="284"/>
        <w:jc w:val="both"/>
        <w:rPr>
          <w:rFonts w:eastAsia="Times New Roman" w:cstheme="minorHAnsi"/>
          <w:color w:val="FF0000"/>
          <w:lang w:eastAsia="pl-PL"/>
        </w:rPr>
      </w:pPr>
    </w:p>
    <w:p w:rsidR="009C61EF" w:rsidRPr="00A44791" w:rsidRDefault="00E5610F" w:rsidP="009C61EF">
      <w:pPr>
        <w:spacing w:line="276" w:lineRule="auto"/>
        <w:jc w:val="both"/>
        <w:rPr>
          <w:rFonts w:eastAsia="Times New Roman" w:cstheme="minorHAnsi"/>
          <w:szCs w:val="24"/>
          <w:lang w:eastAsia="pl-PL"/>
        </w:rPr>
      </w:pPr>
      <w:r w:rsidRPr="005579E5">
        <w:rPr>
          <w:rFonts w:eastAsia="Times New Roman" w:cstheme="minorHAnsi"/>
          <w:szCs w:val="24"/>
          <w:lang w:eastAsia="pl-PL"/>
        </w:rPr>
        <w:t xml:space="preserve">Jeżeli w kraju, w którym wykonawca ma siedzibę lub miejsce zamieszkania lub miejsce zamieszkania ma osoba, której dokument dotyczy, nie wydaje się dokumentów,  o których mowa w </w:t>
      </w:r>
      <w:r w:rsidRPr="005579E5">
        <w:rPr>
          <w:rFonts w:eastAsia="Times New Roman" w:cstheme="minorHAnsi"/>
          <w:b/>
          <w:szCs w:val="24"/>
          <w:lang w:eastAsia="pl-PL"/>
        </w:rPr>
        <w:t>pkt.</w:t>
      </w:r>
      <w:r w:rsidRPr="005579E5">
        <w:rPr>
          <w:rFonts w:eastAsia="Times New Roman" w:cstheme="minorHAnsi"/>
          <w:szCs w:val="24"/>
          <w:lang w:eastAsia="pl-PL"/>
        </w:rPr>
        <w:t xml:space="preserve"> </w:t>
      </w:r>
      <w:r w:rsidRPr="005579E5">
        <w:rPr>
          <w:rFonts w:eastAsia="Times New Roman" w:cstheme="minorHAnsi"/>
          <w:b/>
          <w:szCs w:val="24"/>
          <w:lang w:eastAsia="pl-PL"/>
        </w:rPr>
        <w:t>a i b powyżej</w:t>
      </w:r>
      <w:r w:rsidRPr="005579E5">
        <w:rPr>
          <w:rFonts w:eastAsia="Times New Roman" w:cstheme="minorHAnsi"/>
          <w:szCs w:val="24"/>
          <w:lang w:eastAsia="pl-PL"/>
        </w:rPr>
        <w:t xml:space="preserve">, lub gdy dokumenty te nie </w:t>
      </w:r>
      <w:r w:rsidRPr="00E5610F">
        <w:rPr>
          <w:rFonts w:eastAsia="Times New Roman" w:cstheme="minorHAnsi"/>
          <w:szCs w:val="24"/>
          <w:lang w:eastAsia="pl-PL"/>
        </w:rPr>
        <w:t xml:space="preserve">odnoszą się do wszystkich przypadków określonych w </w:t>
      </w:r>
      <w:r w:rsidRPr="00E5610F">
        <w:rPr>
          <w:rFonts w:eastAsia="Times New Roman" w:cstheme="minorHAnsi"/>
          <w:b/>
          <w:szCs w:val="24"/>
          <w:lang w:eastAsia="pl-PL"/>
        </w:rPr>
        <w:t>pkt. 1 i 2 powyżej</w:t>
      </w:r>
      <w:r w:rsidRPr="00E5610F">
        <w:rPr>
          <w:rFonts w:eastAsia="Times New Roman" w:cstheme="minorHAnsi"/>
          <w:szCs w:val="24"/>
          <w:lang w:eastAsia="pl-PL"/>
        </w:rPr>
        <w:t>, zastępuje się je odpowiednio w całości lub w części dokumentem zawierającym odpowiednio oświadczenie wykonawcy, ze wskazaniem osoby albo osób uprawnionych do jego</w:t>
      </w:r>
      <w:r w:rsidR="009C61EF">
        <w:rPr>
          <w:rFonts w:eastAsia="Times New Roman" w:cstheme="minorHAnsi"/>
          <w:szCs w:val="24"/>
          <w:lang w:eastAsia="pl-PL"/>
        </w:rPr>
        <w:t xml:space="preserve"> </w:t>
      </w:r>
      <w:r w:rsidRPr="00E5610F">
        <w:rPr>
          <w:rFonts w:eastAsia="Times New Roman" w:cstheme="minorHAnsi"/>
          <w:szCs w:val="24"/>
          <w:lang w:eastAsia="pl-PL"/>
        </w:rPr>
        <w:t>reprezentacji, lub oświadczenie osoby, której dokument miał dotyczyć złożone pod przysięgą, lub, jeżeli w kraju, w</w:t>
      </w:r>
      <w:r w:rsidR="00C02125">
        <w:rPr>
          <w:rFonts w:eastAsia="Times New Roman" w:cstheme="minorHAnsi"/>
          <w:szCs w:val="24"/>
          <w:lang w:eastAsia="pl-PL"/>
        </w:rPr>
        <w:t> </w:t>
      </w:r>
      <w:r w:rsidRPr="00E5610F">
        <w:rPr>
          <w:rFonts w:eastAsia="Times New Roman" w:cstheme="minorHAnsi"/>
          <w:szCs w:val="24"/>
          <w:lang w:eastAsia="pl-PL"/>
        </w:rPr>
        <w:t xml:space="preserve">którym wykonawca ma siedzibę lub miejsce zamieszkania lub miejsce zamieszkania ma osoba, której dokument dotyczy, nie ma 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rsidR="00E5610F" w:rsidRPr="00E5610F" w:rsidRDefault="00E5610F" w:rsidP="00E5610F">
      <w:pPr>
        <w:shd w:val="clear" w:color="auto" w:fill="BFBFBF"/>
        <w:autoSpaceDE w:val="0"/>
        <w:autoSpaceDN w:val="0"/>
        <w:adjustRightInd w:val="0"/>
        <w:spacing w:after="0" w:line="276" w:lineRule="auto"/>
        <w:ind w:left="360" w:hanging="502"/>
        <w:rPr>
          <w:rFonts w:eastAsia="Times New Roman" w:cstheme="minorHAnsi"/>
          <w:b/>
          <w:bCs/>
          <w:iCs/>
          <w:sz w:val="28"/>
          <w:szCs w:val="28"/>
          <w:lang w:eastAsia="pl-PL" w:bidi="pl-PL"/>
        </w:rPr>
      </w:pPr>
      <w:r w:rsidRPr="00E5610F">
        <w:rPr>
          <w:rFonts w:eastAsia="Times New Roman" w:cstheme="minorHAnsi"/>
          <w:b/>
          <w:bCs/>
          <w:iCs/>
          <w:sz w:val="28"/>
          <w:szCs w:val="28"/>
          <w:lang w:eastAsia="pl-PL" w:bidi="pl-PL"/>
        </w:rPr>
        <w:t xml:space="preserve">IX. </w:t>
      </w:r>
      <w:r w:rsidRPr="00E5610F">
        <w:rPr>
          <w:rFonts w:eastAsia="Times New Roman" w:cstheme="minorHAnsi"/>
          <w:b/>
          <w:bCs/>
          <w:iCs/>
          <w:sz w:val="24"/>
          <w:szCs w:val="24"/>
          <w:lang w:eastAsia="pl-PL" w:bidi="pl-PL"/>
        </w:rPr>
        <w:t>Podstawy wykluczenia.</w:t>
      </w:r>
    </w:p>
    <w:p w:rsidR="00E5610F" w:rsidRPr="00E5610F" w:rsidRDefault="00E5610F" w:rsidP="00C02125">
      <w:pPr>
        <w:numPr>
          <w:ilvl w:val="0"/>
          <w:numId w:val="7"/>
        </w:numPr>
        <w:tabs>
          <w:tab w:val="left" w:pos="142"/>
        </w:tabs>
        <w:autoSpaceDE w:val="0"/>
        <w:autoSpaceDN w:val="0"/>
        <w:adjustRightInd w:val="0"/>
        <w:spacing w:after="0" w:line="276" w:lineRule="auto"/>
        <w:ind w:left="142"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Z postępowania o udzielenie zamówienia wykluczony zostanie Wykonawca, w stosunku do którego zachodzi którakolwiek z okoliczności, o których mowa w art. 108 ust. 1 ustawy Prawo zamówień publicznych.</w:t>
      </w:r>
    </w:p>
    <w:p w:rsidR="00E5610F" w:rsidRPr="00E5610F" w:rsidRDefault="00E5610F" w:rsidP="008937E8">
      <w:pPr>
        <w:numPr>
          <w:ilvl w:val="1"/>
          <w:numId w:val="7"/>
        </w:numPr>
        <w:autoSpaceDE w:val="0"/>
        <w:autoSpaceDN w:val="0"/>
        <w:adjustRightInd w:val="0"/>
        <w:spacing w:after="0" w:line="276" w:lineRule="auto"/>
        <w:jc w:val="both"/>
        <w:rPr>
          <w:rFonts w:eastAsia="Times New Roman" w:cstheme="minorHAnsi"/>
          <w:bCs/>
          <w:iCs/>
          <w:szCs w:val="24"/>
          <w:lang w:eastAsia="pl-PL" w:bidi="pl-PL"/>
        </w:rPr>
      </w:pPr>
      <w:r w:rsidRPr="00E5610F">
        <w:rPr>
          <w:rFonts w:eastAsia="Times New Roman" w:cstheme="minorHAnsi"/>
          <w:bCs/>
          <w:iCs/>
          <w:szCs w:val="24"/>
          <w:lang w:eastAsia="pl-PL" w:bidi="pl-PL"/>
        </w:rPr>
        <w:t>będący osobą fizyczną, którego prawomocnie skazano za przestępstwo:</w:t>
      </w:r>
    </w:p>
    <w:p w:rsidR="00E5610F" w:rsidRPr="00E5610F" w:rsidRDefault="00E5610F" w:rsidP="00BF388F">
      <w:pPr>
        <w:numPr>
          <w:ilvl w:val="0"/>
          <w:numId w:val="8"/>
        </w:numPr>
        <w:tabs>
          <w:tab w:val="left" w:pos="567"/>
        </w:tabs>
        <w:autoSpaceDE w:val="0"/>
        <w:autoSpaceDN w:val="0"/>
        <w:adjustRightInd w:val="0"/>
        <w:spacing w:after="0" w:line="276" w:lineRule="auto"/>
        <w:ind w:left="567" w:hanging="425"/>
        <w:jc w:val="both"/>
        <w:rPr>
          <w:rFonts w:eastAsia="Times New Roman" w:cstheme="minorHAnsi"/>
          <w:bCs/>
          <w:iCs/>
          <w:szCs w:val="24"/>
          <w:lang w:eastAsia="pl-PL" w:bidi="pl-PL"/>
        </w:rPr>
      </w:pPr>
      <w:r w:rsidRPr="00E5610F">
        <w:rPr>
          <w:rFonts w:eastAsia="Times New Roman" w:cstheme="minorHAnsi"/>
          <w:bCs/>
          <w:iCs/>
          <w:szCs w:val="24"/>
          <w:lang w:eastAsia="pl-PL" w:bidi="pl-PL"/>
        </w:rPr>
        <w:lastRenderedPageBreak/>
        <w:t xml:space="preserve">udziału w zorganizowanej grupie przestępczej albo związku mającym na celu popełnienie </w:t>
      </w:r>
      <w:r w:rsidR="00BF388F">
        <w:rPr>
          <w:rFonts w:eastAsia="Times New Roman" w:cstheme="minorHAnsi"/>
          <w:bCs/>
          <w:iCs/>
          <w:szCs w:val="24"/>
          <w:lang w:eastAsia="pl-PL" w:bidi="pl-PL"/>
        </w:rPr>
        <w:t xml:space="preserve">   </w:t>
      </w:r>
      <w:r w:rsidRPr="00E5610F">
        <w:rPr>
          <w:rFonts w:eastAsia="Times New Roman" w:cstheme="minorHAnsi"/>
          <w:bCs/>
          <w:iCs/>
          <w:szCs w:val="24"/>
          <w:lang w:eastAsia="pl-PL" w:bidi="pl-PL"/>
        </w:rPr>
        <w:t>przestępstwa lub przestępstwa skarbowego, o którym mowa w art. 258 Kodeksu karnego,</w:t>
      </w:r>
    </w:p>
    <w:p w:rsidR="00E5610F" w:rsidRPr="00E5610F" w:rsidRDefault="00E5610F" w:rsidP="00BF388F">
      <w:pPr>
        <w:numPr>
          <w:ilvl w:val="0"/>
          <w:numId w:val="8"/>
        </w:numPr>
        <w:tabs>
          <w:tab w:val="left" w:pos="567"/>
        </w:tabs>
        <w:autoSpaceDE w:val="0"/>
        <w:autoSpaceDN w:val="0"/>
        <w:adjustRightInd w:val="0"/>
        <w:spacing w:after="0" w:line="276" w:lineRule="auto"/>
        <w:ind w:left="426"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handlu ludźmi, o którym mowa w art. 189a Kodeksu karnego,</w:t>
      </w:r>
    </w:p>
    <w:p w:rsidR="00E5610F" w:rsidRPr="00E5610F" w:rsidRDefault="00E5610F" w:rsidP="00BF388F">
      <w:pPr>
        <w:numPr>
          <w:ilvl w:val="0"/>
          <w:numId w:val="8"/>
        </w:numPr>
        <w:tabs>
          <w:tab w:val="left" w:pos="709"/>
        </w:tabs>
        <w:autoSpaceDE w:val="0"/>
        <w:autoSpaceDN w:val="0"/>
        <w:adjustRightInd w:val="0"/>
        <w:spacing w:after="0" w:line="276" w:lineRule="auto"/>
        <w:ind w:left="426"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E5610F" w:rsidRPr="00E5610F" w:rsidRDefault="00E5610F" w:rsidP="00BF388F">
      <w:pPr>
        <w:numPr>
          <w:ilvl w:val="0"/>
          <w:numId w:val="8"/>
        </w:numPr>
        <w:tabs>
          <w:tab w:val="left" w:pos="567"/>
        </w:tabs>
        <w:autoSpaceDE w:val="0"/>
        <w:autoSpaceDN w:val="0"/>
        <w:adjustRightInd w:val="0"/>
        <w:spacing w:after="0" w:line="276" w:lineRule="auto"/>
        <w:ind w:left="426"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E5610F" w:rsidRPr="00E5610F" w:rsidRDefault="00E5610F" w:rsidP="00BF388F">
      <w:pPr>
        <w:numPr>
          <w:ilvl w:val="0"/>
          <w:numId w:val="8"/>
        </w:numPr>
        <w:tabs>
          <w:tab w:val="left" w:pos="567"/>
        </w:tabs>
        <w:autoSpaceDE w:val="0"/>
        <w:autoSpaceDN w:val="0"/>
        <w:adjustRightInd w:val="0"/>
        <w:spacing w:after="0" w:line="276" w:lineRule="auto"/>
        <w:ind w:left="426"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o charakterze terrorystycznym, o którym mowa w art. 115 § 20 Kodeksu karnego, lub mające na celu popełnienie tego przestępstwa,</w:t>
      </w:r>
    </w:p>
    <w:p w:rsidR="00E5610F" w:rsidRPr="00E5610F" w:rsidRDefault="00E5610F" w:rsidP="00BF388F">
      <w:pPr>
        <w:numPr>
          <w:ilvl w:val="0"/>
          <w:numId w:val="8"/>
        </w:numPr>
        <w:tabs>
          <w:tab w:val="left" w:pos="567"/>
        </w:tabs>
        <w:autoSpaceDE w:val="0"/>
        <w:autoSpaceDN w:val="0"/>
        <w:adjustRightInd w:val="0"/>
        <w:spacing w:after="0" w:line="276" w:lineRule="auto"/>
        <w:ind w:left="426"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pracy małoletnich cudzoziemców, o którym mowa w art. 9 ust. 2 ustawy z dnia 15 czerwca 2012 r. o</w:t>
      </w:r>
      <w:r w:rsidR="00B539E5">
        <w:rPr>
          <w:rFonts w:eastAsia="Times New Roman" w:cstheme="minorHAnsi"/>
          <w:bCs/>
          <w:iCs/>
          <w:szCs w:val="24"/>
          <w:lang w:eastAsia="pl-PL" w:bidi="pl-PL"/>
        </w:rPr>
        <w:t> </w:t>
      </w:r>
      <w:r w:rsidRPr="00E5610F">
        <w:rPr>
          <w:rFonts w:eastAsia="Times New Roman" w:cstheme="minorHAnsi"/>
          <w:bCs/>
          <w:iCs/>
          <w:szCs w:val="24"/>
          <w:lang w:eastAsia="pl-PL" w:bidi="pl-PL"/>
        </w:rPr>
        <w:t>skutkach powierzania wykonywania pracy cudzoziemcom przebywającym wbrew przepisom na terytorium Rzeczypospolitej Polskiej (Dz. U. 2012 poz. 769),</w:t>
      </w:r>
    </w:p>
    <w:p w:rsidR="00E5610F" w:rsidRPr="00E5610F" w:rsidRDefault="00E5610F" w:rsidP="00BF388F">
      <w:pPr>
        <w:numPr>
          <w:ilvl w:val="0"/>
          <w:numId w:val="8"/>
        </w:numPr>
        <w:tabs>
          <w:tab w:val="left" w:pos="567"/>
        </w:tabs>
        <w:autoSpaceDE w:val="0"/>
        <w:autoSpaceDN w:val="0"/>
        <w:adjustRightInd w:val="0"/>
        <w:spacing w:after="0" w:line="276" w:lineRule="auto"/>
        <w:ind w:left="426"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rsidR="00E5610F" w:rsidRPr="00E5610F" w:rsidRDefault="00E5610F" w:rsidP="00BF388F">
      <w:pPr>
        <w:numPr>
          <w:ilvl w:val="0"/>
          <w:numId w:val="8"/>
        </w:numPr>
        <w:tabs>
          <w:tab w:val="left" w:pos="567"/>
        </w:tabs>
        <w:autoSpaceDE w:val="0"/>
        <w:autoSpaceDN w:val="0"/>
        <w:adjustRightInd w:val="0"/>
        <w:spacing w:after="0" w:line="276" w:lineRule="auto"/>
        <w:ind w:left="426" w:hanging="283"/>
        <w:jc w:val="both"/>
        <w:rPr>
          <w:rFonts w:eastAsia="Times New Roman" w:cstheme="minorHAnsi"/>
          <w:bCs/>
          <w:iCs/>
          <w:szCs w:val="24"/>
          <w:lang w:eastAsia="pl-PL" w:bidi="pl-PL"/>
        </w:rPr>
      </w:pPr>
      <w:r w:rsidRPr="00E5610F">
        <w:rPr>
          <w:rFonts w:eastAsia="Times New Roman" w:cstheme="minorHAnsi"/>
          <w:bCs/>
          <w:iCs/>
          <w:szCs w:val="24"/>
          <w:lang w:eastAsia="pl-PL" w:bidi="pl-PL"/>
        </w:rP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rsidR="00E5610F" w:rsidRPr="00FC7691" w:rsidRDefault="00E5610F" w:rsidP="00CE44DF">
      <w:pPr>
        <w:numPr>
          <w:ilvl w:val="1"/>
          <w:numId w:val="7"/>
        </w:numPr>
        <w:tabs>
          <w:tab w:val="left" w:pos="426"/>
        </w:tabs>
        <w:autoSpaceDE w:val="0"/>
        <w:autoSpaceDN w:val="0"/>
        <w:adjustRightInd w:val="0"/>
        <w:spacing w:after="0" w:line="240"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E5610F" w:rsidRPr="00FC7691" w:rsidRDefault="00BF388F" w:rsidP="00CE44DF">
      <w:pPr>
        <w:spacing w:after="0" w:line="240" w:lineRule="auto"/>
        <w:ind w:left="284" w:hanging="284"/>
        <w:jc w:val="both"/>
        <w:rPr>
          <w:rFonts w:eastAsia="Times New Roman" w:cstheme="minorHAnsi"/>
          <w:bCs/>
          <w:iCs/>
          <w:szCs w:val="24"/>
          <w:lang w:eastAsia="pl-PL" w:bidi="pl-PL"/>
        </w:rPr>
      </w:pPr>
      <w:r>
        <w:rPr>
          <w:rFonts w:eastAsia="Times New Roman" w:cstheme="minorHAnsi"/>
          <w:bCs/>
          <w:iCs/>
          <w:szCs w:val="24"/>
          <w:lang w:eastAsia="pl-PL" w:bidi="pl-PL"/>
        </w:rPr>
        <w:t xml:space="preserve">      </w:t>
      </w:r>
      <w:r w:rsidR="00E5610F" w:rsidRPr="00FC7691">
        <w:rPr>
          <w:rFonts w:eastAsia="Times New Roman" w:cstheme="minorHAnsi"/>
          <w:bCs/>
          <w:iCs/>
          <w:szCs w:val="24"/>
          <w:lang w:eastAsia="pl-PL" w:bidi="pl-PL"/>
        </w:rPr>
        <w:t>wobec którego wydano prawomocny wyrok sądu lub ostateczną decyzją administracyjną o zaleganiu z uiszczeniem podatków, opłat lub składek na ubezpieczenie społeczne lub zdrowotne, chyba, że Wykonawca odpowiednio przed upływem terminu do składania</w:t>
      </w:r>
      <w:r w:rsidR="00B539E5">
        <w:rPr>
          <w:rFonts w:eastAsia="Times New Roman" w:cstheme="minorHAnsi"/>
          <w:bCs/>
          <w:iCs/>
          <w:szCs w:val="24"/>
          <w:lang w:eastAsia="pl-PL" w:bidi="pl-PL"/>
        </w:rPr>
        <w:t xml:space="preserve"> </w:t>
      </w:r>
      <w:r w:rsidR="00E5610F" w:rsidRPr="00FC7691">
        <w:rPr>
          <w:rFonts w:eastAsia="Times New Roman" w:cstheme="minorHAnsi"/>
          <w:bCs/>
          <w:iCs/>
          <w:szCs w:val="24"/>
          <w:lang w:eastAsia="pl-PL" w:bidi="pl-PL"/>
        </w:rPr>
        <w:t>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E5610F" w:rsidRPr="00FC7691" w:rsidRDefault="00E5610F" w:rsidP="00CE44DF">
      <w:pPr>
        <w:numPr>
          <w:ilvl w:val="1"/>
          <w:numId w:val="7"/>
        </w:numPr>
        <w:autoSpaceDE w:val="0"/>
        <w:autoSpaceDN w:val="0"/>
        <w:adjustRightInd w:val="0"/>
        <w:spacing w:after="0" w:line="240"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wobec którego orzeczono zakaz ubiegania sią o zamówienia publiczne;</w:t>
      </w:r>
    </w:p>
    <w:p w:rsidR="00E5610F" w:rsidRPr="00E5610F" w:rsidRDefault="00E5610F" w:rsidP="00CE44DF">
      <w:pPr>
        <w:numPr>
          <w:ilvl w:val="1"/>
          <w:numId w:val="7"/>
        </w:numPr>
        <w:autoSpaceDE w:val="0"/>
        <w:autoSpaceDN w:val="0"/>
        <w:adjustRightInd w:val="0"/>
        <w:spacing w:after="0" w:line="240" w:lineRule="auto"/>
        <w:ind w:left="284" w:hanging="284"/>
        <w:jc w:val="both"/>
        <w:rPr>
          <w:rFonts w:eastAsia="Times New Roman" w:cstheme="minorHAnsi"/>
          <w:bCs/>
          <w:iCs/>
          <w:szCs w:val="24"/>
          <w:lang w:eastAsia="pl-PL" w:bidi="pl-PL"/>
        </w:rPr>
      </w:pPr>
      <w:r w:rsidRPr="00FC7691">
        <w:rPr>
          <w:rFonts w:eastAsia="Times New Roman" w:cstheme="minorHAnsi"/>
          <w:bCs/>
          <w:iCs/>
          <w:szCs w:val="24"/>
          <w:lang w:eastAsia="pl-PL" w:bidi="pl-PL"/>
        </w:rPr>
        <w:t>jeżeli Zamawiający może stwierdzić</w:t>
      </w:r>
      <w:r w:rsidRPr="00E5610F">
        <w:rPr>
          <w:rFonts w:eastAsia="Times New Roman" w:cstheme="minorHAnsi"/>
          <w:bCs/>
          <w:iCs/>
          <w:szCs w:val="24"/>
          <w:lang w:eastAsia="pl-PL" w:bidi="pl-PL"/>
        </w:rPr>
        <w:t>, na podstawie wiarygodnych przesłanek, że Wykonawca zawarł z</w:t>
      </w:r>
      <w:r w:rsidR="00B539E5">
        <w:rPr>
          <w:rFonts w:eastAsia="Times New Roman" w:cstheme="minorHAnsi"/>
          <w:bCs/>
          <w:iCs/>
          <w:szCs w:val="24"/>
          <w:lang w:eastAsia="pl-PL" w:bidi="pl-PL"/>
        </w:rPr>
        <w:t> </w:t>
      </w:r>
      <w:r w:rsidRPr="00E5610F">
        <w:rPr>
          <w:rFonts w:eastAsia="Times New Roman" w:cstheme="minorHAnsi"/>
          <w:bCs/>
          <w:iCs/>
          <w:szCs w:val="24"/>
          <w:lang w:eastAsia="pl-PL" w:bidi="pl-PL"/>
        </w:rPr>
        <w:t>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9C61EF" w:rsidRDefault="00E5610F" w:rsidP="00CE44DF">
      <w:pPr>
        <w:numPr>
          <w:ilvl w:val="1"/>
          <w:numId w:val="7"/>
        </w:numPr>
        <w:autoSpaceDE w:val="0"/>
        <w:autoSpaceDN w:val="0"/>
        <w:adjustRightInd w:val="0"/>
        <w:spacing w:after="0" w:line="240"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jeżeli, w przypadkach, o których mowa w art. 85 ust. 1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 doszło do zakłócenia konkurencji wynikającego z wcześniejszego zaangażowania tego Wykonawcy lub podmiotu, który należy z</w:t>
      </w:r>
      <w:r w:rsidR="00B539E5">
        <w:rPr>
          <w:rFonts w:eastAsia="Times New Roman" w:cstheme="minorHAnsi"/>
          <w:bCs/>
          <w:iCs/>
          <w:szCs w:val="24"/>
          <w:lang w:eastAsia="pl-PL" w:bidi="pl-PL"/>
        </w:rPr>
        <w:t> </w:t>
      </w:r>
      <w:r w:rsidRPr="00E5610F">
        <w:rPr>
          <w:rFonts w:eastAsia="Times New Roman" w:cstheme="minorHAnsi"/>
          <w:bCs/>
          <w:iCs/>
          <w:szCs w:val="24"/>
          <w:lang w:eastAsia="pl-PL" w:bidi="pl-PL"/>
        </w:rPr>
        <w:t xml:space="preserve">wykonawcą do tej samej grupy kapitałowej w rozumieniu ustawy z dnia 16 lutego 2007 r. o ochronie konkurencji i </w:t>
      </w:r>
      <w:r w:rsidRPr="00B72331">
        <w:rPr>
          <w:rFonts w:eastAsia="Times New Roman" w:cstheme="minorHAnsi"/>
          <w:bCs/>
          <w:iCs/>
          <w:szCs w:val="24"/>
          <w:lang w:eastAsia="pl-PL" w:bidi="pl-PL"/>
        </w:rPr>
        <w:t>konsumentów, chyba że spowodowane tym zakłócenie konkurencji może być wyeliminowane w inny sposób niż przez wykluczenie Wykonawcy z udziału w postępowaniu o</w:t>
      </w:r>
      <w:r w:rsidR="00B539E5">
        <w:rPr>
          <w:rFonts w:eastAsia="Times New Roman" w:cstheme="minorHAnsi"/>
          <w:bCs/>
          <w:iCs/>
          <w:szCs w:val="24"/>
          <w:lang w:eastAsia="pl-PL" w:bidi="pl-PL"/>
        </w:rPr>
        <w:t> </w:t>
      </w:r>
      <w:r w:rsidRPr="00B72331">
        <w:rPr>
          <w:rFonts w:eastAsia="Times New Roman" w:cstheme="minorHAnsi"/>
          <w:bCs/>
          <w:iCs/>
          <w:szCs w:val="24"/>
          <w:lang w:eastAsia="pl-PL" w:bidi="pl-PL"/>
        </w:rPr>
        <w:t>udzielenie zamówienia</w:t>
      </w:r>
      <w:r w:rsidRPr="00F5730D">
        <w:rPr>
          <w:rFonts w:eastAsia="Times New Roman" w:cstheme="minorHAnsi"/>
          <w:bCs/>
          <w:iCs/>
          <w:szCs w:val="24"/>
          <w:lang w:eastAsia="pl-PL" w:bidi="pl-PL"/>
        </w:rPr>
        <w:t>.</w:t>
      </w:r>
    </w:p>
    <w:p w:rsidR="00C02125" w:rsidRDefault="00C02125" w:rsidP="00C02125">
      <w:pPr>
        <w:autoSpaceDE w:val="0"/>
        <w:autoSpaceDN w:val="0"/>
        <w:adjustRightInd w:val="0"/>
        <w:spacing w:after="0" w:line="240" w:lineRule="auto"/>
        <w:ind w:left="284"/>
        <w:jc w:val="both"/>
        <w:rPr>
          <w:rFonts w:eastAsia="Times New Roman" w:cstheme="minorHAnsi"/>
          <w:bCs/>
          <w:iCs/>
          <w:szCs w:val="24"/>
          <w:lang w:eastAsia="pl-PL" w:bidi="pl-PL"/>
        </w:rPr>
      </w:pPr>
    </w:p>
    <w:p w:rsidR="00C02125" w:rsidRPr="00F5730D" w:rsidRDefault="00C02125" w:rsidP="00C02125">
      <w:pPr>
        <w:autoSpaceDE w:val="0"/>
        <w:autoSpaceDN w:val="0"/>
        <w:adjustRightInd w:val="0"/>
        <w:spacing w:after="0" w:line="240" w:lineRule="auto"/>
        <w:ind w:left="284"/>
        <w:jc w:val="both"/>
        <w:rPr>
          <w:rFonts w:eastAsia="Times New Roman" w:cstheme="minorHAnsi"/>
          <w:bCs/>
          <w:iCs/>
          <w:szCs w:val="24"/>
          <w:lang w:eastAsia="pl-PL" w:bidi="pl-PL"/>
        </w:rPr>
      </w:pPr>
    </w:p>
    <w:p w:rsidR="00B539E5" w:rsidRPr="00C02125" w:rsidRDefault="009C61EF" w:rsidP="00CE44DF">
      <w:pPr>
        <w:pStyle w:val="Akapitzlist"/>
        <w:numPr>
          <w:ilvl w:val="0"/>
          <w:numId w:val="7"/>
        </w:numPr>
        <w:autoSpaceDE w:val="0"/>
        <w:autoSpaceDN w:val="0"/>
        <w:adjustRightInd w:val="0"/>
        <w:spacing w:after="0" w:line="276" w:lineRule="auto"/>
        <w:ind w:left="284" w:hanging="284"/>
        <w:jc w:val="both"/>
        <w:rPr>
          <w:rFonts w:eastAsia="Calibri" w:cstheme="minorHAnsi"/>
          <w:lang w:eastAsia="pl-PL"/>
        </w:rPr>
      </w:pPr>
      <w:r w:rsidRPr="00F5730D">
        <w:rPr>
          <w:rFonts w:ascii="Calibri" w:hAnsi="Calibri" w:cs="Calibri"/>
        </w:rPr>
        <w:lastRenderedPageBreak/>
        <w:t xml:space="preserve">Podstawy wykluczenia, o których mowa w art. 108 ust. 2 ustawy </w:t>
      </w:r>
      <w:proofErr w:type="spellStart"/>
      <w:r w:rsidRPr="00F5730D">
        <w:rPr>
          <w:rFonts w:ascii="Calibri" w:hAnsi="Calibri" w:cs="Calibri"/>
        </w:rPr>
        <w:t>Pzp</w:t>
      </w:r>
      <w:proofErr w:type="spellEnd"/>
      <w:r w:rsidRPr="00F5730D">
        <w:rPr>
          <w:rFonts w:ascii="Calibri" w:hAnsi="Calibri" w:cs="Calibri"/>
        </w:rPr>
        <w:t xml:space="preserve">: </w:t>
      </w:r>
    </w:p>
    <w:p w:rsidR="002D02FE" w:rsidRPr="00F5730D" w:rsidRDefault="002D02FE" w:rsidP="00B539E5">
      <w:pPr>
        <w:pStyle w:val="Akapitzlist"/>
        <w:autoSpaceDE w:val="0"/>
        <w:autoSpaceDN w:val="0"/>
        <w:adjustRightInd w:val="0"/>
        <w:spacing w:after="0" w:line="276" w:lineRule="auto"/>
        <w:ind w:left="284"/>
        <w:jc w:val="both"/>
        <w:rPr>
          <w:rFonts w:eastAsia="Calibri" w:cstheme="minorHAnsi"/>
          <w:lang w:eastAsia="pl-PL"/>
        </w:rPr>
      </w:pPr>
      <w:r w:rsidRPr="00F5730D">
        <w:rPr>
          <w:rFonts w:eastAsia="Calibri" w:cstheme="minorHAnsi"/>
          <w:lang w:eastAsia="pl-PL"/>
        </w:rPr>
        <w:t xml:space="preserve">Z postępowania o udzielenie zamówienia, w przypadku zamówienia o </w:t>
      </w:r>
      <w:r w:rsidRPr="00F5730D">
        <w:rPr>
          <w:rFonts w:eastAsia="Calibri" w:cstheme="minorHAnsi"/>
          <w:u w:val="single"/>
          <w:lang w:eastAsia="pl-PL"/>
        </w:rPr>
        <w:t>wartości równej lub przekraczającej</w:t>
      </w:r>
      <w:r w:rsidRPr="00F5730D">
        <w:rPr>
          <w:rFonts w:eastAsia="Calibri" w:cstheme="minorHAnsi"/>
          <w:lang w:eastAsia="pl-PL"/>
        </w:rPr>
        <w:t xml:space="preserve"> wyrażoną w złotych równowartość kwoty dla robót budowlanych - </w:t>
      </w:r>
      <w:r w:rsidRPr="00F5730D">
        <w:rPr>
          <w:rFonts w:eastAsia="Calibri" w:cstheme="minorHAnsi"/>
          <w:b/>
          <w:lang w:eastAsia="pl-PL"/>
        </w:rPr>
        <w:t>20 000 000 euro, a</w:t>
      </w:r>
      <w:r w:rsidR="00B539E5">
        <w:rPr>
          <w:rFonts w:eastAsia="Calibri" w:cstheme="minorHAnsi"/>
          <w:b/>
          <w:lang w:eastAsia="pl-PL"/>
        </w:rPr>
        <w:t> </w:t>
      </w:r>
      <w:r w:rsidRPr="00F5730D">
        <w:rPr>
          <w:rFonts w:eastAsia="Calibri" w:cstheme="minorHAnsi"/>
          <w:b/>
          <w:lang w:eastAsia="pl-PL"/>
        </w:rPr>
        <w:t>dla dostaw lub usług - 10 000 000 euro</w:t>
      </w:r>
      <w:r w:rsidRPr="00F5730D">
        <w:rPr>
          <w:rFonts w:eastAsia="Calibri" w:cstheme="minorHAnsi"/>
          <w:lang w:eastAsia="pl-PL"/>
        </w:rPr>
        <w:t xml:space="preserve">, wyklucza się wykonawcę, który udaremnia lub utrudnia stwierdzenie przestępnego pochodzenia pieniędzy lub ukrywa ich pochodzenie, w związku z brakiem możliwości ustalenia beneficjenta rzeczywistego, w rozumieniu </w:t>
      </w:r>
      <w:hyperlink r:id="rId11" w:history="1">
        <w:r w:rsidRPr="00F5730D">
          <w:rPr>
            <w:rFonts w:eastAsia="Calibri" w:cstheme="minorHAnsi"/>
            <w:lang w:eastAsia="pl-PL"/>
          </w:rPr>
          <w:t>art. 2 ust. 2 pkt 1</w:t>
        </w:r>
      </w:hyperlink>
      <w:r w:rsidRPr="00F5730D">
        <w:rPr>
          <w:rFonts w:eastAsia="Calibri" w:cstheme="minorHAnsi"/>
          <w:lang w:eastAsia="pl-PL"/>
        </w:rPr>
        <w:t xml:space="preserve"> ustawy z dnia 1 marca 2018 r. o przeciwdziałaniu praniu pieniędzy oraz finansowaniu terroryzmu (Dz. U. z 2025r. poz. 644).</w:t>
      </w:r>
    </w:p>
    <w:p w:rsidR="009F62A1" w:rsidRPr="002D02FE" w:rsidRDefault="009F62A1" w:rsidP="00CE44DF">
      <w:pPr>
        <w:pStyle w:val="Akapitzlist"/>
        <w:autoSpaceDE w:val="0"/>
        <w:autoSpaceDN w:val="0"/>
        <w:adjustRightInd w:val="0"/>
        <w:spacing w:after="0" w:line="240" w:lineRule="auto"/>
        <w:ind w:left="284" w:hanging="284"/>
        <w:rPr>
          <w:rFonts w:ascii="Calibri" w:hAnsi="Calibri" w:cs="Calibri"/>
          <w:color w:val="FF0000"/>
        </w:rPr>
      </w:pPr>
    </w:p>
    <w:p w:rsidR="00E5610F" w:rsidRPr="00E5610F" w:rsidRDefault="00E5610F" w:rsidP="00CE44DF">
      <w:pPr>
        <w:numPr>
          <w:ilvl w:val="0"/>
          <w:numId w:val="7"/>
        </w:numPr>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Zamawiający przewiduje wykluczenie wykonawcy na podstawie art. 109 ust. 1 pkt. 4, 7 -10 ustawy Prawo zamówień publicznych:</w:t>
      </w:r>
    </w:p>
    <w:p w:rsidR="00E5610F" w:rsidRPr="00E5610F" w:rsidRDefault="00E5610F" w:rsidP="00FE18BB">
      <w:pPr>
        <w:numPr>
          <w:ilvl w:val="1"/>
          <w:numId w:val="7"/>
        </w:numPr>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rsidR="00E5610F" w:rsidRPr="00E5610F" w:rsidRDefault="00E5610F" w:rsidP="00FE18BB">
      <w:pPr>
        <w:numPr>
          <w:ilvl w:val="1"/>
          <w:numId w:val="7"/>
        </w:numPr>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013129" w:rsidRDefault="00E5610F" w:rsidP="00FE18BB">
      <w:pPr>
        <w:numPr>
          <w:ilvl w:val="1"/>
          <w:numId w:val="7"/>
        </w:numPr>
        <w:autoSpaceDE w:val="0"/>
        <w:autoSpaceDN w:val="0"/>
        <w:adjustRightInd w:val="0"/>
        <w:spacing w:after="0" w:line="276" w:lineRule="auto"/>
        <w:ind w:left="284" w:hanging="284"/>
        <w:jc w:val="both"/>
        <w:rPr>
          <w:rFonts w:eastAsia="Times New Roman" w:cstheme="minorHAnsi"/>
          <w:bCs/>
          <w:iCs/>
          <w:szCs w:val="24"/>
          <w:lang w:eastAsia="pl-PL" w:bidi="pl-PL"/>
        </w:rPr>
      </w:pPr>
      <w:r w:rsidRPr="00013129">
        <w:rPr>
          <w:rFonts w:eastAsia="Times New Roman" w:cstheme="minorHAnsi"/>
          <w:bCs/>
          <w:iCs/>
          <w:szCs w:val="24"/>
          <w:lang w:eastAsia="pl-PL" w:bidi="pl-PL"/>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wstanie przedstawić wymaganych podmiotowych środków dowodowych;</w:t>
      </w:r>
    </w:p>
    <w:p w:rsidR="00E5610F" w:rsidRPr="00013129" w:rsidRDefault="00E5610F" w:rsidP="00FE18BB">
      <w:pPr>
        <w:numPr>
          <w:ilvl w:val="1"/>
          <w:numId w:val="7"/>
        </w:numPr>
        <w:autoSpaceDE w:val="0"/>
        <w:autoSpaceDN w:val="0"/>
        <w:adjustRightInd w:val="0"/>
        <w:spacing w:after="0" w:line="276" w:lineRule="auto"/>
        <w:ind w:left="284" w:hanging="284"/>
        <w:jc w:val="both"/>
        <w:rPr>
          <w:rFonts w:eastAsia="Times New Roman" w:cstheme="minorHAnsi"/>
          <w:bCs/>
          <w:iCs/>
          <w:szCs w:val="24"/>
          <w:lang w:eastAsia="pl-PL" w:bidi="pl-PL"/>
        </w:rPr>
      </w:pPr>
      <w:r w:rsidRPr="00013129">
        <w:rPr>
          <w:rFonts w:eastAsia="Times New Roman" w:cstheme="minorHAnsi"/>
          <w:bCs/>
          <w:iCs/>
          <w:szCs w:val="24"/>
          <w:lang w:eastAsia="pl-PL" w:bidi="pl-PL"/>
        </w:rPr>
        <w:t>który bezprawnie wpływał lub próbował wpływać na czynności zamawiającego lub próbował po-zyskać lub pozyskał informacje poufne, mogące dać mu przewagę w postępowaniu o udzielenie zamówienia;</w:t>
      </w:r>
    </w:p>
    <w:p w:rsidR="00E5610F" w:rsidRPr="00E5610F" w:rsidRDefault="00E5610F" w:rsidP="00FE18BB">
      <w:pPr>
        <w:numPr>
          <w:ilvl w:val="1"/>
          <w:numId w:val="7"/>
        </w:numPr>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który w wyniku lekkomyślności lub niedbalstwa przedstawił informacje wprowadzające w błąd, co mogło mieć istotny wpływ na decyzje podejmowane przez zamawiającego w postępowaniu o udzielenie zamówienia</w:t>
      </w:r>
    </w:p>
    <w:p w:rsidR="00E5610F" w:rsidRPr="00E5610F" w:rsidRDefault="00E5610F" w:rsidP="00FE18BB">
      <w:pPr>
        <w:numPr>
          <w:ilvl w:val="0"/>
          <w:numId w:val="7"/>
        </w:numPr>
        <w:autoSpaceDE w:val="0"/>
        <w:autoSpaceDN w:val="0"/>
        <w:adjustRightInd w:val="0"/>
        <w:spacing w:after="0" w:line="276" w:lineRule="auto"/>
        <w:ind w:left="284" w:hanging="284"/>
        <w:jc w:val="both"/>
        <w:rPr>
          <w:rFonts w:eastAsia="Times New Roman" w:cstheme="minorHAnsi"/>
          <w:bCs/>
          <w:iCs/>
          <w:szCs w:val="24"/>
          <w:lang w:eastAsia="pl-PL" w:bidi="pl-PL"/>
        </w:rPr>
      </w:pPr>
      <w:r w:rsidRPr="00E5610F">
        <w:rPr>
          <w:rFonts w:eastAsia="Times New Roman" w:cstheme="minorHAnsi"/>
          <w:bCs/>
          <w:iCs/>
          <w:szCs w:val="24"/>
          <w:lang w:eastAsia="pl-PL" w:bidi="pl-PL"/>
        </w:rPr>
        <w:t xml:space="preserve">Z postępowania o udzielenie zamówienia wyklucza się Wykonawcę z zastrzeżeniem art. 110 ust. 2 ustawy </w:t>
      </w:r>
      <w:proofErr w:type="spellStart"/>
      <w:r w:rsidRPr="00E5610F">
        <w:rPr>
          <w:rFonts w:eastAsia="Times New Roman" w:cstheme="minorHAnsi"/>
          <w:bCs/>
          <w:iCs/>
          <w:szCs w:val="24"/>
          <w:lang w:eastAsia="pl-PL" w:bidi="pl-PL"/>
        </w:rPr>
        <w:t>Pzp</w:t>
      </w:r>
      <w:proofErr w:type="spellEnd"/>
      <w:r w:rsidRPr="00E5610F">
        <w:rPr>
          <w:rFonts w:eastAsia="Times New Roman" w:cstheme="minorHAnsi"/>
          <w:bCs/>
          <w:iCs/>
          <w:szCs w:val="24"/>
          <w:lang w:eastAsia="pl-PL" w:bidi="pl-PL"/>
        </w:rPr>
        <w:t>.</w:t>
      </w:r>
    </w:p>
    <w:p w:rsidR="00E5610F" w:rsidRPr="007E58BA" w:rsidRDefault="00E5610F" w:rsidP="00FE18BB">
      <w:pPr>
        <w:numPr>
          <w:ilvl w:val="0"/>
          <w:numId w:val="7"/>
        </w:numPr>
        <w:autoSpaceDE w:val="0"/>
        <w:autoSpaceDN w:val="0"/>
        <w:adjustRightInd w:val="0"/>
        <w:spacing w:after="0" w:line="276" w:lineRule="auto"/>
        <w:ind w:left="284" w:hanging="284"/>
        <w:jc w:val="both"/>
        <w:rPr>
          <w:rFonts w:eastAsia="Times New Roman" w:cstheme="minorHAnsi"/>
          <w:b/>
          <w:bCs/>
          <w:iCs/>
          <w:szCs w:val="24"/>
          <w:lang w:eastAsia="pl-PL" w:bidi="pl-PL"/>
        </w:rPr>
      </w:pPr>
      <w:r w:rsidRPr="00E5610F">
        <w:rPr>
          <w:rFonts w:eastAsia="Times New Roman" w:cstheme="minorHAnsi"/>
          <w:bCs/>
          <w:iCs/>
          <w:szCs w:val="24"/>
          <w:lang w:eastAsia="pl-PL" w:bidi="pl-PL"/>
        </w:rPr>
        <w:t xml:space="preserve">Wykonawca może zostać wykluczony przez Zamawiającego na każdym etapie postępowania o udzielenie </w:t>
      </w:r>
      <w:r w:rsidRPr="007E58BA">
        <w:rPr>
          <w:rFonts w:eastAsia="Times New Roman" w:cstheme="minorHAnsi"/>
          <w:bCs/>
          <w:iCs/>
          <w:szCs w:val="24"/>
          <w:lang w:eastAsia="pl-PL" w:bidi="pl-PL"/>
        </w:rPr>
        <w:t>zamówienia</w:t>
      </w:r>
      <w:r w:rsidRPr="007E58BA">
        <w:rPr>
          <w:rFonts w:eastAsia="Times New Roman" w:cstheme="minorHAnsi"/>
          <w:b/>
          <w:bCs/>
          <w:iCs/>
          <w:szCs w:val="24"/>
          <w:lang w:eastAsia="pl-PL" w:bidi="pl-PL"/>
        </w:rPr>
        <w:t>.</w:t>
      </w:r>
    </w:p>
    <w:p w:rsidR="0098369E" w:rsidRPr="007E58BA" w:rsidRDefault="0098369E" w:rsidP="00FE18BB">
      <w:pPr>
        <w:pStyle w:val="Akapitzlist"/>
        <w:numPr>
          <w:ilvl w:val="0"/>
          <w:numId w:val="7"/>
        </w:numPr>
        <w:autoSpaceDE w:val="0"/>
        <w:autoSpaceDN w:val="0"/>
        <w:adjustRightInd w:val="0"/>
        <w:spacing w:after="0" w:line="276" w:lineRule="auto"/>
        <w:ind w:left="284" w:hanging="284"/>
        <w:jc w:val="both"/>
        <w:rPr>
          <w:rFonts w:eastAsia="Calibri" w:cstheme="minorHAnsi"/>
          <w:b/>
          <w:lang w:eastAsia="pl-PL"/>
        </w:rPr>
      </w:pPr>
      <w:r w:rsidRPr="007E58BA">
        <w:rPr>
          <w:rFonts w:eastAsia="Calibri" w:cstheme="minorHAnsi"/>
          <w:lang w:eastAsia="pl-PL"/>
        </w:rPr>
        <w:t xml:space="preserve">Zgodnie z treścią </w:t>
      </w:r>
      <w:r w:rsidRPr="007E58BA">
        <w:rPr>
          <w:rFonts w:eastAsia="Calibri" w:cstheme="minorHAnsi"/>
          <w:b/>
          <w:lang w:eastAsia="pl-PL"/>
        </w:rPr>
        <w:t>art. 5k ust. 1 rozporządzenia 833/2014</w:t>
      </w:r>
      <w:r w:rsidRPr="007E58BA">
        <w:rPr>
          <w:rFonts w:eastAsia="Calibri" w:cstheme="minorHAnsi"/>
          <w:lang w:eastAsia="pl-PL"/>
        </w:rPr>
        <w:t xml:space="preserve">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98369E" w:rsidRPr="007E58BA" w:rsidRDefault="0098369E" w:rsidP="00BF587B">
      <w:pPr>
        <w:numPr>
          <w:ilvl w:val="0"/>
          <w:numId w:val="32"/>
        </w:numPr>
        <w:tabs>
          <w:tab w:val="left" w:pos="709"/>
        </w:tabs>
        <w:spacing w:after="0" w:line="276" w:lineRule="auto"/>
        <w:ind w:left="709" w:hanging="283"/>
        <w:jc w:val="both"/>
        <w:rPr>
          <w:rFonts w:eastAsia="Times New Roman" w:cstheme="minorHAnsi"/>
          <w:lang w:eastAsia="pl-PL"/>
        </w:rPr>
      </w:pPr>
      <w:r w:rsidRPr="007E58BA">
        <w:rPr>
          <w:rFonts w:eastAsia="Times New Roman" w:cstheme="minorHAnsi"/>
          <w:lang w:eastAsia="pl-PL"/>
        </w:rPr>
        <w:t>obywateli rosyjskich lub osób fizycznych lub prawnych, podmiotów lub organów z siedzibą w Rosji;</w:t>
      </w:r>
    </w:p>
    <w:p w:rsidR="0098369E" w:rsidRPr="007E58BA" w:rsidRDefault="0098369E" w:rsidP="00BF587B">
      <w:pPr>
        <w:numPr>
          <w:ilvl w:val="0"/>
          <w:numId w:val="32"/>
        </w:numPr>
        <w:tabs>
          <w:tab w:val="left" w:pos="709"/>
        </w:tabs>
        <w:spacing w:after="0" w:line="276" w:lineRule="auto"/>
        <w:ind w:left="709" w:hanging="283"/>
        <w:jc w:val="both"/>
        <w:rPr>
          <w:rFonts w:eastAsia="Times New Roman" w:cstheme="minorHAnsi"/>
          <w:lang w:eastAsia="pl-PL"/>
        </w:rPr>
      </w:pPr>
      <w:r w:rsidRPr="007E58BA">
        <w:rPr>
          <w:rFonts w:eastAsia="Times New Roman" w:cstheme="minorHAnsi"/>
          <w:lang w:eastAsia="pl-PL"/>
        </w:rPr>
        <w:lastRenderedPageBreak/>
        <w:t>osób prawnych, podmiotów lub organów, do których prawa własności bezpośrednio lub pośrednio w ponad 50 % należą do osoby fizycznej lub prawnej, podmiotu lub organu, o którym mowa w lit. a) niniejszego ustępu; lub</w:t>
      </w:r>
    </w:p>
    <w:p w:rsidR="0098369E" w:rsidRDefault="0098369E" w:rsidP="00BF587B">
      <w:pPr>
        <w:numPr>
          <w:ilvl w:val="0"/>
          <w:numId w:val="32"/>
        </w:numPr>
        <w:tabs>
          <w:tab w:val="left" w:pos="709"/>
        </w:tabs>
        <w:spacing w:after="0" w:line="276" w:lineRule="auto"/>
        <w:ind w:left="709" w:hanging="283"/>
        <w:jc w:val="both"/>
        <w:rPr>
          <w:rFonts w:eastAsia="Times New Roman" w:cstheme="minorHAnsi"/>
          <w:lang w:eastAsia="pl-PL"/>
        </w:rPr>
      </w:pPr>
      <w:r w:rsidRPr="007E58BA">
        <w:rPr>
          <w:rFonts w:eastAsia="Times New Roman" w:cstheme="minorHAnsi"/>
          <w:lang w:eastAsia="pl-PL"/>
        </w:rPr>
        <w:t>osób fizycznych lub prawnych, podmiotów lub organów działających w imieniu lub pod kierunkiem podmiotu, o którym mowa w lit. a) lub b) niniejszego ustępu,</w:t>
      </w:r>
      <w:r w:rsidR="00FE18BB">
        <w:rPr>
          <w:rFonts w:eastAsia="Times New Roman" w:cstheme="minorHAnsi"/>
          <w:lang w:eastAsia="pl-PL"/>
        </w:rPr>
        <w:t xml:space="preserve"> </w:t>
      </w:r>
      <w:r w:rsidRPr="00FE18BB">
        <w:rPr>
          <w:rFonts w:eastAsia="Times New Roman" w:cstheme="minorHAnsi"/>
          <w:lang w:eastAsia="pl-PL"/>
        </w:rPr>
        <w:t xml:space="preserve">w tym podwykonawców, dostawców lub podmiotów, na których zdolności polega się w rozumieniu dyrektyw w sprawie zamówień publicznych, w przypadku, gdy przypada na nich ponad </w:t>
      </w:r>
      <w:r w:rsidRPr="00FE18BB">
        <w:rPr>
          <w:rFonts w:eastAsia="Times New Roman" w:cstheme="minorHAnsi"/>
          <w:b/>
          <w:lang w:eastAsia="pl-PL"/>
        </w:rPr>
        <w:t>10 % wartości zamówienia</w:t>
      </w:r>
      <w:r w:rsidRPr="00FE18BB">
        <w:rPr>
          <w:rFonts w:eastAsia="Times New Roman" w:cstheme="minorHAnsi"/>
          <w:lang w:eastAsia="pl-PL"/>
        </w:rPr>
        <w:t>.</w:t>
      </w:r>
    </w:p>
    <w:p w:rsidR="00C02125" w:rsidRPr="00FE18BB" w:rsidRDefault="00C02125" w:rsidP="00C02125">
      <w:pPr>
        <w:tabs>
          <w:tab w:val="left" w:pos="709"/>
        </w:tabs>
        <w:spacing w:after="0" w:line="276" w:lineRule="auto"/>
        <w:ind w:left="709"/>
        <w:jc w:val="both"/>
        <w:rPr>
          <w:rFonts w:eastAsia="Times New Roman" w:cstheme="minorHAnsi"/>
          <w:lang w:eastAsia="pl-PL"/>
        </w:rPr>
      </w:pPr>
    </w:p>
    <w:p w:rsidR="0098369E" w:rsidRPr="007E58BA" w:rsidRDefault="0098369E" w:rsidP="00FE18BB">
      <w:pPr>
        <w:pStyle w:val="Akapitzlist"/>
        <w:numPr>
          <w:ilvl w:val="0"/>
          <w:numId w:val="7"/>
        </w:numPr>
        <w:spacing w:after="0" w:line="276" w:lineRule="auto"/>
        <w:ind w:left="284" w:hanging="284"/>
        <w:jc w:val="both"/>
        <w:rPr>
          <w:rFonts w:eastAsia="Calibri" w:cstheme="minorHAnsi"/>
          <w:u w:val="single"/>
        </w:rPr>
      </w:pPr>
      <w:r w:rsidRPr="007E58BA">
        <w:rPr>
          <w:rFonts w:eastAsia="Calibri" w:cstheme="minorHAnsi"/>
        </w:rPr>
        <w:t xml:space="preserve">Zgodnie z treścią </w:t>
      </w:r>
      <w:r w:rsidRPr="007E58BA">
        <w:rPr>
          <w:rFonts w:eastAsia="Calibri" w:cstheme="minorHAnsi"/>
          <w:b/>
        </w:rPr>
        <w:t xml:space="preserve">art. 7 ust. 1 ustawy z dnia 13 kwietnia 2022r. </w:t>
      </w:r>
      <w:r w:rsidRPr="007E58BA">
        <w:rPr>
          <w:rFonts w:eastAsia="Calibri" w:cstheme="minorHAnsi"/>
          <w:b/>
          <w:iCs/>
        </w:rPr>
        <w:t>o szczególnych rozwiązaniach w</w:t>
      </w:r>
      <w:r w:rsidR="00FE18BB">
        <w:rPr>
          <w:rFonts w:eastAsia="Calibri" w:cstheme="minorHAnsi"/>
          <w:b/>
          <w:iCs/>
        </w:rPr>
        <w:t> </w:t>
      </w:r>
      <w:r w:rsidRPr="007E58BA">
        <w:rPr>
          <w:rFonts w:eastAsia="Calibri" w:cstheme="minorHAnsi"/>
          <w:b/>
          <w:iCs/>
        </w:rPr>
        <w:t xml:space="preserve"> zakresie przeciwdziałania wspieraniu agresji na Ukrainę oraz służących ochronie bezpieczeństwa narodowego</w:t>
      </w:r>
      <w:r w:rsidRPr="007E58BA">
        <w:rPr>
          <w:rFonts w:eastAsia="Calibri" w:cstheme="minorHAnsi"/>
          <w:iCs/>
        </w:rPr>
        <w:t xml:space="preserve">, </w:t>
      </w:r>
      <w:r w:rsidRPr="007E58BA">
        <w:rPr>
          <w:rFonts w:eastAsia="Calibri" w:cstheme="minorHAnsi"/>
        </w:rPr>
        <w:t xml:space="preserve">z </w:t>
      </w:r>
      <w:r w:rsidRPr="007E58BA">
        <w:rPr>
          <w:rFonts w:eastAsia="Times New Roman" w:cstheme="minorHAnsi"/>
          <w:lang w:eastAsia="pl-PL"/>
        </w:rPr>
        <w:t xml:space="preserve">postępowania o udzielenie zamówienia publicznego lub konkursu prowadzonego na podstawie ustawy </w:t>
      </w:r>
      <w:proofErr w:type="spellStart"/>
      <w:r w:rsidRPr="007E58BA">
        <w:rPr>
          <w:rFonts w:eastAsia="Times New Roman" w:cstheme="minorHAnsi"/>
          <w:lang w:eastAsia="pl-PL"/>
        </w:rPr>
        <w:t>Pzp</w:t>
      </w:r>
      <w:proofErr w:type="spellEnd"/>
      <w:r w:rsidRPr="007E58BA">
        <w:rPr>
          <w:rFonts w:eastAsia="Times New Roman" w:cstheme="minorHAnsi"/>
          <w:lang w:eastAsia="pl-PL"/>
        </w:rPr>
        <w:t xml:space="preserve"> </w:t>
      </w:r>
      <w:r w:rsidRPr="007E58BA">
        <w:rPr>
          <w:rFonts w:eastAsia="Times New Roman" w:cstheme="minorHAnsi"/>
          <w:u w:val="single"/>
          <w:lang w:eastAsia="pl-PL"/>
        </w:rPr>
        <w:t>wyklucza się:</w:t>
      </w:r>
    </w:p>
    <w:p w:rsidR="0098369E" w:rsidRPr="007E58BA" w:rsidRDefault="0098369E" w:rsidP="00BF587B">
      <w:pPr>
        <w:numPr>
          <w:ilvl w:val="0"/>
          <w:numId w:val="33"/>
        </w:numPr>
        <w:spacing w:after="0" w:line="276" w:lineRule="auto"/>
        <w:ind w:left="426" w:hanging="142"/>
        <w:jc w:val="both"/>
        <w:rPr>
          <w:rFonts w:eastAsia="Times New Roman" w:cstheme="minorHAnsi"/>
          <w:lang w:eastAsia="pl-PL"/>
        </w:rPr>
      </w:pPr>
      <w:r w:rsidRPr="007E58BA">
        <w:rPr>
          <w:rFonts w:eastAsia="Times New Roman" w:cstheme="minorHAnsi"/>
          <w:lang w:eastAsia="pl-PL"/>
        </w:rPr>
        <w:t xml:space="preserve">wykonawcę oraz uczestnika konkursu wymienionego w wykazach określonych w </w:t>
      </w:r>
      <w:r w:rsidRPr="007E58BA">
        <w:rPr>
          <w:rFonts w:eastAsia="Times New Roman" w:cstheme="minorHAnsi"/>
          <w:b/>
          <w:lang w:eastAsia="pl-PL"/>
        </w:rPr>
        <w:t xml:space="preserve">rozporządzeniu 765/2006 i rozporządzeniu 269/2014 </w:t>
      </w:r>
      <w:r w:rsidRPr="007E58BA">
        <w:rPr>
          <w:rFonts w:eastAsia="Times New Roman" w:cstheme="minorHAnsi"/>
          <w:lang w:eastAsia="pl-PL"/>
        </w:rPr>
        <w:t>albo wpisanego na listę na podstawie decyzji w sprawie wpisu na listę rozstrzygającej o zastosowaniu środka, o którym mowa w art. 1 pkt 3 ustawy;</w:t>
      </w:r>
    </w:p>
    <w:p w:rsidR="0098369E" w:rsidRPr="007E58BA" w:rsidRDefault="0098369E" w:rsidP="00BF587B">
      <w:pPr>
        <w:numPr>
          <w:ilvl w:val="0"/>
          <w:numId w:val="33"/>
        </w:numPr>
        <w:spacing w:after="0" w:line="276" w:lineRule="auto"/>
        <w:ind w:left="426" w:hanging="142"/>
        <w:jc w:val="both"/>
        <w:rPr>
          <w:rFonts w:eastAsia="Times New Roman" w:cstheme="minorHAnsi"/>
          <w:lang w:eastAsia="pl-PL"/>
        </w:rPr>
      </w:pPr>
      <w:r w:rsidRPr="007E58BA">
        <w:rPr>
          <w:rFonts w:eastAsia="Times New Roman" w:cstheme="minorHAnsi"/>
          <w:lang w:eastAsia="pl-PL"/>
        </w:rPr>
        <w:t>wykonawcę oraz uczestnika konkursu, którego beneficjentem rzeczywistym w rozumieniu ustawy z dnia 1 marca 2018 r. o przeciwdziałaniu praniu pieniędzy oraz finansowaniu terroryzmu (Dz. U. z</w:t>
      </w:r>
      <w:r w:rsidR="00FE18BB">
        <w:rPr>
          <w:rFonts w:eastAsia="Times New Roman" w:cstheme="minorHAnsi"/>
          <w:lang w:eastAsia="pl-PL"/>
        </w:rPr>
        <w:t> </w:t>
      </w:r>
      <w:r w:rsidRPr="007E58BA">
        <w:rPr>
          <w:rFonts w:eastAsia="Times New Roman" w:cstheme="minorHAnsi"/>
          <w:lang w:eastAsia="pl-PL"/>
        </w:rPr>
        <w:t>2025 r. poz. 644) jest osoba wymieniona w wykazach określonych w rozporządzeniu 765/2006 i</w:t>
      </w:r>
      <w:r w:rsidR="00FE18BB">
        <w:rPr>
          <w:rFonts w:eastAsia="Times New Roman" w:cstheme="minorHAnsi"/>
          <w:lang w:eastAsia="pl-PL"/>
        </w:rPr>
        <w:t> </w:t>
      </w:r>
      <w:r w:rsidRPr="007E58BA">
        <w:rPr>
          <w:rFonts w:eastAsia="Times New Roman" w:cstheme="minorHAnsi"/>
          <w:lang w:eastAsia="pl-PL"/>
        </w:rPr>
        <w:t>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98369E" w:rsidRDefault="0098369E" w:rsidP="00BF587B">
      <w:pPr>
        <w:numPr>
          <w:ilvl w:val="0"/>
          <w:numId w:val="33"/>
        </w:numPr>
        <w:spacing w:after="0" w:line="276" w:lineRule="auto"/>
        <w:ind w:left="426" w:hanging="142"/>
        <w:jc w:val="both"/>
        <w:rPr>
          <w:rFonts w:eastAsia="Times New Roman" w:cstheme="minorHAnsi"/>
          <w:lang w:eastAsia="pl-PL"/>
        </w:rPr>
      </w:pPr>
      <w:r w:rsidRPr="007E58BA">
        <w:rPr>
          <w:rFonts w:eastAsia="Times New Roman" w:cstheme="minorHAnsi"/>
          <w:lang w:eastAsia="pl-PL"/>
        </w:rPr>
        <w:t xml:space="preserve">wykonawcę oraz uczestnika konkursu, którego jednostką dominującą w rozumieniu art. 3 ust. 1 pkt 37 ustawy z dnia 29 września 1994 r. o rachunkowości (Dz. U. z 2023 r.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r w:rsidRPr="00456A8C">
        <w:rPr>
          <w:rFonts w:eastAsia="Times New Roman" w:cstheme="minorHAnsi"/>
          <w:lang w:eastAsia="pl-PL"/>
        </w:rPr>
        <w:t>pkt 3 ustawy.</w:t>
      </w:r>
    </w:p>
    <w:p w:rsidR="00456A8C" w:rsidRPr="00146A2F" w:rsidRDefault="00456A8C" w:rsidP="00FD38C5">
      <w:pPr>
        <w:spacing w:after="0" w:line="276" w:lineRule="auto"/>
        <w:ind w:left="142"/>
        <w:jc w:val="both"/>
        <w:rPr>
          <w:rFonts w:eastAsia="Times New Roman" w:cstheme="minorHAnsi"/>
          <w:lang w:eastAsia="pl-PL"/>
        </w:rPr>
      </w:pPr>
    </w:p>
    <w:p w:rsidR="00FD38C5" w:rsidRPr="00336BCC" w:rsidRDefault="00FD38C5" w:rsidP="00336BCC">
      <w:pPr>
        <w:pStyle w:val="Akapitzlist"/>
        <w:numPr>
          <w:ilvl w:val="0"/>
          <w:numId w:val="7"/>
        </w:numPr>
        <w:tabs>
          <w:tab w:val="left" w:pos="284"/>
        </w:tabs>
        <w:autoSpaceDE w:val="0"/>
        <w:autoSpaceDN w:val="0"/>
        <w:adjustRightInd w:val="0"/>
        <w:spacing w:after="0" w:line="276" w:lineRule="auto"/>
        <w:ind w:left="0"/>
        <w:jc w:val="both"/>
        <w:rPr>
          <w:rFonts w:eastAsia="Calibri" w:cstheme="minorHAnsi"/>
        </w:rPr>
      </w:pPr>
      <w:r w:rsidRPr="00336BCC">
        <w:rPr>
          <w:rFonts w:eastAsia="Calibri" w:cstheme="minorHAnsi"/>
          <w:bCs/>
        </w:rPr>
        <w:t>Ograniczenie pochodzenia wyrobów medycznych</w:t>
      </w:r>
      <w:r w:rsidR="00FE18BB" w:rsidRPr="00336BCC">
        <w:rPr>
          <w:rFonts w:eastAsia="Calibri" w:cstheme="minorHAnsi"/>
          <w:bCs/>
        </w:rPr>
        <w:t>.</w:t>
      </w:r>
    </w:p>
    <w:p w:rsidR="00FD38C5" w:rsidRPr="00336BCC" w:rsidRDefault="00FD38C5" w:rsidP="00C02125">
      <w:pPr>
        <w:pStyle w:val="Akapitzlist"/>
        <w:numPr>
          <w:ilvl w:val="1"/>
          <w:numId w:val="7"/>
        </w:numPr>
        <w:autoSpaceDE w:val="0"/>
        <w:autoSpaceDN w:val="0"/>
        <w:adjustRightInd w:val="0"/>
        <w:spacing w:after="0" w:line="276" w:lineRule="auto"/>
        <w:ind w:left="567" w:hanging="283"/>
        <w:jc w:val="both"/>
        <w:rPr>
          <w:rFonts w:eastAsia="Calibri" w:cstheme="minorHAnsi"/>
          <w:lang w:eastAsia="pl-PL"/>
        </w:rPr>
      </w:pPr>
      <w:r w:rsidRPr="00336BCC">
        <w:rPr>
          <w:rFonts w:eastAsia="Times New Roman" w:cstheme="minorHAnsi"/>
          <w:lang w:eastAsia="pl-PL"/>
        </w:rPr>
        <w:t>Niniejsze postępowanie obejmuje dostawy wyrobów medycznych w rozumieniu CPV 33100000-1 – 33199000- 1, o wartości szacunkowej przekraczającej 5 000 000 EUR (bez VAT). W związku z tym zastosowanie mają przepisy:</w:t>
      </w:r>
    </w:p>
    <w:p w:rsidR="00FD38C5" w:rsidRPr="00146A2F" w:rsidRDefault="00FD38C5" w:rsidP="00C02125">
      <w:pPr>
        <w:numPr>
          <w:ilvl w:val="0"/>
          <w:numId w:val="39"/>
        </w:numPr>
        <w:spacing w:after="0" w:line="276" w:lineRule="auto"/>
        <w:ind w:left="851" w:hanging="284"/>
        <w:contextualSpacing/>
        <w:jc w:val="both"/>
        <w:rPr>
          <w:rFonts w:eastAsia="Times New Roman" w:cstheme="minorHAnsi"/>
          <w:lang w:eastAsia="pl-PL"/>
        </w:rPr>
      </w:pPr>
      <w:r w:rsidRPr="00146A2F">
        <w:rPr>
          <w:rFonts w:eastAsia="Times New Roman" w:cstheme="minorHAnsi"/>
          <w:lang w:eastAsia="pl-PL"/>
        </w:rPr>
        <w:t>rozporządzenia (UE) 2022/1031 w sprawie instrumentu zamówień międzynarodowych (IZM), w</w:t>
      </w:r>
      <w:r w:rsidR="00FE18BB">
        <w:rPr>
          <w:rFonts w:eastAsia="Times New Roman" w:cstheme="minorHAnsi"/>
          <w:lang w:eastAsia="pl-PL"/>
        </w:rPr>
        <w:t> </w:t>
      </w:r>
      <w:r w:rsidRPr="00146A2F">
        <w:rPr>
          <w:rFonts w:eastAsia="Times New Roman" w:cstheme="minorHAnsi"/>
          <w:lang w:eastAsia="pl-PL"/>
        </w:rPr>
        <w:t>szczególności art. 3 i art. 8,</w:t>
      </w:r>
    </w:p>
    <w:p w:rsidR="00FD38C5" w:rsidRPr="00146A2F" w:rsidRDefault="00FD38C5" w:rsidP="00C02125">
      <w:pPr>
        <w:numPr>
          <w:ilvl w:val="0"/>
          <w:numId w:val="39"/>
        </w:numPr>
        <w:spacing w:after="0" w:line="276" w:lineRule="auto"/>
        <w:ind w:left="851" w:hanging="284"/>
        <w:contextualSpacing/>
        <w:jc w:val="both"/>
        <w:rPr>
          <w:rFonts w:eastAsia="Times New Roman" w:cstheme="minorHAnsi"/>
          <w:lang w:eastAsia="pl-PL"/>
        </w:rPr>
      </w:pPr>
      <w:r w:rsidRPr="00146A2F">
        <w:rPr>
          <w:rFonts w:eastAsia="Times New Roman" w:cstheme="minorHAnsi"/>
          <w:lang w:eastAsia="pl-PL"/>
        </w:rPr>
        <w:t>rozporządzenia wykonawczego Komisji (UE) 2025/1197 z dnia 19 czerwca 2025r. ustanawiającego środek IZM.</w:t>
      </w:r>
    </w:p>
    <w:p w:rsidR="00FD38C5" w:rsidRPr="00336BCC" w:rsidRDefault="00FD38C5" w:rsidP="00C02125">
      <w:pPr>
        <w:pStyle w:val="Akapitzlist"/>
        <w:numPr>
          <w:ilvl w:val="1"/>
          <w:numId w:val="7"/>
        </w:numPr>
        <w:autoSpaceDE w:val="0"/>
        <w:autoSpaceDN w:val="0"/>
        <w:adjustRightInd w:val="0"/>
        <w:spacing w:after="0" w:line="276" w:lineRule="auto"/>
        <w:ind w:left="567" w:hanging="283"/>
        <w:jc w:val="both"/>
        <w:rPr>
          <w:rFonts w:eastAsia="Times New Roman" w:cstheme="minorHAnsi"/>
          <w:lang w:eastAsia="pl-PL"/>
        </w:rPr>
      </w:pPr>
      <w:r w:rsidRPr="00336BCC">
        <w:rPr>
          <w:rFonts w:eastAsia="Times New Roman" w:cstheme="minorHAnsi"/>
          <w:lang w:eastAsia="pl-PL"/>
        </w:rPr>
        <w:t>W związku z zastosowaniem środka przewidzianego w rozporządzeniu wykonawczym Komisji (UE) 2025/1197 z dnia 19 czerwca 2025 r., wydanym na podstawie rozporządzenia Parlamentu Europejskiego i Rady (UE) 2022/1031 (Instrument Zamówień Międzynarodowych), zamawiający informuje, że:</w:t>
      </w:r>
    </w:p>
    <w:p w:rsidR="00FD38C5" w:rsidRPr="00146A2F" w:rsidRDefault="00FD38C5" w:rsidP="00C02125">
      <w:pPr>
        <w:numPr>
          <w:ilvl w:val="0"/>
          <w:numId w:val="40"/>
        </w:numPr>
        <w:autoSpaceDE w:val="0"/>
        <w:autoSpaceDN w:val="0"/>
        <w:adjustRightInd w:val="0"/>
        <w:spacing w:after="0" w:line="276" w:lineRule="auto"/>
        <w:ind w:left="851" w:hanging="284"/>
        <w:contextualSpacing/>
        <w:jc w:val="both"/>
        <w:rPr>
          <w:rFonts w:eastAsia="Times New Roman" w:cstheme="minorHAnsi"/>
          <w:lang w:eastAsia="pl-PL"/>
        </w:rPr>
      </w:pPr>
      <w:r w:rsidRPr="00146A2F">
        <w:rPr>
          <w:rFonts w:eastAsia="Times New Roman" w:cstheme="minorHAnsi"/>
          <w:lang w:eastAsia="pl-PL"/>
        </w:rPr>
        <w:t>w postępowaniu tym mają zastosowanie ograniczenia w dostępie wykonawców i towarów pochodzących z Chińskiej Republiki Ludowej,</w:t>
      </w:r>
    </w:p>
    <w:p w:rsidR="00FD38C5" w:rsidRPr="00146A2F" w:rsidRDefault="00FD38C5" w:rsidP="00C02125">
      <w:pPr>
        <w:numPr>
          <w:ilvl w:val="0"/>
          <w:numId w:val="40"/>
        </w:numPr>
        <w:autoSpaceDE w:val="0"/>
        <w:autoSpaceDN w:val="0"/>
        <w:adjustRightInd w:val="0"/>
        <w:spacing w:after="0" w:line="276" w:lineRule="auto"/>
        <w:ind w:left="851" w:hanging="284"/>
        <w:contextualSpacing/>
        <w:jc w:val="both"/>
        <w:rPr>
          <w:rFonts w:eastAsia="Times New Roman" w:cstheme="minorHAnsi"/>
          <w:lang w:eastAsia="pl-PL"/>
        </w:rPr>
      </w:pPr>
      <w:r w:rsidRPr="00146A2F">
        <w:rPr>
          <w:rFonts w:eastAsia="Times New Roman" w:cstheme="minorHAnsi"/>
          <w:lang w:eastAsia="pl-PL"/>
        </w:rPr>
        <w:lastRenderedPageBreak/>
        <w:t>łączne dostawy wyrobów medycznych pochodzących z Chińskiej Republiki Ludowej nie mogą przekroczyć 50% całkowitej wartości zamówienia.</w:t>
      </w:r>
    </w:p>
    <w:p w:rsidR="00FD38C5" w:rsidRPr="00146A2F" w:rsidRDefault="00FD38C5" w:rsidP="00C02125">
      <w:pPr>
        <w:pStyle w:val="Akapitzlist"/>
        <w:numPr>
          <w:ilvl w:val="1"/>
          <w:numId w:val="7"/>
        </w:numPr>
        <w:autoSpaceDE w:val="0"/>
        <w:autoSpaceDN w:val="0"/>
        <w:adjustRightInd w:val="0"/>
        <w:spacing w:after="0" w:line="276" w:lineRule="auto"/>
        <w:ind w:left="567" w:hanging="425"/>
        <w:jc w:val="both"/>
        <w:rPr>
          <w:rFonts w:eastAsia="Times New Roman" w:cstheme="minorHAnsi"/>
          <w:lang w:eastAsia="pl-PL"/>
        </w:rPr>
      </w:pPr>
      <w:r w:rsidRPr="00146A2F">
        <w:rPr>
          <w:rFonts w:eastAsia="Times New Roman" w:cstheme="minorHAnsi"/>
          <w:lang w:eastAsia="pl-PL"/>
        </w:rPr>
        <w:t>Zgodnie z art. 1 rozporządzenia wykonawczego 2025/1197 oraz art. 3 rozporządzenia 2022/1031 Zamawiający wyklucza oferty pochodzące z Chińskiej Republiki Ludowej (ChRL).</w:t>
      </w:r>
    </w:p>
    <w:p w:rsidR="00FD38C5" w:rsidRPr="00146A2F" w:rsidRDefault="00FD38C5" w:rsidP="00C02125">
      <w:pPr>
        <w:pStyle w:val="Akapitzlist"/>
        <w:numPr>
          <w:ilvl w:val="1"/>
          <w:numId w:val="7"/>
        </w:numPr>
        <w:autoSpaceDE w:val="0"/>
        <w:autoSpaceDN w:val="0"/>
        <w:adjustRightInd w:val="0"/>
        <w:spacing w:after="0" w:line="276" w:lineRule="auto"/>
        <w:ind w:left="567" w:hanging="425"/>
        <w:jc w:val="both"/>
        <w:rPr>
          <w:rFonts w:eastAsia="Times New Roman" w:cstheme="minorHAnsi"/>
          <w:lang w:eastAsia="pl-PL"/>
        </w:rPr>
      </w:pPr>
      <w:r w:rsidRPr="00146A2F">
        <w:rPr>
          <w:rFonts w:eastAsia="Times New Roman" w:cstheme="minorHAnsi"/>
          <w:lang w:eastAsia="pl-PL"/>
        </w:rPr>
        <w:t>Wykonawca, którego oferta zostanie wybrana, jest zobowiązany do przestrzegania wymogów art. 8 rozporządzenia 2022/1031, w tym:</w:t>
      </w:r>
    </w:p>
    <w:p w:rsidR="00FD38C5" w:rsidRPr="00146A2F" w:rsidRDefault="00FD38C5" w:rsidP="00C02125">
      <w:pPr>
        <w:numPr>
          <w:ilvl w:val="0"/>
          <w:numId w:val="43"/>
        </w:numPr>
        <w:spacing w:after="0" w:line="276" w:lineRule="auto"/>
        <w:ind w:left="851" w:hanging="284"/>
        <w:jc w:val="both"/>
        <w:rPr>
          <w:rFonts w:eastAsia="Calibri" w:cstheme="minorHAnsi"/>
        </w:rPr>
      </w:pPr>
      <w:r w:rsidRPr="00146A2F">
        <w:rPr>
          <w:rFonts w:eastAsia="Calibri" w:cstheme="minorHAnsi"/>
        </w:rPr>
        <w:t>nie powierzy podwykonawcom pochodzącym z państwa objętego środkiem IZM realizacji części zamówienia przekraczającej 50% całkowitej wartości zamówienia,</w:t>
      </w:r>
    </w:p>
    <w:p w:rsidR="00FD38C5" w:rsidRPr="00146A2F" w:rsidRDefault="00FD38C5" w:rsidP="00C02125">
      <w:pPr>
        <w:numPr>
          <w:ilvl w:val="0"/>
          <w:numId w:val="43"/>
        </w:numPr>
        <w:spacing w:after="0" w:line="276" w:lineRule="auto"/>
        <w:ind w:left="851" w:hanging="284"/>
        <w:jc w:val="both"/>
        <w:rPr>
          <w:rFonts w:eastAsia="Calibri" w:cstheme="minorHAnsi"/>
        </w:rPr>
      </w:pPr>
      <w:r w:rsidRPr="00146A2F">
        <w:rPr>
          <w:rFonts w:eastAsia="Calibri" w:cstheme="minorHAnsi"/>
        </w:rPr>
        <w:t>zapewni, aby towary i usługi pochodzące z państwa objętego środkiem IZM nie przekroczyły 50% całkowitej wartości zamówienia,</w:t>
      </w:r>
    </w:p>
    <w:p w:rsidR="00FD38C5" w:rsidRPr="00146A2F" w:rsidRDefault="00FD38C5" w:rsidP="00C02125">
      <w:pPr>
        <w:numPr>
          <w:ilvl w:val="0"/>
          <w:numId w:val="43"/>
        </w:numPr>
        <w:spacing w:after="0" w:line="276" w:lineRule="auto"/>
        <w:ind w:left="851" w:hanging="284"/>
        <w:jc w:val="both"/>
        <w:rPr>
          <w:rFonts w:eastAsia="Calibri" w:cstheme="minorHAnsi"/>
        </w:rPr>
      </w:pPr>
      <w:r w:rsidRPr="00146A2F">
        <w:rPr>
          <w:rFonts w:eastAsia="Calibri" w:cstheme="minorHAnsi"/>
        </w:rPr>
        <w:t>złoży końcowe oświadczenie o spełnieniu wymogów w momencie odbioru końcowego,</w:t>
      </w:r>
    </w:p>
    <w:p w:rsidR="00FD38C5" w:rsidRPr="00146A2F" w:rsidRDefault="00FD38C5" w:rsidP="00C02125">
      <w:pPr>
        <w:numPr>
          <w:ilvl w:val="0"/>
          <w:numId w:val="43"/>
        </w:numPr>
        <w:spacing w:after="0" w:line="276" w:lineRule="auto"/>
        <w:ind w:left="851" w:hanging="284"/>
        <w:jc w:val="both"/>
        <w:rPr>
          <w:rFonts w:eastAsia="Calibri" w:cstheme="minorHAnsi"/>
        </w:rPr>
      </w:pPr>
      <w:r w:rsidRPr="00146A2F">
        <w:rPr>
          <w:rFonts w:eastAsia="Calibri" w:cstheme="minorHAnsi"/>
        </w:rPr>
        <w:t>w przypadku naruszenia lit. a–b uiści karę umowną, o której mowa we wzorze umowy.</w:t>
      </w:r>
    </w:p>
    <w:p w:rsidR="00FD38C5" w:rsidRPr="00336BCC" w:rsidRDefault="00C02125" w:rsidP="00C02125">
      <w:pPr>
        <w:pStyle w:val="Akapitzlist"/>
        <w:numPr>
          <w:ilvl w:val="1"/>
          <w:numId w:val="7"/>
        </w:numPr>
        <w:autoSpaceDE w:val="0"/>
        <w:autoSpaceDN w:val="0"/>
        <w:adjustRightInd w:val="0"/>
        <w:spacing w:after="0" w:line="276" w:lineRule="auto"/>
        <w:ind w:left="567" w:hanging="425"/>
        <w:jc w:val="both"/>
        <w:rPr>
          <w:rFonts w:eastAsia="Calibri" w:cstheme="minorHAnsi"/>
          <w:bCs/>
          <w:lang w:eastAsia="pl-PL"/>
        </w:rPr>
      </w:pPr>
      <w:r>
        <w:rPr>
          <w:rFonts w:eastAsia="Calibri" w:cstheme="minorHAnsi"/>
          <w:bCs/>
          <w:lang w:eastAsia="pl-PL"/>
        </w:rPr>
        <w:t xml:space="preserve"> </w:t>
      </w:r>
      <w:r w:rsidR="00FD38C5" w:rsidRPr="00336BCC">
        <w:rPr>
          <w:rFonts w:eastAsia="Calibri" w:cstheme="minorHAnsi"/>
          <w:bCs/>
          <w:lang w:eastAsia="pl-PL"/>
        </w:rPr>
        <w:t>Wymóg oświadczenia wstępnego</w:t>
      </w:r>
      <w:r w:rsidR="00FE18BB" w:rsidRPr="00336BCC">
        <w:rPr>
          <w:rFonts w:eastAsia="Calibri" w:cstheme="minorHAnsi"/>
          <w:bCs/>
          <w:lang w:eastAsia="pl-PL"/>
        </w:rPr>
        <w:t>.</w:t>
      </w:r>
    </w:p>
    <w:p w:rsidR="00FD38C5" w:rsidRPr="00146A2F" w:rsidRDefault="00336BCC" w:rsidP="00C02125">
      <w:pPr>
        <w:autoSpaceDE w:val="0"/>
        <w:autoSpaceDN w:val="0"/>
        <w:adjustRightInd w:val="0"/>
        <w:spacing w:after="0" w:line="276" w:lineRule="auto"/>
        <w:ind w:left="567" w:hanging="425"/>
        <w:jc w:val="both"/>
        <w:rPr>
          <w:rFonts w:eastAsia="Calibri" w:cstheme="minorHAnsi"/>
          <w:b/>
          <w:bCs/>
          <w:lang w:eastAsia="pl-PL"/>
        </w:rPr>
      </w:pPr>
      <w:r>
        <w:rPr>
          <w:rFonts w:eastAsia="Calibri" w:cstheme="minorHAnsi"/>
          <w:lang w:eastAsia="pl-PL"/>
        </w:rPr>
        <w:t xml:space="preserve"> </w:t>
      </w:r>
      <w:r w:rsidR="00C02125">
        <w:rPr>
          <w:rFonts w:eastAsia="Calibri" w:cstheme="minorHAnsi"/>
          <w:lang w:eastAsia="pl-PL"/>
        </w:rPr>
        <w:t xml:space="preserve">       </w:t>
      </w:r>
      <w:r w:rsidR="00FD38C5" w:rsidRPr="00146A2F">
        <w:rPr>
          <w:rFonts w:eastAsia="Calibri" w:cstheme="minorHAnsi"/>
          <w:lang w:eastAsia="pl-PL"/>
        </w:rPr>
        <w:t>Wykonawca składając ofertę zobowiązany jest do złożenia oświadczenia, że:</w:t>
      </w:r>
    </w:p>
    <w:p w:rsidR="00FD38C5" w:rsidRPr="00C02125" w:rsidRDefault="00FD38C5" w:rsidP="00C02125">
      <w:pPr>
        <w:pStyle w:val="Akapitzlist"/>
        <w:numPr>
          <w:ilvl w:val="0"/>
          <w:numId w:val="41"/>
        </w:numPr>
        <w:tabs>
          <w:tab w:val="left" w:pos="851"/>
        </w:tabs>
        <w:autoSpaceDE w:val="0"/>
        <w:autoSpaceDN w:val="0"/>
        <w:adjustRightInd w:val="0"/>
        <w:spacing w:after="0" w:line="276" w:lineRule="auto"/>
        <w:ind w:left="851" w:hanging="284"/>
        <w:jc w:val="both"/>
        <w:rPr>
          <w:rFonts w:eastAsia="Calibri" w:cstheme="minorHAnsi"/>
          <w:lang w:eastAsia="pl-PL"/>
        </w:rPr>
      </w:pPr>
      <w:r w:rsidRPr="00C02125">
        <w:rPr>
          <w:rFonts w:eastAsia="Calibri" w:cstheme="minorHAnsi"/>
          <w:lang w:eastAsia="pl-PL"/>
        </w:rPr>
        <w:t>wyroby medyczne oferowane w ramach niniejszego postępowania nie przekraczają limitu 50% wartości całkowitej zamówienia, jeżeli ich pochodzenie to Chińska Republika Ludowa,</w:t>
      </w:r>
    </w:p>
    <w:p w:rsidR="00FD38C5" w:rsidRPr="00146A2F" w:rsidRDefault="00FD38C5" w:rsidP="00C02125">
      <w:pPr>
        <w:numPr>
          <w:ilvl w:val="0"/>
          <w:numId w:val="41"/>
        </w:numPr>
        <w:tabs>
          <w:tab w:val="left" w:pos="851"/>
        </w:tabs>
        <w:autoSpaceDE w:val="0"/>
        <w:autoSpaceDN w:val="0"/>
        <w:adjustRightInd w:val="0"/>
        <w:spacing w:after="0" w:line="276" w:lineRule="auto"/>
        <w:ind w:left="851" w:hanging="284"/>
        <w:jc w:val="both"/>
        <w:rPr>
          <w:rFonts w:eastAsia="Calibri" w:cstheme="minorHAnsi"/>
          <w:lang w:eastAsia="pl-PL"/>
        </w:rPr>
      </w:pPr>
      <w:r w:rsidRPr="00146A2F">
        <w:rPr>
          <w:rFonts w:eastAsia="Calibri" w:cstheme="minorHAnsi"/>
          <w:lang w:eastAsia="pl-PL"/>
        </w:rPr>
        <w:t>dostawy realizowane będą zgodnie z przepisami rozporządzenia 2022/1031 i 2025/1197</w:t>
      </w:r>
    </w:p>
    <w:p w:rsidR="00FD38C5" w:rsidRPr="00146A2F" w:rsidRDefault="00FD38C5" w:rsidP="00C02125">
      <w:pPr>
        <w:numPr>
          <w:ilvl w:val="0"/>
          <w:numId w:val="41"/>
        </w:numPr>
        <w:tabs>
          <w:tab w:val="left" w:pos="851"/>
        </w:tabs>
        <w:autoSpaceDE w:val="0"/>
        <w:autoSpaceDN w:val="0"/>
        <w:adjustRightInd w:val="0"/>
        <w:spacing w:after="0" w:line="276" w:lineRule="auto"/>
        <w:ind w:left="851" w:hanging="284"/>
        <w:jc w:val="both"/>
        <w:rPr>
          <w:rFonts w:eastAsia="Calibri" w:cstheme="minorHAnsi"/>
          <w:lang w:eastAsia="pl-PL"/>
        </w:rPr>
      </w:pPr>
      <w:r w:rsidRPr="00146A2F">
        <w:rPr>
          <w:rFonts w:eastAsia="Calibri" w:cstheme="minorHAnsi"/>
          <w:lang w:eastAsia="pl-PL"/>
        </w:rPr>
        <w:t>w przypadku realizacji zamówienia z udziałem podwykonawców, zapewni przestrzeganie ww. limitu również przez podmioty trzecie.</w:t>
      </w:r>
    </w:p>
    <w:p w:rsidR="00FD38C5" w:rsidRPr="00336BCC" w:rsidRDefault="007B5D21" w:rsidP="00C02125">
      <w:pPr>
        <w:pStyle w:val="Akapitzlist"/>
        <w:numPr>
          <w:ilvl w:val="1"/>
          <w:numId w:val="7"/>
        </w:numPr>
        <w:tabs>
          <w:tab w:val="left" w:pos="426"/>
        </w:tabs>
        <w:autoSpaceDE w:val="0"/>
        <w:autoSpaceDN w:val="0"/>
        <w:adjustRightInd w:val="0"/>
        <w:spacing w:after="0" w:line="276" w:lineRule="auto"/>
        <w:ind w:left="567" w:hanging="425"/>
        <w:jc w:val="both"/>
        <w:rPr>
          <w:rFonts w:eastAsia="Calibri" w:cstheme="minorHAnsi"/>
          <w:bCs/>
          <w:lang w:eastAsia="pl-PL"/>
        </w:rPr>
      </w:pPr>
      <w:r>
        <w:rPr>
          <w:rFonts w:eastAsia="Calibri" w:cstheme="minorHAnsi"/>
          <w:bCs/>
          <w:lang w:eastAsia="pl-PL"/>
        </w:rPr>
        <w:t xml:space="preserve"> </w:t>
      </w:r>
      <w:r w:rsidR="00FD38C5" w:rsidRPr="00336BCC">
        <w:rPr>
          <w:rFonts w:eastAsia="Calibri" w:cstheme="minorHAnsi"/>
          <w:bCs/>
          <w:lang w:eastAsia="pl-PL"/>
        </w:rPr>
        <w:t>Dokumenty potwierdzające pochodzenie</w:t>
      </w:r>
      <w:r w:rsidR="00FE18BB" w:rsidRPr="00336BCC">
        <w:rPr>
          <w:rFonts w:eastAsia="Calibri" w:cstheme="minorHAnsi"/>
          <w:bCs/>
          <w:lang w:eastAsia="pl-PL"/>
        </w:rPr>
        <w:t>.</w:t>
      </w:r>
    </w:p>
    <w:p w:rsidR="00FD38C5" w:rsidRPr="00146A2F" w:rsidRDefault="007B5D21" w:rsidP="00C02125">
      <w:pPr>
        <w:autoSpaceDE w:val="0"/>
        <w:autoSpaceDN w:val="0"/>
        <w:adjustRightInd w:val="0"/>
        <w:spacing w:after="0" w:line="276" w:lineRule="auto"/>
        <w:ind w:left="567" w:hanging="425"/>
        <w:jc w:val="both"/>
        <w:rPr>
          <w:rFonts w:eastAsia="Calibri" w:cstheme="minorHAnsi"/>
          <w:b/>
          <w:bCs/>
          <w:lang w:eastAsia="pl-PL"/>
        </w:rPr>
      </w:pPr>
      <w:r>
        <w:rPr>
          <w:rFonts w:eastAsia="Calibri" w:cstheme="minorHAnsi"/>
          <w:lang w:eastAsia="pl-PL"/>
        </w:rPr>
        <w:t xml:space="preserve">       </w:t>
      </w:r>
      <w:r w:rsidR="00FD38C5" w:rsidRPr="00146A2F">
        <w:rPr>
          <w:rFonts w:eastAsia="Calibri" w:cstheme="minorHAnsi"/>
          <w:lang w:eastAsia="pl-PL"/>
        </w:rPr>
        <w:t xml:space="preserve">W celu potwierdzenia złożonego oświadczenia z punktu </w:t>
      </w:r>
      <w:r w:rsidR="00E97063" w:rsidRPr="00146A2F">
        <w:rPr>
          <w:rFonts w:eastAsia="Calibri" w:cstheme="minorHAnsi"/>
          <w:lang w:eastAsia="pl-PL"/>
        </w:rPr>
        <w:t>8.</w:t>
      </w:r>
      <w:r w:rsidR="00FD38C5" w:rsidRPr="00146A2F">
        <w:rPr>
          <w:rFonts w:eastAsia="Calibri" w:cstheme="minorHAnsi"/>
          <w:lang w:eastAsia="pl-PL"/>
        </w:rPr>
        <w:t>2 Zamawiający może wezwać, Wykonawcę do dostarczenia dokumentów potwierdzających pochodzenie wyrobów medycznych objętych ofertą, w</w:t>
      </w:r>
      <w:r w:rsidR="00FE18BB">
        <w:rPr>
          <w:rFonts w:eastAsia="Calibri" w:cstheme="minorHAnsi"/>
          <w:lang w:eastAsia="pl-PL"/>
        </w:rPr>
        <w:t> </w:t>
      </w:r>
      <w:r w:rsidR="00FD38C5" w:rsidRPr="00146A2F">
        <w:rPr>
          <w:rFonts w:eastAsia="Calibri" w:cstheme="minorHAnsi"/>
          <w:lang w:eastAsia="pl-PL"/>
        </w:rPr>
        <w:t>szczególności:</w:t>
      </w:r>
    </w:p>
    <w:p w:rsidR="00FD38C5" w:rsidRDefault="00FD38C5" w:rsidP="007B5D21">
      <w:pPr>
        <w:pStyle w:val="Akapitzlist"/>
        <w:numPr>
          <w:ilvl w:val="0"/>
          <w:numId w:val="42"/>
        </w:numPr>
        <w:tabs>
          <w:tab w:val="left" w:pos="993"/>
        </w:tabs>
        <w:autoSpaceDE w:val="0"/>
        <w:autoSpaceDN w:val="0"/>
        <w:adjustRightInd w:val="0"/>
        <w:spacing w:after="0" w:line="276" w:lineRule="auto"/>
        <w:ind w:left="567" w:firstLine="0"/>
        <w:jc w:val="both"/>
        <w:rPr>
          <w:rFonts w:eastAsia="Calibri" w:cstheme="minorHAnsi"/>
          <w:lang w:eastAsia="pl-PL"/>
        </w:rPr>
      </w:pPr>
      <w:r w:rsidRPr="00C02125">
        <w:rPr>
          <w:rFonts w:eastAsia="Calibri" w:cstheme="minorHAnsi"/>
          <w:lang w:eastAsia="pl-PL"/>
        </w:rPr>
        <w:t>deklaracje producenta lub dostawcy,</w:t>
      </w:r>
    </w:p>
    <w:p w:rsidR="00FD38C5" w:rsidRDefault="00FD38C5" w:rsidP="007B5D21">
      <w:pPr>
        <w:pStyle w:val="Akapitzlist"/>
        <w:numPr>
          <w:ilvl w:val="0"/>
          <w:numId w:val="42"/>
        </w:numPr>
        <w:tabs>
          <w:tab w:val="left" w:pos="993"/>
        </w:tabs>
        <w:autoSpaceDE w:val="0"/>
        <w:autoSpaceDN w:val="0"/>
        <w:adjustRightInd w:val="0"/>
        <w:spacing w:after="0" w:line="276" w:lineRule="auto"/>
        <w:ind w:left="567" w:firstLine="0"/>
        <w:jc w:val="both"/>
        <w:rPr>
          <w:rFonts w:eastAsia="Calibri" w:cstheme="minorHAnsi"/>
          <w:lang w:eastAsia="pl-PL"/>
        </w:rPr>
      </w:pPr>
      <w:r w:rsidRPr="00C02125">
        <w:rPr>
          <w:rFonts w:eastAsia="Calibri" w:cstheme="minorHAnsi"/>
          <w:lang w:eastAsia="pl-PL"/>
        </w:rPr>
        <w:t>certyfikaty pochodzenia</w:t>
      </w:r>
      <w:r w:rsidR="00C02125">
        <w:rPr>
          <w:rFonts w:eastAsia="Calibri" w:cstheme="minorHAnsi"/>
          <w:lang w:eastAsia="pl-PL"/>
        </w:rPr>
        <w:t>,</w:t>
      </w:r>
    </w:p>
    <w:p w:rsidR="00FD38C5" w:rsidRDefault="00FD38C5" w:rsidP="007B5D21">
      <w:pPr>
        <w:pStyle w:val="Akapitzlist"/>
        <w:numPr>
          <w:ilvl w:val="0"/>
          <w:numId w:val="42"/>
        </w:numPr>
        <w:tabs>
          <w:tab w:val="left" w:pos="993"/>
        </w:tabs>
        <w:autoSpaceDE w:val="0"/>
        <w:autoSpaceDN w:val="0"/>
        <w:adjustRightInd w:val="0"/>
        <w:spacing w:after="0" w:line="276" w:lineRule="auto"/>
        <w:ind w:left="567" w:firstLine="0"/>
        <w:jc w:val="both"/>
        <w:rPr>
          <w:rFonts w:eastAsia="Calibri" w:cstheme="minorHAnsi"/>
          <w:lang w:eastAsia="pl-PL"/>
        </w:rPr>
      </w:pPr>
      <w:r w:rsidRPr="00C02125">
        <w:rPr>
          <w:rFonts w:eastAsia="Calibri" w:cstheme="minorHAnsi"/>
          <w:lang w:eastAsia="pl-PL"/>
        </w:rPr>
        <w:t>faktury handlowe zawierające kraj pochodzenia,</w:t>
      </w:r>
    </w:p>
    <w:p w:rsidR="00FD38C5" w:rsidRPr="00C02125" w:rsidRDefault="00FD38C5" w:rsidP="007B5D21">
      <w:pPr>
        <w:pStyle w:val="Akapitzlist"/>
        <w:numPr>
          <w:ilvl w:val="0"/>
          <w:numId w:val="42"/>
        </w:numPr>
        <w:tabs>
          <w:tab w:val="left" w:pos="993"/>
        </w:tabs>
        <w:autoSpaceDE w:val="0"/>
        <w:autoSpaceDN w:val="0"/>
        <w:adjustRightInd w:val="0"/>
        <w:spacing w:after="0" w:line="276" w:lineRule="auto"/>
        <w:ind w:left="993" w:hanging="426"/>
        <w:jc w:val="both"/>
        <w:rPr>
          <w:rFonts w:eastAsia="Calibri" w:cstheme="minorHAnsi"/>
          <w:lang w:eastAsia="pl-PL"/>
        </w:rPr>
      </w:pPr>
      <w:r w:rsidRPr="00C02125">
        <w:rPr>
          <w:rFonts w:eastAsia="Calibri" w:cstheme="minorHAnsi"/>
          <w:lang w:eastAsia="pl-PL"/>
        </w:rPr>
        <w:t xml:space="preserve">inne dokumenty dopuszczone przez prawo celne UE, zgodnie z art. 60 rozporządzenia (UE) </w:t>
      </w:r>
      <w:r w:rsidR="007B5D21">
        <w:rPr>
          <w:rFonts w:eastAsia="Calibri" w:cstheme="minorHAnsi"/>
          <w:lang w:eastAsia="pl-PL"/>
        </w:rPr>
        <w:t xml:space="preserve"> </w:t>
      </w:r>
      <w:r w:rsidRPr="00C02125">
        <w:rPr>
          <w:rFonts w:eastAsia="Calibri" w:cstheme="minorHAnsi"/>
          <w:lang w:eastAsia="pl-PL"/>
        </w:rPr>
        <w:t>nr 952/2013 (Unijny Kodeks Celny).</w:t>
      </w:r>
    </w:p>
    <w:p w:rsidR="00FD38C5" w:rsidRPr="00336BCC" w:rsidRDefault="00FD38C5" w:rsidP="00C02125">
      <w:pPr>
        <w:pStyle w:val="Akapitzlist"/>
        <w:numPr>
          <w:ilvl w:val="1"/>
          <w:numId w:val="7"/>
        </w:numPr>
        <w:autoSpaceDE w:val="0"/>
        <w:autoSpaceDN w:val="0"/>
        <w:adjustRightInd w:val="0"/>
        <w:spacing w:after="0" w:line="276" w:lineRule="auto"/>
        <w:ind w:left="567" w:hanging="425"/>
        <w:jc w:val="both"/>
        <w:rPr>
          <w:rFonts w:eastAsia="Calibri" w:cstheme="minorHAnsi"/>
          <w:bCs/>
          <w:lang w:eastAsia="pl-PL"/>
        </w:rPr>
      </w:pPr>
      <w:r w:rsidRPr="00336BCC">
        <w:rPr>
          <w:rFonts w:eastAsia="Calibri" w:cstheme="minorHAnsi"/>
          <w:bCs/>
          <w:lang w:eastAsia="pl-PL"/>
        </w:rPr>
        <w:t>Weryfikacja na etapie realizacji zamówienia</w:t>
      </w:r>
      <w:r w:rsidR="00FE18BB" w:rsidRPr="00336BCC">
        <w:rPr>
          <w:rFonts w:eastAsia="Calibri" w:cstheme="minorHAnsi"/>
          <w:bCs/>
          <w:lang w:eastAsia="pl-PL"/>
        </w:rPr>
        <w:t>.</w:t>
      </w:r>
    </w:p>
    <w:p w:rsidR="00FD38C5" w:rsidRPr="00146A2F" w:rsidRDefault="007B5D21" w:rsidP="00C02125">
      <w:pPr>
        <w:autoSpaceDE w:val="0"/>
        <w:autoSpaceDN w:val="0"/>
        <w:adjustRightInd w:val="0"/>
        <w:spacing w:after="0" w:line="276" w:lineRule="auto"/>
        <w:ind w:left="567" w:hanging="425"/>
        <w:jc w:val="both"/>
        <w:rPr>
          <w:rFonts w:eastAsia="Calibri" w:cstheme="minorHAnsi"/>
          <w:lang w:eastAsia="pl-PL"/>
        </w:rPr>
      </w:pPr>
      <w:r>
        <w:rPr>
          <w:rFonts w:eastAsia="Calibri" w:cstheme="minorHAnsi"/>
          <w:lang w:eastAsia="pl-PL"/>
        </w:rPr>
        <w:t xml:space="preserve">         </w:t>
      </w:r>
      <w:r w:rsidR="00FD38C5" w:rsidRPr="00146A2F">
        <w:rPr>
          <w:rFonts w:eastAsia="Calibri" w:cstheme="minorHAnsi"/>
          <w:lang w:eastAsia="pl-PL"/>
        </w:rPr>
        <w:t xml:space="preserve">Zamawiający zastrzega sobie prawo żądania od wykonawcy – w toku realizacji zamówienia lub w ramach odbioru końcowego – dokumentów i wyjaśnień potwierdzających spełnienie ograniczenia, o którym mowa w pkt </w:t>
      </w:r>
      <w:r w:rsidR="00E97063" w:rsidRPr="00146A2F">
        <w:rPr>
          <w:rFonts w:eastAsia="Calibri" w:cstheme="minorHAnsi"/>
          <w:lang w:eastAsia="pl-PL"/>
        </w:rPr>
        <w:t>8.</w:t>
      </w:r>
      <w:r w:rsidR="00FD38C5" w:rsidRPr="00146A2F">
        <w:rPr>
          <w:rFonts w:eastAsia="Calibri" w:cstheme="minorHAnsi"/>
          <w:lang w:eastAsia="pl-PL"/>
        </w:rPr>
        <w:t>1.</w:t>
      </w:r>
    </w:p>
    <w:p w:rsidR="00FD38C5" w:rsidRPr="00146A2F" w:rsidRDefault="007B5D21" w:rsidP="00C02125">
      <w:pPr>
        <w:autoSpaceDE w:val="0"/>
        <w:autoSpaceDN w:val="0"/>
        <w:adjustRightInd w:val="0"/>
        <w:spacing w:after="0" w:line="276" w:lineRule="auto"/>
        <w:ind w:left="567" w:hanging="425"/>
        <w:jc w:val="both"/>
        <w:rPr>
          <w:rFonts w:eastAsia="Calibri" w:cstheme="minorHAnsi"/>
          <w:b/>
          <w:bCs/>
          <w:lang w:eastAsia="pl-PL"/>
        </w:rPr>
      </w:pPr>
      <w:r>
        <w:rPr>
          <w:rFonts w:eastAsia="Calibri" w:cstheme="minorHAnsi"/>
          <w:lang w:eastAsia="pl-PL"/>
        </w:rPr>
        <w:t xml:space="preserve">        </w:t>
      </w:r>
      <w:r w:rsidR="00FD38C5" w:rsidRPr="00146A2F">
        <w:rPr>
          <w:rFonts w:eastAsia="Calibri" w:cstheme="minorHAnsi"/>
          <w:lang w:eastAsia="pl-PL"/>
        </w:rPr>
        <w:t>Wykonawca, przed odbiorem końcowym, zobowiązany będzie do złożenia oświadczenia końcowego, że w ramach realizacji umowy wyroby pochodzące z Chińskiej Republiki Ludowej nie przekroczyły 50% całkowitej wartości zamówienia.</w:t>
      </w:r>
    </w:p>
    <w:p w:rsidR="00FD38C5" w:rsidRPr="00336BCC" w:rsidRDefault="00FD38C5" w:rsidP="00C02125">
      <w:pPr>
        <w:pStyle w:val="Akapitzlist"/>
        <w:numPr>
          <w:ilvl w:val="1"/>
          <w:numId w:val="7"/>
        </w:numPr>
        <w:autoSpaceDE w:val="0"/>
        <w:autoSpaceDN w:val="0"/>
        <w:adjustRightInd w:val="0"/>
        <w:spacing w:after="0" w:line="276" w:lineRule="auto"/>
        <w:ind w:left="567" w:hanging="425"/>
        <w:jc w:val="both"/>
        <w:rPr>
          <w:rFonts w:eastAsia="Calibri" w:cstheme="minorHAnsi"/>
          <w:bCs/>
          <w:lang w:eastAsia="pl-PL"/>
        </w:rPr>
      </w:pPr>
      <w:r w:rsidRPr="00336BCC">
        <w:rPr>
          <w:rFonts w:eastAsia="Calibri" w:cstheme="minorHAnsi"/>
          <w:bCs/>
          <w:lang w:eastAsia="pl-PL"/>
        </w:rPr>
        <w:t>Konsekwencje naruszenia obowiązku</w:t>
      </w:r>
      <w:r w:rsidR="00FE18BB" w:rsidRPr="00336BCC">
        <w:rPr>
          <w:rFonts w:eastAsia="Calibri" w:cstheme="minorHAnsi"/>
          <w:bCs/>
          <w:lang w:eastAsia="pl-PL"/>
        </w:rPr>
        <w:t>.</w:t>
      </w:r>
    </w:p>
    <w:p w:rsidR="00FD38C5" w:rsidRPr="00146A2F" w:rsidRDefault="007B5D21" w:rsidP="00C02125">
      <w:pPr>
        <w:autoSpaceDE w:val="0"/>
        <w:autoSpaceDN w:val="0"/>
        <w:adjustRightInd w:val="0"/>
        <w:spacing w:after="0" w:line="276" w:lineRule="auto"/>
        <w:ind w:left="567" w:hanging="425"/>
        <w:jc w:val="both"/>
        <w:rPr>
          <w:rFonts w:eastAsia="Calibri" w:cstheme="minorHAnsi"/>
          <w:lang w:eastAsia="pl-PL"/>
        </w:rPr>
      </w:pPr>
      <w:r>
        <w:rPr>
          <w:rFonts w:eastAsia="Calibri" w:cstheme="minorHAnsi"/>
          <w:lang w:eastAsia="pl-PL"/>
        </w:rPr>
        <w:t xml:space="preserve">         </w:t>
      </w:r>
      <w:r w:rsidR="00FD38C5" w:rsidRPr="00146A2F">
        <w:rPr>
          <w:rFonts w:eastAsia="Calibri" w:cstheme="minorHAnsi"/>
          <w:lang w:eastAsia="pl-PL"/>
        </w:rPr>
        <w:t xml:space="preserve">Naruszenie przez Wykonawcę ograniczeń wskazanych w pkt </w:t>
      </w:r>
      <w:r w:rsidR="00E97063" w:rsidRPr="00146A2F">
        <w:rPr>
          <w:rFonts w:eastAsia="Calibri" w:cstheme="minorHAnsi"/>
          <w:lang w:eastAsia="pl-PL"/>
        </w:rPr>
        <w:t>8.</w:t>
      </w:r>
      <w:r w:rsidR="00FD38C5" w:rsidRPr="00146A2F">
        <w:rPr>
          <w:rFonts w:eastAsia="Calibri" w:cstheme="minorHAnsi"/>
          <w:lang w:eastAsia="pl-PL"/>
        </w:rPr>
        <w:t>1 skutkować będzie odrzuceniem oferty (jeśli zostanie stwierdzone przed wyborem oferty) lub może skutkować odstąpieniem od umowy z winy Wykonawcy oraz zastosowaniem kar umownych przewidzianych we wzorze umowy.</w:t>
      </w:r>
    </w:p>
    <w:p w:rsidR="00FD38C5" w:rsidRPr="00146A2F" w:rsidRDefault="00FD38C5" w:rsidP="00C02125">
      <w:pPr>
        <w:pStyle w:val="Akapitzlist"/>
        <w:numPr>
          <w:ilvl w:val="1"/>
          <w:numId w:val="7"/>
        </w:numPr>
        <w:autoSpaceDE w:val="0"/>
        <w:autoSpaceDN w:val="0"/>
        <w:adjustRightInd w:val="0"/>
        <w:spacing w:after="0" w:line="276" w:lineRule="auto"/>
        <w:ind w:left="567" w:hanging="425"/>
        <w:jc w:val="both"/>
        <w:rPr>
          <w:rFonts w:eastAsia="Calibri" w:cstheme="minorHAnsi"/>
          <w:lang w:eastAsia="pl-PL"/>
        </w:rPr>
      </w:pPr>
      <w:bookmarkStart w:id="3" w:name="_Hlk212535638"/>
      <w:r w:rsidRPr="00336BCC">
        <w:rPr>
          <w:rFonts w:eastAsia="Times New Roman" w:cstheme="minorHAnsi"/>
          <w:bCs/>
          <w:lang w:eastAsia="pl-PL"/>
        </w:rPr>
        <w:t>Udział konsorcjów / grup</w:t>
      </w:r>
      <w:r w:rsidR="00FE18BB">
        <w:rPr>
          <w:rFonts w:eastAsia="Times New Roman" w:cstheme="minorHAnsi"/>
          <w:b/>
          <w:bCs/>
          <w:lang w:eastAsia="pl-PL"/>
        </w:rPr>
        <w:t>.</w:t>
      </w:r>
    </w:p>
    <w:p w:rsidR="00FD38C5" w:rsidRPr="00146A2F" w:rsidRDefault="007B5D21" w:rsidP="00C02125">
      <w:pPr>
        <w:autoSpaceDE w:val="0"/>
        <w:autoSpaceDN w:val="0"/>
        <w:adjustRightInd w:val="0"/>
        <w:spacing w:after="0" w:line="276" w:lineRule="auto"/>
        <w:ind w:left="567" w:hanging="425"/>
        <w:jc w:val="both"/>
        <w:rPr>
          <w:rFonts w:eastAsia="Times New Roman" w:cstheme="minorHAnsi"/>
          <w:lang w:eastAsia="pl-PL"/>
        </w:rPr>
      </w:pPr>
      <w:r>
        <w:rPr>
          <w:rFonts w:eastAsia="Times New Roman" w:cstheme="minorHAnsi"/>
          <w:lang w:eastAsia="pl-PL"/>
        </w:rPr>
        <w:t xml:space="preserve">        </w:t>
      </w:r>
      <w:r w:rsidR="00FD38C5" w:rsidRPr="00146A2F">
        <w:rPr>
          <w:rFonts w:eastAsia="Times New Roman" w:cstheme="minorHAnsi"/>
          <w:lang w:eastAsia="pl-PL"/>
        </w:rPr>
        <w:t>Jeśli w skład grupy wchodzi podmiot z państwa objętego środkiem IZM, środek stosuje się do oferty grupy, chyba że udział takiego podmiotu &lt; 15% wartości oferty i nie jest on niezbędny do spełnienia większości co najmniej jednego kryterium kwalifikacji.</w:t>
      </w:r>
      <w:bookmarkEnd w:id="3"/>
    </w:p>
    <w:p w:rsidR="00FD38C5" w:rsidRPr="00146A2F" w:rsidRDefault="00FE18BB" w:rsidP="00C02125">
      <w:pPr>
        <w:pStyle w:val="Akapitzlist"/>
        <w:numPr>
          <w:ilvl w:val="1"/>
          <w:numId w:val="7"/>
        </w:numPr>
        <w:autoSpaceDE w:val="0"/>
        <w:autoSpaceDN w:val="0"/>
        <w:adjustRightInd w:val="0"/>
        <w:spacing w:after="0" w:line="276" w:lineRule="auto"/>
        <w:ind w:left="709" w:hanging="425"/>
        <w:jc w:val="both"/>
        <w:rPr>
          <w:rFonts w:eastAsia="Times New Roman" w:cstheme="minorHAnsi"/>
          <w:lang w:eastAsia="pl-PL"/>
        </w:rPr>
      </w:pPr>
      <w:r>
        <w:rPr>
          <w:rFonts w:eastAsia="Times New Roman" w:cstheme="minorHAnsi"/>
          <w:lang w:eastAsia="pl-PL"/>
        </w:rPr>
        <w:lastRenderedPageBreak/>
        <w:t xml:space="preserve">  </w:t>
      </w:r>
      <w:r w:rsidR="00FD38C5" w:rsidRPr="00146A2F">
        <w:rPr>
          <w:rFonts w:eastAsia="Times New Roman" w:cstheme="minorHAnsi"/>
          <w:lang w:eastAsia="pl-PL"/>
        </w:rPr>
        <w:t>Na potrzeby niniejszego postępowania, w szczególności przy stosowaniu podstawy wykluczenia związanej z ograniczeniem pochodzenia wyrobów medycznych, przez sformułowania:</w:t>
      </w:r>
    </w:p>
    <w:p w:rsidR="00FD38C5" w:rsidRPr="00146A2F" w:rsidRDefault="00FD38C5" w:rsidP="00BF587B">
      <w:pPr>
        <w:numPr>
          <w:ilvl w:val="0"/>
          <w:numId w:val="44"/>
        </w:numPr>
        <w:autoSpaceDE w:val="0"/>
        <w:autoSpaceDN w:val="0"/>
        <w:adjustRightInd w:val="0"/>
        <w:spacing w:after="0" w:line="276" w:lineRule="auto"/>
        <w:ind w:left="709"/>
        <w:jc w:val="both"/>
        <w:rPr>
          <w:rFonts w:eastAsia="Times New Roman" w:cstheme="minorHAnsi"/>
          <w:lang w:eastAsia="pl-PL"/>
        </w:rPr>
      </w:pPr>
      <w:r w:rsidRPr="00146A2F">
        <w:rPr>
          <w:rFonts w:eastAsia="Times New Roman" w:cstheme="minorHAnsi"/>
          <w:lang w:eastAsia="pl-PL"/>
        </w:rPr>
        <w:t>„całkowita wartość zamówienia” oraz</w:t>
      </w:r>
    </w:p>
    <w:p w:rsidR="00FD38C5" w:rsidRPr="00146A2F" w:rsidRDefault="00FD38C5" w:rsidP="00BF587B">
      <w:pPr>
        <w:numPr>
          <w:ilvl w:val="0"/>
          <w:numId w:val="44"/>
        </w:numPr>
        <w:autoSpaceDE w:val="0"/>
        <w:autoSpaceDN w:val="0"/>
        <w:adjustRightInd w:val="0"/>
        <w:spacing w:after="0" w:line="276" w:lineRule="auto"/>
        <w:ind w:left="709"/>
        <w:jc w:val="both"/>
        <w:rPr>
          <w:rFonts w:eastAsia="Times New Roman" w:cstheme="minorHAnsi"/>
          <w:lang w:eastAsia="pl-PL"/>
        </w:rPr>
      </w:pPr>
      <w:r w:rsidRPr="00146A2F">
        <w:rPr>
          <w:rFonts w:eastAsia="Times New Roman" w:cstheme="minorHAnsi"/>
          <w:lang w:eastAsia="pl-PL"/>
        </w:rPr>
        <w:t>„całkowita wartość oferowanych dostaw i usług”</w:t>
      </w:r>
    </w:p>
    <w:p w:rsidR="00FD38C5" w:rsidRPr="00146A2F" w:rsidRDefault="00FD38C5" w:rsidP="00336BCC">
      <w:pPr>
        <w:autoSpaceDE w:val="0"/>
        <w:autoSpaceDN w:val="0"/>
        <w:adjustRightInd w:val="0"/>
        <w:spacing w:after="0" w:line="276" w:lineRule="auto"/>
        <w:ind w:left="709"/>
        <w:jc w:val="both"/>
        <w:rPr>
          <w:rFonts w:eastAsia="Times New Roman" w:cstheme="minorHAnsi"/>
          <w:lang w:eastAsia="pl-PL"/>
        </w:rPr>
      </w:pPr>
      <w:r w:rsidRPr="00146A2F">
        <w:rPr>
          <w:rFonts w:eastAsia="Times New Roman" w:cstheme="minorHAnsi"/>
          <w:lang w:eastAsia="pl-PL"/>
        </w:rPr>
        <w:t>należy rozumieć wartość zamówienia odpowiadającą danej części , tj. wartość wynagrodzenia należnego Wykonawcy z tytułu realizacji tej części, która będzie przedmiotem odrębnej umowy w sprawie zamówienia publicznego. Limit 50% udziału towarów i usług pochodzących z państwa objętego środkiem IZM jest oceniany odrębnie dla każdej części.</w:t>
      </w:r>
    </w:p>
    <w:p w:rsidR="00E5610F" w:rsidRPr="00D62964" w:rsidRDefault="00E5610F" w:rsidP="001E3817">
      <w:pPr>
        <w:autoSpaceDE w:val="0"/>
        <w:autoSpaceDN w:val="0"/>
        <w:adjustRightInd w:val="0"/>
        <w:spacing w:after="0" w:line="276" w:lineRule="auto"/>
        <w:rPr>
          <w:rFonts w:eastAsia="Times New Roman" w:cstheme="minorHAnsi"/>
          <w:b/>
          <w:bCs/>
          <w:iCs/>
          <w:color w:val="FF0000"/>
          <w:sz w:val="20"/>
          <w:szCs w:val="20"/>
          <w:lang w:eastAsia="pl-PL" w:bidi="pl-PL"/>
        </w:rPr>
      </w:pPr>
    </w:p>
    <w:p w:rsidR="00E5610F" w:rsidRPr="00E5610F" w:rsidRDefault="00EF44D8" w:rsidP="008937E8">
      <w:pPr>
        <w:numPr>
          <w:ilvl w:val="0"/>
          <w:numId w:val="10"/>
        </w:numPr>
        <w:shd w:val="clear" w:color="auto" w:fill="BFBFBF"/>
        <w:tabs>
          <w:tab w:val="left" w:pos="142"/>
        </w:tabs>
        <w:autoSpaceDE w:val="0"/>
        <w:autoSpaceDN w:val="0"/>
        <w:adjustRightInd w:val="0"/>
        <w:spacing w:after="0" w:line="276" w:lineRule="auto"/>
        <w:ind w:hanging="2280"/>
        <w:rPr>
          <w:rFonts w:eastAsia="Times New Roman" w:cstheme="minorHAnsi"/>
          <w:b/>
          <w:bCs/>
          <w:iCs/>
          <w:sz w:val="24"/>
          <w:szCs w:val="28"/>
          <w:lang w:eastAsia="pl-PL" w:bidi="pl-PL"/>
        </w:rPr>
      </w:pPr>
      <w:r>
        <w:rPr>
          <w:rFonts w:eastAsia="Times New Roman" w:cstheme="minorHAnsi"/>
          <w:b/>
          <w:bCs/>
          <w:iCs/>
          <w:sz w:val="24"/>
          <w:szCs w:val="28"/>
          <w:lang w:eastAsia="pl-PL" w:bidi="pl-PL"/>
        </w:rPr>
        <w:t>Wykonawcy, którzy wspólnie ubiegają się o udzielenie zamówienia</w:t>
      </w:r>
      <w:r w:rsidR="00E5610F" w:rsidRPr="00E5610F">
        <w:rPr>
          <w:rFonts w:eastAsia="Times New Roman" w:cstheme="minorHAnsi"/>
          <w:b/>
          <w:bCs/>
          <w:iCs/>
          <w:sz w:val="24"/>
          <w:szCs w:val="28"/>
          <w:lang w:eastAsia="pl-PL" w:bidi="pl-PL"/>
        </w:rPr>
        <w:t>.</w:t>
      </w:r>
    </w:p>
    <w:p w:rsidR="00E5610F" w:rsidRPr="00E5610F" w:rsidRDefault="00E5610F" w:rsidP="00FE18BB">
      <w:pPr>
        <w:numPr>
          <w:ilvl w:val="1"/>
          <w:numId w:val="9"/>
        </w:numPr>
        <w:suppressAutoHyphens/>
        <w:spacing w:after="0" w:line="276" w:lineRule="auto"/>
        <w:ind w:left="284" w:hanging="426"/>
        <w:jc w:val="both"/>
        <w:rPr>
          <w:rFonts w:eastAsia="Times New Roman" w:cstheme="minorHAnsi"/>
          <w:szCs w:val="24"/>
          <w:lang w:eastAsia="pl-PL"/>
        </w:rPr>
      </w:pPr>
      <w:r w:rsidRPr="00E5610F">
        <w:rPr>
          <w:rFonts w:eastAsia="Times New Roman" w:cstheme="minorHAnsi"/>
          <w:szCs w:val="24"/>
          <w:lang w:eastAsia="pl-PL"/>
        </w:rPr>
        <w:t>W przypadku wnoszenia oferty wspólnej przez dwa lub więcej podmioty gospodarcze (konsorcja/spółki cywilne) oferta musi spełniać wymagania określone w art. 58 ustawy Prawo zamówień publicznych, w</w:t>
      </w:r>
      <w:r w:rsidR="00336BCC">
        <w:rPr>
          <w:rFonts w:eastAsia="Times New Roman" w:cstheme="minorHAnsi"/>
          <w:szCs w:val="24"/>
          <w:lang w:eastAsia="pl-PL"/>
        </w:rPr>
        <w:t> </w:t>
      </w:r>
      <w:r w:rsidRPr="00E5610F">
        <w:rPr>
          <w:rFonts w:eastAsia="Times New Roman" w:cstheme="minorHAnsi"/>
          <w:szCs w:val="24"/>
          <w:lang w:eastAsia="pl-PL"/>
        </w:rPr>
        <w:t>tym:</w:t>
      </w:r>
    </w:p>
    <w:p w:rsidR="00E5610F" w:rsidRPr="00254213" w:rsidRDefault="00E5610F" w:rsidP="00EC1C4A">
      <w:pPr>
        <w:pStyle w:val="Akapitzlist"/>
        <w:numPr>
          <w:ilvl w:val="2"/>
          <w:numId w:val="9"/>
        </w:numPr>
        <w:suppressAutoHyphens/>
        <w:spacing w:after="120" w:line="276" w:lineRule="auto"/>
        <w:ind w:left="567" w:hanging="283"/>
        <w:jc w:val="both"/>
        <w:rPr>
          <w:rFonts w:eastAsia="Times New Roman" w:cstheme="minorHAnsi"/>
          <w:szCs w:val="24"/>
          <w:lang w:eastAsia="pl-PL"/>
        </w:rPr>
      </w:pPr>
      <w:r w:rsidRPr="00254213">
        <w:rPr>
          <w:rFonts w:eastAsia="Times New Roman" w:cstheme="minorHAnsi"/>
          <w:szCs w:val="24"/>
          <w:lang w:eastAsia="pl-PL"/>
        </w:rPr>
        <w:t xml:space="preserve">w przypadku Wykonawców wspólnie ubiegających się o udzielenie zamówienia, zgodnie z art. 58 ust. 2 ustawy </w:t>
      </w:r>
      <w:proofErr w:type="spellStart"/>
      <w:r w:rsidRPr="00254213">
        <w:rPr>
          <w:rFonts w:eastAsia="Times New Roman" w:cstheme="minorHAnsi"/>
          <w:szCs w:val="24"/>
          <w:lang w:eastAsia="pl-PL"/>
        </w:rPr>
        <w:t>Pzp</w:t>
      </w:r>
      <w:proofErr w:type="spellEnd"/>
      <w:r w:rsidRPr="00254213">
        <w:rPr>
          <w:rFonts w:eastAsia="Times New Roman" w:cstheme="minorHAnsi"/>
          <w:szCs w:val="24"/>
          <w:lang w:eastAsia="pl-PL"/>
        </w:rPr>
        <w:t xml:space="preserve"> Wykonawcy ustanawiają pełnomocnika do reprezentowania ich w postępowaniu o udzielenie zamówienia  lub pełnomocnictwo do reprezentowania</w:t>
      </w:r>
      <w:r w:rsidR="00254213" w:rsidRPr="00254213">
        <w:rPr>
          <w:rFonts w:eastAsia="Times New Roman" w:cstheme="minorHAnsi"/>
          <w:szCs w:val="24"/>
          <w:lang w:eastAsia="pl-PL"/>
        </w:rPr>
        <w:t xml:space="preserve"> </w:t>
      </w:r>
      <w:r w:rsidRPr="00254213">
        <w:rPr>
          <w:rFonts w:eastAsia="Times New Roman" w:cstheme="minorHAnsi"/>
          <w:szCs w:val="24"/>
          <w:lang w:eastAsia="pl-PL"/>
        </w:rPr>
        <w:t xml:space="preserve">w postępowaniu i zawarcia umowy. W związku z powyższym niezbędne jest przedłożenie w ofercie dokumentu zawierającego pełnomocnictwo w celu ustalenia podmiotu uprawnionego do występowania w imieniu Wykonawców w sposób umożliwiający ich identyfikację. </w:t>
      </w:r>
    </w:p>
    <w:p w:rsidR="00E5610F" w:rsidRPr="00E5610F" w:rsidRDefault="00E5610F" w:rsidP="00EC1C4A">
      <w:pPr>
        <w:numPr>
          <w:ilvl w:val="2"/>
          <w:numId w:val="9"/>
        </w:numPr>
        <w:suppressAutoHyphens/>
        <w:spacing w:after="120" w:line="276" w:lineRule="auto"/>
        <w:ind w:left="567" w:hanging="283"/>
        <w:jc w:val="both"/>
        <w:rPr>
          <w:rFonts w:eastAsia="Times New Roman" w:cstheme="minorHAnsi"/>
          <w:szCs w:val="24"/>
          <w:lang w:eastAsia="pl-PL"/>
        </w:rPr>
      </w:pPr>
      <w:r w:rsidRPr="00E5610F">
        <w:rPr>
          <w:rFonts w:eastAsia="Times New Roman" w:cstheme="minorHAnsi"/>
          <w:szCs w:val="24"/>
          <w:lang w:eastAsia="pl-PL"/>
        </w:rPr>
        <w:t xml:space="preserve">W celu wykazania niepodlegania wykluczeniu z postępowania o udzielenie zamówienia  wymagane jest załączenie do oferty oświadczenia i przedłożenia dokumentów dla każdego </w:t>
      </w:r>
      <w:r w:rsidR="00014352">
        <w:rPr>
          <w:rFonts w:eastAsia="Times New Roman" w:cstheme="minorHAnsi"/>
          <w:szCs w:val="24"/>
          <w:lang w:eastAsia="pl-PL"/>
        </w:rPr>
        <w:t xml:space="preserve">wykonawcy </w:t>
      </w:r>
      <w:r w:rsidRPr="00E5610F">
        <w:rPr>
          <w:rFonts w:eastAsia="Times New Roman" w:cstheme="minorHAnsi"/>
          <w:szCs w:val="24"/>
          <w:lang w:eastAsia="pl-PL"/>
        </w:rPr>
        <w:t xml:space="preserve"> oddzielnie.</w:t>
      </w:r>
    </w:p>
    <w:p w:rsidR="00E5610F" w:rsidRPr="00E5610F" w:rsidRDefault="00E5610F" w:rsidP="00E5610F">
      <w:pPr>
        <w:keepNext/>
        <w:shd w:val="clear" w:color="auto" w:fill="BFBFBF"/>
        <w:spacing w:before="240" w:after="120" w:line="276" w:lineRule="auto"/>
        <w:ind w:left="4244" w:hanging="4386"/>
        <w:outlineLvl w:val="3"/>
        <w:rPr>
          <w:rFonts w:eastAsia="Times New Roman" w:cstheme="minorHAnsi"/>
          <w:b/>
          <w:bCs/>
          <w:sz w:val="28"/>
          <w:szCs w:val="28"/>
          <w:lang w:eastAsia="x-none"/>
        </w:rPr>
      </w:pPr>
      <w:r w:rsidRPr="00E5610F">
        <w:rPr>
          <w:rFonts w:eastAsia="Times New Roman" w:cstheme="minorHAnsi"/>
          <w:b/>
          <w:bCs/>
          <w:sz w:val="28"/>
          <w:szCs w:val="28"/>
          <w:lang w:eastAsia="x-none"/>
        </w:rPr>
        <w:t xml:space="preserve">XI. </w:t>
      </w:r>
      <w:r w:rsidRPr="00E5610F">
        <w:rPr>
          <w:rFonts w:eastAsia="Times New Roman" w:cstheme="minorHAnsi"/>
          <w:b/>
          <w:bCs/>
          <w:sz w:val="24"/>
          <w:szCs w:val="24"/>
          <w:lang w:eastAsia="x-none"/>
        </w:rPr>
        <w:t>Podwykonawcy.</w:t>
      </w:r>
    </w:p>
    <w:p w:rsidR="00AC4F38" w:rsidRPr="00AC4F38" w:rsidRDefault="00AC4F38" w:rsidP="00AC4F38">
      <w:pPr>
        <w:autoSpaceDE w:val="0"/>
        <w:autoSpaceDN w:val="0"/>
        <w:adjustRightInd w:val="0"/>
        <w:spacing w:after="0" w:line="276" w:lineRule="auto"/>
        <w:jc w:val="both"/>
        <w:rPr>
          <w:rFonts w:cstheme="minorHAnsi"/>
          <w:color w:val="000000"/>
          <w:sz w:val="24"/>
          <w:szCs w:val="24"/>
        </w:rPr>
      </w:pPr>
    </w:p>
    <w:p w:rsidR="00FA4057" w:rsidRPr="00FA4057" w:rsidRDefault="00AC4F38" w:rsidP="00BF587B">
      <w:pPr>
        <w:pStyle w:val="Akapitzlist"/>
        <w:numPr>
          <w:ilvl w:val="0"/>
          <w:numId w:val="31"/>
        </w:numPr>
        <w:autoSpaceDE w:val="0"/>
        <w:autoSpaceDN w:val="0"/>
        <w:adjustRightInd w:val="0"/>
        <w:spacing w:after="0" w:line="276" w:lineRule="auto"/>
        <w:ind w:left="284" w:hanging="284"/>
        <w:jc w:val="both"/>
        <w:rPr>
          <w:rFonts w:eastAsia="Times New Roman" w:cstheme="minorHAnsi"/>
          <w:szCs w:val="24"/>
          <w:lang w:eastAsia="x-none"/>
        </w:rPr>
      </w:pPr>
      <w:r w:rsidRPr="00AC4F38">
        <w:rPr>
          <w:rFonts w:cstheme="minorHAnsi"/>
          <w:color w:val="000000"/>
        </w:rPr>
        <w:t xml:space="preserve">Zamawiający dopuszcza powierzenie podwykonawcom wykonania dowolnej części zamówienia. Zamawiający żąda, jeżeli </w:t>
      </w:r>
      <w:r w:rsidRPr="00FA4057">
        <w:rPr>
          <w:rFonts w:cstheme="minorHAnsi"/>
        </w:rPr>
        <w:t>Wykonawca zamierza powierzyć podwykonawcom wykonanie części zamówienia, wskazania tych części zamówienia w ofercie  i podania nazwy podwykonawców (o ile są mu wiadome na tym etapie</w:t>
      </w:r>
      <w:r w:rsidR="007E58BA">
        <w:rPr>
          <w:rFonts w:cstheme="minorHAnsi"/>
        </w:rPr>
        <w:t>.</w:t>
      </w:r>
    </w:p>
    <w:p w:rsidR="00E5610F" w:rsidRPr="00E5610F" w:rsidRDefault="00E5610F" w:rsidP="00BF587B">
      <w:pPr>
        <w:pStyle w:val="Akapitzlist"/>
        <w:numPr>
          <w:ilvl w:val="0"/>
          <w:numId w:val="31"/>
        </w:numPr>
        <w:autoSpaceDE w:val="0"/>
        <w:autoSpaceDN w:val="0"/>
        <w:adjustRightInd w:val="0"/>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Wykonawca, który zamierza powierzyć wykonanie części usług innej firmie (podwykonawcy) jest zobowiązany do:</w:t>
      </w:r>
    </w:p>
    <w:p w:rsidR="00E5610F" w:rsidRPr="00E5610F" w:rsidRDefault="00E5610F" w:rsidP="00EC1C4A">
      <w:pPr>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1)</w:t>
      </w:r>
      <w:r w:rsidRPr="00E5610F">
        <w:rPr>
          <w:rFonts w:eastAsia="Times New Roman" w:cstheme="minorHAnsi"/>
          <w:szCs w:val="24"/>
          <w:lang w:eastAsia="x-none"/>
        </w:rPr>
        <w:tab/>
        <w:t>określenia w złożonej ofercie (w załączniku nr 2 do SWZ-JEDZ) informacji, jaka część przedmiotu zamówienia będzie realizowana przez podwykonawców z podaniem jego danych jeżeli są znane.</w:t>
      </w:r>
    </w:p>
    <w:p w:rsidR="00E5610F" w:rsidRDefault="00E5610F" w:rsidP="00EC1C4A">
      <w:pPr>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2)</w:t>
      </w:r>
      <w:r w:rsidRPr="00E5610F">
        <w:rPr>
          <w:rFonts w:eastAsia="Times New Roman" w:cstheme="minorHAnsi"/>
          <w:szCs w:val="24"/>
          <w:lang w:eastAsia="x-none"/>
        </w:rPr>
        <w:tab/>
        <w:t>Za zgodą Zamawiającego Wykonawca może w trakcie realizacji zamówienia zgłosić nowych podwykonawców do realizacji zamówienia.</w:t>
      </w:r>
    </w:p>
    <w:p w:rsidR="00013129" w:rsidRPr="00013129" w:rsidRDefault="00013129" w:rsidP="00013129">
      <w:pPr>
        <w:spacing w:after="0" w:line="276" w:lineRule="auto"/>
        <w:ind w:left="709" w:hanging="283"/>
        <w:jc w:val="both"/>
        <w:rPr>
          <w:rFonts w:eastAsia="Times New Roman" w:cstheme="minorHAnsi"/>
          <w:szCs w:val="24"/>
          <w:lang w:eastAsia="x-none"/>
        </w:rPr>
      </w:pPr>
    </w:p>
    <w:p w:rsidR="00E5610F" w:rsidRPr="00E5610F" w:rsidRDefault="00E5610F" w:rsidP="00E5610F">
      <w:pPr>
        <w:widowControl w:val="0"/>
        <w:shd w:val="clear" w:color="auto" w:fill="BFBFBF"/>
        <w:spacing w:after="131" w:line="276" w:lineRule="auto"/>
        <w:ind w:left="426" w:hanging="426"/>
        <w:jc w:val="both"/>
        <w:rPr>
          <w:rFonts w:eastAsia="Trebuchet MS" w:cstheme="minorHAnsi"/>
          <w:b/>
          <w:sz w:val="24"/>
          <w:szCs w:val="24"/>
          <w:lang w:eastAsia="pl-PL" w:bidi="pl-PL"/>
        </w:rPr>
      </w:pPr>
      <w:r w:rsidRPr="00E5610F">
        <w:rPr>
          <w:rFonts w:eastAsia="Trebuchet MS" w:cstheme="minorHAnsi"/>
          <w:b/>
          <w:sz w:val="28"/>
          <w:szCs w:val="28"/>
          <w:lang w:eastAsia="pl-PL" w:bidi="pl-PL"/>
        </w:rPr>
        <w:t>XII.</w:t>
      </w:r>
      <w:r w:rsidRPr="00E5610F">
        <w:rPr>
          <w:rFonts w:eastAsia="Trebuchet MS" w:cstheme="minorHAnsi"/>
          <w:b/>
          <w:sz w:val="28"/>
          <w:szCs w:val="28"/>
          <w:lang w:eastAsia="pl-PL" w:bidi="pl-PL"/>
        </w:rPr>
        <w:tab/>
      </w:r>
      <w:r w:rsidRPr="00E5610F">
        <w:rPr>
          <w:rFonts w:eastAsia="Trebuchet MS" w:cstheme="minorHAnsi"/>
          <w:b/>
          <w:sz w:val="24"/>
          <w:szCs w:val="24"/>
          <w:lang w:eastAsia="pl-PL" w:bidi="pl-PL"/>
        </w:rPr>
        <w:t>Informacje o środkach komunikacji elektronicznej, przy użyciu których Zamawiający będzie komunikował się z Wykonawcami, oraz informacje o wymaganiach technicznych i organizacyjnych sporządzania, wysyłania i odbierania korespondencji elektronicznej.</w:t>
      </w:r>
    </w:p>
    <w:p w:rsidR="00E5610F" w:rsidRPr="00DF1A40" w:rsidRDefault="00E5610F" w:rsidP="00EC1C4A">
      <w:pPr>
        <w:widowControl w:val="0"/>
        <w:numPr>
          <w:ilvl w:val="0"/>
          <w:numId w:val="11"/>
        </w:numPr>
        <w:tabs>
          <w:tab w:val="left" w:pos="284"/>
        </w:tabs>
        <w:spacing w:after="60" w:line="276" w:lineRule="auto"/>
        <w:ind w:left="142" w:right="20" w:hanging="142"/>
        <w:jc w:val="both"/>
        <w:rPr>
          <w:rFonts w:eastAsia="Trebuchet MS" w:cstheme="minorHAnsi"/>
          <w:szCs w:val="24"/>
          <w:lang w:eastAsia="pl-PL" w:bidi="pl-PL"/>
        </w:rPr>
      </w:pPr>
      <w:r w:rsidRPr="00E5610F">
        <w:rPr>
          <w:rFonts w:eastAsia="Trebuchet MS" w:cstheme="minorHAnsi"/>
          <w:szCs w:val="24"/>
          <w:lang w:eastAsia="pl-PL" w:bidi="pl-PL"/>
        </w:rPr>
        <w:t xml:space="preserve">W postępowaniu o udzielenie zamówienia komunikacja między Zamawiającym,  a Wykonawcami odbywa </w:t>
      </w:r>
      <w:r w:rsidRPr="009C396E">
        <w:rPr>
          <w:rFonts w:eastAsia="Trebuchet MS" w:cstheme="minorHAnsi"/>
          <w:szCs w:val="24"/>
          <w:lang w:eastAsia="pl-PL" w:bidi="pl-PL"/>
        </w:rPr>
        <w:t>się w sposób następujący:</w:t>
      </w:r>
    </w:p>
    <w:p w:rsidR="00E5610F" w:rsidRPr="00DF1A40" w:rsidRDefault="00E5610F" w:rsidP="00EC1C4A">
      <w:pPr>
        <w:widowControl w:val="0"/>
        <w:spacing w:after="60" w:line="276" w:lineRule="auto"/>
        <w:ind w:left="142" w:right="20" w:hanging="142"/>
        <w:jc w:val="both"/>
        <w:rPr>
          <w:rFonts w:eastAsia="Trebuchet MS" w:cstheme="minorHAnsi"/>
          <w:szCs w:val="24"/>
          <w:u w:val="single"/>
          <w:lang w:eastAsia="pl-PL" w:bidi="pl-PL"/>
        </w:rPr>
      </w:pPr>
      <w:r w:rsidRPr="00DF1A40">
        <w:rPr>
          <w:rFonts w:eastAsia="Trebuchet MS" w:cstheme="minorHAnsi"/>
          <w:szCs w:val="24"/>
          <w:lang w:eastAsia="pl-PL" w:bidi="pl-PL"/>
        </w:rPr>
        <w:t xml:space="preserve">- </w:t>
      </w:r>
      <w:r w:rsidRPr="00DF1A40">
        <w:rPr>
          <w:rFonts w:eastAsia="Trebuchet MS" w:cstheme="minorHAnsi"/>
          <w:b/>
          <w:szCs w:val="24"/>
          <w:lang w:eastAsia="pl-PL" w:bidi="pl-PL"/>
        </w:rPr>
        <w:t>przy użyciu strony internetowej prowadzonego postępowania</w:t>
      </w:r>
      <w:r w:rsidR="00C02125">
        <w:rPr>
          <w:rFonts w:eastAsia="Trebuchet MS" w:cstheme="minorHAnsi"/>
          <w:b/>
          <w:szCs w:val="24"/>
          <w:lang w:eastAsia="pl-PL" w:bidi="pl-PL"/>
        </w:rPr>
        <w:t xml:space="preserve">: </w:t>
      </w:r>
      <w:hyperlink r:id="rId12" w:history="1">
        <w:r w:rsidR="00C02125" w:rsidRPr="001C6617">
          <w:rPr>
            <w:rStyle w:val="Hipercze"/>
            <w:rFonts w:eastAsia="Trebuchet MS" w:cstheme="minorHAnsi"/>
            <w:b/>
            <w:szCs w:val="24"/>
            <w:lang w:eastAsia="pl-PL" w:bidi="pl-PL"/>
          </w:rPr>
          <w:t>https://ezamowienia.gov.pl/mp-</w:t>
        </w:r>
        <w:r w:rsidR="00C02125" w:rsidRPr="001C6617">
          <w:rPr>
            <w:rStyle w:val="Hipercze"/>
            <w:rFonts w:eastAsia="Trebuchet MS" w:cstheme="minorHAnsi"/>
            <w:b/>
            <w:szCs w:val="24"/>
            <w:lang w:eastAsia="pl-PL" w:bidi="pl-PL"/>
          </w:rPr>
          <w:lastRenderedPageBreak/>
          <w:t>client/tenders/ocds-148610-65d59e92-56e8-437d-8a36-58598894857f</w:t>
        </w:r>
      </w:hyperlink>
      <w:r w:rsidR="00C02125">
        <w:rPr>
          <w:rFonts w:eastAsia="Trebuchet MS" w:cstheme="minorHAnsi"/>
          <w:b/>
          <w:szCs w:val="24"/>
          <w:lang w:eastAsia="pl-PL" w:bidi="pl-PL"/>
        </w:rPr>
        <w:t xml:space="preserve"> </w:t>
      </w:r>
      <w:r w:rsidRPr="00DF1A40">
        <w:rPr>
          <w:rFonts w:eastAsia="Trebuchet MS" w:cstheme="minorHAnsi"/>
          <w:szCs w:val="24"/>
          <w:lang w:eastAsia="pl-PL" w:bidi="pl-PL"/>
        </w:rPr>
        <w:t xml:space="preserve">- </w:t>
      </w:r>
      <w:r w:rsidRPr="00DF1A40">
        <w:rPr>
          <w:rFonts w:eastAsia="Trebuchet MS" w:cstheme="minorHAnsi"/>
          <w:szCs w:val="24"/>
          <w:u w:val="single"/>
          <w:lang w:eastAsia="pl-PL" w:bidi="pl-PL"/>
        </w:rPr>
        <w:t>dotyczy złożenia oferty wraz z dokumentami składanymi wraz z ofertą przetargową,</w:t>
      </w:r>
    </w:p>
    <w:p w:rsidR="00E5610F" w:rsidRPr="007703EF" w:rsidRDefault="00E5610F" w:rsidP="00EC1C4A">
      <w:pPr>
        <w:widowControl w:val="0"/>
        <w:spacing w:after="60" w:line="276" w:lineRule="auto"/>
        <w:ind w:left="142" w:right="20" w:hanging="142"/>
        <w:jc w:val="both"/>
        <w:rPr>
          <w:rFonts w:eastAsia="Trebuchet MS" w:cstheme="minorHAnsi"/>
          <w:szCs w:val="24"/>
          <w:lang w:eastAsia="pl-PL" w:bidi="pl-PL"/>
        </w:rPr>
      </w:pPr>
      <w:r w:rsidRPr="00763F21">
        <w:rPr>
          <w:rFonts w:eastAsia="Trebuchet MS" w:cstheme="minorHAnsi"/>
          <w:color w:val="FF0000"/>
          <w:szCs w:val="24"/>
          <w:lang w:eastAsia="pl-PL" w:bidi="pl-PL"/>
        </w:rPr>
        <w:t xml:space="preserve">- </w:t>
      </w:r>
      <w:r w:rsidRPr="007703EF">
        <w:rPr>
          <w:rFonts w:eastAsia="Trebuchet MS" w:cstheme="minorHAnsi"/>
          <w:b/>
          <w:szCs w:val="24"/>
          <w:lang w:eastAsia="pl-PL" w:bidi="pl-PL"/>
        </w:rPr>
        <w:t xml:space="preserve">przy użyciu poczty elektronicznej, </w:t>
      </w:r>
      <w:r w:rsidRPr="007703EF">
        <w:rPr>
          <w:rFonts w:eastAsia="Trebuchet MS" w:cstheme="minorHAnsi"/>
          <w:szCs w:val="24"/>
          <w:lang w:eastAsia="pl-PL" w:bidi="pl-PL"/>
        </w:rPr>
        <w:t>email:</w:t>
      </w:r>
      <w:r w:rsidR="00EC1C4A">
        <w:rPr>
          <w:rFonts w:eastAsia="Trebuchet MS" w:cstheme="minorHAnsi"/>
          <w:szCs w:val="24"/>
          <w:lang w:eastAsia="pl-PL" w:bidi="pl-PL"/>
        </w:rPr>
        <w:t>danuta.niewiadomska</w:t>
      </w:r>
      <w:hyperlink r:id="rId13" w:history="1">
        <w:r w:rsidRPr="007703EF">
          <w:rPr>
            <w:rFonts w:eastAsia="Trebuchet MS" w:cstheme="minorHAnsi"/>
            <w:szCs w:val="24"/>
            <w:u w:val="single"/>
            <w:lang w:eastAsia="pl-PL" w:bidi="pl-PL"/>
          </w:rPr>
          <w:t>@szpital-brzozow.pl</w:t>
        </w:r>
      </w:hyperlink>
      <w:r w:rsidRPr="007703EF">
        <w:rPr>
          <w:rFonts w:eastAsia="Trebuchet MS" w:cstheme="minorHAnsi"/>
          <w:szCs w:val="24"/>
          <w:lang w:eastAsia="pl-PL" w:bidi="pl-PL"/>
        </w:rPr>
        <w:t xml:space="preserve"> w pozostałych przypadkach (np. zadawanie pytań, składanie wyjaśnień, wzywanie do wyjaśnień dotyczących treści złożonej oferty, składanie dokumentów, uzupełnienie dokumentów itp.)</w:t>
      </w:r>
    </w:p>
    <w:p w:rsidR="00E5610F" w:rsidRPr="00E5610F" w:rsidRDefault="00E5610F" w:rsidP="00EC1C4A">
      <w:pPr>
        <w:widowControl w:val="0"/>
        <w:numPr>
          <w:ilvl w:val="0"/>
          <w:numId w:val="11"/>
        </w:numPr>
        <w:tabs>
          <w:tab w:val="left" w:pos="426"/>
        </w:tabs>
        <w:spacing w:after="60" w:line="276" w:lineRule="auto"/>
        <w:ind w:left="142" w:right="20" w:hanging="284"/>
        <w:jc w:val="both"/>
        <w:rPr>
          <w:rFonts w:eastAsia="Trebuchet MS" w:cstheme="minorHAnsi"/>
          <w:szCs w:val="24"/>
          <w:lang w:eastAsia="pl-PL" w:bidi="pl-PL"/>
        </w:rPr>
      </w:pPr>
      <w:r w:rsidRPr="00E5610F">
        <w:rPr>
          <w:rFonts w:eastAsia="Trebuchet MS" w:cstheme="minorHAnsi"/>
          <w:szCs w:val="24"/>
          <w:lang w:eastAsia="pl-PL" w:bidi="pl-PL"/>
        </w:rPr>
        <w:t xml:space="preserve">Zamawiający nie dopuszcza złożenia ofert w postaci katalogów elektronicznych lub dołączenia </w:t>
      </w:r>
      <w:r w:rsidR="00EC1C4A">
        <w:rPr>
          <w:rFonts w:eastAsia="Trebuchet MS" w:cstheme="minorHAnsi"/>
          <w:szCs w:val="24"/>
          <w:lang w:eastAsia="pl-PL" w:bidi="pl-PL"/>
        </w:rPr>
        <w:t xml:space="preserve">  </w:t>
      </w:r>
      <w:r w:rsidRPr="00E5610F">
        <w:rPr>
          <w:rFonts w:eastAsia="Trebuchet MS" w:cstheme="minorHAnsi"/>
          <w:szCs w:val="24"/>
          <w:lang w:eastAsia="pl-PL" w:bidi="pl-PL"/>
        </w:rPr>
        <w:t>katalogów elektronicznych do oferty.</w:t>
      </w:r>
    </w:p>
    <w:p w:rsidR="00E5610F" w:rsidRPr="00E5610F" w:rsidRDefault="00E5610F" w:rsidP="00EC1C4A">
      <w:pPr>
        <w:widowControl w:val="0"/>
        <w:numPr>
          <w:ilvl w:val="0"/>
          <w:numId w:val="11"/>
        </w:numPr>
        <w:tabs>
          <w:tab w:val="left" w:pos="426"/>
        </w:tabs>
        <w:spacing w:after="60" w:line="276" w:lineRule="auto"/>
        <w:ind w:left="142" w:right="20" w:hanging="284"/>
        <w:jc w:val="both"/>
        <w:rPr>
          <w:rFonts w:eastAsia="Trebuchet MS" w:cstheme="minorHAnsi"/>
          <w:szCs w:val="24"/>
          <w:lang w:eastAsia="pl-PL" w:bidi="pl-PL"/>
        </w:rPr>
      </w:pPr>
      <w:r w:rsidRPr="00E5610F">
        <w:rPr>
          <w:rFonts w:eastAsia="Trebuchet MS" w:cstheme="minorHAnsi"/>
          <w:szCs w:val="24"/>
          <w:lang w:eastAsia="pl-PL" w:bidi="pl-PL"/>
        </w:rPr>
        <w:t xml:space="preserve">Oferta powinna być sporządzona w języku polskim, w formie  elektronicznej opatrzonej  elektronicznym podpisem kwalifikowanym.  </w:t>
      </w:r>
    </w:p>
    <w:p w:rsidR="00013129" w:rsidRPr="00FC7691" w:rsidRDefault="00E5610F" w:rsidP="00EC1C4A">
      <w:pPr>
        <w:widowControl w:val="0"/>
        <w:numPr>
          <w:ilvl w:val="0"/>
          <w:numId w:val="11"/>
        </w:numPr>
        <w:tabs>
          <w:tab w:val="left" w:pos="426"/>
        </w:tabs>
        <w:spacing w:after="60" w:line="276" w:lineRule="auto"/>
        <w:ind w:left="142" w:right="20" w:hanging="284"/>
        <w:jc w:val="both"/>
        <w:rPr>
          <w:rFonts w:eastAsia="Trebuchet MS" w:cstheme="minorHAnsi"/>
          <w:szCs w:val="24"/>
          <w:lang w:eastAsia="pl-PL" w:bidi="pl-PL"/>
        </w:rPr>
      </w:pPr>
      <w:r w:rsidRPr="00E5610F">
        <w:rPr>
          <w:rFonts w:eastAsia="Trebuchet MS" w:cstheme="minorHAnsi"/>
          <w:szCs w:val="24"/>
          <w:lang w:eastAsia="pl-PL" w:bidi="pl-PL"/>
        </w:rPr>
        <w:t>Wzór oferty stanowi załącznik nr 1 do niniejszej Specyfikacji  Warunków Zamówienia.</w:t>
      </w:r>
    </w:p>
    <w:p w:rsidR="00E5610F" w:rsidRPr="00E5610F" w:rsidRDefault="00E5610F" w:rsidP="00EC1C4A">
      <w:pPr>
        <w:widowControl w:val="0"/>
        <w:numPr>
          <w:ilvl w:val="0"/>
          <w:numId w:val="11"/>
        </w:numPr>
        <w:tabs>
          <w:tab w:val="left" w:pos="426"/>
        </w:tabs>
        <w:spacing w:after="60" w:line="276" w:lineRule="auto"/>
        <w:ind w:left="142" w:right="20" w:hanging="284"/>
        <w:jc w:val="both"/>
        <w:rPr>
          <w:rFonts w:eastAsia="Trebuchet MS" w:cstheme="minorHAnsi"/>
          <w:szCs w:val="24"/>
          <w:lang w:eastAsia="pl-PL" w:bidi="pl-PL"/>
        </w:rPr>
      </w:pPr>
      <w:r w:rsidRPr="00E5610F">
        <w:rPr>
          <w:rFonts w:eastAsia="Trebuchet MS" w:cstheme="minorHAnsi"/>
          <w:szCs w:val="24"/>
          <w:lang w:eastAsia="pl-PL"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w:t>
      </w:r>
    </w:p>
    <w:p w:rsidR="00E5610F" w:rsidRPr="00E5610F" w:rsidRDefault="00E5610F" w:rsidP="00EC1C4A">
      <w:pPr>
        <w:widowControl w:val="0"/>
        <w:numPr>
          <w:ilvl w:val="0"/>
          <w:numId w:val="11"/>
        </w:numPr>
        <w:tabs>
          <w:tab w:val="left" w:pos="426"/>
        </w:tabs>
        <w:spacing w:after="0" w:line="240" w:lineRule="auto"/>
        <w:ind w:left="142" w:right="20" w:hanging="284"/>
        <w:jc w:val="both"/>
        <w:rPr>
          <w:rFonts w:eastAsia="Trebuchet MS" w:cstheme="minorHAnsi"/>
          <w:lang w:eastAsia="pl-PL" w:bidi="pl-PL"/>
        </w:rPr>
      </w:pPr>
      <w:r w:rsidRPr="00E5610F">
        <w:rPr>
          <w:rFonts w:eastAsia="Trebuchet MS" w:cstheme="minorHAnsi"/>
          <w:szCs w:val="24"/>
          <w:lang w:eastAsia="pl-PL" w:bidi="pl-PL"/>
        </w:rPr>
        <w:t xml:space="preserve">Wykonawca </w:t>
      </w:r>
      <w:r w:rsidRPr="00E5610F">
        <w:rPr>
          <w:rFonts w:eastAsia="Trebuchet MS" w:cstheme="minorHAnsi"/>
          <w:lang w:eastAsia="pl-PL" w:bidi="pl-PL"/>
        </w:rPr>
        <w:t>może przed upływem terminu do składania ofert wycofać ofertę.</w:t>
      </w:r>
    </w:p>
    <w:p w:rsidR="00E5610F" w:rsidRPr="00E5610F" w:rsidRDefault="00EC1C4A" w:rsidP="00EC1C4A">
      <w:pPr>
        <w:spacing w:after="0" w:line="240" w:lineRule="auto"/>
        <w:ind w:left="142" w:hanging="284"/>
        <w:rPr>
          <w:rFonts w:eastAsia="Trebuchet MS" w:cstheme="minorHAnsi"/>
          <w:lang w:eastAsia="pl-PL" w:bidi="pl-PL"/>
        </w:rPr>
      </w:pPr>
      <w:r>
        <w:rPr>
          <w:rFonts w:eastAsia="Trebuchet MS" w:cstheme="minorHAnsi"/>
          <w:lang w:eastAsia="pl-PL" w:bidi="pl-PL"/>
        </w:rPr>
        <w:t xml:space="preserve">      </w:t>
      </w:r>
      <w:r w:rsidR="00E5610F" w:rsidRPr="00E5610F">
        <w:rPr>
          <w:rFonts w:eastAsia="Trebuchet MS" w:cstheme="minorHAnsi"/>
          <w:lang w:eastAsia="pl-PL" w:bidi="pl-PL"/>
        </w:rPr>
        <w:t>Do oferty należy dołączyć dokumenty  w formie  elektronicznej opatrzone elektronicznym</w:t>
      </w:r>
      <w:r w:rsidR="00CF3735">
        <w:rPr>
          <w:rFonts w:eastAsia="Trebuchet MS" w:cstheme="minorHAnsi"/>
          <w:lang w:eastAsia="pl-PL" w:bidi="pl-PL"/>
        </w:rPr>
        <w:t xml:space="preserve"> </w:t>
      </w:r>
      <w:r w:rsidR="00E5610F" w:rsidRPr="00E5610F">
        <w:rPr>
          <w:rFonts w:eastAsia="Trebuchet MS" w:cstheme="minorHAnsi"/>
          <w:lang w:eastAsia="pl-PL" w:bidi="pl-PL"/>
        </w:rPr>
        <w:t xml:space="preserve">podpisem kwalifikowanym.  </w:t>
      </w:r>
    </w:p>
    <w:p w:rsidR="00E5610F" w:rsidRPr="00E5610F" w:rsidRDefault="00E5610F" w:rsidP="00EC1C4A">
      <w:pPr>
        <w:widowControl w:val="0"/>
        <w:numPr>
          <w:ilvl w:val="0"/>
          <w:numId w:val="11"/>
        </w:numPr>
        <w:tabs>
          <w:tab w:val="left" w:pos="426"/>
        </w:tabs>
        <w:spacing w:after="0" w:line="240" w:lineRule="auto"/>
        <w:ind w:left="142" w:right="20" w:hanging="284"/>
        <w:jc w:val="both"/>
        <w:rPr>
          <w:rFonts w:eastAsia="Trebuchet MS" w:cstheme="minorHAnsi"/>
          <w:lang w:eastAsia="pl-PL" w:bidi="pl-PL"/>
        </w:rPr>
      </w:pPr>
      <w:r w:rsidRPr="00E5610F">
        <w:rPr>
          <w:rFonts w:eastAsia="Trebuchet MS" w:cstheme="minorHAnsi"/>
          <w:lang w:eastAsia="pl-PL" w:bidi="pl-PL"/>
        </w:rPr>
        <w:t xml:space="preserve">Do oferty należy dołączyć dokumenty określone w części VII, które należy złożyć w formie  elektronicznej, a następnie wraz z plikami stanowiącymi ofertę skompresować do jednego pliku archiwum (ZIP). </w:t>
      </w:r>
      <w:r w:rsidRPr="00E5610F">
        <w:rPr>
          <w:rFonts w:eastAsia="Calibri" w:cstheme="minorHAnsi"/>
          <w:sz w:val="20"/>
          <w:szCs w:val="20"/>
          <w:lang w:eastAsia="pl-PL"/>
        </w:rPr>
        <w:tab/>
      </w:r>
      <w:r w:rsidRPr="00E5610F">
        <w:rPr>
          <w:rFonts w:eastAsia="Calibri" w:cstheme="minorHAnsi"/>
          <w:sz w:val="20"/>
          <w:szCs w:val="20"/>
          <w:lang w:eastAsia="pl-PL"/>
        </w:rPr>
        <w:tab/>
      </w:r>
    </w:p>
    <w:p w:rsidR="00E5610F" w:rsidRPr="00E5610F" w:rsidRDefault="00E5610F" w:rsidP="00E5610F">
      <w:pPr>
        <w:shd w:val="clear" w:color="auto" w:fill="BFBFBF"/>
        <w:tabs>
          <w:tab w:val="left" w:pos="426"/>
          <w:tab w:val="left" w:pos="567"/>
        </w:tabs>
        <w:spacing w:before="120" w:after="120" w:line="276" w:lineRule="auto"/>
        <w:ind w:left="360" w:hanging="360"/>
        <w:rPr>
          <w:rFonts w:eastAsia="Batang" w:cstheme="minorHAnsi"/>
          <w:b/>
          <w:bCs/>
          <w:sz w:val="28"/>
          <w:szCs w:val="28"/>
          <w:lang w:val="x-none" w:eastAsia="x-none"/>
        </w:rPr>
      </w:pPr>
      <w:r w:rsidRPr="00E5610F">
        <w:rPr>
          <w:rFonts w:eastAsia="Batang" w:cstheme="minorHAnsi"/>
          <w:b/>
          <w:bCs/>
          <w:sz w:val="24"/>
          <w:szCs w:val="24"/>
          <w:lang w:eastAsia="x-none"/>
        </w:rPr>
        <w:t>XIII</w:t>
      </w:r>
      <w:r w:rsidRPr="00E5610F">
        <w:rPr>
          <w:rFonts w:eastAsia="Batang" w:cstheme="minorHAnsi"/>
          <w:b/>
          <w:bCs/>
          <w:sz w:val="28"/>
          <w:szCs w:val="28"/>
          <w:lang w:eastAsia="x-none"/>
        </w:rPr>
        <w:t>.</w:t>
      </w:r>
      <w:r w:rsidRPr="00E5610F">
        <w:rPr>
          <w:rFonts w:eastAsia="Batang" w:cstheme="minorHAnsi"/>
          <w:b/>
          <w:bCs/>
          <w:sz w:val="28"/>
          <w:szCs w:val="28"/>
          <w:lang w:eastAsia="x-none"/>
        </w:rPr>
        <w:tab/>
      </w:r>
      <w:r w:rsidRPr="00E5610F">
        <w:rPr>
          <w:rFonts w:eastAsia="Batang" w:cstheme="minorHAnsi"/>
          <w:b/>
          <w:bCs/>
          <w:sz w:val="28"/>
          <w:szCs w:val="28"/>
          <w:lang w:val="x-none" w:eastAsia="x-none"/>
        </w:rPr>
        <w:tab/>
      </w:r>
      <w:r w:rsidRPr="00E5610F">
        <w:rPr>
          <w:rFonts w:eastAsia="Batang" w:cstheme="minorHAnsi"/>
          <w:b/>
          <w:bCs/>
          <w:sz w:val="24"/>
          <w:szCs w:val="24"/>
          <w:lang w:eastAsia="x-none"/>
        </w:rPr>
        <w:t xml:space="preserve">Osoby uprawnione do </w:t>
      </w:r>
      <w:r w:rsidRPr="00E5610F">
        <w:rPr>
          <w:rFonts w:eastAsia="Batang" w:cstheme="minorHAnsi"/>
          <w:b/>
          <w:bCs/>
          <w:sz w:val="24"/>
          <w:szCs w:val="24"/>
          <w:lang w:val="x-none" w:eastAsia="x-none"/>
        </w:rPr>
        <w:t>porozumiewania się z Wykonawcami.</w:t>
      </w:r>
    </w:p>
    <w:p w:rsidR="00E5610F" w:rsidRPr="00E5610F" w:rsidRDefault="00E5610F" w:rsidP="00E5610F">
      <w:pPr>
        <w:spacing w:after="0" w:line="276" w:lineRule="auto"/>
        <w:ind w:left="284" w:hanging="2"/>
        <w:jc w:val="both"/>
        <w:rPr>
          <w:rFonts w:eastAsia="Calibri" w:cstheme="minorHAnsi"/>
          <w:szCs w:val="24"/>
          <w:lang w:val="x-none"/>
        </w:rPr>
      </w:pPr>
      <w:r w:rsidRPr="00E5610F">
        <w:rPr>
          <w:rFonts w:eastAsia="Calibri" w:cstheme="minorHAnsi"/>
          <w:szCs w:val="24"/>
          <w:lang w:val="x-none"/>
        </w:rPr>
        <w:t>Osob</w:t>
      </w:r>
      <w:r w:rsidRPr="00E5610F">
        <w:rPr>
          <w:rFonts w:eastAsia="Calibri" w:cstheme="minorHAnsi"/>
          <w:szCs w:val="24"/>
        </w:rPr>
        <w:t>ą</w:t>
      </w:r>
      <w:r w:rsidRPr="00E5610F">
        <w:rPr>
          <w:rFonts w:eastAsia="Calibri" w:cstheme="minorHAnsi"/>
          <w:szCs w:val="24"/>
          <w:lang w:val="x-none"/>
        </w:rPr>
        <w:t xml:space="preserve"> uprawnion</w:t>
      </w:r>
      <w:r w:rsidRPr="00E5610F">
        <w:rPr>
          <w:rFonts w:eastAsia="Calibri" w:cstheme="minorHAnsi"/>
          <w:szCs w:val="24"/>
        </w:rPr>
        <w:t>ą</w:t>
      </w:r>
      <w:r w:rsidRPr="00E5610F">
        <w:rPr>
          <w:rFonts w:eastAsia="Calibri" w:cstheme="minorHAnsi"/>
          <w:szCs w:val="24"/>
          <w:lang w:val="x-none"/>
        </w:rPr>
        <w:t xml:space="preserve"> do </w:t>
      </w:r>
      <w:r w:rsidRPr="00E5610F">
        <w:rPr>
          <w:rFonts w:eastAsia="Calibri" w:cstheme="minorHAnsi"/>
          <w:szCs w:val="24"/>
        </w:rPr>
        <w:t>porozumiewania</w:t>
      </w:r>
      <w:r w:rsidRPr="00E5610F">
        <w:rPr>
          <w:rFonts w:eastAsia="Calibri" w:cstheme="minorHAnsi"/>
          <w:szCs w:val="24"/>
          <w:lang w:val="x-none"/>
        </w:rPr>
        <w:t xml:space="preserve"> się z Wykonawcami</w:t>
      </w:r>
      <w:r w:rsidRPr="00E5610F">
        <w:rPr>
          <w:rFonts w:eastAsia="Calibri" w:cstheme="minorHAnsi"/>
          <w:szCs w:val="24"/>
        </w:rPr>
        <w:t xml:space="preserve"> w sprawach</w:t>
      </w:r>
      <w:r w:rsidRPr="00E5610F">
        <w:rPr>
          <w:rFonts w:eastAsia="Calibri" w:cstheme="minorHAnsi"/>
          <w:szCs w:val="24"/>
          <w:lang w:val="x-none"/>
        </w:rPr>
        <w:t xml:space="preserve"> formalnoprawn</w:t>
      </w:r>
      <w:r w:rsidRPr="00E5610F">
        <w:rPr>
          <w:rFonts w:eastAsia="Calibri" w:cstheme="minorHAnsi"/>
          <w:szCs w:val="24"/>
        </w:rPr>
        <w:t>ych jest</w:t>
      </w:r>
      <w:r w:rsidRPr="00E5610F">
        <w:rPr>
          <w:rFonts w:eastAsia="Calibri" w:cstheme="minorHAnsi"/>
          <w:szCs w:val="24"/>
          <w:lang w:val="x-none"/>
        </w:rPr>
        <w:t>:</w:t>
      </w:r>
    </w:p>
    <w:p w:rsidR="00E5610F" w:rsidRPr="00E5610F" w:rsidRDefault="00E5610F" w:rsidP="00E5610F">
      <w:pPr>
        <w:spacing w:after="0" w:line="276" w:lineRule="auto"/>
        <w:ind w:left="567" w:hanging="285"/>
        <w:jc w:val="both"/>
        <w:rPr>
          <w:rFonts w:eastAsia="Times New Roman" w:cstheme="minorHAnsi"/>
          <w:szCs w:val="24"/>
          <w:lang w:eastAsia="pl-PL"/>
        </w:rPr>
      </w:pPr>
      <w:r w:rsidRPr="00E5610F">
        <w:rPr>
          <w:rFonts w:eastAsia="Times New Roman" w:cstheme="minorHAnsi"/>
          <w:szCs w:val="24"/>
          <w:lang w:eastAsia="pl-PL"/>
        </w:rPr>
        <w:t xml:space="preserve">- mgr </w:t>
      </w:r>
      <w:r w:rsidR="00EC1C4A">
        <w:rPr>
          <w:rFonts w:eastAsia="Times New Roman" w:cstheme="minorHAnsi"/>
          <w:szCs w:val="24"/>
          <w:lang w:eastAsia="pl-PL"/>
        </w:rPr>
        <w:t>Danuta Niewiadomska</w:t>
      </w:r>
      <w:r w:rsidRPr="00E5610F">
        <w:rPr>
          <w:rFonts w:eastAsia="Times New Roman" w:cstheme="minorHAnsi"/>
          <w:szCs w:val="24"/>
          <w:lang w:eastAsia="pl-PL"/>
        </w:rPr>
        <w:t xml:space="preserve">, tel. 13 43 09 587, e-mail: </w:t>
      </w:r>
      <w:r w:rsidR="00336BCC">
        <w:rPr>
          <w:rFonts w:eastAsia="Times New Roman" w:cstheme="minorHAnsi"/>
          <w:szCs w:val="24"/>
          <w:lang w:eastAsia="pl-PL"/>
        </w:rPr>
        <w:t>danuta.niewiadomska</w:t>
      </w:r>
      <w:r w:rsidRPr="00E5610F">
        <w:rPr>
          <w:rFonts w:eastAsia="Times New Roman" w:cstheme="minorHAnsi"/>
          <w:szCs w:val="24"/>
          <w:lang w:eastAsia="pl-PL"/>
        </w:rPr>
        <w:t>@szpital-brzozow.pl</w:t>
      </w:r>
    </w:p>
    <w:p w:rsidR="00E5610F" w:rsidRPr="00E5610F" w:rsidRDefault="00E5610F" w:rsidP="00E5610F">
      <w:pPr>
        <w:keepNext/>
        <w:shd w:val="clear" w:color="auto" w:fill="BFBFBF"/>
        <w:tabs>
          <w:tab w:val="num" w:pos="360"/>
        </w:tabs>
        <w:spacing w:before="120" w:after="60" w:line="276" w:lineRule="auto"/>
        <w:outlineLvl w:val="3"/>
        <w:rPr>
          <w:rFonts w:eastAsia="Times New Roman" w:cstheme="minorHAnsi"/>
          <w:b/>
          <w:bCs/>
          <w:sz w:val="28"/>
          <w:szCs w:val="28"/>
          <w:lang w:val="x-none" w:eastAsia="x-none"/>
        </w:rPr>
      </w:pPr>
      <w:r w:rsidRPr="00E5610F">
        <w:rPr>
          <w:rFonts w:eastAsia="Times New Roman" w:cstheme="minorHAnsi"/>
          <w:b/>
          <w:bCs/>
          <w:sz w:val="24"/>
          <w:szCs w:val="24"/>
          <w:lang w:eastAsia="x-none"/>
        </w:rPr>
        <w:t>XIV</w:t>
      </w:r>
      <w:r w:rsidRPr="00E5610F">
        <w:rPr>
          <w:rFonts w:eastAsia="Times New Roman" w:cstheme="minorHAnsi"/>
          <w:b/>
          <w:bCs/>
          <w:sz w:val="28"/>
          <w:szCs w:val="28"/>
          <w:lang w:val="x-none" w:eastAsia="x-none"/>
        </w:rPr>
        <w:t>.</w:t>
      </w:r>
      <w:r w:rsidRPr="00E5610F">
        <w:rPr>
          <w:rFonts w:eastAsia="Times New Roman" w:cstheme="minorHAnsi"/>
          <w:b/>
          <w:bCs/>
          <w:sz w:val="28"/>
          <w:szCs w:val="28"/>
          <w:lang w:val="x-none" w:eastAsia="x-none"/>
        </w:rPr>
        <w:tab/>
      </w:r>
      <w:r w:rsidRPr="00E5610F">
        <w:rPr>
          <w:rFonts w:eastAsia="Times New Roman" w:cstheme="minorHAnsi"/>
          <w:b/>
          <w:bCs/>
          <w:sz w:val="24"/>
          <w:szCs w:val="24"/>
          <w:lang w:val="x-none" w:eastAsia="x-none"/>
        </w:rPr>
        <w:t>Termin związania z ofertą.</w:t>
      </w:r>
    </w:p>
    <w:p w:rsidR="00E5610F" w:rsidRPr="00362B5B" w:rsidRDefault="00E5610F" w:rsidP="00E5610F">
      <w:pPr>
        <w:keepNext/>
        <w:spacing w:before="120" w:after="60" w:line="276" w:lineRule="auto"/>
        <w:ind w:left="284" w:hanging="284"/>
        <w:jc w:val="both"/>
        <w:outlineLvl w:val="3"/>
        <w:rPr>
          <w:rFonts w:eastAsia="Times New Roman" w:cstheme="minorHAnsi"/>
          <w:szCs w:val="24"/>
          <w:lang w:eastAsia="x-none"/>
        </w:rPr>
      </w:pPr>
      <w:r w:rsidRPr="00E5610F">
        <w:rPr>
          <w:rFonts w:eastAsia="Times New Roman" w:cstheme="minorHAnsi"/>
          <w:szCs w:val="24"/>
          <w:lang w:val="x-none" w:eastAsia="x-none"/>
        </w:rPr>
        <w:t>Wykonawca jest związany ofertą od dnia upływu terminu składania ofert</w:t>
      </w:r>
      <w:r w:rsidRPr="00E5610F">
        <w:rPr>
          <w:rFonts w:eastAsia="Times New Roman" w:cstheme="minorHAnsi"/>
          <w:szCs w:val="24"/>
          <w:lang w:eastAsia="x-none"/>
        </w:rPr>
        <w:t xml:space="preserve"> </w:t>
      </w:r>
      <w:r w:rsidRPr="00E5610F">
        <w:rPr>
          <w:rFonts w:eastAsia="Times New Roman" w:cstheme="minorHAnsi"/>
          <w:szCs w:val="24"/>
          <w:lang w:val="x-none" w:eastAsia="x-none"/>
        </w:rPr>
        <w:t xml:space="preserve">do </w:t>
      </w:r>
      <w:r w:rsidRPr="00636CD1">
        <w:rPr>
          <w:rFonts w:eastAsia="Times New Roman" w:cstheme="minorHAnsi"/>
          <w:szCs w:val="24"/>
          <w:lang w:val="x-none" w:eastAsia="x-none"/>
        </w:rPr>
        <w:t>dnia</w:t>
      </w:r>
      <w:r w:rsidRPr="00636CD1">
        <w:rPr>
          <w:rFonts w:eastAsia="Times New Roman" w:cstheme="minorHAnsi"/>
          <w:szCs w:val="24"/>
          <w:lang w:eastAsia="x-none"/>
        </w:rPr>
        <w:t>:</w:t>
      </w:r>
      <w:r w:rsidRPr="00636CD1">
        <w:rPr>
          <w:rFonts w:eastAsia="Times New Roman" w:cstheme="minorHAnsi"/>
          <w:szCs w:val="24"/>
          <w:lang w:val="x-none" w:eastAsia="x-none"/>
        </w:rPr>
        <w:t xml:space="preserve"> </w:t>
      </w:r>
      <w:r w:rsidR="007B5D21">
        <w:rPr>
          <w:rFonts w:eastAsia="Times New Roman" w:cstheme="minorHAnsi"/>
          <w:color w:val="FF0000"/>
          <w:szCs w:val="24"/>
          <w:lang w:eastAsia="x-none"/>
        </w:rPr>
        <w:t>06.02</w:t>
      </w:r>
      <w:r w:rsidRPr="005D539D">
        <w:rPr>
          <w:rFonts w:eastAsia="Times New Roman" w:cstheme="minorHAnsi"/>
          <w:color w:val="FF0000"/>
          <w:szCs w:val="24"/>
          <w:lang w:eastAsia="x-none"/>
        </w:rPr>
        <w:t>.202</w:t>
      </w:r>
      <w:r w:rsidR="001A0AC1" w:rsidRPr="005D539D">
        <w:rPr>
          <w:rFonts w:eastAsia="Times New Roman" w:cstheme="minorHAnsi"/>
          <w:color w:val="FF0000"/>
          <w:szCs w:val="24"/>
          <w:lang w:eastAsia="x-none"/>
        </w:rPr>
        <w:t>7</w:t>
      </w:r>
      <w:r w:rsidRPr="005D539D">
        <w:rPr>
          <w:rFonts w:eastAsia="Times New Roman" w:cstheme="minorHAnsi"/>
          <w:color w:val="FF0000"/>
          <w:szCs w:val="24"/>
          <w:lang w:eastAsia="x-none"/>
        </w:rPr>
        <w:t xml:space="preserve"> roku.</w:t>
      </w:r>
    </w:p>
    <w:p w:rsidR="00833836" w:rsidRPr="00DF1A40" w:rsidRDefault="00833836" w:rsidP="00336BCC">
      <w:pPr>
        <w:keepNext/>
        <w:spacing w:before="120" w:after="60" w:line="276" w:lineRule="auto"/>
        <w:jc w:val="both"/>
        <w:outlineLvl w:val="3"/>
        <w:rPr>
          <w:rFonts w:eastAsia="Times New Roman" w:cstheme="minorHAnsi"/>
          <w:szCs w:val="24"/>
          <w:lang w:eastAsia="x-none"/>
        </w:rPr>
      </w:pPr>
    </w:p>
    <w:p w:rsidR="00E5610F" w:rsidRPr="00E5610F" w:rsidRDefault="00E5610F" w:rsidP="00E5610F">
      <w:pPr>
        <w:shd w:val="clear" w:color="auto" w:fill="BFBFBF"/>
        <w:tabs>
          <w:tab w:val="num" w:pos="360"/>
        </w:tabs>
        <w:spacing w:after="0" w:line="276" w:lineRule="auto"/>
        <w:ind w:left="360" w:hanging="360"/>
        <w:rPr>
          <w:rFonts w:eastAsia="Times New Roman" w:cstheme="minorHAnsi"/>
          <w:b/>
          <w:sz w:val="24"/>
          <w:szCs w:val="24"/>
          <w:lang w:eastAsia="pl-PL"/>
        </w:rPr>
      </w:pPr>
      <w:r w:rsidRPr="00E5610F">
        <w:rPr>
          <w:rFonts w:eastAsia="Times New Roman" w:cstheme="minorHAnsi"/>
          <w:b/>
          <w:sz w:val="24"/>
          <w:szCs w:val="24"/>
          <w:lang w:eastAsia="pl-PL"/>
        </w:rPr>
        <w:t>XV.</w:t>
      </w:r>
      <w:r w:rsidRPr="00E5610F">
        <w:rPr>
          <w:rFonts w:eastAsia="Times New Roman" w:cstheme="minorHAnsi"/>
          <w:b/>
          <w:sz w:val="24"/>
          <w:szCs w:val="24"/>
          <w:lang w:eastAsia="pl-PL"/>
        </w:rPr>
        <w:tab/>
        <w:t xml:space="preserve"> Wymagania dotyczące wniesienia wadium.</w:t>
      </w:r>
    </w:p>
    <w:p w:rsidR="00E5610F" w:rsidRPr="00FA4057" w:rsidRDefault="00E5610F" w:rsidP="00E5610F">
      <w:pPr>
        <w:spacing w:after="0" w:line="276" w:lineRule="auto"/>
        <w:ind w:left="993" w:hanging="567"/>
        <w:jc w:val="both"/>
        <w:rPr>
          <w:rFonts w:eastAsia="Times New Roman" w:cstheme="minorHAnsi"/>
          <w:sz w:val="20"/>
          <w:szCs w:val="20"/>
          <w:lang w:eastAsia="pl-PL"/>
        </w:rPr>
      </w:pPr>
    </w:p>
    <w:p w:rsidR="00E5610F" w:rsidRPr="00FA4057" w:rsidRDefault="00E5610F" w:rsidP="00E5610F">
      <w:pPr>
        <w:spacing w:after="0" w:line="276" w:lineRule="auto"/>
        <w:jc w:val="both"/>
        <w:rPr>
          <w:rFonts w:eastAsia="Times New Roman" w:cstheme="minorHAnsi"/>
          <w:szCs w:val="24"/>
          <w:lang w:eastAsia="pl-PL"/>
        </w:rPr>
      </w:pPr>
      <w:r w:rsidRPr="00FA4057">
        <w:rPr>
          <w:rFonts w:eastAsia="Times New Roman" w:cstheme="minorHAnsi"/>
          <w:szCs w:val="24"/>
          <w:lang w:eastAsia="pl-PL"/>
        </w:rPr>
        <w:t>Wadium nie jest wymagane.</w:t>
      </w:r>
    </w:p>
    <w:p w:rsidR="00E5610F" w:rsidRPr="00FA4057" w:rsidRDefault="00E5610F" w:rsidP="00E5610F">
      <w:pPr>
        <w:spacing w:after="0" w:line="276" w:lineRule="auto"/>
        <w:rPr>
          <w:rFonts w:eastAsia="Times New Roman" w:cstheme="minorHAnsi"/>
          <w:b/>
          <w:sz w:val="20"/>
          <w:szCs w:val="20"/>
          <w:u w:val="single"/>
          <w:lang w:eastAsia="pl-PL"/>
        </w:rPr>
      </w:pPr>
    </w:p>
    <w:p w:rsidR="00E5610F" w:rsidRPr="00E5610F" w:rsidRDefault="00E5610F" w:rsidP="008937E8">
      <w:pPr>
        <w:numPr>
          <w:ilvl w:val="0"/>
          <w:numId w:val="13"/>
        </w:numPr>
        <w:shd w:val="clear" w:color="auto" w:fill="BFBFBF"/>
        <w:spacing w:after="0" w:line="276" w:lineRule="auto"/>
        <w:ind w:hanging="1080"/>
        <w:rPr>
          <w:rFonts w:eastAsia="Times New Roman" w:cstheme="minorHAnsi"/>
          <w:b/>
          <w:sz w:val="24"/>
          <w:szCs w:val="24"/>
          <w:lang w:eastAsia="pl-PL"/>
        </w:rPr>
      </w:pPr>
      <w:r w:rsidRPr="00E5610F">
        <w:rPr>
          <w:rFonts w:eastAsia="Times New Roman" w:cstheme="minorHAnsi"/>
          <w:b/>
          <w:sz w:val="24"/>
          <w:szCs w:val="24"/>
          <w:lang w:eastAsia="pl-PL"/>
        </w:rPr>
        <w:t>Zabezpieczenie należytego wykonania umowy.</w:t>
      </w:r>
    </w:p>
    <w:p w:rsidR="00E5610F" w:rsidRPr="00E5610F" w:rsidRDefault="00E5610F" w:rsidP="00E5610F">
      <w:pPr>
        <w:spacing w:after="0" w:line="276" w:lineRule="auto"/>
        <w:ind w:left="3524"/>
        <w:rPr>
          <w:rFonts w:eastAsia="Times New Roman" w:cstheme="minorHAnsi"/>
          <w:b/>
          <w:sz w:val="20"/>
          <w:szCs w:val="20"/>
          <w:u w:val="single"/>
          <w:lang w:eastAsia="pl-PL"/>
        </w:rPr>
      </w:pPr>
    </w:p>
    <w:p w:rsidR="00C86647" w:rsidRPr="00E5610F" w:rsidRDefault="00E5610F" w:rsidP="00E5610F">
      <w:pPr>
        <w:spacing w:before="60" w:after="60" w:line="276" w:lineRule="auto"/>
        <w:jc w:val="both"/>
        <w:rPr>
          <w:rFonts w:eastAsia="Calibri" w:cstheme="minorHAnsi"/>
          <w:szCs w:val="24"/>
          <w:lang w:eastAsia="pl-PL"/>
        </w:rPr>
      </w:pPr>
      <w:r w:rsidRPr="00E5610F">
        <w:rPr>
          <w:rFonts w:eastAsia="Calibri" w:cstheme="minorHAnsi"/>
          <w:szCs w:val="24"/>
          <w:lang w:eastAsia="pl-PL"/>
        </w:rPr>
        <w:t>Zabezpieczenie nie jest wymagane.</w:t>
      </w:r>
    </w:p>
    <w:p w:rsidR="00E5610F" w:rsidRPr="00E5610F" w:rsidRDefault="00E5610F" w:rsidP="008937E8">
      <w:pPr>
        <w:numPr>
          <w:ilvl w:val="0"/>
          <w:numId w:val="13"/>
        </w:numPr>
        <w:shd w:val="clear" w:color="auto" w:fill="BFBFBF"/>
        <w:spacing w:before="60" w:after="60" w:line="276" w:lineRule="auto"/>
        <w:ind w:hanging="1080"/>
        <w:rPr>
          <w:rFonts w:eastAsia="Calibri" w:cstheme="minorHAnsi"/>
          <w:b/>
          <w:sz w:val="24"/>
          <w:szCs w:val="24"/>
          <w:lang w:eastAsia="pl-PL" w:bidi="pl-PL"/>
        </w:rPr>
      </w:pPr>
      <w:r w:rsidRPr="00E5610F">
        <w:rPr>
          <w:rFonts w:eastAsia="Calibri" w:cstheme="minorHAnsi"/>
          <w:b/>
          <w:sz w:val="24"/>
          <w:szCs w:val="24"/>
          <w:lang w:eastAsia="pl-PL" w:bidi="pl-PL"/>
        </w:rPr>
        <w:t>Opis sposobu przygotowania oferty.</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w:t>
      </w:r>
      <w:r w:rsidR="00336BCC">
        <w:rPr>
          <w:rFonts w:eastAsia="Calibri" w:cstheme="minorHAnsi"/>
          <w:szCs w:val="24"/>
          <w:lang w:eastAsia="pl-PL" w:bidi="pl-PL"/>
        </w:rPr>
        <w:t> </w:t>
      </w:r>
      <w:r w:rsidRPr="00E5610F">
        <w:rPr>
          <w:rFonts w:eastAsia="Calibri" w:cstheme="minorHAnsi"/>
          <w:szCs w:val="24"/>
          <w:lang w:eastAsia="pl-PL" w:bidi="pl-PL"/>
        </w:rPr>
        <w:t>przekazaniem tych informacji, wykazać spełnienie przesłanek określonych w art. 11 ust. 2 ustawy z</w:t>
      </w:r>
      <w:r w:rsidR="00336BCC">
        <w:rPr>
          <w:rFonts w:eastAsia="Calibri" w:cstheme="minorHAnsi"/>
          <w:szCs w:val="24"/>
          <w:lang w:eastAsia="pl-PL" w:bidi="pl-PL"/>
        </w:rPr>
        <w:t> </w:t>
      </w:r>
      <w:r w:rsidRPr="00E5610F">
        <w:rPr>
          <w:rFonts w:eastAsia="Calibri" w:cstheme="minorHAnsi"/>
          <w:szCs w:val="24"/>
          <w:lang w:eastAsia="pl-PL" w:bidi="pl-PL"/>
        </w:rPr>
        <w:t xml:space="preserve">dnia 16 kwietnia 1993 r. o zwalczaniu nieuczciwej konkurencji. Zaleca się, </w:t>
      </w:r>
      <w:r w:rsidRPr="00E5610F">
        <w:rPr>
          <w:rFonts w:eastAsia="Calibri" w:cstheme="minorHAnsi"/>
          <w:szCs w:val="24"/>
          <w:lang w:eastAsia="pl-PL" w:bidi="pl-PL"/>
        </w:rPr>
        <w:lastRenderedPageBreak/>
        <w:t>aby uzasadnienie zastrzeżenia informacji jako tajemnicy przedsiębiorstwa było sformułowane w</w:t>
      </w:r>
      <w:r w:rsidR="007B5D21">
        <w:rPr>
          <w:rFonts w:eastAsia="Calibri" w:cstheme="minorHAnsi"/>
          <w:szCs w:val="24"/>
          <w:lang w:eastAsia="pl-PL" w:bidi="pl-PL"/>
        </w:rPr>
        <w:t> </w:t>
      </w:r>
      <w:r w:rsidRPr="00E5610F">
        <w:rPr>
          <w:rFonts w:eastAsia="Calibri" w:cstheme="minorHAnsi"/>
          <w:szCs w:val="24"/>
          <w:lang w:eastAsia="pl-PL" w:bidi="pl-PL"/>
        </w:rPr>
        <w:t xml:space="preserve">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E5610F">
        <w:rPr>
          <w:rFonts w:eastAsia="Calibri" w:cstheme="minorHAnsi"/>
          <w:szCs w:val="24"/>
          <w:lang w:eastAsia="pl-PL" w:bidi="pl-PL"/>
        </w:rPr>
        <w:t>Pzp</w:t>
      </w:r>
      <w:proofErr w:type="spellEnd"/>
      <w:r w:rsidRPr="00E5610F">
        <w:rPr>
          <w:rFonts w:eastAsia="Calibri" w:cstheme="minorHAnsi"/>
          <w:szCs w:val="24"/>
          <w:lang w:eastAsia="pl-PL" w:bidi="pl-PL"/>
        </w:rPr>
        <w:t>.</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color w:val="000000"/>
          <w:szCs w:val="24"/>
          <w:lang w:eastAsia="pl-PL" w:bidi="pl-PL"/>
        </w:rPr>
        <w:t>O</w:t>
      </w:r>
      <w:r w:rsidRPr="00E5610F">
        <w:rPr>
          <w:rFonts w:eastAsia="Calibri" w:cstheme="minorHAnsi"/>
          <w:szCs w:val="24"/>
          <w:lang w:eastAsia="pl-PL" w:bidi="pl-PL"/>
        </w:rPr>
        <w:t>fertę wraz z wymaganymi dokumentami należy złożyć w formie elektronicznej opatrzonej  podpisem kwalifikowanym, a następnie wraz z plikami stanowiącymi ofertę skompresować do jednego pliku archiwum (ZIP).</w:t>
      </w:r>
    </w:p>
    <w:p w:rsidR="00E5610F" w:rsidRPr="00E5610F" w:rsidRDefault="00E5610F" w:rsidP="008937E8">
      <w:pPr>
        <w:numPr>
          <w:ilvl w:val="0"/>
          <w:numId w:val="12"/>
        </w:numPr>
        <w:spacing w:before="60" w:after="60" w:line="276" w:lineRule="auto"/>
        <w:ind w:left="284" w:hanging="284"/>
        <w:jc w:val="both"/>
        <w:rPr>
          <w:rFonts w:eastAsia="Calibri" w:cstheme="minorHAnsi"/>
          <w:szCs w:val="24"/>
          <w:lang w:eastAsia="pl-PL" w:bidi="pl-PL"/>
        </w:rPr>
      </w:pPr>
      <w:r w:rsidRPr="00E5610F">
        <w:rPr>
          <w:rFonts w:eastAsia="Calibri" w:cstheme="minorHAnsi"/>
          <w:szCs w:val="24"/>
          <w:lang w:eastAsia="pl-PL" w:bidi="pl-PL"/>
        </w:rPr>
        <w:t>Do przygotowania oferty zaleca się wykorzystanie Formularza Oferty, którego wzór stanowi Załącznik nr 1 do SWZ. W przypadku, gdy Wykonawca nie korzysta  z przygotowanego przez Zamawiającego wzoru, w treści oferty należy zamieścić wszystkie informacje wymagane w Formularzu Ofertowym.</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Jeżeli Wykonawca nie złoży przedmiotowych środków dowodowych lub złożone przedmiotowe środki dowodowe będą niekompletne, Zamawiający wezwie do ich złożenia lub uzupełnienia w wyznaczonym terminie.</w:t>
      </w:r>
    </w:p>
    <w:p w:rsidR="00E5610F" w:rsidRPr="00E5610F" w:rsidRDefault="00E5610F" w:rsidP="008937E8">
      <w:pPr>
        <w:pStyle w:val="pkt"/>
        <w:numPr>
          <w:ilvl w:val="0"/>
          <w:numId w:val="12"/>
        </w:numPr>
        <w:spacing w:line="276" w:lineRule="auto"/>
        <w:ind w:left="284" w:hanging="284"/>
        <w:rPr>
          <w:rFonts w:asciiTheme="minorHAnsi" w:hAnsiTheme="minorHAnsi" w:cstheme="minorHAnsi"/>
          <w:sz w:val="22"/>
          <w:lang w:bidi="pl-PL"/>
        </w:rPr>
      </w:pPr>
      <w:r w:rsidRPr="00E5610F">
        <w:rPr>
          <w:rFonts w:asciiTheme="minorHAnsi" w:hAnsiTheme="minorHAnsi" w:cstheme="minorHAnsi"/>
          <w:sz w:val="22"/>
          <w:lang w:bidi="pl-PL"/>
        </w:rPr>
        <w:t>Postanowień ust. 4 nie stosuje się do oferty oraz jeżeli przedmiotowy środek dowo</w:t>
      </w:r>
      <w:r w:rsidRPr="00E5610F">
        <w:rPr>
          <w:rFonts w:asciiTheme="minorHAnsi" w:hAnsiTheme="minorHAnsi" w:cstheme="minorHAnsi"/>
          <w:sz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rsidR="00E5610F" w:rsidRPr="00E5610F" w:rsidRDefault="00E5610F" w:rsidP="00E5610F">
      <w:pPr>
        <w:pStyle w:val="pkt"/>
        <w:spacing w:line="276" w:lineRule="auto"/>
        <w:ind w:left="0" w:firstLine="0"/>
        <w:rPr>
          <w:rFonts w:asciiTheme="minorHAnsi" w:hAnsiTheme="minorHAnsi" w:cstheme="minorHAnsi"/>
          <w:sz w:val="20"/>
          <w:szCs w:val="20"/>
          <w:lang w:bidi="pl-PL"/>
        </w:rPr>
      </w:pPr>
    </w:p>
    <w:p w:rsidR="00E5610F" w:rsidRPr="00E5610F" w:rsidRDefault="00E5610F" w:rsidP="008937E8">
      <w:pPr>
        <w:pStyle w:val="pkt"/>
        <w:numPr>
          <w:ilvl w:val="0"/>
          <w:numId w:val="13"/>
        </w:numPr>
        <w:shd w:val="clear" w:color="auto" w:fill="BFBFBF"/>
        <w:spacing w:line="276" w:lineRule="auto"/>
        <w:jc w:val="left"/>
        <w:rPr>
          <w:rFonts w:asciiTheme="minorHAnsi" w:hAnsiTheme="minorHAnsi" w:cstheme="minorHAnsi"/>
          <w:b/>
          <w:lang w:bidi="pl-PL"/>
        </w:rPr>
      </w:pPr>
      <w:r w:rsidRPr="00E5610F">
        <w:rPr>
          <w:rFonts w:asciiTheme="minorHAnsi" w:hAnsiTheme="minorHAnsi" w:cstheme="minorHAnsi"/>
          <w:b/>
          <w:lang w:bidi="pl-PL"/>
        </w:rPr>
        <w:t xml:space="preserve"> Sposób oraz termin składania ofert.</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Oferta powinna być sporządzona w języku polskim, z zachowaniem w formy elektronicznej opatrzona </w:t>
      </w:r>
      <w:r w:rsidRPr="00E5610F">
        <w:rPr>
          <w:rFonts w:asciiTheme="minorHAnsi" w:eastAsia="Trebuchet MS" w:hAnsiTheme="minorHAnsi" w:cstheme="minorHAnsi"/>
          <w:sz w:val="22"/>
          <w:lang w:bidi="pl-PL"/>
        </w:rPr>
        <w:t xml:space="preserve">elektronicznym podpisem kwalifikowanym.  </w:t>
      </w:r>
    </w:p>
    <w:p w:rsidR="00E5610F" w:rsidRPr="00E5610F"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Wykonawca po upływie terminu do składania ofert nie może skutecznie  wycofać złożonej oferty.</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 xml:space="preserve">Zamawiający odrzuci ofertę złożoną po </w:t>
      </w:r>
      <w:r w:rsidRPr="00074B94">
        <w:rPr>
          <w:rFonts w:asciiTheme="minorHAnsi" w:hAnsiTheme="minorHAnsi" w:cstheme="minorHAnsi"/>
          <w:sz w:val="22"/>
          <w:lang w:bidi="pl-PL"/>
        </w:rPr>
        <w:t>terminie składania ofert.</w:t>
      </w:r>
    </w:p>
    <w:p w:rsidR="00E5610F" w:rsidRPr="00074B94" w:rsidRDefault="00E5610F" w:rsidP="008937E8">
      <w:pPr>
        <w:pStyle w:val="pkt"/>
        <w:numPr>
          <w:ilvl w:val="0"/>
          <w:numId w:val="14"/>
        </w:numPr>
        <w:spacing w:line="276" w:lineRule="auto"/>
        <w:ind w:left="426" w:hanging="284"/>
        <w:rPr>
          <w:rFonts w:asciiTheme="minorHAnsi" w:hAnsiTheme="minorHAnsi" w:cstheme="minorHAnsi"/>
          <w:b/>
          <w:sz w:val="22"/>
          <w:u w:val="single"/>
          <w:lang w:bidi="pl-PL"/>
        </w:rPr>
      </w:pPr>
      <w:r w:rsidRPr="00074B94">
        <w:rPr>
          <w:rFonts w:asciiTheme="minorHAnsi" w:hAnsiTheme="minorHAnsi" w:cstheme="minorHAnsi"/>
          <w:sz w:val="22"/>
          <w:lang w:bidi="pl-PL"/>
        </w:rPr>
        <w:t xml:space="preserve">Termin składania ofert ustala się na dzień: </w:t>
      </w:r>
      <w:r w:rsidR="007B5D21">
        <w:rPr>
          <w:rFonts w:asciiTheme="minorHAnsi" w:hAnsiTheme="minorHAnsi" w:cstheme="minorHAnsi"/>
          <w:b/>
          <w:sz w:val="22"/>
          <w:u w:val="single"/>
          <w:lang w:bidi="pl-PL"/>
        </w:rPr>
        <w:t>08.10</w:t>
      </w:r>
      <w:r w:rsidRPr="00074B94">
        <w:rPr>
          <w:rFonts w:asciiTheme="minorHAnsi" w:hAnsiTheme="minorHAnsi" w:cstheme="minorHAnsi"/>
          <w:b/>
          <w:sz w:val="22"/>
          <w:u w:val="single"/>
          <w:lang w:bidi="pl-PL"/>
        </w:rPr>
        <w:t>.202</w:t>
      </w:r>
      <w:r w:rsidR="00C70762" w:rsidRPr="00074B94">
        <w:rPr>
          <w:rFonts w:asciiTheme="minorHAnsi" w:hAnsiTheme="minorHAnsi" w:cstheme="minorHAnsi"/>
          <w:b/>
          <w:sz w:val="22"/>
          <w:u w:val="single"/>
          <w:lang w:bidi="pl-PL"/>
        </w:rPr>
        <w:t>6</w:t>
      </w:r>
      <w:r w:rsidRPr="00074B94">
        <w:rPr>
          <w:rFonts w:asciiTheme="minorHAnsi" w:hAnsiTheme="minorHAnsi" w:cstheme="minorHAnsi"/>
          <w:b/>
          <w:sz w:val="22"/>
          <w:u w:val="single"/>
          <w:lang w:bidi="pl-PL"/>
        </w:rPr>
        <w:t xml:space="preserve"> r. godz.: 10.00</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Zamawiający, niezwłocznie po otwarciu ofert, udostępnia na stronie internetowej prowadzonego postępowania informacje o:</w:t>
      </w:r>
    </w:p>
    <w:p w:rsidR="00E5610F" w:rsidRPr="00074B94" w:rsidRDefault="00E5610F" w:rsidP="008937E8">
      <w:pPr>
        <w:pStyle w:val="pkt"/>
        <w:numPr>
          <w:ilvl w:val="0"/>
          <w:numId w:val="16"/>
        </w:numPr>
        <w:spacing w:line="276" w:lineRule="auto"/>
        <w:rPr>
          <w:rFonts w:asciiTheme="minorHAnsi" w:hAnsiTheme="minorHAnsi" w:cstheme="minorHAnsi"/>
          <w:sz w:val="22"/>
          <w:lang w:bidi="pl-PL"/>
        </w:rPr>
      </w:pPr>
      <w:r w:rsidRPr="00074B94">
        <w:rPr>
          <w:rFonts w:asciiTheme="minorHAnsi" w:hAnsiTheme="minorHAnsi" w:cstheme="minorHAnsi"/>
          <w:sz w:val="22"/>
          <w:lang w:bidi="pl-PL"/>
        </w:rPr>
        <w:t>nazwach albo imionach i nazwiskach oraz siedzibach lub miejscach prowadzonej działalności gospodarczej albo miejscach zamieszkania wykonawców, których oferty zostały otwarte;</w:t>
      </w:r>
    </w:p>
    <w:p w:rsidR="00E5610F" w:rsidRPr="00074B94" w:rsidRDefault="00E5610F" w:rsidP="008937E8">
      <w:pPr>
        <w:pStyle w:val="pkt"/>
        <w:numPr>
          <w:ilvl w:val="0"/>
          <w:numId w:val="16"/>
        </w:numPr>
        <w:spacing w:line="276" w:lineRule="auto"/>
        <w:rPr>
          <w:rFonts w:asciiTheme="minorHAnsi" w:hAnsiTheme="minorHAnsi" w:cstheme="minorHAnsi"/>
          <w:sz w:val="22"/>
          <w:lang w:bidi="pl-PL"/>
        </w:rPr>
      </w:pPr>
      <w:r w:rsidRPr="00074B94">
        <w:rPr>
          <w:rFonts w:asciiTheme="minorHAnsi" w:hAnsiTheme="minorHAnsi" w:cstheme="minorHAnsi"/>
          <w:sz w:val="22"/>
          <w:lang w:bidi="pl-PL"/>
        </w:rPr>
        <w:t>cenach lub kosztach zawartych w ofertach.</w:t>
      </w:r>
    </w:p>
    <w:p w:rsidR="00E5610F" w:rsidRPr="00074B94" w:rsidRDefault="00E5610F" w:rsidP="008937E8">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W przypadku wystąpienia awarii systemu teleinformatycznego, która spowoduje brak możliwości otwarcia ofert w terminie określonym przez Zamawiającego, otwarcie ofert nastąpi niezwłocznie po usunięciu awarii.</w:t>
      </w:r>
    </w:p>
    <w:p w:rsidR="00E5610F" w:rsidRPr="00074B94" w:rsidRDefault="00E5610F" w:rsidP="001E3817">
      <w:pPr>
        <w:pStyle w:val="pkt"/>
        <w:numPr>
          <w:ilvl w:val="0"/>
          <w:numId w:val="14"/>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Zamawiający poinformuje o zmianie terminu otwarcia ofert na stronie internetowej prowadzonego postępowania.</w:t>
      </w:r>
    </w:p>
    <w:p w:rsidR="00E5610F" w:rsidRPr="00074B94" w:rsidRDefault="00E5610F" w:rsidP="00EE77F3">
      <w:pPr>
        <w:pStyle w:val="pkt"/>
        <w:numPr>
          <w:ilvl w:val="0"/>
          <w:numId w:val="13"/>
        </w:numPr>
        <w:shd w:val="clear" w:color="auto" w:fill="BFBFBF"/>
        <w:tabs>
          <w:tab w:val="left" w:pos="851"/>
        </w:tabs>
        <w:spacing w:line="276" w:lineRule="auto"/>
        <w:ind w:left="709"/>
        <w:jc w:val="left"/>
        <w:rPr>
          <w:rFonts w:asciiTheme="minorHAnsi" w:hAnsiTheme="minorHAnsi" w:cstheme="minorHAnsi"/>
          <w:b/>
          <w:lang w:bidi="pl-PL"/>
        </w:rPr>
      </w:pPr>
      <w:r w:rsidRPr="00074B94">
        <w:rPr>
          <w:rFonts w:asciiTheme="minorHAnsi" w:hAnsiTheme="minorHAnsi" w:cstheme="minorHAnsi"/>
          <w:b/>
          <w:lang w:bidi="pl-PL"/>
        </w:rPr>
        <w:t>Termin otwarcia ofert.</w:t>
      </w:r>
    </w:p>
    <w:p w:rsidR="00E5610F" w:rsidRPr="00074B94"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074B94">
        <w:rPr>
          <w:rFonts w:asciiTheme="minorHAnsi" w:hAnsiTheme="minorHAnsi" w:cstheme="minorHAnsi"/>
          <w:sz w:val="22"/>
          <w:lang w:bidi="pl-PL"/>
        </w:rPr>
        <w:t xml:space="preserve">Otwarcie ofert nastąpi w dniu: </w:t>
      </w:r>
      <w:r w:rsidR="007B5D21">
        <w:rPr>
          <w:rFonts w:asciiTheme="minorHAnsi" w:hAnsiTheme="minorHAnsi" w:cstheme="minorHAnsi"/>
          <w:b/>
          <w:sz w:val="22"/>
          <w:u w:val="single"/>
          <w:lang w:bidi="pl-PL"/>
        </w:rPr>
        <w:t>08.10</w:t>
      </w:r>
      <w:r w:rsidRPr="00074B94">
        <w:rPr>
          <w:rFonts w:asciiTheme="minorHAnsi" w:hAnsiTheme="minorHAnsi" w:cstheme="minorHAnsi"/>
          <w:b/>
          <w:sz w:val="22"/>
          <w:u w:val="single"/>
          <w:lang w:bidi="pl-PL"/>
        </w:rPr>
        <w:t>.202</w:t>
      </w:r>
      <w:r w:rsidR="00C70762" w:rsidRPr="00074B94">
        <w:rPr>
          <w:rFonts w:asciiTheme="minorHAnsi" w:hAnsiTheme="minorHAnsi" w:cstheme="minorHAnsi"/>
          <w:b/>
          <w:sz w:val="22"/>
          <w:u w:val="single"/>
          <w:lang w:bidi="pl-PL"/>
        </w:rPr>
        <w:t>6</w:t>
      </w:r>
      <w:r w:rsidRPr="00074B94">
        <w:rPr>
          <w:rFonts w:asciiTheme="minorHAnsi" w:hAnsiTheme="minorHAnsi" w:cstheme="minorHAnsi"/>
          <w:b/>
          <w:sz w:val="22"/>
          <w:u w:val="single"/>
          <w:lang w:bidi="pl-PL"/>
        </w:rPr>
        <w:t xml:space="preserve"> r. godz.: 10:05</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lastRenderedPageBreak/>
        <w:t>Otwarcie ofert jest niejawne.</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najpóźniej przed otwarciem ofert, udostępnia na stronie internetowej prowadzonego postępowania informację o kwocie, jaką zamierza przeznaczyć na sfinansowanie zamówienia.</w:t>
      </w:r>
    </w:p>
    <w:p w:rsidR="00E5610F" w:rsidRPr="00E5610F" w:rsidRDefault="00E5610F" w:rsidP="008937E8">
      <w:pPr>
        <w:pStyle w:val="pkt"/>
        <w:numPr>
          <w:ilvl w:val="0"/>
          <w:numId w:val="15"/>
        </w:numPr>
        <w:spacing w:line="276" w:lineRule="auto"/>
        <w:ind w:left="426" w:hanging="284"/>
        <w:rPr>
          <w:rFonts w:asciiTheme="minorHAnsi" w:hAnsiTheme="minorHAnsi" w:cstheme="minorHAnsi"/>
          <w:sz w:val="22"/>
          <w:lang w:bidi="pl-PL"/>
        </w:rPr>
      </w:pPr>
      <w:r w:rsidRPr="00E5610F">
        <w:rPr>
          <w:rFonts w:asciiTheme="minorHAnsi" w:hAnsiTheme="minorHAnsi" w:cstheme="minorHAnsi"/>
          <w:sz w:val="22"/>
          <w:lang w:bidi="pl-PL"/>
        </w:rPr>
        <w:t>Zamawiający, niezwłocznie po otwarciu ofert, udostępnia na stronie internetowej prowadzonego postępowania informacje o:</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nazwach albo imionach i nazwiskach oraz siedzibach lub miejscach prowadzonej działalności gospodarczej albo miejscach zamieszkania wykonawców, których oferty zostały otwarte;</w:t>
      </w:r>
    </w:p>
    <w:p w:rsidR="00E5610F" w:rsidRPr="00E5610F" w:rsidRDefault="00E5610F" w:rsidP="008937E8">
      <w:pPr>
        <w:pStyle w:val="pkt"/>
        <w:numPr>
          <w:ilvl w:val="1"/>
          <w:numId w:val="15"/>
        </w:numPr>
        <w:spacing w:line="276" w:lineRule="auto"/>
        <w:ind w:left="709" w:hanging="283"/>
        <w:rPr>
          <w:rFonts w:asciiTheme="minorHAnsi" w:hAnsiTheme="minorHAnsi" w:cstheme="minorHAnsi"/>
          <w:sz w:val="22"/>
          <w:lang w:bidi="pl-PL"/>
        </w:rPr>
      </w:pPr>
      <w:r w:rsidRPr="00E5610F">
        <w:rPr>
          <w:rFonts w:asciiTheme="minorHAnsi" w:hAnsiTheme="minorHAnsi" w:cstheme="minorHAnsi"/>
          <w:sz w:val="22"/>
          <w:lang w:bidi="pl-PL"/>
        </w:rPr>
        <w:t xml:space="preserve"> cenach lub kosztach zawartych w ofertach.</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W przypadku wystąpienia awarii systemu teleinformatycznego, która spowoduje brak możliwości otwarcia ofert w terminie określonym przez Zamawiającego, otwarcie ofert nastąpi niezwłocznie po usunięciu awarii.</w:t>
      </w:r>
    </w:p>
    <w:p w:rsidR="00E5610F" w:rsidRPr="00E5610F" w:rsidRDefault="00E5610F" w:rsidP="008937E8">
      <w:pPr>
        <w:numPr>
          <w:ilvl w:val="0"/>
          <w:numId w:val="15"/>
        </w:numPr>
        <w:spacing w:before="60" w:after="60" w:line="276" w:lineRule="auto"/>
        <w:ind w:left="426" w:hanging="284"/>
        <w:jc w:val="both"/>
        <w:rPr>
          <w:rFonts w:eastAsia="Calibri" w:cstheme="minorHAnsi"/>
          <w:szCs w:val="24"/>
          <w:lang w:eastAsia="pl-PL" w:bidi="pl-PL"/>
        </w:rPr>
      </w:pPr>
      <w:r w:rsidRPr="00E5610F">
        <w:rPr>
          <w:rFonts w:eastAsia="Calibri" w:cstheme="minorHAnsi"/>
          <w:szCs w:val="24"/>
          <w:lang w:eastAsia="pl-PL" w:bidi="pl-PL"/>
        </w:rPr>
        <w:t>Zamawiający poinformuje o zmianie terminu otwarcia ofert na stronie internetowej prowadzonego postępowania.</w:t>
      </w:r>
    </w:p>
    <w:p w:rsidR="00E5610F" w:rsidRPr="00E5610F" w:rsidRDefault="00E5610F" w:rsidP="00E5610F">
      <w:pPr>
        <w:spacing w:before="60" w:after="60" w:line="276" w:lineRule="auto"/>
        <w:ind w:left="426"/>
        <w:jc w:val="both"/>
        <w:rPr>
          <w:rFonts w:eastAsia="Calibri" w:cstheme="minorHAnsi"/>
          <w:b/>
          <w:sz w:val="18"/>
          <w:szCs w:val="20"/>
          <w:lang w:eastAsia="pl-PL"/>
        </w:rPr>
      </w:pPr>
    </w:p>
    <w:p w:rsidR="00E5610F" w:rsidRPr="00E5610F" w:rsidRDefault="00E5610F" w:rsidP="008937E8">
      <w:pPr>
        <w:keepNext/>
        <w:numPr>
          <w:ilvl w:val="0"/>
          <w:numId w:val="13"/>
        </w:numPr>
        <w:shd w:val="clear" w:color="auto" w:fill="BFBFBF"/>
        <w:spacing w:before="120" w:after="60" w:line="276" w:lineRule="auto"/>
        <w:ind w:hanging="1080"/>
        <w:outlineLvl w:val="3"/>
        <w:rPr>
          <w:rFonts w:eastAsia="Times New Roman" w:cstheme="minorHAnsi"/>
          <w:b/>
          <w:bCs/>
          <w:sz w:val="24"/>
          <w:szCs w:val="24"/>
          <w:u w:val="single"/>
          <w:lang w:eastAsia="x-none"/>
        </w:rPr>
      </w:pPr>
      <w:r w:rsidRPr="00E5610F">
        <w:rPr>
          <w:rFonts w:eastAsia="Times New Roman" w:cstheme="minorHAnsi"/>
          <w:b/>
          <w:bCs/>
          <w:sz w:val="24"/>
          <w:szCs w:val="24"/>
          <w:lang w:val="x-none" w:eastAsia="x-none"/>
        </w:rPr>
        <w:t>Sposób obliczenia ceny</w:t>
      </w:r>
      <w:r w:rsidRPr="00E5610F">
        <w:rPr>
          <w:rFonts w:eastAsia="Times New Roman" w:cstheme="minorHAnsi"/>
          <w:b/>
          <w:bCs/>
          <w:sz w:val="24"/>
          <w:szCs w:val="24"/>
          <w:lang w:eastAsia="x-none"/>
        </w:rPr>
        <w:t>.</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Oferowaną cenę należy podać w PLN. Przez cenę należy rozumieć cenę w rozumieniu art. 3 ust. 1 pkt. 1 i ust. 2 ustawy z dnia 9 maja 2014 r. o informowaniu o cenach towarów i usług (Dz.U. z 20</w:t>
      </w:r>
      <w:r w:rsidRPr="00E5610F">
        <w:rPr>
          <w:rFonts w:eastAsia="Batang" w:cstheme="minorHAnsi"/>
          <w:szCs w:val="24"/>
          <w:lang w:eastAsia="x-none"/>
        </w:rPr>
        <w:t>23</w:t>
      </w:r>
      <w:r w:rsidRPr="00E5610F">
        <w:rPr>
          <w:rFonts w:eastAsia="Batang" w:cstheme="minorHAnsi"/>
          <w:szCs w:val="24"/>
          <w:lang w:val="x-none" w:eastAsia="x-none"/>
        </w:rPr>
        <w:t xml:space="preserve"> r., poz. </w:t>
      </w:r>
      <w:r w:rsidRPr="00E5610F">
        <w:rPr>
          <w:rFonts w:eastAsia="Batang" w:cstheme="minorHAnsi"/>
          <w:szCs w:val="24"/>
          <w:lang w:eastAsia="x-none"/>
        </w:rPr>
        <w:t>168</w:t>
      </w:r>
      <w:r w:rsidRPr="00E5610F">
        <w:rPr>
          <w:rFonts w:eastAsia="Batang" w:cstheme="minorHAnsi"/>
          <w:szCs w:val="24"/>
          <w:lang w:val="x-none" w:eastAsia="x-none"/>
        </w:rPr>
        <w:t xml:space="preserve"> z</w:t>
      </w:r>
      <w:r w:rsidRPr="00E5610F">
        <w:rPr>
          <w:rFonts w:eastAsia="Batang" w:cstheme="minorHAnsi"/>
          <w:szCs w:val="24"/>
          <w:lang w:eastAsia="x-none"/>
        </w:rPr>
        <w:t> </w:t>
      </w:r>
      <w:proofErr w:type="spellStart"/>
      <w:r w:rsidRPr="00E5610F">
        <w:rPr>
          <w:rFonts w:eastAsia="Batang" w:cstheme="minorHAnsi"/>
          <w:szCs w:val="24"/>
          <w:lang w:val="x-none" w:eastAsia="x-none"/>
        </w:rPr>
        <w:t>późn</w:t>
      </w:r>
      <w:proofErr w:type="spellEnd"/>
      <w:r w:rsidRPr="00E5610F">
        <w:rPr>
          <w:rFonts w:eastAsia="Batang" w:cstheme="minorHAnsi"/>
          <w:szCs w:val="24"/>
          <w:lang w:val="x-none" w:eastAsia="x-none"/>
        </w:rPr>
        <w:t xml:space="preserve">. zm.). </w:t>
      </w:r>
    </w:p>
    <w:p w:rsidR="00E5610F" w:rsidRPr="00E5610F"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Cenę należy podać z dokładnością do dwóch miejsc po przecinku. </w:t>
      </w:r>
    </w:p>
    <w:p w:rsidR="00E5610F" w:rsidRPr="00C70762" w:rsidRDefault="00E5610F" w:rsidP="008937E8">
      <w:pPr>
        <w:numPr>
          <w:ilvl w:val="0"/>
          <w:numId w:val="18"/>
        </w:numPr>
        <w:tabs>
          <w:tab w:val="left" w:pos="284"/>
        </w:tabs>
        <w:spacing w:after="60" w:line="276" w:lineRule="auto"/>
        <w:jc w:val="both"/>
        <w:rPr>
          <w:rFonts w:eastAsia="Batang" w:cstheme="minorHAnsi"/>
          <w:szCs w:val="24"/>
          <w:lang w:val="x-none" w:eastAsia="x-none"/>
        </w:rPr>
      </w:pPr>
      <w:r w:rsidRPr="00E5610F">
        <w:rPr>
          <w:rFonts w:eastAsia="Batang" w:cstheme="minorHAnsi"/>
          <w:szCs w:val="24"/>
          <w:lang w:val="x-none" w:eastAsia="x-none"/>
        </w:rPr>
        <w:t xml:space="preserve">Sposób obliczania ceny, jaki wykonawcy powinni </w:t>
      </w:r>
      <w:r w:rsidRPr="00C70762">
        <w:rPr>
          <w:rFonts w:eastAsia="Batang" w:cstheme="minorHAnsi"/>
          <w:szCs w:val="24"/>
          <w:lang w:val="x-none" w:eastAsia="x-none"/>
        </w:rPr>
        <w:t>przyjąć w ofertach:</w:t>
      </w:r>
    </w:p>
    <w:p w:rsidR="00E5610F" w:rsidRPr="00C70762" w:rsidRDefault="00E5610F" w:rsidP="00E5610F">
      <w:pPr>
        <w:tabs>
          <w:tab w:val="left" w:pos="284"/>
        </w:tabs>
        <w:spacing w:after="60" w:line="276" w:lineRule="auto"/>
        <w:jc w:val="center"/>
        <w:rPr>
          <w:rFonts w:eastAsia="Batang" w:cstheme="minorHAnsi"/>
          <w:b/>
          <w:szCs w:val="24"/>
          <w:lang w:val="x-none" w:eastAsia="x-none"/>
        </w:rPr>
      </w:pPr>
      <w:r w:rsidRPr="00C70762">
        <w:rPr>
          <w:rFonts w:eastAsia="Batang" w:cstheme="minorHAnsi"/>
          <w:b/>
          <w:szCs w:val="24"/>
          <w:lang w:eastAsia="x-none"/>
        </w:rPr>
        <w:t xml:space="preserve">      </w:t>
      </w:r>
      <w:r w:rsidRPr="00C70762">
        <w:rPr>
          <w:rFonts w:eastAsia="Batang" w:cstheme="minorHAnsi"/>
          <w:b/>
          <w:szCs w:val="24"/>
          <w:lang w:val="x-none" w:eastAsia="x-none"/>
        </w:rPr>
        <w:t>Cena jednostkowa netto x ilość = wartość netto + podatek VAT = wartość brutto</w:t>
      </w:r>
    </w:p>
    <w:p w:rsidR="00E5610F" w:rsidRPr="00E5610F" w:rsidRDefault="00E5610F" w:rsidP="00EC1C4A">
      <w:pPr>
        <w:numPr>
          <w:ilvl w:val="0"/>
          <w:numId w:val="18"/>
        </w:numPr>
        <w:tabs>
          <w:tab w:val="left" w:pos="284"/>
        </w:tabs>
        <w:spacing w:after="60" w:line="276" w:lineRule="auto"/>
        <w:ind w:left="284" w:hanging="284"/>
        <w:jc w:val="both"/>
        <w:rPr>
          <w:rFonts w:eastAsia="Batang" w:cstheme="minorHAnsi"/>
          <w:szCs w:val="24"/>
          <w:lang w:val="x-none" w:eastAsia="x-none"/>
        </w:rPr>
      </w:pPr>
      <w:r w:rsidRPr="00C70762">
        <w:rPr>
          <w:rFonts w:eastAsia="Batang" w:cstheme="minorHAnsi"/>
          <w:szCs w:val="24"/>
          <w:lang w:val="x-none" w:eastAsia="x-none"/>
        </w:rPr>
        <w:t>Przez cenę  zamówienia zamawiający rozumie łączną cenę za całość przedmiotu zamówienia</w:t>
      </w:r>
      <w:r w:rsidRPr="00C70762">
        <w:rPr>
          <w:rFonts w:eastAsia="Batang" w:cstheme="minorHAnsi"/>
          <w:szCs w:val="24"/>
          <w:lang w:eastAsia="x-none"/>
        </w:rPr>
        <w:t xml:space="preserve"> </w:t>
      </w:r>
      <w:r w:rsidRPr="00E5610F">
        <w:rPr>
          <w:rFonts w:eastAsia="Batang" w:cstheme="minorHAnsi"/>
          <w:szCs w:val="24"/>
          <w:lang w:val="x-none" w:eastAsia="x-none"/>
        </w:rPr>
        <w:t>stanowiąc</w:t>
      </w:r>
      <w:r w:rsidRPr="00E5610F">
        <w:rPr>
          <w:rFonts w:eastAsia="Batang" w:cstheme="minorHAnsi"/>
          <w:szCs w:val="24"/>
          <w:lang w:eastAsia="x-none"/>
        </w:rPr>
        <w:t>ą</w:t>
      </w:r>
      <w:r w:rsidRPr="00E5610F">
        <w:rPr>
          <w:rFonts w:eastAsia="Batang" w:cstheme="minorHAnsi"/>
          <w:szCs w:val="24"/>
          <w:lang w:val="x-none" w:eastAsia="x-none"/>
        </w:rPr>
        <w:t xml:space="preserve"> całkowite wynagrodzenie wykonawcy.</w:t>
      </w:r>
    </w:p>
    <w:p w:rsidR="00E5610F" w:rsidRPr="00E5610F" w:rsidRDefault="00E5610F" w:rsidP="00EC1C4A">
      <w:pPr>
        <w:numPr>
          <w:ilvl w:val="0"/>
          <w:numId w:val="18"/>
        </w:numPr>
        <w:tabs>
          <w:tab w:val="left" w:pos="284"/>
        </w:tabs>
        <w:spacing w:after="60" w:line="276" w:lineRule="auto"/>
        <w:ind w:left="284" w:hanging="284"/>
        <w:jc w:val="both"/>
        <w:rPr>
          <w:rFonts w:eastAsia="Batang" w:cstheme="minorHAnsi"/>
          <w:szCs w:val="24"/>
          <w:lang w:val="x-none" w:eastAsia="x-none"/>
        </w:rPr>
      </w:pPr>
      <w:r w:rsidRPr="00E5610F">
        <w:rPr>
          <w:rFonts w:eastAsia="Batang" w:cstheme="minorHAnsi"/>
          <w:szCs w:val="24"/>
          <w:lang w:val="x-none" w:eastAsia="x-none"/>
        </w:rPr>
        <w:t>Rozliczenia między Zamawiającym a Wykonawcą będą prowadzone w złotych polskich (PLN).</w:t>
      </w:r>
    </w:p>
    <w:p w:rsidR="00E5610F" w:rsidRPr="00E5610F" w:rsidRDefault="00E5610F" w:rsidP="00EC1C4A">
      <w:pPr>
        <w:numPr>
          <w:ilvl w:val="0"/>
          <w:numId w:val="18"/>
        </w:numPr>
        <w:tabs>
          <w:tab w:val="left" w:pos="284"/>
        </w:tabs>
        <w:spacing w:after="60" w:line="276" w:lineRule="auto"/>
        <w:ind w:left="284" w:hanging="284"/>
        <w:jc w:val="both"/>
        <w:rPr>
          <w:rFonts w:eastAsia="Arial Unicode MS" w:cstheme="minorHAnsi"/>
          <w:b/>
          <w:szCs w:val="24"/>
          <w:lang w:val="x-none" w:eastAsia="x-none"/>
        </w:rPr>
      </w:pPr>
      <w:r w:rsidRPr="00E5610F">
        <w:rPr>
          <w:rFonts w:eastAsia="Calibri" w:cstheme="minorHAnsi"/>
          <w:szCs w:val="24"/>
          <w:lang w:val="x-none" w:eastAsia="x-none"/>
        </w:rPr>
        <w:t xml:space="preserve">Jeżeli w zaoferowanej cenie są towary których nabycie prowadzi do powstania </w:t>
      </w:r>
      <w:r w:rsidRPr="00E5610F">
        <w:rPr>
          <w:rFonts w:eastAsia="Calibri" w:cstheme="minorHAnsi"/>
          <w:szCs w:val="24"/>
          <w:lang w:eastAsia="x-none"/>
        </w:rPr>
        <w:br/>
      </w:r>
      <w:r w:rsidRPr="00E5610F">
        <w:rPr>
          <w:rFonts w:eastAsia="Calibri" w:cstheme="minorHAnsi"/>
          <w:szCs w:val="24"/>
          <w:lang w:val="x-none" w:eastAsia="x-none"/>
        </w:rPr>
        <w:t>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E5610F">
        <w:rPr>
          <w:rFonts w:eastAsia="Calibri" w:cstheme="minorHAnsi"/>
          <w:szCs w:val="24"/>
          <w:lang w:eastAsia="x-none"/>
        </w:rPr>
        <w:t xml:space="preserve"> - </w:t>
      </w:r>
      <w:r w:rsidRPr="00E5610F">
        <w:rPr>
          <w:rFonts w:eastAsia="Arial Unicode MS" w:cstheme="minorHAnsi"/>
          <w:b/>
          <w:szCs w:val="24"/>
          <w:lang w:val="x-none" w:eastAsia="x-none"/>
        </w:rPr>
        <w:t>Niezłożenie przez Wykonawcę informacji będzie oznaczało, że taki obowiązek nie powstaje</w:t>
      </w:r>
      <w:r w:rsidRPr="00E5610F">
        <w:rPr>
          <w:rFonts w:eastAsia="Arial Unicode MS" w:cstheme="minorHAnsi"/>
          <w:b/>
          <w:szCs w:val="24"/>
          <w:lang w:eastAsia="x-none"/>
        </w:rPr>
        <w:t>.</w:t>
      </w:r>
    </w:p>
    <w:p w:rsidR="00E5610F" w:rsidRPr="00E5610F" w:rsidRDefault="00E5610F" w:rsidP="00EC1C4A">
      <w:pPr>
        <w:numPr>
          <w:ilvl w:val="0"/>
          <w:numId w:val="18"/>
        </w:numPr>
        <w:tabs>
          <w:tab w:val="left" w:pos="284"/>
        </w:tabs>
        <w:spacing w:after="60" w:line="276" w:lineRule="auto"/>
        <w:ind w:left="284" w:hanging="284"/>
        <w:jc w:val="both"/>
        <w:rPr>
          <w:rFonts w:eastAsia="Batang" w:cstheme="minorHAnsi"/>
          <w:szCs w:val="24"/>
          <w:lang w:val="x-none" w:eastAsia="x-none"/>
        </w:rPr>
      </w:pPr>
      <w:r w:rsidRPr="00E5610F">
        <w:rPr>
          <w:rFonts w:eastAsia="Calibri" w:cstheme="minorHAnsi"/>
          <w:szCs w:val="24"/>
          <w:lang w:eastAsia="x-none"/>
        </w:rPr>
        <w:t xml:space="preserve"> </w:t>
      </w:r>
      <w:r w:rsidRPr="00E5610F">
        <w:rPr>
          <w:rFonts w:eastAsia="Calibri" w:cstheme="minorHAnsi"/>
          <w:szCs w:val="24"/>
          <w:lang w:val="x-none" w:eastAsia="x-none"/>
        </w:rPr>
        <w:t>W okolicznościach</w:t>
      </w:r>
      <w:r w:rsidRPr="00E5610F">
        <w:rPr>
          <w:rFonts w:eastAsia="Calibri" w:cstheme="minorHAnsi"/>
          <w:szCs w:val="24"/>
          <w:lang w:eastAsia="x-none"/>
        </w:rPr>
        <w:t>,</w:t>
      </w:r>
      <w:r w:rsidRPr="00E5610F">
        <w:rPr>
          <w:rFonts w:eastAsia="Calibri" w:cstheme="minorHAnsi"/>
          <w:szCs w:val="24"/>
          <w:lang w:val="x-none" w:eastAsia="x-none"/>
        </w:rPr>
        <w:t xml:space="preserve"> o których mowa w </w:t>
      </w:r>
      <w:r w:rsidRPr="00E5610F">
        <w:rPr>
          <w:rFonts w:eastAsia="Calibri" w:cstheme="minorHAnsi"/>
          <w:szCs w:val="24"/>
          <w:lang w:eastAsia="x-none"/>
        </w:rPr>
        <w:t>ust. 6</w:t>
      </w:r>
      <w:r w:rsidRPr="00E5610F">
        <w:rPr>
          <w:rFonts w:eastAsia="Calibri" w:cstheme="minorHAnsi"/>
          <w:szCs w:val="24"/>
          <w:lang w:val="x-none" w:eastAsia="x-none"/>
        </w:rPr>
        <w:t xml:space="preserve"> zamawiający w celu oceny takiej oferty dolicza do przedstawionej w niej ceny podatek VAT, który miałby obowiązek rozliczyć zgodnie z tymi przepisami.</w:t>
      </w:r>
      <w:bookmarkStart w:id="4" w:name="_Hlk60383589"/>
    </w:p>
    <w:p w:rsidR="00E5610F" w:rsidRPr="00E5610F" w:rsidRDefault="00E5610F" w:rsidP="00E5610F">
      <w:pPr>
        <w:tabs>
          <w:tab w:val="left" w:pos="284"/>
        </w:tabs>
        <w:spacing w:after="60" w:line="276" w:lineRule="auto"/>
        <w:ind w:left="360"/>
        <w:jc w:val="both"/>
        <w:rPr>
          <w:rFonts w:eastAsia="Batang" w:cstheme="minorHAnsi"/>
          <w:szCs w:val="24"/>
          <w:lang w:val="x-none" w:eastAsia="x-none"/>
        </w:rPr>
      </w:pPr>
    </w:p>
    <w:p w:rsidR="00E5610F" w:rsidRPr="00E5610F" w:rsidRDefault="00E5610F" w:rsidP="00E5610F">
      <w:pPr>
        <w:shd w:val="clear" w:color="auto" w:fill="BFBFBF"/>
        <w:spacing w:after="60" w:line="276" w:lineRule="auto"/>
        <w:ind w:left="851" w:hanging="851"/>
        <w:rPr>
          <w:rFonts w:eastAsia="Batang" w:cstheme="minorHAnsi"/>
          <w:b/>
          <w:sz w:val="24"/>
          <w:szCs w:val="28"/>
          <w:lang w:val="x-none" w:eastAsia="x-none" w:bidi="pl-PL"/>
        </w:rPr>
      </w:pPr>
      <w:r w:rsidRPr="00E5610F">
        <w:rPr>
          <w:rFonts w:eastAsia="Batang" w:cstheme="minorHAnsi"/>
          <w:b/>
          <w:sz w:val="24"/>
          <w:szCs w:val="28"/>
          <w:lang w:eastAsia="x-none" w:bidi="pl-PL"/>
        </w:rPr>
        <w:t>XXI.</w:t>
      </w:r>
      <w:r w:rsidRPr="00E5610F">
        <w:rPr>
          <w:rFonts w:eastAsia="Batang" w:cstheme="minorHAnsi"/>
          <w:b/>
          <w:sz w:val="24"/>
          <w:szCs w:val="28"/>
          <w:lang w:eastAsia="x-none" w:bidi="pl-PL"/>
        </w:rPr>
        <w:tab/>
      </w:r>
      <w:r w:rsidRPr="00E5610F">
        <w:rPr>
          <w:rFonts w:eastAsia="Batang" w:cstheme="minorHAnsi"/>
          <w:b/>
          <w:sz w:val="24"/>
          <w:szCs w:val="28"/>
          <w:lang w:val="x-none" w:eastAsia="x-none" w:bidi="pl-PL"/>
        </w:rPr>
        <w:t>Opis kryteriów oceny ofert wraz z podaniem wag tych kryteriów i sposobu</w:t>
      </w:r>
      <w:r w:rsidRPr="00E5610F">
        <w:rPr>
          <w:rFonts w:eastAsia="Batang" w:cstheme="minorHAnsi"/>
          <w:b/>
          <w:sz w:val="24"/>
          <w:szCs w:val="28"/>
          <w:lang w:eastAsia="x-none" w:bidi="pl-PL"/>
        </w:rPr>
        <w:t xml:space="preserve">   </w:t>
      </w:r>
      <w:r w:rsidRPr="00E5610F">
        <w:rPr>
          <w:rFonts w:eastAsia="Batang" w:cstheme="minorHAnsi"/>
          <w:b/>
          <w:sz w:val="24"/>
          <w:szCs w:val="28"/>
          <w:lang w:val="x-none" w:eastAsia="x-none" w:bidi="pl-PL"/>
        </w:rPr>
        <w:t>oceny ofert</w:t>
      </w:r>
      <w:r w:rsidRPr="00E5610F">
        <w:rPr>
          <w:rFonts w:eastAsia="Batang" w:cstheme="minorHAnsi"/>
          <w:b/>
          <w:sz w:val="24"/>
          <w:szCs w:val="28"/>
          <w:lang w:eastAsia="x-none" w:bidi="pl-PL"/>
        </w:rPr>
        <w:t>.</w:t>
      </w:r>
      <w:bookmarkEnd w:id="4"/>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Przy wyborze oferty Zamawiający będzie się kierował kryteriami </w:t>
      </w:r>
      <w:r w:rsidRPr="00E5610F">
        <w:rPr>
          <w:rFonts w:eastAsia="Batang" w:cstheme="minorHAnsi"/>
          <w:szCs w:val="24"/>
          <w:lang w:eastAsia="x-none" w:bidi="pl-PL"/>
        </w:rPr>
        <w:t>określonymi poniżej</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rPr>
          <w:rFonts w:eastAsia="Batang" w:cstheme="minorHAnsi"/>
          <w:szCs w:val="24"/>
          <w:lang w:val="x-none" w:eastAsia="x-none" w:bidi="pl-PL"/>
        </w:rPr>
      </w:pPr>
      <w:r w:rsidRPr="00E5610F">
        <w:rPr>
          <w:rFonts w:eastAsia="Batang" w:cstheme="minorHAnsi"/>
          <w:szCs w:val="24"/>
          <w:lang w:val="x-none" w:eastAsia="x-none" w:bidi="pl-PL"/>
        </w:rPr>
        <w:t>Ocenie będą podlegać wyłącznie oferty niepodlegające odrzuceniu.</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 xml:space="preserve">Za najkorzystniejszą zostanie uznana oferta z </w:t>
      </w:r>
      <w:r w:rsidRPr="00E5610F">
        <w:rPr>
          <w:rFonts w:eastAsia="Batang" w:cstheme="minorHAnsi"/>
          <w:szCs w:val="24"/>
          <w:lang w:eastAsia="x-none" w:bidi="pl-PL"/>
        </w:rPr>
        <w:t>najwyższą ilością punktów określonych w kryteriach</w:t>
      </w:r>
      <w:r w:rsidRPr="00E5610F">
        <w:rPr>
          <w:rFonts w:eastAsia="Batang" w:cstheme="minorHAnsi"/>
          <w:szCs w:val="24"/>
          <w:lang w:val="x-none" w:eastAsia="x-none" w:bidi="pl-PL"/>
        </w:rPr>
        <w:t>.</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lastRenderedPageBreak/>
        <w:t xml:space="preserve">W sytuacji, gdy Zamawiający nie będzie mógł dokonać wyboru najkorzystniejszej oferty ze względu na to, że zostały złożone oferty o takiej samej </w:t>
      </w:r>
      <w:r w:rsidRPr="00E5610F">
        <w:rPr>
          <w:rFonts w:eastAsia="Batang" w:cstheme="minorHAnsi"/>
          <w:szCs w:val="24"/>
          <w:lang w:eastAsia="x-none" w:bidi="pl-PL"/>
        </w:rPr>
        <w:t>ilości przyznanych punktów</w:t>
      </w:r>
      <w:r w:rsidRPr="00E5610F">
        <w:rPr>
          <w:rFonts w:eastAsia="Batang" w:cstheme="minorHAnsi"/>
          <w:szCs w:val="24"/>
          <w:lang w:val="x-none" w:eastAsia="x-none"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E5610F" w:rsidRPr="00E5610F" w:rsidRDefault="00E5610F" w:rsidP="008937E8">
      <w:pPr>
        <w:numPr>
          <w:ilvl w:val="0"/>
          <w:numId w:val="17"/>
        </w:numPr>
        <w:spacing w:after="0" w:line="276" w:lineRule="auto"/>
        <w:ind w:left="284" w:hanging="284"/>
        <w:jc w:val="both"/>
        <w:rPr>
          <w:rFonts w:eastAsia="Batang" w:cstheme="minorHAnsi"/>
          <w:szCs w:val="24"/>
          <w:lang w:val="x-none" w:eastAsia="x-none" w:bidi="pl-PL"/>
        </w:rPr>
      </w:pPr>
      <w:r w:rsidRPr="00E5610F">
        <w:rPr>
          <w:rFonts w:eastAsia="Batang" w:cstheme="minorHAnsi"/>
          <w:szCs w:val="24"/>
          <w:lang w:val="x-none" w:eastAsia="x-none" w:bidi="pl-PL"/>
        </w:rPr>
        <w:t>Zamawiający wybiera najkorzystniejszą ofertą w terminie związania ofertą określonym w SWZ.</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Jeżeli termin związania ofertą upłynie przed wyborem najkorzystniejszej oferty, Zamawiający wezwie Wykonawc</w:t>
      </w:r>
      <w:r w:rsidRPr="00E5610F">
        <w:rPr>
          <w:rFonts w:eastAsia="Batang" w:cstheme="minorHAnsi"/>
          <w:lang w:eastAsia="x-none" w:bidi="pl-PL"/>
        </w:rPr>
        <w:t>ę</w:t>
      </w:r>
      <w:r w:rsidRPr="00E5610F">
        <w:rPr>
          <w:rFonts w:eastAsia="Batang" w:cstheme="minorHAnsi"/>
          <w:lang w:val="x-none" w:eastAsia="x-none" w:bidi="pl-PL"/>
        </w:rPr>
        <w:fldChar w:fldCharType="begin"/>
      </w:r>
      <w:r w:rsidRPr="00E5610F">
        <w:rPr>
          <w:rFonts w:eastAsia="Batang" w:cstheme="minorHAnsi"/>
          <w:lang w:val="x-none" w:eastAsia="x-none" w:bidi="pl-PL"/>
        </w:rPr>
        <w:instrText xml:space="preserve"> LISTNUM </w:instrText>
      </w:r>
      <w:r w:rsidRPr="00E5610F">
        <w:rPr>
          <w:rFonts w:eastAsia="Batang" w:cstheme="minorHAnsi"/>
          <w:lang w:val="x-none" w:eastAsia="x-none" w:bidi="pl-PL"/>
        </w:rPr>
        <w:fldChar w:fldCharType="end"/>
      </w:r>
      <w:r w:rsidRPr="00E5610F">
        <w:rPr>
          <w:rFonts w:eastAsia="Batang" w:cstheme="minorHAnsi"/>
          <w:lang w:val="x-none" w:eastAsia="x-none" w:bidi="pl-PL"/>
        </w:rPr>
        <w:t>, którego oferta otrzymała najwyższą ocen</w:t>
      </w:r>
      <w:r w:rsidRPr="00E5610F">
        <w:rPr>
          <w:rFonts w:eastAsia="Batang" w:cstheme="minorHAnsi"/>
          <w:lang w:eastAsia="x-none" w:bidi="pl-PL"/>
        </w:rPr>
        <w:t>ę</w:t>
      </w:r>
      <w:r w:rsidRPr="00E5610F">
        <w:rPr>
          <w:rFonts w:eastAsia="Batang" w:cstheme="minorHAnsi"/>
          <w:lang w:val="x-none" w:eastAsia="x-none" w:bidi="pl-PL"/>
        </w:rPr>
        <w:t>,</w:t>
      </w:r>
      <w:r w:rsidRPr="00E5610F">
        <w:rPr>
          <w:rFonts w:eastAsia="Batang" w:cstheme="minorHAnsi"/>
          <w:lang w:eastAsia="x-none" w:bidi="pl-PL"/>
        </w:rPr>
        <w:t xml:space="preserve"> </w:t>
      </w:r>
      <w:r w:rsidRPr="00E5610F">
        <w:rPr>
          <w:rFonts w:eastAsia="Batang" w:cstheme="minorHAnsi"/>
          <w:lang w:val="x-none" w:eastAsia="x-none" w:bidi="pl-PL"/>
        </w:rPr>
        <w:t>do wyrażenia, w wyznaczonym przez Zamawiającego terminie, pisemnej zgody na wybór jego oferty.</w:t>
      </w:r>
    </w:p>
    <w:p w:rsidR="00E5610F" w:rsidRPr="00E5610F" w:rsidRDefault="00E5610F" w:rsidP="008937E8">
      <w:pPr>
        <w:numPr>
          <w:ilvl w:val="0"/>
          <w:numId w:val="17"/>
        </w:numPr>
        <w:spacing w:after="0" w:line="276" w:lineRule="auto"/>
        <w:ind w:left="284" w:hanging="284"/>
        <w:jc w:val="both"/>
        <w:rPr>
          <w:rFonts w:eastAsia="Batang" w:cstheme="minorHAnsi"/>
          <w:lang w:val="x-none" w:eastAsia="x-none" w:bidi="pl-PL"/>
        </w:rPr>
      </w:pPr>
      <w:r w:rsidRPr="00E5610F">
        <w:rPr>
          <w:rFonts w:eastAsia="Batang" w:cstheme="minorHAnsi"/>
          <w:lang w:val="x-none" w:eastAsia="x-none" w:bidi="pl-PL"/>
        </w:rPr>
        <w:t xml:space="preserve"> W przypadku braku zgody, o której mowa w ust. </w:t>
      </w:r>
      <w:r w:rsidRPr="00E5610F">
        <w:rPr>
          <w:rFonts w:eastAsia="Batang" w:cstheme="minorHAnsi"/>
          <w:lang w:eastAsia="x-none" w:bidi="pl-PL"/>
        </w:rPr>
        <w:t>7</w:t>
      </w:r>
      <w:r w:rsidRPr="00E5610F">
        <w:rPr>
          <w:rFonts w:eastAsia="Batang" w:cstheme="minorHAnsi"/>
          <w:lang w:val="x-none" w:eastAsia="x-none" w:bidi="pl-PL"/>
        </w:rPr>
        <w:t xml:space="preserve">, oferta podlega odrzuceniu, </w:t>
      </w:r>
      <w:r w:rsidRPr="00E5610F">
        <w:rPr>
          <w:rFonts w:eastAsia="Batang" w:cstheme="minorHAnsi"/>
          <w:lang w:eastAsia="x-none" w:bidi="pl-PL"/>
        </w:rPr>
        <w:t xml:space="preserve"> </w:t>
      </w:r>
      <w:r w:rsidRPr="00E5610F">
        <w:rPr>
          <w:rFonts w:eastAsia="Batang" w:cstheme="minorHAnsi"/>
          <w:lang w:val="x-none" w:eastAsia="x-none" w:bidi="pl-PL"/>
        </w:rPr>
        <w:t>a Zamawiający zwraca sią o wyrażenie takiej zgody do kolejnego Wykonawcy, którego oferta została najwyżej oceniona, chyba</w:t>
      </w:r>
      <w:r w:rsidRPr="00E5610F">
        <w:rPr>
          <w:rFonts w:eastAsia="Batang" w:cstheme="minorHAnsi"/>
          <w:lang w:eastAsia="x-none" w:bidi="pl-PL"/>
        </w:rPr>
        <w:t>,</w:t>
      </w:r>
      <w:r w:rsidRPr="00E5610F">
        <w:rPr>
          <w:rFonts w:eastAsia="Batang" w:cstheme="minorHAnsi"/>
          <w:lang w:val="x-none" w:eastAsia="x-none" w:bidi="pl-PL"/>
        </w:rPr>
        <w:t xml:space="preserve"> </w:t>
      </w:r>
      <w:r w:rsidRPr="00E5610F">
        <w:rPr>
          <w:rFonts w:eastAsia="Batang" w:cstheme="minorHAnsi"/>
          <w:lang w:eastAsia="x-none" w:bidi="pl-PL"/>
        </w:rPr>
        <w:t>ż</w:t>
      </w:r>
      <w:r w:rsidRPr="00E5610F">
        <w:rPr>
          <w:rFonts w:eastAsia="Batang" w:cstheme="minorHAnsi"/>
          <w:lang w:val="x-none" w:eastAsia="x-none" w:bidi="pl-PL"/>
        </w:rPr>
        <w:t>e zachodzą przesłanki</w:t>
      </w:r>
      <w:r w:rsidRPr="00E5610F">
        <w:rPr>
          <w:rFonts w:eastAsia="Batang" w:cstheme="minorHAnsi"/>
          <w:lang w:eastAsia="x-none" w:bidi="pl-PL"/>
        </w:rPr>
        <w:t xml:space="preserve">  </w:t>
      </w:r>
      <w:r w:rsidRPr="00E5610F">
        <w:rPr>
          <w:rFonts w:eastAsia="Batang" w:cstheme="minorHAnsi"/>
          <w:lang w:val="x-none" w:eastAsia="x-none" w:bidi="pl-PL"/>
        </w:rPr>
        <w:t>do unieważnienia postępowania.</w:t>
      </w:r>
    </w:p>
    <w:p w:rsidR="00E5610F" w:rsidRPr="00E5610F"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i ich opis:</w:t>
      </w:r>
    </w:p>
    <w:p w:rsidR="00E5610F" w:rsidRPr="00733125" w:rsidRDefault="00E5610F" w:rsidP="008937E8">
      <w:pPr>
        <w:numPr>
          <w:ilvl w:val="0"/>
          <w:numId w:val="17"/>
        </w:numPr>
        <w:spacing w:after="0" w:line="276" w:lineRule="auto"/>
        <w:ind w:left="284" w:hanging="284"/>
        <w:jc w:val="both"/>
        <w:rPr>
          <w:rFonts w:cstheme="minorHAnsi"/>
          <w:smallCaps/>
        </w:rPr>
      </w:pPr>
      <w:r w:rsidRPr="00E5610F">
        <w:rPr>
          <w:rFonts w:cstheme="minorHAnsi"/>
          <w:lang w:eastAsia="x-none"/>
        </w:rPr>
        <w:t>Kryteria oceny ofert i ich opis:</w:t>
      </w:r>
    </w:p>
    <w:p w:rsidR="002D049D" w:rsidRPr="002D049D" w:rsidRDefault="002D049D" w:rsidP="00E5610F">
      <w:pPr>
        <w:spacing w:line="276" w:lineRule="auto"/>
        <w:jc w:val="both"/>
        <w:rPr>
          <w:rFonts w:cstheme="minorHAnsi"/>
          <w:b/>
          <w:u w:val="single"/>
        </w:rPr>
      </w:pPr>
      <w:r w:rsidRPr="002D049D">
        <w:rPr>
          <w:rFonts w:cstheme="minorHAnsi"/>
          <w:b/>
          <w:u w:val="single"/>
        </w:rPr>
        <w:t>Część 1</w:t>
      </w:r>
    </w:p>
    <w:p w:rsidR="00E5610F" w:rsidRPr="00733125" w:rsidRDefault="00E5610F" w:rsidP="00E5610F">
      <w:pPr>
        <w:spacing w:line="276" w:lineRule="auto"/>
        <w:jc w:val="both"/>
        <w:rPr>
          <w:rFonts w:cstheme="minorHAnsi"/>
        </w:rPr>
      </w:pPr>
      <w:r w:rsidRPr="00733125">
        <w:rPr>
          <w:rFonts w:cstheme="minorHAnsi"/>
          <w:b/>
        </w:rPr>
        <w:t xml:space="preserve"> Kryterium:</w:t>
      </w:r>
      <w:r w:rsidRPr="00733125">
        <w:rPr>
          <w:rFonts w:cstheme="minorHAnsi"/>
          <w:b/>
        </w:rPr>
        <w:tab/>
      </w:r>
      <w:r w:rsidRPr="00733125">
        <w:rPr>
          <w:rFonts w:cstheme="minorHAnsi"/>
        </w:rPr>
        <w:tab/>
      </w:r>
      <w:r w:rsidRPr="00733125">
        <w:rPr>
          <w:rFonts w:cstheme="minorHAnsi"/>
        </w:rPr>
        <w:tab/>
      </w:r>
      <w:r w:rsidRPr="00733125">
        <w:rPr>
          <w:rFonts w:cstheme="minorHAnsi"/>
        </w:rPr>
        <w:tab/>
      </w:r>
      <w:r w:rsidRPr="00733125">
        <w:rPr>
          <w:rFonts w:cstheme="minorHAnsi"/>
        </w:rPr>
        <w:tab/>
      </w:r>
      <w:r w:rsidRPr="00733125">
        <w:rPr>
          <w:rFonts w:cstheme="minorHAnsi"/>
        </w:rPr>
        <w:tab/>
        <w:t xml:space="preserve">          </w:t>
      </w:r>
      <w:r w:rsidRPr="00733125">
        <w:rPr>
          <w:rFonts w:cstheme="minorHAnsi"/>
          <w:b/>
        </w:rPr>
        <w:t>Waga kryterium:</w:t>
      </w:r>
      <w:r w:rsidRPr="00733125">
        <w:rPr>
          <w:rFonts w:cstheme="minorHAnsi"/>
        </w:rPr>
        <w:tab/>
      </w:r>
    </w:p>
    <w:p w:rsidR="00E5610F" w:rsidRPr="00733125" w:rsidRDefault="00E5610F" w:rsidP="00E5610F">
      <w:pPr>
        <w:spacing w:line="276" w:lineRule="auto"/>
        <w:jc w:val="both"/>
        <w:rPr>
          <w:rFonts w:cstheme="minorHAnsi"/>
          <w:b/>
        </w:rPr>
      </w:pPr>
      <w:r w:rsidRPr="00733125">
        <w:rPr>
          <w:rFonts w:cstheme="minorHAnsi"/>
          <w:b/>
        </w:rPr>
        <w:t xml:space="preserve">    1) cena            </w:t>
      </w:r>
      <w:r w:rsidRPr="00733125">
        <w:rPr>
          <w:rFonts w:cstheme="minorHAnsi"/>
          <w:b/>
        </w:rPr>
        <w:tab/>
      </w:r>
      <w:r w:rsidRPr="00733125">
        <w:rPr>
          <w:rFonts w:cstheme="minorHAnsi"/>
          <w:b/>
        </w:rPr>
        <w:tab/>
      </w:r>
      <w:r w:rsidRPr="00733125">
        <w:rPr>
          <w:rFonts w:cstheme="minorHAnsi"/>
          <w:b/>
        </w:rPr>
        <w:tab/>
      </w:r>
      <w:r w:rsidRPr="00733125">
        <w:rPr>
          <w:rFonts w:cstheme="minorHAnsi"/>
          <w:b/>
        </w:rPr>
        <w:tab/>
      </w:r>
      <w:r w:rsidRPr="00733125">
        <w:rPr>
          <w:rFonts w:cstheme="minorHAnsi"/>
          <w:b/>
        </w:rPr>
        <w:tab/>
        <w:t xml:space="preserve">                        60 pkt</w:t>
      </w:r>
    </w:p>
    <w:p w:rsidR="00E5610F" w:rsidRPr="00733125" w:rsidRDefault="00E5610F" w:rsidP="00CF3735">
      <w:pPr>
        <w:spacing w:line="276" w:lineRule="auto"/>
        <w:jc w:val="both"/>
        <w:rPr>
          <w:rFonts w:cstheme="minorHAnsi"/>
          <w:b/>
        </w:rPr>
      </w:pPr>
      <w:r w:rsidRPr="00733125">
        <w:rPr>
          <w:rFonts w:cstheme="minorHAnsi"/>
          <w:b/>
        </w:rPr>
        <w:t xml:space="preserve">    2)</w:t>
      </w:r>
      <w:r w:rsidR="00CF3735" w:rsidRPr="00733125">
        <w:rPr>
          <w:rFonts w:cstheme="minorHAnsi"/>
          <w:b/>
        </w:rPr>
        <w:t xml:space="preserve"> Parametry techniczne</w:t>
      </w:r>
      <w:r w:rsidRPr="00733125">
        <w:rPr>
          <w:rFonts w:cstheme="minorHAnsi"/>
          <w:b/>
        </w:rPr>
        <w:tab/>
      </w:r>
      <w:r w:rsidRPr="00733125">
        <w:rPr>
          <w:rFonts w:cstheme="minorHAnsi"/>
          <w:b/>
        </w:rPr>
        <w:tab/>
      </w:r>
      <w:r w:rsidRPr="00733125">
        <w:rPr>
          <w:rFonts w:cstheme="minorHAnsi"/>
          <w:b/>
        </w:rPr>
        <w:tab/>
        <w:t xml:space="preserve"> </w:t>
      </w:r>
      <w:r w:rsidR="00CF3735" w:rsidRPr="00733125">
        <w:rPr>
          <w:rFonts w:cstheme="minorHAnsi"/>
          <w:b/>
        </w:rPr>
        <w:tab/>
      </w:r>
      <w:r w:rsidR="00CF3735" w:rsidRPr="00733125">
        <w:rPr>
          <w:rFonts w:cstheme="minorHAnsi"/>
          <w:b/>
        </w:rPr>
        <w:tab/>
      </w:r>
      <w:r w:rsidR="002D049D">
        <w:rPr>
          <w:rFonts w:cstheme="minorHAnsi"/>
          <w:b/>
        </w:rPr>
        <w:t xml:space="preserve"> </w:t>
      </w:r>
      <w:r w:rsidR="00CF3735" w:rsidRPr="00733125">
        <w:rPr>
          <w:rFonts w:cstheme="minorHAnsi"/>
          <w:b/>
        </w:rPr>
        <w:t xml:space="preserve">         </w:t>
      </w:r>
      <w:r w:rsidR="002D049D">
        <w:rPr>
          <w:rFonts w:cstheme="minorHAnsi"/>
          <w:b/>
        </w:rPr>
        <w:t>4</w:t>
      </w:r>
      <w:r w:rsidR="00CF3735" w:rsidRPr="00733125">
        <w:rPr>
          <w:rFonts w:cstheme="minorHAnsi"/>
          <w:b/>
        </w:rPr>
        <w:t>0 pkt</w:t>
      </w:r>
    </w:p>
    <w:p w:rsidR="00E5610F" w:rsidRPr="00733125" w:rsidRDefault="00E5610F" w:rsidP="00E5610F">
      <w:pPr>
        <w:spacing w:line="276" w:lineRule="auto"/>
        <w:jc w:val="both"/>
        <w:rPr>
          <w:rFonts w:cstheme="minorHAnsi"/>
          <w:lang w:val="x-none"/>
        </w:rPr>
      </w:pPr>
      <w:r w:rsidRPr="00733125">
        <w:rPr>
          <w:rFonts w:cstheme="minorHAnsi"/>
          <w:lang w:val="x-none"/>
        </w:rPr>
        <w:t xml:space="preserve">Przez cenę zamówienia zamawiający rozumie łączny </w:t>
      </w:r>
      <w:r w:rsidRPr="00733125">
        <w:rPr>
          <w:rFonts w:cstheme="minorHAnsi"/>
        </w:rPr>
        <w:t>cenę</w:t>
      </w:r>
      <w:r w:rsidRPr="00733125">
        <w:rPr>
          <w:rFonts w:cstheme="minorHAnsi"/>
          <w:lang w:val="x-none"/>
        </w:rPr>
        <w:t xml:space="preserve"> za całość przedmiotu zamówienia, stanowiąc</w:t>
      </w:r>
      <w:r w:rsidRPr="00733125">
        <w:rPr>
          <w:rFonts w:cstheme="minorHAnsi"/>
        </w:rPr>
        <w:t>ą</w:t>
      </w:r>
      <w:r w:rsidRPr="00733125">
        <w:rPr>
          <w:rFonts w:cstheme="minorHAnsi"/>
          <w:lang w:val="x-none"/>
        </w:rPr>
        <w:t xml:space="preserve"> całkowite wynagrodzenie wykonawcy, </w:t>
      </w:r>
    </w:p>
    <w:p w:rsidR="00E5610F" w:rsidRPr="00733125" w:rsidRDefault="00E5610F" w:rsidP="00E5610F">
      <w:pPr>
        <w:spacing w:line="276" w:lineRule="auto"/>
        <w:jc w:val="both"/>
        <w:rPr>
          <w:rFonts w:cstheme="minorHAnsi"/>
          <w:lang w:val="x-none"/>
        </w:rPr>
      </w:pPr>
      <w:r w:rsidRPr="00733125">
        <w:rPr>
          <w:rFonts w:cstheme="minorHAnsi"/>
          <w:lang w:val="x-none"/>
        </w:rPr>
        <w:t>Liczbę punktów, jaką uzyska badana oferta zamawiający obliczy w następujący sposób:</w:t>
      </w:r>
    </w:p>
    <w:p w:rsidR="00E5610F" w:rsidRPr="00733125" w:rsidRDefault="00E5610F" w:rsidP="00E5610F">
      <w:pPr>
        <w:spacing w:line="276" w:lineRule="auto"/>
        <w:jc w:val="both"/>
        <w:rPr>
          <w:rFonts w:cstheme="minorHAnsi"/>
          <w:lang w:val="x-none"/>
        </w:rPr>
      </w:pPr>
      <w:r w:rsidRPr="00733125">
        <w:rPr>
          <w:rFonts w:cstheme="minorHAnsi"/>
          <w:b/>
          <w:lang w:val="x-none"/>
        </w:rPr>
        <w:t>1) Cena  oferty.</w:t>
      </w:r>
    </w:p>
    <w:p w:rsidR="00E5610F" w:rsidRPr="00733125" w:rsidRDefault="00E5610F" w:rsidP="00E5610F">
      <w:pPr>
        <w:spacing w:line="276" w:lineRule="auto"/>
        <w:jc w:val="both"/>
        <w:rPr>
          <w:rFonts w:cstheme="minorHAnsi"/>
          <w:lang w:val="x-none"/>
        </w:rPr>
      </w:pPr>
      <w:r w:rsidRPr="00733125">
        <w:rPr>
          <w:rFonts w:cstheme="minorHAnsi"/>
          <w:lang w:val="x-none"/>
        </w:rPr>
        <w:t>Maksymalna ilość możliwych do uzyskania punktów wg kryterium cena – 60 punktów.</w:t>
      </w:r>
    </w:p>
    <w:p w:rsidR="00E5610F" w:rsidRPr="00733125" w:rsidRDefault="00E5610F" w:rsidP="00E5610F">
      <w:pPr>
        <w:spacing w:line="276" w:lineRule="auto"/>
        <w:jc w:val="both"/>
        <w:rPr>
          <w:rFonts w:cstheme="minorHAnsi"/>
          <w:lang w:val="x-none"/>
        </w:rPr>
      </w:pPr>
      <w:r w:rsidRPr="00733125">
        <w:rPr>
          <w:rFonts w:cstheme="minorHAnsi"/>
          <w:lang w:val="x-none"/>
        </w:rPr>
        <w:t>Oferta z najniższą oferowaną ceną brutto „C min”  otrzymuje punktów 60.</w:t>
      </w:r>
    </w:p>
    <w:p w:rsidR="00E5610F" w:rsidRPr="00733125" w:rsidRDefault="00E5610F" w:rsidP="00E5610F">
      <w:pPr>
        <w:spacing w:line="276" w:lineRule="auto"/>
        <w:jc w:val="both"/>
        <w:rPr>
          <w:rFonts w:cstheme="minorHAnsi"/>
          <w:lang w:val="x-none"/>
        </w:rPr>
      </w:pPr>
      <w:r w:rsidRPr="00733125">
        <w:rPr>
          <w:rFonts w:cstheme="minorHAnsi"/>
          <w:lang w:val="x-none"/>
        </w:rPr>
        <w:t>Każda inna oferta „C” otrzymuje ilość punktów w kryterium cena wynikającą  z wyliczenia wg wzoru:</w:t>
      </w:r>
    </w:p>
    <w:p w:rsidR="00E5610F" w:rsidRPr="00733125" w:rsidRDefault="00E5610F" w:rsidP="00E5610F">
      <w:pPr>
        <w:spacing w:line="276" w:lineRule="auto"/>
        <w:jc w:val="both"/>
        <w:rPr>
          <w:rFonts w:cstheme="minorHAnsi"/>
          <w:b/>
          <w:lang w:val="x-none"/>
        </w:rPr>
      </w:pPr>
      <w:r w:rsidRPr="00733125">
        <w:rPr>
          <w:rFonts w:cstheme="minorHAnsi"/>
          <w:b/>
          <w:lang w:val="x-none"/>
        </w:rPr>
        <w:t>(</w:t>
      </w:r>
      <w:proofErr w:type="spellStart"/>
      <w:r w:rsidRPr="00733125">
        <w:rPr>
          <w:rFonts w:cstheme="minorHAnsi"/>
          <w:b/>
          <w:lang w:val="x-none"/>
        </w:rPr>
        <w:t>Cmin</w:t>
      </w:r>
      <w:proofErr w:type="spellEnd"/>
      <w:r w:rsidRPr="00733125">
        <w:rPr>
          <w:rFonts w:cstheme="minorHAnsi"/>
          <w:b/>
          <w:lang w:val="x-none"/>
        </w:rPr>
        <w:t>/C) x 60 = c</w:t>
      </w:r>
    </w:p>
    <w:p w:rsidR="00E5610F" w:rsidRPr="00733125" w:rsidRDefault="00E5610F" w:rsidP="00E5610F">
      <w:pPr>
        <w:spacing w:line="276" w:lineRule="auto"/>
        <w:jc w:val="both"/>
        <w:rPr>
          <w:rFonts w:cstheme="minorHAnsi"/>
          <w:lang w:val="x-none"/>
        </w:rPr>
      </w:pPr>
      <w:proofErr w:type="spellStart"/>
      <w:r w:rsidRPr="00733125">
        <w:rPr>
          <w:rFonts w:cstheme="minorHAnsi"/>
          <w:b/>
          <w:lang w:val="x-none"/>
        </w:rPr>
        <w:t>Cmin</w:t>
      </w:r>
      <w:proofErr w:type="spellEnd"/>
      <w:r w:rsidRPr="00733125">
        <w:rPr>
          <w:rFonts w:cstheme="minorHAnsi"/>
          <w:lang w:val="x-none"/>
        </w:rPr>
        <w:t xml:space="preserve"> – najniższa oferowana cena</w:t>
      </w:r>
    </w:p>
    <w:p w:rsidR="00E5610F" w:rsidRPr="00733125" w:rsidRDefault="00E5610F" w:rsidP="00E5610F">
      <w:pPr>
        <w:spacing w:line="276" w:lineRule="auto"/>
        <w:jc w:val="both"/>
        <w:rPr>
          <w:rFonts w:cstheme="minorHAnsi"/>
          <w:lang w:val="x-none"/>
        </w:rPr>
      </w:pPr>
      <w:r w:rsidRPr="00733125">
        <w:rPr>
          <w:rFonts w:cstheme="minorHAnsi"/>
          <w:b/>
          <w:lang w:val="x-none"/>
        </w:rPr>
        <w:t>C</w:t>
      </w:r>
      <w:r w:rsidRPr="00733125">
        <w:rPr>
          <w:rFonts w:cstheme="minorHAnsi"/>
          <w:lang w:val="x-none"/>
        </w:rPr>
        <w:tab/>
        <w:t>- cena badanej oferty</w:t>
      </w:r>
    </w:p>
    <w:p w:rsidR="00E5610F" w:rsidRPr="00733125" w:rsidRDefault="00E5610F" w:rsidP="00E5610F">
      <w:pPr>
        <w:spacing w:line="276" w:lineRule="auto"/>
        <w:jc w:val="both"/>
        <w:rPr>
          <w:rFonts w:cstheme="minorHAnsi"/>
          <w:lang w:val="x-none"/>
        </w:rPr>
      </w:pPr>
      <w:r w:rsidRPr="00733125">
        <w:rPr>
          <w:rFonts w:cstheme="minorHAnsi"/>
          <w:b/>
          <w:lang w:val="x-none"/>
        </w:rPr>
        <w:t>c</w:t>
      </w:r>
      <w:r w:rsidRPr="00733125">
        <w:rPr>
          <w:rFonts w:cstheme="minorHAnsi"/>
          <w:lang w:val="x-none"/>
        </w:rPr>
        <w:t>- liczba punktów uzyskanych przez ofertę z kryterium cena</w:t>
      </w:r>
    </w:p>
    <w:p w:rsidR="00E5610F" w:rsidRPr="00733125" w:rsidRDefault="00E5610F" w:rsidP="00E5610F">
      <w:pPr>
        <w:spacing w:line="276" w:lineRule="auto"/>
        <w:jc w:val="both"/>
        <w:rPr>
          <w:rFonts w:cstheme="minorHAnsi"/>
          <w:lang w:val="x-none"/>
        </w:rPr>
      </w:pPr>
      <w:r w:rsidRPr="00733125">
        <w:rPr>
          <w:rFonts w:cstheme="minorHAnsi"/>
          <w:lang w:val="x-none"/>
        </w:rPr>
        <w:t>(przy przeliczaniu liczbę punktów zamawiający zaokrągla w dół do dwóch liczb</w:t>
      </w:r>
      <w:r w:rsidRPr="00733125">
        <w:rPr>
          <w:rFonts w:cstheme="minorHAnsi"/>
        </w:rPr>
        <w:t xml:space="preserve">  </w:t>
      </w:r>
      <w:r w:rsidRPr="00733125">
        <w:rPr>
          <w:rFonts w:cstheme="minorHAnsi"/>
          <w:lang w:val="x-none"/>
        </w:rPr>
        <w:t>po przecinku np. liczba punktów 4,543 zostanie zaokrąglona do 4,54)</w:t>
      </w:r>
    </w:p>
    <w:p w:rsidR="00E5610F" w:rsidRPr="00733125" w:rsidRDefault="00E5610F" w:rsidP="00E5610F">
      <w:pPr>
        <w:spacing w:line="276" w:lineRule="auto"/>
        <w:jc w:val="both"/>
        <w:rPr>
          <w:rFonts w:cstheme="minorHAnsi"/>
          <w:lang w:val="x-none"/>
        </w:rPr>
      </w:pPr>
      <w:r w:rsidRPr="00733125">
        <w:rPr>
          <w:rFonts w:cstheme="minorHAnsi"/>
          <w:lang w:val="x-none"/>
        </w:rPr>
        <w:t>Sposób obliczania ceny, jaki Wykonawcy powinni przyjąć w ofertach:</w:t>
      </w:r>
    </w:p>
    <w:p w:rsidR="00E5610F" w:rsidRPr="00733125" w:rsidRDefault="00E5610F" w:rsidP="00E5610F">
      <w:pPr>
        <w:spacing w:line="276" w:lineRule="auto"/>
        <w:jc w:val="both"/>
        <w:rPr>
          <w:rFonts w:cstheme="minorHAnsi"/>
          <w:lang w:val="x-none"/>
        </w:rPr>
      </w:pPr>
      <w:r w:rsidRPr="00733125">
        <w:rPr>
          <w:rFonts w:cstheme="minorHAnsi"/>
          <w:u w:val="single"/>
          <w:lang w:val="x-none"/>
        </w:rPr>
        <w:t>cena jednostkowa netto x ilość = wartość netto + podatek VAT = wartość brutto.</w:t>
      </w:r>
    </w:p>
    <w:p w:rsidR="002D049D" w:rsidRPr="002D049D" w:rsidRDefault="002D049D" w:rsidP="002D049D">
      <w:pPr>
        <w:spacing w:after="0" w:line="276" w:lineRule="auto"/>
        <w:jc w:val="both"/>
        <w:rPr>
          <w:rFonts w:ascii="Calibri" w:eastAsia="Times New Roman" w:hAnsi="Calibri" w:cs="Calibri"/>
          <w:b/>
          <w:lang w:eastAsia="pl-PL"/>
        </w:rPr>
      </w:pPr>
      <w:r>
        <w:rPr>
          <w:rFonts w:ascii="Calibri" w:eastAsia="Times New Roman" w:hAnsi="Calibri" w:cs="Calibri"/>
          <w:b/>
          <w:lang w:eastAsia="pl-PL"/>
        </w:rPr>
        <w:lastRenderedPageBreak/>
        <w:t>2</w:t>
      </w:r>
      <w:r w:rsidRPr="002D049D">
        <w:rPr>
          <w:rFonts w:ascii="Calibri" w:eastAsia="Times New Roman" w:hAnsi="Calibri" w:cs="Calibri"/>
          <w:b/>
          <w:lang w:eastAsia="pl-PL"/>
        </w:rPr>
        <w:t>)Parametry techniczne</w:t>
      </w:r>
    </w:p>
    <w:p w:rsidR="002D049D" w:rsidRPr="002D049D" w:rsidRDefault="002D049D" w:rsidP="002D049D">
      <w:pPr>
        <w:spacing w:after="0" w:line="276" w:lineRule="auto"/>
        <w:jc w:val="both"/>
        <w:rPr>
          <w:rFonts w:ascii="Calibri" w:eastAsia="Times New Roman" w:hAnsi="Calibri" w:cs="Calibri"/>
          <w:lang w:eastAsia="pl-PL"/>
        </w:rPr>
      </w:pPr>
      <w:r w:rsidRPr="002D049D">
        <w:rPr>
          <w:rFonts w:ascii="Calibri" w:eastAsia="Times New Roman" w:hAnsi="Calibri" w:cs="Calibri"/>
          <w:lang w:eastAsia="pl-PL"/>
        </w:rPr>
        <w:t>Maksymalna ilość możliwych do uzyskania punktów w tym  kryterium  – 20 punktów.</w:t>
      </w:r>
    </w:p>
    <w:p w:rsidR="002D049D" w:rsidRPr="002D049D" w:rsidRDefault="002D049D" w:rsidP="002D049D">
      <w:pPr>
        <w:spacing w:after="0" w:line="276" w:lineRule="auto"/>
        <w:jc w:val="both"/>
        <w:rPr>
          <w:rFonts w:ascii="Calibri" w:eastAsia="Times New Roman" w:hAnsi="Calibri" w:cs="Calibri"/>
          <w:lang w:eastAsia="pl-PL"/>
        </w:rPr>
      </w:pPr>
    </w:p>
    <w:p w:rsidR="0063211D" w:rsidRDefault="002D049D" w:rsidP="002D049D">
      <w:pPr>
        <w:spacing w:after="0" w:line="276" w:lineRule="auto"/>
        <w:jc w:val="both"/>
        <w:rPr>
          <w:rFonts w:ascii="Calibri" w:eastAsia="Times New Roman" w:hAnsi="Calibri" w:cs="Calibri"/>
          <w:lang w:eastAsia="pl-PL"/>
        </w:rPr>
      </w:pPr>
      <w:r w:rsidRPr="002D049D">
        <w:rPr>
          <w:rFonts w:ascii="Calibri" w:eastAsia="Times New Roman" w:hAnsi="Calibri" w:cs="Calibri"/>
          <w:lang w:eastAsia="pl-PL"/>
        </w:rPr>
        <w:t>Szczegółowy opis możliwych do uzyskania punktów w kryterium parametry techniczne określony jest w</w:t>
      </w:r>
      <w:r w:rsidR="0077181B">
        <w:rPr>
          <w:rFonts w:ascii="Calibri" w:eastAsia="Times New Roman" w:hAnsi="Calibri" w:cs="Calibri"/>
          <w:lang w:eastAsia="pl-PL"/>
        </w:rPr>
        <w:t> </w:t>
      </w:r>
      <w:r w:rsidRPr="002D049D">
        <w:rPr>
          <w:rFonts w:ascii="Calibri" w:eastAsia="Times New Roman" w:hAnsi="Calibri" w:cs="Calibri"/>
          <w:lang w:eastAsia="pl-PL"/>
        </w:rPr>
        <w:t>załączniku nr 1 do SWZ wzór oferty przetargowej, stanowiącej również opis przedmiotu zamówienia</w:t>
      </w:r>
      <w:r w:rsidR="0077181B">
        <w:rPr>
          <w:rFonts w:ascii="Calibri" w:eastAsia="Times New Roman" w:hAnsi="Calibri" w:cs="Calibri"/>
          <w:lang w:eastAsia="pl-PL"/>
        </w:rPr>
        <w:t>.</w:t>
      </w:r>
    </w:p>
    <w:p w:rsidR="002D049D" w:rsidRDefault="002D049D" w:rsidP="0063211D">
      <w:pPr>
        <w:spacing w:after="0" w:line="276" w:lineRule="auto"/>
        <w:jc w:val="both"/>
        <w:rPr>
          <w:rFonts w:ascii="Calibri" w:eastAsia="Times New Roman" w:hAnsi="Calibri" w:cs="Calibri"/>
          <w:lang w:eastAsia="pl-PL"/>
        </w:rPr>
      </w:pPr>
    </w:p>
    <w:p w:rsidR="002D049D" w:rsidRDefault="002D049D" w:rsidP="0063211D">
      <w:pPr>
        <w:spacing w:after="0" w:line="276" w:lineRule="auto"/>
        <w:jc w:val="both"/>
        <w:rPr>
          <w:rFonts w:ascii="Calibri" w:eastAsia="Times New Roman" w:hAnsi="Calibri" w:cs="Calibri"/>
          <w:b/>
          <w:u w:val="single"/>
          <w:lang w:eastAsia="pl-PL"/>
        </w:rPr>
      </w:pPr>
      <w:r w:rsidRPr="002D049D">
        <w:rPr>
          <w:rFonts w:ascii="Calibri" w:eastAsia="Times New Roman" w:hAnsi="Calibri" w:cs="Calibri"/>
          <w:b/>
          <w:u w:val="single"/>
          <w:lang w:eastAsia="pl-PL"/>
        </w:rPr>
        <w:t>Część 2:</w:t>
      </w:r>
    </w:p>
    <w:p w:rsidR="002D049D" w:rsidRPr="002D049D" w:rsidRDefault="002D049D" w:rsidP="0063211D">
      <w:pPr>
        <w:spacing w:after="0" w:line="276" w:lineRule="auto"/>
        <w:jc w:val="both"/>
        <w:rPr>
          <w:rFonts w:ascii="Calibri" w:eastAsia="Times New Roman" w:hAnsi="Calibri" w:cs="Calibri"/>
          <w:b/>
          <w:u w:val="single"/>
          <w:lang w:eastAsia="pl-PL"/>
        </w:rPr>
      </w:pPr>
    </w:p>
    <w:p w:rsidR="002D049D" w:rsidRPr="00733125" w:rsidRDefault="002D049D" w:rsidP="002D049D">
      <w:pPr>
        <w:spacing w:line="276" w:lineRule="auto"/>
        <w:jc w:val="both"/>
        <w:rPr>
          <w:rFonts w:cstheme="minorHAnsi"/>
        </w:rPr>
      </w:pPr>
      <w:r w:rsidRPr="00733125">
        <w:rPr>
          <w:rFonts w:cstheme="minorHAnsi"/>
          <w:b/>
        </w:rPr>
        <w:t>Kryterium:</w:t>
      </w:r>
      <w:r w:rsidRPr="00733125">
        <w:rPr>
          <w:rFonts w:cstheme="minorHAnsi"/>
          <w:b/>
        </w:rPr>
        <w:tab/>
      </w:r>
      <w:r w:rsidRPr="00733125">
        <w:rPr>
          <w:rFonts w:cstheme="minorHAnsi"/>
        </w:rPr>
        <w:tab/>
      </w:r>
      <w:r w:rsidRPr="00733125">
        <w:rPr>
          <w:rFonts w:cstheme="minorHAnsi"/>
        </w:rPr>
        <w:tab/>
      </w:r>
      <w:r w:rsidRPr="00733125">
        <w:rPr>
          <w:rFonts w:cstheme="minorHAnsi"/>
        </w:rPr>
        <w:tab/>
      </w:r>
      <w:r w:rsidRPr="00733125">
        <w:rPr>
          <w:rFonts w:cstheme="minorHAnsi"/>
        </w:rPr>
        <w:tab/>
      </w:r>
      <w:r w:rsidRPr="00733125">
        <w:rPr>
          <w:rFonts w:cstheme="minorHAnsi"/>
        </w:rPr>
        <w:tab/>
        <w:t xml:space="preserve">          </w:t>
      </w:r>
      <w:r w:rsidRPr="00733125">
        <w:rPr>
          <w:rFonts w:cstheme="minorHAnsi"/>
          <w:b/>
        </w:rPr>
        <w:t>Waga kryterium:</w:t>
      </w:r>
      <w:r w:rsidRPr="00733125">
        <w:rPr>
          <w:rFonts w:cstheme="minorHAnsi"/>
        </w:rPr>
        <w:tab/>
      </w:r>
    </w:p>
    <w:p w:rsidR="002D049D" w:rsidRPr="00733125" w:rsidRDefault="002D049D" w:rsidP="002D049D">
      <w:pPr>
        <w:spacing w:line="276" w:lineRule="auto"/>
        <w:jc w:val="both"/>
        <w:rPr>
          <w:rFonts w:cstheme="minorHAnsi"/>
          <w:b/>
        </w:rPr>
      </w:pPr>
      <w:r w:rsidRPr="00733125">
        <w:rPr>
          <w:rFonts w:cstheme="minorHAnsi"/>
          <w:b/>
        </w:rPr>
        <w:t xml:space="preserve">    1) cena            </w:t>
      </w:r>
      <w:r w:rsidRPr="00733125">
        <w:rPr>
          <w:rFonts w:cstheme="minorHAnsi"/>
          <w:b/>
        </w:rPr>
        <w:tab/>
      </w:r>
      <w:r w:rsidRPr="00733125">
        <w:rPr>
          <w:rFonts w:cstheme="minorHAnsi"/>
          <w:b/>
        </w:rPr>
        <w:tab/>
      </w:r>
      <w:r w:rsidRPr="00733125">
        <w:rPr>
          <w:rFonts w:cstheme="minorHAnsi"/>
          <w:b/>
        </w:rPr>
        <w:tab/>
      </w:r>
      <w:r w:rsidRPr="00733125">
        <w:rPr>
          <w:rFonts w:cstheme="minorHAnsi"/>
          <w:b/>
        </w:rPr>
        <w:tab/>
      </w:r>
      <w:r w:rsidRPr="00733125">
        <w:rPr>
          <w:rFonts w:cstheme="minorHAnsi"/>
          <w:b/>
        </w:rPr>
        <w:tab/>
        <w:t xml:space="preserve">                        60 pkt</w:t>
      </w:r>
    </w:p>
    <w:p w:rsidR="002D049D" w:rsidRPr="00733125" w:rsidRDefault="002D049D" w:rsidP="002D049D">
      <w:pPr>
        <w:spacing w:line="276" w:lineRule="auto"/>
        <w:jc w:val="both"/>
        <w:rPr>
          <w:rFonts w:cstheme="minorHAnsi"/>
          <w:b/>
        </w:rPr>
      </w:pPr>
      <w:r w:rsidRPr="00733125">
        <w:rPr>
          <w:rFonts w:cstheme="minorHAnsi"/>
          <w:b/>
        </w:rPr>
        <w:t xml:space="preserve">    2) </w:t>
      </w:r>
      <w:r w:rsidR="007B5D21">
        <w:rPr>
          <w:rFonts w:cstheme="minorHAnsi"/>
          <w:b/>
        </w:rPr>
        <w:t>Okres gwarancji</w:t>
      </w:r>
      <w:r w:rsidRPr="00733125">
        <w:rPr>
          <w:rFonts w:cstheme="minorHAnsi"/>
          <w:b/>
        </w:rPr>
        <w:t xml:space="preserve">   </w:t>
      </w:r>
      <w:r w:rsidRPr="00733125">
        <w:rPr>
          <w:rFonts w:cstheme="minorHAnsi"/>
          <w:b/>
        </w:rPr>
        <w:tab/>
        <w:t xml:space="preserve">        </w:t>
      </w:r>
      <w:r w:rsidRPr="00733125">
        <w:rPr>
          <w:rFonts w:cstheme="minorHAnsi"/>
          <w:b/>
        </w:rPr>
        <w:tab/>
      </w:r>
      <w:r w:rsidRPr="00733125">
        <w:rPr>
          <w:rFonts w:cstheme="minorHAnsi"/>
          <w:b/>
        </w:rPr>
        <w:tab/>
      </w:r>
      <w:r w:rsidRPr="00733125">
        <w:rPr>
          <w:rFonts w:cstheme="minorHAnsi"/>
          <w:b/>
        </w:rPr>
        <w:tab/>
      </w:r>
      <w:r w:rsidRPr="00733125">
        <w:rPr>
          <w:rFonts w:cstheme="minorHAnsi"/>
          <w:b/>
        </w:rPr>
        <w:tab/>
      </w:r>
      <w:r w:rsidRPr="00733125">
        <w:rPr>
          <w:rFonts w:cstheme="minorHAnsi"/>
          <w:b/>
        </w:rPr>
        <w:tab/>
        <w:t xml:space="preserve">       </w:t>
      </w:r>
      <w:r>
        <w:rPr>
          <w:rFonts w:cstheme="minorHAnsi"/>
          <w:b/>
        </w:rPr>
        <w:t xml:space="preserve">  </w:t>
      </w:r>
      <w:r w:rsidRPr="00733125">
        <w:rPr>
          <w:rFonts w:cstheme="minorHAnsi"/>
          <w:b/>
        </w:rPr>
        <w:t xml:space="preserve">  </w:t>
      </w:r>
      <w:r>
        <w:rPr>
          <w:rFonts w:cstheme="minorHAnsi"/>
          <w:b/>
        </w:rPr>
        <w:t>4</w:t>
      </w:r>
      <w:r w:rsidRPr="00733125">
        <w:rPr>
          <w:rFonts w:cstheme="minorHAnsi"/>
          <w:b/>
        </w:rPr>
        <w:t>0 pkt</w:t>
      </w:r>
      <w:r w:rsidRPr="00733125">
        <w:rPr>
          <w:rFonts w:cstheme="minorHAnsi"/>
          <w:b/>
        </w:rPr>
        <w:tab/>
      </w:r>
    </w:p>
    <w:p w:rsidR="002D049D" w:rsidRPr="00733125" w:rsidRDefault="002D049D" w:rsidP="002D049D">
      <w:pPr>
        <w:spacing w:line="276" w:lineRule="auto"/>
        <w:jc w:val="both"/>
        <w:rPr>
          <w:rFonts w:cstheme="minorHAnsi"/>
          <w:lang w:val="x-none"/>
        </w:rPr>
      </w:pPr>
      <w:r w:rsidRPr="00733125">
        <w:rPr>
          <w:rFonts w:cstheme="minorHAnsi"/>
          <w:lang w:val="x-none"/>
        </w:rPr>
        <w:t xml:space="preserve">Przez cenę zamówienia zamawiający rozumie łączny </w:t>
      </w:r>
      <w:r w:rsidRPr="00733125">
        <w:rPr>
          <w:rFonts w:cstheme="minorHAnsi"/>
        </w:rPr>
        <w:t>cenę</w:t>
      </w:r>
      <w:r w:rsidRPr="00733125">
        <w:rPr>
          <w:rFonts w:cstheme="minorHAnsi"/>
          <w:lang w:val="x-none"/>
        </w:rPr>
        <w:t xml:space="preserve"> za całość przedmiotu zamówienia, stanowiąc</w:t>
      </w:r>
      <w:r w:rsidRPr="00733125">
        <w:rPr>
          <w:rFonts w:cstheme="minorHAnsi"/>
        </w:rPr>
        <w:t>ą</w:t>
      </w:r>
      <w:r w:rsidRPr="00733125">
        <w:rPr>
          <w:rFonts w:cstheme="minorHAnsi"/>
          <w:lang w:val="x-none"/>
        </w:rPr>
        <w:t xml:space="preserve"> całkowite wynagrodzenie wykonawcy, </w:t>
      </w:r>
    </w:p>
    <w:p w:rsidR="002D049D" w:rsidRPr="00733125" w:rsidRDefault="002D049D" w:rsidP="002D049D">
      <w:pPr>
        <w:spacing w:line="276" w:lineRule="auto"/>
        <w:jc w:val="both"/>
        <w:rPr>
          <w:rFonts w:cstheme="minorHAnsi"/>
          <w:lang w:val="x-none"/>
        </w:rPr>
      </w:pPr>
      <w:r w:rsidRPr="00733125">
        <w:rPr>
          <w:rFonts w:cstheme="minorHAnsi"/>
          <w:lang w:val="x-none"/>
        </w:rPr>
        <w:t>Liczbę punktów, jaką uzyska badana oferta zamawiający obliczy w następujący sposób:</w:t>
      </w:r>
    </w:p>
    <w:p w:rsidR="002D049D" w:rsidRPr="00733125" w:rsidRDefault="002D049D" w:rsidP="002D049D">
      <w:pPr>
        <w:spacing w:line="276" w:lineRule="auto"/>
        <w:jc w:val="both"/>
        <w:rPr>
          <w:rFonts w:cstheme="minorHAnsi"/>
          <w:lang w:val="x-none"/>
        </w:rPr>
      </w:pPr>
      <w:r w:rsidRPr="00733125">
        <w:rPr>
          <w:rFonts w:cstheme="minorHAnsi"/>
          <w:b/>
          <w:lang w:val="x-none"/>
        </w:rPr>
        <w:t>1) Cena  oferty.</w:t>
      </w:r>
    </w:p>
    <w:p w:rsidR="002D049D" w:rsidRPr="00733125" w:rsidRDefault="002D049D" w:rsidP="002D049D">
      <w:pPr>
        <w:spacing w:line="276" w:lineRule="auto"/>
        <w:jc w:val="both"/>
        <w:rPr>
          <w:rFonts w:cstheme="minorHAnsi"/>
          <w:lang w:val="x-none"/>
        </w:rPr>
      </w:pPr>
      <w:r w:rsidRPr="00733125">
        <w:rPr>
          <w:rFonts w:cstheme="minorHAnsi"/>
          <w:lang w:val="x-none"/>
        </w:rPr>
        <w:t>Maksymalna ilość możliwych do uzyskania punktów wg kryterium cena – 60 punktów.</w:t>
      </w:r>
    </w:p>
    <w:p w:rsidR="002D049D" w:rsidRPr="00733125" w:rsidRDefault="002D049D" w:rsidP="002D049D">
      <w:pPr>
        <w:spacing w:line="276" w:lineRule="auto"/>
        <w:jc w:val="both"/>
        <w:rPr>
          <w:rFonts w:cstheme="minorHAnsi"/>
          <w:lang w:val="x-none"/>
        </w:rPr>
      </w:pPr>
      <w:r w:rsidRPr="00733125">
        <w:rPr>
          <w:rFonts w:cstheme="minorHAnsi"/>
          <w:lang w:val="x-none"/>
        </w:rPr>
        <w:t>Oferta z najniższą oferowaną ceną brutto „C min”  otrzymuje punktów 60.</w:t>
      </w:r>
    </w:p>
    <w:p w:rsidR="002D049D" w:rsidRPr="00733125" w:rsidRDefault="002D049D" w:rsidP="002D049D">
      <w:pPr>
        <w:spacing w:line="276" w:lineRule="auto"/>
        <w:jc w:val="both"/>
        <w:rPr>
          <w:rFonts w:cstheme="minorHAnsi"/>
          <w:lang w:val="x-none"/>
        </w:rPr>
      </w:pPr>
      <w:r w:rsidRPr="00733125">
        <w:rPr>
          <w:rFonts w:cstheme="minorHAnsi"/>
          <w:lang w:val="x-none"/>
        </w:rPr>
        <w:t>Każda inna oferta „C” otrzymuje ilość punktów w kryterium cena wynikającą  z wyliczenia wg wzoru:</w:t>
      </w:r>
    </w:p>
    <w:p w:rsidR="002D049D" w:rsidRPr="00733125" w:rsidRDefault="002D049D" w:rsidP="002D049D">
      <w:pPr>
        <w:spacing w:line="276" w:lineRule="auto"/>
        <w:jc w:val="both"/>
        <w:rPr>
          <w:rFonts w:cstheme="minorHAnsi"/>
          <w:b/>
          <w:lang w:val="x-none"/>
        </w:rPr>
      </w:pPr>
      <w:r w:rsidRPr="00733125">
        <w:rPr>
          <w:rFonts w:cstheme="minorHAnsi"/>
          <w:b/>
          <w:lang w:val="x-none"/>
        </w:rPr>
        <w:t>(</w:t>
      </w:r>
      <w:proofErr w:type="spellStart"/>
      <w:r w:rsidRPr="00733125">
        <w:rPr>
          <w:rFonts w:cstheme="minorHAnsi"/>
          <w:b/>
          <w:lang w:val="x-none"/>
        </w:rPr>
        <w:t>Cmin</w:t>
      </w:r>
      <w:proofErr w:type="spellEnd"/>
      <w:r w:rsidRPr="00733125">
        <w:rPr>
          <w:rFonts w:cstheme="minorHAnsi"/>
          <w:b/>
          <w:lang w:val="x-none"/>
        </w:rPr>
        <w:t>/C) x 60 = c</w:t>
      </w:r>
    </w:p>
    <w:p w:rsidR="002D049D" w:rsidRPr="00733125" w:rsidRDefault="002D049D" w:rsidP="002D049D">
      <w:pPr>
        <w:spacing w:line="276" w:lineRule="auto"/>
        <w:jc w:val="both"/>
        <w:rPr>
          <w:rFonts w:cstheme="minorHAnsi"/>
          <w:lang w:val="x-none"/>
        </w:rPr>
      </w:pPr>
      <w:proofErr w:type="spellStart"/>
      <w:r w:rsidRPr="00733125">
        <w:rPr>
          <w:rFonts w:cstheme="minorHAnsi"/>
          <w:b/>
          <w:lang w:val="x-none"/>
        </w:rPr>
        <w:t>Cmin</w:t>
      </w:r>
      <w:proofErr w:type="spellEnd"/>
      <w:r w:rsidRPr="00733125">
        <w:rPr>
          <w:rFonts w:cstheme="minorHAnsi"/>
          <w:lang w:val="x-none"/>
        </w:rPr>
        <w:t xml:space="preserve"> – najniższa oferowana cena</w:t>
      </w:r>
    </w:p>
    <w:p w:rsidR="002D049D" w:rsidRPr="00733125" w:rsidRDefault="002D049D" w:rsidP="002D049D">
      <w:pPr>
        <w:spacing w:line="276" w:lineRule="auto"/>
        <w:jc w:val="both"/>
        <w:rPr>
          <w:rFonts w:cstheme="minorHAnsi"/>
          <w:lang w:val="x-none"/>
        </w:rPr>
      </w:pPr>
      <w:r w:rsidRPr="00733125">
        <w:rPr>
          <w:rFonts w:cstheme="minorHAnsi"/>
          <w:b/>
          <w:lang w:val="x-none"/>
        </w:rPr>
        <w:t>C</w:t>
      </w:r>
      <w:r w:rsidRPr="00733125">
        <w:rPr>
          <w:rFonts w:cstheme="minorHAnsi"/>
          <w:lang w:val="x-none"/>
        </w:rPr>
        <w:tab/>
        <w:t>- cena badanej oferty</w:t>
      </w:r>
    </w:p>
    <w:p w:rsidR="002D049D" w:rsidRPr="00733125" w:rsidRDefault="002D049D" w:rsidP="002D049D">
      <w:pPr>
        <w:spacing w:line="276" w:lineRule="auto"/>
        <w:jc w:val="both"/>
        <w:rPr>
          <w:rFonts w:cstheme="minorHAnsi"/>
          <w:lang w:val="x-none"/>
        </w:rPr>
      </w:pPr>
      <w:r w:rsidRPr="00733125">
        <w:rPr>
          <w:rFonts w:cstheme="minorHAnsi"/>
          <w:b/>
          <w:lang w:val="x-none"/>
        </w:rPr>
        <w:t>c</w:t>
      </w:r>
      <w:r w:rsidRPr="00733125">
        <w:rPr>
          <w:rFonts w:cstheme="minorHAnsi"/>
          <w:lang w:val="x-none"/>
        </w:rPr>
        <w:t>- liczba punktów uzyskanych przez ofertę z kryterium cena</w:t>
      </w:r>
    </w:p>
    <w:p w:rsidR="002D049D" w:rsidRPr="00733125" w:rsidRDefault="002D049D" w:rsidP="002D049D">
      <w:pPr>
        <w:spacing w:line="276" w:lineRule="auto"/>
        <w:jc w:val="both"/>
        <w:rPr>
          <w:rFonts w:cstheme="minorHAnsi"/>
          <w:lang w:val="x-none"/>
        </w:rPr>
      </w:pPr>
      <w:r w:rsidRPr="00733125">
        <w:rPr>
          <w:rFonts w:cstheme="minorHAnsi"/>
          <w:lang w:val="x-none"/>
        </w:rPr>
        <w:t>(przy przeliczaniu liczbę punktów zamawiający zaokrągla w dół do dwóch liczb</w:t>
      </w:r>
      <w:r w:rsidRPr="00733125">
        <w:rPr>
          <w:rFonts w:cstheme="minorHAnsi"/>
        </w:rPr>
        <w:t xml:space="preserve">  </w:t>
      </w:r>
      <w:r w:rsidRPr="00733125">
        <w:rPr>
          <w:rFonts w:cstheme="minorHAnsi"/>
          <w:lang w:val="x-none"/>
        </w:rPr>
        <w:t>po przecinku np. liczba punktów 4,543 zostanie zaokrąglona do 4,54)</w:t>
      </w:r>
    </w:p>
    <w:p w:rsidR="002D049D" w:rsidRPr="00733125" w:rsidRDefault="002D049D" w:rsidP="002D049D">
      <w:pPr>
        <w:spacing w:line="276" w:lineRule="auto"/>
        <w:jc w:val="both"/>
        <w:rPr>
          <w:rFonts w:cstheme="minorHAnsi"/>
          <w:lang w:val="x-none"/>
        </w:rPr>
      </w:pPr>
      <w:r w:rsidRPr="00733125">
        <w:rPr>
          <w:rFonts w:cstheme="minorHAnsi"/>
          <w:lang w:val="x-none"/>
        </w:rPr>
        <w:t>Sposób obliczania ceny, jaki Wykonawcy powinni przyjąć w ofertach:</w:t>
      </w:r>
    </w:p>
    <w:p w:rsidR="002D049D" w:rsidRDefault="002D049D" w:rsidP="002D049D">
      <w:pPr>
        <w:spacing w:line="276" w:lineRule="auto"/>
        <w:jc w:val="both"/>
        <w:rPr>
          <w:rFonts w:cstheme="minorHAnsi"/>
          <w:u w:val="single"/>
          <w:lang w:val="x-none"/>
        </w:rPr>
      </w:pPr>
      <w:r w:rsidRPr="00733125">
        <w:rPr>
          <w:rFonts w:cstheme="minorHAnsi"/>
          <w:u w:val="single"/>
          <w:lang w:val="x-none"/>
        </w:rPr>
        <w:t>cena jednostkowa netto x ilość = wartość netto + podatek VAT = wartość brutto.</w:t>
      </w:r>
    </w:p>
    <w:p w:rsidR="007B5D21" w:rsidRPr="00733125" w:rsidRDefault="007B5D21" w:rsidP="002D049D">
      <w:pPr>
        <w:spacing w:line="276" w:lineRule="auto"/>
        <w:jc w:val="both"/>
        <w:rPr>
          <w:rFonts w:cstheme="minorHAnsi"/>
          <w:lang w:val="x-none"/>
        </w:rPr>
      </w:pPr>
    </w:p>
    <w:p w:rsidR="002D049D" w:rsidRPr="0077181B" w:rsidRDefault="007B5D21" w:rsidP="002062F1">
      <w:pPr>
        <w:pStyle w:val="Akapitzlist"/>
        <w:numPr>
          <w:ilvl w:val="0"/>
          <w:numId w:val="57"/>
        </w:numPr>
        <w:spacing w:line="276" w:lineRule="auto"/>
        <w:jc w:val="both"/>
        <w:rPr>
          <w:rFonts w:cstheme="minorHAnsi"/>
          <w:b/>
        </w:rPr>
      </w:pPr>
      <w:r>
        <w:rPr>
          <w:rFonts w:cstheme="minorHAnsi"/>
          <w:b/>
        </w:rPr>
        <w:t>Okres g</w:t>
      </w:r>
      <w:r w:rsidR="002D049D" w:rsidRPr="0077181B">
        <w:rPr>
          <w:rFonts w:cstheme="minorHAnsi"/>
          <w:b/>
        </w:rPr>
        <w:t>warancj</w:t>
      </w:r>
      <w:r>
        <w:rPr>
          <w:rFonts w:cstheme="minorHAnsi"/>
          <w:b/>
        </w:rPr>
        <w:t>i</w:t>
      </w: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Maksymalna ilość możliwych do uzyskania punktów w tym  kryterium  – 20 punktów.</w:t>
      </w:r>
    </w:p>
    <w:p w:rsidR="002D049D" w:rsidRPr="00733125" w:rsidRDefault="002D049D" w:rsidP="002D049D">
      <w:pPr>
        <w:spacing w:after="0" w:line="276" w:lineRule="auto"/>
        <w:jc w:val="both"/>
        <w:rPr>
          <w:rFonts w:ascii="Calibri" w:eastAsia="Times New Roman" w:hAnsi="Calibri" w:cs="Calibri"/>
          <w:lang w:eastAsia="pl-PL"/>
        </w:rPr>
      </w:pP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24 miesiące otrzyma 0 pkt.</w:t>
      </w: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36 miesięcy otrzyma 10 pkt.</w:t>
      </w: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48 miesięcy otrzyma 20 pkt.</w:t>
      </w:r>
    </w:p>
    <w:p w:rsidR="002D049D" w:rsidRDefault="002D049D" w:rsidP="0063211D">
      <w:pPr>
        <w:spacing w:after="0" w:line="276" w:lineRule="auto"/>
        <w:jc w:val="both"/>
        <w:rPr>
          <w:rFonts w:ascii="Calibri" w:eastAsia="Times New Roman" w:hAnsi="Calibri" w:cs="Calibri"/>
          <w:lang w:eastAsia="pl-PL"/>
        </w:rPr>
      </w:pPr>
    </w:p>
    <w:p w:rsidR="007B5D21" w:rsidRDefault="007B5D21" w:rsidP="0063211D">
      <w:pPr>
        <w:spacing w:after="0" w:line="276" w:lineRule="auto"/>
        <w:jc w:val="both"/>
        <w:rPr>
          <w:rFonts w:ascii="Calibri" w:eastAsia="Times New Roman" w:hAnsi="Calibri" w:cs="Calibri"/>
          <w:lang w:eastAsia="pl-PL"/>
        </w:rPr>
      </w:pPr>
    </w:p>
    <w:p w:rsidR="007B5D21" w:rsidRPr="00733125" w:rsidRDefault="007B5D21" w:rsidP="0063211D">
      <w:pPr>
        <w:spacing w:after="0" w:line="276" w:lineRule="auto"/>
        <w:jc w:val="both"/>
        <w:rPr>
          <w:rFonts w:ascii="Calibri" w:eastAsia="Times New Roman" w:hAnsi="Calibri" w:cs="Calibri"/>
          <w:lang w:eastAsia="pl-PL"/>
        </w:rPr>
      </w:pPr>
    </w:p>
    <w:p w:rsidR="00CF3735" w:rsidRDefault="002D049D" w:rsidP="00CF3735">
      <w:pPr>
        <w:spacing w:after="0" w:line="276" w:lineRule="auto"/>
        <w:ind w:left="208"/>
        <w:jc w:val="both"/>
        <w:rPr>
          <w:rFonts w:ascii="Calibri" w:eastAsia="Times New Roman" w:hAnsi="Calibri" w:cs="Calibri"/>
          <w:b/>
          <w:u w:val="single"/>
          <w:lang w:eastAsia="pl-PL"/>
        </w:rPr>
      </w:pPr>
      <w:r w:rsidRPr="002D049D">
        <w:rPr>
          <w:rFonts w:ascii="Calibri" w:eastAsia="Times New Roman" w:hAnsi="Calibri" w:cs="Calibri"/>
          <w:b/>
          <w:u w:val="single"/>
          <w:lang w:eastAsia="pl-PL"/>
        </w:rPr>
        <w:lastRenderedPageBreak/>
        <w:t>Część 3:</w:t>
      </w:r>
    </w:p>
    <w:p w:rsidR="0077181B" w:rsidRPr="002D049D" w:rsidRDefault="0077181B" w:rsidP="00CF3735">
      <w:pPr>
        <w:spacing w:after="0" w:line="276" w:lineRule="auto"/>
        <w:ind w:left="208"/>
        <w:jc w:val="both"/>
        <w:rPr>
          <w:rFonts w:ascii="Calibri" w:eastAsia="Times New Roman" w:hAnsi="Calibri" w:cs="Calibri"/>
          <w:b/>
          <w:u w:val="single"/>
          <w:lang w:eastAsia="pl-PL"/>
        </w:rPr>
      </w:pPr>
    </w:p>
    <w:p w:rsidR="002D049D" w:rsidRPr="00733125" w:rsidRDefault="002D049D" w:rsidP="002D049D">
      <w:pPr>
        <w:spacing w:line="276" w:lineRule="auto"/>
        <w:jc w:val="both"/>
        <w:rPr>
          <w:rFonts w:cstheme="minorHAnsi"/>
        </w:rPr>
      </w:pPr>
      <w:r w:rsidRPr="00733125">
        <w:rPr>
          <w:rFonts w:cstheme="minorHAnsi"/>
          <w:b/>
        </w:rPr>
        <w:t>Kryterium:</w:t>
      </w:r>
      <w:r w:rsidRPr="00733125">
        <w:rPr>
          <w:rFonts w:cstheme="minorHAnsi"/>
          <w:b/>
        </w:rPr>
        <w:tab/>
      </w:r>
      <w:r w:rsidRPr="00733125">
        <w:rPr>
          <w:rFonts w:cstheme="minorHAnsi"/>
        </w:rPr>
        <w:tab/>
      </w:r>
      <w:r w:rsidRPr="00733125">
        <w:rPr>
          <w:rFonts w:cstheme="minorHAnsi"/>
        </w:rPr>
        <w:tab/>
      </w:r>
      <w:r w:rsidRPr="00733125">
        <w:rPr>
          <w:rFonts w:cstheme="minorHAnsi"/>
        </w:rPr>
        <w:tab/>
      </w:r>
      <w:r w:rsidRPr="00733125">
        <w:rPr>
          <w:rFonts w:cstheme="minorHAnsi"/>
        </w:rPr>
        <w:tab/>
      </w:r>
      <w:r w:rsidRPr="00733125">
        <w:rPr>
          <w:rFonts w:cstheme="minorHAnsi"/>
        </w:rPr>
        <w:tab/>
        <w:t xml:space="preserve">          </w:t>
      </w:r>
      <w:r w:rsidRPr="00733125">
        <w:rPr>
          <w:rFonts w:cstheme="minorHAnsi"/>
          <w:b/>
        </w:rPr>
        <w:t>Waga kryterium:</w:t>
      </w:r>
      <w:r w:rsidRPr="00733125">
        <w:rPr>
          <w:rFonts w:cstheme="minorHAnsi"/>
        </w:rPr>
        <w:tab/>
      </w:r>
    </w:p>
    <w:p w:rsidR="002D049D" w:rsidRPr="00733125" w:rsidRDefault="002D049D" w:rsidP="002D049D">
      <w:pPr>
        <w:spacing w:line="276" w:lineRule="auto"/>
        <w:jc w:val="both"/>
        <w:rPr>
          <w:rFonts w:cstheme="minorHAnsi"/>
          <w:b/>
        </w:rPr>
      </w:pPr>
      <w:r w:rsidRPr="00733125">
        <w:rPr>
          <w:rFonts w:cstheme="minorHAnsi"/>
          <w:b/>
        </w:rPr>
        <w:t xml:space="preserve">    1) cena            </w:t>
      </w:r>
      <w:r w:rsidRPr="00733125">
        <w:rPr>
          <w:rFonts w:cstheme="minorHAnsi"/>
          <w:b/>
        </w:rPr>
        <w:tab/>
      </w:r>
      <w:r w:rsidRPr="00733125">
        <w:rPr>
          <w:rFonts w:cstheme="minorHAnsi"/>
          <w:b/>
        </w:rPr>
        <w:tab/>
      </w:r>
      <w:r w:rsidRPr="00733125">
        <w:rPr>
          <w:rFonts w:cstheme="minorHAnsi"/>
          <w:b/>
        </w:rPr>
        <w:tab/>
      </w:r>
      <w:r w:rsidRPr="00733125">
        <w:rPr>
          <w:rFonts w:cstheme="minorHAnsi"/>
          <w:b/>
        </w:rPr>
        <w:tab/>
      </w:r>
      <w:r w:rsidRPr="00733125">
        <w:rPr>
          <w:rFonts w:cstheme="minorHAnsi"/>
          <w:b/>
        </w:rPr>
        <w:tab/>
        <w:t xml:space="preserve">                        60 pkt</w:t>
      </w:r>
    </w:p>
    <w:p w:rsidR="002D049D" w:rsidRPr="00733125" w:rsidRDefault="002D049D" w:rsidP="002D049D">
      <w:pPr>
        <w:spacing w:line="276" w:lineRule="auto"/>
        <w:jc w:val="both"/>
        <w:rPr>
          <w:rFonts w:cstheme="minorHAnsi"/>
          <w:b/>
        </w:rPr>
      </w:pPr>
      <w:r w:rsidRPr="00733125">
        <w:rPr>
          <w:rFonts w:cstheme="minorHAnsi"/>
          <w:b/>
        </w:rPr>
        <w:t xml:space="preserve">    2) </w:t>
      </w:r>
      <w:r w:rsidR="007B5D21">
        <w:rPr>
          <w:rFonts w:cstheme="minorHAnsi"/>
          <w:b/>
        </w:rPr>
        <w:t>Okres g</w:t>
      </w:r>
      <w:r w:rsidRPr="00733125">
        <w:rPr>
          <w:rFonts w:cstheme="minorHAnsi"/>
          <w:b/>
        </w:rPr>
        <w:t>warancj</w:t>
      </w:r>
      <w:r w:rsidR="007B5D21">
        <w:rPr>
          <w:rFonts w:cstheme="minorHAnsi"/>
          <w:b/>
        </w:rPr>
        <w:t>i</w:t>
      </w:r>
      <w:r w:rsidRPr="00733125">
        <w:rPr>
          <w:rFonts w:cstheme="minorHAnsi"/>
          <w:b/>
        </w:rPr>
        <w:t xml:space="preserve">  </w:t>
      </w:r>
      <w:r w:rsidRPr="00733125">
        <w:rPr>
          <w:rFonts w:cstheme="minorHAnsi"/>
          <w:b/>
        </w:rPr>
        <w:tab/>
        <w:t xml:space="preserve">        </w:t>
      </w:r>
      <w:r w:rsidRPr="00733125">
        <w:rPr>
          <w:rFonts w:cstheme="minorHAnsi"/>
          <w:b/>
        </w:rPr>
        <w:tab/>
      </w:r>
      <w:r w:rsidRPr="00733125">
        <w:rPr>
          <w:rFonts w:cstheme="minorHAnsi"/>
          <w:b/>
        </w:rPr>
        <w:tab/>
      </w:r>
      <w:r w:rsidRPr="00733125">
        <w:rPr>
          <w:rFonts w:cstheme="minorHAnsi"/>
          <w:b/>
        </w:rPr>
        <w:tab/>
      </w:r>
      <w:r w:rsidRPr="00733125">
        <w:rPr>
          <w:rFonts w:cstheme="minorHAnsi"/>
          <w:b/>
        </w:rPr>
        <w:tab/>
      </w:r>
      <w:r w:rsidRPr="00733125">
        <w:rPr>
          <w:rFonts w:cstheme="minorHAnsi"/>
          <w:b/>
        </w:rPr>
        <w:tab/>
        <w:t xml:space="preserve">         20 pkt</w:t>
      </w:r>
      <w:r w:rsidRPr="00733125">
        <w:rPr>
          <w:rFonts w:cstheme="minorHAnsi"/>
          <w:b/>
        </w:rPr>
        <w:tab/>
      </w:r>
    </w:p>
    <w:p w:rsidR="002D049D" w:rsidRPr="00733125" w:rsidRDefault="002D049D" w:rsidP="002D049D">
      <w:pPr>
        <w:spacing w:line="276" w:lineRule="auto"/>
        <w:jc w:val="both"/>
        <w:rPr>
          <w:rFonts w:cstheme="minorHAnsi"/>
          <w:b/>
        </w:rPr>
      </w:pPr>
      <w:r w:rsidRPr="00733125">
        <w:rPr>
          <w:rFonts w:cstheme="minorHAnsi"/>
          <w:b/>
        </w:rPr>
        <w:t xml:space="preserve">    3) Parametry techniczne</w:t>
      </w:r>
      <w:r w:rsidRPr="00733125">
        <w:rPr>
          <w:rFonts w:cstheme="minorHAnsi"/>
          <w:b/>
        </w:rPr>
        <w:tab/>
      </w:r>
      <w:r w:rsidRPr="00733125">
        <w:rPr>
          <w:rFonts w:cstheme="minorHAnsi"/>
          <w:b/>
        </w:rPr>
        <w:tab/>
      </w:r>
      <w:r w:rsidRPr="00733125">
        <w:rPr>
          <w:rFonts w:cstheme="minorHAnsi"/>
          <w:b/>
        </w:rPr>
        <w:tab/>
        <w:t xml:space="preserve"> </w:t>
      </w:r>
      <w:r w:rsidRPr="00733125">
        <w:rPr>
          <w:rFonts w:cstheme="minorHAnsi"/>
          <w:b/>
        </w:rPr>
        <w:tab/>
      </w:r>
      <w:r w:rsidRPr="00733125">
        <w:rPr>
          <w:rFonts w:cstheme="minorHAnsi"/>
          <w:b/>
        </w:rPr>
        <w:tab/>
        <w:t xml:space="preserve">         20 pkt</w:t>
      </w:r>
    </w:p>
    <w:p w:rsidR="002D049D" w:rsidRPr="00733125" w:rsidRDefault="002D049D" w:rsidP="002D049D">
      <w:pPr>
        <w:spacing w:line="276" w:lineRule="auto"/>
        <w:jc w:val="both"/>
        <w:rPr>
          <w:rFonts w:cstheme="minorHAnsi"/>
          <w:lang w:val="x-none"/>
        </w:rPr>
      </w:pPr>
      <w:r w:rsidRPr="00733125">
        <w:rPr>
          <w:rFonts w:cstheme="minorHAnsi"/>
          <w:lang w:val="x-none"/>
        </w:rPr>
        <w:t xml:space="preserve">Przez cenę zamówienia zamawiający rozumie łączny </w:t>
      </w:r>
      <w:r w:rsidRPr="00733125">
        <w:rPr>
          <w:rFonts w:cstheme="minorHAnsi"/>
        </w:rPr>
        <w:t>cenę</w:t>
      </w:r>
      <w:r w:rsidRPr="00733125">
        <w:rPr>
          <w:rFonts w:cstheme="minorHAnsi"/>
          <w:lang w:val="x-none"/>
        </w:rPr>
        <w:t xml:space="preserve"> za całość przedmiotu zamówienia, stanowiąc</w:t>
      </w:r>
      <w:r w:rsidRPr="00733125">
        <w:rPr>
          <w:rFonts w:cstheme="minorHAnsi"/>
        </w:rPr>
        <w:t>ą</w:t>
      </w:r>
      <w:r w:rsidRPr="00733125">
        <w:rPr>
          <w:rFonts w:cstheme="minorHAnsi"/>
          <w:lang w:val="x-none"/>
        </w:rPr>
        <w:t xml:space="preserve"> całkowite wynagrodzenie wykonawcy, </w:t>
      </w:r>
    </w:p>
    <w:p w:rsidR="002D049D" w:rsidRPr="00733125" w:rsidRDefault="002D049D" w:rsidP="002D049D">
      <w:pPr>
        <w:spacing w:line="276" w:lineRule="auto"/>
        <w:jc w:val="both"/>
        <w:rPr>
          <w:rFonts w:cstheme="minorHAnsi"/>
          <w:lang w:val="x-none"/>
        </w:rPr>
      </w:pPr>
      <w:r w:rsidRPr="00733125">
        <w:rPr>
          <w:rFonts w:cstheme="minorHAnsi"/>
          <w:lang w:val="x-none"/>
        </w:rPr>
        <w:t>Liczbę punktów, jaką uzyska badana oferta zamawiający obliczy w następujący sposób:</w:t>
      </w:r>
    </w:p>
    <w:p w:rsidR="002D049D" w:rsidRPr="00733125" w:rsidRDefault="002D049D" w:rsidP="002D049D">
      <w:pPr>
        <w:spacing w:line="276" w:lineRule="auto"/>
        <w:jc w:val="both"/>
        <w:rPr>
          <w:rFonts w:cstheme="minorHAnsi"/>
          <w:lang w:val="x-none"/>
        </w:rPr>
      </w:pPr>
      <w:r w:rsidRPr="00733125">
        <w:rPr>
          <w:rFonts w:cstheme="minorHAnsi"/>
          <w:b/>
          <w:lang w:val="x-none"/>
        </w:rPr>
        <w:t>1) Cena  oferty.</w:t>
      </w:r>
    </w:p>
    <w:p w:rsidR="002D049D" w:rsidRPr="00733125" w:rsidRDefault="002D049D" w:rsidP="002D049D">
      <w:pPr>
        <w:spacing w:line="276" w:lineRule="auto"/>
        <w:jc w:val="both"/>
        <w:rPr>
          <w:rFonts w:cstheme="minorHAnsi"/>
          <w:lang w:val="x-none"/>
        </w:rPr>
      </w:pPr>
      <w:r w:rsidRPr="00733125">
        <w:rPr>
          <w:rFonts w:cstheme="minorHAnsi"/>
          <w:lang w:val="x-none"/>
        </w:rPr>
        <w:t>Maksymalna ilość możliwych do uzyskania punktów wg kryterium cena – 60 punktów.</w:t>
      </w:r>
    </w:p>
    <w:p w:rsidR="002D049D" w:rsidRPr="00733125" w:rsidRDefault="002D049D" w:rsidP="002D049D">
      <w:pPr>
        <w:spacing w:line="276" w:lineRule="auto"/>
        <w:jc w:val="both"/>
        <w:rPr>
          <w:rFonts w:cstheme="minorHAnsi"/>
          <w:lang w:val="x-none"/>
        </w:rPr>
      </w:pPr>
      <w:r w:rsidRPr="00733125">
        <w:rPr>
          <w:rFonts w:cstheme="minorHAnsi"/>
          <w:lang w:val="x-none"/>
        </w:rPr>
        <w:t>Oferta z najniższą oferowaną ceną brutto „C min”  otrzymuje punktów 60.</w:t>
      </w:r>
    </w:p>
    <w:p w:rsidR="002D049D" w:rsidRPr="00733125" w:rsidRDefault="002D049D" w:rsidP="002D049D">
      <w:pPr>
        <w:spacing w:line="276" w:lineRule="auto"/>
        <w:jc w:val="both"/>
        <w:rPr>
          <w:rFonts w:cstheme="minorHAnsi"/>
          <w:lang w:val="x-none"/>
        </w:rPr>
      </w:pPr>
      <w:r w:rsidRPr="00733125">
        <w:rPr>
          <w:rFonts w:cstheme="minorHAnsi"/>
          <w:lang w:val="x-none"/>
        </w:rPr>
        <w:t>Każda inna oferta „C” otrzymuje ilość punktów w kryterium cena wynikającą  z wyliczenia wg wzoru:</w:t>
      </w:r>
    </w:p>
    <w:p w:rsidR="002D049D" w:rsidRPr="00733125" w:rsidRDefault="002D049D" w:rsidP="002D049D">
      <w:pPr>
        <w:spacing w:line="276" w:lineRule="auto"/>
        <w:jc w:val="both"/>
        <w:rPr>
          <w:rFonts w:cstheme="minorHAnsi"/>
          <w:b/>
          <w:lang w:val="x-none"/>
        </w:rPr>
      </w:pPr>
      <w:r w:rsidRPr="00733125">
        <w:rPr>
          <w:rFonts w:cstheme="minorHAnsi"/>
          <w:b/>
          <w:lang w:val="x-none"/>
        </w:rPr>
        <w:t>(</w:t>
      </w:r>
      <w:proofErr w:type="spellStart"/>
      <w:r w:rsidRPr="00733125">
        <w:rPr>
          <w:rFonts w:cstheme="minorHAnsi"/>
          <w:b/>
          <w:lang w:val="x-none"/>
        </w:rPr>
        <w:t>Cmin</w:t>
      </w:r>
      <w:proofErr w:type="spellEnd"/>
      <w:r w:rsidRPr="00733125">
        <w:rPr>
          <w:rFonts w:cstheme="minorHAnsi"/>
          <w:b/>
          <w:lang w:val="x-none"/>
        </w:rPr>
        <w:t>/C) x 60 = c</w:t>
      </w:r>
    </w:p>
    <w:p w:rsidR="002D049D" w:rsidRPr="00733125" w:rsidRDefault="002D049D" w:rsidP="002D049D">
      <w:pPr>
        <w:spacing w:line="276" w:lineRule="auto"/>
        <w:jc w:val="both"/>
        <w:rPr>
          <w:rFonts w:cstheme="minorHAnsi"/>
          <w:lang w:val="x-none"/>
        </w:rPr>
      </w:pPr>
      <w:proofErr w:type="spellStart"/>
      <w:r w:rsidRPr="00733125">
        <w:rPr>
          <w:rFonts w:cstheme="minorHAnsi"/>
          <w:b/>
          <w:lang w:val="x-none"/>
        </w:rPr>
        <w:t>Cmin</w:t>
      </w:r>
      <w:proofErr w:type="spellEnd"/>
      <w:r w:rsidRPr="00733125">
        <w:rPr>
          <w:rFonts w:cstheme="minorHAnsi"/>
          <w:lang w:val="x-none"/>
        </w:rPr>
        <w:t xml:space="preserve"> – najniższa oferowana cena</w:t>
      </w:r>
    </w:p>
    <w:p w:rsidR="002D049D" w:rsidRPr="00733125" w:rsidRDefault="002D049D" w:rsidP="002D049D">
      <w:pPr>
        <w:spacing w:line="276" w:lineRule="auto"/>
        <w:jc w:val="both"/>
        <w:rPr>
          <w:rFonts w:cstheme="minorHAnsi"/>
          <w:lang w:val="x-none"/>
        </w:rPr>
      </w:pPr>
      <w:r w:rsidRPr="00733125">
        <w:rPr>
          <w:rFonts w:cstheme="minorHAnsi"/>
          <w:b/>
          <w:lang w:val="x-none"/>
        </w:rPr>
        <w:t>C</w:t>
      </w:r>
      <w:r w:rsidRPr="00733125">
        <w:rPr>
          <w:rFonts w:cstheme="minorHAnsi"/>
          <w:lang w:val="x-none"/>
        </w:rPr>
        <w:tab/>
        <w:t>- cena badanej oferty</w:t>
      </w:r>
    </w:p>
    <w:p w:rsidR="002D049D" w:rsidRPr="00733125" w:rsidRDefault="002D049D" w:rsidP="002D049D">
      <w:pPr>
        <w:spacing w:line="276" w:lineRule="auto"/>
        <w:jc w:val="both"/>
        <w:rPr>
          <w:rFonts w:cstheme="minorHAnsi"/>
          <w:lang w:val="x-none"/>
        </w:rPr>
      </w:pPr>
      <w:r w:rsidRPr="00733125">
        <w:rPr>
          <w:rFonts w:cstheme="minorHAnsi"/>
          <w:b/>
          <w:lang w:val="x-none"/>
        </w:rPr>
        <w:t>c</w:t>
      </w:r>
      <w:r w:rsidRPr="00733125">
        <w:rPr>
          <w:rFonts w:cstheme="minorHAnsi"/>
          <w:lang w:val="x-none"/>
        </w:rPr>
        <w:t>- liczba punktów uzyskanych przez ofertę z kryterium cena</w:t>
      </w:r>
    </w:p>
    <w:p w:rsidR="002D049D" w:rsidRPr="00733125" w:rsidRDefault="002D049D" w:rsidP="002D049D">
      <w:pPr>
        <w:spacing w:line="276" w:lineRule="auto"/>
        <w:jc w:val="both"/>
        <w:rPr>
          <w:rFonts w:cstheme="minorHAnsi"/>
          <w:lang w:val="x-none"/>
        </w:rPr>
      </w:pPr>
      <w:r w:rsidRPr="00733125">
        <w:rPr>
          <w:rFonts w:cstheme="minorHAnsi"/>
          <w:lang w:val="x-none"/>
        </w:rPr>
        <w:t>(przy przeliczaniu liczbę punktów zamawiający zaokrągla w dół do dwóch liczb</w:t>
      </w:r>
      <w:r w:rsidRPr="00733125">
        <w:rPr>
          <w:rFonts w:cstheme="minorHAnsi"/>
        </w:rPr>
        <w:t xml:space="preserve">  </w:t>
      </w:r>
      <w:r w:rsidRPr="00733125">
        <w:rPr>
          <w:rFonts w:cstheme="minorHAnsi"/>
          <w:lang w:val="x-none"/>
        </w:rPr>
        <w:t>po przecinku np. liczba punktów 4,543 zostanie zaokrąglona do 4,54)</w:t>
      </w:r>
    </w:p>
    <w:p w:rsidR="002D049D" w:rsidRPr="00733125" w:rsidRDefault="002D049D" w:rsidP="002D049D">
      <w:pPr>
        <w:spacing w:line="276" w:lineRule="auto"/>
        <w:jc w:val="both"/>
        <w:rPr>
          <w:rFonts w:cstheme="minorHAnsi"/>
          <w:lang w:val="x-none"/>
        </w:rPr>
      </w:pPr>
      <w:r w:rsidRPr="00733125">
        <w:rPr>
          <w:rFonts w:cstheme="minorHAnsi"/>
          <w:lang w:val="x-none"/>
        </w:rPr>
        <w:t>Sposób obliczania ceny, jaki Wykonawcy powinni przyjąć w ofertach:</w:t>
      </w:r>
    </w:p>
    <w:p w:rsidR="002D049D" w:rsidRDefault="002D049D" w:rsidP="002D049D">
      <w:pPr>
        <w:spacing w:line="276" w:lineRule="auto"/>
        <w:jc w:val="both"/>
        <w:rPr>
          <w:rFonts w:cstheme="minorHAnsi"/>
          <w:u w:val="single"/>
          <w:lang w:val="x-none"/>
        </w:rPr>
      </w:pPr>
      <w:r w:rsidRPr="00733125">
        <w:rPr>
          <w:rFonts w:cstheme="minorHAnsi"/>
          <w:u w:val="single"/>
          <w:lang w:val="x-none"/>
        </w:rPr>
        <w:t>cena jednostkowa netto x ilość = wartość netto + podatek VAT = wartość brutto.</w:t>
      </w:r>
    </w:p>
    <w:p w:rsidR="002D049D" w:rsidRPr="00733125" w:rsidRDefault="002D049D" w:rsidP="002D049D">
      <w:pPr>
        <w:spacing w:line="276" w:lineRule="auto"/>
        <w:jc w:val="both"/>
        <w:rPr>
          <w:rFonts w:cstheme="minorHAnsi"/>
          <w:lang w:val="x-none"/>
        </w:rPr>
      </w:pPr>
    </w:p>
    <w:p w:rsidR="002D049D" w:rsidRPr="00733125" w:rsidRDefault="002D049D" w:rsidP="002D049D">
      <w:pPr>
        <w:spacing w:line="276" w:lineRule="auto"/>
        <w:jc w:val="both"/>
        <w:rPr>
          <w:rFonts w:cstheme="minorHAnsi"/>
          <w:b/>
        </w:rPr>
      </w:pPr>
      <w:r w:rsidRPr="00733125">
        <w:rPr>
          <w:rFonts w:cstheme="minorHAnsi"/>
          <w:b/>
        </w:rPr>
        <w:t>2)</w:t>
      </w:r>
      <w:r w:rsidR="007B5D21">
        <w:rPr>
          <w:rFonts w:cstheme="minorHAnsi"/>
          <w:b/>
        </w:rPr>
        <w:t xml:space="preserve"> Okres gwarancji</w:t>
      </w: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Maksymalna ilość możliwych do uzyskania punktów w tym  kryterium  – 20 punktów.</w:t>
      </w:r>
    </w:p>
    <w:p w:rsidR="002D049D" w:rsidRPr="00733125" w:rsidRDefault="002D049D" w:rsidP="002D049D">
      <w:pPr>
        <w:spacing w:after="0" w:line="276" w:lineRule="auto"/>
        <w:jc w:val="both"/>
        <w:rPr>
          <w:rFonts w:ascii="Calibri" w:eastAsia="Times New Roman" w:hAnsi="Calibri" w:cs="Calibri"/>
          <w:lang w:eastAsia="pl-PL"/>
        </w:rPr>
      </w:pP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24 miesiące otrzyma 0 pkt.</w:t>
      </w: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36 miesięcy otrzyma 10 pkt.</w:t>
      </w:r>
    </w:p>
    <w:p w:rsidR="002D049D" w:rsidRPr="00733125" w:rsidRDefault="002D049D" w:rsidP="002D049D">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W przypadku gdy Wykonawca zaoferuje termin gwarancji 48 miesięcy otrzyma 20 pkt.</w:t>
      </w:r>
    </w:p>
    <w:p w:rsidR="002D049D" w:rsidRPr="00733125" w:rsidRDefault="002D049D" w:rsidP="00CF3735">
      <w:pPr>
        <w:spacing w:after="0" w:line="276" w:lineRule="auto"/>
        <w:ind w:left="208"/>
        <w:jc w:val="both"/>
        <w:rPr>
          <w:rFonts w:ascii="Calibri" w:eastAsia="Times New Roman" w:hAnsi="Calibri" w:cs="Calibri"/>
          <w:lang w:eastAsia="pl-PL"/>
        </w:rPr>
      </w:pPr>
    </w:p>
    <w:p w:rsidR="00CF3735" w:rsidRDefault="00CF3735" w:rsidP="00CF3735">
      <w:pPr>
        <w:spacing w:after="0" w:line="276" w:lineRule="auto"/>
        <w:jc w:val="both"/>
        <w:rPr>
          <w:rFonts w:ascii="Calibri" w:eastAsia="Times New Roman" w:hAnsi="Calibri" w:cs="Calibri"/>
          <w:b/>
          <w:lang w:eastAsia="pl-PL"/>
        </w:rPr>
      </w:pPr>
      <w:r w:rsidRPr="00733125">
        <w:rPr>
          <w:rFonts w:ascii="Calibri" w:eastAsia="Times New Roman" w:hAnsi="Calibri" w:cs="Calibri"/>
          <w:b/>
          <w:lang w:eastAsia="pl-PL"/>
        </w:rPr>
        <w:t>3)Parametry techniczne</w:t>
      </w:r>
    </w:p>
    <w:p w:rsidR="007B5D21" w:rsidRPr="00733125" w:rsidRDefault="007B5D21" w:rsidP="00CF3735">
      <w:pPr>
        <w:spacing w:after="0" w:line="276" w:lineRule="auto"/>
        <w:jc w:val="both"/>
        <w:rPr>
          <w:rFonts w:ascii="Calibri" w:eastAsia="Times New Roman" w:hAnsi="Calibri" w:cs="Calibri"/>
          <w:b/>
          <w:lang w:eastAsia="pl-PL"/>
        </w:rPr>
      </w:pPr>
    </w:p>
    <w:p w:rsidR="00CF3735" w:rsidRPr="00733125" w:rsidRDefault="00CF3735" w:rsidP="00CF3735">
      <w:pPr>
        <w:spacing w:after="0" w:line="276" w:lineRule="auto"/>
        <w:jc w:val="both"/>
        <w:rPr>
          <w:rFonts w:ascii="Calibri" w:eastAsia="Times New Roman" w:hAnsi="Calibri" w:cs="Calibri"/>
          <w:szCs w:val="24"/>
          <w:lang w:eastAsia="pl-PL"/>
        </w:rPr>
      </w:pPr>
      <w:r w:rsidRPr="00733125">
        <w:rPr>
          <w:rFonts w:ascii="Calibri" w:eastAsia="Times New Roman" w:hAnsi="Calibri" w:cs="Calibri"/>
          <w:szCs w:val="24"/>
          <w:lang w:eastAsia="pl-PL"/>
        </w:rPr>
        <w:t xml:space="preserve">Maksymalna ilość możliwych do uzyskania punktów w tym  kryterium  – </w:t>
      </w:r>
      <w:r w:rsidR="001F0F51" w:rsidRPr="00733125">
        <w:rPr>
          <w:rFonts w:ascii="Calibri" w:eastAsia="Times New Roman" w:hAnsi="Calibri" w:cs="Calibri"/>
          <w:szCs w:val="24"/>
          <w:lang w:eastAsia="pl-PL"/>
        </w:rPr>
        <w:t>2</w:t>
      </w:r>
      <w:r w:rsidRPr="00733125">
        <w:rPr>
          <w:rFonts w:ascii="Calibri" w:eastAsia="Times New Roman" w:hAnsi="Calibri" w:cs="Calibri"/>
          <w:szCs w:val="24"/>
          <w:lang w:eastAsia="pl-PL"/>
        </w:rPr>
        <w:t>0 punktów.</w:t>
      </w:r>
    </w:p>
    <w:p w:rsidR="00CF3735" w:rsidRPr="00733125" w:rsidRDefault="00CF3735" w:rsidP="00CF3735">
      <w:pPr>
        <w:spacing w:after="0" w:line="276" w:lineRule="auto"/>
        <w:jc w:val="both"/>
        <w:rPr>
          <w:rFonts w:ascii="Calibri" w:eastAsia="Times New Roman" w:hAnsi="Calibri" w:cs="Calibri"/>
          <w:szCs w:val="24"/>
          <w:lang w:eastAsia="pl-PL"/>
        </w:rPr>
      </w:pPr>
    </w:p>
    <w:p w:rsidR="00CF3735" w:rsidRPr="00733125" w:rsidRDefault="00CF3735" w:rsidP="00CF3735">
      <w:pPr>
        <w:spacing w:after="0" w:line="276" w:lineRule="auto"/>
        <w:jc w:val="both"/>
        <w:rPr>
          <w:rFonts w:ascii="Calibri" w:eastAsia="Times New Roman" w:hAnsi="Calibri" w:cs="Calibri"/>
          <w:lang w:eastAsia="pl-PL"/>
        </w:rPr>
      </w:pPr>
      <w:r w:rsidRPr="00733125">
        <w:rPr>
          <w:rFonts w:ascii="Calibri" w:eastAsia="Times New Roman" w:hAnsi="Calibri" w:cs="Calibri"/>
          <w:lang w:eastAsia="pl-PL"/>
        </w:rPr>
        <w:t>Szczegółowy opis możliwych do uzyskania punktów w kryterium parametry techniczne określony jest w</w:t>
      </w:r>
      <w:r w:rsidR="002D049D">
        <w:rPr>
          <w:rFonts w:ascii="Calibri" w:eastAsia="Times New Roman" w:hAnsi="Calibri" w:cs="Calibri"/>
          <w:lang w:eastAsia="pl-PL"/>
        </w:rPr>
        <w:t> </w:t>
      </w:r>
      <w:r w:rsidRPr="00733125">
        <w:rPr>
          <w:rFonts w:ascii="Calibri" w:eastAsia="Times New Roman" w:hAnsi="Calibri" w:cs="Calibri"/>
          <w:lang w:eastAsia="pl-PL"/>
        </w:rPr>
        <w:t>załączniku nr 1 do SWZ wzór oferty przetargowej, stanowiącej również opis przedmiotu zamówienia.</w:t>
      </w:r>
    </w:p>
    <w:p w:rsidR="00E5610F" w:rsidRPr="00733125" w:rsidRDefault="00E5610F" w:rsidP="00301946">
      <w:pPr>
        <w:spacing w:after="0" w:line="276" w:lineRule="auto"/>
        <w:jc w:val="both"/>
        <w:rPr>
          <w:rFonts w:eastAsia="Times New Roman" w:cstheme="minorHAnsi"/>
          <w:lang w:eastAsia="pl-PL"/>
        </w:rPr>
      </w:pPr>
      <w:r w:rsidRPr="00733125">
        <w:rPr>
          <w:rFonts w:eastAsia="Times New Roman" w:cstheme="minorHAnsi"/>
          <w:lang w:eastAsia="pl-PL"/>
        </w:rPr>
        <w:lastRenderedPageBreak/>
        <w:t>W</w:t>
      </w:r>
      <w:r w:rsidRPr="00733125">
        <w:rPr>
          <w:rFonts w:eastAsia="Times New Roman" w:cstheme="minorHAnsi"/>
          <w:lang w:val="x-none" w:eastAsia="pl-PL"/>
        </w:rPr>
        <w:t xml:space="preserve"> postępowaniu zwycięży oferta, która w wyniku oceny otrzyma najwyższą sumę  punktów uzyskanych w</w:t>
      </w:r>
      <w:r w:rsidRPr="00733125">
        <w:rPr>
          <w:rFonts w:eastAsia="Times New Roman" w:cstheme="minorHAnsi"/>
          <w:lang w:eastAsia="pl-PL"/>
        </w:rPr>
        <w:t> </w:t>
      </w:r>
      <w:r w:rsidRPr="00733125">
        <w:rPr>
          <w:rFonts w:eastAsia="Times New Roman" w:cstheme="minorHAnsi"/>
          <w:lang w:val="x-none" w:eastAsia="pl-PL"/>
        </w:rPr>
        <w:t>poszczególnych kryteriach i spełni wszystkie wymogi zawarte</w:t>
      </w:r>
      <w:r w:rsidRPr="00733125">
        <w:rPr>
          <w:rFonts w:eastAsia="Times New Roman" w:cstheme="minorHAnsi"/>
          <w:lang w:eastAsia="pl-PL"/>
        </w:rPr>
        <w:t xml:space="preserve"> </w:t>
      </w:r>
      <w:r w:rsidRPr="00733125">
        <w:rPr>
          <w:rFonts w:eastAsia="Times New Roman" w:cstheme="minorHAnsi"/>
          <w:lang w:val="x-none" w:eastAsia="pl-PL"/>
        </w:rPr>
        <w:t>w ustawie prawo zamówień publicznych i</w:t>
      </w:r>
      <w:r w:rsidR="002D049D">
        <w:rPr>
          <w:rFonts w:eastAsia="Times New Roman" w:cstheme="minorHAnsi"/>
          <w:lang w:eastAsia="pl-PL"/>
        </w:rPr>
        <w:t> </w:t>
      </w:r>
      <w:r w:rsidRPr="00733125">
        <w:rPr>
          <w:rFonts w:eastAsia="Times New Roman" w:cstheme="minorHAnsi"/>
          <w:lang w:val="x-none" w:eastAsia="pl-PL"/>
        </w:rPr>
        <w:t>specyfikacji  warunków zamówienia.</w:t>
      </w:r>
      <w:r w:rsidRPr="00733125">
        <w:rPr>
          <w:rFonts w:eastAsia="Times New Roman" w:cstheme="minorHAnsi"/>
          <w:lang w:eastAsia="pl-PL"/>
        </w:rPr>
        <w:t xml:space="preserve"> Maksymalna ilość możliwych do zdobycia punktów: 100.</w:t>
      </w:r>
    </w:p>
    <w:p w:rsidR="00E5610F" w:rsidRPr="00733125" w:rsidRDefault="00E5610F" w:rsidP="00E5610F">
      <w:pPr>
        <w:spacing w:after="0" w:line="276" w:lineRule="auto"/>
        <w:jc w:val="both"/>
        <w:rPr>
          <w:rFonts w:eastAsia="Times New Roman" w:cstheme="minorHAnsi"/>
          <w:b/>
          <w:smallCaps/>
          <w:sz w:val="24"/>
          <w:szCs w:val="24"/>
          <w:lang w:eastAsia="pl-PL"/>
        </w:rPr>
      </w:pPr>
    </w:p>
    <w:p w:rsidR="00E5610F" w:rsidRPr="00C86647" w:rsidRDefault="00E5610F" w:rsidP="00E5610F">
      <w:pPr>
        <w:widowControl w:val="0"/>
        <w:shd w:val="clear" w:color="auto" w:fill="BFBFBF"/>
        <w:spacing w:after="60" w:line="276" w:lineRule="auto"/>
        <w:ind w:left="426" w:hanging="426"/>
        <w:jc w:val="both"/>
        <w:rPr>
          <w:rFonts w:eastAsia="Trebuchet MS" w:cstheme="minorHAnsi"/>
          <w:b/>
          <w:lang w:eastAsia="pl-PL" w:bidi="pl-PL"/>
        </w:rPr>
      </w:pPr>
      <w:r w:rsidRPr="00B42ED5">
        <w:rPr>
          <w:rFonts w:eastAsia="Trebuchet MS" w:cstheme="minorHAnsi"/>
          <w:b/>
          <w:sz w:val="28"/>
          <w:szCs w:val="28"/>
          <w:lang w:eastAsia="pl-PL" w:bidi="pl-PL"/>
        </w:rPr>
        <w:t>X</w:t>
      </w:r>
      <w:r w:rsidR="00B42ED5" w:rsidRPr="00B42ED5">
        <w:rPr>
          <w:rFonts w:eastAsia="Trebuchet MS" w:cstheme="minorHAnsi"/>
          <w:b/>
          <w:sz w:val="28"/>
          <w:szCs w:val="28"/>
          <w:lang w:eastAsia="pl-PL" w:bidi="pl-PL"/>
        </w:rPr>
        <w:t xml:space="preserve">XII </w:t>
      </w:r>
      <w:r w:rsidR="00B42ED5" w:rsidRPr="00B42ED5">
        <w:rPr>
          <w:rFonts w:eastAsia="Trebuchet MS" w:cstheme="minorHAnsi"/>
          <w:b/>
          <w:lang w:eastAsia="pl-PL" w:bidi="pl-PL"/>
        </w:rPr>
        <w:t xml:space="preserve">Informacje o </w:t>
      </w:r>
      <w:r w:rsidR="00B42ED5" w:rsidRPr="00C86647">
        <w:rPr>
          <w:rFonts w:eastAsia="Trebuchet MS" w:cstheme="minorHAnsi"/>
          <w:b/>
          <w:lang w:eastAsia="pl-PL" w:bidi="pl-PL"/>
        </w:rPr>
        <w:t>formalnościach, jakie musza zostać dopełnione po wyborze oferty</w:t>
      </w:r>
      <w:r w:rsidRPr="00C86647">
        <w:rPr>
          <w:rFonts w:eastAsia="Trebuchet MS" w:cstheme="minorHAnsi"/>
          <w:b/>
          <w:lang w:eastAsia="pl-PL" w:bidi="pl-PL"/>
        </w:rPr>
        <w:t xml:space="preserve"> celu zawarcia umowy w sprawie zamówienia publicznego.</w:t>
      </w:r>
    </w:p>
    <w:p w:rsidR="00E5610F" w:rsidRPr="00E5610F" w:rsidRDefault="00E5610F" w:rsidP="00EC1C4A">
      <w:pPr>
        <w:widowControl w:val="0"/>
        <w:numPr>
          <w:ilvl w:val="0"/>
          <w:numId w:val="19"/>
        </w:numPr>
        <w:spacing w:after="60" w:line="276" w:lineRule="auto"/>
        <w:ind w:left="284" w:right="40" w:hanging="284"/>
        <w:jc w:val="both"/>
        <w:rPr>
          <w:rFonts w:eastAsia="Trebuchet MS" w:cstheme="minorHAnsi"/>
          <w:lang w:eastAsia="pl-PL" w:bidi="pl-PL"/>
        </w:rPr>
      </w:pPr>
      <w:r w:rsidRPr="00C86647">
        <w:rPr>
          <w:rFonts w:eastAsia="Trebuchet MS" w:cstheme="minorHAnsi"/>
          <w:lang w:eastAsia="pl-PL" w:bidi="pl-PL"/>
        </w:rPr>
        <w:t>Zamawiający zawiera umowę w sprawie zamówienia</w:t>
      </w:r>
      <w:r w:rsidRPr="00E5610F">
        <w:rPr>
          <w:rFonts w:eastAsia="Trebuchet MS" w:cstheme="minorHAnsi"/>
          <w:lang w:eastAsia="pl-PL" w:bidi="pl-PL"/>
        </w:rPr>
        <w:t xml:space="preserve"> publicznego, z uwzględnie</w:t>
      </w:r>
      <w:r w:rsidRPr="00E5610F">
        <w:rPr>
          <w:rFonts w:eastAsia="Trebuchet MS" w:cstheme="minorHAnsi"/>
          <w:lang w:eastAsia="pl-PL" w:bidi="pl-PL"/>
        </w:rPr>
        <w:softHyphen/>
        <w:t xml:space="preserve">niem art. 577 ustawy </w:t>
      </w:r>
      <w:proofErr w:type="spellStart"/>
      <w:r w:rsidRPr="00E5610F">
        <w:rPr>
          <w:rFonts w:eastAsia="Trebuchet MS" w:cstheme="minorHAnsi"/>
          <w:lang w:eastAsia="pl-PL" w:bidi="pl-PL"/>
        </w:rPr>
        <w:t>Pzp</w:t>
      </w:r>
      <w:proofErr w:type="spellEnd"/>
      <w:r w:rsidRPr="00E5610F">
        <w:rPr>
          <w:rFonts w:eastAsia="Trebuchet MS" w:cstheme="minorHAnsi"/>
          <w:lang w:eastAsia="pl-PL" w:bidi="pl-PL"/>
        </w:rPr>
        <w:t>, w terminie nie krótszym niż 10 dni od dnia przesłania zawiado</w:t>
      </w:r>
      <w:r w:rsidRPr="00E5610F">
        <w:rPr>
          <w:rFonts w:eastAsia="Trebuchet MS" w:cstheme="minorHAnsi"/>
          <w:lang w:eastAsia="pl-PL" w:bidi="pl-PL"/>
        </w:rPr>
        <w:softHyphen/>
        <w:t>mienia o wyborze najkorzystniejszej oferty, jeżeli zawiadomienie to zostało prze</w:t>
      </w:r>
      <w:r w:rsidRPr="00E5610F">
        <w:rPr>
          <w:rFonts w:eastAsia="Trebuchet MS" w:cstheme="minorHAnsi"/>
          <w:lang w:eastAsia="pl-PL" w:bidi="pl-PL"/>
        </w:rPr>
        <w:softHyphen/>
        <w:t>słane przy użyciu środków komunikacji elektronicznej, albo 15 dni, jeżeli zostało przesłane w inny sposób.</w:t>
      </w:r>
    </w:p>
    <w:p w:rsidR="00E5610F" w:rsidRPr="00E5610F" w:rsidRDefault="00E5610F" w:rsidP="00EC1C4A">
      <w:pPr>
        <w:widowControl w:val="0"/>
        <w:numPr>
          <w:ilvl w:val="0"/>
          <w:numId w:val="19"/>
        </w:numPr>
        <w:spacing w:after="60" w:line="276" w:lineRule="auto"/>
        <w:ind w:left="284" w:right="40" w:hanging="284"/>
        <w:jc w:val="both"/>
        <w:rPr>
          <w:rFonts w:eastAsia="Trebuchet MS" w:cstheme="minorHAnsi"/>
          <w:lang w:eastAsia="pl-PL" w:bidi="pl-PL"/>
        </w:rPr>
      </w:pPr>
      <w:r w:rsidRPr="00E5610F">
        <w:rPr>
          <w:rFonts w:eastAsia="Trebuchet MS" w:cstheme="minorHAnsi"/>
          <w:lang w:eastAsia="pl-PL" w:bidi="pl-PL"/>
        </w:rPr>
        <w:t>Zamawiający może zawrzeć umowę w sprawie zamówienia publicznego przed upływem terminu, o którym mowa w ust. 1, jeżeli w postępowaniu o udzielenie zamówienia złożono tylko jedną ofertą.</w:t>
      </w:r>
    </w:p>
    <w:p w:rsidR="00E5610F" w:rsidRPr="00E5610F" w:rsidRDefault="00E5610F" w:rsidP="00EC1C4A">
      <w:pPr>
        <w:widowControl w:val="0"/>
        <w:numPr>
          <w:ilvl w:val="0"/>
          <w:numId w:val="19"/>
        </w:numPr>
        <w:spacing w:after="60" w:line="276" w:lineRule="auto"/>
        <w:ind w:left="284" w:right="40" w:hanging="284"/>
        <w:jc w:val="both"/>
        <w:rPr>
          <w:rFonts w:eastAsia="Trebuchet MS" w:cstheme="minorHAnsi"/>
          <w:lang w:eastAsia="pl-PL" w:bidi="pl-PL"/>
        </w:rPr>
      </w:pPr>
      <w:r w:rsidRPr="00E5610F">
        <w:rPr>
          <w:rFonts w:eastAsia="Trebuchet MS" w:cstheme="minorHAnsi"/>
          <w:lang w:eastAsia="pl-PL" w:bidi="pl-PL"/>
        </w:rPr>
        <w:t xml:space="preserve"> Wykonawca, którego oferta została wybrana jako najkorzystniejsza, zostanie po</w:t>
      </w:r>
      <w:r w:rsidRPr="00E5610F">
        <w:rPr>
          <w:rFonts w:eastAsia="Trebuchet MS" w:cstheme="minorHAnsi"/>
          <w:lang w:eastAsia="pl-PL" w:bidi="pl-PL"/>
        </w:rPr>
        <w:softHyphen/>
        <w:t>informowany przez Zamawiającego o miejscu i terminie podpisania umowy.</w:t>
      </w:r>
    </w:p>
    <w:p w:rsidR="00E5610F" w:rsidRPr="00E5610F" w:rsidRDefault="00E5610F" w:rsidP="00EC1C4A">
      <w:pPr>
        <w:widowControl w:val="0"/>
        <w:numPr>
          <w:ilvl w:val="0"/>
          <w:numId w:val="19"/>
        </w:numPr>
        <w:spacing w:after="0" w:line="276" w:lineRule="auto"/>
        <w:ind w:left="284" w:right="40" w:hanging="284"/>
        <w:jc w:val="both"/>
        <w:rPr>
          <w:rFonts w:eastAsia="Trebuchet MS" w:cstheme="minorHAnsi"/>
          <w:lang w:eastAsia="pl-PL" w:bidi="pl-PL"/>
        </w:rPr>
      </w:pPr>
      <w:r w:rsidRPr="00E5610F">
        <w:rPr>
          <w:rFonts w:eastAsia="Trebuchet MS" w:cstheme="minorHAnsi"/>
          <w:lang w:eastAsia="pl-PL" w:bidi="pl-PL"/>
        </w:rPr>
        <w:t>Wykonawca, o którym mowa w ust. 1, ma obowiązek zawrzeć umowę w sprawie zamówienia na warunkach określonych w projektowanych postanowieniach umowy, które stanowią Załącznik do SWZ. Umowa zostanie uzupełniona o zapisy wynikające ze złożonej oferty.</w:t>
      </w:r>
    </w:p>
    <w:p w:rsidR="00E5610F" w:rsidRPr="00E5610F" w:rsidRDefault="00E5610F" w:rsidP="00EC1C4A">
      <w:pPr>
        <w:widowControl w:val="0"/>
        <w:numPr>
          <w:ilvl w:val="0"/>
          <w:numId w:val="19"/>
        </w:numPr>
        <w:spacing w:after="0" w:line="276" w:lineRule="auto"/>
        <w:ind w:left="284" w:right="40" w:hanging="284"/>
        <w:jc w:val="both"/>
        <w:rPr>
          <w:rFonts w:eastAsia="Trebuchet MS" w:cstheme="minorHAnsi"/>
          <w:szCs w:val="24"/>
          <w:lang w:eastAsia="pl-PL" w:bidi="pl-PL"/>
        </w:rPr>
      </w:pPr>
      <w:r w:rsidRPr="00E5610F">
        <w:rPr>
          <w:rFonts w:eastAsia="Trebuchet MS" w:cstheme="minorHAnsi"/>
          <w:lang w:eastAsia="pl-PL" w:bidi="pl-PL"/>
        </w:rPr>
        <w:t xml:space="preserve"> Jeżeli Wykonawca, którego oferta została wybrana jako najkorzystniejsza, uchyla się od </w:t>
      </w:r>
      <w:r w:rsidRPr="00E5610F">
        <w:rPr>
          <w:rFonts w:eastAsia="Trebuchet MS" w:cstheme="minorHAnsi"/>
          <w:sz w:val="20"/>
          <w:lang w:eastAsia="pl-PL" w:bidi="pl-PL"/>
        </w:rPr>
        <w:t>zawarcia umowy w sprawie zamówienia publicznego Zamawiający może dokonać</w:t>
      </w:r>
      <w:r w:rsidRPr="00E5610F">
        <w:rPr>
          <w:rFonts w:eastAsia="Trebuchet MS" w:cstheme="minorHAnsi"/>
          <w:szCs w:val="24"/>
          <w:lang w:eastAsia="pl-PL" w:bidi="pl-PL"/>
        </w:rPr>
        <w:t xml:space="preserve"> ponownego badania i oceny ofert spośród ofert pozostałych w postępo</w:t>
      </w:r>
      <w:r w:rsidRPr="00E5610F">
        <w:rPr>
          <w:rFonts w:eastAsia="Trebuchet MS" w:cstheme="minorHAnsi"/>
          <w:szCs w:val="24"/>
          <w:lang w:eastAsia="pl-PL" w:bidi="pl-PL"/>
        </w:rPr>
        <w:softHyphen/>
        <w:t>waniu Wykonawców albo unieważnić postępowanie.</w:t>
      </w:r>
    </w:p>
    <w:p w:rsidR="00E5610F" w:rsidRPr="00E5610F" w:rsidRDefault="00E5610F" w:rsidP="00EC1C4A">
      <w:pPr>
        <w:widowControl w:val="0"/>
        <w:numPr>
          <w:ilvl w:val="0"/>
          <w:numId w:val="19"/>
        </w:numPr>
        <w:spacing w:after="0" w:line="276"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Wykonawca, którego oferta zostanie uznana za najkorzystniejszą zostanie niezwłocznie powiadomiony przez zamawiającego o miejscu i terminie zawarcia umowy.</w:t>
      </w:r>
    </w:p>
    <w:p w:rsidR="00E5610F" w:rsidRPr="00E5610F" w:rsidRDefault="00E5610F" w:rsidP="00EC1C4A">
      <w:pPr>
        <w:widowControl w:val="0"/>
        <w:spacing w:after="0" w:line="276" w:lineRule="auto"/>
        <w:ind w:left="284" w:right="40" w:hanging="284"/>
        <w:jc w:val="both"/>
        <w:rPr>
          <w:rFonts w:eastAsia="Trebuchet MS" w:cstheme="minorHAnsi"/>
          <w:sz w:val="20"/>
          <w:szCs w:val="20"/>
          <w:lang w:eastAsia="pl-PL" w:bidi="pl-PL"/>
        </w:rPr>
      </w:pPr>
    </w:p>
    <w:p w:rsidR="00E5610F" w:rsidRPr="00E5610F" w:rsidRDefault="00E5610F" w:rsidP="008937E8">
      <w:pPr>
        <w:numPr>
          <w:ilvl w:val="0"/>
          <w:numId w:val="21"/>
        </w:numPr>
        <w:shd w:val="clear" w:color="auto" w:fill="BFBFBF"/>
        <w:spacing w:after="0" w:line="276" w:lineRule="auto"/>
        <w:ind w:left="709" w:hanging="709"/>
        <w:jc w:val="both"/>
        <w:rPr>
          <w:rFonts w:eastAsia="Batang" w:cstheme="minorHAnsi"/>
          <w:b/>
          <w:sz w:val="24"/>
          <w:szCs w:val="28"/>
          <w:lang w:val="x-none" w:eastAsia="x-none"/>
        </w:rPr>
      </w:pPr>
      <w:r w:rsidRPr="00E5610F">
        <w:rPr>
          <w:rFonts w:eastAsia="Batang" w:cstheme="minorHAnsi"/>
          <w:b/>
          <w:sz w:val="24"/>
          <w:szCs w:val="28"/>
          <w:lang w:val="x-none" w:eastAsia="x-none"/>
        </w:rPr>
        <w:t>Projektowane postanowienia umowy w sprawie zamówienia publicznego, które zostaną wprowadzone do treści tej umowy</w:t>
      </w:r>
      <w:r w:rsidRPr="00E5610F">
        <w:rPr>
          <w:rFonts w:eastAsia="Batang" w:cstheme="minorHAnsi"/>
          <w:b/>
          <w:sz w:val="24"/>
          <w:szCs w:val="28"/>
          <w:lang w:eastAsia="x-none"/>
        </w:rPr>
        <w:t>.</w:t>
      </w:r>
    </w:p>
    <w:p w:rsidR="00E5610F" w:rsidRPr="00E5610F" w:rsidRDefault="00E5610F" w:rsidP="00E5610F">
      <w:pPr>
        <w:spacing w:after="0" w:line="276" w:lineRule="auto"/>
        <w:ind w:left="993" w:hanging="360"/>
        <w:jc w:val="center"/>
        <w:rPr>
          <w:rFonts w:eastAsia="Batang" w:cstheme="minorHAnsi"/>
          <w:b/>
          <w:sz w:val="18"/>
          <w:szCs w:val="20"/>
          <w:lang w:val="x-none" w:eastAsia="x-none"/>
        </w:rPr>
      </w:pPr>
    </w:p>
    <w:p w:rsidR="00EF0F57" w:rsidRPr="002D02FE" w:rsidRDefault="00EC1C4A" w:rsidP="00EC1C4A">
      <w:pPr>
        <w:autoSpaceDE w:val="0"/>
        <w:autoSpaceDN w:val="0"/>
        <w:adjustRightInd w:val="0"/>
        <w:spacing w:after="24" w:line="240" w:lineRule="auto"/>
        <w:ind w:left="284" w:hanging="284"/>
        <w:rPr>
          <w:rFonts w:cstheme="minorHAnsi"/>
        </w:rPr>
      </w:pPr>
      <w:r>
        <w:rPr>
          <w:rFonts w:eastAsia="Trebuchet MS" w:cstheme="minorHAnsi"/>
          <w:szCs w:val="24"/>
          <w:lang w:eastAsia="pl-PL" w:bidi="pl-PL"/>
        </w:rPr>
        <w:t xml:space="preserve">1.  </w:t>
      </w:r>
      <w:r w:rsidR="00EF0F57" w:rsidRPr="00FA4057">
        <w:rPr>
          <w:rFonts w:eastAsia="Trebuchet MS" w:cstheme="minorHAnsi"/>
          <w:szCs w:val="24"/>
          <w:lang w:eastAsia="pl-PL" w:bidi="pl-PL"/>
        </w:rPr>
        <w:t xml:space="preserve">Projektowe postanowienia </w:t>
      </w:r>
      <w:r w:rsidR="00EF0F57" w:rsidRPr="00FA4057">
        <w:rPr>
          <w:rFonts w:cstheme="minorHAnsi"/>
        </w:rPr>
        <w:t xml:space="preserve"> umowy w sprawie zamówienia publicznego, które zostaną wprowadzone d</w:t>
      </w:r>
      <w:r>
        <w:rPr>
          <w:rFonts w:cstheme="minorHAnsi"/>
        </w:rPr>
        <w:t xml:space="preserve">o </w:t>
      </w:r>
      <w:r w:rsidR="00EF0F57" w:rsidRPr="00FA4057">
        <w:rPr>
          <w:rFonts w:cstheme="minorHAnsi"/>
        </w:rPr>
        <w:t xml:space="preserve">treści tej umowy, </w:t>
      </w:r>
      <w:r w:rsidR="00EF0F57" w:rsidRPr="002D02FE">
        <w:rPr>
          <w:rFonts w:cstheme="minorHAnsi"/>
        </w:rPr>
        <w:t xml:space="preserve">określone zostały w załączniku nr </w:t>
      </w:r>
      <w:r w:rsidR="00301946" w:rsidRPr="002D02FE">
        <w:rPr>
          <w:rFonts w:cstheme="minorHAnsi"/>
        </w:rPr>
        <w:t>7</w:t>
      </w:r>
      <w:r w:rsidR="00EF0F57" w:rsidRPr="002D02FE">
        <w:rPr>
          <w:rFonts w:cstheme="minorHAnsi"/>
        </w:rPr>
        <w:t xml:space="preserve"> do SWZ. </w:t>
      </w:r>
    </w:p>
    <w:p w:rsidR="00EF0F57" w:rsidRPr="00FA4057" w:rsidRDefault="00EF0F57" w:rsidP="00EC1C4A">
      <w:pPr>
        <w:autoSpaceDE w:val="0"/>
        <w:autoSpaceDN w:val="0"/>
        <w:adjustRightInd w:val="0"/>
        <w:spacing w:after="24" w:line="240" w:lineRule="auto"/>
        <w:ind w:left="284" w:hanging="284"/>
        <w:jc w:val="both"/>
        <w:rPr>
          <w:rFonts w:cstheme="minorHAnsi"/>
        </w:rPr>
      </w:pPr>
      <w:r w:rsidRPr="00FA4057">
        <w:rPr>
          <w:rFonts w:cstheme="minorHAnsi"/>
        </w:rPr>
        <w:t xml:space="preserve">2. Zakres świadczenia Wykonawcy wynikający z projektowanych postanowień umowy jest tożsamy z jego zobowiązaniem zawartym w ofercie. </w:t>
      </w:r>
    </w:p>
    <w:p w:rsidR="00EF0F57" w:rsidRPr="00FA4057" w:rsidRDefault="00EF0F57" w:rsidP="00EC1C4A">
      <w:pPr>
        <w:autoSpaceDE w:val="0"/>
        <w:autoSpaceDN w:val="0"/>
        <w:adjustRightInd w:val="0"/>
        <w:spacing w:after="24" w:line="240" w:lineRule="auto"/>
        <w:ind w:left="284" w:hanging="284"/>
        <w:jc w:val="both"/>
        <w:rPr>
          <w:rFonts w:cstheme="minorHAnsi"/>
        </w:rPr>
      </w:pPr>
      <w:r w:rsidRPr="00FA4057">
        <w:rPr>
          <w:rFonts w:cstheme="minorHAnsi"/>
        </w:rPr>
        <w:t>3. Zamawiający przewiduje możliwość zmiany zawartej umowy w stosunku do treści wybranej oferty w</w:t>
      </w:r>
      <w:r w:rsidR="00DC49F7">
        <w:rPr>
          <w:rFonts w:cstheme="minorHAnsi"/>
        </w:rPr>
        <w:t> </w:t>
      </w:r>
      <w:r w:rsidRPr="00FA4057">
        <w:rPr>
          <w:rFonts w:cstheme="minorHAnsi"/>
        </w:rPr>
        <w:t xml:space="preserve">zakresie uregulowanym w art. 454-455 ustawy </w:t>
      </w:r>
      <w:proofErr w:type="spellStart"/>
      <w:r w:rsidRPr="00FA4057">
        <w:rPr>
          <w:rFonts w:cstheme="minorHAnsi"/>
        </w:rPr>
        <w:t>Pzp</w:t>
      </w:r>
      <w:proofErr w:type="spellEnd"/>
      <w:r w:rsidRPr="00FA4057">
        <w:rPr>
          <w:rFonts w:cstheme="minorHAnsi"/>
        </w:rPr>
        <w:t xml:space="preserve"> oraz wskazanym we wzorze projektowanych postanowień umowy, stanowiącym Załącznik nr </w:t>
      </w:r>
      <w:r w:rsidR="00301946" w:rsidRPr="00FA4057">
        <w:rPr>
          <w:rFonts w:cstheme="minorHAnsi"/>
        </w:rPr>
        <w:t>7</w:t>
      </w:r>
      <w:r w:rsidRPr="00FA4057">
        <w:rPr>
          <w:rFonts w:cstheme="minorHAnsi"/>
        </w:rPr>
        <w:t xml:space="preserve"> do SWZ. </w:t>
      </w:r>
    </w:p>
    <w:p w:rsidR="00EF0F57" w:rsidRPr="00FA4057" w:rsidRDefault="00EF0F57" w:rsidP="00EC1C4A">
      <w:pPr>
        <w:autoSpaceDE w:val="0"/>
        <w:autoSpaceDN w:val="0"/>
        <w:adjustRightInd w:val="0"/>
        <w:spacing w:after="0" w:line="240" w:lineRule="auto"/>
        <w:ind w:left="284" w:hanging="284"/>
        <w:jc w:val="both"/>
        <w:rPr>
          <w:rFonts w:cstheme="minorHAnsi"/>
        </w:rPr>
      </w:pPr>
      <w:r w:rsidRPr="00FA4057">
        <w:rPr>
          <w:rFonts w:cstheme="minorHAnsi"/>
        </w:rPr>
        <w:t xml:space="preserve">4. Zmiana umowy wymaga dla swej ważności, pod rygorem nieważności, zachowania formy pisemnej. </w:t>
      </w:r>
    </w:p>
    <w:p w:rsidR="00E5610F" w:rsidRPr="00EF0F57" w:rsidRDefault="00E5610F" w:rsidP="00EC1C4A">
      <w:pPr>
        <w:suppressAutoHyphens/>
        <w:spacing w:after="0" w:line="276" w:lineRule="auto"/>
        <w:ind w:left="284" w:hanging="284"/>
        <w:jc w:val="both"/>
        <w:rPr>
          <w:rFonts w:eastAsia="Times New Roman" w:cstheme="minorHAnsi"/>
          <w:color w:val="FF0000"/>
          <w:lang w:eastAsia="pl-PL"/>
        </w:rPr>
      </w:pPr>
    </w:p>
    <w:p w:rsidR="00E5610F" w:rsidRPr="00EF0F57" w:rsidRDefault="00E5610F" w:rsidP="008937E8">
      <w:pPr>
        <w:widowControl w:val="0"/>
        <w:numPr>
          <w:ilvl w:val="0"/>
          <w:numId w:val="21"/>
        </w:numPr>
        <w:shd w:val="clear" w:color="auto" w:fill="BFBFBF"/>
        <w:spacing w:after="72" w:line="276" w:lineRule="auto"/>
        <w:ind w:left="426" w:hanging="426"/>
        <w:rPr>
          <w:rFonts w:eastAsia="Trebuchet MS" w:cstheme="minorHAnsi"/>
          <w:b/>
          <w:lang w:eastAsia="pl-PL" w:bidi="pl-PL"/>
        </w:rPr>
      </w:pPr>
      <w:r w:rsidRPr="00EF0F57">
        <w:rPr>
          <w:rFonts w:eastAsia="Trebuchet MS" w:cstheme="minorHAnsi"/>
          <w:b/>
          <w:lang w:eastAsia="pl-PL" w:bidi="pl-PL"/>
        </w:rPr>
        <w:t>Pouczenie o środkach ochrony prawnej przysługujących Wykonawcy.</w:t>
      </w:r>
    </w:p>
    <w:p w:rsidR="00E5610F" w:rsidRPr="00E5610F" w:rsidRDefault="00E5610F" w:rsidP="00EC1C4A">
      <w:pPr>
        <w:widowControl w:val="0"/>
        <w:numPr>
          <w:ilvl w:val="0"/>
          <w:numId w:val="20"/>
        </w:numPr>
        <w:spacing w:after="159"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Środki ochrony prawnej przysługują Wykonawcy, jeżeli ma lub miał interes  w uzyskaniu zamówienia oraz poniósł lub</w:t>
      </w:r>
      <w:r>
        <w:rPr>
          <w:rFonts w:eastAsia="Trebuchet MS" w:cstheme="minorHAnsi"/>
          <w:szCs w:val="24"/>
          <w:lang w:eastAsia="pl-PL" w:bidi="pl-PL"/>
        </w:rPr>
        <w:t xml:space="preserve"> </w:t>
      </w:r>
      <w:r w:rsidRPr="00E5610F">
        <w:rPr>
          <w:rFonts w:eastAsia="Trebuchet MS" w:cstheme="minorHAnsi"/>
          <w:szCs w:val="24"/>
          <w:lang w:eastAsia="pl-PL" w:bidi="pl-PL"/>
        </w:rPr>
        <w:t xml:space="preserve"> może ponieść szkodę w wyniku naruszenia przez Zamawiającego przepisów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5610F" w:rsidRPr="00E5610F" w:rsidRDefault="00E5610F" w:rsidP="00EC1C4A">
      <w:pPr>
        <w:widowControl w:val="0"/>
        <w:numPr>
          <w:ilvl w:val="0"/>
          <w:numId w:val="20"/>
        </w:numPr>
        <w:spacing w:after="62" w:line="240" w:lineRule="auto"/>
        <w:ind w:left="284" w:hanging="284"/>
        <w:jc w:val="both"/>
        <w:rPr>
          <w:rFonts w:eastAsia="Trebuchet MS" w:cstheme="minorHAnsi"/>
          <w:szCs w:val="24"/>
          <w:lang w:eastAsia="pl-PL" w:bidi="pl-PL"/>
        </w:rPr>
      </w:pPr>
      <w:r w:rsidRPr="00E5610F">
        <w:rPr>
          <w:rFonts w:eastAsia="Trebuchet MS" w:cstheme="minorHAnsi"/>
          <w:szCs w:val="24"/>
          <w:lang w:eastAsia="pl-PL" w:bidi="pl-PL"/>
        </w:rPr>
        <w:t>Odwołanie przysługuje na:</w:t>
      </w:r>
    </w:p>
    <w:p w:rsidR="00E5610F" w:rsidRPr="00E5610F" w:rsidRDefault="00E5610F" w:rsidP="0077181B">
      <w:pPr>
        <w:widowControl w:val="0"/>
        <w:numPr>
          <w:ilvl w:val="1"/>
          <w:numId w:val="20"/>
        </w:numPr>
        <w:spacing w:after="120" w:line="240" w:lineRule="auto"/>
        <w:ind w:left="567" w:right="40" w:hanging="283"/>
        <w:jc w:val="both"/>
        <w:rPr>
          <w:rFonts w:eastAsia="Trebuchet MS" w:cstheme="minorHAnsi"/>
          <w:szCs w:val="24"/>
          <w:lang w:eastAsia="pl-PL" w:bidi="pl-PL"/>
        </w:rPr>
      </w:pPr>
      <w:r w:rsidRPr="00E5610F">
        <w:rPr>
          <w:rFonts w:eastAsia="Trebuchet MS" w:cstheme="minorHAnsi"/>
          <w:szCs w:val="24"/>
          <w:lang w:eastAsia="pl-PL" w:bidi="pl-PL"/>
        </w:rPr>
        <w:t>niezgodną z przepisami ustawy czynność Zamawiającego, podjętą w postępowa</w:t>
      </w:r>
      <w:r w:rsidRPr="00E5610F">
        <w:rPr>
          <w:rFonts w:eastAsia="Trebuchet MS" w:cstheme="minorHAnsi"/>
          <w:szCs w:val="24"/>
          <w:lang w:eastAsia="pl-PL" w:bidi="pl-PL"/>
        </w:rPr>
        <w:softHyphen/>
        <w:t>niu o udzielenie zamówienia, w tym na projektowane postanowienie umowy;</w:t>
      </w:r>
    </w:p>
    <w:p w:rsidR="00E5610F" w:rsidRPr="00E5610F" w:rsidRDefault="00E5610F" w:rsidP="0077181B">
      <w:pPr>
        <w:widowControl w:val="0"/>
        <w:numPr>
          <w:ilvl w:val="1"/>
          <w:numId w:val="20"/>
        </w:numPr>
        <w:spacing w:after="120" w:line="240" w:lineRule="auto"/>
        <w:ind w:left="567" w:right="40" w:hanging="283"/>
        <w:jc w:val="both"/>
        <w:rPr>
          <w:rFonts w:eastAsia="Trebuchet MS" w:cstheme="minorHAnsi"/>
          <w:szCs w:val="24"/>
          <w:lang w:eastAsia="pl-PL" w:bidi="pl-PL"/>
        </w:rPr>
      </w:pPr>
      <w:r w:rsidRPr="00E5610F">
        <w:rPr>
          <w:rFonts w:eastAsia="Trebuchet MS" w:cstheme="minorHAnsi"/>
          <w:szCs w:val="24"/>
          <w:lang w:eastAsia="pl-PL" w:bidi="pl-PL"/>
        </w:rPr>
        <w:lastRenderedPageBreak/>
        <w:t xml:space="preserve"> zaniechanie czynności w postępowaniu o udzielenie zamówienia, do której Zamawiający był obowiązany na podstawie ustawy.</w:t>
      </w:r>
    </w:p>
    <w:p w:rsidR="00E5610F" w:rsidRPr="00E5610F" w:rsidRDefault="00E5610F" w:rsidP="00EC1C4A">
      <w:pPr>
        <w:widowControl w:val="0"/>
        <w:numPr>
          <w:ilvl w:val="0"/>
          <w:numId w:val="20"/>
        </w:numPr>
        <w:spacing w:after="120"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Odwołanie wnosi się do Prezesa Krajowej Izby Odwoławczej w formie pisemnej albo w formie elektronicznej albo w postaci elektronicznej opatrzone podpisem zaufanym.</w:t>
      </w:r>
    </w:p>
    <w:p w:rsidR="00E5610F" w:rsidRPr="00E5610F" w:rsidRDefault="00E5610F" w:rsidP="00DC49F7">
      <w:pPr>
        <w:pStyle w:val="Akapitzlist"/>
        <w:numPr>
          <w:ilvl w:val="0"/>
          <w:numId w:val="20"/>
        </w:numPr>
        <w:spacing w:line="240" w:lineRule="auto"/>
        <w:ind w:left="284" w:hanging="284"/>
        <w:jc w:val="both"/>
        <w:rPr>
          <w:rFonts w:eastAsia="Times New Roman" w:cstheme="minorHAnsi"/>
          <w:szCs w:val="24"/>
          <w:lang w:eastAsia="pl-PL" w:bidi="pl-PL"/>
        </w:rPr>
      </w:pPr>
      <w:r w:rsidRPr="00E5610F">
        <w:rPr>
          <w:rFonts w:eastAsia="Times New Roman" w:cstheme="minorHAnsi"/>
          <w:szCs w:val="24"/>
          <w:lang w:eastAsia="pl-PL" w:bidi="pl-PL"/>
        </w:rPr>
        <w:t>Na orzeczenie Krajowej Izby Odwoławczej oraz postanowienie Prezesa Krajowej Izby Odwoławczej, o</w:t>
      </w:r>
      <w:r w:rsidR="00DC49F7">
        <w:rPr>
          <w:rFonts w:eastAsia="Times New Roman" w:cstheme="minorHAnsi"/>
          <w:szCs w:val="24"/>
          <w:lang w:eastAsia="pl-PL" w:bidi="pl-PL"/>
        </w:rPr>
        <w:t> </w:t>
      </w:r>
      <w:r w:rsidRPr="00E5610F">
        <w:rPr>
          <w:rFonts w:eastAsia="Times New Roman" w:cstheme="minorHAnsi"/>
          <w:szCs w:val="24"/>
          <w:lang w:eastAsia="pl-PL" w:bidi="pl-PL"/>
        </w:rPr>
        <w:t xml:space="preserve">którym mowa w art. 519 ust. 1 ustawy </w:t>
      </w:r>
      <w:proofErr w:type="spellStart"/>
      <w:r w:rsidRPr="00E5610F">
        <w:rPr>
          <w:rFonts w:eastAsia="Times New Roman" w:cstheme="minorHAnsi"/>
          <w:szCs w:val="24"/>
          <w:lang w:eastAsia="pl-PL" w:bidi="pl-PL"/>
        </w:rPr>
        <w:t>Pzp</w:t>
      </w:r>
      <w:proofErr w:type="spellEnd"/>
      <w:r w:rsidRPr="00E5610F">
        <w:rPr>
          <w:rFonts w:eastAsia="Times New Roman" w:cstheme="minorHAnsi"/>
          <w:szCs w:val="24"/>
          <w:lang w:eastAsia="pl-PL" w:bidi="pl-PL"/>
        </w:rPr>
        <w:t>, stronom oraz uczestni</w:t>
      </w:r>
      <w:r w:rsidRPr="00E5610F">
        <w:rPr>
          <w:rFonts w:eastAsia="Times New Roman" w:cstheme="minorHAnsi"/>
          <w:szCs w:val="24"/>
          <w:lang w:eastAsia="pl-PL" w:bidi="pl-PL"/>
        </w:rPr>
        <w:softHyphen/>
        <w:t>kom</w:t>
      </w:r>
      <w:r>
        <w:rPr>
          <w:rFonts w:eastAsia="Times New Roman" w:cstheme="minorHAnsi"/>
          <w:szCs w:val="24"/>
          <w:lang w:eastAsia="pl-PL" w:bidi="pl-PL"/>
        </w:rPr>
        <w:t xml:space="preserve"> </w:t>
      </w:r>
      <w:r w:rsidRPr="00E5610F">
        <w:rPr>
          <w:rFonts w:eastAsia="Calibri" w:cstheme="minorHAnsi"/>
          <w:szCs w:val="24"/>
          <w:lang w:eastAsia="pl-PL" w:bidi="pl-PL"/>
        </w:rPr>
        <w:t xml:space="preserve">postępowania odwoławczego przysługuje skarga do </w:t>
      </w:r>
      <w:r w:rsidRPr="00E5610F">
        <w:rPr>
          <w:rFonts w:eastAsia="Calibri" w:cstheme="minorHAnsi"/>
          <w:szCs w:val="24"/>
          <w:lang w:eastAsia="pl-PL"/>
        </w:rPr>
        <w:t>sądu. Skargę wnosi się do Sądu Okręgowego</w:t>
      </w:r>
      <w:r w:rsidRPr="00E5610F">
        <w:rPr>
          <w:rFonts w:eastAsia="Calibri" w:cstheme="minorHAnsi"/>
          <w:szCs w:val="24"/>
          <w:lang w:eastAsia="pl-PL" w:bidi="pl-PL"/>
        </w:rPr>
        <w:t xml:space="preserve"> w Warszawie za pośrednictwem Prezesa Krajowej Izby Od</w:t>
      </w:r>
      <w:r w:rsidRPr="00E5610F">
        <w:rPr>
          <w:rFonts w:eastAsia="Calibri" w:cstheme="minorHAnsi"/>
          <w:szCs w:val="24"/>
          <w:lang w:eastAsia="pl-PL" w:bidi="pl-PL"/>
        </w:rPr>
        <w:softHyphen/>
        <w:t>woławczej.</w:t>
      </w:r>
    </w:p>
    <w:p w:rsidR="00EF0F57" w:rsidRPr="00EF0F57" w:rsidRDefault="00E5610F" w:rsidP="00EC1C4A">
      <w:pPr>
        <w:widowControl w:val="0"/>
        <w:numPr>
          <w:ilvl w:val="0"/>
          <w:numId w:val="20"/>
        </w:numPr>
        <w:spacing w:after="0" w:line="240" w:lineRule="auto"/>
        <w:ind w:left="284" w:right="40" w:hanging="284"/>
        <w:jc w:val="both"/>
        <w:rPr>
          <w:rFonts w:eastAsia="Trebuchet MS" w:cstheme="minorHAnsi"/>
          <w:szCs w:val="24"/>
          <w:lang w:eastAsia="pl-PL" w:bidi="pl-PL"/>
        </w:rPr>
      </w:pPr>
      <w:r w:rsidRPr="00E5610F">
        <w:rPr>
          <w:rFonts w:eastAsia="Trebuchet MS" w:cstheme="minorHAnsi"/>
          <w:szCs w:val="24"/>
          <w:lang w:eastAsia="pl-PL" w:bidi="pl-PL"/>
        </w:rPr>
        <w:t xml:space="preserve">Szczegółowe informacje dotyczące środków ochrony prawnej określone są w Dziale IX „Środki ochrony prawnej” ustawy </w:t>
      </w:r>
      <w:proofErr w:type="spellStart"/>
      <w:r w:rsidRPr="00E5610F">
        <w:rPr>
          <w:rFonts w:eastAsia="Trebuchet MS" w:cstheme="minorHAnsi"/>
          <w:szCs w:val="24"/>
          <w:lang w:eastAsia="pl-PL" w:bidi="pl-PL"/>
        </w:rPr>
        <w:t>Pzp</w:t>
      </w:r>
      <w:proofErr w:type="spellEnd"/>
      <w:r w:rsidRPr="00E5610F">
        <w:rPr>
          <w:rFonts w:eastAsia="Trebuchet MS" w:cstheme="minorHAnsi"/>
          <w:szCs w:val="24"/>
          <w:lang w:eastAsia="pl-PL" w:bidi="pl-PL"/>
        </w:rPr>
        <w:t>.</w:t>
      </w:r>
    </w:p>
    <w:p w:rsidR="00EF0F57" w:rsidRPr="00E5610F" w:rsidRDefault="00EF0F57" w:rsidP="00EF0F57">
      <w:pPr>
        <w:widowControl w:val="0"/>
        <w:spacing w:after="0" w:line="240" w:lineRule="auto"/>
        <w:ind w:right="40"/>
        <w:jc w:val="both"/>
        <w:rPr>
          <w:rFonts w:eastAsia="Trebuchet MS" w:cstheme="minorHAnsi"/>
          <w:szCs w:val="24"/>
          <w:lang w:eastAsia="pl-PL" w:bidi="pl-PL"/>
        </w:rPr>
      </w:pPr>
    </w:p>
    <w:p w:rsidR="00E5610F" w:rsidRPr="00E5610F" w:rsidRDefault="00E5610F" w:rsidP="008937E8">
      <w:pPr>
        <w:widowControl w:val="0"/>
        <w:numPr>
          <w:ilvl w:val="0"/>
          <w:numId w:val="21"/>
        </w:numPr>
        <w:shd w:val="clear" w:color="auto" w:fill="BFBFBF"/>
        <w:spacing w:after="72" w:line="276" w:lineRule="auto"/>
        <w:ind w:left="777"/>
        <w:rPr>
          <w:rFonts w:eastAsia="Trebuchet MS" w:cstheme="minorHAnsi"/>
          <w:b/>
          <w:sz w:val="24"/>
          <w:szCs w:val="24"/>
          <w:lang w:eastAsia="pl-PL" w:bidi="pl-PL"/>
        </w:rPr>
      </w:pPr>
      <w:r w:rsidRPr="00E5610F">
        <w:rPr>
          <w:rFonts w:eastAsia="Trebuchet MS" w:cstheme="minorHAnsi"/>
          <w:b/>
          <w:sz w:val="24"/>
          <w:szCs w:val="24"/>
          <w:lang w:eastAsia="pl-PL" w:bidi="pl-PL"/>
        </w:rPr>
        <w:t>Informacje dodatkowe dotyczące składania ofert.</w:t>
      </w:r>
    </w:p>
    <w:p w:rsidR="00E5610F" w:rsidRPr="00E5610F" w:rsidRDefault="00E5610F" w:rsidP="00E5610F">
      <w:pPr>
        <w:widowControl w:val="0"/>
        <w:spacing w:after="0" w:line="276" w:lineRule="auto"/>
        <w:ind w:right="40"/>
        <w:jc w:val="both"/>
        <w:rPr>
          <w:rFonts w:eastAsia="Trebuchet MS" w:cstheme="minorHAnsi"/>
          <w:szCs w:val="24"/>
          <w:lang w:eastAsia="pl-PL" w:bidi="pl-PL"/>
        </w:rPr>
      </w:pP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bookmarkStart w:id="5" w:name="_Hlk205530071"/>
      <w:r w:rsidRPr="00417296">
        <w:rPr>
          <w:rFonts w:eastAsia="Trebuchet MS" w:cstheme="minorHAnsi"/>
          <w:szCs w:val="24"/>
          <w:lang w:eastAsia="pl-PL" w:bidi="pl-PL"/>
        </w:rPr>
        <w:t xml:space="preserve">Wykonawca przedstawia ofertę zgodnie z wymaganiami określonymi w niniejszej  SWZ.  </w:t>
      </w:r>
    </w:p>
    <w:p w:rsidR="00E5610F" w:rsidRPr="00417296" w:rsidRDefault="00E5610F" w:rsidP="0017422D">
      <w:pPr>
        <w:pStyle w:val="Akapitzlist"/>
        <w:widowControl w:val="0"/>
        <w:numPr>
          <w:ilvl w:val="0"/>
          <w:numId w:val="30"/>
        </w:numPr>
        <w:spacing w:after="0" w:line="276" w:lineRule="auto"/>
        <w:ind w:left="284" w:right="40"/>
        <w:jc w:val="both"/>
        <w:rPr>
          <w:rFonts w:eastAsia="Trebuchet MS" w:cstheme="minorHAnsi"/>
          <w:szCs w:val="24"/>
          <w:lang w:eastAsia="pl-PL" w:bidi="pl-PL"/>
        </w:rPr>
      </w:pPr>
      <w:r w:rsidRPr="00417296">
        <w:rPr>
          <w:rFonts w:eastAsia="Trebuchet MS" w:cstheme="minorHAnsi"/>
          <w:szCs w:val="24"/>
          <w:lang w:eastAsia="pl-PL" w:bidi="pl-PL"/>
        </w:rPr>
        <w:t>Wykonawca ponosi wszystkie koszty związane z przygotowaniem i złożeniem oferty Zamawiający nie przewiduje zwrotu kosztów udziału w postępowaniu.</w:t>
      </w:r>
    </w:p>
    <w:p w:rsidR="00F41C29" w:rsidRPr="00EE564B" w:rsidRDefault="00E5610F" w:rsidP="0017422D">
      <w:pPr>
        <w:widowControl w:val="0"/>
        <w:numPr>
          <w:ilvl w:val="0"/>
          <w:numId w:val="30"/>
        </w:numPr>
        <w:spacing w:after="0" w:line="276" w:lineRule="auto"/>
        <w:ind w:left="284" w:right="40" w:hanging="284"/>
        <w:jc w:val="both"/>
        <w:rPr>
          <w:rFonts w:eastAsia="Trebuchet MS" w:cstheme="minorHAnsi"/>
          <w:szCs w:val="24"/>
          <w:lang w:eastAsia="pl-PL" w:bidi="pl-PL"/>
        </w:rPr>
      </w:pPr>
      <w:r w:rsidRPr="00FC7691">
        <w:rPr>
          <w:rFonts w:eastAsia="Trebuchet MS" w:cstheme="minorHAnsi"/>
          <w:szCs w:val="24"/>
          <w:lang w:eastAsia="pl-PL" w:bidi="pl-PL"/>
        </w:rPr>
        <w:t>Zamawiający nie przewiduje składania ofert wariantowych.</w:t>
      </w:r>
    </w:p>
    <w:p w:rsidR="00F41C29" w:rsidRPr="00EE564B"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zawarcia umowy ramowej. </w:t>
      </w:r>
    </w:p>
    <w:p w:rsidR="00F41C29" w:rsidRPr="00417296" w:rsidRDefault="00F41C29" w:rsidP="0017422D">
      <w:pPr>
        <w:pStyle w:val="Akapitzlist"/>
        <w:numPr>
          <w:ilvl w:val="0"/>
          <w:numId w:val="30"/>
        </w:numPr>
        <w:autoSpaceDE w:val="0"/>
        <w:autoSpaceDN w:val="0"/>
        <w:adjustRightInd w:val="0"/>
        <w:spacing w:after="0" w:line="240" w:lineRule="auto"/>
        <w:ind w:left="284" w:hanging="284"/>
        <w:rPr>
          <w:rFonts w:cstheme="minorHAnsi"/>
          <w:color w:val="000000"/>
        </w:rPr>
      </w:pPr>
      <w:r w:rsidRPr="00FC7691">
        <w:rPr>
          <w:rFonts w:cstheme="minorHAnsi"/>
          <w:color w:val="000000"/>
        </w:rPr>
        <w:t xml:space="preserve">Zamawiający nie przewiduje wymogu ani możliwości złożenia ofert w postaci katalogów elektronicznych lub dołączenia katalogów elektronicznych do oferty, w sytuacji określonej w art. 93 ustawy </w:t>
      </w:r>
      <w:proofErr w:type="spellStart"/>
      <w:r w:rsidRPr="00FC7691">
        <w:rPr>
          <w:rFonts w:cstheme="minorHAnsi"/>
          <w:color w:val="000000"/>
        </w:rPr>
        <w:t>Pzp</w:t>
      </w:r>
      <w:proofErr w:type="spellEnd"/>
      <w:r w:rsidRPr="00FC7691">
        <w:rPr>
          <w:rFonts w:cstheme="minorHAnsi"/>
          <w:color w:val="000000"/>
        </w:rPr>
        <w:t xml:space="preserve"> </w:t>
      </w:r>
    </w:p>
    <w:p w:rsidR="00E5610F" w:rsidRPr="00C86647" w:rsidRDefault="00E5610F" w:rsidP="0017422D">
      <w:pPr>
        <w:widowControl w:val="0"/>
        <w:numPr>
          <w:ilvl w:val="0"/>
          <w:numId w:val="30"/>
        </w:numPr>
        <w:spacing w:after="0" w:line="276" w:lineRule="auto"/>
        <w:ind w:left="284" w:right="40" w:hanging="284"/>
        <w:jc w:val="both"/>
        <w:rPr>
          <w:rFonts w:eastAsia="Trebuchet MS" w:cstheme="minorHAnsi"/>
          <w:lang w:eastAsia="pl-PL" w:bidi="pl-PL"/>
        </w:rPr>
      </w:pPr>
      <w:r w:rsidRPr="00FC7691">
        <w:rPr>
          <w:rFonts w:eastAsia="Trebuchet MS" w:cstheme="minorHAnsi"/>
          <w:lang w:eastAsia="pl-PL" w:bidi="pl-PL"/>
        </w:rPr>
        <w:t xml:space="preserve">Zamawiający </w:t>
      </w:r>
      <w:r w:rsidRPr="00C86647">
        <w:rPr>
          <w:rFonts w:eastAsia="Trebuchet MS" w:cstheme="minorHAnsi"/>
          <w:lang w:eastAsia="pl-PL" w:bidi="pl-PL"/>
        </w:rPr>
        <w:t>nie przewiduje aukcji elektronicznej i dynamicznego systemu zakupów.</w:t>
      </w:r>
    </w:p>
    <w:p w:rsidR="00FD497B" w:rsidRPr="00C86647" w:rsidRDefault="00852C87" w:rsidP="00EC1C4A">
      <w:pPr>
        <w:pStyle w:val="Default"/>
        <w:ind w:left="284" w:hanging="284"/>
        <w:rPr>
          <w:rFonts w:asciiTheme="minorHAnsi" w:hAnsiTheme="minorHAnsi" w:cstheme="minorHAnsi"/>
          <w:color w:val="auto"/>
          <w:sz w:val="22"/>
          <w:szCs w:val="22"/>
        </w:rPr>
      </w:pPr>
      <w:r w:rsidRPr="00C86647">
        <w:rPr>
          <w:rFonts w:asciiTheme="minorHAnsi" w:hAnsiTheme="minorHAnsi" w:cstheme="minorHAnsi"/>
          <w:color w:val="auto"/>
          <w:sz w:val="22"/>
          <w:szCs w:val="22"/>
        </w:rPr>
        <w:t>7</w:t>
      </w:r>
      <w:r w:rsidR="00B42ED5" w:rsidRPr="00C86647">
        <w:rPr>
          <w:rFonts w:asciiTheme="minorHAnsi" w:hAnsiTheme="minorHAnsi" w:cstheme="minorHAnsi"/>
          <w:color w:val="auto"/>
          <w:sz w:val="22"/>
          <w:szCs w:val="22"/>
        </w:rPr>
        <w:t xml:space="preserve">. Zamawiający nie przewiduje obowiązku osobistego wykonania przez Wykonawcę kluczowych zadań, zgodnie z art. 60 i art. 121 </w:t>
      </w:r>
      <w:proofErr w:type="spellStart"/>
      <w:r w:rsidR="00B42ED5" w:rsidRPr="00C86647">
        <w:rPr>
          <w:rFonts w:asciiTheme="minorHAnsi" w:hAnsiTheme="minorHAnsi" w:cstheme="minorHAnsi"/>
          <w:color w:val="auto"/>
          <w:sz w:val="22"/>
          <w:szCs w:val="22"/>
        </w:rPr>
        <w:t>Pzp</w:t>
      </w:r>
      <w:proofErr w:type="spellEnd"/>
      <w:r w:rsidR="00B42ED5" w:rsidRPr="00C86647">
        <w:rPr>
          <w:rFonts w:asciiTheme="minorHAnsi" w:hAnsiTheme="minorHAnsi" w:cstheme="minorHAnsi"/>
          <w:color w:val="auto"/>
          <w:sz w:val="22"/>
          <w:szCs w:val="22"/>
        </w:rPr>
        <w:t xml:space="preserve">. </w:t>
      </w:r>
    </w:p>
    <w:p w:rsidR="00FD497B" w:rsidRPr="00C86647" w:rsidRDefault="00FD497B" w:rsidP="00DC49F7">
      <w:pPr>
        <w:autoSpaceDE w:val="0"/>
        <w:autoSpaceDN w:val="0"/>
        <w:adjustRightInd w:val="0"/>
        <w:spacing w:after="0" w:line="240" w:lineRule="auto"/>
        <w:ind w:left="284" w:hanging="284"/>
        <w:jc w:val="both"/>
        <w:rPr>
          <w:rFonts w:ascii="Calibri" w:hAnsi="Calibri" w:cs="Calibri"/>
        </w:rPr>
      </w:pPr>
      <w:r w:rsidRPr="00C86647">
        <w:rPr>
          <w:rFonts w:ascii="Calibri" w:hAnsi="Calibri" w:cs="Calibri"/>
          <w:bCs/>
        </w:rPr>
        <w:t xml:space="preserve"> </w:t>
      </w:r>
    </w:p>
    <w:p w:rsidR="00417296" w:rsidRPr="00FD497B" w:rsidRDefault="00417296" w:rsidP="00EE564B">
      <w:pPr>
        <w:autoSpaceDE w:val="0"/>
        <w:autoSpaceDN w:val="0"/>
        <w:adjustRightInd w:val="0"/>
        <w:spacing w:after="0" w:line="240" w:lineRule="auto"/>
        <w:rPr>
          <w:rFonts w:ascii="Calibri" w:hAnsi="Calibri" w:cs="Calibri"/>
          <w:color w:val="00B050"/>
          <w:sz w:val="24"/>
          <w:szCs w:val="24"/>
        </w:rPr>
      </w:pPr>
    </w:p>
    <w:bookmarkEnd w:id="5"/>
    <w:p w:rsidR="00E5610F" w:rsidRPr="00EF0F57" w:rsidRDefault="00E5610F" w:rsidP="00EC1C4A">
      <w:pPr>
        <w:pStyle w:val="Akapitzlist"/>
        <w:numPr>
          <w:ilvl w:val="0"/>
          <w:numId w:val="21"/>
        </w:numPr>
        <w:shd w:val="clear" w:color="auto" w:fill="BFBFBF"/>
        <w:tabs>
          <w:tab w:val="left" w:pos="709"/>
        </w:tabs>
        <w:spacing w:after="0" w:line="276" w:lineRule="auto"/>
        <w:ind w:hanging="1003"/>
        <w:rPr>
          <w:rFonts w:eastAsia="Batang" w:cstheme="minorHAnsi"/>
          <w:b/>
          <w:sz w:val="24"/>
          <w:szCs w:val="24"/>
          <w:lang w:eastAsia="x-none"/>
        </w:rPr>
      </w:pPr>
      <w:r w:rsidRPr="00EF0F57">
        <w:rPr>
          <w:rFonts w:eastAsia="Batang" w:cstheme="minorHAnsi"/>
          <w:b/>
          <w:sz w:val="24"/>
          <w:szCs w:val="24"/>
          <w:lang w:eastAsia="x-none"/>
        </w:rPr>
        <w:t>Klauzula informacyjna dotycząca RODO</w:t>
      </w:r>
    </w:p>
    <w:p w:rsidR="00E5610F" w:rsidRPr="00E5610F" w:rsidRDefault="00E5610F" w:rsidP="00E5610F">
      <w:pPr>
        <w:spacing w:after="0" w:line="276" w:lineRule="auto"/>
        <w:ind w:left="4244"/>
        <w:rPr>
          <w:rFonts w:eastAsia="Batang" w:cstheme="minorHAnsi"/>
          <w:b/>
          <w:szCs w:val="24"/>
          <w:lang w:eastAsia="x-none"/>
        </w:rPr>
      </w:pPr>
    </w:p>
    <w:p w:rsidR="00E5610F" w:rsidRPr="00E5610F" w:rsidRDefault="00E5610F" w:rsidP="00E5610F">
      <w:p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Z Inspektorem Ochrony Danych można się skontaktować poprzez e-mail </w:t>
      </w:r>
      <w:hyperlink r:id="rId14" w:history="1">
        <w:r w:rsidRPr="00E5610F">
          <w:rPr>
            <w:rFonts w:eastAsia="Times New Roman" w:cstheme="minorHAnsi"/>
            <w:color w:val="0000FF"/>
            <w:szCs w:val="24"/>
            <w:u w:val="single"/>
            <w:lang w:eastAsia="x-none"/>
          </w:rPr>
          <w:t>robert.tomza@szpital-</w:t>
        </w:r>
      </w:hyperlink>
      <w:r w:rsidRPr="00E5610F">
        <w:rPr>
          <w:rFonts w:eastAsia="Times New Roman" w:cstheme="minorHAnsi"/>
          <w:szCs w:val="24"/>
          <w:lang w:eastAsia="x-none"/>
        </w:rPr>
        <w:t xml:space="preserve"> brzozow.pl, lub pisemnie na adres Administratora.</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przetwarzane będą na podstawie art. 6 ust. 1 lit. C</w:t>
      </w:r>
      <w:r w:rsidRPr="00E5610F">
        <w:rPr>
          <w:rFonts w:eastAsia="Times New Roman" w:cstheme="minorHAnsi"/>
          <w:i/>
          <w:szCs w:val="24"/>
          <w:lang w:eastAsia="x-none"/>
        </w:rPr>
        <w:t> </w:t>
      </w:r>
      <w:r w:rsidRPr="00E5610F">
        <w:rPr>
          <w:rFonts w:eastAsia="Times New Roman" w:cstheme="minorHAnsi"/>
          <w:szCs w:val="24"/>
          <w:lang w:eastAsia="x-none"/>
        </w:rPr>
        <w:t>RODO w celu związanym z postępowaniem o udzielenie niniejszego zamówienia publicznego,</w:t>
      </w:r>
      <w:r w:rsidRPr="00E5610F">
        <w:rPr>
          <w:rFonts w:eastAsia="Times New Roman" w:cstheme="minorHAnsi"/>
          <w:b/>
          <w:szCs w:val="24"/>
          <w:lang w:eastAsia="x-none"/>
        </w:rPr>
        <w:t xml:space="preserve"> </w:t>
      </w:r>
      <w:r w:rsidRPr="00E5610F">
        <w:rPr>
          <w:rFonts w:eastAsia="Times New Roman" w:cstheme="minorHAnsi"/>
          <w:szCs w:val="24"/>
          <w:lang w:eastAsia="x-none"/>
        </w:rPr>
        <w:t>prowadzonym w</w:t>
      </w:r>
      <w:r w:rsidR="00DD7E3E">
        <w:rPr>
          <w:rFonts w:eastAsia="Times New Roman" w:cstheme="minorHAnsi"/>
          <w:szCs w:val="24"/>
          <w:lang w:eastAsia="x-none"/>
        </w:rPr>
        <w:t> </w:t>
      </w:r>
      <w:r w:rsidRPr="00E5610F">
        <w:rPr>
          <w:rFonts w:eastAsia="Times New Roman" w:cstheme="minorHAnsi"/>
          <w:szCs w:val="24"/>
          <w:lang w:eastAsia="x-none"/>
        </w:rPr>
        <w:t>trybie przetargu nieograniczonego;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Odbiorcami danych osobowych Wykonawcy będą osoby lub podmioty, którym udostępniona zostanie dokumentacja postępowania w oparciu o art. 8 oraz art. 96 ust. 3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Dane osobowe Wykonawcy będą przechowywane, zgodnie z art. 97 ust. 1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przez okres 4</w:t>
      </w:r>
      <w:r w:rsidR="00DD7E3E">
        <w:rPr>
          <w:rFonts w:eastAsia="Times New Roman" w:cstheme="minorHAnsi"/>
          <w:szCs w:val="24"/>
          <w:lang w:eastAsia="x-none"/>
        </w:rPr>
        <w:t> </w:t>
      </w:r>
      <w:r w:rsidRPr="00E5610F">
        <w:rPr>
          <w:rFonts w:eastAsia="Times New Roman" w:cstheme="minorHAnsi"/>
          <w:szCs w:val="24"/>
          <w:lang w:eastAsia="x-none"/>
        </w:rPr>
        <w:t>lat od dnia zakończenia postępowania o udzielenie zamówienia, a jeżeli czas trwania umowy przekracza 4 lata, okres przechowywania obejmuje cały czas trwania umowy;</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lastRenderedPageBreak/>
        <w:t xml:space="preserve">  Obowiązek podania przez Wykonawcę danych osobowych bezpośrednio go dotyczących jest wymogiem ustawowym określonym w przepisach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związanym z udziałem w postępowaniu o udzielenie zamówienia publicznego; konsekwencje niepodania określonych danych wynikają z ustawy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 odniesieniu do danych osobowych Wykonawcy decyzje nie będą podejmowane w sposób zautomatyzowany, stosowanie do art. 22 RODO;</w:t>
      </w:r>
    </w:p>
    <w:p w:rsidR="00E5610F" w:rsidRPr="00E5610F" w:rsidRDefault="00E5610F" w:rsidP="008937E8">
      <w:pPr>
        <w:numPr>
          <w:ilvl w:val="0"/>
          <w:numId w:val="22"/>
        </w:numPr>
        <w:tabs>
          <w:tab w:val="num" w:pos="284"/>
        </w:tabs>
        <w:spacing w:after="0" w:line="276" w:lineRule="auto"/>
        <w:ind w:left="284" w:hanging="284"/>
        <w:jc w:val="both"/>
        <w:rPr>
          <w:rFonts w:eastAsia="Times New Roman" w:cstheme="minorHAnsi"/>
          <w:szCs w:val="24"/>
          <w:lang w:eastAsia="x-none"/>
        </w:rPr>
      </w:pPr>
      <w:r w:rsidRPr="00E5610F">
        <w:rPr>
          <w:rFonts w:eastAsia="Times New Roman" w:cstheme="minorHAnsi"/>
          <w:szCs w:val="24"/>
          <w:lang w:eastAsia="x-none"/>
        </w:rPr>
        <w:t xml:space="preserve">   Wykonawca posiada:</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na podstawie art. 15 RODO prawo dostępu do swoich danych osobowych;</w:t>
      </w:r>
    </w:p>
    <w:p w:rsidR="00E5610F" w:rsidRPr="00E5610F" w:rsidRDefault="00E5610F" w:rsidP="008937E8">
      <w:pPr>
        <w:pStyle w:val="Akapitzlist"/>
        <w:numPr>
          <w:ilvl w:val="0"/>
          <w:numId w:val="23"/>
        </w:numPr>
        <w:spacing w:line="276" w:lineRule="auto"/>
        <w:rPr>
          <w:rFonts w:eastAsia="Times New Roman" w:cstheme="minorHAnsi"/>
          <w:szCs w:val="24"/>
          <w:lang w:eastAsia="x-none"/>
        </w:rPr>
      </w:pPr>
      <w:r w:rsidRPr="00E5610F">
        <w:rPr>
          <w:rFonts w:eastAsia="Times New Roman" w:cstheme="minorHAnsi"/>
          <w:szCs w:val="24"/>
          <w:lang w:eastAsia="x-none"/>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E5610F">
        <w:rPr>
          <w:rFonts w:eastAsia="Times New Roman" w:cstheme="minorHAnsi"/>
          <w:szCs w:val="24"/>
          <w:lang w:eastAsia="x-none"/>
        </w:rPr>
        <w:t>Pzp</w:t>
      </w:r>
      <w:proofErr w:type="spellEnd"/>
      <w:r w:rsidRPr="00E5610F">
        <w:rPr>
          <w:rFonts w:eastAsia="Times New Roman" w:cstheme="minorHAnsi"/>
          <w:szCs w:val="24"/>
          <w:lang w:eastAsia="x-none"/>
        </w:rPr>
        <w:t xml:space="preserve"> oraz nie narusza integralności protokołu oraz jego załączników;</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E5610F" w:rsidRPr="00E5610F" w:rsidRDefault="00E5610F" w:rsidP="008937E8">
      <w:pPr>
        <w:numPr>
          <w:ilvl w:val="0"/>
          <w:numId w:val="23"/>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wniesienia skargi do Prezesa Urzędu Ochrony Danych Osobowych, gdy Wykonawca uzna, że przetwarzanie jego danych osobowych narusza przepisy RODO;</w:t>
      </w:r>
    </w:p>
    <w:p w:rsidR="00E5610F" w:rsidRPr="00E5610F" w:rsidRDefault="00E5610F" w:rsidP="008937E8">
      <w:pPr>
        <w:numPr>
          <w:ilvl w:val="0"/>
          <w:numId w:val="22"/>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  Wykonawcy nie przysługuje:</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w związku z art. 17 ust. 3 lit. b, d lub e RODO prawo do usunięcia danych osobowych;</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prawo do przenoszenia danych osobowych, o którym mowa w art. 20 RODO;</w:t>
      </w:r>
    </w:p>
    <w:p w:rsidR="00E5610F" w:rsidRPr="00E5610F" w:rsidRDefault="00E5610F" w:rsidP="008937E8">
      <w:pPr>
        <w:numPr>
          <w:ilvl w:val="0"/>
          <w:numId w:val="25"/>
        </w:numPr>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na podstawie art. 21 RODO prawo sprzeciwu, wobec przetwarzania danych osobowych, gdyż podstawą prawną przetwarzania Pani/Pana danych osobowych jest art. 6 ust. 1 lit. c RODO.  </w:t>
      </w:r>
    </w:p>
    <w:p w:rsidR="00A2664F" w:rsidRPr="00E5610F" w:rsidRDefault="00A2664F" w:rsidP="00A2664F">
      <w:pPr>
        <w:spacing w:after="0" w:line="276" w:lineRule="auto"/>
        <w:jc w:val="both"/>
        <w:rPr>
          <w:rFonts w:eastAsia="Times New Roman" w:cstheme="minorHAnsi"/>
          <w:szCs w:val="24"/>
          <w:lang w:eastAsia="x-none"/>
        </w:rPr>
      </w:pPr>
    </w:p>
    <w:p w:rsidR="00E5610F" w:rsidRDefault="00E5610F" w:rsidP="00E5610F">
      <w:pPr>
        <w:spacing w:after="0" w:line="276" w:lineRule="auto"/>
        <w:ind w:left="426" w:firstLine="1"/>
        <w:jc w:val="both"/>
        <w:rPr>
          <w:rFonts w:eastAsia="Times New Roman" w:cstheme="minorHAnsi"/>
          <w:b/>
          <w:szCs w:val="24"/>
          <w:lang w:eastAsia="x-none"/>
        </w:rPr>
      </w:pPr>
      <w:r w:rsidRPr="00E5610F">
        <w:rPr>
          <w:rFonts w:eastAsia="Times New Roman" w:cstheme="minorHAnsi"/>
          <w:b/>
          <w:szCs w:val="24"/>
          <w:lang w:eastAsia="x-none"/>
        </w:rPr>
        <w:t>UWAGA!</w:t>
      </w:r>
    </w:p>
    <w:p w:rsidR="0077181B" w:rsidRPr="00E5610F" w:rsidRDefault="0077181B" w:rsidP="00E5610F">
      <w:pPr>
        <w:spacing w:after="0" w:line="276" w:lineRule="auto"/>
        <w:ind w:left="426" w:firstLine="1"/>
        <w:jc w:val="both"/>
        <w:rPr>
          <w:rFonts w:eastAsia="Times New Roman" w:cstheme="minorHAnsi"/>
          <w:szCs w:val="24"/>
          <w:lang w:eastAsia="x-none"/>
        </w:rPr>
      </w:pPr>
    </w:p>
    <w:p w:rsidR="00E5610F" w:rsidRPr="00E5610F" w:rsidRDefault="00E5610F" w:rsidP="008937E8">
      <w:pPr>
        <w:numPr>
          <w:ilvl w:val="0"/>
          <w:numId w:val="24"/>
        </w:numPr>
        <w:spacing w:after="0" w:line="276" w:lineRule="auto"/>
        <w:jc w:val="both"/>
        <w:rPr>
          <w:rFonts w:eastAsia="Times New Roman" w:cstheme="minorHAnsi"/>
          <w:szCs w:val="24"/>
          <w:lang w:eastAsia="x-none"/>
        </w:rPr>
      </w:pPr>
      <w:r w:rsidRPr="00E5610F">
        <w:rPr>
          <w:rFonts w:eastAsia="Times New Roman" w:cstheme="minorHAnsi"/>
          <w:bCs/>
          <w:szCs w:val="24"/>
          <w:lang w:eastAsia="x-none"/>
        </w:rPr>
        <w:t>Do obowiązków Wykonawcy należą m.in. obowiązki wynikające z RODO, w szczególności obowiązek informacyjny przewidziany w art. 13 RODO względem osób fizycznych</w:t>
      </w:r>
      <w:r w:rsidRPr="00E5610F">
        <w:rPr>
          <w:rFonts w:eastAsia="Times New Roman" w:cstheme="minorHAnsi"/>
          <w:szCs w:val="24"/>
          <w:lang w:eastAsia="x-none"/>
        </w:rPr>
        <w:t xml:space="preserve">, których dane osobowe dotyczą i od których dane te Wykonawca bezpośrednio pozyskał.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szCs w:val="24"/>
          <w:lang w:eastAsia="x-none"/>
        </w:rPr>
        <w:t xml:space="preserve">Jednakże obowiązek informacyjny wynikający z art. 13 RODO nie będzie miał zastosowania, gdy i w zakresie, w jakim osoba fizyczna, której dane dotyczą, dysponuje już tymi informacjami (vide: art. 13 ust. 4 RODO). </w:t>
      </w:r>
    </w:p>
    <w:p w:rsidR="00E5610F" w:rsidRPr="00E5610F" w:rsidRDefault="00E5610F" w:rsidP="008937E8">
      <w:pPr>
        <w:numPr>
          <w:ilvl w:val="0"/>
          <w:numId w:val="24"/>
        </w:numPr>
        <w:tabs>
          <w:tab w:val="num" w:pos="0"/>
        </w:tabs>
        <w:spacing w:after="0" w:line="276" w:lineRule="auto"/>
        <w:jc w:val="both"/>
        <w:rPr>
          <w:rFonts w:eastAsia="Times New Roman" w:cstheme="minorHAnsi"/>
          <w:szCs w:val="24"/>
          <w:lang w:eastAsia="x-none"/>
        </w:rPr>
      </w:pPr>
      <w:r w:rsidRPr="00E5610F">
        <w:rPr>
          <w:rFonts w:eastAsia="Times New Roman" w:cstheme="minorHAnsi"/>
          <w:bCs/>
          <w:szCs w:val="24"/>
          <w:lang w:eastAsia="x-none"/>
        </w:rPr>
        <w:t>Ponadto, Wykonawca będzie musiał wypełnić obowiązek informacyjny wynikający z art. 14 RODO względem osób fizycznych</w:t>
      </w:r>
      <w:r w:rsidRPr="00E5610F">
        <w:rPr>
          <w:rFonts w:eastAsia="Times New Roman" w:cstheme="minorHAnsi"/>
          <w:szCs w:val="24"/>
          <w:lang w:eastAsia="x-none"/>
        </w:rPr>
        <w:t xml:space="preserve">, których dane przekazuje Zamawiającemu i których dane pośrednio pozyskał, chyba że ma zastosowanie co najmniej jedno z </w:t>
      </w:r>
      <w:proofErr w:type="spellStart"/>
      <w:r w:rsidRPr="00E5610F">
        <w:rPr>
          <w:rFonts w:eastAsia="Times New Roman" w:cstheme="minorHAnsi"/>
          <w:szCs w:val="24"/>
          <w:lang w:eastAsia="x-none"/>
        </w:rPr>
        <w:t>wyłączeń</w:t>
      </w:r>
      <w:proofErr w:type="spellEnd"/>
      <w:r w:rsidRPr="00E5610F">
        <w:rPr>
          <w:rFonts w:eastAsia="Times New Roman" w:cstheme="minorHAnsi"/>
          <w:szCs w:val="24"/>
          <w:lang w:eastAsia="x-none"/>
        </w:rPr>
        <w:t xml:space="preserve">, o których mowa w art. 14 ust. 5 RODO. </w:t>
      </w:r>
    </w:p>
    <w:p w:rsidR="00E5610F" w:rsidRPr="007B5D21" w:rsidRDefault="00E5610F" w:rsidP="002F234A">
      <w:pPr>
        <w:numPr>
          <w:ilvl w:val="0"/>
          <w:numId w:val="24"/>
        </w:numPr>
        <w:tabs>
          <w:tab w:val="num" w:pos="0"/>
        </w:tabs>
        <w:spacing w:after="60" w:line="276" w:lineRule="auto"/>
        <w:jc w:val="both"/>
        <w:rPr>
          <w:rFonts w:eastAsia="Batang" w:cstheme="minorHAnsi"/>
          <w:b/>
          <w:bCs/>
          <w:strike/>
          <w:color w:val="FF0000"/>
          <w:sz w:val="18"/>
          <w:szCs w:val="20"/>
          <w:lang w:eastAsia="x-none"/>
        </w:rPr>
      </w:pPr>
      <w:r w:rsidRPr="007B5D21">
        <w:rPr>
          <w:rFonts w:eastAsia="Times New Roman" w:cstheme="minorHAnsi"/>
          <w:szCs w:val="24"/>
          <w:u w:val="single"/>
          <w:lang w:eastAsia="x-none"/>
        </w:rPr>
        <w:t>W związku z powyższym Wykonawca składa (o ile dotyczy) stosowne oświadczenie</w:t>
      </w:r>
      <w:r w:rsidRPr="007B5D21">
        <w:rPr>
          <w:rFonts w:eastAsia="Times New Roman" w:cstheme="minorHAnsi"/>
          <w:szCs w:val="24"/>
          <w:lang w:eastAsia="pl-PL"/>
        </w:rPr>
        <w:t xml:space="preserve"> </w:t>
      </w:r>
      <w:r w:rsidRPr="007B5D21">
        <w:rPr>
          <w:rFonts w:eastAsia="Times New Roman" w:cstheme="minorHAnsi"/>
          <w:szCs w:val="24"/>
          <w:u w:val="single"/>
          <w:lang w:eastAsia="x-none"/>
        </w:rPr>
        <w:t>- wzór zawarty jest w załączniku  nr 3 do SWZ.</w:t>
      </w:r>
    </w:p>
    <w:p w:rsidR="00E5610F" w:rsidRDefault="00E5610F" w:rsidP="001E3817">
      <w:pPr>
        <w:spacing w:after="60" w:line="276" w:lineRule="auto"/>
        <w:ind w:left="5664" w:firstLine="6"/>
        <w:jc w:val="center"/>
        <w:rPr>
          <w:rFonts w:eastAsia="Batang" w:cstheme="minorHAnsi"/>
          <w:b/>
          <w:bCs/>
          <w:sz w:val="20"/>
          <w:szCs w:val="20"/>
          <w:lang w:eastAsia="x-none"/>
        </w:rPr>
      </w:pPr>
      <w:r w:rsidRPr="00E5610F">
        <w:rPr>
          <w:rFonts w:eastAsia="Batang" w:cstheme="minorHAnsi"/>
          <w:b/>
          <w:bCs/>
          <w:sz w:val="20"/>
          <w:szCs w:val="20"/>
          <w:lang w:eastAsia="x-none"/>
        </w:rPr>
        <w:t>ZATWIERDZAM</w:t>
      </w:r>
    </w:p>
    <w:p w:rsidR="00A907D4" w:rsidRDefault="00A907D4" w:rsidP="001E3817">
      <w:pPr>
        <w:spacing w:after="60" w:line="276" w:lineRule="auto"/>
        <w:ind w:left="5664" w:firstLine="6"/>
        <w:jc w:val="center"/>
        <w:rPr>
          <w:rFonts w:eastAsia="Batang" w:cstheme="minorHAnsi"/>
          <w:b/>
          <w:bCs/>
          <w:sz w:val="20"/>
          <w:szCs w:val="20"/>
          <w:lang w:eastAsia="x-none"/>
        </w:rPr>
      </w:pPr>
    </w:p>
    <w:p w:rsidR="00DA35E7" w:rsidRDefault="00E5610F" w:rsidP="001F0F51">
      <w:pPr>
        <w:spacing w:after="60" w:line="276" w:lineRule="auto"/>
        <w:rPr>
          <w:rFonts w:eastAsia="Batang" w:cstheme="minorHAnsi"/>
          <w:b/>
          <w:bCs/>
          <w:sz w:val="20"/>
          <w:szCs w:val="20"/>
          <w:lang w:eastAsia="x-none"/>
        </w:rPr>
      </w:pPr>
      <w:r w:rsidRPr="00E5610F">
        <w:rPr>
          <w:rFonts w:eastAsia="Batang" w:cstheme="minorHAnsi"/>
          <w:b/>
          <w:bCs/>
          <w:sz w:val="20"/>
          <w:szCs w:val="20"/>
          <w:lang w:eastAsia="x-none"/>
        </w:rPr>
        <w:t xml:space="preserve">                                                                                                                                      </w:t>
      </w:r>
      <w:r w:rsidR="00EC4D18">
        <w:rPr>
          <w:rFonts w:eastAsia="Batang" w:cstheme="minorHAnsi"/>
          <w:b/>
          <w:bCs/>
          <w:sz w:val="20"/>
          <w:szCs w:val="20"/>
          <w:lang w:eastAsia="x-none"/>
        </w:rPr>
        <w:t xml:space="preserve">              </w:t>
      </w:r>
      <w:r w:rsidRPr="00E5610F">
        <w:rPr>
          <w:rFonts w:eastAsia="Batang" w:cstheme="minorHAnsi"/>
          <w:b/>
          <w:bCs/>
          <w:sz w:val="20"/>
          <w:szCs w:val="20"/>
          <w:lang w:eastAsia="x-none"/>
        </w:rPr>
        <w:t>………………………………</w:t>
      </w:r>
    </w:p>
    <w:p w:rsidR="007B5D21" w:rsidRDefault="00EC4D18" w:rsidP="00EC4D18">
      <w:pPr>
        <w:rPr>
          <w:rFonts w:eastAsia="Batang" w:cstheme="minorHAnsi"/>
          <w:b/>
          <w:bCs/>
          <w:sz w:val="20"/>
          <w:szCs w:val="20"/>
          <w:lang w:eastAsia="x-none"/>
        </w:rPr>
      </w:pPr>
      <w:r>
        <w:rPr>
          <w:rFonts w:eastAsia="Batang" w:cstheme="minorHAnsi"/>
          <w:b/>
          <w:bCs/>
          <w:sz w:val="20"/>
          <w:szCs w:val="20"/>
          <w:lang w:eastAsia="x-none"/>
        </w:rPr>
        <w:br w:type="page"/>
      </w:r>
    </w:p>
    <w:p w:rsidR="00E64A31" w:rsidRPr="004F0F69" w:rsidRDefault="007B5D21" w:rsidP="004A2262">
      <w:pPr>
        <w:ind w:left="5664" w:firstLine="708"/>
        <w:rPr>
          <w:rFonts w:asciiTheme="majorHAnsi" w:eastAsia="Calibri" w:hAnsiTheme="majorHAnsi" w:cstheme="majorHAnsi"/>
          <w:b/>
          <w:bCs/>
          <w:lang w:eastAsia="ar-SA"/>
        </w:rPr>
      </w:pPr>
      <w:r>
        <w:rPr>
          <w:rFonts w:asciiTheme="majorHAnsi" w:eastAsia="Calibri" w:hAnsiTheme="majorHAnsi" w:cstheme="majorHAnsi"/>
          <w:b/>
          <w:bCs/>
          <w:lang w:eastAsia="ar-SA"/>
        </w:rPr>
        <w:lastRenderedPageBreak/>
        <w:t>Zał</w:t>
      </w:r>
      <w:r w:rsidR="00DA35E7">
        <w:rPr>
          <w:rFonts w:asciiTheme="majorHAnsi" w:eastAsia="Calibri" w:hAnsiTheme="majorHAnsi" w:cstheme="majorHAnsi"/>
          <w:b/>
          <w:bCs/>
          <w:lang w:eastAsia="ar-SA"/>
        </w:rPr>
        <w:t>ą</w:t>
      </w:r>
      <w:r>
        <w:rPr>
          <w:rFonts w:asciiTheme="majorHAnsi" w:eastAsia="Calibri" w:hAnsiTheme="majorHAnsi" w:cstheme="majorHAnsi"/>
          <w:b/>
          <w:bCs/>
          <w:lang w:eastAsia="ar-SA"/>
        </w:rPr>
        <w:t>czn</w:t>
      </w:r>
      <w:r w:rsidR="00E64A31" w:rsidRPr="004F0F69">
        <w:rPr>
          <w:rFonts w:asciiTheme="majorHAnsi" w:eastAsia="Calibri" w:hAnsiTheme="majorHAnsi" w:cstheme="majorHAnsi"/>
          <w:b/>
          <w:bCs/>
          <w:lang w:eastAsia="ar-SA"/>
        </w:rPr>
        <w:t>ik nr 1 do SWZ</w:t>
      </w:r>
    </w:p>
    <w:p w:rsidR="00E64A31" w:rsidRPr="004F0F69" w:rsidRDefault="00E64A31" w:rsidP="00C720FB">
      <w:pPr>
        <w:shd w:val="clear" w:color="auto" w:fill="FFFFFF"/>
        <w:suppressAutoHyphens/>
        <w:spacing w:after="0" w:line="240" w:lineRule="auto"/>
        <w:rPr>
          <w:rFonts w:asciiTheme="majorHAnsi" w:eastAsia="Calibri" w:hAnsiTheme="majorHAnsi" w:cstheme="majorHAnsi"/>
          <w:b/>
          <w:bCs/>
          <w:lang w:eastAsia="ar-SA"/>
        </w:rPr>
      </w:pPr>
    </w:p>
    <w:p w:rsidR="004A1602" w:rsidRPr="004F0F69"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4F0F69">
        <w:rPr>
          <w:rFonts w:asciiTheme="majorHAnsi" w:eastAsia="Calibri" w:hAnsiTheme="majorHAnsi" w:cstheme="majorHAnsi"/>
          <w:b/>
          <w:bCs/>
          <w:lang w:eastAsia="ar-SA"/>
        </w:rPr>
        <w:t>Wykonawca:</w:t>
      </w:r>
    </w:p>
    <w:p w:rsidR="004A1602" w:rsidRPr="004F0F69"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4F0F69">
        <w:rPr>
          <w:rFonts w:asciiTheme="majorHAnsi" w:eastAsia="Calibri" w:hAnsiTheme="majorHAnsi" w:cstheme="majorHAnsi"/>
          <w:b/>
          <w:bCs/>
          <w:lang w:eastAsia="ar-SA"/>
        </w:rPr>
        <w:t>………………………..…………</w:t>
      </w:r>
    </w:p>
    <w:p w:rsidR="004A1602" w:rsidRPr="004F0F69"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4F0F69">
        <w:rPr>
          <w:rFonts w:asciiTheme="majorHAnsi" w:eastAsia="Calibri" w:hAnsiTheme="majorHAnsi" w:cstheme="majorHAnsi"/>
          <w:b/>
          <w:bCs/>
          <w:lang w:eastAsia="ar-SA"/>
        </w:rPr>
        <w:t>…………………………..………</w:t>
      </w:r>
    </w:p>
    <w:p w:rsidR="004A1602" w:rsidRPr="004F0F69"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4F0F69">
        <w:rPr>
          <w:rFonts w:asciiTheme="majorHAnsi" w:eastAsia="Calibri" w:hAnsiTheme="majorHAnsi" w:cstheme="majorHAnsi"/>
          <w:b/>
          <w:bCs/>
          <w:lang w:eastAsia="ar-SA"/>
        </w:rPr>
        <w:t>………………………..…………</w:t>
      </w:r>
    </w:p>
    <w:p w:rsidR="004A1602" w:rsidRPr="004F0F69" w:rsidRDefault="004A1602" w:rsidP="00A907D4">
      <w:pPr>
        <w:shd w:val="clear" w:color="auto" w:fill="FFFFFF"/>
        <w:suppressAutoHyphens/>
        <w:spacing w:after="0" w:line="240" w:lineRule="auto"/>
        <w:rPr>
          <w:rFonts w:asciiTheme="majorHAnsi" w:eastAsia="Calibri" w:hAnsiTheme="majorHAnsi" w:cstheme="majorHAnsi"/>
          <w:b/>
          <w:bCs/>
          <w:i/>
          <w:lang w:eastAsia="ar-SA"/>
        </w:rPr>
      </w:pPr>
      <w:r w:rsidRPr="004F0F69">
        <w:rPr>
          <w:rFonts w:asciiTheme="majorHAnsi" w:eastAsia="Calibri" w:hAnsiTheme="majorHAnsi" w:cstheme="majorHAnsi"/>
          <w:b/>
          <w:bCs/>
          <w:lang w:eastAsia="ar-SA"/>
        </w:rPr>
        <w:t>(</w:t>
      </w:r>
      <w:r w:rsidRPr="004F0F69">
        <w:rPr>
          <w:rFonts w:asciiTheme="majorHAnsi" w:eastAsia="Calibri" w:hAnsiTheme="majorHAnsi" w:cstheme="majorHAnsi"/>
          <w:b/>
          <w:bCs/>
          <w:i/>
          <w:lang w:eastAsia="ar-SA"/>
        </w:rPr>
        <w:t>pełna nazwa/firma, adres)</w:t>
      </w:r>
    </w:p>
    <w:p w:rsidR="004A1602" w:rsidRPr="004F0F69" w:rsidRDefault="004A1602" w:rsidP="00A907D4">
      <w:pPr>
        <w:shd w:val="clear" w:color="auto" w:fill="FFFFFF"/>
        <w:suppressAutoHyphens/>
        <w:spacing w:after="0" w:line="240" w:lineRule="auto"/>
        <w:rPr>
          <w:rFonts w:asciiTheme="majorHAnsi" w:eastAsia="Calibri" w:hAnsiTheme="majorHAnsi" w:cstheme="majorHAnsi"/>
          <w:b/>
          <w:bCs/>
          <w:i/>
          <w:lang w:eastAsia="ar-SA"/>
        </w:rPr>
      </w:pPr>
      <w:r w:rsidRPr="004F0F69">
        <w:rPr>
          <w:rFonts w:asciiTheme="majorHAnsi" w:eastAsia="Calibri" w:hAnsiTheme="majorHAnsi" w:cstheme="majorHAnsi"/>
          <w:b/>
          <w:bCs/>
          <w:lang w:eastAsia="ar-SA"/>
        </w:rPr>
        <w:t>NIP</w:t>
      </w:r>
      <w:r w:rsidRPr="004F0F69">
        <w:rPr>
          <w:rFonts w:asciiTheme="majorHAnsi" w:eastAsia="Calibri" w:hAnsiTheme="majorHAnsi" w:cstheme="majorHAnsi"/>
          <w:b/>
          <w:bCs/>
          <w:i/>
          <w:lang w:eastAsia="ar-SA"/>
        </w:rPr>
        <w:t xml:space="preserve"> ………………………….….</w:t>
      </w:r>
    </w:p>
    <w:p w:rsidR="004A1602" w:rsidRPr="004F0F69" w:rsidRDefault="004A1602" w:rsidP="00A907D4">
      <w:pPr>
        <w:shd w:val="clear" w:color="auto" w:fill="FFFFFF"/>
        <w:suppressAutoHyphens/>
        <w:spacing w:after="0" w:line="240" w:lineRule="auto"/>
        <w:rPr>
          <w:rFonts w:asciiTheme="majorHAnsi" w:eastAsia="Calibri" w:hAnsiTheme="majorHAnsi" w:cstheme="majorHAnsi"/>
          <w:b/>
          <w:bCs/>
          <w:i/>
          <w:lang w:eastAsia="ar-SA"/>
        </w:rPr>
      </w:pPr>
      <w:r w:rsidRPr="004F0F69">
        <w:rPr>
          <w:rFonts w:asciiTheme="majorHAnsi" w:eastAsia="Calibri" w:hAnsiTheme="majorHAnsi" w:cstheme="majorHAnsi"/>
          <w:b/>
          <w:bCs/>
          <w:i/>
          <w:lang w:eastAsia="ar-SA"/>
        </w:rPr>
        <w:t>KRS ……………………..………</w:t>
      </w:r>
    </w:p>
    <w:p w:rsidR="004A1602" w:rsidRPr="004F0F69" w:rsidRDefault="004A1602" w:rsidP="004A1602">
      <w:pPr>
        <w:shd w:val="clear" w:color="auto" w:fill="FFFFFF"/>
        <w:suppressAutoHyphens/>
        <w:spacing w:before="280" w:after="280" w:line="276" w:lineRule="auto"/>
        <w:jc w:val="center"/>
        <w:rPr>
          <w:rFonts w:asciiTheme="majorHAnsi" w:eastAsia="Calibri" w:hAnsiTheme="majorHAnsi" w:cstheme="majorHAnsi"/>
          <w:b/>
          <w:bCs/>
          <w:lang w:eastAsia="ar-SA"/>
        </w:rPr>
      </w:pPr>
      <w:r w:rsidRPr="004F0F69">
        <w:rPr>
          <w:rFonts w:asciiTheme="majorHAnsi" w:eastAsia="Calibri" w:hAnsiTheme="majorHAnsi" w:cstheme="majorHAnsi"/>
          <w:b/>
          <w:bCs/>
          <w:lang w:eastAsia="ar-SA"/>
        </w:rPr>
        <w:t xml:space="preserve">OFERTA – Część nr </w:t>
      </w:r>
      <w:r w:rsidR="00A92F7F">
        <w:rPr>
          <w:rFonts w:asciiTheme="majorHAnsi" w:eastAsia="Calibri" w:hAnsiTheme="majorHAnsi" w:cstheme="majorHAnsi"/>
          <w:b/>
          <w:bCs/>
          <w:lang w:eastAsia="ar-SA"/>
        </w:rPr>
        <w:t>1</w:t>
      </w:r>
    </w:p>
    <w:p w:rsidR="004A1602" w:rsidRDefault="004A1602" w:rsidP="004A1602">
      <w:pPr>
        <w:shd w:val="clear" w:color="auto" w:fill="FFFFFF"/>
        <w:suppressAutoHyphens/>
        <w:spacing w:before="280" w:after="280" w:line="276" w:lineRule="auto"/>
        <w:ind w:left="-284"/>
        <w:jc w:val="center"/>
        <w:rPr>
          <w:rFonts w:asciiTheme="majorHAnsi" w:eastAsia="Calibri" w:hAnsiTheme="majorHAnsi" w:cstheme="majorHAnsi"/>
          <w:b/>
          <w:bCs/>
          <w:lang w:eastAsia="ar-SA"/>
        </w:rPr>
      </w:pPr>
      <w:r w:rsidRPr="004F0F69">
        <w:rPr>
          <w:rFonts w:asciiTheme="majorHAnsi" w:eastAsia="Calibri" w:hAnsiTheme="majorHAnsi" w:cstheme="majorHAnsi"/>
          <w:b/>
          <w:bCs/>
          <w:lang w:eastAsia="ar-SA"/>
        </w:rPr>
        <w:t>(wraz z opisem przedmiotu zamówienia)</w:t>
      </w:r>
    </w:p>
    <w:p w:rsidR="004A1602" w:rsidRPr="004608FA" w:rsidRDefault="004A1602" w:rsidP="00A92F7F">
      <w:pPr>
        <w:shd w:val="clear" w:color="auto" w:fill="FFFFFF"/>
        <w:suppressAutoHyphens/>
        <w:spacing w:before="280" w:after="280" w:line="276" w:lineRule="auto"/>
        <w:jc w:val="both"/>
        <w:rPr>
          <w:rFonts w:asciiTheme="majorHAnsi" w:eastAsia="Calibri" w:hAnsiTheme="majorHAnsi" w:cstheme="majorHAnsi"/>
          <w:bCs/>
          <w:lang w:val="x-none" w:eastAsia="ar-SA"/>
        </w:rPr>
      </w:pPr>
      <w:r w:rsidRPr="00BF3A83">
        <w:rPr>
          <w:rFonts w:asciiTheme="majorHAnsi" w:eastAsia="Calibri" w:hAnsiTheme="majorHAnsi" w:cstheme="majorHAnsi"/>
          <w:bCs/>
          <w:lang w:val="x-none" w:eastAsia="ar-SA"/>
        </w:rPr>
        <w:t xml:space="preserve">W odpowiedzi na ogłoszenie dotyczące udzielenia zamówienia publicznego na </w:t>
      </w:r>
      <w:r w:rsidRPr="00BF3A83">
        <w:rPr>
          <w:rFonts w:asciiTheme="majorHAnsi" w:eastAsia="Calibri" w:hAnsiTheme="majorHAnsi" w:cstheme="majorHAnsi"/>
          <w:bCs/>
          <w:lang w:eastAsia="ar-SA"/>
        </w:rPr>
        <w:t xml:space="preserve">zakup sprzętu medycznego, </w:t>
      </w:r>
      <w:r w:rsidRPr="00BF3A83">
        <w:rPr>
          <w:rFonts w:asciiTheme="majorHAnsi" w:eastAsia="Calibri" w:hAnsiTheme="majorHAnsi" w:cstheme="majorHAnsi"/>
          <w:bCs/>
          <w:iCs/>
          <w:lang w:eastAsia="ar-SA"/>
        </w:rPr>
        <w:t>w</w:t>
      </w:r>
      <w:r w:rsidR="00A907D4">
        <w:rPr>
          <w:rFonts w:asciiTheme="majorHAnsi" w:eastAsia="Calibri" w:hAnsiTheme="majorHAnsi" w:cstheme="majorHAnsi"/>
          <w:bCs/>
          <w:iCs/>
          <w:lang w:eastAsia="ar-SA"/>
        </w:rPr>
        <w:t> </w:t>
      </w:r>
      <w:r w:rsidRPr="00BF3A83">
        <w:rPr>
          <w:rFonts w:asciiTheme="majorHAnsi" w:eastAsia="Calibri" w:hAnsiTheme="majorHAnsi" w:cstheme="majorHAnsi"/>
          <w:bCs/>
          <w:lang w:val="x-none" w:eastAsia="ar-SA"/>
        </w:rPr>
        <w:t>ramach zadania inwestycyjnego pod nazwą:</w:t>
      </w:r>
      <w:r w:rsidRPr="00BF3A83">
        <w:rPr>
          <w:rFonts w:asciiTheme="majorHAnsi" w:eastAsia="Calibri" w:hAnsiTheme="majorHAnsi" w:cstheme="majorHAnsi"/>
          <w:bCs/>
          <w:lang w:eastAsia="ar-SA"/>
        </w:rPr>
        <w:t xml:space="preserve"> </w:t>
      </w:r>
      <w:r w:rsidRPr="00BF3A83">
        <w:rPr>
          <w:rFonts w:asciiTheme="majorHAnsi" w:eastAsia="Calibri" w:hAnsiTheme="majorHAnsi" w:cstheme="majorHAnsi"/>
          <w:b/>
          <w:bCs/>
          <w:lang w:val="x-none" w:eastAsia="ar-SA"/>
        </w:rPr>
        <w:t>„Poprawa dostępności oraz jakości lecznictwa onkologicznego w woj. podkarpackim przez rozbudowę, modernizację i doposażenie Szpitala Specjalistycznego w Brzozowie Podkarpackiego Ośrodka Onkologicznego</w:t>
      </w:r>
      <w:r w:rsidRPr="00BF3A83">
        <w:rPr>
          <w:rFonts w:asciiTheme="majorHAnsi" w:eastAsia="Calibri" w:hAnsiTheme="majorHAnsi" w:cstheme="majorHAnsi"/>
          <w:b/>
          <w:bCs/>
          <w:lang w:eastAsia="ar-SA"/>
        </w:rPr>
        <w:t xml:space="preserve"> – zadanie nr. 2 pn. Doposażenie Zakładu Radioterapii oraz Apteki Szpitalnej wraz z modernizacją systemów wentylacji</w:t>
      </w:r>
      <w:r w:rsidRPr="00BF3A83">
        <w:rPr>
          <w:rFonts w:asciiTheme="majorHAnsi" w:eastAsia="Calibri" w:hAnsiTheme="majorHAnsi" w:cstheme="majorHAnsi"/>
          <w:b/>
          <w:bCs/>
          <w:lang w:val="x-none" w:eastAsia="ar-SA"/>
        </w:rPr>
        <w:t>”</w:t>
      </w:r>
      <w:r w:rsidRPr="00BF3A83">
        <w:rPr>
          <w:rFonts w:asciiTheme="majorHAnsi" w:eastAsia="Calibri" w:hAnsiTheme="majorHAnsi" w:cstheme="majorHAnsi"/>
          <w:b/>
          <w:bCs/>
          <w:lang w:eastAsia="ar-SA"/>
        </w:rPr>
        <w:t xml:space="preserve"> </w:t>
      </w:r>
      <w:r w:rsidRPr="00BF3A83">
        <w:rPr>
          <w:rFonts w:asciiTheme="majorHAnsi" w:eastAsia="Calibri" w:hAnsiTheme="majorHAnsi" w:cstheme="majorHAnsi"/>
          <w:bCs/>
          <w:lang w:eastAsia="ar-SA"/>
        </w:rPr>
        <w:t>składam następującą ofertę:</w:t>
      </w:r>
    </w:p>
    <w:tbl>
      <w:tblPr>
        <w:tblpPr w:leftFromText="141" w:rightFromText="141" w:vertAnchor="text" w:horzAnchor="margin" w:tblpXSpec="center" w:tblpY="1"/>
        <w:tblOverlap w:val="never"/>
        <w:tblW w:w="10620" w:type="dxa"/>
        <w:tblLayout w:type="fixed"/>
        <w:tblCellMar>
          <w:left w:w="10" w:type="dxa"/>
          <w:right w:w="10" w:type="dxa"/>
        </w:tblCellMar>
        <w:tblLook w:val="04A0" w:firstRow="1" w:lastRow="0" w:firstColumn="1" w:lastColumn="0" w:noHBand="0" w:noVBand="1"/>
      </w:tblPr>
      <w:tblGrid>
        <w:gridCol w:w="425"/>
        <w:gridCol w:w="2824"/>
        <w:gridCol w:w="567"/>
        <w:gridCol w:w="709"/>
        <w:gridCol w:w="1276"/>
        <w:gridCol w:w="1559"/>
        <w:gridCol w:w="992"/>
        <w:gridCol w:w="851"/>
        <w:gridCol w:w="1417"/>
      </w:tblGrid>
      <w:tr w:rsidR="004A1602" w:rsidRPr="00CB0229" w:rsidTr="00A907D4">
        <w:trPr>
          <w:trHeight w:val="1030"/>
        </w:trPr>
        <w:tc>
          <w:tcPr>
            <w:tcW w:w="425" w:type="dxa"/>
            <w:tcBorders>
              <w:top w:val="single" w:sz="4" w:space="0" w:color="000000"/>
              <w:left w:val="single" w:sz="4" w:space="0" w:color="000000"/>
              <w:bottom w:val="single" w:sz="4" w:space="0" w:color="000000"/>
              <w:right w:val="nil"/>
            </w:tcBorders>
            <w:shd w:val="pct15" w:color="auto" w:fill="auto"/>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i/>
              </w:rPr>
              <w:t>L.p.</w:t>
            </w:r>
          </w:p>
        </w:tc>
        <w:tc>
          <w:tcPr>
            <w:tcW w:w="2824" w:type="dxa"/>
            <w:tcBorders>
              <w:top w:val="single" w:sz="4" w:space="0" w:color="000000"/>
              <w:left w:val="single" w:sz="4" w:space="0" w:color="000000"/>
              <w:bottom w:val="single" w:sz="4" w:space="0" w:color="000000"/>
              <w:right w:val="nil"/>
            </w:tcBorders>
            <w:shd w:val="pct15" w:color="auto" w:fill="auto"/>
            <w:vAlign w:val="center"/>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i/>
              </w:rPr>
              <w:t>Opis przedmiotu zamówienia</w:t>
            </w:r>
          </w:p>
        </w:tc>
        <w:tc>
          <w:tcPr>
            <w:tcW w:w="567" w:type="dxa"/>
            <w:tcBorders>
              <w:top w:val="single" w:sz="4" w:space="0" w:color="000000"/>
              <w:left w:val="single" w:sz="4" w:space="0" w:color="000000"/>
              <w:bottom w:val="single" w:sz="4" w:space="0" w:color="000000"/>
              <w:right w:val="nil"/>
            </w:tcBorders>
            <w:shd w:val="pct15" w:color="auto" w:fill="auto"/>
            <w:vAlign w:val="center"/>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i/>
              </w:rPr>
              <w:t>j.m.</w:t>
            </w:r>
          </w:p>
        </w:tc>
        <w:tc>
          <w:tcPr>
            <w:tcW w:w="709" w:type="dxa"/>
            <w:tcBorders>
              <w:top w:val="single" w:sz="4" w:space="0" w:color="000000"/>
              <w:left w:val="single" w:sz="4" w:space="0" w:color="000000"/>
              <w:bottom w:val="single" w:sz="4" w:space="0" w:color="000000"/>
              <w:right w:val="nil"/>
            </w:tcBorders>
            <w:shd w:val="pct15" w:color="auto" w:fill="auto"/>
            <w:vAlign w:val="center"/>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i/>
              </w:rPr>
              <w:t>Ilość</w:t>
            </w:r>
          </w:p>
        </w:tc>
        <w:tc>
          <w:tcPr>
            <w:tcW w:w="1276" w:type="dxa"/>
            <w:tcBorders>
              <w:top w:val="single" w:sz="4" w:space="0" w:color="000000"/>
              <w:left w:val="single" w:sz="4" w:space="0" w:color="000000"/>
              <w:bottom w:val="single" w:sz="4" w:space="0" w:color="000000"/>
              <w:right w:val="nil"/>
            </w:tcBorders>
            <w:shd w:val="pct15" w:color="auto" w:fill="auto"/>
            <w:vAlign w:val="center"/>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i/>
              </w:rPr>
              <w:t>Cena jedn. netto PLN</w:t>
            </w:r>
          </w:p>
        </w:tc>
        <w:tc>
          <w:tcPr>
            <w:tcW w:w="1559" w:type="dxa"/>
            <w:tcBorders>
              <w:top w:val="single" w:sz="4" w:space="0" w:color="000000"/>
              <w:left w:val="single" w:sz="4" w:space="0" w:color="000000"/>
              <w:bottom w:val="single" w:sz="4" w:space="0" w:color="000000"/>
              <w:right w:val="single" w:sz="4" w:space="0" w:color="000000"/>
            </w:tcBorders>
            <w:shd w:val="pct15" w:color="auto" w:fill="auto"/>
          </w:tcPr>
          <w:p w:rsidR="004A1602" w:rsidRPr="00595C51" w:rsidRDefault="004A1602" w:rsidP="00A907D4">
            <w:pPr>
              <w:rPr>
                <w:rFonts w:asciiTheme="majorHAnsi" w:hAnsiTheme="majorHAnsi" w:cstheme="majorHAnsi"/>
                <w:b/>
                <w:i/>
              </w:rPr>
            </w:pPr>
          </w:p>
          <w:p w:rsidR="004A1602" w:rsidRPr="00595C51" w:rsidRDefault="004A1602" w:rsidP="00A907D4">
            <w:pPr>
              <w:rPr>
                <w:rFonts w:asciiTheme="majorHAnsi" w:hAnsiTheme="majorHAnsi" w:cstheme="majorHAnsi"/>
                <w:b/>
                <w:i/>
              </w:rPr>
            </w:pPr>
            <w:r w:rsidRPr="00595C51">
              <w:rPr>
                <w:rFonts w:asciiTheme="majorHAnsi" w:hAnsiTheme="majorHAnsi" w:cstheme="majorHAnsi"/>
                <w:b/>
                <w:i/>
              </w:rPr>
              <w:t>Cena jednostkowa brutto</w:t>
            </w:r>
          </w:p>
          <w:p w:rsidR="004A1602" w:rsidRPr="00595C51" w:rsidRDefault="004A1602" w:rsidP="00A907D4">
            <w:pPr>
              <w:rPr>
                <w:rFonts w:asciiTheme="majorHAnsi" w:hAnsiTheme="majorHAnsi" w:cstheme="majorHAnsi"/>
                <w:b/>
                <w:i/>
              </w:rPr>
            </w:pPr>
            <w:r w:rsidRPr="00595C51">
              <w:rPr>
                <w:rFonts w:asciiTheme="majorHAnsi" w:hAnsiTheme="majorHAnsi" w:cstheme="majorHAnsi"/>
                <w:b/>
                <w:i/>
              </w:rPr>
              <w:t>PLN</w:t>
            </w:r>
          </w:p>
        </w:tc>
        <w:tc>
          <w:tcPr>
            <w:tcW w:w="992" w:type="dxa"/>
            <w:tcBorders>
              <w:top w:val="single" w:sz="4" w:space="0" w:color="000000"/>
              <w:left w:val="single" w:sz="4" w:space="0" w:color="000000"/>
              <w:bottom w:val="single" w:sz="4" w:space="0" w:color="000000"/>
              <w:right w:val="nil"/>
            </w:tcBorders>
            <w:shd w:val="pct15" w:color="auto" w:fill="auto"/>
            <w:vAlign w:val="center"/>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i/>
              </w:rPr>
              <w:t>Wartość netto PLN</w:t>
            </w:r>
          </w:p>
        </w:tc>
        <w:tc>
          <w:tcPr>
            <w:tcW w:w="851" w:type="dxa"/>
            <w:tcBorders>
              <w:top w:val="single" w:sz="4" w:space="0" w:color="000000"/>
              <w:left w:val="single" w:sz="4" w:space="0" w:color="000000"/>
              <w:bottom w:val="single" w:sz="4" w:space="0" w:color="000000"/>
              <w:right w:val="nil"/>
            </w:tcBorders>
            <w:shd w:val="pct15" w:color="auto" w:fill="auto"/>
            <w:vAlign w:val="center"/>
            <w:hideMark/>
          </w:tcPr>
          <w:p w:rsidR="004A1602" w:rsidRPr="00595C51" w:rsidRDefault="004A1602" w:rsidP="00A907D4">
            <w:pPr>
              <w:rPr>
                <w:rFonts w:asciiTheme="majorHAnsi" w:hAnsiTheme="majorHAnsi" w:cstheme="majorHAnsi"/>
                <w:b/>
                <w:i/>
              </w:rPr>
            </w:pPr>
            <w:r w:rsidRPr="00595C51">
              <w:rPr>
                <w:rFonts w:asciiTheme="majorHAnsi" w:hAnsiTheme="majorHAnsi" w:cstheme="majorHAnsi"/>
                <w:b/>
                <w:i/>
              </w:rPr>
              <w:t>VAT</w:t>
            </w:r>
          </w:p>
          <w:p w:rsidR="004A1602" w:rsidRPr="00595C51" w:rsidRDefault="004A1602" w:rsidP="00A907D4">
            <w:pPr>
              <w:rPr>
                <w:rFonts w:asciiTheme="majorHAnsi" w:hAnsiTheme="majorHAnsi" w:cstheme="majorHAnsi"/>
                <w:b/>
              </w:rPr>
            </w:pPr>
            <w:r w:rsidRPr="00595C51">
              <w:rPr>
                <w:rFonts w:asciiTheme="majorHAnsi" w:hAnsiTheme="majorHAnsi" w:cstheme="majorHAnsi"/>
                <w:b/>
                <w:i/>
              </w:rPr>
              <w:t xml:space="preserve"> %</w:t>
            </w:r>
          </w:p>
        </w:tc>
        <w:tc>
          <w:tcPr>
            <w:tcW w:w="1417" w:type="dxa"/>
            <w:tcBorders>
              <w:top w:val="single" w:sz="4" w:space="0" w:color="000000"/>
              <w:left w:val="single" w:sz="4" w:space="0" w:color="000000"/>
              <w:bottom w:val="single" w:sz="4" w:space="0" w:color="000000"/>
              <w:right w:val="single" w:sz="4" w:space="0" w:color="auto"/>
            </w:tcBorders>
            <w:shd w:val="pct15" w:color="auto" w:fill="auto"/>
            <w:vAlign w:val="center"/>
            <w:hideMark/>
          </w:tcPr>
          <w:p w:rsidR="004A1602" w:rsidRPr="00595C51" w:rsidRDefault="004A1602" w:rsidP="00A907D4">
            <w:pPr>
              <w:rPr>
                <w:rFonts w:asciiTheme="majorHAnsi" w:hAnsiTheme="majorHAnsi" w:cstheme="majorHAnsi"/>
                <w:b/>
                <w:i/>
              </w:rPr>
            </w:pPr>
            <w:r w:rsidRPr="00595C51">
              <w:rPr>
                <w:rFonts w:asciiTheme="majorHAnsi" w:hAnsiTheme="majorHAnsi" w:cstheme="majorHAnsi"/>
                <w:b/>
                <w:i/>
              </w:rPr>
              <w:t>Wartość brutto</w:t>
            </w:r>
          </w:p>
          <w:p w:rsidR="004A1602" w:rsidRPr="00595C51" w:rsidRDefault="004A1602" w:rsidP="00A907D4">
            <w:pPr>
              <w:rPr>
                <w:rFonts w:asciiTheme="majorHAnsi" w:hAnsiTheme="majorHAnsi" w:cstheme="majorHAnsi"/>
                <w:b/>
              </w:rPr>
            </w:pPr>
            <w:r w:rsidRPr="00595C51">
              <w:rPr>
                <w:rFonts w:asciiTheme="majorHAnsi" w:hAnsiTheme="majorHAnsi" w:cstheme="majorHAnsi"/>
                <w:b/>
                <w:i/>
              </w:rPr>
              <w:t>PLN</w:t>
            </w:r>
          </w:p>
        </w:tc>
      </w:tr>
      <w:tr w:rsidR="004A1602" w:rsidRPr="00CB0229" w:rsidTr="00A907D4">
        <w:trPr>
          <w:trHeight w:val="1647"/>
        </w:trPr>
        <w:tc>
          <w:tcPr>
            <w:tcW w:w="425" w:type="dxa"/>
            <w:tcBorders>
              <w:top w:val="single" w:sz="4" w:space="0" w:color="000000"/>
              <w:left w:val="single" w:sz="4" w:space="0" w:color="000000"/>
              <w:bottom w:val="single" w:sz="4" w:space="0" w:color="auto"/>
              <w:right w:val="nil"/>
            </w:tcBorders>
          </w:tcPr>
          <w:p w:rsidR="004A1602" w:rsidRPr="00CB0229" w:rsidRDefault="004A1602" w:rsidP="00A907D4">
            <w:pPr>
              <w:rPr>
                <w:rFonts w:asciiTheme="majorHAnsi" w:hAnsiTheme="majorHAnsi" w:cstheme="majorHAnsi"/>
              </w:rPr>
            </w:pP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1.</w:t>
            </w:r>
          </w:p>
        </w:tc>
        <w:tc>
          <w:tcPr>
            <w:tcW w:w="2824" w:type="dxa"/>
            <w:tcBorders>
              <w:top w:val="single" w:sz="4" w:space="0" w:color="auto"/>
              <w:left w:val="single" w:sz="4" w:space="0" w:color="auto"/>
              <w:bottom w:val="single" w:sz="4" w:space="0" w:color="auto"/>
              <w:right w:val="single" w:sz="4" w:space="0" w:color="auto"/>
            </w:tcBorders>
            <w:vAlign w:val="center"/>
            <w:hideMark/>
          </w:tcPr>
          <w:p w:rsidR="004A1602" w:rsidRPr="00595C51" w:rsidRDefault="004A1602" w:rsidP="00A907D4">
            <w:pPr>
              <w:spacing w:after="0" w:line="240" w:lineRule="auto"/>
              <w:rPr>
                <w:rFonts w:asciiTheme="majorHAnsi" w:hAnsiTheme="majorHAnsi" w:cstheme="majorHAnsi"/>
                <w:b/>
              </w:rPr>
            </w:pPr>
            <w:r w:rsidRPr="00595C51">
              <w:rPr>
                <w:rFonts w:asciiTheme="majorHAnsi" w:hAnsiTheme="majorHAnsi" w:cstheme="majorHAnsi"/>
                <w:b/>
              </w:rPr>
              <w:t>Tomograf komputerowy</w:t>
            </w:r>
          </w:p>
          <w:p w:rsidR="004A1602" w:rsidRPr="00CB0229" w:rsidRDefault="004A1602" w:rsidP="00A907D4">
            <w:pPr>
              <w:spacing w:after="0" w:line="240" w:lineRule="auto"/>
              <w:rPr>
                <w:rFonts w:asciiTheme="majorHAnsi" w:hAnsiTheme="majorHAnsi" w:cstheme="majorHAnsi"/>
              </w:rPr>
            </w:pPr>
            <w:r w:rsidRPr="00CB0229">
              <w:rPr>
                <w:rFonts w:asciiTheme="majorHAnsi" w:hAnsiTheme="majorHAnsi" w:cstheme="majorHAnsi"/>
              </w:rPr>
              <w:t>Nazwa:…………………………….……</w:t>
            </w:r>
          </w:p>
          <w:p w:rsidR="004A1602" w:rsidRPr="00CB0229" w:rsidRDefault="004A1602" w:rsidP="00A907D4">
            <w:pPr>
              <w:spacing w:after="0" w:line="240" w:lineRule="auto"/>
              <w:rPr>
                <w:rFonts w:asciiTheme="majorHAnsi" w:hAnsiTheme="majorHAnsi" w:cstheme="majorHAnsi"/>
              </w:rPr>
            </w:pPr>
            <w:r w:rsidRPr="00CB0229">
              <w:rPr>
                <w:rFonts w:asciiTheme="majorHAnsi" w:hAnsiTheme="majorHAnsi" w:cstheme="majorHAnsi"/>
              </w:rPr>
              <w:t>Typ: ……………………………………..</w:t>
            </w:r>
          </w:p>
          <w:p w:rsidR="004A1602" w:rsidRPr="00CB0229" w:rsidRDefault="004A1602" w:rsidP="00A907D4">
            <w:pPr>
              <w:spacing w:after="0" w:line="240" w:lineRule="auto"/>
              <w:rPr>
                <w:rFonts w:asciiTheme="majorHAnsi" w:hAnsiTheme="majorHAnsi" w:cstheme="majorHAnsi"/>
              </w:rPr>
            </w:pPr>
            <w:r w:rsidRPr="00CB0229">
              <w:rPr>
                <w:rFonts w:asciiTheme="majorHAnsi" w:hAnsiTheme="majorHAnsi" w:cstheme="majorHAnsi"/>
              </w:rPr>
              <w:t>Model: …………………………………</w:t>
            </w:r>
          </w:p>
          <w:p w:rsidR="004A1602" w:rsidRPr="00CB0229" w:rsidRDefault="004A1602" w:rsidP="00A907D4">
            <w:pPr>
              <w:spacing w:after="0" w:line="240" w:lineRule="auto"/>
              <w:rPr>
                <w:rFonts w:asciiTheme="majorHAnsi" w:hAnsiTheme="majorHAnsi" w:cstheme="majorHAnsi"/>
              </w:rPr>
            </w:pPr>
            <w:r w:rsidRPr="00CB0229">
              <w:rPr>
                <w:rFonts w:asciiTheme="majorHAnsi" w:hAnsiTheme="majorHAnsi" w:cstheme="majorHAnsi"/>
              </w:rPr>
              <w:t>Producent: ……………………………</w:t>
            </w:r>
          </w:p>
          <w:p w:rsidR="004A1602" w:rsidRDefault="004A1602" w:rsidP="00A907D4">
            <w:pPr>
              <w:spacing w:after="0" w:line="240" w:lineRule="auto"/>
              <w:rPr>
                <w:rFonts w:asciiTheme="majorHAnsi" w:hAnsiTheme="majorHAnsi" w:cstheme="majorHAnsi"/>
              </w:rPr>
            </w:pPr>
            <w:r w:rsidRPr="00CB0229">
              <w:rPr>
                <w:rFonts w:asciiTheme="majorHAnsi" w:hAnsiTheme="majorHAnsi" w:cstheme="majorHAnsi"/>
              </w:rPr>
              <w:t>Kraj</w:t>
            </w:r>
            <w:r>
              <w:rPr>
                <w:rFonts w:asciiTheme="majorHAnsi" w:hAnsiTheme="majorHAnsi" w:cstheme="majorHAnsi"/>
              </w:rPr>
              <w:t xml:space="preserve"> producenta</w:t>
            </w:r>
            <w:r w:rsidRPr="00CB0229">
              <w:rPr>
                <w:rFonts w:asciiTheme="majorHAnsi" w:hAnsiTheme="majorHAnsi" w:cstheme="majorHAnsi"/>
              </w:rPr>
              <w:t>………………………</w:t>
            </w:r>
          </w:p>
          <w:p w:rsidR="004A1602" w:rsidRPr="004608FA" w:rsidRDefault="004A1602" w:rsidP="00A907D4">
            <w:pPr>
              <w:tabs>
                <w:tab w:val="left" w:pos="9072"/>
              </w:tabs>
              <w:spacing w:after="0" w:line="240" w:lineRule="auto"/>
              <w:jc w:val="both"/>
              <w:rPr>
                <w:rFonts w:asciiTheme="majorHAnsi" w:hAnsiTheme="majorHAnsi" w:cstheme="minorHAnsi"/>
                <w:bCs/>
                <w:sz w:val="20"/>
                <w:szCs w:val="20"/>
              </w:rPr>
            </w:pPr>
            <w:r>
              <w:rPr>
                <w:rFonts w:asciiTheme="majorHAnsi" w:hAnsiTheme="majorHAnsi" w:cstheme="minorHAnsi"/>
                <w:bCs/>
              </w:rPr>
              <w:t xml:space="preserve">Kraj pochodzenia produktu ……………………………., </w:t>
            </w:r>
            <w:r>
              <w:rPr>
                <w:rFonts w:asciiTheme="majorHAnsi" w:hAnsiTheme="majorHAnsi" w:cstheme="minorHAnsi"/>
                <w:bCs/>
                <w:sz w:val="20"/>
                <w:szCs w:val="20"/>
              </w:rPr>
              <w:t xml:space="preserve">ustalony </w:t>
            </w:r>
            <w:proofErr w:type="spellStart"/>
            <w:r>
              <w:rPr>
                <w:rFonts w:asciiTheme="majorHAnsi" w:hAnsiTheme="majorHAnsi" w:cstheme="minorHAnsi"/>
                <w:bCs/>
                <w:sz w:val="20"/>
                <w:szCs w:val="20"/>
              </w:rPr>
              <w:t>zg</w:t>
            </w:r>
            <w:proofErr w:type="spellEnd"/>
            <w:r>
              <w:rPr>
                <w:rFonts w:asciiTheme="majorHAnsi" w:hAnsiTheme="majorHAnsi" w:cstheme="minorHAnsi"/>
                <w:bCs/>
                <w:sz w:val="20"/>
                <w:szCs w:val="20"/>
              </w:rPr>
              <w:t>. z art. 60 rozporządzenia  Parlamentu Europejskiego i Rady( UE)nr 952/2013 ustanawiającego  unijny kodeks celny.</w:t>
            </w:r>
          </w:p>
          <w:p w:rsidR="004A1602" w:rsidRPr="00CB0229" w:rsidRDefault="004A1602" w:rsidP="00A907D4">
            <w:pPr>
              <w:spacing w:after="0" w:line="240" w:lineRule="auto"/>
              <w:rPr>
                <w:rFonts w:asciiTheme="majorHAnsi" w:hAnsiTheme="majorHAnsi" w:cstheme="majorHAnsi"/>
              </w:rPr>
            </w:pPr>
            <w:r w:rsidRPr="00CB0229">
              <w:rPr>
                <w:rFonts w:asciiTheme="majorHAnsi" w:eastAsia="Calibri" w:hAnsiTheme="majorHAnsi" w:cstheme="majorHAnsi"/>
              </w:rPr>
              <w:t>Urządzenie fabrycznie nowe. Rok produkcji (nie starszy niż 2026) ………………………………… …</w:t>
            </w:r>
          </w:p>
        </w:tc>
        <w:tc>
          <w:tcPr>
            <w:tcW w:w="567" w:type="dxa"/>
            <w:tcBorders>
              <w:top w:val="single" w:sz="4" w:space="0" w:color="auto"/>
              <w:left w:val="single" w:sz="4" w:space="0" w:color="auto"/>
              <w:bottom w:val="single" w:sz="4" w:space="0" w:color="auto"/>
              <w:right w:val="single" w:sz="4" w:space="0" w:color="auto"/>
            </w:tcBorders>
            <w:vAlign w:val="center"/>
            <w:hideMark/>
          </w:tcPr>
          <w:p w:rsidR="004A1602" w:rsidRPr="00CB0229" w:rsidRDefault="004A1602" w:rsidP="00A907D4">
            <w:pPr>
              <w:spacing w:after="0" w:line="240" w:lineRule="auto"/>
              <w:rPr>
                <w:rFonts w:asciiTheme="majorHAnsi" w:hAnsiTheme="majorHAnsi" w:cstheme="majorHAnsi"/>
              </w:rPr>
            </w:pPr>
            <w:r w:rsidRPr="00CB0229">
              <w:rPr>
                <w:rFonts w:asciiTheme="majorHAnsi" w:hAnsiTheme="majorHAnsi" w:cstheme="majorHAnsi"/>
              </w:rPr>
              <w:t xml:space="preserve">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4A1602" w:rsidRPr="00CB0229" w:rsidRDefault="004A1602" w:rsidP="00A907D4">
            <w:pPr>
              <w:spacing w:after="0" w:line="240" w:lineRule="auto"/>
              <w:rPr>
                <w:rFonts w:asciiTheme="majorHAnsi" w:hAnsiTheme="majorHAnsi" w:cstheme="majorHAnsi"/>
              </w:rPr>
            </w:pPr>
            <w:r w:rsidRPr="00CB0229">
              <w:rPr>
                <w:rFonts w:asciiTheme="majorHAnsi" w:hAnsiTheme="majorHAnsi" w:cstheme="majorHAnsi"/>
              </w:rPr>
              <w:t>1</w:t>
            </w:r>
          </w:p>
        </w:tc>
        <w:tc>
          <w:tcPr>
            <w:tcW w:w="1276" w:type="dxa"/>
            <w:tcBorders>
              <w:top w:val="single" w:sz="4" w:space="0" w:color="auto"/>
              <w:left w:val="single" w:sz="4" w:space="0" w:color="auto"/>
              <w:bottom w:val="single" w:sz="4" w:space="0" w:color="auto"/>
              <w:right w:val="single" w:sz="4" w:space="0" w:color="auto"/>
            </w:tcBorders>
            <w:vAlign w:val="center"/>
          </w:tcPr>
          <w:p w:rsidR="004A1602" w:rsidRPr="00CB0229" w:rsidRDefault="004A1602" w:rsidP="00A907D4">
            <w:pPr>
              <w:spacing w:after="0" w:line="240" w:lineRule="auto"/>
              <w:rPr>
                <w:rFonts w:asciiTheme="majorHAnsi" w:hAnsiTheme="majorHAnsi" w:cstheme="majorHAnsi"/>
              </w:rPr>
            </w:pPr>
          </w:p>
        </w:tc>
        <w:tc>
          <w:tcPr>
            <w:tcW w:w="1559" w:type="dxa"/>
            <w:tcBorders>
              <w:top w:val="single" w:sz="4" w:space="0" w:color="auto"/>
              <w:left w:val="single" w:sz="4" w:space="0" w:color="auto"/>
              <w:bottom w:val="single" w:sz="4" w:space="0" w:color="auto"/>
              <w:right w:val="single" w:sz="4" w:space="0" w:color="auto"/>
            </w:tcBorders>
          </w:tcPr>
          <w:p w:rsidR="004A1602" w:rsidRPr="00CB0229" w:rsidRDefault="004A1602" w:rsidP="00A907D4">
            <w:pPr>
              <w:spacing w:after="0" w:line="240" w:lineRule="auto"/>
              <w:rPr>
                <w:rFonts w:asciiTheme="majorHAnsi" w:hAnsiTheme="majorHAnsi" w:cstheme="majorHAnsi"/>
              </w:rPr>
            </w:pPr>
          </w:p>
        </w:tc>
        <w:tc>
          <w:tcPr>
            <w:tcW w:w="992" w:type="dxa"/>
            <w:tcBorders>
              <w:top w:val="single" w:sz="4" w:space="0" w:color="auto"/>
              <w:left w:val="single" w:sz="4" w:space="0" w:color="auto"/>
              <w:bottom w:val="single" w:sz="4" w:space="0" w:color="auto"/>
              <w:right w:val="single" w:sz="4" w:space="0" w:color="auto"/>
            </w:tcBorders>
            <w:vAlign w:val="center"/>
          </w:tcPr>
          <w:p w:rsidR="004A1602" w:rsidRPr="00CB0229" w:rsidRDefault="004A1602" w:rsidP="00A907D4">
            <w:pPr>
              <w:rPr>
                <w:rFonts w:asciiTheme="majorHAnsi" w:hAnsiTheme="majorHAnsi" w:cstheme="majorHAnsi"/>
              </w:rPr>
            </w:pPr>
          </w:p>
        </w:tc>
        <w:tc>
          <w:tcPr>
            <w:tcW w:w="851" w:type="dxa"/>
            <w:tcBorders>
              <w:top w:val="single" w:sz="4" w:space="0" w:color="000000"/>
              <w:left w:val="single" w:sz="4" w:space="0" w:color="000000"/>
              <w:bottom w:val="single" w:sz="4" w:space="0" w:color="auto"/>
              <w:right w:val="nil"/>
            </w:tcBorders>
            <w:vAlign w:val="center"/>
          </w:tcPr>
          <w:p w:rsidR="004A1602" w:rsidRPr="00CB0229" w:rsidRDefault="004A1602" w:rsidP="00A907D4">
            <w:pPr>
              <w:rPr>
                <w:rFonts w:asciiTheme="majorHAnsi" w:hAnsiTheme="majorHAnsi" w:cstheme="majorHAnsi"/>
                <w:iCs/>
              </w:rPr>
            </w:pPr>
          </w:p>
        </w:tc>
        <w:tc>
          <w:tcPr>
            <w:tcW w:w="1417" w:type="dxa"/>
            <w:tcBorders>
              <w:top w:val="single" w:sz="4" w:space="0" w:color="auto"/>
              <w:left w:val="single" w:sz="4" w:space="0" w:color="auto"/>
              <w:bottom w:val="single" w:sz="4" w:space="0" w:color="auto"/>
              <w:right w:val="single" w:sz="8" w:space="0" w:color="auto"/>
            </w:tcBorders>
            <w:vAlign w:val="center"/>
          </w:tcPr>
          <w:p w:rsidR="004A1602" w:rsidRPr="00CB0229" w:rsidRDefault="004A1602" w:rsidP="00A907D4">
            <w:pPr>
              <w:rPr>
                <w:rFonts w:asciiTheme="majorHAnsi" w:hAnsiTheme="majorHAnsi" w:cstheme="majorHAnsi"/>
              </w:rPr>
            </w:pPr>
          </w:p>
        </w:tc>
      </w:tr>
      <w:tr w:rsidR="004A1602" w:rsidRPr="00CB0229" w:rsidTr="00A907D4">
        <w:trPr>
          <w:trHeight w:val="701"/>
        </w:trPr>
        <w:tc>
          <w:tcPr>
            <w:tcW w:w="425" w:type="dxa"/>
            <w:tcBorders>
              <w:top w:val="single" w:sz="4" w:space="0" w:color="000000"/>
              <w:left w:val="single" w:sz="4" w:space="0" w:color="000000"/>
              <w:bottom w:val="single" w:sz="4" w:space="0" w:color="000000"/>
              <w:right w:val="nil"/>
            </w:tcBorders>
            <w:hideMark/>
          </w:tcPr>
          <w:p w:rsidR="004A1602" w:rsidRPr="00CB0229" w:rsidRDefault="004A1602" w:rsidP="00A907D4">
            <w:pPr>
              <w:rPr>
                <w:rFonts w:asciiTheme="majorHAnsi" w:hAnsiTheme="majorHAnsi" w:cstheme="majorHAnsi"/>
              </w:rPr>
            </w:pPr>
          </w:p>
        </w:tc>
        <w:tc>
          <w:tcPr>
            <w:tcW w:w="6935" w:type="dxa"/>
            <w:gridSpan w:val="5"/>
            <w:tcBorders>
              <w:top w:val="single" w:sz="4" w:space="0" w:color="auto"/>
              <w:left w:val="single" w:sz="4" w:space="0" w:color="auto"/>
              <w:bottom w:val="single" w:sz="4" w:space="0" w:color="auto"/>
              <w:right w:val="single" w:sz="4" w:space="0" w:color="auto"/>
            </w:tcBorders>
            <w:vAlign w:val="center"/>
            <w:hideMark/>
          </w:tcPr>
          <w:p w:rsidR="004A1602" w:rsidRPr="00CB0229" w:rsidRDefault="004A1602" w:rsidP="00A907D4">
            <w:pPr>
              <w:spacing w:after="0" w:line="240" w:lineRule="auto"/>
              <w:rPr>
                <w:rFonts w:asciiTheme="majorHAnsi" w:hAnsiTheme="majorHAnsi" w:cstheme="majorHAnsi"/>
              </w:rPr>
            </w:pPr>
            <w:r w:rsidRPr="00CB0229">
              <w:rPr>
                <w:rFonts w:asciiTheme="majorHAnsi" w:hAnsiTheme="majorHAnsi" w:cstheme="majorHAnsi"/>
              </w:rPr>
              <w:t>Razem:</w:t>
            </w:r>
          </w:p>
        </w:tc>
        <w:tc>
          <w:tcPr>
            <w:tcW w:w="992" w:type="dxa"/>
            <w:tcBorders>
              <w:top w:val="single" w:sz="4" w:space="0" w:color="auto"/>
              <w:left w:val="single" w:sz="4" w:space="0" w:color="auto"/>
              <w:bottom w:val="single" w:sz="4" w:space="0" w:color="auto"/>
              <w:right w:val="single" w:sz="4" w:space="0" w:color="auto"/>
            </w:tcBorders>
            <w:vAlign w:val="center"/>
          </w:tcPr>
          <w:p w:rsidR="004A1602" w:rsidRPr="00CB0229" w:rsidRDefault="004A1602" w:rsidP="00A907D4">
            <w:pPr>
              <w:rPr>
                <w:rFonts w:asciiTheme="majorHAnsi" w:hAnsiTheme="majorHAnsi" w:cstheme="majorHAnsi"/>
              </w:rPr>
            </w:pPr>
          </w:p>
        </w:tc>
        <w:tc>
          <w:tcPr>
            <w:tcW w:w="851" w:type="dxa"/>
            <w:tcBorders>
              <w:top w:val="single" w:sz="4" w:space="0" w:color="000000"/>
              <w:left w:val="single" w:sz="4" w:space="0" w:color="000000"/>
              <w:bottom w:val="single" w:sz="4" w:space="0" w:color="000000"/>
              <w:right w:val="nil"/>
            </w:tcBorders>
            <w:vAlign w:val="center"/>
            <w:hideMark/>
          </w:tcPr>
          <w:p w:rsidR="004A1602" w:rsidRPr="00CB0229" w:rsidRDefault="004A1602" w:rsidP="00A907D4">
            <w:pPr>
              <w:rPr>
                <w:rFonts w:asciiTheme="majorHAnsi" w:hAnsiTheme="majorHAnsi" w:cstheme="majorHAnsi"/>
                <w:iCs/>
              </w:rPr>
            </w:pPr>
            <w:r w:rsidRPr="00CB0229">
              <w:rPr>
                <w:rFonts w:asciiTheme="majorHAnsi" w:hAnsiTheme="majorHAnsi" w:cstheme="majorHAnsi"/>
                <w:iCs/>
              </w:rPr>
              <w:t xml:space="preserve">        x</w:t>
            </w:r>
          </w:p>
        </w:tc>
        <w:tc>
          <w:tcPr>
            <w:tcW w:w="1417" w:type="dxa"/>
            <w:tcBorders>
              <w:top w:val="single" w:sz="4" w:space="0" w:color="auto"/>
              <w:left w:val="single" w:sz="4" w:space="0" w:color="auto"/>
              <w:bottom w:val="single" w:sz="4" w:space="0" w:color="auto"/>
              <w:right w:val="single" w:sz="8" w:space="0" w:color="auto"/>
            </w:tcBorders>
            <w:vAlign w:val="center"/>
          </w:tcPr>
          <w:p w:rsidR="004A1602" w:rsidRPr="00CB0229" w:rsidRDefault="004A1602" w:rsidP="00A907D4">
            <w:pPr>
              <w:rPr>
                <w:rFonts w:asciiTheme="majorHAnsi" w:hAnsiTheme="majorHAnsi" w:cstheme="majorHAnsi"/>
              </w:rPr>
            </w:pPr>
          </w:p>
        </w:tc>
      </w:tr>
    </w:tbl>
    <w:p w:rsidR="004A1602" w:rsidRPr="00CB0229" w:rsidRDefault="004A1602" w:rsidP="004A1602">
      <w:pPr>
        <w:rPr>
          <w:rFonts w:asciiTheme="majorHAnsi" w:eastAsia="Batang" w:hAnsiTheme="majorHAnsi" w:cstheme="majorHAnsi"/>
        </w:rPr>
      </w:pPr>
    </w:p>
    <w:p w:rsidR="00A92F7F" w:rsidRDefault="00A92F7F" w:rsidP="004A1602">
      <w:pPr>
        <w:spacing w:after="0" w:line="240" w:lineRule="auto"/>
        <w:rPr>
          <w:rFonts w:asciiTheme="majorHAnsi" w:eastAsia="Batang" w:hAnsiTheme="majorHAnsi" w:cstheme="majorHAnsi"/>
        </w:rPr>
      </w:pPr>
    </w:p>
    <w:p w:rsidR="00A92F7F" w:rsidRDefault="00A92F7F" w:rsidP="004A1602">
      <w:pPr>
        <w:spacing w:after="0" w:line="240" w:lineRule="auto"/>
        <w:rPr>
          <w:rFonts w:asciiTheme="majorHAnsi" w:eastAsia="Batang" w:hAnsiTheme="majorHAnsi" w:cstheme="majorHAnsi"/>
        </w:rPr>
      </w:pPr>
    </w:p>
    <w:p w:rsidR="004A1602" w:rsidRPr="00CB0229" w:rsidRDefault="004A1602" w:rsidP="004A1602">
      <w:pPr>
        <w:spacing w:after="0" w:line="240" w:lineRule="auto"/>
        <w:rPr>
          <w:rFonts w:asciiTheme="majorHAnsi" w:eastAsia="Batang" w:hAnsiTheme="majorHAnsi" w:cstheme="majorHAnsi"/>
        </w:rPr>
      </w:pPr>
      <w:r w:rsidRPr="00CB0229">
        <w:rPr>
          <w:rFonts w:asciiTheme="majorHAnsi" w:eastAsia="Batang" w:hAnsiTheme="majorHAnsi" w:cstheme="majorHAnsi"/>
        </w:rPr>
        <w:lastRenderedPageBreak/>
        <w:t>UWAGA!</w:t>
      </w:r>
    </w:p>
    <w:p w:rsidR="004A1602" w:rsidRPr="00CB0229" w:rsidRDefault="004A1602" w:rsidP="004A1602">
      <w:pPr>
        <w:spacing w:after="0" w:line="240" w:lineRule="auto"/>
        <w:rPr>
          <w:rFonts w:asciiTheme="majorHAnsi" w:eastAsia="Batang" w:hAnsiTheme="majorHAnsi" w:cstheme="majorHAnsi"/>
        </w:rPr>
      </w:pPr>
      <w:r w:rsidRPr="00CB0229">
        <w:rPr>
          <w:rFonts w:asciiTheme="majorHAnsi" w:eastAsia="Batang" w:hAnsiTheme="majorHAnsi" w:cstheme="majorHAnsi"/>
        </w:rPr>
        <w:t>Jeżeli na przedmiot zamówienia składają się elementy o różnej stawce podatku VAT należy w tabeli powyżej wyszczególnić je odrębnie.</w:t>
      </w:r>
    </w:p>
    <w:p w:rsidR="004A1602" w:rsidRPr="00CB0229" w:rsidRDefault="004A1602" w:rsidP="004A1602">
      <w:pPr>
        <w:spacing w:after="0" w:line="240" w:lineRule="auto"/>
        <w:rPr>
          <w:rFonts w:asciiTheme="majorHAnsi" w:hAnsiTheme="majorHAnsi" w:cstheme="majorHAnsi"/>
        </w:rPr>
      </w:pPr>
    </w:p>
    <w:p w:rsidR="004A1602" w:rsidRPr="00CB0229" w:rsidRDefault="004A1602" w:rsidP="00A92F7F">
      <w:pPr>
        <w:spacing w:after="0" w:line="240" w:lineRule="auto"/>
        <w:rPr>
          <w:rFonts w:asciiTheme="majorHAnsi" w:hAnsiTheme="majorHAnsi" w:cstheme="majorHAnsi"/>
        </w:rPr>
      </w:pPr>
      <w:r w:rsidRPr="00CB0229">
        <w:rPr>
          <w:rFonts w:asciiTheme="majorHAnsi" w:hAnsiTheme="majorHAnsi" w:cstheme="majorHAnsi"/>
        </w:rPr>
        <w:t xml:space="preserve">Termin dostawy: </w:t>
      </w:r>
      <w:r>
        <w:rPr>
          <w:rFonts w:asciiTheme="majorHAnsi" w:hAnsiTheme="majorHAnsi" w:cstheme="majorHAnsi"/>
        </w:rPr>
        <w:t>do 18</w:t>
      </w:r>
      <w:r w:rsidRPr="00CB0229">
        <w:rPr>
          <w:rFonts w:asciiTheme="majorHAnsi" w:hAnsiTheme="majorHAnsi" w:cstheme="majorHAnsi"/>
        </w:rPr>
        <w:t xml:space="preserve"> tygodni </w:t>
      </w:r>
      <w:r>
        <w:rPr>
          <w:rFonts w:asciiTheme="majorHAnsi" w:hAnsiTheme="majorHAnsi" w:cstheme="majorHAnsi"/>
        </w:rPr>
        <w:t>od podpisania umowy</w:t>
      </w:r>
      <w:r w:rsidRPr="00CB0229">
        <w:rPr>
          <w:rFonts w:asciiTheme="majorHAnsi" w:hAnsiTheme="majorHAnsi" w:cstheme="majorHAnsi"/>
        </w:rPr>
        <w:t>.</w:t>
      </w:r>
    </w:p>
    <w:p w:rsidR="00A92F7F" w:rsidRDefault="00A92F7F" w:rsidP="00A92F7F">
      <w:pPr>
        <w:spacing w:after="0" w:line="240" w:lineRule="auto"/>
        <w:rPr>
          <w:rFonts w:asciiTheme="majorHAnsi" w:hAnsiTheme="majorHAnsi" w:cstheme="majorHAnsi"/>
        </w:rPr>
      </w:pPr>
    </w:p>
    <w:p w:rsidR="004A1602" w:rsidRDefault="004A1602" w:rsidP="00A92F7F">
      <w:pPr>
        <w:spacing w:after="0" w:line="240" w:lineRule="auto"/>
        <w:rPr>
          <w:rFonts w:asciiTheme="majorHAnsi" w:hAnsiTheme="majorHAnsi" w:cstheme="majorHAnsi"/>
        </w:rPr>
      </w:pPr>
      <w:r w:rsidRPr="00CB0229">
        <w:rPr>
          <w:rFonts w:asciiTheme="majorHAnsi" w:hAnsiTheme="majorHAnsi" w:cstheme="majorHAnsi"/>
        </w:rPr>
        <w:t>Osoba do kontaktu: …………………………………</w:t>
      </w:r>
    </w:p>
    <w:p w:rsidR="00A907D4" w:rsidRDefault="00A907D4" w:rsidP="00A92F7F">
      <w:pPr>
        <w:spacing w:after="0" w:line="240" w:lineRule="auto"/>
        <w:rPr>
          <w:rFonts w:asciiTheme="majorHAnsi" w:hAnsiTheme="majorHAnsi" w:cstheme="majorHAnsi"/>
        </w:rPr>
      </w:pPr>
    </w:p>
    <w:p w:rsidR="00A907D4" w:rsidRPr="00CB0229" w:rsidRDefault="00A907D4" w:rsidP="00A92F7F">
      <w:pPr>
        <w:spacing w:after="0" w:line="240" w:lineRule="auto"/>
        <w:rPr>
          <w:rFonts w:asciiTheme="majorHAnsi" w:hAnsiTheme="majorHAnsi" w:cstheme="majorHAnsi"/>
        </w:rPr>
      </w:pPr>
      <w:r>
        <w:rPr>
          <w:rFonts w:asciiTheme="majorHAnsi" w:hAnsiTheme="majorHAnsi" w:cstheme="majorHAnsi"/>
        </w:rPr>
        <w:t>Tel.: ………………………………………………………..</w:t>
      </w:r>
    </w:p>
    <w:p w:rsidR="004A1602" w:rsidRPr="00CB0229" w:rsidRDefault="004A1602" w:rsidP="00A92F7F">
      <w:pPr>
        <w:spacing w:after="0" w:line="240" w:lineRule="auto"/>
        <w:rPr>
          <w:rFonts w:asciiTheme="majorHAnsi" w:hAnsiTheme="majorHAnsi" w:cstheme="majorHAnsi"/>
        </w:rPr>
      </w:pPr>
    </w:p>
    <w:p w:rsidR="004A1602" w:rsidRPr="00CB0229" w:rsidRDefault="004A1602" w:rsidP="00A92F7F">
      <w:pPr>
        <w:spacing w:after="0" w:line="240" w:lineRule="auto"/>
        <w:rPr>
          <w:rFonts w:asciiTheme="majorHAnsi" w:hAnsiTheme="majorHAnsi" w:cstheme="majorHAnsi"/>
        </w:rPr>
      </w:pPr>
      <w:r w:rsidRPr="00CB0229">
        <w:rPr>
          <w:rFonts w:asciiTheme="majorHAnsi" w:hAnsiTheme="majorHAnsi" w:cstheme="majorHAnsi"/>
        </w:rPr>
        <w:t>Adres e-mail: ……………………………………</w:t>
      </w:r>
      <w:r w:rsidR="00A907D4">
        <w:rPr>
          <w:rFonts w:asciiTheme="majorHAnsi" w:hAnsiTheme="majorHAnsi" w:cstheme="majorHAnsi"/>
        </w:rPr>
        <w:t>……</w:t>
      </w:r>
    </w:p>
    <w:p w:rsidR="004A1602" w:rsidRPr="00BF3A83" w:rsidRDefault="004A1602" w:rsidP="004A1602">
      <w:pPr>
        <w:jc w:val="center"/>
        <w:rPr>
          <w:rFonts w:asciiTheme="majorHAnsi" w:eastAsia="Calibri" w:hAnsiTheme="majorHAnsi" w:cstheme="majorHAnsi"/>
        </w:rPr>
      </w:pPr>
    </w:p>
    <w:p w:rsidR="004A1602" w:rsidRPr="00BF3A83" w:rsidRDefault="004A1602" w:rsidP="004A1602">
      <w:pPr>
        <w:jc w:val="center"/>
        <w:rPr>
          <w:rFonts w:asciiTheme="majorHAnsi" w:eastAsia="Calibri" w:hAnsiTheme="majorHAnsi" w:cstheme="majorHAnsi"/>
          <w:b/>
          <w:bCs/>
        </w:rPr>
      </w:pPr>
      <w:r w:rsidRPr="00BF3A83">
        <w:rPr>
          <w:rFonts w:asciiTheme="majorHAnsi" w:eastAsia="Calibri" w:hAnsiTheme="majorHAnsi" w:cstheme="majorHAnsi"/>
          <w:b/>
          <w:bCs/>
        </w:rPr>
        <w:t>PARAMETRY TECHNICZNE WYMAGANE  I OFEROWANE</w:t>
      </w:r>
    </w:p>
    <w:p w:rsidR="004A1602" w:rsidRPr="00BF3A83" w:rsidRDefault="004A1602" w:rsidP="004A1602">
      <w:pPr>
        <w:jc w:val="center"/>
        <w:rPr>
          <w:rFonts w:asciiTheme="majorHAnsi" w:eastAsia="Calibri" w:hAnsiTheme="majorHAnsi" w:cstheme="majorHAnsi"/>
          <w:b/>
        </w:rPr>
      </w:pPr>
      <w:r w:rsidRPr="00BF3A83">
        <w:rPr>
          <w:rFonts w:asciiTheme="majorHAnsi" w:eastAsia="Calibri" w:hAnsiTheme="majorHAnsi" w:cstheme="majorHAnsi"/>
          <w:b/>
        </w:rPr>
        <w:t xml:space="preserve">Część nr </w:t>
      </w:r>
      <w:r>
        <w:rPr>
          <w:rFonts w:asciiTheme="majorHAnsi" w:eastAsia="Calibri" w:hAnsiTheme="majorHAnsi" w:cstheme="majorHAnsi"/>
          <w:b/>
        </w:rPr>
        <w:t>1</w:t>
      </w:r>
    </w:p>
    <w:p w:rsidR="004A1602" w:rsidRPr="00BF3A83" w:rsidRDefault="004A1602" w:rsidP="004A1602">
      <w:pPr>
        <w:jc w:val="center"/>
        <w:rPr>
          <w:rFonts w:asciiTheme="majorHAnsi" w:eastAsia="Calibri" w:hAnsiTheme="majorHAnsi" w:cstheme="majorHAnsi"/>
        </w:rPr>
      </w:pPr>
      <w:r w:rsidRPr="00BF3A83">
        <w:rPr>
          <w:rFonts w:asciiTheme="majorHAnsi" w:eastAsia="Calibri" w:hAnsiTheme="majorHAnsi" w:cstheme="majorHAnsi"/>
        </w:rPr>
        <w:t>Opis przedmiotu zamówienia – zestawienie parametrów wymaganych</w:t>
      </w:r>
    </w:p>
    <w:tbl>
      <w:tblPr>
        <w:tblStyle w:val="Tabela-Siatka"/>
        <w:tblW w:w="10350" w:type="dxa"/>
        <w:tblInd w:w="-289" w:type="dxa"/>
        <w:tblLayout w:type="fixed"/>
        <w:tblLook w:val="04A0" w:firstRow="1" w:lastRow="0" w:firstColumn="1" w:lastColumn="0" w:noHBand="0" w:noVBand="1"/>
      </w:tblPr>
      <w:tblGrid>
        <w:gridCol w:w="711"/>
        <w:gridCol w:w="5244"/>
        <w:gridCol w:w="2128"/>
        <w:gridCol w:w="2267"/>
      </w:tblGrid>
      <w:tr w:rsidR="004A1602" w:rsidRPr="00CB0229" w:rsidTr="00A907D4">
        <w:trPr>
          <w:cantSplit/>
          <w:trHeight w:val="2015"/>
        </w:trPr>
        <w:tc>
          <w:tcPr>
            <w:tcW w:w="7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A1602" w:rsidRPr="00CB0229" w:rsidRDefault="004A1602" w:rsidP="00A907D4">
            <w:pPr>
              <w:rPr>
                <w:rFonts w:asciiTheme="majorHAnsi" w:hAnsiTheme="majorHAnsi" w:cstheme="majorHAnsi"/>
              </w:rPr>
            </w:pPr>
          </w:p>
        </w:tc>
        <w:tc>
          <w:tcPr>
            <w:tcW w:w="52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rPr>
              <w:t>Parametr</w:t>
            </w:r>
          </w:p>
        </w:tc>
        <w:tc>
          <w:tcPr>
            <w:tcW w:w="21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A1602" w:rsidRPr="00595C51" w:rsidRDefault="004A1602" w:rsidP="00A907D4">
            <w:pPr>
              <w:jc w:val="center"/>
              <w:rPr>
                <w:rFonts w:asciiTheme="majorHAnsi" w:hAnsiTheme="majorHAnsi" w:cstheme="majorHAnsi"/>
                <w:b/>
              </w:rPr>
            </w:pPr>
            <w:r w:rsidRPr="00595C51">
              <w:rPr>
                <w:rFonts w:asciiTheme="majorHAnsi" w:hAnsiTheme="majorHAnsi" w:cstheme="majorHAnsi"/>
                <w:b/>
              </w:rPr>
              <w:t>Wartość wymagana</w:t>
            </w:r>
          </w:p>
        </w:tc>
        <w:tc>
          <w:tcPr>
            <w:tcW w:w="2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A1602" w:rsidRPr="00595C51" w:rsidRDefault="004A1602" w:rsidP="00A907D4">
            <w:pPr>
              <w:rPr>
                <w:rFonts w:asciiTheme="majorHAnsi" w:hAnsiTheme="majorHAnsi" w:cstheme="majorHAnsi"/>
                <w:b/>
              </w:rPr>
            </w:pPr>
            <w:r w:rsidRPr="00595C51">
              <w:rPr>
                <w:rFonts w:asciiTheme="majorHAnsi" w:hAnsiTheme="majorHAnsi" w:cstheme="majorHAnsi"/>
                <w:b/>
              </w:rPr>
              <w:t xml:space="preserve">Wartość oferowana przez Wykonawcę </w:t>
            </w:r>
            <w:r w:rsidRPr="00595C51">
              <w:rPr>
                <w:rFonts w:asciiTheme="majorHAnsi" w:hAnsiTheme="majorHAnsi" w:cstheme="majorHAnsi"/>
                <w:b/>
              </w:rPr>
              <w:br/>
              <w:t>(podać oferowaną wartość w zależności od wartości wymaganej)</w:t>
            </w: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TOMOGRAF KOMPUTEROWY – 1 SZT.</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Tomograf komputerowy (CT symulator) dedykowany do planowania radioterapii z opcją wykonywania badań 4DCT oraz możliwością konturowania narządów krytycznych, wirtualną symulacją planów leczenia, obliczaniem planów leczenia (radioterapii), optymalizacją planów radioterapii w trakcie leczenia.</w:t>
            </w:r>
          </w:p>
        </w:tc>
        <w:tc>
          <w:tcPr>
            <w:tcW w:w="2128" w:type="dxa"/>
            <w:tcBorders>
              <w:top w:val="single" w:sz="6" w:space="0" w:color="auto"/>
              <w:left w:val="single" w:sz="6" w:space="0" w:color="auto"/>
              <w:bottom w:val="single" w:sz="6" w:space="0" w:color="auto"/>
              <w:right w:val="single" w:sz="6" w:space="0" w:color="auto"/>
            </w:tcBorders>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Wymagania ogólne</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Tomograf nowy wyprodukowany min. w 2026 roku, nieużywany, nie </w:t>
            </w:r>
            <w:proofErr w:type="spellStart"/>
            <w:r w:rsidRPr="00CB0229">
              <w:rPr>
                <w:rFonts w:asciiTheme="majorHAnsi" w:hAnsiTheme="majorHAnsi" w:cstheme="majorHAnsi"/>
              </w:rPr>
              <w:t>rekondycjonowany</w:t>
            </w:r>
            <w:proofErr w:type="spellEnd"/>
            <w:r w:rsidRPr="00CB0229">
              <w:rPr>
                <w:rFonts w:asciiTheme="majorHAnsi" w:hAnsiTheme="majorHAnsi" w:cstheme="majorHAnsi"/>
              </w:rPr>
              <w:t>, w najnowszej wersji sprzętowej i oprogramowania na dzień składania oferty</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Tomograf komputerowy całego ciała, umożliwiający uzyskanie min. 128 warstw badanego obszaru w czasie jednego pełnego obrotu układu lampa-detektor</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TAK, podać </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Detektor min. 64 rzędowy</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TAK, podać </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Tomograf umożliwiający:</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badania klatki piersiowej, kręgosłupa, jamy brzusznej i miednicy </w:t>
            </w:r>
          </w:p>
          <w:p w:rsidR="004A1602" w:rsidRPr="00CB0229" w:rsidRDefault="004A1602" w:rsidP="00A907D4">
            <w:pPr>
              <w:rPr>
                <w:rFonts w:asciiTheme="majorHAnsi" w:hAnsiTheme="majorHAnsi" w:cstheme="majorHAnsi"/>
              </w:rPr>
            </w:pPr>
            <w:r w:rsidRPr="00CB0229">
              <w:rPr>
                <w:rFonts w:asciiTheme="majorHAnsi" w:hAnsiTheme="majorHAnsi" w:cstheme="majorHAnsi"/>
              </w:rPr>
              <w:t>- badania naczyń domózgowych, wewnątrzczaszkowych, dużych naczyń oraz naczyń obwodowych,</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-akwizycję </w:t>
            </w:r>
            <w:proofErr w:type="spellStart"/>
            <w:r w:rsidRPr="00CB0229">
              <w:rPr>
                <w:rFonts w:asciiTheme="majorHAnsi" w:hAnsiTheme="majorHAnsi" w:cstheme="majorHAnsi"/>
              </w:rPr>
              <w:t>submilimetrową</w:t>
            </w:r>
            <w:proofErr w:type="spellEnd"/>
            <w:r w:rsidRPr="00CB0229">
              <w:rPr>
                <w:rFonts w:asciiTheme="majorHAnsi" w:hAnsiTheme="majorHAnsi" w:cstheme="majorHAnsi"/>
              </w:rPr>
              <w:t xml:space="preserve"> niewielkich struktur anatomicznych</w:t>
            </w:r>
          </w:p>
          <w:p w:rsidR="004A1602" w:rsidRPr="00CB0229" w:rsidRDefault="004A1602" w:rsidP="00A907D4">
            <w:pPr>
              <w:rPr>
                <w:rFonts w:asciiTheme="majorHAnsi" w:hAnsiTheme="majorHAnsi" w:cstheme="majorHAnsi"/>
              </w:rPr>
            </w:pPr>
            <w:r w:rsidRPr="00CB0229">
              <w:rPr>
                <w:rFonts w:asciiTheme="majorHAnsi" w:hAnsiTheme="majorHAnsi" w:cstheme="majorHAnsi"/>
              </w:rPr>
              <w:t>- badania wielonarządowe w zakresie min. 190 cm</w:t>
            </w:r>
          </w:p>
          <w:p w:rsidR="004A1602" w:rsidRDefault="004A1602" w:rsidP="00A907D4">
            <w:pPr>
              <w:rPr>
                <w:rFonts w:asciiTheme="majorHAnsi" w:hAnsiTheme="majorHAnsi" w:cstheme="majorHAnsi"/>
              </w:rPr>
            </w:pPr>
            <w:r w:rsidRPr="00CB0229">
              <w:rPr>
                <w:rFonts w:asciiTheme="majorHAnsi" w:hAnsiTheme="majorHAnsi" w:cstheme="majorHAnsi"/>
              </w:rPr>
              <w:t>- akwizycję obrazów 4DCT z zachowaniem swobodnej czynności oddechowej pacjenta.</w:t>
            </w:r>
          </w:p>
          <w:p w:rsidR="00A907D4" w:rsidRPr="00CB0229" w:rsidRDefault="00A907D4" w:rsidP="00A907D4">
            <w:pPr>
              <w:rPr>
                <w:rFonts w:asciiTheme="majorHAnsi" w:hAnsiTheme="majorHAnsi" w:cstheme="majorHAnsi"/>
              </w:rPr>
            </w:pP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proofErr w:type="spellStart"/>
            <w:r w:rsidRPr="0015479C">
              <w:rPr>
                <w:rFonts w:asciiTheme="majorHAnsi" w:hAnsiTheme="majorHAnsi" w:cstheme="majorHAnsi"/>
                <w:b/>
              </w:rPr>
              <w:t>Gantry</w:t>
            </w:r>
            <w:proofErr w:type="spellEnd"/>
            <w:r w:rsidRPr="0015479C">
              <w:rPr>
                <w:rFonts w:asciiTheme="majorHAnsi" w:hAnsiTheme="majorHAnsi" w:cstheme="majorHAnsi"/>
                <w:b/>
              </w:rPr>
              <w:t xml:space="preserve"> i stół</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Średnica otworu </w:t>
            </w:r>
            <w:proofErr w:type="spellStart"/>
            <w:r w:rsidRPr="00CB0229">
              <w:rPr>
                <w:rFonts w:asciiTheme="majorHAnsi" w:hAnsiTheme="majorHAnsi" w:cstheme="majorHAnsi"/>
              </w:rPr>
              <w:t>gantry</w:t>
            </w:r>
            <w:proofErr w:type="spellEnd"/>
            <w:r w:rsidRPr="00CB0229">
              <w:rPr>
                <w:rFonts w:asciiTheme="majorHAnsi" w:hAnsiTheme="majorHAnsi" w:cstheme="majorHAnsi"/>
              </w:rPr>
              <w:t xml:space="preserve"> ≥ 85 cm</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Maksymalne obciążenie stołu ≥ 280kg</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Blat stołu płaski, z włókna węglowego, indeksowany w standardzie identycznym z akceleratorami firmy Elekta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Kamera zintegrowana z </w:t>
            </w:r>
            <w:proofErr w:type="spellStart"/>
            <w:r w:rsidRPr="00CB0229">
              <w:rPr>
                <w:rFonts w:asciiTheme="majorHAnsi" w:hAnsiTheme="majorHAnsi" w:cstheme="majorHAnsi"/>
              </w:rPr>
              <w:t>gantry</w:t>
            </w:r>
            <w:proofErr w:type="spellEnd"/>
            <w:r w:rsidRPr="00CB0229">
              <w:rPr>
                <w:rFonts w:asciiTheme="majorHAnsi" w:hAnsiTheme="majorHAnsi" w:cstheme="majorHAnsi"/>
              </w:rPr>
              <w:t xml:space="preserve"> do obserwacji pacjenta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TAK/NIE</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TAK – </w:t>
            </w:r>
            <w:r>
              <w:rPr>
                <w:rFonts w:asciiTheme="majorHAnsi" w:hAnsiTheme="majorHAnsi" w:cstheme="majorHAnsi"/>
              </w:rPr>
              <w:t>3</w:t>
            </w:r>
            <w:r w:rsidRPr="00CB0229">
              <w:rPr>
                <w:rFonts w:asciiTheme="majorHAnsi" w:hAnsiTheme="majorHAnsi" w:cstheme="majorHAnsi"/>
              </w:rPr>
              <w:t xml:space="preserve">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Możliwość  sterowania  stołem przyciskiem nożnym </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Możliwość rozpoczęcia skanowania bezpośrednio z panelu dotykowego lub tabletu montowanego na </w:t>
            </w:r>
            <w:proofErr w:type="spellStart"/>
            <w:r w:rsidRPr="00CB0229">
              <w:rPr>
                <w:rFonts w:asciiTheme="majorHAnsi" w:hAnsiTheme="majorHAnsi" w:cstheme="majorHAnsi"/>
              </w:rPr>
              <w:t>gantry</w:t>
            </w:r>
            <w:proofErr w:type="spellEnd"/>
            <w:r w:rsidRPr="00CB0229">
              <w:rPr>
                <w:rFonts w:asciiTheme="majorHAnsi" w:hAnsiTheme="majorHAnsi" w:cstheme="majorHAnsi"/>
              </w:rPr>
              <w:t xml:space="preserve"> tomografu, za pomocą jednego kliknięcia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TAK/NIE</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TAK – </w:t>
            </w:r>
            <w:r>
              <w:rPr>
                <w:rFonts w:asciiTheme="majorHAnsi" w:hAnsiTheme="majorHAnsi" w:cstheme="majorHAnsi"/>
              </w:rPr>
              <w:t>3</w:t>
            </w:r>
            <w:r w:rsidRPr="00CB0229">
              <w:rPr>
                <w:rFonts w:asciiTheme="majorHAnsi" w:hAnsiTheme="majorHAnsi" w:cstheme="majorHAnsi"/>
              </w:rPr>
              <w:t xml:space="preserve">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Konfigurowanie danych pacjenta, ułożenia pacjenta i protokołu badania z ekranu dotykowego na </w:t>
            </w:r>
            <w:proofErr w:type="spellStart"/>
            <w:r w:rsidRPr="00CB0229">
              <w:rPr>
                <w:rFonts w:asciiTheme="majorHAnsi" w:hAnsiTheme="majorHAnsi" w:cstheme="majorHAnsi"/>
              </w:rPr>
              <w:t>gantrze</w:t>
            </w:r>
            <w:proofErr w:type="spellEnd"/>
            <w:r w:rsidRPr="00CB0229">
              <w:rPr>
                <w:rFonts w:asciiTheme="majorHAnsi" w:hAnsiTheme="majorHAnsi" w:cstheme="majorHAnsi"/>
              </w:rPr>
              <w:t xml:space="preserve"> lub urządzenia mobilnego np. typu tablet, w celu zwiększenia bezpieczeństwa i komfortu badania pacjenta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TAK/NIE</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TAK – </w:t>
            </w:r>
            <w:r>
              <w:rPr>
                <w:rFonts w:asciiTheme="majorHAnsi" w:hAnsiTheme="majorHAnsi" w:cstheme="majorHAnsi"/>
              </w:rPr>
              <w:t>2</w:t>
            </w:r>
            <w:r w:rsidRPr="00CB0229">
              <w:rPr>
                <w:rFonts w:asciiTheme="majorHAnsi" w:hAnsiTheme="majorHAnsi" w:cstheme="majorHAnsi"/>
              </w:rPr>
              <w:t xml:space="preserve">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Możliwość uruchomienia, w specyficznych przypadkach, badania z dowolnego miejsca spoza </w:t>
            </w:r>
            <w:proofErr w:type="spellStart"/>
            <w:r w:rsidRPr="00CB0229">
              <w:rPr>
                <w:rFonts w:asciiTheme="majorHAnsi" w:hAnsiTheme="majorHAnsi" w:cstheme="majorHAnsi"/>
              </w:rPr>
              <w:t>gantry</w:t>
            </w:r>
            <w:proofErr w:type="spellEnd"/>
            <w:r w:rsidRPr="00CB0229">
              <w:rPr>
                <w:rFonts w:asciiTheme="majorHAnsi" w:hAnsiTheme="majorHAnsi" w:cstheme="majorHAnsi"/>
              </w:rPr>
              <w:t xml:space="preserve"> tomografu i konsoli operatora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TAK/NIE</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TAK – </w:t>
            </w:r>
            <w:r>
              <w:rPr>
                <w:rFonts w:asciiTheme="majorHAnsi" w:hAnsiTheme="majorHAnsi" w:cstheme="majorHAnsi"/>
              </w:rPr>
              <w:t>2</w:t>
            </w:r>
            <w:r w:rsidRPr="00CB0229">
              <w:rPr>
                <w:rFonts w:asciiTheme="majorHAnsi" w:hAnsiTheme="majorHAnsi" w:cstheme="majorHAnsi"/>
              </w:rPr>
              <w:t xml:space="preserve">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14.</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Wyposażenie stołu:</w:t>
            </w:r>
          </w:p>
          <w:p w:rsidR="004A1602" w:rsidRPr="00CB0229" w:rsidRDefault="004A1602" w:rsidP="00A907D4">
            <w:pPr>
              <w:rPr>
                <w:rFonts w:asciiTheme="majorHAnsi" w:hAnsiTheme="majorHAnsi" w:cstheme="majorHAnsi"/>
              </w:rPr>
            </w:pPr>
            <w:r w:rsidRPr="00CB0229">
              <w:rPr>
                <w:rFonts w:asciiTheme="majorHAnsi" w:hAnsiTheme="majorHAnsi" w:cstheme="majorHAnsi"/>
              </w:rPr>
              <w:t>- materac</w:t>
            </w:r>
          </w:p>
          <w:p w:rsidR="004A1602" w:rsidRPr="00CB0229" w:rsidRDefault="004A1602" w:rsidP="00A907D4">
            <w:pPr>
              <w:rPr>
                <w:rFonts w:asciiTheme="majorHAnsi" w:hAnsiTheme="majorHAnsi" w:cstheme="majorHAnsi"/>
              </w:rPr>
            </w:pPr>
            <w:r w:rsidRPr="00CB0229">
              <w:rPr>
                <w:rFonts w:asciiTheme="majorHAnsi" w:hAnsiTheme="majorHAnsi" w:cstheme="majorHAnsi"/>
              </w:rPr>
              <w:t>- podgłówek do badania głowy z możliwością zmiany kąta pochylenia</w:t>
            </w:r>
          </w:p>
          <w:p w:rsidR="004A1602" w:rsidRPr="00CB0229" w:rsidRDefault="004A1602" w:rsidP="00A907D4">
            <w:pPr>
              <w:rPr>
                <w:rFonts w:asciiTheme="majorHAnsi" w:hAnsiTheme="majorHAnsi" w:cstheme="majorHAnsi"/>
              </w:rPr>
            </w:pPr>
            <w:r w:rsidRPr="00CB0229">
              <w:rPr>
                <w:rFonts w:asciiTheme="majorHAnsi" w:hAnsiTheme="majorHAnsi" w:cstheme="majorHAnsi"/>
              </w:rPr>
              <w:t>- podgłówek do pozycji na wznak</w:t>
            </w:r>
          </w:p>
          <w:p w:rsidR="004A1602" w:rsidRPr="00CB0229" w:rsidRDefault="004A1602" w:rsidP="00A907D4">
            <w:pPr>
              <w:rPr>
                <w:rFonts w:asciiTheme="majorHAnsi" w:hAnsiTheme="majorHAnsi" w:cstheme="majorHAnsi"/>
              </w:rPr>
            </w:pPr>
            <w:r w:rsidRPr="00CB0229">
              <w:rPr>
                <w:rFonts w:asciiTheme="majorHAnsi" w:hAnsiTheme="majorHAnsi" w:cstheme="majorHAnsi"/>
              </w:rPr>
              <w:t>- pasy stabilizujące</w:t>
            </w:r>
          </w:p>
          <w:p w:rsidR="004A1602" w:rsidRPr="00CB0229" w:rsidRDefault="004A1602" w:rsidP="00A907D4">
            <w:pPr>
              <w:rPr>
                <w:rFonts w:asciiTheme="majorHAnsi" w:hAnsiTheme="majorHAnsi" w:cstheme="majorHAnsi"/>
              </w:rPr>
            </w:pPr>
            <w:r w:rsidRPr="00CB0229">
              <w:rPr>
                <w:rFonts w:asciiTheme="majorHAnsi" w:hAnsiTheme="majorHAnsi" w:cstheme="majorHAnsi"/>
              </w:rPr>
              <w:t>- podpórka pod ramię, kolana i nogi</w:t>
            </w:r>
          </w:p>
          <w:p w:rsidR="004A1602" w:rsidRPr="00CB0229" w:rsidRDefault="004A1602" w:rsidP="00A907D4">
            <w:pPr>
              <w:rPr>
                <w:rFonts w:asciiTheme="majorHAnsi" w:hAnsiTheme="majorHAnsi" w:cstheme="majorHAnsi"/>
                <w:highlight w:val="yellow"/>
              </w:rPr>
            </w:pPr>
            <w:r w:rsidRPr="00CB0229">
              <w:rPr>
                <w:rFonts w:asciiTheme="majorHAnsi" w:hAnsiTheme="majorHAnsi" w:cstheme="majorHAnsi"/>
              </w:rPr>
              <w:t>- wieszak na kroplówki</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Generator i lampa RTG</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Generator wysokiego napięcia o rzeczywistej mocy ≥ 72 KW</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16.</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Minimalne napięcie anodowe używane w protokołach klinicznych ≤ 70 </w:t>
            </w:r>
            <w:proofErr w:type="spellStart"/>
            <w:r w:rsidRPr="00CB0229">
              <w:rPr>
                <w:rFonts w:asciiTheme="majorHAnsi" w:hAnsiTheme="majorHAnsi" w:cstheme="majorHAnsi"/>
              </w:rPr>
              <w:t>kV</w:t>
            </w:r>
            <w:proofErr w:type="spellEnd"/>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17.</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Maksymalne napięcie anodowe używane w protokołach klinicznych ≥ 140 </w:t>
            </w:r>
            <w:proofErr w:type="spellStart"/>
            <w:r w:rsidRPr="00CB0229">
              <w:rPr>
                <w:rFonts w:asciiTheme="majorHAnsi" w:hAnsiTheme="majorHAnsi" w:cstheme="majorHAnsi"/>
              </w:rPr>
              <w:t>kV</w:t>
            </w:r>
            <w:proofErr w:type="spellEnd"/>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18.</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Skok wartości nastaw napięcia anody co 10 </w:t>
            </w:r>
            <w:proofErr w:type="spellStart"/>
            <w:r w:rsidRPr="00CB0229">
              <w:rPr>
                <w:rFonts w:asciiTheme="majorHAnsi" w:hAnsiTheme="majorHAnsi" w:cstheme="majorHAnsi"/>
              </w:rPr>
              <w:t>kV</w:t>
            </w:r>
            <w:proofErr w:type="spellEnd"/>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19.</w:t>
            </w:r>
          </w:p>
        </w:tc>
        <w:tc>
          <w:tcPr>
            <w:tcW w:w="5244" w:type="dxa"/>
          </w:tcPr>
          <w:p w:rsidR="004A1602" w:rsidRPr="00CB0229" w:rsidRDefault="004A1602" w:rsidP="00A907D4">
            <w:pPr>
              <w:rPr>
                <w:rFonts w:asciiTheme="majorHAnsi" w:hAnsiTheme="majorHAnsi" w:cstheme="majorHAnsi"/>
              </w:rPr>
            </w:pPr>
            <w:proofErr w:type="spellStart"/>
            <w:r w:rsidRPr="00CB0229">
              <w:rPr>
                <w:rFonts w:asciiTheme="majorHAnsi" w:hAnsiTheme="majorHAnsi" w:cstheme="majorHAnsi"/>
              </w:rPr>
              <w:t>Niskodawkowe</w:t>
            </w:r>
            <w:proofErr w:type="spellEnd"/>
            <w:r w:rsidRPr="00CB0229">
              <w:rPr>
                <w:rFonts w:asciiTheme="majorHAnsi" w:hAnsiTheme="majorHAnsi" w:cstheme="majorHAnsi"/>
              </w:rPr>
              <w:t xml:space="preserve"> protokoły umożliwiające wykonywanie badań przy niskich nastawach napięcia 70 </w:t>
            </w:r>
            <w:proofErr w:type="spellStart"/>
            <w:r w:rsidRPr="00CB0229">
              <w:rPr>
                <w:rFonts w:asciiTheme="majorHAnsi" w:hAnsiTheme="majorHAnsi" w:cstheme="majorHAnsi"/>
              </w:rPr>
              <w:t>kV</w:t>
            </w:r>
            <w:proofErr w:type="spellEnd"/>
            <w:r w:rsidRPr="00CB0229">
              <w:rPr>
                <w:rFonts w:asciiTheme="majorHAnsi" w:hAnsiTheme="majorHAnsi" w:cstheme="majorHAnsi"/>
              </w:rPr>
              <w:t xml:space="preserve"> i jednocześnie wysokich prądach ≥ 800 </w:t>
            </w:r>
            <w:proofErr w:type="spellStart"/>
            <w:r w:rsidRPr="00CB0229">
              <w:rPr>
                <w:rFonts w:asciiTheme="majorHAnsi" w:hAnsiTheme="majorHAnsi" w:cstheme="majorHAnsi"/>
              </w:rPr>
              <w:t>mA</w:t>
            </w:r>
            <w:proofErr w:type="spellEnd"/>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20.</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Maksymalny prąd anody możliwy do zastosowania w protokołach badań ≥ 560 [</w:t>
            </w:r>
            <w:proofErr w:type="spellStart"/>
            <w:r w:rsidRPr="00CB0229">
              <w:rPr>
                <w:rFonts w:asciiTheme="majorHAnsi" w:hAnsiTheme="majorHAnsi" w:cstheme="majorHAnsi"/>
              </w:rPr>
              <w:t>mA</w:t>
            </w:r>
            <w:proofErr w:type="spellEnd"/>
            <w:r w:rsidRPr="00CB0229">
              <w:rPr>
                <w:rFonts w:asciiTheme="majorHAnsi" w:hAnsiTheme="majorHAnsi" w:cstheme="majorHAnsi"/>
              </w:rPr>
              <w:t>]</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21.</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Wymagana pojemność cieplna anody (w przypadku konstrukcji innej niż klasyczna podać ekwiwalent) min. 7 MHU</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22.</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Szybkość chłodzenia anody lampy ≥ 1,0 MHU/min</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 1,7 MHU/min – </w:t>
            </w:r>
            <w:r>
              <w:rPr>
                <w:rFonts w:asciiTheme="majorHAnsi" w:hAnsiTheme="majorHAnsi" w:cstheme="majorHAnsi"/>
              </w:rPr>
              <w:t>5</w:t>
            </w:r>
            <w:r w:rsidRPr="00CB0229">
              <w:rPr>
                <w:rFonts w:asciiTheme="majorHAnsi" w:hAnsiTheme="majorHAnsi" w:cstheme="majorHAnsi"/>
              </w:rPr>
              <w:t xml:space="preserve">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&lt; 1,7 MHU/min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23.</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Modulacja prądu anody w czasie rzeczywistym, jednocześnie w osiach </w:t>
            </w:r>
            <w:proofErr w:type="spellStart"/>
            <w:r w:rsidRPr="00CB0229">
              <w:rPr>
                <w:rFonts w:asciiTheme="majorHAnsi" w:hAnsiTheme="majorHAnsi" w:cstheme="majorHAnsi"/>
              </w:rPr>
              <w:t>x,y,z</w:t>
            </w:r>
            <w:proofErr w:type="spellEnd"/>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24.</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Filtr dedykowany do eliminacji promieniowania o niższych od wykorzystywanych energiach ze złota bądź cyny do ograniczenia dawki promieniowania i optymalnej jakości obrazów</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System skanowania</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Najkrótszy czas pełnego obrotu (360º ) układu lampa </w:t>
            </w:r>
            <w:proofErr w:type="spellStart"/>
            <w:r w:rsidRPr="00CB0229">
              <w:rPr>
                <w:rFonts w:asciiTheme="majorHAnsi" w:hAnsiTheme="majorHAnsi" w:cstheme="majorHAnsi"/>
              </w:rPr>
              <w:t>rtg</w:t>
            </w:r>
            <w:proofErr w:type="spellEnd"/>
            <w:r w:rsidRPr="00CB0229">
              <w:rPr>
                <w:rFonts w:asciiTheme="majorHAnsi" w:hAnsiTheme="majorHAnsi" w:cstheme="majorHAnsi"/>
              </w:rPr>
              <w:t xml:space="preserve"> – detektor ≤ 0.35 [s]</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26.</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Grubość najcieńszej dostępnej warstwy rekonstruowanej z akwizycji wielowarstwowej z maksymalną ilością warstw ≤ 0.65 [mm]</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27.</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Maksymalna długość </w:t>
            </w:r>
            <w:proofErr w:type="spellStart"/>
            <w:r w:rsidRPr="00CB0229">
              <w:rPr>
                <w:rFonts w:asciiTheme="majorHAnsi" w:hAnsiTheme="majorHAnsi" w:cstheme="majorHAnsi"/>
              </w:rPr>
              <w:t>topogramu</w:t>
            </w:r>
            <w:proofErr w:type="spellEnd"/>
            <w:r w:rsidRPr="00CB0229">
              <w:rPr>
                <w:rFonts w:asciiTheme="majorHAnsi" w:hAnsiTheme="majorHAnsi" w:cstheme="majorHAnsi"/>
              </w:rPr>
              <w:t xml:space="preserve">  ≥ 190 [cm]</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28.</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Maksymalny zakres badania przy ciągłym skanie spiralnym, bez przerwy na chłodzenie lampy ≥ 190 [cm]</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29.</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Średnica pola skanowania  FOV, min. 50 cm</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 60 cm – </w:t>
            </w:r>
            <w:r>
              <w:rPr>
                <w:rFonts w:asciiTheme="majorHAnsi" w:hAnsiTheme="majorHAnsi" w:cstheme="majorHAnsi"/>
              </w:rPr>
              <w:t>5</w:t>
            </w:r>
            <w:r w:rsidRPr="00CB0229">
              <w:rPr>
                <w:rFonts w:asciiTheme="majorHAnsi" w:hAnsiTheme="majorHAnsi" w:cstheme="majorHAnsi"/>
              </w:rPr>
              <w:t xml:space="preserve">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&lt; 60 cm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30.</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Możliwość rekonstrukcji pola obrazowania równego średnicy </w:t>
            </w:r>
            <w:proofErr w:type="spellStart"/>
            <w:r w:rsidRPr="00CB0229">
              <w:rPr>
                <w:rFonts w:asciiTheme="majorHAnsi" w:hAnsiTheme="majorHAnsi" w:cstheme="majorHAnsi"/>
              </w:rPr>
              <w:t>gantry</w:t>
            </w:r>
            <w:proofErr w:type="spellEnd"/>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31.</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Algorytm sztucznej inteligencji oparty o </w:t>
            </w:r>
            <w:proofErr w:type="spellStart"/>
            <w:r w:rsidRPr="00CB0229">
              <w:rPr>
                <w:rFonts w:asciiTheme="majorHAnsi" w:hAnsiTheme="majorHAnsi" w:cstheme="majorHAnsi"/>
              </w:rPr>
              <w:t>konwolucyjne</w:t>
            </w:r>
            <w:proofErr w:type="spellEnd"/>
            <w:r w:rsidRPr="00CB0229">
              <w:rPr>
                <w:rFonts w:asciiTheme="majorHAnsi" w:hAnsiTheme="majorHAnsi" w:cstheme="majorHAnsi"/>
              </w:rPr>
              <w:t xml:space="preserve"> sieci neuronowe  umożliwiający rekonstrukcję obrazów z rozszerzonym polem widzenia </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32.</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Akwizycja dwu energetyczna umożliwiająca uzyskanie dwóch zestawów danych badanej objętości dla minimum dwóch różnych energii promieniowania - różnych </w:t>
            </w:r>
            <w:proofErr w:type="spellStart"/>
            <w:r w:rsidRPr="00CB0229">
              <w:rPr>
                <w:rFonts w:asciiTheme="majorHAnsi" w:hAnsiTheme="majorHAnsi" w:cstheme="majorHAnsi"/>
              </w:rPr>
              <w:t>kV</w:t>
            </w:r>
            <w:proofErr w:type="spellEnd"/>
            <w:r w:rsidRPr="00CB0229">
              <w:rPr>
                <w:rFonts w:asciiTheme="majorHAnsi" w:hAnsiTheme="majorHAnsi" w:cstheme="majorHAnsi"/>
              </w:rPr>
              <w:t xml:space="preserve"> dla każdej z energii</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33.</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łączenia danych nisko i wysoko energetycznych w dane spektralne</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34.</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Szybkość rekonstrukcji obrazów w czasie rzeczywistym w rozdzielczości 512x512 (z wykorzystaniem FBP) min. 80 obrazów/s</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35.</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Matryca rekonstrukcyjna min. 1024 x 1024</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36.</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Min. 3 dostępne wielkości matryc rekonstrukcyjnych:</w:t>
            </w:r>
          </w:p>
          <w:p w:rsidR="004A1602" w:rsidRPr="00CB0229" w:rsidRDefault="004A1602" w:rsidP="00A907D4">
            <w:pPr>
              <w:rPr>
                <w:rFonts w:asciiTheme="majorHAnsi" w:hAnsiTheme="majorHAnsi" w:cstheme="majorHAnsi"/>
              </w:rPr>
            </w:pPr>
            <w:r w:rsidRPr="00CB0229">
              <w:rPr>
                <w:rFonts w:asciiTheme="majorHAnsi" w:hAnsiTheme="majorHAnsi" w:cstheme="majorHAnsi"/>
              </w:rPr>
              <w:t>512 x 512</w:t>
            </w:r>
          </w:p>
          <w:p w:rsidR="004A1602" w:rsidRPr="00CB0229" w:rsidRDefault="004A1602" w:rsidP="00A907D4">
            <w:pPr>
              <w:rPr>
                <w:rFonts w:asciiTheme="majorHAnsi" w:hAnsiTheme="majorHAnsi" w:cstheme="majorHAnsi"/>
              </w:rPr>
            </w:pPr>
            <w:r w:rsidRPr="00CB0229">
              <w:rPr>
                <w:rFonts w:asciiTheme="majorHAnsi" w:hAnsiTheme="majorHAnsi" w:cstheme="majorHAnsi"/>
              </w:rPr>
              <w:t>768 x 768</w:t>
            </w:r>
          </w:p>
          <w:p w:rsidR="004A1602" w:rsidRPr="00CB0229" w:rsidRDefault="004A1602" w:rsidP="00A907D4">
            <w:pPr>
              <w:rPr>
                <w:rFonts w:asciiTheme="majorHAnsi" w:hAnsiTheme="majorHAnsi" w:cstheme="majorHAnsi"/>
              </w:rPr>
            </w:pPr>
            <w:r w:rsidRPr="00CB0229">
              <w:rPr>
                <w:rFonts w:asciiTheme="majorHAnsi" w:hAnsiTheme="majorHAnsi" w:cstheme="majorHAnsi"/>
              </w:rPr>
              <w:t>1024 x 1024</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37.</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Matryca prezentacyjna min. 1024x1024</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38.</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proofErr w:type="spellStart"/>
            <w:r w:rsidRPr="00CB0229">
              <w:rPr>
                <w:rFonts w:asciiTheme="majorHAnsi" w:hAnsiTheme="majorHAnsi" w:cstheme="majorHAnsi"/>
              </w:rPr>
              <w:t>Niskodawkowy</w:t>
            </w:r>
            <w:proofErr w:type="spellEnd"/>
            <w:r w:rsidRPr="00CB0229">
              <w:rPr>
                <w:rFonts w:asciiTheme="majorHAnsi" w:hAnsiTheme="majorHAnsi" w:cstheme="majorHAnsi"/>
              </w:rPr>
              <w:t>, iteracyjny algorytm rekonstrukcji bazujący na modelu z wielokrotnym przetwarzaniem tych samych danych surowych (RAW) oraz redukujący szum w obszarze obrazu, umożliwiający redukcję dawki o co najmniej 60% w relacji do standardowej metody rekonstrukcji wstecznej FBP</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39.</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Dedykowany algorytm do redukcji artefaktów pochodzących od elementów metalowych w badanej anatomii</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40.</w:t>
            </w:r>
          </w:p>
        </w:tc>
        <w:tc>
          <w:tcPr>
            <w:tcW w:w="5244" w:type="dxa"/>
            <w:tcBorders>
              <w:bottom w:val="single" w:sz="6" w:space="0" w:color="auto"/>
            </w:tcBorders>
          </w:tcPr>
          <w:p w:rsidR="004A1602" w:rsidRPr="00CB0229" w:rsidRDefault="004A1602" w:rsidP="00A907D4">
            <w:pPr>
              <w:rPr>
                <w:rFonts w:asciiTheme="majorHAnsi" w:hAnsiTheme="majorHAnsi" w:cstheme="majorHAnsi"/>
              </w:rPr>
            </w:pPr>
            <w:r w:rsidRPr="00CB0229">
              <w:rPr>
                <w:rFonts w:asciiTheme="majorHAnsi" w:hAnsiTheme="majorHAnsi" w:cstheme="majorHAnsi"/>
              </w:rPr>
              <w:t>Specjalny tryb akwizycji zmniejszający promieniowanie nad szczególnie wrażliwymi organami (oczodoły, tarczyca, piersi) poprzez modulację prądu w zależności od kąta położenia lampy podczas obrotu</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41.</w:t>
            </w:r>
          </w:p>
        </w:tc>
        <w:tc>
          <w:tcPr>
            <w:tcW w:w="5244" w:type="dxa"/>
            <w:tcBorders>
              <w:bottom w:val="single" w:sz="6" w:space="0" w:color="auto"/>
            </w:tcBorders>
          </w:tcPr>
          <w:p w:rsidR="004A1602" w:rsidRPr="00CB0229" w:rsidRDefault="004A1602" w:rsidP="00A907D4">
            <w:pPr>
              <w:rPr>
                <w:rFonts w:asciiTheme="majorHAnsi" w:hAnsiTheme="majorHAnsi" w:cstheme="majorHAnsi"/>
              </w:rPr>
            </w:pPr>
            <w:r w:rsidRPr="00CB0229">
              <w:rPr>
                <w:rFonts w:asciiTheme="majorHAnsi" w:hAnsiTheme="majorHAnsi" w:cstheme="majorHAnsi"/>
              </w:rPr>
              <w:t>Algorytmy sztucznej inteligencji umożliwiający automatyczny dobór protokołów badania w oparciu o komunikacje z obsługą tomografu w postaci indywidualnej charakterystyki pacjenta, dobierając optymalną kombinację parametrów akwizycji, rekonstrukcji i czasu badania</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42.</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sprzężenia tomografu komputerowego ze strzykawką automatyczną kablem komunikacyjnym lub bezprzewodowo umożliwiającym wymianę danych pomiędzy urządzeniami – sprzężenie min. klasy IV wg standardu CIA 425</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43.</w:t>
            </w:r>
          </w:p>
        </w:tc>
        <w:tc>
          <w:tcPr>
            <w:tcW w:w="5244" w:type="dxa"/>
            <w:tcBorders>
              <w:bottom w:val="single" w:sz="6" w:space="0" w:color="auto"/>
            </w:tcBorders>
          </w:tcPr>
          <w:p w:rsidR="004A1602" w:rsidRPr="00CB0229" w:rsidRDefault="004A1602" w:rsidP="00A907D4">
            <w:pPr>
              <w:rPr>
                <w:rFonts w:asciiTheme="majorHAnsi" w:hAnsiTheme="majorHAnsi" w:cstheme="majorHAnsi"/>
                <w:highlight w:val="yellow"/>
              </w:rPr>
            </w:pPr>
            <w:r w:rsidRPr="00CB0229">
              <w:rPr>
                <w:rFonts w:asciiTheme="majorHAnsi" w:hAnsiTheme="majorHAnsi" w:cstheme="majorHAnsi"/>
              </w:rPr>
              <w:t xml:space="preserve">Rozdzielczość wysokokontrastowa  w akwizycji </w:t>
            </w:r>
            <w:proofErr w:type="spellStart"/>
            <w:r w:rsidRPr="00CB0229">
              <w:rPr>
                <w:rFonts w:asciiTheme="majorHAnsi" w:hAnsiTheme="majorHAnsi" w:cstheme="majorHAnsi"/>
              </w:rPr>
              <w:t>submilimetrowej</w:t>
            </w:r>
            <w:proofErr w:type="spellEnd"/>
            <w:r w:rsidRPr="00CB0229">
              <w:rPr>
                <w:rFonts w:asciiTheme="majorHAnsi" w:hAnsiTheme="majorHAnsi" w:cstheme="majorHAnsi"/>
              </w:rPr>
              <w:t xml:space="preserve"> w czasie pełnego skanu w trybie </w:t>
            </w:r>
            <w:proofErr w:type="spellStart"/>
            <w:r w:rsidRPr="00CB0229">
              <w:rPr>
                <w:rFonts w:asciiTheme="majorHAnsi" w:hAnsiTheme="majorHAnsi" w:cstheme="majorHAnsi"/>
              </w:rPr>
              <w:t>helikalnym</w:t>
            </w:r>
            <w:proofErr w:type="spellEnd"/>
            <w:r w:rsidRPr="00CB0229">
              <w:rPr>
                <w:rFonts w:asciiTheme="majorHAnsi" w:hAnsiTheme="majorHAnsi" w:cstheme="majorHAnsi"/>
              </w:rPr>
              <w:t xml:space="preserve"> w matrycy 512 x 512 w płaszczyźnie XY mierzona w punkcie 50% charakterystyki MTF ≥ 10,0 </w:t>
            </w:r>
            <w:proofErr w:type="spellStart"/>
            <w:r w:rsidRPr="00CB0229">
              <w:rPr>
                <w:rFonts w:asciiTheme="majorHAnsi" w:hAnsiTheme="majorHAnsi" w:cstheme="majorHAnsi"/>
              </w:rPr>
              <w:t>pl</w:t>
            </w:r>
            <w:proofErr w:type="spellEnd"/>
            <w:r w:rsidRPr="00CB0229">
              <w:rPr>
                <w:rFonts w:asciiTheme="majorHAnsi" w:hAnsiTheme="majorHAnsi" w:cstheme="majorHAnsi"/>
              </w:rPr>
              <w:t>/cm</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highlight w:val="yellow"/>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44.</w:t>
            </w:r>
          </w:p>
        </w:tc>
        <w:tc>
          <w:tcPr>
            <w:tcW w:w="5244" w:type="dxa"/>
            <w:tcBorders>
              <w:bottom w:val="single" w:sz="6" w:space="0" w:color="auto"/>
            </w:tcBorders>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Dawka (CTDI vol) konieczna do uzyskania rozdzielczości </w:t>
            </w:r>
            <w:proofErr w:type="spellStart"/>
            <w:r w:rsidRPr="00CB0229">
              <w:rPr>
                <w:rFonts w:asciiTheme="majorHAnsi" w:hAnsiTheme="majorHAnsi" w:cstheme="majorHAnsi"/>
              </w:rPr>
              <w:t>niskokontrastowej</w:t>
            </w:r>
            <w:proofErr w:type="spellEnd"/>
            <w:r w:rsidRPr="00CB0229">
              <w:rPr>
                <w:rFonts w:asciiTheme="majorHAnsi" w:hAnsiTheme="majorHAnsi" w:cstheme="majorHAnsi"/>
              </w:rPr>
              <w:t xml:space="preserve"> wizualnej (niestatystycznej) – 5 mm, dla fantomu CATHPAN 20 cm, przy warstwie ≤ 10mm i różnicy gęstości kontrastu 3 HU, napięcia maks. 120 </w:t>
            </w:r>
            <w:proofErr w:type="spellStart"/>
            <w:r w:rsidRPr="00CB0229">
              <w:rPr>
                <w:rFonts w:asciiTheme="majorHAnsi" w:hAnsiTheme="majorHAnsi" w:cstheme="majorHAnsi"/>
              </w:rPr>
              <w:t>kV</w:t>
            </w:r>
            <w:proofErr w:type="spellEnd"/>
            <w:r w:rsidRPr="00CB0229">
              <w:rPr>
                <w:rFonts w:asciiTheme="majorHAnsi" w:hAnsiTheme="majorHAnsi" w:cstheme="majorHAnsi"/>
              </w:rPr>
              <w:t xml:space="preserve"> ,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12,0  </w:t>
            </w:r>
            <w:proofErr w:type="spellStart"/>
            <w:r w:rsidRPr="00CB0229">
              <w:rPr>
                <w:rFonts w:asciiTheme="majorHAnsi" w:hAnsiTheme="majorHAnsi" w:cstheme="majorHAnsi"/>
              </w:rPr>
              <w:t>mGy</w:t>
            </w:r>
            <w:proofErr w:type="spellEnd"/>
            <w:r w:rsidRPr="00CB0229">
              <w:rPr>
                <w:rFonts w:asciiTheme="majorHAnsi" w:hAnsiTheme="majorHAnsi" w:cstheme="majorHAnsi"/>
              </w:rPr>
              <w:t xml:space="preserve"> w płaszczyźnie </w:t>
            </w:r>
            <w:proofErr w:type="spellStart"/>
            <w:r w:rsidRPr="00CB0229">
              <w:rPr>
                <w:rFonts w:asciiTheme="majorHAnsi" w:hAnsiTheme="majorHAnsi" w:cstheme="majorHAnsi"/>
              </w:rPr>
              <w:t>xy</w:t>
            </w:r>
            <w:proofErr w:type="spellEnd"/>
            <w:r w:rsidRPr="00CB0229">
              <w:rPr>
                <w:rFonts w:asciiTheme="majorHAnsi" w:hAnsiTheme="majorHAnsi" w:cstheme="majorHAnsi"/>
              </w:rPr>
              <w:t>, uzyskana z wykorzystaniem algorytmu iteracyjnego lub bez. Wartość potwierdzona w oficjalnych materiałach producenta dołączonych do oferty.</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lastRenderedPageBreak/>
              <w:t>Konsola operatora</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Stanowisko operatorskie – dwumonitorowa konsola akwizycyjna.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46.</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Przekątna monitorów ≥ 19"</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&lt; 24 " – 0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 24 " – </w:t>
            </w:r>
            <w:r>
              <w:rPr>
                <w:rFonts w:asciiTheme="majorHAnsi" w:hAnsiTheme="majorHAnsi" w:cstheme="majorHAnsi"/>
              </w:rPr>
              <w:t>2</w:t>
            </w:r>
            <w:r w:rsidRPr="00CB0229">
              <w:rPr>
                <w:rFonts w:asciiTheme="majorHAnsi" w:hAnsiTheme="majorHAnsi" w:cstheme="majorHAnsi"/>
              </w:rPr>
              <w:t xml:space="preserve">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47.</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Wymagania dotyczące monitora/ów ekranowych:</w:t>
            </w:r>
            <w:r w:rsidRPr="00CB0229">
              <w:rPr>
                <w:rFonts w:asciiTheme="majorHAnsi" w:hAnsiTheme="majorHAnsi" w:cstheme="majorHAnsi"/>
              </w:rPr>
              <w:br/>
              <w:t>- matryca obrazowa LCD</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48.</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wykorzystania np. tabletu do akwizycji badań, jako drugiego monitora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49.</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Pojemność dysku twardego dla obrazów bez kompresji (512x512), wyrażona liczbą obrazów ≥ 800.000</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&lt; 5 600 000 – 0 pkt</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 xml:space="preserve">≥ 5 600 000– </w:t>
            </w:r>
            <w:r>
              <w:rPr>
                <w:rFonts w:asciiTheme="majorHAnsi" w:hAnsiTheme="majorHAnsi" w:cstheme="majorHAnsi"/>
              </w:rPr>
              <w:t>2</w:t>
            </w:r>
            <w:r w:rsidRPr="00CB0229">
              <w:rPr>
                <w:rFonts w:asciiTheme="majorHAnsi" w:hAnsiTheme="majorHAnsi" w:cstheme="majorHAnsi"/>
              </w:rPr>
              <w:t xml:space="preserve">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50.</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Archiwizacja badań pacjentów na CD-R i DVD w standardzie DICOM 3.0</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51.</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Dwukierunkowy interkom do komunikacji głosowej z pacjentem</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52.</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Interfejs sieciowy zgodnie z DICOM 3.0 z następującymi klasami serwisowymi:                                                                 </w:t>
            </w:r>
          </w:p>
          <w:p w:rsidR="004A1602" w:rsidRPr="00CB0229" w:rsidRDefault="004A1602" w:rsidP="00A907D4">
            <w:pPr>
              <w:rPr>
                <w:rFonts w:asciiTheme="majorHAnsi" w:hAnsiTheme="majorHAnsi" w:cstheme="majorHAnsi"/>
                <w:lang w:val="en-US"/>
              </w:rPr>
            </w:pPr>
            <w:r w:rsidRPr="00CB0229">
              <w:rPr>
                <w:rFonts w:asciiTheme="majorHAnsi" w:hAnsiTheme="majorHAnsi" w:cstheme="majorHAnsi"/>
                <w:lang w:val="en-US"/>
              </w:rPr>
              <w:t xml:space="preserve">- Send/Receive                                                                             </w:t>
            </w:r>
          </w:p>
          <w:p w:rsidR="004A1602" w:rsidRPr="00CB0229" w:rsidRDefault="004A1602" w:rsidP="00A907D4">
            <w:pPr>
              <w:rPr>
                <w:rFonts w:asciiTheme="majorHAnsi" w:hAnsiTheme="majorHAnsi" w:cstheme="majorHAnsi"/>
                <w:lang w:val="en-US"/>
              </w:rPr>
            </w:pPr>
            <w:r w:rsidRPr="00CB0229">
              <w:rPr>
                <w:rFonts w:asciiTheme="majorHAnsi" w:hAnsiTheme="majorHAnsi" w:cstheme="majorHAnsi"/>
                <w:lang w:val="en-US"/>
              </w:rPr>
              <w:t xml:space="preserve">- Basic Print                                                                                  </w:t>
            </w:r>
          </w:p>
          <w:p w:rsidR="004A1602" w:rsidRPr="00CB0229" w:rsidRDefault="004A1602" w:rsidP="00A907D4">
            <w:pPr>
              <w:rPr>
                <w:rFonts w:asciiTheme="majorHAnsi" w:hAnsiTheme="majorHAnsi" w:cstheme="majorHAnsi"/>
                <w:lang w:val="en-US"/>
              </w:rPr>
            </w:pPr>
            <w:r w:rsidRPr="00CB0229">
              <w:rPr>
                <w:rFonts w:asciiTheme="majorHAnsi" w:hAnsiTheme="majorHAnsi" w:cstheme="majorHAnsi"/>
                <w:lang w:val="en-US"/>
              </w:rPr>
              <w:t xml:space="preserve">- Query/ Retrieve </w:t>
            </w:r>
          </w:p>
          <w:p w:rsidR="004A1602" w:rsidRPr="00CB0229" w:rsidRDefault="004A1602" w:rsidP="00A907D4">
            <w:pPr>
              <w:rPr>
                <w:rFonts w:asciiTheme="majorHAnsi" w:hAnsiTheme="majorHAnsi" w:cstheme="majorHAnsi"/>
                <w:lang w:val="en-US"/>
              </w:rPr>
            </w:pPr>
            <w:r w:rsidRPr="00CB0229">
              <w:rPr>
                <w:rFonts w:asciiTheme="majorHAnsi" w:hAnsiTheme="majorHAnsi" w:cstheme="majorHAnsi"/>
                <w:lang w:val="en-US"/>
              </w:rPr>
              <w:t xml:space="preserve">- Storage Commitment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w:t>
            </w:r>
            <w:proofErr w:type="spellStart"/>
            <w:r w:rsidRPr="00CB0229">
              <w:rPr>
                <w:rFonts w:asciiTheme="majorHAnsi" w:hAnsiTheme="majorHAnsi" w:cstheme="majorHAnsi"/>
              </w:rPr>
              <w:t>Worklist</w:t>
            </w:r>
            <w:proofErr w:type="spellEnd"/>
            <w:r w:rsidRPr="00CB0229">
              <w:rPr>
                <w:rFonts w:asciiTheme="majorHAnsi" w:hAnsiTheme="majorHAnsi" w:cstheme="majorHAnsi"/>
              </w:rPr>
              <w:t xml:space="preserve"> </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53.</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UPS umożliwiający podtrzymanie pracy konsoli operatorskiej na czas potrzebny do prawidłowego zamknięcia systemu komputerowego.</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54.</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synchronizacji startu badania spiralnego na podstawie automatycznej analizy napływu środka kontrastującego w zadanej warstwie bez wykonywania wstrzyknięć testowych</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Automatyczna detekcja obszaru zainteresowania (ROI) wraz z obliczaniem wartości HU dla aorty i pnia płucnego w badaniach z użyciem środka cieniującego.</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56.</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Automatyczny, na bieżąco dobór napięcia anodowego w protokołach badań w zależności od rodzaju badania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57.</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Automatyczny dobór współczynnika </w:t>
            </w:r>
            <w:proofErr w:type="spellStart"/>
            <w:r w:rsidRPr="00CB0229">
              <w:rPr>
                <w:rFonts w:asciiTheme="majorHAnsi" w:hAnsiTheme="majorHAnsi" w:cstheme="majorHAnsi"/>
              </w:rPr>
              <w:t>pitch</w:t>
            </w:r>
            <w:proofErr w:type="spellEnd"/>
            <w:r w:rsidRPr="00CB0229">
              <w:rPr>
                <w:rFonts w:asciiTheme="majorHAnsi" w:hAnsiTheme="majorHAnsi" w:cstheme="majorHAnsi"/>
              </w:rPr>
              <w:t xml:space="preserve"> w celu osiągnięcia wybranego przez użytkownika pokrycia i czasu skanowania, utrzymując wybraną grubość warstwy oraz jakość obrazu.</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58.</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Dedykowany do radioterapii algorytm umożliwiający uniezależnienie jednostek HU na rekonstruowanym obrazie od zastosowanej wartości </w:t>
            </w:r>
            <w:proofErr w:type="spellStart"/>
            <w:r w:rsidRPr="00CB0229">
              <w:rPr>
                <w:rFonts w:asciiTheme="majorHAnsi" w:hAnsiTheme="majorHAnsi" w:cstheme="majorHAnsi"/>
              </w:rPr>
              <w:t>kV</w:t>
            </w:r>
            <w:proofErr w:type="spellEnd"/>
            <w:r w:rsidRPr="00CB0229">
              <w:rPr>
                <w:rFonts w:asciiTheme="majorHAnsi" w:hAnsiTheme="majorHAnsi" w:cstheme="majorHAnsi"/>
              </w:rPr>
              <w:t xml:space="preserve">. Uzyskane obrazy są odwzorowane we względnej gęstości elektronowej. Umożliwiający wprowadzenie jednej krzywej gęstości elektronowych dla wszystkich </w:t>
            </w:r>
            <w:proofErr w:type="spellStart"/>
            <w:r w:rsidRPr="00CB0229">
              <w:rPr>
                <w:rFonts w:asciiTheme="majorHAnsi" w:hAnsiTheme="majorHAnsi" w:cstheme="majorHAnsi"/>
              </w:rPr>
              <w:t>kV</w:t>
            </w:r>
            <w:proofErr w:type="spellEnd"/>
            <w:r w:rsidRPr="00CB0229">
              <w:rPr>
                <w:rFonts w:asciiTheme="majorHAnsi" w:hAnsiTheme="majorHAnsi" w:cstheme="majorHAnsi"/>
              </w:rPr>
              <w:t xml:space="preserve"> do systemu planowania.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59.</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Dedykowany, iteracyjny algorytm do redukcji artefaktów obrazu pochodzących od elementów metalowych w badanym pacjencie umożliwiający definiowanie obszaru występowania np. implanty kręgosłupa, rozrusznik serca, wypełnienia stomatologiczne, implanty neurologiczne itp.</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60.</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Iteracyjny algorytm rekonstrukcji, automatycznie przetwarzający wielokrotnie te same surowe dane (RAW) w cyklach iteracyjnych, poprawiający co najmniej jakość obrazu i rozdzielczość </w:t>
            </w:r>
            <w:proofErr w:type="spellStart"/>
            <w:r w:rsidRPr="00CB0229">
              <w:rPr>
                <w:rFonts w:asciiTheme="majorHAnsi" w:hAnsiTheme="majorHAnsi" w:cstheme="majorHAnsi"/>
              </w:rPr>
              <w:t>niskokontrastową</w:t>
            </w:r>
            <w:proofErr w:type="spellEnd"/>
            <w:r w:rsidRPr="00CB0229">
              <w:rPr>
                <w:rFonts w:asciiTheme="majorHAnsi" w:hAnsiTheme="majorHAnsi" w:cstheme="majorHAnsi"/>
              </w:rPr>
              <w:t xml:space="preserve"> oraz pozwalający na redukcję dawki promieniowania bez pogorszenia jakości obrazu (nazwa wg nomenklatury producenta SAFIRE, VEO, ADIR 3D).</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61.</w:t>
            </w:r>
          </w:p>
        </w:tc>
        <w:tc>
          <w:tcPr>
            <w:tcW w:w="5244" w:type="dxa"/>
            <w:tcBorders>
              <w:bottom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Możliwość dodania automatycznych zadań </w:t>
            </w:r>
            <w:proofErr w:type="spellStart"/>
            <w:r w:rsidRPr="00CB0229">
              <w:rPr>
                <w:rFonts w:asciiTheme="majorHAnsi" w:hAnsiTheme="majorHAnsi" w:cstheme="majorHAnsi"/>
              </w:rPr>
              <w:t>postprocesingowych</w:t>
            </w:r>
            <w:proofErr w:type="spellEnd"/>
            <w:r w:rsidRPr="00CB0229">
              <w:rPr>
                <w:rFonts w:asciiTheme="majorHAnsi" w:hAnsiTheme="majorHAnsi" w:cstheme="majorHAnsi"/>
              </w:rPr>
              <w:t xml:space="preserve"> na etapie ustawiania protokołu i zadań rekonstrukcyjnych  np. rekonstrukcja VRT bez obrazu kości, wyodrębnienie osi naczyń i anatomiczne oznaczanie głównych naczyń na obrazie. Obrazy z zadanych zadań </w:t>
            </w:r>
            <w:proofErr w:type="spellStart"/>
            <w:r w:rsidRPr="00CB0229">
              <w:rPr>
                <w:rFonts w:asciiTheme="majorHAnsi" w:hAnsiTheme="majorHAnsi" w:cstheme="majorHAnsi"/>
              </w:rPr>
              <w:t>postprocesingowych</w:t>
            </w:r>
            <w:proofErr w:type="spellEnd"/>
            <w:r w:rsidRPr="00CB0229">
              <w:rPr>
                <w:rFonts w:asciiTheme="majorHAnsi" w:hAnsiTheme="majorHAnsi" w:cstheme="majorHAnsi"/>
              </w:rPr>
              <w:t xml:space="preserve"> otrzymywane wraz z badaniem bez dodatkowych operacji wyboru przez operatora</w:t>
            </w:r>
          </w:p>
        </w:tc>
        <w:tc>
          <w:tcPr>
            <w:tcW w:w="2128" w:type="dxa"/>
            <w:tcBorders>
              <w:bottom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p w:rsidR="004A1602" w:rsidRPr="00CB0229" w:rsidRDefault="004A1602" w:rsidP="00A907D4">
            <w:pPr>
              <w:jc w:val="center"/>
              <w:rPr>
                <w:rFonts w:asciiTheme="majorHAnsi" w:hAnsiTheme="majorHAnsi" w:cstheme="majorHAnsi"/>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62.</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Funkcje min.:</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MIP (Maximum </w:t>
            </w:r>
            <w:proofErr w:type="spellStart"/>
            <w:r w:rsidRPr="00CB0229">
              <w:rPr>
                <w:rFonts w:asciiTheme="majorHAnsi" w:hAnsiTheme="majorHAnsi" w:cstheme="majorHAnsi"/>
              </w:rPr>
              <w:t>Intensity</w:t>
            </w:r>
            <w:proofErr w:type="spellEnd"/>
            <w:r w:rsidRPr="00CB0229">
              <w:rPr>
                <w:rFonts w:asciiTheme="majorHAnsi" w:hAnsiTheme="majorHAnsi" w:cstheme="majorHAnsi"/>
              </w:rPr>
              <w:t xml:space="preserve"> </w:t>
            </w:r>
            <w:proofErr w:type="spellStart"/>
            <w:r w:rsidRPr="00CB0229">
              <w:rPr>
                <w:rFonts w:asciiTheme="majorHAnsi" w:hAnsiTheme="majorHAnsi" w:cstheme="majorHAnsi"/>
              </w:rPr>
              <w:t>Projection</w:t>
            </w:r>
            <w:proofErr w:type="spellEnd"/>
            <w:r w:rsidRPr="00CB0229">
              <w:rPr>
                <w:rFonts w:asciiTheme="majorHAnsi" w:hAnsiTheme="majorHAnsi" w:cstheme="majorHAnsi"/>
              </w:rPr>
              <w:t>)</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VRT (Volume Rendering </w:t>
            </w:r>
            <w:proofErr w:type="spellStart"/>
            <w:r w:rsidRPr="00CB0229">
              <w:rPr>
                <w:rFonts w:asciiTheme="majorHAnsi" w:hAnsiTheme="majorHAnsi" w:cstheme="majorHAnsi"/>
              </w:rPr>
              <w:t>Technique</w:t>
            </w:r>
            <w:proofErr w:type="spellEnd"/>
            <w:r w:rsidRPr="00CB0229">
              <w:rPr>
                <w:rFonts w:asciiTheme="majorHAnsi" w:hAnsiTheme="majorHAnsi" w:cstheme="majorHAnsi"/>
              </w:rPr>
              <w:t>)</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MPR, </w:t>
            </w:r>
            <w:proofErr w:type="spellStart"/>
            <w:r w:rsidRPr="00CB0229">
              <w:rPr>
                <w:rFonts w:asciiTheme="majorHAnsi" w:hAnsiTheme="majorHAnsi" w:cstheme="majorHAnsi"/>
              </w:rPr>
              <w:t>reformatowanie</w:t>
            </w:r>
            <w:proofErr w:type="spellEnd"/>
            <w:r w:rsidRPr="00CB0229">
              <w:rPr>
                <w:rFonts w:asciiTheme="majorHAnsi" w:hAnsiTheme="majorHAnsi" w:cstheme="majorHAnsi"/>
              </w:rPr>
              <w:t xml:space="preserve"> wielopłaszczyznowe</w:t>
            </w:r>
          </w:p>
          <w:p w:rsidR="004A1602" w:rsidRPr="00CB0229" w:rsidRDefault="004A1602" w:rsidP="00A907D4">
            <w:pPr>
              <w:rPr>
                <w:rFonts w:asciiTheme="majorHAnsi" w:hAnsiTheme="majorHAnsi" w:cstheme="majorHAnsi"/>
              </w:rPr>
            </w:pPr>
            <w:r w:rsidRPr="00CB0229">
              <w:rPr>
                <w:rFonts w:asciiTheme="majorHAnsi" w:hAnsiTheme="majorHAnsi" w:cstheme="majorHAnsi"/>
              </w:rPr>
              <w:t>- Pomiary analityczne i geometryczne</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63.</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Bezpośrednie rekonstrukcje objętościowe z uzyskanych danych surowych bez konieczności wstępnego wykonywania rekonstrukcji cienkowarstwowych </w:t>
            </w:r>
            <w:proofErr w:type="spellStart"/>
            <w:r w:rsidRPr="00CB0229">
              <w:rPr>
                <w:rFonts w:asciiTheme="majorHAnsi" w:hAnsiTheme="majorHAnsi" w:cstheme="majorHAnsi"/>
              </w:rPr>
              <w:t>aksjalnych</w:t>
            </w:r>
            <w:proofErr w:type="spellEnd"/>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64.</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Obliczanie całkowitej dawki ekspozycyjnej (DLP lub </w:t>
            </w:r>
            <w:proofErr w:type="spellStart"/>
            <w:r w:rsidRPr="00CB0229">
              <w:rPr>
                <w:rFonts w:asciiTheme="majorHAnsi" w:hAnsiTheme="majorHAnsi" w:cstheme="majorHAnsi"/>
              </w:rPr>
              <w:t>CTDIvol</w:t>
            </w:r>
            <w:proofErr w:type="spellEnd"/>
            <w:r w:rsidRPr="00CB0229">
              <w:rPr>
                <w:rFonts w:asciiTheme="majorHAnsi" w:hAnsiTheme="majorHAnsi" w:cstheme="majorHAnsi"/>
              </w:rPr>
              <w:t>), jaką uzyskał pacjent w trakcie badania i jej prezentacja na ekranie konsoli operatorskiej.</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alarmowanie obsługi o możliwości przekroczenia dawki referencyjnej w danym badaniu (przed wykonaniem badania).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66.</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Kompletny zestaw protokołów do badania wszystkich obszarów anatomicznych, z możliwością ich projektowania i zapamiętywania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67.</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usuwające obraz struktury kostnej i stołu z pozostawieniem struktury naczyniowej</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68.</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automatycznej rekonstrukcji, archiwizacji i dokumentacji w tle (w trakcie skanowania)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69.</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bez udziału operatora wykrywanie założonego metalu takiego jak np. wisiorek, łańcuszek, obrączka itp.</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70.</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Zintegrowane </w:t>
            </w:r>
            <w:proofErr w:type="spellStart"/>
            <w:r w:rsidRPr="00CB0229">
              <w:rPr>
                <w:rFonts w:asciiTheme="majorHAnsi" w:hAnsiTheme="majorHAnsi" w:cstheme="majorHAnsi"/>
              </w:rPr>
              <w:t>rozwiazanie</w:t>
            </w:r>
            <w:proofErr w:type="spellEnd"/>
            <w:r w:rsidRPr="00CB0229">
              <w:rPr>
                <w:rFonts w:asciiTheme="majorHAnsi" w:hAnsiTheme="majorHAnsi" w:cstheme="majorHAnsi"/>
              </w:rPr>
              <w:t xml:space="preserve"> służące do rejestrowania pozycji pacjenta (dokumentacja zdjęciowa) i użytych akcesoriów (pozycjonerów) podczas symulacji za pomocą przenośnego tabletu.</w:t>
            </w:r>
          </w:p>
          <w:p w:rsidR="004A1602" w:rsidRPr="00CB0229" w:rsidRDefault="004A1602" w:rsidP="00A907D4">
            <w:pPr>
              <w:rPr>
                <w:rFonts w:asciiTheme="majorHAnsi" w:hAnsiTheme="majorHAnsi" w:cstheme="majorHAnsi"/>
              </w:rPr>
            </w:pPr>
            <w:r w:rsidRPr="00CB0229">
              <w:rPr>
                <w:rFonts w:asciiTheme="majorHAnsi" w:hAnsiTheme="majorHAnsi" w:cstheme="majorHAnsi"/>
              </w:rPr>
              <w:t>informacje przedstawione są w dokumencie Word lub PDF służąc  do odtworzenia pozycji pacjenta.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71.</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zdalnego dostępu do konsoli operatorskiej, umożliwiające zdalne przejęcie konsoli operatorskiej</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72.</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automatycznego tworzenia anatomicznie zorientowanych płaszczyzn rekonstrukcji obrazu kręgów i automatycznego ich oznaczania w badaniach kręgosłupa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73.</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bez udziału operatora, etykietowanie żeber z rozłożeniem ich na płaszczyźnie w badaniach klatki piersiowej</w:t>
            </w:r>
          </w:p>
        </w:tc>
        <w:tc>
          <w:tcPr>
            <w:tcW w:w="2128" w:type="dxa"/>
            <w:vAlign w:val="center"/>
          </w:tcPr>
          <w:p w:rsidR="004A1602" w:rsidRPr="00CB0229" w:rsidRDefault="004A1602" w:rsidP="00A907D4">
            <w:pPr>
              <w:jc w:val="center"/>
              <w:rPr>
                <w:rFonts w:asciiTheme="majorHAnsi" w:hAnsiTheme="majorHAnsi" w:cstheme="majorHAnsi"/>
                <w:highlight w:val="yellow"/>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74.</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Zoptymalizowanie przestrzeni i zwiększenie bezpieczeństwa pracy operatora poprzez usunięcie komputera konsoli operatorskiej z pomieszczenia sterowni i zintegrowanie go w obudowie </w:t>
            </w:r>
            <w:proofErr w:type="spellStart"/>
            <w:r w:rsidRPr="00CB0229">
              <w:rPr>
                <w:rFonts w:asciiTheme="majorHAnsi" w:hAnsiTheme="majorHAnsi" w:cstheme="majorHAnsi"/>
              </w:rPr>
              <w:t>gantry</w:t>
            </w:r>
            <w:proofErr w:type="spellEnd"/>
            <w:r w:rsidRPr="00CB0229">
              <w:rPr>
                <w:rFonts w:asciiTheme="majorHAnsi" w:hAnsiTheme="majorHAnsi" w:cstheme="majorHAnsi"/>
              </w:rPr>
              <w:t xml:space="preserve">. </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Opcja wirtualnej symulacji i badań 4DCT</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na konsoli operatora lub oddzielna stacja wirtualnej symulacji realizujące funkcje min.:</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wyświetlanie serii (1 seria + 1 seria </w:t>
            </w:r>
            <w:proofErr w:type="spellStart"/>
            <w:r w:rsidRPr="00CB0229">
              <w:rPr>
                <w:rFonts w:asciiTheme="majorHAnsi" w:hAnsiTheme="majorHAnsi" w:cstheme="majorHAnsi"/>
              </w:rPr>
              <w:t>fuzjowana</w:t>
            </w:r>
            <w:proofErr w:type="spellEnd"/>
            <w:r w:rsidRPr="00CB0229">
              <w:rPr>
                <w:rFonts w:asciiTheme="majorHAnsi" w:hAnsiTheme="majorHAnsi" w:cstheme="majorHAnsi"/>
              </w:rPr>
              <w:t>)</w:t>
            </w:r>
          </w:p>
          <w:p w:rsidR="004A1602" w:rsidRPr="00CB0229" w:rsidRDefault="004A1602" w:rsidP="00A907D4">
            <w:pPr>
              <w:rPr>
                <w:rFonts w:asciiTheme="majorHAnsi" w:hAnsiTheme="majorHAnsi" w:cstheme="majorHAnsi"/>
              </w:rPr>
            </w:pPr>
            <w:r w:rsidRPr="00CB0229">
              <w:rPr>
                <w:rFonts w:asciiTheme="majorHAnsi" w:hAnsiTheme="majorHAnsi" w:cstheme="majorHAnsi"/>
              </w:rPr>
              <w:t>- konturowanie i edytowanie struktur</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prezentacja położenia listków kolimatora MLC </w:t>
            </w:r>
          </w:p>
          <w:p w:rsidR="004A1602" w:rsidRPr="00CB0229" w:rsidRDefault="004A1602" w:rsidP="00A907D4">
            <w:pPr>
              <w:rPr>
                <w:rFonts w:asciiTheme="majorHAnsi" w:hAnsiTheme="majorHAnsi" w:cstheme="majorHAnsi"/>
              </w:rPr>
            </w:pPr>
            <w:r w:rsidRPr="00CB0229">
              <w:rPr>
                <w:rFonts w:asciiTheme="majorHAnsi" w:hAnsiTheme="majorHAnsi" w:cstheme="majorHAnsi"/>
              </w:rPr>
              <w:t>- wyznaczanie i zarzadzanie punktami referencyjnymi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eksport danych o położeniu </w:t>
            </w:r>
            <w:proofErr w:type="spellStart"/>
            <w:r w:rsidRPr="00CB0229">
              <w:rPr>
                <w:rFonts w:asciiTheme="majorHAnsi" w:hAnsiTheme="majorHAnsi" w:cstheme="majorHAnsi"/>
              </w:rPr>
              <w:t>izocentrum</w:t>
            </w:r>
            <w:proofErr w:type="spellEnd"/>
            <w:r w:rsidRPr="00CB0229">
              <w:rPr>
                <w:rFonts w:asciiTheme="majorHAnsi" w:hAnsiTheme="majorHAnsi" w:cstheme="majorHAnsi"/>
              </w:rPr>
              <w:t xml:space="preserve"> do systemu laserów pozycjonujących</w:t>
            </w:r>
          </w:p>
          <w:p w:rsidR="004A1602" w:rsidRPr="00CB0229" w:rsidRDefault="004A1602" w:rsidP="00A907D4">
            <w:pPr>
              <w:rPr>
                <w:rFonts w:asciiTheme="majorHAnsi" w:hAnsiTheme="majorHAnsi" w:cstheme="majorHAnsi"/>
              </w:rPr>
            </w:pPr>
            <w:r w:rsidRPr="00CB0229">
              <w:rPr>
                <w:rFonts w:asciiTheme="majorHAnsi" w:hAnsiTheme="majorHAnsi" w:cstheme="majorHAnsi"/>
              </w:rPr>
              <w:t>- tworzenie i prezentacja obrazów DRR</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export do systemu planowania leczenia obrazów CT, obiektów DICOM RT </w:t>
            </w:r>
            <w:proofErr w:type="spellStart"/>
            <w:r w:rsidRPr="00CB0229">
              <w:rPr>
                <w:rFonts w:asciiTheme="majorHAnsi" w:hAnsiTheme="majorHAnsi" w:cstheme="majorHAnsi"/>
              </w:rPr>
              <w:t>Structure</w:t>
            </w:r>
            <w:proofErr w:type="spellEnd"/>
            <w:r w:rsidRPr="00CB0229">
              <w:rPr>
                <w:rFonts w:asciiTheme="majorHAnsi" w:hAnsiTheme="majorHAnsi" w:cstheme="majorHAnsi"/>
              </w:rPr>
              <w:t>, obiektów DICOM RT Plan</w:t>
            </w:r>
          </w:p>
          <w:p w:rsidR="004A1602" w:rsidRPr="00CB0229" w:rsidRDefault="004A1602" w:rsidP="00A907D4">
            <w:pPr>
              <w:rPr>
                <w:rFonts w:asciiTheme="majorHAnsi" w:hAnsiTheme="majorHAnsi" w:cstheme="majorHAnsi"/>
              </w:rPr>
            </w:pPr>
            <w:r w:rsidRPr="00CB0229">
              <w:rPr>
                <w:rFonts w:asciiTheme="majorHAnsi" w:hAnsiTheme="majorHAnsi" w:cstheme="majorHAnsi"/>
              </w:rPr>
              <w:t>- export do systemu zarządzania i weryfikacji planów w standardzie DICOM RT Plan</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76.</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Tomograf zapewniający możliwość badań retrospektywnych 4DCT amplitudowych i fazowych. </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77.</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Przeglądanie badań 4DCT (podgląd złożonych faz oddechowych) </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78.</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Tworzenie uśrednionej po </w:t>
            </w:r>
            <w:proofErr w:type="spellStart"/>
            <w:r w:rsidRPr="00CB0229">
              <w:rPr>
                <w:rFonts w:asciiTheme="majorHAnsi" w:hAnsiTheme="majorHAnsi" w:cstheme="majorHAnsi"/>
              </w:rPr>
              <w:t>voxelach</w:t>
            </w:r>
            <w:proofErr w:type="spellEnd"/>
            <w:r w:rsidRPr="00CB0229">
              <w:rPr>
                <w:rFonts w:asciiTheme="majorHAnsi" w:hAnsiTheme="majorHAnsi" w:cstheme="majorHAnsi"/>
              </w:rPr>
              <w:t xml:space="preserve"> wszystkich faz oddechowych serii typu </w:t>
            </w:r>
            <w:proofErr w:type="spellStart"/>
            <w:r w:rsidRPr="00CB0229">
              <w:rPr>
                <w:rFonts w:asciiTheme="majorHAnsi" w:hAnsiTheme="majorHAnsi" w:cstheme="majorHAnsi"/>
              </w:rPr>
              <w:t>Avarage</w:t>
            </w:r>
            <w:proofErr w:type="spellEnd"/>
            <w:r w:rsidRPr="00CB0229">
              <w:rPr>
                <w:rFonts w:asciiTheme="majorHAnsi" w:hAnsiTheme="majorHAnsi" w:cstheme="majorHAnsi"/>
              </w:rPr>
              <w:t xml:space="preserve"> CT</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79.</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tworzenia rekonstrukcji z badań bramkowanych oddechowo minimum:</w:t>
            </w:r>
          </w:p>
          <w:p w:rsidR="004A1602" w:rsidRPr="00CB0229" w:rsidRDefault="004A1602" w:rsidP="00A907D4">
            <w:pPr>
              <w:rPr>
                <w:rFonts w:asciiTheme="majorHAnsi" w:hAnsiTheme="majorHAnsi" w:cstheme="majorHAnsi"/>
                <w:lang w:val="en-US"/>
              </w:rPr>
            </w:pPr>
            <w:r w:rsidRPr="00CB0229">
              <w:rPr>
                <w:rFonts w:asciiTheme="majorHAnsi" w:hAnsiTheme="majorHAnsi" w:cstheme="majorHAnsi"/>
                <w:lang w:val="en-US"/>
              </w:rPr>
              <w:t>- MIP (Maximum intensity projection)</w:t>
            </w:r>
          </w:p>
          <w:p w:rsidR="004A1602" w:rsidRPr="00CB0229" w:rsidRDefault="004A1602" w:rsidP="00A907D4">
            <w:pPr>
              <w:rPr>
                <w:rFonts w:asciiTheme="majorHAnsi" w:hAnsiTheme="majorHAnsi" w:cstheme="majorHAnsi"/>
                <w:lang w:val="en-US"/>
              </w:rPr>
            </w:pPr>
            <w:r w:rsidRPr="00CB0229">
              <w:rPr>
                <w:rFonts w:asciiTheme="majorHAnsi" w:hAnsiTheme="majorHAnsi" w:cstheme="majorHAnsi"/>
                <w:lang w:val="en-US"/>
              </w:rPr>
              <w:t xml:space="preserve">- </w:t>
            </w:r>
            <w:proofErr w:type="spellStart"/>
            <w:r w:rsidRPr="00CB0229">
              <w:rPr>
                <w:rFonts w:asciiTheme="majorHAnsi" w:hAnsiTheme="majorHAnsi" w:cstheme="majorHAnsi"/>
                <w:lang w:val="en-US"/>
              </w:rPr>
              <w:t>MinIP</w:t>
            </w:r>
            <w:proofErr w:type="spellEnd"/>
            <w:r w:rsidRPr="00CB0229">
              <w:rPr>
                <w:rFonts w:asciiTheme="majorHAnsi" w:hAnsiTheme="majorHAnsi" w:cstheme="majorHAnsi"/>
                <w:lang w:val="en-US"/>
              </w:rPr>
              <w:t xml:space="preserve"> (Minimum intensity projection)</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80.</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dobieranie parametrów skanowania w zależności od częstotliwość oddechów pacjenta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81.</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wykonywania akwizycji z wykorzystaniem sztucznej inteligencji stosującej sekwencje umożliwiającą dostosowanie w czasie rzeczywistym procesu akwizycji do indywidualnego wzorca oddechowego, eliminująca w oparciu o wyniki symulacji 85% artefaktów obrazowych</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82.</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wyrównywania nakładających się obrazów pochodzących z oddzielnych cykli oddechowych pacjenta działające w oparciu o trójwymiarowe pole wektorowe umożliwiające precyzyjną korekcję przesunięć wynikających z nieregularności oddechowej pacjenta.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Serwer aplikacyjny</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83.</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Dostawa nowego systemu serwera aplikacyjnego lub adaptacja/wykorzystanie serwera aplikacyjnego posiadanego przez Zamawiającego.</w:t>
            </w:r>
          </w:p>
          <w:p w:rsidR="004A1602" w:rsidRPr="00CB0229" w:rsidRDefault="004A1602" w:rsidP="00A907D4">
            <w:pPr>
              <w:rPr>
                <w:rFonts w:asciiTheme="majorHAnsi" w:hAnsiTheme="majorHAnsi" w:cstheme="majorHAnsi"/>
              </w:rPr>
            </w:pPr>
            <w:r w:rsidRPr="00CB0229">
              <w:rPr>
                <w:rFonts w:asciiTheme="majorHAnsi" w:hAnsiTheme="majorHAnsi" w:cstheme="majorHAnsi"/>
              </w:rPr>
              <w:t>W przypadku wykorzystania istniejącego serwera aplikacyjnego możliwość wykorzystania licencji aplikacji CT/MR/PET, SPECT posiadanych przez Zamawiającego z koniecznością uzupełnienia do ilości podanych poniżej dla poszczególnych aplikacji/funkcjonalności.</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84.</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Minimalne parametry sprzętu serwera nowego lub istniejącego po modernizacji: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pamięć RAM min. 192 GB RAM, </w:t>
            </w:r>
          </w:p>
          <w:p w:rsidR="004A1602" w:rsidRPr="00CB0229" w:rsidRDefault="004A1602" w:rsidP="00A907D4">
            <w:pPr>
              <w:rPr>
                <w:rFonts w:asciiTheme="majorHAnsi" w:hAnsiTheme="majorHAnsi" w:cstheme="majorHAnsi"/>
              </w:rPr>
            </w:pPr>
            <w:r w:rsidRPr="00CB0229">
              <w:rPr>
                <w:rFonts w:asciiTheme="majorHAnsi" w:hAnsiTheme="majorHAnsi" w:cstheme="majorHAnsi"/>
              </w:rPr>
              <w:t>wbudowana macierz o pojemności min. 10 TB dla danych obrazowych, w oparciu o dyski SSD</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serwer do zabudowy w szafie </w:t>
            </w:r>
            <w:proofErr w:type="spellStart"/>
            <w:r w:rsidRPr="00CB0229">
              <w:rPr>
                <w:rFonts w:asciiTheme="majorHAnsi" w:hAnsiTheme="majorHAnsi" w:cstheme="majorHAnsi"/>
              </w:rPr>
              <w:t>rack</w:t>
            </w:r>
            <w:proofErr w:type="spellEnd"/>
            <w:r w:rsidRPr="00CB0229">
              <w:rPr>
                <w:rFonts w:asciiTheme="majorHAnsi" w:hAnsiTheme="majorHAnsi" w:cstheme="majorHAnsi"/>
              </w:rPr>
              <w:t xml:space="preserve"> 19”</w:t>
            </w:r>
          </w:p>
          <w:p w:rsidR="004A1602" w:rsidRPr="00CB0229" w:rsidRDefault="004A1602" w:rsidP="00A907D4">
            <w:pPr>
              <w:rPr>
                <w:rFonts w:asciiTheme="majorHAnsi" w:hAnsiTheme="majorHAnsi" w:cstheme="majorHAnsi"/>
              </w:rPr>
            </w:pPr>
            <w:r w:rsidRPr="00CB0229">
              <w:rPr>
                <w:rFonts w:asciiTheme="majorHAnsi" w:hAnsiTheme="majorHAnsi" w:cstheme="majorHAnsi"/>
              </w:rPr>
              <w:t>redundantne zasilanie.</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85.</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3 stacje robocze, każda spełniająca minimalne wymagania oferowanego urządzenia, każda wyposażona w min.:</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komputer PC w konfiguracji: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pamięć RAM min. 32 GB RAM,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dysk twardy SSD, pojemność min. 1TB, </w:t>
            </w:r>
          </w:p>
          <w:p w:rsidR="004A1602" w:rsidRPr="00CB0229" w:rsidRDefault="004A1602" w:rsidP="00A907D4">
            <w:pPr>
              <w:rPr>
                <w:rFonts w:asciiTheme="majorHAnsi" w:hAnsiTheme="majorHAnsi" w:cstheme="majorHAnsi"/>
              </w:rPr>
            </w:pPr>
            <w:r w:rsidRPr="00CB0229">
              <w:rPr>
                <w:rFonts w:asciiTheme="majorHAnsi" w:hAnsiTheme="majorHAnsi" w:cstheme="majorHAnsi"/>
              </w:rPr>
              <w:t>karta graficzna, klasy NVIDIA RTX A2000 lub lepsza</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karta sieciowa </w:t>
            </w:r>
          </w:p>
          <w:p w:rsidR="004A1602" w:rsidRPr="00CB0229" w:rsidRDefault="004A1602" w:rsidP="00A907D4">
            <w:pPr>
              <w:rPr>
                <w:rFonts w:asciiTheme="majorHAnsi" w:hAnsiTheme="majorHAnsi" w:cstheme="majorHAnsi"/>
              </w:rPr>
            </w:pPr>
            <w:r w:rsidRPr="00CB0229">
              <w:rPr>
                <w:rFonts w:asciiTheme="majorHAnsi" w:hAnsiTheme="majorHAnsi" w:cstheme="majorHAnsi"/>
              </w:rPr>
              <w:t>klawiatura, mysz</w:t>
            </w:r>
          </w:p>
          <w:p w:rsidR="004A1602" w:rsidRPr="00CB0229" w:rsidRDefault="004A1602" w:rsidP="00A907D4">
            <w:pPr>
              <w:rPr>
                <w:rFonts w:asciiTheme="majorHAnsi" w:hAnsiTheme="majorHAnsi" w:cstheme="majorHAnsi"/>
              </w:rPr>
            </w:pPr>
            <w:r w:rsidRPr="00CB0229">
              <w:rPr>
                <w:rFonts w:asciiTheme="majorHAnsi" w:hAnsiTheme="majorHAnsi" w:cstheme="majorHAnsi"/>
              </w:rPr>
              <w:t>system operacyjny Windows 11 Prof. lub równoważny</w:t>
            </w:r>
          </w:p>
          <w:p w:rsidR="004A1602" w:rsidRPr="00CB0229" w:rsidRDefault="004A1602" w:rsidP="00A907D4">
            <w:pPr>
              <w:rPr>
                <w:rFonts w:asciiTheme="majorHAnsi" w:hAnsiTheme="majorHAnsi" w:cstheme="majorHAnsi"/>
              </w:rPr>
            </w:pPr>
            <w:r w:rsidRPr="00CB0229">
              <w:rPr>
                <w:rFonts w:asciiTheme="majorHAnsi" w:hAnsiTheme="majorHAnsi" w:cstheme="majorHAnsi"/>
              </w:rPr>
              <w:t>2 monitory diagnostyczne o przekątnej min. 24", rozdzielczości min. 2.3MP.</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86.</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Dostawa wszystkich aplikacji w oparciu o model pływających licencji.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Możliwość ściągnięcia i instalacji klienta na komputerach klasy PC z dostępem sieciowym do serwera aplikacyjnego. </w:t>
            </w:r>
          </w:p>
          <w:p w:rsidR="004A1602" w:rsidRPr="00CB0229" w:rsidRDefault="004A1602" w:rsidP="00A907D4">
            <w:pPr>
              <w:rPr>
                <w:rFonts w:asciiTheme="majorHAnsi" w:hAnsiTheme="majorHAnsi" w:cstheme="majorHAnsi"/>
              </w:rPr>
            </w:pPr>
            <w:r w:rsidRPr="00CB0229">
              <w:rPr>
                <w:rFonts w:asciiTheme="majorHAnsi" w:hAnsiTheme="majorHAnsi" w:cstheme="majorHAnsi"/>
              </w:rPr>
              <w:t>Dostęp do dowolnej aplikacji klinicznej bez konieczności ściągania badania na stację kliencką.</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87.</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Wsparcie techniczne w zakresie serwera aplikacyjnego obejmujące aktualizacje oprogramowania diagnostycznego (update/</w:t>
            </w:r>
            <w:proofErr w:type="spellStart"/>
            <w:r w:rsidRPr="00CB0229">
              <w:rPr>
                <w:rFonts w:asciiTheme="majorHAnsi" w:hAnsiTheme="majorHAnsi" w:cstheme="majorHAnsi"/>
              </w:rPr>
              <w:t>hotfix</w:t>
            </w:r>
            <w:proofErr w:type="spellEnd"/>
            <w:r w:rsidRPr="00CB0229">
              <w:rPr>
                <w:rFonts w:asciiTheme="majorHAnsi" w:hAnsiTheme="majorHAnsi" w:cstheme="majorHAnsi"/>
              </w:rPr>
              <w:t xml:space="preserve">), modernizacje oprogramowania diagnostycznego (coroczne </w:t>
            </w:r>
            <w:proofErr w:type="spellStart"/>
            <w:r w:rsidRPr="00CB0229">
              <w:rPr>
                <w:rFonts w:asciiTheme="majorHAnsi" w:hAnsiTheme="majorHAnsi" w:cstheme="majorHAnsi"/>
              </w:rPr>
              <w:t>upgrady</w:t>
            </w:r>
            <w:proofErr w:type="spellEnd"/>
            <w:r w:rsidRPr="00CB0229">
              <w:rPr>
                <w:rFonts w:asciiTheme="majorHAnsi" w:hAnsiTheme="majorHAnsi" w:cstheme="majorHAnsi"/>
              </w:rPr>
              <w:t xml:space="preserve"> do najnowszej i aktualnej wersji oprogramowania).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88.</w:t>
            </w:r>
          </w:p>
        </w:tc>
        <w:tc>
          <w:tcPr>
            <w:tcW w:w="5244" w:type="dxa"/>
          </w:tcPr>
          <w:p w:rsidR="004A1602" w:rsidRPr="00CB0229" w:rsidRDefault="004A1602" w:rsidP="00A907D4">
            <w:pPr>
              <w:rPr>
                <w:rFonts w:asciiTheme="majorHAnsi" w:hAnsiTheme="majorHAnsi" w:cstheme="majorHAnsi"/>
              </w:rPr>
            </w:pPr>
            <w:bookmarkStart w:id="6" w:name="_Hlk122085540"/>
            <w:r w:rsidRPr="00CB0229">
              <w:rPr>
                <w:rFonts w:asciiTheme="majorHAnsi" w:hAnsiTheme="majorHAnsi" w:cstheme="majorHAnsi"/>
              </w:rPr>
              <w:t>Automatyczny import badań poprzednich z archiwum PACS, dostępny dla dowolnego użytkownika, dla dowolnego badania jakie zostanie odebrane przez stację/serwer aplikacyjny, bez ograniczenia z jaką aplikacją to badanie zostanie uruchomione.</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Automatyczny algorytm powinien pobierać poprzednie badania z możliwością definiowania min:</w:t>
            </w:r>
          </w:p>
          <w:p w:rsidR="004A1602" w:rsidRPr="00CB0229" w:rsidRDefault="004A1602" w:rsidP="00A907D4">
            <w:pPr>
              <w:rPr>
                <w:rFonts w:asciiTheme="majorHAnsi" w:hAnsiTheme="majorHAnsi" w:cstheme="majorHAnsi"/>
              </w:rPr>
            </w:pPr>
            <w:r w:rsidRPr="00CB0229">
              <w:rPr>
                <w:rFonts w:asciiTheme="majorHAnsi" w:hAnsiTheme="majorHAnsi" w:cstheme="majorHAnsi"/>
              </w:rPr>
              <w:t>ilość poprzednich badań</w:t>
            </w:r>
          </w:p>
          <w:p w:rsidR="004A1602" w:rsidRPr="00CB0229" w:rsidRDefault="004A1602" w:rsidP="00A907D4">
            <w:pPr>
              <w:rPr>
                <w:rFonts w:asciiTheme="majorHAnsi" w:hAnsiTheme="majorHAnsi" w:cstheme="majorHAnsi"/>
              </w:rPr>
            </w:pPr>
            <w:r w:rsidRPr="00CB0229">
              <w:rPr>
                <w:rFonts w:asciiTheme="majorHAnsi" w:hAnsiTheme="majorHAnsi" w:cstheme="majorHAnsi"/>
              </w:rPr>
              <w:t>typ/modalność poprzednich badań</w:t>
            </w:r>
          </w:p>
          <w:p w:rsidR="004A1602" w:rsidRPr="00CB0229" w:rsidRDefault="004A1602" w:rsidP="00A907D4">
            <w:pPr>
              <w:rPr>
                <w:rFonts w:asciiTheme="majorHAnsi" w:hAnsiTheme="majorHAnsi" w:cstheme="majorHAnsi"/>
              </w:rPr>
            </w:pPr>
            <w:r w:rsidRPr="00CB0229">
              <w:rPr>
                <w:rFonts w:asciiTheme="majorHAnsi" w:hAnsiTheme="majorHAnsi" w:cstheme="majorHAnsi"/>
              </w:rPr>
              <w:t>zakres daty poprzednich badań</w:t>
            </w:r>
            <w:bookmarkEnd w:id="6"/>
            <w:r w:rsidRPr="00CB0229">
              <w:rPr>
                <w:rFonts w:asciiTheme="majorHAnsi" w:hAnsiTheme="majorHAnsi" w:cstheme="majorHAnsi"/>
              </w:rPr>
              <w:t>.</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89.</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przetwarzanie otrzymanych danych w oparciu o kontekst kliniczny badania, z możliwością automatycznego przypisywania procedur obrazowych do obrazów na podstawie informacji zawartych w nagłówkach DICOM.</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90.</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Rekonstrukcje MIP, VRT.</w:t>
            </w:r>
          </w:p>
          <w:p w:rsidR="004A1602" w:rsidRPr="00CB0229" w:rsidRDefault="004A1602" w:rsidP="00A907D4">
            <w:pPr>
              <w:rPr>
                <w:rFonts w:asciiTheme="majorHAnsi" w:hAnsiTheme="majorHAnsi" w:cstheme="majorHAnsi"/>
              </w:rPr>
            </w:pPr>
            <w:r w:rsidRPr="00CB0229">
              <w:rPr>
                <w:rFonts w:asciiTheme="majorHAnsi" w:hAnsiTheme="majorHAnsi" w:cstheme="majorHAnsi"/>
              </w:rPr>
              <w:t>Predefiniowana paleta ustawień dla rekonstrukcji VRT uwzględniająca typy badań, obszary anatomiczne.</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91.</w:t>
            </w:r>
          </w:p>
        </w:tc>
        <w:tc>
          <w:tcPr>
            <w:tcW w:w="5244" w:type="dxa"/>
          </w:tcPr>
          <w:p w:rsidR="004A1602" w:rsidRPr="00CB0229" w:rsidRDefault="004A1602" w:rsidP="00A907D4">
            <w:pPr>
              <w:rPr>
                <w:rFonts w:asciiTheme="majorHAnsi" w:hAnsiTheme="majorHAnsi" w:cstheme="majorHAnsi"/>
              </w:rPr>
            </w:pPr>
            <w:proofErr w:type="spellStart"/>
            <w:r w:rsidRPr="00CB0229">
              <w:rPr>
                <w:rFonts w:asciiTheme="majorHAnsi" w:hAnsiTheme="majorHAnsi" w:cstheme="majorHAnsi"/>
              </w:rPr>
              <w:t>Reformatowanie</w:t>
            </w:r>
            <w:proofErr w:type="spellEnd"/>
            <w:r w:rsidRPr="00CB0229">
              <w:rPr>
                <w:rFonts w:asciiTheme="majorHAnsi" w:hAnsiTheme="majorHAnsi" w:cstheme="majorHAnsi"/>
              </w:rPr>
              <w:t xml:space="preserve"> wielopłaszczyznowe (MPR), rekonstrukcje wzdłuż dowolnej prostej (równoległe lub promieniste) lub krzywej.</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92.</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Zaawansowana  rejestracja i rozpoznawanie anatomii w badaniach CT/MR w oparciu o algorytmy sztucznej inteligencji pozwalające na:</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automatyczna rejestracja załadowanych serii badań</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generowanie rekonstrukcji MPR zorientowanych anatomicznie</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generowanie rekonstrukcji MPR kręgosłupa z obrazami prostopadłymi do linii kręgosłupa</w:t>
            </w:r>
          </w:p>
          <w:p w:rsidR="004A1602" w:rsidRPr="00CB0229" w:rsidRDefault="004A1602" w:rsidP="00A907D4">
            <w:pPr>
              <w:rPr>
                <w:rFonts w:asciiTheme="majorHAnsi" w:hAnsiTheme="majorHAnsi" w:cstheme="majorHAnsi"/>
              </w:rPr>
            </w:pPr>
            <w:r w:rsidRPr="00CB0229">
              <w:rPr>
                <w:rFonts w:asciiTheme="majorHAnsi" w:hAnsiTheme="majorHAnsi" w:cstheme="majorHAnsi"/>
              </w:rPr>
              <w:t>wstępny zakres (rozmiar, ilość warstw) oraz orientacja rekonstrukcji jest ustawiana automatycznie, zależnie od anatomii</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rekonstrukcje MPR/widoki dla chirurgów/ortopedów.</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93.</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Rekonstrukcje 3D typu </w:t>
            </w:r>
            <w:proofErr w:type="spellStart"/>
            <w:r w:rsidRPr="00CB0229">
              <w:rPr>
                <w:rFonts w:asciiTheme="majorHAnsi" w:hAnsiTheme="majorHAnsi" w:cstheme="majorHAnsi"/>
              </w:rPr>
              <w:t>Cinematic</w:t>
            </w:r>
            <w:proofErr w:type="spellEnd"/>
            <w:r w:rsidRPr="00CB0229">
              <w:rPr>
                <w:rFonts w:asciiTheme="majorHAnsi" w:hAnsiTheme="majorHAnsi" w:cstheme="majorHAnsi"/>
              </w:rPr>
              <w:t xml:space="preserve"> Rendering, bazujące na dokładnej fizycznej symulacji oddziaływania światła z materią, realizujące </w:t>
            </w:r>
            <w:proofErr w:type="spellStart"/>
            <w:r w:rsidRPr="00CB0229">
              <w:rPr>
                <w:rFonts w:asciiTheme="majorHAnsi" w:hAnsiTheme="majorHAnsi" w:cstheme="majorHAnsi"/>
              </w:rPr>
              <w:t>fotorealistyczny</w:t>
            </w:r>
            <w:proofErr w:type="spellEnd"/>
            <w:r w:rsidRPr="00CB0229">
              <w:rPr>
                <w:rFonts w:asciiTheme="majorHAnsi" w:hAnsiTheme="majorHAnsi" w:cstheme="majorHAnsi"/>
              </w:rPr>
              <w:t xml:space="preserve"> rendering kształtów z uwzględnieniem rozpraszania fotonów światła, propagacji światła, interakcji światła z materią, głębokości (cieni), możliwe dla każdego badania CT.</w:t>
            </w:r>
          </w:p>
          <w:p w:rsidR="004A1602" w:rsidRPr="00CB0229" w:rsidRDefault="004A1602" w:rsidP="00A907D4">
            <w:pPr>
              <w:rPr>
                <w:rFonts w:asciiTheme="majorHAnsi" w:hAnsiTheme="majorHAnsi" w:cstheme="majorHAnsi"/>
              </w:rPr>
            </w:pPr>
            <w:r w:rsidRPr="00CB0229">
              <w:rPr>
                <w:rFonts w:asciiTheme="majorHAnsi" w:hAnsiTheme="majorHAnsi" w:cstheme="majorHAnsi"/>
              </w:rPr>
              <w:t>MR w formacie DICOM dostępnego na serwerze aplikacyjnym.</w:t>
            </w:r>
          </w:p>
          <w:p w:rsidR="004A1602" w:rsidRPr="00CB0229" w:rsidRDefault="004A1602" w:rsidP="00A907D4">
            <w:pPr>
              <w:rPr>
                <w:rFonts w:asciiTheme="majorHAnsi" w:hAnsiTheme="majorHAnsi" w:cstheme="majorHAnsi"/>
              </w:rPr>
            </w:pPr>
            <w:r w:rsidRPr="00CB0229">
              <w:rPr>
                <w:rFonts w:asciiTheme="majorHAnsi" w:hAnsiTheme="majorHAnsi" w:cstheme="majorHAnsi"/>
              </w:rPr>
              <w:t>Technika stosująca:</w:t>
            </w:r>
          </w:p>
          <w:p w:rsidR="004A1602" w:rsidRPr="00CB0229" w:rsidRDefault="004A1602" w:rsidP="00A907D4">
            <w:pPr>
              <w:rPr>
                <w:rFonts w:asciiTheme="majorHAnsi" w:hAnsiTheme="majorHAnsi" w:cstheme="majorHAnsi"/>
              </w:rPr>
            </w:pPr>
            <w:r w:rsidRPr="00CB0229">
              <w:rPr>
                <w:rFonts w:asciiTheme="majorHAnsi" w:hAnsiTheme="majorHAnsi" w:cstheme="majorHAnsi"/>
              </w:rPr>
              <w:t>oświetlenie każdego piksela bardzo dużą ilością źródeł światła z dowolnego kierunku</w:t>
            </w:r>
          </w:p>
          <w:p w:rsidR="004A1602" w:rsidRPr="00CB0229" w:rsidRDefault="004A1602" w:rsidP="00A907D4">
            <w:pPr>
              <w:rPr>
                <w:rFonts w:asciiTheme="majorHAnsi" w:hAnsiTheme="majorHAnsi" w:cstheme="majorHAnsi"/>
              </w:rPr>
            </w:pPr>
            <w:r w:rsidRPr="00CB0229">
              <w:rPr>
                <w:rFonts w:asciiTheme="majorHAnsi" w:hAnsiTheme="majorHAnsi" w:cstheme="majorHAnsi"/>
              </w:rPr>
              <w:t>rozpraszanie/pochłanianie fotonów</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użycie algorytmów numerycznych </w:t>
            </w:r>
            <w:proofErr w:type="spellStart"/>
            <w:r w:rsidRPr="00CB0229">
              <w:rPr>
                <w:rFonts w:asciiTheme="majorHAnsi" w:hAnsiTheme="majorHAnsi" w:cstheme="majorHAnsi"/>
              </w:rPr>
              <w:t>MonteCarlo</w:t>
            </w:r>
            <w:proofErr w:type="spellEnd"/>
          </w:p>
          <w:p w:rsidR="004A1602" w:rsidRPr="00CB0229" w:rsidRDefault="004A1602" w:rsidP="00A907D4">
            <w:pPr>
              <w:rPr>
                <w:rFonts w:asciiTheme="majorHAnsi" w:hAnsiTheme="majorHAnsi" w:cstheme="majorHAnsi"/>
              </w:rPr>
            </w:pPr>
            <w:r w:rsidRPr="00CB0229">
              <w:rPr>
                <w:rFonts w:asciiTheme="majorHAnsi" w:hAnsiTheme="majorHAnsi" w:cstheme="majorHAnsi"/>
              </w:rPr>
              <w:t>Rekonstrukcja inna niż adaptacja parametrów typowej rekonstrukcji VRT.</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94.</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Jednoczesna prezentacja i odczyt danych obrazowych CT, MR, RTG, AX, PET, SPECT, USG.</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95.</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Fuzja badań z różnych modalności jak: CT/MR, CT/SPECT, CT/PET.</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96.</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załadowanie obrazów w predefiniowane segmenty.</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Automatyczna synchronizacja wyświetlanych serii badania niezależna od grubości warstw. </w:t>
            </w:r>
          </w:p>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synchronicznego wyświetlania do 4 serii badania.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97.</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Zestawy predefiniowanych układów wyświetlania (layoutów), skojarzony z zastosowaną aplikacją, np. onkologiczna. </w:t>
            </w:r>
          </w:p>
          <w:p w:rsidR="004A1602" w:rsidRPr="00CB0229" w:rsidRDefault="004A1602" w:rsidP="00A907D4">
            <w:pPr>
              <w:rPr>
                <w:rFonts w:asciiTheme="majorHAnsi" w:hAnsiTheme="majorHAnsi" w:cstheme="majorHAnsi"/>
              </w:rPr>
            </w:pPr>
            <w:r w:rsidRPr="00CB0229">
              <w:rPr>
                <w:rFonts w:asciiTheme="majorHAnsi" w:hAnsiTheme="majorHAnsi" w:cstheme="majorHAnsi"/>
              </w:rPr>
              <w:t>Szybkie przełączanie pomiędzy predefiniowanymi układami wyświetlania: badanie bieżące (1 punkt czasowy), porównawcze (2,3,4 punkty czasowe), wielofazowe.</w:t>
            </w:r>
          </w:p>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indywidualnego dopasowania układów wyświetlania przez każdego użytkownika, z możliwością zapamiętania.</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dopasowania układów wyświetlania do ilości oraz typu dołączonych do stacji lekarskiej monitorów diagnostycznych.</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98.</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usuwanie obrazu stołu z obrazów CT.</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99.</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bazujące na algorytmach AI, numerowanie kręgów kręgosłupa w badaniach CT, MR odcinkowych jak i całego kręgosłupa.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100.</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bazujące na algorytmach AI, numerowanie żeber w badaniach CT.</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101.</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oznaczanie kręgów kręgosłupa w badaniach PET.</w:t>
            </w:r>
          </w:p>
          <w:p w:rsidR="004A1602" w:rsidRPr="00CB0229" w:rsidRDefault="004A1602" w:rsidP="00A907D4">
            <w:pPr>
              <w:rPr>
                <w:rFonts w:asciiTheme="majorHAnsi" w:hAnsiTheme="majorHAnsi" w:cstheme="majorHAnsi"/>
              </w:rPr>
            </w:pPr>
            <w:r w:rsidRPr="00CB0229">
              <w:rPr>
                <w:rFonts w:asciiTheme="majorHAnsi" w:hAnsiTheme="majorHAnsi" w:cstheme="majorHAnsi"/>
              </w:rPr>
              <w:t>Podstawowa ocena badań PET, wyznaczanie wychwytu SUV w ramach zadanego obszaru zainteresowania ROI.</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102.</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Ocena badań MR: serii morfologicznych, dynamicznych, map perfuzyjnych.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Automatyczna rejestracja/synchronizacja serii MR z badaniami CT. </w:t>
            </w:r>
          </w:p>
          <w:p w:rsidR="004A1602" w:rsidRPr="00CB0229" w:rsidRDefault="004A1602" w:rsidP="00A907D4">
            <w:pPr>
              <w:rPr>
                <w:rFonts w:asciiTheme="majorHAnsi" w:hAnsiTheme="majorHAnsi" w:cstheme="majorHAnsi"/>
              </w:rPr>
            </w:pPr>
            <w:r w:rsidRPr="00CB0229">
              <w:rPr>
                <w:rFonts w:asciiTheme="majorHAnsi" w:hAnsiTheme="majorHAnsi" w:cstheme="majorHAnsi"/>
              </w:rPr>
              <w:t>Fuzja badań CT/MR.</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103.</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Oprogramowanie umożliwiające wyświetlanie obrazów </w:t>
            </w:r>
            <w:proofErr w:type="spellStart"/>
            <w:r w:rsidRPr="00CB0229">
              <w:rPr>
                <w:rFonts w:asciiTheme="majorHAnsi" w:hAnsiTheme="majorHAnsi" w:cstheme="majorHAnsi"/>
              </w:rPr>
              <w:t>monoenergetycznych</w:t>
            </w:r>
            <w:proofErr w:type="spellEnd"/>
            <w:r w:rsidRPr="00CB0229">
              <w:rPr>
                <w:rFonts w:asciiTheme="majorHAnsi" w:hAnsiTheme="majorHAnsi" w:cstheme="majorHAnsi"/>
              </w:rPr>
              <w:t xml:space="preserve"> o ściśle określonej energii pochodzących z akwizycji </w:t>
            </w:r>
            <w:proofErr w:type="spellStart"/>
            <w:r w:rsidRPr="00CB0229">
              <w:rPr>
                <w:rFonts w:asciiTheme="majorHAnsi" w:hAnsiTheme="majorHAnsi" w:cstheme="majorHAnsi"/>
              </w:rPr>
              <w:t>dwuenergetycznej</w:t>
            </w:r>
            <w:proofErr w:type="spellEnd"/>
            <w:r w:rsidRPr="00CB0229">
              <w:rPr>
                <w:rFonts w:asciiTheme="majorHAnsi" w:hAnsiTheme="majorHAnsi" w:cstheme="majorHAnsi"/>
              </w:rPr>
              <w:t>/spektralnej CT, w tym z:</w:t>
            </w:r>
          </w:p>
          <w:p w:rsidR="004A1602" w:rsidRPr="00CB0229" w:rsidRDefault="004A1602" w:rsidP="00A907D4">
            <w:pPr>
              <w:rPr>
                <w:rFonts w:asciiTheme="majorHAnsi" w:hAnsiTheme="majorHAnsi" w:cstheme="majorHAnsi"/>
              </w:rPr>
            </w:pPr>
            <w:r w:rsidRPr="00CB0229">
              <w:rPr>
                <w:rFonts w:asciiTheme="majorHAnsi" w:hAnsiTheme="majorHAnsi" w:cstheme="majorHAnsi"/>
              </w:rPr>
              <w:t>wizualizacją obrazu optymalnego kontrastu,</w:t>
            </w:r>
          </w:p>
          <w:p w:rsidR="004A1602" w:rsidRPr="00CB0229" w:rsidRDefault="004A1602" w:rsidP="00A907D4">
            <w:pPr>
              <w:rPr>
                <w:rFonts w:asciiTheme="majorHAnsi" w:hAnsiTheme="majorHAnsi" w:cstheme="majorHAnsi"/>
              </w:rPr>
            </w:pPr>
            <w:r w:rsidRPr="00CB0229">
              <w:rPr>
                <w:rFonts w:asciiTheme="majorHAnsi" w:hAnsiTheme="majorHAnsi" w:cstheme="majorHAnsi"/>
              </w:rPr>
              <w:t>możliwością redukcji artefaktów od metalowych przedmiotów</w:t>
            </w:r>
          </w:p>
        </w:tc>
        <w:tc>
          <w:tcPr>
            <w:tcW w:w="2128" w:type="dxa"/>
            <w:vAlign w:val="center"/>
          </w:tcPr>
          <w:p w:rsidR="004A1602" w:rsidRDefault="004A1602" w:rsidP="00A907D4">
            <w:pPr>
              <w:jc w:val="center"/>
              <w:rPr>
                <w:rFonts w:asciiTheme="majorHAnsi" w:hAnsiTheme="majorHAnsi" w:cstheme="majorHAnsi"/>
              </w:rPr>
            </w:pPr>
            <w:r w:rsidRPr="00CB0229">
              <w:rPr>
                <w:rFonts w:asciiTheme="majorHAnsi" w:hAnsiTheme="majorHAnsi" w:cstheme="majorHAnsi"/>
              </w:rPr>
              <w:t>TAK/NIE</w:t>
            </w:r>
          </w:p>
          <w:p w:rsidR="004A1602" w:rsidRDefault="004A1602" w:rsidP="00A907D4">
            <w:pPr>
              <w:jc w:val="center"/>
              <w:rPr>
                <w:rFonts w:asciiTheme="majorHAnsi" w:hAnsiTheme="majorHAnsi" w:cstheme="majorHAnsi"/>
              </w:rPr>
            </w:pPr>
            <w:r>
              <w:rPr>
                <w:rFonts w:asciiTheme="majorHAnsi" w:hAnsiTheme="majorHAnsi" w:cstheme="majorHAnsi"/>
              </w:rPr>
              <w:t>Parametr oceniany:</w:t>
            </w:r>
          </w:p>
          <w:p w:rsidR="004A1602" w:rsidRDefault="004A1602" w:rsidP="00A907D4">
            <w:pPr>
              <w:jc w:val="center"/>
              <w:rPr>
                <w:rFonts w:asciiTheme="majorHAnsi" w:hAnsiTheme="majorHAnsi" w:cstheme="majorHAnsi"/>
              </w:rPr>
            </w:pPr>
            <w:r>
              <w:rPr>
                <w:rFonts w:asciiTheme="majorHAnsi" w:hAnsiTheme="majorHAnsi" w:cstheme="majorHAnsi"/>
              </w:rPr>
              <w:t>TAK – 3 pkt.</w:t>
            </w:r>
          </w:p>
          <w:p w:rsidR="004A1602" w:rsidRPr="00CB0229" w:rsidRDefault="004A1602" w:rsidP="00A907D4">
            <w:pPr>
              <w:jc w:val="center"/>
              <w:rPr>
                <w:rFonts w:asciiTheme="majorHAnsi" w:hAnsiTheme="majorHAnsi" w:cstheme="majorHAnsi"/>
              </w:rPr>
            </w:pPr>
            <w:r>
              <w:rPr>
                <w:rFonts w:asciiTheme="majorHAnsi" w:hAnsiTheme="majorHAnsi" w:cstheme="majorHAnsi"/>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104.</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Automatyczne generowanie rekonstrukcji z badań </w:t>
            </w:r>
            <w:proofErr w:type="spellStart"/>
            <w:r w:rsidRPr="00CB0229">
              <w:rPr>
                <w:rFonts w:asciiTheme="majorHAnsi" w:hAnsiTheme="majorHAnsi" w:cstheme="majorHAnsi"/>
              </w:rPr>
              <w:t>dwuenergetycznych</w:t>
            </w:r>
            <w:proofErr w:type="spellEnd"/>
            <w:r w:rsidRPr="00CB0229">
              <w:rPr>
                <w:rFonts w:asciiTheme="majorHAnsi" w:hAnsiTheme="majorHAnsi" w:cstheme="majorHAnsi"/>
              </w:rPr>
              <w:t xml:space="preserve">, np. map barwnych, serii o wybranej energii (technologia </w:t>
            </w:r>
            <w:proofErr w:type="spellStart"/>
            <w:r w:rsidRPr="00CB0229">
              <w:rPr>
                <w:rFonts w:asciiTheme="majorHAnsi" w:hAnsiTheme="majorHAnsi" w:cstheme="majorHAnsi"/>
              </w:rPr>
              <w:t>Rapid</w:t>
            </w:r>
            <w:proofErr w:type="spellEnd"/>
            <w:r w:rsidRPr="00CB0229">
              <w:rPr>
                <w:rFonts w:asciiTheme="majorHAnsi" w:hAnsiTheme="majorHAnsi" w:cstheme="majorHAnsi"/>
              </w:rPr>
              <w:t xml:space="preserve"> </w:t>
            </w:r>
            <w:proofErr w:type="spellStart"/>
            <w:r w:rsidRPr="00CB0229">
              <w:rPr>
                <w:rFonts w:asciiTheme="majorHAnsi" w:hAnsiTheme="majorHAnsi" w:cstheme="majorHAnsi"/>
              </w:rPr>
              <w:t>Results</w:t>
            </w:r>
            <w:proofErr w:type="spellEnd"/>
            <w:r w:rsidRPr="00CB0229">
              <w:rPr>
                <w:rFonts w:asciiTheme="majorHAnsi" w:hAnsiTheme="majorHAnsi" w:cstheme="majorHAnsi"/>
              </w:rPr>
              <w:t xml:space="preserve"> lub zgodnie z nazewnictwem producenta), na potrzeby łatwej oceny badań </w:t>
            </w:r>
            <w:proofErr w:type="spellStart"/>
            <w:r w:rsidRPr="00CB0229">
              <w:rPr>
                <w:rFonts w:asciiTheme="majorHAnsi" w:hAnsiTheme="majorHAnsi" w:cstheme="majorHAnsi"/>
              </w:rPr>
              <w:t>dwuenergetycznych</w:t>
            </w:r>
            <w:proofErr w:type="spellEnd"/>
            <w:r w:rsidRPr="00CB0229">
              <w:rPr>
                <w:rFonts w:asciiTheme="majorHAnsi" w:hAnsiTheme="majorHAnsi" w:cstheme="majorHAnsi"/>
              </w:rPr>
              <w:t xml:space="preserve">/spektralnych z dowolnego stanowiska (np. przeglądarki PACS), nie wymagające uruchamiania dedykowanej aplikacji </w:t>
            </w:r>
            <w:proofErr w:type="spellStart"/>
            <w:r w:rsidRPr="00CB0229">
              <w:rPr>
                <w:rFonts w:asciiTheme="majorHAnsi" w:hAnsiTheme="majorHAnsi" w:cstheme="majorHAnsi"/>
              </w:rPr>
              <w:t>dwuenergetycznej</w:t>
            </w:r>
            <w:proofErr w:type="spellEnd"/>
            <w:r w:rsidRPr="00CB0229">
              <w:rPr>
                <w:rFonts w:asciiTheme="majorHAnsi" w:hAnsiTheme="majorHAnsi" w:cstheme="majorHAnsi"/>
              </w:rPr>
              <w:t>.</w:t>
            </w:r>
          </w:p>
        </w:tc>
        <w:tc>
          <w:tcPr>
            <w:tcW w:w="2128" w:type="dxa"/>
            <w:vAlign w:val="center"/>
          </w:tcPr>
          <w:p w:rsidR="004A1602" w:rsidRDefault="004A1602" w:rsidP="00A907D4">
            <w:pPr>
              <w:jc w:val="center"/>
              <w:rPr>
                <w:rFonts w:asciiTheme="majorHAnsi" w:hAnsiTheme="majorHAnsi" w:cstheme="majorHAnsi"/>
              </w:rPr>
            </w:pPr>
            <w:r w:rsidRPr="00CB0229">
              <w:rPr>
                <w:rFonts w:asciiTheme="majorHAnsi" w:hAnsiTheme="majorHAnsi" w:cstheme="majorHAnsi"/>
              </w:rPr>
              <w:t>TAK/NIE</w:t>
            </w:r>
          </w:p>
          <w:p w:rsidR="004A1602" w:rsidRDefault="004A1602" w:rsidP="00A907D4">
            <w:pPr>
              <w:jc w:val="center"/>
              <w:rPr>
                <w:rFonts w:asciiTheme="majorHAnsi" w:hAnsiTheme="majorHAnsi" w:cstheme="majorHAnsi"/>
              </w:rPr>
            </w:pPr>
            <w:r>
              <w:rPr>
                <w:rFonts w:asciiTheme="majorHAnsi" w:hAnsiTheme="majorHAnsi" w:cstheme="majorHAnsi"/>
              </w:rPr>
              <w:t>Parametr oceniany:</w:t>
            </w:r>
          </w:p>
          <w:p w:rsidR="004A1602" w:rsidRDefault="004A1602" w:rsidP="00A907D4">
            <w:pPr>
              <w:jc w:val="center"/>
              <w:rPr>
                <w:rFonts w:asciiTheme="majorHAnsi" w:hAnsiTheme="majorHAnsi" w:cstheme="majorHAnsi"/>
              </w:rPr>
            </w:pPr>
            <w:r>
              <w:rPr>
                <w:rFonts w:asciiTheme="majorHAnsi" w:hAnsiTheme="majorHAnsi" w:cstheme="majorHAnsi"/>
              </w:rPr>
              <w:t>TAK – 3 pkt.</w:t>
            </w:r>
          </w:p>
          <w:p w:rsidR="004A1602" w:rsidRPr="00CB0229" w:rsidRDefault="004A1602" w:rsidP="00A907D4">
            <w:pPr>
              <w:jc w:val="center"/>
              <w:rPr>
                <w:rFonts w:asciiTheme="majorHAnsi" w:hAnsiTheme="majorHAnsi" w:cstheme="majorHAnsi"/>
              </w:rPr>
            </w:pPr>
            <w:r>
              <w:rPr>
                <w:rFonts w:asciiTheme="majorHAnsi" w:hAnsiTheme="majorHAnsi" w:cstheme="majorHAnsi"/>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105.</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Pakiet oprogramowania do multimodalnego konturowania guza i narządów krytycznych. </w:t>
            </w:r>
          </w:p>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umożliwia:</w:t>
            </w:r>
          </w:p>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konturowania w oparciu o badania CT, MR, PET, PET/CT, 4D CT, obrazach dynamicznych CT/MR (np. perfuzja), równolegle na wielu zestawach danych</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generowanie </w:t>
            </w:r>
            <w:proofErr w:type="spellStart"/>
            <w:r w:rsidRPr="00CB0229">
              <w:rPr>
                <w:rFonts w:asciiTheme="majorHAnsi" w:hAnsiTheme="majorHAnsi" w:cstheme="majorHAnsi"/>
              </w:rPr>
              <w:t>AverageCT</w:t>
            </w:r>
            <w:proofErr w:type="spellEnd"/>
            <w:r w:rsidRPr="00CB0229">
              <w:rPr>
                <w:rFonts w:asciiTheme="majorHAnsi" w:hAnsiTheme="majorHAnsi" w:cstheme="majorHAnsi"/>
              </w:rPr>
              <w:t xml:space="preserve"> i ITV</w:t>
            </w:r>
          </w:p>
          <w:p w:rsidR="004A1602" w:rsidRPr="00CB0229" w:rsidRDefault="004A1602" w:rsidP="00A907D4">
            <w:pPr>
              <w:rPr>
                <w:rFonts w:asciiTheme="majorHAnsi" w:hAnsiTheme="majorHAnsi" w:cstheme="majorHAnsi"/>
              </w:rPr>
            </w:pPr>
            <w:proofErr w:type="spellStart"/>
            <w:r w:rsidRPr="00CB0229">
              <w:rPr>
                <w:rFonts w:asciiTheme="majorHAnsi" w:hAnsiTheme="majorHAnsi" w:cstheme="majorHAnsi"/>
              </w:rPr>
              <w:t>olościową</w:t>
            </w:r>
            <w:proofErr w:type="spellEnd"/>
            <w:r w:rsidRPr="00CB0229">
              <w:rPr>
                <w:rFonts w:asciiTheme="majorHAnsi" w:hAnsiTheme="majorHAnsi" w:cstheme="majorHAnsi"/>
              </w:rPr>
              <w:t xml:space="preserve"> ocenę trajektorii guza w 3D oraz półautomatyczne obliczanie środkowej fazy wentylacji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dostępność ręcznych i półautomatycznych narzędzi segmentacji, z możliwością konturowania w dowolnych przekrojach,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kopiowanie/wklejanie konturów pomiędzy zestawami danych, co najmniej z MR do CT, z PET do CT a kontur przypisywany jest do tomografii do planowania </w:t>
            </w:r>
          </w:p>
          <w:p w:rsidR="004A1602" w:rsidRPr="00CB0229" w:rsidRDefault="004A1602" w:rsidP="00A907D4">
            <w:pPr>
              <w:rPr>
                <w:rFonts w:asciiTheme="majorHAnsi" w:hAnsiTheme="majorHAnsi" w:cstheme="majorHAnsi"/>
              </w:rPr>
            </w:pPr>
            <w:r w:rsidRPr="00CB0229">
              <w:rPr>
                <w:rFonts w:asciiTheme="majorHAnsi" w:hAnsiTheme="majorHAnsi" w:cstheme="majorHAnsi"/>
              </w:rPr>
              <w:t>fuzja obrazów w oparciu o matrycę prostą oraz deformacyjną</w:t>
            </w:r>
          </w:p>
          <w:p w:rsidR="004A1602" w:rsidRPr="00CB0229" w:rsidRDefault="004A1602" w:rsidP="00A907D4">
            <w:pPr>
              <w:rPr>
                <w:rFonts w:asciiTheme="majorHAnsi" w:hAnsiTheme="majorHAnsi" w:cstheme="majorHAnsi"/>
              </w:rPr>
            </w:pPr>
            <w:r w:rsidRPr="00CB0229">
              <w:rPr>
                <w:rFonts w:asciiTheme="majorHAnsi" w:hAnsiTheme="majorHAnsi" w:cstheme="majorHAnsi"/>
              </w:rPr>
              <w:t>tworzenie punktów referencyjnych</w:t>
            </w:r>
          </w:p>
          <w:p w:rsidR="004A1602" w:rsidRPr="00CB0229" w:rsidRDefault="004A1602" w:rsidP="00A907D4">
            <w:pPr>
              <w:rPr>
                <w:rFonts w:asciiTheme="majorHAnsi" w:hAnsiTheme="majorHAnsi" w:cstheme="majorHAnsi"/>
              </w:rPr>
            </w:pPr>
            <w:r w:rsidRPr="00CB0229">
              <w:rPr>
                <w:rFonts w:asciiTheme="majorHAnsi" w:hAnsiTheme="majorHAnsi" w:cstheme="majorHAnsi"/>
              </w:rPr>
              <w:t>wyświetlanie dawek terapeutycznych</w:t>
            </w:r>
          </w:p>
          <w:p w:rsidR="004A1602" w:rsidRPr="00CB0229" w:rsidRDefault="004A1602" w:rsidP="00A907D4">
            <w:pPr>
              <w:rPr>
                <w:rFonts w:asciiTheme="majorHAnsi" w:hAnsiTheme="majorHAnsi" w:cstheme="majorHAnsi"/>
              </w:rPr>
            </w:pPr>
            <w:r w:rsidRPr="00CB0229">
              <w:rPr>
                <w:rFonts w:asciiTheme="majorHAnsi" w:hAnsiTheme="majorHAnsi" w:cstheme="majorHAnsi"/>
              </w:rPr>
              <w:t>zgodność z standardem DICOM oraz IHE-ROI</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2 jednoczesnych użytkowników.</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106.</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Funkcja wirtualnej symulacji realizująca min.:</w:t>
            </w:r>
          </w:p>
          <w:p w:rsidR="004A1602" w:rsidRPr="00CB0229" w:rsidRDefault="004A1602" w:rsidP="00A907D4">
            <w:pPr>
              <w:rPr>
                <w:rFonts w:asciiTheme="majorHAnsi" w:hAnsiTheme="majorHAnsi" w:cstheme="majorHAnsi"/>
              </w:rPr>
            </w:pPr>
            <w:r w:rsidRPr="00CB0229">
              <w:rPr>
                <w:rFonts w:asciiTheme="majorHAnsi" w:hAnsiTheme="majorHAnsi" w:cstheme="majorHAnsi"/>
              </w:rPr>
              <w:t>konturowanie i edytowanie struktur</w:t>
            </w:r>
          </w:p>
          <w:p w:rsidR="004A1602" w:rsidRPr="00CB0229" w:rsidRDefault="004A1602" w:rsidP="00A907D4">
            <w:pPr>
              <w:rPr>
                <w:rFonts w:asciiTheme="majorHAnsi" w:hAnsiTheme="majorHAnsi" w:cstheme="majorHAnsi"/>
              </w:rPr>
            </w:pPr>
            <w:r w:rsidRPr="00CB0229">
              <w:rPr>
                <w:rFonts w:asciiTheme="majorHAnsi" w:hAnsiTheme="majorHAnsi" w:cstheme="majorHAnsi"/>
              </w:rPr>
              <w:t>wyznaczanie i zarzadzanie punktami referencyjnymi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eksport danych o położeniu </w:t>
            </w:r>
            <w:proofErr w:type="spellStart"/>
            <w:r w:rsidRPr="00CB0229">
              <w:rPr>
                <w:rFonts w:asciiTheme="majorHAnsi" w:hAnsiTheme="majorHAnsi" w:cstheme="majorHAnsi"/>
              </w:rPr>
              <w:t>izocentrum</w:t>
            </w:r>
            <w:proofErr w:type="spellEnd"/>
            <w:r w:rsidRPr="00CB0229">
              <w:rPr>
                <w:rFonts w:asciiTheme="majorHAnsi" w:hAnsiTheme="majorHAnsi" w:cstheme="majorHAnsi"/>
              </w:rPr>
              <w:t xml:space="preserve"> do systemu laserów pozycjonujących </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2 jednoczesnych użytkowników.</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107.</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Wizualizacja oraz eksport objętości docelowych PTV, CTV oraz GTV do systemów planowania terapii.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dla min. 2 jednoczesnych użytkowników. </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108.</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oceny badań onkologicznych/pulmonologicznych umożliwiające:</w:t>
            </w:r>
          </w:p>
          <w:p w:rsidR="004A1602" w:rsidRPr="00CB0229" w:rsidRDefault="004A1602" w:rsidP="00A907D4">
            <w:pPr>
              <w:rPr>
                <w:rFonts w:asciiTheme="majorHAnsi" w:hAnsiTheme="majorHAnsi" w:cstheme="majorHAnsi"/>
              </w:rPr>
            </w:pPr>
            <w:r w:rsidRPr="00CB0229">
              <w:rPr>
                <w:rFonts w:asciiTheme="majorHAnsi" w:hAnsiTheme="majorHAnsi" w:cstheme="majorHAnsi"/>
              </w:rPr>
              <w:t>• automatyczna segmentacja zmian ogniskowych w 3D w płucach wraz z możliwością ręcznej korekty,</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 automatyczne wyznaczanie parametrów: max średnicy, objętości, średniej gęstości wraz z odchyleniem standardowym </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2 jednoczesnych użytkowników.</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109.</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automatycznej segmentacji i prezentacji w 3D zmian w badaniach CT narządów miąższowych, wraz z automatycznym pomiarem zmiany i jej objętości</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2 jednoczesnych użytkowników.</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110.</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Raportowanie zmian zgodnie z kryteriami </w:t>
            </w:r>
            <w:proofErr w:type="spellStart"/>
            <w:r w:rsidRPr="00CB0229">
              <w:rPr>
                <w:rFonts w:asciiTheme="majorHAnsi" w:hAnsiTheme="majorHAnsi" w:cstheme="majorHAnsi"/>
              </w:rPr>
              <w:t>Lung</w:t>
            </w:r>
            <w:proofErr w:type="spellEnd"/>
            <w:r w:rsidRPr="00CB0229">
              <w:rPr>
                <w:rFonts w:asciiTheme="majorHAnsi" w:hAnsiTheme="majorHAnsi" w:cstheme="majorHAnsi"/>
              </w:rPr>
              <w:t>-RADS, TNM, LIRADS.</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111.</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Oprogramowanie do pogłębionej analizy zmian </w:t>
            </w:r>
            <w:proofErr w:type="spellStart"/>
            <w:r w:rsidRPr="00CB0229">
              <w:rPr>
                <w:rFonts w:asciiTheme="majorHAnsi" w:hAnsiTheme="majorHAnsi" w:cstheme="majorHAnsi"/>
              </w:rPr>
              <w:t>hipo</w:t>
            </w:r>
            <w:proofErr w:type="spellEnd"/>
            <w:r w:rsidRPr="00CB0229">
              <w:rPr>
                <w:rFonts w:asciiTheme="majorHAnsi" w:hAnsiTheme="majorHAnsi" w:cstheme="majorHAnsi"/>
              </w:rPr>
              <w:t>/</w:t>
            </w:r>
            <w:proofErr w:type="spellStart"/>
            <w:r w:rsidRPr="00CB0229">
              <w:rPr>
                <w:rFonts w:asciiTheme="majorHAnsi" w:hAnsiTheme="majorHAnsi" w:cstheme="majorHAnsi"/>
              </w:rPr>
              <w:t>hiperdensyjnych</w:t>
            </w:r>
            <w:proofErr w:type="spellEnd"/>
            <w:r w:rsidRPr="00CB0229">
              <w:rPr>
                <w:rFonts w:asciiTheme="majorHAnsi" w:hAnsiTheme="majorHAnsi" w:cstheme="majorHAnsi"/>
              </w:rPr>
              <w:t xml:space="preserve"> w narządach miąższowych w oparciu o zadane poziomy gęstości HU wraz z wyznaczeniem objętości obszaru </w:t>
            </w:r>
            <w:proofErr w:type="spellStart"/>
            <w:r w:rsidRPr="00CB0229">
              <w:rPr>
                <w:rFonts w:asciiTheme="majorHAnsi" w:hAnsiTheme="majorHAnsi" w:cstheme="majorHAnsi"/>
              </w:rPr>
              <w:t>hipo</w:t>
            </w:r>
            <w:proofErr w:type="spellEnd"/>
            <w:r w:rsidRPr="00CB0229">
              <w:rPr>
                <w:rFonts w:asciiTheme="majorHAnsi" w:hAnsiTheme="majorHAnsi" w:cstheme="majorHAnsi"/>
              </w:rPr>
              <w:t>/</w:t>
            </w:r>
            <w:proofErr w:type="spellStart"/>
            <w:r w:rsidRPr="00CB0229">
              <w:rPr>
                <w:rFonts w:asciiTheme="majorHAnsi" w:hAnsiTheme="majorHAnsi" w:cstheme="majorHAnsi"/>
              </w:rPr>
              <w:t>hiperdensyjnego</w:t>
            </w:r>
            <w:proofErr w:type="spellEnd"/>
            <w:r w:rsidRPr="00CB0229">
              <w:rPr>
                <w:rFonts w:asciiTheme="majorHAnsi" w:hAnsiTheme="majorHAnsi" w:cstheme="majorHAnsi"/>
              </w:rPr>
              <w:t xml:space="preserve"> i jego udziału procentowego do całej zmiany</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1 jednoczesnego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112.</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Dedykowane (odrębne) algorytmy do segmentacji zmian w płucach, wątrobie oraz węzłach chłonnych</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1 jednoczesnego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113.</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Oprogramowanie do automatycznego pomiaru w badaniach porównawczych CT zmian ogniskowych narządów miąższowych, różnicy parametrów: RECIST 1.1 WHO, objętości danej zmiany ogniskowej z badania aktualnego i poprzedniego (w jednostkach miary i procentowo).</w:t>
            </w:r>
          </w:p>
          <w:p w:rsidR="004A1602" w:rsidRPr="00CB0229" w:rsidRDefault="004A1602" w:rsidP="00A907D4">
            <w:pPr>
              <w:rPr>
                <w:rFonts w:asciiTheme="majorHAnsi" w:hAnsiTheme="majorHAnsi" w:cstheme="majorHAnsi"/>
              </w:rPr>
            </w:pPr>
            <w:r w:rsidRPr="00CB0229">
              <w:rPr>
                <w:rFonts w:asciiTheme="majorHAnsi" w:hAnsiTheme="majorHAnsi" w:cstheme="majorHAnsi"/>
              </w:rPr>
              <w:t>Możliwość załadowania i porównania co najmniej 4 badań tego samego pacjenta.</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1 jednoczesnego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114.</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Automatyczne porównywanie badań CT płuc w 3D, z kolorowym zaznaczeniem zmian pomiędzy badaniami (technologia </w:t>
            </w:r>
            <w:proofErr w:type="spellStart"/>
            <w:r w:rsidRPr="00CB0229">
              <w:rPr>
                <w:rFonts w:asciiTheme="majorHAnsi" w:hAnsiTheme="majorHAnsi" w:cstheme="majorHAnsi"/>
              </w:rPr>
              <w:t>Lung</w:t>
            </w:r>
            <w:proofErr w:type="spellEnd"/>
            <w:r w:rsidRPr="00CB0229">
              <w:rPr>
                <w:rFonts w:asciiTheme="majorHAnsi" w:hAnsiTheme="majorHAnsi" w:cstheme="majorHAnsi"/>
              </w:rPr>
              <w:t xml:space="preserve"> </w:t>
            </w:r>
            <w:proofErr w:type="spellStart"/>
            <w:r w:rsidRPr="00CB0229">
              <w:rPr>
                <w:rFonts w:asciiTheme="majorHAnsi" w:hAnsiTheme="majorHAnsi" w:cstheme="majorHAnsi"/>
              </w:rPr>
              <w:t>Change</w:t>
            </w:r>
            <w:proofErr w:type="spellEnd"/>
            <w:r w:rsidRPr="00CB0229">
              <w:rPr>
                <w:rFonts w:asciiTheme="majorHAnsi" w:hAnsiTheme="majorHAnsi" w:cstheme="majorHAnsi"/>
              </w:rPr>
              <w:t xml:space="preserve"> lub zgodnie z nazewnictwem Producenta) z zastosowaniem algorytmów AI, realizujące:</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zarejestrowanie/załadowanie/wyświetlenie badania bieżącego i poprzedniego bez konieczności ręcznej interakcji przez użytkownika</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kolorowe zaznaczenie (np. pomarańczowy kolor - zwiększenie gęstości HU, niebieski - zmniejszenie HU) na serii płucnej z badania bieżącego wszelkich zmian w budowie płuc pomiędzy dwoma badaniami CT</w:t>
            </w:r>
          </w:p>
          <w:p w:rsidR="004A1602" w:rsidRPr="00CB0229" w:rsidRDefault="004A1602" w:rsidP="00A907D4">
            <w:pPr>
              <w:rPr>
                <w:rFonts w:asciiTheme="majorHAnsi" w:hAnsiTheme="majorHAnsi" w:cstheme="majorHAnsi"/>
              </w:rPr>
            </w:pPr>
            <w:r w:rsidRPr="00CB0229">
              <w:rPr>
                <w:rFonts w:asciiTheme="majorHAnsi" w:hAnsiTheme="majorHAnsi" w:cstheme="majorHAnsi"/>
              </w:rPr>
              <w:t>Zaznaczenie automatyczne, niewymagające czynności ze strony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115.</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Automatyczna detekcja zmian guzkowych w miąższu płuc i </w:t>
            </w:r>
            <w:proofErr w:type="spellStart"/>
            <w:r w:rsidRPr="00CB0229">
              <w:rPr>
                <w:rFonts w:asciiTheme="majorHAnsi" w:hAnsiTheme="majorHAnsi" w:cstheme="majorHAnsi"/>
              </w:rPr>
              <w:t>podopłucnowych</w:t>
            </w:r>
            <w:proofErr w:type="spellEnd"/>
            <w:r w:rsidRPr="00CB0229">
              <w:rPr>
                <w:rFonts w:asciiTheme="majorHAnsi" w:hAnsiTheme="majorHAnsi" w:cstheme="majorHAnsi"/>
              </w:rPr>
              <w:t xml:space="preserve"> typu CAD</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1 jednoczesnego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116.</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Automatyczne przetwarzanie w tle (bez ingerencji użytkownika) przez serwer aplikacyjny </w:t>
            </w:r>
            <w:proofErr w:type="spellStart"/>
            <w:r w:rsidRPr="00CB0229">
              <w:rPr>
                <w:rFonts w:asciiTheme="majorHAnsi" w:hAnsiTheme="majorHAnsi" w:cstheme="majorHAnsi"/>
              </w:rPr>
              <w:t>niskodawkowych</w:t>
            </w:r>
            <w:proofErr w:type="spellEnd"/>
            <w:r w:rsidRPr="00CB0229">
              <w:rPr>
                <w:rFonts w:asciiTheme="majorHAnsi" w:hAnsiTheme="majorHAnsi" w:cstheme="majorHAnsi"/>
              </w:rPr>
              <w:t xml:space="preserve"> badań CT klatki piersiowej, na potrzeby obsługi programów przesiewowych.</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Oprogramowanie serwera aplikacyjnego typu Second Reader, w sposób automatyczny, bez konieczności ręcznego otwierania badań, przetwarza w tle badania CT, dokonuje </w:t>
            </w:r>
            <w:proofErr w:type="spellStart"/>
            <w:r w:rsidRPr="00CB0229">
              <w:rPr>
                <w:rFonts w:asciiTheme="majorHAnsi" w:hAnsiTheme="majorHAnsi" w:cstheme="majorHAnsi"/>
              </w:rPr>
              <w:t>wyszukań</w:t>
            </w:r>
            <w:proofErr w:type="spellEnd"/>
            <w:r w:rsidRPr="00CB0229">
              <w:rPr>
                <w:rFonts w:asciiTheme="majorHAnsi" w:hAnsiTheme="majorHAnsi" w:cstheme="majorHAnsi"/>
              </w:rPr>
              <w:t xml:space="preserve"> zmian w płucach typu </w:t>
            </w:r>
            <w:proofErr w:type="spellStart"/>
            <w:r w:rsidRPr="00CB0229">
              <w:rPr>
                <w:rFonts w:asciiTheme="majorHAnsi" w:hAnsiTheme="majorHAnsi" w:cstheme="majorHAnsi"/>
              </w:rPr>
              <w:t>Lung</w:t>
            </w:r>
            <w:proofErr w:type="spellEnd"/>
            <w:r w:rsidRPr="00CB0229">
              <w:rPr>
                <w:rFonts w:asciiTheme="majorHAnsi" w:hAnsiTheme="majorHAnsi" w:cstheme="majorHAnsi"/>
              </w:rPr>
              <w:t xml:space="preserve"> CAD, zapisuje je w seriach wynikowych DICOM w archiwum PACS (technologia </w:t>
            </w:r>
            <w:proofErr w:type="spellStart"/>
            <w:r w:rsidRPr="00CB0229">
              <w:rPr>
                <w:rFonts w:asciiTheme="majorHAnsi" w:hAnsiTheme="majorHAnsi" w:cstheme="majorHAnsi"/>
              </w:rPr>
              <w:t>Rapid</w:t>
            </w:r>
            <w:proofErr w:type="spellEnd"/>
            <w:r w:rsidRPr="00CB0229">
              <w:rPr>
                <w:rFonts w:asciiTheme="majorHAnsi" w:hAnsiTheme="majorHAnsi" w:cstheme="majorHAnsi"/>
              </w:rPr>
              <w:t xml:space="preserve"> </w:t>
            </w:r>
            <w:proofErr w:type="spellStart"/>
            <w:r w:rsidRPr="00CB0229">
              <w:rPr>
                <w:rFonts w:asciiTheme="majorHAnsi" w:hAnsiTheme="majorHAnsi" w:cstheme="majorHAnsi"/>
              </w:rPr>
              <w:t>Results</w:t>
            </w:r>
            <w:proofErr w:type="spellEnd"/>
            <w:r w:rsidRPr="00CB0229">
              <w:rPr>
                <w:rFonts w:asciiTheme="majorHAnsi" w:hAnsiTheme="majorHAnsi" w:cstheme="majorHAnsi"/>
              </w:rPr>
              <w:t xml:space="preserve"> lub zgodnie z nazewnictwem producenta).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Serie wynikowe zapisane w PACS zawierają znaczniki </w:t>
            </w:r>
            <w:proofErr w:type="spellStart"/>
            <w:r w:rsidRPr="00CB0229">
              <w:rPr>
                <w:rFonts w:asciiTheme="majorHAnsi" w:hAnsiTheme="majorHAnsi" w:cstheme="majorHAnsi"/>
              </w:rPr>
              <w:t>Lung</w:t>
            </w:r>
            <w:proofErr w:type="spellEnd"/>
            <w:r w:rsidRPr="00CB0229">
              <w:rPr>
                <w:rFonts w:asciiTheme="majorHAnsi" w:hAnsiTheme="majorHAnsi" w:cstheme="majorHAnsi"/>
              </w:rPr>
              <w:t xml:space="preserve"> CAD wraz z towarzyszącymi warstwami.</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117.</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Oprogramowanie do oceny badań wykonanych metodą </w:t>
            </w:r>
            <w:proofErr w:type="spellStart"/>
            <w:r w:rsidRPr="00CB0229">
              <w:rPr>
                <w:rFonts w:asciiTheme="majorHAnsi" w:hAnsiTheme="majorHAnsi" w:cstheme="majorHAnsi"/>
              </w:rPr>
              <w:t>dwuenergetyczną</w:t>
            </w:r>
            <w:proofErr w:type="spellEnd"/>
            <w:r w:rsidRPr="00CB0229">
              <w:rPr>
                <w:rFonts w:asciiTheme="majorHAnsi" w:hAnsiTheme="majorHAnsi" w:cstheme="majorHAnsi"/>
              </w:rPr>
              <w:t xml:space="preserve"> (spektralną), umożliwiające:</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wyznaczenie koncentracji środka kontrastowego w postaci kolorowych map, w tkankach oraz zmianach,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jednoczesną prezentację w ramach dedykowanego widoku: rekonstrukcji MPR, obrazów dla wysokiej/niskiej energii, </w:t>
            </w:r>
            <w:proofErr w:type="spellStart"/>
            <w:r w:rsidRPr="00CB0229">
              <w:rPr>
                <w:rFonts w:asciiTheme="majorHAnsi" w:hAnsiTheme="majorHAnsi" w:cstheme="majorHAnsi"/>
              </w:rPr>
              <w:t>monoenergetycznego</w:t>
            </w:r>
            <w:proofErr w:type="spellEnd"/>
            <w:r w:rsidRPr="00CB0229">
              <w:rPr>
                <w:rFonts w:asciiTheme="majorHAnsi" w:hAnsiTheme="majorHAnsi" w:cstheme="majorHAnsi"/>
              </w:rPr>
              <w:t xml:space="preserve"> widoku bazującego na obrazach obu energii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wyznaczania </w:t>
            </w:r>
            <w:proofErr w:type="spellStart"/>
            <w:r w:rsidRPr="00CB0229">
              <w:rPr>
                <w:rFonts w:asciiTheme="majorHAnsi" w:hAnsiTheme="majorHAnsi" w:cstheme="majorHAnsi"/>
              </w:rPr>
              <w:t>dwuenergetycznego</w:t>
            </w:r>
            <w:proofErr w:type="spellEnd"/>
            <w:r w:rsidRPr="00CB0229">
              <w:rPr>
                <w:rFonts w:asciiTheme="majorHAnsi" w:hAnsiTheme="majorHAnsi" w:cstheme="majorHAnsi"/>
              </w:rPr>
              <w:t xml:space="preserve"> obszaru zainteresowania DE ROI</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1 jednoczesnego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118.</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Automatyczne porównywanie badań CT płuc w 3D, z kolorowym zaznaczeniem zmian pomiędzy badaniami (technologia </w:t>
            </w:r>
            <w:proofErr w:type="spellStart"/>
            <w:r w:rsidRPr="00CB0229">
              <w:rPr>
                <w:rFonts w:asciiTheme="majorHAnsi" w:hAnsiTheme="majorHAnsi" w:cstheme="majorHAnsi"/>
              </w:rPr>
              <w:t>Lung</w:t>
            </w:r>
            <w:proofErr w:type="spellEnd"/>
            <w:r w:rsidRPr="00CB0229">
              <w:rPr>
                <w:rFonts w:asciiTheme="majorHAnsi" w:hAnsiTheme="majorHAnsi" w:cstheme="majorHAnsi"/>
              </w:rPr>
              <w:t xml:space="preserve"> </w:t>
            </w:r>
            <w:proofErr w:type="spellStart"/>
            <w:r w:rsidRPr="00CB0229">
              <w:rPr>
                <w:rFonts w:asciiTheme="majorHAnsi" w:hAnsiTheme="majorHAnsi" w:cstheme="majorHAnsi"/>
              </w:rPr>
              <w:t>Change</w:t>
            </w:r>
            <w:proofErr w:type="spellEnd"/>
            <w:r w:rsidRPr="00CB0229">
              <w:rPr>
                <w:rFonts w:asciiTheme="majorHAnsi" w:hAnsiTheme="majorHAnsi" w:cstheme="majorHAnsi"/>
              </w:rPr>
              <w:t xml:space="preserve"> lub zgodnie z nazewnictwem Producenta) z zastosowaniem algorytmów AI, realizujące:</w:t>
            </w:r>
          </w:p>
          <w:p w:rsidR="004A1602" w:rsidRPr="00CB0229" w:rsidRDefault="004A1602" w:rsidP="00A907D4">
            <w:pPr>
              <w:rPr>
                <w:rFonts w:asciiTheme="majorHAnsi" w:hAnsiTheme="majorHAnsi" w:cstheme="majorHAnsi"/>
              </w:rPr>
            </w:pPr>
            <w:r w:rsidRPr="00CB0229">
              <w:rPr>
                <w:rFonts w:asciiTheme="majorHAnsi" w:hAnsiTheme="majorHAnsi" w:cstheme="majorHAnsi"/>
              </w:rPr>
              <w:t>automatyczne zarejestrowanie/załadowanie/wyświetlenie badania bieżącego i poprzedniego bez konieczności ręcznej interakcji przez użytkownika</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automatyczne kolorowe zaznaczenie (np. pomarańczowy kolor - zwiększenie gęstości HU, niebieski - zmniejszenie HU) na serii płucnej z badania bieżącego wszelkich zmian w budowie płuc pomiędzy dwoma badaniami CT. </w:t>
            </w:r>
            <w:r w:rsidRPr="00CB0229">
              <w:rPr>
                <w:rFonts w:asciiTheme="majorHAnsi" w:hAnsiTheme="majorHAnsi" w:cstheme="majorHAnsi"/>
              </w:rPr>
              <w:br/>
              <w:t>Zaznaczenie automatyczne, niewymagające czynności ze strony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119.</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Automatyczna detekcja zmian guzkowych w miąższu płuc i </w:t>
            </w:r>
            <w:proofErr w:type="spellStart"/>
            <w:r w:rsidRPr="00CB0229">
              <w:rPr>
                <w:rFonts w:asciiTheme="majorHAnsi" w:hAnsiTheme="majorHAnsi" w:cstheme="majorHAnsi"/>
              </w:rPr>
              <w:t>podopłucnowych</w:t>
            </w:r>
            <w:proofErr w:type="spellEnd"/>
            <w:r w:rsidRPr="00CB0229">
              <w:rPr>
                <w:rFonts w:asciiTheme="majorHAnsi" w:hAnsiTheme="majorHAnsi" w:cstheme="majorHAnsi"/>
              </w:rPr>
              <w:t xml:space="preserve"> typu CAD</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1 jednoczesnego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120.</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Automatyczne przetwarzanie w tle (bez ingerencji użytkownika) przez serwer aplikacyjny </w:t>
            </w:r>
            <w:proofErr w:type="spellStart"/>
            <w:r w:rsidRPr="00CB0229">
              <w:rPr>
                <w:rFonts w:asciiTheme="majorHAnsi" w:hAnsiTheme="majorHAnsi" w:cstheme="majorHAnsi"/>
              </w:rPr>
              <w:t>niskodawkowych</w:t>
            </w:r>
            <w:proofErr w:type="spellEnd"/>
            <w:r w:rsidRPr="00CB0229">
              <w:rPr>
                <w:rFonts w:asciiTheme="majorHAnsi" w:hAnsiTheme="majorHAnsi" w:cstheme="majorHAnsi"/>
              </w:rPr>
              <w:t xml:space="preserve"> badań CT klatki piersiowej, na potrzeby obsługi programów przesiewowych.</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Oprogramowanie serwera aplikacyjnego typu Second Reader, w sposób automatyczny, bez konieczności ręcznego otwierania badań, przetwarza w tle badania CT, dokonuje </w:t>
            </w:r>
            <w:proofErr w:type="spellStart"/>
            <w:r w:rsidRPr="00CB0229">
              <w:rPr>
                <w:rFonts w:asciiTheme="majorHAnsi" w:hAnsiTheme="majorHAnsi" w:cstheme="majorHAnsi"/>
              </w:rPr>
              <w:t>wyszukań</w:t>
            </w:r>
            <w:proofErr w:type="spellEnd"/>
            <w:r w:rsidRPr="00CB0229">
              <w:rPr>
                <w:rFonts w:asciiTheme="majorHAnsi" w:hAnsiTheme="majorHAnsi" w:cstheme="majorHAnsi"/>
              </w:rPr>
              <w:t xml:space="preserve"> zmian w płucach typu </w:t>
            </w:r>
            <w:proofErr w:type="spellStart"/>
            <w:r w:rsidRPr="00CB0229">
              <w:rPr>
                <w:rFonts w:asciiTheme="majorHAnsi" w:hAnsiTheme="majorHAnsi" w:cstheme="majorHAnsi"/>
              </w:rPr>
              <w:t>Lung</w:t>
            </w:r>
            <w:proofErr w:type="spellEnd"/>
            <w:r w:rsidRPr="00CB0229">
              <w:rPr>
                <w:rFonts w:asciiTheme="majorHAnsi" w:hAnsiTheme="majorHAnsi" w:cstheme="majorHAnsi"/>
              </w:rPr>
              <w:t xml:space="preserve"> CAD, zapisuje je w seriach wynikowych DICOM w archiwum PACS (technologia </w:t>
            </w:r>
            <w:proofErr w:type="spellStart"/>
            <w:r w:rsidRPr="00CB0229">
              <w:rPr>
                <w:rFonts w:asciiTheme="majorHAnsi" w:hAnsiTheme="majorHAnsi" w:cstheme="majorHAnsi"/>
              </w:rPr>
              <w:t>Rapid</w:t>
            </w:r>
            <w:proofErr w:type="spellEnd"/>
            <w:r w:rsidRPr="00CB0229">
              <w:rPr>
                <w:rFonts w:asciiTheme="majorHAnsi" w:hAnsiTheme="majorHAnsi" w:cstheme="majorHAnsi"/>
              </w:rPr>
              <w:t xml:space="preserve"> </w:t>
            </w:r>
            <w:proofErr w:type="spellStart"/>
            <w:r w:rsidRPr="00CB0229">
              <w:rPr>
                <w:rFonts w:asciiTheme="majorHAnsi" w:hAnsiTheme="majorHAnsi" w:cstheme="majorHAnsi"/>
              </w:rPr>
              <w:t>Results</w:t>
            </w:r>
            <w:proofErr w:type="spellEnd"/>
            <w:r w:rsidRPr="00CB0229">
              <w:rPr>
                <w:rFonts w:asciiTheme="majorHAnsi" w:hAnsiTheme="majorHAnsi" w:cstheme="majorHAnsi"/>
              </w:rPr>
              <w:t xml:space="preserve"> lub zgodnie z nazewnictwem producenta).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Serie wynikowe zapisane w PACS zawierają znaczniki </w:t>
            </w:r>
            <w:proofErr w:type="spellStart"/>
            <w:r w:rsidRPr="00CB0229">
              <w:rPr>
                <w:rFonts w:asciiTheme="majorHAnsi" w:hAnsiTheme="majorHAnsi" w:cstheme="majorHAnsi"/>
              </w:rPr>
              <w:t>Lung</w:t>
            </w:r>
            <w:proofErr w:type="spellEnd"/>
            <w:r w:rsidRPr="00CB0229">
              <w:rPr>
                <w:rFonts w:asciiTheme="majorHAnsi" w:hAnsiTheme="majorHAnsi" w:cstheme="majorHAnsi"/>
              </w:rPr>
              <w:t xml:space="preserve"> CAD wraz z towarzyszącymi warstwami.</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121.</w:t>
            </w:r>
          </w:p>
        </w:tc>
        <w:tc>
          <w:tcPr>
            <w:tcW w:w="5244" w:type="dxa"/>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Oprogramowanie do oceny badań wykonanych metodą </w:t>
            </w:r>
            <w:proofErr w:type="spellStart"/>
            <w:r w:rsidRPr="00CB0229">
              <w:rPr>
                <w:rFonts w:asciiTheme="majorHAnsi" w:hAnsiTheme="majorHAnsi" w:cstheme="majorHAnsi"/>
              </w:rPr>
              <w:t>dwuenergetyczną</w:t>
            </w:r>
            <w:proofErr w:type="spellEnd"/>
            <w:r w:rsidRPr="00CB0229">
              <w:rPr>
                <w:rFonts w:asciiTheme="majorHAnsi" w:hAnsiTheme="majorHAnsi" w:cstheme="majorHAnsi"/>
              </w:rPr>
              <w:t xml:space="preserve"> (spektralną), umożliwiające:</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wyznaczenie koncentracji środka kontrastowego w postaci kolorowych map, w tkankach oraz zmianach,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jednoczesną prezentację w ramach dedykowanego widoku: rekonstrukcji MPR, obrazów dla wysokiej/niskiej energii, </w:t>
            </w:r>
            <w:proofErr w:type="spellStart"/>
            <w:r w:rsidRPr="00CB0229">
              <w:rPr>
                <w:rFonts w:asciiTheme="majorHAnsi" w:hAnsiTheme="majorHAnsi" w:cstheme="majorHAnsi"/>
              </w:rPr>
              <w:t>monoenergetycznego</w:t>
            </w:r>
            <w:proofErr w:type="spellEnd"/>
            <w:r w:rsidRPr="00CB0229">
              <w:rPr>
                <w:rFonts w:asciiTheme="majorHAnsi" w:hAnsiTheme="majorHAnsi" w:cstheme="majorHAnsi"/>
              </w:rPr>
              <w:t xml:space="preserve"> widoku bazującego na obrazach obu energii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wyznaczania </w:t>
            </w:r>
            <w:proofErr w:type="spellStart"/>
            <w:r w:rsidRPr="00CB0229">
              <w:rPr>
                <w:rFonts w:asciiTheme="majorHAnsi" w:hAnsiTheme="majorHAnsi" w:cstheme="majorHAnsi"/>
              </w:rPr>
              <w:t>dwuenergetycznego</w:t>
            </w:r>
            <w:proofErr w:type="spellEnd"/>
            <w:r w:rsidRPr="00CB0229">
              <w:rPr>
                <w:rFonts w:asciiTheme="majorHAnsi" w:hAnsiTheme="majorHAnsi" w:cstheme="majorHAnsi"/>
              </w:rPr>
              <w:t xml:space="preserve"> obszaru zainteresowania DE ROI</w:t>
            </w:r>
          </w:p>
          <w:p w:rsidR="004A1602" w:rsidRPr="00CB0229" w:rsidRDefault="004A1602" w:rsidP="00A907D4">
            <w:pPr>
              <w:rPr>
                <w:rFonts w:asciiTheme="majorHAnsi" w:hAnsiTheme="majorHAnsi" w:cstheme="majorHAnsi"/>
              </w:rPr>
            </w:pPr>
            <w:r w:rsidRPr="00CB0229">
              <w:rPr>
                <w:rFonts w:asciiTheme="majorHAnsi" w:hAnsiTheme="majorHAnsi" w:cstheme="majorHAnsi"/>
              </w:rPr>
              <w:t>- dla min. 1 jednoczesnego użytkownika.</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Wyposażenie i usługi dodatkowe</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122.</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System zewnętrznych zmotoryzowanych </w:t>
            </w:r>
            <w:proofErr w:type="spellStart"/>
            <w:r w:rsidRPr="00CB0229">
              <w:rPr>
                <w:rFonts w:asciiTheme="majorHAnsi" w:hAnsiTheme="majorHAnsi" w:cstheme="majorHAnsi"/>
              </w:rPr>
              <w:t>centratorów</w:t>
            </w:r>
            <w:proofErr w:type="spellEnd"/>
            <w:r w:rsidRPr="00CB0229">
              <w:rPr>
                <w:rFonts w:asciiTheme="majorHAnsi" w:hAnsiTheme="majorHAnsi" w:cstheme="majorHAnsi"/>
              </w:rPr>
              <w:t xml:space="preserve"> laserowych (3D) kolor zielony z własną komputerową stacją umożliwiające ustawianie pozycji trzech </w:t>
            </w:r>
            <w:proofErr w:type="spellStart"/>
            <w:r w:rsidRPr="00CB0229">
              <w:rPr>
                <w:rFonts w:asciiTheme="majorHAnsi" w:hAnsiTheme="majorHAnsi" w:cstheme="majorHAnsi"/>
              </w:rPr>
              <w:t>centratorów</w:t>
            </w:r>
            <w:proofErr w:type="spellEnd"/>
            <w:r w:rsidRPr="00CB0229">
              <w:rPr>
                <w:rFonts w:asciiTheme="majorHAnsi" w:hAnsiTheme="majorHAnsi" w:cstheme="majorHAnsi"/>
              </w:rPr>
              <w:t xml:space="preserve"> pozwalających na określanie punktów referencyjnych. Monitor dotykowy do sterowania systemem laserów zainstalowany w pomieszczeniu aparatu tomograficznego i sterowni. </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lub system zintegrowanych z </w:t>
            </w:r>
            <w:proofErr w:type="spellStart"/>
            <w:r w:rsidRPr="00CB0229">
              <w:rPr>
                <w:rFonts w:asciiTheme="majorHAnsi" w:hAnsiTheme="majorHAnsi" w:cstheme="majorHAnsi"/>
              </w:rPr>
              <w:t>gantry</w:t>
            </w:r>
            <w:proofErr w:type="spellEnd"/>
            <w:r w:rsidRPr="00CB0229">
              <w:rPr>
                <w:rFonts w:asciiTheme="majorHAnsi" w:hAnsiTheme="majorHAnsi" w:cstheme="majorHAnsi"/>
              </w:rPr>
              <w:t xml:space="preserve"> tomografu, zmotoryzowanych zielonych </w:t>
            </w:r>
            <w:proofErr w:type="spellStart"/>
            <w:r w:rsidRPr="00CB0229">
              <w:rPr>
                <w:rFonts w:asciiTheme="majorHAnsi" w:hAnsiTheme="majorHAnsi" w:cstheme="majorHAnsi"/>
              </w:rPr>
              <w:t>centratorów</w:t>
            </w:r>
            <w:proofErr w:type="spellEnd"/>
            <w:r w:rsidRPr="00CB0229">
              <w:rPr>
                <w:rFonts w:asciiTheme="majorHAnsi" w:hAnsiTheme="majorHAnsi" w:cstheme="majorHAnsi"/>
              </w:rPr>
              <w:t xml:space="preserve"> laserowych (3D)– sterowanie ze stacji tomografu lub tabletu.</w:t>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 podać</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Parametr oceniany:</w:t>
            </w:r>
          </w:p>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System zewnętrzny – 0 pkt, System zintegrowany – 10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123.</w:t>
            </w:r>
          </w:p>
        </w:tc>
        <w:tc>
          <w:tcPr>
            <w:tcW w:w="5244" w:type="dxa"/>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Zestaw fantomów serwisowych do kalibracji i testów</w:t>
            </w:r>
            <w:r w:rsidRPr="00CB0229">
              <w:rPr>
                <w:rFonts w:asciiTheme="majorHAnsi" w:hAnsiTheme="majorHAnsi" w:cstheme="majorHAnsi"/>
              </w:rPr>
              <w:tab/>
            </w:r>
          </w:p>
        </w:tc>
        <w:tc>
          <w:tcPr>
            <w:tcW w:w="2128" w:type="dxa"/>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124.</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Instrukcja obsługi tomografu w formie elektronicznej i papierowej oraz instrukcje obsługi urządzeń wyposażenia - w języku polskim</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125.</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Strzykawka automatyczna do podawania kontrastu, kompatybilna z tomografem</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126.</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Integracja z posiadanymi Systemami:</w:t>
            </w:r>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PACS </w:t>
            </w:r>
            <w:proofErr w:type="spellStart"/>
            <w:r w:rsidRPr="00CB0229">
              <w:rPr>
                <w:rFonts w:asciiTheme="majorHAnsi" w:hAnsiTheme="majorHAnsi" w:cstheme="majorHAnsi"/>
              </w:rPr>
              <w:t>Alteris</w:t>
            </w:r>
            <w:proofErr w:type="spellEnd"/>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PACS </w:t>
            </w:r>
            <w:proofErr w:type="spellStart"/>
            <w:r w:rsidRPr="00CB0229">
              <w:rPr>
                <w:rFonts w:asciiTheme="majorHAnsi" w:hAnsiTheme="majorHAnsi" w:cstheme="majorHAnsi"/>
              </w:rPr>
              <w:t>Visopacs</w:t>
            </w:r>
            <w:proofErr w:type="spellEnd"/>
          </w:p>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Serwer Dawek: </w:t>
            </w:r>
            <w:proofErr w:type="spellStart"/>
            <w:r w:rsidRPr="00CB0229">
              <w:rPr>
                <w:rFonts w:asciiTheme="majorHAnsi" w:hAnsiTheme="majorHAnsi" w:cstheme="majorHAnsi"/>
              </w:rPr>
              <w:t>Teamplay</w:t>
            </w:r>
            <w:proofErr w:type="spellEnd"/>
            <w:r w:rsidRPr="00CB0229">
              <w:rPr>
                <w:rFonts w:asciiTheme="majorHAnsi" w:hAnsiTheme="majorHAnsi" w:cstheme="majorHAnsi"/>
              </w:rPr>
              <w:t xml:space="preserve"> </w:t>
            </w:r>
            <w:proofErr w:type="spellStart"/>
            <w:r w:rsidRPr="00CB0229">
              <w:rPr>
                <w:rFonts w:asciiTheme="majorHAnsi" w:hAnsiTheme="majorHAnsi" w:cstheme="majorHAnsi"/>
              </w:rPr>
              <w:t>Siemans</w:t>
            </w:r>
            <w:proofErr w:type="spellEnd"/>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lastRenderedPageBreak/>
              <w:t>127.</w:t>
            </w:r>
          </w:p>
        </w:tc>
        <w:tc>
          <w:tcPr>
            <w:tcW w:w="5244" w:type="dxa"/>
            <w:tcBorders>
              <w:top w:val="single" w:sz="6" w:space="0" w:color="auto"/>
              <w:left w:val="single" w:sz="6" w:space="0" w:color="auto"/>
              <w:bottom w:val="single" w:sz="6" w:space="0" w:color="auto"/>
              <w:right w:val="single" w:sz="6" w:space="0" w:color="auto"/>
            </w:tcBorders>
          </w:tcPr>
          <w:p w:rsidR="004A1602" w:rsidRPr="00CB0229" w:rsidRDefault="004A1602" w:rsidP="00A907D4">
            <w:pPr>
              <w:rPr>
                <w:rFonts w:asciiTheme="majorHAnsi" w:hAnsiTheme="majorHAnsi" w:cstheme="majorHAnsi"/>
              </w:rPr>
            </w:pPr>
            <w:r w:rsidRPr="00CB0229">
              <w:rPr>
                <w:rFonts w:asciiTheme="majorHAnsi" w:hAnsiTheme="majorHAnsi" w:cstheme="majorHAnsi"/>
              </w:rPr>
              <w:t>Szkolenie specjalistyczne dla lekarzy/techników/fizyków/inny personel z obsługi systemu, aplikacji oraz wykonywania testów kontroli jakości na zaoferowanym aparacie, potwierdzone certyfikatami, co najmniej:</w:t>
            </w:r>
          </w:p>
          <w:p w:rsidR="004A1602" w:rsidRPr="00CB0229" w:rsidRDefault="004A1602" w:rsidP="00A907D4">
            <w:pPr>
              <w:rPr>
                <w:rFonts w:asciiTheme="majorHAnsi" w:hAnsiTheme="majorHAnsi" w:cstheme="majorHAnsi"/>
              </w:rPr>
            </w:pPr>
            <w:r w:rsidRPr="00CB0229">
              <w:rPr>
                <w:rFonts w:asciiTheme="majorHAnsi" w:hAnsiTheme="majorHAnsi" w:cstheme="majorHAnsi"/>
              </w:rPr>
              <w:t>5 dni x 6 godz. po instalacji i uruchomieniu aparatu</w:t>
            </w:r>
          </w:p>
          <w:p w:rsidR="004A1602" w:rsidRPr="00CB0229" w:rsidRDefault="004A1602" w:rsidP="00A907D4">
            <w:pPr>
              <w:rPr>
                <w:rFonts w:asciiTheme="majorHAnsi" w:hAnsiTheme="majorHAnsi" w:cstheme="majorHAnsi"/>
              </w:rPr>
            </w:pPr>
            <w:r w:rsidRPr="00CB0229">
              <w:rPr>
                <w:rFonts w:asciiTheme="majorHAnsi" w:hAnsiTheme="majorHAnsi" w:cstheme="majorHAnsi"/>
              </w:rPr>
              <w:t>5 dni x 6 godz. w czasie trwania projektu z zakresu obsługi i procedur wykonywanych na zaoferowanym aparacie,</w:t>
            </w:r>
          </w:p>
        </w:tc>
        <w:tc>
          <w:tcPr>
            <w:tcW w:w="2128" w:type="dxa"/>
            <w:tcBorders>
              <w:top w:val="single" w:sz="6" w:space="0" w:color="auto"/>
              <w:left w:val="single" w:sz="6" w:space="0" w:color="auto"/>
              <w:bottom w:val="single" w:sz="6" w:space="0" w:color="auto"/>
              <w:right w:val="single" w:sz="6" w:space="0" w:color="auto"/>
            </w:tcBorders>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128.</w:t>
            </w:r>
          </w:p>
        </w:tc>
        <w:tc>
          <w:tcPr>
            <w:tcW w:w="5244" w:type="dxa"/>
            <w:tcBorders>
              <w:top w:val="single" w:sz="6" w:space="0" w:color="auto"/>
              <w:left w:val="single" w:sz="6" w:space="0" w:color="auto"/>
              <w:bottom w:val="single" w:sz="6" w:space="0" w:color="auto"/>
              <w:right w:val="single" w:sz="6" w:space="0" w:color="auto"/>
            </w:tcBorders>
          </w:tcPr>
          <w:p w:rsidR="004A1602" w:rsidRPr="00CB0229" w:rsidRDefault="004A1602" w:rsidP="00A907D4">
            <w:pPr>
              <w:rPr>
                <w:rFonts w:asciiTheme="majorHAnsi" w:hAnsiTheme="majorHAnsi" w:cstheme="majorHAnsi"/>
              </w:rPr>
            </w:pPr>
            <w:r w:rsidRPr="00CB0229">
              <w:rPr>
                <w:rFonts w:asciiTheme="majorHAnsi" w:hAnsiTheme="majorHAnsi" w:cstheme="majorHAnsi"/>
              </w:rPr>
              <w:t>Szkolenie specjalistyczne dla lekarzy/techników/fizyków z obsługi systemu, aplikacji oraz wykonywania testów kontroli jakości na zaoferowanym aparacie, na miejscu u Zamawiającego lub w trakcie konferencji czy kongresów</w:t>
            </w:r>
          </w:p>
        </w:tc>
        <w:tc>
          <w:tcPr>
            <w:tcW w:w="2128" w:type="dxa"/>
            <w:tcBorders>
              <w:top w:val="single" w:sz="6" w:space="0" w:color="auto"/>
              <w:left w:val="single" w:sz="6" w:space="0" w:color="auto"/>
              <w:bottom w:val="single" w:sz="6" w:space="0" w:color="auto"/>
              <w:right w:val="single" w:sz="6" w:space="0" w:color="auto"/>
            </w:tcBorders>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129.</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Wykonanie krzywej CT-to-ED oferowanego tomografu w celu zaimplementowania w systemie planowania leczenia stosowanego przez Zamawiającego</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15479C" w:rsidRDefault="004A1602" w:rsidP="00A907D4">
            <w:pPr>
              <w:rPr>
                <w:rFonts w:asciiTheme="majorHAnsi" w:hAnsiTheme="majorHAnsi" w:cstheme="majorHAnsi"/>
                <w:b/>
              </w:rPr>
            </w:pPr>
            <w:r w:rsidRPr="0015479C">
              <w:rPr>
                <w:rFonts w:asciiTheme="majorHAnsi" w:hAnsiTheme="majorHAnsi" w:cstheme="majorHAnsi"/>
                <w:b/>
              </w:rPr>
              <w:t>Warunki gwarancji i serwisu</w:t>
            </w: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130.</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Wszystkie licencje na użytkowanie oferowanego oprogramowania, objętego przedmiotem zamówienia, są bezterminowe.</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131.</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color w:val="000000"/>
              </w:rPr>
              <w:t>Wykonawca udziela Zamawiającemu gwarancji na dostarczony sprzęt na okres min. 24 miesięcy, licząc od daty dostawy i uruchomienia sprzętu i podpisania protokołu odbioru.</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pStyle w:val="Bezodstpw"/>
              <w:jc w:val="center"/>
              <w:rPr>
                <w:rStyle w:val="TytuZnak"/>
                <w:rFonts w:asciiTheme="majorHAnsi" w:hAnsiTheme="majorHAnsi" w:cstheme="majorHAnsi"/>
                <w:b w:val="0"/>
                <w:lang w:eastAsia="ja-JP"/>
              </w:rPr>
            </w:pPr>
            <w:r w:rsidRPr="00CB0229">
              <w:rPr>
                <w:rStyle w:val="TytuZnak"/>
                <w:rFonts w:asciiTheme="majorHAnsi" w:hAnsiTheme="majorHAnsi" w:cstheme="majorHAnsi"/>
                <w:lang w:eastAsia="ja-JP"/>
              </w:rPr>
              <w:t>TAK, podać</w:t>
            </w:r>
          </w:p>
          <w:p w:rsidR="004A1602" w:rsidRPr="00CB0229" w:rsidRDefault="004A1602" w:rsidP="00A907D4">
            <w:pPr>
              <w:pStyle w:val="Bezodstpw"/>
              <w:jc w:val="center"/>
              <w:rPr>
                <w:rFonts w:eastAsia="MS Mincho"/>
                <w:lang w:eastAsia="ja-JP"/>
              </w:rPr>
            </w:pP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132.</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Przeglądy gwarancyjne aparatury zgodnie z zaleceniami producenta w czasie obowiązywania gwarancji, dokonywane na koszt Wykonawcy, po uprzednim uzgodnieniu terminu z Użytkownikiem</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hAnsiTheme="majorHAnsi" w:cstheme="majorHAnsi"/>
              </w:rPr>
            </w:pPr>
            <w:r w:rsidRPr="00CB0229">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133.</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 xml:space="preserve">Wykonawca zobowiązuje się do usunięcia awarii aparatury w terminie </w:t>
            </w:r>
            <w:r>
              <w:rPr>
                <w:rFonts w:asciiTheme="majorHAnsi" w:hAnsiTheme="majorHAnsi" w:cstheme="majorHAnsi"/>
              </w:rPr>
              <w:t xml:space="preserve">maksymalnie </w:t>
            </w:r>
            <w:r w:rsidRPr="00CB0229">
              <w:rPr>
                <w:rFonts w:asciiTheme="majorHAnsi" w:hAnsiTheme="majorHAnsi" w:cstheme="majorHAnsi"/>
              </w:rPr>
              <w:t xml:space="preserve">5 dni roboczych (od poniedziałku do piątku z wyłączeniem dni ustawowo wolnych pracy). W przypadku konieczności sprowadzenia części zamiennych z zagranicy w terminie </w:t>
            </w:r>
            <w:r>
              <w:rPr>
                <w:rFonts w:asciiTheme="majorHAnsi" w:hAnsiTheme="majorHAnsi" w:cstheme="majorHAnsi"/>
              </w:rPr>
              <w:t xml:space="preserve">maksymalnie </w:t>
            </w:r>
            <w:r w:rsidRPr="00CB0229">
              <w:rPr>
                <w:rFonts w:asciiTheme="majorHAnsi" w:hAnsiTheme="majorHAnsi" w:cstheme="majorHAnsi"/>
              </w:rPr>
              <w:t xml:space="preserve">10 dni roboczych od daty zgłoszenia dokonanej w dniu roboczym. </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eastAsia="MS Mincho" w:hAnsiTheme="majorHAnsi" w:cstheme="majorHAnsi"/>
                <w:smallCaps/>
                <w:lang w:eastAsia="ja-JP"/>
              </w:rPr>
            </w:pPr>
            <w:r w:rsidRPr="00CB0229">
              <w:rPr>
                <w:rFonts w:asciiTheme="majorHAnsi" w:hAnsiTheme="majorHAnsi" w:cstheme="majorHAnsi"/>
              </w:rPr>
              <w:t>T</w:t>
            </w:r>
            <w:r>
              <w:rPr>
                <w:rFonts w:asciiTheme="majorHAnsi" w:hAnsiTheme="majorHAnsi" w:cstheme="majorHAnsi"/>
              </w:rPr>
              <w: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134.</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Zdalna diagnostyka aparatu</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eastAsia="MS Mincho" w:hAnsiTheme="majorHAnsi" w:cstheme="majorHAnsi"/>
                <w:smallCaps/>
                <w:lang w:eastAsia="ja-JP"/>
              </w:rPr>
            </w:pPr>
            <w:r w:rsidRPr="00CB0229">
              <w:rPr>
                <w:rFonts w:asciiTheme="majorHAnsi" w:hAnsiTheme="majorHAnsi" w:cstheme="majorHAnsi"/>
              </w:rPr>
              <w:t>T</w:t>
            </w:r>
            <w:r>
              <w:rPr>
                <w:rFonts w:asciiTheme="majorHAnsi" w:hAnsiTheme="majorHAnsi" w:cstheme="majorHAnsi"/>
              </w:rPr>
              <w: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135.</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rPr>
            </w:pPr>
            <w:r w:rsidRPr="00CB0229">
              <w:rPr>
                <w:rFonts w:asciiTheme="majorHAnsi" w:hAnsiTheme="majorHAnsi" w:cstheme="majorHAnsi"/>
              </w:rPr>
              <w:t>Wykonawca gwarantuje dostępność części zamiennych tomografu przez okres</w:t>
            </w:r>
            <w:r>
              <w:rPr>
                <w:rFonts w:asciiTheme="majorHAnsi" w:hAnsiTheme="majorHAnsi" w:cstheme="majorHAnsi"/>
              </w:rPr>
              <w:t xml:space="preserve"> minimum</w:t>
            </w:r>
            <w:r w:rsidRPr="00CB0229">
              <w:rPr>
                <w:rFonts w:asciiTheme="majorHAnsi" w:hAnsiTheme="majorHAnsi" w:cstheme="majorHAnsi"/>
              </w:rPr>
              <w:t xml:space="preserve"> 10 lat od podpisania umowy.</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eastAsia="MS Mincho" w:hAnsiTheme="majorHAnsi" w:cstheme="majorHAnsi"/>
                <w:smallCaps/>
                <w:lang w:eastAsia="ja-JP"/>
              </w:rPr>
            </w:pPr>
            <w:r w:rsidRPr="00CB0229">
              <w:rPr>
                <w:rFonts w:asciiTheme="majorHAnsi" w:hAnsiTheme="majorHAnsi" w:cstheme="majorHAnsi"/>
              </w:rPr>
              <w:t>T</w:t>
            </w:r>
            <w:r>
              <w:rPr>
                <w:rFonts w:asciiTheme="majorHAnsi" w:hAnsiTheme="majorHAnsi" w:cstheme="majorHAnsi"/>
              </w:rPr>
              <w: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r w:rsidR="004A1602" w:rsidRPr="00CB0229"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CB0229" w:rsidRDefault="004A1602" w:rsidP="00A907D4">
            <w:pPr>
              <w:rPr>
                <w:rFonts w:asciiTheme="majorHAnsi" w:hAnsiTheme="majorHAnsi" w:cstheme="majorHAnsi"/>
              </w:rPr>
            </w:pPr>
            <w:r>
              <w:rPr>
                <w:rFonts w:asciiTheme="majorHAnsi" w:hAnsiTheme="majorHAnsi" w:cstheme="majorHAnsi"/>
              </w:rPr>
              <w:t>136.</w:t>
            </w: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rPr>
                <w:rFonts w:asciiTheme="majorHAnsi" w:hAnsiTheme="majorHAnsi" w:cstheme="majorHAnsi"/>
                <w:color w:val="000000"/>
              </w:rPr>
            </w:pPr>
            <w:r w:rsidRPr="00CB0229">
              <w:rPr>
                <w:rFonts w:asciiTheme="majorHAnsi" w:hAnsiTheme="majorHAnsi" w:cstheme="majorHAnsi"/>
                <w:color w:val="000000"/>
              </w:rPr>
              <w:t>Wykonawca wykona pomiary promieniowania jonizującego w warunkach referencyjnych po montażu urządzenia. Protokół z pomiaru stanowić będzie załącznik do protokołu odbioru.</w:t>
            </w:r>
          </w:p>
        </w:tc>
        <w:tc>
          <w:tcPr>
            <w:tcW w:w="2128" w:type="dxa"/>
            <w:tcBorders>
              <w:top w:val="single" w:sz="6" w:space="0" w:color="auto"/>
              <w:left w:val="single" w:sz="6" w:space="0" w:color="auto"/>
              <w:bottom w:val="single" w:sz="6" w:space="0" w:color="auto"/>
              <w:right w:val="single" w:sz="6" w:space="0" w:color="auto"/>
            </w:tcBorders>
            <w:vAlign w:val="center"/>
          </w:tcPr>
          <w:p w:rsidR="004A1602" w:rsidRPr="00CB0229" w:rsidRDefault="004A1602" w:rsidP="00A907D4">
            <w:pPr>
              <w:jc w:val="center"/>
              <w:rPr>
                <w:rFonts w:asciiTheme="majorHAnsi" w:eastAsia="MS Mincho" w:hAnsiTheme="majorHAnsi" w:cstheme="majorHAnsi"/>
                <w:smallCaps/>
                <w:lang w:eastAsia="ja-JP"/>
              </w:rPr>
            </w:pPr>
            <w:r w:rsidRPr="00CB0229">
              <w:rPr>
                <w:rFonts w:asciiTheme="majorHAnsi" w:hAnsiTheme="majorHAnsi" w:cstheme="majorHAnsi"/>
              </w:rPr>
              <w:t>T</w:t>
            </w:r>
            <w:r>
              <w:rPr>
                <w:rFonts w:asciiTheme="majorHAnsi" w:hAnsiTheme="majorHAnsi" w:cstheme="majorHAnsi"/>
              </w:rPr>
              <w: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CB0229" w:rsidRDefault="004A1602" w:rsidP="00A907D4">
            <w:pPr>
              <w:rPr>
                <w:rFonts w:asciiTheme="majorHAnsi" w:hAnsiTheme="majorHAnsi" w:cstheme="majorHAnsi"/>
              </w:rPr>
            </w:pPr>
          </w:p>
        </w:tc>
      </w:tr>
    </w:tbl>
    <w:p w:rsidR="004A1602" w:rsidRDefault="004A1602" w:rsidP="004A1602">
      <w:pPr>
        <w:rPr>
          <w:rFonts w:asciiTheme="majorHAnsi" w:eastAsia="Calibri" w:hAnsiTheme="majorHAnsi" w:cstheme="majorHAnsi"/>
        </w:rPr>
      </w:pPr>
    </w:p>
    <w:p w:rsidR="00B32598" w:rsidRPr="00C86647" w:rsidRDefault="00B32598" w:rsidP="00B32598">
      <w:pPr>
        <w:spacing w:line="240" w:lineRule="auto"/>
        <w:jc w:val="right"/>
        <w:rPr>
          <w:rFonts w:eastAsia="Calibri" w:cstheme="minorHAnsi"/>
        </w:rPr>
      </w:pPr>
      <w:r w:rsidRPr="00C86647">
        <w:rPr>
          <w:rFonts w:eastAsia="Calibri" w:cstheme="minorHAnsi"/>
        </w:rPr>
        <w:t>................................................................</w:t>
      </w:r>
    </w:p>
    <w:p w:rsidR="00B32598" w:rsidRDefault="00B32598" w:rsidP="00B32598">
      <w:pPr>
        <w:jc w:val="right"/>
        <w:rPr>
          <w:rFonts w:eastAsia="Calibri"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EC4D18" w:rsidRDefault="00EC4D18">
      <w:pPr>
        <w:rPr>
          <w:rFonts w:cstheme="minorHAnsi"/>
        </w:rPr>
      </w:pPr>
      <w:r>
        <w:rPr>
          <w:rFonts w:cstheme="minorHAnsi"/>
        </w:rPr>
        <w:br w:type="page"/>
      </w:r>
    </w:p>
    <w:p w:rsidR="004A1602" w:rsidRPr="00E73173"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E73173">
        <w:rPr>
          <w:rFonts w:asciiTheme="majorHAnsi" w:eastAsia="Calibri" w:hAnsiTheme="majorHAnsi" w:cstheme="majorHAnsi"/>
          <w:b/>
          <w:bCs/>
          <w:lang w:eastAsia="ar-SA"/>
        </w:rPr>
        <w:lastRenderedPageBreak/>
        <w:t>Wykonawca:</w:t>
      </w:r>
    </w:p>
    <w:p w:rsidR="004A1602" w:rsidRPr="00E73173"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E73173">
        <w:rPr>
          <w:rFonts w:asciiTheme="majorHAnsi" w:eastAsia="Calibri" w:hAnsiTheme="majorHAnsi" w:cstheme="majorHAnsi"/>
          <w:b/>
          <w:bCs/>
          <w:lang w:eastAsia="ar-SA"/>
        </w:rPr>
        <w:t>………………………..…………</w:t>
      </w:r>
    </w:p>
    <w:p w:rsidR="004A1602" w:rsidRPr="00E73173"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E73173">
        <w:rPr>
          <w:rFonts w:asciiTheme="majorHAnsi" w:eastAsia="Calibri" w:hAnsiTheme="majorHAnsi" w:cstheme="majorHAnsi"/>
          <w:b/>
          <w:bCs/>
          <w:lang w:eastAsia="ar-SA"/>
        </w:rPr>
        <w:t>…………………………..………</w:t>
      </w:r>
    </w:p>
    <w:p w:rsidR="004A1602" w:rsidRPr="00E73173" w:rsidRDefault="004A1602" w:rsidP="00A907D4">
      <w:pPr>
        <w:shd w:val="clear" w:color="auto" w:fill="FFFFFF"/>
        <w:suppressAutoHyphens/>
        <w:spacing w:after="0" w:line="240" w:lineRule="auto"/>
        <w:rPr>
          <w:rFonts w:asciiTheme="majorHAnsi" w:eastAsia="Calibri" w:hAnsiTheme="majorHAnsi" w:cstheme="majorHAnsi"/>
          <w:b/>
          <w:bCs/>
          <w:lang w:eastAsia="ar-SA"/>
        </w:rPr>
      </w:pPr>
      <w:r w:rsidRPr="00E73173">
        <w:rPr>
          <w:rFonts w:asciiTheme="majorHAnsi" w:eastAsia="Calibri" w:hAnsiTheme="majorHAnsi" w:cstheme="majorHAnsi"/>
          <w:b/>
          <w:bCs/>
          <w:lang w:eastAsia="ar-SA"/>
        </w:rPr>
        <w:t>………………………..…………</w:t>
      </w:r>
    </w:p>
    <w:p w:rsidR="004A1602" w:rsidRPr="00E73173" w:rsidRDefault="004A1602" w:rsidP="00A907D4">
      <w:pPr>
        <w:shd w:val="clear" w:color="auto" w:fill="FFFFFF"/>
        <w:suppressAutoHyphens/>
        <w:spacing w:after="0" w:line="240" w:lineRule="auto"/>
        <w:rPr>
          <w:rFonts w:asciiTheme="majorHAnsi" w:eastAsia="Calibri" w:hAnsiTheme="majorHAnsi" w:cstheme="majorHAnsi"/>
          <w:b/>
          <w:bCs/>
          <w:i/>
          <w:lang w:eastAsia="ar-SA"/>
        </w:rPr>
      </w:pPr>
      <w:r w:rsidRPr="00E73173">
        <w:rPr>
          <w:rFonts w:asciiTheme="majorHAnsi" w:eastAsia="Calibri" w:hAnsiTheme="majorHAnsi" w:cstheme="majorHAnsi"/>
          <w:b/>
          <w:bCs/>
          <w:lang w:eastAsia="ar-SA"/>
        </w:rPr>
        <w:t>(</w:t>
      </w:r>
      <w:r w:rsidRPr="00E73173">
        <w:rPr>
          <w:rFonts w:asciiTheme="majorHAnsi" w:eastAsia="Calibri" w:hAnsiTheme="majorHAnsi" w:cstheme="majorHAnsi"/>
          <w:b/>
          <w:bCs/>
          <w:i/>
          <w:lang w:eastAsia="ar-SA"/>
        </w:rPr>
        <w:t>pełna nazwa/firma, adres)</w:t>
      </w:r>
    </w:p>
    <w:p w:rsidR="004A1602" w:rsidRPr="00E73173" w:rsidRDefault="004A1602" w:rsidP="00A907D4">
      <w:pPr>
        <w:shd w:val="clear" w:color="auto" w:fill="FFFFFF"/>
        <w:suppressAutoHyphens/>
        <w:spacing w:after="0" w:line="240" w:lineRule="auto"/>
        <w:rPr>
          <w:rFonts w:asciiTheme="majorHAnsi" w:eastAsia="Calibri" w:hAnsiTheme="majorHAnsi" w:cstheme="majorHAnsi"/>
          <w:b/>
          <w:bCs/>
          <w:i/>
          <w:lang w:eastAsia="ar-SA"/>
        </w:rPr>
      </w:pPr>
      <w:r w:rsidRPr="00E73173">
        <w:rPr>
          <w:rFonts w:asciiTheme="majorHAnsi" w:eastAsia="Calibri" w:hAnsiTheme="majorHAnsi" w:cstheme="majorHAnsi"/>
          <w:b/>
          <w:bCs/>
          <w:lang w:eastAsia="ar-SA"/>
        </w:rPr>
        <w:t>NIP</w:t>
      </w:r>
      <w:r w:rsidRPr="00E73173">
        <w:rPr>
          <w:rFonts w:asciiTheme="majorHAnsi" w:eastAsia="Calibri" w:hAnsiTheme="majorHAnsi" w:cstheme="majorHAnsi"/>
          <w:b/>
          <w:bCs/>
          <w:i/>
          <w:lang w:eastAsia="ar-SA"/>
        </w:rPr>
        <w:t xml:space="preserve"> ………………………….….</w:t>
      </w:r>
    </w:p>
    <w:p w:rsidR="004A1602" w:rsidRPr="00E73173" w:rsidRDefault="004A1602" w:rsidP="00A907D4">
      <w:pPr>
        <w:shd w:val="clear" w:color="auto" w:fill="FFFFFF"/>
        <w:suppressAutoHyphens/>
        <w:spacing w:after="0" w:line="240" w:lineRule="auto"/>
        <w:rPr>
          <w:rFonts w:asciiTheme="majorHAnsi" w:eastAsia="Calibri" w:hAnsiTheme="majorHAnsi" w:cstheme="majorHAnsi"/>
          <w:b/>
          <w:bCs/>
          <w:i/>
          <w:lang w:eastAsia="ar-SA"/>
        </w:rPr>
      </w:pPr>
      <w:r w:rsidRPr="00E73173">
        <w:rPr>
          <w:rFonts w:asciiTheme="majorHAnsi" w:eastAsia="Calibri" w:hAnsiTheme="majorHAnsi" w:cstheme="majorHAnsi"/>
          <w:b/>
          <w:bCs/>
          <w:i/>
          <w:lang w:eastAsia="ar-SA"/>
        </w:rPr>
        <w:t>KRS ……………………..………</w:t>
      </w:r>
    </w:p>
    <w:p w:rsidR="004A1602" w:rsidRPr="00E73173" w:rsidRDefault="004A1602" w:rsidP="004A1602">
      <w:pPr>
        <w:shd w:val="clear" w:color="auto" w:fill="FFFFFF"/>
        <w:suppressAutoHyphens/>
        <w:spacing w:before="280" w:after="280" w:line="276" w:lineRule="auto"/>
        <w:jc w:val="center"/>
        <w:rPr>
          <w:rFonts w:asciiTheme="majorHAnsi" w:eastAsia="Calibri" w:hAnsiTheme="majorHAnsi" w:cstheme="majorHAnsi"/>
          <w:b/>
          <w:bCs/>
          <w:lang w:eastAsia="ar-SA"/>
        </w:rPr>
      </w:pPr>
      <w:r w:rsidRPr="00E73173">
        <w:rPr>
          <w:rFonts w:asciiTheme="majorHAnsi" w:eastAsia="Calibri" w:hAnsiTheme="majorHAnsi" w:cstheme="majorHAnsi"/>
          <w:b/>
          <w:bCs/>
          <w:lang w:eastAsia="ar-SA"/>
        </w:rPr>
        <w:t xml:space="preserve">OFERTA – Część nr </w:t>
      </w:r>
      <w:r>
        <w:rPr>
          <w:rFonts w:asciiTheme="majorHAnsi" w:eastAsia="Calibri" w:hAnsiTheme="majorHAnsi" w:cstheme="majorHAnsi"/>
          <w:b/>
          <w:bCs/>
          <w:lang w:eastAsia="ar-SA"/>
        </w:rPr>
        <w:t>2</w:t>
      </w:r>
    </w:p>
    <w:p w:rsidR="004A1602" w:rsidRPr="00E73173" w:rsidRDefault="00A92F7F" w:rsidP="004A1602">
      <w:pPr>
        <w:shd w:val="clear" w:color="auto" w:fill="FFFFFF"/>
        <w:suppressAutoHyphens/>
        <w:spacing w:before="280" w:after="280" w:line="276" w:lineRule="auto"/>
        <w:ind w:left="-851"/>
        <w:jc w:val="center"/>
        <w:rPr>
          <w:rFonts w:asciiTheme="majorHAnsi" w:eastAsia="Calibri" w:hAnsiTheme="majorHAnsi" w:cstheme="majorHAnsi"/>
          <w:b/>
          <w:bCs/>
          <w:lang w:eastAsia="ar-SA"/>
        </w:rPr>
      </w:pPr>
      <w:r>
        <w:rPr>
          <w:rFonts w:asciiTheme="majorHAnsi" w:eastAsia="Calibri" w:hAnsiTheme="majorHAnsi" w:cstheme="majorHAnsi"/>
          <w:b/>
          <w:bCs/>
          <w:lang w:eastAsia="ar-SA"/>
        </w:rPr>
        <w:t xml:space="preserve">            </w:t>
      </w:r>
      <w:r w:rsidR="004A1602" w:rsidRPr="00E73173">
        <w:rPr>
          <w:rFonts w:asciiTheme="majorHAnsi" w:eastAsia="Calibri" w:hAnsiTheme="majorHAnsi" w:cstheme="majorHAnsi"/>
          <w:b/>
          <w:bCs/>
          <w:lang w:eastAsia="ar-SA"/>
        </w:rPr>
        <w:t xml:space="preserve"> (wraz z opisem przedmiotu zamówienia)</w:t>
      </w:r>
    </w:p>
    <w:p w:rsidR="004A1602" w:rsidRPr="00E73173" w:rsidRDefault="004A1602" w:rsidP="00A92F7F">
      <w:pPr>
        <w:pStyle w:val="Tytu"/>
        <w:spacing w:after="60" w:line="276" w:lineRule="auto"/>
        <w:ind w:left="-142"/>
        <w:jc w:val="both"/>
        <w:rPr>
          <w:rFonts w:asciiTheme="majorHAnsi" w:eastAsia="Times New Roman" w:hAnsiTheme="majorHAnsi" w:cstheme="majorHAnsi"/>
          <w:b w:val="0"/>
          <w:bCs w:val="0"/>
          <w:sz w:val="22"/>
          <w:szCs w:val="22"/>
          <w:lang w:eastAsia="pl-PL"/>
        </w:rPr>
      </w:pPr>
      <w:r w:rsidRPr="00E73173">
        <w:rPr>
          <w:rFonts w:asciiTheme="majorHAnsi" w:eastAsia="Calibri" w:hAnsiTheme="majorHAnsi" w:cstheme="majorHAnsi"/>
          <w:b w:val="0"/>
          <w:bCs w:val="0"/>
          <w:sz w:val="22"/>
          <w:szCs w:val="22"/>
          <w:lang w:eastAsia="ar-SA"/>
        </w:rPr>
        <w:t xml:space="preserve">W odpowiedzi na ogłoszenie dotyczące udzielenia zamówienia publicznego na </w:t>
      </w:r>
      <w:r w:rsidRPr="00E73173">
        <w:rPr>
          <w:rFonts w:asciiTheme="majorHAnsi" w:eastAsia="Calibri" w:hAnsiTheme="majorHAnsi" w:cstheme="majorHAnsi"/>
          <w:b w:val="0"/>
          <w:bCs w:val="0"/>
          <w:sz w:val="22"/>
          <w:szCs w:val="22"/>
          <w:lang w:val="pl-PL" w:eastAsia="ar-SA"/>
        </w:rPr>
        <w:t xml:space="preserve">zakup sprzętu medycznego, </w:t>
      </w:r>
      <w:r w:rsidRPr="00E73173">
        <w:rPr>
          <w:rFonts w:asciiTheme="majorHAnsi" w:eastAsia="Calibri" w:hAnsiTheme="majorHAnsi" w:cstheme="majorHAnsi"/>
          <w:b w:val="0"/>
          <w:iCs/>
          <w:sz w:val="22"/>
          <w:szCs w:val="22"/>
          <w:lang w:val="pl-PL" w:eastAsia="ar-SA"/>
        </w:rPr>
        <w:t xml:space="preserve">w </w:t>
      </w:r>
      <w:r w:rsidRPr="00E73173">
        <w:rPr>
          <w:rFonts w:asciiTheme="majorHAnsi" w:eastAsia="Calibri" w:hAnsiTheme="majorHAnsi" w:cstheme="majorHAnsi"/>
          <w:b w:val="0"/>
          <w:sz w:val="22"/>
          <w:szCs w:val="22"/>
          <w:lang w:eastAsia="ar-SA"/>
        </w:rPr>
        <w:t xml:space="preserve"> ramach zadania inwestycyjnego pod nazwą:</w:t>
      </w:r>
      <w:r w:rsidRPr="00E73173">
        <w:rPr>
          <w:rFonts w:asciiTheme="majorHAnsi" w:eastAsia="Calibri" w:hAnsiTheme="majorHAnsi" w:cstheme="majorHAnsi"/>
          <w:b w:val="0"/>
          <w:sz w:val="22"/>
          <w:szCs w:val="22"/>
          <w:lang w:val="pl-PL" w:eastAsia="ar-SA"/>
        </w:rPr>
        <w:t xml:space="preserve"> </w:t>
      </w:r>
      <w:r w:rsidRPr="00E73173">
        <w:rPr>
          <w:rFonts w:asciiTheme="majorHAnsi" w:hAnsiTheme="majorHAnsi" w:cstheme="majorHAnsi"/>
          <w:sz w:val="22"/>
          <w:szCs w:val="22"/>
        </w:rPr>
        <w:t>„Poprawa dostępności oraz jakości lecznictwa onkologicznego w woj. podkarpackim przez rozbudowę, modernizację i doposażenie Szpitala Specjalistycznego w Brzozowie Podkarpackiego Ośrodka Onkologicznego</w:t>
      </w:r>
      <w:r w:rsidRPr="00E73173">
        <w:rPr>
          <w:rFonts w:asciiTheme="majorHAnsi" w:hAnsiTheme="majorHAnsi" w:cstheme="majorHAnsi"/>
          <w:sz w:val="22"/>
          <w:szCs w:val="22"/>
          <w:lang w:val="pl-PL"/>
        </w:rPr>
        <w:t xml:space="preserve"> – zadanie nr. 2 pn. Doposażenie Zakładu Radioterapii oraz Apteki Szpitalnej wraz z</w:t>
      </w:r>
      <w:r w:rsidR="00B32598">
        <w:rPr>
          <w:rFonts w:asciiTheme="majorHAnsi" w:hAnsiTheme="majorHAnsi" w:cstheme="majorHAnsi"/>
          <w:sz w:val="22"/>
          <w:szCs w:val="22"/>
          <w:lang w:val="pl-PL"/>
        </w:rPr>
        <w:t> </w:t>
      </w:r>
      <w:r w:rsidRPr="00E73173">
        <w:rPr>
          <w:rFonts w:asciiTheme="majorHAnsi" w:hAnsiTheme="majorHAnsi" w:cstheme="majorHAnsi"/>
          <w:sz w:val="22"/>
          <w:szCs w:val="22"/>
          <w:lang w:val="pl-PL"/>
        </w:rPr>
        <w:t>modernizacją systemów wentylacji</w:t>
      </w:r>
      <w:r w:rsidRPr="00E73173">
        <w:rPr>
          <w:rFonts w:asciiTheme="majorHAnsi" w:hAnsiTheme="majorHAnsi" w:cstheme="majorHAnsi"/>
          <w:sz w:val="22"/>
          <w:szCs w:val="22"/>
        </w:rPr>
        <w:t>”</w:t>
      </w:r>
      <w:r w:rsidRPr="00E73173">
        <w:rPr>
          <w:rFonts w:asciiTheme="majorHAnsi" w:hAnsiTheme="majorHAnsi" w:cstheme="majorHAnsi"/>
          <w:sz w:val="22"/>
          <w:szCs w:val="22"/>
          <w:lang w:val="pl-PL"/>
        </w:rPr>
        <w:t xml:space="preserve"> </w:t>
      </w:r>
      <w:r w:rsidRPr="00E73173">
        <w:rPr>
          <w:rFonts w:asciiTheme="majorHAnsi" w:hAnsiTheme="majorHAnsi" w:cstheme="majorHAnsi"/>
          <w:b w:val="0"/>
          <w:sz w:val="22"/>
          <w:szCs w:val="22"/>
          <w:lang w:val="pl-PL"/>
        </w:rPr>
        <w:t>składam następującą ofertę:</w:t>
      </w:r>
    </w:p>
    <w:p w:rsidR="004A1602" w:rsidRPr="00E73173" w:rsidRDefault="004A1602" w:rsidP="004A1602">
      <w:pPr>
        <w:spacing w:after="60" w:line="276" w:lineRule="auto"/>
        <w:jc w:val="both"/>
        <w:rPr>
          <w:rFonts w:asciiTheme="majorHAnsi" w:eastAsia="Batang" w:hAnsiTheme="majorHAnsi" w:cstheme="majorHAnsi"/>
          <w:b/>
          <w:bCs/>
          <w:lang w:eastAsia="x-none"/>
        </w:rPr>
      </w:pPr>
    </w:p>
    <w:tbl>
      <w:tblPr>
        <w:tblpPr w:leftFromText="141" w:rightFromText="141" w:vertAnchor="text" w:horzAnchor="margin" w:tblpXSpec="center" w:tblpY="1"/>
        <w:tblOverlap w:val="never"/>
        <w:tblW w:w="10620" w:type="dxa"/>
        <w:tblLayout w:type="fixed"/>
        <w:tblCellMar>
          <w:left w:w="10" w:type="dxa"/>
          <w:right w:w="10" w:type="dxa"/>
        </w:tblCellMar>
        <w:tblLook w:val="04A0" w:firstRow="1" w:lastRow="0" w:firstColumn="1" w:lastColumn="0" w:noHBand="0" w:noVBand="1"/>
      </w:tblPr>
      <w:tblGrid>
        <w:gridCol w:w="425"/>
        <w:gridCol w:w="2824"/>
        <w:gridCol w:w="567"/>
        <w:gridCol w:w="709"/>
        <w:gridCol w:w="1276"/>
        <w:gridCol w:w="1559"/>
        <w:gridCol w:w="992"/>
        <w:gridCol w:w="851"/>
        <w:gridCol w:w="1417"/>
      </w:tblGrid>
      <w:tr w:rsidR="004A1602" w:rsidRPr="00E73173" w:rsidTr="00A907D4">
        <w:trPr>
          <w:trHeight w:val="1030"/>
        </w:trPr>
        <w:tc>
          <w:tcPr>
            <w:tcW w:w="425" w:type="dxa"/>
            <w:tcBorders>
              <w:top w:val="single" w:sz="4" w:space="0" w:color="000000"/>
              <w:left w:val="single" w:sz="4" w:space="0" w:color="000000"/>
              <w:bottom w:val="single" w:sz="4" w:space="0" w:color="000000"/>
              <w:right w:val="nil"/>
            </w:tcBorders>
            <w:shd w:val="pct15" w:color="auto" w:fill="auto"/>
            <w:hideMark/>
          </w:tcPr>
          <w:p w:rsidR="004A1602" w:rsidRPr="00E73173" w:rsidRDefault="004A1602" w:rsidP="00A907D4">
            <w:pPr>
              <w:tabs>
                <w:tab w:val="left" w:pos="9072"/>
              </w:tabs>
              <w:spacing w:line="480" w:lineRule="auto"/>
              <w:jc w:val="both"/>
              <w:rPr>
                <w:rFonts w:asciiTheme="majorHAnsi" w:hAnsiTheme="majorHAnsi" w:cstheme="majorHAnsi"/>
                <w:bCs/>
              </w:rPr>
            </w:pPr>
            <w:r w:rsidRPr="00E73173">
              <w:rPr>
                <w:rFonts w:asciiTheme="majorHAnsi" w:hAnsiTheme="majorHAnsi" w:cstheme="majorHAnsi"/>
                <w:b/>
                <w:bCs/>
                <w:i/>
              </w:rPr>
              <w:t>L.p.</w:t>
            </w:r>
          </w:p>
        </w:tc>
        <w:tc>
          <w:tcPr>
            <w:tcW w:w="2824" w:type="dxa"/>
            <w:tcBorders>
              <w:top w:val="single" w:sz="4" w:space="0" w:color="000000"/>
              <w:left w:val="single" w:sz="4" w:space="0" w:color="000000"/>
              <w:bottom w:val="single" w:sz="4" w:space="0" w:color="000000"/>
              <w:right w:val="nil"/>
            </w:tcBorders>
            <w:shd w:val="pct15" w:color="auto" w:fill="auto"/>
            <w:vAlign w:val="center"/>
            <w:hideMark/>
          </w:tcPr>
          <w:p w:rsidR="004A1602" w:rsidRPr="00E73173" w:rsidRDefault="004A1602" w:rsidP="00A907D4">
            <w:pPr>
              <w:tabs>
                <w:tab w:val="left" w:pos="9072"/>
              </w:tabs>
              <w:spacing w:line="480" w:lineRule="auto"/>
              <w:jc w:val="center"/>
              <w:rPr>
                <w:rFonts w:asciiTheme="majorHAnsi" w:hAnsiTheme="majorHAnsi" w:cstheme="majorHAnsi"/>
                <w:bCs/>
              </w:rPr>
            </w:pPr>
            <w:r w:rsidRPr="00E73173">
              <w:rPr>
                <w:rFonts w:asciiTheme="majorHAnsi" w:hAnsiTheme="majorHAnsi" w:cstheme="majorHAnsi"/>
                <w:b/>
                <w:bCs/>
                <w:i/>
              </w:rPr>
              <w:t>Opis przedmiotu zamówienia</w:t>
            </w:r>
          </w:p>
        </w:tc>
        <w:tc>
          <w:tcPr>
            <w:tcW w:w="567" w:type="dxa"/>
            <w:tcBorders>
              <w:top w:val="single" w:sz="4" w:space="0" w:color="000000"/>
              <w:left w:val="single" w:sz="4" w:space="0" w:color="000000"/>
              <w:bottom w:val="single" w:sz="4" w:space="0" w:color="000000"/>
              <w:right w:val="nil"/>
            </w:tcBorders>
            <w:shd w:val="pct15" w:color="auto" w:fill="auto"/>
            <w:vAlign w:val="center"/>
            <w:hideMark/>
          </w:tcPr>
          <w:p w:rsidR="004A1602" w:rsidRPr="00E73173" w:rsidRDefault="004A1602" w:rsidP="00A907D4">
            <w:pPr>
              <w:tabs>
                <w:tab w:val="left" w:pos="9072"/>
              </w:tabs>
              <w:spacing w:line="480" w:lineRule="auto"/>
              <w:jc w:val="center"/>
              <w:rPr>
                <w:rFonts w:asciiTheme="majorHAnsi" w:hAnsiTheme="majorHAnsi" w:cstheme="majorHAnsi"/>
                <w:bCs/>
              </w:rPr>
            </w:pPr>
            <w:r w:rsidRPr="00E73173">
              <w:rPr>
                <w:rFonts w:asciiTheme="majorHAnsi" w:hAnsiTheme="majorHAnsi" w:cstheme="majorHAnsi"/>
                <w:b/>
                <w:bCs/>
                <w:i/>
              </w:rPr>
              <w:t>j.m.</w:t>
            </w:r>
          </w:p>
        </w:tc>
        <w:tc>
          <w:tcPr>
            <w:tcW w:w="709" w:type="dxa"/>
            <w:tcBorders>
              <w:top w:val="single" w:sz="4" w:space="0" w:color="000000"/>
              <w:left w:val="single" w:sz="4" w:space="0" w:color="000000"/>
              <w:bottom w:val="single" w:sz="4" w:space="0" w:color="000000"/>
              <w:right w:val="nil"/>
            </w:tcBorders>
            <w:shd w:val="pct15" w:color="auto" w:fill="auto"/>
            <w:vAlign w:val="center"/>
            <w:hideMark/>
          </w:tcPr>
          <w:p w:rsidR="004A1602" w:rsidRPr="00E73173" w:rsidRDefault="004A1602" w:rsidP="00A907D4">
            <w:pPr>
              <w:tabs>
                <w:tab w:val="left" w:pos="9072"/>
              </w:tabs>
              <w:spacing w:line="480" w:lineRule="auto"/>
              <w:jc w:val="center"/>
              <w:rPr>
                <w:rFonts w:asciiTheme="majorHAnsi" w:hAnsiTheme="majorHAnsi" w:cstheme="majorHAnsi"/>
                <w:bCs/>
              </w:rPr>
            </w:pPr>
            <w:r w:rsidRPr="00E73173">
              <w:rPr>
                <w:rFonts w:asciiTheme="majorHAnsi" w:hAnsiTheme="majorHAnsi" w:cstheme="majorHAnsi"/>
                <w:b/>
                <w:bCs/>
                <w:i/>
              </w:rPr>
              <w:t>Ilość</w:t>
            </w:r>
          </w:p>
        </w:tc>
        <w:tc>
          <w:tcPr>
            <w:tcW w:w="1276" w:type="dxa"/>
            <w:tcBorders>
              <w:top w:val="single" w:sz="4" w:space="0" w:color="000000"/>
              <w:left w:val="single" w:sz="4" w:space="0" w:color="000000"/>
              <w:bottom w:val="single" w:sz="4" w:space="0" w:color="000000"/>
              <w:right w:val="nil"/>
            </w:tcBorders>
            <w:shd w:val="pct15" w:color="auto" w:fill="auto"/>
            <w:vAlign w:val="center"/>
            <w:hideMark/>
          </w:tcPr>
          <w:p w:rsidR="004A1602" w:rsidRPr="00E73173" w:rsidRDefault="004A1602" w:rsidP="00A907D4">
            <w:pPr>
              <w:tabs>
                <w:tab w:val="left" w:pos="9072"/>
              </w:tabs>
              <w:spacing w:line="276" w:lineRule="auto"/>
              <w:jc w:val="center"/>
              <w:rPr>
                <w:rFonts w:asciiTheme="majorHAnsi" w:hAnsiTheme="majorHAnsi" w:cstheme="majorHAnsi"/>
                <w:bCs/>
              </w:rPr>
            </w:pPr>
            <w:r w:rsidRPr="00E73173">
              <w:rPr>
                <w:rFonts w:asciiTheme="majorHAnsi" w:hAnsiTheme="majorHAnsi" w:cstheme="majorHAnsi"/>
                <w:b/>
                <w:bCs/>
                <w:i/>
              </w:rPr>
              <w:t>Cena jedn. netto PLN</w:t>
            </w:r>
          </w:p>
        </w:tc>
        <w:tc>
          <w:tcPr>
            <w:tcW w:w="1559" w:type="dxa"/>
            <w:tcBorders>
              <w:top w:val="single" w:sz="4" w:space="0" w:color="000000"/>
              <w:left w:val="single" w:sz="4" w:space="0" w:color="000000"/>
              <w:bottom w:val="single" w:sz="4" w:space="0" w:color="000000"/>
              <w:right w:val="single" w:sz="4" w:space="0" w:color="000000"/>
            </w:tcBorders>
            <w:shd w:val="pct15" w:color="auto" w:fill="auto"/>
          </w:tcPr>
          <w:p w:rsidR="004A1602" w:rsidRPr="00E73173" w:rsidRDefault="004A1602" w:rsidP="00A907D4">
            <w:pPr>
              <w:tabs>
                <w:tab w:val="left" w:pos="9072"/>
              </w:tabs>
              <w:jc w:val="center"/>
              <w:rPr>
                <w:rFonts w:asciiTheme="majorHAnsi" w:hAnsiTheme="majorHAnsi" w:cstheme="majorHAnsi"/>
                <w:b/>
                <w:bCs/>
                <w:i/>
              </w:rPr>
            </w:pPr>
          </w:p>
          <w:p w:rsidR="004A1602" w:rsidRPr="00E73173" w:rsidRDefault="004A1602" w:rsidP="00A907D4">
            <w:pPr>
              <w:tabs>
                <w:tab w:val="left" w:pos="9072"/>
              </w:tabs>
              <w:jc w:val="center"/>
              <w:rPr>
                <w:rFonts w:asciiTheme="majorHAnsi" w:hAnsiTheme="majorHAnsi" w:cstheme="majorHAnsi"/>
                <w:b/>
                <w:bCs/>
                <w:i/>
              </w:rPr>
            </w:pPr>
            <w:r w:rsidRPr="00E73173">
              <w:rPr>
                <w:rFonts w:asciiTheme="majorHAnsi" w:hAnsiTheme="majorHAnsi" w:cstheme="majorHAnsi"/>
                <w:b/>
                <w:bCs/>
                <w:i/>
              </w:rPr>
              <w:t>Cena jednostkowa brutto</w:t>
            </w:r>
          </w:p>
          <w:p w:rsidR="004A1602" w:rsidRPr="00E73173" w:rsidRDefault="004A1602" w:rsidP="00A907D4">
            <w:pPr>
              <w:tabs>
                <w:tab w:val="left" w:pos="9072"/>
              </w:tabs>
              <w:spacing w:line="480" w:lineRule="auto"/>
              <w:jc w:val="center"/>
              <w:rPr>
                <w:rFonts w:asciiTheme="majorHAnsi" w:hAnsiTheme="majorHAnsi" w:cstheme="majorHAnsi"/>
                <w:b/>
                <w:bCs/>
                <w:i/>
              </w:rPr>
            </w:pPr>
            <w:r w:rsidRPr="00E73173">
              <w:rPr>
                <w:rFonts w:asciiTheme="majorHAnsi" w:hAnsiTheme="majorHAnsi" w:cstheme="majorHAnsi"/>
                <w:b/>
                <w:bCs/>
                <w:i/>
              </w:rPr>
              <w:t>PLN</w:t>
            </w:r>
          </w:p>
        </w:tc>
        <w:tc>
          <w:tcPr>
            <w:tcW w:w="992" w:type="dxa"/>
            <w:tcBorders>
              <w:top w:val="single" w:sz="4" w:space="0" w:color="000000"/>
              <w:left w:val="single" w:sz="4" w:space="0" w:color="000000"/>
              <w:bottom w:val="single" w:sz="4" w:space="0" w:color="000000"/>
              <w:right w:val="nil"/>
            </w:tcBorders>
            <w:shd w:val="pct15" w:color="auto" w:fill="auto"/>
            <w:vAlign w:val="center"/>
            <w:hideMark/>
          </w:tcPr>
          <w:p w:rsidR="004A1602" w:rsidRPr="00E73173" w:rsidRDefault="004A1602" w:rsidP="00A907D4">
            <w:pPr>
              <w:tabs>
                <w:tab w:val="left" w:pos="9072"/>
              </w:tabs>
              <w:spacing w:line="276" w:lineRule="auto"/>
              <w:jc w:val="center"/>
              <w:rPr>
                <w:rFonts w:asciiTheme="majorHAnsi" w:hAnsiTheme="majorHAnsi" w:cstheme="majorHAnsi"/>
                <w:bCs/>
              </w:rPr>
            </w:pPr>
            <w:r w:rsidRPr="00E73173">
              <w:rPr>
                <w:rFonts w:asciiTheme="majorHAnsi" w:hAnsiTheme="majorHAnsi" w:cstheme="majorHAnsi"/>
                <w:b/>
                <w:bCs/>
                <w:i/>
              </w:rPr>
              <w:t>Wartość netto PLN</w:t>
            </w:r>
          </w:p>
        </w:tc>
        <w:tc>
          <w:tcPr>
            <w:tcW w:w="851" w:type="dxa"/>
            <w:tcBorders>
              <w:top w:val="single" w:sz="4" w:space="0" w:color="000000"/>
              <w:left w:val="single" w:sz="4" w:space="0" w:color="000000"/>
              <w:bottom w:val="single" w:sz="4" w:space="0" w:color="000000"/>
              <w:right w:val="nil"/>
            </w:tcBorders>
            <w:shd w:val="pct15" w:color="auto" w:fill="auto"/>
            <w:vAlign w:val="center"/>
            <w:hideMark/>
          </w:tcPr>
          <w:p w:rsidR="004A1602" w:rsidRPr="00E73173" w:rsidRDefault="004A1602" w:rsidP="00A907D4">
            <w:pPr>
              <w:tabs>
                <w:tab w:val="left" w:pos="9072"/>
              </w:tabs>
              <w:spacing w:line="480" w:lineRule="auto"/>
              <w:jc w:val="center"/>
              <w:rPr>
                <w:rFonts w:asciiTheme="majorHAnsi" w:hAnsiTheme="majorHAnsi" w:cstheme="majorHAnsi"/>
                <w:b/>
                <w:bCs/>
                <w:i/>
              </w:rPr>
            </w:pPr>
            <w:r w:rsidRPr="00E73173">
              <w:rPr>
                <w:rFonts w:asciiTheme="majorHAnsi" w:hAnsiTheme="majorHAnsi" w:cstheme="majorHAnsi"/>
                <w:b/>
                <w:bCs/>
                <w:i/>
              </w:rPr>
              <w:t>VAT</w:t>
            </w:r>
          </w:p>
          <w:p w:rsidR="004A1602" w:rsidRPr="00E73173" w:rsidRDefault="004A1602" w:rsidP="00A907D4">
            <w:pPr>
              <w:tabs>
                <w:tab w:val="left" w:pos="9072"/>
              </w:tabs>
              <w:spacing w:line="480" w:lineRule="auto"/>
              <w:jc w:val="center"/>
              <w:rPr>
                <w:rFonts w:asciiTheme="majorHAnsi" w:hAnsiTheme="majorHAnsi" w:cstheme="majorHAnsi"/>
                <w:bCs/>
              </w:rPr>
            </w:pPr>
            <w:r w:rsidRPr="00E73173">
              <w:rPr>
                <w:rFonts w:asciiTheme="majorHAnsi" w:hAnsiTheme="majorHAnsi" w:cstheme="majorHAnsi"/>
                <w:b/>
                <w:bCs/>
                <w:i/>
              </w:rPr>
              <w:t xml:space="preserve"> %</w:t>
            </w:r>
          </w:p>
        </w:tc>
        <w:tc>
          <w:tcPr>
            <w:tcW w:w="1417" w:type="dxa"/>
            <w:tcBorders>
              <w:top w:val="single" w:sz="4" w:space="0" w:color="000000"/>
              <w:left w:val="single" w:sz="4" w:space="0" w:color="000000"/>
              <w:bottom w:val="single" w:sz="4" w:space="0" w:color="000000"/>
              <w:right w:val="single" w:sz="4" w:space="0" w:color="auto"/>
            </w:tcBorders>
            <w:shd w:val="pct15" w:color="auto" w:fill="auto"/>
            <w:vAlign w:val="center"/>
            <w:hideMark/>
          </w:tcPr>
          <w:p w:rsidR="004A1602" w:rsidRPr="00E73173" w:rsidRDefault="004A1602" w:rsidP="00A907D4">
            <w:pPr>
              <w:tabs>
                <w:tab w:val="left" w:pos="9072"/>
              </w:tabs>
              <w:spacing w:line="276" w:lineRule="auto"/>
              <w:jc w:val="center"/>
              <w:rPr>
                <w:rFonts w:asciiTheme="majorHAnsi" w:hAnsiTheme="majorHAnsi" w:cstheme="majorHAnsi"/>
                <w:b/>
                <w:bCs/>
                <w:i/>
              </w:rPr>
            </w:pPr>
            <w:r w:rsidRPr="00E73173">
              <w:rPr>
                <w:rFonts w:asciiTheme="majorHAnsi" w:hAnsiTheme="majorHAnsi" w:cstheme="majorHAnsi"/>
                <w:b/>
                <w:bCs/>
                <w:i/>
              </w:rPr>
              <w:t>Wartość brutto</w:t>
            </w:r>
          </w:p>
          <w:p w:rsidR="004A1602" w:rsidRPr="00E73173" w:rsidRDefault="004A1602" w:rsidP="00A907D4">
            <w:pPr>
              <w:tabs>
                <w:tab w:val="left" w:pos="9072"/>
              </w:tabs>
              <w:spacing w:line="276" w:lineRule="auto"/>
              <w:jc w:val="center"/>
              <w:rPr>
                <w:rFonts w:asciiTheme="majorHAnsi" w:hAnsiTheme="majorHAnsi" w:cstheme="majorHAnsi"/>
                <w:bCs/>
              </w:rPr>
            </w:pPr>
            <w:r w:rsidRPr="00E73173">
              <w:rPr>
                <w:rFonts w:asciiTheme="majorHAnsi" w:hAnsiTheme="majorHAnsi" w:cstheme="majorHAnsi"/>
                <w:b/>
                <w:bCs/>
                <w:i/>
              </w:rPr>
              <w:t>PLN</w:t>
            </w:r>
          </w:p>
        </w:tc>
      </w:tr>
      <w:tr w:rsidR="004A1602" w:rsidRPr="00E73173" w:rsidTr="00A907D4">
        <w:trPr>
          <w:trHeight w:val="1647"/>
        </w:trPr>
        <w:tc>
          <w:tcPr>
            <w:tcW w:w="425" w:type="dxa"/>
            <w:tcBorders>
              <w:top w:val="single" w:sz="4" w:space="0" w:color="000000"/>
              <w:left w:val="single" w:sz="4" w:space="0" w:color="000000"/>
              <w:bottom w:val="single" w:sz="4" w:space="0" w:color="auto"/>
              <w:right w:val="nil"/>
            </w:tcBorders>
          </w:tcPr>
          <w:p w:rsidR="004A1602" w:rsidRPr="00E73173" w:rsidRDefault="004A1602" w:rsidP="00A92F7F">
            <w:pPr>
              <w:tabs>
                <w:tab w:val="left" w:pos="9072"/>
              </w:tabs>
              <w:spacing w:after="0" w:line="240" w:lineRule="auto"/>
              <w:jc w:val="both"/>
              <w:rPr>
                <w:rFonts w:asciiTheme="majorHAnsi" w:hAnsiTheme="majorHAnsi" w:cstheme="majorHAnsi"/>
                <w:bCs/>
              </w:rPr>
            </w:pPr>
          </w:p>
          <w:p w:rsidR="004A1602" w:rsidRPr="00E73173" w:rsidRDefault="004A1602" w:rsidP="00A92F7F">
            <w:pPr>
              <w:tabs>
                <w:tab w:val="left" w:pos="9072"/>
              </w:tabs>
              <w:spacing w:after="0" w:line="240" w:lineRule="auto"/>
              <w:jc w:val="both"/>
              <w:rPr>
                <w:rFonts w:asciiTheme="majorHAnsi" w:hAnsiTheme="majorHAnsi" w:cstheme="majorHAnsi"/>
                <w:bCs/>
              </w:rPr>
            </w:pPr>
            <w:r w:rsidRPr="00E73173">
              <w:rPr>
                <w:rFonts w:asciiTheme="majorHAnsi" w:hAnsiTheme="majorHAnsi" w:cstheme="majorHAnsi"/>
                <w:bCs/>
              </w:rPr>
              <w:t xml:space="preserve"> 1.</w:t>
            </w:r>
          </w:p>
        </w:tc>
        <w:tc>
          <w:tcPr>
            <w:tcW w:w="2824" w:type="dxa"/>
            <w:tcBorders>
              <w:top w:val="single" w:sz="4" w:space="0" w:color="auto"/>
              <w:left w:val="single" w:sz="4" w:space="0" w:color="auto"/>
              <w:bottom w:val="single" w:sz="4" w:space="0" w:color="auto"/>
              <w:right w:val="single" w:sz="4" w:space="0" w:color="auto"/>
            </w:tcBorders>
            <w:vAlign w:val="center"/>
            <w:hideMark/>
          </w:tcPr>
          <w:p w:rsidR="004A1602" w:rsidRPr="00E73173" w:rsidRDefault="004A1602" w:rsidP="00A92F7F">
            <w:pPr>
              <w:tabs>
                <w:tab w:val="left" w:pos="9072"/>
              </w:tabs>
              <w:spacing w:after="0" w:line="240" w:lineRule="auto"/>
              <w:jc w:val="both"/>
              <w:rPr>
                <w:rFonts w:asciiTheme="majorHAnsi" w:hAnsiTheme="majorHAnsi" w:cstheme="majorHAnsi"/>
                <w:b/>
                <w:bCs/>
              </w:rPr>
            </w:pPr>
            <w:r w:rsidRPr="00E73173">
              <w:rPr>
                <w:rFonts w:asciiTheme="majorHAnsi" w:hAnsiTheme="majorHAnsi" w:cstheme="majorHAnsi"/>
                <w:b/>
                <w:bCs/>
              </w:rPr>
              <w:t>Niezależny system śledzenia pozycji pacjenta podczas radioterapii SGRT</w:t>
            </w:r>
          </w:p>
          <w:p w:rsidR="004A1602" w:rsidRPr="00E73173" w:rsidRDefault="004A1602" w:rsidP="00A92F7F">
            <w:pPr>
              <w:tabs>
                <w:tab w:val="left" w:pos="9072"/>
              </w:tabs>
              <w:spacing w:after="0" w:line="240" w:lineRule="auto"/>
              <w:jc w:val="both"/>
              <w:rPr>
                <w:rFonts w:asciiTheme="majorHAnsi" w:hAnsiTheme="majorHAnsi" w:cstheme="majorHAnsi"/>
                <w:bCs/>
              </w:rPr>
            </w:pPr>
            <w:r w:rsidRPr="00E73173">
              <w:rPr>
                <w:rFonts w:asciiTheme="majorHAnsi" w:hAnsiTheme="majorHAnsi" w:cstheme="majorHAnsi"/>
                <w:bCs/>
              </w:rPr>
              <w:t>Nazwa:…………………………….……</w:t>
            </w:r>
          </w:p>
          <w:p w:rsidR="004A1602" w:rsidRPr="00E73173" w:rsidRDefault="004A1602" w:rsidP="00A92F7F">
            <w:pPr>
              <w:tabs>
                <w:tab w:val="left" w:pos="9072"/>
              </w:tabs>
              <w:spacing w:after="0" w:line="240" w:lineRule="auto"/>
              <w:jc w:val="both"/>
              <w:rPr>
                <w:rFonts w:asciiTheme="majorHAnsi" w:hAnsiTheme="majorHAnsi" w:cstheme="majorHAnsi"/>
                <w:bCs/>
              </w:rPr>
            </w:pPr>
            <w:r w:rsidRPr="00E73173">
              <w:rPr>
                <w:rFonts w:asciiTheme="majorHAnsi" w:hAnsiTheme="majorHAnsi" w:cstheme="majorHAnsi"/>
                <w:bCs/>
              </w:rPr>
              <w:t>Typ: ……………………………………..</w:t>
            </w:r>
          </w:p>
          <w:p w:rsidR="004A1602" w:rsidRPr="00E73173" w:rsidRDefault="004A1602" w:rsidP="00A92F7F">
            <w:pPr>
              <w:tabs>
                <w:tab w:val="left" w:pos="9072"/>
              </w:tabs>
              <w:spacing w:after="0" w:line="240" w:lineRule="auto"/>
              <w:jc w:val="both"/>
              <w:rPr>
                <w:rFonts w:asciiTheme="majorHAnsi" w:hAnsiTheme="majorHAnsi" w:cstheme="majorHAnsi"/>
                <w:bCs/>
              </w:rPr>
            </w:pPr>
            <w:r w:rsidRPr="00E73173">
              <w:rPr>
                <w:rFonts w:asciiTheme="majorHAnsi" w:hAnsiTheme="majorHAnsi" w:cstheme="majorHAnsi"/>
                <w:bCs/>
              </w:rPr>
              <w:t>Model: …………………………………</w:t>
            </w:r>
          </w:p>
          <w:p w:rsidR="004A1602" w:rsidRPr="00E73173" w:rsidRDefault="004A1602" w:rsidP="00A92F7F">
            <w:pPr>
              <w:tabs>
                <w:tab w:val="left" w:pos="9072"/>
              </w:tabs>
              <w:spacing w:after="0" w:line="240" w:lineRule="auto"/>
              <w:jc w:val="both"/>
              <w:rPr>
                <w:rFonts w:asciiTheme="majorHAnsi" w:hAnsiTheme="majorHAnsi" w:cstheme="majorHAnsi"/>
                <w:bCs/>
              </w:rPr>
            </w:pPr>
            <w:r w:rsidRPr="00E73173">
              <w:rPr>
                <w:rFonts w:asciiTheme="majorHAnsi" w:hAnsiTheme="majorHAnsi" w:cstheme="majorHAnsi"/>
                <w:bCs/>
              </w:rPr>
              <w:t>Producent: ……………………………</w:t>
            </w:r>
          </w:p>
          <w:p w:rsidR="004A1602" w:rsidRDefault="004A1602" w:rsidP="00A92F7F">
            <w:pPr>
              <w:tabs>
                <w:tab w:val="left" w:pos="9072"/>
              </w:tabs>
              <w:spacing w:after="0" w:line="240" w:lineRule="auto"/>
              <w:jc w:val="both"/>
              <w:rPr>
                <w:rFonts w:asciiTheme="majorHAnsi" w:hAnsiTheme="majorHAnsi" w:cstheme="majorHAnsi"/>
                <w:bCs/>
              </w:rPr>
            </w:pPr>
            <w:r w:rsidRPr="00E73173">
              <w:rPr>
                <w:rFonts w:asciiTheme="majorHAnsi" w:hAnsiTheme="majorHAnsi" w:cstheme="majorHAnsi"/>
                <w:bCs/>
              </w:rPr>
              <w:t>Kraj</w:t>
            </w:r>
            <w:r>
              <w:rPr>
                <w:rFonts w:asciiTheme="majorHAnsi" w:hAnsiTheme="majorHAnsi" w:cstheme="majorHAnsi"/>
                <w:bCs/>
              </w:rPr>
              <w:t xml:space="preserve"> producenta</w:t>
            </w:r>
            <w:r w:rsidRPr="00E73173">
              <w:rPr>
                <w:rFonts w:asciiTheme="majorHAnsi" w:hAnsiTheme="majorHAnsi" w:cstheme="majorHAnsi"/>
                <w:bCs/>
              </w:rPr>
              <w:t>………………………</w:t>
            </w:r>
          </w:p>
          <w:p w:rsidR="004A1602" w:rsidRPr="00C03589" w:rsidRDefault="004A1602" w:rsidP="00A92F7F">
            <w:pPr>
              <w:tabs>
                <w:tab w:val="left" w:pos="9072"/>
              </w:tabs>
              <w:spacing w:after="0" w:line="240" w:lineRule="auto"/>
              <w:jc w:val="both"/>
              <w:rPr>
                <w:rFonts w:asciiTheme="majorHAnsi" w:hAnsiTheme="majorHAnsi" w:cstheme="minorHAnsi"/>
                <w:bCs/>
                <w:sz w:val="20"/>
                <w:szCs w:val="20"/>
              </w:rPr>
            </w:pPr>
            <w:r>
              <w:rPr>
                <w:rFonts w:asciiTheme="majorHAnsi" w:hAnsiTheme="majorHAnsi" w:cstheme="minorHAnsi"/>
                <w:bCs/>
              </w:rPr>
              <w:t xml:space="preserve">Kraj pochodzenia produktu ……………………………., </w:t>
            </w:r>
            <w:r>
              <w:rPr>
                <w:rFonts w:asciiTheme="majorHAnsi" w:hAnsiTheme="majorHAnsi" w:cstheme="minorHAnsi"/>
                <w:bCs/>
                <w:sz w:val="20"/>
                <w:szCs w:val="20"/>
              </w:rPr>
              <w:t xml:space="preserve">ustalony </w:t>
            </w:r>
            <w:proofErr w:type="spellStart"/>
            <w:r>
              <w:rPr>
                <w:rFonts w:asciiTheme="majorHAnsi" w:hAnsiTheme="majorHAnsi" w:cstheme="minorHAnsi"/>
                <w:bCs/>
                <w:sz w:val="20"/>
                <w:szCs w:val="20"/>
              </w:rPr>
              <w:t>zg</w:t>
            </w:r>
            <w:proofErr w:type="spellEnd"/>
            <w:r>
              <w:rPr>
                <w:rFonts w:asciiTheme="majorHAnsi" w:hAnsiTheme="majorHAnsi" w:cstheme="minorHAnsi"/>
                <w:bCs/>
                <w:sz w:val="20"/>
                <w:szCs w:val="20"/>
              </w:rPr>
              <w:t>. z art. 60 rozporządzenia  Parlamentu Europejskiego i Rady( UE)nr 952/2013 ustanawiającego  unijny kodeks celny.</w:t>
            </w:r>
          </w:p>
          <w:p w:rsidR="004A1602" w:rsidRPr="00E73173" w:rsidRDefault="004A1602" w:rsidP="00A92F7F">
            <w:pPr>
              <w:tabs>
                <w:tab w:val="left" w:pos="9072"/>
              </w:tabs>
              <w:spacing w:after="0" w:line="240" w:lineRule="auto"/>
              <w:jc w:val="both"/>
              <w:rPr>
                <w:rFonts w:asciiTheme="majorHAnsi" w:hAnsiTheme="majorHAnsi" w:cstheme="majorHAnsi"/>
                <w:bCs/>
              </w:rPr>
            </w:pPr>
            <w:r w:rsidRPr="00E73173">
              <w:rPr>
                <w:rFonts w:asciiTheme="majorHAnsi" w:eastAsia="Calibri" w:hAnsiTheme="majorHAnsi" w:cstheme="majorHAnsi"/>
              </w:rPr>
              <w:t>Urządzenie fabrycznie nowe. Rok produkcji (nie starszy niż 2026) ………………………………… …</w:t>
            </w:r>
          </w:p>
        </w:tc>
        <w:tc>
          <w:tcPr>
            <w:tcW w:w="567" w:type="dxa"/>
            <w:tcBorders>
              <w:top w:val="single" w:sz="4" w:space="0" w:color="auto"/>
              <w:left w:val="single" w:sz="4" w:space="0" w:color="auto"/>
              <w:bottom w:val="single" w:sz="4" w:space="0" w:color="auto"/>
              <w:right w:val="single" w:sz="4" w:space="0" w:color="auto"/>
            </w:tcBorders>
            <w:vAlign w:val="center"/>
            <w:hideMark/>
          </w:tcPr>
          <w:p w:rsidR="004A1602" w:rsidRPr="00E73173" w:rsidRDefault="004A1602" w:rsidP="00A92F7F">
            <w:pPr>
              <w:tabs>
                <w:tab w:val="left" w:pos="9072"/>
              </w:tabs>
              <w:spacing w:after="0" w:line="240" w:lineRule="auto"/>
              <w:rPr>
                <w:rFonts w:asciiTheme="majorHAnsi" w:hAnsiTheme="majorHAnsi" w:cstheme="majorHAnsi"/>
                <w:bCs/>
              </w:rPr>
            </w:pPr>
            <w:r w:rsidRPr="00E73173">
              <w:rPr>
                <w:rFonts w:asciiTheme="majorHAnsi" w:hAnsiTheme="majorHAnsi" w:cstheme="majorHAnsi"/>
                <w:bCs/>
              </w:rPr>
              <w:t xml:space="preserve">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4A1602" w:rsidRPr="00E73173" w:rsidRDefault="004A1602" w:rsidP="00A92F7F">
            <w:pPr>
              <w:tabs>
                <w:tab w:val="left" w:pos="9072"/>
              </w:tabs>
              <w:spacing w:after="0" w:line="240" w:lineRule="auto"/>
              <w:jc w:val="center"/>
              <w:rPr>
                <w:rFonts w:asciiTheme="majorHAnsi" w:hAnsiTheme="majorHAnsi" w:cstheme="majorHAnsi"/>
                <w:bCs/>
              </w:rPr>
            </w:pPr>
            <w:r w:rsidRPr="00E73173">
              <w:rPr>
                <w:rFonts w:asciiTheme="majorHAnsi" w:hAnsiTheme="majorHAnsi" w:cstheme="majorHAnsi"/>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2F7F">
            <w:pPr>
              <w:tabs>
                <w:tab w:val="left" w:pos="9072"/>
              </w:tabs>
              <w:spacing w:after="0" w:line="240" w:lineRule="auto"/>
              <w:jc w:val="both"/>
              <w:rPr>
                <w:rFonts w:asciiTheme="majorHAnsi" w:hAnsiTheme="majorHAnsi" w:cstheme="majorHAnsi"/>
                <w:bCs/>
              </w:rPr>
            </w:pPr>
          </w:p>
        </w:tc>
        <w:tc>
          <w:tcPr>
            <w:tcW w:w="1559" w:type="dxa"/>
            <w:tcBorders>
              <w:top w:val="single" w:sz="4" w:space="0" w:color="auto"/>
              <w:left w:val="single" w:sz="4" w:space="0" w:color="auto"/>
              <w:bottom w:val="single" w:sz="4" w:space="0" w:color="auto"/>
              <w:right w:val="single" w:sz="4" w:space="0" w:color="auto"/>
            </w:tcBorders>
          </w:tcPr>
          <w:p w:rsidR="004A1602" w:rsidRPr="00E73173" w:rsidRDefault="004A1602" w:rsidP="00A92F7F">
            <w:pPr>
              <w:tabs>
                <w:tab w:val="left" w:pos="9072"/>
              </w:tabs>
              <w:spacing w:after="0" w:line="240" w:lineRule="auto"/>
              <w:jc w:val="both"/>
              <w:rPr>
                <w:rFonts w:asciiTheme="majorHAnsi" w:hAnsiTheme="majorHAnsi" w:cstheme="majorHAnsi"/>
                <w:bCs/>
              </w:rPr>
            </w:pPr>
          </w:p>
        </w:tc>
        <w:tc>
          <w:tcPr>
            <w:tcW w:w="992"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2F7F">
            <w:pPr>
              <w:tabs>
                <w:tab w:val="left" w:pos="9072"/>
              </w:tabs>
              <w:spacing w:after="0" w:line="240" w:lineRule="auto"/>
              <w:jc w:val="both"/>
              <w:rPr>
                <w:rFonts w:asciiTheme="majorHAnsi" w:hAnsiTheme="majorHAnsi" w:cstheme="majorHAnsi"/>
                <w:bCs/>
              </w:rPr>
            </w:pPr>
          </w:p>
        </w:tc>
        <w:tc>
          <w:tcPr>
            <w:tcW w:w="851" w:type="dxa"/>
            <w:tcBorders>
              <w:top w:val="single" w:sz="4" w:space="0" w:color="000000"/>
              <w:left w:val="single" w:sz="4" w:space="0" w:color="000000"/>
              <w:bottom w:val="single" w:sz="4" w:space="0" w:color="auto"/>
              <w:right w:val="nil"/>
            </w:tcBorders>
            <w:vAlign w:val="center"/>
          </w:tcPr>
          <w:p w:rsidR="004A1602" w:rsidRPr="00E73173" w:rsidRDefault="004A1602" w:rsidP="00A92F7F">
            <w:pPr>
              <w:tabs>
                <w:tab w:val="left" w:pos="9072"/>
              </w:tabs>
              <w:spacing w:after="0" w:line="240" w:lineRule="auto"/>
              <w:jc w:val="center"/>
              <w:rPr>
                <w:rFonts w:asciiTheme="majorHAnsi" w:hAnsiTheme="majorHAnsi" w:cstheme="majorHAnsi"/>
                <w:bCs/>
                <w:iCs/>
              </w:rPr>
            </w:pPr>
          </w:p>
        </w:tc>
        <w:tc>
          <w:tcPr>
            <w:tcW w:w="1417" w:type="dxa"/>
            <w:tcBorders>
              <w:top w:val="single" w:sz="4" w:space="0" w:color="auto"/>
              <w:left w:val="single" w:sz="4" w:space="0" w:color="auto"/>
              <w:bottom w:val="single" w:sz="4" w:space="0" w:color="auto"/>
              <w:right w:val="single" w:sz="8" w:space="0" w:color="auto"/>
            </w:tcBorders>
            <w:vAlign w:val="center"/>
          </w:tcPr>
          <w:p w:rsidR="004A1602" w:rsidRPr="00E73173" w:rsidRDefault="004A1602" w:rsidP="00A92F7F">
            <w:pPr>
              <w:tabs>
                <w:tab w:val="left" w:pos="9072"/>
              </w:tabs>
              <w:spacing w:after="0" w:line="240" w:lineRule="auto"/>
              <w:jc w:val="both"/>
              <w:rPr>
                <w:rFonts w:asciiTheme="majorHAnsi" w:hAnsiTheme="majorHAnsi" w:cstheme="majorHAnsi"/>
                <w:bCs/>
              </w:rPr>
            </w:pPr>
          </w:p>
        </w:tc>
      </w:tr>
      <w:tr w:rsidR="004A1602" w:rsidRPr="00E73173" w:rsidTr="00A907D4">
        <w:trPr>
          <w:trHeight w:val="701"/>
        </w:trPr>
        <w:tc>
          <w:tcPr>
            <w:tcW w:w="425" w:type="dxa"/>
            <w:tcBorders>
              <w:top w:val="single" w:sz="4" w:space="0" w:color="000000"/>
              <w:left w:val="single" w:sz="4" w:space="0" w:color="000000"/>
              <w:bottom w:val="single" w:sz="4" w:space="0" w:color="000000"/>
              <w:right w:val="nil"/>
            </w:tcBorders>
            <w:hideMark/>
          </w:tcPr>
          <w:p w:rsidR="004A1602" w:rsidRPr="00E73173" w:rsidRDefault="004A1602" w:rsidP="00A92F7F">
            <w:pPr>
              <w:tabs>
                <w:tab w:val="left" w:pos="9072"/>
              </w:tabs>
              <w:spacing w:after="0" w:line="240" w:lineRule="auto"/>
              <w:jc w:val="both"/>
              <w:rPr>
                <w:rFonts w:asciiTheme="majorHAnsi" w:hAnsiTheme="majorHAnsi" w:cstheme="majorHAnsi"/>
                <w:bCs/>
              </w:rPr>
            </w:pPr>
          </w:p>
        </w:tc>
        <w:tc>
          <w:tcPr>
            <w:tcW w:w="6935" w:type="dxa"/>
            <w:gridSpan w:val="5"/>
            <w:tcBorders>
              <w:top w:val="single" w:sz="4" w:space="0" w:color="auto"/>
              <w:left w:val="single" w:sz="4" w:space="0" w:color="auto"/>
              <w:bottom w:val="single" w:sz="4" w:space="0" w:color="auto"/>
              <w:right w:val="single" w:sz="4" w:space="0" w:color="auto"/>
            </w:tcBorders>
            <w:vAlign w:val="center"/>
            <w:hideMark/>
          </w:tcPr>
          <w:p w:rsidR="004A1602" w:rsidRPr="00E73173" w:rsidRDefault="004A1602" w:rsidP="00A92F7F">
            <w:pPr>
              <w:tabs>
                <w:tab w:val="left" w:pos="9072"/>
              </w:tabs>
              <w:spacing w:after="0" w:line="240" w:lineRule="auto"/>
              <w:jc w:val="both"/>
              <w:rPr>
                <w:rFonts w:asciiTheme="majorHAnsi" w:hAnsiTheme="majorHAnsi" w:cstheme="majorHAnsi"/>
                <w:bCs/>
              </w:rPr>
            </w:pPr>
            <w:r w:rsidRPr="00E73173">
              <w:rPr>
                <w:rFonts w:asciiTheme="majorHAnsi" w:hAnsiTheme="majorHAnsi" w:cstheme="majorHAnsi"/>
                <w:b/>
                <w:bCs/>
              </w:rPr>
              <w:t>Razem:</w:t>
            </w:r>
          </w:p>
        </w:tc>
        <w:tc>
          <w:tcPr>
            <w:tcW w:w="992"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2F7F">
            <w:pPr>
              <w:tabs>
                <w:tab w:val="left" w:pos="9072"/>
              </w:tabs>
              <w:spacing w:after="0" w:line="240" w:lineRule="auto"/>
              <w:jc w:val="both"/>
              <w:rPr>
                <w:rFonts w:asciiTheme="majorHAnsi" w:hAnsiTheme="majorHAnsi" w:cstheme="majorHAnsi"/>
                <w:bCs/>
              </w:rPr>
            </w:pPr>
          </w:p>
        </w:tc>
        <w:tc>
          <w:tcPr>
            <w:tcW w:w="851" w:type="dxa"/>
            <w:tcBorders>
              <w:top w:val="single" w:sz="4" w:space="0" w:color="000000"/>
              <w:left w:val="single" w:sz="4" w:space="0" w:color="000000"/>
              <w:bottom w:val="single" w:sz="4" w:space="0" w:color="000000"/>
              <w:right w:val="nil"/>
            </w:tcBorders>
            <w:vAlign w:val="center"/>
            <w:hideMark/>
          </w:tcPr>
          <w:p w:rsidR="004A1602" w:rsidRPr="00E73173" w:rsidRDefault="004A1602" w:rsidP="00A92F7F">
            <w:pPr>
              <w:tabs>
                <w:tab w:val="left" w:pos="9072"/>
              </w:tabs>
              <w:spacing w:after="0" w:line="240" w:lineRule="auto"/>
              <w:jc w:val="both"/>
              <w:rPr>
                <w:rFonts w:asciiTheme="majorHAnsi" w:hAnsiTheme="majorHAnsi" w:cstheme="majorHAnsi"/>
                <w:bCs/>
                <w:iCs/>
              </w:rPr>
            </w:pPr>
            <w:r w:rsidRPr="00E73173">
              <w:rPr>
                <w:rFonts w:asciiTheme="majorHAnsi" w:hAnsiTheme="majorHAnsi" w:cstheme="majorHAnsi"/>
                <w:bCs/>
                <w:iCs/>
              </w:rPr>
              <w:t xml:space="preserve">        x</w:t>
            </w:r>
          </w:p>
        </w:tc>
        <w:tc>
          <w:tcPr>
            <w:tcW w:w="1417" w:type="dxa"/>
            <w:tcBorders>
              <w:top w:val="single" w:sz="4" w:space="0" w:color="auto"/>
              <w:left w:val="single" w:sz="4" w:space="0" w:color="auto"/>
              <w:bottom w:val="single" w:sz="4" w:space="0" w:color="auto"/>
              <w:right w:val="single" w:sz="8" w:space="0" w:color="auto"/>
            </w:tcBorders>
            <w:vAlign w:val="center"/>
          </w:tcPr>
          <w:p w:rsidR="004A1602" w:rsidRPr="00E73173" w:rsidRDefault="004A1602" w:rsidP="00A92F7F">
            <w:pPr>
              <w:tabs>
                <w:tab w:val="left" w:pos="9072"/>
              </w:tabs>
              <w:spacing w:after="0" w:line="240" w:lineRule="auto"/>
              <w:jc w:val="both"/>
              <w:rPr>
                <w:rFonts w:asciiTheme="majorHAnsi" w:hAnsiTheme="majorHAnsi" w:cstheme="majorHAnsi"/>
                <w:bCs/>
              </w:rPr>
            </w:pPr>
          </w:p>
        </w:tc>
      </w:tr>
    </w:tbl>
    <w:p w:rsidR="004A1602" w:rsidRPr="00E73173" w:rsidRDefault="004A1602" w:rsidP="00A92F7F">
      <w:pPr>
        <w:spacing w:after="0" w:line="240" w:lineRule="auto"/>
        <w:jc w:val="both"/>
        <w:rPr>
          <w:rFonts w:asciiTheme="majorHAnsi" w:eastAsia="Batang" w:hAnsiTheme="majorHAnsi" w:cstheme="majorHAnsi"/>
          <w:b/>
          <w:bCs/>
          <w:lang w:eastAsia="x-none"/>
        </w:rPr>
      </w:pPr>
    </w:p>
    <w:p w:rsidR="004A1602" w:rsidRPr="00E73173" w:rsidRDefault="004A1602" w:rsidP="00A92F7F">
      <w:pPr>
        <w:spacing w:after="0" w:line="240" w:lineRule="auto"/>
        <w:jc w:val="both"/>
        <w:rPr>
          <w:rFonts w:asciiTheme="majorHAnsi" w:eastAsia="Batang" w:hAnsiTheme="majorHAnsi" w:cstheme="majorHAnsi"/>
          <w:b/>
          <w:bCs/>
          <w:lang w:eastAsia="x-none"/>
        </w:rPr>
      </w:pPr>
      <w:r w:rsidRPr="00E73173">
        <w:rPr>
          <w:rFonts w:asciiTheme="majorHAnsi" w:eastAsia="Batang" w:hAnsiTheme="majorHAnsi" w:cstheme="majorHAnsi"/>
          <w:b/>
          <w:bCs/>
          <w:lang w:eastAsia="x-none"/>
        </w:rPr>
        <w:t>UWAGA!</w:t>
      </w:r>
    </w:p>
    <w:p w:rsidR="004A1602" w:rsidRPr="00E73173" w:rsidRDefault="004A1602" w:rsidP="00A92F7F">
      <w:pPr>
        <w:spacing w:after="0" w:line="240" w:lineRule="auto"/>
        <w:jc w:val="both"/>
        <w:rPr>
          <w:rFonts w:asciiTheme="majorHAnsi" w:eastAsia="Batang" w:hAnsiTheme="majorHAnsi" w:cstheme="majorHAnsi"/>
          <w:bCs/>
          <w:lang w:eastAsia="x-none"/>
        </w:rPr>
      </w:pPr>
      <w:r w:rsidRPr="00E73173">
        <w:rPr>
          <w:rFonts w:asciiTheme="majorHAnsi" w:eastAsia="Batang" w:hAnsiTheme="majorHAnsi" w:cstheme="majorHAnsi"/>
          <w:bCs/>
          <w:lang w:eastAsia="x-none"/>
        </w:rPr>
        <w:lastRenderedPageBreak/>
        <w:t>Jeżeli na przedmiot zamówienia składają się elementy o różnej stawce podatku VAT należy w tabeli powyżej wyszczególnić je odrębnie.</w:t>
      </w:r>
    </w:p>
    <w:p w:rsidR="004A1602" w:rsidRPr="00E73173" w:rsidRDefault="004A1602" w:rsidP="00A92F7F">
      <w:pPr>
        <w:spacing w:after="0" w:line="240" w:lineRule="auto"/>
        <w:rPr>
          <w:rFonts w:asciiTheme="majorHAnsi" w:hAnsiTheme="majorHAnsi" w:cstheme="majorHAnsi"/>
        </w:rPr>
      </w:pPr>
    </w:p>
    <w:p w:rsidR="004A1602" w:rsidRPr="00E73173" w:rsidRDefault="004A1602" w:rsidP="00A92F7F">
      <w:pPr>
        <w:spacing w:after="0" w:line="240" w:lineRule="auto"/>
        <w:rPr>
          <w:rFonts w:asciiTheme="majorHAnsi" w:hAnsiTheme="majorHAnsi" w:cstheme="majorHAnsi"/>
        </w:rPr>
      </w:pPr>
      <w:r w:rsidRPr="00E73173">
        <w:rPr>
          <w:rFonts w:asciiTheme="majorHAnsi" w:hAnsiTheme="majorHAnsi" w:cstheme="majorHAnsi"/>
          <w:b/>
        </w:rPr>
        <w:t>Termin dostawy:</w:t>
      </w:r>
      <w:r w:rsidRPr="00E73173">
        <w:rPr>
          <w:rFonts w:asciiTheme="majorHAnsi" w:hAnsiTheme="majorHAnsi" w:cstheme="majorHAnsi"/>
        </w:rPr>
        <w:t xml:space="preserve"> </w:t>
      </w:r>
      <w:r>
        <w:rPr>
          <w:rFonts w:asciiTheme="majorHAnsi" w:hAnsiTheme="majorHAnsi" w:cstheme="majorHAnsi"/>
        </w:rPr>
        <w:t>do 18 tygodni od podpisania umowy.</w:t>
      </w:r>
    </w:p>
    <w:p w:rsidR="004A1602" w:rsidRPr="00E73173" w:rsidRDefault="004A1602" w:rsidP="00A92F7F">
      <w:pPr>
        <w:spacing w:after="0" w:line="240" w:lineRule="auto"/>
        <w:rPr>
          <w:rFonts w:asciiTheme="majorHAnsi" w:hAnsiTheme="majorHAnsi" w:cstheme="majorHAnsi"/>
        </w:rPr>
      </w:pPr>
    </w:p>
    <w:p w:rsidR="004A1602" w:rsidRDefault="004A1602" w:rsidP="00A92F7F">
      <w:pPr>
        <w:spacing w:after="0" w:line="240" w:lineRule="auto"/>
        <w:rPr>
          <w:rFonts w:asciiTheme="majorHAnsi" w:hAnsiTheme="majorHAnsi" w:cstheme="majorHAnsi"/>
        </w:rPr>
      </w:pPr>
      <w:r w:rsidRPr="00E73173">
        <w:rPr>
          <w:rFonts w:asciiTheme="majorHAnsi" w:hAnsiTheme="majorHAnsi" w:cstheme="majorHAnsi"/>
          <w:b/>
        </w:rPr>
        <w:t>Osoba do kontaktu</w:t>
      </w:r>
      <w:r w:rsidRPr="00E73173">
        <w:rPr>
          <w:rFonts w:asciiTheme="majorHAnsi" w:hAnsiTheme="majorHAnsi" w:cstheme="majorHAnsi"/>
        </w:rPr>
        <w:t>: …………………………………</w:t>
      </w:r>
    </w:p>
    <w:p w:rsidR="00B32598" w:rsidRDefault="00B32598" w:rsidP="00A92F7F">
      <w:pPr>
        <w:spacing w:after="0" w:line="240" w:lineRule="auto"/>
        <w:rPr>
          <w:rFonts w:asciiTheme="majorHAnsi" w:hAnsiTheme="majorHAnsi" w:cstheme="majorHAnsi"/>
        </w:rPr>
      </w:pPr>
    </w:p>
    <w:p w:rsidR="00B32598" w:rsidRPr="00E73173" w:rsidRDefault="00B32598" w:rsidP="00A92F7F">
      <w:pPr>
        <w:spacing w:after="0" w:line="240" w:lineRule="auto"/>
        <w:rPr>
          <w:rFonts w:asciiTheme="majorHAnsi" w:hAnsiTheme="majorHAnsi" w:cstheme="majorHAnsi"/>
        </w:rPr>
      </w:pPr>
      <w:r w:rsidRPr="00B32598">
        <w:rPr>
          <w:rFonts w:asciiTheme="majorHAnsi" w:hAnsiTheme="majorHAnsi" w:cstheme="majorHAnsi"/>
          <w:b/>
        </w:rPr>
        <w:t>Tel.</w:t>
      </w:r>
      <w:r>
        <w:rPr>
          <w:rFonts w:asciiTheme="majorHAnsi" w:hAnsiTheme="majorHAnsi" w:cstheme="majorHAnsi"/>
        </w:rPr>
        <w:t xml:space="preserve"> ………………………………………………………….</w:t>
      </w:r>
    </w:p>
    <w:p w:rsidR="004A1602" w:rsidRPr="00E73173" w:rsidRDefault="004A1602" w:rsidP="00A92F7F">
      <w:pPr>
        <w:spacing w:after="0" w:line="240" w:lineRule="auto"/>
        <w:rPr>
          <w:rFonts w:asciiTheme="majorHAnsi" w:hAnsiTheme="majorHAnsi" w:cstheme="majorHAnsi"/>
        </w:rPr>
      </w:pPr>
    </w:p>
    <w:p w:rsidR="004A1602" w:rsidRPr="00E73173" w:rsidRDefault="004A1602" w:rsidP="00A92F7F">
      <w:pPr>
        <w:spacing w:after="0" w:line="240" w:lineRule="auto"/>
        <w:rPr>
          <w:rFonts w:asciiTheme="majorHAnsi" w:hAnsiTheme="majorHAnsi" w:cstheme="majorHAnsi"/>
        </w:rPr>
      </w:pPr>
      <w:r w:rsidRPr="00E73173">
        <w:rPr>
          <w:rFonts w:asciiTheme="majorHAnsi" w:hAnsiTheme="majorHAnsi" w:cstheme="majorHAnsi"/>
          <w:b/>
        </w:rPr>
        <w:t>Adres e-mail:</w:t>
      </w:r>
      <w:r w:rsidRPr="00E73173">
        <w:rPr>
          <w:rFonts w:asciiTheme="majorHAnsi" w:hAnsiTheme="majorHAnsi" w:cstheme="majorHAnsi"/>
        </w:rPr>
        <w:t xml:space="preserve"> ……………………………………</w:t>
      </w:r>
      <w:r w:rsidR="00B32598">
        <w:rPr>
          <w:rFonts w:asciiTheme="majorHAnsi" w:hAnsiTheme="majorHAnsi" w:cstheme="majorHAnsi"/>
        </w:rPr>
        <w:t>…….</w:t>
      </w:r>
    </w:p>
    <w:p w:rsidR="004A1602" w:rsidRPr="00E73173" w:rsidRDefault="004A1602" w:rsidP="004A1602">
      <w:pPr>
        <w:ind w:left="-709"/>
        <w:rPr>
          <w:rFonts w:asciiTheme="majorHAnsi" w:hAnsiTheme="majorHAnsi" w:cstheme="majorHAnsi"/>
        </w:rPr>
      </w:pPr>
    </w:p>
    <w:p w:rsidR="004A1602" w:rsidRPr="00E73173" w:rsidRDefault="004A1602" w:rsidP="004A1602">
      <w:pPr>
        <w:shd w:val="clear" w:color="auto" w:fill="FFFFFF"/>
        <w:jc w:val="center"/>
        <w:rPr>
          <w:rFonts w:asciiTheme="majorHAnsi" w:eastAsia="Calibri" w:hAnsiTheme="majorHAnsi" w:cstheme="majorHAnsi"/>
          <w:b/>
          <w:bCs/>
          <w:lang w:eastAsia="ar-SA"/>
        </w:rPr>
      </w:pPr>
      <w:r w:rsidRPr="00E73173">
        <w:rPr>
          <w:rFonts w:asciiTheme="majorHAnsi" w:eastAsia="Calibri" w:hAnsiTheme="majorHAnsi" w:cstheme="majorHAnsi"/>
          <w:b/>
          <w:bCs/>
          <w:lang w:eastAsia="ar-SA"/>
        </w:rPr>
        <w:t>PARAMETRY TECHNICZNE WYMAGANE  I OFEROWANE</w:t>
      </w:r>
    </w:p>
    <w:p w:rsidR="004A1602" w:rsidRPr="00E73173" w:rsidRDefault="004A1602" w:rsidP="004A1602">
      <w:pPr>
        <w:spacing w:after="120"/>
        <w:jc w:val="center"/>
        <w:rPr>
          <w:rFonts w:asciiTheme="majorHAnsi" w:eastAsia="Calibri" w:hAnsiTheme="majorHAnsi" w:cstheme="majorHAnsi"/>
          <w:b/>
        </w:rPr>
      </w:pPr>
      <w:r w:rsidRPr="00E73173">
        <w:rPr>
          <w:rFonts w:asciiTheme="majorHAnsi" w:eastAsia="Calibri" w:hAnsiTheme="majorHAnsi" w:cstheme="majorHAnsi"/>
          <w:b/>
        </w:rPr>
        <w:t xml:space="preserve">Część nr </w:t>
      </w:r>
      <w:r>
        <w:rPr>
          <w:rFonts w:asciiTheme="majorHAnsi" w:eastAsia="Calibri" w:hAnsiTheme="majorHAnsi" w:cstheme="majorHAnsi"/>
          <w:b/>
        </w:rPr>
        <w:t>2</w:t>
      </w:r>
    </w:p>
    <w:p w:rsidR="004A1602" w:rsidRPr="00827594" w:rsidRDefault="004A1602" w:rsidP="004A1602">
      <w:pPr>
        <w:spacing w:after="120"/>
        <w:jc w:val="center"/>
        <w:rPr>
          <w:rFonts w:asciiTheme="majorHAnsi" w:eastAsia="Calibri" w:hAnsiTheme="majorHAnsi" w:cstheme="majorHAnsi"/>
        </w:rPr>
      </w:pPr>
      <w:r w:rsidRPr="00E73173">
        <w:rPr>
          <w:rFonts w:asciiTheme="majorHAnsi" w:eastAsia="Calibri" w:hAnsiTheme="majorHAnsi" w:cstheme="majorHAnsi"/>
        </w:rPr>
        <w:t xml:space="preserve">Opis przedmiotu zamówienia – zestawienie parametrów wymaganych </w:t>
      </w:r>
    </w:p>
    <w:tbl>
      <w:tblPr>
        <w:tblStyle w:val="Tabela-Siatka"/>
        <w:tblW w:w="10350" w:type="dxa"/>
        <w:tblInd w:w="-289" w:type="dxa"/>
        <w:tblLayout w:type="fixed"/>
        <w:tblLook w:val="04A0" w:firstRow="1" w:lastRow="0" w:firstColumn="1" w:lastColumn="0" w:noHBand="0" w:noVBand="1"/>
      </w:tblPr>
      <w:tblGrid>
        <w:gridCol w:w="711"/>
        <w:gridCol w:w="5244"/>
        <w:gridCol w:w="2128"/>
        <w:gridCol w:w="2267"/>
      </w:tblGrid>
      <w:tr w:rsidR="004A1602" w:rsidRPr="00E73173" w:rsidTr="00A907D4">
        <w:trPr>
          <w:cantSplit/>
          <w:trHeight w:val="2015"/>
        </w:trPr>
        <w:tc>
          <w:tcPr>
            <w:tcW w:w="7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A1602" w:rsidRPr="00E73173" w:rsidRDefault="004A1602" w:rsidP="00A907D4">
            <w:pPr>
              <w:ind w:left="360"/>
              <w:rPr>
                <w:rFonts w:asciiTheme="majorHAnsi" w:hAnsiTheme="majorHAnsi" w:cstheme="majorHAnsi"/>
              </w:rPr>
            </w:pPr>
          </w:p>
        </w:tc>
        <w:tc>
          <w:tcPr>
            <w:tcW w:w="52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A1602" w:rsidRPr="00E73173" w:rsidRDefault="004A1602" w:rsidP="00A907D4">
            <w:pPr>
              <w:jc w:val="center"/>
              <w:rPr>
                <w:rFonts w:asciiTheme="majorHAnsi" w:hAnsiTheme="majorHAnsi" w:cstheme="majorHAnsi"/>
              </w:rPr>
            </w:pPr>
            <w:r w:rsidRPr="00E73173">
              <w:rPr>
                <w:rFonts w:asciiTheme="majorHAnsi" w:hAnsiTheme="majorHAnsi" w:cstheme="majorHAnsi"/>
              </w:rPr>
              <w:t>Parametr</w:t>
            </w:r>
          </w:p>
        </w:tc>
        <w:tc>
          <w:tcPr>
            <w:tcW w:w="21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A1602" w:rsidRPr="00E73173" w:rsidRDefault="004A1602" w:rsidP="00A907D4">
            <w:pPr>
              <w:jc w:val="center"/>
              <w:rPr>
                <w:rFonts w:asciiTheme="majorHAnsi" w:hAnsiTheme="majorHAnsi" w:cstheme="majorHAnsi"/>
              </w:rPr>
            </w:pPr>
            <w:r w:rsidRPr="00E73173">
              <w:rPr>
                <w:rFonts w:asciiTheme="majorHAnsi" w:hAnsiTheme="majorHAnsi" w:cstheme="majorHAnsi"/>
              </w:rPr>
              <w:t>Wartość wymagana</w:t>
            </w:r>
          </w:p>
        </w:tc>
        <w:tc>
          <w:tcPr>
            <w:tcW w:w="2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A1602" w:rsidRPr="00E73173" w:rsidRDefault="004A1602" w:rsidP="00A907D4">
            <w:pPr>
              <w:jc w:val="center"/>
              <w:rPr>
                <w:rFonts w:asciiTheme="majorHAnsi" w:hAnsiTheme="majorHAnsi" w:cstheme="majorHAnsi"/>
              </w:rPr>
            </w:pPr>
            <w:r w:rsidRPr="00E73173">
              <w:rPr>
                <w:rFonts w:asciiTheme="majorHAnsi" w:hAnsiTheme="majorHAnsi" w:cstheme="majorHAnsi"/>
              </w:rPr>
              <w:t xml:space="preserve">Wartość oferowana przez Wykonawcę </w:t>
            </w:r>
            <w:r w:rsidRPr="00E73173">
              <w:rPr>
                <w:rFonts w:asciiTheme="majorHAnsi" w:hAnsiTheme="majorHAnsi" w:cstheme="majorHAnsi"/>
              </w:rPr>
              <w:br/>
              <w:t>(podać oferowaną wartość w zależności od wartości wymaganej)</w:t>
            </w:r>
          </w:p>
        </w:tc>
      </w:tr>
      <w:tr w:rsidR="004A1602" w:rsidRPr="00E73173" w:rsidTr="00A907D4">
        <w:trPr>
          <w:cantSplit/>
          <w:trHeight w:val="536"/>
        </w:trPr>
        <w:tc>
          <w:tcPr>
            <w:tcW w:w="1035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A1602" w:rsidRPr="00E73173" w:rsidRDefault="004A1602" w:rsidP="00A907D4">
            <w:pPr>
              <w:rPr>
                <w:rFonts w:asciiTheme="majorHAnsi" w:hAnsiTheme="majorHAnsi" w:cstheme="majorHAnsi"/>
                <w:b/>
              </w:rPr>
            </w:pPr>
            <w:r w:rsidRPr="00E73173">
              <w:rPr>
                <w:rFonts w:asciiTheme="majorHAnsi" w:hAnsiTheme="majorHAnsi" w:cstheme="majorHAnsi"/>
                <w:b/>
              </w:rPr>
              <w:t>NIEZALEŻNY SYSTEM ŚLEDZENIA POZYCJI PACJENTA PODCZAS RADIOTERAPII SGRT - 1 SZT.</w:t>
            </w: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rPr>
                <w:rFonts w:asciiTheme="majorHAnsi" w:hAnsiTheme="majorHAnsi" w:cstheme="majorHAnsi"/>
              </w:rPr>
            </w:pPr>
            <w:r w:rsidRPr="00E73173">
              <w:rPr>
                <w:rFonts w:asciiTheme="majorHAnsi" w:hAnsiTheme="majorHAnsi" w:cstheme="majorHAnsi"/>
              </w:rPr>
              <w:t>Urządzenie oraz wszystkie elementy składowe fabrycznie nowe, rok produkcji 2026.</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hAnsiTheme="majorHAnsi" w:cstheme="majorHAnsi"/>
              </w:rPr>
            </w:pPr>
            <w:r w:rsidRPr="00E73173">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System współpracujący z akceleratorami Elekta  posiadanymi przez Zamawiającego.</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hAnsiTheme="majorHAnsi" w:cstheme="majorHAnsi"/>
              </w:rPr>
            </w:pPr>
            <w:r w:rsidRPr="00E73173">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System kompatybilny z posiadanymi przez Zamawiającego systemami SGRT</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hAnsiTheme="majorHAnsi" w:cstheme="majorHAnsi"/>
              </w:rPr>
            </w:pPr>
            <w:r w:rsidRPr="00E73173">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System wykrywa ruchomość pacjenta na podstawie obserwacji powierzchni ciała pacjenta, w sposób nieinwazyjny i bezkontaktowy, bez konieczności stosowania dodatkowych akcesoriów, takich jak markery, tatuaże, pasy itp.</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hAnsiTheme="majorHAnsi" w:cstheme="majorHAnsi"/>
              </w:rPr>
            </w:pPr>
            <w:r w:rsidRPr="00E73173">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System składający się z 3 zestawów kamer: min 2 dedykowane kamery i 1 projektor w każdym zestawie</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Porównanie powierzchni obrazowej z referencyjną powinno zachodzić w sposób automatyczny, w czasie rzeczywistym</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Sztywny algorytm obliczeniowy do rejestracji obserwowanej powierzchni.</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0000" w:themeColor="text1"/>
              </w:rPr>
            </w:pPr>
            <w:r w:rsidRPr="00E73173">
              <w:rPr>
                <w:rFonts w:asciiTheme="majorHAnsi" w:eastAsia="Calibri" w:hAnsiTheme="majorHAnsi" w:cstheme="majorHAnsi"/>
                <w:color w:val="000000" w:themeColor="text1"/>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Bezpieczeństwo działania systemu zapewnione przez jeden algorytm rejestracji obrazu na cele kalibracji oraz obserwacji pacjenta.</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Funkcja wskazywania zmian w anatomii pacjenta, np. obrzęk, schudnięcie itp. w sposób graficzny oraz procentowy.</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Funkcja dostosowania zakresów tolerancji dla:</w:t>
            </w:r>
          </w:p>
          <w:p w:rsidR="004A1602" w:rsidRPr="00E73173" w:rsidRDefault="004A1602" w:rsidP="00A907D4">
            <w:pPr>
              <w:rPr>
                <w:rFonts w:asciiTheme="majorHAnsi" w:hAnsiTheme="majorHAnsi" w:cstheme="majorHAnsi"/>
              </w:rPr>
            </w:pPr>
            <w:r w:rsidRPr="00E73173">
              <w:rPr>
                <w:rFonts w:asciiTheme="majorHAnsi" w:hAnsiTheme="majorHAnsi" w:cstheme="majorHAnsi"/>
              </w:rPr>
              <w:t>- Danego protokołu;</w:t>
            </w:r>
          </w:p>
          <w:p w:rsidR="004A1602" w:rsidRPr="00E73173" w:rsidRDefault="004A1602" w:rsidP="00A907D4">
            <w:pPr>
              <w:rPr>
                <w:rFonts w:asciiTheme="majorHAnsi" w:hAnsiTheme="majorHAnsi" w:cstheme="majorHAnsi"/>
              </w:rPr>
            </w:pPr>
            <w:r w:rsidRPr="00E73173">
              <w:rPr>
                <w:rFonts w:asciiTheme="majorHAnsi" w:hAnsiTheme="majorHAnsi" w:cstheme="majorHAnsi"/>
              </w:rPr>
              <w:t>- Wybranego pacjenta;</w:t>
            </w:r>
          </w:p>
          <w:p w:rsidR="004A1602" w:rsidRPr="00E73173" w:rsidRDefault="004A1602" w:rsidP="00A907D4">
            <w:pPr>
              <w:rPr>
                <w:rFonts w:asciiTheme="majorHAnsi" w:hAnsiTheme="majorHAnsi" w:cstheme="majorHAnsi"/>
              </w:rPr>
            </w:pPr>
            <w:r w:rsidRPr="00E73173">
              <w:rPr>
                <w:rFonts w:asciiTheme="majorHAnsi" w:hAnsiTheme="majorHAnsi" w:cstheme="majorHAnsi"/>
              </w:rPr>
              <w:t>- Konkretnej frakcji;</w:t>
            </w:r>
          </w:p>
          <w:p w:rsidR="004A1602" w:rsidRPr="00E73173" w:rsidRDefault="004A1602" w:rsidP="00A907D4">
            <w:pPr>
              <w:rPr>
                <w:rFonts w:asciiTheme="majorHAnsi" w:hAnsiTheme="majorHAnsi" w:cstheme="majorHAnsi"/>
              </w:rPr>
            </w:pPr>
            <w:r w:rsidRPr="00E73173">
              <w:rPr>
                <w:rFonts w:asciiTheme="majorHAnsi" w:hAnsiTheme="majorHAnsi" w:cstheme="majorHAnsi"/>
              </w:rPr>
              <w:t>- Każdego z dostępnych stopni swobody niezależnie;</w:t>
            </w:r>
          </w:p>
          <w:p w:rsidR="004A1602" w:rsidRPr="00E73173" w:rsidRDefault="004A1602" w:rsidP="00A907D4">
            <w:pPr>
              <w:rPr>
                <w:rFonts w:asciiTheme="majorHAnsi" w:hAnsiTheme="majorHAnsi" w:cstheme="majorHAnsi"/>
              </w:rPr>
            </w:pPr>
            <w:r w:rsidRPr="00E73173">
              <w:rPr>
                <w:rFonts w:asciiTheme="majorHAnsi" w:hAnsiTheme="majorHAnsi" w:cstheme="majorHAnsi"/>
              </w:rPr>
              <w:t>- Możliwość zapisania zmian dla wszystkich oraz tylko dla konkretnej frakcji.</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color w:val="FF0000"/>
              </w:rPr>
            </w:pPr>
            <w:r w:rsidRPr="00E73173">
              <w:rPr>
                <w:rFonts w:asciiTheme="majorHAnsi" w:hAnsiTheme="majorHAnsi" w:cstheme="majorHAnsi"/>
              </w:rPr>
              <w:t xml:space="preserve">Dokładność obrazowania powierzchni ciała pacjenta w obszarze obserwowanej powierzchni niezależnie od położenia osi stołu terapeutycznego i kąta głowicy ramienia akceleratora ≤ 0.5 mm translacji i 0.5◦ rotacji dla wszystkich obszarów/ kształtów ciała. </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Obserwacja pacjenta w trakcie trwania całej sesji terapeutycznej z opcją przerwania napromieniania w przypadku wykrycia przesunięcia większego od nadanych zakresów tolerancji.</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nil"/>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color w:val="FF0000"/>
              </w:rPr>
            </w:pPr>
            <w:r w:rsidRPr="00E73173">
              <w:rPr>
                <w:rFonts w:asciiTheme="majorHAnsi" w:hAnsiTheme="majorHAnsi" w:cstheme="majorHAnsi"/>
              </w:rPr>
              <w:t xml:space="preserve">Dedykowany moduł SRS umożliwiający wykorzystanie zdjęć MV do kalibracji systemu.- 1 szt. </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nil"/>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Funkcja </w:t>
            </w:r>
            <w:proofErr w:type="spellStart"/>
            <w:r w:rsidRPr="00E73173">
              <w:rPr>
                <w:rFonts w:asciiTheme="majorHAnsi" w:hAnsiTheme="majorHAnsi" w:cstheme="majorHAnsi"/>
              </w:rPr>
              <w:t>fotorealistycznych</w:t>
            </w:r>
            <w:proofErr w:type="spellEnd"/>
            <w:r w:rsidRPr="00E73173">
              <w:rPr>
                <w:rFonts w:asciiTheme="majorHAnsi" w:hAnsiTheme="majorHAnsi" w:cstheme="majorHAnsi"/>
              </w:rPr>
              <w:t xml:space="preserve"> zdjęć, umożliwiająca dokładną wizualizację detali powierzchni pacjenta </w:t>
            </w:r>
            <w:proofErr w:type="spellStart"/>
            <w:r w:rsidRPr="00E73173">
              <w:rPr>
                <w:rFonts w:asciiTheme="majorHAnsi" w:hAnsiTheme="majorHAnsi" w:cstheme="majorHAnsi"/>
              </w:rPr>
              <w:t>np</w:t>
            </w:r>
            <w:proofErr w:type="spellEnd"/>
            <w:r w:rsidRPr="00E73173">
              <w:rPr>
                <w:rFonts w:asciiTheme="majorHAnsi" w:hAnsiTheme="majorHAnsi" w:cstheme="majorHAnsi"/>
              </w:rPr>
              <w:t>: owłosienie, maski, opatrunki- licencja 1 szt.</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nil"/>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Możliwość analizy położenia pacjenta o różnych odcieniach skóry. System wyposażony w funkcje kompensującą absorpcję światła przez skórę z możliwością zmiany w trakcie sesji terapeutycznej bez konieczności ponownej kalibracji. Funkcja dostępna z ekranu użytkownika. </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nil"/>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Możliwość obliczenia i zweryfikowania przez system odległości od źródła promieniowania do powierzchni ciała pacjenta (SSD) dla kolumny stołu w zakresie rotacji ±90° od </w:t>
            </w:r>
            <w:proofErr w:type="spellStart"/>
            <w:r w:rsidRPr="00E73173">
              <w:rPr>
                <w:rFonts w:asciiTheme="majorHAnsi" w:hAnsiTheme="majorHAnsi" w:cstheme="majorHAnsi"/>
              </w:rPr>
              <w:t>izocentrum</w:t>
            </w:r>
            <w:proofErr w:type="spellEnd"/>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nil"/>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highlight w:val="yellow"/>
              </w:rPr>
            </w:pPr>
            <w:r w:rsidRPr="00E73173">
              <w:rPr>
                <w:rFonts w:asciiTheme="majorHAnsi" w:hAnsiTheme="majorHAnsi" w:cstheme="majorHAnsi"/>
              </w:rPr>
              <w:t>Realizacja terapii DIBH wspomagana dedykowanym ekranem, z wyświetlanym zakresem nabranego powietrza przez pacjenta. Urządzenie nie mające kontaktu z ciałem pacjenta.</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nil"/>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Sterowanie systemem zarówno z pozycji pokoju kontrolnego jak i z wnętrza bunkra.</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Funkcja podglądu konturu pacjenta w 3D umożliwiająca szybkie i intuicyjne pozycjonowanie. Możliwość obserwacji dopasowania niezależnie dla każdej zewnętrznej kamery.</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Funkcja umożliwiająca automatyczne generowanie regionów zainteresowania.</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Funkcja umożliwiająca wizualną weryfikację kształtu pola. Funkcja powinna przedstawiać kontur zaplanowanego pola (referencję) oraz symulację obszaru, który zostanie napromieniony.</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System wyposażony w interfejs umożliwiający podłączenie go do akceleratora (zakup licencji interfejsu od producenta akceleratora w gestii Zamawiającego)</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103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b/>
                <w:bCs/>
              </w:rPr>
              <w:lastRenderedPageBreak/>
              <w:t>Doposażenie istniejącej linii terapeutycznej</w:t>
            </w: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Unowocześnienie 2 posiadanych przez Zamawiającego systemów o funkcję umożliwiająca automatyczne generowanie regionów zainteresowania  </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color w:val="002060"/>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Unowocześnienie 2 posiadanych przez Zamawiającego systemów o funkcję umożliwiającą wizualną weryfikację kształtu pola. Funkcja powinna przedstawiać kontur zaplanowanego pola (referencję) oraz symulację obszaru, który zostanie napromieniony.</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b/>
                <w:bCs/>
              </w:rPr>
              <w:t xml:space="preserve">System do wspomagania planowania leczenia </w:t>
            </w: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System dedykowany do weryfikacji geometrii napromieniania w oparciu o rzeczywistą powierzchnię pacjenta oraz elementy systemu terapeutycznego – 1 szt. </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Wyposażony w co najmniej 2 kamery optyczne umożliwiające tworzenie przestrzennej mapy powierzchni pacjenta</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Możliwość generowania mapy </w:t>
            </w:r>
            <w:proofErr w:type="spellStart"/>
            <w:r w:rsidRPr="00E73173">
              <w:rPr>
                <w:rFonts w:asciiTheme="majorHAnsi" w:hAnsiTheme="majorHAnsi" w:cstheme="majorHAnsi"/>
              </w:rPr>
              <w:t>clearance</w:t>
            </w:r>
            <w:proofErr w:type="spellEnd"/>
            <w:r w:rsidRPr="00E73173">
              <w:rPr>
                <w:rFonts w:asciiTheme="majorHAnsi" w:hAnsiTheme="majorHAnsi" w:cstheme="majorHAnsi"/>
              </w:rPr>
              <w:t xml:space="preserve"> przedstawiającej relacje przestrzenne pomiędzy pacjentem, stołem i elementami akceleratora</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Możliwość identyfikacji potencjalnych kolizji dla planowanych kątów </w:t>
            </w:r>
            <w:proofErr w:type="spellStart"/>
            <w:r w:rsidRPr="00E73173">
              <w:rPr>
                <w:rFonts w:asciiTheme="majorHAnsi" w:hAnsiTheme="majorHAnsi" w:cstheme="majorHAnsi"/>
              </w:rPr>
              <w:t>gantry</w:t>
            </w:r>
            <w:proofErr w:type="spellEnd"/>
            <w:r w:rsidRPr="00E73173">
              <w:rPr>
                <w:rFonts w:asciiTheme="majorHAnsi" w:hAnsiTheme="majorHAnsi" w:cstheme="majorHAnsi"/>
              </w:rPr>
              <w:t xml:space="preserve"> oraz stołu</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Możliwość wykorzystania danych planu leczenia do wizualizacji i analizy </w:t>
            </w:r>
            <w:proofErr w:type="spellStart"/>
            <w:r w:rsidRPr="00E73173">
              <w:rPr>
                <w:rFonts w:asciiTheme="majorHAnsi" w:hAnsiTheme="majorHAnsi" w:cstheme="majorHAnsi"/>
              </w:rPr>
              <w:t>clearance</w:t>
            </w:r>
            <w:proofErr w:type="spellEnd"/>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System powinien wspierać wybór optymalnych kątów napromieniania poprzez analizę ograniczeń geometrycznych; analiza oparta na aktualnej powierzchni pacjenta, a nie wyłącznie na danych symulacyjnych</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Dokładne odwzorowanie powierzchni 3D pacjenta umożliwiające precyzyjną analizę</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Możliwość trójwymiarowej wizualizacji scenariusza leczenia</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4" w:space="0" w:color="auto"/>
              <w:left w:val="nil"/>
              <w:bottom w:val="single" w:sz="4" w:space="0" w:color="auto"/>
              <w:right w:val="single" w:sz="4" w:space="0" w:color="auto"/>
            </w:tcBorders>
            <w:vAlign w:val="center"/>
          </w:tcPr>
          <w:p w:rsidR="004A1602" w:rsidRPr="00E73173" w:rsidRDefault="004A1602" w:rsidP="00A907D4">
            <w:pPr>
              <w:rPr>
                <w:rFonts w:asciiTheme="majorHAnsi" w:hAnsiTheme="majorHAnsi" w:cstheme="majorHAnsi"/>
              </w:rPr>
            </w:pPr>
            <w:r w:rsidRPr="00E73173">
              <w:rPr>
                <w:rFonts w:asciiTheme="majorHAnsi" w:hAnsiTheme="majorHAnsi" w:cstheme="majorHAnsi"/>
              </w:rPr>
              <w:t xml:space="preserve">Funkcja analizy </w:t>
            </w:r>
            <w:proofErr w:type="spellStart"/>
            <w:r w:rsidRPr="00E73173">
              <w:rPr>
                <w:rFonts w:asciiTheme="majorHAnsi" w:hAnsiTheme="majorHAnsi" w:cstheme="majorHAnsi"/>
              </w:rPr>
              <w:t>clearance</w:t>
            </w:r>
            <w:proofErr w:type="spellEnd"/>
            <w:r w:rsidRPr="00E73173">
              <w:rPr>
                <w:rFonts w:asciiTheme="majorHAnsi" w:hAnsiTheme="majorHAnsi" w:cstheme="majorHAnsi"/>
              </w:rPr>
              <w:t xml:space="preserve"> w oparciu o rzeczywistą powierzchnię pacjenta</w:t>
            </w:r>
          </w:p>
        </w:tc>
        <w:tc>
          <w:tcPr>
            <w:tcW w:w="2128" w:type="dxa"/>
            <w:tcBorders>
              <w:top w:val="single" w:sz="4" w:space="0" w:color="auto"/>
              <w:left w:val="single" w:sz="4" w:space="0" w:color="auto"/>
              <w:bottom w:val="single" w:sz="4" w:space="0" w:color="auto"/>
              <w:right w:val="single" w:sz="4" w:space="0" w:color="auto"/>
            </w:tcBorders>
          </w:tcPr>
          <w:p w:rsidR="004A1602" w:rsidRPr="00E73173" w:rsidRDefault="004A1602" w:rsidP="00A907D4">
            <w:pPr>
              <w:jc w:val="center"/>
              <w:rPr>
                <w:rFonts w:asciiTheme="majorHAnsi" w:eastAsia="Calibri" w:hAnsiTheme="majorHAnsi" w:cstheme="majorHAnsi"/>
              </w:rPr>
            </w:pPr>
            <w:r w:rsidRPr="00E73173">
              <w:rPr>
                <w:rFonts w:asciiTheme="majorHAnsi" w:eastAsia="Calibr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r w:rsidR="004A1602" w:rsidRPr="00E73173" w:rsidTr="00A907D4">
        <w:trPr>
          <w:cantSplit/>
          <w:trHeight w:val="536"/>
        </w:trPr>
        <w:tc>
          <w:tcPr>
            <w:tcW w:w="103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A907D4">
            <w:pPr>
              <w:rPr>
                <w:rFonts w:asciiTheme="majorHAnsi" w:hAnsiTheme="majorHAnsi" w:cstheme="majorHAnsi"/>
                <w:b/>
              </w:rPr>
            </w:pPr>
            <w:r w:rsidRPr="00E73173">
              <w:rPr>
                <w:rFonts w:asciiTheme="majorHAnsi" w:hAnsiTheme="majorHAnsi" w:cstheme="majorHAnsi"/>
                <w:b/>
              </w:rPr>
              <w:t>Pozostałe:</w:t>
            </w:r>
          </w:p>
        </w:tc>
      </w:tr>
      <w:tr w:rsidR="004A1602" w:rsidRPr="00E73173" w:rsidTr="00A907D4">
        <w:trPr>
          <w:cantSplit/>
          <w:trHeight w:val="536"/>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E73173" w:rsidRDefault="004A1602" w:rsidP="00BF587B">
            <w:pPr>
              <w:pStyle w:val="Akapitzlist"/>
              <w:numPr>
                <w:ilvl w:val="0"/>
                <w:numId w:val="47"/>
              </w:numPr>
              <w:suppressAutoHyphens/>
              <w:ind w:left="357" w:hanging="357"/>
              <w:rPr>
                <w:rFonts w:asciiTheme="majorHAnsi" w:hAnsiTheme="majorHAnsi" w:cstheme="majorHAnsi"/>
                <w:bCs/>
              </w:rPr>
            </w:pPr>
          </w:p>
        </w:tc>
        <w:tc>
          <w:tcPr>
            <w:tcW w:w="5244" w:type="dxa"/>
            <w:tcBorders>
              <w:top w:val="single" w:sz="6" w:space="0" w:color="auto"/>
              <w:left w:val="single" w:sz="6" w:space="0" w:color="auto"/>
              <w:bottom w:val="single" w:sz="6" w:space="0" w:color="auto"/>
              <w:right w:val="single" w:sz="6" w:space="0" w:color="auto"/>
            </w:tcBorders>
            <w:vAlign w:val="center"/>
          </w:tcPr>
          <w:p w:rsidR="004A1602" w:rsidRPr="00E73173" w:rsidRDefault="004A1602" w:rsidP="00A907D4">
            <w:pPr>
              <w:jc w:val="both"/>
              <w:rPr>
                <w:rFonts w:asciiTheme="majorHAnsi" w:hAnsiTheme="majorHAnsi" w:cstheme="majorHAnsi"/>
              </w:rPr>
            </w:pPr>
            <w:r w:rsidRPr="00E73173">
              <w:rPr>
                <w:rFonts w:asciiTheme="majorHAnsi" w:hAnsiTheme="majorHAnsi" w:cstheme="majorHAnsi"/>
              </w:rPr>
              <w:t>Okres gwarancji na oferowany system min</w:t>
            </w:r>
            <w:r>
              <w:rPr>
                <w:rFonts w:asciiTheme="majorHAnsi" w:hAnsiTheme="majorHAnsi" w:cstheme="majorHAnsi"/>
              </w:rPr>
              <w:t>.</w:t>
            </w:r>
            <w:r w:rsidRPr="00E73173">
              <w:rPr>
                <w:rFonts w:asciiTheme="majorHAnsi" w:hAnsiTheme="majorHAnsi" w:cstheme="majorHAnsi"/>
              </w:rPr>
              <w:t xml:space="preserve"> 24 miesiące od daty końcowego odbioru.</w:t>
            </w:r>
          </w:p>
        </w:tc>
        <w:tc>
          <w:tcPr>
            <w:tcW w:w="2128" w:type="dxa"/>
            <w:vAlign w:val="center"/>
          </w:tcPr>
          <w:p w:rsidR="004A1602" w:rsidRPr="00E73173" w:rsidRDefault="004A1602" w:rsidP="00A907D4">
            <w:pPr>
              <w:pStyle w:val="Bezodstpw"/>
              <w:jc w:val="center"/>
              <w:rPr>
                <w:rFonts w:asciiTheme="majorHAnsi" w:hAnsiTheme="majorHAnsi" w:cstheme="majorHAnsi"/>
                <w:sz w:val="22"/>
                <w:szCs w:val="22"/>
              </w:rPr>
            </w:pPr>
            <w:r w:rsidRPr="00E73173">
              <w:rPr>
                <w:rFonts w:asciiTheme="majorHAnsi" w:hAnsiTheme="majorHAnsi" w:cstheme="majorHAnsi"/>
                <w:sz w:val="22"/>
                <w:szCs w:val="22"/>
              </w:rPr>
              <w:t>TAK, podać</w:t>
            </w:r>
          </w:p>
          <w:p w:rsidR="004A1602" w:rsidRPr="00E73173" w:rsidRDefault="004A1602" w:rsidP="00A907D4">
            <w:pPr>
              <w:pStyle w:val="Bezodstpw"/>
              <w:jc w:val="center"/>
              <w:rPr>
                <w:rFonts w:asciiTheme="majorHAnsi" w:hAnsiTheme="majorHAnsi" w:cstheme="majorHAnsi"/>
                <w:sz w:val="22"/>
                <w:szCs w:val="22"/>
              </w:rPr>
            </w:pPr>
            <w:r w:rsidRPr="00E73173">
              <w:rPr>
                <w:rFonts w:asciiTheme="majorHAnsi" w:hAnsiTheme="majorHAnsi" w:cstheme="majorHAnsi"/>
                <w:sz w:val="22"/>
                <w:szCs w:val="22"/>
              </w:rPr>
              <w:t>Parametr oceniany:</w:t>
            </w:r>
          </w:p>
          <w:p w:rsidR="004A1602" w:rsidRPr="00E73173" w:rsidRDefault="004A1602" w:rsidP="00A907D4">
            <w:pPr>
              <w:pStyle w:val="Bezodstpw"/>
              <w:jc w:val="center"/>
              <w:rPr>
                <w:rFonts w:asciiTheme="majorHAnsi" w:hAnsiTheme="majorHAnsi" w:cstheme="majorHAnsi"/>
                <w:sz w:val="22"/>
                <w:szCs w:val="22"/>
              </w:rPr>
            </w:pPr>
            <w:r w:rsidRPr="00E73173">
              <w:rPr>
                <w:rFonts w:asciiTheme="majorHAnsi" w:hAnsiTheme="majorHAnsi" w:cstheme="majorHAnsi"/>
                <w:sz w:val="22"/>
                <w:szCs w:val="22"/>
              </w:rPr>
              <w:t>24 miesiące – 0 pkt</w:t>
            </w:r>
          </w:p>
          <w:p w:rsidR="004A1602" w:rsidRPr="00E73173" w:rsidRDefault="004A1602" w:rsidP="00A907D4">
            <w:pPr>
              <w:pStyle w:val="Bezodstpw"/>
              <w:jc w:val="center"/>
              <w:rPr>
                <w:rFonts w:asciiTheme="majorHAnsi" w:hAnsiTheme="majorHAnsi" w:cstheme="majorHAnsi"/>
                <w:sz w:val="22"/>
                <w:szCs w:val="22"/>
              </w:rPr>
            </w:pPr>
            <w:r w:rsidRPr="00E73173">
              <w:rPr>
                <w:rFonts w:asciiTheme="majorHAnsi" w:hAnsiTheme="majorHAnsi" w:cstheme="majorHAnsi"/>
                <w:sz w:val="22"/>
                <w:szCs w:val="22"/>
              </w:rPr>
              <w:t>36 miesięcy – 20 pkt</w:t>
            </w:r>
          </w:p>
          <w:p w:rsidR="004A1602" w:rsidRPr="00E73173" w:rsidRDefault="004A1602" w:rsidP="00A907D4">
            <w:pPr>
              <w:pStyle w:val="Bezodstpw"/>
              <w:jc w:val="center"/>
              <w:rPr>
                <w:rFonts w:asciiTheme="majorHAnsi" w:hAnsiTheme="majorHAnsi" w:cstheme="majorHAnsi"/>
                <w:sz w:val="22"/>
                <w:szCs w:val="22"/>
              </w:rPr>
            </w:pPr>
            <w:r w:rsidRPr="00E73173">
              <w:rPr>
                <w:rFonts w:asciiTheme="majorHAnsi" w:hAnsiTheme="majorHAnsi" w:cstheme="majorHAnsi"/>
                <w:sz w:val="22"/>
                <w:szCs w:val="22"/>
              </w:rPr>
              <w:t>48 miesięcy – 40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E73173" w:rsidRDefault="004A1602" w:rsidP="00A907D4">
            <w:pPr>
              <w:jc w:val="center"/>
              <w:rPr>
                <w:rFonts w:asciiTheme="majorHAnsi" w:hAnsiTheme="majorHAnsi" w:cstheme="majorHAnsi"/>
              </w:rPr>
            </w:pPr>
          </w:p>
        </w:tc>
      </w:tr>
    </w:tbl>
    <w:p w:rsidR="00A92F7F" w:rsidRDefault="00A92F7F" w:rsidP="00B32598">
      <w:pPr>
        <w:spacing w:line="240" w:lineRule="auto"/>
        <w:jc w:val="right"/>
        <w:rPr>
          <w:rFonts w:eastAsia="Calibri" w:cstheme="minorHAnsi"/>
        </w:rPr>
      </w:pPr>
    </w:p>
    <w:p w:rsidR="00B32598" w:rsidRPr="00C86647" w:rsidRDefault="00B32598" w:rsidP="00B32598">
      <w:pPr>
        <w:spacing w:line="240" w:lineRule="auto"/>
        <w:jc w:val="right"/>
        <w:rPr>
          <w:rFonts w:eastAsia="Calibri" w:cstheme="minorHAnsi"/>
        </w:rPr>
      </w:pPr>
      <w:r w:rsidRPr="00C86647">
        <w:rPr>
          <w:rFonts w:eastAsia="Calibri" w:cstheme="minorHAnsi"/>
        </w:rPr>
        <w:t>................................................................</w:t>
      </w:r>
    </w:p>
    <w:p w:rsidR="00B32598" w:rsidRDefault="00B32598" w:rsidP="00B32598">
      <w:pPr>
        <w:jc w:val="right"/>
        <w:rPr>
          <w:rFonts w:eastAsia="Calibri"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EC4D18" w:rsidRDefault="00EC4D18">
      <w:pPr>
        <w:rPr>
          <w:rFonts w:cstheme="minorHAnsi"/>
        </w:rPr>
      </w:pPr>
      <w:r>
        <w:rPr>
          <w:rFonts w:cstheme="minorHAnsi"/>
        </w:rPr>
        <w:br w:type="page"/>
      </w:r>
    </w:p>
    <w:p w:rsidR="004A1602" w:rsidRPr="00FA47E4" w:rsidRDefault="00A92F7F" w:rsidP="004A1602">
      <w:pPr>
        <w:shd w:val="clear" w:color="auto" w:fill="FFFFFF"/>
        <w:suppressAutoHyphens/>
        <w:spacing w:after="0" w:line="240" w:lineRule="auto"/>
        <w:rPr>
          <w:rFonts w:asciiTheme="majorHAnsi" w:eastAsia="Calibri" w:hAnsiTheme="majorHAnsi" w:cstheme="majorHAnsi"/>
          <w:b/>
          <w:bCs/>
          <w:lang w:eastAsia="ar-SA"/>
        </w:rPr>
      </w:pPr>
      <w:r>
        <w:rPr>
          <w:rFonts w:asciiTheme="majorHAnsi" w:eastAsia="Calibri" w:hAnsiTheme="majorHAnsi" w:cstheme="majorHAnsi"/>
          <w:b/>
          <w:bCs/>
          <w:lang w:eastAsia="ar-SA"/>
        </w:rPr>
        <w:lastRenderedPageBreak/>
        <w:t>W</w:t>
      </w:r>
      <w:r w:rsidR="004A1602" w:rsidRPr="00FA47E4">
        <w:rPr>
          <w:rFonts w:asciiTheme="majorHAnsi" w:eastAsia="Calibri" w:hAnsiTheme="majorHAnsi" w:cstheme="majorHAnsi"/>
          <w:b/>
          <w:bCs/>
          <w:lang w:eastAsia="ar-SA"/>
        </w:rPr>
        <w:t>ykonawca:</w:t>
      </w:r>
    </w:p>
    <w:p w:rsidR="004A1602" w:rsidRPr="00FA47E4" w:rsidRDefault="004A1602" w:rsidP="004A1602">
      <w:pPr>
        <w:shd w:val="clear" w:color="auto" w:fill="FFFFFF"/>
        <w:suppressAutoHyphens/>
        <w:spacing w:after="0" w:line="240" w:lineRule="auto"/>
        <w:rPr>
          <w:rFonts w:asciiTheme="majorHAnsi" w:eastAsia="Calibri" w:hAnsiTheme="majorHAnsi" w:cstheme="majorHAnsi"/>
          <w:b/>
          <w:bCs/>
          <w:lang w:eastAsia="ar-SA"/>
        </w:rPr>
      </w:pPr>
      <w:r w:rsidRPr="00FA47E4">
        <w:rPr>
          <w:rFonts w:asciiTheme="majorHAnsi" w:eastAsia="Calibri" w:hAnsiTheme="majorHAnsi" w:cstheme="majorHAnsi"/>
          <w:b/>
          <w:bCs/>
          <w:lang w:eastAsia="ar-SA"/>
        </w:rPr>
        <w:t>………………………..…………</w:t>
      </w:r>
    </w:p>
    <w:p w:rsidR="004A1602" w:rsidRPr="00FA47E4" w:rsidRDefault="004A1602" w:rsidP="004A1602">
      <w:pPr>
        <w:shd w:val="clear" w:color="auto" w:fill="FFFFFF"/>
        <w:suppressAutoHyphens/>
        <w:spacing w:after="0" w:line="240" w:lineRule="auto"/>
        <w:rPr>
          <w:rFonts w:asciiTheme="majorHAnsi" w:eastAsia="Calibri" w:hAnsiTheme="majorHAnsi" w:cstheme="majorHAnsi"/>
          <w:b/>
          <w:bCs/>
          <w:lang w:eastAsia="ar-SA"/>
        </w:rPr>
      </w:pPr>
      <w:r w:rsidRPr="00FA47E4">
        <w:rPr>
          <w:rFonts w:asciiTheme="majorHAnsi" w:eastAsia="Calibri" w:hAnsiTheme="majorHAnsi" w:cstheme="majorHAnsi"/>
          <w:b/>
          <w:bCs/>
          <w:lang w:eastAsia="ar-SA"/>
        </w:rPr>
        <w:t>…………………………..………</w:t>
      </w:r>
    </w:p>
    <w:p w:rsidR="004A1602" w:rsidRPr="00FA47E4" w:rsidRDefault="004A1602" w:rsidP="004A1602">
      <w:pPr>
        <w:shd w:val="clear" w:color="auto" w:fill="FFFFFF"/>
        <w:suppressAutoHyphens/>
        <w:spacing w:after="0" w:line="240" w:lineRule="auto"/>
        <w:rPr>
          <w:rFonts w:asciiTheme="majorHAnsi" w:eastAsia="Calibri" w:hAnsiTheme="majorHAnsi" w:cstheme="majorHAnsi"/>
          <w:b/>
          <w:bCs/>
          <w:lang w:eastAsia="ar-SA"/>
        </w:rPr>
      </w:pPr>
      <w:r w:rsidRPr="00FA47E4">
        <w:rPr>
          <w:rFonts w:asciiTheme="majorHAnsi" w:eastAsia="Calibri" w:hAnsiTheme="majorHAnsi" w:cstheme="majorHAnsi"/>
          <w:b/>
          <w:bCs/>
          <w:lang w:eastAsia="ar-SA"/>
        </w:rPr>
        <w:t>………………………..…………</w:t>
      </w:r>
    </w:p>
    <w:p w:rsidR="004A1602" w:rsidRPr="00FA47E4" w:rsidRDefault="004A1602" w:rsidP="004A1602">
      <w:pPr>
        <w:shd w:val="clear" w:color="auto" w:fill="FFFFFF"/>
        <w:suppressAutoHyphens/>
        <w:spacing w:after="0" w:line="240" w:lineRule="auto"/>
        <w:rPr>
          <w:rFonts w:asciiTheme="majorHAnsi" w:eastAsia="Calibri" w:hAnsiTheme="majorHAnsi" w:cstheme="majorHAnsi"/>
          <w:b/>
          <w:bCs/>
          <w:i/>
          <w:lang w:eastAsia="ar-SA"/>
        </w:rPr>
      </w:pPr>
      <w:r w:rsidRPr="00FA47E4">
        <w:rPr>
          <w:rFonts w:asciiTheme="majorHAnsi" w:eastAsia="Calibri" w:hAnsiTheme="majorHAnsi" w:cstheme="majorHAnsi"/>
          <w:b/>
          <w:bCs/>
          <w:lang w:eastAsia="ar-SA"/>
        </w:rPr>
        <w:t>(</w:t>
      </w:r>
      <w:r w:rsidRPr="00FA47E4">
        <w:rPr>
          <w:rFonts w:asciiTheme="majorHAnsi" w:eastAsia="Calibri" w:hAnsiTheme="majorHAnsi" w:cstheme="majorHAnsi"/>
          <w:b/>
          <w:bCs/>
          <w:i/>
          <w:lang w:eastAsia="ar-SA"/>
        </w:rPr>
        <w:t>pełna nazwa/firma, adres)</w:t>
      </w:r>
    </w:p>
    <w:p w:rsidR="004A1602" w:rsidRPr="00FA47E4" w:rsidRDefault="004A1602" w:rsidP="004A1602">
      <w:pPr>
        <w:shd w:val="clear" w:color="auto" w:fill="FFFFFF"/>
        <w:suppressAutoHyphens/>
        <w:spacing w:after="0" w:line="240" w:lineRule="auto"/>
        <w:rPr>
          <w:rFonts w:asciiTheme="majorHAnsi" w:eastAsia="Calibri" w:hAnsiTheme="majorHAnsi" w:cstheme="majorHAnsi"/>
          <w:b/>
          <w:bCs/>
          <w:i/>
          <w:lang w:eastAsia="ar-SA"/>
        </w:rPr>
      </w:pPr>
      <w:r w:rsidRPr="00FA47E4">
        <w:rPr>
          <w:rFonts w:asciiTheme="majorHAnsi" w:eastAsia="Calibri" w:hAnsiTheme="majorHAnsi" w:cstheme="majorHAnsi"/>
          <w:b/>
          <w:bCs/>
          <w:lang w:eastAsia="ar-SA"/>
        </w:rPr>
        <w:t>NIP</w:t>
      </w:r>
      <w:r w:rsidRPr="00FA47E4">
        <w:rPr>
          <w:rFonts w:asciiTheme="majorHAnsi" w:eastAsia="Calibri" w:hAnsiTheme="majorHAnsi" w:cstheme="majorHAnsi"/>
          <w:b/>
          <w:bCs/>
          <w:i/>
          <w:lang w:eastAsia="ar-SA"/>
        </w:rPr>
        <w:t xml:space="preserve"> ………………………….….</w:t>
      </w:r>
    </w:p>
    <w:p w:rsidR="004A1602" w:rsidRPr="00FA47E4" w:rsidRDefault="004A1602" w:rsidP="004A1602">
      <w:pPr>
        <w:shd w:val="clear" w:color="auto" w:fill="FFFFFF"/>
        <w:suppressAutoHyphens/>
        <w:spacing w:after="0" w:line="240" w:lineRule="auto"/>
        <w:rPr>
          <w:rFonts w:asciiTheme="majorHAnsi" w:eastAsia="Calibri" w:hAnsiTheme="majorHAnsi" w:cstheme="majorHAnsi"/>
          <w:b/>
          <w:bCs/>
          <w:i/>
          <w:lang w:eastAsia="ar-SA"/>
        </w:rPr>
      </w:pPr>
      <w:r w:rsidRPr="00FA47E4">
        <w:rPr>
          <w:rFonts w:asciiTheme="majorHAnsi" w:eastAsia="Calibri" w:hAnsiTheme="majorHAnsi" w:cstheme="majorHAnsi"/>
          <w:b/>
          <w:bCs/>
          <w:i/>
          <w:lang w:eastAsia="ar-SA"/>
        </w:rPr>
        <w:t>KRS ……………………..………</w:t>
      </w:r>
    </w:p>
    <w:p w:rsidR="004A1602" w:rsidRPr="00FA47E4" w:rsidRDefault="004A1602" w:rsidP="004A1602">
      <w:pPr>
        <w:shd w:val="clear" w:color="auto" w:fill="FFFFFF"/>
        <w:suppressAutoHyphens/>
        <w:spacing w:before="280" w:after="280" w:line="276" w:lineRule="auto"/>
        <w:jc w:val="center"/>
        <w:rPr>
          <w:rFonts w:asciiTheme="majorHAnsi" w:eastAsia="Calibri" w:hAnsiTheme="majorHAnsi" w:cstheme="majorHAnsi"/>
          <w:b/>
          <w:bCs/>
          <w:lang w:eastAsia="ar-SA"/>
        </w:rPr>
      </w:pPr>
      <w:r w:rsidRPr="00FA47E4">
        <w:rPr>
          <w:rFonts w:asciiTheme="majorHAnsi" w:eastAsia="Calibri" w:hAnsiTheme="majorHAnsi" w:cstheme="majorHAnsi"/>
          <w:b/>
          <w:bCs/>
          <w:lang w:eastAsia="ar-SA"/>
        </w:rPr>
        <w:t xml:space="preserve">OFERTA – Część nr </w:t>
      </w:r>
      <w:r>
        <w:rPr>
          <w:rFonts w:asciiTheme="majorHAnsi" w:eastAsia="Calibri" w:hAnsiTheme="majorHAnsi" w:cstheme="majorHAnsi"/>
          <w:b/>
          <w:bCs/>
          <w:lang w:eastAsia="ar-SA"/>
        </w:rPr>
        <w:t>3</w:t>
      </w:r>
    </w:p>
    <w:p w:rsidR="004A1602" w:rsidRPr="00FA47E4" w:rsidRDefault="004A1602" w:rsidP="004A1602">
      <w:pPr>
        <w:shd w:val="clear" w:color="auto" w:fill="FFFFFF"/>
        <w:suppressAutoHyphens/>
        <w:spacing w:before="280" w:after="280" w:line="276" w:lineRule="auto"/>
        <w:jc w:val="center"/>
        <w:rPr>
          <w:rFonts w:asciiTheme="majorHAnsi" w:eastAsia="Calibri" w:hAnsiTheme="majorHAnsi" w:cstheme="majorHAnsi"/>
          <w:b/>
          <w:bCs/>
          <w:lang w:eastAsia="ar-SA"/>
        </w:rPr>
      </w:pPr>
      <w:r w:rsidRPr="00FA47E4">
        <w:rPr>
          <w:rFonts w:asciiTheme="majorHAnsi" w:eastAsia="Calibri" w:hAnsiTheme="majorHAnsi" w:cstheme="majorHAnsi"/>
          <w:b/>
          <w:bCs/>
          <w:lang w:eastAsia="ar-SA"/>
        </w:rPr>
        <w:t xml:space="preserve"> (wraz z opisem przedmiotu zamówienia)</w:t>
      </w:r>
    </w:p>
    <w:p w:rsidR="004A1602" w:rsidRPr="00635023" w:rsidRDefault="004A1602" w:rsidP="00A92F7F">
      <w:pPr>
        <w:pStyle w:val="Tytu"/>
        <w:spacing w:after="60" w:line="276" w:lineRule="auto"/>
        <w:jc w:val="both"/>
        <w:rPr>
          <w:rFonts w:asciiTheme="majorHAnsi" w:eastAsia="Times New Roman" w:hAnsiTheme="majorHAnsi" w:cstheme="majorHAnsi"/>
          <w:b w:val="0"/>
          <w:bCs w:val="0"/>
          <w:sz w:val="22"/>
          <w:szCs w:val="22"/>
          <w:lang w:eastAsia="pl-PL"/>
        </w:rPr>
      </w:pPr>
      <w:r w:rsidRPr="00FA47E4">
        <w:rPr>
          <w:rFonts w:asciiTheme="majorHAnsi" w:eastAsia="Calibri" w:hAnsiTheme="majorHAnsi" w:cstheme="majorHAnsi"/>
          <w:b w:val="0"/>
          <w:bCs w:val="0"/>
          <w:sz w:val="22"/>
          <w:szCs w:val="22"/>
          <w:lang w:eastAsia="ar-SA"/>
        </w:rPr>
        <w:t xml:space="preserve">W odpowiedzi na ogłoszenie dotyczące udzielenia zamówienia publicznego na </w:t>
      </w:r>
      <w:r w:rsidRPr="00FA47E4">
        <w:rPr>
          <w:rFonts w:asciiTheme="majorHAnsi" w:eastAsia="Calibri" w:hAnsiTheme="majorHAnsi" w:cstheme="majorHAnsi"/>
          <w:b w:val="0"/>
          <w:bCs w:val="0"/>
          <w:sz w:val="22"/>
          <w:szCs w:val="22"/>
          <w:lang w:val="pl-PL" w:eastAsia="ar-SA"/>
        </w:rPr>
        <w:t xml:space="preserve">zakup sprzętu medycznego, </w:t>
      </w:r>
      <w:r w:rsidRPr="00FA47E4">
        <w:rPr>
          <w:rFonts w:asciiTheme="majorHAnsi" w:eastAsia="Calibri" w:hAnsiTheme="majorHAnsi" w:cstheme="majorHAnsi"/>
          <w:b w:val="0"/>
          <w:iCs/>
          <w:sz w:val="22"/>
          <w:szCs w:val="22"/>
          <w:lang w:val="pl-PL" w:eastAsia="ar-SA"/>
        </w:rPr>
        <w:t xml:space="preserve">w </w:t>
      </w:r>
      <w:r w:rsidRPr="00FA47E4">
        <w:rPr>
          <w:rFonts w:asciiTheme="majorHAnsi" w:eastAsia="Calibri" w:hAnsiTheme="majorHAnsi" w:cstheme="majorHAnsi"/>
          <w:b w:val="0"/>
          <w:sz w:val="22"/>
          <w:szCs w:val="22"/>
          <w:lang w:eastAsia="ar-SA"/>
        </w:rPr>
        <w:t xml:space="preserve"> ramach zadania inwestycyjnego pod nazwą:</w:t>
      </w:r>
      <w:r w:rsidRPr="00FA47E4">
        <w:rPr>
          <w:rFonts w:asciiTheme="majorHAnsi" w:eastAsia="Calibri" w:hAnsiTheme="majorHAnsi" w:cstheme="majorHAnsi"/>
          <w:b w:val="0"/>
          <w:sz w:val="22"/>
          <w:szCs w:val="22"/>
          <w:lang w:val="pl-PL" w:eastAsia="ar-SA"/>
        </w:rPr>
        <w:t xml:space="preserve"> </w:t>
      </w:r>
      <w:r w:rsidRPr="00FA47E4">
        <w:rPr>
          <w:rFonts w:asciiTheme="majorHAnsi" w:hAnsiTheme="majorHAnsi" w:cstheme="majorHAnsi"/>
          <w:sz w:val="22"/>
          <w:szCs w:val="22"/>
        </w:rPr>
        <w:t>„Poprawa dostępności oraz jakości lecznictwa onkologicznego w woj. podkarpackim przez rozbudowę, modernizację i doposażenie Szpitala Specjalistycznego w Brzozowie Podkarpackiego Ośrodka Onkologicznego</w:t>
      </w:r>
      <w:r w:rsidRPr="00FA47E4">
        <w:rPr>
          <w:rFonts w:asciiTheme="majorHAnsi" w:hAnsiTheme="majorHAnsi" w:cstheme="majorHAnsi"/>
          <w:sz w:val="22"/>
          <w:szCs w:val="22"/>
          <w:lang w:val="pl-PL"/>
        </w:rPr>
        <w:t xml:space="preserve"> – zadanie nr. 2 pn. Doposażenie Zakładu Radioterapii oraz Apteki Szpitalnej wraz z</w:t>
      </w:r>
      <w:r>
        <w:rPr>
          <w:rFonts w:asciiTheme="majorHAnsi" w:hAnsiTheme="majorHAnsi" w:cstheme="majorHAnsi"/>
          <w:sz w:val="22"/>
          <w:szCs w:val="22"/>
          <w:lang w:val="pl-PL"/>
        </w:rPr>
        <w:t> </w:t>
      </w:r>
      <w:r w:rsidRPr="00FA47E4">
        <w:rPr>
          <w:rFonts w:asciiTheme="majorHAnsi" w:hAnsiTheme="majorHAnsi" w:cstheme="majorHAnsi"/>
          <w:sz w:val="22"/>
          <w:szCs w:val="22"/>
          <w:lang w:val="pl-PL"/>
        </w:rPr>
        <w:t>modernizacją systemów wentylacji</w:t>
      </w:r>
      <w:r w:rsidRPr="00FA47E4">
        <w:rPr>
          <w:rFonts w:asciiTheme="majorHAnsi" w:hAnsiTheme="majorHAnsi" w:cstheme="majorHAnsi"/>
          <w:sz w:val="22"/>
          <w:szCs w:val="22"/>
        </w:rPr>
        <w:t>”</w:t>
      </w:r>
      <w:r w:rsidRPr="00FA47E4">
        <w:rPr>
          <w:rFonts w:asciiTheme="majorHAnsi" w:hAnsiTheme="majorHAnsi" w:cstheme="majorHAnsi"/>
          <w:sz w:val="22"/>
          <w:szCs w:val="22"/>
          <w:lang w:val="pl-PL"/>
        </w:rPr>
        <w:t xml:space="preserve"> </w:t>
      </w:r>
      <w:r w:rsidRPr="00FA47E4">
        <w:rPr>
          <w:rFonts w:asciiTheme="majorHAnsi" w:hAnsiTheme="majorHAnsi" w:cstheme="majorHAnsi"/>
          <w:b w:val="0"/>
          <w:sz w:val="22"/>
          <w:szCs w:val="22"/>
          <w:lang w:val="pl-PL"/>
        </w:rPr>
        <w:t>składam następującą ofertę:</w:t>
      </w:r>
    </w:p>
    <w:tbl>
      <w:tblPr>
        <w:tblpPr w:leftFromText="141" w:rightFromText="141" w:vertAnchor="text" w:horzAnchor="margin" w:tblpXSpec="center" w:tblpY="1"/>
        <w:tblOverlap w:val="never"/>
        <w:tblW w:w="10620" w:type="dxa"/>
        <w:tblLayout w:type="fixed"/>
        <w:tblCellMar>
          <w:left w:w="10" w:type="dxa"/>
          <w:right w:w="10" w:type="dxa"/>
        </w:tblCellMar>
        <w:tblLook w:val="04A0" w:firstRow="1" w:lastRow="0" w:firstColumn="1" w:lastColumn="0" w:noHBand="0" w:noVBand="1"/>
      </w:tblPr>
      <w:tblGrid>
        <w:gridCol w:w="425"/>
        <w:gridCol w:w="2824"/>
        <w:gridCol w:w="567"/>
        <w:gridCol w:w="709"/>
        <w:gridCol w:w="1276"/>
        <w:gridCol w:w="1559"/>
        <w:gridCol w:w="992"/>
        <w:gridCol w:w="851"/>
        <w:gridCol w:w="1417"/>
      </w:tblGrid>
      <w:tr w:rsidR="004A1602" w:rsidRPr="00FA47E4" w:rsidTr="00A907D4">
        <w:trPr>
          <w:trHeight w:val="1030"/>
        </w:trPr>
        <w:tc>
          <w:tcPr>
            <w:tcW w:w="425" w:type="dxa"/>
            <w:tcBorders>
              <w:top w:val="single" w:sz="4" w:space="0" w:color="000000"/>
              <w:left w:val="single" w:sz="4" w:space="0" w:color="000000"/>
              <w:bottom w:val="single" w:sz="4" w:space="0" w:color="000000"/>
              <w:right w:val="nil"/>
            </w:tcBorders>
            <w:shd w:val="pct15" w:color="auto" w:fill="auto"/>
            <w:hideMark/>
          </w:tcPr>
          <w:p w:rsidR="004A1602" w:rsidRPr="00FA47E4" w:rsidRDefault="004A1602" w:rsidP="00A907D4">
            <w:pPr>
              <w:tabs>
                <w:tab w:val="left" w:pos="9072"/>
              </w:tabs>
              <w:spacing w:line="480" w:lineRule="auto"/>
              <w:jc w:val="both"/>
              <w:rPr>
                <w:rFonts w:asciiTheme="majorHAnsi" w:hAnsiTheme="majorHAnsi" w:cstheme="majorHAnsi"/>
                <w:bCs/>
              </w:rPr>
            </w:pPr>
            <w:r w:rsidRPr="00FA47E4">
              <w:rPr>
                <w:rFonts w:asciiTheme="majorHAnsi" w:hAnsiTheme="majorHAnsi" w:cstheme="majorHAnsi"/>
                <w:b/>
                <w:bCs/>
                <w:i/>
              </w:rPr>
              <w:t>L.p.</w:t>
            </w:r>
          </w:p>
        </w:tc>
        <w:tc>
          <w:tcPr>
            <w:tcW w:w="2824" w:type="dxa"/>
            <w:tcBorders>
              <w:top w:val="single" w:sz="4" w:space="0" w:color="000000"/>
              <w:left w:val="single" w:sz="4" w:space="0" w:color="000000"/>
              <w:bottom w:val="single" w:sz="4" w:space="0" w:color="000000"/>
              <w:right w:val="nil"/>
            </w:tcBorders>
            <w:shd w:val="pct15" w:color="auto" w:fill="auto"/>
            <w:vAlign w:val="center"/>
            <w:hideMark/>
          </w:tcPr>
          <w:p w:rsidR="004A1602" w:rsidRPr="00FA47E4" w:rsidRDefault="004A1602" w:rsidP="00A907D4">
            <w:pPr>
              <w:tabs>
                <w:tab w:val="left" w:pos="9072"/>
              </w:tabs>
              <w:spacing w:line="480" w:lineRule="auto"/>
              <w:jc w:val="center"/>
              <w:rPr>
                <w:rFonts w:asciiTheme="majorHAnsi" w:hAnsiTheme="majorHAnsi" w:cstheme="majorHAnsi"/>
                <w:bCs/>
              </w:rPr>
            </w:pPr>
            <w:r w:rsidRPr="00FA47E4">
              <w:rPr>
                <w:rFonts w:asciiTheme="majorHAnsi" w:hAnsiTheme="majorHAnsi" w:cstheme="majorHAnsi"/>
                <w:b/>
                <w:bCs/>
                <w:i/>
              </w:rPr>
              <w:t>Opis przedmiotu zamówienia</w:t>
            </w:r>
          </w:p>
        </w:tc>
        <w:tc>
          <w:tcPr>
            <w:tcW w:w="567" w:type="dxa"/>
            <w:tcBorders>
              <w:top w:val="single" w:sz="4" w:space="0" w:color="000000"/>
              <w:left w:val="single" w:sz="4" w:space="0" w:color="000000"/>
              <w:bottom w:val="single" w:sz="4" w:space="0" w:color="000000"/>
              <w:right w:val="nil"/>
            </w:tcBorders>
            <w:shd w:val="pct15" w:color="auto" w:fill="auto"/>
            <w:vAlign w:val="center"/>
            <w:hideMark/>
          </w:tcPr>
          <w:p w:rsidR="004A1602" w:rsidRPr="00FA47E4" w:rsidRDefault="004A1602" w:rsidP="00A907D4">
            <w:pPr>
              <w:tabs>
                <w:tab w:val="left" w:pos="9072"/>
              </w:tabs>
              <w:spacing w:line="480" w:lineRule="auto"/>
              <w:jc w:val="center"/>
              <w:rPr>
                <w:rFonts w:asciiTheme="majorHAnsi" w:hAnsiTheme="majorHAnsi" w:cstheme="majorHAnsi"/>
                <w:bCs/>
              </w:rPr>
            </w:pPr>
            <w:r w:rsidRPr="00FA47E4">
              <w:rPr>
                <w:rFonts w:asciiTheme="majorHAnsi" w:hAnsiTheme="majorHAnsi" w:cstheme="majorHAnsi"/>
                <w:b/>
                <w:bCs/>
                <w:i/>
              </w:rPr>
              <w:t>j.m.</w:t>
            </w:r>
          </w:p>
        </w:tc>
        <w:tc>
          <w:tcPr>
            <w:tcW w:w="709" w:type="dxa"/>
            <w:tcBorders>
              <w:top w:val="single" w:sz="4" w:space="0" w:color="000000"/>
              <w:left w:val="single" w:sz="4" w:space="0" w:color="000000"/>
              <w:bottom w:val="single" w:sz="4" w:space="0" w:color="000000"/>
              <w:right w:val="nil"/>
            </w:tcBorders>
            <w:shd w:val="pct15" w:color="auto" w:fill="auto"/>
            <w:vAlign w:val="center"/>
            <w:hideMark/>
          </w:tcPr>
          <w:p w:rsidR="004A1602" w:rsidRPr="00FA47E4" w:rsidRDefault="004A1602" w:rsidP="00A907D4">
            <w:pPr>
              <w:tabs>
                <w:tab w:val="left" w:pos="9072"/>
              </w:tabs>
              <w:spacing w:line="480" w:lineRule="auto"/>
              <w:jc w:val="center"/>
              <w:rPr>
                <w:rFonts w:asciiTheme="majorHAnsi" w:hAnsiTheme="majorHAnsi" w:cstheme="majorHAnsi"/>
                <w:bCs/>
              </w:rPr>
            </w:pPr>
            <w:r w:rsidRPr="00FA47E4">
              <w:rPr>
                <w:rFonts w:asciiTheme="majorHAnsi" w:hAnsiTheme="majorHAnsi" w:cstheme="majorHAnsi"/>
                <w:b/>
                <w:bCs/>
                <w:i/>
              </w:rPr>
              <w:t>Ilość</w:t>
            </w:r>
          </w:p>
        </w:tc>
        <w:tc>
          <w:tcPr>
            <w:tcW w:w="1276" w:type="dxa"/>
            <w:tcBorders>
              <w:top w:val="single" w:sz="4" w:space="0" w:color="000000"/>
              <w:left w:val="single" w:sz="4" w:space="0" w:color="000000"/>
              <w:bottom w:val="single" w:sz="4" w:space="0" w:color="000000"/>
              <w:right w:val="nil"/>
            </w:tcBorders>
            <w:shd w:val="pct15" w:color="auto" w:fill="auto"/>
            <w:vAlign w:val="center"/>
            <w:hideMark/>
          </w:tcPr>
          <w:p w:rsidR="004A1602" w:rsidRPr="00FA47E4" w:rsidRDefault="004A1602" w:rsidP="00A907D4">
            <w:pPr>
              <w:tabs>
                <w:tab w:val="left" w:pos="9072"/>
              </w:tabs>
              <w:spacing w:line="276" w:lineRule="auto"/>
              <w:jc w:val="center"/>
              <w:rPr>
                <w:rFonts w:asciiTheme="majorHAnsi" w:hAnsiTheme="majorHAnsi" w:cstheme="majorHAnsi"/>
                <w:bCs/>
              </w:rPr>
            </w:pPr>
            <w:r w:rsidRPr="00FA47E4">
              <w:rPr>
                <w:rFonts w:asciiTheme="majorHAnsi" w:hAnsiTheme="majorHAnsi" w:cstheme="majorHAnsi"/>
                <w:b/>
                <w:bCs/>
                <w:i/>
              </w:rPr>
              <w:t>Cena jedn. netto PLN</w:t>
            </w:r>
          </w:p>
        </w:tc>
        <w:tc>
          <w:tcPr>
            <w:tcW w:w="1559" w:type="dxa"/>
            <w:tcBorders>
              <w:top w:val="single" w:sz="4" w:space="0" w:color="000000"/>
              <w:left w:val="single" w:sz="4" w:space="0" w:color="000000"/>
              <w:bottom w:val="single" w:sz="4" w:space="0" w:color="000000"/>
              <w:right w:val="single" w:sz="4" w:space="0" w:color="000000"/>
            </w:tcBorders>
            <w:shd w:val="pct15" w:color="auto" w:fill="auto"/>
          </w:tcPr>
          <w:p w:rsidR="004A1602" w:rsidRPr="00FA47E4" w:rsidRDefault="004A1602" w:rsidP="00A907D4">
            <w:pPr>
              <w:tabs>
                <w:tab w:val="left" w:pos="9072"/>
              </w:tabs>
              <w:jc w:val="center"/>
              <w:rPr>
                <w:rFonts w:asciiTheme="majorHAnsi" w:hAnsiTheme="majorHAnsi" w:cstheme="majorHAnsi"/>
                <w:b/>
                <w:bCs/>
                <w:i/>
              </w:rPr>
            </w:pPr>
          </w:p>
          <w:p w:rsidR="004A1602" w:rsidRPr="00FA47E4" w:rsidRDefault="004A1602" w:rsidP="00A907D4">
            <w:pPr>
              <w:tabs>
                <w:tab w:val="left" w:pos="9072"/>
              </w:tabs>
              <w:jc w:val="center"/>
              <w:rPr>
                <w:rFonts w:asciiTheme="majorHAnsi" w:hAnsiTheme="majorHAnsi" w:cstheme="majorHAnsi"/>
                <w:b/>
                <w:bCs/>
                <w:i/>
              </w:rPr>
            </w:pPr>
            <w:r w:rsidRPr="00FA47E4">
              <w:rPr>
                <w:rFonts w:asciiTheme="majorHAnsi" w:hAnsiTheme="majorHAnsi" w:cstheme="majorHAnsi"/>
                <w:b/>
                <w:bCs/>
                <w:i/>
              </w:rPr>
              <w:t>Cena jednostkowa brutto</w:t>
            </w:r>
          </w:p>
          <w:p w:rsidR="004A1602" w:rsidRPr="00FA47E4" w:rsidRDefault="004A1602" w:rsidP="00A907D4">
            <w:pPr>
              <w:tabs>
                <w:tab w:val="left" w:pos="9072"/>
              </w:tabs>
              <w:spacing w:line="480" w:lineRule="auto"/>
              <w:jc w:val="center"/>
              <w:rPr>
                <w:rFonts w:asciiTheme="majorHAnsi" w:hAnsiTheme="majorHAnsi" w:cstheme="majorHAnsi"/>
                <w:b/>
                <w:bCs/>
                <w:i/>
              </w:rPr>
            </w:pPr>
            <w:r w:rsidRPr="00FA47E4">
              <w:rPr>
                <w:rFonts w:asciiTheme="majorHAnsi" w:hAnsiTheme="majorHAnsi" w:cstheme="majorHAnsi"/>
                <w:b/>
                <w:bCs/>
                <w:i/>
              </w:rPr>
              <w:t>PLN</w:t>
            </w:r>
          </w:p>
        </w:tc>
        <w:tc>
          <w:tcPr>
            <w:tcW w:w="992" w:type="dxa"/>
            <w:tcBorders>
              <w:top w:val="single" w:sz="4" w:space="0" w:color="000000"/>
              <w:left w:val="single" w:sz="4" w:space="0" w:color="000000"/>
              <w:bottom w:val="single" w:sz="4" w:space="0" w:color="000000"/>
              <w:right w:val="nil"/>
            </w:tcBorders>
            <w:shd w:val="pct15" w:color="auto" w:fill="auto"/>
            <w:vAlign w:val="center"/>
            <w:hideMark/>
          </w:tcPr>
          <w:p w:rsidR="004A1602" w:rsidRPr="00FA47E4" w:rsidRDefault="004A1602" w:rsidP="00A907D4">
            <w:pPr>
              <w:tabs>
                <w:tab w:val="left" w:pos="9072"/>
              </w:tabs>
              <w:spacing w:line="276" w:lineRule="auto"/>
              <w:jc w:val="center"/>
              <w:rPr>
                <w:rFonts w:asciiTheme="majorHAnsi" w:hAnsiTheme="majorHAnsi" w:cstheme="majorHAnsi"/>
                <w:bCs/>
              </w:rPr>
            </w:pPr>
            <w:r w:rsidRPr="00FA47E4">
              <w:rPr>
                <w:rFonts w:asciiTheme="majorHAnsi" w:hAnsiTheme="majorHAnsi" w:cstheme="majorHAnsi"/>
                <w:b/>
                <w:bCs/>
                <w:i/>
              </w:rPr>
              <w:t>Wartość netto PLN</w:t>
            </w:r>
          </w:p>
        </w:tc>
        <w:tc>
          <w:tcPr>
            <w:tcW w:w="851" w:type="dxa"/>
            <w:tcBorders>
              <w:top w:val="single" w:sz="4" w:space="0" w:color="000000"/>
              <w:left w:val="single" w:sz="4" w:space="0" w:color="000000"/>
              <w:bottom w:val="single" w:sz="4" w:space="0" w:color="000000"/>
              <w:right w:val="nil"/>
            </w:tcBorders>
            <w:shd w:val="pct15" w:color="auto" w:fill="auto"/>
            <w:vAlign w:val="center"/>
            <w:hideMark/>
          </w:tcPr>
          <w:p w:rsidR="004A1602" w:rsidRPr="00FA47E4" w:rsidRDefault="004A1602" w:rsidP="00A907D4">
            <w:pPr>
              <w:tabs>
                <w:tab w:val="left" w:pos="9072"/>
              </w:tabs>
              <w:spacing w:line="480" w:lineRule="auto"/>
              <w:jc w:val="center"/>
              <w:rPr>
                <w:rFonts w:asciiTheme="majorHAnsi" w:hAnsiTheme="majorHAnsi" w:cstheme="majorHAnsi"/>
                <w:b/>
                <w:bCs/>
                <w:i/>
              </w:rPr>
            </w:pPr>
            <w:r w:rsidRPr="00FA47E4">
              <w:rPr>
                <w:rFonts w:asciiTheme="majorHAnsi" w:hAnsiTheme="majorHAnsi" w:cstheme="majorHAnsi"/>
                <w:b/>
                <w:bCs/>
                <w:i/>
              </w:rPr>
              <w:t>VAT</w:t>
            </w:r>
          </w:p>
          <w:p w:rsidR="004A1602" w:rsidRPr="00FA47E4" w:rsidRDefault="004A1602" w:rsidP="00A907D4">
            <w:pPr>
              <w:tabs>
                <w:tab w:val="left" w:pos="9072"/>
              </w:tabs>
              <w:spacing w:line="480" w:lineRule="auto"/>
              <w:jc w:val="center"/>
              <w:rPr>
                <w:rFonts w:asciiTheme="majorHAnsi" w:hAnsiTheme="majorHAnsi" w:cstheme="majorHAnsi"/>
                <w:bCs/>
              </w:rPr>
            </w:pPr>
            <w:r w:rsidRPr="00FA47E4">
              <w:rPr>
                <w:rFonts w:asciiTheme="majorHAnsi" w:hAnsiTheme="majorHAnsi" w:cstheme="majorHAnsi"/>
                <w:b/>
                <w:bCs/>
                <w:i/>
              </w:rPr>
              <w:t xml:space="preserve"> %</w:t>
            </w:r>
          </w:p>
        </w:tc>
        <w:tc>
          <w:tcPr>
            <w:tcW w:w="1417" w:type="dxa"/>
            <w:tcBorders>
              <w:top w:val="single" w:sz="4" w:space="0" w:color="000000"/>
              <w:left w:val="single" w:sz="4" w:space="0" w:color="000000"/>
              <w:bottom w:val="single" w:sz="4" w:space="0" w:color="000000"/>
              <w:right w:val="single" w:sz="4" w:space="0" w:color="auto"/>
            </w:tcBorders>
            <w:shd w:val="pct15" w:color="auto" w:fill="auto"/>
            <w:vAlign w:val="center"/>
            <w:hideMark/>
          </w:tcPr>
          <w:p w:rsidR="004A1602" w:rsidRPr="00FA47E4" w:rsidRDefault="004A1602" w:rsidP="00A907D4">
            <w:pPr>
              <w:tabs>
                <w:tab w:val="left" w:pos="9072"/>
              </w:tabs>
              <w:spacing w:line="276" w:lineRule="auto"/>
              <w:jc w:val="center"/>
              <w:rPr>
                <w:rFonts w:asciiTheme="majorHAnsi" w:hAnsiTheme="majorHAnsi" w:cstheme="majorHAnsi"/>
                <w:b/>
                <w:bCs/>
                <w:i/>
              </w:rPr>
            </w:pPr>
            <w:r w:rsidRPr="00FA47E4">
              <w:rPr>
                <w:rFonts w:asciiTheme="majorHAnsi" w:hAnsiTheme="majorHAnsi" w:cstheme="majorHAnsi"/>
                <w:b/>
                <w:bCs/>
                <w:i/>
              </w:rPr>
              <w:t>Wartość brutto</w:t>
            </w:r>
          </w:p>
          <w:p w:rsidR="004A1602" w:rsidRPr="00FA47E4" w:rsidRDefault="004A1602" w:rsidP="00A907D4">
            <w:pPr>
              <w:tabs>
                <w:tab w:val="left" w:pos="9072"/>
              </w:tabs>
              <w:spacing w:line="276" w:lineRule="auto"/>
              <w:jc w:val="center"/>
              <w:rPr>
                <w:rFonts w:asciiTheme="majorHAnsi" w:hAnsiTheme="majorHAnsi" w:cstheme="majorHAnsi"/>
                <w:bCs/>
              </w:rPr>
            </w:pPr>
            <w:r w:rsidRPr="00FA47E4">
              <w:rPr>
                <w:rFonts w:asciiTheme="majorHAnsi" w:hAnsiTheme="majorHAnsi" w:cstheme="majorHAnsi"/>
                <w:b/>
                <w:bCs/>
                <w:i/>
              </w:rPr>
              <w:t>PLN</w:t>
            </w:r>
          </w:p>
        </w:tc>
      </w:tr>
      <w:tr w:rsidR="004A1602" w:rsidRPr="00FA47E4" w:rsidTr="00A907D4">
        <w:trPr>
          <w:trHeight w:val="1647"/>
        </w:trPr>
        <w:tc>
          <w:tcPr>
            <w:tcW w:w="425" w:type="dxa"/>
            <w:tcBorders>
              <w:top w:val="single" w:sz="4" w:space="0" w:color="000000"/>
              <w:left w:val="single" w:sz="4" w:space="0" w:color="000000"/>
              <w:bottom w:val="single" w:sz="4" w:space="0" w:color="auto"/>
              <w:right w:val="nil"/>
            </w:tcBorders>
          </w:tcPr>
          <w:p w:rsidR="004A1602" w:rsidRPr="00FA47E4" w:rsidRDefault="004A1602" w:rsidP="00A92F7F">
            <w:pPr>
              <w:tabs>
                <w:tab w:val="left" w:pos="9072"/>
              </w:tabs>
              <w:spacing w:after="0" w:line="240" w:lineRule="auto"/>
              <w:jc w:val="both"/>
              <w:rPr>
                <w:rFonts w:asciiTheme="majorHAnsi" w:hAnsiTheme="majorHAnsi" w:cstheme="majorHAnsi"/>
                <w:bCs/>
              </w:rPr>
            </w:pPr>
          </w:p>
          <w:p w:rsidR="004A1602" w:rsidRPr="00FA47E4" w:rsidRDefault="004A1602" w:rsidP="00A92F7F">
            <w:pPr>
              <w:tabs>
                <w:tab w:val="left" w:pos="9072"/>
              </w:tabs>
              <w:spacing w:after="0" w:line="240" w:lineRule="auto"/>
              <w:jc w:val="both"/>
              <w:rPr>
                <w:rFonts w:asciiTheme="majorHAnsi" w:hAnsiTheme="majorHAnsi" w:cstheme="majorHAnsi"/>
                <w:bCs/>
              </w:rPr>
            </w:pPr>
            <w:r w:rsidRPr="00FA47E4">
              <w:rPr>
                <w:rFonts w:asciiTheme="majorHAnsi" w:hAnsiTheme="majorHAnsi" w:cstheme="majorHAnsi"/>
                <w:bCs/>
              </w:rPr>
              <w:t xml:space="preserve"> 1.</w:t>
            </w:r>
          </w:p>
        </w:tc>
        <w:tc>
          <w:tcPr>
            <w:tcW w:w="2824" w:type="dxa"/>
            <w:tcBorders>
              <w:top w:val="single" w:sz="4" w:space="0" w:color="auto"/>
              <w:left w:val="single" w:sz="4" w:space="0" w:color="auto"/>
              <w:bottom w:val="single" w:sz="4" w:space="0" w:color="auto"/>
              <w:right w:val="single" w:sz="4" w:space="0" w:color="auto"/>
            </w:tcBorders>
            <w:vAlign w:val="center"/>
            <w:hideMark/>
          </w:tcPr>
          <w:p w:rsidR="004A1602" w:rsidRPr="00FA47E4" w:rsidRDefault="004A1602" w:rsidP="00A92F7F">
            <w:pPr>
              <w:tabs>
                <w:tab w:val="left" w:pos="9072"/>
              </w:tabs>
              <w:spacing w:after="0" w:line="240" w:lineRule="auto"/>
              <w:jc w:val="both"/>
              <w:rPr>
                <w:rFonts w:asciiTheme="majorHAnsi" w:hAnsiTheme="majorHAnsi" w:cstheme="majorHAnsi"/>
                <w:b/>
                <w:bCs/>
              </w:rPr>
            </w:pPr>
            <w:r w:rsidRPr="00FA47E4">
              <w:rPr>
                <w:rFonts w:asciiTheme="majorHAnsi" w:hAnsiTheme="majorHAnsi" w:cstheme="majorHAnsi"/>
                <w:b/>
                <w:bCs/>
              </w:rPr>
              <w:t>Matryca do weryfikacji planów stereotaktycznych</w:t>
            </w:r>
          </w:p>
          <w:p w:rsidR="004A1602" w:rsidRPr="00FA47E4" w:rsidRDefault="004A1602" w:rsidP="00A92F7F">
            <w:pPr>
              <w:tabs>
                <w:tab w:val="left" w:pos="9072"/>
              </w:tabs>
              <w:spacing w:after="0" w:line="240" w:lineRule="auto"/>
              <w:jc w:val="both"/>
              <w:rPr>
                <w:rFonts w:asciiTheme="majorHAnsi" w:hAnsiTheme="majorHAnsi" w:cstheme="majorHAnsi"/>
                <w:bCs/>
              </w:rPr>
            </w:pPr>
            <w:r w:rsidRPr="00FA47E4">
              <w:rPr>
                <w:rFonts w:asciiTheme="majorHAnsi" w:hAnsiTheme="majorHAnsi" w:cstheme="majorHAnsi"/>
                <w:bCs/>
              </w:rPr>
              <w:t>Nazwa:…………………………….……</w:t>
            </w:r>
          </w:p>
          <w:p w:rsidR="004A1602" w:rsidRPr="00FA47E4" w:rsidRDefault="004A1602" w:rsidP="00A92F7F">
            <w:pPr>
              <w:tabs>
                <w:tab w:val="left" w:pos="9072"/>
              </w:tabs>
              <w:spacing w:after="0" w:line="240" w:lineRule="auto"/>
              <w:jc w:val="both"/>
              <w:rPr>
                <w:rFonts w:asciiTheme="majorHAnsi" w:hAnsiTheme="majorHAnsi" w:cstheme="majorHAnsi"/>
                <w:bCs/>
              </w:rPr>
            </w:pPr>
            <w:r w:rsidRPr="00FA47E4">
              <w:rPr>
                <w:rFonts w:asciiTheme="majorHAnsi" w:hAnsiTheme="majorHAnsi" w:cstheme="majorHAnsi"/>
                <w:bCs/>
              </w:rPr>
              <w:t>Typ: ……………………………………..</w:t>
            </w:r>
          </w:p>
          <w:p w:rsidR="004A1602" w:rsidRPr="00FA47E4" w:rsidRDefault="004A1602" w:rsidP="00A92F7F">
            <w:pPr>
              <w:tabs>
                <w:tab w:val="left" w:pos="9072"/>
              </w:tabs>
              <w:spacing w:after="0" w:line="240" w:lineRule="auto"/>
              <w:jc w:val="both"/>
              <w:rPr>
                <w:rFonts w:asciiTheme="majorHAnsi" w:hAnsiTheme="majorHAnsi" w:cstheme="majorHAnsi"/>
                <w:bCs/>
              </w:rPr>
            </w:pPr>
            <w:r w:rsidRPr="00FA47E4">
              <w:rPr>
                <w:rFonts w:asciiTheme="majorHAnsi" w:hAnsiTheme="majorHAnsi" w:cstheme="majorHAnsi"/>
                <w:bCs/>
              </w:rPr>
              <w:t>Model: …………………………………</w:t>
            </w:r>
          </w:p>
          <w:p w:rsidR="004A1602" w:rsidRPr="00FA47E4" w:rsidRDefault="004A1602" w:rsidP="00A92F7F">
            <w:pPr>
              <w:tabs>
                <w:tab w:val="left" w:pos="9072"/>
              </w:tabs>
              <w:spacing w:after="0" w:line="240" w:lineRule="auto"/>
              <w:jc w:val="both"/>
              <w:rPr>
                <w:rFonts w:asciiTheme="majorHAnsi" w:hAnsiTheme="majorHAnsi" w:cstheme="majorHAnsi"/>
                <w:bCs/>
              </w:rPr>
            </w:pPr>
            <w:r w:rsidRPr="00FA47E4">
              <w:rPr>
                <w:rFonts w:asciiTheme="majorHAnsi" w:hAnsiTheme="majorHAnsi" w:cstheme="majorHAnsi"/>
                <w:bCs/>
              </w:rPr>
              <w:t>Producent: ……………………………</w:t>
            </w:r>
          </w:p>
          <w:p w:rsidR="004A1602" w:rsidRDefault="004A1602" w:rsidP="00A92F7F">
            <w:pPr>
              <w:tabs>
                <w:tab w:val="left" w:pos="9072"/>
              </w:tabs>
              <w:spacing w:after="0" w:line="240" w:lineRule="auto"/>
              <w:jc w:val="both"/>
              <w:rPr>
                <w:rFonts w:asciiTheme="majorHAnsi" w:hAnsiTheme="majorHAnsi" w:cstheme="majorHAnsi"/>
                <w:bCs/>
              </w:rPr>
            </w:pPr>
            <w:r w:rsidRPr="00FA47E4">
              <w:rPr>
                <w:rFonts w:asciiTheme="majorHAnsi" w:hAnsiTheme="majorHAnsi" w:cstheme="majorHAnsi"/>
                <w:bCs/>
              </w:rPr>
              <w:t>Kraj</w:t>
            </w:r>
            <w:r>
              <w:rPr>
                <w:rFonts w:asciiTheme="majorHAnsi" w:hAnsiTheme="majorHAnsi" w:cstheme="majorHAnsi"/>
                <w:bCs/>
              </w:rPr>
              <w:t xml:space="preserve"> producenta</w:t>
            </w:r>
            <w:r w:rsidRPr="00FA47E4">
              <w:rPr>
                <w:rFonts w:asciiTheme="majorHAnsi" w:hAnsiTheme="majorHAnsi" w:cstheme="majorHAnsi"/>
                <w:bCs/>
              </w:rPr>
              <w:t>………………………</w:t>
            </w:r>
          </w:p>
          <w:p w:rsidR="004A1602" w:rsidRPr="004A18BD" w:rsidRDefault="004A1602" w:rsidP="00A92F7F">
            <w:pPr>
              <w:tabs>
                <w:tab w:val="left" w:pos="9072"/>
              </w:tabs>
              <w:spacing w:after="0" w:line="240" w:lineRule="auto"/>
              <w:jc w:val="both"/>
              <w:rPr>
                <w:rFonts w:asciiTheme="majorHAnsi" w:hAnsiTheme="majorHAnsi" w:cstheme="minorHAnsi"/>
                <w:bCs/>
                <w:sz w:val="20"/>
                <w:szCs w:val="20"/>
              </w:rPr>
            </w:pPr>
            <w:r>
              <w:rPr>
                <w:rFonts w:asciiTheme="majorHAnsi" w:hAnsiTheme="majorHAnsi" w:cstheme="minorHAnsi"/>
                <w:bCs/>
              </w:rPr>
              <w:t xml:space="preserve">Kraj pochodzenia produktu ……………………………., </w:t>
            </w:r>
            <w:r>
              <w:rPr>
                <w:rFonts w:asciiTheme="majorHAnsi" w:hAnsiTheme="majorHAnsi" w:cstheme="minorHAnsi"/>
                <w:bCs/>
                <w:sz w:val="20"/>
                <w:szCs w:val="20"/>
              </w:rPr>
              <w:t xml:space="preserve">ustalony </w:t>
            </w:r>
            <w:proofErr w:type="spellStart"/>
            <w:r>
              <w:rPr>
                <w:rFonts w:asciiTheme="majorHAnsi" w:hAnsiTheme="majorHAnsi" w:cstheme="minorHAnsi"/>
                <w:bCs/>
                <w:sz w:val="20"/>
                <w:szCs w:val="20"/>
              </w:rPr>
              <w:t>zg</w:t>
            </w:r>
            <w:proofErr w:type="spellEnd"/>
            <w:r>
              <w:rPr>
                <w:rFonts w:asciiTheme="majorHAnsi" w:hAnsiTheme="majorHAnsi" w:cstheme="minorHAnsi"/>
                <w:bCs/>
                <w:sz w:val="20"/>
                <w:szCs w:val="20"/>
              </w:rPr>
              <w:t>. z art. 60 rozporządzenia  Parlamentu Europejskiego i Rady( UE)nr 952/2013 ustanawiającego  unijny kodeks celny.</w:t>
            </w:r>
          </w:p>
          <w:p w:rsidR="004A1602" w:rsidRPr="00FA47E4" w:rsidRDefault="004A1602" w:rsidP="00A92F7F">
            <w:pPr>
              <w:tabs>
                <w:tab w:val="left" w:pos="9072"/>
              </w:tabs>
              <w:spacing w:after="0" w:line="240" w:lineRule="auto"/>
              <w:jc w:val="both"/>
              <w:rPr>
                <w:rFonts w:asciiTheme="majorHAnsi" w:hAnsiTheme="majorHAnsi" w:cstheme="majorHAnsi"/>
                <w:bCs/>
              </w:rPr>
            </w:pPr>
            <w:r w:rsidRPr="00FA47E4">
              <w:rPr>
                <w:rFonts w:asciiTheme="majorHAnsi" w:eastAsia="Calibri" w:hAnsiTheme="majorHAnsi" w:cstheme="majorHAnsi"/>
              </w:rPr>
              <w:t>Urządzenie fabrycznie nowe. Rok produkcji (nie starszy niż 2026) ………………………………… …</w:t>
            </w:r>
          </w:p>
        </w:tc>
        <w:tc>
          <w:tcPr>
            <w:tcW w:w="567" w:type="dxa"/>
            <w:tcBorders>
              <w:top w:val="single" w:sz="4" w:space="0" w:color="auto"/>
              <w:left w:val="single" w:sz="4" w:space="0" w:color="auto"/>
              <w:bottom w:val="single" w:sz="4" w:space="0" w:color="auto"/>
              <w:right w:val="single" w:sz="4" w:space="0" w:color="auto"/>
            </w:tcBorders>
            <w:vAlign w:val="center"/>
            <w:hideMark/>
          </w:tcPr>
          <w:p w:rsidR="004A1602" w:rsidRPr="00FA47E4" w:rsidRDefault="004A1602" w:rsidP="00A92F7F">
            <w:pPr>
              <w:tabs>
                <w:tab w:val="left" w:pos="9072"/>
              </w:tabs>
              <w:spacing w:after="0" w:line="240" w:lineRule="auto"/>
              <w:rPr>
                <w:rFonts w:asciiTheme="majorHAnsi" w:hAnsiTheme="majorHAnsi" w:cstheme="majorHAnsi"/>
                <w:bCs/>
              </w:rPr>
            </w:pPr>
            <w:r w:rsidRPr="00FA47E4">
              <w:rPr>
                <w:rFonts w:asciiTheme="majorHAnsi" w:hAnsiTheme="majorHAnsi" w:cstheme="majorHAnsi"/>
                <w:bCs/>
              </w:rPr>
              <w:t xml:space="preserve">  szt.</w:t>
            </w:r>
          </w:p>
        </w:tc>
        <w:tc>
          <w:tcPr>
            <w:tcW w:w="709" w:type="dxa"/>
            <w:tcBorders>
              <w:top w:val="single" w:sz="4" w:space="0" w:color="auto"/>
              <w:left w:val="single" w:sz="4" w:space="0" w:color="auto"/>
              <w:bottom w:val="single" w:sz="4" w:space="0" w:color="auto"/>
              <w:right w:val="single" w:sz="4" w:space="0" w:color="auto"/>
            </w:tcBorders>
            <w:vAlign w:val="center"/>
            <w:hideMark/>
          </w:tcPr>
          <w:p w:rsidR="004A1602" w:rsidRPr="00FA47E4" w:rsidRDefault="004A1602" w:rsidP="00A92F7F">
            <w:pPr>
              <w:tabs>
                <w:tab w:val="left" w:pos="9072"/>
              </w:tabs>
              <w:spacing w:after="0" w:line="240" w:lineRule="auto"/>
              <w:jc w:val="center"/>
              <w:rPr>
                <w:rFonts w:asciiTheme="majorHAnsi" w:hAnsiTheme="majorHAnsi" w:cstheme="majorHAnsi"/>
                <w:bCs/>
              </w:rPr>
            </w:pPr>
            <w:r w:rsidRPr="00FA47E4">
              <w:rPr>
                <w:rFonts w:asciiTheme="majorHAnsi" w:hAnsiTheme="majorHAnsi" w:cstheme="majorHAnsi"/>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2F7F">
            <w:pPr>
              <w:tabs>
                <w:tab w:val="left" w:pos="9072"/>
              </w:tabs>
              <w:spacing w:after="0" w:line="240" w:lineRule="auto"/>
              <w:jc w:val="both"/>
              <w:rPr>
                <w:rFonts w:asciiTheme="majorHAnsi" w:hAnsiTheme="majorHAnsi" w:cstheme="majorHAnsi"/>
                <w:bCs/>
              </w:rPr>
            </w:pPr>
          </w:p>
        </w:tc>
        <w:tc>
          <w:tcPr>
            <w:tcW w:w="1559" w:type="dxa"/>
            <w:tcBorders>
              <w:top w:val="single" w:sz="4" w:space="0" w:color="auto"/>
              <w:left w:val="single" w:sz="4" w:space="0" w:color="auto"/>
              <w:bottom w:val="single" w:sz="4" w:space="0" w:color="auto"/>
              <w:right w:val="single" w:sz="4" w:space="0" w:color="auto"/>
            </w:tcBorders>
          </w:tcPr>
          <w:p w:rsidR="004A1602" w:rsidRPr="00FA47E4" w:rsidRDefault="004A1602" w:rsidP="00A92F7F">
            <w:pPr>
              <w:tabs>
                <w:tab w:val="left" w:pos="9072"/>
              </w:tabs>
              <w:spacing w:after="0" w:line="240" w:lineRule="auto"/>
              <w:jc w:val="both"/>
              <w:rPr>
                <w:rFonts w:asciiTheme="majorHAnsi" w:hAnsiTheme="majorHAnsi" w:cstheme="majorHAnsi"/>
                <w:bCs/>
              </w:rPr>
            </w:pPr>
          </w:p>
        </w:tc>
        <w:tc>
          <w:tcPr>
            <w:tcW w:w="992"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2F7F">
            <w:pPr>
              <w:tabs>
                <w:tab w:val="left" w:pos="9072"/>
              </w:tabs>
              <w:spacing w:after="0" w:line="240" w:lineRule="auto"/>
              <w:jc w:val="both"/>
              <w:rPr>
                <w:rFonts w:asciiTheme="majorHAnsi" w:hAnsiTheme="majorHAnsi" w:cstheme="majorHAnsi"/>
                <w:bCs/>
              </w:rPr>
            </w:pPr>
          </w:p>
        </w:tc>
        <w:tc>
          <w:tcPr>
            <w:tcW w:w="851" w:type="dxa"/>
            <w:tcBorders>
              <w:top w:val="single" w:sz="4" w:space="0" w:color="000000"/>
              <w:left w:val="single" w:sz="4" w:space="0" w:color="000000"/>
              <w:bottom w:val="single" w:sz="4" w:space="0" w:color="auto"/>
              <w:right w:val="nil"/>
            </w:tcBorders>
            <w:vAlign w:val="center"/>
          </w:tcPr>
          <w:p w:rsidR="004A1602" w:rsidRPr="00FA47E4" w:rsidRDefault="004A1602" w:rsidP="00A92F7F">
            <w:pPr>
              <w:tabs>
                <w:tab w:val="left" w:pos="9072"/>
              </w:tabs>
              <w:spacing w:after="0" w:line="240" w:lineRule="auto"/>
              <w:jc w:val="center"/>
              <w:rPr>
                <w:rFonts w:asciiTheme="majorHAnsi" w:hAnsiTheme="majorHAnsi" w:cstheme="majorHAnsi"/>
                <w:bCs/>
                <w:iCs/>
              </w:rPr>
            </w:pPr>
          </w:p>
        </w:tc>
        <w:tc>
          <w:tcPr>
            <w:tcW w:w="1417" w:type="dxa"/>
            <w:tcBorders>
              <w:top w:val="single" w:sz="4" w:space="0" w:color="auto"/>
              <w:left w:val="single" w:sz="4" w:space="0" w:color="auto"/>
              <w:bottom w:val="single" w:sz="4" w:space="0" w:color="auto"/>
              <w:right w:val="single" w:sz="8" w:space="0" w:color="auto"/>
            </w:tcBorders>
            <w:vAlign w:val="center"/>
          </w:tcPr>
          <w:p w:rsidR="004A1602" w:rsidRPr="00FA47E4" w:rsidRDefault="004A1602" w:rsidP="00A92F7F">
            <w:pPr>
              <w:tabs>
                <w:tab w:val="left" w:pos="9072"/>
              </w:tabs>
              <w:spacing w:after="0" w:line="240" w:lineRule="auto"/>
              <w:jc w:val="both"/>
              <w:rPr>
                <w:rFonts w:asciiTheme="majorHAnsi" w:hAnsiTheme="majorHAnsi" w:cstheme="majorHAnsi"/>
                <w:bCs/>
              </w:rPr>
            </w:pPr>
          </w:p>
        </w:tc>
      </w:tr>
      <w:tr w:rsidR="004A1602" w:rsidRPr="00FA47E4" w:rsidTr="00A907D4">
        <w:trPr>
          <w:trHeight w:val="701"/>
        </w:trPr>
        <w:tc>
          <w:tcPr>
            <w:tcW w:w="425" w:type="dxa"/>
            <w:tcBorders>
              <w:top w:val="single" w:sz="4" w:space="0" w:color="000000"/>
              <w:left w:val="single" w:sz="4" w:space="0" w:color="000000"/>
              <w:bottom w:val="single" w:sz="4" w:space="0" w:color="000000"/>
              <w:right w:val="nil"/>
            </w:tcBorders>
            <w:hideMark/>
          </w:tcPr>
          <w:p w:rsidR="004A1602" w:rsidRPr="00FA47E4" w:rsidRDefault="004A1602" w:rsidP="00A92F7F">
            <w:pPr>
              <w:tabs>
                <w:tab w:val="left" w:pos="9072"/>
              </w:tabs>
              <w:spacing w:after="0" w:line="240" w:lineRule="auto"/>
              <w:jc w:val="both"/>
              <w:rPr>
                <w:rFonts w:asciiTheme="majorHAnsi" w:hAnsiTheme="majorHAnsi" w:cstheme="majorHAnsi"/>
                <w:bCs/>
              </w:rPr>
            </w:pPr>
          </w:p>
        </w:tc>
        <w:tc>
          <w:tcPr>
            <w:tcW w:w="6935" w:type="dxa"/>
            <w:gridSpan w:val="5"/>
            <w:tcBorders>
              <w:top w:val="single" w:sz="4" w:space="0" w:color="auto"/>
              <w:left w:val="single" w:sz="4" w:space="0" w:color="auto"/>
              <w:bottom w:val="single" w:sz="4" w:space="0" w:color="auto"/>
              <w:right w:val="single" w:sz="4" w:space="0" w:color="auto"/>
            </w:tcBorders>
            <w:vAlign w:val="center"/>
            <w:hideMark/>
          </w:tcPr>
          <w:p w:rsidR="004A1602" w:rsidRPr="00FA47E4" w:rsidRDefault="004A1602" w:rsidP="00A92F7F">
            <w:pPr>
              <w:tabs>
                <w:tab w:val="left" w:pos="9072"/>
              </w:tabs>
              <w:spacing w:after="0" w:line="240" w:lineRule="auto"/>
              <w:jc w:val="both"/>
              <w:rPr>
                <w:rFonts w:asciiTheme="majorHAnsi" w:hAnsiTheme="majorHAnsi" w:cstheme="majorHAnsi"/>
                <w:bCs/>
              </w:rPr>
            </w:pPr>
            <w:r w:rsidRPr="00FA47E4">
              <w:rPr>
                <w:rFonts w:asciiTheme="majorHAnsi" w:hAnsiTheme="majorHAnsi" w:cstheme="majorHAnsi"/>
                <w:b/>
                <w:bCs/>
              </w:rPr>
              <w:t>Razem:</w:t>
            </w:r>
          </w:p>
        </w:tc>
        <w:tc>
          <w:tcPr>
            <w:tcW w:w="992"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2F7F">
            <w:pPr>
              <w:tabs>
                <w:tab w:val="left" w:pos="9072"/>
              </w:tabs>
              <w:spacing w:after="0" w:line="240" w:lineRule="auto"/>
              <w:jc w:val="both"/>
              <w:rPr>
                <w:rFonts w:asciiTheme="majorHAnsi" w:hAnsiTheme="majorHAnsi" w:cstheme="majorHAnsi"/>
                <w:bCs/>
              </w:rPr>
            </w:pPr>
          </w:p>
        </w:tc>
        <w:tc>
          <w:tcPr>
            <w:tcW w:w="851" w:type="dxa"/>
            <w:tcBorders>
              <w:top w:val="single" w:sz="4" w:space="0" w:color="000000"/>
              <w:left w:val="single" w:sz="4" w:space="0" w:color="000000"/>
              <w:bottom w:val="single" w:sz="4" w:space="0" w:color="000000"/>
              <w:right w:val="nil"/>
            </w:tcBorders>
            <w:vAlign w:val="center"/>
            <w:hideMark/>
          </w:tcPr>
          <w:p w:rsidR="004A1602" w:rsidRPr="00FA47E4" w:rsidRDefault="004A1602" w:rsidP="00A92F7F">
            <w:pPr>
              <w:tabs>
                <w:tab w:val="left" w:pos="9072"/>
              </w:tabs>
              <w:spacing w:after="0" w:line="240" w:lineRule="auto"/>
              <w:jc w:val="both"/>
              <w:rPr>
                <w:rFonts w:asciiTheme="majorHAnsi" w:hAnsiTheme="majorHAnsi" w:cstheme="majorHAnsi"/>
                <w:bCs/>
                <w:iCs/>
              </w:rPr>
            </w:pPr>
            <w:r w:rsidRPr="00FA47E4">
              <w:rPr>
                <w:rFonts w:asciiTheme="majorHAnsi" w:hAnsiTheme="majorHAnsi" w:cstheme="majorHAnsi"/>
                <w:bCs/>
                <w:iCs/>
              </w:rPr>
              <w:t xml:space="preserve">        x</w:t>
            </w:r>
          </w:p>
        </w:tc>
        <w:tc>
          <w:tcPr>
            <w:tcW w:w="1417" w:type="dxa"/>
            <w:tcBorders>
              <w:top w:val="single" w:sz="4" w:space="0" w:color="auto"/>
              <w:left w:val="single" w:sz="4" w:space="0" w:color="auto"/>
              <w:bottom w:val="single" w:sz="4" w:space="0" w:color="auto"/>
              <w:right w:val="single" w:sz="8" w:space="0" w:color="auto"/>
            </w:tcBorders>
            <w:vAlign w:val="center"/>
          </w:tcPr>
          <w:p w:rsidR="004A1602" w:rsidRPr="00FA47E4" w:rsidRDefault="004A1602" w:rsidP="00A92F7F">
            <w:pPr>
              <w:tabs>
                <w:tab w:val="left" w:pos="9072"/>
              </w:tabs>
              <w:spacing w:after="0" w:line="240" w:lineRule="auto"/>
              <w:jc w:val="both"/>
              <w:rPr>
                <w:rFonts w:asciiTheme="majorHAnsi" w:hAnsiTheme="majorHAnsi" w:cstheme="majorHAnsi"/>
                <w:bCs/>
              </w:rPr>
            </w:pPr>
          </w:p>
        </w:tc>
      </w:tr>
    </w:tbl>
    <w:p w:rsidR="004A1602" w:rsidRPr="00FA47E4" w:rsidRDefault="004A1602" w:rsidP="00A92F7F">
      <w:pPr>
        <w:spacing w:after="0" w:line="240" w:lineRule="auto"/>
        <w:jc w:val="both"/>
        <w:rPr>
          <w:rFonts w:asciiTheme="majorHAnsi" w:eastAsia="Batang" w:hAnsiTheme="majorHAnsi" w:cstheme="majorHAnsi"/>
          <w:b/>
          <w:bCs/>
          <w:lang w:eastAsia="x-none"/>
        </w:rPr>
      </w:pPr>
    </w:p>
    <w:p w:rsidR="004A1602" w:rsidRPr="00FA47E4" w:rsidRDefault="004A1602" w:rsidP="00A92F7F">
      <w:pPr>
        <w:spacing w:after="60" w:line="276" w:lineRule="auto"/>
        <w:jc w:val="both"/>
        <w:rPr>
          <w:rFonts w:asciiTheme="majorHAnsi" w:eastAsia="Batang" w:hAnsiTheme="majorHAnsi" w:cstheme="majorHAnsi"/>
          <w:b/>
          <w:bCs/>
          <w:lang w:eastAsia="x-none"/>
        </w:rPr>
      </w:pPr>
      <w:r w:rsidRPr="00FA47E4">
        <w:rPr>
          <w:rFonts w:asciiTheme="majorHAnsi" w:eastAsia="Batang" w:hAnsiTheme="majorHAnsi" w:cstheme="majorHAnsi"/>
          <w:b/>
          <w:bCs/>
          <w:lang w:eastAsia="x-none"/>
        </w:rPr>
        <w:t>UWAGA!</w:t>
      </w:r>
    </w:p>
    <w:p w:rsidR="004A1602" w:rsidRPr="00FA47E4" w:rsidRDefault="004A1602" w:rsidP="00A92F7F">
      <w:pPr>
        <w:spacing w:after="60" w:line="276" w:lineRule="auto"/>
        <w:jc w:val="both"/>
        <w:rPr>
          <w:rFonts w:asciiTheme="majorHAnsi" w:eastAsia="Batang" w:hAnsiTheme="majorHAnsi" w:cstheme="majorHAnsi"/>
          <w:bCs/>
          <w:lang w:eastAsia="x-none"/>
        </w:rPr>
      </w:pPr>
      <w:r w:rsidRPr="00FA47E4">
        <w:rPr>
          <w:rFonts w:asciiTheme="majorHAnsi" w:eastAsia="Batang" w:hAnsiTheme="majorHAnsi" w:cstheme="majorHAnsi"/>
          <w:bCs/>
          <w:lang w:eastAsia="x-none"/>
        </w:rPr>
        <w:t>Jeżeli na przedmiot zamówienia składają się elementy o różnej stawce podatku VAT należy w tabeli powyżej wyszczególnić je odrębnie.</w:t>
      </w:r>
    </w:p>
    <w:p w:rsidR="004A1602" w:rsidRPr="00FA47E4" w:rsidRDefault="004A1602" w:rsidP="00A92F7F">
      <w:pPr>
        <w:rPr>
          <w:rFonts w:asciiTheme="majorHAnsi" w:hAnsiTheme="majorHAnsi" w:cstheme="majorHAnsi"/>
        </w:rPr>
      </w:pPr>
    </w:p>
    <w:p w:rsidR="004A1602" w:rsidRDefault="004A1602" w:rsidP="00A92F7F">
      <w:pPr>
        <w:rPr>
          <w:rFonts w:asciiTheme="majorHAnsi" w:hAnsiTheme="majorHAnsi" w:cstheme="majorHAnsi"/>
        </w:rPr>
      </w:pPr>
      <w:r w:rsidRPr="00FA47E4">
        <w:rPr>
          <w:rFonts w:asciiTheme="majorHAnsi" w:hAnsiTheme="majorHAnsi" w:cstheme="majorHAnsi"/>
          <w:b/>
        </w:rPr>
        <w:lastRenderedPageBreak/>
        <w:t>Termin dostawy:</w:t>
      </w:r>
      <w:r w:rsidRPr="00FA47E4">
        <w:rPr>
          <w:rFonts w:asciiTheme="majorHAnsi" w:hAnsiTheme="majorHAnsi" w:cstheme="majorHAnsi"/>
        </w:rPr>
        <w:t xml:space="preserve"> </w:t>
      </w:r>
      <w:r>
        <w:rPr>
          <w:rFonts w:asciiTheme="majorHAnsi" w:hAnsiTheme="majorHAnsi" w:cstheme="majorHAnsi"/>
        </w:rPr>
        <w:t>do 18 tygodni od podpisania umowy.</w:t>
      </w:r>
    </w:p>
    <w:p w:rsidR="004A1602" w:rsidRDefault="004A1602" w:rsidP="00A92F7F">
      <w:pPr>
        <w:rPr>
          <w:rFonts w:asciiTheme="majorHAnsi" w:hAnsiTheme="majorHAnsi" w:cstheme="majorHAnsi"/>
        </w:rPr>
      </w:pPr>
      <w:r w:rsidRPr="00FA47E4">
        <w:rPr>
          <w:rFonts w:asciiTheme="majorHAnsi" w:hAnsiTheme="majorHAnsi" w:cstheme="majorHAnsi"/>
          <w:b/>
        </w:rPr>
        <w:t>Osoba do kontaktu</w:t>
      </w:r>
      <w:r w:rsidRPr="00FA47E4">
        <w:rPr>
          <w:rFonts w:asciiTheme="majorHAnsi" w:hAnsiTheme="majorHAnsi" w:cstheme="majorHAnsi"/>
        </w:rPr>
        <w:t>: …………………………………</w:t>
      </w:r>
    </w:p>
    <w:p w:rsidR="00B32598" w:rsidRPr="00FA47E4" w:rsidRDefault="00B32598" w:rsidP="00A92F7F">
      <w:pPr>
        <w:rPr>
          <w:rFonts w:asciiTheme="majorHAnsi" w:hAnsiTheme="majorHAnsi" w:cstheme="majorHAnsi"/>
        </w:rPr>
      </w:pPr>
      <w:r>
        <w:rPr>
          <w:rFonts w:asciiTheme="majorHAnsi" w:hAnsiTheme="majorHAnsi" w:cstheme="majorHAnsi"/>
          <w:b/>
        </w:rPr>
        <w:t>Tel</w:t>
      </w:r>
      <w:r w:rsidRPr="00B32598">
        <w:rPr>
          <w:rFonts w:asciiTheme="majorHAnsi" w:hAnsiTheme="majorHAnsi" w:cstheme="majorHAnsi"/>
        </w:rPr>
        <w:t>.</w:t>
      </w:r>
      <w:r>
        <w:rPr>
          <w:rFonts w:asciiTheme="majorHAnsi" w:hAnsiTheme="majorHAnsi" w:cstheme="majorHAnsi"/>
        </w:rPr>
        <w:t xml:space="preserve"> …………………………………………………………</w:t>
      </w:r>
    </w:p>
    <w:p w:rsidR="004A1602" w:rsidRPr="00FA47E4" w:rsidRDefault="004A1602" w:rsidP="00A92F7F">
      <w:pPr>
        <w:rPr>
          <w:rFonts w:asciiTheme="majorHAnsi" w:hAnsiTheme="majorHAnsi" w:cstheme="majorHAnsi"/>
        </w:rPr>
      </w:pPr>
      <w:r w:rsidRPr="00FA47E4">
        <w:rPr>
          <w:rFonts w:asciiTheme="majorHAnsi" w:hAnsiTheme="majorHAnsi" w:cstheme="majorHAnsi"/>
          <w:b/>
        </w:rPr>
        <w:t>Adres e-mail:</w:t>
      </w:r>
      <w:r w:rsidRPr="00FA47E4">
        <w:rPr>
          <w:rFonts w:asciiTheme="majorHAnsi" w:hAnsiTheme="majorHAnsi" w:cstheme="majorHAnsi"/>
        </w:rPr>
        <w:t xml:space="preserve"> ……………………………………</w:t>
      </w:r>
      <w:r w:rsidR="00B32598">
        <w:rPr>
          <w:rFonts w:asciiTheme="majorHAnsi" w:hAnsiTheme="majorHAnsi" w:cstheme="majorHAnsi"/>
        </w:rPr>
        <w:t>……</w:t>
      </w:r>
    </w:p>
    <w:p w:rsidR="00A92F7F" w:rsidRDefault="00A92F7F" w:rsidP="004A1602">
      <w:pPr>
        <w:shd w:val="clear" w:color="auto" w:fill="FFFFFF"/>
        <w:jc w:val="center"/>
        <w:rPr>
          <w:rFonts w:asciiTheme="majorHAnsi" w:eastAsia="Calibri" w:hAnsiTheme="majorHAnsi" w:cstheme="majorHAnsi"/>
          <w:b/>
          <w:bCs/>
          <w:lang w:eastAsia="ar-SA"/>
        </w:rPr>
      </w:pPr>
    </w:p>
    <w:p w:rsidR="004A1602" w:rsidRPr="00FA47E4" w:rsidRDefault="004A1602" w:rsidP="004A1602">
      <w:pPr>
        <w:shd w:val="clear" w:color="auto" w:fill="FFFFFF"/>
        <w:jc w:val="center"/>
        <w:rPr>
          <w:rFonts w:asciiTheme="majorHAnsi" w:eastAsia="Calibri" w:hAnsiTheme="majorHAnsi" w:cstheme="majorHAnsi"/>
          <w:b/>
          <w:bCs/>
          <w:lang w:eastAsia="ar-SA"/>
        </w:rPr>
      </w:pPr>
      <w:r w:rsidRPr="00FA47E4">
        <w:rPr>
          <w:rFonts w:asciiTheme="majorHAnsi" w:eastAsia="Calibri" w:hAnsiTheme="majorHAnsi" w:cstheme="majorHAnsi"/>
          <w:b/>
          <w:bCs/>
          <w:lang w:eastAsia="ar-SA"/>
        </w:rPr>
        <w:t>PARAMETRY TECHNICZNE WYMAGANE  I OFEROWANE</w:t>
      </w:r>
    </w:p>
    <w:p w:rsidR="004A1602" w:rsidRPr="00FA47E4" w:rsidRDefault="004A1602" w:rsidP="004A1602">
      <w:pPr>
        <w:spacing w:after="120"/>
        <w:jc w:val="center"/>
        <w:rPr>
          <w:rFonts w:asciiTheme="majorHAnsi" w:eastAsia="Calibri" w:hAnsiTheme="majorHAnsi" w:cstheme="majorHAnsi"/>
          <w:b/>
        </w:rPr>
      </w:pPr>
      <w:r w:rsidRPr="00FA47E4">
        <w:rPr>
          <w:rFonts w:asciiTheme="majorHAnsi" w:eastAsia="Calibri" w:hAnsiTheme="majorHAnsi" w:cstheme="majorHAnsi"/>
          <w:b/>
        </w:rPr>
        <w:t xml:space="preserve">Część nr </w:t>
      </w:r>
      <w:r>
        <w:rPr>
          <w:rFonts w:asciiTheme="majorHAnsi" w:eastAsia="Calibri" w:hAnsiTheme="majorHAnsi" w:cstheme="majorHAnsi"/>
          <w:b/>
        </w:rPr>
        <w:t>3</w:t>
      </w:r>
    </w:p>
    <w:p w:rsidR="004A1602" w:rsidRDefault="004A1602" w:rsidP="004A1602">
      <w:pPr>
        <w:spacing w:after="120"/>
        <w:jc w:val="center"/>
        <w:rPr>
          <w:rFonts w:asciiTheme="majorHAnsi" w:eastAsia="Calibri" w:hAnsiTheme="majorHAnsi" w:cstheme="majorHAnsi"/>
        </w:rPr>
      </w:pPr>
      <w:r w:rsidRPr="00FA47E4">
        <w:rPr>
          <w:rFonts w:asciiTheme="majorHAnsi" w:eastAsia="Calibri" w:hAnsiTheme="majorHAnsi" w:cstheme="majorHAnsi"/>
        </w:rPr>
        <w:t xml:space="preserve">Opis przedmiotu zamówienia – zestawienie parametrów wymaganych </w:t>
      </w:r>
    </w:p>
    <w:p w:rsidR="00A92F7F" w:rsidRPr="004A18BD" w:rsidRDefault="00A92F7F" w:rsidP="004A1602">
      <w:pPr>
        <w:spacing w:after="120"/>
        <w:jc w:val="center"/>
        <w:rPr>
          <w:rFonts w:asciiTheme="majorHAnsi" w:eastAsia="Calibri" w:hAnsiTheme="majorHAnsi" w:cstheme="majorHAnsi"/>
        </w:rPr>
      </w:pPr>
    </w:p>
    <w:tbl>
      <w:tblPr>
        <w:tblStyle w:val="Tabela-Siatka"/>
        <w:tblW w:w="10350" w:type="dxa"/>
        <w:tblInd w:w="-289" w:type="dxa"/>
        <w:tblLayout w:type="fixed"/>
        <w:tblLook w:val="04A0" w:firstRow="1" w:lastRow="0" w:firstColumn="1" w:lastColumn="0" w:noHBand="0" w:noVBand="1"/>
      </w:tblPr>
      <w:tblGrid>
        <w:gridCol w:w="851"/>
        <w:gridCol w:w="5104"/>
        <w:gridCol w:w="2128"/>
        <w:gridCol w:w="2267"/>
      </w:tblGrid>
      <w:tr w:rsidR="004A1602" w:rsidRPr="00FA47E4" w:rsidTr="00A92F7F">
        <w:trPr>
          <w:cantSplit/>
          <w:trHeight w:val="2015"/>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A1602" w:rsidRPr="00FA47E4" w:rsidRDefault="004A1602" w:rsidP="00A907D4">
            <w:pPr>
              <w:ind w:left="360"/>
              <w:rPr>
                <w:rFonts w:asciiTheme="majorHAnsi" w:hAnsiTheme="majorHAnsi" w:cstheme="majorHAnsi"/>
              </w:rPr>
            </w:pPr>
          </w:p>
        </w:tc>
        <w:tc>
          <w:tcPr>
            <w:tcW w:w="51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A1602" w:rsidRPr="00FA47E4" w:rsidRDefault="004A1602" w:rsidP="00A907D4">
            <w:pPr>
              <w:jc w:val="center"/>
              <w:rPr>
                <w:rFonts w:asciiTheme="majorHAnsi" w:hAnsiTheme="majorHAnsi" w:cstheme="majorHAnsi"/>
              </w:rPr>
            </w:pPr>
            <w:r w:rsidRPr="00FA47E4">
              <w:rPr>
                <w:rFonts w:asciiTheme="majorHAnsi" w:hAnsiTheme="majorHAnsi" w:cstheme="majorHAnsi"/>
              </w:rPr>
              <w:t>Parametr</w:t>
            </w:r>
          </w:p>
        </w:tc>
        <w:tc>
          <w:tcPr>
            <w:tcW w:w="21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A1602" w:rsidRPr="00FA47E4" w:rsidRDefault="004A1602" w:rsidP="00A907D4">
            <w:pPr>
              <w:jc w:val="center"/>
              <w:rPr>
                <w:rFonts w:asciiTheme="majorHAnsi" w:hAnsiTheme="majorHAnsi" w:cstheme="majorHAnsi"/>
              </w:rPr>
            </w:pPr>
            <w:r w:rsidRPr="00FA47E4">
              <w:rPr>
                <w:rFonts w:asciiTheme="majorHAnsi" w:hAnsiTheme="majorHAnsi" w:cstheme="majorHAnsi"/>
              </w:rPr>
              <w:t>Wartość wymagana</w:t>
            </w:r>
          </w:p>
        </w:tc>
        <w:tc>
          <w:tcPr>
            <w:tcW w:w="226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A1602" w:rsidRPr="00FA47E4" w:rsidRDefault="004A1602" w:rsidP="00A907D4">
            <w:pPr>
              <w:jc w:val="center"/>
              <w:rPr>
                <w:rFonts w:asciiTheme="majorHAnsi" w:hAnsiTheme="majorHAnsi" w:cstheme="majorHAnsi"/>
              </w:rPr>
            </w:pPr>
            <w:r w:rsidRPr="00FA47E4">
              <w:rPr>
                <w:rFonts w:asciiTheme="majorHAnsi" w:hAnsiTheme="majorHAnsi" w:cstheme="majorHAnsi"/>
              </w:rPr>
              <w:t xml:space="preserve">Wartość oferowana przez Wykonawcę </w:t>
            </w:r>
            <w:r w:rsidRPr="00FA47E4">
              <w:rPr>
                <w:rFonts w:asciiTheme="majorHAnsi" w:hAnsiTheme="majorHAnsi" w:cstheme="majorHAnsi"/>
              </w:rPr>
              <w:br/>
              <w:t>(podać oferowaną wartość w zależności od wartości wymaganej)</w:t>
            </w:r>
          </w:p>
        </w:tc>
      </w:tr>
      <w:tr w:rsidR="004A1602" w:rsidRPr="00FA47E4" w:rsidTr="00A907D4">
        <w:trPr>
          <w:cantSplit/>
          <w:trHeight w:val="536"/>
        </w:trPr>
        <w:tc>
          <w:tcPr>
            <w:tcW w:w="1035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A1602" w:rsidRPr="00FA47E4" w:rsidRDefault="004A1602" w:rsidP="00A907D4">
            <w:pPr>
              <w:rPr>
                <w:rFonts w:asciiTheme="majorHAnsi" w:hAnsiTheme="majorHAnsi" w:cstheme="majorHAnsi"/>
                <w:b/>
              </w:rPr>
            </w:pPr>
            <w:r w:rsidRPr="00FA47E4">
              <w:rPr>
                <w:rFonts w:asciiTheme="majorHAnsi" w:hAnsiTheme="majorHAnsi" w:cstheme="majorHAnsi"/>
                <w:b/>
              </w:rPr>
              <w:t>MATRYCA DO WERYFIKACJI PLANÓW STEREOTAKTYCZNYCH - 1 SZT.</w:t>
            </w: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Matryca wielodetektorowa do kontroli jakości planów leczenia wykonywanych w technikach stereotaktycznych</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color w:val="000000"/>
              </w:rPr>
            </w:pPr>
            <w:r w:rsidRPr="00FA47E4">
              <w:rPr>
                <w:rFonts w:asciiTheme="majorHAnsi" w:hAnsiTheme="majorHAnsi" w:cstheme="majorHAnsi"/>
                <w:color w:val="000000"/>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Budowa matrycy oparta o:</w:t>
            </w:r>
          </w:p>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 xml:space="preserve"> diody półprzewodnikowe lub komory jonizacyjne lub CMOS</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TAK, podać</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Parametr oceniany:</w:t>
            </w:r>
          </w:p>
          <w:p w:rsidR="004A1602" w:rsidRPr="00FA47E4" w:rsidRDefault="004A1602" w:rsidP="00A907D4">
            <w:pPr>
              <w:widowControl w:val="0"/>
              <w:jc w:val="center"/>
              <w:rPr>
                <w:rFonts w:asciiTheme="majorHAnsi" w:hAnsiTheme="majorHAnsi" w:cstheme="majorHAnsi"/>
                <w:b/>
                <w:bCs/>
              </w:rPr>
            </w:pPr>
            <w:r w:rsidRPr="00FA47E4">
              <w:rPr>
                <w:rFonts w:asciiTheme="majorHAnsi" w:hAnsiTheme="majorHAnsi" w:cstheme="majorHAnsi"/>
                <w:bCs/>
              </w:rPr>
              <w:t>Diody – 0 pkt, komory jonizacyjne - 2 pkt, CMOS - 5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 xml:space="preserve">Maksymalna rozdzielczość matrycy (odległość między środkami detektorów): ≤2,5 </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Ilość detektorów ≥ 1000</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color w:val="000000"/>
              </w:rPr>
            </w:pPr>
            <w:r w:rsidRPr="00FA47E4">
              <w:rPr>
                <w:rFonts w:asciiTheme="majorHAnsi" w:hAnsiTheme="majorHAnsi" w:cstheme="majorHAnsi"/>
                <w:color w:val="000000"/>
              </w:rPr>
              <w:t>TAK, podać</w:t>
            </w:r>
          </w:p>
          <w:p w:rsidR="004A1602" w:rsidRPr="00FA47E4" w:rsidRDefault="004A1602" w:rsidP="00A907D4">
            <w:pPr>
              <w:widowControl w:val="0"/>
              <w:jc w:val="center"/>
              <w:rPr>
                <w:rFonts w:asciiTheme="majorHAnsi" w:hAnsiTheme="majorHAnsi" w:cstheme="majorHAnsi"/>
                <w:color w:val="000000"/>
              </w:rPr>
            </w:pPr>
            <w:r w:rsidRPr="00FA47E4">
              <w:rPr>
                <w:rFonts w:asciiTheme="majorHAnsi" w:hAnsiTheme="majorHAnsi" w:cstheme="majorHAnsi"/>
                <w:color w:val="000000"/>
              </w:rPr>
              <w:t>Parametr oceniany:</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color w:val="000000"/>
              </w:rPr>
              <w:t>≥ 1000</w:t>
            </w:r>
            <w:r w:rsidRPr="00FA47E4">
              <w:rPr>
                <w:rFonts w:asciiTheme="majorHAnsi" w:hAnsiTheme="majorHAnsi" w:cstheme="majorHAnsi"/>
                <w:bCs/>
              </w:rPr>
              <w:t xml:space="preserve"> – 0 pkt, &gt;2000 – 5 pkt  </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Powierzchnia czynna matrycy - co najmniej 75 mm x 75 mm</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TAK, podać</w:t>
            </w:r>
          </w:p>
          <w:p w:rsidR="004A1602" w:rsidRPr="00635023" w:rsidRDefault="004A1602" w:rsidP="00A907D4">
            <w:pPr>
              <w:widowControl w:val="0"/>
              <w:jc w:val="center"/>
              <w:rPr>
                <w:rFonts w:asciiTheme="majorHAnsi" w:hAnsiTheme="majorHAnsi" w:cstheme="majorHAnsi"/>
                <w:bCs/>
              </w:rPr>
            </w:pPr>
            <w:r w:rsidRPr="00FA47E4">
              <w:rPr>
                <w:rFonts w:asciiTheme="majorHAnsi" w:hAnsiTheme="majorHAnsi" w:cstheme="majorHAnsi"/>
                <w:bCs/>
              </w:rPr>
              <w:t>Parametr oceniany:</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color w:val="000000"/>
              </w:rPr>
              <w:t>75 mm x 75 mm</w:t>
            </w:r>
            <w:r w:rsidRPr="00FA47E4">
              <w:rPr>
                <w:rFonts w:asciiTheme="majorHAnsi" w:hAnsiTheme="majorHAnsi" w:cstheme="majorHAnsi"/>
                <w:bCs/>
              </w:rPr>
              <w:t xml:space="preserve"> – 100 mm x 100 mm – 0 pkt,</w:t>
            </w:r>
          </w:p>
          <w:p w:rsidR="004A1602" w:rsidRPr="00FA47E4" w:rsidRDefault="004A1602" w:rsidP="00A907D4">
            <w:pPr>
              <w:widowControl w:val="0"/>
              <w:jc w:val="center"/>
              <w:rPr>
                <w:rFonts w:asciiTheme="majorHAnsi" w:hAnsiTheme="majorHAnsi" w:cstheme="majorHAnsi"/>
                <w:b/>
                <w:bCs/>
              </w:rPr>
            </w:pPr>
            <w:r w:rsidRPr="00FA47E4">
              <w:rPr>
                <w:rFonts w:asciiTheme="majorHAnsi" w:hAnsiTheme="majorHAnsi" w:cstheme="majorHAnsi"/>
                <w:bCs/>
              </w:rPr>
              <w:t xml:space="preserve"> &gt;100 mm x 100 mm– 3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Zakres energetyczny fotony: 6MV, 10MV, 6MV FFF, 10MV FFF</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 xml:space="preserve">Jednostki pomiarowe </w:t>
            </w:r>
            <w:proofErr w:type="spellStart"/>
            <w:r w:rsidRPr="00FA47E4">
              <w:rPr>
                <w:rFonts w:asciiTheme="majorHAnsi" w:hAnsiTheme="majorHAnsi" w:cstheme="majorHAnsi"/>
                <w:color w:val="000000"/>
              </w:rPr>
              <w:t>Gy</w:t>
            </w:r>
            <w:proofErr w:type="spellEnd"/>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auto"/>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 xml:space="preserve">System śledzący ruch </w:t>
            </w:r>
            <w:proofErr w:type="spellStart"/>
            <w:r w:rsidRPr="00FA47E4">
              <w:rPr>
                <w:rFonts w:asciiTheme="majorHAnsi" w:hAnsiTheme="majorHAnsi" w:cstheme="majorHAnsi"/>
                <w:color w:val="000000"/>
              </w:rPr>
              <w:t>gantry</w:t>
            </w:r>
            <w:proofErr w:type="spellEnd"/>
            <w:r w:rsidRPr="00FA47E4">
              <w:rPr>
                <w:rFonts w:asciiTheme="majorHAnsi" w:hAnsiTheme="majorHAnsi" w:cstheme="majorHAnsi"/>
                <w:color w:val="000000"/>
              </w:rPr>
              <w:t xml:space="preserve"> </w:t>
            </w:r>
          </w:p>
        </w:tc>
        <w:tc>
          <w:tcPr>
            <w:tcW w:w="2128" w:type="dxa"/>
            <w:tcBorders>
              <w:top w:val="nil"/>
              <w:left w:val="nil"/>
              <w:bottom w:val="single" w:sz="4" w:space="0" w:color="auto"/>
              <w:right w:val="single" w:sz="4" w:space="0" w:color="000000"/>
            </w:tcBorders>
            <w:vAlign w:val="center"/>
          </w:tcPr>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TAK/NIE</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Parametr oceniany:</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 xml:space="preserve">Tak – 1 pkt, </w:t>
            </w:r>
          </w:p>
          <w:p w:rsidR="004A1602" w:rsidRPr="00FA47E4" w:rsidRDefault="004A1602" w:rsidP="00A907D4">
            <w:pPr>
              <w:widowControl w:val="0"/>
              <w:jc w:val="center"/>
              <w:rPr>
                <w:rFonts w:asciiTheme="majorHAnsi" w:hAnsiTheme="majorHAnsi" w:cstheme="majorHAnsi"/>
                <w:b/>
                <w:bCs/>
              </w:rPr>
            </w:pPr>
            <w:r w:rsidRPr="00FA47E4">
              <w:rPr>
                <w:rFonts w:asciiTheme="majorHAnsi" w:hAnsiTheme="majorHAnsi" w:cstheme="majorHAnsi"/>
                <w:bCs/>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Fantom z mechanizmem do pozycjonowania na stole terapeutycznym</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single" w:sz="4" w:space="0" w:color="auto"/>
              <w:left w:val="nil"/>
              <w:bottom w:val="single" w:sz="4" w:space="0" w:color="auto"/>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Dodatkowy wkład do fantomu umożliwiający pomiar dawki absolutnej komorą typu np. Farmer</w:t>
            </w:r>
          </w:p>
        </w:tc>
        <w:tc>
          <w:tcPr>
            <w:tcW w:w="2128" w:type="dxa"/>
            <w:tcBorders>
              <w:top w:val="single" w:sz="4" w:space="0" w:color="auto"/>
              <w:left w:val="nil"/>
              <w:bottom w:val="single" w:sz="4" w:space="0" w:color="auto"/>
              <w:right w:val="single" w:sz="4" w:space="0" w:color="000000"/>
            </w:tcBorders>
            <w:vAlign w:val="center"/>
          </w:tcPr>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TAK/NIE</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Parametr oceniany:</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 xml:space="preserve">TAK – 3 pkt, </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single" w:sz="4" w:space="0" w:color="auto"/>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Oferowany sprzęt umożliwia wykonywanie pomiaru testu Winston Lutz</w:t>
            </w:r>
          </w:p>
        </w:tc>
        <w:tc>
          <w:tcPr>
            <w:tcW w:w="2128" w:type="dxa"/>
            <w:tcBorders>
              <w:top w:val="single" w:sz="4" w:space="0" w:color="auto"/>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TAK/NIE</w:t>
            </w:r>
          </w:p>
          <w:p w:rsidR="004A1602" w:rsidRPr="00FA47E4" w:rsidRDefault="004A1602" w:rsidP="00A907D4">
            <w:pPr>
              <w:widowControl w:val="0"/>
              <w:jc w:val="center"/>
              <w:rPr>
                <w:rFonts w:asciiTheme="majorHAnsi" w:hAnsiTheme="majorHAnsi" w:cstheme="majorHAnsi"/>
                <w:bCs/>
                <w:highlight w:val="yellow"/>
              </w:rPr>
            </w:pPr>
            <w:r w:rsidRPr="00FA47E4">
              <w:rPr>
                <w:rFonts w:asciiTheme="majorHAnsi" w:hAnsiTheme="majorHAnsi" w:cstheme="majorHAnsi"/>
                <w:bCs/>
              </w:rPr>
              <w:t>Parametr oceniany:</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Tak – 3 pkt,</w:t>
            </w:r>
          </w:p>
          <w:p w:rsidR="004A1602" w:rsidRPr="00FA47E4" w:rsidRDefault="004A1602" w:rsidP="00A907D4">
            <w:pPr>
              <w:widowControl w:val="0"/>
              <w:jc w:val="center"/>
              <w:rPr>
                <w:rFonts w:asciiTheme="majorHAnsi" w:hAnsiTheme="majorHAnsi" w:cstheme="majorHAnsi"/>
                <w:bCs/>
              </w:rPr>
            </w:pPr>
            <w:r w:rsidRPr="00FA47E4">
              <w:rPr>
                <w:rFonts w:asciiTheme="majorHAnsi" w:hAnsiTheme="majorHAnsi" w:cstheme="majorHAnsi"/>
                <w:bCs/>
              </w:rPr>
              <w:t xml:space="preserve"> Nie – 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Fantom przeznaczony do pomiaru rozkładów dawki w technikach dynamicznych, SRS, SBRT, wykonany z materiału o gęstości &lt;1,1 g/cm</w:t>
            </w:r>
            <w:r w:rsidRPr="00FA47E4">
              <w:rPr>
                <w:rFonts w:asciiTheme="majorHAnsi" w:hAnsiTheme="majorHAnsi" w:cstheme="majorHAnsi"/>
                <w:color w:val="000000"/>
                <w:vertAlign w:val="superscript"/>
              </w:rPr>
              <w:t>3</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single" w:sz="4" w:space="0" w:color="auto"/>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Komputer przenośny (o parametrach wyświetlacz min. 17”, min. RAM 32GB, dedykowana karta graficzna VRAM min. 8GB) wraz z bezterminową licencją na oprogramowanie dedykowane do oferowanej matrycy stereotaktycznej</w:t>
            </w:r>
          </w:p>
        </w:tc>
        <w:tc>
          <w:tcPr>
            <w:tcW w:w="2128" w:type="dxa"/>
            <w:tcBorders>
              <w:top w:val="single" w:sz="4" w:space="0" w:color="auto"/>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jc w:val="both"/>
              <w:rPr>
                <w:rFonts w:asciiTheme="majorHAnsi" w:hAnsiTheme="majorHAnsi" w:cstheme="majorHAnsi"/>
                <w:color w:val="000000"/>
              </w:rPr>
            </w:pPr>
            <w:r w:rsidRPr="00FA47E4">
              <w:rPr>
                <w:rFonts w:asciiTheme="majorHAnsi" w:hAnsiTheme="majorHAnsi" w:cstheme="majorHAnsi"/>
                <w:color w:val="000000"/>
              </w:rPr>
              <w:t>Aktualizacja do najnowszej dostępnej wersji oprogramowania matrycy i analizy w trakcie trwania gwarancji</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07D4">
        <w:trPr>
          <w:cantSplit/>
          <w:trHeight w:val="536"/>
        </w:trPr>
        <w:tc>
          <w:tcPr>
            <w:tcW w:w="10350" w:type="dxa"/>
            <w:gridSpan w:val="4"/>
            <w:tcBorders>
              <w:top w:val="single" w:sz="4" w:space="0" w:color="auto"/>
              <w:left w:val="single" w:sz="4" w:space="0" w:color="auto"/>
              <w:bottom w:val="single" w:sz="4" w:space="0" w:color="auto"/>
            </w:tcBorders>
            <w:shd w:val="clear" w:color="auto" w:fill="auto"/>
            <w:vAlign w:val="center"/>
          </w:tcPr>
          <w:p w:rsidR="004A1602" w:rsidRPr="00FA47E4" w:rsidRDefault="004A1602" w:rsidP="00A907D4">
            <w:pPr>
              <w:rPr>
                <w:rFonts w:asciiTheme="majorHAnsi" w:hAnsiTheme="majorHAnsi" w:cstheme="majorHAnsi"/>
                <w:b/>
              </w:rPr>
            </w:pPr>
            <w:r w:rsidRPr="00FA47E4">
              <w:rPr>
                <w:rFonts w:asciiTheme="majorHAnsi" w:hAnsiTheme="majorHAnsi" w:cstheme="majorHAnsi"/>
                <w:b/>
              </w:rPr>
              <w:t>Pozostałe</w:t>
            </w: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Bezpłatne przeglądy okresowe (obejmujące bezpłatny dojazd materiały i robociznę) w okresie gwarancji przynajmniej 1 na rok o ile producent nie zaleca inaczej oraz na zakończenie okresu gwarancyjnego.</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Pełny serwis w okresie gwarancji.</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Autoryzowany serwis gwarancyjny - Nazwa serwisu, adres, nr telefonu i faksu, osoba kontaktowa.</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Okres zagwarantowania dostępności części zamiennych i serwisu od daty podpisania protokołu odbioru technicznego, min. 10 lat.</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 podać</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Koszt transportu uszkodzonego elementu urządzenia lub urządzenia podlegającego naprawie lub wymianie do i z punktu serwisowego pokrywa Wykonawca</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nil"/>
              <w:left w:val="nil"/>
              <w:bottom w:val="single" w:sz="4" w:space="0" w:color="auto"/>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Instalacja w terminie uzgodnionym z Zamawiającym.</w:t>
            </w:r>
          </w:p>
        </w:tc>
        <w:tc>
          <w:tcPr>
            <w:tcW w:w="2128" w:type="dxa"/>
            <w:tcBorders>
              <w:top w:val="nil"/>
              <w:left w:val="nil"/>
              <w:bottom w:val="single" w:sz="4" w:space="0" w:color="auto"/>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 xml:space="preserve">Szkolenie min. 4 osób z obsługi w języku polskim (miejsce: siedziba Zamawiającego) po montażu. Wykonawca przy dostawie dostarczy wymaganą prawem dokumentację. </w:t>
            </w:r>
          </w:p>
        </w:tc>
        <w:tc>
          <w:tcPr>
            <w:tcW w:w="2128" w:type="dxa"/>
            <w:tcBorders>
              <w:top w:val="single" w:sz="4" w:space="0" w:color="auto"/>
              <w:left w:val="single" w:sz="4" w:space="0" w:color="auto"/>
              <w:bottom w:val="single" w:sz="4" w:space="0" w:color="auto"/>
              <w:right w:val="single" w:sz="4" w:space="0" w:color="auto"/>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r w:rsidR="004A1602" w:rsidRPr="00FA47E4" w:rsidTr="00A92F7F">
        <w:trPr>
          <w:cantSplit/>
          <w:trHeight w:val="53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A1602" w:rsidRPr="00FA47E4" w:rsidRDefault="004A1602" w:rsidP="002062F1">
            <w:pPr>
              <w:pStyle w:val="Akapitzlist"/>
              <w:numPr>
                <w:ilvl w:val="0"/>
                <w:numId w:val="58"/>
              </w:numPr>
              <w:suppressAutoHyphens/>
              <w:ind w:left="357" w:hanging="357"/>
              <w:rPr>
                <w:rFonts w:asciiTheme="majorHAnsi" w:hAnsiTheme="majorHAnsi" w:cstheme="majorHAnsi"/>
                <w:bCs/>
              </w:rPr>
            </w:pPr>
          </w:p>
        </w:tc>
        <w:tc>
          <w:tcPr>
            <w:tcW w:w="5104" w:type="dxa"/>
            <w:tcBorders>
              <w:top w:val="single" w:sz="4" w:space="0" w:color="000000"/>
              <w:left w:val="nil"/>
              <w:bottom w:val="single" w:sz="4" w:space="0" w:color="000000"/>
              <w:right w:val="single" w:sz="4" w:space="0" w:color="000000"/>
            </w:tcBorders>
            <w:vAlign w:val="center"/>
          </w:tcPr>
          <w:p w:rsidR="004A1602" w:rsidRPr="00FA47E4" w:rsidRDefault="004A1602" w:rsidP="00A907D4">
            <w:pPr>
              <w:widowControl w:val="0"/>
              <w:rPr>
                <w:rFonts w:asciiTheme="majorHAnsi" w:hAnsiTheme="majorHAnsi" w:cstheme="majorHAnsi"/>
                <w:color w:val="000000"/>
              </w:rPr>
            </w:pPr>
            <w:r w:rsidRPr="00FA47E4">
              <w:rPr>
                <w:rFonts w:asciiTheme="majorHAnsi" w:hAnsiTheme="majorHAnsi" w:cstheme="majorHAnsi"/>
                <w:color w:val="000000"/>
              </w:rPr>
              <w:t>Okres gwarancji od daty podpisania protokołu odbioru, min. 24 [mies.]. Gwarancja obejmuje wszystkie elementy urządzenia, części zamienne, wymagane opłaty licencyjne oraz pełny serwis.</w:t>
            </w:r>
          </w:p>
        </w:tc>
        <w:tc>
          <w:tcPr>
            <w:tcW w:w="2128" w:type="dxa"/>
            <w:tcBorders>
              <w:top w:val="nil"/>
              <w:left w:val="nil"/>
              <w:bottom w:val="single" w:sz="4" w:space="0" w:color="000000"/>
              <w:right w:val="single" w:sz="4" w:space="0" w:color="000000"/>
            </w:tcBorders>
            <w:vAlign w:val="center"/>
          </w:tcPr>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Tak, podać</w:t>
            </w:r>
          </w:p>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Parametr oceniany:</w:t>
            </w:r>
          </w:p>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24 m-ce – 0 pkt</w:t>
            </w:r>
          </w:p>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36 m-</w:t>
            </w:r>
            <w:proofErr w:type="spellStart"/>
            <w:r w:rsidRPr="00FA47E4">
              <w:rPr>
                <w:rFonts w:asciiTheme="majorHAnsi" w:hAnsiTheme="majorHAnsi" w:cstheme="majorHAnsi"/>
              </w:rPr>
              <w:t>cy</w:t>
            </w:r>
            <w:proofErr w:type="spellEnd"/>
            <w:r w:rsidRPr="00FA47E4">
              <w:rPr>
                <w:rFonts w:asciiTheme="majorHAnsi" w:hAnsiTheme="majorHAnsi" w:cstheme="majorHAnsi"/>
              </w:rPr>
              <w:t xml:space="preserve"> – 10 pkt</w:t>
            </w:r>
          </w:p>
          <w:p w:rsidR="004A1602" w:rsidRPr="00FA47E4" w:rsidRDefault="004A1602" w:rsidP="00A907D4">
            <w:pPr>
              <w:widowControl w:val="0"/>
              <w:jc w:val="center"/>
              <w:rPr>
                <w:rFonts w:asciiTheme="majorHAnsi" w:hAnsiTheme="majorHAnsi" w:cstheme="majorHAnsi"/>
              </w:rPr>
            </w:pPr>
            <w:r w:rsidRPr="00FA47E4">
              <w:rPr>
                <w:rFonts w:asciiTheme="majorHAnsi" w:hAnsiTheme="majorHAnsi" w:cstheme="majorHAnsi"/>
              </w:rPr>
              <w:t>48 m-</w:t>
            </w:r>
            <w:proofErr w:type="spellStart"/>
            <w:r w:rsidRPr="00FA47E4">
              <w:rPr>
                <w:rFonts w:asciiTheme="majorHAnsi" w:hAnsiTheme="majorHAnsi" w:cstheme="majorHAnsi"/>
              </w:rPr>
              <w:t>cy</w:t>
            </w:r>
            <w:proofErr w:type="spellEnd"/>
            <w:r w:rsidRPr="00FA47E4">
              <w:rPr>
                <w:rFonts w:asciiTheme="majorHAnsi" w:hAnsiTheme="majorHAnsi" w:cstheme="majorHAnsi"/>
              </w:rPr>
              <w:t xml:space="preserve"> – 20 pkt</w:t>
            </w:r>
          </w:p>
        </w:tc>
        <w:tc>
          <w:tcPr>
            <w:tcW w:w="2267" w:type="dxa"/>
            <w:tcBorders>
              <w:top w:val="single" w:sz="4" w:space="0" w:color="auto"/>
              <w:left w:val="single" w:sz="4" w:space="0" w:color="auto"/>
              <w:bottom w:val="single" w:sz="4" w:space="0" w:color="auto"/>
              <w:right w:val="single" w:sz="4" w:space="0" w:color="auto"/>
            </w:tcBorders>
            <w:shd w:val="clear" w:color="auto" w:fill="auto"/>
          </w:tcPr>
          <w:p w:rsidR="004A1602" w:rsidRPr="00FA47E4" w:rsidRDefault="004A1602" w:rsidP="00A907D4">
            <w:pPr>
              <w:jc w:val="center"/>
              <w:rPr>
                <w:rFonts w:asciiTheme="majorHAnsi" w:hAnsiTheme="majorHAnsi" w:cstheme="majorHAnsi"/>
              </w:rPr>
            </w:pPr>
          </w:p>
        </w:tc>
      </w:tr>
    </w:tbl>
    <w:p w:rsidR="00C720FB" w:rsidRDefault="00C720FB" w:rsidP="005D539D">
      <w:pPr>
        <w:spacing w:after="0" w:line="480" w:lineRule="auto"/>
        <w:rPr>
          <w:rFonts w:ascii="Calibri" w:eastAsia="Times New Roman" w:hAnsi="Calibri" w:cs="Calibri"/>
          <w:b/>
          <w:sz w:val="21"/>
          <w:szCs w:val="21"/>
          <w:lang w:eastAsia="pl-PL"/>
        </w:rPr>
      </w:pPr>
    </w:p>
    <w:p w:rsidR="00C720FB" w:rsidRDefault="00C720FB" w:rsidP="005D539D">
      <w:pPr>
        <w:spacing w:after="0" w:line="480" w:lineRule="auto"/>
        <w:rPr>
          <w:rFonts w:ascii="Calibri" w:eastAsia="Times New Roman" w:hAnsi="Calibri" w:cs="Calibri"/>
          <w:b/>
          <w:sz w:val="21"/>
          <w:szCs w:val="21"/>
          <w:lang w:eastAsia="pl-PL"/>
        </w:rPr>
      </w:pPr>
    </w:p>
    <w:p w:rsidR="00B32598" w:rsidRDefault="00B32598" w:rsidP="005D539D">
      <w:pPr>
        <w:spacing w:after="0" w:line="480" w:lineRule="auto"/>
        <w:rPr>
          <w:rFonts w:ascii="Calibri" w:eastAsia="Times New Roman" w:hAnsi="Calibri" w:cs="Calibri"/>
          <w:b/>
          <w:sz w:val="21"/>
          <w:szCs w:val="21"/>
          <w:lang w:eastAsia="pl-PL"/>
        </w:rPr>
      </w:pPr>
    </w:p>
    <w:p w:rsidR="00B32598" w:rsidRPr="00C86647" w:rsidRDefault="00B32598" w:rsidP="00B32598">
      <w:pPr>
        <w:spacing w:line="240" w:lineRule="auto"/>
        <w:jc w:val="right"/>
        <w:rPr>
          <w:rFonts w:eastAsia="Calibri" w:cstheme="minorHAnsi"/>
        </w:rPr>
      </w:pPr>
      <w:r w:rsidRPr="00C86647">
        <w:rPr>
          <w:rFonts w:eastAsia="Calibri" w:cstheme="minorHAnsi"/>
        </w:rPr>
        <w:t>................................................................</w:t>
      </w:r>
    </w:p>
    <w:p w:rsidR="00B32598" w:rsidRPr="00D44F86" w:rsidRDefault="00B32598" w:rsidP="00B32598">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B32598" w:rsidRDefault="00B32598" w:rsidP="005D539D">
      <w:pPr>
        <w:spacing w:after="0" w:line="480" w:lineRule="auto"/>
        <w:rPr>
          <w:rFonts w:ascii="Calibri" w:eastAsia="Times New Roman" w:hAnsi="Calibri" w:cs="Calibri"/>
          <w:b/>
          <w:sz w:val="21"/>
          <w:szCs w:val="21"/>
          <w:lang w:eastAsia="pl-PL"/>
        </w:rPr>
      </w:pPr>
    </w:p>
    <w:p w:rsidR="00B32598" w:rsidRDefault="00B32598" w:rsidP="005D539D">
      <w:pPr>
        <w:spacing w:after="0" w:line="480" w:lineRule="auto"/>
        <w:rPr>
          <w:rFonts w:ascii="Calibri" w:eastAsia="Times New Roman" w:hAnsi="Calibri" w:cs="Calibri"/>
          <w:b/>
          <w:sz w:val="21"/>
          <w:szCs w:val="21"/>
          <w:lang w:eastAsia="pl-PL"/>
        </w:rPr>
      </w:pPr>
    </w:p>
    <w:p w:rsidR="00B32598" w:rsidRDefault="00B32598" w:rsidP="005D539D">
      <w:pPr>
        <w:spacing w:after="0" w:line="480" w:lineRule="auto"/>
        <w:rPr>
          <w:rFonts w:ascii="Calibri" w:eastAsia="Times New Roman" w:hAnsi="Calibri" w:cs="Calibri"/>
          <w:b/>
          <w:sz w:val="21"/>
          <w:szCs w:val="21"/>
          <w:lang w:eastAsia="pl-PL"/>
        </w:rPr>
      </w:pPr>
    </w:p>
    <w:p w:rsidR="00B32598" w:rsidRDefault="00B32598" w:rsidP="005D539D">
      <w:pPr>
        <w:spacing w:after="0" w:line="480" w:lineRule="auto"/>
        <w:rPr>
          <w:rFonts w:ascii="Calibri" w:eastAsia="Times New Roman" w:hAnsi="Calibri" w:cs="Calibri"/>
          <w:b/>
          <w:sz w:val="21"/>
          <w:szCs w:val="21"/>
          <w:lang w:eastAsia="pl-PL"/>
        </w:rPr>
      </w:pPr>
    </w:p>
    <w:p w:rsidR="004A2262" w:rsidRDefault="00C720FB" w:rsidP="00A645DC">
      <w:pPr>
        <w:rPr>
          <w:rFonts w:ascii="Calibri" w:eastAsia="Times New Roman" w:hAnsi="Calibri" w:cs="Calibri"/>
          <w:b/>
          <w:sz w:val="21"/>
          <w:szCs w:val="21"/>
          <w:lang w:eastAsia="pl-PL"/>
        </w:rPr>
      </w:pPr>
      <w:r>
        <w:rPr>
          <w:rFonts w:ascii="Calibri" w:eastAsia="Times New Roman" w:hAnsi="Calibri" w:cs="Calibri"/>
          <w:b/>
          <w:sz w:val="21"/>
          <w:szCs w:val="21"/>
          <w:lang w:eastAsia="pl-PL"/>
        </w:rPr>
        <w:t xml:space="preserve">  </w:t>
      </w:r>
    </w:p>
    <w:p w:rsidR="004A2262" w:rsidRDefault="004A2262">
      <w:pPr>
        <w:rPr>
          <w:rFonts w:ascii="Calibri" w:eastAsia="Times New Roman" w:hAnsi="Calibri" w:cs="Calibri"/>
          <w:b/>
          <w:sz w:val="21"/>
          <w:szCs w:val="21"/>
          <w:lang w:eastAsia="pl-PL"/>
        </w:rPr>
      </w:pPr>
      <w:r>
        <w:rPr>
          <w:rFonts w:ascii="Calibri" w:eastAsia="Times New Roman" w:hAnsi="Calibri" w:cs="Calibri"/>
          <w:b/>
          <w:sz w:val="21"/>
          <w:szCs w:val="21"/>
          <w:lang w:eastAsia="pl-PL"/>
        </w:rPr>
        <w:br w:type="page"/>
      </w:r>
    </w:p>
    <w:p w:rsidR="00596E57" w:rsidRPr="00596E57" w:rsidRDefault="00596E57" w:rsidP="00A645DC">
      <w:pPr>
        <w:rPr>
          <w:rFonts w:ascii="Calibri" w:eastAsia="Times New Roman" w:hAnsi="Calibri" w:cs="Calibri"/>
          <w:b/>
          <w:sz w:val="21"/>
          <w:szCs w:val="21"/>
          <w:lang w:eastAsia="pl-PL"/>
        </w:rPr>
      </w:pPr>
      <w:r w:rsidRPr="00596E57">
        <w:rPr>
          <w:rFonts w:ascii="Calibri" w:eastAsia="Times New Roman" w:hAnsi="Calibri" w:cs="Calibri"/>
          <w:b/>
          <w:sz w:val="21"/>
          <w:szCs w:val="21"/>
          <w:lang w:eastAsia="pl-PL"/>
        </w:rPr>
        <w:lastRenderedPageBreak/>
        <w:t>Załącznik nr 2 do SWZ</w:t>
      </w:r>
    </w:p>
    <w:p w:rsidR="00596E57" w:rsidRPr="00596E57" w:rsidRDefault="00596E57" w:rsidP="00596E57">
      <w:pPr>
        <w:suppressAutoHyphens/>
        <w:spacing w:before="120" w:after="120" w:line="240" w:lineRule="auto"/>
        <w:jc w:val="center"/>
        <w:rPr>
          <w:rFonts w:ascii="Calibri" w:eastAsia="Calibri" w:hAnsi="Calibri" w:cs="Calibri"/>
          <w:b/>
          <w:caps/>
          <w:sz w:val="24"/>
          <w:szCs w:val="24"/>
          <w:lang w:eastAsia="ar-SA"/>
        </w:rPr>
      </w:pPr>
      <w:r w:rsidRPr="00596E57">
        <w:rPr>
          <w:rFonts w:ascii="Calibri" w:eastAsia="Calibri" w:hAnsi="Calibri" w:cs="Calibri"/>
          <w:b/>
          <w:caps/>
          <w:sz w:val="24"/>
          <w:szCs w:val="24"/>
          <w:lang w:eastAsia="ar-SA"/>
        </w:rPr>
        <w:t>Standardowy formularz jednolitego europejskiego dokumentu zamówienia</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 Informacje dotyczące postępowania o udzielenie zamówienia oraz instytucji zamawiającej lub podmiotu zamawiającego</w:t>
      </w:r>
    </w:p>
    <w:p w:rsidR="00596E57" w:rsidRPr="00074B94" w:rsidRDefault="00596E57" w:rsidP="002F234A">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jc w:val="both"/>
        <w:rPr>
          <w:rFonts w:ascii="Calibri" w:eastAsia="Calibri" w:hAnsi="Calibri" w:cs="Calibri"/>
          <w:b/>
          <w:sz w:val="24"/>
          <w:szCs w:val="24"/>
          <w:lang w:eastAsia="ar-SA"/>
        </w:rPr>
      </w:pPr>
      <w:r w:rsidRPr="00596E57">
        <w:rPr>
          <w:rFonts w:ascii="Calibri" w:eastAsia="Calibri" w:hAnsi="Calibri" w:cs="Calibri"/>
          <w:b/>
          <w:i/>
          <w:sz w:val="24"/>
          <w:szCs w:val="24"/>
          <w:lang w:eastAsia="ar-SA"/>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596E57">
        <w:rPr>
          <w:rFonts w:ascii="Calibri" w:eastAsia="Calibri" w:hAnsi="Calibri" w:cs="Calibri"/>
          <w:b/>
          <w:i/>
          <w:sz w:val="24"/>
          <w:szCs w:val="24"/>
          <w:vertAlign w:val="superscript"/>
          <w:lang w:eastAsia="ar-SA"/>
        </w:rPr>
        <w:footnoteReference w:id="1"/>
      </w:r>
      <w:r w:rsidRPr="00596E57">
        <w:rPr>
          <w:rFonts w:ascii="Calibri" w:eastAsia="Calibri" w:hAnsi="Calibri" w:cs="Calibri"/>
          <w:b/>
          <w:i/>
          <w:sz w:val="24"/>
          <w:szCs w:val="24"/>
          <w:lang w:eastAsia="ar-SA"/>
        </w:rPr>
        <w:t>.</w:t>
      </w:r>
      <w:r w:rsidRPr="00596E57">
        <w:rPr>
          <w:rFonts w:ascii="Calibri" w:eastAsia="Calibri" w:hAnsi="Calibri" w:cs="Calibri"/>
          <w:b/>
          <w:sz w:val="24"/>
          <w:szCs w:val="24"/>
          <w:lang w:eastAsia="ar-SA"/>
        </w:rPr>
        <w:t xml:space="preserve"> Adres </w:t>
      </w:r>
      <w:r w:rsidRPr="00074B94">
        <w:rPr>
          <w:rFonts w:ascii="Calibri" w:eastAsia="Calibri" w:hAnsi="Calibri" w:cs="Calibri"/>
          <w:b/>
          <w:sz w:val="24"/>
          <w:szCs w:val="24"/>
          <w:lang w:eastAsia="ar-SA"/>
        </w:rPr>
        <w:t>publikacyjny stosownego ogłoszenia</w:t>
      </w:r>
      <w:r w:rsidRPr="00074B94">
        <w:rPr>
          <w:rFonts w:ascii="Calibri" w:eastAsia="Calibri" w:hAnsi="Calibri" w:cs="Calibri"/>
          <w:b/>
          <w:i/>
          <w:sz w:val="24"/>
          <w:szCs w:val="24"/>
          <w:vertAlign w:val="superscript"/>
          <w:lang w:eastAsia="ar-SA"/>
        </w:rPr>
        <w:footnoteReference w:id="2"/>
      </w:r>
      <w:r w:rsidRPr="00074B94">
        <w:rPr>
          <w:rFonts w:ascii="Calibri" w:eastAsia="Calibri" w:hAnsi="Calibri" w:cs="Calibri"/>
          <w:b/>
          <w:sz w:val="24"/>
          <w:szCs w:val="24"/>
          <w:lang w:eastAsia="ar-SA"/>
        </w:rPr>
        <w:t xml:space="preserve"> w Dzienniku Urzędowym Unii Europejskiej:</w:t>
      </w:r>
    </w:p>
    <w:p w:rsidR="00596E57" w:rsidRPr="00074B94"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074B94">
        <w:rPr>
          <w:rFonts w:ascii="Calibri" w:eastAsia="Calibri" w:hAnsi="Calibri" w:cs="Calibri"/>
          <w:b/>
          <w:sz w:val="24"/>
          <w:szCs w:val="24"/>
          <w:lang w:eastAsia="ar-SA"/>
        </w:rPr>
        <w:t>Dz.U S: OJ S</w:t>
      </w:r>
      <w:r w:rsidR="00430A4E" w:rsidRPr="00074B94">
        <w:rPr>
          <w:rFonts w:ascii="Calibri" w:eastAsia="Calibri" w:hAnsi="Calibri" w:cs="Calibri"/>
          <w:b/>
          <w:sz w:val="24"/>
          <w:szCs w:val="24"/>
          <w:lang w:eastAsia="ar-SA"/>
        </w:rPr>
        <w:t xml:space="preserve"> </w:t>
      </w:r>
      <w:r w:rsidR="002F234A">
        <w:rPr>
          <w:rFonts w:ascii="Calibri" w:eastAsia="Calibri" w:hAnsi="Calibri" w:cs="Calibri"/>
          <w:b/>
          <w:sz w:val="24"/>
          <w:szCs w:val="24"/>
          <w:lang w:eastAsia="ar-SA"/>
        </w:rPr>
        <w:t>169/2026 D</w:t>
      </w:r>
      <w:r w:rsidRPr="00074B94">
        <w:rPr>
          <w:rFonts w:ascii="Calibri" w:eastAsia="Calibri" w:hAnsi="Calibri" w:cs="Calibri"/>
          <w:b/>
          <w:sz w:val="24"/>
          <w:szCs w:val="24"/>
          <w:lang w:eastAsia="ar-SA"/>
        </w:rPr>
        <w:t xml:space="preserve">ata </w:t>
      </w:r>
      <w:r w:rsidR="002F234A">
        <w:rPr>
          <w:rFonts w:ascii="Calibri" w:eastAsia="Calibri" w:hAnsi="Calibri" w:cs="Calibri"/>
          <w:b/>
          <w:sz w:val="24"/>
          <w:szCs w:val="24"/>
          <w:lang w:eastAsia="ar-SA"/>
        </w:rPr>
        <w:t>02.09.</w:t>
      </w:r>
      <w:r w:rsidRPr="00074B94">
        <w:rPr>
          <w:rFonts w:ascii="Calibri" w:eastAsia="Calibri" w:hAnsi="Calibri" w:cs="Calibri"/>
          <w:b/>
          <w:sz w:val="24"/>
          <w:szCs w:val="24"/>
          <w:lang w:eastAsia="ar-SA"/>
        </w:rPr>
        <w:t>202</w:t>
      </w:r>
      <w:r w:rsidR="00F5701B" w:rsidRPr="00074B94">
        <w:rPr>
          <w:rFonts w:ascii="Calibri" w:eastAsia="Calibri" w:hAnsi="Calibri" w:cs="Calibri"/>
          <w:b/>
          <w:sz w:val="24"/>
          <w:szCs w:val="24"/>
          <w:lang w:eastAsia="ar-SA"/>
        </w:rPr>
        <w:t>6</w:t>
      </w:r>
      <w:r w:rsidRPr="00074B94">
        <w:rPr>
          <w:rFonts w:ascii="Calibri" w:eastAsia="Calibri" w:hAnsi="Calibri" w:cs="Calibri"/>
          <w:b/>
          <w:sz w:val="24"/>
          <w:szCs w:val="24"/>
          <w:lang w:eastAsia="ar-SA"/>
        </w:rPr>
        <w:t xml:space="preserve"> r., strona http://ted.europa.eu, </w:t>
      </w:r>
    </w:p>
    <w:p w:rsidR="00596E57" w:rsidRPr="00074B94" w:rsidRDefault="00596E57" w:rsidP="00596E57">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u w:val="single"/>
          <w:lang w:eastAsia="ar-SA"/>
        </w:rPr>
      </w:pPr>
      <w:r w:rsidRPr="00074B94">
        <w:rPr>
          <w:rFonts w:ascii="Calibri" w:eastAsia="Calibri" w:hAnsi="Calibri" w:cs="Calibri"/>
          <w:b/>
          <w:sz w:val="24"/>
          <w:szCs w:val="24"/>
          <w:lang w:eastAsia="ar-SA"/>
        </w:rPr>
        <w:t>Numer ogłoszenia w Dz.U. S:</w:t>
      </w:r>
      <w:r w:rsidR="00430A4E" w:rsidRPr="00074B94">
        <w:rPr>
          <w:rFonts w:ascii="Calibri" w:eastAsia="Calibri" w:hAnsi="Calibri" w:cs="Calibri"/>
          <w:b/>
          <w:sz w:val="24"/>
          <w:szCs w:val="24"/>
          <w:lang w:eastAsia="ar-SA"/>
        </w:rPr>
        <w:t xml:space="preserve"> </w:t>
      </w:r>
      <w:r w:rsidR="002F234A">
        <w:rPr>
          <w:rFonts w:ascii="Calibri" w:eastAsia="Calibri" w:hAnsi="Calibri" w:cs="Calibri"/>
          <w:b/>
          <w:sz w:val="24"/>
          <w:szCs w:val="24"/>
          <w:lang w:eastAsia="ar-SA"/>
        </w:rPr>
        <w:t>605668-</w:t>
      </w:r>
      <w:r w:rsidR="000278F8" w:rsidRPr="00074B94">
        <w:rPr>
          <w:rFonts w:ascii="Calibri" w:eastAsia="Calibri" w:hAnsi="Calibri" w:cs="Calibri"/>
          <w:b/>
          <w:sz w:val="24"/>
          <w:szCs w:val="24"/>
          <w:lang w:eastAsia="ar-SA"/>
        </w:rPr>
        <w:t>2026</w:t>
      </w:r>
      <w:r w:rsidR="002F234A">
        <w:rPr>
          <w:rFonts w:ascii="Calibri" w:eastAsia="Calibri" w:hAnsi="Calibri" w:cs="Calibri"/>
          <w:b/>
          <w:sz w:val="24"/>
          <w:szCs w:val="24"/>
          <w:lang w:eastAsia="ar-SA"/>
        </w:rPr>
        <w:t>.</w:t>
      </w:r>
    </w:p>
    <w:p w:rsidR="00596E57" w:rsidRPr="00596E57" w:rsidRDefault="00596E57" w:rsidP="002F234A">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jc w:val="both"/>
        <w:rPr>
          <w:rFonts w:ascii="Calibri" w:eastAsia="Calibri" w:hAnsi="Calibri" w:cs="Calibri"/>
          <w:b/>
          <w:sz w:val="24"/>
          <w:szCs w:val="24"/>
          <w:lang w:eastAsia="ar-SA"/>
        </w:rPr>
      </w:pPr>
      <w:r w:rsidRPr="00074B94">
        <w:rPr>
          <w:rFonts w:ascii="Calibri" w:eastAsia="Calibri" w:hAnsi="Calibri" w:cs="Calibri"/>
          <w:b/>
          <w:sz w:val="24"/>
          <w:szCs w:val="24"/>
          <w:lang w:eastAsia="ar-SA"/>
        </w:rPr>
        <w:t xml:space="preserve">Jeżeli nie opublikowano zaproszenia do ubiegania się o zamówienie </w:t>
      </w:r>
      <w:r w:rsidRPr="00F5730D">
        <w:rPr>
          <w:rFonts w:ascii="Calibri" w:eastAsia="Calibri" w:hAnsi="Calibri" w:cs="Calibri"/>
          <w:b/>
          <w:sz w:val="24"/>
          <w:szCs w:val="24"/>
          <w:lang w:eastAsia="ar-SA"/>
        </w:rPr>
        <w:t>w Dz.</w:t>
      </w:r>
      <w:r w:rsidRPr="000278F8">
        <w:rPr>
          <w:rFonts w:ascii="Calibri" w:eastAsia="Calibri" w:hAnsi="Calibri" w:cs="Calibri"/>
          <w:b/>
          <w:sz w:val="24"/>
          <w:szCs w:val="24"/>
          <w:lang w:eastAsia="ar-SA"/>
        </w:rPr>
        <w:t xml:space="preserve">U., instytucja </w:t>
      </w:r>
      <w:r w:rsidRPr="00EE6EFF">
        <w:rPr>
          <w:rFonts w:ascii="Calibri" w:eastAsia="Calibri" w:hAnsi="Calibri" w:cs="Calibri"/>
          <w:b/>
          <w:sz w:val="24"/>
          <w:szCs w:val="24"/>
          <w:lang w:eastAsia="ar-SA"/>
        </w:rPr>
        <w:t xml:space="preserve">zamawiająca lub podmiot zamawiający muszą wypełnić informacje umożliwiające </w:t>
      </w:r>
      <w:r w:rsidRPr="00596E57">
        <w:rPr>
          <w:rFonts w:ascii="Calibri" w:eastAsia="Calibri" w:hAnsi="Calibri" w:cs="Calibri"/>
          <w:b/>
          <w:sz w:val="24"/>
          <w:szCs w:val="24"/>
          <w:lang w:eastAsia="ar-SA"/>
        </w:rPr>
        <w:t>jednoznaczne zidentyfikowanie postępowania o udzielenie zamówienia:</w:t>
      </w:r>
    </w:p>
    <w:p w:rsidR="00596E57" w:rsidRPr="00596E57" w:rsidRDefault="00596E57" w:rsidP="002F234A">
      <w:pPr>
        <w:pBdr>
          <w:top w:val="single" w:sz="4" w:space="1" w:color="000000"/>
          <w:left w:val="single" w:sz="4" w:space="0" w:color="000000"/>
          <w:bottom w:val="single" w:sz="4" w:space="1" w:color="000000"/>
          <w:right w:val="single" w:sz="4" w:space="4" w:color="000000"/>
        </w:pBdr>
        <w:shd w:val="clear" w:color="auto" w:fill="BFBFBF"/>
        <w:suppressAutoHyphens/>
        <w:spacing w:after="200" w:line="276"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bookmarkStart w:id="7" w:name="_GoBack"/>
      <w:bookmarkEnd w:id="7"/>
      <w:r w:rsidRPr="00596E57">
        <w:rPr>
          <w:rFonts w:ascii="Calibri" w:eastAsia="Calibri" w:hAnsi="Calibri" w:cs="Calibri"/>
          <w:smallCaps/>
          <w:sz w:val="24"/>
          <w:szCs w:val="24"/>
          <w:lang w:eastAsia="ar-SA"/>
        </w:rPr>
        <w:t>Informacje na temat postępowania o udzielenie zamówienia</w:t>
      </w:r>
    </w:p>
    <w:p w:rsidR="00596E57" w:rsidRPr="00596E57" w:rsidRDefault="00596E57" w:rsidP="002F234A">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9531" w:type="dxa"/>
        <w:tblInd w:w="-178" w:type="dxa"/>
        <w:tblLayout w:type="fixed"/>
        <w:tblLook w:val="0000" w:firstRow="0" w:lastRow="0" w:firstColumn="0" w:lastColumn="0" w:noHBand="0" w:noVBand="0"/>
      </w:tblPr>
      <w:tblGrid>
        <w:gridCol w:w="113"/>
        <w:gridCol w:w="4531"/>
        <w:gridCol w:w="113"/>
        <w:gridCol w:w="4661"/>
        <w:gridCol w:w="113"/>
      </w:tblGrid>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Tożsamość zamawiającego</w:t>
            </w:r>
            <w:r w:rsidRPr="00596E57">
              <w:rPr>
                <w:rFonts w:ascii="Calibri" w:eastAsia="Calibri" w:hAnsi="Calibri" w:cs="Calibri"/>
                <w:b/>
                <w:i/>
                <w:sz w:val="24"/>
                <w:szCs w:val="24"/>
                <w:vertAlign w:val="superscript"/>
                <w:lang w:eastAsia="ar-SA"/>
              </w:rPr>
              <w:footnoteReference w:id="3"/>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596E57">
        <w:trPr>
          <w:gridBefore w:val="1"/>
          <w:wBefore w:w="113" w:type="dxa"/>
          <w:trHeight w:val="349"/>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Nazwa: </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Szpital Specjalistyczny w Brzozowie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Podkarpacki Ośrodek Onkologiczny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Im. Ks. Bronisława Markiewicza</w:t>
            </w:r>
          </w:p>
        </w:tc>
      </w:tr>
      <w:tr w:rsidR="00596E57" w:rsidRPr="00596E57" w:rsidTr="00596E57">
        <w:trPr>
          <w:gridAfter w:val="1"/>
          <w:wAfter w:w="113" w:type="dxa"/>
          <w:trHeight w:val="485"/>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lastRenderedPageBreak/>
              <w:t>Jakiego zamówienia dotyczy niniejszy dokument?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i/>
                <w:sz w:val="24"/>
                <w:szCs w:val="24"/>
                <w:lang w:eastAsia="ar-SA"/>
              </w:rPr>
            </w:pPr>
            <w:r w:rsidRPr="00596E57">
              <w:rPr>
                <w:rFonts w:ascii="Calibri" w:eastAsia="Calibri" w:hAnsi="Calibri" w:cs="Calibri"/>
                <w:b/>
                <w:i/>
                <w:sz w:val="24"/>
                <w:szCs w:val="24"/>
                <w:lang w:eastAsia="ar-SA"/>
              </w:rPr>
              <w:t>Odpowiedź:</w:t>
            </w:r>
          </w:p>
        </w:tc>
      </w:tr>
      <w:tr w:rsidR="00596E57" w:rsidRPr="00596E57" w:rsidTr="00596E57">
        <w:trPr>
          <w:gridAfter w:val="1"/>
          <w:wAfter w:w="113" w:type="dxa"/>
          <w:trHeight w:val="600"/>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Tytuł lub krótki opis udzielanego zamówienia</w:t>
            </w:r>
            <w:r w:rsidRPr="00596E57">
              <w:rPr>
                <w:rFonts w:ascii="Calibri" w:eastAsia="Calibri" w:hAnsi="Calibri" w:cs="Calibri"/>
                <w:sz w:val="24"/>
                <w:szCs w:val="24"/>
                <w:vertAlign w:val="superscript"/>
                <w:lang w:eastAsia="ar-SA"/>
              </w:rPr>
              <w:footnoteReference w:id="4"/>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F5730D" w:rsidRDefault="002D02FE" w:rsidP="002D02FE">
            <w:pPr>
              <w:autoSpaceDE w:val="0"/>
              <w:autoSpaceDN w:val="0"/>
              <w:adjustRightInd w:val="0"/>
              <w:spacing w:after="0" w:line="240" w:lineRule="auto"/>
              <w:jc w:val="both"/>
              <w:rPr>
                <w:rFonts w:cstheme="minorHAnsi"/>
                <w:sz w:val="20"/>
                <w:szCs w:val="20"/>
              </w:rPr>
            </w:pPr>
            <w:r w:rsidRPr="00F5730D">
              <w:rPr>
                <w:rFonts w:cstheme="minorHAnsi"/>
                <w:bCs/>
                <w:iCs/>
                <w:sz w:val="20"/>
                <w:szCs w:val="20"/>
                <w:lang w:eastAsia="x-none"/>
              </w:rPr>
              <w:t xml:space="preserve">Zakup sprzętu medycznego w ramach zadania inwestycyjnego pod nazwą: </w:t>
            </w:r>
            <w:r w:rsidRPr="00F5730D">
              <w:rPr>
                <w:rFonts w:cstheme="minorHAnsi"/>
                <w:sz w:val="20"/>
                <w:szCs w:val="20"/>
              </w:rPr>
              <w:t>„Poprawa dostępności oraz jakości lecznictwa onkologicznego w woj. podkarpackim przez rozbudowę, modernizację i doposażenie Szpitala Specjalistycznego w Brzozowie Podkarpackiego Ośrodka Onkologicznego –</w:t>
            </w:r>
            <w:r w:rsidR="00F5730D" w:rsidRPr="00F5730D">
              <w:rPr>
                <w:rFonts w:cstheme="minorHAnsi"/>
                <w:sz w:val="20"/>
                <w:szCs w:val="20"/>
              </w:rPr>
              <w:t>–</w:t>
            </w:r>
            <w:r w:rsidR="004E3446">
              <w:rPr>
                <w:rFonts w:cstheme="minorHAnsi"/>
                <w:sz w:val="20"/>
                <w:szCs w:val="20"/>
              </w:rPr>
              <w:t xml:space="preserve"> </w:t>
            </w:r>
            <w:r w:rsidR="004E3446" w:rsidRPr="004E3446">
              <w:rPr>
                <w:rFonts w:cstheme="minorHAnsi"/>
                <w:sz w:val="20"/>
                <w:szCs w:val="20"/>
              </w:rPr>
              <w:t>zadanie nr. 2 pn. Doposażenie Zakładu Radioterapii oraz Apteki Szpitalnej wraz z</w:t>
            </w:r>
            <w:r w:rsidR="004E3446">
              <w:rPr>
                <w:rFonts w:cstheme="minorHAnsi"/>
                <w:sz w:val="20"/>
                <w:szCs w:val="20"/>
              </w:rPr>
              <w:t> </w:t>
            </w:r>
            <w:r w:rsidR="004E3446" w:rsidRPr="004E3446">
              <w:rPr>
                <w:rFonts w:cstheme="minorHAnsi"/>
                <w:sz w:val="20"/>
                <w:szCs w:val="20"/>
              </w:rPr>
              <w:t>modernizacją systemów wentylacji</w:t>
            </w:r>
            <w:r w:rsidR="00453196">
              <w:rPr>
                <w:rFonts w:cstheme="minorHAnsi"/>
                <w:sz w:val="20"/>
                <w:szCs w:val="20"/>
              </w:rPr>
              <w:t>”</w:t>
            </w:r>
            <w:r w:rsidR="004E3446" w:rsidRPr="004E3446">
              <w:rPr>
                <w:rFonts w:cstheme="minorHAnsi"/>
                <w:sz w:val="20"/>
                <w:szCs w:val="20"/>
              </w:rPr>
              <w:t>.</w:t>
            </w:r>
          </w:p>
        </w:tc>
      </w:tr>
      <w:tr w:rsidR="00596E57" w:rsidRPr="00596E57" w:rsidTr="00596E57">
        <w:trPr>
          <w:gridAfter w:val="1"/>
          <w:wAfter w:w="113" w:type="dxa"/>
          <w:trHeight w:val="484"/>
        </w:trPr>
        <w:tc>
          <w:tcPr>
            <w:tcW w:w="4644" w:type="dxa"/>
            <w:gridSpan w:val="2"/>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Numer referencyjny nadany sprawie przez instytucję zamawiającą lub podmiot zamawiający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r w:rsidRPr="00596E57">
              <w:rPr>
                <w:rFonts w:ascii="Calibri" w:eastAsia="Calibri" w:hAnsi="Calibri" w:cs="Calibri"/>
                <w:sz w:val="24"/>
                <w:szCs w:val="24"/>
                <w:vertAlign w:val="superscript"/>
                <w:lang w:eastAsia="ar-SA"/>
              </w:rPr>
              <w:footnoteReference w:id="5"/>
            </w:r>
            <w:r w:rsidRPr="00596E57">
              <w:rPr>
                <w:rFonts w:ascii="Calibri" w:eastAsia="Calibri" w:hAnsi="Calibri" w:cs="Calibri"/>
                <w:sz w:val="24"/>
                <w:szCs w:val="24"/>
                <w:lang w:eastAsia="ar-SA"/>
              </w:rPr>
              <w:t>:</w:t>
            </w:r>
          </w:p>
        </w:tc>
        <w:tc>
          <w:tcPr>
            <w:tcW w:w="4774" w:type="dxa"/>
            <w:gridSpan w:val="2"/>
            <w:tcBorders>
              <w:top w:val="single" w:sz="4" w:space="0" w:color="000000"/>
              <w:left w:val="single" w:sz="4" w:space="0" w:color="000000"/>
              <w:bottom w:val="single" w:sz="4" w:space="0" w:color="000000"/>
              <w:right w:val="single" w:sz="4" w:space="0" w:color="000000"/>
            </w:tcBorders>
          </w:tcPr>
          <w:p w:rsidR="00596E57" w:rsidRPr="00733125" w:rsidRDefault="00596E57" w:rsidP="00596E57">
            <w:pPr>
              <w:suppressAutoHyphens/>
              <w:snapToGrid w:val="0"/>
              <w:spacing w:after="200" w:line="276" w:lineRule="auto"/>
              <w:rPr>
                <w:rFonts w:eastAsia="Calibri" w:cstheme="minorHAnsi"/>
                <w:b/>
                <w:sz w:val="24"/>
                <w:szCs w:val="24"/>
                <w:lang w:eastAsia="ar-SA"/>
              </w:rPr>
            </w:pPr>
          </w:p>
          <w:p w:rsidR="00596E57" w:rsidRPr="00F5730D" w:rsidRDefault="00596E57" w:rsidP="00596E57">
            <w:pPr>
              <w:suppressAutoHyphens/>
              <w:snapToGrid w:val="0"/>
              <w:spacing w:after="200" w:line="276" w:lineRule="auto"/>
              <w:rPr>
                <w:rFonts w:eastAsia="Calibri" w:cstheme="minorHAnsi"/>
                <w:color w:val="FF0000"/>
                <w:sz w:val="24"/>
                <w:szCs w:val="24"/>
                <w:lang w:eastAsia="ar-SA"/>
              </w:rPr>
            </w:pPr>
            <w:r w:rsidRPr="00733125">
              <w:rPr>
                <w:rFonts w:eastAsia="Calibri" w:cstheme="minorHAnsi"/>
                <w:sz w:val="24"/>
                <w:szCs w:val="24"/>
                <w:lang w:eastAsia="ar-SA"/>
              </w:rPr>
              <w:t>Sz. S. P. O.O. SZP 3810</w:t>
            </w:r>
            <w:r w:rsidR="00971FA3" w:rsidRPr="00733125">
              <w:rPr>
                <w:rFonts w:eastAsia="Calibri" w:cstheme="minorHAnsi"/>
                <w:sz w:val="24"/>
                <w:szCs w:val="24"/>
                <w:lang w:eastAsia="ar-SA"/>
              </w:rPr>
              <w:t>.</w:t>
            </w:r>
            <w:r w:rsidR="00C720FB">
              <w:rPr>
                <w:rFonts w:eastAsia="Calibri" w:cstheme="minorHAnsi"/>
                <w:sz w:val="24"/>
                <w:szCs w:val="24"/>
                <w:lang w:eastAsia="ar-SA"/>
              </w:rPr>
              <w:t>61</w:t>
            </w:r>
            <w:r w:rsidR="00971FA3" w:rsidRPr="00733125">
              <w:rPr>
                <w:rFonts w:eastAsia="Calibri" w:cstheme="minorHAnsi"/>
                <w:sz w:val="24"/>
                <w:szCs w:val="24"/>
                <w:lang w:eastAsia="ar-SA"/>
              </w:rPr>
              <w:t>.</w:t>
            </w:r>
            <w:r w:rsidRPr="00733125">
              <w:rPr>
                <w:rFonts w:eastAsia="Calibri" w:cstheme="minorHAnsi"/>
                <w:sz w:val="24"/>
                <w:szCs w:val="24"/>
                <w:lang w:eastAsia="ar-SA"/>
              </w:rPr>
              <w:t>202</w:t>
            </w:r>
            <w:r w:rsidR="00721FBC" w:rsidRPr="00733125">
              <w:rPr>
                <w:rFonts w:eastAsia="Calibri" w:cstheme="minorHAnsi"/>
                <w:sz w:val="24"/>
                <w:szCs w:val="24"/>
                <w:lang w:eastAsia="ar-SA"/>
              </w:rPr>
              <w:t>6</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Calibri" w:eastAsia="Calibri" w:hAnsi="Calibri" w:cs="Calibri"/>
          <w:b/>
          <w:i/>
          <w:sz w:val="24"/>
          <w:szCs w:val="24"/>
          <w:lang w:eastAsia="ar-SA"/>
        </w:rPr>
      </w:pPr>
      <w:r w:rsidRPr="00596E57">
        <w:rPr>
          <w:rFonts w:ascii="Calibri" w:eastAsia="Calibri" w:hAnsi="Calibri" w:cs="Calibri"/>
          <w:b/>
          <w:sz w:val="24"/>
          <w:szCs w:val="24"/>
          <w:lang w:eastAsia="ar-SA"/>
        </w:rPr>
        <w:t>Wszystkie pozostałe informacje we wszystkich sekcjach jednolitego europejskiego dokumentu zamówienia powinien wypełnić wykonawca</w:t>
      </w:r>
      <w:r w:rsidRPr="00596E57">
        <w:rPr>
          <w:rFonts w:ascii="Calibri" w:eastAsia="Calibri" w:hAnsi="Calibri" w:cs="Calibri"/>
          <w:b/>
          <w: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 Informacje dotyczące wykonawcy</w:t>
      </w:r>
    </w:p>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rPr>
          <w:trHeight w:val="1372"/>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Numer VAT, jeżeli dotyczy:</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rPr>
          <w:trHeight w:val="1623"/>
        </w:trPr>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Osoba lub osoby wyznaczone do kontaktów</w:t>
            </w:r>
            <w:r w:rsidRPr="00596E57">
              <w:rPr>
                <w:rFonts w:ascii="Calibri" w:eastAsia="Calibri" w:hAnsi="Calibri" w:cs="Calibri"/>
                <w:sz w:val="24"/>
                <w:szCs w:val="24"/>
                <w:vertAlign w:val="superscript"/>
                <w:lang w:eastAsia="ar-SA"/>
              </w:rPr>
              <w:footnoteReference w:id="6"/>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(adres www) (</w:t>
            </w:r>
            <w:r w:rsidRPr="00596E57">
              <w:rPr>
                <w:rFonts w:ascii="Calibri" w:eastAsia="Calibri" w:hAnsi="Calibri" w:cs="Calibri"/>
                <w:i/>
                <w:sz w:val="24"/>
                <w:szCs w:val="24"/>
                <w:lang w:eastAsia="ar-SA"/>
              </w:rPr>
              <w:t>jeżeli dotyczy</w:t>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Informacje ogólne:</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jest przedsiębiorstwem: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mikro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małym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średnim</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jednoosobowa działalność gospodarcza</w:t>
            </w:r>
          </w:p>
          <w:p w:rsidR="00596E57" w:rsidRPr="00596E57" w:rsidRDefault="00596E57" w:rsidP="00596E57">
            <w:pPr>
              <w:suppressAutoHyphens/>
              <w:snapToGrid w:val="0"/>
              <w:spacing w:before="120" w:after="120" w:line="240" w:lineRule="auto"/>
              <w:ind w:left="627" w:hanging="627"/>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os. fizyczna nie prowadząca działalności gospodarczej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        inne (określić): ………………………………</w:t>
            </w:r>
            <w:r w:rsidRPr="00596E57">
              <w:rPr>
                <w:rFonts w:ascii="Calibri" w:eastAsia="Calibri" w:hAnsi="Calibri" w:cs="Calibri"/>
                <w:sz w:val="24"/>
                <w:szCs w:val="24"/>
                <w:lang w:eastAsia="ar-SA"/>
              </w:rPr>
              <w:tab/>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1.</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2.</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3.</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4.</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5.</w:t>
            </w:r>
            <w:r w:rsidRPr="00596E57">
              <w:rPr>
                <w:rFonts w:ascii="Calibri" w:eastAsia="Calibri" w:hAnsi="Calibri" w:cs="Calibri"/>
                <w:sz w:val="24"/>
                <w:szCs w:val="24"/>
                <w:lang w:eastAsia="ar-SA"/>
              </w:rPr>
              <w:tab/>
              <w:t xml:space="preserve">[   ]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6.</w:t>
            </w:r>
            <w:r w:rsidRPr="00596E57">
              <w:rPr>
                <w:rFonts w:ascii="Calibri" w:eastAsia="Calibri" w:hAnsi="Calibri" w:cs="Calibri"/>
                <w:sz w:val="24"/>
                <w:szCs w:val="24"/>
                <w:lang w:eastAsia="ar-SA"/>
              </w:rPr>
              <w:tab/>
              <w:t>[   ]</w:t>
            </w:r>
          </w:p>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Zaznaczyć:</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u w:val="single"/>
                <w:lang w:eastAsia="ar-SA"/>
              </w:rPr>
              <w:t>Jedynie w przypadku gdy zamówienie jest zastrzeżone</w:t>
            </w:r>
            <w:r w:rsidRPr="00596E57">
              <w:rPr>
                <w:rFonts w:ascii="Calibri" w:eastAsia="Calibri" w:hAnsi="Calibri" w:cs="Calibri"/>
                <w:b/>
                <w:sz w:val="24"/>
                <w:szCs w:val="24"/>
                <w:u w:val="single"/>
                <w:vertAlign w:val="superscript"/>
                <w:lang w:eastAsia="ar-SA"/>
              </w:rPr>
              <w:footnoteReference w:id="7"/>
            </w:r>
            <w:r w:rsidRPr="00596E57">
              <w:rPr>
                <w:rFonts w:ascii="Calibri" w:eastAsia="Calibri" w:hAnsi="Calibri" w:cs="Calibri"/>
                <w:b/>
                <w:sz w:val="24"/>
                <w:szCs w:val="24"/>
                <w:u w:val="single"/>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czy wykonawca jest zakładem pracy chronionej, „przedsiębiorstwem społecznym”</w:t>
            </w:r>
            <w:r w:rsidRPr="00596E57">
              <w:rPr>
                <w:rFonts w:ascii="Calibri" w:eastAsia="Calibri" w:hAnsi="Calibri" w:cs="Calibri"/>
                <w:sz w:val="24"/>
                <w:szCs w:val="24"/>
                <w:vertAlign w:val="superscript"/>
                <w:lang w:eastAsia="ar-SA"/>
              </w:rPr>
              <w:footnoteReference w:id="8"/>
            </w:r>
            <w:r w:rsidRPr="00596E57">
              <w:rPr>
                <w:rFonts w:ascii="Calibri" w:eastAsia="Calibri" w:hAnsi="Calibri" w:cs="Calibri"/>
                <w:sz w:val="24"/>
                <w:szCs w:val="24"/>
                <w:lang w:eastAsia="ar-SA"/>
              </w:rPr>
              <w:t xml:space="preserve"> lub czy będzie realizował zamówienie w ramach programów zatrudnienia chronionego?</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br/>
              <w:t xml:space="preserve">jaki jest odpowiedni odsetek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Jeżeli jest to wymagane, proszę określić, do której kategorii lub których kategorii pracowników niepełnosprawnych lub </w:t>
            </w:r>
            <w:proofErr w:type="spellStart"/>
            <w:r w:rsidRPr="00596E57">
              <w:rPr>
                <w:rFonts w:ascii="Calibri" w:eastAsia="Calibri" w:hAnsi="Calibri" w:cs="Calibri"/>
                <w:sz w:val="24"/>
                <w:szCs w:val="24"/>
                <w:lang w:eastAsia="ar-SA"/>
              </w:rPr>
              <w:t>defaworyzowanych</w:t>
            </w:r>
            <w:proofErr w:type="spellEnd"/>
            <w:r w:rsidRPr="00596E57">
              <w:rPr>
                <w:rFonts w:ascii="Calibri" w:eastAsia="Calibri" w:hAnsi="Calibri" w:cs="Calibri"/>
                <w:sz w:val="24"/>
                <w:szCs w:val="24"/>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 [] Nie dotyczy</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Proszę podać nazwę wykazu lub zaświadczenia i odpowiedni numer rejestracyjny lub numer zaświadczenia, jeżeli dotyczy:</w:t>
            </w:r>
            <w:r w:rsidRPr="00596E57">
              <w:rPr>
                <w:rFonts w:ascii="Calibri" w:eastAsia="Calibri" w:hAnsi="Calibri" w:cs="Calibri"/>
                <w:sz w:val="24"/>
                <w:szCs w:val="24"/>
                <w:lang w:eastAsia="ar-SA"/>
              </w:rPr>
              <w:br/>
              <w:t>b) Jeżeli poświadczenie wpisu do wykazu lub wydania zaświadczenia jest dostępne w formie elektronicznej, proszę podać:</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Proszę podać dane referencyjne stanowiące podstawę wpisu do wykazu lub wydania zaświadczenia oraz, w stosownych przypadkach, klasyfikację nadaną w urzędowym wykazie</w:t>
            </w:r>
            <w:r w:rsidRPr="00596E57">
              <w:rPr>
                <w:rFonts w:ascii="Calibri" w:eastAsia="Calibri" w:hAnsi="Calibri" w:cs="Calibri"/>
                <w:sz w:val="24"/>
                <w:szCs w:val="24"/>
                <w:vertAlign w:val="superscript"/>
                <w:lang w:eastAsia="ar-SA"/>
              </w:rPr>
              <w:footnoteReference w:id="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d) Czy wpis do wykazu lub wydane zaświadczenie obejmują wszystkie wymagane kryteria kwalifikacji?</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Proszę dodatkowo uzupełnić brakujące informacje w części IV w sekcjach A, B, C lub D, w zależności od przypadku.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WYŁĄCZNIE jeżeli jest to wymagane w stosownym ogłoszeniu lub dokumentach zamówienia:</w:t>
            </w:r>
            <w:r w:rsidRPr="00596E57">
              <w:rPr>
                <w:rFonts w:ascii="Calibri" w:eastAsia="Calibri" w:hAnsi="Calibri" w:cs="Calibri"/>
                <w:b/>
                <w:i/>
                <w:sz w:val="24"/>
                <w:szCs w:val="24"/>
                <w:lang w:eastAsia="ar-SA"/>
              </w:rPr>
              <w:br/>
            </w:r>
            <w:r w:rsidRPr="00596E57">
              <w:rPr>
                <w:rFonts w:ascii="Calibri" w:eastAsia="Calibri" w:hAnsi="Calibri" w:cs="Calibri"/>
                <w:sz w:val="24"/>
                <w:szCs w:val="24"/>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596E57">
              <w:rPr>
                <w:rFonts w:ascii="Calibri" w:eastAsia="Calibri" w:hAnsi="Calibri" w:cs="Calibri"/>
                <w:sz w:val="24"/>
                <w:szCs w:val="24"/>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b)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t>c)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e)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Rodzaj uczestnictwa: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wykonawca bierze udział w postępowaniu o udzielenie zamówienia wspólnie z innymi wykonawcami</w:t>
            </w:r>
            <w:r w:rsidRPr="00596E57">
              <w:rPr>
                <w:rFonts w:ascii="Calibri" w:eastAsia="Calibri" w:hAnsi="Calibri" w:cs="Calibri"/>
                <w:sz w:val="24"/>
                <w:szCs w:val="24"/>
                <w:vertAlign w:val="superscript"/>
                <w:lang w:eastAsia="ar-SA"/>
              </w:rPr>
              <w:footnoteReference w:id="10"/>
            </w:r>
            <w:r w:rsidRPr="00596E57">
              <w:rPr>
                <w:rFonts w:ascii="Calibri" w:eastAsia="Calibri" w:hAnsi="Calibri" w:cs="Calibri"/>
                <w:sz w:val="24"/>
                <w:szCs w:val="24"/>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rsidR="00596E57" w:rsidRPr="00596E57" w:rsidRDefault="00596E57" w:rsidP="00596E57">
            <w:pPr>
              <w:suppressAutoHyphens/>
              <w:snapToGrid w:val="0"/>
              <w:spacing w:before="120" w:after="120" w:line="240"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Jeżeli tak, proszę dopilnować, aby pozostali uczestnicy przedstawili odrębne jednolite europejskie dokumenty zamówienia.</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a) Proszę wskazać rolę wykonawcy w grupie (lider, odpowiedzialny za określone zadania itd.):</w:t>
            </w:r>
            <w:r w:rsidRPr="00596E57">
              <w:rPr>
                <w:rFonts w:ascii="Calibri" w:eastAsia="Calibri" w:hAnsi="Calibri" w:cs="Calibri"/>
                <w:sz w:val="24"/>
                <w:szCs w:val="24"/>
                <w:lang w:eastAsia="ar-SA"/>
              </w:rPr>
              <w:br/>
              <w:t>b) Proszę wskazać pozostałych wykonawców biorących wspólnie udział w postępowaniu o udzielenie zamówienia:</w:t>
            </w:r>
            <w:r w:rsidRPr="00596E57">
              <w:rPr>
                <w:rFonts w:ascii="Calibri" w:eastAsia="Calibri" w:hAnsi="Calibri" w:cs="Calibri"/>
                <w:sz w:val="24"/>
                <w:szCs w:val="24"/>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Części</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Informacje na temat przedstawicieli wykonawcy</w:t>
      </w:r>
    </w:p>
    <w:p w:rsidR="00596E57" w:rsidRPr="00596E57" w:rsidRDefault="00596E57" w:rsidP="00596E57">
      <w:pPr>
        <w:pBdr>
          <w:top w:val="single" w:sz="4" w:space="1" w:color="000000"/>
          <w:left w:val="single" w:sz="4" w:space="4" w:color="000000"/>
          <w:bottom w:val="single" w:sz="4" w:space="1" w:color="000000"/>
          <w:right w:val="single" w:sz="4" w:space="0" w:color="000000"/>
        </w:pBd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stosownych przypadkach proszę podać imię i nazwisko (imiona i nazwiska) oraz adres(-y) osoby (osób) upoważnionej(-</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Imię i nazwisko, </w:t>
            </w:r>
            <w:r w:rsidRPr="00596E57">
              <w:rPr>
                <w:rFonts w:ascii="Calibri" w:eastAsia="Calibri" w:hAnsi="Calibri" w:cs="Calibri"/>
                <w:sz w:val="24"/>
                <w:szCs w:val="24"/>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przedstawić – </w:t>
      </w:r>
      <w:r w:rsidRPr="00596E57">
        <w:rPr>
          <w:rFonts w:ascii="Calibri" w:eastAsia="Calibri" w:hAnsi="Calibri" w:cs="Calibri"/>
          <w:b/>
          <w:sz w:val="24"/>
          <w:szCs w:val="24"/>
          <w:lang w:eastAsia="ar-SA"/>
        </w:rPr>
        <w:t>dla każdego</w:t>
      </w:r>
      <w:r w:rsidRPr="00596E57">
        <w:rPr>
          <w:rFonts w:ascii="Calibri" w:eastAsia="Calibri" w:hAnsi="Calibri" w:cs="Calibri"/>
          <w:sz w:val="24"/>
          <w:szCs w:val="24"/>
          <w:lang w:eastAsia="ar-SA"/>
        </w:rPr>
        <w:t xml:space="preserve"> z podmiotów, których to dotyczy – odrębny formularz jednolitego europejskiego dokumentu zamówienia zawierający informacje wymagane w </w:t>
      </w:r>
      <w:r w:rsidRPr="00596E57">
        <w:rPr>
          <w:rFonts w:ascii="Calibri" w:eastAsia="Calibri" w:hAnsi="Calibri" w:cs="Calibri"/>
          <w:b/>
          <w:sz w:val="24"/>
          <w:szCs w:val="24"/>
          <w:lang w:eastAsia="ar-SA"/>
        </w:rPr>
        <w:t>niniejszej części sekcja A i B oraz w części III</w:t>
      </w:r>
      <w:r w:rsidRPr="00596E57">
        <w:rPr>
          <w:rFonts w:ascii="Calibri" w:eastAsia="Calibri" w:hAnsi="Calibri" w:cs="Calibri"/>
          <w:sz w:val="24"/>
          <w:szCs w:val="24"/>
          <w:lang w:eastAsia="ar-SA"/>
        </w:rPr>
        <w:t xml:space="preserve">, należycie wypełniony i podpisany przez dane podmioty. </w:t>
      </w:r>
      <w:r w:rsidRPr="00596E57">
        <w:rPr>
          <w:rFonts w:ascii="Calibri" w:eastAsia="Calibri" w:hAnsi="Calibri" w:cs="Calibri"/>
          <w:sz w:val="24"/>
          <w:szCs w:val="24"/>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596E57">
        <w:rPr>
          <w:rFonts w:ascii="Calibri" w:eastAsia="Calibri" w:hAnsi="Calibri" w:cs="Calibri"/>
          <w:sz w:val="24"/>
          <w:szCs w:val="24"/>
          <w:lang w:eastAsia="ar-SA"/>
        </w:rPr>
        <w:br/>
        <w:t>O ile ma to znaczenie dla określonych zdolności, na których polega wykonawca, proszę dołączyć – dla każdego z podmiotów, których to dotyczy – informacje wymagane w częściach IV i V</w:t>
      </w:r>
      <w:r w:rsidRPr="00596E57">
        <w:rPr>
          <w:rFonts w:ascii="Calibri" w:eastAsia="Calibri" w:hAnsi="Calibri" w:cs="Calibri"/>
          <w:sz w:val="24"/>
          <w:szCs w:val="24"/>
          <w:vertAlign w:val="superscript"/>
          <w:lang w:eastAsia="ar-SA"/>
        </w:rPr>
        <w:footnoteReference w:id="11"/>
      </w:r>
      <w:r w:rsidRPr="00596E57">
        <w:rPr>
          <w:rFonts w:ascii="Calibri" w:eastAsia="Calibri" w:hAnsi="Calibri" w:cs="Calibri"/>
          <w:sz w:val="24"/>
          <w:szCs w:val="24"/>
          <w:lang w:eastAsia="ar-SA"/>
        </w:rPr>
        <w:t>.</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D: Informacje dotyczące podwykonawców, na których zdolności wykonawca nie polega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t xml:space="preserve">Jeżeli </w:t>
            </w:r>
            <w:r w:rsidRPr="00596E57">
              <w:rPr>
                <w:rFonts w:ascii="Calibri" w:eastAsia="Calibri" w:hAnsi="Calibri" w:cs="Calibri"/>
                <w:b/>
                <w:sz w:val="24"/>
                <w:szCs w:val="24"/>
                <w:lang w:eastAsia="ar-SA"/>
              </w:rPr>
              <w:t>tak i o ile jest to wiadome</w:t>
            </w:r>
            <w:r w:rsidRPr="00596E57">
              <w:rPr>
                <w:rFonts w:ascii="Calibri" w:eastAsia="Calibri" w:hAnsi="Calibri" w:cs="Calibri"/>
                <w:sz w:val="24"/>
                <w:szCs w:val="24"/>
                <w:lang w:eastAsia="ar-SA"/>
              </w:rPr>
              <w:t xml:space="preserve">, proszę podać wykaz proponowanych podwykonawców: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40" w:lineRule="auto"/>
        <w:jc w:val="both"/>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Jeżeli instytucja zamawiająca lub podmiot zamawiający wyraźnie żąda przedstawienia tych informacji </w:t>
      </w:r>
      <w:r w:rsidRPr="00596E57">
        <w:rPr>
          <w:rFonts w:ascii="Calibri" w:eastAsia="Calibri" w:hAnsi="Calibri" w:cs="Calibri"/>
          <w:sz w:val="24"/>
          <w:szCs w:val="24"/>
          <w:lang w:eastAsia="ar-SA"/>
        </w:rPr>
        <w:t xml:space="preserve">oprócz informacji </w:t>
      </w:r>
      <w:r w:rsidRPr="00596E57">
        <w:rPr>
          <w:rFonts w:ascii="Calibri" w:eastAsia="Calibri" w:hAnsi="Calibri" w:cs="Calibri"/>
          <w:b/>
          <w:sz w:val="24"/>
          <w:szCs w:val="24"/>
          <w:lang w:eastAsia="ar-SA"/>
        </w:rPr>
        <w:t>wymaganych w niniejszej sekcji, proszę przedstawić – dla każdego podwykonawcy (każdej kategorii podwykonawców), których to dotyczy – informacje wymagane w niniejszej części sekcja A i B oraz w części III.</w:t>
      </w:r>
    </w:p>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III: Podstawy wykluczenia</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Calibri" w:hAnsi="Calibri" w:cs="Calibri"/>
          <w:smallCaps/>
          <w:sz w:val="24"/>
          <w:szCs w:val="24"/>
          <w:lang w:eastAsia="ar-SA"/>
        </w:rPr>
        <w:t>A: Podstawy związane z wyrokami skazującymi za przestępstwo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 art. 57 ust. 1 dyrektywy 2014/24/UE określono następujące powody wykluczenia:</w:t>
      </w:r>
    </w:p>
    <w:p w:rsidR="00596E57" w:rsidRPr="00596E57" w:rsidRDefault="00596E57" w:rsidP="008937E8">
      <w:pPr>
        <w:numPr>
          <w:ilvl w:val="0"/>
          <w:numId w:val="28"/>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udział w </w:t>
      </w:r>
      <w:r w:rsidRPr="00596E57">
        <w:rPr>
          <w:rFonts w:ascii="Calibri" w:eastAsia="Calibri" w:hAnsi="Calibri" w:cs="Calibri"/>
          <w:b/>
          <w:sz w:val="24"/>
          <w:szCs w:val="24"/>
          <w:lang w:eastAsia="ar-SA"/>
        </w:rPr>
        <w:t>organizacji przestępczej</w:t>
      </w:r>
      <w:r w:rsidRPr="00596E57">
        <w:rPr>
          <w:rFonts w:ascii="Calibri" w:eastAsia="Calibri" w:hAnsi="Calibri" w:cs="Calibri"/>
          <w:b/>
          <w:sz w:val="24"/>
          <w:szCs w:val="24"/>
          <w:vertAlign w:val="superscript"/>
          <w:lang w:eastAsia="ar-SA"/>
        </w:rPr>
        <w:footnoteReference w:id="12"/>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korupcja</w:t>
      </w:r>
      <w:r w:rsidRPr="00596E57">
        <w:rPr>
          <w:rFonts w:ascii="Calibri" w:eastAsia="Calibri" w:hAnsi="Calibri" w:cs="Calibri"/>
          <w:b/>
          <w:sz w:val="24"/>
          <w:szCs w:val="24"/>
          <w:vertAlign w:val="superscript"/>
          <w:lang w:eastAsia="ar-SA"/>
        </w:rPr>
        <w:footnoteReference w:id="13"/>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nadużycie finansowe</w:t>
      </w:r>
      <w:r w:rsidRPr="00596E57">
        <w:rPr>
          <w:rFonts w:ascii="Calibri" w:eastAsia="Calibri" w:hAnsi="Calibri" w:cs="Calibri"/>
          <w:b/>
          <w:sz w:val="24"/>
          <w:szCs w:val="24"/>
          <w:vertAlign w:val="superscript"/>
          <w:lang w:eastAsia="ar-SA"/>
        </w:rPr>
        <w:footnoteReference w:id="14"/>
      </w:r>
      <w:r w:rsidRPr="00596E57">
        <w:rPr>
          <w:rFonts w:ascii="Calibri" w:eastAsia="Calibri" w:hAnsi="Calibri" w:cs="Calibri"/>
          <w:sz w:val="24"/>
          <w:szCs w:val="24"/>
          <w:lang w:eastAsia="ar-SA"/>
        </w:rPr>
        <w:t>;</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przestępstwa terrorystyczne lub przestępstwa związane z działalnością terrorystyczną</w:t>
      </w:r>
      <w:r w:rsidRPr="00596E57">
        <w:rPr>
          <w:rFonts w:ascii="Calibri" w:eastAsia="Calibri" w:hAnsi="Calibri" w:cs="Calibri"/>
          <w:b/>
          <w:sz w:val="24"/>
          <w:szCs w:val="24"/>
          <w:vertAlign w:val="superscript"/>
          <w:lang w:eastAsia="ar-SA"/>
        </w:rPr>
        <w:footnoteReference w:id="15"/>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b/>
          <w:sz w:val="24"/>
          <w:szCs w:val="24"/>
          <w:lang w:eastAsia="ar-SA"/>
        </w:rPr>
      </w:pPr>
      <w:r w:rsidRPr="00596E57">
        <w:rPr>
          <w:rFonts w:ascii="Calibri" w:eastAsia="Calibri" w:hAnsi="Calibri" w:cs="Calibri"/>
          <w:b/>
          <w:sz w:val="24"/>
          <w:szCs w:val="24"/>
          <w:lang w:eastAsia="ar-SA"/>
        </w:rPr>
        <w:t>pranie pieniędzy lub finansowanie terroryzmu</w:t>
      </w:r>
      <w:r w:rsidRPr="00596E57">
        <w:rPr>
          <w:rFonts w:ascii="Calibri" w:eastAsia="Calibri" w:hAnsi="Calibri" w:cs="Calibri"/>
          <w:b/>
          <w:sz w:val="24"/>
          <w:szCs w:val="24"/>
          <w:vertAlign w:val="superscript"/>
          <w:lang w:eastAsia="ar-SA"/>
        </w:rPr>
        <w:footnoteReference w:id="16"/>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line="240" w:lineRule="auto"/>
        <w:ind w:left="850" w:hanging="850"/>
        <w:rPr>
          <w:rFonts w:ascii="Calibri" w:eastAsia="Calibri" w:hAnsi="Calibri" w:cs="Calibri"/>
          <w:sz w:val="24"/>
          <w:szCs w:val="24"/>
          <w:lang w:eastAsia="ar-SA"/>
        </w:rPr>
      </w:pPr>
      <w:r w:rsidRPr="00596E57">
        <w:rPr>
          <w:rFonts w:ascii="Calibri" w:eastAsia="Calibri" w:hAnsi="Calibri" w:cs="Calibri"/>
          <w:b/>
          <w:sz w:val="24"/>
          <w:szCs w:val="24"/>
          <w:lang w:eastAsia="ar-SA"/>
        </w:rPr>
        <w:t>praca dzieci</w:t>
      </w:r>
      <w:r w:rsidRPr="00596E57">
        <w:rPr>
          <w:rFonts w:ascii="Calibri" w:eastAsia="Calibri" w:hAnsi="Calibri" w:cs="Calibri"/>
          <w:sz w:val="24"/>
          <w:szCs w:val="24"/>
          <w:lang w:eastAsia="ar-SA"/>
        </w:rPr>
        <w:t xml:space="preserve"> i inne formy </w:t>
      </w:r>
      <w:r w:rsidRPr="00596E57">
        <w:rPr>
          <w:rFonts w:ascii="Calibri" w:eastAsia="Calibri" w:hAnsi="Calibri" w:cs="Calibri"/>
          <w:b/>
          <w:sz w:val="24"/>
          <w:szCs w:val="24"/>
          <w:lang w:eastAsia="ar-SA"/>
        </w:rPr>
        <w:t>handlu ludźmi</w:t>
      </w:r>
      <w:r w:rsidRPr="00596E57">
        <w:rPr>
          <w:rFonts w:ascii="Calibri" w:eastAsia="Calibri" w:hAnsi="Calibri" w:cs="Calibri"/>
          <w:b/>
          <w:sz w:val="24"/>
          <w:szCs w:val="24"/>
          <w:vertAlign w:val="superscript"/>
          <w:lang w:eastAsia="ar-SA"/>
        </w:rPr>
        <w:footnoteReference w:id="17"/>
      </w:r>
      <w:r w:rsidRPr="00596E57">
        <w:rPr>
          <w:rFonts w:ascii="Calibri" w:eastAsia="Calibri" w:hAnsi="Calibri" w:cs="Calibri"/>
          <w:sz w:val="24"/>
          <w:szCs w:val="24"/>
          <w:lang w:eastAsia="ar-SA"/>
        </w:rPr>
        <w:t>.</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 stosunku do </w:t>
            </w:r>
            <w:r w:rsidRPr="00596E57">
              <w:rPr>
                <w:rFonts w:ascii="Calibri" w:eastAsia="Calibri" w:hAnsi="Calibri" w:cs="Calibri"/>
                <w:b/>
                <w:sz w:val="24"/>
                <w:szCs w:val="24"/>
                <w:lang w:eastAsia="ar-SA"/>
              </w:rPr>
              <w:t>samego wykonawcy</w:t>
            </w:r>
            <w:r w:rsidRPr="00596E57">
              <w:rPr>
                <w:rFonts w:ascii="Calibri" w:eastAsia="Calibri" w:hAnsi="Calibri" w:cs="Calibri"/>
                <w:sz w:val="24"/>
                <w:szCs w:val="24"/>
                <w:lang w:eastAsia="ar-SA"/>
              </w:rPr>
              <w:t xml:space="preserve"> bądź </w:t>
            </w:r>
            <w:r w:rsidRPr="00596E57">
              <w:rPr>
                <w:rFonts w:ascii="Calibri" w:eastAsia="Calibri" w:hAnsi="Calibri" w:cs="Calibri"/>
                <w:b/>
                <w:sz w:val="24"/>
                <w:szCs w:val="24"/>
                <w:lang w:eastAsia="ar-SA"/>
              </w:rPr>
              <w:t>jakiejkolwiek</w:t>
            </w:r>
            <w:r w:rsidRPr="00596E57">
              <w:rPr>
                <w:rFonts w:ascii="Calibri" w:eastAsia="Calibri" w:hAnsi="Calibri" w:cs="Calibri"/>
                <w:sz w:val="24"/>
                <w:szCs w:val="24"/>
                <w:lang w:eastAsia="ar-SA"/>
              </w:rPr>
              <w:t xml:space="preserve"> osoby będącej członkiem organów administracyjnych, zarządzających lub nadzorczych wykonawcy, lub posiadającej w przedsiębiorstwie wykonawcy uprawnienia do reprezentowania, uprawnienia decyzyjne lub kontrolne, </w:t>
            </w:r>
            <w:r w:rsidRPr="00596E57">
              <w:rPr>
                <w:rFonts w:ascii="Calibri" w:eastAsia="Calibri" w:hAnsi="Calibri" w:cs="Calibri"/>
                <w:b/>
                <w:sz w:val="24"/>
                <w:szCs w:val="24"/>
                <w:lang w:eastAsia="ar-SA"/>
              </w:rPr>
              <w:t>wydany został prawomocny wyrok</w:t>
            </w:r>
            <w:r w:rsidRPr="00596E57">
              <w:rPr>
                <w:rFonts w:ascii="Calibri" w:eastAsia="Calibri" w:hAnsi="Calibri" w:cs="Calibri"/>
                <w:sz w:val="24"/>
                <w:szCs w:val="24"/>
                <w:lang w:eastAsia="ar-SA"/>
              </w:rPr>
              <w:t xml:space="preserve"> z jednego z wyżej wymienionych powodów, orzeczeniem sprzed najwyżej pięciu lat lub w którym okres wykluczenia określony bezpośrednio w wyroku nadal obowiązuje?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18"/>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w:t>
            </w:r>
            <w:r w:rsidRPr="00596E57">
              <w:rPr>
                <w:rFonts w:ascii="Calibri" w:eastAsia="Calibri" w:hAnsi="Calibri" w:cs="Calibri"/>
                <w:sz w:val="24"/>
                <w:szCs w:val="24"/>
                <w:vertAlign w:val="superscript"/>
                <w:lang w:eastAsia="ar-SA"/>
              </w:rPr>
              <w:footnoteReference w:id="19"/>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a) datę wyroku, określić, których spośród </w:t>
            </w:r>
            <w:r w:rsidRPr="00596E57">
              <w:rPr>
                <w:rFonts w:ascii="Calibri" w:eastAsia="Calibri" w:hAnsi="Calibri" w:cs="Calibri"/>
                <w:sz w:val="24"/>
                <w:szCs w:val="24"/>
                <w:lang w:eastAsia="ar-SA"/>
              </w:rPr>
              <w:lastRenderedPageBreak/>
              <w:t>punktów 1–6 on dotyczy, oraz podać powód(-ody) skazania;</w:t>
            </w:r>
            <w:r w:rsidRPr="00596E57">
              <w:rPr>
                <w:rFonts w:ascii="Calibri" w:eastAsia="Calibri" w:hAnsi="Calibri" w:cs="Calibri"/>
                <w:sz w:val="24"/>
                <w:szCs w:val="24"/>
                <w:lang w:eastAsia="ar-SA"/>
              </w:rPr>
              <w:br/>
              <w:t>b) wskazać, kto został skazany [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a) data: [   ], punkt(-y): [   ], powód(-ody): [   ]</w:t>
            </w:r>
            <w:r w:rsidRPr="00596E57">
              <w:rPr>
                <w:rFonts w:ascii="Calibri" w:eastAsia="Calibri" w:hAnsi="Calibri" w:cs="Calibri"/>
                <w:i/>
                <w:sz w:val="24"/>
                <w:szCs w:val="24"/>
                <w:vertAlign w:val="superscript"/>
                <w:lang w:eastAsia="ar-SA"/>
              </w:rPr>
              <w:t xml:space="preserv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t>c) długość okresu wykluczenia [……] oraz punkt(-y), którego(-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to dotyczy.</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 (adres internetowy, wydający urząd lub organ, dokładne dane referencyjne dokumentacji): [……][……][……][……]</w:t>
            </w:r>
            <w:r w:rsidRPr="00596E57">
              <w:rPr>
                <w:rFonts w:ascii="Calibri" w:eastAsia="Calibri" w:hAnsi="Calibri" w:cs="Calibri"/>
                <w:sz w:val="24"/>
                <w:szCs w:val="24"/>
                <w:vertAlign w:val="superscript"/>
                <w:lang w:eastAsia="ar-SA"/>
              </w:rPr>
              <w:footnoteReference w:id="20"/>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 przypadku skazania, czy wykonawca przedsięwziął środki w celu wykazania swojej rzetelności pomimo istnienia odpowiedniej podstawy wykluczenia</w:t>
            </w:r>
            <w:r w:rsidRPr="00596E57">
              <w:rPr>
                <w:rFonts w:ascii="Calibri" w:eastAsia="Calibri" w:hAnsi="Calibri" w:cs="Calibri"/>
                <w:sz w:val="24"/>
                <w:szCs w:val="24"/>
                <w:vertAlign w:val="superscript"/>
                <w:lang w:eastAsia="ar-SA"/>
              </w:rPr>
              <w:footnoteReference w:id="21"/>
            </w:r>
            <w:r w:rsidRPr="00596E57">
              <w:rPr>
                <w:rFonts w:ascii="Calibri" w:eastAsia="Calibri" w:hAnsi="Calibri" w:cs="Calibri"/>
                <w:sz w:val="24"/>
                <w:szCs w:val="24"/>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 Tak [] Nie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w:t>
            </w:r>
            <w:r w:rsidRPr="00596E57">
              <w:rPr>
                <w:rFonts w:ascii="Calibri" w:eastAsia="Calibri" w:hAnsi="Calibri" w:cs="Calibri"/>
                <w:sz w:val="24"/>
                <w:szCs w:val="24"/>
                <w:vertAlign w:val="superscript"/>
                <w:lang w:eastAsia="ar-SA"/>
              </w:rPr>
              <w:footnoteReference w:id="22"/>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wywiązał się ze wszystkich </w:t>
            </w:r>
            <w:r w:rsidRPr="00596E57">
              <w:rPr>
                <w:rFonts w:ascii="Calibri" w:eastAsia="Calibri" w:hAnsi="Calibri" w:cs="Calibri"/>
                <w:b/>
                <w:sz w:val="24"/>
                <w:szCs w:val="24"/>
                <w:lang w:eastAsia="ar-SA"/>
              </w:rPr>
              <w:t>obowiązków dotyczących płatności podatków lub składek na ubezpieczenie społeczne</w:t>
            </w:r>
            <w:r w:rsidRPr="00596E57">
              <w:rPr>
                <w:rFonts w:ascii="Calibri" w:eastAsia="Calibri" w:hAnsi="Calibri" w:cs="Calibri"/>
                <w:sz w:val="24"/>
                <w:szCs w:val="24"/>
                <w:lang w:eastAsia="ar-SA"/>
              </w:rPr>
              <w:t>, zarówno w państwie, w którym ma siedzibę, jak i w państwie członkowskim instytucji zamawiającej lub podmiotu 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br/>
              <w:t>Jeżeli nie</w:t>
            </w:r>
            <w:r w:rsidRPr="00596E57">
              <w:rPr>
                <w:rFonts w:ascii="Calibri" w:eastAsia="Calibri" w:hAnsi="Calibri" w:cs="Calibri"/>
                <w:sz w:val="24"/>
                <w:szCs w:val="24"/>
                <w:lang w:eastAsia="ar-SA"/>
              </w:rPr>
              <w:t>, proszę wskazać:</w:t>
            </w:r>
            <w:r w:rsidRPr="00596E57">
              <w:rPr>
                <w:rFonts w:ascii="Calibri" w:eastAsia="Calibri" w:hAnsi="Calibri" w:cs="Calibri"/>
                <w:sz w:val="24"/>
                <w:szCs w:val="24"/>
                <w:lang w:eastAsia="ar-SA"/>
              </w:rPr>
              <w:br/>
              <w:t>a) państwo lub państwo członkowskie, którego to dotyczy;</w:t>
            </w:r>
            <w:r w:rsidRPr="00596E57">
              <w:rPr>
                <w:rFonts w:ascii="Calibri" w:eastAsia="Calibri" w:hAnsi="Calibri" w:cs="Calibri"/>
                <w:sz w:val="24"/>
                <w:szCs w:val="24"/>
                <w:lang w:eastAsia="ar-SA"/>
              </w:rPr>
              <w:br/>
              <w:t>b) jakiej kwoty to dotyczy?</w:t>
            </w:r>
            <w:r w:rsidRPr="00596E57">
              <w:rPr>
                <w:rFonts w:ascii="Calibri" w:eastAsia="Calibri" w:hAnsi="Calibri" w:cs="Calibri"/>
                <w:sz w:val="24"/>
                <w:szCs w:val="24"/>
                <w:lang w:eastAsia="ar-SA"/>
              </w:rPr>
              <w:br/>
              <w:t>c) w jaki sposób zostało ustalone to naruszenie obowiązków:</w:t>
            </w:r>
            <w:r w:rsidRPr="00596E57">
              <w:rPr>
                <w:rFonts w:ascii="Calibri" w:eastAsia="Calibri" w:hAnsi="Calibri" w:cs="Calibri"/>
                <w:sz w:val="24"/>
                <w:szCs w:val="24"/>
                <w:lang w:eastAsia="ar-SA"/>
              </w:rPr>
              <w:br/>
              <w:t xml:space="preserve">1) w trybie </w:t>
            </w:r>
            <w:r w:rsidRPr="00596E57">
              <w:rPr>
                <w:rFonts w:ascii="Calibri" w:eastAsia="Calibri" w:hAnsi="Calibri" w:cs="Calibri"/>
                <w:b/>
                <w:sz w:val="24"/>
                <w:szCs w:val="24"/>
                <w:lang w:eastAsia="ar-SA"/>
              </w:rPr>
              <w:t>decyzji</w:t>
            </w:r>
            <w:r w:rsidRPr="00596E57">
              <w:rPr>
                <w:rFonts w:ascii="Calibri" w:eastAsia="Calibri" w:hAnsi="Calibri" w:cs="Calibri"/>
                <w:sz w:val="24"/>
                <w:szCs w:val="24"/>
                <w:lang w:eastAsia="ar-SA"/>
              </w:rPr>
              <w:t xml:space="preserve"> sądowej lub administracyjnej:</w:t>
            </w:r>
          </w:p>
          <w:p w:rsidR="00596E57" w:rsidRPr="00596E57" w:rsidRDefault="00596E57" w:rsidP="00596E57">
            <w:pPr>
              <w:tabs>
                <w:tab w:val="left" w:pos="1417"/>
              </w:tabs>
              <w:suppressAutoHyphens/>
              <w:spacing w:before="120" w:after="120" w:line="240" w:lineRule="auto"/>
              <w:ind w:left="1417" w:hanging="567"/>
              <w:jc w:val="both"/>
              <w:rPr>
                <w:rFonts w:ascii="Calibri" w:eastAsia="Calibri" w:hAnsi="Calibri" w:cs="Calibri"/>
                <w:sz w:val="24"/>
                <w:szCs w:val="24"/>
                <w:lang w:eastAsia="ar-SA"/>
              </w:rPr>
            </w:pPr>
            <w:r w:rsidRPr="00596E57">
              <w:rPr>
                <w:rFonts w:ascii="Calibri" w:eastAsia="Calibri" w:hAnsi="Calibri" w:cs="Calibri"/>
                <w:sz w:val="24"/>
                <w:szCs w:val="24"/>
                <w:lang w:eastAsia="ar-SA"/>
              </w:rPr>
              <w:t>Czy ta decyzja jest ostateczna i wiążąca?</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datę wyroku lub decyzji.</w:t>
            </w:r>
          </w:p>
          <w:p w:rsidR="00596E57" w:rsidRPr="00596E57" w:rsidRDefault="00596E57" w:rsidP="008937E8">
            <w:pPr>
              <w:numPr>
                <w:ilvl w:val="0"/>
                <w:numId w:val="26"/>
              </w:numPr>
              <w:tabs>
                <w:tab w:val="left" w:pos="0"/>
              </w:tabs>
              <w:suppressAutoHyphens/>
              <w:spacing w:before="120" w:after="120" w:line="276" w:lineRule="auto"/>
              <w:ind w:left="0" w:firstLine="0"/>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przypadku wyroku, </w:t>
            </w:r>
            <w:r w:rsidRPr="00596E57">
              <w:rPr>
                <w:rFonts w:ascii="Calibri" w:eastAsia="Calibri" w:hAnsi="Calibri" w:cs="Calibri"/>
                <w:b/>
                <w:sz w:val="24"/>
                <w:szCs w:val="24"/>
                <w:lang w:eastAsia="ar-SA"/>
              </w:rPr>
              <w:t>o ile została w nim bezpośrednio określona</w:t>
            </w:r>
            <w:r w:rsidRPr="00596E57">
              <w:rPr>
                <w:rFonts w:ascii="Calibri" w:eastAsia="Calibri" w:hAnsi="Calibri" w:cs="Calibri"/>
                <w:sz w:val="24"/>
                <w:szCs w:val="24"/>
                <w:lang w:eastAsia="ar-SA"/>
              </w:rPr>
              <w:t>, długość okresu wykluczenia:</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2) w </w:t>
            </w:r>
            <w:r w:rsidRPr="00596E57">
              <w:rPr>
                <w:rFonts w:ascii="Calibri" w:eastAsia="Calibri" w:hAnsi="Calibri" w:cs="Calibri"/>
                <w:b/>
                <w:sz w:val="24"/>
                <w:szCs w:val="24"/>
                <w:lang w:eastAsia="ar-SA"/>
              </w:rPr>
              <w:t>inny sposób</w:t>
            </w:r>
            <w:r w:rsidRPr="00596E57">
              <w:rPr>
                <w:rFonts w:ascii="Calibri" w:eastAsia="Calibri" w:hAnsi="Calibri" w:cs="Calibri"/>
                <w:sz w:val="24"/>
                <w:szCs w:val="24"/>
                <w:lang w:eastAsia="ar-SA"/>
              </w:rPr>
              <w:t>? Proszę sprecyzować, w jaki: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lastRenderedPageBreak/>
              <w:t>Podatki</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Składki na ubezpieczenia społeczne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2322"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596E57">
            <w:pPr>
              <w:tabs>
                <w:tab w:val="left" w:pos="850"/>
              </w:tabs>
              <w:suppressAutoHyphens/>
              <w:spacing w:before="120" w:after="120" w:line="240" w:lineRule="auto"/>
              <w:ind w:left="850" w:hanging="850"/>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before="120" w:after="120" w:line="240" w:lineRule="auto"/>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c1) []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c2) [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d)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w:t>
            </w:r>
            <w:r w:rsidRPr="00596E57">
              <w:rPr>
                <w:rFonts w:ascii="Calibri" w:eastAsia="Calibri" w:hAnsi="Calibri" w:cs="Calibri"/>
                <w:sz w:val="24"/>
                <w:szCs w:val="24"/>
                <w:vertAlign w:val="superscript"/>
                <w:lang w:eastAsia="ar-SA"/>
              </w:rPr>
              <w:t xml:space="preserve"> </w:t>
            </w:r>
            <w:r w:rsidRPr="00596E57">
              <w:rPr>
                <w:rFonts w:ascii="Calibri" w:eastAsia="Calibri" w:hAnsi="Calibri" w:cs="Calibri"/>
                <w:sz w:val="24"/>
                <w:szCs w:val="24"/>
                <w:vertAlign w:val="superscript"/>
                <w:lang w:eastAsia="ar-SA"/>
              </w:rPr>
              <w:footnoteReference w:id="23"/>
            </w:r>
            <w:r w:rsidRPr="00596E57">
              <w:rPr>
                <w:rFonts w:ascii="Calibri" w:eastAsia="Calibri" w:hAnsi="Calibri" w:cs="Calibri"/>
                <w:sz w:val="24"/>
                <w:szCs w:val="24"/>
                <w:vertAlign w:val="superscript"/>
                <w:lang w:eastAsia="ar-SA"/>
              </w:rPr>
              <w:br/>
            </w:r>
            <w:r w:rsidRPr="00596E57">
              <w:rPr>
                <w:rFonts w:ascii="Calibri" w:eastAsia="Calibri" w:hAnsi="Calibri" w:cs="Calibri"/>
                <w:sz w:val="24"/>
                <w:szCs w:val="24"/>
                <w:lang w:eastAsia="ar-SA"/>
              </w:rPr>
              <w:t>[……][……][……]</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Podstawy związane z niewypłacalnością, konfliktem interesów lub wykroczeniami zawodowymi</w:t>
      </w:r>
      <w:r w:rsidRPr="00596E57">
        <w:rPr>
          <w:rFonts w:ascii="Calibri" w:eastAsia="Calibri" w:hAnsi="Calibri" w:cs="Calibri"/>
          <w:smallCaps/>
          <w:sz w:val="24"/>
          <w:szCs w:val="24"/>
          <w:vertAlign w:val="superscript"/>
          <w:lang w:eastAsia="ar-SA"/>
        </w:rPr>
        <w:footnoteReference w:id="24"/>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w:t>
      </w:r>
      <w:r w:rsidRPr="00596E57">
        <w:rPr>
          <w:rFonts w:ascii="Calibri" w:eastAsia="Calibri" w:hAnsi="Calibri" w:cs="Calibri"/>
          <w:sz w:val="24"/>
          <w:szCs w:val="24"/>
          <w:lang w:eastAsia="ar-SA"/>
        </w:rPr>
        <w:lastRenderedPageBreak/>
        <w:t xml:space="preserve">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rPr>
          <w:trHeight w:hRule="exact" w:val="486"/>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wedle własnej wiedzy</w:t>
            </w:r>
            <w:r w:rsidRPr="00596E57">
              <w:rPr>
                <w:rFonts w:ascii="Calibri" w:eastAsia="Calibri" w:hAnsi="Calibri" w:cs="Calibri"/>
                <w:sz w:val="24"/>
                <w:szCs w:val="24"/>
                <w:lang w:eastAsia="ar-SA"/>
              </w:rPr>
              <w:t xml:space="preserve">, naruszył </w:t>
            </w:r>
            <w:r w:rsidRPr="00596E57">
              <w:rPr>
                <w:rFonts w:ascii="Calibri" w:eastAsia="Calibri" w:hAnsi="Calibri" w:cs="Calibri"/>
                <w:b/>
                <w:sz w:val="24"/>
                <w:szCs w:val="24"/>
                <w:lang w:eastAsia="ar-SA"/>
              </w:rPr>
              <w:t>swoje obowiązki</w:t>
            </w:r>
            <w:r w:rsidRPr="00596E57">
              <w:rPr>
                <w:rFonts w:ascii="Calibri" w:eastAsia="Calibri" w:hAnsi="Calibri" w:cs="Calibri"/>
                <w:sz w:val="24"/>
                <w:szCs w:val="24"/>
                <w:lang w:eastAsia="ar-SA"/>
              </w:rPr>
              <w:t xml:space="preserve"> w dziedzinie </w:t>
            </w:r>
            <w:r w:rsidRPr="00596E57">
              <w:rPr>
                <w:rFonts w:ascii="Calibri" w:eastAsia="Calibri" w:hAnsi="Calibri" w:cs="Calibri"/>
                <w:b/>
                <w:sz w:val="24"/>
                <w:szCs w:val="24"/>
                <w:lang w:eastAsia="ar-SA"/>
              </w:rPr>
              <w:t>prawa środowiska, prawa socjalnego i prawa pracy</w:t>
            </w:r>
            <w:r w:rsidRPr="00596E57">
              <w:rPr>
                <w:rFonts w:ascii="Calibri" w:eastAsia="Calibri" w:hAnsi="Calibri" w:cs="Calibri"/>
                <w:b/>
                <w:sz w:val="24"/>
                <w:szCs w:val="24"/>
                <w:vertAlign w:val="superscript"/>
                <w:lang w:eastAsia="ar-SA"/>
              </w:rPr>
              <w:footnoteReference w:id="25"/>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wykazania swojej rzetelności pomimo istnienia odpowiedniej podstawy wykluczenia („samooczyszczenie”)?</w:t>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Czy wykonawca znajduje się w jednej z następujących sytuacji:</w:t>
            </w:r>
            <w:r w:rsidRPr="00596E57">
              <w:rPr>
                <w:rFonts w:ascii="Calibri" w:eastAsia="Calibri" w:hAnsi="Calibri" w:cs="Calibri"/>
                <w:sz w:val="24"/>
                <w:szCs w:val="24"/>
                <w:lang w:eastAsia="ar-SA"/>
              </w:rPr>
              <w:br/>
              <w:t xml:space="preserve">a) </w:t>
            </w:r>
            <w:r w:rsidRPr="00596E57">
              <w:rPr>
                <w:rFonts w:ascii="Calibri" w:eastAsia="Calibri" w:hAnsi="Calibri" w:cs="Calibri"/>
                <w:b/>
                <w:sz w:val="24"/>
                <w:szCs w:val="24"/>
                <w:lang w:eastAsia="ar-SA"/>
              </w:rPr>
              <w:t>zbankrutował</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 xml:space="preserve">b) </w:t>
            </w:r>
            <w:r w:rsidRPr="00596E57">
              <w:rPr>
                <w:rFonts w:ascii="Calibri" w:eastAsia="Calibri" w:hAnsi="Calibri" w:cs="Calibri"/>
                <w:b/>
                <w:sz w:val="24"/>
                <w:szCs w:val="24"/>
                <w:lang w:eastAsia="ar-SA"/>
              </w:rPr>
              <w:t>prowadzone jest wobec niego postępowanie upadłościowe</w:t>
            </w:r>
            <w:r w:rsidRPr="00596E57">
              <w:rPr>
                <w:rFonts w:ascii="Calibri" w:eastAsia="Calibri" w:hAnsi="Calibri" w:cs="Calibri"/>
                <w:sz w:val="24"/>
                <w:szCs w:val="24"/>
                <w:lang w:eastAsia="ar-SA"/>
              </w:rPr>
              <w:t xml:space="preserve"> lub likwidacyjne; lub</w:t>
            </w:r>
            <w:r w:rsidRPr="00596E57">
              <w:rPr>
                <w:rFonts w:ascii="Calibri" w:eastAsia="Calibri" w:hAnsi="Calibri" w:cs="Calibri"/>
                <w:sz w:val="24"/>
                <w:szCs w:val="24"/>
                <w:lang w:eastAsia="ar-SA"/>
              </w:rPr>
              <w:br/>
              <w:t xml:space="preserve">c) zawarł </w:t>
            </w:r>
            <w:r w:rsidRPr="00596E57">
              <w:rPr>
                <w:rFonts w:ascii="Calibri" w:eastAsia="Calibri" w:hAnsi="Calibri" w:cs="Calibri"/>
                <w:b/>
                <w:sz w:val="24"/>
                <w:szCs w:val="24"/>
                <w:lang w:eastAsia="ar-SA"/>
              </w:rPr>
              <w:t>układ z wierzycielami</w:t>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d) znajduje się w innej tego rodzaju sytuacji wynikającej z podobnej procedury przewidzianej w krajowych przepisach ustawowych i wykonawczych</w:t>
            </w:r>
            <w:r w:rsidRPr="00596E57">
              <w:rPr>
                <w:rFonts w:ascii="Calibri" w:eastAsia="Calibri" w:hAnsi="Calibri" w:cs="Calibri"/>
                <w:sz w:val="24"/>
                <w:szCs w:val="24"/>
                <w:vertAlign w:val="superscript"/>
                <w:lang w:eastAsia="ar-SA"/>
              </w:rPr>
              <w:footnoteReference w:id="26"/>
            </w:r>
            <w:r w:rsidRPr="00596E57">
              <w:rPr>
                <w:rFonts w:ascii="Calibri" w:eastAsia="Calibri" w:hAnsi="Calibri" w:cs="Calibri"/>
                <w:sz w:val="24"/>
                <w:szCs w:val="24"/>
                <w:lang w:eastAsia="ar-SA"/>
              </w:rPr>
              <w:t>; lub</w:t>
            </w:r>
            <w:r w:rsidRPr="00596E57">
              <w:rPr>
                <w:rFonts w:ascii="Calibri" w:eastAsia="Calibri" w:hAnsi="Calibri" w:cs="Calibri"/>
                <w:sz w:val="24"/>
                <w:szCs w:val="24"/>
                <w:lang w:eastAsia="ar-SA"/>
              </w:rPr>
              <w:br/>
              <w:t>e) jego aktywami zarządza likwidator lub sąd; lub</w:t>
            </w:r>
            <w:r w:rsidRPr="00596E57">
              <w:rPr>
                <w:rFonts w:ascii="Calibri" w:eastAsia="Calibri" w:hAnsi="Calibri" w:cs="Calibri"/>
                <w:sz w:val="24"/>
                <w:szCs w:val="24"/>
                <w:lang w:eastAsia="ar-SA"/>
              </w:rPr>
              <w:br/>
              <w:t>f) jego działalność gospodarcza jest zawieszona?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Proszę podać szczegółowe informacje:</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Proszę podać powody, które pomimo powyższej sytuacji umożliwiają realizację zamówienia, z uwzględnieniem mających zastosowanie przepisów krajowych i środków </w:t>
            </w:r>
            <w:r w:rsidRPr="00596E57">
              <w:rPr>
                <w:rFonts w:ascii="Calibri" w:eastAsia="Calibri" w:hAnsi="Calibri" w:cs="Calibri"/>
                <w:sz w:val="24"/>
                <w:szCs w:val="24"/>
                <w:lang w:eastAsia="ar-SA"/>
              </w:rPr>
              <w:lastRenderedPageBreak/>
              <w:t>dotyczących kontynuowania działalności gospodarczej</w:t>
            </w:r>
            <w:r w:rsidRPr="00596E57">
              <w:rPr>
                <w:rFonts w:ascii="Calibri" w:eastAsia="Calibri" w:hAnsi="Calibri" w:cs="Calibri"/>
                <w:sz w:val="24"/>
                <w:szCs w:val="24"/>
                <w:vertAlign w:val="superscript"/>
                <w:lang w:eastAsia="ar-SA"/>
              </w:rPr>
              <w:footnoteReference w:id="27"/>
            </w:r>
            <w:r w:rsidRPr="00596E57">
              <w:rPr>
                <w:rFonts w:ascii="Calibri" w:eastAsia="Calibri" w:hAnsi="Calibri" w:cs="Calibri"/>
                <w:sz w:val="24"/>
                <w:szCs w:val="24"/>
                <w:lang w:eastAsia="ar-SA"/>
              </w:rPr>
              <w:t>.</w:t>
            </w:r>
          </w:p>
          <w:p w:rsidR="00596E57" w:rsidRPr="00596E57" w:rsidRDefault="00596E57" w:rsidP="00596E57">
            <w:pPr>
              <w:suppressAutoHyphens/>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p>
          <w:p w:rsidR="00596E57" w:rsidRPr="00596E57" w:rsidRDefault="00596E57" w:rsidP="008937E8">
            <w:pPr>
              <w:numPr>
                <w:ilvl w:val="0"/>
                <w:numId w:val="27"/>
              </w:numPr>
              <w:tabs>
                <w:tab w:val="left" w:pos="0"/>
              </w:tabs>
              <w:suppressAutoHyphens/>
              <w:spacing w:before="120" w:after="120" w:line="276" w:lineRule="auto"/>
              <w:jc w:val="both"/>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lastRenderedPageBreak/>
              <w:br/>
            </w:r>
          </w:p>
          <w:p w:rsidR="00596E57" w:rsidRPr="00596E57" w:rsidRDefault="00596E57" w:rsidP="00596E57">
            <w:pPr>
              <w:suppressAutoHyphens/>
              <w:spacing w:before="120" w:after="120" w:line="240" w:lineRule="auto"/>
              <w:ind w:left="850"/>
              <w:jc w:val="both"/>
              <w:rPr>
                <w:rFonts w:ascii="Calibri" w:eastAsia="Calibri" w:hAnsi="Calibri" w:cs="Calibri"/>
                <w:sz w:val="24"/>
                <w:szCs w:val="24"/>
                <w:lang w:eastAsia="ar-SA"/>
              </w:rPr>
            </w:pP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rPr>
          <w:trHeight w:hRule="exact" w:val="1120"/>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Czy wykonawca jest winien </w:t>
            </w:r>
            <w:r w:rsidRPr="00596E57">
              <w:rPr>
                <w:rFonts w:ascii="Calibri" w:eastAsia="Calibri" w:hAnsi="Calibri" w:cs="Calibri"/>
                <w:b/>
                <w:sz w:val="24"/>
                <w:szCs w:val="24"/>
                <w:lang w:eastAsia="ar-SA"/>
              </w:rPr>
              <w:t>poważnego wykroczenia zawodowego</w:t>
            </w:r>
            <w:r w:rsidRPr="00596E57">
              <w:rPr>
                <w:rFonts w:ascii="Calibri" w:eastAsia="Calibri" w:hAnsi="Calibri" w:cs="Calibri"/>
                <w:b/>
                <w:sz w:val="24"/>
                <w:szCs w:val="24"/>
                <w:vertAlign w:val="superscript"/>
                <w:lang w:eastAsia="ar-SA"/>
              </w:rPr>
              <w:footnoteReference w:id="28"/>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xml:space="preserve"> [……]</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hRule="exact" w:val="1437"/>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zawarł z innymi wykonawcami </w:t>
            </w:r>
            <w:r w:rsidRPr="00596E57">
              <w:rPr>
                <w:rFonts w:ascii="Calibri" w:eastAsia="Calibri" w:hAnsi="Calibri" w:cs="Calibri"/>
                <w:b/>
                <w:sz w:val="24"/>
                <w:szCs w:val="24"/>
                <w:lang w:eastAsia="ar-SA"/>
              </w:rPr>
              <w:t>porozumienia mające na celu zakłócenie konkurencji</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rPr>
          <w:trHeight w:val="1316"/>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wie o jakimkolwiek </w:t>
            </w:r>
            <w:r w:rsidRPr="00596E57">
              <w:rPr>
                <w:rFonts w:ascii="Calibri" w:eastAsia="Calibri" w:hAnsi="Calibri" w:cs="Calibri"/>
                <w:b/>
                <w:sz w:val="24"/>
                <w:szCs w:val="24"/>
                <w:lang w:eastAsia="ar-SA"/>
              </w:rPr>
              <w:t>konflikcie interesów</w:t>
            </w:r>
            <w:r w:rsidRPr="00596E57">
              <w:rPr>
                <w:rFonts w:ascii="Calibri" w:eastAsia="Calibri" w:hAnsi="Calibri" w:cs="Calibri"/>
                <w:b/>
                <w:sz w:val="24"/>
                <w:szCs w:val="24"/>
                <w:vertAlign w:val="superscript"/>
                <w:lang w:eastAsia="ar-SA"/>
              </w:rPr>
              <w:footnoteReference w:id="29"/>
            </w:r>
            <w:r w:rsidRPr="00596E57">
              <w:rPr>
                <w:rFonts w:ascii="Calibri" w:eastAsia="Calibri" w:hAnsi="Calibri" w:cs="Calibri"/>
                <w:sz w:val="24"/>
                <w:szCs w:val="24"/>
                <w:lang w:eastAsia="ar-SA"/>
              </w:rPr>
              <w:t xml:space="preserve"> spowodowanym jego udziałem w postępowaniu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val="1544"/>
        </w:trPr>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lub przedsiębiorstwo związane z wykonawcą </w:t>
            </w:r>
            <w:r w:rsidRPr="00596E57">
              <w:rPr>
                <w:rFonts w:ascii="Calibri" w:eastAsia="Calibri" w:hAnsi="Calibri" w:cs="Calibri"/>
                <w:b/>
                <w:sz w:val="24"/>
                <w:szCs w:val="24"/>
                <w:lang w:eastAsia="ar-SA"/>
              </w:rPr>
              <w:t>doradzał(-o)</w:t>
            </w:r>
            <w:r w:rsidRPr="00596E57">
              <w:rPr>
                <w:rFonts w:ascii="Calibri" w:eastAsia="Calibri" w:hAnsi="Calibri" w:cs="Calibri"/>
                <w:sz w:val="24"/>
                <w:szCs w:val="24"/>
                <w:lang w:eastAsia="ar-SA"/>
              </w:rPr>
              <w:t xml:space="preserve"> instytucji zamawiającej lub podmiotowi zamawiającemu bądź był(-o) w inny sposób </w:t>
            </w:r>
            <w:r w:rsidRPr="00596E57">
              <w:rPr>
                <w:rFonts w:ascii="Calibri" w:eastAsia="Calibri" w:hAnsi="Calibri" w:cs="Calibri"/>
                <w:b/>
                <w:sz w:val="24"/>
                <w:szCs w:val="24"/>
                <w:lang w:eastAsia="ar-SA"/>
              </w:rPr>
              <w:t>zaangażowany(-e) w przygotowanie</w:t>
            </w:r>
            <w:r w:rsidRPr="00596E57">
              <w:rPr>
                <w:rFonts w:ascii="Calibri" w:eastAsia="Calibri" w:hAnsi="Calibri" w:cs="Calibri"/>
                <w:sz w:val="24"/>
                <w:szCs w:val="24"/>
                <w:lang w:eastAsia="ar-SA"/>
              </w:rPr>
              <w:t xml:space="preserve"> postępowania o udzielenie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lastRenderedPageBreak/>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rPr>
          <w:trHeight w:hRule="exact" w:val="2388"/>
        </w:trPr>
        <w:tc>
          <w:tcPr>
            <w:tcW w:w="4643" w:type="dxa"/>
            <w:vMerge w:val="restart"/>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znajdował się w sytuacji, w której wcześniejsza umowa w sprawie zamówienia publicznego, wcześniejsza umowa z podmiotem zamawiającym lub wcześniejsza umowa w sprawie koncesji została </w:t>
            </w:r>
            <w:r w:rsidRPr="00596E57">
              <w:rPr>
                <w:rFonts w:ascii="Calibri" w:eastAsia="Calibri" w:hAnsi="Calibri" w:cs="Calibri"/>
                <w:b/>
                <w:sz w:val="24"/>
                <w:szCs w:val="24"/>
                <w:lang w:eastAsia="ar-SA"/>
              </w:rPr>
              <w:t>rozwiązana przed czasem</w:t>
            </w:r>
            <w:r w:rsidRPr="00596E57">
              <w:rPr>
                <w:rFonts w:ascii="Calibri" w:eastAsia="Calibri" w:hAnsi="Calibri" w:cs="Calibri"/>
                <w:sz w:val="24"/>
                <w:szCs w:val="24"/>
                <w:lang w:eastAsia="ar-SA"/>
              </w:rPr>
              <w:t>, lub w której nałożone zostało odszkodowanie bądź inne porównywalne sankcje w związku z tą wcześniejszą umową?</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vMerge/>
            <w:tcBorders>
              <w:top w:val="single" w:sz="4" w:space="0" w:color="000000"/>
              <w:left w:val="single" w:sz="4" w:space="0" w:color="000000"/>
              <w:bottom w:val="single" w:sz="4" w:space="0" w:color="000000"/>
            </w:tcBorders>
          </w:tcPr>
          <w:p w:rsidR="00596E57" w:rsidRPr="00596E57" w:rsidRDefault="00596E57" w:rsidP="00596E57">
            <w:pPr>
              <w:suppressAutoHyphens/>
              <w:spacing w:after="200" w:line="276" w:lineRule="auto"/>
              <w:rPr>
                <w:rFonts w:ascii="Calibri" w:eastAsia="Calibri" w:hAnsi="Calibri" w:cs="Calibri"/>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czy wykonawca przedsięwziął środki w celu samooczyszczenia? [] Tak [] Nie</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proszę opisać przedsięwzięte środki: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before="120" w:after="120" w:line="240" w:lineRule="auto"/>
              <w:rPr>
                <w:rFonts w:ascii="Calibri" w:eastAsia="Calibri" w:hAnsi="Calibri" w:cs="Calibri"/>
                <w:sz w:val="24"/>
                <w:szCs w:val="24"/>
                <w:lang w:eastAsia="ar-SA"/>
              </w:rPr>
            </w:pPr>
            <w:r w:rsidRPr="00596E57">
              <w:rPr>
                <w:rFonts w:ascii="Calibri" w:eastAsia="Calibri" w:hAnsi="Calibri" w:cs="Calibri"/>
                <w:sz w:val="24"/>
                <w:szCs w:val="24"/>
                <w:lang w:eastAsia="ar-SA"/>
              </w:rPr>
              <w:t>Czy wykonawca może potwierdzić, że:</w:t>
            </w:r>
            <w:r w:rsidRPr="00596E57">
              <w:rPr>
                <w:rFonts w:ascii="Calibri" w:eastAsia="Calibri" w:hAnsi="Calibri" w:cs="Calibri"/>
                <w:sz w:val="24"/>
                <w:szCs w:val="24"/>
                <w:lang w:eastAsia="ar-SA"/>
              </w:rPr>
              <w:br/>
              <w:t xml:space="preserve">nie jest winny poważnego </w:t>
            </w:r>
            <w:r w:rsidRPr="00596E57">
              <w:rPr>
                <w:rFonts w:ascii="Calibri" w:eastAsia="Calibri" w:hAnsi="Calibri" w:cs="Calibri"/>
                <w:b/>
                <w:sz w:val="24"/>
                <w:szCs w:val="24"/>
                <w:lang w:eastAsia="ar-SA"/>
              </w:rPr>
              <w:t>wprowadzenia w błąd</w:t>
            </w:r>
            <w:r w:rsidRPr="00596E57">
              <w:rPr>
                <w:rFonts w:ascii="Calibri" w:eastAsia="Calibri" w:hAnsi="Calibri" w:cs="Calibri"/>
                <w:sz w:val="24"/>
                <w:szCs w:val="24"/>
                <w:lang w:eastAsia="ar-SA"/>
              </w:rPr>
              <w:t xml:space="preserve"> przy dostarczaniu informacji wymaganych do weryfikacji braku podstaw wykluczenia lub do weryfikacji spełnienia kryteriów kwalifikacji;</w:t>
            </w:r>
            <w:r w:rsidRPr="00596E57">
              <w:rPr>
                <w:rFonts w:ascii="Calibri" w:eastAsia="Calibri" w:hAnsi="Calibri" w:cs="Calibri"/>
                <w:sz w:val="24"/>
                <w:szCs w:val="24"/>
                <w:lang w:eastAsia="ar-SA"/>
              </w:rPr>
              <w:br/>
              <w:t xml:space="preserve">b) nie </w:t>
            </w:r>
            <w:r w:rsidRPr="00596E57">
              <w:rPr>
                <w:rFonts w:ascii="Calibri" w:eastAsia="Calibri" w:hAnsi="Calibri" w:cs="Calibri"/>
                <w:b/>
                <w:sz w:val="24"/>
                <w:szCs w:val="24"/>
                <w:lang w:eastAsia="ar-SA"/>
              </w:rPr>
              <w:t>zataił</w:t>
            </w:r>
            <w:r w:rsidRPr="00596E57">
              <w:rPr>
                <w:rFonts w:ascii="Calibri" w:eastAsia="Calibri" w:hAnsi="Calibri" w:cs="Calibri"/>
                <w:sz w:val="24"/>
                <w:szCs w:val="24"/>
                <w:lang w:eastAsia="ar-SA"/>
              </w:rPr>
              <w:t xml:space="preserve"> tych informacji;</w:t>
            </w:r>
            <w:r w:rsidRPr="00596E57">
              <w:rPr>
                <w:rFonts w:ascii="Calibri" w:eastAsia="Calibri" w:hAnsi="Calibri" w:cs="Calibri"/>
                <w:sz w:val="24"/>
                <w:szCs w:val="24"/>
                <w:lang w:eastAsia="ar-SA"/>
              </w:rPr>
              <w:br/>
              <w:t>c) jest w stanie niezwłocznie przedstawić dokumenty potwierdzające wymagane przez instytucję zamawiającą lub podmiot zamawiający; oraz</w:t>
            </w:r>
            <w:r w:rsidRPr="00596E57">
              <w:rPr>
                <w:rFonts w:ascii="Calibri" w:eastAsia="Calibri" w:hAnsi="Calibri" w:cs="Calibri"/>
                <w:sz w:val="24"/>
                <w:szCs w:val="24"/>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mają zastosowanie </w:t>
            </w:r>
            <w:r w:rsidRPr="00596E57">
              <w:rPr>
                <w:rFonts w:ascii="Calibri" w:eastAsia="Calibri" w:hAnsi="Calibri" w:cs="Calibri"/>
                <w:b/>
                <w:sz w:val="24"/>
                <w:szCs w:val="24"/>
                <w:lang w:eastAsia="ar-SA"/>
              </w:rPr>
              <w:t>podstawy wykluczenia o charakterze wyłącznie krajowym</w:t>
            </w:r>
            <w:r w:rsidRPr="00596E57">
              <w:rPr>
                <w:rFonts w:ascii="Calibri" w:eastAsia="Calibri" w:hAnsi="Calibri" w:cs="Calibri"/>
                <w:sz w:val="24"/>
                <w:szCs w:val="24"/>
                <w:lang w:eastAsia="ar-SA"/>
              </w:rPr>
              <w:t xml:space="preserve"> określone w stosownym ogłoszeniu lub w dokumentach zamówienia?</w:t>
            </w:r>
            <w:r w:rsidRPr="00596E57">
              <w:rPr>
                <w:rFonts w:ascii="Calibri" w:eastAsia="Calibri" w:hAnsi="Calibri" w:cs="Calibri"/>
                <w:sz w:val="24"/>
                <w:szCs w:val="24"/>
                <w:lang w:eastAsia="ar-SA"/>
              </w:rPr>
              <w:br/>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w:t>
            </w:r>
            <w:r w:rsidRPr="00596E57">
              <w:rPr>
                <w:rFonts w:ascii="Calibri" w:eastAsia="Calibri" w:hAnsi="Calibri" w:cs="Calibri"/>
                <w:sz w:val="24"/>
                <w:szCs w:val="24"/>
                <w:lang w:eastAsia="ar-SA"/>
              </w:rPr>
              <w:br/>
              <w:t>[……][……][……]</w:t>
            </w:r>
            <w:r w:rsidRPr="00596E57">
              <w:rPr>
                <w:rFonts w:ascii="Calibri" w:eastAsia="Calibri" w:hAnsi="Calibri" w:cs="Calibri"/>
                <w:sz w:val="24"/>
                <w:szCs w:val="24"/>
                <w:vertAlign w:val="superscript"/>
                <w:lang w:eastAsia="ar-SA"/>
              </w:rPr>
              <w:footnoteReference w:id="30"/>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W przypadku gdy ma zastosowanie którakolwiek z podstaw wykluczenia o charakterze wyłącznie krajowym</w:t>
            </w:r>
            <w:r w:rsidRPr="00596E57">
              <w:rPr>
                <w:rFonts w:ascii="Calibri" w:eastAsia="Calibri" w:hAnsi="Calibri" w:cs="Calibri"/>
                <w:sz w:val="24"/>
                <w:szCs w:val="24"/>
                <w:lang w:eastAsia="ar-SA"/>
              </w:rPr>
              <w:t xml:space="preserve">, czy wykonawca przedsięwziął środki w celu samooczyszczenia? </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tak</w:t>
            </w:r>
            <w:r w:rsidRPr="00596E57">
              <w:rPr>
                <w:rFonts w:ascii="Calibri" w:eastAsia="Calibri" w:hAnsi="Calibri" w:cs="Calibri"/>
                <w:sz w:val="24"/>
                <w:szCs w:val="24"/>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IV: Kryteria kwalifikacji</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odniesieniu do kryteriów kwalifikacji (sekcja </w:t>
      </w:r>
      <w:r w:rsidRPr="00596E57">
        <w:rPr>
          <w:rFonts w:ascii="Calibri" w:eastAsia="Symbol" w:hAnsi="Calibri" w:cs="Calibri"/>
          <w:sz w:val="24"/>
          <w:szCs w:val="24"/>
          <w:lang w:eastAsia="ar-SA"/>
        </w:rPr>
        <w:t></w:t>
      </w:r>
      <w:r w:rsidRPr="00596E57">
        <w:rPr>
          <w:rFonts w:ascii="Calibri" w:eastAsia="Calibri" w:hAnsi="Calibri" w:cs="Calibri"/>
          <w:sz w:val="24"/>
          <w:szCs w:val="24"/>
          <w:lang w:eastAsia="ar-SA"/>
        </w:rPr>
        <w:t xml:space="preserve"> lub sekcje A–D w niniejszej części) wykonawca oświadcza, że:</w:t>
      </w:r>
    </w:p>
    <w:p w:rsidR="00596E57" w:rsidRPr="00596E57" w:rsidRDefault="00596E57" w:rsidP="00596E57">
      <w:pPr>
        <w:keepNext/>
        <w:suppressAutoHyphens/>
        <w:spacing w:before="120" w:after="360" w:line="240" w:lineRule="auto"/>
        <w:jc w:val="center"/>
        <w:rPr>
          <w:rFonts w:ascii="Calibri" w:eastAsia="Calibri" w:hAnsi="Calibri" w:cs="Calibri"/>
          <w:smallCaps/>
          <w:sz w:val="24"/>
          <w:szCs w:val="24"/>
          <w:lang w:eastAsia="ar-SA"/>
        </w:rPr>
      </w:pPr>
      <w:r w:rsidRPr="00596E57">
        <w:rPr>
          <w:rFonts w:ascii="Calibri" w:eastAsia="Symbol" w:hAnsi="Calibri" w:cs="Calibri"/>
          <w:smallCaps/>
          <w:sz w:val="24"/>
          <w:szCs w:val="24"/>
          <w:lang w:eastAsia="ar-SA"/>
        </w:rPr>
        <w:t></w:t>
      </w:r>
      <w:r w:rsidRPr="00596E57">
        <w:rPr>
          <w:rFonts w:ascii="Calibri" w:eastAsia="Calibri" w:hAnsi="Calibri" w:cs="Calibri"/>
          <w:smallCaps/>
          <w:sz w:val="24"/>
          <w:szCs w:val="24"/>
          <w:lang w:eastAsia="ar-SA"/>
        </w:rPr>
        <w:t>: Ogólne oświadczenie dotyczące wszystkich kryteriów kwalifikacji</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596E57">
        <w:rPr>
          <w:rFonts w:ascii="Calibri" w:eastAsia="Symbol" w:hAnsi="Calibri" w:cs="Calibri"/>
          <w:b/>
          <w:sz w:val="24"/>
          <w:szCs w:val="24"/>
          <w:lang w:eastAsia="ar-SA"/>
        </w:rPr>
        <w:t></w:t>
      </w:r>
      <w:r w:rsidRPr="00596E57">
        <w:rPr>
          <w:rFonts w:ascii="Calibri" w:eastAsia="Calibri" w:hAnsi="Calibri" w:cs="Calibri"/>
          <w:sz w:val="24"/>
          <w:szCs w:val="24"/>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06"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A: Kompetencje</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1) Figuruje w odpowiednim rejestrze zawodowym lub handlowym</w:t>
            </w:r>
            <w:r w:rsidRPr="00596E57">
              <w:rPr>
                <w:rFonts w:ascii="Calibri" w:eastAsia="Calibri" w:hAnsi="Calibri" w:cs="Calibri"/>
                <w:sz w:val="24"/>
                <w:szCs w:val="24"/>
                <w:lang w:eastAsia="ar-SA"/>
              </w:rPr>
              <w:t xml:space="preserve"> prowadzonym w państwie członkowskim siedziby wykonawcy</w:t>
            </w:r>
            <w:r w:rsidRPr="00596E57">
              <w:rPr>
                <w:rFonts w:ascii="Calibri" w:eastAsia="Calibri" w:hAnsi="Calibri" w:cs="Calibri"/>
                <w:sz w:val="24"/>
                <w:szCs w:val="24"/>
                <w:vertAlign w:val="superscript"/>
                <w:lang w:eastAsia="ar-SA"/>
              </w:rPr>
              <w:footnoteReference w:id="31"/>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b/>
                <w:sz w:val="24"/>
                <w:szCs w:val="24"/>
                <w:lang w:eastAsia="ar-SA"/>
              </w:rPr>
              <w:t>2) W odniesieniu do zamówień publicznych na usługi:</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Czy konieczne jest </w:t>
            </w:r>
            <w:r w:rsidRPr="00596E57">
              <w:rPr>
                <w:rFonts w:ascii="Calibri" w:eastAsia="Calibri" w:hAnsi="Calibri" w:cs="Calibri"/>
                <w:b/>
                <w:sz w:val="24"/>
                <w:szCs w:val="24"/>
                <w:lang w:eastAsia="ar-SA"/>
              </w:rPr>
              <w:t>posiadanie</w:t>
            </w:r>
            <w:r w:rsidRPr="00596E57">
              <w:rPr>
                <w:rFonts w:ascii="Calibri" w:eastAsia="Calibri" w:hAnsi="Calibri" w:cs="Calibri"/>
                <w:sz w:val="24"/>
                <w:szCs w:val="24"/>
                <w:lang w:eastAsia="ar-SA"/>
              </w:rPr>
              <w:t xml:space="preserve"> określonego </w:t>
            </w:r>
            <w:r w:rsidRPr="00596E57">
              <w:rPr>
                <w:rFonts w:ascii="Calibri" w:eastAsia="Calibri" w:hAnsi="Calibri" w:cs="Calibri"/>
                <w:b/>
                <w:sz w:val="24"/>
                <w:szCs w:val="24"/>
                <w:lang w:eastAsia="ar-SA"/>
              </w:rPr>
              <w:t>zezwolenia lub bycie członkiem</w:t>
            </w:r>
            <w:r w:rsidRPr="00596E57">
              <w:rPr>
                <w:rFonts w:ascii="Calibri" w:eastAsia="Calibri" w:hAnsi="Calibri" w:cs="Calibri"/>
                <w:sz w:val="24"/>
                <w:szCs w:val="24"/>
                <w:lang w:eastAsia="ar-SA"/>
              </w:rPr>
              <w:t xml:space="preserve"> określonej organizacji, aby mieć możliwość świadczenia usługi, o której mowa, w państwie siedziby wykonawcy?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Jeżeli tak, proszę określić, o jakie zezwolenie lub status członkowski chodzi, i wskazać, czy wykonawca je posiada: [ …] []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B: Sytuacja ekonomiczna i finansowa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1a) Jego („ogólny”) </w:t>
            </w:r>
            <w:r w:rsidRPr="00596E57">
              <w:rPr>
                <w:rFonts w:ascii="Calibri" w:eastAsia="Calibri" w:hAnsi="Calibri" w:cs="Calibri"/>
                <w:b/>
                <w:sz w:val="24"/>
                <w:szCs w:val="24"/>
                <w:lang w:eastAsia="ar-SA"/>
              </w:rPr>
              <w:t>roczny obrót</w:t>
            </w:r>
            <w:r w:rsidRPr="00596E57">
              <w:rPr>
                <w:rFonts w:ascii="Calibri" w:eastAsia="Calibri" w:hAnsi="Calibri" w:cs="Calibri"/>
                <w:sz w:val="24"/>
                <w:szCs w:val="24"/>
                <w:lang w:eastAsia="ar-SA"/>
              </w:rPr>
              <w:t xml:space="preserve"> w ciągu określonej liczby lat obrotowych wymaganej w stosownym ogłoszeniu lub dokumentach zamówienia jest następujący</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t>i/lub</w:t>
            </w:r>
            <w:r w:rsidRPr="00596E57">
              <w:rPr>
                <w:rFonts w:ascii="Calibri" w:eastAsia="Calibri" w:hAnsi="Calibri" w:cs="Calibri"/>
                <w:sz w:val="24"/>
                <w:szCs w:val="24"/>
                <w:lang w:eastAsia="ar-SA"/>
              </w:rPr>
              <w:br/>
              <w:t xml:space="preserve">1b)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 xml:space="preserve">obrót w ciągu określonej liczby lat wymaganej w </w:t>
            </w:r>
            <w:r w:rsidRPr="00596E57">
              <w:rPr>
                <w:rFonts w:ascii="Calibri" w:eastAsia="Calibri" w:hAnsi="Calibri" w:cs="Calibri"/>
                <w:b/>
                <w:sz w:val="24"/>
                <w:szCs w:val="24"/>
                <w:lang w:eastAsia="ar-SA"/>
              </w:rPr>
              <w:lastRenderedPageBreak/>
              <w:t>stosownym ogłoszeniu lub dokumentach zamówienia jest następujący</w:t>
            </w:r>
            <w:r w:rsidRPr="00596E57">
              <w:rPr>
                <w:rFonts w:ascii="Calibri" w:eastAsia="Calibri" w:hAnsi="Calibri" w:cs="Calibri"/>
                <w:b/>
                <w:sz w:val="24"/>
                <w:szCs w:val="24"/>
                <w:vertAlign w:val="superscript"/>
                <w:lang w:eastAsia="ar-SA"/>
              </w:rPr>
              <w:footnoteReference w:id="32"/>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t>
            </w:r>
            <w:r w:rsidRPr="00596E57">
              <w:rPr>
                <w:rFonts w:ascii="Calibri" w:eastAsia="Calibri" w:hAnsi="Calibri" w:cs="Calibri"/>
                <w:sz w:val="24"/>
                <w:szCs w:val="24"/>
                <w:lang w:eastAsia="ar-SA"/>
              </w:rPr>
              <w:lastRenderedPageBreak/>
              <w:t>waluta</w:t>
            </w:r>
            <w:r w:rsidRPr="00596E57">
              <w:rPr>
                <w:rFonts w:ascii="Calibri" w:eastAsia="Calibri" w:hAnsi="Calibri" w:cs="Calibri"/>
                <w:sz w:val="24"/>
                <w:szCs w:val="24"/>
                <w:lang w:eastAsia="ar-SA"/>
              </w:rPr>
              <w:br/>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2a) Jego roczny („specyficzny”) </w:t>
            </w:r>
            <w:r w:rsidRPr="00596E57">
              <w:rPr>
                <w:rFonts w:ascii="Calibri" w:eastAsia="Calibri" w:hAnsi="Calibri" w:cs="Calibri"/>
                <w:b/>
                <w:sz w:val="24"/>
                <w:szCs w:val="24"/>
                <w:lang w:eastAsia="ar-SA"/>
              </w:rPr>
              <w:t>obrót w obszarze działalności gospodarczej objętym zamówieniem</w:t>
            </w:r>
            <w:r w:rsidRPr="00596E57">
              <w:rPr>
                <w:rFonts w:ascii="Calibri" w:eastAsia="Calibri" w:hAnsi="Calibri" w:cs="Calibri"/>
                <w:sz w:val="24"/>
                <w:szCs w:val="24"/>
                <w:lang w:eastAsia="ar-SA"/>
              </w:rPr>
              <w:t xml:space="preserve"> i określonym w stosownym ogłoszeniu lub dokumentach zamówienia w ciągu wymaganej liczby lat obrotowych jest następujący:</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i/lub</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 xml:space="preserve">2b) Jego </w:t>
            </w:r>
            <w:r w:rsidRPr="00596E57">
              <w:rPr>
                <w:rFonts w:ascii="Calibri" w:eastAsia="Calibri" w:hAnsi="Calibri" w:cs="Calibri"/>
                <w:b/>
                <w:sz w:val="24"/>
                <w:szCs w:val="24"/>
                <w:lang w:eastAsia="ar-SA"/>
              </w:rPr>
              <w:t>średni</w:t>
            </w:r>
            <w:r w:rsidRPr="00596E57">
              <w:rPr>
                <w:rFonts w:ascii="Calibri" w:eastAsia="Calibri" w:hAnsi="Calibri" w:cs="Calibri"/>
                <w:sz w:val="24"/>
                <w:szCs w:val="24"/>
                <w:lang w:eastAsia="ar-SA"/>
              </w:rPr>
              <w:t xml:space="preserve"> roczny </w:t>
            </w:r>
            <w:r w:rsidRPr="00596E57">
              <w:rPr>
                <w:rFonts w:ascii="Calibri" w:eastAsia="Calibri" w:hAnsi="Calibri" w:cs="Calibri"/>
                <w:b/>
                <w:sz w:val="24"/>
                <w:szCs w:val="24"/>
                <w:lang w:eastAsia="ar-SA"/>
              </w:rPr>
              <w:t>obrót w przedmiotowym obszarze i w ciągu określonej liczby lat wymaganej w stosownym ogłoszeniu lub dokumentach zamówienia jest następujący</w:t>
            </w:r>
            <w:r w:rsidRPr="00596E57">
              <w:rPr>
                <w:rFonts w:ascii="Calibri" w:eastAsia="Calibri" w:hAnsi="Calibri" w:cs="Calibri"/>
                <w:b/>
                <w:sz w:val="24"/>
                <w:szCs w:val="24"/>
                <w:vertAlign w:val="superscript"/>
                <w:lang w:eastAsia="ar-SA"/>
              </w:rPr>
              <w:footnoteReference w:id="33"/>
            </w:r>
            <w:r w:rsidRPr="00596E57">
              <w:rPr>
                <w:rFonts w:ascii="Calibri" w:eastAsia="Calibri" w:hAnsi="Calibri" w:cs="Calibri"/>
                <w:b/>
                <w:sz w:val="24"/>
                <w:szCs w:val="24"/>
                <w:lang w:eastAsia="ar-SA"/>
              </w:rPr>
              <w:t>:</w:t>
            </w:r>
            <w:r w:rsidRPr="00596E57">
              <w:rPr>
                <w:rFonts w:ascii="Calibri" w:eastAsia="Calibri" w:hAnsi="Calibri" w:cs="Calibri"/>
                <w:b/>
                <w:sz w:val="24"/>
                <w:szCs w:val="24"/>
                <w:lang w:eastAsia="ar-SA"/>
              </w:rPr>
              <w:br/>
            </w:r>
            <w:r w:rsidRPr="00596E57">
              <w:rPr>
                <w:rFonts w:ascii="Calibri" w:eastAsia="Calibri" w:hAnsi="Calibri" w:cs="Calibri"/>
                <w:sz w:val="24"/>
                <w:szCs w:val="24"/>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t>rok: [……] obrót: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(liczba lat, średni obrót)</w:t>
            </w:r>
            <w:r w:rsidRPr="00596E57">
              <w:rPr>
                <w:rFonts w:ascii="Calibri" w:eastAsia="Calibri" w:hAnsi="Calibri" w:cs="Calibri"/>
                <w:b/>
                <w:sz w:val="24"/>
                <w:szCs w:val="24"/>
                <w:lang w:eastAsia="ar-SA"/>
              </w:rPr>
              <w:t>:</w:t>
            </w:r>
            <w:r w:rsidRPr="00596E57">
              <w:rPr>
                <w:rFonts w:ascii="Calibri" w:eastAsia="Calibri" w:hAnsi="Calibri" w:cs="Calibri"/>
                <w:sz w:val="24"/>
                <w:szCs w:val="24"/>
                <w:lang w:eastAsia="ar-SA"/>
              </w:rPr>
              <w:t xml:space="preserve"> [……], [……]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W odniesieniu do </w:t>
            </w:r>
            <w:r w:rsidRPr="00596E57">
              <w:rPr>
                <w:rFonts w:ascii="Calibri" w:eastAsia="Calibri" w:hAnsi="Calibri" w:cs="Calibri"/>
                <w:b/>
                <w:sz w:val="24"/>
                <w:szCs w:val="24"/>
                <w:lang w:eastAsia="ar-SA"/>
              </w:rPr>
              <w:t>wskaźników finansowych</w:t>
            </w:r>
            <w:r w:rsidRPr="00596E57">
              <w:rPr>
                <w:rFonts w:ascii="Calibri" w:eastAsia="Calibri" w:hAnsi="Calibri" w:cs="Calibri"/>
                <w:b/>
                <w:sz w:val="24"/>
                <w:szCs w:val="24"/>
                <w:vertAlign w:val="superscript"/>
                <w:lang w:eastAsia="ar-SA"/>
              </w:rPr>
              <w:footnoteReference w:id="34"/>
            </w:r>
            <w:r w:rsidRPr="00596E57">
              <w:rPr>
                <w:rFonts w:ascii="Calibri" w:eastAsia="Calibri" w:hAnsi="Calibri" w:cs="Calibri"/>
                <w:sz w:val="24"/>
                <w:szCs w:val="24"/>
                <w:lang w:eastAsia="ar-SA"/>
              </w:rPr>
              <w:t xml:space="preserve"> określonych w stosownym ogłoszeniu lub dokumentach zamówienia wykonawca oświadcza, że aktualna(-e) wartość(-ci) wymaganego(-</w:t>
            </w:r>
            <w:proofErr w:type="spellStart"/>
            <w:r w:rsidRPr="00596E57">
              <w:rPr>
                <w:rFonts w:ascii="Calibri" w:eastAsia="Calibri" w:hAnsi="Calibri" w:cs="Calibri"/>
                <w:sz w:val="24"/>
                <w:szCs w:val="24"/>
                <w:lang w:eastAsia="ar-SA"/>
              </w:rPr>
              <w:t>ych</w:t>
            </w:r>
            <w:proofErr w:type="spellEnd"/>
            <w:r w:rsidRPr="00596E57">
              <w:rPr>
                <w:rFonts w:ascii="Calibri" w:eastAsia="Calibri" w:hAnsi="Calibri" w:cs="Calibri"/>
                <w:sz w:val="24"/>
                <w:szCs w:val="24"/>
                <w:lang w:eastAsia="ar-SA"/>
              </w:rPr>
              <w:t>) wskaźnika(-ów) jest (są) następująca(-e):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(określenie wymaganego wskaźnika – stosunek X do Y</w:t>
            </w:r>
            <w:r w:rsidRPr="00596E57">
              <w:rPr>
                <w:rFonts w:ascii="Calibri" w:eastAsia="Calibri" w:hAnsi="Calibri" w:cs="Calibri"/>
                <w:sz w:val="24"/>
                <w:szCs w:val="24"/>
                <w:vertAlign w:val="superscript"/>
                <w:lang w:eastAsia="ar-SA"/>
              </w:rPr>
              <w:footnoteReference w:id="35"/>
            </w:r>
            <w:r w:rsidRPr="00596E57">
              <w:rPr>
                <w:rFonts w:ascii="Calibri" w:eastAsia="Calibri" w:hAnsi="Calibri" w:cs="Calibri"/>
                <w:sz w:val="24"/>
                <w:szCs w:val="24"/>
                <w:lang w:eastAsia="ar-SA"/>
              </w:rPr>
              <w:t xml:space="preserve"> – oraz wartość):</w:t>
            </w:r>
            <w:r w:rsidRPr="00596E57">
              <w:rPr>
                <w:rFonts w:ascii="Calibri" w:eastAsia="Calibri" w:hAnsi="Calibri" w:cs="Calibri"/>
                <w:sz w:val="24"/>
                <w:szCs w:val="24"/>
                <w:lang w:eastAsia="ar-SA"/>
              </w:rPr>
              <w:br/>
              <w:t>[……], [……]</w:t>
            </w:r>
            <w:r w:rsidRPr="00596E57">
              <w:rPr>
                <w:rFonts w:ascii="Calibri" w:eastAsia="Calibri" w:hAnsi="Calibri" w:cs="Calibri"/>
                <w:sz w:val="24"/>
                <w:szCs w:val="24"/>
                <w:vertAlign w:val="superscript"/>
                <w:lang w:eastAsia="ar-SA"/>
              </w:rPr>
              <w:footnoteReference w:id="36"/>
            </w:r>
            <w:r w:rsidRPr="00596E57">
              <w:rPr>
                <w:rFonts w:ascii="Calibri" w:eastAsia="Calibri" w:hAnsi="Calibri" w:cs="Calibr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i/>
                <w:sz w:val="24"/>
                <w:szCs w:val="24"/>
                <w:lang w:eastAsia="ar-SA"/>
              </w:rPr>
              <w:br/>
            </w:r>
            <w:r w:rsidRPr="00596E57">
              <w:rPr>
                <w:rFonts w:ascii="Calibri" w:eastAsia="Calibri" w:hAnsi="Calibri" w:cs="Calibri"/>
                <w:sz w:val="24"/>
                <w:szCs w:val="24"/>
                <w:lang w:eastAsia="ar-SA"/>
              </w:rP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5) W ramach </w:t>
            </w:r>
            <w:r w:rsidRPr="00596E57">
              <w:rPr>
                <w:rFonts w:ascii="Calibri" w:eastAsia="Calibri" w:hAnsi="Calibri" w:cs="Calibri"/>
                <w:b/>
                <w:sz w:val="24"/>
                <w:szCs w:val="24"/>
                <w:lang w:eastAsia="ar-SA"/>
              </w:rPr>
              <w:t>ubezpieczenia z tytułu ryzyka zawodowego</w:t>
            </w:r>
            <w:r w:rsidRPr="00596E57">
              <w:rPr>
                <w:rFonts w:ascii="Calibri" w:eastAsia="Calibri" w:hAnsi="Calibri" w:cs="Calibri"/>
                <w:sz w:val="24"/>
                <w:szCs w:val="24"/>
                <w:lang w:eastAsia="ar-SA"/>
              </w:rPr>
              <w:t xml:space="preserve"> wykonawca jest ubezpieczony na następującą kwotę:</w:t>
            </w:r>
            <w:r w:rsidRPr="00596E57">
              <w:rPr>
                <w:rFonts w:ascii="Calibri" w:eastAsia="Calibri" w:hAnsi="Calibri" w:cs="Calibri"/>
                <w:sz w:val="24"/>
                <w:szCs w:val="24"/>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 waluta</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W odniesieniu do </w:t>
            </w:r>
            <w:r w:rsidRPr="00596E57">
              <w:rPr>
                <w:rFonts w:ascii="Calibri" w:eastAsia="Calibri" w:hAnsi="Calibri" w:cs="Calibri"/>
                <w:b/>
                <w:sz w:val="24"/>
                <w:szCs w:val="24"/>
                <w:lang w:eastAsia="ar-SA"/>
              </w:rPr>
              <w:t>innych ewentualnych wymogów ekonomicznych lub finansowych</w:t>
            </w:r>
            <w:r w:rsidRPr="00596E57">
              <w:rPr>
                <w:rFonts w:ascii="Calibri" w:eastAsia="Calibri" w:hAnsi="Calibri" w:cs="Calibri"/>
                <w:sz w:val="24"/>
                <w:szCs w:val="24"/>
                <w:lang w:eastAsia="ar-SA"/>
              </w:rPr>
              <w:t>, które mogły zostać określone w stosownym ogłoszeniu lub dokumentach zamówienia, wykonawca oświadcza, że</w:t>
            </w:r>
            <w:r w:rsidRPr="00596E57">
              <w:rPr>
                <w:rFonts w:ascii="Calibri" w:eastAsia="Calibri" w:hAnsi="Calibri" w:cs="Calibri"/>
                <w:sz w:val="24"/>
                <w:szCs w:val="24"/>
                <w:lang w:eastAsia="ar-SA"/>
              </w:rPr>
              <w:br/>
              <w:t xml:space="preserve">Jeżeli odnośna dokumentacja, która </w:t>
            </w:r>
            <w:r w:rsidRPr="00596E57">
              <w:rPr>
                <w:rFonts w:ascii="Calibri" w:eastAsia="Calibri" w:hAnsi="Calibri" w:cs="Calibri"/>
                <w:b/>
                <w:sz w:val="24"/>
                <w:szCs w:val="24"/>
                <w:lang w:eastAsia="ar-SA"/>
              </w:rPr>
              <w:t>mogła</w:t>
            </w:r>
            <w:r w:rsidRPr="00596E57">
              <w:rPr>
                <w:rFonts w:ascii="Calibri" w:eastAsia="Calibri" w:hAnsi="Calibri" w:cs="Calibri"/>
                <w:sz w:val="24"/>
                <w:szCs w:val="24"/>
                <w:lang w:eastAsia="ar-SA"/>
              </w:rPr>
              <w:t xml:space="preserve"> 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C: Zdolność techniczna i zawodowa</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1a) Jedynie w odniesieniu do </w:t>
            </w:r>
            <w:r w:rsidRPr="00596E57">
              <w:rPr>
                <w:rFonts w:ascii="Calibri" w:eastAsia="Calibri" w:hAnsi="Calibri" w:cs="Calibri"/>
                <w:b/>
                <w:sz w:val="24"/>
                <w:szCs w:val="24"/>
                <w:shd w:val="clear" w:color="auto" w:fill="FFFFFF"/>
                <w:lang w:eastAsia="ar-SA"/>
              </w:rPr>
              <w:t>zamówień publicznych na roboty budowlane</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t>W okresie odniesienia</w:t>
            </w:r>
            <w:r w:rsidRPr="00596E57">
              <w:rPr>
                <w:rFonts w:ascii="Calibri" w:eastAsia="Calibri" w:hAnsi="Calibri" w:cs="Calibri"/>
                <w:sz w:val="24"/>
                <w:szCs w:val="24"/>
                <w:vertAlign w:val="superscript"/>
                <w:lang w:eastAsia="ar-SA"/>
              </w:rPr>
              <w:footnoteReference w:id="37"/>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wykonał następujące roboty budowlane określonego rodzaju</w:t>
            </w:r>
            <w:r w:rsidRPr="00596E57">
              <w:rPr>
                <w:rFonts w:ascii="Calibri" w:eastAsia="Calibri" w:hAnsi="Calibri" w:cs="Calibri"/>
                <w:sz w:val="24"/>
                <w:szCs w:val="24"/>
                <w:lang w:eastAsia="ar-SA"/>
              </w:rPr>
              <w:t xml:space="preserve">: </w:t>
            </w:r>
            <w:r w:rsidRPr="00596E57">
              <w:rPr>
                <w:rFonts w:ascii="Calibri" w:eastAsia="Calibri" w:hAnsi="Calibri" w:cs="Calibri"/>
                <w:sz w:val="24"/>
                <w:szCs w:val="24"/>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Liczba lat (okres ten został wskazany w stosownym ogłoszeniu lub dokumentach zamówienia): […]</w:t>
            </w:r>
            <w:r w:rsidRPr="00596E57">
              <w:rPr>
                <w:rFonts w:ascii="Calibri" w:eastAsia="Calibri" w:hAnsi="Calibri" w:cs="Calibri"/>
                <w:sz w:val="24"/>
                <w:szCs w:val="24"/>
                <w:lang w:eastAsia="ar-SA"/>
              </w:rPr>
              <w:br/>
              <w:t>Roboty budowlane: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 xml:space="preserve">1b) Jedynie w odniesieniu do </w:t>
            </w:r>
            <w:r w:rsidRPr="00596E57">
              <w:rPr>
                <w:rFonts w:ascii="Calibri" w:eastAsia="Calibri" w:hAnsi="Calibri" w:cs="Calibri"/>
                <w:b/>
                <w:sz w:val="24"/>
                <w:szCs w:val="24"/>
                <w:shd w:val="clear" w:color="auto" w:fill="FFFFFF"/>
                <w:lang w:eastAsia="ar-SA"/>
              </w:rPr>
              <w:t>zamówień publicznych na dostawy i zamówień publicznych na usługi</w:t>
            </w:r>
            <w:r w:rsidRPr="00596E57">
              <w:rPr>
                <w:rFonts w:ascii="Calibri" w:eastAsia="Calibri" w:hAnsi="Calibri" w:cs="Calibri"/>
                <w:sz w:val="24"/>
                <w:szCs w:val="24"/>
                <w:shd w:val="clear" w:color="auto" w:fill="FFFFFF"/>
                <w:lang w:eastAsia="ar-SA"/>
              </w:rPr>
              <w:t>:</w:t>
            </w:r>
            <w:r w:rsidRPr="00596E57">
              <w:rPr>
                <w:rFonts w:ascii="Calibri" w:eastAsia="Calibri" w:hAnsi="Calibri" w:cs="Calibri"/>
                <w:sz w:val="24"/>
                <w:szCs w:val="24"/>
                <w:shd w:val="clear" w:color="auto" w:fill="BFBFBF"/>
                <w:lang w:eastAsia="ar-SA"/>
              </w:rPr>
              <w:br/>
            </w:r>
            <w:r w:rsidRPr="00596E57">
              <w:rPr>
                <w:rFonts w:ascii="Calibri" w:eastAsia="Calibri" w:hAnsi="Calibri" w:cs="Calibri"/>
                <w:sz w:val="24"/>
                <w:szCs w:val="24"/>
                <w:lang w:eastAsia="ar-SA"/>
              </w:rPr>
              <w:lastRenderedPageBreak/>
              <w:t>W okresie odniesienia</w:t>
            </w:r>
            <w:r w:rsidRPr="00596E57">
              <w:rPr>
                <w:rFonts w:ascii="Calibri" w:eastAsia="Calibri" w:hAnsi="Calibri" w:cs="Calibri"/>
                <w:sz w:val="24"/>
                <w:szCs w:val="24"/>
                <w:vertAlign w:val="superscript"/>
                <w:lang w:eastAsia="ar-SA"/>
              </w:rPr>
              <w:footnoteReference w:id="38"/>
            </w:r>
            <w:r w:rsidRPr="00596E57">
              <w:rPr>
                <w:rFonts w:ascii="Calibri" w:eastAsia="Calibri" w:hAnsi="Calibri" w:cs="Calibri"/>
                <w:sz w:val="24"/>
                <w:szCs w:val="24"/>
                <w:lang w:eastAsia="ar-SA"/>
              </w:rPr>
              <w:t xml:space="preserve"> wykonawca </w:t>
            </w:r>
            <w:r w:rsidRPr="00596E57">
              <w:rPr>
                <w:rFonts w:ascii="Calibri" w:eastAsia="Calibri" w:hAnsi="Calibri" w:cs="Calibri"/>
                <w:b/>
                <w:sz w:val="24"/>
                <w:szCs w:val="24"/>
                <w:lang w:eastAsia="ar-SA"/>
              </w:rPr>
              <w:t>zrealizował następujące główne dostawy określonego rodzaju lub wyświadczył następujące główne usługi określonego rodzaju</w:t>
            </w:r>
            <w:r w:rsidRPr="00596E57">
              <w:rPr>
                <w:rFonts w:ascii="Calibri" w:eastAsia="Calibri" w:hAnsi="Calibri" w:cs="Calibri"/>
                <w:sz w:val="24"/>
                <w:szCs w:val="24"/>
                <w:lang w:eastAsia="ar-SA"/>
              </w:rPr>
              <w:t>:</w:t>
            </w:r>
            <w:r w:rsidRPr="00596E57">
              <w:rPr>
                <w:rFonts w:ascii="Calibri" w:eastAsia="Calibri" w:hAnsi="Calibri" w:cs="Calibri"/>
                <w:b/>
                <w:sz w:val="24"/>
                <w:szCs w:val="24"/>
                <w:lang w:eastAsia="ar-SA"/>
              </w:rPr>
              <w:t xml:space="preserve"> </w:t>
            </w:r>
            <w:r w:rsidRPr="00596E57">
              <w:rPr>
                <w:rFonts w:ascii="Calibri" w:eastAsia="Calibri" w:hAnsi="Calibri" w:cs="Calibri"/>
                <w:sz w:val="24"/>
                <w:szCs w:val="24"/>
                <w:lang w:eastAsia="ar-SA"/>
              </w:rPr>
              <w:t>Przy sporządzaniu wykazu proszę podać kwoty, daty i odbiorców, zarówno publicznych, jak i prywatnych</w:t>
            </w:r>
            <w:r w:rsidRPr="00596E57">
              <w:rPr>
                <w:rFonts w:ascii="Calibri" w:eastAsia="Calibri" w:hAnsi="Calibri" w:cs="Calibri"/>
                <w:sz w:val="24"/>
                <w:szCs w:val="24"/>
                <w:vertAlign w:val="superscript"/>
                <w:lang w:eastAsia="ar-SA"/>
              </w:rPr>
              <w:footnoteReference w:id="39"/>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br/>
              <w:t>Liczba lat (okres ten został wskazany w stosownym ogłoszeniu lub dokumentach zamówienia):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noProof/>
                <w:lang w:eastAsia="ar-SA"/>
              </w:rPr>
              <w:lastRenderedPageBreak/>
              <mc:AlternateContent>
                <mc:Choice Requires="wps">
                  <w:drawing>
                    <wp:inline distT="0" distB="0" distL="0" distR="0">
                      <wp:extent cx="2713990" cy="3895090"/>
                      <wp:effectExtent l="0" t="1270" r="3810" b="0"/>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2F234A">
                                    <w:tc>
                                      <w:tcPr>
                                        <w:tcW w:w="1336" w:type="dxa"/>
                                        <w:gridSpan w:val="2"/>
                                        <w:tcBorders>
                                          <w:top w:val="single" w:sz="4" w:space="0" w:color="000000"/>
                                          <w:left w:val="single" w:sz="4" w:space="0" w:color="000000"/>
                                          <w:bottom w:val="single" w:sz="4" w:space="0" w:color="000000"/>
                                        </w:tcBorders>
                                      </w:tcPr>
                                      <w:p w:rsidR="002F234A" w:rsidRDefault="002F234A">
                                        <w:pPr>
                                          <w:snapToGrid w:val="0"/>
                                        </w:pPr>
                                        <w:r>
                                          <w:t>Opis</w:t>
                                        </w:r>
                                      </w:p>
                                      <w:p w:rsidR="002F234A" w:rsidRDefault="002F234A">
                                        <w:r>
                                          <w:t>Kwoty</w:t>
                                        </w:r>
                                      </w:p>
                                      <w:p w:rsidR="002F234A" w:rsidRDefault="002F234A">
                                        <w:r>
                                          <w:t>Daty</w:t>
                                        </w:r>
                                      </w:p>
                                      <w:p w:rsidR="002F234A" w:rsidRDefault="002F234A">
                                        <w:r>
                                          <w:t>Odbiorcy</w:t>
                                        </w:r>
                                      </w:p>
                                      <w:p w:rsidR="002F234A" w:rsidRDefault="002F234A"/>
                                      <w:p w:rsidR="002F234A" w:rsidRDefault="002F234A">
                                        <w:pPr>
                                          <w:snapToGrid w:val="0"/>
                                        </w:pPr>
                                      </w:p>
                                      <w:p w:rsidR="002F234A" w:rsidRDefault="002F234A">
                                        <w:pPr>
                                          <w:snapToGrid w:val="0"/>
                                        </w:pPr>
                                      </w:p>
                                      <w:p w:rsidR="002F234A" w:rsidRDefault="002F234A">
                                        <w:pPr>
                                          <w:snapToGrid w:val="0"/>
                                        </w:pPr>
                                      </w:p>
                                      <w:p w:rsidR="002F234A" w:rsidRDefault="002F234A">
                                        <w:pPr>
                                          <w:snapToGrid w:val="0"/>
                                        </w:pPr>
                                      </w:p>
                                      <w:p w:rsidR="002F234A" w:rsidRDefault="002F234A"/>
                                      <w:p w:rsidR="002F234A" w:rsidRDefault="002F234A"/>
                                    </w:tc>
                                    <w:tc>
                                      <w:tcPr>
                                        <w:tcW w:w="936" w:type="dxa"/>
                                        <w:gridSpan w:val="2"/>
                                        <w:tcBorders>
                                          <w:top w:val="single" w:sz="4" w:space="0" w:color="000000"/>
                                          <w:left w:val="single" w:sz="4" w:space="0" w:color="000000"/>
                                          <w:bottom w:val="single" w:sz="4" w:space="0" w:color="000000"/>
                                        </w:tcBorders>
                                      </w:tcPr>
                                      <w:p w:rsidR="002F234A" w:rsidRDefault="002F234A">
                                        <w:pPr>
                                          <w:pStyle w:val="Nagwektabeli"/>
                                          <w:snapToGrid w:val="0"/>
                                        </w:pPr>
                                      </w:p>
                                    </w:tc>
                                    <w:tc>
                                      <w:tcPr>
                                        <w:tcW w:w="724" w:type="dxa"/>
                                        <w:tcBorders>
                                          <w:top w:val="single" w:sz="4" w:space="0" w:color="000000"/>
                                          <w:left w:val="single" w:sz="4" w:space="0" w:color="000000"/>
                                          <w:bottom w:val="single" w:sz="4" w:space="0" w:color="000000"/>
                                        </w:tcBorders>
                                      </w:tcPr>
                                      <w:p w:rsidR="002F234A" w:rsidRDefault="002F234A">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2F234A" w:rsidRDefault="002F234A">
                                        <w:pPr>
                                          <w:pStyle w:val="Nagwektabeli"/>
                                          <w:snapToGrid w:val="0"/>
                                        </w:pPr>
                                      </w:p>
                                    </w:tc>
                                  </w:tr>
                                  <w:tr w:rsidR="002F234A">
                                    <w:trPr>
                                      <w:gridAfter w:val="1"/>
                                      <w:wAfter w:w="10" w:type="dxa"/>
                                    </w:trPr>
                                    <w:tc>
                                      <w:tcPr>
                                        <w:tcW w:w="1066" w:type="dxa"/>
                                        <w:tcMar>
                                          <w:left w:w="0" w:type="dxa"/>
                                          <w:right w:w="0" w:type="dxa"/>
                                        </w:tcMar>
                                      </w:tcPr>
                                      <w:p w:rsidR="002F234A" w:rsidRDefault="002F234A">
                                        <w:pPr>
                                          <w:pStyle w:val="Zawartotabeli"/>
                                          <w:snapToGrid w:val="0"/>
                                        </w:pPr>
                                      </w:p>
                                    </w:tc>
                                    <w:tc>
                                      <w:tcPr>
                                        <w:tcW w:w="1066" w:type="dxa"/>
                                        <w:gridSpan w:val="2"/>
                                        <w:tcMar>
                                          <w:left w:w="0" w:type="dxa"/>
                                          <w:right w:w="0" w:type="dxa"/>
                                        </w:tcMar>
                                      </w:tcPr>
                                      <w:p w:rsidR="002F234A" w:rsidRDefault="002F234A">
                                        <w:pPr>
                                          <w:pStyle w:val="Zawartotabeli"/>
                                          <w:snapToGrid w:val="0"/>
                                        </w:pPr>
                                      </w:p>
                                    </w:tc>
                                    <w:tc>
                                      <w:tcPr>
                                        <w:tcW w:w="1066" w:type="dxa"/>
                                        <w:gridSpan w:val="3"/>
                                        <w:tcMar>
                                          <w:left w:w="0" w:type="dxa"/>
                                          <w:right w:w="0" w:type="dxa"/>
                                        </w:tcMar>
                                      </w:tcPr>
                                      <w:p w:rsidR="002F234A" w:rsidRDefault="002F234A">
                                        <w:pPr>
                                          <w:pStyle w:val="Zawartotabeli"/>
                                          <w:snapToGrid w:val="0"/>
                                        </w:pPr>
                                      </w:p>
                                    </w:tc>
                                    <w:tc>
                                      <w:tcPr>
                                        <w:tcW w:w="1067" w:type="dxa"/>
                                      </w:tcPr>
                                      <w:p w:rsidR="002F234A" w:rsidRDefault="002F234A">
                                        <w:pPr>
                                          <w:pStyle w:val="Zawartotabeli"/>
                                          <w:snapToGrid w:val="0"/>
                                        </w:pPr>
                                      </w:p>
                                    </w:tc>
                                  </w:tr>
                                </w:tbl>
                                <w:p w:rsidR="002F234A" w:rsidRDefault="002F234A"/>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Pole tekstowe 1"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1tigAIAAAUFAAAOAAAAZHJzL2Uyb0RvYy54bWysVG1v2yAQ/j5p/wHxPbWdOm1sxamadJkm&#10;dVulbj+AGByjYs4DErub9t934DjNXj5M0/wBH3A8PHfPHYubvlHkIIyVoAuaXMSUCF0Cl3pX0M+f&#10;NpM5JdYxzZkCLQr6LCy9Wb5+tejaXEyhBsWFIQiibd61Ba2da/MosmUtGmYvoBUaNyswDXM4NbuI&#10;G9YheqOiaRxfRR0Y3hoohbW4ejds0mXArypRuo9VZYUjqqDIzYXRhHHrx2i5YPnOsLaW5ZEG+wcW&#10;DZMaLz1B3THHyN7I36AaWRqwULmLEpoIqkqWIsSA0STxL9E81qwVIRZMjm1PabL/D7b8cHgwRHLU&#10;jhLNGpToAZQgTjxZB50giU9R19ocPR9b9HX9Cnrv7sO17T2UT5ZoWNdM78StMdDVgnGkGE5GZ0cH&#10;HOtBtt174HgX2zsIQH1lGg+IGSGIjlI9n+QRvSMlLk6vk8ssw60S9y7n2SzGCbKLWD4eb411bwU0&#10;xBsFNah/gGeHe+sG19El0Acl+UYqFSZmt10rQw4Ma2UTviO6PXdT2jtr8McGxGEFWeIdfs/zDdp/&#10;y5JpGq+m2WRzNb+epJt0Nsmu4/kkTrJVdhWnWXq3+e4JJmleS86FvpdajHWYpH+n87EjhgoKlUi6&#10;gmaz6WzQ6Jy9PQ8yDt+fgmykw7ZUsino/OTEcq/sG80xbJY7JtVgRz/TD4JgDsZ/yEqoAy/9UASu&#10;3/aI4otjC/wZK8IA6oXa4luCRg3mKyUd9mVB7Zc9M4IS9U5jVfkmHg0zGtvRYLrEowV1lAzm2g3N&#10;vm+N3NWIPNSthlusvEqGmnhhgZT9BHstkD++C76Zz+fB6+X1Wv4AAAD//wMAUEsDBBQABgAIAAAA&#10;IQDxj4W13AAAAAUBAAAPAAAAZHJzL2Rvd25yZXYueG1sTI/BTsMwDIbvSLxDZCQuaEtXqjGVphNs&#10;cIPDxrSz14S2onGqJF27t8dwgYsl6//1+XOxnmwnzsaH1pGCxTwBYahyuqVaweHjdbYCESKSxs6R&#10;UXAxAdbl9VWBuXYj7cx5H2vBEAo5Kmhi7HMpQ9UYi2HuekOcfTpvMfLqa6k9jgy3nUyTZCkttsQX&#10;GuzNpjHV136wCpZbP4w72txtDy9v+N7X6fH5clTq9mZ6egQRzRT/yvCjz+pQstPJDaSD6BTwI/F3&#10;cpalDxmIE4MX9xnIspD/7ctvAAAA//8DAFBLAQItABQABgAIAAAAIQC2gziS/gAAAOEBAAATAAAA&#10;AAAAAAAAAAAAAAAAAABbQ29udGVudF9UeXBlc10ueG1sUEsBAi0AFAAGAAgAAAAhADj9If/WAAAA&#10;lAEAAAsAAAAAAAAAAAAAAAAALwEAAF9yZWxzLy5yZWxzUEsBAi0AFAAGAAgAAAAhAEQHW2KAAgAA&#10;BQUAAA4AAAAAAAAAAAAAAAAALgIAAGRycy9lMm9Eb2MueG1sUEsBAi0AFAAGAAgAAAAhAPGPhbXc&#10;AAAABQEAAA8AAAAAAAAAAAAAAAAA2gQAAGRycy9kb3ducmV2LnhtbFBLBQYAAAAABAAEAPMAAADj&#10;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2F234A">
                              <w:tc>
                                <w:tcPr>
                                  <w:tcW w:w="1336" w:type="dxa"/>
                                  <w:gridSpan w:val="2"/>
                                  <w:tcBorders>
                                    <w:top w:val="single" w:sz="4" w:space="0" w:color="000000"/>
                                    <w:left w:val="single" w:sz="4" w:space="0" w:color="000000"/>
                                    <w:bottom w:val="single" w:sz="4" w:space="0" w:color="000000"/>
                                  </w:tcBorders>
                                </w:tcPr>
                                <w:p w:rsidR="002F234A" w:rsidRDefault="002F234A">
                                  <w:pPr>
                                    <w:snapToGrid w:val="0"/>
                                  </w:pPr>
                                  <w:r>
                                    <w:t>Opis</w:t>
                                  </w:r>
                                </w:p>
                                <w:p w:rsidR="002F234A" w:rsidRDefault="002F234A">
                                  <w:r>
                                    <w:t>Kwoty</w:t>
                                  </w:r>
                                </w:p>
                                <w:p w:rsidR="002F234A" w:rsidRDefault="002F234A">
                                  <w:r>
                                    <w:t>Daty</w:t>
                                  </w:r>
                                </w:p>
                                <w:p w:rsidR="002F234A" w:rsidRDefault="002F234A">
                                  <w:r>
                                    <w:t>Odbiorcy</w:t>
                                  </w:r>
                                </w:p>
                                <w:p w:rsidR="002F234A" w:rsidRDefault="002F234A"/>
                                <w:p w:rsidR="002F234A" w:rsidRDefault="002F234A">
                                  <w:pPr>
                                    <w:snapToGrid w:val="0"/>
                                  </w:pPr>
                                </w:p>
                                <w:p w:rsidR="002F234A" w:rsidRDefault="002F234A">
                                  <w:pPr>
                                    <w:snapToGrid w:val="0"/>
                                  </w:pPr>
                                </w:p>
                                <w:p w:rsidR="002F234A" w:rsidRDefault="002F234A">
                                  <w:pPr>
                                    <w:snapToGrid w:val="0"/>
                                  </w:pPr>
                                </w:p>
                                <w:p w:rsidR="002F234A" w:rsidRDefault="002F234A">
                                  <w:pPr>
                                    <w:snapToGrid w:val="0"/>
                                  </w:pPr>
                                </w:p>
                                <w:p w:rsidR="002F234A" w:rsidRDefault="002F234A"/>
                                <w:p w:rsidR="002F234A" w:rsidRDefault="002F234A"/>
                              </w:tc>
                              <w:tc>
                                <w:tcPr>
                                  <w:tcW w:w="936" w:type="dxa"/>
                                  <w:gridSpan w:val="2"/>
                                  <w:tcBorders>
                                    <w:top w:val="single" w:sz="4" w:space="0" w:color="000000"/>
                                    <w:left w:val="single" w:sz="4" w:space="0" w:color="000000"/>
                                    <w:bottom w:val="single" w:sz="4" w:space="0" w:color="000000"/>
                                  </w:tcBorders>
                                </w:tcPr>
                                <w:p w:rsidR="002F234A" w:rsidRDefault="002F234A">
                                  <w:pPr>
                                    <w:pStyle w:val="Nagwektabeli"/>
                                    <w:snapToGrid w:val="0"/>
                                  </w:pPr>
                                </w:p>
                              </w:tc>
                              <w:tc>
                                <w:tcPr>
                                  <w:tcW w:w="724" w:type="dxa"/>
                                  <w:tcBorders>
                                    <w:top w:val="single" w:sz="4" w:space="0" w:color="000000"/>
                                    <w:left w:val="single" w:sz="4" w:space="0" w:color="000000"/>
                                    <w:bottom w:val="single" w:sz="4" w:space="0" w:color="000000"/>
                                  </w:tcBorders>
                                </w:tcPr>
                                <w:p w:rsidR="002F234A" w:rsidRDefault="002F234A">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2F234A" w:rsidRDefault="002F234A">
                                  <w:pPr>
                                    <w:pStyle w:val="Nagwektabeli"/>
                                    <w:snapToGrid w:val="0"/>
                                  </w:pPr>
                                </w:p>
                              </w:tc>
                            </w:tr>
                            <w:tr w:rsidR="002F234A">
                              <w:trPr>
                                <w:gridAfter w:val="1"/>
                                <w:wAfter w:w="10" w:type="dxa"/>
                              </w:trPr>
                              <w:tc>
                                <w:tcPr>
                                  <w:tcW w:w="1066" w:type="dxa"/>
                                  <w:tcMar>
                                    <w:left w:w="0" w:type="dxa"/>
                                    <w:right w:w="0" w:type="dxa"/>
                                  </w:tcMar>
                                </w:tcPr>
                                <w:p w:rsidR="002F234A" w:rsidRDefault="002F234A">
                                  <w:pPr>
                                    <w:pStyle w:val="Zawartotabeli"/>
                                    <w:snapToGrid w:val="0"/>
                                  </w:pPr>
                                </w:p>
                              </w:tc>
                              <w:tc>
                                <w:tcPr>
                                  <w:tcW w:w="1066" w:type="dxa"/>
                                  <w:gridSpan w:val="2"/>
                                  <w:tcMar>
                                    <w:left w:w="0" w:type="dxa"/>
                                    <w:right w:w="0" w:type="dxa"/>
                                  </w:tcMar>
                                </w:tcPr>
                                <w:p w:rsidR="002F234A" w:rsidRDefault="002F234A">
                                  <w:pPr>
                                    <w:pStyle w:val="Zawartotabeli"/>
                                    <w:snapToGrid w:val="0"/>
                                  </w:pPr>
                                </w:p>
                              </w:tc>
                              <w:tc>
                                <w:tcPr>
                                  <w:tcW w:w="1066" w:type="dxa"/>
                                  <w:gridSpan w:val="3"/>
                                  <w:tcMar>
                                    <w:left w:w="0" w:type="dxa"/>
                                    <w:right w:w="0" w:type="dxa"/>
                                  </w:tcMar>
                                </w:tcPr>
                                <w:p w:rsidR="002F234A" w:rsidRDefault="002F234A">
                                  <w:pPr>
                                    <w:pStyle w:val="Zawartotabeli"/>
                                    <w:snapToGrid w:val="0"/>
                                  </w:pPr>
                                </w:p>
                              </w:tc>
                              <w:tc>
                                <w:tcPr>
                                  <w:tcW w:w="1067" w:type="dxa"/>
                                </w:tcPr>
                                <w:p w:rsidR="002F234A" w:rsidRDefault="002F234A">
                                  <w:pPr>
                                    <w:pStyle w:val="Zawartotabeli"/>
                                    <w:snapToGrid w:val="0"/>
                                  </w:pPr>
                                </w:p>
                              </w:tc>
                            </w:tr>
                          </w:tbl>
                          <w:p w:rsidR="002F234A" w:rsidRDefault="002F234A"/>
                        </w:txbxContent>
                      </v:textbox>
                      <w10:anchorlock/>
                    </v:shape>
                  </w:pict>
                </mc:Fallback>
              </mc:AlternateConten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2) Może skorzystać z usług następujących </w:t>
            </w:r>
            <w:r w:rsidRPr="00596E57">
              <w:rPr>
                <w:rFonts w:ascii="Calibri" w:eastAsia="Calibri" w:hAnsi="Calibri" w:cs="Calibri"/>
                <w:b/>
                <w:sz w:val="24"/>
                <w:szCs w:val="24"/>
                <w:lang w:eastAsia="ar-SA"/>
              </w:rPr>
              <w:t>pracowników technicznych lub służb technicznych</w:t>
            </w:r>
            <w:r w:rsidRPr="00596E57">
              <w:rPr>
                <w:rFonts w:ascii="Calibri" w:eastAsia="Calibri" w:hAnsi="Calibri" w:cs="Calibri"/>
                <w:b/>
                <w:sz w:val="24"/>
                <w:szCs w:val="24"/>
                <w:vertAlign w:val="superscript"/>
                <w:lang w:eastAsia="ar-SA"/>
              </w:rPr>
              <w:footnoteReference w:id="40"/>
            </w:r>
            <w:r w:rsidRPr="00596E57">
              <w:rPr>
                <w:rFonts w:ascii="Calibri" w:eastAsia="Calibri" w:hAnsi="Calibri" w:cs="Calibri"/>
                <w:sz w:val="24"/>
                <w:szCs w:val="24"/>
                <w:lang w:eastAsia="ar-SA"/>
              </w:rPr>
              <w:t>, w szczególności tych odpowiedzialnych za kontrolę jakości:</w:t>
            </w:r>
            <w:r w:rsidRPr="00596E57">
              <w:rPr>
                <w:rFonts w:ascii="Calibri" w:eastAsia="Calibri" w:hAnsi="Calibri" w:cs="Calibri"/>
                <w:sz w:val="24"/>
                <w:szCs w:val="24"/>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3) Korzysta z następujących </w:t>
            </w:r>
            <w:r w:rsidRPr="00596E57">
              <w:rPr>
                <w:rFonts w:ascii="Calibri" w:eastAsia="Calibri" w:hAnsi="Calibri" w:cs="Calibri"/>
                <w:b/>
                <w:sz w:val="24"/>
                <w:szCs w:val="24"/>
                <w:lang w:eastAsia="ar-SA"/>
              </w:rPr>
              <w:t>urządzeń technicznych oraz środków w celu zapewnienia jakości</w:t>
            </w:r>
            <w:r w:rsidRPr="00596E57">
              <w:rPr>
                <w:rFonts w:ascii="Calibri" w:eastAsia="Calibri" w:hAnsi="Calibri" w:cs="Calibri"/>
                <w:sz w:val="24"/>
                <w:szCs w:val="24"/>
                <w:lang w:eastAsia="ar-SA"/>
              </w:rPr>
              <w:t xml:space="preserve">, a jego </w:t>
            </w:r>
            <w:r w:rsidRPr="00596E57">
              <w:rPr>
                <w:rFonts w:ascii="Calibri" w:eastAsia="Calibri" w:hAnsi="Calibri" w:cs="Calibri"/>
                <w:b/>
                <w:sz w:val="24"/>
                <w:szCs w:val="24"/>
                <w:lang w:eastAsia="ar-SA"/>
              </w:rPr>
              <w:t>zaplecze naukowo-badawcze</w:t>
            </w:r>
            <w:r w:rsidRPr="00596E57">
              <w:rPr>
                <w:rFonts w:ascii="Calibri" w:eastAsia="Calibri" w:hAnsi="Calibri" w:cs="Calibri"/>
                <w:sz w:val="24"/>
                <w:szCs w:val="24"/>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4) Podczas realizacji zamówienia będzie mógł stosować następujące systemy </w:t>
            </w:r>
            <w:r w:rsidRPr="00596E57">
              <w:rPr>
                <w:rFonts w:ascii="Calibri" w:eastAsia="Calibri" w:hAnsi="Calibri" w:cs="Calibri"/>
                <w:b/>
                <w:sz w:val="24"/>
                <w:szCs w:val="24"/>
                <w:lang w:eastAsia="ar-SA"/>
              </w:rPr>
              <w:t xml:space="preserve">zarządzania </w:t>
            </w:r>
            <w:r w:rsidRPr="00596E57">
              <w:rPr>
                <w:rFonts w:ascii="Calibri" w:eastAsia="Calibri" w:hAnsi="Calibri" w:cs="Calibri"/>
                <w:b/>
                <w:sz w:val="24"/>
                <w:szCs w:val="24"/>
                <w:lang w:eastAsia="ar-SA"/>
              </w:rPr>
              <w:lastRenderedPageBreak/>
              <w:t>łańcuchem dostaw</w:t>
            </w:r>
            <w:r w:rsidRPr="00596E57">
              <w:rPr>
                <w:rFonts w:ascii="Calibri" w:eastAsia="Calibri" w:hAnsi="Calibri" w:cs="Calibri"/>
                <w:sz w:val="24"/>
                <w:szCs w:val="24"/>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shd w:val="clear" w:color="auto" w:fill="FFFFFF"/>
                <w:lang w:eastAsia="ar-SA"/>
              </w:rPr>
              <w:t>5)</w:t>
            </w:r>
            <w:r w:rsidRPr="00596E57">
              <w:rPr>
                <w:rFonts w:ascii="Calibri" w:eastAsia="Calibri" w:hAnsi="Calibri" w:cs="Calibri"/>
                <w:b/>
                <w:sz w:val="24"/>
                <w:szCs w:val="24"/>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596E57">
              <w:rPr>
                <w:rFonts w:ascii="Calibri" w:eastAsia="Calibri" w:hAnsi="Calibri" w:cs="Calibri"/>
                <w:b/>
                <w:sz w:val="24"/>
                <w:szCs w:val="24"/>
                <w:shd w:val="clear" w:color="auto" w:fill="BFBFBF"/>
                <w:lang w:eastAsia="ar-SA"/>
              </w:rPr>
              <w:br/>
            </w:r>
            <w:r w:rsidRPr="00596E57">
              <w:rPr>
                <w:rFonts w:ascii="Calibri" w:eastAsia="Calibri" w:hAnsi="Calibri" w:cs="Calibri"/>
                <w:sz w:val="24"/>
                <w:szCs w:val="24"/>
                <w:lang w:eastAsia="ar-SA"/>
              </w:rPr>
              <w:t xml:space="preserve">Czy wykonawca </w:t>
            </w:r>
            <w:r w:rsidRPr="00596E57">
              <w:rPr>
                <w:rFonts w:ascii="Calibri" w:eastAsia="Calibri" w:hAnsi="Calibri" w:cs="Calibri"/>
                <w:b/>
                <w:sz w:val="24"/>
                <w:szCs w:val="24"/>
                <w:lang w:eastAsia="ar-SA"/>
              </w:rPr>
              <w:t>zezwoli</w:t>
            </w:r>
            <w:r w:rsidRPr="00596E57">
              <w:rPr>
                <w:rFonts w:ascii="Calibri" w:eastAsia="Calibri" w:hAnsi="Calibri" w:cs="Calibri"/>
                <w:sz w:val="24"/>
                <w:szCs w:val="24"/>
                <w:lang w:eastAsia="ar-SA"/>
              </w:rPr>
              <w:t xml:space="preserve"> na przeprowadzenie </w:t>
            </w:r>
            <w:r w:rsidRPr="00596E57">
              <w:rPr>
                <w:rFonts w:ascii="Calibri" w:eastAsia="Calibri" w:hAnsi="Calibri" w:cs="Calibri"/>
                <w:b/>
                <w:sz w:val="24"/>
                <w:szCs w:val="24"/>
                <w:lang w:eastAsia="ar-SA"/>
              </w:rPr>
              <w:t>kontroli</w:t>
            </w:r>
            <w:r w:rsidRPr="00596E57">
              <w:rPr>
                <w:rFonts w:ascii="Calibri" w:eastAsia="Calibri" w:hAnsi="Calibri" w:cs="Calibri"/>
                <w:b/>
                <w:sz w:val="24"/>
                <w:szCs w:val="24"/>
                <w:vertAlign w:val="superscript"/>
                <w:lang w:eastAsia="ar-SA"/>
              </w:rPr>
              <w:footnoteReference w:id="41"/>
            </w:r>
            <w:r w:rsidRPr="00596E57">
              <w:rPr>
                <w:rFonts w:ascii="Calibri" w:eastAsia="Calibri" w:hAnsi="Calibri" w:cs="Calibri"/>
                <w:sz w:val="24"/>
                <w:szCs w:val="24"/>
                <w:lang w:eastAsia="ar-SA"/>
              </w:rPr>
              <w:t xml:space="preserve"> swoich </w:t>
            </w:r>
            <w:r w:rsidRPr="00596E57">
              <w:rPr>
                <w:rFonts w:ascii="Calibri" w:eastAsia="Calibri" w:hAnsi="Calibri" w:cs="Calibri"/>
                <w:b/>
                <w:sz w:val="24"/>
                <w:szCs w:val="24"/>
                <w:lang w:eastAsia="ar-SA"/>
              </w:rPr>
              <w:t>zdolności produkcyjnych</w:t>
            </w:r>
            <w:r w:rsidRPr="00596E57">
              <w:rPr>
                <w:rFonts w:ascii="Calibri" w:eastAsia="Calibri" w:hAnsi="Calibri" w:cs="Calibri"/>
                <w:sz w:val="24"/>
                <w:szCs w:val="24"/>
                <w:lang w:eastAsia="ar-SA"/>
              </w:rPr>
              <w:t xml:space="preserve"> lub </w:t>
            </w:r>
            <w:r w:rsidRPr="00596E57">
              <w:rPr>
                <w:rFonts w:ascii="Calibri" w:eastAsia="Calibri" w:hAnsi="Calibri" w:cs="Calibri"/>
                <w:b/>
                <w:sz w:val="24"/>
                <w:szCs w:val="24"/>
                <w:lang w:eastAsia="ar-SA"/>
              </w:rPr>
              <w:t>zdolności technicznych</w:t>
            </w:r>
            <w:r w:rsidRPr="00596E57">
              <w:rPr>
                <w:rFonts w:ascii="Calibri" w:eastAsia="Calibri" w:hAnsi="Calibri" w:cs="Calibri"/>
                <w:sz w:val="24"/>
                <w:szCs w:val="24"/>
                <w:lang w:eastAsia="ar-SA"/>
              </w:rPr>
              <w:t xml:space="preserve">, a w razie konieczności także dostępnych mu </w:t>
            </w:r>
            <w:r w:rsidRPr="00596E57">
              <w:rPr>
                <w:rFonts w:ascii="Calibri" w:eastAsia="Calibri" w:hAnsi="Calibri" w:cs="Calibri"/>
                <w:b/>
                <w:sz w:val="24"/>
                <w:szCs w:val="24"/>
                <w:lang w:eastAsia="ar-SA"/>
              </w:rPr>
              <w:t>środków naukowych i badawczych</w:t>
            </w:r>
            <w:r w:rsidRPr="00596E57">
              <w:rPr>
                <w:rFonts w:ascii="Calibri" w:eastAsia="Calibri" w:hAnsi="Calibri" w:cs="Calibri"/>
                <w:sz w:val="24"/>
                <w:szCs w:val="24"/>
                <w:lang w:eastAsia="ar-SA"/>
              </w:rPr>
              <w:t xml:space="preserve">, jak również </w:t>
            </w:r>
            <w:r w:rsidRPr="00596E57">
              <w:rPr>
                <w:rFonts w:ascii="Calibri" w:eastAsia="Calibri" w:hAnsi="Calibri" w:cs="Calibri"/>
                <w:b/>
                <w:sz w:val="24"/>
                <w:szCs w:val="24"/>
                <w:lang w:eastAsia="ar-SA"/>
              </w:rPr>
              <w:t>środków kontroli jakości</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6) Następującym </w:t>
            </w:r>
            <w:r w:rsidRPr="00596E57">
              <w:rPr>
                <w:rFonts w:ascii="Calibri" w:eastAsia="Calibri" w:hAnsi="Calibri" w:cs="Calibri"/>
                <w:b/>
                <w:sz w:val="24"/>
                <w:szCs w:val="24"/>
                <w:lang w:eastAsia="ar-SA"/>
              </w:rPr>
              <w:t>wykształceniem i kwalifikacjami zawodowymi</w:t>
            </w:r>
            <w:r w:rsidRPr="00596E57">
              <w:rPr>
                <w:rFonts w:ascii="Calibri" w:eastAsia="Calibri" w:hAnsi="Calibri" w:cs="Calibri"/>
                <w:sz w:val="24"/>
                <w:szCs w:val="24"/>
                <w:lang w:eastAsia="ar-SA"/>
              </w:rPr>
              <w:t xml:space="preserve"> legitymuje się:</w:t>
            </w:r>
            <w:r w:rsidRPr="00596E57">
              <w:rPr>
                <w:rFonts w:ascii="Calibri" w:eastAsia="Calibri" w:hAnsi="Calibri" w:cs="Calibri"/>
                <w:sz w:val="24"/>
                <w:szCs w:val="24"/>
                <w:lang w:eastAsia="ar-SA"/>
              </w:rPr>
              <w:br/>
              <w:t>a) sam usługodawca lub wykonawca: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lub</w:t>
            </w:r>
            <w:r w:rsidRPr="00596E57">
              <w:rPr>
                <w:rFonts w:ascii="Calibri" w:eastAsia="Calibri" w:hAnsi="Calibri" w:cs="Calibri"/>
                <w:sz w:val="24"/>
                <w:szCs w:val="24"/>
                <w:lang w:eastAsia="ar-SA"/>
              </w:rPr>
              <w:t xml:space="preserve"> (w zależności od wymogów określonych w stosownym ogłoszeniu lub dokumentach zamówienia):</w:t>
            </w:r>
            <w:r w:rsidRPr="00596E57">
              <w:rPr>
                <w:rFonts w:ascii="Calibri" w:eastAsia="Calibri" w:hAnsi="Calibri" w:cs="Calibri"/>
                <w:sz w:val="24"/>
                <w:szCs w:val="24"/>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b)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7) Podczas realizacji zamówienia wykonawca będzie mógł stosować następujące </w:t>
            </w:r>
            <w:r w:rsidRPr="00596E57">
              <w:rPr>
                <w:rFonts w:ascii="Calibri" w:eastAsia="Calibri" w:hAnsi="Calibri" w:cs="Calibri"/>
                <w:b/>
                <w:sz w:val="24"/>
                <w:szCs w:val="24"/>
                <w:lang w:eastAsia="ar-SA"/>
              </w:rPr>
              <w:t>środki zarządzania środowiskowego</w:t>
            </w:r>
            <w:r w:rsidRPr="00596E57">
              <w:rPr>
                <w:rFonts w:ascii="Calibri" w:eastAsia="Calibri" w:hAnsi="Calibri" w:cs="Calibri"/>
                <w:sz w:val="24"/>
                <w:szCs w:val="24"/>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8) Wielkość </w:t>
            </w:r>
            <w:r w:rsidRPr="00596E57">
              <w:rPr>
                <w:rFonts w:ascii="Calibri" w:eastAsia="Calibri" w:hAnsi="Calibri" w:cs="Calibri"/>
                <w:b/>
                <w:sz w:val="24"/>
                <w:szCs w:val="24"/>
                <w:lang w:eastAsia="ar-SA"/>
              </w:rPr>
              <w:t>średniego rocznego zatrudnienia</w:t>
            </w:r>
            <w:r w:rsidRPr="00596E57">
              <w:rPr>
                <w:rFonts w:ascii="Calibri" w:eastAsia="Calibri" w:hAnsi="Calibri" w:cs="Calibri"/>
                <w:sz w:val="24"/>
                <w:szCs w:val="24"/>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Rok, średnie roczne zatrudnienie:</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Rok, liczebność kadry kierowniczej:</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t>[……],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9) Będzie dysponował następującymi </w:t>
            </w:r>
            <w:r w:rsidRPr="00596E57">
              <w:rPr>
                <w:rFonts w:ascii="Calibri" w:eastAsia="Calibri" w:hAnsi="Calibri" w:cs="Calibri"/>
                <w:b/>
                <w:sz w:val="24"/>
                <w:szCs w:val="24"/>
                <w:lang w:eastAsia="ar-SA"/>
              </w:rPr>
              <w:t>narzędziami, wyposażeniem zakładu i urządzeniami technicznymi</w:t>
            </w:r>
            <w:r w:rsidRPr="00596E57">
              <w:rPr>
                <w:rFonts w:ascii="Calibri" w:eastAsia="Calibri" w:hAnsi="Calibri" w:cs="Calibri"/>
                <w:sz w:val="24"/>
                <w:szCs w:val="24"/>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lastRenderedPageBreak/>
              <w:t xml:space="preserve">10) Wykonawca </w:t>
            </w:r>
            <w:r w:rsidRPr="00596E57">
              <w:rPr>
                <w:rFonts w:ascii="Calibri" w:eastAsia="Calibri" w:hAnsi="Calibri" w:cs="Calibri"/>
                <w:b/>
                <w:sz w:val="24"/>
                <w:szCs w:val="24"/>
                <w:lang w:eastAsia="ar-SA"/>
              </w:rPr>
              <w:t>zamierza ewentualnie zlecić podwykonawcom</w:t>
            </w:r>
            <w:r w:rsidRPr="00596E57">
              <w:rPr>
                <w:rFonts w:ascii="Calibri" w:eastAsia="Calibri" w:hAnsi="Calibri" w:cs="Calibri"/>
                <w:b/>
                <w:sz w:val="24"/>
                <w:szCs w:val="24"/>
                <w:vertAlign w:val="superscript"/>
                <w:lang w:eastAsia="ar-SA"/>
              </w:rPr>
              <w:footnoteReference w:id="42"/>
            </w:r>
            <w:r w:rsidRPr="00596E57">
              <w:rPr>
                <w:rFonts w:ascii="Calibri" w:eastAsia="Calibri" w:hAnsi="Calibri" w:cs="Calibri"/>
                <w:sz w:val="24"/>
                <w:szCs w:val="24"/>
                <w:lang w:eastAsia="ar-SA"/>
              </w:rPr>
              <w:t xml:space="preserve"> następującą </w:t>
            </w:r>
            <w:r w:rsidRPr="00596E57">
              <w:rPr>
                <w:rFonts w:ascii="Calibri" w:eastAsia="Calibri" w:hAnsi="Calibri" w:cs="Calibri"/>
                <w:b/>
                <w:sz w:val="24"/>
                <w:szCs w:val="24"/>
                <w:lang w:eastAsia="ar-SA"/>
              </w:rPr>
              <w:t>część (procentową)</w:t>
            </w:r>
            <w:r w:rsidRPr="00596E57">
              <w:rPr>
                <w:rFonts w:ascii="Calibri" w:eastAsia="Calibri" w:hAnsi="Calibri" w:cs="Calibri"/>
                <w:sz w:val="24"/>
                <w:szCs w:val="24"/>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11)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Wykonawca dostarczy wymagane próbki, opisy lub fotografie produktów, które mają być dostarczone i którym nie musi towarzyszyć świadectwo autentyczności.</w:t>
            </w:r>
            <w:r w:rsidRPr="00596E57">
              <w:rPr>
                <w:rFonts w:ascii="Calibri" w:eastAsia="Calibri" w:hAnsi="Calibri" w:cs="Calibri"/>
                <w:sz w:val="24"/>
                <w:szCs w:val="24"/>
                <w:lang w:eastAsia="ar-SA"/>
              </w:rPr>
              <w:br/>
              <w:t>Wykonawca oświadcza ponadto, że w stosownych przypadkach przedstawi wymagane świadectwa autentyczności.</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w:t>
            </w:r>
            <w:r w:rsidRPr="00596E57">
              <w:rPr>
                <w:rFonts w:ascii="Calibri" w:eastAsia="Calibri" w:hAnsi="Calibri" w:cs="Calibri"/>
                <w:i/>
                <w:sz w:val="24"/>
                <w:szCs w:val="24"/>
                <w:lang w:eastAsia="ar-SA"/>
              </w:rPr>
              <w:t xml:space="preserve"> </w:t>
            </w:r>
            <w:r w:rsidRPr="00596E57">
              <w:rPr>
                <w:rFonts w:ascii="Calibri" w:eastAsia="Calibri" w:hAnsi="Calibri" w:cs="Calibri"/>
                <w:sz w:val="24"/>
                <w:szCs w:val="24"/>
                <w:lang w:eastAsia="ar-SA"/>
              </w:rPr>
              <w:t>dokładne dane referencyjne dokumentacji): [……][……][……]</w:t>
            </w:r>
          </w:p>
        </w:tc>
      </w:tr>
      <w:tr w:rsidR="00596E57" w:rsidRPr="00596E57" w:rsidTr="00B42ED5">
        <w:tc>
          <w:tcPr>
            <w:tcW w:w="4643"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12) W odniesieniu do </w:t>
            </w:r>
            <w:r w:rsidRPr="00596E57">
              <w:rPr>
                <w:rFonts w:ascii="Calibri" w:eastAsia="Calibri" w:hAnsi="Calibri" w:cs="Calibri"/>
                <w:b/>
                <w:sz w:val="24"/>
                <w:szCs w:val="24"/>
                <w:lang w:eastAsia="ar-SA"/>
              </w:rPr>
              <w:t>zamówień publicznych na dostawy</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t xml:space="preserve">Czy wykonawca może przedstawić wymagane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urzędowe </w:t>
            </w:r>
            <w:r w:rsidRPr="00596E57">
              <w:rPr>
                <w:rFonts w:ascii="Calibri" w:eastAsia="Calibri" w:hAnsi="Calibri" w:cs="Calibri"/>
                <w:b/>
                <w:sz w:val="24"/>
                <w:szCs w:val="24"/>
                <w:lang w:eastAsia="ar-SA"/>
              </w:rPr>
              <w:t>instytuty</w:t>
            </w:r>
            <w:r w:rsidRPr="00596E57">
              <w:rPr>
                <w:rFonts w:ascii="Calibri" w:eastAsia="Calibri" w:hAnsi="Calibri" w:cs="Calibri"/>
                <w:sz w:val="24"/>
                <w:szCs w:val="24"/>
                <w:lang w:eastAsia="ar-SA"/>
              </w:rPr>
              <w:t xml:space="preserve"> lub agencje </w:t>
            </w:r>
            <w:r w:rsidRPr="00596E57">
              <w:rPr>
                <w:rFonts w:ascii="Calibri" w:eastAsia="Calibri" w:hAnsi="Calibri" w:cs="Calibri"/>
                <w:b/>
                <w:sz w:val="24"/>
                <w:szCs w:val="24"/>
                <w:lang w:eastAsia="ar-SA"/>
              </w:rPr>
              <w:t>kontroli jakości</w:t>
            </w:r>
            <w:r w:rsidRPr="00596E57">
              <w:rPr>
                <w:rFonts w:ascii="Calibri" w:eastAsia="Calibri" w:hAnsi="Calibri" w:cs="Calibri"/>
                <w:sz w:val="24"/>
                <w:szCs w:val="24"/>
                <w:lang w:eastAsia="ar-SA"/>
              </w:rPr>
              <w:t xml:space="preserve"> o uznanych kompetencjach, potwierdzające zgodność produktów poprzez wyraźne odniesienie do specyfikacji technicznych lub norm, które zostały określone w stosownym ogłoszeniu lub dokumentach zamówienia?</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wskazać, jakie inne środki dowodowe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b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sz w:val="24"/>
          <w:szCs w:val="24"/>
          <w:lang w:eastAsia="ar-SA"/>
        </w:rPr>
      </w:pPr>
      <w:r w:rsidRPr="00596E57">
        <w:rPr>
          <w:rFonts w:ascii="Calibri" w:eastAsia="Calibri" w:hAnsi="Calibri" w:cs="Calibri"/>
          <w:sz w:val="24"/>
          <w:szCs w:val="24"/>
          <w:lang w:eastAsia="ar-SA"/>
        </w:rPr>
        <w:t>D: Systemy zapewniania jakości i normy zarządzania środowiskowego</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 xml:space="preserve">Wykonawca powinien przedstawić informacje jedynie w przypadku gdy instytucja zamawiająca lub podmiot zamawiający wymagają systemów zapewniania jakości lub norm </w:t>
      </w:r>
      <w:r w:rsidRPr="00596E57">
        <w:rPr>
          <w:rFonts w:ascii="Calibri" w:eastAsia="Calibri" w:hAnsi="Calibri" w:cs="Calibri"/>
          <w:b/>
          <w:sz w:val="24"/>
          <w:szCs w:val="24"/>
          <w:lang w:eastAsia="ar-SA"/>
        </w:rPr>
        <w:lastRenderedPageBreak/>
        <w:t>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Systemy zapewniania jakości i normy zarządzania środowiskowego</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wymaganych </w:t>
            </w:r>
            <w:r w:rsidRPr="00596E57">
              <w:rPr>
                <w:rFonts w:ascii="Calibri" w:eastAsia="Calibri" w:hAnsi="Calibri" w:cs="Calibri"/>
                <w:b/>
                <w:sz w:val="24"/>
                <w:szCs w:val="24"/>
                <w:lang w:eastAsia="ar-SA"/>
              </w:rPr>
              <w:t>norm zapewniania jakości</w:t>
            </w:r>
            <w:r w:rsidRPr="00596E57">
              <w:rPr>
                <w:rFonts w:ascii="Calibri" w:eastAsia="Calibri" w:hAnsi="Calibri" w:cs="Calibri"/>
                <w:sz w:val="24"/>
                <w:szCs w:val="24"/>
                <w:lang w:eastAsia="ar-SA"/>
              </w:rPr>
              <w:t>, w tym w zakresie dostępności dla osób niepełnosprawnych?</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proszę wyjaśnić dlaczego, i określić, jakie inne środki dowodowe dotyczące systemu zapewniania jakości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Czy wykonawca będzie w stanie przedstawić </w:t>
            </w:r>
            <w:r w:rsidRPr="00596E57">
              <w:rPr>
                <w:rFonts w:ascii="Calibri" w:eastAsia="Calibri" w:hAnsi="Calibri" w:cs="Calibri"/>
                <w:b/>
                <w:sz w:val="24"/>
                <w:szCs w:val="24"/>
                <w:lang w:eastAsia="ar-SA"/>
              </w:rPr>
              <w:t>zaświadczenia</w:t>
            </w:r>
            <w:r w:rsidRPr="00596E57">
              <w:rPr>
                <w:rFonts w:ascii="Calibri" w:eastAsia="Calibri" w:hAnsi="Calibri" w:cs="Calibri"/>
                <w:sz w:val="24"/>
                <w:szCs w:val="24"/>
                <w:lang w:eastAsia="ar-SA"/>
              </w:rPr>
              <w:t xml:space="preserve"> sporządzone przez niezależne jednostki, poświadczające spełnienie przez wykonawcę wymogów określonych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b/>
                <w:sz w:val="24"/>
                <w:szCs w:val="24"/>
                <w:lang w:eastAsia="ar-SA"/>
              </w:rPr>
              <w:t>Jeżeli nie</w:t>
            </w:r>
            <w:r w:rsidRPr="00596E57">
              <w:rPr>
                <w:rFonts w:ascii="Calibri" w:eastAsia="Calibri" w:hAnsi="Calibri" w:cs="Calibri"/>
                <w:sz w:val="24"/>
                <w:szCs w:val="24"/>
                <w:lang w:eastAsia="ar-SA"/>
              </w:rPr>
              <w:t xml:space="preserve">, proszę wyjaśnić dlaczego, i określić, jakie inne środki dowodowe dotyczące </w:t>
            </w:r>
            <w:r w:rsidRPr="00596E57">
              <w:rPr>
                <w:rFonts w:ascii="Calibri" w:eastAsia="Calibri" w:hAnsi="Calibri" w:cs="Calibri"/>
                <w:b/>
                <w:sz w:val="24"/>
                <w:szCs w:val="24"/>
                <w:lang w:eastAsia="ar-SA"/>
              </w:rPr>
              <w:t>systemów lub norm zarządzania środowiskowego</w:t>
            </w:r>
            <w:r w:rsidRPr="00596E57">
              <w:rPr>
                <w:rFonts w:ascii="Calibri" w:eastAsia="Calibri" w:hAnsi="Calibri" w:cs="Calibri"/>
                <w:sz w:val="24"/>
                <w:szCs w:val="24"/>
                <w:lang w:eastAsia="ar-SA"/>
              </w:rPr>
              <w:t xml:space="preserve"> mogą zostać przedstawione:</w:t>
            </w:r>
            <w:r w:rsidRPr="00596E57">
              <w:rPr>
                <w:rFonts w:ascii="Calibri" w:eastAsia="Calibri" w:hAnsi="Calibri" w:cs="Calibri"/>
                <w:sz w:val="24"/>
                <w:szCs w:val="24"/>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Tak [] Nie</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 Ograniczanie liczby kwalifikujących się kandydatów</w:t>
      </w:r>
    </w:p>
    <w:p w:rsidR="00596E57" w:rsidRPr="00596E57" w:rsidRDefault="00596E57" w:rsidP="00596E57">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596E57">
        <w:rPr>
          <w:rFonts w:ascii="Calibri" w:eastAsia="Calibri" w:hAnsi="Calibri" w:cs="Calibri"/>
          <w:b/>
          <w:sz w:val="24"/>
          <w:szCs w:val="24"/>
          <w:lang w:eastAsia="ar-SA"/>
        </w:rPr>
        <w:br/>
      </w:r>
      <w:r w:rsidRPr="00596E57">
        <w:rPr>
          <w:rFonts w:ascii="Calibri" w:eastAsia="Calibri" w:hAnsi="Calibri" w:cs="Calibri"/>
          <w:b/>
          <w:sz w:val="24"/>
          <w:szCs w:val="24"/>
          <w:lang w:eastAsia="ar-SA"/>
        </w:rPr>
        <w:lastRenderedPageBreak/>
        <w:t>Dotyczy jedynie procedury ograniczonej, procedury konkurencyjnej z negocjacjami, dialogu konkurencyjnego i partnerstwa innowacyjnego:</w:t>
      </w:r>
    </w:p>
    <w:p w:rsidR="00596E57" w:rsidRPr="00596E57" w:rsidRDefault="00596E57" w:rsidP="00596E57">
      <w:pPr>
        <w:suppressAutoHyphens/>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b/>
                <w:sz w:val="24"/>
                <w:szCs w:val="24"/>
                <w:lang w:eastAsia="ar-SA"/>
              </w:rPr>
              <w:t>Odpowiedź:</w:t>
            </w:r>
          </w:p>
        </w:tc>
      </w:tr>
      <w:tr w:rsidR="00596E57" w:rsidRPr="00596E57" w:rsidTr="00B42ED5">
        <w:tc>
          <w:tcPr>
            <w:tcW w:w="4644" w:type="dxa"/>
            <w:tcBorders>
              <w:top w:val="single" w:sz="4" w:space="0" w:color="000000"/>
              <w:left w:val="single" w:sz="4" w:space="0" w:color="000000"/>
              <w:bottom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W następujący sposób </w:t>
            </w:r>
            <w:r w:rsidRPr="00596E57">
              <w:rPr>
                <w:rFonts w:ascii="Calibri" w:eastAsia="Calibri" w:hAnsi="Calibri" w:cs="Calibri"/>
                <w:b/>
                <w:sz w:val="24"/>
                <w:szCs w:val="24"/>
                <w:lang w:eastAsia="ar-SA"/>
              </w:rPr>
              <w:t>spełnia</w:t>
            </w:r>
            <w:r w:rsidRPr="00596E57">
              <w:rPr>
                <w:rFonts w:ascii="Calibri" w:eastAsia="Calibri" w:hAnsi="Calibri" w:cs="Calibri"/>
                <w:sz w:val="24"/>
                <w:szCs w:val="24"/>
                <w:lang w:eastAsia="ar-SA"/>
              </w:rPr>
              <w:t xml:space="preserve"> obiektywne i niedyskryminacyjne kryteria lub zasady, które mają być stosowane w celu ograniczenia liczby kandydatów:</w:t>
            </w:r>
            <w:r w:rsidRPr="00596E57">
              <w:rPr>
                <w:rFonts w:ascii="Calibri" w:eastAsia="Calibri" w:hAnsi="Calibri" w:cs="Calibri"/>
                <w:sz w:val="24"/>
                <w:szCs w:val="24"/>
                <w:lang w:eastAsia="ar-SA"/>
              </w:rPr>
              <w:br/>
              <w:t xml:space="preserve">W przypadku gdy wymagane są określone zaświadczenia lub inne rodzaje dowodów w formie dokumentów,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 czy wykonawca posiada wymagane dokumenty:</w:t>
            </w:r>
            <w:r w:rsidRPr="00596E57">
              <w:rPr>
                <w:rFonts w:ascii="Calibri" w:eastAsia="Calibri" w:hAnsi="Calibri" w:cs="Calibri"/>
                <w:sz w:val="24"/>
                <w:szCs w:val="24"/>
                <w:lang w:eastAsia="ar-SA"/>
              </w:rPr>
              <w:br/>
              <w:t>Jeżeli niektóre z tych zaświadczeń lub rodzajów dowodów w formie dokumentów są dostępne w postaci elektronicznej</w:t>
            </w:r>
            <w:r w:rsidRPr="00596E57">
              <w:rPr>
                <w:rFonts w:ascii="Calibri" w:eastAsia="Calibri" w:hAnsi="Calibri" w:cs="Calibri"/>
                <w:sz w:val="24"/>
                <w:szCs w:val="24"/>
                <w:vertAlign w:val="superscript"/>
                <w:lang w:eastAsia="ar-SA"/>
              </w:rPr>
              <w:footnoteReference w:id="43"/>
            </w:r>
            <w:r w:rsidRPr="00596E57">
              <w:rPr>
                <w:rFonts w:ascii="Calibri" w:eastAsia="Calibri" w:hAnsi="Calibri" w:cs="Calibri"/>
                <w:sz w:val="24"/>
                <w:szCs w:val="24"/>
                <w:lang w:eastAsia="ar-SA"/>
              </w:rPr>
              <w:t xml:space="preserve">, proszę wskazać dla </w:t>
            </w:r>
            <w:r w:rsidRPr="00596E57">
              <w:rPr>
                <w:rFonts w:ascii="Calibri" w:eastAsia="Calibri" w:hAnsi="Calibri" w:cs="Calibri"/>
                <w:b/>
                <w:sz w:val="24"/>
                <w:szCs w:val="24"/>
                <w:lang w:eastAsia="ar-SA"/>
              </w:rPr>
              <w:t>każdego</w:t>
            </w:r>
            <w:r w:rsidRPr="00596E57">
              <w:rPr>
                <w:rFonts w:ascii="Calibri" w:eastAsia="Calibri" w:hAnsi="Calibri" w:cs="Calibri"/>
                <w:sz w:val="24"/>
                <w:szCs w:val="24"/>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rsidR="00596E57" w:rsidRPr="00596E57" w:rsidRDefault="00596E57" w:rsidP="00596E57">
            <w:pPr>
              <w:suppressAutoHyphens/>
              <w:snapToGrid w:val="0"/>
              <w:spacing w:after="200" w:line="276" w:lineRule="auto"/>
              <w:rPr>
                <w:rFonts w:ascii="Calibri" w:eastAsia="Calibri" w:hAnsi="Calibri" w:cs="Calibri"/>
                <w:b/>
                <w:sz w:val="24"/>
                <w:szCs w:val="24"/>
                <w:lang w:eastAsia="ar-SA"/>
              </w:rPr>
            </w:pPr>
            <w:r w:rsidRPr="00596E57">
              <w:rPr>
                <w:rFonts w:ascii="Calibri" w:eastAsia="Calibri" w:hAnsi="Calibri" w:cs="Calibri"/>
                <w:sz w:val="24"/>
                <w:szCs w:val="24"/>
                <w:lang w:eastAsia="ar-SA"/>
              </w:rPr>
              <w:t>[….]</w:t>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 Tak [] Nie</w:t>
            </w:r>
            <w:r w:rsidRPr="00596E57">
              <w:rPr>
                <w:rFonts w:ascii="Calibri" w:eastAsia="Calibri" w:hAnsi="Calibri" w:cs="Calibri"/>
                <w:sz w:val="24"/>
                <w:szCs w:val="24"/>
                <w:vertAlign w:val="superscript"/>
                <w:lang w:eastAsia="ar-SA"/>
              </w:rPr>
              <w:footnoteReference w:id="44"/>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r>
            <w:r w:rsidRPr="00596E57">
              <w:rPr>
                <w:rFonts w:ascii="Calibri" w:eastAsia="Calibri" w:hAnsi="Calibri" w:cs="Calibri"/>
                <w:sz w:val="24"/>
                <w:szCs w:val="24"/>
                <w:lang w:eastAsia="ar-SA"/>
              </w:rPr>
              <w:br/>
              <w:t>(adres internetowy, wydający urząd lub organ, dokładne dane referencyjne dokumentacji): [……][……][……]</w:t>
            </w:r>
            <w:r w:rsidRPr="00596E57">
              <w:rPr>
                <w:rFonts w:ascii="Calibri" w:eastAsia="Calibri" w:hAnsi="Calibri" w:cs="Calibri"/>
                <w:sz w:val="24"/>
                <w:szCs w:val="24"/>
                <w:vertAlign w:val="superscript"/>
                <w:lang w:eastAsia="ar-SA"/>
              </w:rPr>
              <w:footnoteReference w:id="45"/>
            </w:r>
          </w:p>
        </w:tc>
      </w:tr>
    </w:tbl>
    <w:p w:rsidR="00596E57" w:rsidRPr="00596E57" w:rsidRDefault="00596E57" w:rsidP="00596E57">
      <w:pPr>
        <w:keepNext/>
        <w:suppressAutoHyphens/>
        <w:spacing w:before="120" w:after="360" w:line="240" w:lineRule="auto"/>
        <w:jc w:val="center"/>
        <w:rPr>
          <w:rFonts w:ascii="Calibri" w:eastAsia="Calibri" w:hAnsi="Calibri" w:cs="Calibri"/>
          <w:b/>
          <w:sz w:val="24"/>
          <w:szCs w:val="24"/>
          <w:lang w:eastAsia="ar-SA"/>
        </w:rPr>
      </w:pPr>
      <w:r w:rsidRPr="00596E57">
        <w:rPr>
          <w:rFonts w:ascii="Calibri" w:eastAsia="Calibri" w:hAnsi="Calibri" w:cs="Calibri"/>
          <w:b/>
          <w:sz w:val="24"/>
          <w:szCs w:val="24"/>
          <w:lang w:eastAsia="ar-SA"/>
        </w:rPr>
        <w:t>Część VI: Oświadczenia końcowe</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informacje podane powyżej w częściach II–V są dokładne i prawidłowe oraz że zostały przedstawione z pełną świadomością konsekwencji poważnego wprowadzenia w błąd.</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Niżej podpisany(-a)(-i) oficjalnie oświadcza(-ją), że jest (są) w stanie, na żądanie i bez zwłoki, przedstawić zaświadczenia i inne rodzaje dowodów w formie dokumentów, z wyjątkiem przypadków, w których:</w:t>
      </w:r>
    </w:p>
    <w:p w:rsidR="00596E57" w:rsidRPr="00596E57" w:rsidRDefault="00596E57" w:rsidP="00596E57">
      <w:pPr>
        <w:suppressAutoHyphens/>
        <w:spacing w:after="200" w:line="276" w:lineRule="auto"/>
        <w:rPr>
          <w:rFonts w:ascii="Calibri" w:eastAsia="Calibri" w:hAnsi="Calibri" w:cs="Calibri"/>
          <w:i/>
          <w:sz w:val="24"/>
          <w:szCs w:val="24"/>
          <w:lang w:eastAsia="ar-SA"/>
        </w:rPr>
      </w:pPr>
      <w:r w:rsidRPr="00596E57">
        <w:rPr>
          <w:rFonts w:ascii="Calibri" w:eastAsia="Calibri" w:hAnsi="Calibri" w:cs="Calibri"/>
          <w:i/>
          <w:sz w:val="24"/>
          <w:szCs w:val="24"/>
          <w:lang w:eastAsia="ar-SA"/>
        </w:rPr>
        <w:t>a) instytucja zamawiająca lub podmiot zamawiający ma możliwość uzyskania odpowiednich dokumentów potwierdzających bezpośrednio za pomocą bezpłatnej krajowej bazy danych w dowolnym państwie członkowskim</w:t>
      </w:r>
      <w:r w:rsidRPr="00596E57">
        <w:rPr>
          <w:rFonts w:ascii="Calibri" w:eastAsia="Calibri" w:hAnsi="Calibri" w:cs="Calibri"/>
          <w:sz w:val="24"/>
          <w:szCs w:val="24"/>
          <w:vertAlign w:val="superscript"/>
          <w:lang w:eastAsia="ar-SA"/>
        </w:rPr>
        <w:footnoteReference w:id="46"/>
      </w:r>
      <w:r w:rsidRPr="00596E57">
        <w:rPr>
          <w:rFonts w:ascii="Calibri" w:eastAsia="Calibri" w:hAnsi="Calibri" w:cs="Calibri"/>
          <w:i/>
          <w:sz w:val="24"/>
          <w:szCs w:val="24"/>
          <w:lang w:eastAsia="ar-SA"/>
        </w:rPr>
        <w:t xml:space="preserve">, lub </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t>b) najpóźniej od dnia 18 kwietnia 2018 r.</w:t>
      </w:r>
      <w:r w:rsidRPr="00596E57">
        <w:rPr>
          <w:rFonts w:ascii="Calibri" w:eastAsia="Calibri" w:hAnsi="Calibri" w:cs="Calibri"/>
          <w:sz w:val="24"/>
          <w:szCs w:val="24"/>
          <w:vertAlign w:val="superscript"/>
          <w:lang w:eastAsia="ar-SA"/>
        </w:rPr>
        <w:footnoteReference w:id="47"/>
      </w:r>
      <w:r w:rsidRPr="00596E57">
        <w:rPr>
          <w:rFonts w:ascii="Calibri" w:eastAsia="Calibri" w:hAnsi="Calibri" w:cs="Calibri"/>
          <w:i/>
          <w:sz w:val="24"/>
          <w:szCs w:val="24"/>
          <w:lang w:eastAsia="ar-SA"/>
        </w:rPr>
        <w:t>, instytucja zamawiająca lub podmiot zamawiający już posiada odpowiednią dokumentację</w:t>
      </w:r>
      <w:r w:rsidRPr="00596E57">
        <w:rPr>
          <w:rFonts w:ascii="Calibri" w:eastAsia="Calibri" w:hAnsi="Calibri" w:cs="Calibri"/>
          <w:sz w:val="24"/>
          <w:szCs w:val="24"/>
          <w:lang w:eastAsia="ar-SA"/>
        </w:rPr>
        <w:t>.</w:t>
      </w:r>
    </w:p>
    <w:p w:rsidR="00596E57" w:rsidRPr="00596E57" w:rsidRDefault="00596E57" w:rsidP="00596E57">
      <w:pPr>
        <w:suppressAutoHyphens/>
        <w:spacing w:after="200" w:line="276" w:lineRule="auto"/>
        <w:rPr>
          <w:rFonts w:ascii="Calibri" w:eastAsia="Calibri" w:hAnsi="Calibri" w:cs="Calibri"/>
          <w:sz w:val="24"/>
          <w:szCs w:val="24"/>
          <w:lang w:eastAsia="ar-SA"/>
        </w:rPr>
      </w:pPr>
      <w:r w:rsidRPr="00596E57">
        <w:rPr>
          <w:rFonts w:ascii="Calibri" w:eastAsia="Calibri" w:hAnsi="Calibri" w:cs="Calibri"/>
          <w:i/>
          <w:sz w:val="24"/>
          <w:szCs w:val="24"/>
          <w:lang w:eastAsia="ar-SA"/>
        </w:rPr>
        <w:lastRenderedPageBreak/>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596E57">
        <w:rPr>
          <w:rFonts w:ascii="Calibri" w:eastAsia="Calibri" w:hAnsi="Calibri" w:cs="Calibri"/>
          <w:sz w:val="24"/>
          <w:szCs w:val="24"/>
          <w:lang w:eastAsia="ar-SA"/>
        </w:rPr>
        <w:t xml:space="preserve">[określić postępowanie o udzielenie zamówienia: (skrócony opis, adres publikacyjny w </w:t>
      </w:r>
      <w:r w:rsidRPr="00596E57">
        <w:rPr>
          <w:rFonts w:ascii="Calibri" w:eastAsia="Calibri" w:hAnsi="Calibri" w:cs="Calibri"/>
          <w:i/>
          <w:sz w:val="24"/>
          <w:szCs w:val="24"/>
          <w:lang w:eastAsia="ar-SA"/>
        </w:rPr>
        <w:t>Dzienniku Urzędowym Unii Europejskiej</w:t>
      </w:r>
      <w:r w:rsidRPr="00596E57">
        <w:rPr>
          <w:rFonts w:ascii="Calibri" w:eastAsia="Calibri" w:hAnsi="Calibri" w:cs="Calibri"/>
          <w:sz w:val="24"/>
          <w:szCs w:val="24"/>
          <w:lang w:eastAsia="ar-SA"/>
        </w:rPr>
        <w:t>, numer referencyjny)].</w:t>
      </w:r>
    </w:p>
    <w:p w:rsidR="00596E57" w:rsidRPr="00596E57" w:rsidRDefault="00596E57" w:rsidP="00596E57">
      <w:pPr>
        <w:suppressAutoHyphens/>
        <w:spacing w:after="200" w:line="276" w:lineRule="auto"/>
        <w:rPr>
          <w:rFonts w:ascii="Calibri" w:eastAsia="Times New Roman" w:hAnsi="Calibri" w:cs="Calibri"/>
          <w:i/>
          <w:sz w:val="24"/>
          <w:szCs w:val="24"/>
          <w:lang w:eastAsia="ar-SA"/>
        </w:rPr>
      </w:pPr>
      <w:r w:rsidRPr="00596E57">
        <w:rPr>
          <w:rFonts w:ascii="Calibri" w:eastAsia="Times New Roman" w:hAnsi="Calibri" w:cs="Calibri"/>
          <w:i/>
          <w:sz w:val="24"/>
          <w:szCs w:val="24"/>
          <w:lang w:eastAsia="ar-SA"/>
        </w:rPr>
        <w:t xml:space="preserve"> </w:t>
      </w: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rPr>
          <w:rFonts w:ascii="Calibri" w:eastAsia="Calibri" w:hAnsi="Calibri" w:cs="Calibri"/>
          <w:i/>
          <w:sz w:val="24"/>
          <w:szCs w:val="24"/>
          <w:lang w:eastAsia="ar-SA"/>
        </w:rPr>
      </w:pP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____________________________________</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Data, miejscowość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 xml:space="preserve">oraz – jeżeli jest to wymagane lub konieczne </w:t>
      </w:r>
    </w:p>
    <w:p w:rsidR="00596E57" w:rsidRPr="00596E57" w:rsidRDefault="00596E57" w:rsidP="00596E57">
      <w:pPr>
        <w:suppressAutoHyphens/>
        <w:spacing w:before="240" w:after="0" w:line="276" w:lineRule="auto"/>
        <w:ind w:left="2832" w:firstLine="708"/>
        <w:rPr>
          <w:rFonts w:ascii="Calibri" w:eastAsia="Calibri" w:hAnsi="Calibri" w:cs="Calibri"/>
          <w:sz w:val="24"/>
          <w:szCs w:val="24"/>
          <w:lang w:eastAsia="ar-SA"/>
        </w:rPr>
      </w:pPr>
      <w:r w:rsidRPr="00596E57">
        <w:rPr>
          <w:rFonts w:ascii="Calibri" w:eastAsia="Calibri" w:hAnsi="Calibri" w:cs="Calibri"/>
          <w:sz w:val="24"/>
          <w:szCs w:val="24"/>
          <w:lang w:eastAsia="ar-SA"/>
        </w:rPr>
        <w:t>–</w:t>
      </w:r>
      <w:r w:rsidRPr="00596E57">
        <w:rPr>
          <w:rFonts w:ascii="Calibri" w:eastAsia="Times New Roman" w:hAnsi="Calibri" w:cs="Calibri"/>
          <w:sz w:val="24"/>
          <w:szCs w:val="24"/>
          <w:lang w:eastAsia="ar-SA"/>
        </w:rPr>
        <w:t xml:space="preserve"> </w:t>
      </w:r>
      <w:r w:rsidRPr="00596E57">
        <w:rPr>
          <w:rFonts w:ascii="Calibri" w:eastAsia="Calibri" w:hAnsi="Calibri" w:cs="Calibri"/>
          <w:sz w:val="24"/>
          <w:szCs w:val="24"/>
          <w:lang w:eastAsia="ar-SA"/>
        </w:rPr>
        <w:t xml:space="preserve">podpis(-y): </w:t>
      </w:r>
    </w:p>
    <w:p w:rsidR="001E3817" w:rsidRDefault="001E3817" w:rsidP="00E5610F">
      <w:pPr>
        <w:spacing w:line="276" w:lineRule="auto"/>
        <w:rPr>
          <w:rFonts w:cstheme="minorHAnsi"/>
        </w:rPr>
      </w:pPr>
    </w:p>
    <w:p w:rsidR="004A2262" w:rsidRPr="00DA35E7" w:rsidRDefault="00DA35E7">
      <w:pPr>
        <w:rPr>
          <w:rFonts w:cstheme="minorHAnsi"/>
        </w:rPr>
      </w:pPr>
      <w:r>
        <w:rPr>
          <w:rFonts w:cstheme="minorHAnsi"/>
        </w:rPr>
        <w:br w:type="page"/>
      </w:r>
      <w:bookmarkStart w:id="8" w:name="_Hlk206063198"/>
    </w:p>
    <w:p w:rsidR="00596E57" w:rsidRDefault="00596E57" w:rsidP="00EE77F3">
      <w:pPr>
        <w:spacing w:after="0" w:line="480" w:lineRule="auto"/>
        <w:ind w:left="5246" w:firstLine="708"/>
        <w:jc w:val="center"/>
        <w:rPr>
          <w:rFonts w:ascii="Calibri" w:eastAsia="Times New Roman" w:hAnsi="Calibri" w:cs="Calibri"/>
          <w:b/>
          <w:lang w:eastAsia="pl-PL"/>
        </w:rPr>
      </w:pPr>
      <w:r w:rsidRPr="00596E57">
        <w:rPr>
          <w:rFonts w:ascii="Calibri" w:eastAsia="Times New Roman" w:hAnsi="Calibri" w:cs="Calibri"/>
          <w:b/>
          <w:lang w:eastAsia="pl-PL"/>
        </w:rPr>
        <w:lastRenderedPageBreak/>
        <w:t>Załącznik nr 3 do SWZ</w:t>
      </w:r>
    </w:p>
    <w:p w:rsidR="00C86647" w:rsidRPr="00EE77F3" w:rsidRDefault="00C86647" w:rsidP="00EE77F3">
      <w:pPr>
        <w:spacing w:after="0" w:line="276" w:lineRule="auto"/>
        <w:rPr>
          <w:rFonts w:cstheme="minorHAnsi"/>
          <w:b/>
          <w:bCs/>
          <w:i/>
          <w:iCs/>
          <w:color w:val="FF0000"/>
        </w:rPr>
      </w:pPr>
      <w:r w:rsidRPr="00F21D22">
        <w:rPr>
          <w:rFonts w:cstheme="minorHAnsi"/>
          <w:b/>
          <w:bCs/>
          <w:i/>
          <w:iCs/>
          <w:color w:val="FF0000"/>
        </w:rPr>
        <w:t>Załącznik składany wraz z OFERTĄ</w:t>
      </w:r>
    </w:p>
    <w:bookmarkEnd w:id="8"/>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4"/>
        <w:rPr>
          <w:rFonts w:ascii="Calibri" w:eastAsia="Times New Roman" w:hAnsi="Calibri" w:cs="Calibri"/>
          <w:lang w:eastAsia="pl-PL"/>
        </w:rPr>
      </w:pP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oświadczam</w:t>
      </w:r>
      <w:r w:rsidRPr="00596E57">
        <w:rPr>
          <w:rFonts w:ascii="Calibri" w:eastAsia="Times New Roman" w:hAnsi="Calibri" w:cs="Calibri"/>
          <w:lang w:val="x-none" w:eastAsia="x-none"/>
        </w:rPr>
        <w:t>,</w:t>
      </w:r>
      <w:r w:rsidRPr="00596E57">
        <w:rPr>
          <w:rFonts w:ascii="Calibri" w:eastAsia="Times New Roman" w:hAnsi="Calibri" w:cs="Calibri"/>
          <w:lang w:eastAsia="x-none"/>
        </w:rPr>
        <w:t xml:space="preserve"> </w:t>
      </w:r>
      <w:r w:rsidRPr="00596E57">
        <w:rPr>
          <w:rFonts w:ascii="Calibri" w:eastAsia="Times New Roman" w:hAnsi="Calibri" w:cs="Calibri"/>
          <w:lang w:val="x-none" w:eastAsia="x-none"/>
        </w:rPr>
        <w:t xml:space="preserve">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RODO</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Cs/>
          <w:lang w:eastAsia="pl-PL"/>
        </w:rPr>
      </w:pPr>
    </w:p>
    <w:p w:rsidR="00596E57" w:rsidRPr="00596E57" w:rsidRDefault="00596E57" w:rsidP="00596E57">
      <w:pPr>
        <w:spacing w:after="0" w:line="360" w:lineRule="auto"/>
        <w:jc w:val="both"/>
        <w:rPr>
          <w:rFonts w:ascii="Calibri" w:eastAsia="Times New Roman" w:hAnsi="Calibri" w:cs="Calibri"/>
          <w:bCs/>
          <w:iCs/>
          <w:lang w:eastAsia="pl-PL"/>
        </w:rPr>
      </w:pPr>
      <w:r w:rsidRPr="00596E57">
        <w:rPr>
          <w:rFonts w:ascii="Calibri" w:eastAsia="Times New Roman" w:hAnsi="Calibri" w:cs="Calibri"/>
          <w:bCs/>
          <w:lang w:eastAsia="pl-PL"/>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wobec osób fizycznych, od których dane osobowe bezpośrednio lub pośrednio pozyskałem w celu ubiegania się o udzielenie zamówienia publicznego w niniejszym postępowaniu </w:t>
      </w:r>
      <w:r w:rsidRPr="00596E57">
        <w:rPr>
          <w:rFonts w:ascii="Calibri" w:eastAsia="Times New Roman" w:hAnsi="Calibri" w:cs="Calibri"/>
          <w:bCs/>
          <w:iCs/>
          <w:lang w:eastAsia="pl-PL"/>
        </w:rPr>
        <w:t>(wykonawca wykreśla powyższe oświadczenie w przypadku gdy go nie dotyczy).</w:t>
      </w: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 xml:space="preserve">                                                                                                  </w:t>
      </w: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B32598" w:rsidRPr="00C86647" w:rsidRDefault="00B32598" w:rsidP="00B32598">
      <w:pPr>
        <w:spacing w:line="240" w:lineRule="auto"/>
        <w:jc w:val="right"/>
        <w:rPr>
          <w:rFonts w:eastAsia="Calibri" w:cstheme="minorHAnsi"/>
        </w:rPr>
      </w:pPr>
      <w:r w:rsidRPr="00C86647">
        <w:rPr>
          <w:rFonts w:eastAsia="Calibri" w:cstheme="minorHAnsi"/>
        </w:rPr>
        <w:t>................................................................</w:t>
      </w:r>
    </w:p>
    <w:p w:rsidR="00B32598" w:rsidRPr="00D44F86" w:rsidRDefault="00B32598" w:rsidP="00B32598">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EE77F3" w:rsidRDefault="00EE77F3" w:rsidP="00B71202">
      <w:pPr>
        <w:spacing w:after="0" w:line="480" w:lineRule="auto"/>
        <w:ind w:left="5246" w:firstLine="708"/>
        <w:jc w:val="right"/>
        <w:rPr>
          <w:rFonts w:ascii="Calibri" w:eastAsia="Times New Roman" w:hAnsi="Calibri" w:cs="Calibri"/>
          <w:b/>
          <w:lang w:eastAsia="pl-PL"/>
        </w:rPr>
      </w:pPr>
    </w:p>
    <w:p w:rsidR="00763F21" w:rsidRDefault="00763F21" w:rsidP="00B71202">
      <w:pPr>
        <w:spacing w:after="0" w:line="480" w:lineRule="auto"/>
        <w:ind w:left="5246" w:firstLine="708"/>
        <w:jc w:val="right"/>
        <w:rPr>
          <w:rFonts w:ascii="Calibri" w:eastAsia="Times New Roman" w:hAnsi="Calibri" w:cs="Calibri"/>
          <w:b/>
          <w:lang w:eastAsia="pl-PL"/>
        </w:rPr>
      </w:pPr>
    </w:p>
    <w:p w:rsidR="00D44F86" w:rsidRDefault="00D44F86" w:rsidP="00B71202">
      <w:pPr>
        <w:spacing w:after="0" w:line="480" w:lineRule="auto"/>
        <w:ind w:left="5246" w:firstLine="708"/>
        <w:jc w:val="right"/>
        <w:rPr>
          <w:rFonts w:ascii="Calibri" w:eastAsia="Times New Roman" w:hAnsi="Calibri" w:cs="Calibri"/>
          <w:b/>
          <w:lang w:eastAsia="pl-PL"/>
        </w:rPr>
      </w:pPr>
    </w:p>
    <w:p w:rsidR="00D44F86" w:rsidRDefault="00DA35E7" w:rsidP="00DA35E7">
      <w:pPr>
        <w:rPr>
          <w:rFonts w:ascii="Calibri" w:eastAsia="Times New Roman" w:hAnsi="Calibri" w:cs="Calibri"/>
          <w:b/>
          <w:lang w:eastAsia="pl-PL"/>
        </w:rPr>
      </w:pPr>
      <w:r>
        <w:rPr>
          <w:rFonts w:ascii="Calibri" w:eastAsia="Times New Roman" w:hAnsi="Calibri" w:cs="Calibri"/>
          <w:b/>
          <w:lang w:eastAsia="pl-PL"/>
        </w:rPr>
        <w:br w:type="page"/>
      </w:r>
    </w:p>
    <w:p w:rsidR="00596E57" w:rsidRPr="00B71202" w:rsidRDefault="00596E57" w:rsidP="00B71202">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lastRenderedPageBreak/>
        <w:t>Załącznik nr 4 do SW</w:t>
      </w:r>
      <w:r w:rsidR="00B71202">
        <w:rPr>
          <w:rFonts w:ascii="Calibri" w:eastAsia="Times New Roman" w:hAnsi="Calibri" w:cs="Calibri"/>
          <w:b/>
          <w:lang w:eastAsia="pl-PL"/>
        </w:rPr>
        <w:t>Z</w:t>
      </w:r>
    </w:p>
    <w:p w:rsidR="00EA7BD5" w:rsidRPr="00F21D22" w:rsidRDefault="00EA7BD5" w:rsidP="00EA7BD5">
      <w:pPr>
        <w:spacing w:after="0" w:line="276" w:lineRule="auto"/>
        <w:rPr>
          <w:rFonts w:cstheme="minorHAnsi"/>
          <w:b/>
          <w:bCs/>
          <w:i/>
          <w:iCs/>
          <w:color w:val="FF0000"/>
        </w:rPr>
      </w:pPr>
      <w:r w:rsidRPr="00F21D22">
        <w:rPr>
          <w:rFonts w:cstheme="minorHAnsi"/>
          <w:b/>
          <w:bCs/>
          <w:i/>
          <w:iCs/>
          <w:color w:val="FF0000"/>
        </w:rPr>
        <w:t>Załącznik składany wraz z OFERTĄ</w:t>
      </w:r>
    </w:p>
    <w:p w:rsidR="00EA7BD5" w:rsidRPr="00F21D22" w:rsidRDefault="00EA7BD5" w:rsidP="00EA7BD5">
      <w:pPr>
        <w:spacing w:after="0" w:line="276" w:lineRule="auto"/>
        <w:jc w:val="center"/>
        <w:rPr>
          <w:rFonts w:cstheme="minorHAnsi"/>
          <w:b/>
          <w:bCs/>
        </w:rPr>
      </w:pP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EA7BD5" w:rsidRPr="00F21D22" w:rsidRDefault="00EA7BD5" w:rsidP="00CE4CB5">
      <w:pPr>
        <w:spacing w:after="0" w:line="240" w:lineRule="auto"/>
        <w:rPr>
          <w:rFonts w:cstheme="minorHAnsi"/>
          <w:b/>
        </w:rPr>
      </w:pPr>
      <w:r w:rsidRPr="00721FBC">
        <w:rPr>
          <w:rFonts w:cstheme="minorHAnsi"/>
          <w:b/>
        </w:rPr>
        <w:t>Wykonawca:</w:t>
      </w:r>
    </w:p>
    <w:p w:rsidR="00EA7BD5" w:rsidRDefault="00EA7BD5" w:rsidP="00CE4CB5">
      <w:pPr>
        <w:spacing w:after="0" w:line="240" w:lineRule="auto"/>
        <w:ind w:right="5954"/>
        <w:rPr>
          <w:rFonts w:cstheme="minorHAnsi"/>
        </w:rPr>
      </w:pPr>
      <w:r w:rsidRPr="00F21D22">
        <w:rPr>
          <w:rFonts w:cstheme="minorHAnsi"/>
        </w:rPr>
        <w:t>…………………………………………………………</w:t>
      </w:r>
    </w:p>
    <w:p w:rsidR="0075449B" w:rsidRPr="00F21D22" w:rsidRDefault="0075449B" w:rsidP="00CE4CB5">
      <w:pPr>
        <w:spacing w:after="0" w:line="240" w:lineRule="auto"/>
        <w:ind w:right="5954"/>
        <w:rPr>
          <w:rFonts w:cstheme="minorHAnsi"/>
        </w:rPr>
      </w:pPr>
      <w:r>
        <w:rPr>
          <w:rFonts w:cstheme="minorHAnsi"/>
        </w:rPr>
        <w:t>………………………………………………………..</w:t>
      </w:r>
    </w:p>
    <w:p w:rsidR="00EA7BD5" w:rsidRPr="00D44F86" w:rsidRDefault="00EA7BD5" w:rsidP="00CE4CB5">
      <w:pPr>
        <w:spacing w:after="0" w:line="240"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EA7BD5" w:rsidRPr="00F21D22" w:rsidRDefault="00EA7BD5" w:rsidP="00CE4CB5">
      <w:pPr>
        <w:spacing w:after="0" w:line="240" w:lineRule="auto"/>
        <w:rPr>
          <w:rFonts w:cstheme="minorHAnsi"/>
          <w:u w:val="single"/>
        </w:rPr>
      </w:pPr>
      <w:r w:rsidRPr="00F21D22">
        <w:rPr>
          <w:rFonts w:cstheme="minorHAnsi"/>
          <w:u w:val="single"/>
        </w:rPr>
        <w:t>reprezentowany przez:</w:t>
      </w:r>
    </w:p>
    <w:p w:rsidR="00EA7BD5" w:rsidRPr="00F21D22" w:rsidRDefault="00EA7BD5" w:rsidP="00CE4CB5">
      <w:pPr>
        <w:spacing w:after="0" w:line="240" w:lineRule="auto"/>
        <w:ind w:right="5954"/>
        <w:rPr>
          <w:rFonts w:cstheme="minorHAnsi"/>
        </w:rPr>
      </w:pPr>
      <w:r w:rsidRPr="00F21D22">
        <w:rPr>
          <w:rFonts w:cstheme="minorHAnsi"/>
        </w:rPr>
        <w:t>……………………………………………………………………………………</w:t>
      </w:r>
      <w:r w:rsidR="0075449B">
        <w:rPr>
          <w:rFonts w:cstheme="minorHAnsi"/>
        </w:rPr>
        <w:t>……………………………..</w:t>
      </w:r>
    </w:p>
    <w:p w:rsidR="00EA7BD5" w:rsidRPr="00F21D22" w:rsidRDefault="00EA7BD5" w:rsidP="00CE4CB5">
      <w:pPr>
        <w:spacing w:after="0" w:line="240" w:lineRule="auto"/>
        <w:ind w:right="5953"/>
        <w:rPr>
          <w:rFonts w:cstheme="minorHAnsi"/>
          <w:i/>
        </w:rPr>
      </w:pPr>
      <w:r w:rsidRPr="00F21D22">
        <w:rPr>
          <w:rFonts w:cstheme="minorHAnsi"/>
          <w:i/>
        </w:rPr>
        <w:t>(imię, nazwisko, stanowisko/podstawa do reprezentacji)</w:t>
      </w:r>
    </w:p>
    <w:p w:rsidR="00EA7BD5" w:rsidRPr="00F21D22" w:rsidRDefault="00EA7BD5" w:rsidP="00EA7BD5">
      <w:pPr>
        <w:spacing w:after="0" w:line="276" w:lineRule="auto"/>
        <w:rPr>
          <w:rFonts w:cstheme="minorHAnsi"/>
        </w:rPr>
      </w:pPr>
    </w:p>
    <w:p w:rsidR="00EA7BD5" w:rsidRPr="00F21D22" w:rsidRDefault="00EA7BD5" w:rsidP="00EA7BD5">
      <w:pPr>
        <w:spacing w:after="0" w:line="276" w:lineRule="auto"/>
        <w:rPr>
          <w:rFonts w:cstheme="minorHAnsi"/>
          <w:b/>
        </w:rPr>
      </w:pPr>
    </w:p>
    <w:p w:rsidR="00EA7BD5" w:rsidRDefault="00EA7BD5" w:rsidP="00EA7BD5">
      <w:pPr>
        <w:spacing w:after="0" w:line="276" w:lineRule="auto"/>
        <w:jc w:val="center"/>
        <w:rPr>
          <w:rFonts w:cstheme="minorHAnsi"/>
          <w:b/>
          <w:u w:val="single"/>
        </w:rPr>
      </w:pPr>
      <w:r w:rsidRPr="00F21D22">
        <w:rPr>
          <w:rFonts w:cstheme="minorHAnsi"/>
          <w:b/>
          <w:u w:val="single"/>
        </w:rPr>
        <w:t xml:space="preserve">Oświadczenia wykonawcy/wykonawcy wspólnie ubiegającego się o udzielenie zamówienia </w:t>
      </w:r>
    </w:p>
    <w:p w:rsidR="00EA7BD5" w:rsidRPr="00F21D22" w:rsidRDefault="00EA7BD5" w:rsidP="00EA7BD5">
      <w:pPr>
        <w:spacing w:after="0" w:line="276" w:lineRule="auto"/>
        <w:jc w:val="center"/>
        <w:rPr>
          <w:rFonts w:cstheme="minorHAnsi"/>
          <w:b/>
          <w:u w:val="single"/>
        </w:rPr>
      </w:pPr>
    </w:p>
    <w:p w:rsidR="00EA7BD5" w:rsidRPr="00D44F86" w:rsidRDefault="00EA7BD5" w:rsidP="00EA7BD5">
      <w:pPr>
        <w:spacing w:after="0" w:line="276" w:lineRule="auto"/>
        <w:jc w:val="center"/>
        <w:rPr>
          <w:rFonts w:cstheme="minorHAnsi"/>
          <w:b/>
          <w:caps/>
          <w:u w:val="single"/>
        </w:rPr>
      </w:pPr>
      <w:r w:rsidRPr="00F21D22">
        <w:rPr>
          <w:rFonts w:cstheme="minorHAnsi"/>
          <w:b/>
          <w:u w:val="single"/>
        </w:rPr>
        <w:t xml:space="preserve">DOTYCZĄCE PRZESŁANEK WYKLUCZENIA Z ART. 5K ROZPORZĄDZENIA 833/2014 ORAZ ART. 7 UST. 1 USTAWY </w:t>
      </w:r>
      <w:r w:rsidRPr="00F21D22">
        <w:rPr>
          <w:rFonts w:cstheme="minorHAnsi"/>
          <w:b/>
          <w:caps/>
          <w:u w:val="single"/>
        </w:rPr>
        <w:t>o szczególnych rozwiązaniach w zakresie przeciwdziałania wspieraniu agresji na Ukrainę oraz służących ochronie bezpieczeństwa narodowego</w:t>
      </w:r>
    </w:p>
    <w:p w:rsidR="00EA7BD5" w:rsidRPr="00F21D22" w:rsidRDefault="00EA7BD5" w:rsidP="00EA7BD5">
      <w:pPr>
        <w:spacing w:after="0" w:line="276" w:lineRule="auto"/>
        <w:rPr>
          <w:rFonts w:cstheme="minorHAnsi"/>
          <w:b/>
          <w:caps/>
          <w:u w:val="single"/>
        </w:rPr>
      </w:pPr>
    </w:p>
    <w:p w:rsidR="00EA7BD5" w:rsidRPr="00F21D22" w:rsidRDefault="00EA7BD5" w:rsidP="00EA7BD5">
      <w:pPr>
        <w:spacing w:after="0" w:line="276" w:lineRule="auto"/>
        <w:jc w:val="center"/>
        <w:rPr>
          <w:rFonts w:cstheme="minorHAnsi"/>
          <w:b/>
          <w:u w:val="single"/>
        </w:rPr>
      </w:pPr>
      <w:r w:rsidRPr="00F21D22">
        <w:rPr>
          <w:rFonts w:cstheme="minorHAnsi"/>
          <w:b/>
        </w:rPr>
        <w:t xml:space="preserve">składane na podstawie art. 125 ust. 1 ustawy </w:t>
      </w:r>
      <w:proofErr w:type="spellStart"/>
      <w:r w:rsidRPr="00F21D22">
        <w:rPr>
          <w:rFonts w:cstheme="minorHAnsi"/>
          <w:b/>
        </w:rPr>
        <w:t>Pzp</w:t>
      </w:r>
      <w:proofErr w:type="spellEnd"/>
    </w:p>
    <w:p w:rsidR="00EA7BD5" w:rsidRPr="00721FBC" w:rsidRDefault="00EA7BD5" w:rsidP="00EA7BD5">
      <w:pPr>
        <w:autoSpaceDE w:val="0"/>
        <w:spacing w:line="360" w:lineRule="auto"/>
        <w:jc w:val="both"/>
        <w:rPr>
          <w:rFonts w:cstheme="minorHAnsi"/>
        </w:rPr>
      </w:pPr>
      <w:r w:rsidRPr="00F21D22">
        <w:rPr>
          <w:rFonts w:cstheme="minorHAnsi"/>
        </w:rPr>
        <w:t xml:space="preserve">Na potrzeby </w:t>
      </w:r>
      <w:r w:rsidRPr="00721FBC">
        <w:rPr>
          <w:rFonts w:cstheme="minorHAnsi"/>
        </w:rPr>
        <w:t>postępowania o udzielenie zamówienia</w:t>
      </w:r>
      <w:r w:rsidRPr="00721FBC">
        <w:rPr>
          <w:rFonts w:cstheme="minorHAnsi"/>
          <w:i/>
        </w:rPr>
        <w:t xml:space="preserve">, </w:t>
      </w:r>
      <w:r w:rsidRPr="00721FBC">
        <w:rPr>
          <w:rFonts w:cstheme="minorHAnsi"/>
        </w:rPr>
        <w:t>oświadczam, co następuje:</w:t>
      </w:r>
    </w:p>
    <w:p w:rsidR="00EA7BD5" w:rsidRPr="00721FBC" w:rsidRDefault="00EA7BD5" w:rsidP="00EA7BD5">
      <w:pPr>
        <w:numPr>
          <w:ilvl w:val="0"/>
          <w:numId w:val="34"/>
        </w:numPr>
        <w:spacing w:after="200" w:line="256" w:lineRule="auto"/>
        <w:ind w:left="284" w:hanging="284"/>
        <w:contextualSpacing/>
        <w:jc w:val="both"/>
        <w:rPr>
          <w:rFonts w:eastAsia="Calibri" w:cstheme="minorHAnsi"/>
        </w:rPr>
      </w:pPr>
      <w:r w:rsidRPr="00721FBC">
        <w:rPr>
          <w:rFonts w:eastAsia="Calibri" w:cstheme="minorHAnsi"/>
        </w:rPr>
        <w:t xml:space="preserve">W związku z art. 7 ust. 1 ustawy z 13 kwietnia 2022 r. o szczególnych rozwiązaniach w zakresie przeciwdziałania wspieraniu agresji na Ukrainę oraz służących ochronie bezpieczeństwa narodowego oświadczam, że wykonawca: </w:t>
      </w:r>
    </w:p>
    <w:p w:rsidR="00EA7BD5" w:rsidRPr="00721FBC" w:rsidRDefault="00EA7BD5" w:rsidP="00EA7BD5">
      <w:pPr>
        <w:numPr>
          <w:ilvl w:val="0"/>
          <w:numId w:val="35"/>
        </w:numPr>
        <w:spacing w:after="200" w:line="256" w:lineRule="auto"/>
        <w:contextualSpacing/>
        <w:jc w:val="both"/>
        <w:rPr>
          <w:rFonts w:eastAsia="Calibri" w:cstheme="minorHAnsi"/>
        </w:rPr>
      </w:pPr>
      <w:r w:rsidRPr="00721FBC">
        <w:rPr>
          <w:rFonts w:eastAsia="Calibri" w:cstheme="minorHAnsi"/>
        </w:rPr>
        <w:t>nie jest wymieniony w wykazach określonych w rozporządzeniu 765/2006 i rozporządzeniu 269/2014 albo wpisany na listę na podstawie decyzji w sprawie wpisu na listę rozstrzygającej o</w:t>
      </w:r>
      <w:r>
        <w:rPr>
          <w:rFonts w:eastAsia="Calibri" w:cstheme="minorHAnsi"/>
        </w:rPr>
        <w:t> </w:t>
      </w:r>
      <w:r w:rsidRPr="00721FBC">
        <w:rPr>
          <w:rFonts w:eastAsia="Calibri" w:cstheme="minorHAnsi"/>
        </w:rPr>
        <w:t xml:space="preserve">zastosowaniu środka, o którym mowa w art. 1 pkt 3 ww. ustawy; </w:t>
      </w:r>
    </w:p>
    <w:p w:rsidR="00EA7BD5" w:rsidRPr="00721FBC" w:rsidRDefault="00EA7BD5" w:rsidP="00EA7BD5">
      <w:pPr>
        <w:numPr>
          <w:ilvl w:val="0"/>
          <w:numId w:val="35"/>
        </w:numPr>
        <w:spacing w:after="200" w:line="256" w:lineRule="auto"/>
        <w:contextualSpacing/>
        <w:jc w:val="both"/>
        <w:rPr>
          <w:rFonts w:eastAsia="Calibri" w:cstheme="minorHAnsi"/>
        </w:rPr>
      </w:pPr>
      <w:r w:rsidRPr="00721FBC">
        <w:rPr>
          <w:rFonts w:eastAsia="Calibri" w:cstheme="minorHAnsi"/>
        </w:rPr>
        <w:t>nie jest beneficjentem rzeczywistym wykonawcy w rozumieniu ustawy z 1 marca 2018 r. o</w:t>
      </w:r>
      <w:r>
        <w:rPr>
          <w:rFonts w:eastAsia="Calibri" w:cstheme="minorHAnsi"/>
        </w:rPr>
        <w:t> </w:t>
      </w:r>
      <w:r w:rsidRPr="00721FBC">
        <w:rPr>
          <w:rFonts w:eastAsia="Calibri" w:cstheme="minorHAnsi"/>
        </w:rPr>
        <w:t>przeciwdziałaniu praniu pieniędzy oraz finansowaniu terroryzmu (</w:t>
      </w:r>
      <w:proofErr w:type="spellStart"/>
      <w:r w:rsidRPr="00721FBC">
        <w:rPr>
          <w:rFonts w:eastAsia="Calibri" w:cstheme="minorHAnsi"/>
        </w:rPr>
        <w:t>t.j</w:t>
      </w:r>
      <w:proofErr w:type="spellEnd"/>
      <w:r w:rsidRPr="00721FBC">
        <w:rPr>
          <w:rFonts w:eastAsia="Calibri" w:cstheme="minorHAnsi"/>
        </w:rPr>
        <w:t>. Dz.U. z 2025 r. poz. 644),</w:t>
      </w:r>
    </w:p>
    <w:p w:rsidR="00EA7BD5" w:rsidRPr="00721FBC" w:rsidRDefault="00EA7BD5" w:rsidP="00EA7BD5">
      <w:pPr>
        <w:numPr>
          <w:ilvl w:val="0"/>
          <w:numId w:val="35"/>
        </w:numPr>
        <w:spacing w:after="200" w:line="256" w:lineRule="auto"/>
        <w:contextualSpacing/>
        <w:jc w:val="both"/>
        <w:rPr>
          <w:rFonts w:eastAsia="Calibri" w:cstheme="minorHAnsi"/>
        </w:rPr>
      </w:pPr>
      <w:r w:rsidRPr="00721FBC">
        <w:rPr>
          <w:rFonts w:eastAsia="Calibri" w:cstheme="minorHAnsi"/>
        </w:rPr>
        <w:t>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w:t>
      </w:r>
      <w:r>
        <w:rPr>
          <w:rFonts w:eastAsia="Calibri" w:cstheme="minorHAnsi"/>
        </w:rPr>
        <w:t> </w:t>
      </w:r>
      <w:r w:rsidRPr="00721FBC">
        <w:rPr>
          <w:rFonts w:eastAsia="Calibri" w:cstheme="minorHAnsi"/>
        </w:rPr>
        <w:t xml:space="preserve">zastosowaniu środka, o którym mowa w art. 1 pkt 3 ww. ustawy; </w:t>
      </w:r>
    </w:p>
    <w:p w:rsidR="00EA7BD5" w:rsidRPr="00721FBC" w:rsidRDefault="00EA7BD5" w:rsidP="00EA7BD5">
      <w:pPr>
        <w:numPr>
          <w:ilvl w:val="0"/>
          <w:numId w:val="35"/>
        </w:numPr>
        <w:spacing w:after="200" w:line="256" w:lineRule="auto"/>
        <w:contextualSpacing/>
        <w:jc w:val="both"/>
        <w:rPr>
          <w:rFonts w:eastAsia="Calibri" w:cstheme="minorHAnsi"/>
        </w:rPr>
      </w:pPr>
      <w:r w:rsidRPr="00721FBC">
        <w:rPr>
          <w:rFonts w:eastAsia="Calibri" w:cstheme="minorHAnsi"/>
        </w:rPr>
        <w:t>nie jest jednostką dominującą wykonawcy w rozumieniu art. 3 ust. 1 pkt 37 ustawy z 29 września 1994 r. o rachunkowości (</w:t>
      </w:r>
      <w:proofErr w:type="spellStart"/>
      <w:r w:rsidRPr="00721FBC">
        <w:rPr>
          <w:rFonts w:eastAsia="Calibri" w:cstheme="minorHAnsi"/>
        </w:rPr>
        <w:t>t.j</w:t>
      </w:r>
      <w:proofErr w:type="spellEnd"/>
      <w:r w:rsidRPr="00721FBC">
        <w:rPr>
          <w:rFonts w:eastAsia="Calibri" w:cstheme="minorHAnsi"/>
        </w:rPr>
        <w:t xml:space="preserve">. Dz.U. z 2023 r. poz. 120 ze zm.), </w:t>
      </w:r>
    </w:p>
    <w:p w:rsidR="00EA7BD5" w:rsidRPr="00721FBC" w:rsidRDefault="00EA7BD5" w:rsidP="00EA7BD5">
      <w:pPr>
        <w:numPr>
          <w:ilvl w:val="0"/>
          <w:numId w:val="35"/>
        </w:numPr>
        <w:spacing w:after="200" w:line="256" w:lineRule="auto"/>
        <w:contextualSpacing/>
        <w:jc w:val="both"/>
        <w:rPr>
          <w:rFonts w:eastAsia="Calibri" w:cstheme="minorHAnsi"/>
        </w:rPr>
      </w:pPr>
      <w:r w:rsidRPr="00721FBC">
        <w:rPr>
          <w:rFonts w:eastAsia="Calibri" w:cstheme="minorHAnsi"/>
        </w:rPr>
        <w:t>nie jest podmiotem wymienionym w wykazach określonych w rozporządzeniu 765/2006 i</w:t>
      </w:r>
      <w:r>
        <w:rPr>
          <w:rFonts w:eastAsia="Calibri" w:cstheme="minorHAnsi"/>
        </w:rPr>
        <w:t> </w:t>
      </w:r>
      <w:r w:rsidRPr="00721FBC">
        <w:rPr>
          <w:rFonts w:eastAsia="Calibri" w:cstheme="minorHAnsi"/>
        </w:rPr>
        <w:t xml:space="preserve">rozporządzeniu 269/2014 albo wpisanym na listę lub będącym taką jednostką dominującą od </w:t>
      </w:r>
      <w:r w:rsidRPr="00721FBC">
        <w:rPr>
          <w:rFonts w:eastAsia="Calibri" w:cstheme="minorHAnsi"/>
        </w:rPr>
        <w:lastRenderedPageBreak/>
        <w:t>24 lutego 2022 r., o ile został wpisany na listę na podstawie decyzji w sprawie wpisu na listę rozstrzygającej o zastosowaniu środka, o którym mowa w art. 1 pkt 3 ww. ustawy.</w:t>
      </w:r>
    </w:p>
    <w:p w:rsidR="00EA7BD5" w:rsidRPr="00721FBC" w:rsidRDefault="00EA7BD5" w:rsidP="00EA7BD5">
      <w:pPr>
        <w:spacing w:after="200" w:line="276" w:lineRule="auto"/>
        <w:ind w:left="284" w:hanging="284"/>
        <w:jc w:val="both"/>
        <w:rPr>
          <w:rFonts w:eastAsia="Calibri" w:cstheme="minorHAnsi"/>
        </w:rPr>
      </w:pPr>
      <w:r w:rsidRPr="00721FBC">
        <w:rPr>
          <w:rFonts w:eastAsia="Calibri" w:cstheme="minorHAnsi"/>
          <w:b/>
          <w:bCs/>
        </w:rPr>
        <w:t>II.</w:t>
      </w:r>
      <w:r w:rsidRPr="00721FBC">
        <w:rPr>
          <w:rFonts w:eastAsia="Calibri" w:cstheme="minorHAnsi"/>
        </w:rPr>
        <w:t xml:space="preserve">  W związku z art. 5k ust. 1 Rozporządzenia Rady (UE) Nr 833/2014 z 31 lipca 2014 r. dotyczącego środków ograniczających w związku z działaniami Rosji destabilizującymi sytuację na Ukrainie oświadczam, że:</w:t>
      </w:r>
    </w:p>
    <w:p w:rsidR="00EA7BD5" w:rsidRPr="00721FBC" w:rsidRDefault="00EA7BD5" w:rsidP="00EA7BD5">
      <w:pPr>
        <w:numPr>
          <w:ilvl w:val="0"/>
          <w:numId w:val="36"/>
        </w:numPr>
        <w:spacing w:after="200" w:line="256" w:lineRule="auto"/>
        <w:contextualSpacing/>
        <w:jc w:val="both"/>
        <w:rPr>
          <w:rFonts w:eastAsia="Calibri" w:cstheme="minorHAnsi"/>
        </w:rPr>
      </w:pPr>
      <w:r w:rsidRPr="00721FBC">
        <w:rPr>
          <w:rFonts w:eastAsia="Calibri" w:cstheme="minorHAnsi"/>
        </w:rPr>
        <w:t>nie jestem obywatelem rosyjskim lub osobą fizyczną lub prawną, podmiotem lub organem z</w:t>
      </w:r>
      <w:r>
        <w:rPr>
          <w:rFonts w:eastAsia="Calibri" w:cstheme="minorHAnsi"/>
        </w:rPr>
        <w:t> </w:t>
      </w:r>
      <w:r w:rsidRPr="00721FBC">
        <w:rPr>
          <w:rFonts w:eastAsia="Calibri" w:cstheme="minorHAnsi"/>
        </w:rPr>
        <w:t>siedzibą w Rosji,</w:t>
      </w:r>
    </w:p>
    <w:p w:rsidR="00EA7BD5" w:rsidRPr="00721FBC" w:rsidRDefault="00EA7BD5" w:rsidP="00EA7BD5">
      <w:pPr>
        <w:numPr>
          <w:ilvl w:val="0"/>
          <w:numId w:val="36"/>
        </w:numPr>
        <w:spacing w:after="200" w:line="256" w:lineRule="auto"/>
        <w:contextualSpacing/>
        <w:jc w:val="both"/>
        <w:rPr>
          <w:rFonts w:eastAsia="Calibri" w:cstheme="minorHAnsi"/>
        </w:rPr>
      </w:pPr>
      <w:r w:rsidRPr="00721FBC">
        <w:rPr>
          <w:rFonts w:eastAsia="Calibri" w:cstheme="minorHAnsi"/>
        </w:rPr>
        <w:t>nie jestem osobą prawną, podmiotem lub organem, do których prawa własności bezpośrednio lub pośrednio w ponad 50% należą do osoby fizycznej lub prawnej, podmiotu lub organu, o</w:t>
      </w:r>
      <w:r>
        <w:rPr>
          <w:rFonts w:eastAsia="Calibri" w:cstheme="minorHAnsi"/>
        </w:rPr>
        <w:t> </w:t>
      </w:r>
      <w:r w:rsidRPr="00721FBC">
        <w:rPr>
          <w:rFonts w:eastAsia="Calibri" w:cstheme="minorHAnsi"/>
        </w:rPr>
        <w:t>których mowa w pkt 1,</w:t>
      </w:r>
    </w:p>
    <w:p w:rsidR="00EA7BD5" w:rsidRPr="00721FBC" w:rsidRDefault="00EA7BD5" w:rsidP="00EA7BD5">
      <w:pPr>
        <w:numPr>
          <w:ilvl w:val="0"/>
          <w:numId w:val="36"/>
        </w:numPr>
        <w:spacing w:after="200" w:line="256" w:lineRule="auto"/>
        <w:contextualSpacing/>
        <w:jc w:val="both"/>
        <w:rPr>
          <w:rFonts w:eastAsia="Calibri" w:cstheme="minorHAnsi"/>
        </w:rPr>
      </w:pPr>
      <w:r w:rsidRPr="00721FBC">
        <w:rPr>
          <w:rFonts w:eastAsia="Calibri" w:cstheme="minorHAnsi"/>
        </w:rPr>
        <w:t>nie jestem osobą fizyczną lub prawną, podmiotem lub organem działającym w imieniu lub pod kierunkiem podmiotu, o którym mowa w pkt 1 lub 2;</w:t>
      </w:r>
    </w:p>
    <w:p w:rsidR="00EA7BD5" w:rsidRPr="00721FBC" w:rsidRDefault="00EA7BD5" w:rsidP="00EA7BD5">
      <w:pPr>
        <w:numPr>
          <w:ilvl w:val="0"/>
          <w:numId w:val="37"/>
        </w:numPr>
        <w:spacing w:after="0" w:line="276" w:lineRule="auto"/>
        <w:ind w:left="284" w:hanging="284"/>
        <w:contextualSpacing/>
        <w:jc w:val="both"/>
        <w:rPr>
          <w:rFonts w:cstheme="minorHAnsi"/>
          <w:b/>
          <w:bCs/>
        </w:rPr>
      </w:pPr>
      <w:r w:rsidRPr="00721FBC">
        <w:rPr>
          <w:rFonts w:eastAsia="Calibri" w:cstheme="minorHAnsi"/>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w:t>
      </w:r>
      <w:r>
        <w:rPr>
          <w:rFonts w:eastAsia="Calibri" w:cstheme="minorHAnsi"/>
        </w:rPr>
        <w:t> </w:t>
      </w:r>
      <w:r w:rsidRPr="00721FBC">
        <w:rPr>
          <w:rFonts w:eastAsia="Calibri" w:cstheme="minorHAnsi"/>
        </w:rPr>
        <w:t>art. 5k rozporządzenia Rady (UE) nr 833/2014 z 31 lipca 2014 r. dotyczącego środków ograniczających w związku z działaniami Rosji destabilizującymi sytuację na Ukrainie,  w przypadku gdy przypada na nich ponad 10% wartości zamówienia.</w:t>
      </w:r>
    </w:p>
    <w:p w:rsidR="00EA7BD5" w:rsidRPr="00721FBC" w:rsidRDefault="00EA7BD5" w:rsidP="00EA7BD5">
      <w:pPr>
        <w:shd w:val="clear" w:color="auto" w:fill="BFBFBF"/>
        <w:spacing w:after="0" w:line="276" w:lineRule="auto"/>
        <w:jc w:val="both"/>
        <w:rPr>
          <w:rFonts w:eastAsia="Calibri" w:cstheme="minorHAnsi"/>
        </w:rPr>
      </w:pPr>
      <w:r w:rsidRPr="00721FBC">
        <w:rPr>
          <w:rFonts w:eastAsia="Calibri" w:cstheme="minorHAnsi"/>
          <w:b/>
        </w:rPr>
        <w:t>INFORMACJA DOTYCZĄCA POLEGANIA NA ZDOLNOŚCIACH LUB SYTUACJI PODMIOTU UDOSTĘPNIAJĄCEGO ZASOBY W ZAKRESIE ODPOWIADAJĄCYM PONAD 10% WARTOŚCI ZAMÓWIENIA</w:t>
      </w:r>
      <w:r w:rsidRPr="00721FBC">
        <w:rPr>
          <w:rFonts w:eastAsia="Calibri" w:cstheme="minorHAnsi"/>
          <w:b/>
          <w:bCs/>
        </w:rPr>
        <w:t>:</w:t>
      </w:r>
    </w:p>
    <w:p w:rsidR="00EA7BD5" w:rsidRPr="00721FBC" w:rsidRDefault="00EA7BD5" w:rsidP="00EA7BD5">
      <w:pPr>
        <w:spacing w:after="0" w:line="276" w:lineRule="auto"/>
        <w:jc w:val="both"/>
        <w:rPr>
          <w:rFonts w:eastAsia="Calibri" w:cstheme="minorHAnsi"/>
          <w:color w:val="0070C0"/>
        </w:rPr>
      </w:pPr>
      <w:bookmarkStart w:id="9" w:name="_Hlk99016800"/>
    </w:p>
    <w:p w:rsidR="00EA7BD5" w:rsidRPr="00721FBC" w:rsidRDefault="00EA7BD5" w:rsidP="00EA7BD5">
      <w:pPr>
        <w:spacing w:after="0" w:line="240" w:lineRule="auto"/>
        <w:jc w:val="both"/>
        <w:rPr>
          <w:rFonts w:eastAsia="Calibri" w:cstheme="minorHAnsi"/>
        </w:rPr>
      </w:pPr>
      <w:r w:rsidRPr="00721FBC">
        <w:rPr>
          <w:rFonts w:eastAsia="Calibri" w:cstheme="minorHAnsi"/>
          <w:color w:val="0070C0"/>
        </w:rPr>
        <w:t>[UWAGA</w:t>
      </w:r>
      <w:r w:rsidRPr="00721FBC">
        <w:rPr>
          <w:rFonts w:eastAsia="Calibri" w:cstheme="minorHAnsi"/>
          <w:i/>
          <w:color w:val="0070C0"/>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721FBC">
        <w:rPr>
          <w:rFonts w:eastAsia="Calibri" w:cstheme="minorHAnsi"/>
          <w:color w:val="0070C0"/>
        </w:rPr>
        <w:t>]</w:t>
      </w:r>
      <w:bookmarkEnd w:id="9"/>
    </w:p>
    <w:p w:rsidR="00EA7BD5" w:rsidRPr="00721FBC" w:rsidRDefault="00EA7BD5" w:rsidP="00EA7BD5">
      <w:pPr>
        <w:spacing w:after="0" w:line="240" w:lineRule="auto"/>
        <w:jc w:val="both"/>
        <w:rPr>
          <w:rFonts w:eastAsia="Calibri" w:cstheme="minorHAnsi"/>
        </w:rPr>
      </w:pPr>
    </w:p>
    <w:p w:rsidR="00EA7BD5" w:rsidRPr="00721FBC" w:rsidRDefault="00EA7BD5" w:rsidP="00EA7BD5">
      <w:pPr>
        <w:spacing w:after="0" w:line="240" w:lineRule="auto"/>
        <w:jc w:val="both"/>
        <w:rPr>
          <w:rFonts w:eastAsia="Calibri" w:cstheme="minorHAnsi"/>
        </w:rPr>
      </w:pPr>
      <w:r w:rsidRPr="00721FBC">
        <w:rPr>
          <w:rFonts w:eastAsia="Calibri" w:cstheme="minorHAnsi"/>
        </w:rPr>
        <w:t xml:space="preserve">Oświadczam, że w celu wykazania spełniania warunków udziału w postępowaniu, określonych przez zamawiającego w ………………………………………………………...………………….. </w:t>
      </w:r>
      <w:bookmarkStart w:id="10" w:name="_Hlk99005462"/>
      <w:r w:rsidRPr="00721FBC">
        <w:rPr>
          <w:rFonts w:eastAsia="Calibri" w:cstheme="minorHAnsi"/>
          <w:i/>
        </w:rPr>
        <w:t xml:space="preserve">(wskazać </w:t>
      </w:r>
      <w:bookmarkEnd w:id="10"/>
      <w:r w:rsidRPr="00721FBC">
        <w:rPr>
          <w:rFonts w:eastAsia="Calibri" w:cstheme="minorHAnsi"/>
          <w:i/>
        </w:rPr>
        <w:t>dokument i właściwą jednostkę redakcyjną dokumentu, w której określono warunki udziału w postępowaniu),</w:t>
      </w:r>
      <w:r w:rsidRPr="00721FBC">
        <w:rPr>
          <w:rFonts w:eastAsia="Calibri" w:cstheme="minorHAnsi"/>
        </w:rPr>
        <w:t xml:space="preserve"> polegam na zdolnościach lub sytuacji następującego podmiotu udostępniającego zasoby: </w:t>
      </w:r>
      <w:bookmarkStart w:id="11" w:name="_Hlk99014455"/>
      <w:r w:rsidRPr="00721FBC">
        <w:rPr>
          <w:rFonts w:eastAsia="Calibri" w:cstheme="minorHAnsi"/>
        </w:rPr>
        <w:t>………………………………………………………………………...…………………………………….…</w:t>
      </w:r>
      <w:r w:rsidRPr="00721FBC">
        <w:rPr>
          <w:rFonts w:eastAsia="Calibri" w:cstheme="minorHAnsi"/>
          <w:i/>
        </w:rPr>
        <w:t xml:space="preserve"> </w:t>
      </w:r>
      <w:bookmarkEnd w:id="11"/>
      <w:r w:rsidRPr="00721FBC">
        <w:rPr>
          <w:rFonts w:eastAsia="Calibri" w:cstheme="minorHAnsi"/>
          <w:i/>
        </w:rPr>
        <w:t>(podać pełną nazwę/firmę, adres, a także w zależności od podmiotu: NIP/PESEL, KRS/</w:t>
      </w:r>
      <w:proofErr w:type="spellStart"/>
      <w:r w:rsidRPr="00721FBC">
        <w:rPr>
          <w:rFonts w:eastAsia="Calibri" w:cstheme="minorHAnsi"/>
          <w:i/>
        </w:rPr>
        <w:t>CEiDG</w:t>
      </w:r>
      <w:proofErr w:type="spellEnd"/>
      <w:r w:rsidRPr="00721FBC">
        <w:rPr>
          <w:rFonts w:eastAsia="Calibri" w:cstheme="minorHAnsi"/>
          <w:i/>
        </w:rPr>
        <w:t>)</w:t>
      </w:r>
      <w:r w:rsidRPr="00721FBC">
        <w:rPr>
          <w:rFonts w:eastAsia="Calibri" w:cstheme="minorHAnsi"/>
        </w:rPr>
        <w:t xml:space="preserve">, w następującym zakresie: …………………………………………………………………………… </w:t>
      </w:r>
      <w:r w:rsidRPr="00721FBC">
        <w:rPr>
          <w:rFonts w:eastAsia="Calibri" w:cstheme="minorHAnsi"/>
          <w:i/>
        </w:rPr>
        <w:t>(określić odpowiedni zakres udostępnianych zasobów dla wskazanego podmiotu)</w:t>
      </w:r>
      <w:r w:rsidRPr="00721FBC">
        <w:rPr>
          <w:rFonts w:eastAsia="Calibri" w:cstheme="minorHAnsi"/>
          <w:iCs/>
        </w:rPr>
        <w:t xml:space="preserve">, </w:t>
      </w:r>
      <w:r w:rsidRPr="00721FBC">
        <w:rPr>
          <w:rFonts w:eastAsia="Calibri" w:cstheme="minorHAnsi"/>
        </w:rPr>
        <w:t xml:space="preserve">co odpowiada ponad 10% wartości przedmiotowego zamówienia. </w:t>
      </w:r>
    </w:p>
    <w:p w:rsidR="00EA7BD5" w:rsidRPr="00721FBC" w:rsidRDefault="00EA7BD5" w:rsidP="00EA7BD5">
      <w:pPr>
        <w:pStyle w:val="NormalnyWeb"/>
        <w:spacing w:after="0" w:line="240" w:lineRule="auto"/>
        <w:ind w:left="284"/>
        <w:jc w:val="both"/>
        <w:rPr>
          <w:rFonts w:asciiTheme="minorHAnsi" w:hAnsiTheme="minorHAnsi" w:cstheme="minorHAnsi"/>
          <w:b/>
          <w:bCs/>
          <w:sz w:val="22"/>
          <w:szCs w:val="22"/>
        </w:rPr>
      </w:pPr>
    </w:p>
    <w:p w:rsidR="00EA7BD5" w:rsidRPr="00721FBC" w:rsidRDefault="00EA7BD5" w:rsidP="00EA7BD5">
      <w:pPr>
        <w:shd w:val="clear" w:color="auto" w:fill="BFBFBF" w:themeFill="background1" w:themeFillShade="BF"/>
        <w:spacing w:after="0" w:line="276" w:lineRule="auto"/>
        <w:jc w:val="both"/>
        <w:rPr>
          <w:rFonts w:cstheme="minorHAnsi"/>
          <w:b/>
        </w:rPr>
      </w:pPr>
      <w:r w:rsidRPr="00721FBC">
        <w:rPr>
          <w:rFonts w:cstheme="minorHAnsi"/>
          <w:b/>
        </w:rPr>
        <w:t>OŚWIADCZENIE DOTYCZĄCE PODWYKONAWCY, NA KTÓREGO PRZYPADA PONAD 10% WARTOŚCI ZAMÓWIENIA:</w:t>
      </w:r>
    </w:p>
    <w:p w:rsidR="00EA7BD5" w:rsidRPr="00721FBC" w:rsidRDefault="00EA7BD5" w:rsidP="00EA7BD5">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721FBC">
        <w:rPr>
          <w:rFonts w:cstheme="minorHAnsi"/>
          <w:color w:val="0070C0"/>
        </w:rPr>
        <w:t>]</w:t>
      </w:r>
    </w:p>
    <w:p w:rsidR="00EA7BD5" w:rsidRPr="00721FBC" w:rsidRDefault="00EA7BD5" w:rsidP="00EA7BD5">
      <w:pPr>
        <w:spacing w:after="0" w:line="240" w:lineRule="auto"/>
        <w:jc w:val="both"/>
        <w:rPr>
          <w:rFonts w:cstheme="minorHAnsi"/>
        </w:rPr>
      </w:pPr>
      <w:r w:rsidRPr="00721FBC">
        <w:rPr>
          <w:rFonts w:cstheme="minorHAnsi"/>
        </w:rPr>
        <w:t xml:space="preserve">Oświadczam, że w stosunku do następującego podmiotu, będącego podwykonawcą,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 xml:space="preserve">, nie zachodzą podstawy </w:t>
      </w:r>
      <w:r w:rsidRPr="00721FBC">
        <w:rPr>
          <w:rFonts w:cstheme="minorHAnsi"/>
        </w:rPr>
        <w:lastRenderedPageBreak/>
        <w:t>wykluczenia z postępowania o udzielenie zamówienia przewidziane w  art.  5k rozporządzenia 833/2014 .</w:t>
      </w:r>
    </w:p>
    <w:p w:rsidR="00EA7BD5" w:rsidRPr="00721FBC" w:rsidRDefault="00EA7BD5" w:rsidP="00EA7BD5">
      <w:pPr>
        <w:spacing w:after="0" w:line="240" w:lineRule="auto"/>
        <w:jc w:val="both"/>
        <w:rPr>
          <w:rFonts w:cstheme="minorHAnsi"/>
        </w:rPr>
      </w:pPr>
    </w:p>
    <w:p w:rsidR="00EA7BD5" w:rsidRPr="00721FBC" w:rsidRDefault="00EA7BD5" w:rsidP="00EA7BD5">
      <w:pPr>
        <w:shd w:val="clear" w:color="auto" w:fill="BFBFBF" w:themeFill="background1" w:themeFillShade="BF"/>
        <w:spacing w:after="0" w:line="240" w:lineRule="auto"/>
        <w:jc w:val="both"/>
        <w:rPr>
          <w:rFonts w:cstheme="minorHAnsi"/>
          <w:b/>
        </w:rPr>
      </w:pPr>
      <w:r w:rsidRPr="00721FBC">
        <w:rPr>
          <w:rFonts w:cstheme="minorHAnsi"/>
          <w:b/>
        </w:rPr>
        <w:t>OŚWIADCZENIE DOTYCZĄCE DOSTAWCY, NA KTÓREGO PRZYPADA PONAD 10% WARTOŚCI ZAMÓWIENIA:</w:t>
      </w:r>
    </w:p>
    <w:p w:rsidR="00EA7BD5" w:rsidRPr="00721FBC" w:rsidRDefault="00EA7BD5" w:rsidP="00EA7BD5">
      <w:pPr>
        <w:spacing w:after="0" w:line="240" w:lineRule="auto"/>
        <w:jc w:val="both"/>
        <w:rPr>
          <w:rFonts w:cstheme="minorHAnsi"/>
        </w:rPr>
      </w:pPr>
      <w:r w:rsidRPr="00721FBC">
        <w:rPr>
          <w:rFonts w:cstheme="minorHAnsi"/>
          <w:color w:val="0070C0"/>
        </w:rPr>
        <w:t>[UWAGA</w:t>
      </w:r>
      <w:r w:rsidRPr="00721FBC">
        <w:rPr>
          <w:rFonts w:cstheme="minorHAnsi"/>
          <w:i/>
          <w:color w:val="0070C0"/>
        </w:rPr>
        <w:t>: wypełnić tylko w przypadku dostawcy, na którego przypada ponad 10% wartości zamówienia. W przypadku więcej niż jednego dostawcy, na którego przypada ponad 10% wartości zamówienia, należy zastosować tyle razy, ile jest to konieczne.</w:t>
      </w:r>
      <w:r w:rsidRPr="00721FBC">
        <w:rPr>
          <w:rFonts w:cstheme="minorHAnsi"/>
          <w:color w:val="0070C0"/>
        </w:rPr>
        <w:t>]</w:t>
      </w:r>
    </w:p>
    <w:p w:rsidR="00EA7BD5" w:rsidRPr="00721FBC" w:rsidRDefault="00EA7BD5" w:rsidP="00EA7BD5">
      <w:pPr>
        <w:spacing w:after="0" w:line="240" w:lineRule="auto"/>
        <w:jc w:val="both"/>
        <w:rPr>
          <w:rFonts w:cstheme="minorHAnsi"/>
        </w:rPr>
      </w:pPr>
      <w:r w:rsidRPr="00721FBC">
        <w:rPr>
          <w:rFonts w:cstheme="minorHAnsi"/>
        </w:rPr>
        <w:t xml:space="preserve">Oświadczam, że w stosunku do następującego podmiotu, będącego dostawcą, na którego przypada ponad 10% wartości zamówienia: ………………………………………………………………………………………… </w:t>
      </w:r>
      <w:r w:rsidRPr="00721FBC">
        <w:rPr>
          <w:rFonts w:cstheme="minorHAnsi"/>
          <w:i/>
        </w:rPr>
        <w:t>(podać pełną nazwę/firmę, adres, a także w zależności od podmiotu: NIP/PESEL, KRS/</w:t>
      </w:r>
      <w:proofErr w:type="spellStart"/>
      <w:r w:rsidRPr="00721FBC">
        <w:rPr>
          <w:rFonts w:cstheme="minorHAnsi"/>
          <w:i/>
        </w:rPr>
        <w:t>CEiDG</w:t>
      </w:r>
      <w:proofErr w:type="spellEnd"/>
      <w:r w:rsidRPr="00721FBC">
        <w:rPr>
          <w:rFonts w:cstheme="minorHAnsi"/>
          <w:i/>
        </w:rPr>
        <w:t>)</w:t>
      </w:r>
      <w:r w:rsidRPr="00721FBC">
        <w:rPr>
          <w:rFonts w:cstheme="minorHAnsi"/>
        </w:rPr>
        <w:t>,</w:t>
      </w:r>
      <w:r w:rsidRPr="00721FBC">
        <w:rPr>
          <w:rFonts w:cstheme="minorHAnsi"/>
        </w:rPr>
        <w:br/>
        <w:t>nie zachodzą podstawy wykluczenia z postępowania o udzielenie zamówienia przewidziane w  art.  5k rozporządzenia 833/2014 .</w:t>
      </w:r>
    </w:p>
    <w:p w:rsidR="00EA7BD5" w:rsidRPr="00721FBC" w:rsidRDefault="00EA7BD5" w:rsidP="00EA7BD5">
      <w:pPr>
        <w:spacing w:after="0" w:line="276" w:lineRule="auto"/>
        <w:ind w:left="5664" w:firstLine="708"/>
        <w:jc w:val="both"/>
        <w:rPr>
          <w:rFonts w:cstheme="minorHAnsi"/>
          <w:i/>
        </w:rPr>
      </w:pPr>
    </w:p>
    <w:p w:rsidR="00EA7BD5" w:rsidRPr="00721FBC" w:rsidRDefault="00EA7BD5" w:rsidP="00EA7BD5">
      <w:pPr>
        <w:shd w:val="clear" w:color="auto" w:fill="BFBFBF" w:themeFill="background1" w:themeFillShade="BF"/>
        <w:spacing w:after="0" w:line="276" w:lineRule="auto"/>
        <w:jc w:val="both"/>
        <w:rPr>
          <w:rFonts w:cstheme="minorHAnsi"/>
          <w:b/>
        </w:rPr>
      </w:pPr>
      <w:r w:rsidRPr="00721FBC">
        <w:rPr>
          <w:rFonts w:cstheme="minorHAnsi"/>
          <w:b/>
        </w:rPr>
        <w:t>OŚWIADCZENIE DOTYCZĄCE PODANYCH INFORMACJI:</w:t>
      </w:r>
    </w:p>
    <w:p w:rsidR="00EA7BD5" w:rsidRPr="00721FBC" w:rsidRDefault="00EA7BD5" w:rsidP="00EA7BD5">
      <w:pPr>
        <w:spacing w:after="0" w:line="276" w:lineRule="auto"/>
        <w:jc w:val="both"/>
        <w:rPr>
          <w:rFonts w:cstheme="minorHAnsi"/>
        </w:rPr>
      </w:pPr>
      <w:r w:rsidRPr="00721FBC">
        <w:rPr>
          <w:rFonts w:cstheme="minorHAnsi"/>
        </w:rPr>
        <w:t xml:space="preserve">Oświadczam, że wszystkie informacje podane w powyższych oświadczeniach są aktualne </w:t>
      </w:r>
      <w:r w:rsidRPr="00721FBC">
        <w:rPr>
          <w:rFonts w:cstheme="minorHAnsi"/>
        </w:rPr>
        <w:br/>
        <w:t>i zgodne z prawdą oraz zostały przedstawione z pełną świadomością konsekwencji wprowadzenia zamawiającego w błąd przy przedstawianiu informacji.</w:t>
      </w:r>
    </w:p>
    <w:p w:rsidR="00EA7BD5" w:rsidRPr="00721FBC" w:rsidRDefault="00EA7BD5" w:rsidP="00EA7BD5">
      <w:pPr>
        <w:spacing w:after="0" w:line="276" w:lineRule="auto"/>
        <w:jc w:val="both"/>
        <w:rPr>
          <w:rFonts w:cstheme="minorHAnsi"/>
        </w:rPr>
      </w:pPr>
    </w:p>
    <w:p w:rsidR="00EA7BD5" w:rsidRPr="00721FBC" w:rsidRDefault="00EA7BD5" w:rsidP="00EA7BD5">
      <w:pPr>
        <w:shd w:val="clear" w:color="auto" w:fill="BFBFBF" w:themeFill="background1" w:themeFillShade="BF"/>
        <w:spacing w:after="0" w:line="276" w:lineRule="auto"/>
        <w:jc w:val="both"/>
        <w:rPr>
          <w:rFonts w:cstheme="minorHAnsi"/>
          <w:b/>
        </w:rPr>
      </w:pPr>
      <w:r w:rsidRPr="00721FBC">
        <w:rPr>
          <w:rFonts w:cstheme="minorHAnsi"/>
          <w:b/>
        </w:rPr>
        <w:t>INFORMACJA DOTYCZĄCA DOSTĘPU DO PODMIOTOWYCH ŚRODKÓW DOWODOWYCH:</w:t>
      </w:r>
    </w:p>
    <w:p w:rsidR="00EA7BD5" w:rsidRPr="00721FBC" w:rsidRDefault="00EA7BD5" w:rsidP="00EA7BD5">
      <w:pPr>
        <w:spacing w:after="0" w:line="240" w:lineRule="auto"/>
        <w:jc w:val="both"/>
        <w:rPr>
          <w:rFonts w:cstheme="minorHAnsi"/>
        </w:rPr>
      </w:pPr>
      <w:r w:rsidRPr="00721FBC">
        <w:rPr>
          <w:rFonts w:cstheme="minorHAnsi"/>
        </w:rPr>
        <w:t>Wskazuję następujące podmiotowe środki dowodowe, które można uzyskać za pomocą bezpłatnych i ogólnodostępnych baz danych, oraz dane umożliwiające dostęp do tych środków:</w:t>
      </w:r>
      <w:r w:rsidRPr="00721FBC">
        <w:rPr>
          <w:rFonts w:cstheme="minorHAnsi"/>
        </w:rPr>
        <w:br/>
        <w:t>1) ......................................................................................................................................................</w:t>
      </w:r>
    </w:p>
    <w:p w:rsidR="00EA7BD5" w:rsidRPr="00721FBC" w:rsidRDefault="00EA7BD5" w:rsidP="00EA7BD5">
      <w:pPr>
        <w:spacing w:after="0" w:line="240" w:lineRule="auto"/>
        <w:jc w:val="both"/>
        <w:rPr>
          <w:rFonts w:cstheme="minorHAnsi"/>
        </w:rPr>
      </w:pPr>
      <w:r w:rsidRPr="00721FBC">
        <w:rPr>
          <w:rFonts w:cstheme="minorHAnsi"/>
          <w:i/>
        </w:rPr>
        <w:t>(wskazać podmiotowy środek dowodowy, adres internetowy, wydający urząd lub organ, dokładne dane referencyjne dokumentacji)</w:t>
      </w:r>
    </w:p>
    <w:p w:rsidR="00EA7BD5" w:rsidRPr="00721FBC" w:rsidRDefault="00EA7BD5" w:rsidP="00EA7BD5">
      <w:pPr>
        <w:spacing w:after="0" w:line="240" w:lineRule="auto"/>
        <w:jc w:val="both"/>
        <w:rPr>
          <w:rFonts w:cstheme="minorHAnsi"/>
        </w:rPr>
      </w:pPr>
      <w:r w:rsidRPr="00721FBC">
        <w:rPr>
          <w:rFonts w:cstheme="minorHAnsi"/>
        </w:rPr>
        <w:t>2) .......................................................................................................................................................</w:t>
      </w:r>
    </w:p>
    <w:p w:rsidR="00EA7BD5" w:rsidRPr="00721FBC" w:rsidRDefault="00EA7BD5" w:rsidP="00EA7BD5">
      <w:pPr>
        <w:spacing w:after="0" w:line="240" w:lineRule="auto"/>
        <w:jc w:val="both"/>
        <w:rPr>
          <w:rFonts w:cstheme="minorHAnsi"/>
          <w:i/>
        </w:rPr>
      </w:pPr>
      <w:r w:rsidRPr="00721FBC">
        <w:rPr>
          <w:rFonts w:cstheme="minorHAnsi"/>
          <w:i/>
        </w:rPr>
        <w:t>(wskazać podmiotowy środek dowodowy, adres internetowy, wydający urząd lub organ, dokładne dane referencyjne dokumentacji)</w:t>
      </w:r>
    </w:p>
    <w:p w:rsidR="00EA7BD5" w:rsidRPr="00721FBC" w:rsidRDefault="00EA7BD5" w:rsidP="00EA7BD5">
      <w:pPr>
        <w:spacing w:after="0" w:line="276" w:lineRule="auto"/>
        <w:jc w:val="both"/>
        <w:rPr>
          <w:rFonts w:cstheme="minorHAnsi"/>
        </w:rPr>
      </w:pPr>
    </w:p>
    <w:p w:rsidR="00EA7BD5" w:rsidRPr="000E1B78" w:rsidRDefault="00EA7BD5" w:rsidP="00EA7BD5">
      <w:pPr>
        <w:spacing w:after="0" w:line="276" w:lineRule="auto"/>
        <w:jc w:val="both"/>
        <w:rPr>
          <w:rFonts w:cstheme="minorHAnsi"/>
          <w:i/>
          <w:sz w:val="20"/>
          <w:szCs w:val="20"/>
        </w:rPr>
      </w:pP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r w:rsidRPr="00721FBC">
        <w:rPr>
          <w:rFonts w:cstheme="minorHAnsi"/>
        </w:rPr>
        <w:tab/>
      </w:r>
      <w:bookmarkStart w:id="12" w:name="_Hlk102639179"/>
      <w:r w:rsidRPr="000E1B78">
        <w:rPr>
          <w:rFonts w:cstheme="minorHAnsi"/>
          <w:i/>
          <w:sz w:val="20"/>
          <w:szCs w:val="20"/>
        </w:rPr>
        <w:t xml:space="preserve"> </w:t>
      </w:r>
      <w:bookmarkEnd w:id="12"/>
    </w:p>
    <w:p w:rsidR="00EA7BD5" w:rsidRPr="00B32598" w:rsidRDefault="00EA7BD5" w:rsidP="00EA7BD5">
      <w:pPr>
        <w:jc w:val="right"/>
        <w:rPr>
          <w:i/>
        </w:rPr>
      </w:pPr>
      <w:r w:rsidRPr="00B32598">
        <w:rPr>
          <w:i/>
        </w:rPr>
        <w:t>................................................................</w:t>
      </w:r>
    </w:p>
    <w:p w:rsidR="00EA7BD5" w:rsidRPr="00B32598" w:rsidRDefault="00EA7BD5" w:rsidP="00EA7BD5">
      <w:pPr>
        <w:jc w:val="right"/>
        <w:rPr>
          <w:i/>
        </w:rPr>
      </w:pPr>
      <w:r w:rsidRPr="00B32598">
        <w:rPr>
          <w:i/>
        </w:rPr>
        <w:tab/>
      </w:r>
      <w:r w:rsidRPr="00B32598">
        <w:rPr>
          <w:i/>
        </w:rPr>
        <w:tab/>
      </w:r>
      <w:r w:rsidRPr="00B32598">
        <w:rPr>
          <w:i/>
        </w:rPr>
        <w:tab/>
        <w:t xml:space="preserve">      (kwalifikowany podpis elektroniczny)</w:t>
      </w:r>
    </w:p>
    <w:p w:rsidR="00EA7BD5" w:rsidRDefault="00EA7BD5" w:rsidP="00596E57">
      <w:pPr>
        <w:spacing w:after="0" w:line="480" w:lineRule="auto"/>
        <w:rPr>
          <w:rFonts w:ascii="Calibri" w:eastAsia="Times New Roman" w:hAnsi="Calibri" w:cs="Calibri"/>
          <w:b/>
          <w:lang w:eastAsia="pl-PL"/>
        </w:rPr>
      </w:pPr>
    </w:p>
    <w:p w:rsidR="00EA7BD5" w:rsidRDefault="00EA7BD5" w:rsidP="00596E57">
      <w:pPr>
        <w:spacing w:after="0" w:line="480" w:lineRule="auto"/>
        <w:rPr>
          <w:rFonts w:ascii="Calibri" w:eastAsia="Times New Roman" w:hAnsi="Calibri" w:cs="Calibri"/>
          <w:b/>
          <w:lang w:eastAsia="pl-PL"/>
        </w:rPr>
      </w:pPr>
    </w:p>
    <w:p w:rsidR="00EA7BD5" w:rsidRDefault="00EA7BD5" w:rsidP="00596E57">
      <w:pPr>
        <w:spacing w:after="0" w:line="480" w:lineRule="auto"/>
        <w:rPr>
          <w:rFonts w:ascii="Calibri" w:eastAsia="Times New Roman" w:hAnsi="Calibri" w:cs="Calibri"/>
          <w:b/>
          <w:lang w:eastAsia="pl-PL"/>
        </w:rPr>
      </w:pPr>
    </w:p>
    <w:p w:rsidR="00EA7BD5" w:rsidRDefault="00EA7BD5" w:rsidP="00596E57">
      <w:pPr>
        <w:spacing w:after="0" w:line="480" w:lineRule="auto"/>
        <w:rPr>
          <w:rFonts w:ascii="Calibri" w:eastAsia="Times New Roman" w:hAnsi="Calibri" w:cs="Calibri"/>
          <w:b/>
          <w:lang w:eastAsia="pl-PL"/>
        </w:rPr>
      </w:pPr>
    </w:p>
    <w:p w:rsidR="00EA7BD5" w:rsidRDefault="004A2262" w:rsidP="00596E57">
      <w:pPr>
        <w:spacing w:after="0" w:line="480" w:lineRule="auto"/>
        <w:rPr>
          <w:rFonts w:ascii="Calibri" w:eastAsia="Times New Roman" w:hAnsi="Calibri" w:cs="Calibri"/>
          <w:b/>
          <w:lang w:eastAsia="pl-PL"/>
        </w:rPr>
      </w:pPr>
      <w:r>
        <w:rPr>
          <w:rFonts w:ascii="Calibri" w:eastAsia="Times New Roman" w:hAnsi="Calibri" w:cs="Calibri"/>
          <w:b/>
          <w:lang w:eastAsia="pl-PL"/>
        </w:rPr>
        <w:br/>
      </w:r>
    </w:p>
    <w:p w:rsidR="004A2262" w:rsidRDefault="004A2262" w:rsidP="00596E57">
      <w:pPr>
        <w:spacing w:after="0" w:line="480" w:lineRule="auto"/>
        <w:rPr>
          <w:rFonts w:ascii="Calibri" w:eastAsia="Times New Roman" w:hAnsi="Calibri" w:cs="Calibri"/>
          <w:b/>
          <w:lang w:eastAsia="pl-PL"/>
        </w:rPr>
      </w:pPr>
    </w:p>
    <w:p w:rsidR="004A2262" w:rsidRDefault="004A2262" w:rsidP="00596E57">
      <w:pPr>
        <w:spacing w:after="0" w:line="480" w:lineRule="auto"/>
        <w:rPr>
          <w:rFonts w:ascii="Calibri" w:eastAsia="Times New Roman" w:hAnsi="Calibri" w:cs="Calibri"/>
          <w:b/>
          <w:lang w:eastAsia="pl-PL"/>
        </w:rPr>
      </w:pPr>
    </w:p>
    <w:p w:rsidR="00DA35E7" w:rsidRDefault="00EC4D18" w:rsidP="00EC4D18">
      <w:pPr>
        <w:rPr>
          <w:rFonts w:ascii="Calibri" w:eastAsia="Times New Roman" w:hAnsi="Calibri" w:cs="Calibri"/>
          <w:b/>
          <w:lang w:eastAsia="pl-PL"/>
        </w:rPr>
      </w:pPr>
      <w:r>
        <w:rPr>
          <w:rFonts w:ascii="Calibri" w:eastAsia="Times New Roman" w:hAnsi="Calibri" w:cs="Calibri"/>
          <w:b/>
          <w:lang w:eastAsia="pl-PL"/>
        </w:rPr>
        <w:br w:type="page"/>
      </w:r>
    </w:p>
    <w:p w:rsidR="00EC4D18" w:rsidRPr="00C86647" w:rsidRDefault="00EA7BD5" w:rsidP="00EC4D18">
      <w:pPr>
        <w:spacing w:after="0" w:line="276" w:lineRule="auto"/>
        <w:ind w:left="6372"/>
        <w:rPr>
          <w:rFonts w:cstheme="minorHAnsi"/>
          <w:b/>
          <w:bCs/>
        </w:rPr>
      </w:pPr>
      <w:r w:rsidRPr="00F21D22">
        <w:rPr>
          <w:rFonts w:cstheme="minorHAnsi"/>
          <w:b/>
          <w:bCs/>
        </w:rPr>
        <w:lastRenderedPageBreak/>
        <w:t xml:space="preserve">Załącznik Nr </w:t>
      </w:r>
      <w:r>
        <w:rPr>
          <w:rFonts w:cstheme="minorHAnsi"/>
          <w:b/>
          <w:bCs/>
        </w:rPr>
        <w:t>5</w:t>
      </w:r>
      <w:r w:rsidRPr="00F21D22">
        <w:rPr>
          <w:rFonts w:cstheme="minorHAnsi"/>
          <w:b/>
          <w:bCs/>
        </w:rPr>
        <w:t xml:space="preserve"> </w:t>
      </w:r>
      <w:r w:rsidRPr="00F21D22">
        <w:rPr>
          <w:rFonts w:cstheme="minorHAnsi"/>
          <w:b/>
        </w:rPr>
        <w:t>d</w:t>
      </w:r>
      <w:r w:rsidRPr="00F21D22">
        <w:rPr>
          <w:rFonts w:cstheme="minorHAnsi"/>
          <w:b/>
          <w:bCs/>
        </w:rPr>
        <w:t xml:space="preserve">o SWZ </w:t>
      </w:r>
    </w:p>
    <w:p w:rsidR="00EA7BD5" w:rsidRPr="00D44F86" w:rsidRDefault="00EA7BD5" w:rsidP="00EA7BD5">
      <w:pPr>
        <w:spacing w:after="0" w:line="276" w:lineRule="auto"/>
        <w:rPr>
          <w:rFonts w:cstheme="minorHAnsi"/>
          <w:b/>
          <w:bCs/>
          <w:i/>
          <w:iCs/>
          <w:color w:val="FF0000"/>
        </w:rPr>
      </w:pPr>
      <w:r w:rsidRPr="00F21D22">
        <w:rPr>
          <w:rFonts w:cstheme="minorHAnsi"/>
          <w:b/>
          <w:bCs/>
          <w:i/>
          <w:iCs/>
          <w:color w:val="FF0000"/>
        </w:rPr>
        <w:t>Załącznik składany wraz z OFERTĄ</w:t>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r>
      <w:r w:rsidRPr="00F21D22">
        <w:rPr>
          <w:rFonts w:cstheme="minorHAnsi"/>
          <w:b/>
          <w:bCs/>
        </w:rPr>
        <w:tab/>
        <w:t xml:space="preserve"> </w:t>
      </w:r>
    </w:p>
    <w:p w:rsidR="00EA7BD5" w:rsidRPr="00F21D22" w:rsidRDefault="00EA7BD5" w:rsidP="00EA7BD5">
      <w:pPr>
        <w:spacing w:after="0" w:line="240" w:lineRule="auto"/>
        <w:rPr>
          <w:rFonts w:cstheme="minorHAnsi"/>
          <w:b/>
        </w:rPr>
      </w:pPr>
      <w:r w:rsidRPr="00721FBC">
        <w:rPr>
          <w:rFonts w:cstheme="minorHAnsi"/>
          <w:b/>
        </w:rPr>
        <w:t>Wykonawca:</w:t>
      </w:r>
    </w:p>
    <w:p w:rsidR="00EA7BD5" w:rsidRPr="00F21D22" w:rsidRDefault="00EA7BD5" w:rsidP="00EA7BD5">
      <w:pPr>
        <w:spacing w:after="0" w:line="240" w:lineRule="auto"/>
        <w:ind w:right="5954"/>
        <w:rPr>
          <w:rFonts w:cstheme="minorHAnsi"/>
        </w:rPr>
      </w:pPr>
      <w:r w:rsidRPr="00F21D22">
        <w:rPr>
          <w:rFonts w:cstheme="minorHAnsi"/>
        </w:rPr>
        <w:t>……………………………………………………………………………………</w:t>
      </w:r>
      <w:r>
        <w:rPr>
          <w:rFonts w:cstheme="minorHAnsi"/>
        </w:rPr>
        <w:t>……………………</w:t>
      </w:r>
    </w:p>
    <w:p w:rsidR="00EA7BD5" w:rsidRPr="00D44F86" w:rsidRDefault="00EA7BD5" w:rsidP="00EA7BD5">
      <w:pPr>
        <w:spacing w:after="0" w:line="240" w:lineRule="auto"/>
        <w:ind w:right="5953"/>
        <w:rPr>
          <w:rFonts w:cstheme="minorHAnsi"/>
          <w:i/>
        </w:rPr>
      </w:pPr>
      <w:r w:rsidRPr="00F21D22">
        <w:rPr>
          <w:rFonts w:cstheme="minorHAnsi"/>
          <w:i/>
        </w:rPr>
        <w:t>(pełna nazwa/firma, adres, w zależności od podmiotu: NIP/PESEL, KRS/</w:t>
      </w:r>
      <w:proofErr w:type="spellStart"/>
      <w:r w:rsidRPr="00F21D22">
        <w:rPr>
          <w:rFonts w:cstheme="minorHAnsi"/>
          <w:i/>
        </w:rPr>
        <w:t>CEiDG</w:t>
      </w:r>
      <w:proofErr w:type="spellEnd"/>
      <w:r w:rsidRPr="00F21D22">
        <w:rPr>
          <w:rFonts w:cstheme="minorHAnsi"/>
          <w:i/>
        </w:rPr>
        <w:t>)</w:t>
      </w:r>
    </w:p>
    <w:p w:rsidR="00EA7BD5" w:rsidRPr="00F21D22" w:rsidRDefault="00EA7BD5" w:rsidP="00EA7BD5">
      <w:pPr>
        <w:spacing w:after="0" w:line="240" w:lineRule="auto"/>
        <w:rPr>
          <w:rFonts w:cstheme="minorHAnsi"/>
          <w:u w:val="single"/>
        </w:rPr>
      </w:pPr>
      <w:r w:rsidRPr="00F21D22">
        <w:rPr>
          <w:rFonts w:cstheme="minorHAnsi"/>
          <w:u w:val="single"/>
        </w:rPr>
        <w:t>reprezentowany przez:</w:t>
      </w:r>
    </w:p>
    <w:p w:rsidR="00EA7BD5" w:rsidRPr="00F21D22" w:rsidRDefault="00EA7BD5" w:rsidP="00EA7BD5">
      <w:pPr>
        <w:spacing w:after="0" w:line="240" w:lineRule="auto"/>
        <w:ind w:right="5954"/>
        <w:rPr>
          <w:rFonts w:cstheme="minorHAnsi"/>
        </w:rPr>
      </w:pPr>
      <w:r w:rsidRPr="00F21D22">
        <w:rPr>
          <w:rFonts w:cstheme="minorHAnsi"/>
        </w:rPr>
        <w:t>……………………………………………………</w:t>
      </w:r>
    </w:p>
    <w:p w:rsidR="00EA7BD5" w:rsidRPr="00D44F86" w:rsidRDefault="00EA7BD5" w:rsidP="00EA7BD5">
      <w:pPr>
        <w:spacing w:after="0" w:line="240" w:lineRule="auto"/>
        <w:ind w:right="5953"/>
        <w:rPr>
          <w:rFonts w:cstheme="minorHAnsi"/>
          <w:i/>
        </w:rPr>
      </w:pPr>
      <w:r w:rsidRPr="00F21D22">
        <w:rPr>
          <w:rFonts w:cstheme="minorHAnsi"/>
          <w:i/>
        </w:rPr>
        <w:t>(imię, nazwisko, stanowisko/podstawa do reprezentacji)</w:t>
      </w:r>
    </w:p>
    <w:p w:rsidR="00EA7BD5" w:rsidRPr="00D44F86" w:rsidRDefault="00EA7BD5" w:rsidP="00EA7BD5">
      <w:pPr>
        <w:spacing w:after="0" w:line="276" w:lineRule="auto"/>
        <w:jc w:val="center"/>
        <w:rPr>
          <w:rFonts w:eastAsia="Calibri" w:cstheme="minorHAnsi"/>
        </w:rPr>
      </w:pPr>
    </w:p>
    <w:p w:rsidR="00EA7BD5" w:rsidRPr="00D44F86" w:rsidRDefault="00EA7BD5" w:rsidP="00EA7BD5">
      <w:pPr>
        <w:spacing w:after="200" w:line="276" w:lineRule="auto"/>
        <w:jc w:val="center"/>
        <w:rPr>
          <w:rFonts w:eastAsia="Calibri" w:cstheme="minorHAnsi"/>
          <w:b/>
          <w:u w:val="single"/>
        </w:rPr>
      </w:pPr>
      <w:r w:rsidRPr="00D44F86">
        <w:rPr>
          <w:rFonts w:eastAsia="Calibri" w:cstheme="minorHAnsi"/>
          <w:b/>
          <w:u w:val="single"/>
        </w:rPr>
        <w:t xml:space="preserve">OŚWIADCZENIA WYKONAWCY </w:t>
      </w:r>
    </w:p>
    <w:p w:rsidR="00EA7BD5" w:rsidRPr="00D44F86" w:rsidRDefault="00EA7BD5" w:rsidP="00EA7BD5">
      <w:pPr>
        <w:spacing w:after="0" w:line="276" w:lineRule="auto"/>
        <w:jc w:val="center"/>
        <w:rPr>
          <w:rFonts w:eastAsia="Times New Roman" w:cstheme="minorHAnsi"/>
          <w:lang w:eastAsia="pl-PL"/>
        </w:rPr>
      </w:pPr>
      <w:r w:rsidRPr="00D44F86">
        <w:rPr>
          <w:rFonts w:eastAsia="Times New Roman" w:cstheme="minorHAnsi"/>
          <w:lang w:eastAsia="pl-PL"/>
        </w:rPr>
        <w:t>dotyczące pochodzenia oferowanych wyrobów medycznych i spełnienia warunków wynikających z</w:t>
      </w:r>
      <w:r>
        <w:rPr>
          <w:rFonts w:eastAsia="Times New Roman" w:cstheme="minorHAnsi"/>
          <w:lang w:eastAsia="pl-PL"/>
        </w:rPr>
        <w:t> </w:t>
      </w:r>
      <w:r w:rsidRPr="00D44F86">
        <w:rPr>
          <w:rFonts w:eastAsia="Times New Roman" w:cstheme="minorHAnsi"/>
          <w:lang w:eastAsia="pl-PL"/>
        </w:rPr>
        <w:t>rozporządzenia (UE) 2022/1031 oraz rozporządzenia wykonawczego Komisji (UE) 2025/1197</w:t>
      </w:r>
    </w:p>
    <w:p w:rsidR="00EA7BD5" w:rsidRPr="00D44F86" w:rsidRDefault="00EA7BD5" w:rsidP="00EA7BD5">
      <w:pPr>
        <w:spacing w:after="0" w:line="276" w:lineRule="auto"/>
        <w:jc w:val="both"/>
        <w:rPr>
          <w:rFonts w:eastAsia="Calibri" w:cstheme="minorHAnsi"/>
          <w:b/>
        </w:rPr>
      </w:pPr>
    </w:p>
    <w:p w:rsidR="00EA7BD5" w:rsidRPr="00D44F86" w:rsidRDefault="00EA7BD5" w:rsidP="00EC4D18">
      <w:pPr>
        <w:autoSpaceDE w:val="0"/>
        <w:spacing w:after="0" w:line="360" w:lineRule="auto"/>
        <w:jc w:val="both"/>
        <w:rPr>
          <w:rFonts w:cstheme="minorHAnsi"/>
        </w:rPr>
      </w:pPr>
      <w:r w:rsidRPr="00D44F86">
        <w:rPr>
          <w:rFonts w:cstheme="minorHAnsi"/>
        </w:rPr>
        <w:t>Na potrzeby postępowania o udzielenie zamówienia</w:t>
      </w:r>
      <w:r w:rsidRPr="00D44F86">
        <w:rPr>
          <w:rFonts w:cstheme="minorHAnsi"/>
          <w:i/>
        </w:rPr>
        <w:t xml:space="preserve">, </w:t>
      </w:r>
      <w:r w:rsidRPr="00D44F86">
        <w:rPr>
          <w:rFonts w:cstheme="minorHAnsi"/>
        </w:rPr>
        <w:t>oświadczam, co następuje:</w:t>
      </w:r>
    </w:p>
    <w:p w:rsidR="00EA7BD5" w:rsidRPr="00D44F86" w:rsidRDefault="00EA7BD5" w:rsidP="00EA7BD5">
      <w:pPr>
        <w:numPr>
          <w:ilvl w:val="0"/>
          <w:numId w:val="45"/>
        </w:numPr>
        <w:spacing w:after="0" w:line="276" w:lineRule="auto"/>
        <w:ind w:left="284" w:hanging="284"/>
        <w:jc w:val="both"/>
        <w:rPr>
          <w:rFonts w:eastAsia="Calibri" w:cstheme="minorHAnsi"/>
        </w:rPr>
      </w:pPr>
      <w:r w:rsidRPr="00D44F86">
        <w:rPr>
          <w:rFonts w:eastAsia="Calibri" w:cstheme="minorHAnsi"/>
        </w:rPr>
        <w:t>Oferta nie stanowi oferty pochodzącej z Chińskiej Republiki Ludowej w rozumieniu art. 3 rozporządzenia (UE) 2022/1031; żaden z wykonawców wchodzących w skład oferty nie posiada statusu wykonawcy z ChRL.</w:t>
      </w:r>
    </w:p>
    <w:p w:rsidR="00EA7BD5" w:rsidRPr="00D44F86" w:rsidRDefault="00EA7BD5" w:rsidP="00EA7BD5">
      <w:pPr>
        <w:numPr>
          <w:ilvl w:val="0"/>
          <w:numId w:val="45"/>
        </w:numPr>
        <w:spacing w:after="0" w:line="276" w:lineRule="auto"/>
        <w:ind w:left="284" w:hanging="284"/>
        <w:jc w:val="both"/>
        <w:rPr>
          <w:rFonts w:eastAsia="Calibri" w:cstheme="minorHAnsi"/>
        </w:rPr>
      </w:pPr>
      <w:r w:rsidRPr="00D44F86">
        <w:rPr>
          <w:rFonts w:eastAsia="Calibri" w:cstheme="minorHAnsi"/>
        </w:rPr>
        <w:t>W ramach oferty łączny udział wyrobów medycznych, towarów lub usług pochodzących z Chińskiej Republiki Ludowej nie przekroczy 50% całkowitej wartości oferowanych dostaw i usług, zgodnie z</w:t>
      </w:r>
      <w:r w:rsidR="004A2262">
        <w:rPr>
          <w:rFonts w:eastAsia="Calibri" w:cstheme="minorHAnsi"/>
        </w:rPr>
        <w:t> </w:t>
      </w:r>
      <w:r w:rsidRPr="00D44F86">
        <w:rPr>
          <w:rFonts w:eastAsia="Calibri" w:cstheme="minorHAnsi"/>
        </w:rPr>
        <w:t>art. 8 rozporządzenia (UE) 2022/1031.</w:t>
      </w:r>
    </w:p>
    <w:p w:rsidR="00EA7BD5" w:rsidRPr="00D44F86" w:rsidRDefault="00EA7BD5" w:rsidP="00EA7BD5">
      <w:pPr>
        <w:numPr>
          <w:ilvl w:val="0"/>
          <w:numId w:val="45"/>
        </w:numPr>
        <w:spacing w:after="0" w:line="276" w:lineRule="auto"/>
        <w:ind w:left="284" w:hanging="284"/>
        <w:jc w:val="both"/>
        <w:rPr>
          <w:rFonts w:eastAsia="Calibri" w:cstheme="minorHAnsi"/>
        </w:rPr>
      </w:pPr>
      <w:r w:rsidRPr="00D44F86">
        <w:rPr>
          <w:rFonts w:eastAsia="Calibri" w:cstheme="minorHAnsi"/>
        </w:rPr>
        <w:t>W przypadku udziału podwykonawców w realizacji zamówienia, wykonawca zapewni, że łączny udział towarów i usług pochodzących z ChRL w ramach całego zamówienia nie przekroczy 50% jego wartości, a powierzenie realizacji usług lub dostaw podmiotom pochodzącym z ChRL będzie się odbywać z</w:t>
      </w:r>
      <w:r>
        <w:rPr>
          <w:rFonts w:eastAsia="Calibri" w:cstheme="minorHAnsi"/>
        </w:rPr>
        <w:t> </w:t>
      </w:r>
      <w:r w:rsidRPr="00D44F86">
        <w:rPr>
          <w:rFonts w:eastAsia="Calibri" w:cstheme="minorHAnsi"/>
        </w:rPr>
        <w:t>zachowaniem powyższego limitu.</w:t>
      </w:r>
    </w:p>
    <w:p w:rsidR="00EA7BD5" w:rsidRPr="00D44F86" w:rsidRDefault="00EA7BD5" w:rsidP="00EA7BD5">
      <w:pPr>
        <w:numPr>
          <w:ilvl w:val="0"/>
          <w:numId w:val="45"/>
        </w:numPr>
        <w:spacing w:after="0" w:line="276" w:lineRule="auto"/>
        <w:ind w:left="284" w:hanging="284"/>
        <w:jc w:val="both"/>
        <w:rPr>
          <w:rFonts w:eastAsia="Calibri" w:cstheme="minorHAnsi"/>
        </w:rPr>
      </w:pPr>
      <w:r w:rsidRPr="00D44F86">
        <w:rPr>
          <w:rFonts w:eastAsia="Calibri" w:cstheme="minorHAnsi"/>
        </w:rPr>
        <w:t>W zakresie obowiązków wynikających z art. 8 rozporządzenia (UE) 2022/1031 oświadczam, że:</w:t>
      </w:r>
    </w:p>
    <w:p w:rsidR="00EA7BD5" w:rsidRPr="00D44F86" w:rsidRDefault="00EA7BD5" w:rsidP="00EA7BD5">
      <w:pPr>
        <w:numPr>
          <w:ilvl w:val="0"/>
          <w:numId w:val="46"/>
        </w:numPr>
        <w:spacing w:after="0" w:line="276" w:lineRule="auto"/>
        <w:ind w:left="567" w:hanging="283"/>
        <w:contextualSpacing/>
        <w:jc w:val="both"/>
        <w:rPr>
          <w:rFonts w:eastAsia="Calibri" w:cstheme="minorHAnsi"/>
        </w:rPr>
      </w:pPr>
      <w:r w:rsidRPr="00D44F86">
        <w:rPr>
          <w:rFonts w:eastAsia="Calibri" w:cstheme="minorHAnsi"/>
        </w:rPr>
        <w:t>w całym okresie realizacji umowy nie powierzę podwykonawcom z państwa objętego środkiem IPI (Instrument Zamówień Międzynarodowych) więcej niż 50% wartości zamówienia,</w:t>
      </w:r>
    </w:p>
    <w:p w:rsidR="00EA7BD5" w:rsidRPr="00D44F86" w:rsidRDefault="00EA7BD5" w:rsidP="00EA7BD5">
      <w:pPr>
        <w:numPr>
          <w:ilvl w:val="0"/>
          <w:numId w:val="46"/>
        </w:numPr>
        <w:spacing w:after="0" w:line="276" w:lineRule="auto"/>
        <w:ind w:left="567" w:hanging="283"/>
        <w:contextualSpacing/>
        <w:jc w:val="both"/>
        <w:rPr>
          <w:rFonts w:eastAsia="Calibri" w:cstheme="minorHAnsi"/>
        </w:rPr>
      </w:pPr>
      <w:r w:rsidRPr="00D44F86">
        <w:rPr>
          <w:rFonts w:eastAsia="Calibri" w:cstheme="minorHAnsi"/>
        </w:rPr>
        <w:t>wyroby medyczne lub usługi pochodzące z państw objętych środkiem IPI nie przekroczą 50% całkowitej wartości zamówienia.</w:t>
      </w:r>
    </w:p>
    <w:p w:rsidR="00EA7BD5" w:rsidRPr="00D44F86" w:rsidRDefault="00EA7BD5" w:rsidP="00EA7BD5">
      <w:pPr>
        <w:numPr>
          <w:ilvl w:val="0"/>
          <w:numId w:val="45"/>
        </w:numPr>
        <w:spacing w:after="0" w:line="276" w:lineRule="auto"/>
        <w:ind w:left="284" w:hanging="284"/>
        <w:contextualSpacing/>
        <w:jc w:val="both"/>
        <w:rPr>
          <w:rFonts w:eastAsia="Calibri" w:cstheme="minorHAnsi"/>
        </w:rPr>
      </w:pPr>
      <w:r w:rsidRPr="00D44F86">
        <w:rPr>
          <w:rFonts w:eastAsia="Calibri" w:cstheme="minorHAnsi"/>
        </w:rPr>
        <w:t>Zobowiązuję się do przedstawienia na żądanie Zamawiającego dokumentów potwierdzających pochodzenie oferowanych towarów (w tym wyrobów medycznych) oraz do złożenia końcowego oświadczenia o spełnieniu powyższych warunków przy odbiorze końcowym realizacji zamówienia.</w:t>
      </w:r>
    </w:p>
    <w:p w:rsidR="00EA7BD5" w:rsidRPr="00D44F86" w:rsidRDefault="00EA7BD5" w:rsidP="00EA7BD5">
      <w:pPr>
        <w:spacing w:after="0" w:line="276" w:lineRule="auto"/>
        <w:jc w:val="both"/>
        <w:rPr>
          <w:rFonts w:eastAsia="Calibri" w:cstheme="minorHAnsi"/>
          <w:b/>
          <w:bCs/>
        </w:rPr>
      </w:pPr>
      <w:r w:rsidRPr="00D44F86">
        <w:rPr>
          <w:rFonts w:eastAsia="Calibri" w:cstheme="minorHAnsi"/>
          <w:b/>
          <w:bCs/>
        </w:rPr>
        <w:t>UWAGA:</w:t>
      </w:r>
    </w:p>
    <w:p w:rsidR="00EA7BD5" w:rsidRPr="00D44F86" w:rsidRDefault="00EA7BD5" w:rsidP="00EA7BD5">
      <w:pPr>
        <w:spacing w:line="276" w:lineRule="auto"/>
        <w:jc w:val="both"/>
        <w:rPr>
          <w:rFonts w:eastAsia="Calibri" w:cstheme="minorHAnsi"/>
          <w:b/>
          <w:bCs/>
        </w:rPr>
      </w:pPr>
      <w:r w:rsidRPr="00D44F86">
        <w:rPr>
          <w:rFonts w:eastAsia="Calibri" w:cstheme="minorHAnsi"/>
          <w:b/>
          <w:bCs/>
        </w:rPr>
        <w:t>W przypadku postępowania podzielonego na części (pakiety) przez „wartość zamówienia”/„całkowitą wartość oferowanych dostaw i usług” należy rozumieć wartość zamówienia właściwą dla danej części, na którą Wykonawca składa ofertę, tj. wartość wynagrodzenia należnego z tytułu realizacji tej części.</w:t>
      </w:r>
    </w:p>
    <w:p w:rsidR="00EA7BD5" w:rsidRPr="00C86647" w:rsidRDefault="00EA7BD5" w:rsidP="00EC4D18">
      <w:pPr>
        <w:spacing w:after="0" w:line="240" w:lineRule="auto"/>
        <w:rPr>
          <w:rFonts w:eastAsia="Calibri" w:cstheme="minorHAnsi"/>
        </w:rPr>
      </w:pPr>
      <w:r w:rsidRPr="00C86647">
        <w:rPr>
          <w:rFonts w:eastAsia="Calibri" w:cstheme="minorHAnsi"/>
        </w:rPr>
        <w:t xml:space="preserve">                                                                                                  </w:t>
      </w:r>
      <w:r>
        <w:rPr>
          <w:rFonts w:eastAsia="Calibri" w:cstheme="minorHAnsi"/>
        </w:rPr>
        <w:t xml:space="preserve">            </w:t>
      </w:r>
      <w:r w:rsidRPr="00C86647">
        <w:rPr>
          <w:rFonts w:eastAsia="Calibri" w:cstheme="minorHAnsi"/>
        </w:rPr>
        <w:t>.......................................................</w:t>
      </w:r>
    </w:p>
    <w:p w:rsidR="00EC4D18" w:rsidRDefault="00EA7BD5" w:rsidP="00EC4D18">
      <w:pPr>
        <w:jc w:val="right"/>
        <w:rPr>
          <w:rFonts w:eastAsia="Calibri"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EC4D18" w:rsidRPr="00EC4D18" w:rsidRDefault="00EC4D18" w:rsidP="00EC4D18">
      <w:pPr>
        <w:rPr>
          <w:rFonts w:eastAsia="Calibri" w:cstheme="minorHAnsi"/>
        </w:rPr>
      </w:pPr>
      <w:r>
        <w:rPr>
          <w:rFonts w:eastAsia="Calibri" w:cstheme="minorHAnsi"/>
        </w:rPr>
        <w:br w:type="page"/>
      </w:r>
    </w:p>
    <w:p w:rsidR="00EA7BD5" w:rsidRPr="00EA7BD5" w:rsidRDefault="00EA7BD5" w:rsidP="00EA7BD5">
      <w:pPr>
        <w:jc w:val="right"/>
        <w:rPr>
          <w:rFonts w:cstheme="minorHAnsi"/>
          <w:b/>
        </w:rPr>
      </w:pPr>
      <w:r w:rsidRPr="00EA7BD5">
        <w:rPr>
          <w:rFonts w:cstheme="minorHAnsi"/>
          <w:b/>
        </w:rPr>
        <w:lastRenderedPageBreak/>
        <w:t>Załącznik nr 6 do SWZ</w:t>
      </w:r>
    </w:p>
    <w:p w:rsidR="00EA7BD5" w:rsidRDefault="00EA7BD5" w:rsidP="00EA7BD5">
      <w:pPr>
        <w:spacing w:after="0" w:line="276" w:lineRule="auto"/>
        <w:rPr>
          <w:rFonts w:cstheme="minorHAnsi"/>
          <w:b/>
          <w:bCs/>
          <w:i/>
          <w:iCs/>
          <w:color w:val="FF0000"/>
        </w:rPr>
      </w:pPr>
      <w:r w:rsidRPr="00F21D22">
        <w:rPr>
          <w:rFonts w:cstheme="minorHAnsi"/>
          <w:b/>
          <w:bCs/>
          <w:i/>
          <w:iCs/>
          <w:color w:val="FF0000"/>
        </w:rPr>
        <w:t>Załącznik składany wraz z OFERTĄ</w:t>
      </w:r>
    </w:p>
    <w:p w:rsidR="00EA7BD5" w:rsidRPr="00C86647" w:rsidRDefault="00EA7BD5" w:rsidP="00EA7BD5">
      <w:pPr>
        <w:spacing w:after="0" w:line="276" w:lineRule="auto"/>
        <w:rPr>
          <w:rFonts w:cstheme="minorHAnsi"/>
        </w:rPr>
      </w:pPr>
      <w:r>
        <w:rPr>
          <w:rFonts w:cstheme="minorHAnsi"/>
          <w:b/>
          <w:bCs/>
          <w:i/>
          <w:iCs/>
          <w:color w:val="FF0000"/>
        </w:rPr>
        <w:t>Jeżeli dotyczy</w:t>
      </w:r>
    </w:p>
    <w:p w:rsidR="00EA7BD5" w:rsidRPr="00C86647" w:rsidRDefault="00EA7BD5" w:rsidP="00EA7BD5">
      <w:pPr>
        <w:spacing w:after="0"/>
        <w:rPr>
          <w:rFonts w:cstheme="minorHAnsi"/>
        </w:rPr>
      </w:pPr>
      <w:r w:rsidRPr="00C86647">
        <w:rPr>
          <w:rFonts w:cstheme="minorHAnsi"/>
        </w:rPr>
        <w:t>………………………………………………….</w:t>
      </w:r>
    </w:p>
    <w:p w:rsidR="00EA7BD5" w:rsidRDefault="00EA7BD5" w:rsidP="00EA7BD5">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 xml:space="preserve">Pełne dane/pieczęć podmiotu oddającego </w:t>
      </w:r>
    </w:p>
    <w:p w:rsidR="00EA7BD5" w:rsidRPr="00C86647" w:rsidRDefault="00EA7BD5" w:rsidP="00EA7BD5">
      <w:pPr>
        <w:widowControl w:val="0"/>
        <w:suppressAutoHyphens/>
        <w:autoSpaceDE w:val="0"/>
        <w:autoSpaceDN w:val="0"/>
        <w:adjustRightInd w:val="0"/>
        <w:spacing w:after="0"/>
        <w:rPr>
          <w:rStyle w:val="FontStyle24"/>
          <w:rFonts w:asciiTheme="minorHAnsi" w:hAnsiTheme="minorHAnsi" w:cstheme="minorHAnsi"/>
          <w:sz w:val="22"/>
          <w:szCs w:val="22"/>
        </w:rPr>
      </w:pPr>
      <w:r w:rsidRPr="00C86647">
        <w:rPr>
          <w:rStyle w:val="FontStyle24"/>
          <w:rFonts w:asciiTheme="minorHAnsi" w:hAnsiTheme="minorHAnsi" w:cstheme="minorHAnsi"/>
          <w:sz w:val="22"/>
          <w:szCs w:val="22"/>
        </w:rPr>
        <w:t>zasoby do dyspozycji</w:t>
      </w:r>
    </w:p>
    <w:p w:rsidR="00EA7BD5" w:rsidRPr="00C86647" w:rsidRDefault="00EA7BD5" w:rsidP="00EA7BD5">
      <w:pPr>
        <w:widowControl w:val="0"/>
        <w:suppressAutoHyphens/>
        <w:autoSpaceDE w:val="0"/>
        <w:autoSpaceDN w:val="0"/>
        <w:adjustRightInd w:val="0"/>
        <w:spacing w:after="0"/>
        <w:jc w:val="center"/>
        <w:rPr>
          <w:rStyle w:val="FontStyle24"/>
          <w:rFonts w:asciiTheme="minorHAnsi" w:hAnsiTheme="minorHAnsi" w:cstheme="minorHAnsi"/>
          <w:sz w:val="22"/>
          <w:szCs w:val="22"/>
        </w:rPr>
      </w:pPr>
    </w:p>
    <w:p w:rsidR="00EA7BD5" w:rsidRPr="00C86647" w:rsidRDefault="00EA7BD5" w:rsidP="00EA7BD5">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ZOBOWIĄZANIE </w:t>
      </w:r>
    </w:p>
    <w:p w:rsidR="00EA7BD5" w:rsidRPr="00C86647" w:rsidRDefault="00EA7BD5" w:rsidP="00EA7BD5">
      <w:pPr>
        <w:widowControl w:val="0"/>
        <w:suppressAutoHyphens/>
        <w:autoSpaceDE w:val="0"/>
        <w:autoSpaceDN w:val="0"/>
        <w:adjustRightInd w:val="0"/>
        <w:spacing w:after="0"/>
        <w:jc w:val="center"/>
        <w:rPr>
          <w:rFonts w:cstheme="minorHAnsi"/>
          <w:b/>
          <w:bCs/>
          <w:u w:val="single"/>
        </w:rPr>
      </w:pPr>
      <w:r w:rsidRPr="00C86647">
        <w:rPr>
          <w:rFonts w:cstheme="minorHAnsi"/>
          <w:b/>
          <w:bCs/>
          <w:u w:val="single"/>
        </w:rPr>
        <w:t xml:space="preserve">do oddania do dyspozycji niezbędnych zasobów na okres korzystania z nich przy wykonaniu zamówienia </w:t>
      </w:r>
    </w:p>
    <w:p w:rsidR="00EA7BD5" w:rsidRPr="00C86647" w:rsidRDefault="00EA7BD5" w:rsidP="00EA7BD5">
      <w:pPr>
        <w:spacing w:after="0"/>
        <w:jc w:val="both"/>
        <w:rPr>
          <w:rFonts w:cstheme="minorHAnsi"/>
        </w:rPr>
      </w:pPr>
    </w:p>
    <w:p w:rsidR="00EA7BD5" w:rsidRPr="00C86647" w:rsidRDefault="00EA7BD5" w:rsidP="00EA7BD5">
      <w:pPr>
        <w:widowControl w:val="0"/>
        <w:suppressAutoHyphens/>
        <w:autoSpaceDE w:val="0"/>
        <w:autoSpaceDN w:val="0"/>
        <w:adjustRightInd w:val="0"/>
        <w:spacing w:after="0"/>
        <w:jc w:val="both"/>
        <w:rPr>
          <w:rFonts w:cstheme="minorHAnsi"/>
        </w:rPr>
      </w:pPr>
      <w:r w:rsidRPr="00C86647">
        <w:rPr>
          <w:rFonts w:cstheme="minorHAnsi"/>
        </w:rPr>
        <w:t xml:space="preserve">Ja(/My) niżej podpisany(/ni) ………………….……………..…………………………………. </w:t>
      </w:r>
    </w:p>
    <w:p w:rsidR="00EA7BD5" w:rsidRPr="00C86647" w:rsidRDefault="00EA7BD5" w:rsidP="00EA7BD5">
      <w:pPr>
        <w:widowControl w:val="0"/>
        <w:suppressAutoHyphens/>
        <w:autoSpaceDE w:val="0"/>
        <w:autoSpaceDN w:val="0"/>
        <w:adjustRightInd w:val="0"/>
        <w:spacing w:after="0"/>
        <w:jc w:val="both"/>
        <w:rPr>
          <w:rFonts w:cstheme="minorHAnsi"/>
          <w:i/>
        </w:rPr>
      </w:pPr>
      <w:r w:rsidRPr="00C86647">
        <w:rPr>
          <w:rFonts w:cstheme="minorHAnsi"/>
          <w:i/>
        </w:rPr>
        <w:t xml:space="preserve">                                                            (imię i nazwisko składającego oświadczenie)</w:t>
      </w:r>
    </w:p>
    <w:p w:rsidR="00EA7BD5" w:rsidRPr="00C86647" w:rsidRDefault="00EA7BD5" w:rsidP="00EA7BD5">
      <w:pPr>
        <w:widowControl w:val="0"/>
        <w:suppressAutoHyphens/>
        <w:autoSpaceDE w:val="0"/>
        <w:autoSpaceDN w:val="0"/>
        <w:adjustRightInd w:val="0"/>
        <w:spacing w:after="0"/>
        <w:jc w:val="both"/>
        <w:rPr>
          <w:rFonts w:cstheme="minorHAnsi"/>
        </w:rPr>
      </w:pPr>
      <w:r w:rsidRPr="00C86647">
        <w:rPr>
          <w:rFonts w:cstheme="minorHAnsi"/>
        </w:rPr>
        <w:t>będąc upoważnionym(/mi) do reprezentowania:</w:t>
      </w:r>
    </w:p>
    <w:p w:rsidR="00EA7BD5" w:rsidRPr="00C86647" w:rsidRDefault="00EA7BD5" w:rsidP="00EA7BD5">
      <w:pPr>
        <w:widowControl w:val="0"/>
        <w:suppressAutoHyphens/>
        <w:autoSpaceDE w:val="0"/>
        <w:autoSpaceDN w:val="0"/>
        <w:adjustRightInd w:val="0"/>
        <w:spacing w:after="0"/>
        <w:jc w:val="both"/>
        <w:rPr>
          <w:rFonts w:cstheme="minorHAnsi"/>
        </w:rPr>
      </w:pPr>
    </w:p>
    <w:p w:rsidR="00EA7BD5" w:rsidRPr="00C86647" w:rsidRDefault="00EA7BD5" w:rsidP="00EA7BD5">
      <w:pPr>
        <w:widowControl w:val="0"/>
        <w:suppressAutoHyphens/>
        <w:autoSpaceDE w:val="0"/>
        <w:autoSpaceDN w:val="0"/>
        <w:adjustRightInd w:val="0"/>
        <w:spacing w:after="0"/>
        <w:jc w:val="both"/>
        <w:rPr>
          <w:rFonts w:cstheme="minorHAnsi"/>
        </w:rPr>
      </w:pPr>
      <w:r w:rsidRPr="00C86647">
        <w:rPr>
          <w:rFonts w:cstheme="minorHAnsi"/>
        </w:rPr>
        <w:t>…………………………….………………………………….…………………………………</w:t>
      </w:r>
    </w:p>
    <w:p w:rsidR="00EA7BD5" w:rsidRPr="00C86647" w:rsidRDefault="00EA7BD5" w:rsidP="00EA7BD5">
      <w:pPr>
        <w:widowControl w:val="0"/>
        <w:suppressAutoHyphens/>
        <w:autoSpaceDE w:val="0"/>
        <w:autoSpaceDN w:val="0"/>
        <w:adjustRightInd w:val="0"/>
        <w:spacing w:after="0"/>
        <w:jc w:val="center"/>
        <w:rPr>
          <w:rFonts w:cstheme="minorHAnsi"/>
          <w:i/>
        </w:rPr>
      </w:pPr>
      <w:r w:rsidRPr="00C86647">
        <w:rPr>
          <w:rFonts w:cstheme="minorHAnsi"/>
          <w:i/>
        </w:rPr>
        <w:t>(nazwa i adres  podmiotu oddającego do dyspozycji zasoby)</w:t>
      </w:r>
    </w:p>
    <w:p w:rsidR="00EA7BD5" w:rsidRPr="00C86647" w:rsidRDefault="00EA7BD5" w:rsidP="00EA7BD5">
      <w:pPr>
        <w:widowControl w:val="0"/>
        <w:suppressAutoHyphens/>
        <w:autoSpaceDE w:val="0"/>
        <w:autoSpaceDN w:val="0"/>
        <w:adjustRightInd w:val="0"/>
        <w:spacing w:after="0"/>
        <w:jc w:val="both"/>
        <w:rPr>
          <w:rFonts w:cstheme="minorHAnsi"/>
        </w:rPr>
      </w:pPr>
    </w:p>
    <w:p w:rsidR="00EA7BD5" w:rsidRPr="00C86647" w:rsidRDefault="00EA7BD5" w:rsidP="00EA7BD5">
      <w:pPr>
        <w:widowControl w:val="0"/>
        <w:suppressAutoHyphens/>
        <w:autoSpaceDE w:val="0"/>
        <w:autoSpaceDN w:val="0"/>
        <w:adjustRightInd w:val="0"/>
        <w:spacing w:after="0"/>
        <w:jc w:val="center"/>
        <w:rPr>
          <w:rFonts w:cstheme="minorHAnsi"/>
        </w:rPr>
      </w:pPr>
      <w:r w:rsidRPr="00C86647">
        <w:rPr>
          <w:rFonts w:cstheme="minorHAnsi"/>
          <w:b/>
          <w:bCs/>
        </w:rPr>
        <w:t>oświadczam(/y)</w:t>
      </w:r>
      <w:r w:rsidRPr="00C86647">
        <w:rPr>
          <w:rFonts w:cstheme="minorHAnsi"/>
        </w:rPr>
        <w:t>,</w:t>
      </w:r>
    </w:p>
    <w:p w:rsidR="00EA7BD5" w:rsidRPr="00C86647" w:rsidRDefault="00EA7BD5" w:rsidP="00EA7BD5">
      <w:pPr>
        <w:widowControl w:val="0"/>
        <w:suppressAutoHyphens/>
        <w:autoSpaceDE w:val="0"/>
        <w:autoSpaceDN w:val="0"/>
        <w:adjustRightInd w:val="0"/>
        <w:spacing w:after="0"/>
        <w:jc w:val="both"/>
        <w:rPr>
          <w:rFonts w:cstheme="minorHAnsi"/>
        </w:rPr>
      </w:pPr>
      <w:r w:rsidRPr="00C86647">
        <w:rPr>
          <w:rFonts w:cstheme="minorHAnsi"/>
        </w:rPr>
        <w:t>że wyżej wymieniony podmiot, zgodnie z art. 118 ustawy z dnia 11 września 2019 roku Prawo zamówień publicznych  (Dz. U. z 202</w:t>
      </w:r>
      <w:r>
        <w:rPr>
          <w:rFonts w:cstheme="minorHAnsi"/>
        </w:rPr>
        <w:t>6</w:t>
      </w:r>
      <w:r w:rsidRPr="00C86647">
        <w:rPr>
          <w:rFonts w:cstheme="minorHAnsi"/>
        </w:rPr>
        <w:t xml:space="preserve">r. poz. </w:t>
      </w:r>
      <w:r>
        <w:rPr>
          <w:rFonts w:cstheme="minorHAnsi"/>
        </w:rPr>
        <w:t>793</w:t>
      </w:r>
      <w:r w:rsidRPr="00C86647">
        <w:rPr>
          <w:rFonts w:cstheme="minorHAnsi"/>
        </w:rPr>
        <w:t xml:space="preserve"> z </w:t>
      </w:r>
      <w:proofErr w:type="spellStart"/>
      <w:r w:rsidRPr="00C86647">
        <w:rPr>
          <w:rFonts w:cstheme="minorHAnsi"/>
        </w:rPr>
        <w:t>póź</w:t>
      </w:r>
      <w:proofErr w:type="spellEnd"/>
      <w:r w:rsidRPr="00C86647">
        <w:rPr>
          <w:rFonts w:cstheme="minorHAnsi"/>
        </w:rPr>
        <w:t>. zm.), odda Wykonawcy:</w:t>
      </w:r>
    </w:p>
    <w:p w:rsidR="00EA7BD5" w:rsidRPr="00C86647" w:rsidRDefault="00EA7BD5" w:rsidP="00EA7BD5">
      <w:pPr>
        <w:widowControl w:val="0"/>
        <w:suppressAutoHyphens/>
        <w:autoSpaceDE w:val="0"/>
        <w:autoSpaceDN w:val="0"/>
        <w:adjustRightInd w:val="0"/>
        <w:spacing w:after="0"/>
        <w:jc w:val="both"/>
        <w:rPr>
          <w:rFonts w:cstheme="minorHAnsi"/>
        </w:rPr>
      </w:pPr>
    </w:p>
    <w:p w:rsidR="00EA7BD5" w:rsidRPr="00C86647" w:rsidRDefault="00EA7BD5" w:rsidP="00EA7BD5">
      <w:pPr>
        <w:widowControl w:val="0"/>
        <w:suppressAutoHyphens/>
        <w:autoSpaceDE w:val="0"/>
        <w:autoSpaceDN w:val="0"/>
        <w:adjustRightInd w:val="0"/>
        <w:spacing w:after="0"/>
        <w:jc w:val="both"/>
        <w:rPr>
          <w:rFonts w:cstheme="minorHAnsi"/>
        </w:rPr>
      </w:pPr>
      <w:r w:rsidRPr="00C86647">
        <w:rPr>
          <w:rFonts w:cstheme="minorHAnsi"/>
        </w:rPr>
        <w:t>…………………………………………………………………....…………………………….………</w:t>
      </w:r>
    </w:p>
    <w:p w:rsidR="00EA7BD5" w:rsidRPr="00C86647" w:rsidRDefault="00EA7BD5" w:rsidP="00EA7BD5">
      <w:pPr>
        <w:widowControl w:val="0"/>
        <w:suppressAutoHyphens/>
        <w:autoSpaceDE w:val="0"/>
        <w:autoSpaceDN w:val="0"/>
        <w:adjustRightInd w:val="0"/>
        <w:spacing w:after="0"/>
        <w:jc w:val="center"/>
        <w:rPr>
          <w:rFonts w:cstheme="minorHAnsi"/>
          <w:i/>
        </w:rPr>
      </w:pPr>
      <w:r w:rsidRPr="00C86647">
        <w:rPr>
          <w:rFonts w:cstheme="minorHAnsi"/>
          <w:i/>
        </w:rPr>
        <w:t>(nazwa i adres Wykonawcy składającego ofertę)</w:t>
      </w:r>
    </w:p>
    <w:p w:rsidR="00EA7BD5" w:rsidRPr="00C86647" w:rsidRDefault="00EA7BD5" w:rsidP="00EA7BD5">
      <w:pPr>
        <w:widowControl w:val="0"/>
        <w:suppressAutoHyphens/>
        <w:autoSpaceDE w:val="0"/>
        <w:autoSpaceDN w:val="0"/>
        <w:adjustRightInd w:val="0"/>
        <w:spacing w:after="0"/>
        <w:jc w:val="both"/>
        <w:rPr>
          <w:rFonts w:cstheme="minorHAnsi"/>
          <w:b/>
        </w:rPr>
      </w:pPr>
    </w:p>
    <w:p w:rsidR="00EA7BD5" w:rsidRPr="00C86647" w:rsidRDefault="00EA7BD5" w:rsidP="00EA7BD5">
      <w:pPr>
        <w:autoSpaceDE w:val="0"/>
        <w:spacing w:line="240" w:lineRule="auto"/>
        <w:jc w:val="both"/>
        <w:rPr>
          <w:rFonts w:cstheme="minorHAnsi"/>
        </w:rPr>
      </w:pPr>
      <w:r w:rsidRPr="00C86647">
        <w:rPr>
          <w:rFonts w:cstheme="minorHAnsi"/>
        </w:rPr>
        <w:t>na okres korzystania z nich przy wykonywaniu</w:t>
      </w:r>
      <w:r>
        <w:rPr>
          <w:rFonts w:cstheme="minorHAnsi"/>
        </w:rPr>
        <w:t>……………………………………………………………………………………….</w:t>
      </w:r>
      <w:r w:rsidRPr="00C86647">
        <w:rPr>
          <w:rFonts w:cstheme="minorHAnsi"/>
          <w:b/>
          <w:bCs/>
        </w:rPr>
        <w:t xml:space="preserve">” </w:t>
      </w:r>
      <w:r w:rsidRPr="00C86647">
        <w:rPr>
          <w:rFonts w:cstheme="minorHAnsi"/>
          <w:b/>
        </w:rPr>
        <w:t xml:space="preserve"> </w:t>
      </w:r>
      <w:r w:rsidRPr="00C86647">
        <w:rPr>
          <w:rFonts w:cstheme="minorHAnsi"/>
          <w:b/>
          <w:bCs/>
        </w:rPr>
        <w:t xml:space="preserve"> </w:t>
      </w:r>
      <w:r w:rsidRPr="00C86647">
        <w:rPr>
          <w:rFonts w:cstheme="minorHAnsi"/>
        </w:rPr>
        <w:t>do dyspozycji niezbędne zasoby</w:t>
      </w:r>
    </w:p>
    <w:p w:rsidR="00EA7BD5" w:rsidRPr="00C86647" w:rsidRDefault="00EA7BD5" w:rsidP="00EA7BD5">
      <w:pPr>
        <w:autoSpaceDE w:val="0"/>
        <w:spacing w:line="240" w:lineRule="auto"/>
        <w:jc w:val="both"/>
        <w:rPr>
          <w:rFonts w:cstheme="minorHAnsi"/>
          <w:b/>
        </w:rPr>
      </w:pPr>
      <w:r w:rsidRPr="00C86647">
        <w:rPr>
          <w:rFonts w:cstheme="minorHAnsi"/>
        </w:rPr>
        <w:t xml:space="preserve"> …………………………………………………………………………………………………………</w:t>
      </w:r>
    </w:p>
    <w:p w:rsidR="00EA7BD5" w:rsidRPr="00C86647" w:rsidRDefault="00EA7BD5" w:rsidP="00EA7BD5">
      <w:pPr>
        <w:widowControl w:val="0"/>
        <w:suppressAutoHyphens/>
        <w:autoSpaceDE w:val="0"/>
        <w:autoSpaceDN w:val="0"/>
        <w:adjustRightInd w:val="0"/>
        <w:spacing w:after="0" w:line="240" w:lineRule="auto"/>
        <w:jc w:val="both"/>
        <w:rPr>
          <w:rFonts w:cstheme="minorHAnsi"/>
        </w:rPr>
      </w:pPr>
      <w:r w:rsidRPr="00C86647">
        <w:rPr>
          <w:rFonts w:cstheme="minorHAnsi"/>
          <w:i/>
        </w:rPr>
        <w:t xml:space="preserve">                                                                     (zakres udostępnianych zasobów)</w:t>
      </w:r>
      <w:r w:rsidRPr="00C86647">
        <w:rPr>
          <w:rFonts w:cstheme="minorHAnsi"/>
        </w:rPr>
        <w:t xml:space="preserve"> </w:t>
      </w:r>
    </w:p>
    <w:p w:rsidR="00EA7BD5" w:rsidRPr="00C86647" w:rsidRDefault="00EA7BD5" w:rsidP="00EA7BD5">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EA7BD5" w:rsidRPr="00C86647" w:rsidRDefault="00EA7BD5" w:rsidP="00EA7BD5">
      <w:pPr>
        <w:widowControl w:val="0"/>
        <w:suppressAutoHyphens/>
        <w:autoSpaceDE w:val="0"/>
        <w:autoSpaceDN w:val="0"/>
        <w:adjustRightInd w:val="0"/>
        <w:spacing w:after="0" w:line="240" w:lineRule="auto"/>
        <w:ind w:left="992"/>
        <w:jc w:val="both"/>
        <w:rPr>
          <w:rFonts w:cstheme="minorHAnsi"/>
          <w:i/>
        </w:rPr>
      </w:pPr>
    </w:p>
    <w:p w:rsidR="00EA7BD5" w:rsidRPr="00C86647" w:rsidRDefault="00EA7BD5" w:rsidP="00EA7BD5">
      <w:pPr>
        <w:widowControl w:val="0"/>
        <w:suppressAutoHyphens/>
        <w:autoSpaceDE w:val="0"/>
        <w:autoSpaceDN w:val="0"/>
        <w:adjustRightInd w:val="0"/>
        <w:spacing w:after="0" w:line="240" w:lineRule="auto"/>
        <w:jc w:val="both"/>
        <w:rPr>
          <w:rFonts w:cstheme="minorHAnsi"/>
        </w:rPr>
      </w:pPr>
      <w:r w:rsidRPr="00C86647">
        <w:rPr>
          <w:rFonts w:cstheme="minorHAnsi"/>
        </w:rPr>
        <w:t xml:space="preserve">na cały okres realizacji zamówienia  i w celu jego należytego wykonania. </w:t>
      </w:r>
    </w:p>
    <w:p w:rsidR="00EA7BD5" w:rsidRPr="00C86647" w:rsidRDefault="00EA7BD5" w:rsidP="00EA7BD5">
      <w:pPr>
        <w:widowControl w:val="0"/>
        <w:suppressAutoHyphens/>
        <w:autoSpaceDE w:val="0"/>
        <w:autoSpaceDN w:val="0"/>
        <w:adjustRightInd w:val="0"/>
        <w:spacing w:after="0" w:line="240" w:lineRule="auto"/>
        <w:jc w:val="both"/>
        <w:rPr>
          <w:rFonts w:cstheme="minorHAnsi"/>
        </w:rPr>
      </w:pPr>
    </w:p>
    <w:p w:rsidR="00EA7BD5" w:rsidRPr="00C86647" w:rsidRDefault="00EA7BD5" w:rsidP="00EA7BD5">
      <w:pPr>
        <w:widowControl w:val="0"/>
        <w:suppressAutoHyphens/>
        <w:autoSpaceDE w:val="0"/>
        <w:autoSpaceDN w:val="0"/>
        <w:adjustRightInd w:val="0"/>
        <w:spacing w:after="0" w:line="240" w:lineRule="auto"/>
        <w:jc w:val="both"/>
        <w:rPr>
          <w:rFonts w:cstheme="minorHAnsi"/>
        </w:rPr>
      </w:pPr>
      <w:r w:rsidRPr="00C86647">
        <w:rPr>
          <w:rFonts w:cstheme="minorHAnsi"/>
        </w:rPr>
        <w:t>Sposób wykorzystania w/w zasobów przez Wykonawcę przy wykonywaniu zamówienia:</w:t>
      </w:r>
    </w:p>
    <w:p w:rsidR="00EA7BD5" w:rsidRPr="00C86647" w:rsidRDefault="00EA7BD5" w:rsidP="00EA7BD5">
      <w:pPr>
        <w:widowControl w:val="0"/>
        <w:suppressAutoHyphens/>
        <w:autoSpaceDE w:val="0"/>
        <w:autoSpaceDN w:val="0"/>
        <w:adjustRightInd w:val="0"/>
        <w:spacing w:after="0" w:line="240" w:lineRule="auto"/>
        <w:jc w:val="both"/>
        <w:rPr>
          <w:rFonts w:cstheme="minorHAnsi"/>
        </w:rPr>
      </w:pPr>
      <w:r w:rsidRPr="00C86647">
        <w:rPr>
          <w:rFonts w:cstheme="minorHAnsi"/>
        </w:rPr>
        <w:t>………….………………………………………………………………………………………..</w:t>
      </w:r>
    </w:p>
    <w:p w:rsidR="00EA7BD5" w:rsidRPr="00C86647" w:rsidRDefault="00EA7BD5" w:rsidP="00EA7BD5">
      <w:pPr>
        <w:widowControl w:val="0"/>
        <w:suppressAutoHyphens/>
        <w:autoSpaceDE w:val="0"/>
        <w:autoSpaceDN w:val="0"/>
        <w:adjustRightInd w:val="0"/>
        <w:spacing w:after="0" w:line="240" w:lineRule="auto"/>
        <w:jc w:val="both"/>
        <w:rPr>
          <w:rFonts w:cstheme="minorHAnsi"/>
        </w:rPr>
      </w:pPr>
    </w:p>
    <w:p w:rsidR="00EA7BD5" w:rsidRPr="00C86647" w:rsidRDefault="00EA7BD5" w:rsidP="00EA7BD5">
      <w:pPr>
        <w:widowControl w:val="0"/>
        <w:suppressAutoHyphens/>
        <w:autoSpaceDE w:val="0"/>
        <w:autoSpaceDN w:val="0"/>
        <w:adjustRightInd w:val="0"/>
        <w:spacing w:after="0" w:line="240" w:lineRule="auto"/>
        <w:jc w:val="both"/>
        <w:rPr>
          <w:rFonts w:cstheme="minorHAnsi"/>
        </w:rPr>
      </w:pPr>
      <w:r w:rsidRPr="00C86647">
        <w:rPr>
          <w:rFonts w:cstheme="minorHAnsi"/>
        </w:rPr>
        <w:t>Charakter stosunku prawnego, jaki będzie łączył nas z Wykonawcą:</w:t>
      </w:r>
    </w:p>
    <w:p w:rsidR="00EA7BD5" w:rsidRPr="00C86647" w:rsidRDefault="00EA7BD5" w:rsidP="00EA7BD5">
      <w:pPr>
        <w:widowControl w:val="0"/>
        <w:suppressAutoHyphens/>
        <w:autoSpaceDE w:val="0"/>
        <w:autoSpaceDN w:val="0"/>
        <w:adjustRightInd w:val="0"/>
        <w:spacing w:after="0" w:line="240" w:lineRule="auto"/>
        <w:jc w:val="both"/>
        <w:rPr>
          <w:rFonts w:cstheme="minorHAnsi"/>
        </w:rPr>
      </w:pPr>
      <w:r w:rsidRPr="00C86647">
        <w:rPr>
          <w:rFonts w:cstheme="minorHAnsi"/>
        </w:rPr>
        <w:t xml:space="preserve"> ………………………………………………..…………………………………………………</w:t>
      </w:r>
    </w:p>
    <w:p w:rsidR="00EA7BD5" w:rsidRPr="00C86647" w:rsidRDefault="00EA7BD5" w:rsidP="00EA7BD5">
      <w:pPr>
        <w:widowControl w:val="0"/>
        <w:tabs>
          <w:tab w:val="left" w:pos="1845"/>
        </w:tabs>
        <w:suppressAutoHyphens/>
        <w:autoSpaceDE w:val="0"/>
        <w:autoSpaceDN w:val="0"/>
        <w:adjustRightInd w:val="0"/>
        <w:spacing w:after="0" w:line="240" w:lineRule="auto"/>
        <w:jc w:val="both"/>
        <w:rPr>
          <w:rFonts w:cstheme="minorHAnsi"/>
        </w:rPr>
      </w:pPr>
    </w:p>
    <w:p w:rsidR="00EA7BD5" w:rsidRPr="00C86647" w:rsidRDefault="00EA7BD5" w:rsidP="00EA7BD5">
      <w:pPr>
        <w:widowControl w:val="0"/>
        <w:tabs>
          <w:tab w:val="left" w:pos="1845"/>
        </w:tabs>
        <w:suppressAutoHyphens/>
        <w:autoSpaceDE w:val="0"/>
        <w:autoSpaceDN w:val="0"/>
        <w:adjustRightInd w:val="0"/>
        <w:spacing w:after="0" w:line="240" w:lineRule="auto"/>
        <w:jc w:val="both"/>
        <w:rPr>
          <w:rFonts w:cstheme="minorHAnsi"/>
        </w:rPr>
      </w:pPr>
      <w:r w:rsidRPr="00C86647">
        <w:rPr>
          <w:rFonts w:cstheme="minorHAnsi"/>
        </w:rPr>
        <w:t>.......................................... (miejscowość), dnia ………………..202</w:t>
      </w:r>
      <w:r>
        <w:rPr>
          <w:rFonts w:cstheme="minorHAnsi"/>
        </w:rPr>
        <w:t>6</w:t>
      </w:r>
      <w:r w:rsidRPr="00C86647">
        <w:rPr>
          <w:rFonts w:cstheme="minorHAnsi"/>
        </w:rPr>
        <w:t xml:space="preserve">r.                                       </w:t>
      </w:r>
    </w:p>
    <w:p w:rsidR="00EA7BD5" w:rsidRPr="00C86647" w:rsidRDefault="00EA7BD5" w:rsidP="00EA7BD5">
      <w:pPr>
        <w:spacing w:line="240" w:lineRule="auto"/>
        <w:rPr>
          <w:rFonts w:eastAsia="Calibri" w:cstheme="minorHAnsi"/>
        </w:rPr>
      </w:pPr>
      <w:r w:rsidRPr="00C86647">
        <w:rPr>
          <w:rFonts w:eastAsia="Calibri" w:cstheme="minorHAnsi"/>
        </w:rPr>
        <w:t xml:space="preserve">                                                                                                                                                                                                                      </w:t>
      </w:r>
    </w:p>
    <w:p w:rsidR="00EA7BD5" w:rsidRPr="00C86647" w:rsidRDefault="00EA7BD5" w:rsidP="004A2262">
      <w:pPr>
        <w:spacing w:line="240" w:lineRule="auto"/>
        <w:jc w:val="right"/>
        <w:rPr>
          <w:rFonts w:eastAsia="Calibri" w:cstheme="minorHAnsi"/>
        </w:rPr>
      </w:pPr>
      <w:r w:rsidRPr="00C86647">
        <w:rPr>
          <w:rFonts w:eastAsia="Calibri" w:cstheme="minorHAnsi"/>
        </w:rPr>
        <w:t xml:space="preserve">                                                                                                       </w:t>
      </w:r>
      <w:r>
        <w:rPr>
          <w:rFonts w:eastAsia="Calibri" w:cstheme="minorHAnsi"/>
        </w:rPr>
        <w:t xml:space="preserve">            </w:t>
      </w:r>
      <w:r w:rsidRPr="00C86647">
        <w:rPr>
          <w:rFonts w:eastAsia="Calibri" w:cstheme="minorHAnsi"/>
        </w:rPr>
        <w:t xml:space="preserve"> ................................................................</w:t>
      </w:r>
    </w:p>
    <w:p w:rsidR="00EC4D18" w:rsidRDefault="00EA7BD5" w:rsidP="00EA7BD5">
      <w:pPr>
        <w:jc w:val="right"/>
        <w:rPr>
          <w:rFonts w:eastAsia="Calibri"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EC4D18" w:rsidRDefault="00EC4D18" w:rsidP="00EC4D18">
      <w:pPr>
        <w:rPr>
          <w:rFonts w:eastAsia="Calibri" w:cstheme="minorHAnsi"/>
        </w:rPr>
      </w:pPr>
      <w:r>
        <w:rPr>
          <w:rFonts w:eastAsia="Calibri" w:cstheme="minorHAnsi"/>
        </w:rPr>
        <w:br w:type="page"/>
      </w:r>
    </w:p>
    <w:p w:rsidR="00EA7BD5" w:rsidRPr="00B71202" w:rsidRDefault="00EA7BD5" w:rsidP="00EA7BD5">
      <w:pPr>
        <w:spacing w:line="480" w:lineRule="auto"/>
        <w:ind w:left="5246" w:firstLine="708"/>
        <w:jc w:val="right"/>
        <w:rPr>
          <w:rFonts w:ascii="Calibri" w:eastAsia="Times New Roman" w:hAnsi="Calibri" w:cs="Calibri"/>
          <w:b/>
          <w:lang w:eastAsia="pl-PL"/>
        </w:rPr>
      </w:pPr>
      <w:r w:rsidRPr="00596E57">
        <w:rPr>
          <w:rFonts w:ascii="Calibri" w:eastAsia="Times New Roman" w:hAnsi="Calibri" w:cs="Calibri"/>
          <w:b/>
          <w:lang w:eastAsia="pl-PL"/>
        </w:rPr>
        <w:lastRenderedPageBreak/>
        <w:t xml:space="preserve">Załącznik nr </w:t>
      </w:r>
      <w:r>
        <w:rPr>
          <w:rFonts w:ascii="Calibri" w:eastAsia="Times New Roman" w:hAnsi="Calibri" w:cs="Calibri"/>
          <w:b/>
          <w:lang w:eastAsia="pl-PL"/>
        </w:rPr>
        <w:t xml:space="preserve">7 </w:t>
      </w:r>
      <w:r w:rsidRPr="00596E57">
        <w:rPr>
          <w:rFonts w:ascii="Calibri" w:eastAsia="Times New Roman" w:hAnsi="Calibri" w:cs="Calibri"/>
          <w:b/>
          <w:lang w:eastAsia="pl-PL"/>
        </w:rPr>
        <w:t>do SW</w:t>
      </w:r>
      <w:r>
        <w:rPr>
          <w:rFonts w:ascii="Calibri" w:eastAsia="Times New Roman" w:hAnsi="Calibri" w:cs="Calibri"/>
          <w:b/>
          <w:lang w:eastAsia="pl-PL"/>
        </w:rPr>
        <w:t>Z</w:t>
      </w:r>
    </w:p>
    <w:p w:rsidR="00EA7BD5" w:rsidRPr="00596E57" w:rsidRDefault="00EA7BD5" w:rsidP="00EA7BD5">
      <w:pPr>
        <w:spacing w:after="60" w:line="276" w:lineRule="auto"/>
        <w:ind w:firstLine="8222"/>
        <w:jc w:val="both"/>
        <w:rPr>
          <w:rFonts w:ascii="Calibri" w:eastAsia="Batang" w:hAnsi="Calibri" w:cs="Calibri"/>
          <w:b/>
          <w:bCs/>
          <w:lang w:eastAsia="x-none"/>
        </w:rPr>
      </w:pPr>
    </w:p>
    <w:p w:rsidR="00EA7BD5" w:rsidRPr="00596E57" w:rsidRDefault="00EA7BD5" w:rsidP="00EA7BD5">
      <w:pPr>
        <w:shd w:val="clear" w:color="auto" w:fill="BFBFBF"/>
        <w:spacing w:after="0" w:line="360" w:lineRule="auto"/>
        <w:jc w:val="both"/>
        <w:rPr>
          <w:rFonts w:ascii="Calibri" w:eastAsia="Times New Roman" w:hAnsi="Calibri" w:cs="Calibri"/>
          <w:b/>
          <w:lang w:eastAsia="pl-PL"/>
        </w:rPr>
      </w:pPr>
    </w:p>
    <w:p w:rsidR="00EA7BD5" w:rsidRPr="00596E57" w:rsidRDefault="00EA7BD5" w:rsidP="00EA7BD5">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O AKTUALNOŚCI INFORMACJI ZAWARTYCH W JEDZ</w:t>
      </w:r>
    </w:p>
    <w:p w:rsidR="00EA7BD5" w:rsidRPr="00596E57" w:rsidRDefault="00EA7BD5" w:rsidP="00EA7BD5">
      <w:pPr>
        <w:shd w:val="clear" w:color="auto" w:fill="BFBFBF"/>
        <w:spacing w:after="0" w:line="360" w:lineRule="auto"/>
        <w:jc w:val="both"/>
        <w:rPr>
          <w:rFonts w:ascii="Calibri" w:eastAsia="Times New Roman" w:hAnsi="Calibri" w:cs="Calibri"/>
          <w:b/>
          <w:lang w:eastAsia="pl-PL"/>
        </w:rPr>
      </w:pPr>
    </w:p>
    <w:p w:rsidR="00EA7BD5" w:rsidRPr="00596E57" w:rsidRDefault="00EA7BD5" w:rsidP="00EA7BD5">
      <w:pPr>
        <w:spacing w:after="0" w:line="360" w:lineRule="auto"/>
        <w:jc w:val="both"/>
        <w:rPr>
          <w:rFonts w:ascii="Calibri" w:eastAsia="Times New Roman" w:hAnsi="Calibri" w:cs="Calibri"/>
          <w:b/>
          <w:lang w:eastAsia="pl-PL"/>
        </w:rPr>
      </w:pPr>
    </w:p>
    <w:p w:rsidR="00EA7BD5" w:rsidRPr="00132F7C" w:rsidRDefault="00EA7BD5" w:rsidP="00EA7BD5">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 informacje zawarte w</w:t>
      </w:r>
      <w:r w:rsidR="0075449B">
        <w:rPr>
          <w:rFonts w:ascii="Calibri" w:eastAsia="Times New Roman" w:hAnsi="Calibri" w:cs="Calibri"/>
          <w:lang w:eastAsia="pl-PL"/>
        </w:rPr>
        <w:t> </w:t>
      </w:r>
      <w:r w:rsidRPr="00596E57">
        <w:rPr>
          <w:rFonts w:ascii="Calibri" w:eastAsia="Times New Roman" w:hAnsi="Calibri" w:cs="Calibri"/>
          <w:lang w:eastAsia="pl-PL"/>
        </w:rPr>
        <w:t>oświadczeniu, o którym mowa w art. 125 ust. 1, w zakresie podstaw wykluczenia z postępowania wskazanych przez Zamawiającego są aktualne.</w:t>
      </w:r>
    </w:p>
    <w:p w:rsidR="00EA7BD5" w:rsidRDefault="00EA7BD5" w:rsidP="00EA7BD5">
      <w:pPr>
        <w:spacing w:after="0" w:line="276" w:lineRule="auto"/>
        <w:ind w:left="6372" w:firstLine="708"/>
        <w:jc w:val="center"/>
        <w:rPr>
          <w:rFonts w:cstheme="minorHAnsi"/>
          <w:b/>
          <w:bCs/>
        </w:rPr>
      </w:pPr>
    </w:p>
    <w:p w:rsidR="00EA7BD5" w:rsidRDefault="00EA7BD5" w:rsidP="00EA7BD5">
      <w:pPr>
        <w:spacing w:after="0" w:line="276" w:lineRule="auto"/>
        <w:ind w:left="6372" w:firstLine="708"/>
        <w:jc w:val="center"/>
        <w:rPr>
          <w:rFonts w:cstheme="minorHAnsi"/>
          <w:b/>
          <w:bCs/>
        </w:rPr>
      </w:pPr>
    </w:p>
    <w:p w:rsidR="00EA7BD5" w:rsidRPr="00C86647" w:rsidRDefault="00EA7BD5" w:rsidP="00EA7BD5">
      <w:pPr>
        <w:spacing w:line="240" w:lineRule="auto"/>
        <w:jc w:val="right"/>
        <w:rPr>
          <w:rFonts w:eastAsia="Calibri" w:cstheme="minorHAnsi"/>
        </w:rPr>
      </w:pPr>
      <w:r w:rsidRPr="00C86647">
        <w:rPr>
          <w:rFonts w:eastAsia="Calibri" w:cstheme="minorHAnsi"/>
        </w:rPr>
        <w:t>................................................................</w:t>
      </w:r>
    </w:p>
    <w:p w:rsidR="00EA7BD5" w:rsidRPr="00D44F86" w:rsidRDefault="00EA7BD5" w:rsidP="00EA7BD5">
      <w:pPr>
        <w:jc w:val="right"/>
        <w:rPr>
          <w:rFonts w:cstheme="minorHAnsi"/>
        </w:rPr>
      </w:pPr>
      <w:r w:rsidRPr="00C86647">
        <w:rPr>
          <w:rFonts w:eastAsia="Calibri" w:cstheme="minorHAnsi"/>
        </w:rPr>
        <w:tab/>
      </w:r>
      <w:r w:rsidRPr="00C86647">
        <w:rPr>
          <w:rFonts w:eastAsia="Calibri" w:cstheme="minorHAnsi"/>
        </w:rPr>
        <w:tab/>
      </w:r>
      <w:r w:rsidRPr="00C86647">
        <w:rPr>
          <w:rFonts w:eastAsia="Calibri" w:cstheme="minorHAnsi"/>
        </w:rPr>
        <w:tab/>
        <w:t xml:space="preserve">      (kwalifikowany podpis elektroniczny</w:t>
      </w:r>
      <w:r>
        <w:rPr>
          <w:rFonts w:eastAsia="Calibri" w:cstheme="minorHAnsi"/>
        </w:rPr>
        <w:t>)</w:t>
      </w:r>
    </w:p>
    <w:p w:rsidR="00EA7BD5" w:rsidRDefault="00EC4D18" w:rsidP="00EC4D18">
      <w:pPr>
        <w:rPr>
          <w:rFonts w:ascii="Calibri" w:eastAsia="Times New Roman" w:hAnsi="Calibri" w:cs="Calibri"/>
          <w:b/>
          <w:lang w:eastAsia="pl-PL"/>
        </w:rPr>
      </w:pPr>
      <w:r>
        <w:rPr>
          <w:rFonts w:ascii="Calibri" w:eastAsia="Times New Roman" w:hAnsi="Calibri" w:cs="Calibri"/>
          <w:b/>
          <w:lang w:eastAsia="pl-PL"/>
        </w:rPr>
        <w:br w:type="page"/>
      </w:r>
    </w:p>
    <w:p w:rsidR="00EA7BD5" w:rsidRDefault="00EA7BD5" w:rsidP="00596E57">
      <w:pPr>
        <w:spacing w:after="0" w:line="480" w:lineRule="auto"/>
        <w:rPr>
          <w:rFonts w:ascii="Calibri" w:eastAsia="Times New Roman" w:hAnsi="Calibri" w:cs="Calibri"/>
          <w:b/>
          <w:lang w:eastAsia="pl-PL"/>
        </w:rPr>
      </w:pPr>
      <w:r>
        <w:rPr>
          <w:rFonts w:ascii="Calibri" w:eastAsia="Times New Roman" w:hAnsi="Calibri" w:cs="Calibri"/>
          <w:b/>
          <w:lang w:eastAsia="pl-PL"/>
        </w:rPr>
        <w:lastRenderedPageBreak/>
        <w:t xml:space="preserve">                                                                                                                                           Załącznik nr 8 do SWZ</w:t>
      </w:r>
    </w:p>
    <w:p w:rsidR="00596E57" w:rsidRPr="00596E57" w:rsidRDefault="00596E57" w:rsidP="00596E57">
      <w:pPr>
        <w:spacing w:after="0" w:line="480" w:lineRule="auto"/>
        <w:rPr>
          <w:rFonts w:ascii="Calibri" w:eastAsia="Times New Roman" w:hAnsi="Calibri" w:cs="Calibri"/>
          <w:b/>
          <w:lang w:eastAsia="pl-PL"/>
        </w:rPr>
      </w:pPr>
      <w:r w:rsidRPr="00596E57">
        <w:rPr>
          <w:rFonts w:ascii="Calibri" w:eastAsia="Times New Roman" w:hAnsi="Calibri" w:cs="Calibri"/>
          <w:b/>
          <w:lang w:eastAsia="pl-PL"/>
        </w:rPr>
        <w:t>Wykonawca:</w:t>
      </w:r>
    </w:p>
    <w:p w:rsidR="00596E57" w:rsidRPr="00596E57" w:rsidRDefault="00596E57" w:rsidP="00596E57">
      <w:pPr>
        <w:spacing w:after="0" w:line="240" w:lineRule="auto"/>
        <w:ind w:right="5954"/>
        <w:rPr>
          <w:rFonts w:ascii="Calibri" w:eastAsia="Times New Roman" w:hAnsi="Calibri" w:cs="Calibri"/>
          <w:lang w:eastAsia="pl-PL"/>
        </w:rPr>
      </w:pPr>
      <w:r w:rsidRPr="00596E57">
        <w:rPr>
          <w:rFonts w:ascii="Calibri" w:eastAsia="Times New Roman" w:hAnsi="Calibri" w:cs="Calibri"/>
          <w:lang w:eastAsia="pl-PL"/>
        </w:rPr>
        <w:t>……………………………………………………</w:t>
      </w:r>
    </w:p>
    <w:p w:rsidR="00596E57" w:rsidRPr="00596E57" w:rsidRDefault="00596E57" w:rsidP="00596E57">
      <w:pPr>
        <w:spacing w:after="0" w:line="240" w:lineRule="auto"/>
        <w:ind w:right="5953"/>
        <w:rPr>
          <w:rFonts w:ascii="Calibri" w:eastAsia="Times New Roman" w:hAnsi="Calibri" w:cs="Calibri"/>
          <w:i/>
          <w:lang w:eastAsia="pl-PL"/>
        </w:rPr>
      </w:pPr>
      <w:r w:rsidRPr="00596E57">
        <w:rPr>
          <w:rFonts w:ascii="Calibri" w:eastAsia="Times New Roman" w:hAnsi="Calibri" w:cs="Calibri"/>
          <w:i/>
          <w:lang w:eastAsia="pl-PL"/>
        </w:rPr>
        <w:t xml:space="preserve">(pełna nazwa/firma, adres, </w:t>
      </w:r>
    </w:p>
    <w:p w:rsidR="00596E57" w:rsidRPr="00596E57" w:rsidRDefault="00596E57" w:rsidP="00596E57">
      <w:pPr>
        <w:spacing w:before="240" w:after="120" w:line="276" w:lineRule="auto"/>
        <w:ind w:firstLine="708"/>
        <w:jc w:val="both"/>
        <w:rPr>
          <w:rFonts w:ascii="Calibri" w:eastAsia="Times New Roman" w:hAnsi="Calibri" w:cs="Calibri"/>
          <w:lang w:val="x-none" w:eastAsia="x-none"/>
        </w:rPr>
      </w:pPr>
      <w:r w:rsidRPr="00596E57">
        <w:rPr>
          <w:rFonts w:ascii="Calibri" w:eastAsia="Times New Roman" w:hAnsi="Calibri" w:cs="Calibri"/>
          <w:lang w:val="x-none" w:eastAsia="x-none"/>
        </w:rPr>
        <w:t xml:space="preserve">Na potrzeby postępowania o udzielenie zamówienia publicznego </w:t>
      </w:r>
      <w:r w:rsidRPr="00596E57">
        <w:rPr>
          <w:rFonts w:ascii="Calibri" w:eastAsia="Times New Roman" w:hAnsi="Calibri" w:cs="Calibri"/>
          <w:lang w:eastAsia="x-none"/>
        </w:rPr>
        <w:t>oś</w:t>
      </w:r>
      <w:proofErr w:type="spellStart"/>
      <w:r w:rsidRPr="00596E57">
        <w:rPr>
          <w:rFonts w:ascii="Calibri" w:eastAsia="Times New Roman" w:hAnsi="Calibri" w:cs="Calibri"/>
          <w:lang w:val="x-none" w:eastAsia="x-none"/>
        </w:rPr>
        <w:t>wiadczam</w:t>
      </w:r>
      <w:proofErr w:type="spellEnd"/>
      <w:r w:rsidRPr="00596E57">
        <w:rPr>
          <w:rFonts w:ascii="Calibri" w:eastAsia="Times New Roman" w:hAnsi="Calibri" w:cs="Calibri"/>
          <w:lang w:val="x-none" w:eastAsia="x-none"/>
        </w:rPr>
        <w:t>, co następuje:</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lang w:eastAsia="pl-PL"/>
        </w:rPr>
        <w:t xml:space="preserve">                                                                                                                               </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hd w:val="clear" w:color="auto" w:fill="BFBFBF"/>
        <w:spacing w:after="0" w:line="360" w:lineRule="auto"/>
        <w:jc w:val="center"/>
        <w:rPr>
          <w:rFonts w:ascii="Calibri" w:eastAsia="Times New Roman" w:hAnsi="Calibri" w:cs="Calibri"/>
          <w:b/>
          <w:lang w:eastAsia="pl-PL"/>
        </w:rPr>
      </w:pPr>
      <w:r w:rsidRPr="00596E57">
        <w:rPr>
          <w:rFonts w:ascii="Calibri" w:eastAsia="Times New Roman" w:hAnsi="Calibri" w:cs="Calibri"/>
          <w:b/>
          <w:lang w:eastAsia="pl-PL"/>
        </w:rPr>
        <w:t>OŚWIADCZENIE DOTYCZĄCE PRZYNALEŻNOŚCI DO GRUPY KAPITAŁOWEJ:</w:t>
      </w:r>
    </w:p>
    <w:p w:rsidR="00596E57" w:rsidRPr="00596E57" w:rsidRDefault="00596E57" w:rsidP="00596E57">
      <w:pPr>
        <w:shd w:val="clear" w:color="auto" w:fill="BFBFBF"/>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b/>
          <w:lang w:eastAsia="pl-PL"/>
        </w:rPr>
      </w:pPr>
    </w:p>
    <w:p w:rsidR="00596E57" w:rsidRPr="00596E57" w:rsidRDefault="00596E57" w:rsidP="00596E57">
      <w:p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 potrzeby postępowania o udzielenie zamówienia publicznego oświadczam, że:</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nie należymy do grupy kapitałowej z żadnym innym wykonawcą, który złożył odrębną ofertę w</w:t>
      </w:r>
      <w:r w:rsidR="00B32598">
        <w:rPr>
          <w:rFonts w:ascii="Calibri" w:eastAsia="Times New Roman" w:hAnsi="Calibri" w:cs="Calibri"/>
          <w:lang w:eastAsia="pl-PL"/>
        </w:rPr>
        <w:t> </w:t>
      </w:r>
      <w:r w:rsidRPr="00596E57">
        <w:rPr>
          <w:rFonts w:ascii="Calibri" w:eastAsia="Times New Roman" w:hAnsi="Calibri" w:cs="Calibri"/>
          <w:lang w:eastAsia="pl-PL"/>
        </w:rPr>
        <w:t>niniejszym postepowaniu, w rozumieniu ustawy z dnia 16 lutego 2007r.  o ochronie konkurencji i konsumentów (Dz.U. z 2024 poz. 594 ze zm.)*,</w:t>
      </w:r>
    </w:p>
    <w:p w:rsidR="00596E57" w:rsidRPr="00596E57" w:rsidRDefault="00596E57" w:rsidP="008937E8">
      <w:pPr>
        <w:numPr>
          <w:ilvl w:val="0"/>
          <w:numId w:val="29"/>
        </w:numPr>
        <w:spacing w:after="0" w:line="360" w:lineRule="auto"/>
        <w:jc w:val="both"/>
        <w:rPr>
          <w:rFonts w:ascii="Calibri" w:eastAsia="Times New Roman" w:hAnsi="Calibri" w:cs="Calibri"/>
          <w:lang w:eastAsia="pl-PL"/>
        </w:rPr>
      </w:pPr>
      <w:r w:rsidRPr="00596E57">
        <w:rPr>
          <w:rFonts w:ascii="Calibri" w:eastAsia="Times New Roman" w:hAnsi="Calibri" w:cs="Calibri"/>
          <w:lang w:eastAsia="pl-PL"/>
        </w:rPr>
        <w:t>należymy do grupy kapitałowej innym wykonawcą, który złożył odrębną ofertę  w niniejszym postępowaniu, w rozumieniu ustawy z dnia 16 lutego 2007r. o ochronie konkurencji i</w:t>
      </w:r>
      <w:r w:rsidR="00B32598">
        <w:rPr>
          <w:rFonts w:ascii="Calibri" w:eastAsia="Times New Roman" w:hAnsi="Calibri" w:cs="Calibri"/>
          <w:lang w:eastAsia="pl-PL"/>
        </w:rPr>
        <w:t> </w:t>
      </w:r>
      <w:r w:rsidRPr="00596E57">
        <w:rPr>
          <w:rFonts w:ascii="Calibri" w:eastAsia="Times New Roman" w:hAnsi="Calibri" w:cs="Calibri"/>
          <w:lang w:eastAsia="pl-PL"/>
        </w:rPr>
        <w:t>konsumentów (Dz.U. z 2024 poz. 594 ze zm.)*.</w:t>
      </w:r>
    </w:p>
    <w:p w:rsidR="00596E57" w:rsidRPr="00596E57" w:rsidRDefault="00596E57" w:rsidP="00596E57">
      <w:pPr>
        <w:spacing w:after="0" w:line="360" w:lineRule="auto"/>
        <w:jc w:val="both"/>
        <w:rPr>
          <w:rFonts w:ascii="Calibri" w:eastAsia="Times New Roman" w:hAnsi="Calibri" w:cs="Calibri"/>
          <w:b/>
          <w:lang w:eastAsia="pl-PL"/>
        </w:rPr>
      </w:pPr>
      <w:r w:rsidRPr="00596E57">
        <w:rPr>
          <w:rFonts w:ascii="Calibri" w:eastAsia="Times New Roman" w:hAnsi="Calibri" w:cs="Calibri"/>
          <w:b/>
          <w:lang w:eastAsia="pl-PL"/>
        </w:rPr>
        <w:t xml:space="preserve"> </w:t>
      </w:r>
    </w:p>
    <w:p w:rsidR="00596E57" w:rsidRDefault="00596E57" w:rsidP="00596E57">
      <w:pPr>
        <w:spacing w:after="0" w:line="360" w:lineRule="auto"/>
        <w:jc w:val="both"/>
        <w:rPr>
          <w:rFonts w:ascii="Calibri" w:eastAsia="Times New Roman" w:hAnsi="Calibri" w:cs="Calibri"/>
          <w:b/>
          <w:u w:val="single"/>
          <w:lang w:eastAsia="pl-PL"/>
        </w:rPr>
      </w:pPr>
      <w:r w:rsidRPr="00596E57">
        <w:rPr>
          <w:rFonts w:ascii="Calibri" w:eastAsia="Times New Roman" w:hAnsi="Calibri" w:cs="Calibri"/>
          <w:b/>
          <w:u w:val="single"/>
          <w:lang w:eastAsia="pl-PL"/>
        </w:rPr>
        <w:t>* niepotrzebne skreślić.</w:t>
      </w:r>
    </w:p>
    <w:p w:rsidR="00B32598" w:rsidRDefault="00B32598" w:rsidP="00596E57">
      <w:pPr>
        <w:spacing w:after="0" w:line="360" w:lineRule="auto"/>
        <w:jc w:val="both"/>
        <w:rPr>
          <w:rFonts w:ascii="Calibri" w:eastAsia="Times New Roman" w:hAnsi="Calibri" w:cs="Calibri"/>
          <w:b/>
          <w:u w:val="single"/>
          <w:lang w:eastAsia="pl-PL"/>
        </w:rPr>
      </w:pPr>
    </w:p>
    <w:p w:rsidR="00B32598" w:rsidRPr="00B32598" w:rsidRDefault="00B32598" w:rsidP="00B32598">
      <w:pPr>
        <w:spacing w:after="0" w:line="360" w:lineRule="auto"/>
        <w:jc w:val="right"/>
        <w:rPr>
          <w:rFonts w:ascii="Calibri" w:eastAsia="Times New Roman" w:hAnsi="Calibri" w:cs="Calibri"/>
          <w:lang w:eastAsia="pl-PL"/>
        </w:rPr>
      </w:pPr>
    </w:p>
    <w:p w:rsidR="00B32598" w:rsidRPr="00B32598" w:rsidRDefault="00B32598" w:rsidP="00B32598">
      <w:pPr>
        <w:spacing w:after="0" w:line="360" w:lineRule="auto"/>
        <w:jc w:val="right"/>
        <w:rPr>
          <w:rFonts w:ascii="Calibri" w:eastAsia="Times New Roman" w:hAnsi="Calibri" w:cs="Calibri"/>
          <w:lang w:eastAsia="pl-PL"/>
        </w:rPr>
      </w:pPr>
      <w:r w:rsidRPr="00B32598">
        <w:rPr>
          <w:rFonts w:ascii="Calibri" w:eastAsia="Times New Roman" w:hAnsi="Calibri" w:cs="Calibri"/>
          <w:lang w:eastAsia="pl-PL"/>
        </w:rPr>
        <w:t>................................................................</w:t>
      </w:r>
    </w:p>
    <w:p w:rsidR="00EC4D18" w:rsidRDefault="00B32598" w:rsidP="00B32598">
      <w:pPr>
        <w:spacing w:after="0" w:line="360" w:lineRule="auto"/>
        <w:jc w:val="right"/>
        <w:rPr>
          <w:rFonts w:ascii="Calibri" w:eastAsia="Times New Roman" w:hAnsi="Calibri" w:cs="Calibri"/>
          <w:lang w:eastAsia="pl-PL"/>
        </w:rPr>
      </w:pPr>
      <w:r w:rsidRPr="00B32598">
        <w:rPr>
          <w:rFonts w:ascii="Calibri" w:eastAsia="Times New Roman" w:hAnsi="Calibri" w:cs="Calibri"/>
          <w:lang w:eastAsia="pl-PL"/>
        </w:rPr>
        <w:tab/>
      </w:r>
      <w:r w:rsidRPr="00B32598">
        <w:rPr>
          <w:rFonts w:ascii="Calibri" w:eastAsia="Times New Roman" w:hAnsi="Calibri" w:cs="Calibri"/>
          <w:lang w:eastAsia="pl-PL"/>
        </w:rPr>
        <w:tab/>
      </w:r>
      <w:r w:rsidRPr="00B32598">
        <w:rPr>
          <w:rFonts w:ascii="Calibri" w:eastAsia="Times New Roman" w:hAnsi="Calibri" w:cs="Calibri"/>
          <w:lang w:eastAsia="pl-PL"/>
        </w:rPr>
        <w:tab/>
        <w:t xml:space="preserve">      (kwalifikowany podpis elektroniczny)</w:t>
      </w:r>
    </w:p>
    <w:p w:rsidR="00EC4D18" w:rsidRDefault="00EC4D18">
      <w:pPr>
        <w:rPr>
          <w:rFonts w:ascii="Calibri" w:eastAsia="Times New Roman" w:hAnsi="Calibri" w:cs="Calibri"/>
          <w:lang w:eastAsia="pl-PL"/>
        </w:rPr>
      </w:pPr>
      <w:r>
        <w:rPr>
          <w:rFonts w:ascii="Calibri" w:eastAsia="Times New Roman" w:hAnsi="Calibri" w:cs="Calibri"/>
          <w:lang w:eastAsia="pl-PL"/>
        </w:rPr>
        <w:br w:type="page"/>
      </w:r>
    </w:p>
    <w:p w:rsidR="00B32598" w:rsidRDefault="00B32598" w:rsidP="00596E57">
      <w:pPr>
        <w:spacing w:after="0" w:line="360" w:lineRule="auto"/>
        <w:jc w:val="both"/>
        <w:rPr>
          <w:rFonts w:ascii="Calibri" w:eastAsia="Times New Roman" w:hAnsi="Calibri" w:cs="Calibri"/>
          <w:b/>
          <w:u w:val="single"/>
          <w:lang w:eastAsia="pl-PL"/>
        </w:rPr>
      </w:pPr>
    </w:p>
    <w:p w:rsidR="00E76985" w:rsidRPr="0031794E" w:rsidRDefault="00E76985" w:rsidP="001E3817">
      <w:pPr>
        <w:jc w:val="right"/>
        <w:rPr>
          <w:rFonts w:cstheme="minorHAnsi"/>
          <w:b/>
        </w:rPr>
      </w:pPr>
      <w:r w:rsidRPr="0031794E">
        <w:rPr>
          <w:rFonts w:cstheme="minorHAnsi"/>
          <w:b/>
        </w:rPr>
        <w:t>Zał</w:t>
      </w:r>
      <w:r w:rsidR="002D7176" w:rsidRPr="0031794E">
        <w:rPr>
          <w:rFonts w:cstheme="minorHAnsi"/>
          <w:b/>
        </w:rPr>
        <w:t>ą</w:t>
      </w:r>
      <w:r w:rsidRPr="0031794E">
        <w:rPr>
          <w:rFonts w:cstheme="minorHAnsi"/>
          <w:b/>
        </w:rPr>
        <w:t>cznik nr 9</w:t>
      </w:r>
      <w:r w:rsidR="00EA7BD5" w:rsidRPr="0031794E">
        <w:rPr>
          <w:rFonts w:cstheme="minorHAnsi"/>
          <w:b/>
        </w:rPr>
        <w:t xml:space="preserve"> do SWZ</w:t>
      </w:r>
    </w:p>
    <w:p w:rsidR="002D7176" w:rsidRPr="0001583B" w:rsidRDefault="002D7176" w:rsidP="002D7176">
      <w:pPr>
        <w:ind w:left="284"/>
        <w:jc w:val="center"/>
        <w:rPr>
          <w:rFonts w:ascii="Calibri" w:hAnsi="Calibri" w:cs="Calibri"/>
          <w:b/>
        </w:rPr>
      </w:pPr>
    </w:p>
    <w:p w:rsidR="002D7176" w:rsidRPr="0001583B" w:rsidRDefault="002D7176" w:rsidP="002D7176">
      <w:pPr>
        <w:ind w:left="284"/>
        <w:jc w:val="center"/>
        <w:rPr>
          <w:rFonts w:ascii="Calibri" w:hAnsi="Calibri" w:cs="Calibri"/>
          <w:b/>
        </w:rPr>
      </w:pPr>
      <w:r w:rsidRPr="0001583B">
        <w:rPr>
          <w:rFonts w:ascii="Calibri" w:hAnsi="Calibri" w:cs="Calibri"/>
          <w:b/>
        </w:rPr>
        <w:t xml:space="preserve">UMOWA SPRZEDAŻY </w:t>
      </w:r>
      <w:r w:rsidR="0031794E">
        <w:rPr>
          <w:rFonts w:ascii="Calibri" w:hAnsi="Calibri" w:cs="Calibri"/>
          <w:b/>
        </w:rPr>
        <w:t>- wzór</w:t>
      </w:r>
    </w:p>
    <w:p w:rsidR="002D7176" w:rsidRPr="0001583B" w:rsidRDefault="002D7176" w:rsidP="002D7176">
      <w:pPr>
        <w:ind w:left="284"/>
        <w:jc w:val="center"/>
        <w:rPr>
          <w:rFonts w:ascii="Calibri" w:hAnsi="Calibri" w:cs="Calibri"/>
          <w:b/>
        </w:rPr>
      </w:pPr>
      <w:r w:rsidRPr="0001583B">
        <w:rPr>
          <w:rFonts w:ascii="Calibri" w:hAnsi="Calibri" w:cs="Calibri"/>
          <w:b/>
        </w:rPr>
        <w:t>NR SZP 3810.</w:t>
      </w:r>
      <w:r>
        <w:rPr>
          <w:rFonts w:ascii="Calibri" w:hAnsi="Calibri" w:cs="Calibri"/>
          <w:b/>
        </w:rPr>
        <w:t>61</w:t>
      </w:r>
      <w:r w:rsidRPr="0001583B">
        <w:rPr>
          <w:rFonts w:ascii="Calibri" w:hAnsi="Calibri" w:cs="Calibri"/>
          <w:b/>
        </w:rPr>
        <w:t>.P…...2026</w:t>
      </w:r>
    </w:p>
    <w:p w:rsidR="002D7176" w:rsidRPr="0001583B" w:rsidRDefault="002D7176" w:rsidP="002D7176">
      <w:pPr>
        <w:spacing w:after="0" w:line="240" w:lineRule="auto"/>
        <w:ind w:left="142"/>
        <w:jc w:val="center"/>
        <w:rPr>
          <w:rFonts w:ascii="Calibri" w:hAnsi="Calibri" w:cs="Calibri"/>
          <w:b/>
        </w:rPr>
      </w:pP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zawarta w Brzozowie, w dniu ……………………..2026r. pomiędzy:</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Szpitalem Specjalistycznym w Brzozowie Podkarpackim Ośrodkiem Onkologicznym im. ks. B. Markiewicza, 36-200 Brzozów, ul. Ks. J. Bielawskiego 18, zarejestrowanym w Sądzie Rejonowym w</w:t>
      </w:r>
      <w:r w:rsidR="0031794E">
        <w:rPr>
          <w:rFonts w:ascii="Calibri" w:hAnsi="Calibri" w:cs="Calibri"/>
        </w:rPr>
        <w:t> </w:t>
      </w:r>
      <w:r w:rsidRPr="0001583B">
        <w:rPr>
          <w:rFonts w:ascii="Calibri" w:hAnsi="Calibri" w:cs="Calibri"/>
        </w:rPr>
        <w:t>Rzeszowie w Wydziale Gospodarczym Krajowego Rejestru Sądowego pod numerem KRS 0000007954, reprezentowanym przez:</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Lek. Tomasza Kondraciuka, MBA - Dyrektora</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 xml:space="preserve">zwanym w dalszej części umowy „Kupującym”, </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a:</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 z siedzibą: ul. ……………………………………., zarejestrowana w Krajowym Rejestrze Sądowym pod numerem KRS: …………………………………………..</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reprezentowaną przez:</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w:t>
      </w:r>
    </w:p>
    <w:p w:rsidR="002D7176" w:rsidRPr="0001583B" w:rsidRDefault="002D7176" w:rsidP="002D7176">
      <w:pPr>
        <w:spacing w:after="0" w:line="240" w:lineRule="auto"/>
        <w:ind w:left="142"/>
        <w:jc w:val="both"/>
        <w:rPr>
          <w:rFonts w:ascii="Calibri" w:hAnsi="Calibri" w:cs="Calibri"/>
        </w:rPr>
      </w:pPr>
      <w:r w:rsidRPr="0001583B">
        <w:rPr>
          <w:rFonts w:ascii="Calibri" w:hAnsi="Calibri" w:cs="Calibri"/>
        </w:rPr>
        <w:t xml:space="preserve">     zwaną w dalszej części umowy „Sprzedającym”.</w:t>
      </w:r>
    </w:p>
    <w:p w:rsidR="002D7176" w:rsidRPr="0001583B" w:rsidRDefault="002D7176" w:rsidP="002D7176">
      <w:pPr>
        <w:ind w:left="142"/>
        <w:jc w:val="both"/>
        <w:rPr>
          <w:rFonts w:ascii="Calibri" w:hAnsi="Calibri" w:cs="Calibri"/>
        </w:rPr>
      </w:pPr>
    </w:p>
    <w:p w:rsidR="002D7176" w:rsidRPr="0001583B" w:rsidRDefault="002D7176" w:rsidP="002D7176">
      <w:pPr>
        <w:ind w:left="142"/>
        <w:jc w:val="both"/>
        <w:rPr>
          <w:rFonts w:ascii="Calibri" w:hAnsi="Calibri" w:cs="Calibri"/>
          <w:b/>
        </w:rPr>
      </w:pPr>
    </w:p>
    <w:p w:rsidR="002D7176" w:rsidRPr="0001583B" w:rsidRDefault="002D7176" w:rsidP="002D7176">
      <w:pPr>
        <w:ind w:left="142"/>
        <w:jc w:val="both"/>
        <w:rPr>
          <w:rFonts w:ascii="Calibri" w:eastAsia="Calibri" w:hAnsi="Calibri"/>
          <w:b/>
        </w:rPr>
      </w:pPr>
      <w:r w:rsidRPr="0001583B">
        <w:rPr>
          <w:rFonts w:ascii="Calibri" w:hAnsi="Calibri" w:cs="Calibri"/>
          <w:b/>
          <w:bCs/>
          <w:spacing w:val="-10"/>
          <w:kern w:val="28"/>
        </w:rPr>
        <w:t>Umowę zawarto w wyniku dokonania przez Zamawiającego wyboru oferty w ramach zamówienia publicznego w</w:t>
      </w:r>
      <w:r>
        <w:rPr>
          <w:rFonts w:ascii="Calibri" w:hAnsi="Calibri" w:cs="Calibri"/>
          <w:b/>
          <w:bCs/>
          <w:spacing w:val="-10"/>
          <w:kern w:val="28"/>
        </w:rPr>
        <w:t> </w:t>
      </w:r>
      <w:r w:rsidRPr="0001583B">
        <w:rPr>
          <w:rFonts w:ascii="Calibri" w:hAnsi="Calibri" w:cs="Calibri"/>
          <w:b/>
          <w:bCs/>
          <w:spacing w:val="-10"/>
          <w:kern w:val="28"/>
        </w:rPr>
        <w:t>trybie przetargu nieograniczonego ustawy z dnia 11 września 2019 r. Prawo zamówień publicznych (Dz. U.  z</w:t>
      </w:r>
      <w:r>
        <w:rPr>
          <w:rFonts w:ascii="Calibri" w:hAnsi="Calibri" w:cs="Calibri"/>
          <w:b/>
          <w:bCs/>
          <w:spacing w:val="-10"/>
          <w:kern w:val="28"/>
        </w:rPr>
        <w:t> </w:t>
      </w:r>
      <w:r w:rsidRPr="0001583B">
        <w:rPr>
          <w:rFonts w:ascii="Calibri" w:hAnsi="Calibri" w:cs="Calibri"/>
          <w:b/>
          <w:bCs/>
          <w:spacing w:val="-10"/>
          <w:kern w:val="28"/>
        </w:rPr>
        <w:t xml:space="preserve">2026r. poz. 793) </w:t>
      </w:r>
      <w:r w:rsidRPr="0001583B">
        <w:rPr>
          <w:rFonts w:ascii="Calibri" w:eastAsia="Calibri" w:hAnsi="Calibri"/>
          <w:b/>
        </w:rPr>
        <w:t xml:space="preserve"> Zakup sprzętu medycznego  w ramach zadania inwestycyjnego pn. Poprawa dostępności oraz jakości lecznictwa onkologicznego w woj. Podkarpackim przez rozbudowę, modernizację i doposażenie szpitala Specjalistycznego  w Brzozowie Podkarpackiego Ośrodka Onkologicznego </w:t>
      </w:r>
    </w:p>
    <w:p w:rsidR="002D7176" w:rsidRPr="0001583B" w:rsidRDefault="002D7176" w:rsidP="002D7176">
      <w:pPr>
        <w:autoSpaceDE w:val="0"/>
        <w:autoSpaceDN w:val="0"/>
        <w:adjustRightInd w:val="0"/>
        <w:ind w:left="142"/>
        <w:jc w:val="both"/>
        <w:rPr>
          <w:rFonts w:ascii="Calibri" w:hAnsi="Calibri" w:cs="Calibri"/>
          <w:bCs/>
        </w:rPr>
      </w:pPr>
    </w:p>
    <w:p w:rsidR="002D7176" w:rsidRPr="0001583B" w:rsidRDefault="002D7176" w:rsidP="002D7176">
      <w:pPr>
        <w:pStyle w:val="Akapitzlist"/>
        <w:spacing w:after="120" w:line="240" w:lineRule="auto"/>
        <w:ind w:left="142"/>
        <w:jc w:val="both"/>
        <w:rPr>
          <w:rFonts w:cs="Calibri"/>
        </w:rPr>
      </w:pPr>
      <w:r w:rsidRPr="0001583B">
        <w:rPr>
          <w:rFonts w:cs="Calibri"/>
        </w:rPr>
        <w:t>Inwestycja jest współfinansowana ze środków Funduszu Medycznego na podstawie umowy o dotację nr DOI/FM/SIS/ONKO/2026/7/173 z dnia 29.04.2026 r. (dalej „Umowa o dotację"), co nakłada na Zamawiającego obowiązki informacyjne, sprawozdawcze, rozliczeniowe i kontrolne, których dochowanie warunkuje wykorzystanie i rozliczenie dofinansowania;</w:t>
      </w:r>
    </w:p>
    <w:p w:rsidR="002D7176" w:rsidRPr="0001583B" w:rsidRDefault="002D7176" w:rsidP="002D7176">
      <w:pPr>
        <w:ind w:left="142"/>
        <w:contextualSpacing/>
        <w:jc w:val="both"/>
        <w:rPr>
          <w:rFonts w:ascii="Calibri" w:hAnsi="Calibri" w:cs="Calibri"/>
          <w:bCs/>
        </w:rPr>
      </w:pPr>
    </w:p>
    <w:p w:rsidR="002D7176" w:rsidRPr="0001583B" w:rsidRDefault="002D7176" w:rsidP="002D7176">
      <w:pPr>
        <w:ind w:left="142"/>
        <w:jc w:val="both"/>
        <w:rPr>
          <w:rFonts w:ascii="Calibri" w:hAnsi="Calibri" w:cs="Calibri"/>
        </w:rPr>
      </w:pPr>
      <w:r w:rsidRPr="0001583B">
        <w:rPr>
          <w:rFonts w:ascii="Calibri" w:hAnsi="Calibri" w:cs="Calibri"/>
        </w:rPr>
        <w:t xml:space="preserve">                                                                             § 1</w:t>
      </w:r>
    </w:p>
    <w:p w:rsidR="002D7176" w:rsidRPr="0001583B" w:rsidRDefault="002D7176" w:rsidP="0031794E">
      <w:pPr>
        <w:ind w:left="142"/>
        <w:jc w:val="both"/>
        <w:rPr>
          <w:rFonts w:ascii="Calibri" w:hAnsi="Calibri" w:cs="Calibri"/>
        </w:rPr>
      </w:pPr>
      <w:r w:rsidRPr="0001583B">
        <w:rPr>
          <w:rFonts w:ascii="Calibri" w:hAnsi="Calibri" w:cs="Calibri"/>
        </w:rPr>
        <w:t xml:space="preserve"> Sprzedający sprzedaje a Kupujący  kupuje ……………………….. Szczegółowy zakres przedmiotu zamówienia określony został w ofercie przetargowej stanowiącej załącznik nr 1 Część ……………….. do niniejszej umowy,  zwany w dalszej części umowy przedmiotem sprzedaży. </w:t>
      </w:r>
    </w:p>
    <w:p w:rsidR="002D7176" w:rsidRPr="0001583B" w:rsidRDefault="002D7176" w:rsidP="002062F1">
      <w:pPr>
        <w:pStyle w:val="Akapitzlist"/>
        <w:numPr>
          <w:ilvl w:val="0"/>
          <w:numId w:val="49"/>
        </w:numPr>
        <w:tabs>
          <w:tab w:val="num" w:pos="284"/>
        </w:tabs>
        <w:spacing w:after="120" w:line="240" w:lineRule="auto"/>
        <w:ind w:left="426" w:hanging="284"/>
        <w:contextualSpacing w:val="0"/>
        <w:jc w:val="both"/>
      </w:pPr>
      <w:r w:rsidRPr="0001583B">
        <w:t xml:space="preserve">Urządzenia będące wyrobami medycznymi muszą spełniać wymagania właściwych przepisów, w tym Ustawy o wyrobach medycznych oraz rozporządzenia (UE) 2017/745, posiadać oznakowanie CE oraz wymagane deklaracje zgodności i dokumenty dopuszczające do obrotu i używania. Dostawca przekaże Zamawiającemu dokumentację oraz dane niezbędne do prowadzenia </w:t>
      </w:r>
      <w:r w:rsidRPr="0001583B">
        <w:lastRenderedPageBreak/>
        <w:t>paszportu technicznego i utworzenia karty wyrobu, zgodnie z wymaganiami Ustawy o wyrobach medycznych.</w:t>
      </w:r>
    </w:p>
    <w:p w:rsidR="002D7176" w:rsidRPr="0001583B" w:rsidRDefault="002D7176" w:rsidP="002062F1">
      <w:pPr>
        <w:pStyle w:val="Akapitzlist"/>
        <w:numPr>
          <w:ilvl w:val="0"/>
          <w:numId w:val="49"/>
        </w:numPr>
        <w:tabs>
          <w:tab w:val="num" w:pos="284"/>
        </w:tabs>
        <w:spacing w:after="0" w:line="240" w:lineRule="auto"/>
        <w:ind w:left="426" w:hanging="284"/>
        <w:contextualSpacing w:val="0"/>
        <w:jc w:val="both"/>
      </w:pPr>
      <w:r w:rsidRPr="0001583B">
        <w:t>Pozostałe urządzenia będą dopuszczone do obrotu i stosowania zgodnie z właściwymi przepisami oraz posiadać wymagane atesty, certyfikaty i deklaracje.</w:t>
      </w:r>
    </w:p>
    <w:p w:rsidR="002D7176" w:rsidRPr="0001583B" w:rsidRDefault="002D7176" w:rsidP="002062F1">
      <w:pPr>
        <w:pStyle w:val="Akapitzlist"/>
        <w:numPr>
          <w:ilvl w:val="0"/>
          <w:numId w:val="49"/>
        </w:numPr>
        <w:tabs>
          <w:tab w:val="num" w:pos="284"/>
        </w:tabs>
        <w:spacing w:after="0" w:line="240" w:lineRule="auto"/>
        <w:ind w:left="426" w:hanging="284"/>
        <w:contextualSpacing w:val="0"/>
        <w:jc w:val="both"/>
      </w:pPr>
      <w:r w:rsidRPr="0001583B">
        <w:t>Sprzedający ponosi odpowiedzialność za działania i zaniechania osób, którymi się posługuje, jak za działania własne, i zobowiązuje się do niezatrudniania pracowników Kupującego do realizacji Umowy.</w:t>
      </w:r>
    </w:p>
    <w:p w:rsidR="002D7176" w:rsidRPr="0001583B" w:rsidRDefault="002D7176" w:rsidP="002062F1">
      <w:pPr>
        <w:numPr>
          <w:ilvl w:val="0"/>
          <w:numId w:val="49"/>
        </w:numPr>
        <w:tabs>
          <w:tab w:val="num" w:pos="284"/>
        </w:tabs>
        <w:spacing w:after="0" w:line="240" w:lineRule="auto"/>
        <w:ind w:left="426" w:hanging="284"/>
        <w:jc w:val="both"/>
        <w:rPr>
          <w:rFonts w:ascii="Calibri" w:hAnsi="Calibri" w:cs="Calibri"/>
        </w:rPr>
      </w:pPr>
      <w:r w:rsidRPr="0001583B">
        <w:rPr>
          <w:rFonts w:ascii="Calibri" w:hAnsi="Calibri" w:cs="Calibri"/>
        </w:rPr>
        <w:t xml:space="preserve">Sprzedający zobowiązany jest do dostawy przedmiotu sprzedaży, instalacji i przeszkolenia personelu Kupującemu w terminie  do </w:t>
      </w:r>
      <w:r w:rsidR="00AA0C07">
        <w:rPr>
          <w:rFonts w:ascii="Calibri" w:hAnsi="Calibri" w:cs="Calibri"/>
        </w:rPr>
        <w:t>………….</w:t>
      </w:r>
      <w:r w:rsidRPr="0001583B">
        <w:rPr>
          <w:rFonts w:ascii="Calibri" w:hAnsi="Calibri" w:cs="Calibri"/>
        </w:rPr>
        <w:t xml:space="preserve">  tygodni od daty zawarcia umowy.</w:t>
      </w:r>
    </w:p>
    <w:p w:rsidR="002D7176" w:rsidRPr="0001583B" w:rsidRDefault="002D7176" w:rsidP="002D7176">
      <w:pPr>
        <w:tabs>
          <w:tab w:val="num" w:pos="0"/>
        </w:tabs>
        <w:ind w:left="142"/>
        <w:jc w:val="center"/>
        <w:rPr>
          <w:rFonts w:ascii="Calibri" w:hAnsi="Calibri" w:cs="Calibri"/>
        </w:rPr>
      </w:pPr>
    </w:p>
    <w:p w:rsidR="002D7176" w:rsidRPr="0001583B" w:rsidRDefault="002D7176" w:rsidP="002D7176">
      <w:pPr>
        <w:tabs>
          <w:tab w:val="num" w:pos="0"/>
        </w:tabs>
        <w:ind w:left="142"/>
        <w:jc w:val="center"/>
        <w:rPr>
          <w:rFonts w:ascii="Calibri" w:hAnsi="Calibri" w:cs="Calibri"/>
        </w:rPr>
      </w:pPr>
      <w:r w:rsidRPr="0001583B">
        <w:rPr>
          <w:rFonts w:ascii="Calibri" w:hAnsi="Calibri" w:cs="Calibri"/>
        </w:rPr>
        <w:t>§ 2</w:t>
      </w:r>
    </w:p>
    <w:p w:rsidR="002D7176" w:rsidRPr="0001583B" w:rsidRDefault="002D7176" w:rsidP="002D7176">
      <w:pPr>
        <w:tabs>
          <w:tab w:val="num" w:pos="0"/>
          <w:tab w:val="num" w:pos="426"/>
        </w:tabs>
        <w:spacing w:after="0" w:line="240" w:lineRule="auto"/>
        <w:ind w:left="142"/>
        <w:jc w:val="center"/>
        <w:rPr>
          <w:rFonts w:ascii="Calibri" w:hAnsi="Calibri" w:cs="Calibri"/>
        </w:rPr>
      </w:pPr>
    </w:p>
    <w:p w:rsidR="002D7176" w:rsidRPr="0001583B" w:rsidRDefault="002D7176" w:rsidP="002062F1">
      <w:pPr>
        <w:numPr>
          <w:ilvl w:val="2"/>
          <w:numId w:val="49"/>
        </w:numPr>
        <w:tabs>
          <w:tab w:val="clear" w:pos="2160"/>
          <w:tab w:val="num" w:pos="0"/>
        </w:tabs>
        <w:spacing w:after="0" w:line="240" w:lineRule="auto"/>
        <w:ind w:left="426" w:hanging="426"/>
        <w:jc w:val="both"/>
        <w:rPr>
          <w:rFonts w:ascii="Calibri" w:hAnsi="Calibri" w:cs="Calibri"/>
          <w:b/>
        </w:rPr>
      </w:pPr>
      <w:r w:rsidRPr="0001583B">
        <w:rPr>
          <w:rFonts w:ascii="Calibri" w:hAnsi="Calibri" w:cs="Calibri"/>
        </w:rPr>
        <w:t xml:space="preserve">Strony ustalają łączną wartość przedmiotu sprzedaży, określonego w § 1, na kwotę: </w:t>
      </w:r>
      <w:r w:rsidRPr="0001583B">
        <w:rPr>
          <w:rFonts w:ascii="Calibri" w:hAnsi="Calibri" w:cs="Calibri"/>
          <w:b/>
        </w:rPr>
        <w:t>…………………….. zł brutto, ………………….zł netto.</w:t>
      </w:r>
    </w:p>
    <w:p w:rsidR="002D7176" w:rsidRPr="0001583B" w:rsidRDefault="002D7176" w:rsidP="002062F1">
      <w:pPr>
        <w:numPr>
          <w:ilvl w:val="2"/>
          <w:numId w:val="49"/>
        </w:numPr>
        <w:tabs>
          <w:tab w:val="clear" w:pos="2160"/>
          <w:tab w:val="num" w:pos="0"/>
          <w:tab w:val="num" w:pos="567"/>
        </w:tabs>
        <w:spacing w:after="0" w:line="240" w:lineRule="auto"/>
        <w:ind w:left="426" w:hanging="426"/>
        <w:jc w:val="both"/>
        <w:rPr>
          <w:rFonts w:ascii="Calibri" w:hAnsi="Calibri" w:cs="Calibri"/>
        </w:rPr>
      </w:pPr>
      <w:r w:rsidRPr="0001583B">
        <w:rPr>
          <w:rFonts w:ascii="Calibri" w:hAnsi="Calibri" w:cs="Calibri"/>
        </w:rPr>
        <w:t>Kwota wymieniona w § 2 ust. 1 niniejszej umowy obejmuje wszelkie koszty związane z zakupem przedmiotów objętych umową, wymienionych w § 1 ust. 1, w szczególności:</w:t>
      </w:r>
    </w:p>
    <w:p w:rsidR="002D7176" w:rsidRPr="00DA1AD7" w:rsidRDefault="00DA1AD7" w:rsidP="002062F1">
      <w:pPr>
        <w:pStyle w:val="Akapitzlist"/>
        <w:numPr>
          <w:ilvl w:val="0"/>
          <w:numId w:val="50"/>
        </w:numPr>
        <w:tabs>
          <w:tab w:val="num" w:pos="709"/>
          <w:tab w:val="left" w:pos="851"/>
        </w:tabs>
        <w:spacing w:after="0" w:line="240" w:lineRule="auto"/>
        <w:ind w:left="851" w:hanging="437"/>
        <w:jc w:val="both"/>
        <w:rPr>
          <w:rFonts w:ascii="Calibri" w:hAnsi="Calibri" w:cs="Calibri"/>
          <w:lang w:val="x-none"/>
        </w:rPr>
      </w:pPr>
      <w:r>
        <w:rPr>
          <w:rFonts w:ascii="Calibri" w:hAnsi="Calibri" w:cs="Calibri"/>
        </w:rPr>
        <w:t xml:space="preserve">   </w:t>
      </w:r>
      <w:r w:rsidR="002D7176" w:rsidRPr="00DA1AD7">
        <w:rPr>
          <w:rFonts w:ascii="Calibri" w:hAnsi="Calibri" w:cs="Calibri"/>
          <w:lang w:val="x-none"/>
        </w:rPr>
        <w:t xml:space="preserve">Koszt </w:t>
      </w:r>
      <w:r w:rsidR="002D7176" w:rsidRPr="00DA1AD7">
        <w:rPr>
          <w:rFonts w:ascii="Calibri" w:hAnsi="Calibri" w:cs="Calibri"/>
        </w:rPr>
        <w:t>zakupu,</w:t>
      </w:r>
    </w:p>
    <w:p w:rsidR="002D7176" w:rsidRPr="0001583B" w:rsidRDefault="002D7176" w:rsidP="002062F1">
      <w:pPr>
        <w:numPr>
          <w:ilvl w:val="0"/>
          <w:numId w:val="50"/>
        </w:numPr>
        <w:tabs>
          <w:tab w:val="num" w:pos="0"/>
          <w:tab w:val="left" w:pos="851"/>
        </w:tabs>
        <w:spacing w:after="0" w:line="240" w:lineRule="auto"/>
        <w:ind w:left="851" w:hanging="437"/>
        <w:jc w:val="both"/>
        <w:rPr>
          <w:rFonts w:ascii="Calibri" w:hAnsi="Calibri" w:cs="Calibri"/>
          <w:lang w:val="x-none"/>
        </w:rPr>
      </w:pPr>
      <w:r w:rsidRPr="0001583B">
        <w:rPr>
          <w:rFonts w:ascii="Calibri" w:hAnsi="Calibri" w:cs="Calibri"/>
        </w:rPr>
        <w:t xml:space="preserve">Koszt </w:t>
      </w:r>
      <w:r w:rsidRPr="0001583B">
        <w:rPr>
          <w:rFonts w:ascii="Calibri" w:hAnsi="Calibri" w:cs="Calibri"/>
          <w:lang w:val="x-none"/>
        </w:rPr>
        <w:t xml:space="preserve">dostarczenia przez </w:t>
      </w:r>
      <w:r w:rsidRPr="0001583B">
        <w:rPr>
          <w:rFonts w:ascii="Calibri" w:hAnsi="Calibri" w:cs="Calibri"/>
        </w:rPr>
        <w:t>Sprzedającego</w:t>
      </w:r>
      <w:r w:rsidRPr="0001583B">
        <w:rPr>
          <w:rFonts w:ascii="Calibri" w:hAnsi="Calibri" w:cs="Calibri"/>
          <w:lang w:val="x-none"/>
        </w:rPr>
        <w:t xml:space="preserve"> przedmiotu sprzedaży na teren Szpitala Specjalistycznego w</w:t>
      </w:r>
      <w:r>
        <w:rPr>
          <w:rFonts w:ascii="Calibri" w:hAnsi="Calibri" w:cs="Calibri"/>
        </w:rPr>
        <w:t> </w:t>
      </w:r>
      <w:r w:rsidRPr="0001583B">
        <w:rPr>
          <w:rFonts w:ascii="Calibri" w:hAnsi="Calibri" w:cs="Calibri"/>
          <w:lang w:val="x-none"/>
        </w:rPr>
        <w:t xml:space="preserve">Brzozowie, do pomieszczeń wskazanych przez </w:t>
      </w:r>
      <w:r w:rsidRPr="0001583B">
        <w:rPr>
          <w:rFonts w:ascii="Calibri" w:hAnsi="Calibri" w:cs="Calibri"/>
        </w:rPr>
        <w:t>Kupującego</w:t>
      </w:r>
      <w:r w:rsidR="00DE2786">
        <w:rPr>
          <w:rFonts w:ascii="Calibri" w:hAnsi="Calibri" w:cs="Calibri"/>
        </w:rPr>
        <w:t>,</w:t>
      </w:r>
    </w:p>
    <w:p w:rsidR="002D7176" w:rsidRPr="0001583B" w:rsidRDefault="002D7176" w:rsidP="002062F1">
      <w:pPr>
        <w:numPr>
          <w:ilvl w:val="0"/>
          <w:numId w:val="50"/>
        </w:numPr>
        <w:tabs>
          <w:tab w:val="num" w:pos="0"/>
          <w:tab w:val="left" w:pos="851"/>
        </w:tabs>
        <w:spacing w:after="0" w:line="240" w:lineRule="auto"/>
        <w:ind w:left="851" w:hanging="437"/>
        <w:jc w:val="both"/>
        <w:rPr>
          <w:rFonts w:ascii="Calibri" w:hAnsi="Calibri" w:cs="Calibri"/>
          <w:lang w:val="x-none"/>
        </w:rPr>
      </w:pPr>
      <w:r w:rsidRPr="0001583B">
        <w:rPr>
          <w:rFonts w:ascii="Calibri" w:hAnsi="Calibri" w:cs="Calibri"/>
        </w:rPr>
        <w:t>Koszt instalacji (w przypadku gdy sprzęt wymaga czynności instalacyjnych)</w:t>
      </w:r>
      <w:r w:rsidR="0031794E">
        <w:rPr>
          <w:rFonts w:ascii="Calibri" w:hAnsi="Calibri" w:cs="Calibri"/>
        </w:rPr>
        <w:t>,</w:t>
      </w:r>
    </w:p>
    <w:p w:rsidR="002D7176" w:rsidRPr="0031794E" w:rsidRDefault="002D7176" w:rsidP="002062F1">
      <w:pPr>
        <w:numPr>
          <w:ilvl w:val="0"/>
          <w:numId w:val="50"/>
        </w:numPr>
        <w:tabs>
          <w:tab w:val="num" w:pos="0"/>
          <w:tab w:val="left" w:pos="851"/>
        </w:tabs>
        <w:spacing w:after="0" w:line="240" w:lineRule="auto"/>
        <w:ind w:left="851" w:hanging="437"/>
        <w:jc w:val="both"/>
        <w:rPr>
          <w:rFonts w:ascii="Calibri" w:hAnsi="Calibri" w:cs="Calibri"/>
          <w:lang w:val="x-none"/>
        </w:rPr>
      </w:pPr>
      <w:r w:rsidRPr="0001583B">
        <w:rPr>
          <w:rFonts w:ascii="Calibri" w:hAnsi="Calibri" w:cs="Calibri"/>
        </w:rPr>
        <w:t>Przeszkolenie personelu Kupującego w zakresie obsługi urządzeń – potwierdzone protokołem  szkolenia</w:t>
      </w:r>
      <w:r w:rsidR="0031794E">
        <w:rPr>
          <w:rFonts w:ascii="Calibri" w:hAnsi="Calibri" w:cs="Calibri"/>
        </w:rPr>
        <w:t>,</w:t>
      </w:r>
    </w:p>
    <w:p w:rsidR="0031794E" w:rsidRPr="0031794E" w:rsidRDefault="002D7176" w:rsidP="002062F1">
      <w:pPr>
        <w:numPr>
          <w:ilvl w:val="0"/>
          <w:numId w:val="50"/>
        </w:numPr>
        <w:tabs>
          <w:tab w:val="num" w:pos="0"/>
          <w:tab w:val="left" w:pos="851"/>
        </w:tabs>
        <w:spacing w:after="0" w:line="240" w:lineRule="auto"/>
        <w:ind w:left="851" w:hanging="437"/>
        <w:jc w:val="both"/>
        <w:rPr>
          <w:rFonts w:ascii="Calibri" w:hAnsi="Calibri" w:cs="Calibri"/>
          <w:lang w:val="x-none"/>
        </w:rPr>
      </w:pPr>
      <w:r w:rsidRPr="0031794E">
        <w:rPr>
          <w:rFonts w:ascii="Calibri" w:hAnsi="Calibri" w:cs="Calibri"/>
        </w:rPr>
        <w:t xml:space="preserve">Pełny koszt sprawowania opieki serwisowo-gwarancyjnej w okresie gwarancji. </w:t>
      </w:r>
    </w:p>
    <w:p w:rsidR="002D7176" w:rsidRPr="0031794E" w:rsidRDefault="002D7176" w:rsidP="002062F1">
      <w:pPr>
        <w:pStyle w:val="Akapitzlist"/>
        <w:numPr>
          <w:ilvl w:val="2"/>
          <w:numId w:val="49"/>
        </w:numPr>
        <w:tabs>
          <w:tab w:val="clear" w:pos="2160"/>
          <w:tab w:val="num" w:pos="426"/>
        </w:tabs>
        <w:spacing w:after="0" w:line="240" w:lineRule="auto"/>
        <w:ind w:left="426" w:hanging="426"/>
        <w:jc w:val="both"/>
        <w:rPr>
          <w:rFonts w:ascii="Calibri" w:hAnsi="Calibri" w:cs="Calibri"/>
          <w:lang w:val="x-none"/>
        </w:rPr>
      </w:pPr>
      <w:r w:rsidRPr="0031794E">
        <w:rPr>
          <w:rFonts w:ascii="Calibri" w:hAnsi="Calibri" w:cs="Calibri"/>
        </w:rPr>
        <w:t>Kupujący</w:t>
      </w:r>
      <w:r w:rsidRPr="0031794E">
        <w:rPr>
          <w:rFonts w:ascii="Calibri" w:hAnsi="Calibri" w:cs="Calibri"/>
          <w:lang w:val="x-none"/>
        </w:rPr>
        <w:t xml:space="preserve"> dokona odbioru przedmiotu zamówienia na podstawie protokoł</w:t>
      </w:r>
      <w:r w:rsidRPr="0031794E">
        <w:rPr>
          <w:rFonts w:ascii="Calibri" w:hAnsi="Calibri" w:cs="Calibri"/>
        </w:rPr>
        <w:t xml:space="preserve">u </w:t>
      </w:r>
      <w:r w:rsidRPr="0031794E">
        <w:rPr>
          <w:rFonts w:ascii="Calibri" w:hAnsi="Calibri" w:cs="Calibri"/>
          <w:lang w:val="x-none"/>
        </w:rPr>
        <w:t>odbioru sporządzon</w:t>
      </w:r>
      <w:r w:rsidRPr="0031794E">
        <w:rPr>
          <w:rFonts w:ascii="Calibri" w:hAnsi="Calibri" w:cs="Calibri"/>
        </w:rPr>
        <w:t>ego</w:t>
      </w:r>
      <w:r w:rsidRPr="0031794E">
        <w:rPr>
          <w:rFonts w:ascii="Calibri" w:hAnsi="Calibri" w:cs="Calibri"/>
          <w:lang w:val="x-none"/>
        </w:rPr>
        <w:t xml:space="preserve"> przez Strony niniejszej umowy</w:t>
      </w:r>
      <w:r w:rsidRPr="0031794E">
        <w:rPr>
          <w:rFonts w:ascii="Calibri" w:hAnsi="Calibri" w:cs="Calibri"/>
        </w:rPr>
        <w:t>.</w:t>
      </w:r>
    </w:p>
    <w:p w:rsidR="002D7176" w:rsidRPr="0001583B" w:rsidRDefault="002D7176" w:rsidP="002D7176">
      <w:pPr>
        <w:tabs>
          <w:tab w:val="num" w:pos="0"/>
          <w:tab w:val="num" w:pos="426"/>
        </w:tabs>
        <w:spacing w:after="0" w:line="240" w:lineRule="auto"/>
        <w:ind w:left="426" w:hanging="426"/>
        <w:jc w:val="both"/>
        <w:rPr>
          <w:rFonts w:ascii="Calibri" w:hAnsi="Calibri" w:cs="Calibri"/>
        </w:rPr>
      </w:pPr>
      <w:r w:rsidRPr="0001583B">
        <w:rPr>
          <w:rFonts w:ascii="Calibri" w:hAnsi="Calibri" w:cs="Calibri"/>
        </w:rPr>
        <w:t>4.</w:t>
      </w:r>
      <w:r>
        <w:rPr>
          <w:rFonts w:ascii="Calibri" w:hAnsi="Calibri" w:cs="Calibri"/>
        </w:rPr>
        <w:t xml:space="preserve">    </w:t>
      </w:r>
      <w:r w:rsidRPr="0001583B">
        <w:rPr>
          <w:rFonts w:ascii="Calibri" w:hAnsi="Calibri" w:cs="Calibri"/>
          <w:lang w:val="x-none"/>
        </w:rPr>
        <w:t xml:space="preserve">Osobą kontaktową i upoważnioną ze strony </w:t>
      </w:r>
      <w:r w:rsidRPr="0001583B">
        <w:rPr>
          <w:rFonts w:ascii="Calibri" w:hAnsi="Calibri" w:cs="Calibri"/>
        </w:rPr>
        <w:t>Kupującego</w:t>
      </w:r>
      <w:r w:rsidRPr="0001583B">
        <w:rPr>
          <w:rFonts w:ascii="Calibri" w:hAnsi="Calibri" w:cs="Calibri"/>
          <w:lang w:val="x-none"/>
        </w:rPr>
        <w:t xml:space="preserve"> w sprawie realizacji niniejszej umowy jest  Pan </w:t>
      </w:r>
      <w:r w:rsidRPr="0001583B">
        <w:rPr>
          <w:rFonts w:ascii="Calibri" w:hAnsi="Calibri" w:cs="Calibri"/>
        </w:rPr>
        <w:t>Radosław Gromek</w:t>
      </w:r>
      <w:r w:rsidRPr="0001583B">
        <w:rPr>
          <w:rFonts w:ascii="Calibri" w:hAnsi="Calibri" w:cs="Calibri"/>
          <w:lang w:val="x-none"/>
        </w:rPr>
        <w:t xml:space="preserve"> tel. 13 43 09 575</w:t>
      </w:r>
      <w:r w:rsidRPr="0001583B">
        <w:rPr>
          <w:rFonts w:ascii="Calibri" w:hAnsi="Calibri" w:cs="Calibri"/>
        </w:rPr>
        <w:t>, 515083097.</w:t>
      </w:r>
    </w:p>
    <w:p w:rsidR="002D7176" w:rsidRPr="0001583B" w:rsidRDefault="002D7176" w:rsidP="002062F1">
      <w:pPr>
        <w:numPr>
          <w:ilvl w:val="0"/>
          <w:numId w:val="52"/>
        </w:numPr>
        <w:tabs>
          <w:tab w:val="num" w:pos="0"/>
        </w:tabs>
        <w:spacing w:after="0" w:line="240" w:lineRule="auto"/>
        <w:ind w:left="426" w:hanging="426"/>
        <w:jc w:val="both"/>
        <w:rPr>
          <w:rFonts w:ascii="Calibri" w:hAnsi="Calibri" w:cs="Calibri"/>
        </w:rPr>
      </w:pPr>
      <w:r w:rsidRPr="0001583B">
        <w:rPr>
          <w:rFonts w:ascii="Calibri" w:hAnsi="Calibri" w:cs="Calibri"/>
        </w:rPr>
        <w:t xml:space="preserve">Osobą kontaktową i upoważnioną ze strony Sprzedającego w sprawie realizacji niniejszej umowy jest  ……………………………….……. </w:t>
      </w:r>
      <w:proofErr w:type="spellStart"/>
      <w:r w:rsidRPr="0001583B">
        <w:rPr>
          <w:rFonts w:ascii="Calibri" w:hAnsi="Calibri" w:cs="Calibri"/>
        </w:rPr>
        <w:t>tel</w:t>
      </w:r>
      <w:proofErr w:type="spellEnd"/>
      <w:r w:rsidRPr="0001583B">
        <w:rPr>
          <w:rFonts w:ascii="Calibri" w:hAnsi="Calibri" w:cs="Calibri"/>
        </w:rPr>
        <w:t>……………………................................</w:t>
      </w:r>
    </w:p>
    <w:p w:rsidR="002D7176" w:rsidRPr="0001583B" w:rsidRDefault="002D7176" w:rsidP="002062F1">
      <w:pPr>
        <w:numPr>
          <w:ilvl w:val="0"/>
          <w:numId w:val="52"/>
        </w:numPr>
        <w:tabs>
          <w:tab w:val="num" w:pos="0"/>
          <w:tab w:val="num" w:pos="567"/>
        </w:tabs>
        <w:spacing w:after="0" w:line="240" w:lineRule="auto"/>
        <w:ind w:left="426" w:hanging="426"/>
        <w:jc w:val="both"/>
        <w:rPr>
          <w:rFonts w:ascii="Calibri" w:hAnsi="Calibri" w:cs="Calibri"/>
        </w:rPr>
      </w:pPr>
      <w:r w:rsidRPr="0001583B">
        <w:rPr>
          <w:rFonts w:ascii="Calibri" w:hAnsi="Calibri" w:cs="Calibri"/>
        </w:rPr>
        <w:t xml:space="preserve">Wiążąca strony korespondencja w ramach umowy prowadzona będzie w formie pisemnej (adresy siedzib traktuje się jako adresy korespondencyjne), lub w formie email, ze strony Kupującego: radoslaw.gromek@szpital-brzozow.pl, ze strony Sprzedającego ………………………………………………………... </w:t>
      </w:r>
    </w:p>
    <w:p w:rsidR="002D7176" w:rsidRPr="0001583B" w:rsidRDefault="002D7176" w:rsidP="002062F1">
      <w:pPr>
        <w:numPr>
          <w:ilvl w:val="0"/>
          <w:numId w:val="52"/>
        </w:numPr>
        <w:tabs>
          <w:tab w:val="num" w:pos="0"/>
          <w:tab w:val="num" w:pos="567"/>
        </w:tabs>
        <w:spacing w:after="0" w:line="240" w:lineRule="auto"/>
        <w:ind w:left="426" w:hanging="426"/>
        <w:jc w:val="both"/>
        <w:rPr>
          <w:rFonts w:ascii="Calibri" w:hAnsi="Calibri" w:cs="Calibri"/>
        </w:rPr>
      </w:pPr>
      <w:r w:rsidRPr="0001583B">
        <w:rPr>
          <w:rFonts w:ascii="Calibri" w:hAnsi="Calibri" w:cs="Calibri"/>
        </w:rPr>
        <w:t>Wszelkie uzgodnienia w formie telefonicznej są niewiążące dla stron, strony wykluczają je jako wiążącą formę komunikacji w ramach realizacji umowy.</w:t>
      </w:r>
    </w:p>
    <w:p w:rsidR="002D7176" w:rsidRPr="0001583B" w:rsidRDefault="002D7176" w:rsidP="002D7176">
      <w:pPr>
        <w:ind w:left="142"/>
        <w:jc w:val="center"/>
        <w:rPr>
          <w:rFonts w:ascii="Calibri" w:hAnsi="Calibri" w:cs="Calibri"/>
        </w:rPr>
      </w:pPr>
    </w:p>
    <w:p w:rsidR="002D7176" w:rsidRPr="0001583B" w:rsidRDefault="002D7176" w:rsidP="002D7176">
      <w:pPr>
        <w:ind w:left="142"/>
        <w:jc w:val="center"/>
        <w:rPr>
          <w:rFonts w:ascii="Calibri" w:hAnsi="Calibri" w:cs="Calibri"/>
        </w:rPr>
      </w:pPr>
      <w:r w:rsidRPr="0001583B">
        <w:rPr>
          <w:rFonts w:ascii="Calibri" w:hAnsi="Calibri" w:cs="Calibri"/>
        </w:rPr>
        <w:t>§ 3</w:t>
      </w:r>
    </w:p>
    <w:p w:rsidR="002D7176" w:rsidRPr="0001583B" w:rsidRDefault="002D7176" w:rsidP="002D7176">
      <w:pPr>
        <w:ind w:left="142"/>
        <w:jc w:val="center"/>
        <w:rPr>
          <w:rFonts w:ascii="Calibri" w:hAnsi="Calibri" w:cs="Calibri"/>
        </w:rPr>
      </w:pPr>
      <w:r w:rsidRPr="0001583B">
        <w:rPr>
          <w:rFonts w:ascii="Calibri" w:hAnsi="Calibri" w:cs="Calibri"/>
        </w:rPr>
        <w:t>Warunki płatności</w:t>
      </w:r>
    </w:p>
    <w:p w:rsidR="002D7176" w:rsidRPr="0001583B" w:rsidRDefault="002D7176" w:rsidP="002062F1">
      <w:pPr>
        <w:numPr>
          <w:ilvl w:val="0"/>
          <w:numId w:val="51"/>
        </w:numPr>
        <w:spacing w:after="0" w:line="240" w:lineRule="auto"/>
        <w:ind w:left="426" w:hanging="284"/>
        <w:jc w:val="both"/>
        <w:rPr>
          <w:rFonts w:ascii="Calibri" w:hAnsi="Calibri" w:cs="Calibri"/>
        </w:rPr>
      </w:pPr>
      <w:r w:rsidRPr="0001583B">
        <w:rPr>
          <w:rFonts w:ascii="Calibri" w:hAnsi="Calibri" w:cs="Calibri"/>
        </w:rPr>
        <w:t xml:space="preserve">Kupujący zobowiązuje się zapłacić za dostarczony przedmiot sprzedaży kwotę ustaloną na podstawie § 2 umowy, przelewem bankowym w terminie do 60 dni od daty wystawienia faktury, w systemie </w:t>
      </w:r>
      <w:proofErr w:type="spellStart"/>
      <w:r w:rsidRPr="0001583B">
        <w:rPr>
          <w:rFonts w:ascii="Calibri" w:hAnsi="Calibri" w:cs="Calibri"/>
        </w:rPr>
        <w:t>KSeF</w:t>
      </w:r>
      <w:proofErr w:type="spellEnd"/>
      <w:r w:rsidRPr="0001583B">
        <w:rPr>
          <w:rFonts w:ascii="Calibri" w:hAnsi="Calibri" w:cs="Calibri"/>
        </w:rPr>
        <w:t>, na rachunek ujęty w wykazie podatników VAT („biała lista"), przy czym podstawą do przyjęcia faktur jest podpisany  przez Strony protokół odbioru o którym mowa w  § 2 ust. 3.</w:t>
      </w:r>
    </w:p>
    <w:p w:rsidR="002D7176" w:rsidRPr="0001583B" w:rsidRDefault="002D7176" w:rsidP="002062F1">
      <w:pPr>
        <w:numPr>
          <w:ilvl w:val="0"/>
          <w:numId w:val="51"/>
        </w:numPr>
        <w:spacing w:after="0" w:line="240" w:lineRule="auto"/>
        <w:ind w:left="426" w:hanging="284"/>
        <w:jc w:val="both"/>
        <w:rPr>
          <w:rFonts w:ascii="Calibri" w:hAnsi="Calibri" w:cs="Calibri"/>
        </w:rPr>
      </w:pPr>
      <w:r w:rsidRPr="0001583B">
        <w:rPr>
          <w:rFonts w:ascii="Calibri" w:hAnsi="Calibri" w:cs="Calibri"/>
        </w:rPr>
        <w:t>Sprzedający zobligowany jest do wystawienia  faktury w dniu  podpisania protokołu odbioru.</w:t>
      </w:r>
    </w:p>
    <w:p w:rsidR="002D7176" w:rsidRPr="0001583B" w:rsidRDefault="002D7176" w:rsidP="002062F1">
      <w:pPr>
        <w:numPr>
          <w:ilvl w:val="0"/>
          <w:numId w:val="51"/>
        </w:numPr>
        <w:spacing w:after="0" w:line="240" w:lineRule="auto"/>
        <w:ind w:left="426" w:hanging="284"/>
        <w:jc w:val="both"/>
        <w:rPr>
          <w:rFonts w:ascii="Calibri" w:hAnsi="Calibri" w:cs="Calibri"/>
        </w:rPr>
      </w:pPr>
      <w:r w:rsidRPr="0001583B">
        <w:rPr>
          <w:rFonts w:ascii="Calibri" w:hAnsi="Calibri" w:cs="Calibri"/>
        </w:rPr>
        <w:t>Strony umowy postanawiają, że zapłata należności za dostarczony przedmiot sprzedaży nastąpi z</w:t>
      </w:r>
      <w:r w:rsidR="00DA1AD7">
        <w:rPr>
          <w:rFonts w:ascii="Calibri" w:hAnsi="Calibri" w:cs="Calibri"/>
        </w:rPr>
        <w:t> </w:t>
      </w:r>
      <w:r w:rsidRPr="0001583B">
        <w:rPr>
          <w:rFonts w:ascii="Calibri" w:hAnsi="Calibri" w:cs="Calibri"/>
        </w:rPr>
        <w:t>chwilą obciążenia rachunku bankowego Kupującego.</w:t>
      </w:r>
    </w:p>
    <w:p w:rsidR="002D7176" w:rsidRPr="0001583B" w:rsidRDefault="002D7176" w:rsidP="002062F1">
      <w:pPr>
        <w:pStyle w:val="Akapitzlist"/>
        <w:numPr>
          <w:ilvl w:val="0"/>
          <w:numId w:val="51"/>
        </w:numPr>
        <w:spacing w:after="0" w:line="240" w:lineRule="auto"/>
        <w:ind w:left="426" w:hanging="284"/>
        <w:contextualSpacing w:val="0"/>
        <w:jc w:val="both"/>
      </w:pPr>
      <w:r w:rsidRPr="0001583B">
        <w:t xml:space="preserve"> Faktury, protokoły i rozliczenia częściowe sporządzane będą w sposób i w terminach umożliwiających Kupującemu terminowe składanie wniosków o płatność i rozliczeń rzeczowo-</w:t>
      </w:r>
      <w:r w:rsidRPr="0001583B">
        <w:lastRenderedPageBreak/>
        <w:t>finansowych z Umowy o dotację. Dostawca opisuje fakturę numerem Umowy o dotację, numerem zadania i grupy kosztów oraz dołącza dokumenty wskazane w § 5.</w:t>
      </w:r>
    </w:p>
    <w:p w:rsidR="002D7176" w:rsidRPr="0001583B" w:rsidRDefault="002D7176" w:rsidP="002062F1">
      <w:pPr>
        <w:numPr>
          <w:ilvl w:val="0"/>
          <w:numId w:val="51"/>
        </w:numPr>
        <w:spacing w:after="0" w:line="240" w:lineRule="auto"/>
        <w:ind w:left="426" w:hanging="284"/>
        <w:jc w:val="both"/>
        <w:rPr>
          <w:rFonts w:ascii="Calibri" w:hAnsi="Calibri" w:cs="Calibri"/>
        </w:rPr>
      </w:pPr>
      <w:r w:rsidRPr="0001583B">
        <w:rPr>
          <w:rFonts w:ascii="Calibri" w:hAnsi="Calibri" w:cs="Calibri"/>
        </w:rPr>
        <w:t xml:space="preserve">Strony umowy postanawiają, że należności wynikające z niniejszej umowy nie mogą być przedmiotem przelewu wierzytelności, bez pisemnej zgody Kupującego pod rygorem nieważności (przez przelew wierzytelności strony rozumieją również wszelkiego rodzaju umowy zarządzania wierzytelnością, przejęcia wierzytelności do realizacji, ubezpieczenia wierzytelności itp.),                                                    </w:t>
      </w:r>
    </w:p>
    <w:p w:rsidR="002D7176" w:rsidRPr="0001583B" w:rsidRDefault="002D7176" w:rsidP="002D7176">
      <w:pPr>
        <w:ind w:left="142"/>
        <w:jc w:val="center"/>
        <w:rPr>
          <w:rFonts w:ascii="Calibri" w:hAnsi="Calibri" w:cs="Calibri"/>
        </w:rPr>
      </w:pPr>
    </w:p>
    <w:p w:rsidR="002D7176" w:rsidRPr="0001583B" w:rsidRDefault="002D7176" w:rsidP="002D7176">
      <w:pPr>
        <w:ind w:left="142"/>
        <w:jc w:val="center"/>
        <w:rPr>
          <w:rFonts w:ascii="Calibri" w:hAnsi="Calibri" w:cs="Calibri"/>
        </w:rPr>
      </w:pPr>
      <w:r w:rsidRPr="0001583B">
        <w:rPr>
          <w:rFonts w:ascii="Calibri" w:hAnsi="Calibri" w:cs="Calibri"/>
        </w:rPr>
        <w:t>§ 4</w:t>
      </w:r>
    </w:p>
    <w:p w:rsidR="002D7176" w:rsidRPr="0001583B" w:rsidRDefault="002D7176" w:rsidP="002062F1">
      <w:pPr>
        <w:numPr>
          <w:ilvl w:val="1"/>
          <w:numId w:val="52"/>
        </w:numPr>
        <w:spacing w:after="0" w:line="240" w:lineRule="auto"/>
        <w:ind w:left="567" w:hanging="425"/>
        <w:jc w:val="both"/>
        <w:rPr>
          <w:rFonts w:ascii="Calibri" w:hAnsi="Calibri" w:cs="Calibri"/>
        </w:rPr>
      </w:pPr>
      <w:r w:rsidRPr="0001583B">
        <w:rPr>
          <w:rFonts w:ascii="Calibri" w:hAnsi="Calibri" w:cs="Calibri"/>
        </w:rPr>
        <w:t>Sprzedający udziela ………..   miesięcy gwarancji na przedmiot sprzedaży określony w  § 1. Termin gwarancji będzie liczony od daty podpisania protokołu odbioru  określonego w § 2 ust. 3. Sprzedający obowiązki w zakresie gwarancji może wykonywać samodzielnie lub poprzez podmiot trzeci.</w:t>
      </w:r>
    </w:p>
    <w:p w:rsidR="002D7176" w:rsidRPr="0001583B" w:rsidRDefault="002D7176" w:rsidP="002062F1">
      <w:pPr>
        <w:numPr>
          <w:ilvl w:val="1"/>
          <w:numId w:val="52"/>
        </w:numPr>
        <w:spacing w:after="0" w:line="240" w:lineRule="auto"/>
        <w:ind w:left="567" w:hanging="425"/>
        <w:jc w:val="both"/>
        <w:rPr>
          <w:rFonts w:ascii="Calibri" w:hAnsi="Calibri" w:cs="Calibri"/>
        </w:rPr>
      </w:pPr>
      <w:r w:rsidRPr="0001583B">
        <w:rPr>
          <w:rFonts w:ascii="Calibri" w:hAnsi="Calibri" w:cs="Calibri"/>
        </w:rPr>
        <w:t>Okres gwarancji na części nowe, zainstalowane w wyniku usunięcia awarii w okresie gwarancji, jest równy terminowi gwarancji sprzętu.</w:t>
      </w:r>
    </w:p>
    <w:p w:rsidR="002D7176" w:rsidRPr="0001583B" w:rsidRDefault="002D7176" w:rsidP="002062F1">
      <w:pPr>
        <w:numPr>
          <w:ilvl w:val="1"/>
          <w:numId w:val="52"/>
        </w:numPr>
        <w:spacing w:after="0" w:line="240" w:lineRule="auto"/>
        <w:ind w:left="567" w:hanging="425"/>
        <w:jc w:val="both"/>
        <w:rPr>
          <w:rFonts w:ascii="Calibri" w:hAnsi="Calibri" w:cs="Calibri"/>
        </w:rPr>
      </w:pPr>
      <w:r w:rsidRPr="0001583B">
        <w:rPr>
          <w:rFonts w:ascii="Calibri" w:hAnsi="Calibri" w:cs="Calibri"/>
        </w:rPr>
        <w:t>Sprzedający w ramach gwarancji zobowiązuje się do bezpłatnego usuwania wszystkich awarii przedmiotu sprzedaży.</w:t>
      </w:r>
    </w:p>
    <w:p w:rsidR="00D07A9B" w:rsidRDefault="002D7176" w:rsidP="002062F1">
      <w:pPr>
        <w:numPr>
          <w:ilvl w:val="1"/>
          <w:numId w:val="52"/>
        </w:numPr>
        <w:tabs>
          <w:tab w:val="num" w:pos="426"/>
        </w:tabs>
        <w:spacing w:after="0" w:line="240" w:lineRule="auto"/>
        <w:ind w:left="567" w:hanging="425"/>
        <w:jc w:val="both"/>
        <w:rPr>
          <w:rFonts w:ascii="Calibri" w:hAnsi="Calibri" w:cs="Calibri"/>
        </w:rPr>
      </w:pPr>
      <w:r w:rsidRPr="0001583B">
        <w:rPr>
          <w:rFonts w:ascii="Calibri" w:hAnsi="Calibri" w:cs="Calibri"/>
        </w:rPr>
        <w:t xml:space="preserve">  Czas usunięcia awarii w okresie gwarancji</w:t>
      </w:r>
      <w:r w:rsidR="00D07A9B">
        <w:rPr>
          <w:rFonts w:ascii="Calibri" w:hAnsi="Calibri" w:cs="Calibri"/>
        </w:rPr>
        <w:t>:</w:t>
      </w:r>
    </w:p>
    <w:p w:rsidR="003A47A2" w:rsidRDefault="003A47A2" w:rsidP="00D07A9B">
      <w:pPr>
        <w:spacing w:after="0" w:line="240" w:lineRule="auto"/>
        <w:ind w:left="567"/>
        <w:jc w:val="both"/>
        <w:rPr>
          <w:rFonts w:ascii="Calibri" w:hAnsi="Calibri" w:cs="Calibri"/>
          <w:i/>
          <w:u w:val="single"/>
        </w:rPr>
      </w:pPr>
    </w:p>
    <w:p w:rsidR="00D07A9B" w:rsidRPr="00D07A9B" w:rsidRDefault="00D07A9B" w:rsidP="00D07A9B">
      <w:pPr>
        <w:spacing w:after="0" w:line="240" w:lineRule="auto"/>
        <w:ind w:left="567"/>
        <w:jc w:val="both"/>
        <w:rPr>
          <w:rFonts w:ascii="Calibri" w:hAnsi="Calibri" w:cs="Calibri"/>
          <w:i/>
          <w:u w:val="single"/>
        </w:rPr>
      </w:pPr>
      <w:r w:rsidRPr="00D07A9B">
        <w:rPr>
          <w:rFonts w:ascii="Calibri" w:hAnsi="Calibri" w:cs="Calibri"/>
          <w:i/>
          <w:u w:val="single"/>
        </w:rPr>
        <w:t>Dla części 1:</w:t>
      </w:r>
    </w:p>
    <w:p w:rsidR="002D7176" w:rsidRDefault="00D07A9B" w:rsidP="00D07A9B">
      <w:pPr>
        <w:spacing w:after="0" w:line="240" w:lineRule="auto"/>
        <w:ind w:left="567"/>
        <w:jc w:val="both"/>
        <w:rPr>
          <w:rFonts w:ascii="Calibri" w:hAnsi="Calibri" w:cs="Calibri"/>
        </w:rPr>
      </w:pPr>
      <w:r>
        <w:rPr>
          <w:rFonts w:ascii="Calibri" w:hAnsi="Calibri" w:cs="Calibri"/>
        </w:rPr>
        <w:t>-</w:t>
      </w:r>
      <w:r w:rsidR="002D7176" w:rsidRPr="0001583B">
        <w:rPr>
          <w:rFonts w:ascii="Calibri" w:hAnsi="Calibri" w:cs="Calibri"/>
        </w:rPr>
        <w:t xml:space="preserve"> do </w:t>
      </w:r>
      <w:r w:rsidR="002D20FE">
        <w:rPr>
          <w:rFonts w:ascii="Calibri" w:hAnsi="Calibri" w:cs="Calibri"/>
        </w:rPr>
        <w:t>5</w:t>
      </w:r>
      <w:r w:rsidR="002D7176" w:rsidRPr="0001583B">
        <w:rPr>
          <w:rFonts w:ascii="Calibri" w:hAnsi="Calibri" w:cs="Calibri"/>
        </w:rPr>
        <w:t xml:space="preserve"> dni  roboczych </w:t>
      </w:r>
      <w:bookmarkStart w:id="13" w:name="_Hlk239147670"/>
      <w:r w:rsidRPr="00D07A9B">
        <w:rPr>
          <w:rFonts w:ascii="Calibri" w:hAnsi="Calibri" w:cs="Calibri"/>
        </w:rPr>
        <w:t>(od poniedziałku do piątku z wyłączeniem dni ustawowo wolnych</w:t>
      </w:r>
      <w:r w:rsidR="003A47A2">
        <w:rPr>
          <w:rFonts w:ascii="Calibri" w:hAnsi="Calibri" w:cs="Calibri"/>
        </w:rPr>
        <w:t xml:space="preserve"> od</w:t>
      </w:r>
      <w:r w:rsidRPr="00D07A9B">
        <w:rPr>
          <w:rFonts w:ascii="Calibri" w:hAnsi="Calibri" w:cs="Calibri"/>
        </w:rPr>
        <w:t xml:space="preserve"> pracy) od zgłoszenia awarii. </w:t>
      </w:r>
      <w:bookmarkEnd w:id="13"/>
      <w:r w:rsidRPr="00D07A9B">
        <w:rPr>
          <w:rFonts w:ascii="Calibri" w:hAnsi="Calibri" w:cs="Calibri"/>
        </w:rPr>
        <w:t>W przypadku konieczności sprowadzenia części zamiennych z zagranicy w</w:t>
      </w:r>
      <w:r>
        <w:rPr>
          <w:rFonts w:ascii="Calibri" w:hAnsi="Calibri" w:cs="Calibri"/>
        </w:rPr>
        <w:t> </w:t>
      </w:r>
      <w:r w:rsidRPr="00D07A9B">
        <w:rPr>
          <w:rFonts w:ascii="Calibri" w:hAnsi="Calibri" w:cs="Calibri"/>
        </w:rPr>
        <w:t xml:space="preserve">terminie maksymalnie 10 dni roboczych od daty zgłoszenia </w:t>
      </w:r>
      <w:r>
        <w:rPr>
          <w:rFonts w:ascii="Calibri" w:hAnsi="Calibri" w:cs="Calibri"/>
        </w:rPr>
        <w:t xml:space="preserve"> awarii </w:t>
      </w:r>
      <w:r w:rsidRPr="00D07A9B">
        <w:rPr>
          <w:rFonts w:ascii="Calibri" w:hAnsi="Calibri" w:cs="Calibri"/>
        </w:rPr>
        <w:t>dokonanej w dniu roboczym.</w:t>
      </w:r>
    </w:p>
    <w:p w:rsidR="003A47A2" w:rsidRDefault="003A47A2" w:rsidP="00D07A9B">
      <w:pPr>
        <w:spacing w:after="0" w:line="240" w:lineRule="auto"/>
        <w:ind w:left="567"/>
        <w:jc w:val="both"/>
        <w:rPr>
          <w:rFonts w:ascii="Calibri" w:hAnsi="Calibri" w:cs="Calibri"/>
        </w:rPr>
      </w:pPr>
      <w:r w:rsidRPr="003A47A2">
        <w:rPr>
          <w:rFonts w:ascii="Calibri" w:hAnsi="Calibri" w:cs="Calibri"/>
        </w:rPr>
        <w:t>W sytuacji, gdy czas usunięcia awarii z przyczyn niezależnych od Sprzedającego przedłuży się ponad okres 5 dni roboczych Sprzedający o takiej sytuacji obowiązany jest niezwłocznie poinformować Kupującego, z uzasadnieniem i wskazaniem przewidywanego terminu zakończenia naprawy</w:t>
      </w:r>
      <w:r>
        <w:rPr>
          <w:rFonts w:ascii="Calibri" w:hAnsi="Calibri" w:cs="Calibri"/>
        </w:rPr>
        <w:t>.</w:t>
      </w:r>
    </w:p>
    <w:p w:rsidR="003A47A2" w:rsidRDefault="003A47A2" w:rsidP="00D07A9B">
      <w:pPr>
        <w:spacing w:after="0" w:line="240" w:lineRule="auto"/>
        <w:ind w:left="567"/>
        <w:jc w:val="both"/>
        <w:rPr>
          <w:rFonts w:ascii="Calibri" w:hAnsi="Calibri" w:cs="Calibri"/>
          <w:i/>
          <w:u w:val="single"/>
        </w:rPr>
      </w:pPr>
    </w:p>
    <w:p w:rsidR="00D07A9B" w:rsidRPr="003A47A2" w:rsidRDefault="00D07A9B" w:rsidP="00D07A9B">
      <w:pPr>
        <w:spacing w:after="0" w:line="240" w:lineRule="auto"/>
        <w:ind w:left="567"/>
        <w:jc w:val="both"/>
        <w:rPr>
          <w:rFonts w:ascii="Calibri" w:hAnsi="Calibri" w:cs="Calibri"/>
          <w:i/>
          <w:u w:val="single"/>
        </w:rPr>
      </w:pPr>
      <w:r w:rsidRPr="003A47A2">
        <w:rPr>
          <w:rFonts w:ascii="Calibri" w:hAnsi="Calibri" w:cs="Calibri"/>
          <w:i/>
          <w:u w:val="single"/>
        </w:rPr>
        <w:t>Dla części 2 i 3</w:t>
      </w:r>
      <w:r w:rsidR="003A47A2" w:rsidRPr="003A47A2">
        <w:rPr>
          <w:rFonts w:ascii="Calibri" w:hAnsi="Calibri" w:cs="Calibri"/>
          <w:i/>
          <w:u w:val="single"/>
        </w:rPr>
        <w:t>:</w:t>
      </w:r>
    </w:p>
    <w:p w:rsidR="003A47A2" w:rsidRPr="0001583B" w:rsidRDefault="003A47A2" w:rsidP="00D07A9B">
      <w:pPr>
        <w:spacing w:after="0" w:line="240" w:lineRule="auto"/>
        <w:ind w:left="567"/>
        <w:jc w:val="both"/>
        <w:rPr>
          <w:rFonts w:ascii="Calibri" w:hAnsi="Calibri" w:cs="Calibri"/>
        </w:rPr>
      </w:pPr>
      <w:r>
        <w:rPr>
          <w:rFonts w:ascii="Calibri" w:hAnsi="Calibri" w:cs="Calibri"/>
        </w:rPr>
        <w:t xml:space="preserve">- do 48 godzin </w:t>
      </w:r>
      <w:r w:rsidRPr="003A47A2">
        <w:rPr>
          <w:rFonts w:ascii="Calibri" w:hAnsi="Calibri" w:cs="Calibri"/>
        </w:rPr>
        <w:t>(od poniedziałku do piątku z wyłączeniem dni ustawowo wolnych pracy) od zgłoszenia awarii.</w:t>
      </w:r>
    </w:p>
    <w:p w:rsidR="002D7176" w:rsidRDefault="002D7176" w:rsidP="003A47A2">
      <w:pPr>
        <w:spacing w:after="0" w:line="240" w:lineRule="auto"/>
        <w:ind w:left="567"/>
        <w:jc w:val="both"/>
        <w:rPr>
          <w:rFonts w:ascii="Calibri" w:hAnsi="Calibri" w:cs="Calibri"/>
        </w:rPr>
      </w:pPr>
      <w:r w:rsidRPr="0001583B">
        <w:rPr>
          <w:rFonts w:ascii="Calibri" w:hAnsi="Calibri" w:cs="Calibri"/>
        </w:rPr>
        <w:t>Termin na usunięcie awarii ulega zawieszeniu jeżeli Sprzedający dostarczy Kupującemu sprzęt zastępczy o parametrach nie mniejszych (gorszych), jak przedstawione  w ofercie.</w:t>
      </w:r>
    </w:p>
    <w:p w:rsidR="003A47A2" w:rsidRPr="0001583B" w:rsidRDefault="003A47A2" w:rsidP="003A47A2">
      <w:pPr>
        <w:spacing w:after="0" w:line="240" w:lineRule="auto"/>
        <w:ind w:left="567"/>
        <w:jc w:val="both"/>
        <w:rPr>
          <w:rFonts w:ascii="Calibri" w:hAnsi="Calibri" w:cs="Calibri"/>
        </w:rPr>
      </w:pPr>
    </w:p>
    <w:p w:rsidR="002D7176" w:rsidRPr="0001583B" w:rsidRDefault="002D7176" w:rsidP="002062F1">
      <w:pPr>
        <w:numPr>
          <w:ilvl w:val="1"/>
          <w:numId w:val="52"/>
        </w:numPr>
        <w:spacing w:after="0" w:line="240" w:lineRule="auto"/>
        <w:ind w:left="567" w:hanging="425"/>
        <w:jc w:val="both"/>
        <w:rPr>
          <w:rFonts w:ascii="Calibri" w:hAnsi="Calibri" w:cs="Calibri"/>
        </w:rPr>
      </w:pPr>
      <w:r w:rsidRPr="0001583B">
        <w:rPr>
          <w:rFonts w:ascii="Calibri" w:hAnsi="Calibri" w:cs="Calibri"/>
        </w:rPr>
        <w:t>Każdorazowo termin gwarancji przedłuża się o czas przestoju sprzętu liczony  w dniach.</w:t>
      </w:r>
    </w:p>
    <w:p w:rsidR="002D7176" w:rsidRPr="0001583B" w:rsidRDefault="002D7176" w:rsidP="002062F1">
      <w:pPr>
        <w:numPr>
          <w:ilvl w:val="0"/>
          <w:numId w:val="52"/>
        </w:numPr>
        <w:spacing w:after="0" w:line="240" w:lineRule="auto"/>
        <w:ind w:left="567" w:hanging="425"/>
        <w:jc w:val="both"/>
        <w:rPr>
          <w:rFonts w:ascii="Calibri" w:hAnsi="Calibri" w:cs="Calibri"/>
        </w:rPr>
      </w:pPr>
      <w:r w:rsidRPr="0001583B">
        <w:rPr>
          <w:rFonts w:ascii="Calibri" w:hAnsi="Calibri" w:cs="Calibri"/>
        </w:rPr>
        <w:t>Jako czas niesprawności uznaje się czas od momentu zgłoszenia awarii przez Kupującego do momentu przekazania w pełni sprawnego urządzenia użytkownikowi.</w:t>
      </w:r>
    </w:p>
    <w:p w:rsidR="002D7176" w:rsidRPr="0001583B" w:rsidRDefault="002D7176" w:rsidP="002062F1">
      <w:pPr>
        <w:numPr>
          <w:ilvl w:val="0"/>
          <w:numId w:val="52"/>
        </w:numPr>
        <w:spacing w:after="0" w:line="240" w:lineRule="auto"/>
        <w:ind w:left="567" w:hanging="425"/>
        <w:jc w:val="both"/>
        <w:rPr>
          <w:rFonts w:ascii="Calibri" w:hAnsi="Calibri" w:cs="Calibri"/>
        </w:rPr>
      </w:pPr>
      <w:r w:rsidRPr="0001583B">
        <w:rPr>
          <w:rFonts w:ascii="Calibri" w:hAnsi="Calibri" w:cs="Calibri"/>
        </w:rPr>
        <w:t>Trzy naprawy w okresie gwarancji dotyczące tego samego podzespołu lub elementu zobowiązują Sprzedającego do wymiany podzespołu lub elementu na nowy.</w:t>
      </w:r>
    </w:p>
    <w:p w:rsidR="002D7176" w:rsidRPr="0001583B" w:rsidRDefault="002D7176" w:rsidP="002062F1">
      <w:pPr>
        <w:numPr>
          <w:ilvl w:val="0"/>
          <w:numId w:val="52"/>
        </w:numPr>
        <w:spacing w:after="0" w:line="240" w:lineRule="auto"/>
        <w:ind w:left="567" w:hanging="425"/>
        <w:jc w:val="both"/>
        <w:rPr>
          <w:rFonts w:ascii="Calibri" w:hAnsi="Calibri" w:cs="Calibri"/>
        </w:rPr>
      </w:pPr>
      <w:r w:rsidRPr="0001583B">
        <w:rPr>
          <w:rFonts w:ascii="Calibri" w:hAnsi="Calibri" w:cs="Calibri"/>
        </w:rPr>
        <w:t xml:space="preserve">Sprzedający, w okresie gwarancji, na własny koszt i w uzgodnieniu z Kupującym, wykona przeglądy okresowe sprzętu będącego częścią przedmiotu sprzedaży w ilości zalecanej przez producenta tego sprzętu oraz w ilości wymaganej przez obowiązujące przepisy prawa. Kupujący nie pokrywa żadnych kosztów związanych z przeglądem w tym kosztów dojazdu czy też kosztów części które są wymieniane w ramach przeglądu. W przypadku gdy obowiązujące przepisy lub producent sprzętu nie wymagają przeprowadzenia przeglądów w okresie gwarancji, Sprzedający przeprowadzi przynajmniej jeden przegląd w terminie uzgodnionym z Kupującym.  </w:t>
      </w:r>
    </w:p>
    <w:p w:rsidR="002D7176" w:rsidRPr="0001583B" w:rsidRDefault="002D7176" w:rsidP="002062F1">
      <w:pPr>
        <w:numPr>
          <w:ilvl w:val="0"/>
          <w:numId w:val="52"/>
        </w:numPr>
        <w:spacing w:after="0" w:line="240" w:lineRule="auto"/>
        <w:ind w:left="567" w:hanging="425"/>
        <w:jc w:val="both"/>
        <w:rPr>
          <w:rFonts w:ascii="Calibri" w:hAnsi="Calibri" w:cs="Calibri"/>
        </w:rPr>
      </w:pPr>
      <w:r w:rsidRPr="0001583B">
        <w:rPr>
          <w:rFonts w:ascii="Calibri" w:hAnsi="Calibri" w:cs="Calibri"/>
        </w:rPr>
        <w:t>Sprzedający ponosi odpowiedzialność cywilną za obrażenia osób i uszkodzenia sprzętu spowodowane zawinionym działaniem lub zaniechaniem obowiązków wynikających z niniejszej umowy bądź dobrej praktyki serwisowania sprzętu stanowiącego przedmiot sprzedaży.</w:t>
      </w:r>
    </w:p>
    <w:p w:rsidR="002D7176" w:rsidRPr="0001583B" w:rsidRDefault="002D7176" w:rsidP="002062F1">
      <w:pPr>
        <w:numPr>
          <w:ilvl w:val="0"/>
          <w:numId w:val="52"/>
        </w:numPr>
        <w:spacing w:after="0" w:line="240" w:lineRule="auto"/>
        <w:ind w:left="567" w:hanging="425"/>
        <w:jc w:val="both"/>
        <w:rPr>
          <w:rFonts w:ascii="Calibri" w:hAnsi="Calibri" w:cs="Calibri"/>
        </w:rPr>
      </w:pPr>
      <w:r w:rsidRPr="0001583B">
        <w:rPr>
          <w:rFonts w:ascii="Calibri" w:hAnsi="Calibri" w:cs="Calibri"/>
        </w:rPr>
        <w:t>Zgłoszenia awarii Kupujący dokonuje na adres email ……………........................................</w:t>
      </w:r>
    </w:p>
    <w:p w:rsidR="002D7176" w:rsidRPr="0001583B" w:rsidRDefault="002D7176" w:rsidP="002062F1">
      <w:pPr>
        <w:numPr>
          <w:ilvl w:val="0"/>
          <w:numId w:val="52"/>
        </w:numPr>
        <w:spacing w:after="0" w:line="240" w:lineRule="auto"/>
        <w:ind w:left="568" w:hanging="425"/>
        <w:jc w:val="both"/>
        <w:rPr>
          <w:rFonts w:ascii="Calibri" w:hAnsi="Calibri" w:cs="Calibri"/>
        </w:rPr>
      </w:pPr>
      <w:r w:rsidRPr="0001583B">
        <w:rPr>
          <w:rFonts w:ascii="Calibri" w:hAnsi="Calibri" w:cs="Calibri"/>
        </w:rPr>
        <w:lastRenderedPageBreak/>
        <w:t>Do kontaktu ze Sprzedającym w ramach kontaktów serwisowo-gwarancyjnych upoważnieni są następujący pracownicy Kupującego:</w:t>
      </w:r>
    </w:p>
    <w:p w:rsidR="002D7176" w:rsidRPr="0001583B" w:rsidRDefault="002D7176" w:rsidP="00DA1AD7">
      <w:pPr>
        <w:spacing w:after="0" w:line="240" w:lineRule="auto"/>
        <w:ind w:left="568" w:hanging="425"/>
        <w:jc w:val="both"/>
        <w:rPr>
          <w:rFonts w:ascii="Calibri" w:hAnsi="Calibri" w:cs="Calibri"/>
        </w:rPr>
      </w:pPr>
      <w:r>
        <w:rPr>
          <w:rFonts w:ascii="Calibri" w:hAnsi="Calibri" w:cs="Calibri"/>
        </w:rPr>
        <w:t xml:space="preserve">    </w:t>
      </w:r>
      <w:r w:rsidR="00DA1AD7">
        <w:rPr>
          <w:rFonts w:ascii="Calibri" w:hAnsi="Calibri" w:cs="Calibri"/>
        </w:rPr>
        <w:t xml:space="preserve">   </w:t>
      </w:r>
      <w:r>
        <w:rPr>
          <w:rFonts w:ascii="Calibri" w:hAnsi="Calibri" w:cs="Calibri"/>
        </w:rPr>
        <w:t xml:space="preserve"> </w:t>
      </w:r>
      <w:r w:rsidRPr="0001583B">
        <w:rPr>
          <w:rFonts w:ascii="Calibri" w:hAnsi="Calibri" w:cs="Calibri"/>
        </w:rPr>
        <w:t>Pan Radosław Gromek – tel. 13 43 09 575, 515083097, e-mail: radoslaw.gromek@szpital-brzozow.pl.</w:t>
      </w:r>
    </w:p>
    <w:p w:rsidR="002D7176" w:rsidRPr="0001583B" w:rsidRDefault="002D7176" w:rsidP="002062F1">
      <w:pPr>
        <w:numPr>
          <w:ilvl w:val="0"/>
          <w:numId w:val="52"/>
        </w:numPr>
        <w:spacing w:after="0" w:line="240" w:lineRule="auto"/>
        <w:ind w:left="568" w:hanging="425"/>
        <w:jc w:val="both"/>
        <w:rPr>
          <w:rFonts w:ascii="Calibri" w:hAnsi="Calibri" w:cs="Calibri"/>
        </w:rPr>
      </w:pPr>
      <w:r w:rsidRPr="0001583B">
        <w:rPr>
          <w:rFonts w:ascii="Calibri" w:hAnsi="Calibri" w:cs="Calibri"/>
        </w:rPr>
        <w:t>W przypadku, gdy w wystawionej osobno karcie gwarancyjnej zapisy sprzeczne będą z zapisami w</w:t>
      </w:r>
      <w:r w:rsidR="00DA1AD7">
        <w:rPr>
          <w:rFonts w:ascii="Calibri" w:hAnsi="Calibri" w:cs="Calibri"/>
        </w:rPr>
        <w:t> </w:t>
      </w:r>
      <w:r w:rsidRPr="0001583B">
        <w:rPr>
          <w:rFonts w:ascii="Calibri" w:hAnsi="Calibri" w:cs="Calibri"/>
        </w:rPr>
        <w:t>niniejszej umowie, za wiążące uważa się zapisy umowy.</w:t>
      </w:r>
    </w:p>
    <w:p w:rsidR="002D7176" w:rsidRPr="0001583B" w:rsidRDefault="002D7176" w:rsidP="002062F1">
      <w:pPr>
        <w:numPr>
          <w:ilvl w:val="0"/>
          <w:numId w:val="52"/>
        </w:numPr>
        <w:spacing w:after="0" w:line="240" w:lineRule="auto"/>
        <w:ind w:left="568" w:hanging="425"/>
        <w:jc w:val="both"/>
        <w:rPr>
          <w:rFonts w:ascii="Calibri" w:hAnsi="Calibri" w:cs="Calibri"/>
        </w:rPr>
      </w:pPr>
      <w:r w:rsidRPr="0001583B">
        <w:rPr>
          <w:rFonts w:ascii="Calibri" w:hAnsi="Calibri" w:cs="Calibri"/>
        </w:rPr>
        <w:t>Okres rękojmi za wady jest równy okresowi gwarancji; uprawnienia z rękojmi Kupujący wykonuje na zasadach Kodeksu cywilnego, niezależnie od uprawnień z gwarancji.</w:t>
      </w:r>
    </w:p>
    <w:p w:rsidR="002D7176" w:rsidRPr="0001583B" w:rsidRDefault="002D7176" w:rsidP="002D7176">
      <w:pPr>
        <w:ind w:left="142"/>
        <w:jc w:val="center"/>
        <w:rPr>
          <w:rFonts w:ascii="Calibri" w:hAnsi="Calibri" w:cs="Calibri"/>
        </w:rPr>
      </w:pPr>
    </w:p>
    <w:p w:rsidR="002D7176" w:rsidRPr="0001583B" w:rsidRDefault="002D7176" w:rsidP="002D7176">
      <w:pPr>
        <w:ind w:left="142"/>
        <w:jc w:val="center"/>
        <w:rPr>
          <w:rFonts w:ascii="Calibri" w:hAnsi="Calibri" w:cs="Calibri"/>
        </w:rPr>
      </w:pPr>
      <w:r w:rsidRPr="0001583B">
        <w:rPr>
          <w:rFonts w:ascii="Calibri" w:hAnsi="Calibri" w:cs="Calibri"/>
        </w:rPr>
        <w:t>§ 5</w:t>
      </w:r>
    </w:p>
    <w:p w:rsidR="002D7176" w:rsidRPr="0001583B" w:rsidRDefault="002D7176" w:rsidP="002D7176">
      <w:pPr>
        <w:ind w:left="142"/>
        <w:jc w:val="center"/>
        <w:rPr>
          <w:rFonts w:ascii="Calibri" w:hAnsi="Calibri" w:cs="Calibri"/>
        </w:rPr>
      </w:pPr>
      <w:r w:rsidRPr="0001583B">
        <w:rPr>
          <w:rFonts w:ascii="Calibri" w:hAnsi="Calibri" w:cs="Calibri"/>
        </w:rPr>
        <w:t>Obowiązki sprawozdawcze wynikające z umowy o dotację</w:t>
      </w:r>
    </w:p>
    <w:p w:rsidR="002D7176" w:rsidRPr="0001583B" w:rsidRDefault="002D7176" w:rsidP="002062F1">
      <w:pPr>
        <w:pStyle w:val="Akapitzlist"/>
        <w:numPr>
          <w:ilvl w:val="0"/>
          <w:numId w:val="54"/>
        </w:numPr>
        <w:spacing w:after="0" w:line="240" w:lineRule="auto"/>
        <w:ind w:left="426" w:hanging="284"/>
        <w:contextualSpacing w:val="0"/>
        <w:jc w:val="both"/>
        <w:rPr>
          <w:rFonts w:cs="Calibri"/>
        </w:rPr>
      </w:pPr>
      <w:r w:rsidRPr="0001583B">
        <w:rPr>
          <w:rFonts w:cs="Calibri"/>
        </w:rPr>
        <w:t>Sprzedający przyjmuje do wiadomości, że Inwestycja jest dofinansowana ze środków Funduszu Medycznego, a Kupujący (Beneficjent) zobowiązany jest do sprawozdawczości, rozliczeń i</w:t>
      </w:r>
      <w:r w:rsidR="00DA1AD7">
        <w:rPr>
          <w:rFonts w:cs="Calibri"/>
        </w:rPr>
        <w:t> </w:t>
      </w:r>
      <w:r w:rsidRPr="0001583B">
        <w:rPr>
          <w:rFonts w:cs="Calibri"/>
        </w:rPr>
        <w:t>poddawania się kontroli na zasadach, wskazanych poniżej.</w:t>
      </w:r>
    </w:p>
    <w:p w:rsidR="002D7176" w:rsidRPr="0001583B" w:rsidRDefault="002D7176" w:rsidP="002062F1">
      <w:pPr>
        <w:pStyle w:val="Akapitzlist"/>
        <w:numPr>
          <w:ilvl w:val="0"/>
          <w:numId w:val="54"/>
        </w:numPr>
        <w:spacing w:after="0" w:line="240" w:lineRule="auto"/>
        <w:ind w:left="426" w:hanging="284"/>
        <w:contextualSpacing w:val="0"/>
        <w:jc w:val="both"/>
        <w:rPr>
          <w:rFonts w:cs="Calibri"/>
        </w:rPr>
      </w:pPr>
      <w:r w:rsidRPr="0001583B">
        <w:rPr>
          <w:rFonts w:cs="Calibri"/>
        </w:rPr>
        <w:t>Sprzedający zobowiązuje się do:</w:t>
      </w:r>
    </w:p>
    <w:p w:rsidR="002D7176" w:rsidRPr="0001583B" w:rsidRDefault="002D7176" w:rsidP="002062F1">
      <w:pPr>
        <w:pStyle w:val="Akapitzlist"/>
        <w:numPr>
          <w:ilvl w:val="1"/>
          <w:numId w:val="54"/>
        </w:numPr>
        <w:spacing w:after="0" w:line="240" w:lineRule="auto"/>
        <w:ind w:left="851" w:hanging="425"/>
        <w:contextualSpacing w:val="0"/>
        <w:jc w:val="both"/>
        <w:rPr>
          <w:rFonts w:cs="Calibri"/>
        </w:rPr>
      </w:pPr>
      <w:r w:rsidRPr="0001583B">
        <w:rPr>
          <w:rFonts w:cs="Calibri"/>
        </w:rPr>
        <w:t>przekazywania danych do sprawozdań kwartalnych, rocznych i końcowych (informacje kwartalne, rozliczenia rzeczowo-finansowe), obejmujących w szczególności postęp rzeczowy i</w:t>
      </w:r>
      <w:r w:rsidR="00DA1AD7">
        <w:rPr>
          <w:rFonts w:cs="Calibri"/>
        </w:rPr>
        <w:t> </w:t>
      </w:r>
      <w:r w:rsidRPr="0001583B">
        <w:rPr>
          <w:rFonts w:cs="Calibri"/>
        </w:rPr>
        <w:t>finansowy, efekty rzeczowe oraz dokumentację fotograficzną</w:t>
      </w:r>
      <w:r w:rsidR="00570C1F">
        <w:rPr>
          <w:rFonts w:cs="Calibri"/>
        </w:rPr>
        <w:t>,</w:t>
      </w:r>
    </w:p>
    <w:p w:rsidR="002D7176" w:rsidRPr="0001583B" w:rsidRDefault="002D7176" w:rsidP="002062F1">
      <w:pPr>
        <w:pStyle w:val="Akapitzlist"/>
        <w:numPr>
          <w:ilvl w:val="1"/>
          <w:numId w:val="54"/>
        </w:numPr>
        <w:spacing w:after="0" w:line="240" w:lineRule="auto"/>
        <w:ind w:left="851" w:hanging="425"/>
        <w:contextualSpacing w:val="0"/>
        <w:jc w:val="both"/>
        <w:rPr>
          <w:rFonts w:cs="Calibri"/>
        </w:rPr>
      </w:pPr>
      <w:r w:rsidRPr="0001583B">
        <w:rPr>
          <w:rFonts w:cs="Calibri"/>
        </w:rPr>
        <w:t>zachowania terminów umożliwiających Zamawiającemu złożenie sprawozdań, w szczególności przekazania danych kwartalnych do 15. dnia miesiąca następującego po kwartale oraz danych do rozliczenia rocznego do 15 stycznia</w:t>
      </w:r>
      <w:r w:rsidR="00570C1F">
        <w:rPr>
          <w:rFonts w:cs="Calibri"/>
        </w:rPr>
        <w:t>,</w:t>
      </w:r>
    </w:p>
    <w:p w:rsidR="002D7176" w:rsidRPr="0001583B" w:rsidRDefault="002D7176" w:rsidP="002062F1">
      <w:pPr>
        <w:pStyle w:val="Akapitzlist"/>
        <w:numPr>
          <w:ilvl w:val="1"/>
          <w:numId w:val="54"/>
        </w:numPr>
        <w:spacing w:after="0" w:line="240" w:lineRule="auto"/>
        <w:ind w:left="851" w:hanging="425"/>
        <w:contextualSpacing w:val="0"/>
        <w:jc w:val="both"/>
        <w:rPr>
          <w:rFonts w:cs="Calibri"/>
        </w:rPr>
      </w:pPr>
      <w:r w:rsidRPr="0001583B">
        <w:rPr>
          <w:rFonts w:cs="Calibri"/>
        </w:rPr>
        <w:t>wystawiania i opisywania faktur, protokołów odbioru i dokumentów płatności w sposób umożliwiający przyporządkowanie do zadań i grup kosztów Umowy o dotację (numer Umowy o</w:t>
      </w:r>
      <w:r w:rsidR="00DA1AD7">
        <w:rPr>
          <w:rFonts w:cs="Calibri"/>
        </w:rPr>
        <w:t> </w:t>
      </w:r>
      <w:r w:rsidRPr="0001583B">
        <w:rPr>
          <w:rFonts w:cs="Calibri"/>
        </w:rPr>
        <w:t>dotację, numer umowy z Dostawcą, numer zadania i grupy kosztów, numer i data dokumentu odbioru)</w:t>
      </w:r>
      <w:r w:rsidR="00570C1F">
        <w:rPr>
          <w:rFonts w:cs="Calibri"/>
        </w:rPr>
        <w:t>,</w:t>
      </w:r>
    </w:p>
    <w:p w:rsidR="002D7176" w:rsidRPr="0001583B" w:rsidRDefault="002D7176" w:rsidP="002062F1">
      <w:pPr>
        <w:pStyle w:val="Akapitzlist"/>
        <w:numPr>
          <w:ilvl w:val="1"/>
          <w:numId w:val="54"/>
        </w:numPr>
        <w:spacing w:after="0" w:line="240" w:lineRule="auto"/>
        <w:ind w:left="851" w:hanging="425"/>
        <w:contextualSpacing w:val="0"/>
        <w:jc w:val="both"/>
        <w:rPr>
          <w:rFonts w:cs="Calibri"/>
        </w:rPr>
      </w:pPr>
      <w:r w:rsidRPr="0001583B">
        <w:rPr>
          <w:rFonts w:cs="Calibri"/>
        </w:rPr>
        <w:t>dołączania do faktur protokołów odbioru oraz oświadczeń i dowodów zapłaty Podwykonawców;</w:t>
      </w:r>
    </w:p>
    <w:p w:rsidR="002D7176" w:rsidRPr="0001583B" w:rsidRDefault="002D7176" w:rsidP="002062F1">
      <w:pPr>
        <w:pStyle w:val="Akapitzlist"/>
        <w:numPr>
          <w:ilvl w:val="1"/>
          <w:numId w:val="54"/>
        </w:numPr>
        <w:spacing w:after="0" w:line="240" w:lineRule="auto"/>
        <w:ind w:left="851" w:hanging="425"/>
        <w:contextualSpacing w:val="0"/>
        <w:jc w:val="both"/>
        <w:rPr>
          <w:rFonts w:cs="Calibri"/>
        </w:rPr>
      </w:pPr>
      <w:r w:rsidRPr="0001583B">
        <w:rPr>
          <w:rFonts w:cs="Calibri"/>
        </w:rPr>
        <w:t>stosowania zasad oznakowania (informacja o źródle finansowania) zgodnie z rozporządzeniem Rady Ministrów z dnia 7 maja 2021 r. – w zakresie obciążającym Dostawcę</w:t>
      </w:r>
      <w:r w:rsidR="00570C1F">
        <w:rPr>
          <w:rFonts w:cs="Calibri"/>
        </w:rPr>
        <w:t>,</w:t>
      </w:r>
    </w:p>
    <w:p w:rsidR="002D7176" w:rsidRPr="0001583B" w:rsidRDefault="002D7176" w:rsidP="002062F1">
      <w:pPr>
        <w:pStyle w:val="Akapitzlist"/>
        <w:numPr>
          <w:ilvl w:val="1"/>
          <w:numId w:val="54"/>
        </w:numPr>
        <w:spacing w:after="0" w:line="240" w:lineRule="auto"/>
        <w:ind w:left="851" w:hanging="425"/>
        <w:contextualSpacing w:val="0"/>
        <w:jc w:val="both"/>
        <w:rPr>
          <w:rFonts w:cs="Calibri"/>
        </w:rPr>
      </w:pPr>
      <w:r w:rsidRPr="0001583B">
        <w:rPr>
          <w:rFonts w:cs="Calibri"/>
        </w:rPr>
        <w:t>prowadzenia i przechowywania dokumentacji związanej z realizacją Umowy przez okres co najmniej 5 lat liczonych zgodnie z Umową o dotację i udostępniania jej na żądanie Zamawiającego.</w:t>
      </w:r>
    </w:p>
    <w:p w:rsidR="002D7176" w:rsidRPr="0001583B" w:rsidRDefault="002D7176" w:rsidP="002062F1">
      <w:pPr>
        <w:pStyle w:val="Akapitzlist"/>
        <w:numPr>
          <w:ilvl w:val="0"/>
          <w:numId w:val="54"/>
        </w:numPr>
        <w:spacing w:after="0" w:line="240" w:lineRule="auto"/>
        <w:ind w:left="426" w:hanging="284"/>
        <w:contextualSpacing w:val="0"/>
        <w:jc w:val="both"/>
        <w:rPr>
          <w:rFonts w:cs="Calibri"/>
        </w:rPr>
      </w:pPr>
      <w:r w:rsidRPr="0001583B">
        <w:rPr>
          <w:rFonts w:cs="Calibri"/>
        </w:rPr>
        <w:t>Sprzedający poddaje się kontroli prowadzonej przez Kupującego oraz instytucje uprawnione na podstawie Umowy o dotację (w tym dysponenta dotacji i organy kontroli) i zapewni analogiczne zobowiązania (klauzule kontrolne) w umowach z Podwykonawcami.</w:t>
      </w:r>
    </w:p>
    <w:p w:rsidR="002D7176" w:rsidRPr="0001583B" w:rsidRDefault="002D7176" w:rsidP="002062F1">
      <w:pPr>
        <w:pStyle w:val="Akapitzlist"/>
        <w:numPr>
          <w:ilvl w:val="0"/>
          <w:numId w:val="54"/>
        </w:numPr>
        <w:spacing w:after="0" w:line="240" w:lineRule="auto"/>
        <w:ind w:left="426" w:hanging="284"/>
        <w:contextualSpacing w:val="0"/>
        <w:jc w:val="both"/>
        <w:rPr>
          <w:rFonts w:cs="Calibri"/>
        </w:rPr>
      </w:pPr>
      <w:r w:rsidRPr="002D7176">
        <w:rPr>
          <w:rFonts w:cs="Calibri"/>
          <w:bCs/>
        </w:rPr>
        <w:t>Sprzedający</w:t>
      </w:r>
      <w:r w:rsidRPr="0001583B">
        <w:rPr>
          <w:rFonts w:cs="Calibri"/>
        </w:rPr>
        <w:t xml:space="preserve"> (i Podwykonawca) nie może bez uprzedniej pisemnej zgody Kupującego dokonywać czynności, w szczególności cesji i poręczeń, których skutkiem mogłoby być przejście na osobę trzecią wierzytelności wobec Zamawiającego.</w:t>
      </w:r>
    </w:p>
    <w:p w:rsidR="002D7176" w:rsidRPr="0001583B" w:rsidRDefault="002D7176" w:rsidP="002062F1">
      <w:pPr>
        <w:numPr>
          <w:ilvl w:val="0"/>
          <w:numId w:val="54"/>
        </w:numPr>
        <w:spacing w:after="0" w:line="240" w:lineRule="auto"/>
        <w:ind w:left="426" w:hanging="284"/>
        <w:jc w:val="both"/>
        <w:rPr>
          <w:rFonts w:ascii="Calibri" w:hAnsi="Calibri" w:cs="Calibri"/>
        </w:rPr>
      </w:pPr>
      <w:r w:rsidRPr="0001583B">
        <w:rPr>
          <w:rFonts w:ascii="Calibri" w:hAnsi="Calibri" w:cs="Calibri"/>
        </w:rPr>
        <w:t>Niewykonanie lub nienależyte wykonanie Umowy przez Sprzedającego (w tym naruszenie obowiązków sprawozdawczych), powodujące utratę przez Kupującego środków dofinansowania w</w:t>
      </w:r>
      <w:r w:rsidR="00DA1AD7">
        <w:rPr>
          <w:rFonts w:ascii="Calibri" w:hAnsi="Calibri" w:cs="Calibri"/>
        </w:rPr>
        <w:t> </w:t>
      </w:r>
      <w:r w:rsidRPr="0001583B">
        <w:rPr>
          <w:rFonts w:ascii="Calibri" w:hAnsi="Calibri" w:cs="Calibri"/>
        </w:rPr>
        <w:t>całości lub w części albo obowiązek ich zwrotu wraz z odsetkami, skutkuje obowiązkiem zapłaty przez Sprzedawc</w:t>
      </w:r>
      <w:r>
        <w:rPr>
          <w:rFonts w:ascii="Calibri" w:hAnsi="Calibri" w:cs="Calibri"/>
        </w:rPr>
        <w:t>ę</w:t>
      </w:r>
      <w:r w:rsidRPr="0001583B">
        <w:rPr>
          <w:rFonts w:ascii="Calibri" w:hAnsi="Calibri" w:cs="Calibri"/>
        </w:rPr>
        <w:t xml:space="preserve">  na rzecz Kupującego równowartości utraconej lub zwracanej kwoty dotacji wraz z</w:t>
      </w:r>
      <w:r w:rsidR="00DA1AD7">
        <w:rPr>
          <w:rFonts w:ascii="Calibri" w:hAnsi="Calibri" w:cs="Calibri"/>
        </w:rPr>
        <w:t> </w:t>
      </w:r>
      <w:r w:rsidRPr="0001583B">
        <w:rPr>
          <w:rFonts w:ascii="Calibri" w:hAnsi="Calibri" w:cs="Calibri"/>
        </w:rPr>
        <w:t>odsetkami, niezależnie od kar umownych</w:t>
      </w:r>
    </w:p>
    <w:p w:rsidR="002D7176" w:rsidRPr="0001583B" w:rsidRDefault="002D7176" w:rsidP="002D7176">
      <w:pPr>
        <w:ind w:left="142"/>
        <w:jc w:val="center"/>
        <w:rPr>
          <w:rFonts w:ascii="Calibri" w:hAnsi="Calibri" w:cs="Calibri"/>
        </w:rPr>
      </w:pPr>
    </w:p>
    <w:p w:rsidR="002D7176" w:rsidRPr="0001583B" w:rsidRDefault="002D7176" w:rsidP="002D7176">
      <w:pPr>
        <w:ind w:left="142"/>
        <w:jc w:val="center"/>
        <w:rPr>
          <w:rFonts w:ascii="Calibri" w:hAnsi="Calibri" w:cs="Calibri"/>
        </w:rPr>
      </w:pPr>
      <w:r w:rsidRPr="0001583B">
        <w:rPr>
          <w:rFonts w:ascii="Calibri" w:hAnsi="Calibri" w:cs="Calibri"/>
        </w:rPr>
        <w:t>§ 6</w:t>
      </w:r>
    </w:p>
    <w:p w:rsidR="002D7176" w:rsidRDefault="002D7176" w:rsidP="00DA1AD7">
      <w:pPr>
        <w:spacing w:after="0" w:line="240" w:lineRule="auto"/>
        <w:ind w:left="142"/>
        <w:jc w:val="center"/>
        <w:rPr>
          <w:rFonts w:ascii="Calibri" w:hAnsi="Calibri" w:cs="Calibri"/>
        </w:rPr>
      </w:pPr>
      <w:r w:rsidRPr="0001583B">
        <w:rPr>
          <w:rFonts w:ascii="Calibri" w:hAnsi="Calibri" w:cs="Calibri"/>
        </w:rPr>
        <w:t>Kary umowne</w:t>
      </w:r>
    </w:p>
    <w:p w:rsidR="00570C1F" w:rsidRPr="0001583B" w:rsidRDefault="00570C1F" w:rsidP="00DA1AD7">
      <w:pPr>
        <w:spacing w:after="0" w:line="240" w:lineRule="auto"/>
        <w:ind w:left="142"/>
        <w:jc w:val="center"/>
        <w:rPr>
          <w:rFonts w:ascii="Calibri" w:hAnsi="Calibri" w:cs="Calibri"/>
        </w:rPr>
      </w:pPr>
    </w:p>
    <w:p w:rsidR="002D7176" w:rsidRPr="0001583B" w:rsidRDefault="002D7176" w:rsidP="002062F1">
      <w:pPr>
        <w:pStyle w:val="Akapitzlist"/>
        <w:numPr>
          <w:ilvl w:val="0"/>
          <w:numId w:val="55"/>
        </w:numPr>
        <w:spacing w:after="0" w:line="240" w:lineRule="auto"/>
        <w:ind w:left="426" w:hanging="284"/>
        <w:contextualSpacing w:val="0"/>
        <w:jc w:val="both"/>
        <w:rPr>
          <w:rFonts w:cs="Calibri"/>
        </w:rPr>
      </w:pPr>
      <w:r w:rsidRPr="0001583B">
        <w:rPr>
          <w:rFonts w:cs="Calibri"/>
        </w:rPr>
        <w:t>Kupujący może żądać kar umownych w wysokości:</w:t>
      </w:r>
    </w:p>
    <w:p w:rsidR="002D7176" w:rsidRPr="0001583B" w:rsidRDefault="002D7176" w:rsidP="002062F1">
      <w:pPr>
        <w:pStyle w:val="Akapitzlist"/>
        <w:numPr>
          <w:ilvl w:val="1"/>
          <w:numId w:val="55"/>
        </w:numPr>
        <w:spacing w:after="0" w:line="240" w:lineRule="auto"/>
        <w:ind w:left="851" w:hanging="425"/>
        <w:contextualSpacing w:val="0"/>
        <w:jc w:val="both"/>
        <w:rPr>
          <w:rFonts w:cs="Calibri"/>
        </w:rPr>
      </w:pPr>
      <w:r w:rsidRPr="0001583B">
        <w:rPr>
          <w:rFonts w:cs="Calibri"/>
        </w:rPr>
        <w:lastRenderedPageBreak/>
        <w:t>za opóźnienie w dostawie lub Instalacji w stosunku do terminu z § 1 ust. 5 – 0,5 % Wynagrodzenia brutto za każdy dzień;</w:t>
      </w:r>
    </w:p>
    <w:p w:rsidR="002D7176" w:rsidRPr="0001583B" w:rsidRDefault="002D7176" w:rsidP="002062F1">
      <w:pPr>
        <w:pStyle w:val="Akapitzlist"/>
        <w:numPr>
          <w:ilvl w:val="1"/>
          <w:numId w:val="55"/>
        </w:numPr>
        <w:spacing w:after="0" w:line="240" w:lineRule="auto"/>
        <w:ind w:left="851" w:hanging="425"/>
        <w:contextualSpacing w:val="0"/>
        <w:jc w:val="both"/>
        <w:rPr>
          <w:rFonts w:cs="Calibri"/>
        </w:rPr>
      </w:pPr>
      <w:r w:rsidRPr="0001583B">
        <w:rPr>
          <w:rFonts w:cs="Calibri"/>
        </w:rPr>
        <w:t>za opóźnienie w usunięciu wad lub w naprawie gwarancyjnej – 0,2 % Wynagrodzenia brutto</w:t>
      </w:r>
      <w:r w:rsidRPr="0001583B" w:rsidDel="00275A61">
        <w:rPr>
          <w:rFonts w:cs="Calibri"/>
        </w:rPr>
        <w:t xml:space="preserve"> </w:t>
      </w:r>
      <w:r w:rsidRPr="0001583B">
        <w:rPr>
          <w:rFonts w:cs="Calibri"/>
        </w:rPr>
        <w:t>za każdy dzień, liczone od upływu terminu na usunięcie wady;</w:t>
      </w:r>
    </w:p>
    <w:p w:rsidR="002D7176" w:rsidRPr="0001583B" w:rsidRDefault="002D7176" w:rsidP="002062F1">
      <w:pPr>
        <w:pStyle w:val="Akapitzlist"/>
        <w:numPr>
          <w:ilvl w:val="1"/>
          <w:numId w:val="55"/>
        </w:numPr>
        <w:spacing w:after="0" w:line="240" w:lineRule="auto"/>
        <w:ind w:left="851" w:hanging="425"/>
        <w:contextualSpacing w:val="0"/>
        <w:jc w:val="both"/>
        <w:rPr>
          <w:rFonts w:cs="Calibri"/>
        </w:rPr>
      </w:pPr>
      <w:r w:rsidRPr="0001583B">
        <w:rPr>
          <w:rFonts w:cs="Calibri"/>
        </w:rPr>
        <w:t>za nieterminowe lub nieprawidłowe przekazanie danych do sprawozdawczości z Umowy o</w:t>
      </w:r>
      <w:r>
        <w:rPr>
          <w:rFonts w:cs="Calibri"/>
        </w:rPr>
        <w:t> </w:t>
      </w:r>
      <w:r w:rsidRPr="0001583B">
        <w:rPr>
          <w:rFonts w:cs="Calibri"/>
        </w:rPr>
        <w:t>dotację (§ 5)  – 200 zł za każdy przypadek;</w:t>
      </w:r>
    </w:p>
    <w:p w:rsidR="002D7176" w:rsidRDefault="002D7176" w:rsidP="002062F1">
      <w:pPr>
        <w:pStyle w:val="Akapitzlist"/>
        <w:numPr>
          <w:ilvl w:val="1"/>
          <w:numId w:val="55"/>
        </w:numPr>
        <w:spacing w:after="0" w:line="240" w:lineRule="auto"/>
        <w:ind w:left="851" w:hanging="425"/>
        <w:contextualSpacing w:val="0"/>
        <w:jc w:val="both"/>
        <w:rPr>
          <w:rFonts w:cs="Calibri"/>
        </w:rPr>
      </w:pPr>
      <w:r w:rsidRPr="0001583B">
        <w:rPr>
          <w:rFonts w:cs="Calibri"/>
          <w:lang w:eastAsia="ar-SA"/>
        </w:rPr>
        <w:t>za naruszenia obowiązku, o którym mowa w § 9 ust. 1–3 lub niezłożenia dokumentów wskazanych w §9 ust. 4, Zamawiający ma prawo nałożyć na Wykonawcę karę umowną w</w:t>
      </w:r>
      <w:r>
        <w:rPr>
          <w:rFonts w:cs="Calibri"/>
          <w:lang w:eastAsia="ar-SA"/>
        </w:rPr>
        <w:t> </w:t>
      </w:r>
      <w:r w:rsidRPr="0001583B">
        <w:rPr>
          <w:rFonts w:cs="Calibri"/>
          <w:lang w:eastAsia="ar-SA"/>
        </w:rPr>
        <w:t>wysokości 20% wartości wynagrodzenia netto, o którym mowa w § 2 ust. 1.</w:t>
      </w:r>
    </w:p>
    <w:p w:rsidR="002D7176" w:rsidRPr="0001583B" w:rsidRDefault="002D7176" w:rsidP="002062F1">
      <w:pPr>
        <w:pStyle w:val="Akapitzlist"/>
        <w:numPr>
          <w:ilvl w:val="0"/>
          <w:numId w:val="55"/>
        </w:numPr>
        <w:spacing w:after="0" w:line="240" w:lineRule="auto"/>
        <w:ind w:left="426" w:hanging="284"/>
        <w:contextualSpacing w:val="0"/>
        <w:jc w:val="both"/>
        <w:rPr>
          <w:rFonts w:cs="Calibri"/>
        </w:rPr>
      </w:pPr>
      <w:r w:rsidRPr="0001583B">
        <w:rPr>
          <w:rFonts w:cs="Calibri"/>
        </w:rPr>
        <w:t>Za odstąpienie od Umowy z przyczyn leżących po stronie Sprzedawcy  –  50% Wynagrodzenia brutto.</w:t>
      </w:r>
    </w:p>
    <w:p w:rsidR="002D7176" w:rsidRPr="0001583B" w:rsidRDefault="002D7176" w:rsidP="002062F1">
      <w:pPr>
        <w:pStyle w:val="Akapitzlist"/>
        <w:numPr>
          <w:ilvl w:val="0"/>
          <w:numId w:val="55"/>
        </w:numPr>
        <w:spacing w:after="0" w:line="240" w:lineRule="auto"/>
        <w:ind w:left="426" w:hanging="284"/>
        <w:contextualSpacing w:val="0"/>
        <w:jc w:val="both"/>
        <w:rPr>
          <w:rFonts w:cs="Calibri"/>
        </w:rPr>
      </w:pPr>
      <w:r w:rsidRPr="0001583B">
        <w:rPr>
          <w:rFonts w:cs="Calibri"/>
        </w:rPr>
        <w:t>Łączna suma kar umownych nie może przekroczyć 50% Wynagrodzenia brutto</w:t>
      </w:r>
      <w:r w:rsidR="00DA1AD7">
        <w:rPr>
          <w:rFonts w:cs="Calibri"/>
        </w:rPr>
        <w:t>.</w:t>
      </w:r>
    </w:p>
    <w:p w:rsidR="002D7176" w:rsidRPr="0001583B" w:rsidRDefault="002D7176" w:rsidP="002062F1">
      <w:pPr>
        <w:numPr>
          <w:ilvl w:val="0"/>
          <w:numId w:val="55"/>
        </w:numPr>
        <w:spacing w:after="0" w:line="240" w:lineRule="auto"/>
        <w:ind w:left="426" w:hanging="284"/>
        <w:jc w:val="both"/>
        <w:rPr>
          <w:rFonts w:ascii="Calibri" w:hAnsi="Calibri" w:cs="Calibri"/>
        </w:rPr>
      </w:pPr>
      <w:r w:rsidRPr="0001583B">
        <w:rPr>
          <w:rFonts w:ascii="Calibri" w:hAnsi="Calibri" w:cs="Calibri"/>
        </w:rPr>
        <w:t>Kary podlegają sumowaniu i są niezależne od innych sankcji. Podstawą zastrzeżenia kary jest art. 483 § 1 k.c.; stosownie do art. 484 § 1 k.c. Kupujący może dochodzić odszkodowania przewyższającego wysokość kary umownej, w tym z tytułu utraty lub zwrotu dofinansowania (§ 5). Zapłata kar następuje na podstawie not obciążeniowych z 14-dniowym terminem płatności; w razie braku zapłaty Kupujący może potrącić kary z Wynagrodzenia</w:t>
      </w:r>
      <w:r w:rsidR="00DA1AD7">
        <w:rPr>
          <w:rFonts w:ascii="Calibri" w:hAnsi="Calibri" w:cs="Calibri"/>
        </w:rPr>
        <w:t>.</w:t>
      </w:r>
    </w:p>
    <w:p w:rsidR="002D7176" w:rsidRPr="0001583B" w:rsidRDefault="002D7176" w:rsidP="002D7176">
      <w:pPr>
        <w:ind w:left="142"/>
        <w:jc w:val="center"/>
        <w:rPr>
          <w:rFonts w:ascii="Calibri" w:hAnsi="Calibri" w:cs="Calibri"/>
        </w:rPr>
      </w:pPr>
    </w:p>
    <w:p w:rsidR="002D7176" w:rsidRPr="0001583B" w:rsidRDefault="002D7176" w:rsidP="002D7176">
      <w:pPr>
        <w:ind w:left="142"/>
        <w:jc w:val="center"/>
        <w:rPr>
          <w:rFonts w:ascii="Calibri" w:hAnsi="Calibri" w:cs="Calibri"/>
        </w:rPr>
      </w:pPr>
      <w:r w:rsidRPr="0001583B">
        <w:rPr>
          <w:rFonts w:ascii="Calibri" w:hAnsi="Calibri" w:cs="Calibri"/>
        </w:rPr>
        <w:t>§ 7</w:t>
      </w:r>
    </w:p>
    <w:p w:rsidR="002D7176" w:rsidRDefault="002D7176" w:rsidP="002D7176">
      <w:pPr>
        <w:ind w:left="142"/>
        <w:jc w:val="center"/>
        <w:rPr>
          <w:rFonts w:ascii="Calibri" w:hAnsi="Calibri" w:cs="Calibri"/>
          <w:bCs/>
        </w:rPr>
      </w:pPr>
      <w:r w:rsidRPr="0001583B">
        <w:rPr>
          <w:rFonts w:ascii="Calibri" w:hAnsi="Calibri" w:cs="Calibri"/>
          <w:bCs/>
        </w:rPr>
        <w:t>Odstąpienie od umowy</w:t>
      </w:r>
    </w:p>
    <w:p w:rsidR="0075449B" w:rsidRDefault="0075449B" w:rsidP="002D7176">
      <w:pPr>
        <w:ind w:left="142"/>
        <w:jc w:val="center"/>
        <w:rPr>
          <w:rFonts w:ascii="Calibri" w:hAnsi="Calibri" w:cs="Calibri"/>
          <w:bCs/>
        </w:rPr>
      </w:pPr>
    </w:p>
    <w:p w:rsidR="002D7176" w:rsidRPr="0001583B" w:rsidRDefault="002D7176" w:rsidP="00DA1AD7">
      <w:pPr>
        <w:spacing w:after="0" w:line="240" w:lineRule="auto"/>
        <w:ind w:left="426" w:hanging="284"/>
        <w:jc w:val="both"/>
        <w:rPr>
          <w:rFonts w:ascii="Calibri" w:hAnsi="Calibri" w:cs="Calibri"/>
        </w:rPr>
      </w:pPr>
      <w:r w:rsidRPr="0001583B">
        <w:rPr>
          <w:rFonts w:ascii="Calibri" w:hAnsi="Calibri" w:cs="Calibri"/>
        </w:rPr>
        <w:t xml:space="preserve">1. Kupującemu przysługuje ustawowe prawo odstąpienia oraz prawo odstąpienia w przypadkach przewidzianych w art. 456 </w:t>
      </w:r>
      <w:proofErr w:type="spellStart"/>
      <w:r w:rsidRPr="0001583B">
        <w:rPr>
          <w:rFonts w:ascii="Calibri" w:hAnsi="Calibri" w:cs="Calibri"/>
        </w:rPr>
        <w:t>Pzp</w:t>
      </w:r>
      <w:proofErr w:type="spellEnd"/>
      <w:r w:rsidRPr="0001583B">
        <w:rPr>
          <w:rFonts w:ascii="Calibri" w:hAnsi="Calibri" w:cs="Calibri"/>
        </w:rPr>
        <w:t>. W razie istotnej zmiany okoliczności powodującej, że wykonanie Umowy nie leży w interesie publicznym, czego nie można było przewidzieć w chwili zawarcia Umowy, Zamawiający może odstąpić od Umowy w terminie 30 dni od powzięcia wiadomości o tych okolicznościach</w:t>
      </w:r>
      <w:r w:rsidR="0031794E">
        <w:rPr>
          <w:rFonts w:ascii="Calibri" w:hAnsi="Calibri" w:cs="Calibri"/>
        </w:rPr>
        <w:t>,</w:t>
      </w:r>
      <w:r w:rsidRPr="0001583B">
        <w:rPr>
          <w:rFonts w:ascii="Calibri" w:hAnsi="Calibri" w:cs="Calibri"/>
        </w:rPr>
        <w:t xml:space="preserve"> w takim przypadku Sprzedawca może żądać wyłącznie wynagrodzenia należnego z</w:t>
      </w:r>
      <w:r w:rsidR="00DA1AD7">
        <w:rPr>
          <w:rFonts w:ascii="Calibri" w:hAnsi="Calibri" w:cs="Calibri"/>
        </w:rPr>
        <w:t> </w:t>
      </w:r>
      <w:r w:rsidRPr="0001583B">
        <w:rPr>
          <w:rFonts w:ascii="Calibri" w:hAnsi="Calibri" w:cs="Calibri"/>
        </w:rPr>
        <w:t>tytułu wykonanej części Umowy.</w:t>
      </w:r>
    </w:p>
    <w:p w:rsidR="002D7176" w:rsidRPr="0001583B" w:rsidRDefault="002D7176" w:rsidP="00DA1AD7">
      <w:pPr>
        <w:spacing w:after="0" w:line="240" w:lineRule="auto"/>
        <w:ind w:left="426" w:hanging="284"/>
        <w:jc w:val="both"/>
        <w:rPr>
          <w:rFonts w:ascii="Calibri" w:hAnsi="Calibri" w:cs="Calibri"/>
        </w:rPr>
      </w:pPr>
      <w:r w:rsidRPr="0001583B">
        <w:rPr>
          <w:rFonts w:ascii="Calibri" w:hAnsi="Calibri" w:cs="Calibri"/>
        </w:rPr>
        <w:t>2. Niezależnie od powyższego Kupującemu przysługuje umowne prawo odstąpienia w terminie 30 dni od powzięcia wiadomości o przyczynie, w szczególności gdy Sprzedający:</w:t>
      </w:r>
    </w:p>
    <w:p w:rsidR="002D7176" w:rsidRPr="0001583B" w:rsidRDefault="002D7176" w:rsidP="00DA1AD7">
      <w:pPr>
        <w:spacing w:after="0" w:line="240" w:lineRule="auto"/>
        <w:ind w:left="709" w:hanging="283"/>
        <w:jc w:val="both"/>
        <w:rPr>
          <w:rFonts w:ascii="Calibri" w:hAnsi="Calibri" w:cs="Calibri"/>
        </w:rPr>
      </w:pPr>
      <w:r w:rsidRPr="0001583B">
        <w:rPr>
          <w:rFonts w:ascii="Calibri" w:hAnsi="Calibri" w:cs="Calibri"/>
        </w:rPr>
        <w:t>1) opóźnia się z dostawą, Instalacją,  uruchomieniem o ponad [14] dni roboczych w stosunku do terminu umownego;</w:t>
      </w:r>
    </w:p>
    <w:p w:rsidR="002D7176" w:rsidRPr="0001583B" w:rsidRDefault="002D7176" w:rsidP="00DA1AD7">
      <w:pPr>
        <w:spacing w:after="0" w:line="240" w:lineRule="auto"/>
        <w:ind w:left="709" w:hanging="283"/>
        <w:jc w:val="both"/>
        <w:rPr>
          <w:rFonts w:ascii="Calibri" w:hAnsi="Calibri" w:cs="Calibri"/>
        </w:rPr>
      </w:pPr>
      <w:r w:rsidRPr="0001583B">
        <w:rPr>
          <w:rFonts w:ascii="Calibri" w:hAnsi="Calibri" w:cs="Calibri"/>
        </w:rPr>
        <w:t>2) dostarczył Urządzenia o parametrach niezgodnych z OPZ i Ofertą lub wadliwe, w tym gdy próbny rozruch zakończył się wynikiem negatywnym, a Dostawca nie usunął niezgodności w</w:t>
      </w:r>
      <w:r w:rsidR="00DA1AD7">
        <w:rPr>
          <w:rFonts w:ascii="Calibri" w:hAnsi="Calibri" w:cs="Calibri"/>
        </w:rPr>
        <w:t> </w:t>
      </w:r>
      <w:r w:rsidRPr="0001583B">
        <w:rPr>
          <w:rFonts w:ascii="Calibri" w:hAnsi="Calibri" w:cs="Calibri"/>
        </w:rPr>
        <w:t>wyznaczonym terminie;</w:t>
      </w:r>
    </w:p>
    <w:p w:rsidR="002D7176" w:rsidRPr="0001583B" w:rsidRDefault="002D7176" w:rsidP="00DA1AD7">
      <w:pPr>
        <w:spacing w:after="0" w:line="240" w:lineRule="auto"/>
        <w:ind w:left="709" w:hanging="283"/>
        <w:jc w:val="both"/>
        <w:rPr>
          <w:rFonts w:ascii="Calibri" w:hAnsi="Calibri" w:cs="Calibri"/>
        </w:rPr>
      </w:pPr>
      <w:r w:rsidRPr="0001583B">
        <w:rPr>
          <w:rFonts w:ascii="Calibri" w:hAnsi="Calibri" w:cs="Calibri"/>
        </w:rPr>
        <w:t>3) wykonuje Umowę niezgodnie z jej postanowieniami lub przepisami albo rażąco zaniedbuje obowiązki, w tym obowiązki sprawozdawcze (§ 5), pomimo pisemnego wezwania i wyznaczenia terminu nie krótszego niż 7 dni;</w:t>
      </w:r>
    </w:p>
    <w:p w:rsidR="002D7176" w:rsidRPr="0001583B" w:rsidRDefault="002D7176" w:rsidP="00DA1AD7">
      <w:pPr>
        <w:spacing w:after="0" w:line="240" w:lineRule="auto"/>
        <w:ind w:left="709" w:hanging="283"/>
        <w:jc w:val="both"/>
        <w:rPr>
          <w:rFonts w:ascii="Calibri" w:hAnsi="Calibri" w:cs="Calibri"/>
        </w:rPr>
      </w:pPr>
      <w:r w:rsidRPr="0001583B">
        <w:rPr>
          <w:rFonts w:ascii="Calibri" w:hAnsi="Calibri" w:cs="Calibri"/>
        </w:rPr>
        <w:t>4) nie utrzymuje wymaganego ubezpieczenia lub narusza obowiązki sprawozdawcze zagrażające dofinansowaniu;</w:t>
      </w:r>
    </w:p>
    <w:p w:rsidR="002D7176" w:rsidRPr="0001583B" w:rsidRDefault="002D7176" w:rsidP="00DA1AD7">
      <w:pPr>
        <w:spacing w:after="0" w:line="240" w:lineRule="auto"/>
        <w:ind w:left="709" w:hanging="283"/>
        <w:jc w:val="both"/>
        <w:rPr>
          <w:rFonts w:ascii="Calibri" w:hAnsi="Calibri" w:cs="Calibri"/>
        </w:rPr>
      </w:pPr>
      <w:r w:rsidRPr="0001583B">
        <w:rPr>
          <w:rFonts w:ascii="Calibri" w:hAnsi="Calibri" w:cs="Calibri"/>
        </w:rPr>
        <w:t>5) zaistniał wobec niego stan niewypłacalności, likwidacji albo upadłości,</w:t>
      </w:r>
    </w:p>
    <w:p w:rsidR="002D7176" w:rsidRPr="0001583B" w:rsidRDefault="0031794E" w:rsidP="00DA1AD7">
      <w:pPr>
        <w:spacing w:after="0" w:line="240" w:lineRule="auto"/>
        <w:ind w:left="709" w:hanging="283"/>
        <w:jc w:val="both"/>
        <w:rPr>
          <w:rFonts w:ascii="Calibri" w:hAnsi="Calibri" w:cs="Calibri"/>
        </w:rPr>
      </w:pPr>
      <w:r>
        <w:rPr>
          <w:rFonts w:ascii="Calibri" w:hAnsi="Calibri" w:cs="Calibri"/>
        </w:rPr>
        <w:t xml:space="preserve">     </w:t>
      </w:r>
      <w:r w:rsidR="002D7176" w:rsidRPr="0001583B">
        <w:rPr>
          <w:rFonts w:ascii="Calibri" w:hAnsi="Calibri" w:cs="Calibri"/>
        </w:rPr>
        <w:t>– przy czym odstąpienie jest dopuszczalne wyłącznie z przyczyn leżących po stronie Dostawcy lub na podstawie przepisów prawa.</w:t>
      </w:r>
    </w:p>
    <w:p w:rsidR="002D7176" w:rsidRPr="0001583B" w:rsidRDefault="002D7176" w:rsidP="00DA1AD7">
      <w:pPr>
        <w:spacing w:after="0" w:line="240" w:lineRule="auto"/>
        <w:ind w:left="426" w:hanging="284"/>
        <w:jc w:val="both"/>
        <w:rPr>
          <w:rFonts w:ascii="Calibri" w:hAnsi="Calibri" w:cs="Calibri"/>
        </w:rPr>
      </w:pPr>
      <w:r w:rsidRPr="0001583B">
        <w:rPr>
          <w:rFonts w:ascii="Calibri" w:hAnsi="Calibri" w:cs="Calibri"/>
        </w:rPr>
        <w:t>3. Odstąpienie wymaga formy pisemnej pod rygorem nieważności, wraz z uzasadnieniem. W mocy pozostają postanowienia o rozliczeniach, odpowiedzialności, karach umownych oraz gwarancji i</w:t>
      </w:r>
      <w:r>
        <w:rPr>
          <w:rFonts w:ascii="Calibri" w:hAnsi="Calibri" w:cs="Calibri"/>
        </w:rPr>
        <w:t> </w:t>
      </w:r>
      <w:r w:rsidRPr="0001583B">
        <w:rPr>
          <w:rFonts w:ascii="Calibri" w:hAnsi="Calibri" w:cs="Calibri"/>
        </w:rPr>
        <w:t>rękojmi w zakresie Urządzeń już odebranych</w:t>
      </w:r>
      <w:r>
        <w:rPr>
          <w:rFonts w:ascii="Calibri" w:hAnsi="Calibri" w:cs="Calibri"/>
        </w:rPr>
        <w:t>.</w:t>
      </w:r>
    </w:p>
    <w:p w:rsidR="002D7176" w:rsidRPr="0001583B" w:rsidRDefault="002D7176" w:rsidP="00DA1AD7">
      <w:pPr>
        <w:autoSpaceDE w:val="0"/>
        <w:autoSpaceDN w:val="0"/>
        <w:adjustRightInd w:val="0"/>
        <w:ind w:left="426" w:hanging="284"/>
        <w:jc w:val="center"/>
        <w:rPr>
          <w:rFonts w:ascii="Calibri" w:hAnsi="Calibri" w:cs="Calibri"/>
          <w:bCs/>
        </w:rPr>
      </w:pPr>
    </w:p>
    <w:p w:rsidR="002D7176" w:rsidRPr="0001583B" w:rsidRDefault="002D7176" w:rsidP="002D7176">
      <w:pPr>
        <w:autoSpaceDE w:val="0"/>
        <w:autoSpaceDN w:val="0"/>
        <w:adjustRightInd w:val="0"/>
        <w:ind w:left="142"/>
        <w:jc w:val="center"/>
        <w:rPr>
          <w:rFonts w:ascii="Calibri" w:hAnsi="Calibri" w:cs="Calibri"/>
        </w:rPr>
      </w:pPr>
      <w:bookmarkStart w:id="14" w:name="_Hlk236125443"/>
      <w:r w:rsidRPr="0001583B">
        <w:rPr>
          <w:rFonts w:ascii="Calibri" w:hAnsi="Calibri" w:cs="Calibri"/>
          <w:bCs/>
        </w:rPr>
        <w:t>§ 8</w:t>
      </w:r>
    </w:p>
    <w:bookmarkEnd w:id="14"/>
    <w:p w:rsidR="002D7176" w:rsidRDefault="002D7176" w:rsidP="002D7176">
      <w:pPr>
        <w:autoSpaceDE w:val="0"/>
        <w:autoSpaceDN w:val="0"/>
        <w:adjustRightInd w:val="0"/>
        <w:spacing w:after="22"/>
        <w:ind w:left="142"/>
        <w:jc w:val="center"/>
        <w:rPr>
          <w:rFonts w:ascii="Calibri" w:hAnsi="Calibri" w:cs="Calibri"/>
          <w:bCs/>
        </w:rPr>
      </w:pPr>
      <w:r w:rsidRPr="0001583B">
        <w:rPr>
          <w:rFonts w:ascii="Calibri" w:hAnsi="Calibri" w:cs="Calibri"/>
          <w:bCs/>
        </w:rPr>
        <w:lastRenderedPageBreak/>
        <w:t>Zmiana umowy</w:t>
      </w:r>
    </w:p>
    <w:p w:rsidR="00570C1F" w:rsidRPr="0001583B" w:rsidRDefault="00570C1F" w:rsidP="002D7176">
      <w:pPr>
        <w:autoSpaceDE w:val="0"/>
        <w:autoSpaceDN w:val="0"/>
        <w:adjustRightInd w:val="0"/>
        <w:spacing w:after="22"/>
        <w:ind w:left="142"/>
        <w:jc w:val="center"/>
        <w:rPr>
          <w:rFonts w:ascii="Calibri" w:hAnsi="Calibri" w:cs="Calibri"/>
        </w:rPr>
      </w:pPr>
    </w:p>
    <w:p w:rsidR="002D7176" w:rsidRPr="0001583B" w:rsidRDefault="002D7176" w:rsidP="002062F1">
      <w:pPr>
        <w:pStyle w:val="Akapitzlist"/>
        <w:numPr>
          <w:ilvl w:val="0"/>
          <w:numId w:val="53"/>
        </w:numPr>
        <w:spacing w:after="0" w:line="240" w:lineRule="auto"/>
        <w:ind w:left="426" w:hanging="284"/>
        <w:contextualSpacing w:val="0"/>
        <w:jc w:val="both"/>
        <w:rPr>
          <w:rFonts w:cs="Calibri"/>
        </w:rPr>
      </w:pPr>
      <w:r w:rsidRPr="0001583B">
        <w:rPr>
          <w:rFonts w:cs="Calibri"/>
        </w:rPr>
        <w:t>Zmiana Umowy następuje aneksem w formie pisemnej pod rygorem nieważności, z zastrzeżeniem przypadków, w których Umowa stanowi, że dana zmiana nie wymaga aneksu.</w:t>
      </w:r>
    </w:p>
    <w:p w:rsidR="002D7176" w:rsidRPr="0001583B" w:rsidRDefault="002D7176" w:rsidP="002062F1">
      <w:pPr>
        <w:pStyle w:val="Akapitzlist"/>
        <w:numPr>
          <w:ilvl w:val="0"/>
          <w:numId w:val="53"/>
        </w:numPr>
        <w:spacing w:after="0" w:line="240" w:lineRule="auto"/>
        <w:ind w:left="426" w:hanging="284"/>
        <w:contextualSpacing w:val="0"/>
        <w:jc w:val="both"/>
        <w:rPr>
          <w:rFonts w:cs="Calibri"/>
        </w:rPr>
      </w:pPr>
      <w:r w:rsidRPr="0001583B">
        <w:rPr>
          <w:rFonts w:cs="Calibri"/>
        </w:rPr>
        <w:t xml:space="preserve">Zmiana Umowy dopuszczalna jest wyłącznie w granicach art. 454–455 </w:t>
      </w:r>
      <w:proofErr w:type="spellStart"/>
      <w:r w:rsidRPr="0001583B">
        <w:rPr>
          <w:rFonts w:cs="Calibri"/>
        </w:rPr>
        <w:t>Pzp</w:t>
      </w:r>
      <w:proofErr w:type="spellEnd"/>
      <w:r w:rsidRPr="0001583B">
        <w:rPr>
          <w:rFonts w:cs="Calibri"/>
        </w:rPr>
        <w:t xml:space="preserve"> oraz z poszanowaniem ograniczeń Umowy o dotację, w szczególności w zakresie: zmiany terminu dostawy z § 1 ust. 5  (w</w:t>
      </w:r>
      <w:r w:rsidR="00DA1AD7">
        <w:rPr>
          <w:rFonts w:cs="Calibri"/>
        </w:rPr>
        <w:t> </w:t>
      </w:r>
      <w:r w:rsidRPr="0001583B">
        <w:rPr>
          <w:rFonts w:cs="Calibri"/>
        </w:rPr>
        <w:t>tym opóźnienia robót budowlanych lub gotowości Obiektów), zmiany przepisów wpływających na realizację Umowy, działania siły wyższej (zdarzenie zewnętrzne, niemożliwe do przewidzenia i</w:t>
      </w:r>
      <w:r w:rsidR="00DA1AD7">
        <w:rPr>
          <w:rFonts w:cs="Calibri"/>
        </w:rPr>
        <w:t> </w:t>
      </w:r>
      <w:r w:rsidRPr="0001583B">
        <w:rPr>
          <w:rFonts w:cs="Calibri"/>
        </w:rPr>
        <w:t xml:space="preserve">zapobieżenia – m.in. klęski żywiołowe, stany epidemii, działania wojenne, akty władzy publicznej) – o okres jej oddziaływania, a także w przypadkach określonych w art. 455 ust. 1 i 2 </w:t>
      </w:r>
      <w:proofErr w:type="spellStart"/>
      <w:r w:rsidRPr="0001583B">
        <w:rPr>
          <w:rFonts w:cs="Calibri"/>
        </w:rPr>
        <w:t>Pzp</w:t>
      </w:r>
      <w:proofErr w:type="spellEnd"/>
      <w:r w:rsidRPr="0001583B">
        <w:rPr>
          <w:rFonts w:cs="Calibri"/>
        </w:rPr>
        <w:t>.</w:t>
      </w:r>
    </w:p>
    <w:p w:rsidR="002D7176" w:rsidRPr="0001583B" w:rsidRDefault="002D7176" w:rsidP="002D7176">
      <w:pPr>
        <w:pStyle w:val="Akapitzlist"/>
        <w:spacing w:after="120" w:line="240" w:lineRule="auto"/>
        <w:jc w:val="both"/>
        <w:rPr>
          <w:rFonts w:cs="Calibri"/>
        </w:rPr>
      </w:pPr>
    </w:p>
    <w:p w:rsidR="002D7176" w:rsidRPr="0001583B" w:rsidRDefault="002D7176" w:rsidP="002D7176">
      <w:pPr>
        <w:autoSpaceDE w:val="0"/>
        <w:autoSpaceDN w:val="0"/>
        <w:adjustRightInd w:val="0"/>
        <w:ind w:left="142"/>
        <w:jc w:val="center"/>
        <w:rPr>
          <w:rFonts w:ascii="Calibri" w:hAnsi="Calibri" w:cs="Calibri"/>
        </w:rPr>
      </w:pPr>
      <w:r w:rsidRPr="0001583B">
        <w:rPr>
          <w:rFonts w:ascii="Calibri" w:hAnsi="Calibri" w:cs="Calibri"/>
          <w:bCs/>
        </w:rPr>
        <w:t>§ 9</w:t>
      </w:r>
    </w:p>
    <w:p w:rsidR="002D7176" w:rsidRPr="0001583B" w:rsidRDefault="002D7176" w:rsidP="002D7176">
      <w:pPr>
        <w:jc w:val="center"/>
        <w:rPr>
          <w:rFonts w:ascii="Calibri" w:hAnsi="Calibri" w:cs="Calibri"/>
          <w:b/>
          <w:bCs/>
        </w:rPr>
      </w:pPr>
      <w:r w:rsidRPr="0001583B">
        <w:rPr>
          <w:rFonts w:ascii="Calibri" w:hAnsi="Calibri" w:cs="Calibri"/>
          <w:b/>
          <w:bCs/>
        </w:rPr>
        <w:t>OGRANICZENIE UDZIAŁU PRODUKTÓW Z PAŃSTW OBJĘTYCH ŚRODKIEM IZM</w:t>
      </w:r>
    </w:p>
    <w:p w:rsidR="002D7176" w:rsidRPr="0001583B" w:rsidRDefault="002D7176" w:rsidP="002062F1">
      <w:pPr>
        <w:numPr>
          <w:ilvl w:val="0"/>
          <w:numId w:val="56"/>
        </w:numPr>
        <w:spacing w:before="240" w:after="0" w:line="240" w:lineRule="auto"/>
        <w:ind w:left="357" w:hanging="357"/>
        <w:jc w:val="both"/>
        <w:rPr>
          <w:rFonts w:ascii="Calibri" w:hAnsi="Calibri" w:cs="Calibri"/>
        </w:rPr>
      </w:pPr>
      <w:r w:rsidRPr="0001583B">
        <w:rPr>
          <w:rFonts w:ascii="Calibri" w:hAnsi="Calibri" w:cs="Calibri"/>
        </w:rPr>
        <w:t>Wykonawca zobowiązuje się, że towary, w tym wyroby medyczne, pochodzące z Chińskiej Republiki Ludowej, które mają zostać dostarczone w ramach niniejszej umowy, nie przekroczą łącznie 50% całkowitej wartości zamówienia.</w:t>
      </w:r>
    </w:p>
    <w:p w:rsidR="002D7176" w:rsidRPr="0001583B" w:rsidRDefault="002D7176" w:rsidP="002062F1">
      <w:pPr>
        <w:numPr>
          <w:ilvl w:val="0"/>
          <w:numId w:val="56"/>
        </w:numPr>
        <w:spacing w:after="0" w:line="240" w:lineRule="auto"/>
        <w:jc w:val="both"/>
        <w:rPr>
          <w:rFonts w:ascii="Calibri" w:hAnsi="Calibri" w:cs="Calibri"/>
        </w:rPr>
      </w:pPr>
      <w:r w:rsidRPr="0001583B">
        <w:rPr>
          <w:rFonts w:ascii="Calibri" w:hAnsi="Calibri" w:cs="Calibri"/>
        </w:rPr>
        <w:t>Za pochodzenie towarów przyjmuje się kraj określony zgodnie z art. 60 Unijnego Kodeksu Celnego (rozporządzenie (UE) nr 952/2013).</w:t>
      </w:r>
    </w:p>
    <w:p w:rsidR="002D7176" w:rsidRPr="0001583B" w:rsidRDefault="002D7176" w:rsidP="002062F1">
      <w:pPr>
        <w:numPr>
          <w:ilvl w:val="0"/>
          <w:numId w:val="56"/>
        </w:numPr>
        <w:spacing w:after="0" w:line="240" w:lineRule="auto"/>
        <w:jc w:val="both"/>
        <w:rPr>
          <w:rFonts w:ascii="Calibri" w:hAnsi="Calibri" w:cs="Calibri"/>
        </w:rPr>
      </w:pPr>
      <w:r w:rsidRPr="0001583B">
        <w:rPr>
          <w:rFonts w:ascii="Calibri" w:hAnsi="Calibri" w:cs="Calibri"/>
        </w:rPr>
        <w:t>Wykonawca nie może powierzyć w ramach podwykonawstwa więcej niż 50 % całkowitej wartości zamówienia podmiotom pochodzącym z państw objętych środkiem IZM.</w:t>
      </w:r>
    </w:p>
    <w:p w:rsidR="002D7176" w:rsidRDefault="002D7176" w:rsidP="002062F1">
      <w:pPr>
        <w:numPr>
          <w:ilvl w:val="0"/>
          <w:numId w:val="56"/>
        </w:numPr>
        <w:spacing w:after="0" w:line="240" w:lineRule="auto"/>
        <w:jc w:val="both"/>
        <w:rPr>
          <w:rFonts w:ascii="Calibri" w:hAnsi="Calibri" w:cs="Calibri"/>
        </w:rPr>
      </w:pPr>
      <w:r w:rsidRPr="0001583B">
        <w:rPr>
          <w:rFonts w:ascii="Calibri" w:hAnsi="Calibri" w:cs="Calibri"/>
        </w:rPr>
        <w:t>Na każde żądanie Zamawiającego, Wykonawca zobowiązany jest w terminie 7 dni kalendarzowych przedstawić:</w:t>
      </w:r>
    </w:p>
    <w:p w:rsidR="002D7176" w:rsidRDefault="002D7176" w:rsidP="002062F1">
      <w:pPr>
        <w:pStyle w:val="Akapitzlist"/>
        <w:numPr>
          <w:ilvl w:val="1"/>
          <w:numId w:val="53"/>
        </w:numPr>
        <w:spacing w:after="0" w:line="240" w:lineRule="auto"/>
        <w:jc w:val="both"/>
        <w:rPr>
          <w:rFonts w:ascii="Calibri" w:hAnsi="Calibri" w:cs="Calibri"/>
        </w:rPr>
      </w:pPr>
      <w:r w:rsidRPr="00DA1AD7">
        <w:rPr>
          <w:rFonts w:ascii="Calibri" w:hAnsi="Calibri" w:cs="Calibri"/>
        </w:rPr>
        <w:t>dokumenty potwierdzające pochodzenie towarów, w szczególności deklaracje dostawców, certyfikaty pochodzenia lub inne dokumenty handlowe,</w:t>
      </w:r>
    </w:p>
    <w:p w:rsidR="002D7176" w:rsidRPr="00DA1AD7" w:rsidRDefault="002D7176" w:rsidP="002062F1">
      <w:pPr>
        <w:pStyle w:val="Akapitzlist"/>
        <w:numPr>
          <w:ilvl w:val="1"/>
          <w:numId w:val="53"/>
        </w:numPr>
        <w:spacing w:after="0" w:line="240" w:lineRule="auto"/>
        <w:ind w:hanging="436"/>
        <w:jc w:val="both"/>
        <w:rPr>
          <w:rFonts w:ascii="Calibri" w:hAnsi="Calibri" w:cs="Calibri"/>
        </w:rPr>
      </w:pPr>
      <w:r w:rsidRPr="00DA1AD7">
        <w:rPr>
          <w:rFonts w:ascii="Calibri" w:hAnsi="Calibri" w:cs="Calibri"/>
        </w:rPr>
        <w:t>wykaz podwykonawców z podaniem kraju pochodzenia oraz zakresu realizowanych przez nich świadczeń.</w:t>
      </w:r>
    </w:p>
    <w:p w:rsidR="002D7176" w:rsidRPr="0001583B" w:rsidRDefault="002D7176" w:rsidP="002062F1">
      <w:pPr>
        <w:numPr>
          <w:ilvl w:val="0"/>
          <w:numId w:val="56"/>
        </w:numPr>
        <w:spacing w:after="0" w:line="240" w:lineRule="auto"/>
        <w:jc w:val="both"/>
        <w:rPr>
          <w:rFonts w:ascii="Calibri" w:hAnsi="Calibri" w:cs="Calibri"/>
        </w:rPr>
      </w:pPr>
      <w:r w:rsidRPr="0001583B">
        <w:rPr>
          <w:rFonts w:ascii="Calibri" w:hAnsi="Calibri" w:cs="Calibri"/>
        </w:rPr>
        <w:t>Najpóźniej w dniu odbioru końcowego, Wykonawca przedstawi Zamawiającemu oświadczenie pod rygorem odpowiedzialności cywilnej, że realizacja zamówienia nie naruszyła limitów określonych w</w:t>
      </w:r>
      <w:r w:rsidR="00DA1AD7">
        <w:rPr>
          <w:rFonts w:ascii="Calibri" w:hAnsi="Calibri" w:cs="Calibri"/>
        </w:rPr>
        <w:t> </w:t>
      </w:r>
      <w:r w:rsidRPr="0001583B">
        <w:rPr>
          <w:rFonts w:ascii="Calibri" w:hAnsi="Calibri" w:cs="Calibri"/>
        </w:rPr>
        <w:t>ust. 1–3 niniejszego paragrafu.</w:t>
      </w:r>
    </w:p>
    <w:p w:rsidR="002D7176" w:rsidRPr="0001583B" w:rsidRDefault="002D7176" w:rsidP="002062F1">
      <w:pPr>
        <w:numPr>
          <w:ilvl w:val="0"/>
          <w:numId w:val="56"/>
        </w:numPr>
        <w:spacing w:after="0" w:line="240" w:lineRule="auto"/>
        <w:jc w:val="both"/>
        <w:rPr>
          <w:rFonts w:ascii="Calibri" w:hAnsi="Calibri" w:cs="Calibri"/>
        </w:rPr>
      </w:pPr>
      <w:r w:rsidRPr="0001583B">
        <w:rPr>
          <w:rFonts w:ascii="Calibri" w:hAnsi="Calibri" w:cs="Calibri"/>
        </w:rPr>
        <w:t>Zamawiający zastrzega sobie prawo do przeprowadzania kontroli pochodzenia towarów i usług na każdym etapie realizacji umowy, w tym do żądania dodatkowych wyjaśnień lub dokumentów.</w:t>
      </w:r>
    </w:p>
    <w:p w:rsidR="002D7176" w:rsidRPr="0001583B" w:rsidRDefault="002D7176" w:rsidP="002D7176">
      <w:pPr>
        <w:ind w:left="142"/>
        <w:jc w:val="both"/>
        <w:rPr>
          <w:rFonts w:ascii="Calibri" w:hAnsi="Calibri" w:cs="Calibri"/>
          <w:b/>
        </w:rPr>
      </w:pPr>
    </w:p>
    <w:p w:rsidR="002D7176" w:rsidRPr="0001583B" w:rsidRDefault="002D7176" w:rsidP="002D7176">
      <w:pPr>
        <w:ind w:left="142"/>
        <w:jc w:val="center"/>
        <w:rPr>
          <w:rFonts w:ascii="Calibri" w:hAnsi="Calibri" w:cs="Calibri"/>
        </w:rPr>
      </w:pPr>
      <w:r w:rsidRPr="0001583B">
        <w:rPr>
          <w:rFonts w:ascii="Calibri" w:hAnsi="Calibri" w:cs="Calibri"/>
        </w:rPr>
        <w:t>§ 10</w:t>
      </w:r>
    </w:p>
    <w:p w:rsidR="002D7176" w:rsidRPr="0001583B" w:rsidRDefault="002D7176" w:rsidP="002D7176">
      <w:pPr>
        <w:ind w:left="142"/>
        <w:jc w:val="center"/>
        <w:rPr>
          <w:rFonts w:ascii="Calibri" w:hAnsi="Calibri" w:cs="Calibri"/>
        </w:rPr>
      </w:pPr>
      <w:r w:rsidRPr="0001583B">
        <w:rPr>
          <w:rFonts w:ascii="Calibri" w:hAnsi="Calibri" w:cs="Calibri"/>
        </w:rPr>
        <w:t>Postanowienia końcowe</w:t>
      </w:r>
    </w:p>
    <w:p w:rsidR="002D7176" w:rsidRPr="0001583B" w:rsidRDefault="002D7176" w:rsidP="002D7176">
      <w:pPr>
        <w:ind w:left="142"/>
        <w:jc w:val="both"/>
        <w:rPr>
          <w:rFonts w:ascii="Calibri" w:hAnsi="Calibri" w:cs="Calibri"/>
        </w:rPr>
      </w:pPr>
    </w:p>
    <w:p w:rsidR="002D7176" w:rsidRPr="0001583B" w:rsidRDefault="00DA1AD7" w:rsidP="00DA1AD7">
      <w:pPr>
        <w:numPr>
          <w:ilvl w:val="6"/>
          <w:numId w:val="28"/>
        </w:numPr>
        <w:spacing w:after="0" w:line="240" w:lineRule="auto"/>
        <w:ind w:left="284" w:hanging="284"/>
        <w:jc w:val="both"/>
        <w:rPr>
          <w:rFonts w:ascii="Calibri" w:hAnsi="Calibri" w:cs="Calibri"/>
        </w:rPr>
      </w:pPr>
      <w:r>
        <w:rPr>
          <w:rFonts w:ascii="Calibri" w:hAnsi="Calibri" w:cs="Calibri"/>
        </w:rPr>
        <w:t xml:space="preserve">  </w:t>
      </w:r>
      <w:r w:rsidR="002D7176" w:rsidRPr="0001583B">
        <w:rPr>
          <w:rFonts w:ascii="Calibri" w:hAnsi="Calibri" w:cs="Calibri"/>
        </w:rPr>
        <w:t>Wszelkie zmiany niniejszej umowy wymagają zgodnego oświadczenia stron umowy i formy pisemnej pod rygorem nieważności, chyba że umowa stanowi inaczej.</w:t>
      </w:r>
    </w:p>
    <w:p w:rsidR="002D7176" w:rsidRPr="0001583B" w:rsidRDefault="00DA1AD7" w:rsidP="00DA1AD7">
      <w:pPr>
        <w:numPr>
          <w:ilvl w:val="0"/>
          <w:numId w:val="28"/>
        </w:numPr>
        <w:spacing w:after="0" w:line="240" w:lineRule="auto"/>
        <w:ind w:left="284" w:hanging="284"/>
        <w:jc w:val="both"/>
        <w:rPr>
          <w:rFonts w:ascii="Calibri" w:hAnsi="Calibri" w:cs="Calibri"/>
        </w:rPr>
      </w:pPr>
      <w:r>
        <w:rPr>
          <w:rFonts w:ascii="Calibri" w:hAnsi="Calibri" w:cs="Calibri"/>
        </w:rPr>
        <w:t xml:space="preserve">  </w:t>
      </w:r>
      <w:r w:rsidR="002D7176" w:rsidRPr="0001583B">
        <w:rPr>
          <w:rFonts w:ascii="Calibri" w:hAnsi="Calibri" w:cs="Calibri"/>
        </w:rPr>
        <w:t>W razie zwłoki w wykonaniu zamówienia Kupujący ma prawo odstąpić od umowy bez potrzeby udzielania dodatkowego terminu. Wyznaczenie przez Kupującego  nowego terminu nie zwalnia Sprzedającego od obowiązku zapłaty kar umownych.</w:t>
      </w:r>
    </w:p>
    <w:p w:rsidR="002D7176" w:rsidRPr="0001583B" w:rsidRDefault="00DA1AD7" w:rsidP="00DA1AD7">
      <w:pPr>
        <w:numPr>
          <w:ilvl w:val="0"/>
          <w:numId w:val="28"/>
        </w:numPr>
        <w:spacing w:after="0" w:line="240" w:lineRule="auto"/>
        <w:ind w:left="284" w:hanging="284"/>
        <w:jc w:val="both"/>
        <w:rPr>
          <w:rFonts w:ascii="Calibri" w:hAnsi="Calibri" w:cs="Calibri"/>
        </w:rPr>
      </w:pPr>
      <w:r>
        <w:rPr>
          <w:rFonts w:ascii="Calibri" w:hAnsi="Calibri" w:cs="Calibri"/>
        </w:rPr>
        <w:t xml:space="preserve">  </w:t>
      </w:r>
      <w:r w:rsidR="002D7176" w:rsidRPr="0001583B">
        <w:rPr>
          <w:rFonts w:ascii="Calibri" w:hAnsi="Calibri" w:cs="Calibri"/>
        </w:rPr>
        <w:t>W razie wystąpienia istotnej zmiany okoliczności powodującej, że wykonanie   umowy nie leży w</w:t>
      </w:r>
      <w:r>
        <w:rPr>
          <w:rFonts w:ascii="Calibri" w:hAnsi="Calibri" w:cs="Calibri"/>
        </w:rPr>
        <w:t> </w:t>
      </w:r>
      <w:r w:rsidR="002D7176" w:rsidRPr="0001583B">
        <w:rPr>
          <w:rFonts w:ascii="Calibri" w:hAnsi="Calibri" w:cs="Calibri"/>
        </w:rPr>
        <w:t>interesie publicznym, Kupujący może odstąpić od umowy w terminie 30 dni od powzięcia wiadomości o powyższych okolicznościach. W takim przypadku Sprzedający może jedynie żądać wynagrodzenia należnego mu z tytułu wykonanej części umowy.</w:t>
      </w:r>
    </w:p>
    <w:p w:rsidR="002D7176" w:rsidRPr="0001583B" w:rsidRDefault="00DA1AD7" w:rsidP="00DA1AD7">
      <w:pPr>
        <w:numPr>
          <w:ilvl w:val="0"/>
          <w:numId w:val="28"/>
        </w:numPr>
        <w:spacing w:after="0" w:line="240" w:lineRule="auto"/>
        <w:ind w:left="284" w:hanging="284"/>
        <w:jc w:val="both"/>
        <w:rPr>
          <w:rFonts w:ascii="Calibri" w:hAnsi="Calibri" w:cs="Calibri"/>
        </w:rPr>
      </w:pPr>
      <w:r>
        <w:rPr>
          <w:rFonts w:ascii="Calibri" w:hAnsi="Calibri" w:cs="Calibri"/>
        </w:rPr>
        <w:t xml:space="preserve">  </w:t>
      </w:r>
      <w:r w:rsidR="002D7176" w:rsidRPr="0001583B">
        <w:rPr>
          <w:rFonts w:ascii="Calibri" w:hAnsi="Calibri" w:cs="Calibri"/>
        </w:rPr>
        <w:t>W sprawach nieunormowanych w umowie będą miały zastosowanie przepisy ustawy  Prawo zamówień publicznych i Kodeksu cywilnego.</w:t>
      </w:r>
    </w:p>
    <w:p w:rsidR="002D7176" w:rsidRPr="0001583B" w:rsidRDefault="00DA1AD7" w:rsidP="00DA1AD7">
      <w:pPr>
        <w:numPr>
          <w:ilvl w:val="0"/>
          <w:numId w:val="28"/>
        </w:numPr>
        <w:spacing w:after="0" w:line="240" w:lineRule="auto"/>
        <w:ind w:left="284" w:hanging="284"/>
        <w:jc w:val="both"/>
        <w:rPr>
          <w:rFonts w:ascii="Calibri" w:hAnsi="Calibri" w:cs="Calibri"/>
        </w:rPr>
      </w:pPr>
      <w:r>
        <w:rPr>
          <w:rFonts w:ascii="Calibri" w:hAnsi="Calibri" w:cs="Calibri"/>
        </w:rPr>
        <w:lastRenderedPageBreak/>
        <w:t xml:space="preserve">  </w:t>
      </w:r>
      <w:r w:rsidR="002D7176" w:rsidRPr="0001583B">
        <w:rPr>
          <w:rFonts w:ascii="Calibri" w:hAnsi="Calibri" w:cs="Calibri"/>
        </w:rPr>
        <w:t>Ewentualne spory powstałe w związku z realizacją umowy rozstrzygane będą przez Sąd właściwy dla siedziby Kupującego.</w:t>
      </w:r>
    </w:p>
    <w:p w:rsidR="002D7176" w:rsidRPr="0001583B" w:rsidRDefault="00DA1AD7" w:rsidP="00DA1AD7">
      <w:pPr>
        <w:numPr>
          <w:ilvl w:val="0"/>
          <w:numId w:val="28"/>
        </w:numPr>
        <w:spacing w:after="0" w:line="240" w:lineRule="auto"/>
        <w:ind w:left="284" w:hanging="284"/>
        <w:jc w:val="both"/>
        <w:rPr>
          <w:rFonts w:ascii="Calibri" w:hAnsi="Calibri" w:cs="Calibri"/>
        </w:rPr>
      </w:pPr>
      <w:r>
        <w:rPr>
          <w:rFonts w:ascii="Calibri" w:hAnsi="Calibri" w:cs="Calibri"/>
        </w:rPr>
        <w:t xml:space="preserve">  </w:t>
      </w:r>
      <w:r w:rsidR="002D7176" w:rsidRPr="0001583B">
        <w:rPr>
          <w:rFonts w:ascii="Calibri" w:hAnsi="Calibri" w:cs="Calibri"/>
        </w:rPr>
        <w:t>Umowa została spisana w dwóch egzemplarzach, po jednym dla każdej ze Stron.</w:t>
      </w:r>
    </w:p>
    <w:p w:rsidR="002D7176" w:rsidRPr="0001583B" w:rsidRDefault="002D7176" w:rsidP="002D7176">
      <w:pPr>
        <w:jc w:val="both"/>
        <w:rPr>
          <w:rFonts w:ascii="Calibri" w:hAnsi="Calibri" w:cs="Calibri"/>
        </w:rPr>
      </w:pPr>
    </w:p>
    <w:p w:rsidR="002D7176" w:rsidRPr="0001583B" w:rsidRDefault="002D7176" w:rsidP="002D7176">
      <w:pPr>
        <w:ind w:left="284"/>
        <w:jc w:val="both"/>
        <w:rPr>
          <w:rFonts w:ascii="Calibri" w:hAnsi="Calibri" w:cs="Calibri"/>
        </w:rPr>
      </w:pPr>
    </w:p>
    <w:p w:rsidR="002D7176" w:rsidRPr="001E3817" w:rsidRDefault="002D7176" w:rsidP="002D7176">
      <w:pPr>
        <w:jc w:val="both"/>
        <w:rPr>
          <w:rFonts w:cstheme="minorHAnsi"/>
        </w:rPr>
      </w:pPr>
      <w:r w:rsidRPr="0001583B">
        <w:rPr>
          <w:rFonts w:ascii="Calibri" w:hAnsi="Calibri" w:cs="Calibri"/>
          <w:b/>
          <w:i/>
        </w:rPr>
        <w:t xml:space="preserve">   Sprzedający </w:t>
      </w:r>
      <w:r w:rsidRPr="0001583B">
        <w:rPr>
          <w:rFonts w:ascii="Calibri" w:hAnsi="Calibri" w:cs="Calibri"/>
          <w:b/>
          <w:i/>
        </w:rPr>
        <w:tab/>
      </w:r>
      <w:r w:rsidRPr="0001583B">
        <w:rPr>
          <w:rFonts w:ascii="Calibri" w:hAnsi="Calibri" w:cs="Calibri"/>
          <w:b/>
          <w:i/>
        </w:rPr>
        <w:tab/>
      </w:r>
      <w:r w:rsidRPr="0001583B">
        <w:rPr>
          <w:rFonts w:ascii="Calibri" w:hAnsi="Calibri" w:cs="Calibri"/>
          <w:b/>
          <w:i/>
        </w:rPr>
        <w:tab/>
      </w:r>
      <w:r w:rsidRPr="0001583B">
        <w:rPr>
          <w:rFonts w:ascii="Calibri" w:hAnsi="Calibri" w:cs="Calibri"/>
          <w:b/>
          <w:i/>
        </w:rPr>
        <w:tab/>
      </w:r>
      <w:r w:rsidR="00570C1F">
        <w:rPr>
          <w:rFonts w:ascii="Calibri" w:hAnsi="Calibri" w:cs="Calibri"/>
          <w:b/>
          <w:i/>
        </w:rPr>
        <w:t xml:space="preserve">                                                           </w:t>
      </w:r>
      <w:r w:rsidR="0075449B">
        <w:rPr>
          <w:rFonts w:ascii="Calibri" w:hAnsi="Calibri" w:cs="Calibri"/>
          <w:b/>
          <w:i/>
        </w:rPr>
        <w:t xml:space="preserve">                    </w:t>
      </w:r>
      <w:r w:rsidR="00570C1F">
        <w:rPr>
          <w:rFonts w:ascii="Calibri" w:hAnsi="Calibri" w:cs="Calibri"/>
          <w:b/>
          <w:i/>
        </w:rPr>
        <w:t xml:space="preserve">           Kupujący</w:t>
      </w:r>
    </w:p>
    <w:sectPr w:rsidR="002D7176" w:rsidRPr="001E3817" w:rsidSect="00A645DC">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9F8" w:rsidRDefault="000319F8" w:rsidP="0069224C">
      <w:pPr>
        <w:spacing w:after="0" w:line="240" w:lineRule="auto"/>
      </w:pPr>
      <w:r>
        <w:separator/>
      </w:r>
    </w:p>
  </w:endnote>
  <w:endnote w:type="continuationSeparator" w:id="0">
    <w:p w:rsidR="000319F8" w:rsidRDefault="000319F8" w:rsidP="0069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Lato">
    <w:altName w:val="Segoe UI"/>
    <w:charset w:val="00"/>
    <w:family w:val="swiss"/>
    <w:pitch w:val="variable"/>
    <w:sig w:usb0="E10002FF" w:usb1="5000ECFF" w:usb2="00000021" w:usb3="00000000" w:csb0="0000019F" w:csb1="00000000"/>
  </w:font>
  <w:font w:name="Lato-Regular">
    <w:altName w:val="Segoe UI"/>
    <w:panose1 w:val="00000000000000000000"/>
    <w:charset w:val="EE"/>
    <w:family w:val="auto"/>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erta">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8023639"/>
      <w:docPartObj>
        <w:docPartGallery w:val="Page Numbers (Bottom of Page)"/>
        <w:docPartUnique/>
      </w:docPartObj>
    </w:sdtPr>
    <w:sdtContent>
      <w:sdt>
        <w:sdtPr>
          <w:id w:val="-1769616900"/>
          <w:docPartObj>
            <w:docPartGallery w:val="Page Numbers (Top of Page)"/>
            <w:docPartUnique/>
          </w:docPartObj>
        </w:sdtPr>
        <w:sdtContent>
          <w:p w:rsidR="002F234A" w:rsidRDefault="002F234A">
            <w:pPr>
              <w:pStyle w:val="Stopka"/>
              <w:jc w:val="right"/>
            </w:pPr>
            <w:r w:rsidRPr="00820F5A">
              <w:rPr>
                <w:rFonts w:ascii="Candara" w:hAnsi="Candara"/>
                <w:sz w:val="18"/>
                <w:szCs w:val="18"/>
              </w:rPr>
              <w:t xml:space="preserve">Strona </w:t>
            </w:r>
            <w:r w:rsidRPr="00820F5A">
              <w:rPr>
                <w:rFonts w:ascii="Candara" w:hAnsi="Candara"/>
                <w:b/>
                <w:bCs/>
                <w:sz w:val="18"/>
                <w:szCs w:val="18"/>
              </w:rPr>
              <w:fldChar w:fldCharType="begin"/>
            </w:r>
            <w:r w:rsidRPr="00820F5A">
              <w:rPr>
                <w:rFonts w:ascii="Candara" w:hAnsi="Candara"/>
                <w:b/>
                <w:bCs/>
                <w:sz w:val="18"/>
                <w:szCs w:val="18"/>
              </w:rPr>
              <w:instrText>PAGE</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r w:rsidRPr="00820F5A">
              <w:rPr>
                <w:rFonts w:ascii="Candara" w:hAnsi="Candara"/>
                <w:sz w:val="18"/>
                <w:szCs w:val="18"/>
              </w:rPr>
              <w:t xml:space="preserve"> z </w:t>
            </w:r>
            <w:r w:rsidRPr="00820F5A">
              <w:rPr>
                <w:rFonts w:ascii="Candara" w:hAnsi="Candara"/>
                <w:b/>
                <w:bCs/>
                <w:sz w:val="18"/>
                <w:szCs w:val="18"/>
              </w:rPr>
              <w:fldChar w:fldCharType="begin"/>
            </w:r>
            <w:r w:rsidRPr="00820F5A">
              <w:rPr>
                <w:rFonts w:ascii="Candara" w:hAnsi="Candara"/>
                <w:b/>
                <w:bCs/>
                <w:sz w:val="18"/>
                <w:szCs w:val="18"/>
              </w:rPr>
              <w:instrText>NUMPAGES</w:instrText>
            </w:r>
            <w:r w:rsidRPr="00820F5A">
              <w:rPr>
                <w:rFonts w:ascii="Candara" w:hAnsi="Candara"/>
                <w:b/>
                <w:bCs/>
                <w:sz w:val="18"/>
                <w:szCs w:val="18"/>
              </w:rPr>
              <w:fldChar w:fldCharType="separate"/>
            </w:r>
            <w:r w:rsidRPr="00820F5A">
              <w:rPr>
                <w:rFonts w:ascii="Candara" w:hAnsi="Candara"/>
                <w:b/>
                <w:bCs/>
                <w:sz w:val="18"/>
                <w:szCs w:val="18"/>
              </w:rPr>
              <w:t>2</w:t>
            </w:r>
            <w:r w:rsidRPr="00820F5A">
              <w:rPr>
                <w:rFonts w:ascii="Candara" w:hAnsi="Candara"/>
                <w:b/>
                <w:bCs/>
                <w:sz w:val="18"/>
                <w:szCs w:val="18"/>
              </w:rPr>
              <w:fldChar w:fldCharType="end"/>
            </w:r>
          </w:p>
        </w:sdtContent>
      </w:sdt>
    </w:sdtContent>
  </w:sdt>
  <w:p w:rsidR="002F234A" w:rsidRDefault="002F23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34A" w:rsidRPr="00F71786" w:rsidRDefault="002F234A" w:rsidP="00597F81">
    <w:pPr>
      <w:pBdr>
        <w:top w:val="single" w:sz="4" w:space="1" w:color="002060"/>
      </w:pBdr>
      <w:spacing w:after="0" w:line="240" w:lineRule="auto"/>
      <w:ind w:left="6096" w:hanging="6096"/>
      <w:jc w:val="both"/>
      <w:rPr>
        <w:rFonts w:ascii="Candara" w:hAnsi="Candara" w:cs="Tahoma"/>
        <w:b/>
        <w:color w:val="002060"/>
        <w:sz w:val="18"/>
        <w:szCs w:val="18"/>
      </w:rPr>
    </w:pPr>
    <w:r w:rsidRPr="008C02C7">
      <w:rPr>
        <w:rFonts w:ascii="Candara" w:hAnsi="Candara" w:cs="Tahoma"/>
        <w:b/>
        <w:color w:val="002060"/>
        <w:sz w:val="18"/>
        <w:szCs w:val="18"/>
      </w:rPr>
      <w:t>Szpital</w:t>
    </w:r>
    <w:r w:rsidRPr="00F71786">
      <w:rPr>
        <w:rFonts w:ascii="Candara" w:hAnsi="Candara" w:cs="Tahoma"/>
        <w:b/>
        <w:color w:val="002060"/>
        <w:sz w:val="18"/>
        <w:szCs w:val="18"/>
      </w:rPr>
      <w:t xml:space="preserve"> Specjalistyczny w Brzozowie</w:t>
    </w:r>
    <w:r w:rsidRPr="00F71786">
      <w:rPr>
        <w:rFonts w:ascii="Candara" w:hAnsi="Candara" w:cs="Tahoma"/>
        <w:b/>
        <w:color w:val="002060"/>
        <w:sz w:val="18"/>
        <w:szCs w:val="18"/>
      </w:rPr>
      <w:tab/>
      <w:t>e-mail: onkologia@szpital-brzozow.pl</w:t>
    </w:r>
  </w:p>
  <w:p w:rsidR="002F234A" w:rsidRDefault="002F234A" w:rsidP="00A60F29">
    <w:pPr>
      <w:tabs>
        <w:tab w:val="left" w:pos="4820"/>
      </w:tabs>
      <w:spacing w:after="0" w:line="240" w:lineRule="auto"/>
      <w:ind w:right="1"/>
      <w:rPr>
        <w:rFonts w:ascii="Candara" w:hAnsi="Candara" w:cs="Tahoma"/>
        <w:b/>
        <w:color w:val="002060"/>
        <w:sz w:val="18"/>
        <w:szCs w:val="18"/>
      </w:rPr>
    </w:pPr>
    <w:r w:rsidRPr="00F71786">
      <w:rPr>
        <w:rFonts w:ascii="Candara" w:hAnsi="Candara" w:cs="Tahoma"/>
        <w:b/>
        <w:color w:val="002060"/>
        <w:sz w:val="18"/>
        <w:szCs w:val="18"/>
      </w:rPr>
      <w:t>Podkarpacki Ośrodek Onkologiczny</w:t>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sidRPr="00F71786">
      <w:rPr>
        <w:rFonts w:ascii="Candara" w:hAnsi="Candara" w:cs="Tahoma"/>
        <w:b/>
        <w:color w:val="002060"/>
        <w:sz w:val="18"/>
        <w:szCs w:val="18"/>
      </w:rPr>
      <w:tab/>
    </w:r>
    <w:r>
      <w:rPr>
        <w:rFonts w:ascii="Candara" w:hAnsi="Candara" w:cs="Tahoma"/>
        <w:b/>
        <w:color w:val="002060"/>
        <w:sz w:val="18"/>
        <w:szCs w:val="18"/>
      </w:rPr>
      <w:t xml:space="preserve"> </w:t>
    </w:r>
    <w:hyperlink r:id="rId1" w:history="1">
      <w:r w:rsidRPr="009E7B50">
        <w:rPr>
          <w:rStyle w:val="Hipercze"/>
          <w:rFonts w:ascii="Candara" w:hAnsi="Candara" w:cs="Tahoma"/>
          <w:b/>
          <w:color w:val="002060"/>
          <w:sz w:val="18"/>
          <w:szCs w:val="18"/>
          <w:u w:val="none"/>
        </w:rPr>
        <w:t>www.szpital-brzozow.pl</w:t>
      </w:r>
    </w:hyperlink>
    <w:r w:rsidRPr="009E7B50">
      <w:rPr>
        <w:rFonts w:ascii="Candara" w:hAnsi="Candara" w:cs="Tahoma"/>
        <w:b/>
        <w:color w:val="002060"/>
        <w:sz w:val="18"/>
        <w:szCs w:val="18"/>
      </w:rPr>
      <w:t xml:space="preserve"> </w:t>
    </w:r>
  </w:p>
  <w:p w:rsidR="002F234A" w:rsidRPr="00AA77C3" w:rsidRDefault="002F234A" w:rsidP="00A60F29">
    <w:pPr>
      <w:spacing w:after="0" w:line="240" w:lineRule="auto"/>
      <w:ind w:right="1"/>
      <w:jc w:val="both"/>
      <w:rPr>
        <w:rFonts w:ascii="Certa" w:hAnsi="Certa" w:cs="Tahoma"/>
        <w:b/>
        <w:color w:val="002060"/>
        <w:sz w:val="18"/>
        <w:szCs w:val="18"/>
      </w:rPr>
    </w:pPr>
    <w:r>
      <w:rPr>
        <w:rFonts w:ascii="Candara" w:hAnsi="Candara" w:cs="Tahoma"/>
        <w:b/>
        <w:color w:val="002060"/>
        <w:sz w:val="18"/>
        <w:szCs w:val="18"/>
      </w:rPr>
      <w:t xml:space="preserve">im. Ks. Bronisława Markiewicza </w:t>
    </w:r>
  </w:p>
  <w:p w:rsidR="002F234A" w:rsidRPr="00F71786" w:rsidRDefault="002F234A"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 xml:space="preserve">36-200 Brzozów, </w:t>
    </w:r>
    <w:r>
      <w:rPr>
        <w:rFonts w:ascii="Candara" w:hAnsi="Candara" w:cs="Tahoma"/>
        <w:b/>
        <w:color w:val="002060"/>
        <w:sz w:val="18"/>
        <w:szCs w:val="18"/>
      </w:rPr>
      <w:t>u</w:t>
    </w:r>
    <w:r w:rsidRPr="00F71786">
      <w:rPr>
        <w:rFonts w:ascii="Candara" w:hAnsi="Candara" w:cs="Tahoma"/>
        <w:b/>
        <w:color w:val="002060"/>
        <w:sz w:val="18"/>
        <w:szCs w:val="18"/>
      </w:rPr>
      <w:t xml:space="preserve">l. </w:t>
    </w:r>
    <w:r>
      <w:rPr>
        <w:rFonts w:ascii="Candara" w:hAnsi="Candara" w:cs="Tahoma"/>
        <w:b/>
        <w:color w:val="002060"/>
        <w:sz w:val="18"/>
        <w:szCs w:val="18"/>
      </w:rPr>
      <w:t>K</w:t>
    </w:r>
    <w:r w:rsidRPr="00F71786">
      <w:rPr>
        <w:rFonts w:ascii="Candara" w:hAnsi="Candara" w:cs="Tahoma"/>
        <w:b/>
        <w:color w:val="002060"/>
        <w:sz w:val="18"/>
        <w:szCs w:val="18"/>
      </w:rPr>
      <w:t>s. Józefa Bielawskiego 18</w:t>
    </w:r>
  </w:p>
  <w:p w:rsidR="002F234A" w:rsidRPr="00F71786" w:rsidRDefault="002F234A" w:rsidP="00A60F29">
    <w:pPr>
      <w:spacing w:after="0" w:line="240" w:lineRule="auto"/>
      <w:jc w:val="both"/>
      <w:rPr>
        <w:rFonts w:ascii="Candara" w:hAnsi="Candara" w:cs="Tahoma"/>
        <w:b/>
        <w:color w:val="002060"/>
        <w:sz w:val="18"/>
        <w:szCs w:val="18"/>
      </w:rPr>
    </w:pPr>
    <w:r w:rsidRPr="00F71786">
      <w:rPr>
        <w:rFonts w:ascii="Candara" w:hAnsi="Candara" w:cs="Tahoma"/>
        <w:b/>
        <w:color w:val="002060"/>
        <w:sz w:val="18"/>
        <w:szCs w:val="18"/>
      </w:rPr>
      <w:t>Sekretariat tel. 13 43 09 552, tel./fa</w:t>
    </w:r>
    <w:r>
      <w:rPr>
        <w:rFonts w:ascii="Candara" w:hAnsi="Candara" w:cs="Tahoma"/>
        <w:b/>
        <w:color w:val="002060"/>
        <w:sz w:val="18"/>
        <w:szCs w:val="18"/>
      </w:rPr>
      <w:t>ks</w:t>
    </w:r>
    <w:r w:rsidRPr="00F71786">
      <w:rPr>
        <w:rFonts w:ascii="Candara" w:hAnsi="Candara" w:cs="Tahoma"/>
        <w:b/>
        <w:color w:val="002060"/>
        <w:sz w:val="18"/>
        <w:szCs w:val="18"/>
      </w:rPr>
      <w:t xml:space="preserve"> 13 43 41</w:t>
    </w:r>
    <w:r>
      <w:rPr>
        <w:rFonts w:ascii="Candara" w:hAnsi="Candara" w:cs="Tahoma"/>
        <w:b/>
        <w:color w:val="002060"/>
        <w:sz w:val="18"/>
        <w:szCs w:val="18"/>
      </w:rPr>
      <w:t> </w:t>
    </w:r>
    <w:r w:rsidRPr="00F71786">
      <w:rPr>
        <w:rFonts w:ascii="Candara" w:hAnsi="Candara" w:cs="Tahoma"/>
        <w:b/>
        <w:color w:val="002060"/>
        <w:sz w:val="18"/>
        <w:szCs w:val="18"/>
      </w:rPr>
      <w:t>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9F8" w:rsidRDefault="000319F8" w:rsidP="0069224C">
      <w:pPr>
        <w:spacing w:after="0" w:line="240" w:lineRule="auto"/>
      </w:pPr>
      <w:r>
        <w:separator/>
      </w:r>
    </w:p>
  </w:footnote>
  <w:footnote w:type="continuationSeparator" w:id="0">
    <w:p w:rsidR="000319F8" w:rsidRDefault="000319F8" w:rsidP="0069224C">
      <w:pPr>
        <w:spacing w:after="0" w:line="240" w:lineRule="auto"/>
      </w:pPr>
      <w:r>
        <w:continuationSeparator/>
      </w:r>
    </w:p>
  </w:footnote>
  <w:footnote w:id="1">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rsidR="002F234A" w:rsidRDefault="002F234A" w:rsidP="00596E57">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rsidR="002F234A" w:rsidRDefault="002F234A" w:rsidP="00596E57">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rsidR="002F234A" w:rsidRDefault="002F234A" w:rsidP="00596E57">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rsidR="002F234A" w:rsidRDefault="002F234A" w:rsidP="00596E57">
      <w:pPr>
        <w:pStyle w:val="Tekstprzypisudolnego"/>
        <w:rPr>
          <w:rFonts w:ascii="Arial" w:hAnsi="Arial" w:cs="Arial"/>
          <w:sz w:val="16"/>
          <w:szCs w:val="16"/>
          <w:lang w:val="pl-PL"/>
        </w:rPr>
      </w:pPr>
      <w:r>
        <w:rPr>
          <w:rStyle w:val="Znakiprzypiswdolnych"/>
        </w:rPr>
        <w:footnoteRef/>
      </w:r>
      <w:r>
        <w:rPr>
          <w:rFonts w:ascii="Arial" w:hAnsi="Arial" w:cs="Arial"/>
          <w:sz w:val="16"/>
          <w:szCs w:val="16"/>
        </w:rPr>
        <w:tab/>
        <w:t>W zależności od wdrożenia w danym kraju artykułu 59 ust. 5 akapit drugi dyrektywy 2014/24/UE.</w:t>
      </w:r>
    </w:p>
    <w:p w:rsidR="002F234A" w:rsidRPr="00550AE4" w:rsidRDefault="002F234A" w:rsidP="00596E57">
      <w:pPr>
        <w:pStyle w:val="Tekstprzypisudolnego"/>
        <w:rPr>
          <w:rFonts w:ascii="Arial" w:hAnsi="Arial" w:cs="Arial"/>
          <w:sz w:val="16"/>
          <w:szCs w:val="16"/>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34A" w:rsidRPr="00C70762" w:rsidRDefault="002F234A">
    <w:pPr>
      <w:pStyle w:val="Nagwek"/>
    </w:pPr>
    <w:r w:rsidRPr="00C70762">
      <w:t>Sz.S.POO.SZP.3810.</w:t>
    </w:r>
    <w:r>
      <w:t>61</w:t>
    </w:r>
    <w:r w:rsidRPr="00C70762">
      <w:t>.2026</w:t>
    </w:r>
  </w:p>
  <w:p w:rsidR="002F234A" w:rsidRPr="00F5701B" w:rsidRDefault="002F234A">
    <w:pPr>
      <w:pStyle w:val="Nagwek"/>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234A" w:rsidRPr="005833EF" w:rsidRDefault="002F234A" w:rsidP="0071290A">
    <w:pPr>
      <w:tabs>
        <w:tab w:val="left" w:pos="1277"/>
      </w:tabs>
      <w:spacing w:after="0" w:line="276" w:lineRule="auto"/>
      <w:rPr>
        <w:rFonts w:ascii="Candara" w:hAnsi="Candara" w:cs="Tahoma"/>
        <w:b/>
        <w:color w:val="002060"/>
        <w:sz w:val="28"/>
        <w:szCs w:val="28"/>
      </w:rPr>
    </w:pPr>
    <w:bookmarkStart w:id="15" w:name="_Hlk153960325"/>
    <w:r>
      <w:rPr>
        <w:noProof/>
      </w:rPr>
      <w:drawing>
        <wp:anchor distT="0" distB="0" distL="114300" distR="114300" simplePos="0" relativeHeight="251660288" behindDoc="1" locked="0" layoutInCell="1" allowOverlap="1" wp14:anchorId="20E3B3AE" wp14:editId="5A70E31D">
          <wp:simplePos x="0" y="0"/>
          <wp:positionH relativeFrom="column">
            <wp:posOffset>4834255</wp:posOffset>
          </wp:positionH>
          <wp:positionV relativeFrom="paragraph">
            <wp:posOffset>7620</wp:posOffset>
          </wp:positionV>
          <wp:extent cx="709295" cy="685800"/>
          <wp:effectExtent l="0" t="0" r="0" b="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33EF">
      <w:rPr>
        <w:rFonts w:ascii="Georgia" w:hAnsi="Georgia"/>
        <w:b/>
        <w:noProof/>
        <w:color w:val="002060"/>
        <w:sz w:val="28"/>
        <w:szCs w:val="28"/>
      </w:rPr>
      <w:drawing>
        <wp:anchor distT="0" distB="0" distL="114300" distR="114300" simplePos="0" relativeHeight="251659264" behindDoc="0" locked="0" layoutInCell="1" allowOverlap="1" wp14:anchorId="37C5C59F" wp14:editId="393B48CB">
          <wp:simplePos x="0" y="0"/>
          <wp:positionH relativeFrom="column">
            <wp:posOffset>-61595</wp:posOffset>
          </wp:positionH>
          <wp:positionV relativeFrom="paragraph">
            <wp:posOffset>-278130</wp:posOffset>
          </wp:positionV>
          <wp:extent cx="1028700" cy="990600"/>
          <wp:effectExtent l="0" t="0" r="0" b="0"/>
          <wp:wrapSquare wrapText="bothSides"/>
          <wp:docPr id="25" name="Obraz 25"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5"/>
    <w:r w:rsidRPr="005833EF">
      <w:rPr>
        <w:rFonts w:ascii="Candara" w:hAnsi="Candara" w:cs="Tahoma"/>
        <w:b/>
        <w:color w:val="002060"/>
        <w:sz w:val="28"/>
        <w:szCs w:val="28"/>
      </w:rPr>
      <w:t>Szpital Specjalistyczny w Brzozowie</w:t>
    </w:r>
  </w:p>
  <w:p w:rsidR="002F234A" w:rsidRPr="005833EF" w:rsidRDefault="002F234A"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Podkarpacki Ośrodek Onkologiczny </w:t>
    </w:r>
  </w:p>
  <w:p w:rsidR="002F234A" w:rsidRPr="005833EF" w:rsidRDefault="002F234A" w:rsidP="0071290A">
    <w:pPr>
      <w:spacing w:after="0" w:line="276" w:lineRule="auto"/>
      <w:ind w:left="1416"/>
      <w:rPr>
        <w:rFonts w:ascii="Candara" w:hAnsi="Candara" w:cs="Tahoma"/>
        <w:b/>
        <w:color w:val="002060"/>
        <w:sz w:val="28"/>
        <w:szCs w:val="28"/>
      </w:rPr>
    </w:pPr>
    <w:r w:rsidRPr="005833EF">
      <w:rPr>
        <w:rFonts w:ascii="Candara" w:hAnsi="Candara" w:cs="Tahoma"/>
        <w:b/>
        <w:color w:val="002060"/>
        <w:sz w:val="28"/>
        <w:szCs w:val="28"/>
      </w:rPr>
      <w:t xml:space="preserve">im. Ks. Bronisława Markiewicza </w:t>
    </w:r>
  </w:p>
  <w:p w:rsidR="002F234A" w:rsidRDefault="002F234A" w:rsidP="00A60F29">
    <w:pPr>
      <w:spacing w:after="0" w:line="240" w:lineRule="auto"/>
      <w:rPr>
        <w:rFonts w:ascii="Candara" w:eastAsia="Times New Roman" w:hAnsi="Candara" w:cs="Tahoma"/>
        <w:color w:val="002060"/>
        <w:sz w:val="25"/>
        <w:szCs w:val="25"/>
        <w:lang w:eastAsia="pl-PL"/>
      </w:rPr>
    </w:pPr>
    <w:r>
      <w:rPr>
        <w:rFonts w:ascii="Candara" w:eastAsia="Times New Roman" w:hAnsi="Candara" w:cs="Tahoma"/>
        <w:color w:val="002060"/>
        <w:sz w:val="25"/>
        <w:szCs w:val="25"/>
        <w:lang w:eastAsia="pl-PL"/>
      </w:rPr>
      <w:t>_______________________________________________________________________</w:t>
    </w:r>
  </w:p>
  <w:p w:rsidR="002F234A" w:rsidRDefault="002F234A" w:rsidP="00293C2A">
    <w:pPr>
      <w:pStyle w:val="Nagwek"/>
    </w:pPr>
  </w:p>
  <w:p w:rsidR="002F234A" w:rsidRPr="00293C2A" w:rsidRDefault="002F234A" w:rsidP="00293C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D22C8112"/>
    <w:name w:val="WW8Num6"/>
    <w:lvl w:ilvl="0">
      <w:start w:val="9"/>
      <w:numFmt w:val="decimal"/>
      <w:lvlText w:val="%1"/>
      <w:lvlJc w:val="left"/>
      <w:pPr>
        <w:tabs>
          <w:tab w:val="num" w:pos="208"/>
        </w:tabs>
        <w:ind w:left="568" w:hanging="360"/>
      </w:pPr>
    </w:lvl>
    <w:lvl w:ilvl="1">
      <w:start w:val="1"/>
      <w:numFmt w:val="decimal"/>
      <w:lvlText w:val="%2."/>
      <w:lvlJc w:val="left"/>
      <w:pPr>
        <w:tabs>
          <w:tab w:val="num" w:pos="208"/>
        </w:tabs>
        <w:ind w:left="568" w:hanging="360"/>
      </w:pPr>
      <w:rPr>
        <w:rFonts w:ascii="Cambria" w:eastAsia="Times New Roman" w:hAnsi="Cambria" w:cs="Arial"/>
        <w:b w:val="0"/>
      </w:rPr>
    </w:lvl>
    <w:lvl w:ilvl="2">
      <w:start w:val="1"/>
      <w:numFmt w:val="decimal"/>
      <w:lvlText w:val="%3)"/>
      <w:lvlJc w:val="left"/>
      <w:pPr>
        <w:tabs>
          <w:tab w:val="num" w:pos="208"/>
        </w:tabs>
        <w:ind w:left="928" w:hanging="720"/>
      </w:pPr>
      <w:rPr>
        <w:rFonts w:ascii="Cambria" w:eastAsia="Times New Roman" w:hAnsi="Cambria" w:cs="Arial"/>
      </w:rPr>
    </w:lvl>
    <w:lvl w:ilvl="3">
      <w:start w:val="1"/>
      <w:numFmt w:val="decimal"/>
      <w:lvlText w:val="%1.%2.%3.%4"/>
      <w:lvlJc w:val="left"/>
      <w:pPr>
        <w:tabs>
          <w:tab w:val="num" w:pos="208"/>
        </w:tabs>
        <w:ind w:left="928" w:hanging="720"/>
      </w:pPr>
    </w:lvl>
    <w:lvl w:ilvl="4">
      <w:start w:val="1"/>
      <w:numFmt w:val="decimal"/>
      <w:lvlText w:val="%1.%2.%3.%4.%5"/>
      <w:lvlJc w:val="left"/>
      <w:pPr>
        <w:tabs>
          <w:tab w:val="num" w:pos="208"/>
        </w:tabs>
        <w:ind w:left="928" w:hanging="720"/>
      </w:pPr>
    </w:lvl>
    <w:lvl w:ilvl="5">
      <w:start w:val="1"/>
      <w:numFmt w:val="decimal"/>
      <w:lvlText w:val="%1.%2.%3.%4.%5.%6"/>
      <w:lvlJc w:val="left"/>
      <w:pPr>
        <w:tabs>
          <w:tab w:val="num" w:pos="208"/>
        </w:tabs>
        <w:ind w:left="1288" w:hanging="1080"/>
      </w:pPr>
    </w:lvl>
    <w:lvl w:ilvl="6">
      <w:start w:val="1"/>
      <w:numFmt w:val="decimal"/>
      <w:lvlText w:val="%1.%2.%3.%4.%5.%6.%7"/>
      <w:lvlJc w:val="left"/>
      <w:pPr>
        <w:tabs>
          <w:tab w:val="num" w:pos="208"/>
        </w:tabs>
        <w:ind w:left="1288" w:hanging="1080"/>
      </w:pPr>
    </w:lvl>
    <w:lvl w:ilvl="7">
      <w:start w:val="1"/>
      <w:numFmt w:val="decimal"/>
      <w:lvlText w:val="%1.%2.%3.%4.%5.%6.%7.%8"/>
      <w:lvlJc w:val="left"/>
      <w:pPr>
        <w:tabs>
          <w:tab w:val="num" w:pos="208"/>
        </w:tabs>
        <w:ind w:left="1648" w:hanging="1440"/>
      </w:pPr>
    </w:lvl>
    <w:lvl w:ilvl="8">
      <w:start w:val="1"/>
      <w:numFmt w:val="decimal"/>
      <w:lvlText w:val="%1.%2.%3.%4.%5.%6.%7.%8.%9"/>
      <w:lvlJc w:val="left"/>
      <w:pPr>
        <w:tabs>
          <w:tab w:val="num" w:pos="208"/>
        </w:tabs>
        <w:ind w:left="1648" w:hanging="1440"/>
      </w:pPr>
    </w:lvl>
  </w:abstractNum>
  <w:abstractNum w:abstractNumId="1" w15:restartNumberingAfterBreak="0">
    <w:nsid w:val="0000000F"/>
    <w:multiLevelType w:val="multilevel"/>
    <w:tmpl w:val="72967092"/>
    <w:name w:val="WW8Num17"/>
    <w:lvl w:ilvl="0">
      <w:start w:val="1"/>
      <w:numFmt w:val="decimal"/>
      <w:lvlText w:val="%1."/>
      <w:lvlJc w:val="left"/>
      <w:pPr>
        <w:tabs>
          <w:tab w:val="num" w:pos="540"/>
        </w:tabs>
        <w:ind w:left="540" w:hanging="540"/>
      </w:pPr>
      <w:rPr>
        <w:rFonts w:ascii="Cambria" w:eastAsia="Times New Roman" w:hAnsi="Cambria" w:cs="Times New Roman"/>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 w15:restartNumberingAfterBreak="0">
    <w:nsid w:val="00000010"/>
    <w:multiLevelType w:val="singleLevel"/>
    <w:tmpl w:val="A0A8F34A"/>
    <w:name w:val="WW8Num16"/>
    <w:lvl w:ilvl="0">
      <w:start w:val="1"/>
      <w:numFmt w:val="decimal"/>
      <w:suff w:val="nothing"/>
      <w:lvlText w:val="%1)"/>
      <w:lvlJc w:val="left"/>
      <w:pPr>
        <w:tabs>
          <w:tab w:val="num" w:pos="0"/>
        </w:tabs>
        <w:ind w:left="0" w:firstLine="0"/>
      </w:pPr>
      <w:rPr>
        <w:rFonts w:ascii="Cambria" w:hAnsi="Cambria" w:cs="Times New Roman" w:hint="default"/>
        <w:sz w:val="22"/>
        <w:szCs w:val="22"/>
      </w:rPr>
    </w:lvl>
  </w:abstractNum>
  <w:abstractNum w:abstractNumId="3" w15:restartNumberingAfterBreak="0">
    <w:nsid w:val="00000011"/>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5"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6"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7"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8" w15:restartNumberingAfterBreak="0">
    <w:nsid w:val="01096C47"/>
    <w:multiLevelType w:val="hybridMultilevel"/>
    <w:tmpl w:val="1A5EF4AC"/>
    <w:lvl w:ilvl="0" w:tplc="10B41712">
      <w:start w:val="1"/>
      <w:numFmt w:val="lowerLetter"/>
      <w:lvlText w:val="%1)"/>
      <w:lvlJc w:val="left"/>
      <w:rPr>
        <w:color w:val="auto"/>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0" w15:restartNumberingAfterBreak="0">
    <w:nsid w:val="0C3D44A7"/>
    <w:multiLevelType w:val="hybridMultilevel"/>
    <w:tmpl w:val="F8509BA6"/>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0FF600D4"/>
    <w:multiLevelType w:val="hybridMultilevel"/>
    <w:tmpl w:val="9FB42D34"/>
    <w:lvl w:ilvl="0" w:tplc="50FE8FB8">
      <w:start w:val="2"/>
      <w:numFmt w:val="decimal"/>
      <w:lvlText w:val="%1."/>
      <w:lvlJc w:val="left"/>
      <w:pPr>
        <w:ind w:left="502"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292C24"/>
    <w:multiLevelType w:val="hybridMultilevel"/>
    <w:tmpl w:val="7B2844C4"/>
    <w:lvl w:ilvl="0" w:tplc="0B843E9A">
      <w:start w:val="1"/>
      <w:numFmt w:val="decimal"/>
      <w:lvlText w:val="%1."/>
      <w:lvlJc w:val="left"/>
      <w:pPr>
        <w:ind w:left="1080" w:hanging="360"/>
      </w:pPr>
      <w:rPr>
        <w:i w:val="0"/>
      </w:rPr>
    </w:lvl>
    <w:lvl w:ilvl="1" w:tplc="04150019">
      <w:start w:val="1"/>
      <w:numFmt w:val="decimal"/>
      <w:lvlText w:val="%2."/>
      <w:lvlJc w:val="left"/>
      <w:pPr>
        <w:tabs>
          <w:tab w:val="num" w:pos="1440"/>
        </w:tabs>
        <w:ind w:left="1440" w:hanging="360"/>
      </w:pPr>
    </w:lvl>
    <w:lvl w:ilvl="2" w:tplc="97E838B8">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24930FC"/>
    <w:multiLevelType w:val="hybridMultilevel"/>
    <w:tmpl w:val="5A968096"/>
    <w:lvl w:ilvl="0" w:tplc="D69CB104">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4" w15:restartNumberingAfterBreak="0">
    <w:nsid w:val="13F9609D"/>
    <w:multiLevelType w:val="hybridMultilevel"/>
    <w:tmpl w:val="ED50A712"/>
    <w:lvl w:ilvl="0" w:tplc="DE24BE40">
      <w:start w:val="1"/>
      <w:numFmt w:val="lowerLetter"/>
      <w:lvlText w:val="%1)"/>
      <w:lvlJc w:val="left"/>
      <w:pPr>
        <w:ind w:left="1146" w:hanging="360"/>
      </w:pPr>
      <w:rPr>
        <w:rFonts w:asciiTheme="minorHAnsi" w:eastAsia="Calibri" w:hAnsiTheme="minorHAnsi" w:cstheme="minorHAns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17EF6CD3"/>
    <w:multiLevelType w:val="hybridMultilevel"/>
    <w:tmpl w:val="39166C7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6"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280944"/>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FA41456"/>
    <w:multiLevelType w:val="hybridMultilevel"/>
    <w:tmpl w:val="DC040C5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20E82BCB"/>
    <w:multiLevelType w:val="hybridMultilevel"/>
    <w:tmpl w:val="172A15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BE483A"/>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26327F97"/>
    <w:multiLevelType w:val="hybridMultilevel"/>
    <w:tmpl w:val="0EEA6CA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2AE976D9"/>
    <w:multiLevelType w:val="hybridMultilevel"/>
    <w:tmpl w:val="062AB8C0"/>
    <w:lvl w:ilvl="0" w:tplc="EB965C4A">
      <w:start w:val="5"/>
      <w:numFmt w:val="decimal"/>
      <w:lvlText w:val="%1."/>
      <w:lvlJc w:val="left"/>
      <w:pPr>
        <w:ind w:left="1080" w:hanging="360"/>
      </w:pPr>
      <w:rPr>
        <w:rFonts w:hint="default"/>
      </w:rPr>
    </w:lvl>
    <w:lvl w:ilvl="1" w:tplc="0415000F">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3E4EF6"/>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3975777"/>
    <w:multiLevelType w:val="hybridMultilevel"/>
    <w:tmpl w:val="A040414E"/>
    <w:lvl w:ilvl="0" w:tplc="EC145EB2">
      <w:start w:val="23"/>
      <w:numFmt w:val="upperRoman"/>
      <w:lvlText w:val="%1."/>
      <w:lvlJc w:val="left"/>
      <w:pPr>
        <w:ind w:left="1003" w:hanging="72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7" w15:restartNumberingAfterBreak="0">
    <w:nsid w:val="37A97B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972123B"/>
    <w:multiLevelType w:val="multilevel"/>
    <w:tmpl w:val="9EFA4B58"/>
    <w:lvl w:ilvl="0">
      <w:start w:val="1"/>
      <w:numFmt w:val="lowerLetter"/>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30"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4675505"/>
    <w:multiLevelType w:val="multilevel"/>
    <w:tmpl w:val="83E45BC2"/>
    <w:lvl w:ilvl="0">
      <w:start w:val="1"/>
      <w:numFmt w:val="decimal"/>
      <w:lvlText w:val="%1."/>
      <w:lvlJc w:val="left"/>
      <w:rPr>
        <w:rFonts w:ascii="Cambria" w:eastAsia="Trebuchet MS" w:hAnsi="Cambria" w:cs="Calibri"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6945560"/>
    <w:multiLevelType w:val="multilevel"/>
    <w:tmpl w:val="2EFAB19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7763890"/>
    <w:multiLevelType w:val="multilevel"/>
    <w:tmpl w:val="7E6A1B10"/>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A0A1F75"/>
    <w:multiLevelType w:val="multilevel"/>
    <w:tmpl w:val="58BA3A4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51101A93"/>
    <w:multiLevelType w:val="hybridMultilevel"/>
    <w:tmpl w:val="6F36039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DA3FCF"/>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617F0AEB"/>
    <w:multiLevelType w:val="multilevel"/>
    <w:tmpl w:val="773CC764"/>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35F73D7"/>
    <w:multiLevelType w:val="hybridMultilevel"/>
    <w:tmpl w:val="CA7C7EDE"/>
    <w:lvl w:ilvl="0" w:tplc="AFE8CCC4">
      <w:start w:val="1"/>
      <w:numFmt w:val="decimal"/>
      <w:lvlText w:val="%1)"/>
      <w:lvlJc w:val="left"/>
      <w:pPr>
        <w:ind w:left="1146" w:hanging="360"/>
      </w:pPr>
      <w:rPr>
        <w:rFonts w:ascii="Calibri" w:eastAsiaTheme="minorHAnsi" w:hAnsi="Calibri" w:cs="Calibri"/>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67E92329"/>
    <w:multiLevelType w:val="hybridMultilevel"/>
    <w:tmpl w:val="754C5512"/>
    <w:lvl w:ilvl="0" w:tplc="0A56E92C">
      <w:start w:val="1"/>
      <w:numFmt w:val="lowerLetter"/>
      <w:lvlText w:val="%1)"/>
      <w:lvlJc w:val="left"/>
      <w:pPr>
        <w:ind w:left="1146" w:hanging="360"/>
      </w:pPr>
      <w:rPr>
        <w:rFonts w:asciiTheme="minorHAnsi" w:eastAsia="Calibri" w:hAnsiTheme="minorHAnsi" w:cstheme="minorHAns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68886503"/>
    <w:multiLevelType w:val="hybridMultilevel"/>
    <w:tmpl w:val="2626FEF2"/>
    <w:lvl w:ilvl="0" w:tplc="54908D02">
      <w:start w:val="1"/>
      <w:numFmt w:val="lowerLetter"/>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315C60"/>
    <w:multiLevelType w:val="multilevel"/>
    <w:tmpl w:val="6924FAA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4"/>
        <w:szCs w:val="24"/>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720D88"/>
    <w:multiLevelType w:val="hybridMultilevel"/>
    <w:tmpl w:val="56520C3E"/>
    <w:lvl w:ilvl="0" w:tplc="0415000F">
      <w:start w:val="1"/>
      <w:numFmt w:val="decimal"/>
      <w:lvlText w:val="%1."/>
      <w:lvlJc w:val="left"/>
      <w:pPr>
        <w:ind w:left="360" w:hanging="360"/>
      </w:pPr>
      <w:rPr>
        <w:rFonts w:hint="default"/>
        <w:b w:val="0"/>
      </w:rPr>
    </w:lvl>
    <w:lvl w:ilvl="1" w:tplc="04150019">
      <w:start w:val="1"/>
      <w:numFmt w:val="lowerLetter"/>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281D8C"/>
    <w:multiLevelType w:val="hybridMultilevel"/>
    <w:tmpl w:val="AEE8AD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F4A3B57"/>
    <w:multiLevelType w:val="hybridMultilevel"/>
    <w:tmpl w:val="690A121C"/>
    <w:lvl w:ilvl="0" w:tplc="0415000F">
      <w:start w:val="1"/>
      <w:numFmt w:val="decimal"/>
      <w:lvlText w:val="%1."/>
      <w:lvlJc w:val="left"/>
      <w:pPr>
        <w:ind w:left="92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75F4B24"/>
    <w:multiLevelType w:val="multilevel"/>
    <w:tmpl w:val="42367A6E"/>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84E1659"/>
    <w:multiLevelType w:val="hybridMultilevel"/>
    <w:tmpl w:val="1E54CD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A46107C"/>
    <w:multiLevelType w:val="multilevel"/>
    <w:tmpl w:val="BECE6BA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B042154"/>
    <w:multiLevelType w:val="hybridMultilevel"/>
    <w:tmpl w:val="E4A07562"/>
    <w:lvl w:ilvl="0" w:tplc="3432B428">
      <w:start w:val="2"/>
      <w:numFmt w:val="decimal"/>
      <w:lvlText w:val="%1)"/>
      <w:lvlJc w:val="left"/>
      <w:pPr>
        <w:ind w:left="568" w:hanging="360"/>
      </w:pPr>
      <w:rPr>
        <w:rFonts w:hint="default"/>
      </w:rPr>
    </w:lvl>
    <w:lvl w:ilvl="1" w:tplc="04150019" w:tentative="1">
      <w:start w:val="1"/>
      <w:numFmt w:val="lowerLetter"/>
      <w:lvlText w:val="%2."/>
      <w:lvlJc w:val="left"/>
      <w:pPr>
        <w:ind w:left="1288" w:hanging="360"/>
      </w:pPr>
    </w:lvl>
    <w:lvl w:ilvl="2" w:tplc="0415001B" w:tentative="1">
      <w:start w:val="1"/>
      <w:numFmt w:val="lowerRoman"/>
      <w:lvlText w:val="%3."/>
      <w:lvlJc w:val="right"/>
      <w:pPr>
        <w:ind w:left="2008" w:hanging="180"/>
      </w:pPr>
    </w:lvl>
    <w:lvl w:ilvl="3" w:tplc="0415000F" w:tentative="1">
      <w:start w:val="1"/>
      <w:numFmt w:val="decimal"/>
      <w:lvlText w:val="%4."/>
      <w:lvlJc w:val="left"/>
      <w:pPr>
        <w:ind w:left="2728" w:hanging="360"/>
      </w:pPr>
    </w:lvl>
    <w:lvl w:ilvl="4" w:tplc="04150019" w:tentative="1">
      <w:start w:val="1"/>
      <w:numFmt w:val="lowerLetter"/>
      <w:lvlText w:val="%5."/>
      <w:lvlJc w:val="left"/>
      <w:pPr>
        <w:ind w:left="3448" w:hanging="360"/>
      </w:pPr>
    </w:lvl>
    <w:lvl w:ilvl="5" w:tplc="0415001B" w:tentative="1">
      <w:start w:val="1"/>
      <w:numFmt w:val="lowerRoman"/>
      <w:lvlText w:val="%6."/>
      <w:lvlJc w:val="right"/>
      <w:pPr>
        <w:ind w:left="4168" w:hanging="180"/>
      </w:pPr>
    </w:lvl>
    <w:lvl w:ilvl="6" w:tplc="0415000F" w:tentative="1">
      <w:start w:val="1"/>
      <w:numFmt w:val="decimal"/>
      <w:lvlText w:val="%7."/>
      <w:lvlJc w:val="left"/>
      <w:pPr>
        <w:ind w:left="4888" w:hanging="360"/>
      </w:pPr>
    </w:lvl>
    <w:lvl w:ilvl="7" w:tplc="04150019" w:tentative="1">
      <w:start w:val="1"/>
      <w:numFmt w:val="lowerLetter"/>
      <w:lvlText w:val="%8."/>
      <w:lvlJc w:val="left"/>
      <w:pPr>
        <w:ind w:left="5608" w:hanging="360"/>
      </w:pPr>
    </w:lvl>
    <w:lvl w:ilvl="8" w:tplc="0415001B" w:tentative="1">
      <w:start w:val="1"/>
      <w:numFmt w:val="lowerRoman"/>
      <w:lvlText w:val="%9."/>
      <w:lvlJc w:val="right"/>
      <w:pPr>
        <w:ind w:left="6328" w:hanging="180"/>
      </w:pPr>
    </w:lvl>
  </w:abstractNum>
  <w:abstractNum w:abstractNumId="56" w15:restartNumberingAfterBreak="0">
    <w:nsid w:val="7E222AE9"/>
    <w:multiLevelType w:val="hybridMultilevel"/>
    <w:tmpl w:val="D5DC1AC4"/>
    <w:lvl w:ilvl="0" w:tplc="3D567D5E">
      <w:start w:val="1"/>
      <w:numFmt w:val="bullet"/>
      <w:lvlText w:val="-"/>
      <w:lvlJc w:val="left"/>
      <w:rPr>
        <w:rFonts w:ascii="Verdana" w:hAnsi="Verdana" w:hint="default"/>
        <w:color w:val="C00000"/>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7" w15:restartNumberingAfterBreak="0">
    <w:nsid w:val="7F2323B9"/>
    <w:multiLevelType w:val="hybridMultilevel"/>
    <w:tmpl w:val="690A121C"/>
    <w:lvl w:ilvl="0" w:tplc="0415000F">
      <w:start w:val="1"/>
      <w:numFmt w:val="decimal"/>
      <w:lvlText w:val="%1."/>
      <w:lvlJc w:val="left"/>
      <w:pPr>
        <w:ind w:left="92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11"/>
  </w:num>
  <w:num w:numId="3">
    <w:abstractNumId w:val="9"/>
  </w:num>
  <w:num w:numId="4">
    <w:abstractNumId w:val="50"/>
  </w:num>
  <w:num w:numId="5">
    <w:abstractNumId w:val="19"/>
  </w:num>
  <w:num w:numId="6">
    <w:abstractNumId w:val="37"/>
  </w:num>
  <w:num w:numId="7">
    <w:abstractNumId w:val="54"/>
  </w:num>
  <w:num w:numId="8">
    <w:abstractNumId w:val="28"/>
  </w:num>
  <w:num w:numId="9">
    <w:abstractNumId w:val="0"/>
  </w:num>
  <w:num w:numId="10">
    <w:abstractNumId w:val="29"/>
  </w:num>
  <w:num w:numId="11">
    <w:abstractNumId w:val="33"/>
  </w:num>
  <w:num w:numId="12">
    <w:abstractNumId w:val="46"/>
  </w:num>
  <w:num w:numId="13">
    <w:abstractNumId w:val="40"/>
  </w:num>
  <w:num w:numId="14">
    <w:abstractNumId w:val="42"/>
  </w:num>
  <w:num w:numId="15">
    <w:abstractNumId w:val="35"/>
  </w:num>
  <w:num w:numId="16">
    <w:abstractNumId w:val="31"/>
  </w:num>
  <w:num w:numId="17">
    <w:abstractNumId w:val="52"/>
  </w:num>
  <w:num w:numId="18">
    <w:abstractNumId w:val="36"/>
  </w:num>
  <w:num w:numId="19">
    <w:abstractNumId w:val="30"/>
  </w:num>
  <w:num w:numId="20">
    <w:abstractNumId w:val="34"/>
  </w:num>
  <w:num w:numId="21">
    <w:abstractNumId w:val="26"/>
  </w:num>
  <w:num w:numId="22">
    <w:abstractNumId w:val="2"/>
  </w:num>
  <w:num w:numId="23">
    <w:abstractNumId w:val="3"/>
  </w:num>
  <w:num w:numId="24">
    <w:abstractNumId w:val="1"/>
  </w:num>
  <w:num w:numId="25">
    <w:abstractNumId w:val="16"/>
  </w:num>
  <w:num w:numId="26">
    <w:abstractNumId w:val="4"/>
  </w:num>
  <w:num w:numId="27">
    <w:abstractNumId w:val="5"/>
  </w:num>
  <w:num w:numId="28">
    <w:abstractNumId w:val="6"/>
  </w:num>
  <w:num w:numId="29">
    <w:abstractNumId w:val="21"/>
  </w:num>
  <w:num w:numId="30">
    <w:abstractNumId w:val="13"/>
  </w:num>
  <w:num w:numId="31">
    <w:abstractNumId w:val="49"/>
  </w:num>
  <w:num w:numId="32">
    <w:abstractNumId w:val="18"/>
  </w:num>
  <w:num w:numId="33">
    <w:abstractNumId w:val="39"/>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22"/>
  </w:num>
  <w:num w:numId="39">
    <w:abstractNumId w:val="53"/>
  </w:num>
  <w:num w:numId="40">
    <w:abstractNumId w:val="45"/>
  </w:num>
  <w:num w:numId="41">
    <w:abstractNumId w:val="44"/>
  </w:num>
  <w:num w:numId="42">
    <w:abstractNumId w:val="14"/>
  </w:num>
  <w:num w:numId="43">
    <w:abstractNumId w:val="8"/>
  </w:num>
  <w:num w:numId="44">
    <w:abstractNumId w:val="56"/>
  </w:num>
  <w:num w:numId="45">
    <w:abstractNumId w:val="27"/>
  </w:num>
  <w:num w:numId="46">
    <w:abstractNumId w:val="15"/>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12"/>
  </w:num>
  <w:num w:numId="50">
    <w:abstractNumId w:val="43"/>
  </w:num>
  <w:num w:numId="51">
    <w:abstractNumId w:val="10"/>
  </w:num>
  <w:num w:numId="52">
    <w:abstractNumId w:val="23"/>
  </w:num>
  <w:num w:numId="53">
    <w:abstractNumId w:val="17"/>
  </w:num>
  <w:num w:numId="54">
    <w:abstractNumId w:val="20"/>
  </w:num>
  <w:num w:numId="55">
    <w:abstractNumId w:val="24"/>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5"/>
  </w:num>
  <w:num w:numId="58">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4C"/>
    <w:rsid w:val="000014B3"/>
    <w:rsid w:val="00013129"/>
    <w:rsid w:val="00014352"/>
    <w:rsid w:val="0001474A"/>
    <w:rsid w:val="0001603D"/>
    <w:rsid w:val="000278F8"/>
    <w:rsid w:val="000319F8"/>
    <w:rsid w:val="00034648"/>
    <w:rsid w:val="0003587F"/>
    <w:rsid w:val="0005365F"/>
    <w:rsid w:val="00062FEB"/>
    <w:rsid w:val="00074B94"/>
    <w:rsid w:val="00075A63"/>
    <w:rsid w:val="00080898"/>
    <w:rsid w:val="000812DF"/>
    <w:rsid w:val="00083807"/>
    <w:rsid w:val="00083DBC"/>
    <w:rsid w:val="000907F1"/>
    <w:rsid w:val="0009303F"/>
    <w:rsid w:val="000B1327"/>
    <w:rsid w:val="000C3A76"/>
    <w:rsid w:val="001044CC"/>
    <w:rsid w:val="001054F6"/>
    <w:rsid w:val="00107538"/>
    <w:rsid w:val="001117CD"/>
    <w:rsid w:val="00123098"/>
    <w:rsid w:val="0013166F"/>
    <w:rsid w:val="00132F7C"/>
    <w:rsid w:val="0014301E"/>
    <w:rsid w:val="00146A2F"/>
    <w:rsid w:val="001545F6"/>
    <w:rsid w:val="00154687"/>
    <w:rsid w:val="001570E6"/>
    <w:rsid w:val="001652BC"/>
    <w:rsid w:val="0017422D"/>
    <w:rsid w:val="001A05CE"/>
    <w:rsid w:val="001A0AC1"/>
    <w:rsid w:val="001A7C48"/>
    <w:rsid w:val="001D30C1"/>
    <w:rsid w:val="001E0557"/>
    <w:rsid w:val="001E1967"/>
    <w:rsid w:val="001E36A9"/>
    <w:rsid w:val="001E3817"/>
    <w:rsid w:val="001E7A0B"/>
    <w:rsid w:val="001F0F51"/>
    <w:rsid w:val="001F504B"/>
    <w:rsid w:val="001F542B"/>
    <w:rsid w:val="00203562"/>
    <w:rsid w:val="00203B28"/>
    <w:rsid w:val="002062F1"/>
    <w:rsid w:val="0021034A"/>
    <w:rsid w:val="00220066"/>
    <w:rsid w:val="00225E54"/>
    <w:rsid w:val="00230E86"/>
    <w:rsid w:val="00240A6E"/>
    <w:rsid w:val="00247083"/>
    <w:rsid w:val="00250C10"/>
    <w:rsid w:val="00254213"/>
    <w:rsid w:val="00261108"/>
    <w:rsid w:val="002625BF"/>
    <w:rsid w:val="0026293E"/>
    <w:rsid w:val="002638FB"/>
    <w:rsid w:val="00263B20"/>
    <w:rsid w:val="0027066B"/>
    <w:rsid w:val="00283BF4"/>
    <w:rsid w:val="00286414"/>
    <w:rsid w:val="002901ED"/>
    <w:rsid w:val="00293C2A"/>
    <w:rsid w:val="00297CA4"/>
    <w:rsid w:val="002A408D"/>
    <w:rsid w:val="002A44D4"/>
    <w:rsid w:val="002C045F"/>
    <w:rsid w:val="002C4F10"/>
    <w:rsid w:val="002C56ED"/>
    <w:rsid w:val="002D02FE"/>
    <w:rsid w:val="002D049D"/>
    <w:rsid w:val="002D20FE"/>
    <w:rsid w:val="002D60C0"/>
    <w:rsid w:val="002D7176"/>
    <w:rsid w:val="002E6543"/>
    <w:rsid w:val="002E666B"/>
    <w:rsid w:val="002F234A"/>
    <w:rsid w:val="00301946"/>
    <w:rsid w:val="00303ACB"/>
    <w:rsid w:val="0031043F"/>
    <w:rsid w:val="00315723"/>
    <w:rsid w:val="0031794E"/>
    <w:rsid w:val="00321CB5"/>
    <w:rsid w:val="003243D7"/>
    <w:rsid w:val="00324834"/>
    <w:rsid w:val="00336BCC"/>
    <w:rsid w:val="00342A34"/>
    <w:rsid w:val="003431A2"/>
    <w:rsid w:val="00345340"/>
    <w:rsid w:val="003545A2"/>
    <w:rsid w:val="00356D3B"/>
    <w:rsid w:val="00362B5B"/>
    <w:rsid w:val="00392373"/>
    <w:rsid w:val="003949C3"/>
    <w:rsid w:val="003A1A47"/>
    <w:rsid w:val="003A47A2"/>
    <w:rsid w:val="003A6A2B"/>
    <w:rsid w:val="003B262B"/>
    <w:rsid w:val="003B455E"/>
    <w:rsid w:val="003B49EC"/>
    <w:rsid w:val="003C3087"/>
    <w:rsid w:val="003D35E7"/>
    <w:rsid w:val="003D5552"/>
    <w:rsid w:val="003E3E6F"/>
    <w:rsid w:val="003F59E0"/>
    <w:rsid w:val="00414263"/>
    <w:rsid w:val="00415CAC"/>
    <w:rsid w:val="00417296"/>
    <w:rsid w:val="00417936"/>
    <w:rsid w:val="004217C1"/>
    <w:rsid w:val="00430A4E"/>
    <w:rsid w:val="00433A78"/>
    <w:rsid w:val="00434283"/>
    <w:rsid w:val="004425BC"/>
    <w:rsid w:val="00446DA8"/>
    <w:rsid w:val="00447AAF"/>
    <w:rsid w:val="00447E52"/>
    <w:rsid w:val="00453196"/>
    <w:rsid w:val="00456A8C"/>
    <w:rsid w:val="004577FA"/>
    <w:rsid w:val="00474F65"/>
    <w:rsid w:val="00477083"/>
    <w:rsid w:val="00481934"/>
    <w:rsid w:val="00482C2B"/>
    <w:rsid w:val="004922BA"/>
    <w:rsid w:val="00495B7F"/>
    <w:rsid w:val="004A1602"/>
    <w:rsid w:val="004A2262"/>
    <w:rsid w:val="004B15DC"/>
    <w:rsid w:val="004B6E7A"/>
    <w:rsid w:val="004C2AE4"/>
    <w:rsid w:val="004C7E59"/>
    <w:rsid w:val="004E3446"/>
    <w:rsid w:val="004E7ABA"/>
    <w:rsid w:val="004F2AB4"/>
    <w:rsid w:val="00501DD6"/>
    <w:rsid w:val="005032D2"/>
    <w:rsid w:val="0052347E"/>
    <w:rsid w:val="00530702"/>
    <w:rsid w:val="00532242"/>
    <w:rsid w:val="005373F4"/>
    <w:rsid w:val="00552B14"/>
    <w:rsid w:val="005579E5"/>
    <w:rsid w:val="0056332B"/>
    <w:rsid w:val="00570C1F"/>
    <w:rsid w:val="00575EE8"/>
    <w:rsid w:val="005833EF"/>
    <w:rsid w:val="0058739B"/>
    <w:rsid w:val="00595385"/>
    <w:rsid w:val="00596E57"/>
    <w:rsid w:val="00597F81"/>
    <w:rsid w:val="005A03A2"/>
    <w:rsid w:val="005A6022"/>
    <w:rsid w:val="005A6F00"/>
    <w:rsid w:val="005B058B"/>
    <w:rsid w:val="005B6963"/>
    <w:rsid w:val="005C7B7C"/>
    <w:rsid w:val="005D0699"/>
    <w:rsid w:val="005D539D"/>
    <w:rsid w:val="005D5AD4"/>
    <w:rsid w:val="005D6696"/>
    <w:rsid w:val="005E3382"/>
    <w:rsid w:val="005F3630"/>
    <w:rsid w:val="005F3FC2"/>
    <w:rsid w:val="005F6F07"/>
    <w:rsid w:val="00622BF8"/>
    <w:rsid w:val="0063046A"/>
    <w:rsid w:val="0063211D"/>
    <w:rsid w:val="00636CD1"/>
    <w:rsid w:val="00643EB9"/>
    <w:rsid w:val="006457DC"/>
    <w:rsid w:val="00645B7A"/>
    <w:rsid w:val="00654199"/>
    <w:rsid w:val="006543A8"/>
    <w:rsid w:val="00660893"/>
    <w:rsid w:val="0067518B"/>
    <w:rsid w:val="0069224C"/>
    <w:rsid w:val="0069329D"/>
    <w:rsid w:val="006C76CB"/>
    <w:rsid w:val="006E7F59"/>
    <w:rsid w:val="006F18EF"/>
    <w:rsid w:val="006F4704"/>
    <w:rsid w:val="007016E4"/>
    <w:rsid w:val="00706A49"/>
    <w:rsid w:val="0071290A"/>
    <w:rsid w:val="0072152F"/>
    <w:rsid w:val="00721FBC"/>
    <w:rsid w:val="00727345"/>
    <w:rsid w:val="00733125"/>
    <w:rsid w:val="00742F6B"/>
    <w:rsid w:val="00743FAC"/>
    <w:rsid w:val="00752A39"/>
    <w:rsid w:val="0075449B"/>
    <w:rsid w:val="00754F8F"/>
    <w:rsid w:val="00756E6E"/>
    <w:rsid w:val="00763F21"/>
    <w:rsid w:val="007640BD"/>
    <w:rsid w:val="007703EF"/>
    <w:rsid w:val="0077181B"/>
    <w:rsid w:val="00781893"/>
    <w:rsid w:val="00785995"/>
    <w:rsid w:val="00795016"/>
    <w:rsid w:val="007A061F"/>
    <w:rsid w:val="007B02E8"/>
    <w:rsid w:val="007B378A"/>
    <w:rsid w:val="007B5D21"/>
    <w:rsid w:val="007C130B"/>
    <w:rsid w:val="007D65D3"/>
    <w:rsid w:val="007E58BA"/>
    <w:rsid w:val="00806A08"/>
    <w:rsid w:val="00811A98"/>
    <w:rsid w:val="00812A66"/>
    <w:rsid w:val="0081770C"/>
    <w:rsid w:val="00820F5A"/>
    <w:rsid w:val="00826E1A"/>
    <w:rsid w:val="00833836"/>
    <w:rsid w:val="00840EE7"/>
    <w:rsid w:val="00845DA0"/>
    <w:rsid w:val="00850DE5"/>
    <w:rsid w:val="00852C87"/>
    <w:rsid w:val="00854854"/>
    <w:rsid w:val="00854EB0"/>
    <w:rsid w:val="00855D9F"/>
    <w:rsid w:val="008638C0"/>
    <w:rsid w:val="00865469"/>
    <w:rsid w:val="008748C3"/>
    <w:rsid w:val="00891B89"/>
    <w:rsid w:val="008937E8"/>
    <w:rsid w:val="0089460F"/>
    <w:rsid w:val="008A55B5"/>
    <w:rsid w:val="008A6D84"/>
    <w:rsid w:val="008C02C7"/>
    <w:rsid w:val="008E1EAA"/>
    <w:rsid w:val="008F09A3"/>
    <w:rsid w:val="00914665"/>
    <w:rsid w:val="0092453C"/>
    <w:rsid w:val="00926E0D"/>
    <w:rsid w:val="0093097A"/>
    <w:rsid w:val="00931D76"/>
    <w:rsid w:val="009516EF"/>
    <w:rsid w:val="00960888"/>
    <w:rsid w:val="00971FA3"/>
    <w:rsid w:val="009728AB"/>
    <w:rsid w:val="00975952"/>
    <w:rsid w:val="0098369E"/>
    <w:rsid w:val="009846D2"/>
    <w:rsid w:val="0099093C"/>
    <w:rsid w:val="009A643D"/>
    <w:rsid w:val="009A78F9"/>
    <w:rsid w:val="009B2A10"/>
    <w:rsid w:val="009B3840"/>
    <w:rsid w:val="009C05B9"/>
    <w:rsid w:val="009C0FD3"/>
    <w:rsid w:val="009C36F3"/>
    <w:rsid w:val="009C396E"/>
    <w:rsid w:val="009C61EF"/>
    <w:rsid w:val="009D13AD"/>
    <w:rsid w:val="009D4404"/>
    <w:rsid w:val="009E2913"/>
    <w:rsid w:val="009E4920"/>
    <w:rsid w:val="009E7B50"/>
    <w:rsid w:val="009F035C"/>
    <w:rsid w:val="009F0B2E"/>
    <w:rsid w:val="009F1484"/>
    <w:rsid w:val="009F504A"/>
    <w:rsid w:val="009F62A1"/>
    <w:rsid w:val="00A056E2"/>
    <w:rsid w:val="00A138EB"/>
    <w:rsid w:val="00A2664F"/>
    <w:rsid w:val="00A418E1"/>
    <w:rsid w:val="00A44791"/>
    <w:rsid w:val="00A60F29"/>
    <w:rsid w:val="00A645DC"/>
    <w:rsid w:val="00A75937"/>
    <w:rsid w:val="00A8075E"/>
    <w:rsid w:val="00A82F11"/>
    <w:rsid w:val="00A858B0"/>
    <w:rsid w:val="00A907D4"/>
    <w:rsid w:val="00A92F7F"/>
    <w:rsid w:val="00A94930"/>
    <w:rsid w:val="00A97E51"/>
    <w:rsid w:val="00AA0C07"/>
    <w:rsid w:val="00AA32C9"/>
    <w:rsid w:val="00AB65F4"/>
    <w:rsid w:val="00AC08F7"/>
    <w:rsid w:val="00AC093F"/>
    <w:rsid w:val="00AC2A6B"/>
    <w:rsid w:val="00AC4F38"/>
    <w:rsid w:val="00AD45D3"/>
    <w:rsid w:val="00AE5FB5"/>
    <w:rsid w:val="00B0149C"/>
    <w:rsid w:val="00B05B33"/>
    <w:rsid w:val="00B31114"/>
    <w:rsid w:val="00B31170"/>
    <w:rsid w:val="00B32598"/>
    <w:rsid w:val="00B421FC"/>
    <w:rsid w:val="00B42ED5"/>
    <w:rsid w:val="00B447F9"/>
    <w:rsid w:val="00B539E5"/>
    <w:rsid w:val="00B567B7"/>
    <w:rsid w:val="00B57A81"/>
    <w:rsid w:val="00B71202"/>
    <w:rsid w:val="00B72331"/>
    <w:rsid w:val="00B744E1"/>
    <w:rsid w:val="00B77432"/>
    <w:rsid w:val="00B77FE2"/>
    <w:rsid w:val="00B81D46"/>
    <w:rsid w:val="00B8229A"/>
    <w:rsid w:val="00B92490"/>
    <w:rsid w:val="00B97CF9"/>
    <w:rsid w:val="00BC0BC9"/>
    <w:rsid w:val="00BC1C23"/>
    <w:rsid w:val="00BC3D0D"/>
    <w:rsid w:val="00BC40A3"/>
    <w:rsid w:val="00BC5C0C"/>
    <w:rsid w:val="00BC6676"/>
    <w:rsid w:val="00BD1F05"/>
    <w:rsid w:val="00BD25F5"/>
    <w:rsid w:val="00BD3DAC"/>
    <w:rsid w:val="00BD7C7F"/>
    <w:rsid w:val="00BF2BF9"/>
    <w:rsid w:val="00BF3480"/>
    <w:rsid w:val="00BF388F"/>
    <w:rsid w:val="00BF587B"/>
    <w:rsid w:val="00C02125"/>
    <w:rsid w:val="00C05A49"/>
    <w:rsid w:val="00C05ED0"/>
    <w:rsid w:val="00C06BB0"/>
    <w:rsid w:val="00C10A31"/>
    <w:rsid w:val="00C14774"/>
    <w:rsid w:val="00C17B5D"/>
    <w:rsid w:val="00C17F64"/>
    <w:rsid w:val="00C40736"/>
    <w:rsid w:val="00C41A6A"/>
    <w:rsid w:val="00C43157"/>
    <w:rsid w:val="00C5662B"/>
    <w:rsid w:val="00C6457F"/>
    <w:rsid w:val="00C66505"/>
    <w:rsid w:val="00C70762"/>
    <w:rsid w:val="00C720FB"/>
    <w:rsid w:val="00C86647"/>
    <w:rsid w:val="00C8776D"/>
    <w:rsid w:val="00C914DF"/>
    <w:rsid w:val="00CA1F0B"/>
    <w:rsid w:val="00CA499C"/>
    <w:rsid w:val="00CA54FF"/>
    <w:rsid w:val="00CA6ADF"/>
    <w:rsid w:val="00CA7C70"/>
    <w:rsid w:val="00CC2280"/>
    <w:rsid w:val="00CC4E9F"/>
    <w:rsid w:val="00CD35BA"/>
    <w:rsid w:val="00CE44DF"/>
    <w:rsid w:val="00CE4CB5"/>
    <w:rsid w:val="00CF3735"/>
    <w:rsid w:val="00CF59D1"/>
    <w:rsid w:val="00D00C02"/>
    <w:rsid w:val="00D07A9B"/>
    <w:rsid w:val="00D21845"/>
    <w:rsid w:val="00D24625"/>
    <w:rsid w:val="00D256E5"/>
    <w:rsid w:val="00D33B65"/>
    <w:rsid w:val="00D40970"/>
    <w:rsid w:val="00D44F86"/>
    <w:rsid w:val="00D62964"/>
    <w:rsid w:val="00D6308B"/>
    <w:rsid w:val="00D73590"/>
    <w:rsid w:val="00D83799"/>
    <w:rsid w:val="00D844EC"/>
    <w:rsid w:val="00D84C60"/>
    <w:rsid w:val="00D85EC2"/>
    <w:rsid w:val="00D86C7D"/>
    <w:rsid w:val="00D935D6"/>
    <w:rsid w:val="00D942C8"/>
    <w:rsid w:val="00DA1AD7"/>
    <w:rsid w:val="00DA35E7"/>
    <w:rsid w:val="00DC49F7"/>
    <w:rsid w:val="00DD0514"/>
    <w:rsid w:val="00DD7E3E"/>
    <w:rsid w:val="00DD7F0B"/>
    <w:rsid w:val="00DE1AC0"/>
    <w:rsid w:val="00DE2786"/>
    <w:rsid w:val="00DE79BB"/>
    <w:rsid w:val="00DF0747"/>
    <w:rsid w:val="00DF1A40"/>
    <w:rsid w:val="00DF45F2"/>
    <w:rsid w:val="00E00A78"/>
    <w:rsid w:val="00E1006F"/>
    <w:rsid w:val="00E1121F"/>
    <w:rsid w:val="00E139C5"/>
    <w:rsid w:val="00E13B38"/>
    <w:rsid w:val="00E1788B"/>
    <w:rsid w:val="00E2034E"/>
    <w:rsid w:val="00E26099"/>
    <w:rsid w:val="00E3196D"/>
    <w:rsid w:val="00E32E6C"/>
    <w:rsid w:val="00E5610F"/>
    <w:rsid w:val="00E563C9"/>
    <w:rsid w:val="00E5730E"/>
    <w:rsid w:val="00E61BE9"/>
    <w:rsid w:val="00E64A31"/>
    <w:rsid w:val="00E659BF"/>
    <w:rsid w:val="00E7466F"/>
    <w:rsid w:val="00E76985"/>
    <w:rsid w:val="00E77396"/>
    <w:rsid w:val="00E92C82"/>
    <w:rsid w:val="00E93EBF"/>
    <w:rsid w:val="00E94892"/>
    <w:rsid w:val="00E97063"/>
    <w:rsid w:val="00EA3A37"/>
    <w:rsid w:val="00EA5541"/>
    <w:rsid w:val="00EA7BD5"/>
    <w:rsid w:val="00EB14EA"/>
    <w:rsid w:val="00EC1C4A"/>
    <w:rsid w:val="00EC4D18"/>
    <w:rsid w:val="00ED61EC"/>
    <w:rsid w:val="00EE564B"/>
    <w:rsid w:val="00EE6EFF"/>
    <w:rsid w:val="00EE77F3"/>
    <w:rsid w:val="00EE7CB9"/>
    <w:rsid w:val="00EF0F57"/>
    <w:rsid w:val="00EF44D8"/>
    <w:rsid w:val="00F14ECA"/>
    <w:rsid w:val="00F17B08"/>
    <w:rsid w:val="00F27B91"/>
    <w:rsid w:val="00F41C29"/>
    <w:rsid w:val="00F429D8"/>
    <w:rsid w:val="00F468F4"/>
    <w:rsid w:val="00F46953"/>
    <w:rsid w:val="00F5701B"/>
    <w:rsid w:val="00F5730D"/>
    <w:rsid w:val="00F6336D"/>
    <w:rsid w:val="00F704CA"/>
    <w:rsid w:val="00F71786"/>
    <w:rsid w:val="00F8237A"/>
    <w:rsid w:val="00F85F00"/>
    <w:rsid w:val="00F86CD9"/>
    <w:rsid w:val="00FA4057"/>
    <w:rsid w:val="00FA600F"/>
    <w:rsid w:val="00FB096C"/>
    <w:rsid w:val="00FB1758"/>
    <w:rsid w:val="00FC7691"/>
    <w:rsid w:val="00FD38C5"/>
    <w:rsid w:val="00FD497B"/>
    <w:rsid w:val="00FE18BB"/>
    <w:rsid w:val="00FE498F"/>
    <w:rsid w:val="00FF30BB"/>
    <w:rsid w:val="00FF45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E7913"/>
  <w15:chartTrackingRefBased/>
  <w15:docId w15:val="{D98279C8-5D62-4861-A26A-26E028F71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9224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224C"/>
  </w:style>
  <w:style w:type="paragraph" w:styleId="Stopka">
    <w:name w:val="footer"/>
    <w:basedOn w:val="Normalny"/>
    <w:link w:val="StopkaZnak"/>
    <w:uiPriority w:val="99"/>
    <w:unhideWhenUsed/>
    <w:rsid w:val="0069224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224C"/>
  </w:style>
  <w:style w:type="character" w:styleId="Hipercze">
    <w:name w:val="Hyperlink"/>
    <w:basedOn w:val="Domylnaczcionkaakapitu"/>
    <w:uiPriority w:val="99"/>
    <w:unhideWhenUsed/>
    <w:rsid w:val="0069224C"/>
    <w:rPr>
      <w:color w:val="0563C1" w:themeColor="hyperlink"/>
      <w:u w:val="single"/>
    </w:rPr>
  </w:style>
  <w:style w:type="character" w:styleId="Nierozpoznanawzmianka">
    <w:name w:val="Unresolved Mention"/>
    <w:basedOn w:val="Domylnaczcionkaakapitu"/>
    <w:uiPriority w:val="99"/>
    <w:semiHidden/>
    <w:unhideWhenUsed/>
    <w:rsid w:val="0069224C"/>
    <w:rPr>
      <w:color w:val="605E5C"/>
      <w:shd w:val="clear" w:color="auto" w:fill="E1DFDD"/>
    </w:rPr>
  </w:style>
  <w:style w:type="table" w:styleId="Tabela-Siatka">
    <w:name w:val="Table Grid"/>
    <w:basedOn w:val="Standardowy"/>
    <w:uiPriority w:val="39"/>
    <w:rsid w:val="00692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1545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545F6"/>
    <w:rPr>
      <w:rFonts w:ascii="Segoe UI" w:hAnsi="Segoe UI" w:cs="Segoe UI"/>
      <w:sz w:val="18"/>
      <w:szCs w:val="18"/>
    </w:rPr>
  </w:style>
  <w:style w:type="paragraph" w:customStyle="1" w:styleId="pkt">
    <w:name w:val="pkt"/>
    <w:basedOn w:val="Normalny"/>
    <w:rsid w:val="00E5610F"/>
    <w:pPr>
      <w:spacing w:before="60" w:after="60" w:line="240" w:lineRule="auto"/>
      <w:ind w:left="851" w:hanging="295"/>
      <w:jc w:val="both"/>
    </w:pPr>
    <w:rPr>
      <w:rFonts w:ascii="Times New Roman" w:eastAsia="Calibri" w:hAnsi="Times New Roman" w:cs="Times New Roman"/>
      <w:sz w:val="24"/>
      <w:szCs w:val="24"/>
      <w:lang w:eastAsia="pl-PL"/>
    </w:rPr>
  </w:style>
  <w:style w:type="paragraph" w:styleId="Bezodstpw">
    <w:name w:val="No Spacing"/>
    <w:link w:val="BezodstpwZnak"/>
    <w:uiPriority w:val="1"/>
    <w:qFormat/>
    <w:rsid w:val="00E5610F"/>
    <w:pPr>
      <w:spacing w:after="0" w:line="240" w:lineRule="auto"/>
    </w:pPr>
    <w:rPr>
      <w:rFonts w:ascii="Times New Roman" w:eastAsia="Calibri" w:hAnsi="Times New Roman" w:cs="Times New Roman"/>
      <w:sz w:val="24"/>
      <w:szCs w:val="24"/>
      <w:lang w:eastAsia="pl-PL"/>
    </w:rPr>
  </w:style>
  <w:style w:type="character" w:customStyle="1" w:styleId="BezodstpwZnak">
    <w:name w:val="Bez odstępów Znak"/>
    <w:link w:val="Bezodstpw"/>
    <w:rsid w:val="00E5610F"/>
    <w:rPr>
      <w:rFonts w:ascii="Times New Roman" w:eastAsia="Calibri" w:hAnsi="Times New Roman" w:cs="Times New Roman"/>
      <w:sz w:val="24"/>
      <w:szCs w:val="24"/>
      <w:lang w:eastAsia="pl-PL"/>
    </w:rPr>
  </w:style>
  <w:style w:type="paragraph" w:styleId="Akapitzlist">
    <w:name w:val="List Paragraph"/>
    <w:aliases w:val="L1,ISCG Numerowanie,lp1,2 heading,A_wyliczenie,K-P_odwolanie,Akapit z listą5,maz_wyliczenie,opis dzialania,Adresat stanowisko,List Paragraph,Tabela,Preambuła,Bulleted list,Odstavec,Numerowanie,sw tekst,Akapit z listą BS,CW_Lista,Normal"/>
    <w:basedOn w:val="Normalny"/>
    <w:link w:val="AkapitzlistZnak"/>
    <w:qFormat/>
    <w:rsid w:val="00E5610F"/>
    <w:pPr>
      <w:ind w:left="720"/>
      <w:contextualSpacing/>
    </w:pPr>
  </w:style>
  <w:style w:type="paragraph" w:styleId="Tekstprzypisudolnego">
    <w:name w:val="footnote text"/>
    <w:basedOn w:val="Normalny"/>
    <w:link w:val="TekstprzypisudolnegoZnak"/>
    <w:uiPriority w:val="99"/>
    <w:rsid w:val="00596E57"/>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rsid w:val="00596E57"/>
    <w:rPr>
      <w:rFonts w:ascii="Times New Roman" w:eastAsia="Times New Roman" w:hAnsi="Times New Roman" w:cs="Times New Roman"/>
      <w:sz w:val="20"/>
      <w:szCs w:val="20"/>
      <w:lang w:val="x-none" w:eastAsia="x-none"/>
    </w:rPr>
  </w:style>
  <w:style w:type="character" w:customStyle="1" w:styleId="Znakiprzypiswdolnych">
    <w:name w:val="Znaki przypisów dolnych"/>
    <w:rsid w:val="00596E57"/>
    <w:rPr>
      <w:shd w:val="clear" w:color="auto" w:fill="auto"/>
      <w:vertAlign w:val="superscript"/>
    </w:rPr>
  </w:style>
  <w:style w:type="paragraph" w:customStyle="1" w:styleId="Zawartotabeli">
    <w:name w:val="Zawartość tabeli"/>
    <w:basedOn w:val="Normalny"/>
    <w:rsid w:val="00596E57"/>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DeltaViewInsertion">
    <w:name w:val="DeltaView Insertion"/>
    <w:rsid w:val="00596E57"/>
    <w:rPr>
      <w:b/>
      <w:i/>
      <w:spacing w:val="0"/>
    </w:rPr>
  </w:style>
  <w:style w:type="paragraph" w:customStyle="1" w:styleId="Nagwektabeli">
    <w:name w:val="Nagłówek tabeli"/>
    <w:basedOn w:val="Zawartotabeli"/>
    <w:rsid w:val="00596E57"/>
    <w:pPr>
      <w:widowControl/>
      <w:spacing w:after="200" w:line="276" w:lineRule="auto"/>
      <w:jc w:val="center"/>
    </w:pPr>
    <w:rPr>
      <w:rFonts w:ascii="Calibri" w:eastAsia="Calibri" w:hAnsi="Calibri"/>
      <w:b/>
      <w:bCs/>
      <w:kern w:val="0"/>
      <w:sz w:val="22"/>
      <w:szCs w:val="22"/>
      <w:lang w:eastAsia="ar-SA"/>
    </w:rPr>
  </w:style>
  <w:style w:type="character" w:styleId="Odwoanieprzypisudolnego">
    <w:name w:val="footnote reference"/>
    <w:uiPriority w:val="99"/>
    <w:rsid w:val="00596E57"/>
    <w:rPr>
      <w:vertAlign w:val="superscript"/>
    </w:rPr>
  </w:style>
  <w:style w:type="paragraph" w:customStyle="1" w:styleId="Default">
    <w:name w:val="Default"/>
    <w:rsid w:val="00B42E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L1 Znak,ISCG Numerowanie Znak,lp1 Znak,2 heading Znak,A_wyliczenie Znak,K-P_odwolanie Znak,Akapit z listą5 Znak,maz_wyliczenie Znak,opis dzialania Znak,Adresat stanowisko Znak,List Paragraph Znak,Tabela Znak,Preambuła Znak"/>
    <w:link w:val="Akapitzlist"/>
    <w:uiPriority w:val="34"/>
    <w:qFormat/>
    <w:locked/>
    <w:rsid w:val="005C7B7C"/>
  </w:style>
  <w:style w:type="paragraph" w:styleId="NormalnyWeb">
    <w:name w:val="Normal (Web)"/>
    <w:basedOn w:val="Normalny"/>
    <w:uiPriority w:val="99"/>
    <w:unhideWhenUsed/>
    <w:rsid w:val="00C86647"/>
    <w:rPr>
      <w:rFonts w:ascii="Times New Roman" w:hAnsi="Times New Roman" w:cs="Times New Roman"/>
      <w:sz w:val="24"/>
      <w:szCs w:val="24"/>
    </w:rPr>
  </w:style>
  <w:style w:type="character" w:customStyle="1" w:styleId="FontStyle24">
    <w:name w:val="Font Style24"/>
    <w:uiPriority w:val="99"/>
    <w:rsid w:val="00C86647"/>
    <w:rPr>
      <w:rFonts w:ascii="Tahoma" w:hAnsi="Tahoma" w:cs="Tahoma" w:hint="default"/>
      <w:sz w:val="18"/>
      <w:szCs w:val="18"/>
    </w:rPr>
  </w:style>
  <w:style w:type="paragraph" w:styleId="Tekstpodstawowy">
    <w:name w:val="Body Text"/>
    <w:basedOn w:val="Normalny"/>
    <w:link w:val="TekstpodstawowyZnak"/>
    <w:unhideWhenUsed/>
    <w:rsid w:val="003E3E6F"/>
    <w:pPr>
      <w:spacing w:after="0" w:line="240" w:lineRule="auto"/>
      <w:jc w:val="both"/>
    </w:pPr>
    <w:rPr>
      <w:rFonts w:ascii="Times New Roman" w:eastAsia="Times New Roman" w:hAnsi="Times New Roman" w:cs="Times New Roman"/>
      <w:b/>
      <w:sz w:val="28"/>
      <w:szCs w:val="20"/>
      <w:lang w:eastAsia="pl-PL"/>
    </w:rPr>
  </w:style>
  <w:style w:type="character" w:customStyle="1" w:styleId="TekstpodstawowyZnak">
    <w:name w:val="Tekst podstawowy Znak"/>
    <w:basedOn w:val="Domylnaczcionkaakapitu"/>
    <w:link w:val="Tekstpodstawowy"/>
    <w:rsid w:val="003E3E6F"/>
    <w:rPr>
      <w:rFonts w:ascii="Times New Roman" w:eastAsia="Times New Roman" w:hAnsi="Times New Roman" w:cs="Times New Roman"/>
      <w:b/>
      <w:sz w:val="28"/>
      <w:szCs w:val="20"/>
      <w:lang w:eastAsia="pl-PL"/>
    </w:rPr>
  </w:style>
  <w:style w:type="paragraph" w:styleId="Tekstpodstawowywcity3">
    <w:name w:val="Body Text Indent 3"/>
    <w:basedOn w:val="Normalny"/>
    <w:link w:val="Tekstpodstawowywcity3Znak"/>
    <w:uiPriority w:val="99"/>
    <w:semiHidden/>
    <w:unhideWhenUsed/>
    <w:rsid w:val="00826E1A"/>
    <w:pPr>
      <w:spacing w:after="120" w:line="276" w:lineRule="auto"/>
      <w:ind w:left="283"/>
    </w:pPr>
    <w:rPr>
      <w:rFonts w:ascii="Calibri" w:eastAsia="Calibri" w:hAnsi="Calibri" w:cs="Times New Roman"/>
      <w:sz w:val="16"/>
      <w:szCs w:val="16"/>
    </w:rPr>
  </w:style>
  <w:style w:type="character" w:customStyle="1" w:styleId="Tekstpodstawowywcity3Znak">
    <w:name w:val="Tekst podstawowy wcięty 3 Znak"/>
    <w:basedOn w:val="Domylnaczcionkaakapitu"/>
    <w:link w:val="Tekstpodstawowywcity3"/>
    <w:uiPriority w:val="99"/>
    <w:semiHidden/>
    <w:rsid w:val="00826E1A"/>
    <w:rPr>
      <w:rFonts w:ascii="Calibri" w:eastAsia="Calibri" w:hAnsi="Calibri" w:cs="Times New Roman"/>
      <w:sz w:val="16"/>
      <w:szCs w:val="16"/>
    </w:rPr>
  </w:style>
  <w:style w:type="character" w:customStyle="1" w:styleId="TytuZnak">
    <w:name w:val="Tytuł Znak"/>
    <w:aliases w:val="Znak Znak"/>
    <w:basedOn w:val="Domylnaczcionkaakapitu"/>
    <w:link w:val="Tytu"/>
    <w:locked/>
    <w:rsid w:val="00E64A31"/>
    <w:rPr>
      <w:rFonts w:ascii="Garamond" w:hAnsi="Garamond"/>
      <w:b/>
      <w:bCs/>
      <w:sz w:val="24"/>
      <w:szCs w:val="24"/>
      <w:lang w:val="x-none" w:eastAsia="x-none"/>
    </w:rPr>
  </w:style>
  <w:style w:type="paragraph" w:styleId="Tytu">
    <w:name w:val="Title"/>
    <w:aliases w:val="Znak"/>
    <w:basedOn w:val="Normalny"/>
    <w:link w:val="TytuZnak"/>
    <w:qFormat/>
    <w:rsid w:val="00E64A31"/>
    <w:pPr>
      <w:overflowPunct w:val="0"/>
      <w:autoSpaceDE w:val="0"/>
      <w:autoSpaceDN w:val="0"/>
      <w:adjustRightInd w:val="0"/>
      <w:spacing w:after="0" w:line="240" w:lineRule="auto"/>
      <w:jc w:val="center"/>
    </w:pPr>
    <w:rPr>
      <w:rFonts w:ascii="Garamond" w:hAnsi="Garamond"/>
      <w:b/>
      <w:bCs/>
      <w:sz w:val="24"/>
      <w:szCs w:val="24"/>
      <w:lang w:val="x-none" w:eastAsia="x-none"/>
    </w:rPr>
  </w:style>
  <w:style w:type="character" w:customStyle="1" w:styleId="TytuZnak1">
    <w:name w:val="Tytuł Znak1"/>
    <w:basedOn w:val="Domylnaczcionkaakapitu"/>
    <w:uiPriority w:val="10"/>
    <w:rsid w:val="00E64A31"/>
    <w:rPr>
      <w:rFonts w:asciiTheme="majorHAnsi" w:eastAsiaTheme="majorEastAsia" w:hAnsiTheme="majorHAnsi" w:cstheme="majorBidi"/>
      <w:spacing w:val="-10"/>
      <w:kern w:val="28"/>
      <w:sz w:val="56"/>
      <w:szCs w:val="56"/>
    </w:rPr>
  </w:style>
  <w:style w:type="character" w:customStyle="1" w:styleId="FontStyle58">
    <w:name w:val="Font Style58"/>
    <w:rsid w:val="00E64A31"/>
    <w:rPr>
      <w:rFonts w:ascii="Times New Roman" w:hAnsi="Times New Roman"/>
      <w:sz w:val="16"/>
    </w:rPr>
  </w:style>
  <w:style w:type="paragraph" w:customStyle="1" w:styleId="Style10">
    <w:name w:val="Style10"/>
    <w:basedOn w:val="Normalny"/>
    <w:rsid w:val="00E64A31"/>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 w:type="paragraph" w:customStyle="1" w:styleId="default0">
    <w:name w:val="default"/>
    <w:basedOn w:val="Normalny"/>
    <w:rsid w:val="00E64A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rsid w:val="00E64A31"/>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E64A31"/>
    <w:rPr>
      <w:rFonts w:ascii="Times New Roman" w:eastAsia="Times New Roman" w:hAnsi="Times New Roman" w:cs="Times New Roman"/>
      <w:sz w:val="20"/>
      <w:szCs w:val="20"/>
      <w:lang w:eastAsia="pl-PL"/>
    </w:rPr>
  </w:style>
  <w:style w:type="paragraph" w:customStyle="1" w:styleId="NoSpacing0">
    <w:name w:val="No Spacing0"/>
    <w:uiPriority w:val="1"/>
    <w:qFormat/>
    <w:rsid w:val="00E64A3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909354">
      <w:bodyDiv w:val="1"/>
      <w:marLeft w:val="0"/>
      <w:marRight w:val="0"/>
      <w:marTop w:val="0"/>
      <w:marBottom w:val="0"/>
      <w:divBdr>
        <w:top w:val="none" w:sz="0" w:space="0" w:color="auto"/>
        <w:left w:val="none" w:sz="0" w:space="0" w:color="auto"/>
        <w:bottom w:val="none" w:sz="0" w:space="0" w:color="auto"/>
        <w:right w:val="none" w:sz="0" w:space="0" w:color="auto"/>
      </w:divBdr>
    </w:div>
    <w:div w:id="129827459">
      <w:bodyDiv w:val="1"/>
      <w:marLeft w:val="0"/>
      <w:marRight w:val="0"/>
      <w:marTop w:val="0"/>
      <w:marBottom w:val="0"/>
      <w:divBdr>
        <w:top w:val="none" w:sz="0" w:space="0" w:color="auto"/>
        <w:left w:val="none" w:sz="0" w:space="0" w:color="auto"/>
        <w:bottom w:val="none" w:sz="0" w:space="0" w:color="auto"/>
        <w:right w:val="none" w:sz="0" w:space="0" w:color="auto"/>
      </w:divBdr>
    </w:div>
    <w:div w:id="692222654">
      <w:bodyDiv w:val="1"/>
      <w:marLeft w:val="0"/>
      <w:marRight w:val="0"/>
      <w:marTop w:val="0"/>
      <w:marBottom w:val="0"/>
      <w:divBdr>
        <w:top w:val="none" w:sz="0" w:space="0" w:color="auto"/>
        <w:left w:val="none" w:sz="0" w:space="0" w:color="auto"/>
        <w:bottom w:val="none" w:sz="0" w:space="0" w:color="auto"/>
        <w:right w:val="none" w:sz="0" w:space="0" w:color="auto"/>
      </w:divBdr>
    </w:div>
    <w:div w:id="1040517974">
      <w:bodyDiv w:val="1"/>
      <w:marLeft w:val="0"/>
      <w:marRight w:val="0"/>
      <w:marTop w:val="0"/>
      <w:marBottom w:val="0"/>
      <w:divBdr>
        <w:top w:val="none" w:sz="0" w:space="0" w:color="auto"/>
        <w:left w:val="none" w:sz="0" w:space="0" w:color="auto"/>
        <w:bottom w:val="none" w:sz="0" w:space="0" w:color="auto"/>
        <w:right w:val="none" w:sz="0" w:space="0" w:color="auto"/>
      </w:divBdr>
    </w:div>
    <w:div w:id="1046954056">
      <w:bodyDiv w:val="1"/>
      <w:marLeft w:val="0"/>
      <w:marRight w:val="0"/>
      <w:marTop w:val="0"/>
      <w:marBottom w:val="0"/>
      <w:divBdr>
        <w:top w:val="none" w:sz="0" w:space="0" w:color="auto"/>
        <w:left w:val="none" w:sz="0" w:space="0" w:color="auto"/>
        <w:bottom w:val="none" w:sz="0" w:space="0" w:color="auto"/>
        <w:right w:val="none" w:sz="0" w:space="0" w:color="auto"/>
      </w:divBdr>
    </w:div>
    <w:div w:id="1251352305">
      <w:bodyDiv w:val="1"/>
      <w:marLeft w:val="0"/>
      <w:marRight w:val="0"/>
      <w:marTop w:val="0"/>
      <w:marBottom w:val="0"/>
      <w:divBdr>
        <w:top w:val="none" w:sz="0" w:space="0" w:color="auto"/>
        <w:left w:val="none" w:sz="0" w:space="0" w:color="auto"/>
        <w:bottom w:val="none" w:sz="0" w:space="0" w:color="auto"/>
        <w:right w:val="none" w:sz="0" w:space="0" w:color="auto"/>
      </w:divBdr>
    </w:div>
    <w:div w:id="1625690637">
      <w:bodyDiv w:val="1"/>
      <w:marLeft w:val="0"/>
      <w:marRight w:val="0"/>
      <w:marTop w:val="0"/>
      <w:marBottom w:val="0"/>
      <w:divBdr>
        <w:top w:val="none" w:sz="0" w:space="0" w:color="auto"/>
        <w:left w:val="none" w:sz="0" w:space="0" w:color="auto"/>
        <w:bottom w:val="none" w:sz="0" w:space="0" w:color="auto"/>
        <w:right w:val="none" w:sz="0" w:space="0" w:color="auto"/>
      </w:divBdr>
    </w:div>
    <w:div w:id="197613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monika.kos@szpital-brzozow.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mp-client/tenders/ocds-148610-65d59e92-56e8-437d-8a36-58598894857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akty-prawne/dzu-dziennik-ustaw/przeciwdzialanie-praniu-pieniedzy-oraz-finansowaniu-terroryzmu-18708093/art-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robert.tomza@szpita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9623B-173C-46C2-A31F-B1A14F84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23097</Words>
  <Characters>138585</Characters>
  <Application>Microsoft Office Word</Application>
  <DocSecurity>0</DocSecurity>
  <Lines>1154</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dc:creator>
  <cp:keywords/>
  <dc:description/>
  <cp:lastModifiedBy>Zamówienia Publiczne</cp:lastModifiedBy>
  <cp:revision>32</cp:revision>
  <cp:lastPrinted>2026-09-01T10:18:00Z</cp:lastPrinted>
  <dcterms:created xsi:type="dcterms:W3CDTF">2026-08-31T09:18:00Z</dcterms:created>
  <dcterms:modified xsi:type="dcterms:W3CDTF">2026-09-02T06:52:00Z</dcterms:modified>
</cp:coreProperties>
</file>