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A70" w:rsidRPr="00CD363C" w:rsidRDefault="00925A70" w:rsidP="00925A70">
      <w:pPr>
        <w:shd w:val="clear" w:color="auto" w:fill="FFFFFF"/>
        <w:suppressAutoHyphens/>
        <w:ind w:left="6372" w:firstLine="708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CD363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Załącznik nr 1 do SWZ</w:t>
      </w:r>
    </w:p>
    <w:p w:rsidR="00925A70" w:rsidRPr="00CD363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CD363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CD363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Wykonawca:</w:t>
      </w:r>
    </w:p>
    <w:p w:rsidR="00925A70" w:rsidRPr="00CD363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CD363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CD363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CD363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…………………………..………</w:t>
      </w:r>
    </w:p>
    <w:p w:rsidR="00925A70" w:rsidRPr="00CD363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CD363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CD363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CD363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</w:t>
      </w:r>
      <w:r w:rsidRPr="00CD363C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pełna nazwa/firma, adres)</w:t>
      </w:r>
    </w:p>
    <w:p w:rsidR="00925A70" w:rsidRPr="00CD363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CD363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NIP</w:t>
      </w:r>
      <w:r w:rsidRPr="00CD363C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 xml:space="preserve"> ………………………….….</w:t>
      </w:r>
    </w:p>
    <w:p w:rsidR="00925A70" w:rsidRPr="00CD363C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CD363C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KRS ……………………..………</w:t>
      </w:r>
    </w:p>
    <w:p w:rsidR="00D90E15" w:rsidRPr="00CD363C" w:rsidRDefault="00925A70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CD363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OFERTA – Część nr </w:t>
      </w:r>
      <w:r w:rsidR="00F820AF" w:rsidRPr="00CD363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1</w:t>
      </w:r>
      <w:r w:rsidR="0071613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2</w:t>
      </w:r>
    </w:p>
    <w:p w:rsidR="00925A70" w:rsidRPr="00CD363C" w:rsidRDefault="00D90E15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CD363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</w:t>
      </w:r>
      <w:r w:rsidR="00925A70" w:rsidRPr="00CD363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(wraz z opisem przedmiotu zamówienia)</w:t>
      </w:r>
    </w:p>
    <w:p w:rsidR="00925A70" w:rsidRPr="00CD363C" w:rsidRDefault="00925A70" w:rsidP="00925A70">
      <w:pPr>
        <w:pStyle w:val="Tytu"/>
        <w:spacing w:after="60" w:line="276" w:lineRule="auto"/>
        <w:jc w:val="both"/>
        <w:rPr>
          <w:rFonts w:asciiTheme="majorHAnsi" w:eastAsia="Times New Roman" w:hAnsiTheme="majorHAnsi" w:cstheme="majorHAnsi"/>
          <w:b w:val="0"/>
          <w:bCs w:val="0"/>
          <w:sz w:val="22"/>
          <w:szCs w:val="22"/>
          <w:lang w:eastAsia="pl-PL"/>
        </w:rPr>
      </w:pPr>
      <w:r w:rsidRPr="00CD363C">
        <w:rPr>
          <w:rFonts w:asciiTheme="majorHAnsi" w:eastAsia="Calibri" w:hAnsiTheme="majorHAnsi" w:cstheme="majorHAnsi"/>
          <w:b w:val="0"/>
          <w:bCs w:val="0"/>
          <w:sz w:val="22"/>
          <w:szCs w:val="22"/>
          <w:lang w:eastAsia="ar-SA"/>
        </w:rPr>
        <w:t xml:space="preserve">W odpowiedzi na ogłoszenie dotyczące udzielenia zamówienia publicznego na </w:t>
      </w:r>
      <w:r w:rsidR="00352633" w:rsidRPr="00CD363C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>zakup</w:t>
      </w:r>
      <w:r w:rsidRPr="00CD363C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 xml:space="preserve"> sprzętu medycznego, </w:t>
      </w:r>
      <w:r w:rsidRPr="00CD363C">
        <w:rPr>
          <w:rFonts w:asciiTheme="majorHAnsi" w:eastAsia="Calibri" w:hAnsiTheme="majorHAnsi" w:cstheme="majorHAnsi"/>
          <w:b w:val="0"/>
          <w:iCs/>
          <w:sz w:val="22"/>
          <w:szCs w:val="22"/>
          <w:lang w:val="pl-PL" w:eastAsia="ar-SA"/>
        </w:rPr>
        <w:t xml:space="preserve">w </w:t>
      </w:r>
      <w:r w:rsidRPr="00CD363C">
        <w:rPr>
          <w:rFonts w:asciiTheme="majorHAnsi" w:eastAsia="Calibri" w:hAnsiTheme="majorHAnsi" w:cstheme="majorHAnsi"/>
          <w:b w:val="0"/>
          <w:sz w:val="22"/>
          <w:szCs w:val="22"/>
          <w:lang w:eastAsia="ar-SA"/>
        </w:rPr>
        <w:t xml:space="preserve"> ramach zadania inwestycyjnego pod nazwą:</w:t>
      </w:r>
      <w:r w:rsidRPr="00CD363C">
        <w:rPr>
          <w:rFonts w:asciiTheme="majorHAnsi" w:eastAsia="Calibri" w:hAnsiTheme="majorHAnsi" w:cstheme="majorHAnsi"/>
          <w:b w:val="0"/>
          <w:sz w:val="22"/>
          <w:szCs w:val="22"/>
          <w:lang w:val="pl-PL" w:eastAsia="ar-SA"/>
        </w:rPr>
        <w:t xml:space="preserve"> </w:t>
      </w:r>
      <w:r w:rsidRPr="00CD363C">
        <w:rPr>
          <w:rFonts w:asciiTheme="majorHAnsi" w:hAnsiTheme="majorHAnsi" w:cstheme="majorHAnsi"/>
          <w:sz w:val="22"/>
          <w:szCs w:val="22"/>
        </w:rPr>
        <w:t>„</w:t>
      </w:r>
      <w:r w:rsidR="004369F3" w:rsidRPr="00CD363C">
        <w:rPr>
          <w:rFonts w:asciiTheme="majorHAnsi" w:hAnsiTheme="majorHAnsi" w:cstheme="majorHAnsi"/>
          <w:sz w:val="22"/>
          <w:szCs w:val="22"/>
        </w:rPr>
        <w:t>Poprawa dostępności oraz jakości lecznictwa onkologicznego w woj. podkarpackim przez rozbudowę, modernizację i doposażenie Szpitala Specjalistycznego w Brzozowie Podkarpackiego Ośrodka Onkologicznego</w:t>
      </w:r>
      <w:r w:rsidR="004369F3" w:rsidRPr="00CD363C">
        <w:rPr>
          <w:rFonts w:asciiTheme="majorHAnsi" w:hAnsiTheme="majorHAnsi" w:cstheme="majorHAnsi"/>
          <w:sz w:val="22"/>
          <w:szCs w:val="22"/>
          <w:lang w:val="pl-PL"/>
        </w:rPr>
        <w:t xml:space="preserve"> – zadanie nr. 3 pn. Doposażenie komórek organizacyjnych Podkarpackiego Ośrodka Onkologicznego</w:t>
      </w:r>
      <w:r w:rsidRPr="00CD363C">
        <w:rPr>
          <w:rFonts w:asciiTheme="majorHAnsi" w:hAnsiTheme="majorHAnsi" w:cstheme="majorHAnsi"/>
          <w:sz w:val="22"/>
          <w:szCs w:val="22"/>
        </w:rPr>
        <w:t>”</w:t>
      </w:r>
      <w:r w:rsidRPr="00CD363C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Pr="00CD363C">
        <w:rPr>
          <w:rFonts w:asciiTheme="majorHAnsi" w:hAnsiTheme="majorHAnsi" w:cstheme="majorHAnsi"/>
          <w:b w:val="0"/>
          <w:sz w:val="22"/>
          <w:szCs w:val="22"/>
          <w:lang w:val="pl-PL"/>
        </w:rPr>
        <w:t>składam następującą ofertę:</w:t>
      </w:r>
    </w:p>
    <w:p w:rsidR="00925A70" w:rsidRPr="00CD363C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925A70" w:rsidRPr="00CD363C" w:rsidTr="00925A70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925A70" w:rsidRPr="00CD363C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CD363C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CD363C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CD363C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CD363C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925A70" w:rsidRPr="00CD363C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</w:p>
          <w:p w:rsidR="00925A70" w:rsidRPr="00CD363C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jednostkowa brutto</w:t>
            </w:r>
          </w:p>
          <w:p w:rsidR="00925A70" w:rsidRPr="00CD363C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CD363C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CD363C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VAT</w:t>
            </w:r>
          </w:p>
          <w:p w:rsidR="00925A70" w:rsidRPr="00CD363C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925A70" w:rsidRPr="00CD363C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brutto</w:t>
            </w:r>
          </w:p>
          <w:p w:rsidR="00925A70" w:rsidRPr="00CD363C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</w:tr>
      <w:tr w:rsidR="00925A70" w:rsidRPr="00CD363C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5A70" w:rsidRPr="00CD363C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:rsidR="00925A70" w:rsidRPr="00CD363C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CD363C" w:rsidRDefault="00777236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Wózek </w:t>
            </w:r>
            <w:r w:rsidR="0014064D" w:rsidRPr="00CD363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reanimacyjny</w:t>
            </w:r>
          </w:p>
          <w:p w:rsidR="00925A70" w:rsidRPr="00CD363C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bCs/>
                <w:sz w:val="22"/>
                <w:szCs w:val="22"/>
              </w:rPr>
              <w:t>Nazwa:…………………………….……</w:t>
            </w:r>
          </w:p>
          <w:p w:rsidR="00925A70" w:rsidRPr="00CD363C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bCs/>
                <w:sz w:val="22"/>
                <w:szCs w:val="22"/>
              </w:rPr>
              <w:t>Typ: ……………………………………..</w:t>
            </w:r>
          </w:p>
          <w:p w:rsidR="00925A70" w:rsidRPr="00CD363C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bCs/>
                <w:sz w:val="22"/>
                <w:szCs w:val="22"/>
              </w:rPr>
              <w:t>Model: …………………………………</w:t>
            </w:r>
          </w:p>
          <w:p w:rsidR="00925A70" w:rsidRPr="00CD363C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bCs/>
                <w:sz w:val="22"/>
                <w:szCs w:val="22"/>
              </w:rPr>
              <w:t>Producent: ……………………………</w:t>
            </w:r>
          </w:p>
          <w:p w:rsidR="00925A70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bCs/>
                <w:sz w:val="22"/>
                <w:szCs w:val="22"/>
              </w:rPr>
              <w:t>Kraj</w:t>
            </w:r>
            <w:r w:rsidR="00DC3BAF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producenta</w:t>
            </w:r>
            <w:r w:rsidRPr="00CD363C">
              <w:rPr>
                <w:rFonts w:asciiTheme="majorHAnsi" w:hAnsiTheme="majorHAnsi" w:cstheme="majorHAnsi"/>
                <w:bCs/>
                <w:sz w:val="22"/>
                <w:szCs w:val="22"/>
              </w:rPr>
              <w:t>………………………</w:t>
            </w:r>
          </w:p>
          <w:p w:rsidR="00005D8E" w:rsidRPr="00005D8E" w:rsidRDefault="00005D8E" w:rsidP="00005D8E">
            <w:pPr>
              <w:tabs>
                <w:tab w:val="left" w:pos="9072"/>
              </w:tabs>
              <w:jc w:val="both"/>
              <w:rPr>
                <w:rFonts w:asciiTheme="majorHAnsi" w:hAnsiTheme="majorHAnsi" w:cstheme="min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inorHAnsi"/>
                <w:bCs/>
                <w:sz w:val="22"/>
                <w:szCs w:val="22"/>
              </w:rPr>
              <w:t xml:space="preserve">Kraj pochodzenia produktu ……………………………., </w:t>
            </w:r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ustalony </w:t>
            </w:r>
            <w:proofErr w:type="spellStart"/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zg</w:t>
            </w:r>
            <w:proofErr w:type="spellEnd"/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. z art. 60 rozporządzenia  Parlamentu Europejskiego i Rady( UE)</w:t>
            </w:r>
            <w:r>
              <w:rPr>
                <w:rFonts w:asciiTheme="majorHAnsi" w:hAnsiTheme="majorHAnsi" w:cstheme="minorHAnsi"/>
                <w:bCs/>
                <w:sz w:val="20"/>
                <w:szCs w:val="20"/>
              </w:rPr>
              <w:t xml:space="preserve">nr </w:t>
            </w:r>
            <w:r w:rsidRPr="009B4014">
              <w:rPr>
                <w:rFonts w:asciiTheme="majorHAnsi" w:hAnsiTheme="majorHAnsi" w:cstheme="minorHAnsi"/>
                <w:bCs/>
                <w:sz w:val="20"/>
                <w:szCs w:val="20"/>
              </w:rPr>
              <w:t>952/2013 ustanawiającego  unijny kodeks celny.</w:t>
            </w:r>
            <w:bookmarkStart w:id="0" w:name="_GoBack"/>
            <w:bookmarkEnd w:id="0"/>
          </w:p>
          <w:p w:rsidR="00925A70" w:rsidRPr="00CD363C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D363C">
              <w:rPr>
                <w:rFonts w:asciiTheme="majorHAnsi" w:eastAsia="Calibri" w:hAnsiTheme="majorHAnsi" w:cstheme="majorHAnsi"/>
                <w:sz w:val="22"/>
                <w:szCs w:val="22"/>
              </w:rPr>
              <w:t>Urządzenie fabrycznie nowe. Rok produkcji (nie starszy niż 202</w:t>
            </w:r>
            <w:r w:rsidR="004369F3" w:rsidRPr="00CD363C">
              <w:rPr>
                <w:rFonts w:asciiTheme="majorHAnsi" w:eastAsia="Calibri" w:hAnsiTheme="majorHAnsi" w:cstheme="majorHAnsi"/>
                <w:sz w:val="22"/>
                <w:szCs w:val="22"/>
              </w:rPr>
              <w:t>6</w:t>
            </w:r>
            <w:r w:rsidRPr="00CD363C">
              <w:rPr>
                <w:rFonts w:asciiTheme="majorHAnsi" w:eastAsia="Calibri" w:hAnsiTheme="majorHAnsi" w:cstheme="majorHAnsi"/>
                <w:sz w:val="22"/>
                <w:szCs w:val="22"/>
              </w:rPr>
              <w:t>) …………………………………</w:t>
            </w:r>
            <w:r w:rsidR="004F5166" w:rsidRPr="00CD363C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</w:t>
            </w:r>
            <w:r w:rsidRPr="00CD363C">
              <w:rPr>
                <w:rFonts w:asciiTheme="majorHAnsi" w:eastAsia="Calibr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CD363C" w:rsidRDefault="00925A70">
            <w:pPr>
              <w:tabs>
                <w:tab w:val="left" w:pos="9072"/>
              </w:tabs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CD363C" w:rsidRDefault="0014064D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CD363C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0" w:rsidRPr="00CD363C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CD363C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25A70" w:rsidRPr="00CD363C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CD363C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F240CB" w:rsidRPr="00CD363C" w:rsidTr="00925A70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40CB" w:rsidRPr="00CD363C" w:rsidRDefault="00F240CB" w:rsidP="00F240C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CB" w:rsidRPr="00CD363C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CD363C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40CB" w:rsidRPr="00CD363C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40CB" w:rsidRPr="00CD363C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:rsidR="00925A70" w:rsidRPr="00CD363C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p w:rsidR="00925A70" w:rsidRPr="00CD363C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  <w:r w:rsidRPr="00CD363C"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  <w:t>UWAGA!</w:t>
      </w:r>
    </w:p>
    <w:p w:rsidR="00925A70" w:rsidRPr="00CD363C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Cs/>
          <w:sz w:val="22"/>
          <w:szCs w:val="22"/>
          <w:lang w:eastAsia="x-none"/>
        </w:rPr>
      </w:pPr>
      <w:r w:rsidRPr="00CD363C">
        <w:rPr>
          <w:rFonts w:asciiTheme="majorHAnsi" w:eastAsia="Batang" w:hAnsiTheme="majorHAnsi" w:cstheme="majorHAnsi"/>
          <w:bCs/>
          <w:sz w:val="22"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925A70" w:rsidRPr="00CD363C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CD363C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CD363C">
        <w:rPr>
          <w:rFonts w:asciiTheme="majorHAnsi" w:hAnsiTheme="majorHAnsi" w:cstheme="majorHAnsi"/>
          <w:b/>
          <w:sz w:val="22"/>
          <w:szCs w:val="22"/>
        </w:rPr>
        <w:t>Termin dostawy:</w:t>
      </w:r>
      <w:r w:rsidRPr="00CD363C">
        <w:rPr>
          <w:rFonts w:asciiTheme="majorHAnsi" w:hAnsiTheme="majorHAnsi" w:cstheme="majorHAnsi"/>
          <w:sz w:val="22"/>
          <w:szCs w:val="22"/>
        </w:rPr>
        <w:t xml:space="preserve"> </w:t>
      </w:r>
      <w:r w:rsidR="00794BAA">
        <w:rPr>
          <w:rFonts w:asciiTheme="minorHAnsi" w:hAnsiTheme="minorHAnsi" w:cstheme="minorHAnsi"/>
          <w:color w:val="000000" w:themeColor="text1"/>
          <w:sz w:val="22"/>
          <w:szCs w:val="22"/>
        </w:rPr>
        <w:t>do 8 tygodni od podpisania umowy.</w:t>
      </w:r>
      <w:r w:rsidR="00EE1528" w:rsidRPr="00CD363C">
        <w:rPr>
          <w:rFonts w:asciiTheme="majorHAnsi" w:hAnsiTheme="majorHAnsi" w:cstheme="majorHAnsi"/>
          <w:sz w:val="22"/>
          <w:szCs w:val="22"/>
        </w:rPr>
        <w:t>8</w:t>
      </w:r>
      <w:r w:rsidRPr="00CD363C">
        <w:rPr>
          <w:rFonts w:asciiTheme="majorHAnsi" w:hAnsiTheme="majorHAnsi" w:cstheme="majorHAnsi"/>
          <w:sz w:val="22"/>
          <w:szCs w:val="22"/>
        </w:rPr>
        <w:t xml:space="preserve"> tygodni .</w:t>
      </w:r>
    </w:p>
    <w:p w:rsidR="00925A70" w:rsidRPr="00CD363C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CD363C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CD363C">
        <w:rPr>
          <w:rFonts w:asciiTheme="majorHAnsi" w:hAnsiTheme="majorHAnsi" w:cstheme="majorHAnsi"/>
          <w:b/>
          <w:sz w:val="22"/>
          <w:szCs w:val="22"/>
        </w:rPr>
        <w:t>Osoba do kontaktu</w:t>
      </w:r>
      <w:r w:rsidRPr="00CD363C">
        <w:rPr>
          <w:rFonts w:asciiTheme="majorHAnsi" w:hAnsiTheme="majorHAnsi" w:cstheme="majorHAnsi"/>
          <w:sz w:val="22"/>
          <w:szCs w:val="22"/>
        </w:rPr>
        <w:t>: …………………………………</w:t>
      </w:r>
    </w:p>
    <w:p w:rsidR="00925A70" w:rsidRPr="00CD363C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AA0D63" w:rsidRPr="00CD363C" w:rsidRDefault="00925A70" w:rsidP="002A3A9C">
      <w:pPr>
        <w:ind w:left="-709"/>
        <w:rPr>
          <w:rFonts w:asciiTheme="majorHAnsi" w:hAnsiTheme="majorHAnsi" w:cstheme="majorHAnsi"/>
          <w:sz w:val="22"/>
          <w:szCs w:val="22"/>
        </w:rPr>
      </w:pPr>
      <w:r w:rsidRPr="00CD363C">
        <w:rPr>
          <w:rFonts w:asciiTheme="majorHAnsi" w:hAnsiTheme="majorHAnsi" w:cstheme="majorHAnsi"/>
          <w:b/>
          <w:sz w:val="22"/>
          <w:szCs w:val="22"/>
        </w:rPr>
        <w:t>Adres e-mail:</w:t>
      </w:r>
      <w:r w:rsidRPr="00CD363C">
        <w:rPr>
          <w:rFonts w:asciiTheme="majorHAnsi" w:hAnsiTheme="majorHAnsi" w:cstheme="majorHAnsi"/>
          <w:sz w:val="22"/>
          <w:szCs w:val="22"/>
        </w:rPr>
        <w:t xml:space="preserve"> ……………………………………..</w:t>
      </w:r>
    </w:p>
    <w:p w:rsidR="00925A70" w:rsidRPr="00CD363C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CD363C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PARAMETRY TECHNICZNE WYMAGANE  I OFEROWANE</w:t>
      </w:r>
    </w:p>
    <w:p w:rsidR="00925A70" w:rsidRPr="00CD363C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CD363C" w:rsidRDefault="00925A70" w:rsidP="00925A70">
      <w:pPr>
        <w:spacing w:after="120"/>
        <w:jc w:val="center"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  <w:r w:rsidRPr="00CD363C">
        <w:rPr>
          <w:rFonts w:asciiTheme="majorHAnsi" w:eastAsia="Calibri" w:hAnsiTheme="majorHAnsi" w:cstheme="majorHAnsi"/>
          <w:b/>
          <w:sz w:val="22"/>
          <w:szCs w:val="22"/>
        </w:rPr>
        <w:t>Część nr 1</w:t>
      </w:r>
      <w:r w:rsidR="0071613F">
        <w:rPr>
          <w:rFonts w:asciiTheme="majorHAnsi" w:eastAsia="Calibri" w:hAnsiTheme="majorHAnsi" w:cstheme="majorHAnsi"/>
          <w:b/>
          <w:sz w:val="22"/>
          <w:szCs w:val="22"/>
        </w:rPr>
        <w:t>2</w:t>
      </w:r>
    </w:p>
    <w:p w:rsidR="00925A70" w:rsidRPr="00CD363C" w:rsidRDefault="00925A70" w:rsidP="00925A70">
      <w:pPr>
        <w:spacing w:after="120"/>
        <w:jc w:val="center"/>
        <w:rPr>
          <w:rFonts w:asciiTheme="majorHAnsi" w:eastAsia="Calibri" w:hAnsiTheme="majorHAnsi" w:cstheme="majorHAnsi"/>
          <w:sz w:val="22"/>
          <w:szCs w:val="22"/>
        </w:rPr>
      </w:pPr>
      <w:r w:rsidRPr="00CD363C">
        <w:rPr>
          <w:rFonts w:asciiTheme="majorHAnsi" w:eastAsia="Calibri" w:hAnsiTheme="majorHAnsi" w:cstheme="majorHAnsi"/>
          <w:sz w:val="22"/>
          <w:szCs w:val="22"/>
        </w:rPr>
        <w:t xml:space="preserve">Opis przedmiotu zamówienia – zestawienie parametrów wymaganych </w:t>
      </w:r>
    </w:p>
    <w:p w:rsidR="00925A70" w:rsidRPr="00CD363C" w:rsidRDefault="00925A70" w:rsidP="00925A70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tbl>
      <w:tblPr>
        <w:tblStyle w:val="Tabela-Siatka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5244"/>
        <w:gridCol w:w="2128"/>
        <w:gridCol w:w="2267"/>
      </w:tblGrid>
      <w:tr w:rsidR="00925A70" w:rsidRPr="00CD363C" w:rsidTr="00DE28FF">
        <w:trPr>
          <w:cantSplit/>
          <w:trHeight w:val="20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5A70" w:rsidRPr="00CD363C" w:rsidRDefault="00925A70">
            <w:pPr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CD363C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CD363C" w:rsidRDefault="00925A70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Wartość wymagana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A70" w:rsidRPr="00CD363C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 xml:space="preserve">Wartość oferowana przez Wykonawcę 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>(podać oferowaną wartość w zależności od wartości wymaganej)</w:t>
            </w:r>
          </w:p>
        </w:tc>
      </w:tr>
      <w:tr w:rsidR="00AA0D63" w:rsidRPr="00CD363C" w:rsidTr="00DE28FF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A0D63" w:rsidRPr="00CD363C" w:rsidRDefault="0014064D" w:rsidP="006F21A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b/>
                <w:sz w:val="22"/>
                <w:szCs w:val="22"/>
              </w:rPr>
              <w:t>WÓZEK REANIMACYJNY</w:t>
            </w:r>
            <w:r w:rsidR="00C84415" w:rsidRPr="00CD363C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– </w:t>
            </w:r>
            <w:r w:rsidRPr="00CD363C"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  <w:r w:rsidR="00C84415" w:rsidRPr="00CD363C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SZT. </w:t>
            </w:r>
          </w:p>
        </w:tc>
      </w:tr>
      <w:tr w:rsidR="0014064D" w:rsidRPr="00CD363C" w:rsidTr="0070232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Wózek reanimacyjny z 5 szufladami.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64D" w:rsidRPr="00CD363C" w:rsidRDefault="0014064D" w:rsidP="0014064D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64D" w:rsidRPr="00CD363C" w:rsidRDefault="0014064D" w:rsidP="0014064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4064D" w:rsidRPr="00CD363C" w:rsidTr="0070232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Wymiary wózka bez wyposażenia dodatkowego: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>- szerokość: 650 mm (+/- 20 mm)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>- głębokość: 550 mm (+/- 20 mm)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>- wysokość od podłoża do blatu: 1000 mm (+/- 20 mm).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64D" w:rsidRPr="00CD363C" w:rsidRDefault="0014064D" w:rsidP="0014064D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64D" w:rsidRPr="00CD363C" w:rsidRDefault="0014064D" w:rsidP="0014064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4064D" w:rsidRPr="00CD363C" w:rsidTr="0070232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Wymiary szafki: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>- szerokość: 600 mm  (+/- 20 mm)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>- głębokość 500 mm  (+/- 20 mm)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>- wysokość: 805 mm (+/- 20 mm)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64D" w:rsidRPr="00CD363C" w:rsidRDefault="0014064D" w:rsidP="0014064D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64D" w:rsidRPr="00CD363C" w:rsidRDefault="0014064D" w:rsidP="0014064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4064D" w:rsidRPr="00CD363C" w:rsidTr="0070232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 xml:space="preserve">Wózek wyposażony w 5 szuflad: 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>- 2 szuflady o wysokości frontu 97 mm (+/- 5 mm)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>- 1 szuflada o wysokości frontu 156mm (+/- 5 mm)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>- 2 szuflady o wysokości frontu 175mm (+/- 5 mm)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64D" w:rsidRPr="00CD363C" w:rsidRDefault="0014064D" w:rsidP="0014064D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64D" w:rsidRPr="00CD363C" w:rsidRDefault="0014064D" w:rsidP="0014064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4064D" w:rsidRPr="00CD363C" w:rsidTr="0070232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 xml:space="preserve">Wymiary powierzchni użytkowej szuflad:   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 xml:space="preserve">- przy wysokości frontu 97mm: 525x440x82 mm (+/- 5 mm ) </w:t>
            </w:r>
            <w:r w:rsidRPr="00CD363C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[</w:t>
            </w:r>
            <w:proofErr w:type="spellStart"/>
            <w:r w:rsidRPr="00CD363C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szerokośćxgłębokośćxwysokość</w:t>
            </w:r>
            <w:proofErr w:type="spellEnd"/>
            <w:r w:rsidRPr="00CD363C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]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 xml:space="preserve">- przy wysokości frontu 156mm: 525x440x141 mm (+/- 5 mm ) </w:t>
            </w:r>
            <w:r w:rsidRPr="00CD363C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[</w:t>
            </w:r>
            <w:proofErr w:type="spellStart"/>
            <w:r w:rsidRPr="00CD363C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szerokośćxgłębokośćxwysokość</w:t>
            </w:r>
            <w:proofErr w:type="spellEnd"/>
            <w:r w:rsidRPr="00CD363C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]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 xml:space="preserve">- przy wysokości frontu 175mm: 525x440x150 mm (+/- 5 mm ) </w:t>
            </w:r>
            <w:r w:rsidRPr="00CD363C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[</w:t>
            </w:r>
            <w:proofErr w:type="spellStart"/>
            <w:r w:rsidRPr="00CD363C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szerokośćxgłębokośćxwysokość</w:t>
            </w:r>
            <w:proofErr w:type="spellEnd"/>
            <w:r w:rsidRPr="00CD363C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]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64D" w:rsidRPr="00CD363C" w:rsidRDefault="0014064D" w:rsidP="0014064D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64D" w:rsidRPr="00CD363C" w:rsidRDefault="0014064D" w:rsidP="0014064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4064D" w:rsidRPr="00CD363C" w:rsidTr="0070232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 xml:space="preserve">Szuflady wyposażone w system prowadnic z </w:t>
            </w:r>
            <w:proofErr w:type="spellStart"/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samodociągiem</w:t>
            </w:r>
            <w:proofErr w:type="spellEnd"/>
            <w:r w:rsidRPr="00CD363C">
              <w:rPr>
                <w:rFonts w:asciiTheme="majorHAnsi" w:hAnsiTheme="majorHAnsi" w:cstheme="majorHAnsi"/>
                <w:sz w:val="22"/>
                <w:szCs w:val="22"/>
              </w:rPr>
              <w:t xml:space="preserve"> oraz zamek centralny, na froncie każdej szuflady miejsce na oznaczenie zawartości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64D" w:rsidRPr="00CD363C" w:rsidRDefault="0014064D" w:rsidP="0014064D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64D" w:rsidRPr="00CD363C" w:rsidRDefault="0014064D" w:rsidP="0014064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4064D" w:rsidRPr="00CD363C" w:rsidTr="0070232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Wszystkie szuflady wyposażone w zestaw sztywnych podziałek wykonanych z tworzywa ABS o grubości 4-5 mm, z możliwością dowolnej konfiguracji, dzielące każdą szufladę na min. 9 pól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64D" w:rsidRPr="00CD363C" w:rsidRDefault="0014064D" w:rsidP="0014064D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64D" w:rsidRPr="00CD363C" w:rsidRDefault="0014064D" w:rsidP="0014064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4064D" w:rsidRPr="00CD363C" w:rsidTr="0070232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 xml:space="preserve">Korpus szafki wyposażony w zintegrowany ze ścianką materiał wygłuszający, niechłonący wilgoci, minimalizujący wibracje, absorbujący drgania, tworzący barierę akustyczną dla różnych częstotliwości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1CC7" w:rsidRPr="00CD363C" w:rsidRDefault="006D1CC7" w:rsidP="0014064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6D1CC7" w:rsidRPr="00CD363C" w:rsidRDefault="006D1CC7" w:rsidP="0014064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6D1CC7" w:rsidRPr="00CD363C" w:rsidRDefault="006D1CC7" w:rsidP="0014064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14064D" w:rsidRPr="00CD363C" w:rsidRDefault="00754DA5" w:rsidP="0014064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  <w:r w:rsidR="0014064D" w:rsidRPr="00CD363C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CF342E" w:rsidRPr="00CD363C">
              <w:rPr>
                <w:rFonts w:asciiTheme="majorHAnsi" w:hAnsiTheme="majorHAnsi" w:cstheme="majorHAnsi"/>
                <w:sz w:val="22"/>
                <w:szCs w:val="22"/>
              </w:rPr>
              <w:t>–</w:t>
            </w:r>
            <w:r w:rsidR="0014064D" w:rsidRPr="00CD363C">
              <w:rPr>
                <w:rFonts w:asciiTheme="majorHAnsi" w:hAnsiTheme="majorHAnsi" w:cstheme="majorHAnsi"/>
                <w:sz w:val="22"/>
                <w:szCs w:val="22"/>
              </w:rPr>
              <w:t xml:space="preserve"> 5</w:t>
            </w:r>
            <w:r w:rsidR="00CF342E" w:rsidRPr="00CD363C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14064D" w:rsidRPr="00CD363C">
              <w:rPr>
                <w:rFonts w:asciiTheme="majorHAnsi" w:hAnsiTheme="majorHAnsi" w:cstheme="majorHAnsi"/>
                <w:sz w:val="22"/>
                <w:szCs w:val="22"/>
              </w:rPr>
              <w:t>pkt.</w:t>
            </w:r>
          </w:p>
          <w:p w:rsidR="0014064D" w:rsidRPr="00CD363C" w:rsidRDefault="00754DA5" w:rsidP="0014064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 xml:space="preserve">NIE </w:t>
            </w:r>
            <w:r w:rsidR="0014064D" w:rsidRPr="00CD363C">
              <w:rPr>
                <w:rFonts w:asciiTheme="majorHAnsi" w:hAnsiTheme="majorHAnsi" w:cstheme="majorHAnsi"/>
                <w:sz w:val="22"/>
                <w:szCs w:val="22"/>
              </w:rPr>
              <w:t>- 0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64D" w:rsidRPr="00CD363C" w:rsidRDefault="0014064D" w:rsidP="0014064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4064D" w:rsidRPr="00CD363C" w:rsidTr="0070232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Szafka i szuflady wykonane ze stali kwasoodpornej gat. 0H18N9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64D" w:rsidRPr="00CD363C" w:rsidRDefault="006D1CC7" w:rsidP="0014064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64D" w:rsidRPr="00CD363C" w:rsidRDefault="0014064D" w:rsidP="0014064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4064D" w:rsidRPr="00CD363C" w:rsidTr="0070232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DA5" w:rsidRPr="00CD363C" w:rsidRDefault="00754DA5" w:rsidP="00754DA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Blat ze stali kwasoodpornej gat. 0H18N9 z pogłębieniem, otoczony z 3 stron bandami o wysokości 50 mm (+/- 5 mm) lub blat wykonany z tworzywa ABS w kolorze białym lub szarym, blat z pogłębieniem otoczony z 3 stron bandami o wysokości 40 mm  (+/- 5 mm) - 5 pkt.</w:t>
            </w:r>
          </w:p>
          <w:p w:rsidR="0014064D" w:rsidRPr="00CD363C" w:rsidRDefault="0014064D" w:rsidP="00754DA5">
            <w:pPr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3FBC" w:rsidRPr="00CD363C" w:rsidRDefault="00CF342E" w:rsidP="00BF3FB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CF342E" w:rsidRPr="00CD363C" w:rsidRDefault="00CF342E" w:rsidP="00BF3FB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CF342E" w:rsidRPr="00CD363C" w:rsidRDefault="00CF342E" w:rsidP="00BF3FB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blat wykonany z tworzywa ABS w kolorze białym lub szarym, blat z pogłębieniem otoczony z 3 stron bandami o wysokości 40 mm  (+/- 5 mm) - 5 pkt.</w:t>
            </w:r>
          </w:p>
          <w:p w:rsidR="00CF342E" w:rsidRPr="00CD363C" w:rsidRDefault="00CF342E" w:rsidP="00BF3FB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blat ze stali kwasoodpornej gat. 0H18N9 z pogłębieniem, otoczony z 3 stron bandami o wysokości 50 mm (+/- 5 mm) - 0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64D" w:rsidRPr="00CD363C" w:rsidRDefault="0014064D" w:rsidP="0014064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4064D" w:rsidRPr="00CD363C" w:rsidTr="0070232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 xml:space="preserve">Podstawa ze stali kwasoodpornej gat. 0H18N9 wyposażona w cztery koła w obudowie z tworzywa sztucznego (szare) o średnicy min. 125 mm, w tym min. dwa z blokadą jazdy. Koła z elastycznym bieżnikiem niebrudzącym podłoża, zapewniającym ciche przemieszczanie wózka. Podstawa wyposażona w gumowe odboje na narożach.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64D" w:rsidRPr="00CD363C" w:rsidRDefault="00BF3FBC" w:rsidP="0014064D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64D" w:rsidRPr="00CD363C" w:rsidRDefault="0014064D" w:rsidP="0014064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4064D" w:rsidRPr="00CD363C" w:rsidTr="0070232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Wózek wyposażony w dodatkowy blat roboczy wysuwany z prawej strony wózka, wykonany ze stali kwasoodpornej gat. 0H18N9, wymiary blatu 430x430 mm (+/- 5 mm)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64D" w:rsidRPr="00CD363C" w:rsidRDefault="00BF3FBC" w:rsidP="0014064D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64D" w:rsidRPr="00CD363C" w:rsidRDefault="0014064D" w:rsidP="0014064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4064D" w:rsidRPr="00CD363C" w:rsidTr="0070232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 xml:space="preserve">Uchwyty szuflad oraz blatu bocznego w kształcie litery C, bez ostrych krawędzi o wymiarach 240x25 mm </w:t>
            </w:r>
            <w:r w:rsidRPr="00CD363C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[</w:t>
            </w:r>
            <w:proofErr w:type="spellStart"/>
            <w:r w:rsidRPr="00CD363C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długośćxwysokość</w:t>
            </w:r>
            <w:proofErr w:type="spellEnd"/>
            <w:r w:rsidRPr="00CD363C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]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 xml:space="preserve"> (+/- 3 mm), wykonane z aluminium anodowanego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64D" w:rsidRPr="00CD363C" w:rsidRDefault="00BF3FBC" w:rsidP="0014064D">
            <w:pPr>
              <w:spacing w:before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64D" w:rsidRPr="00CD363C" w:rsidRDefault="0014064D" w:rsidP="0014064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4064D" w:rsidRPr="00CD363C" w:rsidTr="0070232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WYPOSAŻENIE DODATKOWE: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>- 1x stelaż nadstawki wykonany z profilu aluminiowego o wym. 20x20 mm z kanałem montażowym umożliwiającym regulację wysokości szyn bez przeróbek technologicznych oraz rozbudowę wózka o wyposażenie dodatkowe wyłącznie za pomocą elementów złącznych, bez konieczności wykonywania otworów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>- 1x nadstawka na 11 pojemników znajdujących się w dwóch rzędach (5 pojemników w jednym rzędzie i 6 pojemników w drugim rzędzie), pojemniki uchylne wykonane z przezroczystego tworzywa umożliwiającego identyfikację zawartości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>- 1x dodatkowa szyna instrumentalna ze stali kwasoodpornej gat. 0H18N9 montowana do stelaża na nadstawce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>- 4x odcinek szyny instrumentalnej do montowania wyposażenia dodatkowego, wykonany ze stali kwasoodpornej gat. 0H18N9, narożniki zabezpieczone i zintegrowane z korpusem wózka łącznikiem z tworzywa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>- 1x wieszak na kroplówki z regulacją wysokości, zakończony głowicą ze stali kwasoodpornej, na min. 2 haczyki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>- 1x półka pod defibrylator z płynną regulacją wysokości, o wymiarach 345x295mm (+/-5 mm)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>- 3x pojedynczy uchwyt do pojemnika na rękawiczki wykonany ze stali kwasoodpornej gat. 0H18N9, obudowany z trzech stron, wymiary: 135x85x230mm (+/- 5 mm) z mocowaniem na szynę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>- 1x kosz na odpady z tworzywa sztucznego z pokrywą, w obudowie drucianej wykonanej ze stali kwasoodpornej, z mocowaniem na szynę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>-1x uchwyt ze stali kwasoodpornej gat. 0H18N9 z pojemnikiem na zużyte igły oraz  mocowaniem na szynę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>-1x miska na odpady o średnicy 220 mm i pojemności 2,5l (+/- 10 %) wykonana ze stali nierdzewnej  z mocowaniem na szynę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>-1x koszyk na cewniki ze stali kwasoodpornej gat. 0H18N9, o wym. 115x115x500 mm (+/- 10 mm)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 xml:space="preserve">-1x koszyk na akcesoria ze stali kwasoodpornej gat. 0H18N9, o wym. 295x95x85 mm (+/- 10 mm), wykonany z wytrzymałego drutu o grubości min. 2 mm, zapewniającego dużą sztywność i nośność 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>- 1x uchwyt do butli z tlenem wykonany ze stali kwasoodpornej gat. 0H18N9 z uchwytem na szynę i odbojem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>- 1x uchwyt do przetaczania umiejscowiony na froncie wózka, nad szufladami, wykonany ze stali kwasoodpornej gat. 0H18N9 o średnicy min. 20 mm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64D" w:rsidRPr="00CD363C" w:rsidRDefault="00BF3FBC" w:rsidP="00BF3FBC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64D" w:rsidRPr="00CD363C" w:rsidRDefault="0014064D" w:rsidP="0014064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4064D" w:rsidRPr="00CD363C" w:rsidTr="0070232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 xml:space="preserve">Fronty szuflad oraz front wysuwanego blatu bocznego lakierowane na wybrane kolory z palety RAL (minimum 20 kolorów do wyboru)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64D" w:rsidRPr="00CD363C" w:rsidRDefault="008341E6" w:rsidP="0014064D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  <w:r w:rsidR="00CF342E" w:rsidRPr="00CD363C">
              <w:rPr>
                <w:rFonts w:asciiTheme="majorHAnsi" w:hAnsiTheme="majorHAnsi" w:cstheme="majorHAnsi"/>
                <w:sz w:val="22"/>
                <w:szCs w:val="22"/>
              </w:rPr>
              <w:t>, podać</w:t>
            </w:r>
          </w:p>
          <w:p w:rsidR="008341E6" w:rsidRPr="00CD363C" w:rsidRDefault="008341E6" w:rsidP="0014064D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Parametr oceniany</w:t>
            </w:r>
          </w:p>
          <w:p w:rsidR="008341E6" w:rsidRPr="00CD363C" w:rsidRDefault="00754DA5" w:rsidP="0014064D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możliwość wyboru i</w:t>
            </w:r>
            <w:r w:rsidR="00CD363C" w:rsidRPr="00CD363C">
              <w:rPr>
                <w:rFonts w:asciiTheme="majorHAnsi" w:hAnsiTheme="majorHAnsi" w:cstheme="majorHAnsi"/>
                <w:sz w:val="22"/>
                <w:szCs w:val="22"/>
              </w:rPr>
              <w:t>nnego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 xml:space="preserve"> koloru dla każdego frontu</w:t>
            </w:r>
            <w:r w:rsidR="008341E6" w:rsidRPr="00CD363C">
              <w:rPr>
                <w:rFonts w:asciiTheme="majorHAnsi" w:hAnsiTheme="majorHAnsi" w:cstheme="majorHAnsi"/>
                <w:sz w:val="22"/>
                <w:szCs w:val="22"/>
              </w:rPr>
              <w:t xml:space="preserve"> – </w:t>
            </w:r>
            <w:r w:rsidR="00CF342E" w:rsidRPr="00CD363C">
              <w:rPr>
                <w:rFonts w:asciiTheme="majorHAnsi" w:hAnsiTheme="majorHAnsi" w:cstheme="majorHAnsi"/>
                <w:sz w:val="22"/>
                <w:szCs w:val="22"/>
              </w:rPr>
              <w:t>5</w:t>
            </w:r>
            <w:r w:rsidR="008341E6" w:rsidRPr="00CD363C"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  <w:p w:rsidR="008341E6" w:rsidRPr="00CD363C" w:rsidRDefault="00754DA5" w:rsidP="0014064D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 xml:space="preserve">możliwość wyboru jednego koloru </w:t>
            </w:r>
            <w:r w:rsidR="00CF342E" w:rsidRPr="00CD363C">
              <w:rPr>
                <w:rFonts w:asciiTheme="majorHAnsi" w:hAnsiTheme="majorHAnsi" w:cstheme="majorHAnsi"/>
                <w:sz w:val="22"/>
                <w:szCs w:val="22"/>
              </w:rPr>
              <w:t>dla wszystkich frontów</w:t>
            </w:r>
            <w:r w:rsidR="008341E6" w:rsidRPr="00CD363C">
              <w:rPr>
                <w:rFonts w:asciiTheme="majorHAnsi" w:hAnsiTheme="majorHAnsi" w:cstheme="majorHAnsi"/>
                <w:sz w:val="22"/>
                <w:szCs w:val="22"/>
              </w:rPr>
              <w:t xml:space="preserve"> – </w:t>
            </w:r>
            <w:r w:rsidR="00CF342E" w:rsidRPr="00CD363C">
              <w:rPr>
                <w:rFonts w:asciiTheme="majorHAnsi" w:hAnsiTheme="majorHAnsi" w:cstheme="majorHAnsi"/>
                <w:sz w:val="22"/>
                <w:szCs w:val="22"/>
              </w:rPr>
              <w:t>0</w:t>
            </w:r>
            <w:r w:rsidR="008341E6" w:rsidRPr="00CD363C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pkt</w:t>
            </w:r>
          </w:p>
          <w:p w:rsidR="00754DA5" w:rsidRPr="00CD363C" w:rsidRDefault="00754DA5" w:rsidP="00CF342E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64D" w:rsidRPr="00CD363C" w:rsidRDefault="0014064D" w:rsidP="0014064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4064D" w:rsidRPr="00CD363C" w:rsidTr="0070232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rPr>
                <w:rFonts w:asciiTheme="majorHAnsi" w:hAnsiTheme="majorHAnsi" w:cstheme="majorHAnsi"/>
                <w:color w:val="FF0000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 xml:space="preserve">Dodatkowe akcesoria mocowane za pomocą aluminiowych kostek z pokrętłem stabilnie mocującym osprzęt, nie odkształcających się podczas użytkowania, blokujących przesuwanie się osprzętu podczas jazdy, uchwyty z możliwością zawieszenia także na szynie o przekroju 10x30 mm </w:t>
            </w:r>
            <w:r w:rsidRPr="00CD363C">
              <w:rPr>
                <w:rFonts w:asciiTheme="majorHAnsi" w:hAnsiTheme="majorHAnsi" w:cstheme="majorHAnsi"/>
                <w:color w:val="FF0000"/>
                <w:sz w:val="22"/>
                <w:szCs w:val="22"/>
              </w:rPr>
              <w:br/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64D" w:rsidRPr="00CD363C" w:rsidRDefault="00CF342E" w:rsidP="0014064D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CF342E" w:rsidRPr="00CD363C" w:rsidRDefault="00CF342E" w:rsidP="00CF342E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CF342E" w:rsidRPr="00CD363C" w:rsidRDefault="00CF342E" w:rsidP="00CF342E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TAK – 5 pkt</w:t>
            </w:r>
          </w:p>
          <w:p w:rsidR="00CF342E" w:rsidRPr="00CD363C" w:rsidRDefault="00CF342E" w:rsidP="00CF342E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64D" w:rsidRPr="00CD363C" w:rsidRDefault="0014064D" w:rsidP="0014064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4064D" w:rsidRPr="00CD363C" w:rsidTr="0070232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Budowa wózka pozwalająca na zmianę akcesoriów lub rozbudowę w przyszłości o dodatkowe wyposażenie bez konieczności ingerowania w jego konstrukcję.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064D" w:rsidRPr="00CD363C" w:rsidRDefault="00CF342E" w:rsidP="0014064D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64D" w:rsidRPr="00CD363C" w:rsidRDefault="0014064D" w:rsidP="0014064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F342E" w:rsidRPr="00CD363C" w:rsidTr="00AA35CA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42E" w:rsidRPr="00CD363C" w:rsidRDefault="00CF342E" w:rsidP="00CF342E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b/>
                <w:sz w:val="22"/>
                <w:szCs w:val="22"/>
              </w:rPr>
              <w:t>Pozostałe:</w:t>
            </w:r>
          </w:p>
        </w:tc>
      </w:tr>
      <w:tr w:rsidR="0014064D" w:rsidRPr="00CD363C" w:rsidTr="0070232A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64D" w:rsidRPr="00CD363C" w:rsidRDefault="0014064D" w:rsidP="0014064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 xml:space="preserve">Wymagane dokumenty: 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>Deklaracja zgodności CE (lub równoważne)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>Certyfikat producenta dla Systemu Zarządzania wg PN-EN ISO 13485 (lub równoważne)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>Certyfikat producenta dla Systemu Zarządzania wg PN-EN ISO 9001 (lub równoważne)</w:t>
            </w:r>
            <w:r w:rsidRPr="00CD363C">
              <w:rPr>
                <w:rFonts w:asciiTheme="majorHAnsi" w:hAnsiTheme="majorHAnsi" w:cstheme="majorHAnsi"/>
                <w:sz w:val="22"/>
                <w:szCs w:val="22"/>
              </w:rPr>
              <w:br/>
              <w:t>Certyfikat producenta dla Systemu Zarządzania wg PN-EN ISO 14001 (lub równoważne)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4064D" w:rsidRPr="00CD363C" w:rsidRDefault="00CD363C" w:rsidP="0014064D">
            <w:pPr>
              <w:spacing w:before="60" w:after="6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64D" w:rsidRPr="00CD363C" w:rsidRDefault="0014064D" w:rsidP="0014064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F342E" w:rsidRPr="00CD363C" w:rsidTr="00285FE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42E" w:rsidRPr="00CD363C" w:rsidRDefault="00CF342E" w:rsidP="00CF342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CF342E" w:rsidRPr="00CD363C" w:rsidRDefault="00CF342E" w:rsidP="00CF342E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Okres gwarancji obejmujący obsługę serwisową w tym naprawę urządzeń w pełnym zakresie i bez względu na przyczynę powstania uszkodzenia min. 24 miesiące</w:t>
            </w:r>
          </w:p>
          <w:p w:rsidR="00CF342E" w:rsidRPr="00CD363C" w:rsidRDefault="00CF342E" w:rsidP="00CF342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:rsidR="00CF342E" w:rsidRPr="00CD363C" w:rsidRDefault="00CF342E" w:rsidP="00CF342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CF342E" w:rsidRPr="00CD363C" w:rsidRDefault="00CF342E" w:rsidP="00CF342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CF342E" w:rsidRPr="00CD363C" w:rsidRDefault="00CF342E" w:rsidP="00CF342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24 miesiące – 0 pkt</w:t>
            </w:r>
          </w:p>
          <w:p w:rsidR="00CF342E" w:rsidRPr="00CD363C" w:rsidRDefault="00CF342E" w:rsidP="00CF342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36 miesięcy – 10 pkt</w:t>
            </w:r>
          </w:p>
          <w:p w:rsidR="00CF342E" w:rsidRPr="00CD363C" w:rsidRDefault="00CF342E" w:rsidP="00CF342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CD363C">
              <w:rPr>
                <w:rFonts w:asciiTheme="majorHAnsi" w:hAnsiTheme="majorHAnsi" w:cstheme="majorHAnsi"/>
                <w:sz w:val="22"/>
                <w:szCs w:val="22"/>
              </w:rPr>
              <w:t>48 miesięcy – 20 pkt</w:t>
            </w:r>
          </w:p>
          <w:p w:rsidR="00CF342E" w:rsidRPr="00CD363C" w:rsidRDefault="00CF342E" w:rsidP="00CF342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342E" w:rsidRPr="00CD363C" w:rsidRDefault="00CF342E" w:rsidP="00CF342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925A70" w:rsidRPr="00CD363C" w:rsidRDefault="00925A70" w:rsidP="00FB3EDF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sectPr w:rsidR="00925A70" w:rsidRPr="00CD36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641F" w:rsidRDefault="00C6641F" w:rsidP="000D4E7D">
      <w:r>
        <w:separator/>
      </w:r>
    </w:p>
  </w:endnote>
  <w:endnote w:type="continuationSeparator" w:id="0">
    <w:p w:rsidR="00C6641F" w:rsidRDefault="00C6641F" w:rsidP="000D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D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641F" w:rsidRDefault="00C6641F" w:rsidP="000D4E7D">
      <w:r>
        <w:separator/>
      </w:r>
    </w:p>
  </w:footnote>
  <w:footnote w:type="continuationSeparator" w:id="0">
    <w:p w:rsidR="00C6641F" w:rsidRDefault="00C6641F" w:rsidP="000D4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AD22CD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C1B72"/>
    <w:multiLevelType w:val="multilevel"/>
    <w:tmpl w:val="654EB84C"/>
    <w:lvl w:ilvl="0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4361E3"/>
    <w:multiLevelType w:val="multilevel"/>
    <w:tmpl w:val="14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6E0BDE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7C49FE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4A3B57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99260D"/>
    <w:multiLevelType w:val="hybridMultilevel"/>
    <w:tmpl w:val="8AA8BCA6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8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70"/>
    <w:rsid w:val="00005D8E"/>
    <w:rsid w:val="000516CF"/>
    <w:rsid w:val="000D4E7D"/>
    <w:rsid w:val="000E14A7"/>
    <w:rsid w:val="0013102C"/>
    <w:rsid w:val="0014064D"/>
    <w:rsid w:val="00191B55"/>
    <w:rsid w:val="001E08AB"/>
    <w:rsid w:val="0020007B"/>
    <w:rsid w:val="00205313"/>
    <w:rsid w:val="00207081"/>
    <w:rsid w:val="0026721D"/>
    <w:rsid w:val="002A3A9C"/>
    <w:rsid w:val="002C7A9C"/>
    <w:rsid w:val="002D0F79"/>
    <w:rsid w:val="003253CB"/>
    <w:rsid w:val="00343A27"/>
    <w:rsid w:val="0035036C"/>
    <w:rsid w:val="00352633"/>
    <w:rsid w:val="003C5407"/>
    <w:rsid w:val="003D203A"/>
    <w:rsid w:val="003F184B"/>
    <w:rsid w:val="004369F3"/>
    <w:rsid w:val="00451A90"/>
    <w:rsid w:val="004541AF"/>
    <w:rsid w:val="004A3997"/>
    <w:rsid w:val="004F5166"/>
    <w:rsid w:val="00542FEA"/>
    <w:rsid w:val="005747F1"/>
    <w:rsid w:val="005A3C56"/>
    <w:rsid w:val="005E3EB1"/>
    <w:rsid w:val="00601126"/>
    <w:rsid w:val="00637C20"/>
    <w:rsid w:val="00654C9B"/>
    <w:rsid w:val="00686F97"/>
    <w:rsid w:val="006D1CC7"/>
    <w:rsid w:val="006F21AC"/>
    <w:rsid w:val="0071613F"/>
    <w:rsid w:val="00754DA5"/>
    <w:rsid w:val="00777236"/>
    <w:rsid w:val="00794BAA"/>
    <w:rsid w:val="007D77F2"/>
    <w:rsid w:val="007F0719"/>
    <w:rsid w:val="00823C89"/>
    <w:rsid w:val="008341E6"/>
    <w:rsid w:val="008455E7"/>
    <w:rsid w:val="008C7B84"/>
    <w:rsid w:val="008D7142"/>
    <w:rsid w:val="00925A70"/>
    <w:rsid w:val="00974702"/>
    <w:rsid w:val="00994802"/>
    <w:rsid w:val="00AA0D63"/>
    <w:rsid w:val="00AA3A67"/>
    <w:rsid w:val="00AA5D53"/>
    <w:rsid w:val="00AB2B84"/>
    <w:rsid w:val="00AD3DE3"/>
    <w:rsid w:val="00BA0F5A"/>
    <w:rsid w:val="00BF3FBC"/>
    <w:rsid w:val="00BF460B"/>
    <w:rsid w:val="00C4595A"/>
    <w:rsid w:val="00C45B92"/>
    <w:rsid w:val="00C602E4"/>
    <w:rsid w:val="00C62B3D"/>
    <w:rsid w:val="00C6641F"/>
    <w:rsid w:val="00C83743"/>
    <w:rsid w:val="00C84415"/>
    <w:rsid w:val="00C91A55"/>
    <w:rsid w:val="00CD363C"/>
    <w:rsid w:val="00CF2857"/>
    <w:rsid w:val="00CF342E"/>
    <w:rsid w:val="00D129F8"/>
    <w:rsid w:val="00D21665"/>
    <w:rsid w:val="00D25EF5"/>
    <w:rsid w:val="00D4717C"/>
    <w:rsid w:val="00D90E15"/>
    <w:rsid w:val="00DA7863"/>
    <w:rsid w:val="00DC3BAF"/>
    <w:rsid w:val="00DD7B9D"/>
    <w:rsid w:val="00DE28FF"/>
    <w:rsid w:val="00EA2034"/>
    <w:rsid w:val="00EB3A7C"/>
    <w:rsid w:val="00EE1528"/>
    <w:rsid w:val="00F240CB"/>
    <w:rsid w:val="00F5767F"/>
    <w:rsid w:val="00F726DC"/>
    <w:rsid w:val="00F820AF"/>
    <w:rsid w:val="00F82CCF"/>
    <w:rsid w:val="00FB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EFA62D"/>
  <w15:chartTrackingRefBased/>
  <w15:docId w15:val="{F2CC3591-3851-43B3-A6CE-56532D25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25A70"/>
    <w:rPr>
      <w:rFonts w:ascii="Garamond" w:hAnsi="Garamond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25A70"/>
    <w:pPr>
      <w:overflowPunct w:val="0"/>
      <w:autoSpaceDE w:val="0"/>
      <w:autoSpaceDN w:val="0"/>
      <w:adjustRightInd w:val="0"/>
      <w:jc w:val="center"/>
    </w:pPr>
    <w:rPr>
      <w:rFonts w:ascii="Garamond" w:eastAsiaTheme="minorHAnsi" w:hAnsi="Garamond" w:cstheme="minorBidi"/>
      <w:b/>
      <w:bCs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25A7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25A70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5A70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Akapitzlist">
    <w:name w:val="List Paragraph"/>
    <w:basedOn w:val="Normalny"/>
    <w:uiPriority w:val="34"/>
    <w:qFormat/>
    <w:rsid w:val="00925A70"/>
    <w:pPr>
      <w:suppressAutoHyphens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25A70"/>
    <w:pPr>
      <w:suppressAutoHyphens/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36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8">
    <w:name w:val="Font Style58"/>
    <w:rsid w:val="007D77F2"/>
    <w:rPr>
      <w:rFonts w:ascii="Times New Roman" w:hAnsi="Times New Roman"/>
      <w:sz w:val="16"/>
    </w:rPr>
  </w:style>
  <w:style w:type="paragraph" w:customStyle="1" w:styleId="Style10">
    <w:name w:val="Style10"/>
    <w:basedOn w:val="Normalny"/>
    <w:rsid w:val="005A3C56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customStyle="1" w:styleId="Default">
    <w:name w:val="Default"/>
    <w:rsid w:val="002000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DE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DE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2C4BD-5EEF-4A04-8B80-8863BECEE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1131</Words>
  <Characters>6791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Zamówień Pub.</dc:creator>
  <cp:keywords/>
  <dc:description/>
  <cp:lastModifiedBy>Kierownik Zamówień Pub.</cp:lastModifiedBy>
  <cp:revision>11</cp:revision>
  <cp:lastPrinted>2026-06-22T08:29:00Z</cp:lastPrinted>
  <dcterms:created xsi:type="dcterms:W3CDTF">2026-06-22T09:10:00Z</dcterms:created>
  <dcterms:modified xsi:type="dcterms:W3CDTF">2026-08-26T09:05:00Z</dcterms:modified>
</cp:coreProperties>
</file>