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765DA4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Załącznik nr 1 do SWZ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Wykonawca: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………………………..…………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…………………………..………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………………………..…………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(</w:t>
      </w:r>
      <w:r w:rsidRPr="00765DA4"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  <w:t>pełna nazwa/firma, adres)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NIP</w:t>
      </w:r>
      <w:r w:rsidRPr="00765DA4"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  <w:t xml:space="preserve"> ………………………….….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  <w:t>KRS ……………………..………</w:t>
      </w:r>
    </w:p>
    <w:p w:rsidR="00925A70" w:rsidRPr="00765DA4" w:rsidRDefault="00925A70" w:rsidP="00925A70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 xml:space="preserve">OFERTA – Część nr </w:t>
      </w:r>
      <w:r w:rsidR="00A65601"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4</w:t>
      </w:r>
    </w:p>
    <w:p w:rsidR="00925A70" w:rsidRPr="00765DA4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(wraz z opisem przedmiotu zamówienia)</w:t>
      </w:r>
    </w:p>
    <w:p w:rsidR="00925A70" w:rsidRPr="00ED30C6" w:rsidRDefault="00925A70" w:rsidP="00ED30C6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noProof/>
          <w:sz w:val="22"/>
          <w:szCs w:val="22"/>
          <w:lang w:val="pl-PL" w:eastAsia="pl-PL"/>
        </w:rPr>
      </w:pPr>
      <w:r w:rsidRPr="00765DA4">
        <w:rPr>
          <w:rFonts w:asciiTheme="majorHAnsi" w:eastAsia="Calibri" w:hAnsiTheme="majorHAnsi" w:cstheme="majorHAnsi"/>
          <w:b w:val="0"/>
          <w:bCs w:val="0"/>
          <w:noProof/>
          <w:sz w:val="22"/>
          <w:szCs w:val="22"/>
          <w:lang w:val="pl-PL" w:eastAsia="ar-SA"/>
        </w:rPr>
        <w:t xml:space="preserve">W odpowiedzi na ogłoszenie dotyczące udzielenia zamówienia publicznego </w:t>
      </w:r>
      <w:r w:rsidR="00770E64" w:rsidRPr="00765DA4">
        <w:rPr>
          <w:rFonts w:asciiTheme="majorHAnsi" w:eastAsia="Calibri" w:hAnsiTheme="majorHAnsi" w:cstheme="majorHAnsi"/>
          <w:b w:val="0"/>
          <w:bCs w:val="0"/>
          <w:noProof/>
          <w:sz w:val="22"/>
          <w:szCs w:val="22"/>
          <w:lang w:val="pl-PL" w:eastAsia="ar-SA"/>
        </w:rPr>
        <w:t xml:space="preserve">na zakup </w:t>
      </w:r>
      <w:r w:rsidRPr="00765DA4">
        <w:rPr>
          <w:rFonts w:asciiTheme="majorHAnsi" w:eastAsia="Calibri" w:hAnsiTheme="majorHAnsi" w:cstheme="majorHAnsi"/>
          <w:b w:val="0"/>
          <w:bCs w:val="0"/>
          <w:noProof/>
          <w:sz w:val="22"/>
          <w:szCs w:val="22"/>
          <w:lang w:val="pl-PL" w:eastAsia="ar-SA"/>
        </w:rPr>
        <w:t xml:space="preserve">sprzętu medycznego, </w:t>
      </w:r>
      <w:r w:rsidRPr="00765DA4">
        <w:rPr>
          <w:rFonts w:asciiTheme="majorHAnsi" w:eastAsia="Calibri" w:hAnsiTheme="majorHAnsi" w:cstheme="majorHAnsi"/>
          <w:b w:val="0"/>
          <w:iCs/>
          <w:noProof/>
          <w:sz w:val="22"/>
          <w:szCs w:val="22"/>
          <w:lang w:val="pl-PL" w:eastAsia="ar-SA"/>
        </w:rPr>
        <w:t xml:space="preserve">w </w:t>
      </w:r>
      <w:r w:rsidRPr="00765DA4">
        <w:rPr>
          <w:rFonts w:asciiTheme="majorHAnsi" w:eastAsia="Calibri" w:hAnsiTheme="majorHAnsi" w:cstheme="majorHAnsi"/>
          <w:b w:val="0"/>
          <w:noProof/>
          <w:sz w:val="22"/>
          <w:szCs w:val="22"/>
          <w:lang w:val="pl-PL" w:eastAsia="ar-SA"/>
        </w:rPr>
        <w:t xml:space="preserve"> ramach zadania inwestycyjnego pod nazwą: </w:t>
      </w:r>
      <w:r w:rsidRPr="00765DA4">
        <w:rPr>
          <w:rFonts w:asciiTheme="majorHAnsi" w:hAnsiTheme="majorHAnsi" w:cstheme="majorHAnsi"/>
          <w:noProof/>
          <w:sz w:val="22"/>
          <w:szCs w:val="22"/>
          <w:lang w:val="pl-PL"/>
        </w:rPr>
        <w:t>„</w:t>
      </w:r>
      <w:r w:rsidR="004369F3" w:rsidRPr="00765DA4">
        <w:rPr>
          <w:rFonts w:asciiTheme="majorHAnsi" w:hAnsiTheme="majorHAnsi" w:cstheme="majorHAnsi"/>
          <w:noProof/>
          <w:sz w:val="22"/>
          <w:szCs w:val="22"/>
          <w:lang w:val="pl-PL"/>
        </w:rPr>
        <w:t>Poprawa dostępności oraz jakości lecznictwa onkologicznego w woj. podkarpackim przez rozbudowę, modernizację i doposażenie Szpitala Specjalistycznego w Brzozowie Podkarpackiego Ośrodka Onkologicznego – zadanie nr. 3 pn. Doposażenie komórek organizacyjnych Podkarpackiego Ośrodka Onkologicznego</w:t>
      </w:r>
      <w:r w:rsidRPr="00765DA4">
        <w:rPr>
          <w:rFonts w:asciiTheme="majorHAnsi" w:hAnsiTheme="majorHAnsi" w:cstheme="majorHAnsi"/>
          <w:noProof/>
          <w:sz w:val="22"/>
          <w:szCs w:val="22"/>
          <w:lang w:val="pl-PL"/>
        </w:rPr>
        <w:t xml:space="preserve">” </w:t>
      </w:r>
      <w:r w:rsidRPr="00765DA4">
        <w:rPr>
          <w:rFonts w:asciiTheme="majorHAnsi" w:hAnsiTheme="majorHAnsi" w:cstheme="majorHAnsi"/>
          <w:b w:val="0"/>
          <w:noProof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63206B" w:rsidRPr="00765DA4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765DA4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</w:p>
          <w:p w:rsidR="00925A70" w:rsidRPr="00765DA4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Cena jednostkowa brutto</w:t>
            </w:r>
          </w:p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VAT</w:t>
            </w:r>
          </w:p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Wartość brutto</w:t>
            </w:r>
          </w:p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PLN</w:t>
            </w:r>
          </w:p>
        </w:tc>
      </w:tr>
      <w:tr w:rsidR="0063206B" w:rsidRPr="00765DA4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F3D85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Wideolaryngoskop z torem wizyjnym</w:t>
            </w:r>
            <w:r w:rsidR="007B1009"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 xml:space="preserve"> 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Nazwa:…………………………….……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Typ: ……………………………………..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Model: …………………………………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Producent: ……………………………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Kraj</w:t>
            </w:r>
            <w:r w:rsidR="00447C5E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………………………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eastAsia="Calibri" w:hAnsiTheme="majorHAnsi" w:cstheme="majorHAnsi"/>
                <w:noProof/>
                <w:sz w:val="22"/>
                <w:szCs w:val="22"/>
              </w:rPr>
              <w:t>Urządzenie fabrycznie nowe. Rok produkcji (nie starszy niż 202</w:t>
            </w:r>
            <w:r w:rsidR="004369F3" w:rsidRPr="00765DA4">
              <w:rPr>
                <w:rFonts w:asciiTheme="majorHAnsi" w:eastAsia="Calibri" w:hAnsiTheme="majorHAnsi" w:cstheme="majorHAnsi"/>
                <w:noProof/>
                <w:sz w:val="22"/>
                <w:szCs w:val="22"/>
              </w:rPr>
              <w:t>6</w:t>
            </w:r>
            <w:r w:rsidRPr="00765DA4">
              <w:rPr>
                <w:rFonts w:asciiTheme="majorHAnsi" w:eastAsia="Calibri" w:hAnsiTheme="majorHAnsi" w:cstheme="majorHAnsi"/>
                <w:noProof/>
                <w:sz w:val="22"/>
                <w:szCs w:val="22"/>
              </w:rPr>
              <w:t>) ……………………………………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F3D8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  <w:tr w:rsidR="0063206B" w:rsidRPr="00765DA4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iCs/>
                <w:noProof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</w:tbl>
    <w:p w:rsidR="00925A70" w:rsidRPr="00765DA4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noProof/>
          <w:sz w:val="22"/>
          <w:szCs w:val="22"/>
          <w:lang w:eastAsia="x-none"/>
        </w:rPr>
      </w:pPr>
    </w:p>
    <w:p w:rsidR="00925A70" w:rsidRPr="00765DA4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noProof/>
          <w:sz w:val="22"/>
          <w:szCs w:val="22"/>
          <w:lang w:eastAsia="x-none"/>
        </w:rPr>
      </w:pPr>
      <w:r w:rsidRPr="00765DA4">
        <w:rPr>
          <w:rFonts w:asciiTheme="majorHAnsi" w:eastAsia="Batang" w:hAnsiTheme="majorHAnsi" w:cstheme="majorHAnsi"/>
          <w:b/>
          <w:bCs/>
          <w:noProof/>
          <w:sz w:val="22"/>
          <w:szCs w:val="22"/>
          <w:lang w:eastAsia="x-none"/>
        </w:rPr>
        <w:t>UWAGA!</w:t>
      </w:r>
    </w:p>
    <w:p w:rsidR="00925A70" w:rsidRPr="00765DA4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noProof/>
          <w:sz w:val="22"/>
          <w:szCs w:val="22"/>
          <w:lang w:eastAsia="x-none"/>
        </w:rPr>
      </w:pPr>
      <w:r w:rsidRPr="00765DA4">
        <w:rPr>
          <w:rFonts w:asciiTheme="majorHAnsi" w:eastAsia="Batang" w:hAnsiTheme="majorHAnsi" w:cstheme="majorHAnsi"/>
          <w:bCs/>
          <w:noProof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  <w:r w:rsidRPr="00765DA4">
        <w:rPr>
          <w:rFonts w:asciiTheme="majorHAnsi" w:hAnsiTheme="majorHAnsi" w:cstheme="majorHAnsi"/>
          <w:b/>
          <w:noProof/>
          <w:sz w:val="22"/>
          <w:szCs w:val="22"/>
        </w:rPr>
        <w:t>Termin dostawy:</w:t>
      </w:r>
      <w:r w:rsidRPr="00765DA4">
        <w:rPr>
          <w:rFonts w:asciiTheme="majorHAnsi" w:hAnsiTheme="majorHAnsi" w:cstheme="majorHAnsi"/>
          <w:noProof/>
          <w:sz w:val="22"/>
          <w:szCs w:val="22"/>
        </w:rPr>
        <w:t xml:space="preserve"> </w:t>
      </w:r>
      <w:r w:rsidR="00ED30C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  <w:r w:rsidRPr="00765DA4">
        <w:rPr>
          <w:rFonts w:asciiTheme="majorHAnsi" w:hAnsiTheme="majorHAnsi" w:cstheme="majorHAnsi"/>
          <w:b/>
          <w:noProof/>
          <w:sz w:val="22"/>
          <w:szCs w:val="22"/>
        </w:rPr>
        <w:t>Osoba do kontaktu</w:t>
      </w:r>
      <w:r w:rsidRPr="00765DA4">
        <w:rPr>
          <w:rFonts w:asciiTheme="majorHAnsi" w:hAnsiTheme="majorHAnsi" w:cstheme="majorHAnsi"/>
          <w:noProof/>
          <w:sz w:val="22"/>
          <w:szCs w:val="22"/>
        </w:rPr>
        <w:t>: …………………………………</w:t>
      </w: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</w:p>
    <w:p w:rsidR="00925A70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  <w:r w:rsidRPr="00765DA4">
        <w:rPr>
          <w:rFonts w:asciiTheme="majorHAnsi" w:hAnsiTheme="majorHAnsi" w:cstheme="majorHAnsi"/>
          <w:b/>
          <w:noProof/>
          <w:sz w:val="22"/>
          <w:szCs w:val="22"/>
        </w:rPr>
        <w:t>Adres e-mail:</w:t>
      </w:r>
      <w:r w:rsidRPr="00765DA4">
        <w:rPr>
          <w:rFonts w:asciiTheme="majorHAnsi" w:hAnsiTheme="majorHAnsi" w:cstheme="majorHAnsi"/>
          <w:noProof/>
          <w:sz w:val="22"/>
          <w:szCs w:val="22"/>
        </w:rPr>
        <w:t xml:space="preserve"> ……………………………………..</w:t>
      </w:r>
    </w:p>
    <w:p w:rsidR="005A1C0C" w:rsidRPr="00765DA4" w:rsidRDefault="005A1C0C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</w:p>
    <w:p w:rsidR="00925A70" w:rsidRPr="00765DA4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765DA4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</w:p>
    <w:p w:rsidR="00925A70" w:rsidRPr="00765DA4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noProof/>
          <w:sz w:val="22"/>
          <w:szCs w:val="22"/>
          <w:lang w:eastAsia="en-US"/>
        </w:rPr>
      </w:pPr>
      <w:r w:rsidRPr="00765DA4">
        <w:rPr>
          <w:rFonts w:asciiTheme="majorHAnsi" w:eastAsia="Calibri" w:hAnsiTheme="majorHAnsi" w:cstheme="majorHAnsi"/>
          <w:b/>
          <w:noProof/>
          <w:sz w:val="22"/>
          <w:szCs w:val="22"/>
        </w:rPr>
        <w:t xml:space="preserve">Część nr </w:t>
      </w:r>
      <w:r w:rsidR="00B74CBB">
        <w:rPr>
          <w:rFonts w:asciiTheme="majorHAnsi" w:eastAsia="Calibri" w:hAnsiTheme="majorHAnsi" w:cstheme="majorHAnsi"/>
          <w:b/>
          <w:noProof/>
          <w:sz w:val="22"/>
          <w:szCs w:val="22"/>
        </w:rPr>
        <w:t>4</w:t>
      </w:r>
    </w:p>
    <w:p w:rsidR="00925A70" w:rsidRPr="00ED30C6" w:rsidRDefault="00925A70" w:rsidP="00ED30C6">
      <w:pPr>
        <w:spacing w:after="120"/>
        <w:jc w:val="center"/>
        <w:rPr>
          <w:rFonts w:asciiTheme="majorHAnsi" w:eastAsia="Calibri" w:hAnsiTheme="majorHAnsi" w:cstheme="majorHAnsi"/>
          <w:noProof/>
          <w:sz w:val="22"/>
          <w:szCs w:val="22"/>
        </w:rPr>
      </w:pPr>
      <w:r w:rsidRPr="00765DA4">
        <w:rPr>
          <w:rFonts w:asciiTheme="majorHAnsi" w:eastAsia="Calibri" w:hAnsiTheme="majorHAnsi" w:cstheme="majorHAnsi"/>
          <w:noProof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409"/>
        <w:gridCol w:w="1986"/>
      </w:tblGrid>
      <w:tr w:rsidR="0063206B" w:rsidRPr="00765DA4" w:rsidTr="00765DA4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765DA4" w:rsidRDefault="00925A70">
            <w:pPr>
              <w:ind w:left="360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65DA4" w:rsidRDefault="00925A70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65DA4" w:rsidRDefault="00925A70" w:rsidP="00765DA4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Wartość wymagana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765DA4" w:rsidRDefault="00925A70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Wartość oferowana przez Wykonawcę 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63206B" w:rsidRPr="00765DA4" w:rsidTr="0063206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3206B" w:rsidRPr="00765DA4" w:rsidRDefault="009F3D85" w:rsidP="005971EB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Wideolaryngoskop z torem wizyjnym – 1 szt</w:t>
            </w:r>
            <w:r w:rsidR="0063206B"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.</w:t>
            </w: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Wideolaryngoskop o budowie modułowej składający się z: 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- rękojeści, 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- odłączanego monitora min. 3,5’’ montowanego do rękojeści oraz łyżek intubacyjnych w postaci nakładek w 4 różnych rozmiarach dla pacjentów neonatologicznych, pediatrycznych, dorosłych i otyłych dorosłych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Kolorowy monitor TFT o przekątnej min. 3,5” oraz rozdzielczości min. 640x480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Ekran dotykowy, proste menu w języku polskim z możliwością przeglądania zapisanych zdjęć i filmów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obrotu monitora w dwóch płaszczyznach: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- góra/dół – min. 130°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- prawo/lewo – min. 270°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rejestracji i odtwarzania zdjęć i filmów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podłączenia do zewnętrznego monitora (złącze HDMI) oraz do komputera (złącze USB-C) w celu archiwizacji zapisanych zdjęć i filmów.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Wskaźnik naładowania akumulatora (graficzny lub liczbowy)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Pamięć wewnętrzna min 4GB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4-7GB – 0</w:t>
            </w:r>
            <w:r w:rsidR="00765DA4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pkt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&gt;7GB – 5 pkt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Kamera CMOS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Podgrzewana optyka zapobiega</w:t>
            </w:r>
            <w:r w:rsidR="00765DA4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jąca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parowaniu kamery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Kąt pola widzenia kamery: min. 58°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Zakres roboczy: min. 20 – 100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Źródła światła : LED, min. 1000 luxów, 5000K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&gt;1000 lx – 0 pkt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br/>
              <w:t>≥ 1500 lx – 5pkt.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Zasilanie akumulatorem litowym o czasie działania nie krótszym niż 3,5h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3,5h – 0 pkt.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&gt;3,5h  - 5 pkt.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ładowania akumulatora, zasilacz sieciowy w zestawie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before="40" w:after="40"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pracy z łyżkami jednorazowego użytku i wielorazowego użytku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before="40" w:after="40"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Regulowany trzpień rękojeści w zależności od użytej łyżki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before="40" w:after="40"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Łyżki jednorazowego użytku o specjalnym kształcie ułatwiającym intubację trudnych dróg oddechowych, dostępne w min. 4 rozmiarach, w tym dla pacjentów neonatologicznych, pediatrycznych, osób dorosłych i dorosłych otyłych, wykonane w poliwęglanu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765DA4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4 </w:t>
            </w:r>
            <w:r w:rsidR="005F58A8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rozmiary – 0 pkt.</w:t>
            </w:r>
          </w:p>
          <w:p w:rsidR="005F58A8" w:rsidRPr="00765DA4" w:rsidRDefault="005F58A8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&gt;4 rozmiary -5 pkt.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44282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765DA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Dodatkowe akcesoria</w:t>
            </w:r>
          </w:p>
        </w:tc>
      </w:tr>
      <w:tr w:rsidR="005F58A8" w:rsidRPr="00765DA4" w:rsidTr="00C24D5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765DA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Prowadnica</w:t>
            </w: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overflowPunct w:val="0"/>
              <w:autoSpaceDE w:val="0"/>
              <w:snapToGrid w:val="0"/>
              <w:spacing w:before="40" w:after="40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Prowadnica wielorazowego użytku o specjalnym kształcie ułatwiającym intubację trudnych dróg oddechowych, do sterylizacji w autoklawie </w:t>
            </w:r>
            <w:r w:rsidR="00765DA4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- 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1 szt.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765DA4" w:rsidP="00765DA4">
            <w:pPr>
              <w:spacing w:before="40" w:after="4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ED273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765DA4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Pozostałe</w:t>
            </w: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vAlign w:val="center"/>
          </w:tcPr>
          <w:p w:rsidR="005F58A8" w:rsidRPr="00765DA4" w:rsidRDefault="005F58A8" w:rsidP="005F58A8">
            <w:pPr>
              <w:pStyle w:val="Bezodstpw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409" w:type="dxa"/>
            <w:vAlign w:val="center"/>
          </w:tcPr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24 miesiące – 0 pkt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36 miesięcy – 10 pkt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48 miesięcy – 20 pkt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vAlign w:val="center"/>
          </w:tcPr>
          <w:p w:rsidR="005F58A8" w:rsidRPr="00765DA4" w:rsidRDefault="005F58A8" w:rsidP="005F58A8">
            <w:pPr>
              <w:pStyle w:val="Bezodstpw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409" w:type="dxa"/>
            <w:vAlign w:val="center"/>
          </w:tcPr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</w:tbl>
    <w:p w:rsidR="00940BB1" w:rsidRPr="00765DA4" w:rsidRDefault="00940BB1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noProof/>
          <w:sz w:val="22"/>
          <w:szCs w:val="22"/>
          <w:lang w:eastAsia="en-US"/>
        </w:rPr>
      </w:pPr>
    </w:p>
    <w:sectPr w:rsidR="00940BB1" w:rsidRPr="00765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A3D" w:rsidRDefault="006B0A3D" w:rsidP="000D4E7D">
      <w:r>
        <w:separator/>
      </w:r>
    </w:p>
  </w:endnote>
  <w:endnote w:type="continuationSeparator" w:id="0">
    <w:p w:rsidR="006B0A3D" w:rsidRDefault="006B0A3D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A3D" w:rsidRDefault="006B0A3D" w:rsidP="000D4E7D">
      <w:r>
        <w:separator/>
      </w:r>
    </w:p>
  </w:footnote>
  <w:footnote w:type="continuationSeparator" w:id="0">
    <w:p w:rsidR="006B0A3D" w:rsidRDefault="006B0A3D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30F77"/>
    <w:multiLevelType w:val="hybridMultilevel"/>
    <w:tmpl w:val="9C76D598"/>
    <w:lvl w:ilvl="0" w:tplc="690203F2">
      <w:start w:val="4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A40E9"/>
    <w:rsid w:val="000D4E7D"/>
    <w:rsid w:val="0013102C"/>
    <w:rsid w:val="00182BA1"/>
    <w:rsid w:val="00256982"/>
    <w:rsid w:val="002A5CEF"/>
    <w:rsid w:val="002C7A9C"/>
    <w:rsid w:val="002D0F79"/>
    <w:rsid w:val="004369F3"/>
    <w:rsid w:val="00447C5E"/>
    <w:rsid w:val="005971EB"/>
    <w:rsid w:val="005A1C0C"/>
    <w:rsid w:val="005F58A8"/>
    <w:rsid w:val="0063206B"/>
    <w:rsid w:val="00637C20"/>
    <w:rsid w:val="0067122A"/>
    <w:rsid w:val="006714E1"/>
    <w:rsid w:val="00692C7F"/>
    <w:rsid w:val="006B0A3D"/>
    <w:rsid w:val="0076255D"/>
    <w:rsid w:val="00765DA4"/>
    <w:rsid w:val="00770E64"/>
    <w:rsid w:val="007B1009"/>
    <w:rsid w:val="007D77F2"/>
    <w:rsid w:val="00823C89"/>
    <w:rsid w:val="008455E7"/>
    <w:rsid w:val="008731F4"/>
    <w:rsid w:val="00912BEC"/>
    <w:rsid w:val="00925A70"/>
    <w:rsid w:val="00940BB1"/>
    <w:rsid w:val="009F3D85"/>
    <w:rsid w:val="00A65601"/>
    <w:rsid w:val="00AA5D53"/>
    <w:rsid w:val="00AB21B1"/>
    <w:rsid w:val="00B74CBB"/>
    <w:rsid w:val="00C45B92"/>
    <w:rsid w:val="00C62B3D"/>
    <w:rsid w:val="00D129F8"/>
    <w:rsid w:val="00E145AA"/>
    <w:rsid w:val="00ED30C6"/>
    <w:rsid w:val="00EE1528"/>
    <w:rsid w:val="00F74018"/>
    <w:rsid w:val="00F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09A49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12</cp:revision>
  <cp:lastPrinted>2026-07-03T09:39:00Z</cp:lastPrinted>
  <dcterms:created xsi:type="dcterms:W3CDTF">2026-06-19T06:58:00Z</dcterms:created>
  <dcterms:modified xsi:type="dcterms:W3CDTF">2026-07-24T07:54:00Z</dcterms:modified>
</cp:coreProperties>
</file>