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25A70" w:rsidRPr="00CD363C" w:rsidRDefault="00925A70" w:rsidP="00925A70">
      <w:pPr>
        <w:shd w:val="clear" w:color="auto" w:fill="FFFFFF"/>
        <w:suppressAutoHyphens/>
        <w:ind w:left="6372" w:firstLine="708"/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</w:pPr>
      <w:r w:rsidRPr="00CD363C"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  <w:t>Załącznik nr 1 do SWZ</w:t>
      </w:r>
    </w:p>
    <w:p w:rsidR="00925A70" w:rsidRPr="00CD363C" w:rsidRDefault="00925A70" w:rsidP="00925A70">
      <w:pPr>
        <w:shd w:val="clear" w:color="auto" w:fill="FFFFFF"/>
        <w:suppressAutoHyphens/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</w:pPr>
    </w:p>
    <w:p w:rsidR="00925A70" w:rsidRPr="00CD363C" w:rsidRDefault="00925A70" w:rsidP="00925A70">
      <w:pPr>
        <w:shd w:val="clear" w:color="auto" w:fill="FFFFFF"/>
        <w:suppressAutoHyphens/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</w:pPr>
      <w:r w:rsidRPr="00CD363C"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  <w:t>Wykonawca:</w:t>
      </w:r>
    </w:p>
    <w:p w:rsidR="00925A70" w:rsidRPr="00CD363C" w:rsidRDefault="00925A70" w:rsidP="00925A70">
      <w:pPr>
        <w:shd w:val="clear" w:color="auto" w:fill="FFFFFF"/>
        <w:suppressAutoHyphens/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</w:pPr>
      <w:r w:rsidRPr="00CD363C"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  <w:t>………………………..…………</w:t>
      </w:r>
    </w:p>
    <w:p w:rsidR="00925A70" w:rsidRPr="00CD363C" w:rsidRDefault="00925A70" w:rsidP="00925A70">
      <w:pPr>
        <w:shd w:val="clear" w:color="auto" w:fill="FFFFFF"/>
        <w:suppressAutoHyphens/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</w:pPr>
      <w:r w:rsidRPr="00CD363C"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  <w:t>…………………………..………</w:t>
      </w:r>
    </w:p>
    <w:p w:rsidR="00925A70" w:rsidRPr="00CD363C" w:rsidRDefault="00925A70" w:rsidP="00925A70">
      <w:pPr>
        <w:shd w:val="clear" w:color="auto" w:fill="FFFFFF"/>
        <w:suppressAutoHyphens/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</w:pPr>
      <w:r w:rsidRPr="00CD363C"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  <w:t>………………………..…………</w:t>
      </w:r>
    </w:p>
    <w:p w:rsidR="00925A70" w:rsidRPr="00CD363C" w:rsidRDefault="00925A70" w:rsidP="00925A70">
      <w:pPr>
        <w:shd w:val="clear" w:color="auto" w:fill="FFFFFF"/>
        <w:suppressAutoHyphens/>
        <w:rPr>
          <w:rFonts w:asciiTheme="majorHAnsi" w:eastAsia="Calibri" w:hAnsiTheme="majorHAnsi" w:cstheme="majorHAnsi"/>
          <w:b/>
          <w:bCs/>
          <w:i/>
          <w:sz w:val="22"/>
          <w:szCs w:val="22"/>
          <w:lang w:eastAsia="ar-SA"/>
        </w:rPr>
      </w:pPr>
      <w:r w:rsidRPr="00CD363C"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  <w:t>(</w:t>
      </w:r>
      <w:r w:rsidRPr="00CD363C">
        <w:rPr>
          <w:rFonts w:asciiTheme="majorHAnsi" w:eastAsia="Calibri" w:hAnsiTheme="majorHAnsi" w:cstheme="majorHAnsi"/>
          <w:b/>
          <w:bCs/>
          <w:i/>
          <w:sz w:val="22"/>
          <w:szCs w:val="22"/>
          <w:lang w:eastAsia="ar-SA"/>
        </w:rPr>
        <w:t>pełna nazwa/firma, adres)</w:t>
      </w:r>
    </w:p>
    <w:p w:rsidR="00925A70" w:rsidRPr="00CD363C" w:rsidRDefault="00925A70" w:rsidP="00925A70">
      <w:pPr>
        <w:shd w:val="clear" w:color="auto" w:fill="FFFFFF"/>
        <w:suppressAutoHyphens/>
        <w:rPr>
          <w:rFonts w:asciiTheme="majorHAnsi" w:eastAsia="Calibri" w:hAnsiTheme="majorHAnsi" w:cstheme="majorHAnsi"/>
          <w:b/>
          <w:bCs/>
          <w:i/>
          <w:sz w:val="22"/>
          <w:szCs w:val="22"/>
          <w:lang w:eastAsia="ar-SA"/>
        </w:rPr>
      </w:pPr>
      <w:r w:rsidRPr="00CD363C"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  <w:t>NIP</w:t>
      </w:r>
      <w:r w:rsidRPr="00CD363C">
        <w:rPr>
          <w:rFonts w:asciiTheme="majorHAnsi" w:eastAsia="Calibri" w:hAnsiTheme="majorHAnsi" w:cstheme="majorHAnsi"/>
          <w:b/>
          <w:bCs/>
          <w:i/>
          <w:sz w:val="22"/>
          <w:szCs w:val="22"/>
          <w:lang w:eastAsia="ar-SA"/>
        </w:rPr>
        <w:t xml:space="preserve"> ………………………….….</w:t>
      </w:r>
    </w:p>
    <w:p w:rsidR="00925A70" w:rsidRPr="00CD363C" w:rsidRDefault="00925A70" w:rsidP="00925A70">
      <w:pPr>
        <w:shd w:val="clear" w:color="auto" w:fill="FFFFFF"/>
        <w:suppressAutoHyphens/>
        <w:rPr>
          <w:rFonts w:asciiTheme="majorHAnsi" w:eastAsia="Calibri" w:hAnsiTheme="majorHAnsi" w:cstheme="majorHAnsi"/>
          <w:b/>
          <w:bCs/>
          <w:i/>
          <w:sz w:val="22"/>
          <w:szCs w:val="22"/>
          <w:lang w:eastAsia="ar-SA"/>
        </w:rPr>
      </w:pPr>
      <w:r w:rsidRPr="00CD363C">
        <w:rPr>
          <w:rFonts w:asciiTheme="majorHAnsi" w:eastAsia="Calibri" w:hAnsiTheme="majorHAnsi" w:cstheme="majorHAnsi"/>
          <w:b/>
          <w:bCs/>
          <w:i/>
          <w:sz w:val="22"/>
          <w:szCs w:val="22"/>
          <w:lang w:eastAsia="ar-SA"/>
        </w:rPr>
        <w:t>KRS ……………………..………</w:t>
      </w:r>
    </w:p>
    <w:p w:rsidR="00D90E15" w:rsidRPr="00CD363C" w:rsidRDefault="00925A70" w:rsidP="000D4E7D">
      <w:pPr>
        <w:shd w:val="clear" w:color="auto" w:fill="FFFFFF"/>
        <w:suppressAutoHyphens/>
        <w:spacing w:before="280" w:after="280" w:line="276" w:lineRule="auto"/>
        <w:jc w:val="center"/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</w:pPr>
      <w:r w:rsidRPr="00CD363C"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  <w:t xml:space="preserve">OFERTA – Część nr </w:t>
      </w:r>
      <w:r w:rsidR="00F820AF" w:rsidRPr="00CD363C"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  <w:t>1</w:t>
      </w:r>
      <w:r w:rsidR="0071613F"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  <w:t>2</w:t>
      </w:r>
    </w:p>
    <w:p w:rsidR="00925A70" w:rsidRPr="00CD363C" w:rsidRDefault="00D90E15" w:rsidP="000D4E7D">
      <w:pPr>
        <w:shd w:val="clear" w:color="auto" w:fill="FFFFFF"/>
        <w:suppressAutoHyphens/>
        <w:spacing w:before="280" w:after="280" w:line="276" w:lineRule="auto"/>
        <w:jc w:val="center"/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</w:pPr>
      <w:r w:rsidRPr="00CD363C"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  <w:t xml:space="preserve"> </w:t>
      </w:r>
      <w:r w:rsidR="00925A70" w:rsidRPr="00CD363C"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  <w:t>(wraz z opisem przedmiotu zamówienia)</w:t>
      </w:r>
    </w:p>
    <w:p w:rsidR="00925A70" w:rsidRPr="00CD363C" w:rsidRDefault="00925A70" w:rsidP="00925A70">
      <w:pPr>
        <w:pStyle w:val="Tytu"/>
        <w:spacing w:after="60" w:line="276" w:lineRule="auto"/>
        <w:jc w:val="both"/>
        <w:rPr>
          <w:rFonts w:asciiTheme="majorHAnsi" w:eastAsia="Times New Roman" w:hAnsiTheme="majorHAnsi" w:cstheme="majorHAnsi"/>
          <w:b w:val="0"/>
          <w:bCs w:val="0"/>
          <w:sz w:val="22"/>
          <w:szCs w:val="22"/>
          <w:lang w:eastAsia="pl-PL"/>
        </w:rPr>
      </w:pPr>
      <w:r w:rsidRPr="00CD363C">
        <w:rPr>
          <w:rFonts w:asciiTheme="majorHAnsi" w:eastAsia="Calibri" w:hAnsiTheme="majorHAnsi" w:cstheme="majorHAnsi"/>
          <w:b w:val="0"/>
          <w:bCs w:val="0"/>
          <w:sz w:val="22"/>
          <w:szCs w:val="22"/>
          <w:lang w:eastAsia="ar-SA"/>
        </w:rPr>
        <w:t xml:space="preserve">W odpowiedzi na ogłoszenie dotyczące udzielenia zamówienia publicznego na </w:t>
      </w:r>
      <w:r w:rsidR="00352633" w:rsidRPr="00CD363C">
        <w:rPr>
          <w:rFonts w:asciiTheme="majorHAnsi" w:eastAsia="Calibri" w:hAnsiTheme="majorHAnsi" w:cstheme="majorHAnsi"/>
          <w:b w:val="0"/>
          <w:bCs w:val="0"/>
          <w:sz w:val="22"/>
          <w:szCs w:val="22"/>
          <w:lang w:val="pl-PL" w:eastAsia="ar-SA"/>
        </w:rPr>
        <w:t>zakup</w:t>
      </w:r>
      <w:r w:rsidRPr="00CD363C">
        <w:rPr>
          <w:rFonts w:asciiTheme="majorHAnsi" w:eastAsia="Calibri" w:hAnsiTheme="majorHAnsi" w:cstheme="majorHAnsi"/>
          <w:b w:val="0"/>
          <w:bCs w:val="0"/>
          <w:sz w:val="22"/>
          <w:szCs w:val="22"/>
          <w:lang w:val="pl-PL" w:eastAsia="ar-SA"/>
        </w:rPr>
        <w:t xml:space="preserve"> sprzętu medycznego, </w:t>
      </w:r>
      <w:r w:rsidRPr="00CD363C">
        <w:rPr>
          <w:rFonts w:asciiTheme="majorHAnsi" w:eastAsia="Calibri" w:hAnsiTheme="majorHAnsi" w:cstheme="majorHAnsi"/>
          <w:b w:val="0"/>
          <w:iCs/>
          <w:sz w:val="22"/>
          <w:szCs w:val="22"/>
          <w:lang w:val="pl-PL" w:eastAsia="ar-SA"/>
        </w:rPr>
        <w:t xml:space="preserve">w </w:t>
      </w:r>
      <w:r w:rsidRPr="00CD363C">
        <w:rPr>
          <w:rFonts w:asciiTheme="majorHAnsi" w:eastAsia="Calibri" w:hAnsiTheme="majorHAnsi" w:cstheme="majorHAnsi"/>
          <w:b w:val="0"/>
          <w:sz w:val="22"/>
          <w:szCs w:val="22"/>
          <w:lang w:eastAsia="ar-SA"/>
        </w:rPr>
        <w:t xml:space="preserve"> ramach zadania inwestycyjnego pod nazwą:</w:t>
      </w:r>
      <w:r w:rsidRPr="00CD363C">
        <w:rPr>
          <w:rFonts w:asciiTheme="majorHAnsi" w:eastAsia="Calibri" w:hAnsiTheme="majorHAnsi" w:cstheme="majorHAnsi"/>
          <w:b w:val="0"/>
          <w:sz w:val="22"/>
          <w:szCs w:val="22"/>
          <w:lang w:val="pl-PL" w:eastAsia="ar-SA"/>
        </w:rPr>
        <w:t xml:space="preserve"> </w:t>
      </w:r>
      <w:r w:rsidRPr="00CD363C">
        <w:rPr>
          <w:rFonts w:asciiTheme="majorHAnsi" w:hAnsiTheme="majorHAnsi" w:cstheme="majorHAnsi"/>
          <w:sz w:val="22"/>
          <w:szCs w:val="22"/>
        </w:rPr>
        <w:t>„</w:t>
      </w:r>
      <w:r w:rsidR="004369F3" w:rsidRPr="00CD363C">
        <w:rPr>
          <w:rFonts w:asciiTheme="majorHAnsi" w:hAnsiTheme="majorHAnsi" w:cstheme="majorHAnsi"/>
          <w:sz w:val="22"/>
          <w:szCs w:val="22"/>
        </w:rPr>
        <w:t>Poprawa dostępności oraz jakości lecznictwa onkologicznego w woj. podkarpackim przez rozbudowę, modernizację i doposażenie Szpitala Specjalistycznego w Brzozowie Podkarpackiego Ośrodka Onkologicznego</w:t>
      </w:r>
      <w:r w:rsidR="004369F3" w:rsidRPr="00CD363C">
        <w:rPr>
          <w:rFonts w:asciiTheme="majorHAnsi" w:hAnsiTheme="majorHAnsi" w:cstheme="majorHAnsi"/>
          <w:sz w:val="22"/>
          <w:szCs w:val="22"/>
          <w:lang w:val="pl-PL"/>
        </w:rPr>
        <w:t xml:space="preserve"> – zadanie nr. 3 pn. Doposażenie komórek organizacyjnych Podkarpackiego Ośrodka Onkologicznego</w:t>
      </w:r>
      <w:r w:rsidRPr="00CD363C">
        <w:rPr>
          <w:rFonts w:asciiTheme="majorHAnsi" w:hAnsiTheme="majorHAnsi" w:cstheme="majorHAnsi"/>
          <w:sz w:val="22"/>
          <w:szCs w:val="22"/>
        </w:rPr>
        <w:t>”</w:t>
      </w:r>
      <w:r w:rsidRPr="00CD363C">
        <w:rPr>
          <w:rFonts w:asciiTheme="majorHAnsi" w:hAnsiTheme="majorHAnsi" w:cstheme="majorHAnsi"/>
          <w:sz w:val="22"/>
          <w:szCs w:val="22"/>
          <w:lang w:val="pl-PL"/>
        </w:rPr>
        <w:t xml:space="preserve"> </w:t>
      </w:r>
      <w:r w:rsidRPr="00CD363C">
        <w:rPr>
          <w:rFonts w:asciiTheme="majorHAnsi" w:hAnsiTheme="majorHAnsi" w:cstheme="majorHAnsi"/>
          <w:b w:val="0"/>
          <w:sz w:val="22"/>
          <w:szCs w:val="22"/>
          <w:lang w:val="pl-PL"/>
        </w:rPr>
        <w:t>składam następującą ofertę:</w:t>
      </w:r>
    </w:p>
    <w:p w:rsidR="00925A70" w:rsidRPr="00CD363C" w:rsidRDefault="00925A70" w:rsidP="00925A70">
      <w:pPr>
        <w:spacing w:after="60" w:line="276" w:lineRule="auto"/>
        <w:jc w:val="both"/>
        <w:rPr>
          <w:rFonts w:asciiTheme="majorHAnsi" w:eastAsia="Batang" w:hAnsiTheme="majorHAnsi" w:cstheme="majorHAnsi"/>
          <w:b/>
          <w:bCs/>
          <w:sz w:val="22"/>
          <w:szCs w:val="22"/>
          <w:lang w:eastAsia="x-none"/>
        </w:rPr>
      </w:pPr>
    </w:p>
    <w:tbl>
      <w:tblPr>
        <w:tblpPr w:leftFromText="141" w:rightFromText="141" w:vertAnchor="text" w:horzAnchor="margin" w:tblpXSpec="center" w:tblpY="1"/>
        <w:tblOverlap w:val="never"/>
        <w:tblW w:w="1062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5"/>
        <w:gridCol w:w="2824"/>
        <w:gridCol w:w="567"/>
        <w:gridCol w:w="709"/>
        <w:gridCol w:w="1276"/>
        <w:gridCol w:w="1559"/>
        <w:gridCol w:w="992"/>
        <w:gridCol w:w="851"/>
        <w:gridCol w:w="1417"/>
      </w:tblGrid>
      <w:tr w:rsidR="00925A70" w:rsidRPr="00CD363C" w:rsidTr="00925A70">
        <w:trPr>
          <w:trHeight w:val="103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pct15" w:color="auto" w:fill="auto"/>
            <w:hideMark/>
          </w:tcPr>
          <w:p w:rsidR="00925A70" w:rsidRPr="00CD363C" w:rsidRDefault="00925A70">
            <w:pPr>
              <w:tabs>
                <w:tab w:val="left" w:pos="9072"/>
              </w:tabs>
              <w:spacing w:line="480" w:lineRule="auto"/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CD363C"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  <w:t>L.p.</w:t>
            </w:r>
          </w:p>
        </w:tc>
        <w:tc>
          <w:tcPr>
            <w:tcW w:w="2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pct15" w:color="auto" w:fill="auto"/>
            <w:vAlign w:val="center"/>
            <w:hideMark/>
          </w:tcPr>
          <w:p w:rsidR="00925A70" w:rsidRPr="00CD363C" w:rsidRDefault="00925A70">
            <w:pPr>
              <w:tabs>
                <w:tab w:val="left" w:pos="9072"/>
              </w:tabs>
              <w:spacing w:line="480" w:lineRule="auto"/>
              <w:jc w:val="center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CD363C"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  <w:t>Opis przedmiotu zamówienia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pct15" w:color="auto" w:fill="auto"/>
            <w:vAlign w:val="center"/>
            <w:hideMark/>
          </w:tcPr>
          <w:p w:rsidR="00925A70" w:rsidRPr="00CD363C" w:rsidRDefault="00925A70">
            <w:pPr>
              <w:tabs>
                <w:tab w:val="left" w:pos="9072"/>
              </w:tabs>
              <w:spacing w:line="480" w:lineRule="auto"/>
              <w:jc w:val="center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CD363C"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  <w:t>j.m.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pct15" w:color="auto" w:fill="auto"/>
            <w:vAlign w:val="center"/>
            <w:hideMark/>
          </w:tcPr>
          <w:p w:rsidR="00925A70" w:rsidRPr="00CD363C" w:rsidRDefault="00925A70">
            <w:pPr>
              <w:tabs>
                <w:tab w:val="left" w:pos="9072"/>
              </w:tabs>
              <w:spacing w:line="480" w:lineRule="auto"/>
              <w:jc w:val="center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CD363C"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  <w:t>Ilość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pct15" w:color="auto" w:fill="auto"/>
            <w:vAlign w:val="center"/>
            <w:hideMark/>
          </w:tcPr>
          <w:p w:rsidR="00925A70" w:rsidRPr="00CD363C" w:rsidRDefault="00925A70">
            <w:pPr>
              <w:tabs>
                <w:tab w:val="left" w:pos="9072"/>
              </w:tabs>
              <w:spacing w:line="276" w:lineRule="auto"/>
              <w:jc w:val="center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CD363C"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  <w:t>Cena jedn. netto PLN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5" w:color="auto" w:fill="auto"/>
          </w:tcPr>
          <w:p w:rsidR="00925A70" w:rsidRPr="00CD363C" w:rsidRDefault="00925A70">
            <w:pPr>
              <w:tabs>
                <w:tab w:val="left" w:pos="9072"/>
              </w:tabs>
              <w:jc w:val="center"/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</w:pPr>
          </w:p>
          <w:p w:rsidR="00925A70" w:rsidRPr="00CD363C" w:rsidRDefault="00925A70">
            <w:pPr>
              <w:tabs>
                <w:tab w:val="left" w:pos="9072"/>
              </w:tabs>
              <w:jc w:val="center"/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</w:pPr>
            <w:r w:rsidRPr="00CD363C"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  <w:t>Cena jednostkowa brutto</w:t>
            </w:r>
          </w:p>
          <w:p w:rsidR="00925A70" w:rsidRPr="00CD363C" w:rsidRDefault="00925A70">
            <w:pPr>
              <w:tabs>
                <w:tab w:val="left" w:pos="9072"/>
              </w:tabs>
              <w:spacing w:line="480" w:lineRule="auto"/>
              <w:jc w:val="center"/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</w:pPr>
            <w:r w:rsidRPr="00CD363C"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  <w:t>PLN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pct15" w:color="auto" w:fill="auto"/>
            <w:vAlign w:val="center"/>
            <w:hideMark/>
          </w:tcPr>
          <w:p w:rsidR="00925A70" w:rsidRPr="00CD363C" w:rsidRDefault="00925A70">
            <w:pPr>
              <w:tabs>
                <w:tab w:val="left" w:pos="9072"/>
              </w:tabs>
              <w:spacing w:line="276" w:lineRule="auto"/>
              <w:jc w:val="center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CD363C"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  <w:t>Wartość netto PLN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pct15" w:color="auto" w:fill="auto"/>
            <w:vAlign w:val="center"/>
            <w:hideMark/>
          </w:tcPr>
          <w:p w:rsidR="00925A70" w:rsidRPr="00CD363C" w:rsidRDefault="00925A70">
            <w:pPr>
              <w:tabs>
                <w:tab w:val="left" w:pos="9072"/>
              </w:tabs>
              <w:spacing w:line="480" w:lineRule="auto"/>
              <w:jc w:val="center"/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</w:pPr>
            <w:r w:rsidRPr="00CD363C"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  <w:t>VAT</w:t>
            </w:r>
          </w:p>
          <w:p w:rsidR="00925A70" w:rsidRPr="00CD363C" w:rsidRDefault="00925A70">
            <w:pPr>
              <w:tabs>
                <w:tab w:val="left" w:pos="9072"/>
              </w:tabs>
              <w:spacing w:line="480" w:lineRule="auto"/>
              <w:jc w:val="center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CD363C"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  <w:t xml:space="preserve"> %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pct15" w:color="auto" w:fill="auto"/>
            <w:vAlign w:val="center"/>
            <w:hideMark/>
          </w:tcPr>
          <w:p w:rsidR="00925A70" w:rsidRPr="00CD363C" w:rsidRDefault="00925A70">
            <w:pPr>
              <w:tabs>
                <w:tab w:val="left" w:pos="9072"/>
              </w:tabs>
              <w:spacing w:line="276" w:lineRule="auto"/>
              <w:jc w:val="center"/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</w:pPr>
            <w:r w:rsidRPr="00CD363C"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  <w:t>Wartość brutto</w:t>
            </w:r>
          </w:p>
          <w:p w:rsidR="00925A70" w:rsidRPr="00CD363C" w:rsidRDefault="00925A70">
            <w:pPr>
              <w:tabs>
                <w:tab w:val="left" w:pos="9072"/>
              </w:tabs>
              <w:spacing w:line="276" w:lineRule="auto"/>
              <w:jc w:val="center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CD363C"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  <w:t>PLN</w:t>
            </w:r>
          </w:p>
        </w:tc>
      </w:tr>
      <w:tr w:rsidR="00925A70" w:rsidRPr="00CD363C" w:rsidTr="00925A70">
        <w:trPr>
          <w:trHeight w:val="1647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925A70" w:rsidRPr="00CD363C" w:rsidRDefault="00925A70">
            <w:pPr>
              <w:tabs>
                <w:tab w:val="left" w:pos="9072"/>
              </w:tabs>
              <w:spacing w:line="480" w:lineRule="auto"/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</w:p>
          <w:p w:rsidR="00925A70" w:rsidRPr="00CD363C" w:rsidRDefault="00925A70">
            <w:pPr>
              <w:tabs>
                <w:tab w:val="left" w:pos="9072"/>
              </w:tabs>
              <w:spacing w:line="480" w:lineRule="auto"/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CD363C">
              <w:rPr>
                <w:rFonts w:asciiTheme="majorHAnsi" w:hAnsiTheme="majorHAnsi" w:cstheme="majorHAnsi"/>
                <w:bCs/>
                <w:sz w:val="22"/>
                <w:szCs w:val="22"/>
              </w:rPr>
              <w:t xml:space="preserve"> 1.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A70" w:rsidRPr="00CD363C" w:rsidRDefault="00777236" w:rsidP="00925A70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CD363C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 xml:space="preserve">Wózek </w:t>
            </w:r>
            <w:r w:rsidR="0014064D" w:rsidRPr="00CD363C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reanimacyjny</w:t>
            </w:r>
          </w:p>
          <w:p w:rsidR="00925A70" w:rsidRPr="00CD363C" w:rsidRDefault="00925A70" w:rsidP="00925A70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CD363C">
              <w:rPr>
                <w:rFonts w:asciiTheme="majorHAnsi" w:hAnsiTheme="majorHAnsi" w:cstheme="majorHAnsi"/>
                <w:bCs/>
                <w:sz w:val="22"/>
                <w:szCs w:val="22"/>
              </w:rPr>
              <w:t>Nazwa:…………………………….……</w:t>
            </w:r>
          </w:p>
          <w:p w:rsidR="00925A70" w:rsidRPr="00CD363C" w:rsidRDefault="00925A70" w:rsidP="00925A70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CD363C">
              <w:rPr>
                <w:rFonts w:asciiTheme="majorHAnsi" w:hAnsiTheme="majorHAnsi" w:cstheme="majorHAnsi"/>
                <w:bCs/>
                <w:sz w:val="22"/>
                <w:szCs w:val="22"/>
              </w:rPr>
              <w:t>Typ: ……………………………………..</w:t>
            </w:r>
          </w:p>
          <w:p w:rsidR="00925A70" w:rsidRPr="00CD363C" w:rsidRDefault="00925A70" w:rsidP="00925A70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CD363C">
              <w:rPr>
                <w:rFonts w:asciiTheme="majorHAnsi" w:hAnsiTheme="majorHAnsi" w:cstheme="majorHAnsi"/>
                <w:bCs/>
                <w:sz w:val="22"/>
                <w:szCs w:val="22"/>
              </w:rPr>
              <w:t>Model: …………………………………</w:t>
            </w:r>
          </w:p>
          <w:p w:rsidR="00925A70" w:rsidRPr="00CD363C" w:rsidRDefault="00925A70" w:rsidP="00925A70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CD363C">
              <w:rPr>
                <w:rFonts w:asciiTheme="majorHAnsi" w:hAnsiTheme="majorHAnsi" w:cstheme="majorHAnsi"/>
                <w:bCs/>
                <w:sz w:val="22"/>
                <w:szCs w:val="22"/>
              </w:rPr>
              <w:t>Producent: ……………………………</w:t>
            </w:r>
          </w:p>
          <w:p w:rsidR="00925A70" w:rsidRPr="00CD363C" w:rsidRDefault="00925A70" w:rsidP="00925A70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CD363C">
              <w:rPr>
                <w:rFonts w:asciiTheme="majorHAnsi" w:hAnsiTheme="majorHAnsi" w:cstheme="majorHAnsi"/>
                <w:bCs/>
                <w:sz w:val="22"/>
                <w:szCs w:val="22"/>
              </w:rPr>
              <w:t>Kraj</w:t>
            </w:r>
            <w:r w:rsidR="00DC3BAF">
              <w:rPr>
                <w:rFonts w:asciiTheme="majorHAnsi" w:hAnsiTheme="majorHAnsi" w:cstheme="majorHAnsi"/>
                <w:bCs/>
                <w:sz w:val="22"/>
                <w:szCs w:val="22"/>
              </w:rPr>
              <w:t xml:space="preserve"> producenta</w:t>
            </w:r>
            <w:r w:rsidRPr="00CD363C">
              <w:rPr>
                <w:rFonts w:asciiTheme="majorHAnsi" w:hAnsiTheme="majorHAnsi" w:cstheme="majorHAnsi"/>
                <w:bCs/>
                <w:sz w:val="22"/>
                <w:szCs w:val="22"/>
              </w:rPr>
              <w:t>………………………</w:t>
            </w:r>
          </w:p>
          <w:p w:rsidR="00925A70" w:rsidRPr="00CD363C" w:rsidRDefault="00925A70" w:rsidP="00925A70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CD363C">
              <w:rPr>
                <w:rFonts w:asciiTheme="majorHAnsi" w:eastAsia="Calibri" w:hAnsiTheme="majorHAnsi" w:cstheme="majorHAnsi"/>
                <w:sz w:val="22"/>
                <w:szCs w:val="22"/>
              </w:rPr>
              <w:t>Urządzenie fabrycznie nowe. Rok produkcji (nie starszy niż 202</w:t>
            </w:r>
            <w:r w:rsidR="004369F3" w:rsidRPr="00CD363C">
              <w:rPr>
                <w:rFonts w:asciiTheme="majorHAnsi" w:eastAsia="Calibri" w:hAnsiTheme="majorHAnsi" w:cstheme="majorHAnsi"/>
                <w:sz w:val="22"/>
                <w:szCs w:val="22"/>
              </w:rPr>
              <w:t>6</w:t>
            </w:r>
            <w:r w:rsidRPr="00CD363C">
              <w:rPr>
                <w:rFonts w:asciiTheme="majorHAnsi" w:eastAsia="Calibri" w:hAnsiTheme="majorHAnsi" w:cstheme="majorHAnsi"/>
                <w:sz w:val="22"/>
                <w:szCs w:val="22"/>
              </w:rPr>
              <w:t>) …………………………………</w:t>
            </w:r>
            <w:r w:rsidR="004F5166" w:rsidRPr="00CD363C">
              <w:rPr>
                <w:rFonts w:asciiTheme="majorHAnsi" w:eastAsia="Calibri" w:hAnsiTheme="majorHAnsi" w:cstheme="majorHAnsi"/>
                <w:sz w:val="22"/>
                <w:szCs w:val="22"/>
              </w:rPr>
              <w:t xml:space="preserve"> </w:t>
            </w:r>
            <w:r w:rsidRPr="00CD363C">
              <w:rPr>
                <w:rFonts w:asciiTheme="majorHAnsi" w:eastAsia="Calibri" w:hAnsiTheme="majorHAnsi" w:cstheme="majorHAnsi"/>
                <w:sz w:val="22"/>
                <w:szCs w:val="22"/>
              </w:rPr>
              <w:t>…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A70" w:rsidRPr="00CD363C" w:rsidRDefault="00925A70">
            <w:pPr>
              <w:tabs>
                <w:tab w:val="left" w:pos="9072"/>
              </w:tabs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CD363C">
              <w:rPr>
                <w:rFonts w:asciiTheme="majorHAnsi" w:hAnsiTheme="majorHAnsi" w:cstheme="majorHAnsi"/>
                <w:bCs/>
                <w:sz w:val="22"/>
                <w:szCs w:val="22"/>
              </w:rPr>
              <w:t xml:space="preserve">  szt.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A70" w:rsidRPr="00CD363C" w:rsidRDefault="0014064D">
            <w:pPr>
              <w:tabs>
                <w:tab w:val="left" w:pos="9072"/>
              </w:tabs>
              <w:jc w:val="center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CD363C">
              <w:rPr>
                <w:rFonts w:asciiTheme="majorHAnsi" w:hAnsiTheme="majorHAnsi" w:cstheme="majorHAnsi"/>
                <w:bCs/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A70" w:rsidRPr="00CD363C" w:rsidRDefault="00925A70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A70" w:rsidRPr="00CD363C" w:rsidRDefault="00925A70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A70" w:rsidRPr="00CD363C" w:rsidRDefault="00925A70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925A70" w:rsidRPr="00CD363C" w:rsidRDefault="00925A70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iCs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25A70" w:rsidRPr="00CD363C" w:rsidRDefault="00925A70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</w:p>
        </w:tc>
      </w:tr>
      <w:tr w:rsidR="00F240CB" w:rsidRPr="00CD363C" w:rsidTr="00925A70">
        <w:trPr>
          <w:trHeight w:val="701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240CB" w:rsidRPr="00CD363C" w:rsidRDefault="00F240CB" w:rsidP="00F240CB">
            <w:pPr>
              <w:tabs>
                <w:tab w:val="left" w:pos="9072"/>
              </w:tabs>
              <w:spacing w:line="480" w:lineRule="auto"/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</w:p>
        </w:tc>
        <w:tc>
          <w:tcPr>
            <w:tcW w:w="69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0CB" w:rsidRPr="00CD363C" w:rsidRDefault="00F240CB" w:rsidP="00F240CB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CD363C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Razem: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0CB" w:rsidRPr="00CD363C" w:rsidRDefault="00F240CB" w:rsidP="00F240CB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240CB" w:rsidRPr="00CD363C" w:rsidRDefault="00F240CB" w:rsidP="00F240CB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iCs/>
                <w:sz w:val="22"/>
                <w:szCs w:val="22"/>
              </w:rPr>
            </w:pPr>
            <w:r w:rsidRPr="00CD363C">
              <w:rPr>
                <w:rFonts w:asciiTheme="majorHAnsi" w:hAnsiTheme="majorHAnsi" w:cstheme="majorHAnsi"/>
                <w:bCs/>
                <w:iCs/>
                <w:sz w:val="22"/>
                <w:szCs w:val="22"/>
              </w:rPr>
              <w:t xml:space="preserve">        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240CB" w:rsidRPr="00CD363C" w:rsidRDefault="00F240CB" w:rsidP="00F240CB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</w:p>
        </w:tc>
      </w:tr>
    </w:tbl>
    <w:p w:rsidR="00925A70" w:rsidRPr="00CD363C" w:rsidRDefault="00925A70" w:rsidP="00925A70">
      <w:pPr>
        <w:spacing w:after="60" w:line="276" w:lineRule="auto"/>
        <w:jc w:val="both"/>
        <w:rPr>
          <w:rFonts w:asciiTheme="majorHAnsi" w:eastAsia="Batang" w:hAnsiTheme="majorHAnsi" w:cstheme="majorHAnsi"/>
          <w:b/>
          <w:bCs/>
          <w:sz w:val="22"/>
          <w:szCs w:val="22"/>
          <w:lang w:eastAsia="x-none"/>
        </w:rPr>
      </w:pPr>
    </w:p>
    <w:p w:rsidR="00925A70" w:rsidRPr="00CD363C" w:rsidRDefault="00925A70" w:rsidP="00925A70">
      <w:pPr>
        <w:spacing w:after="60" w:line="276" w:lineRule="auto"/>
        <w:ind w:left="-709"/>
        <w:jc w:val="both"/>
        <w:rPr>
          <w:rFonts w:asciiTheme="majorHAnsi" w:eastAsia="Batang" w:hAnsiTheme="majorHAnsi" w:cstheme="majorHAnsi"/>
          <w:b/>
          <w:bCs/>
          <w:sz w:val="22"/>
          <w:szCs w:val="22"/>
          <w:lang w:eastAsia="x-none"/>
        </w:rPr>
      </w:pPr>
      <w:r w:rsidRPr="00CD363C">
        <w:rPr>
          <w:rFonts w:asciiTheme="majorHAnsi" w:eastAsia="Batang" w:hAnsiTheme="majorHAnsi" w:cstheme="majorHAnsi"/>
          <w:b/>
          <w:bCs/>
          <w:sz w:val="22"/>
          <w:szCs w:val="22"/>
          <w:lang w:eastAsia="x-none"/>
        </w:rPr>
        <w:t>UWAGA!</w:t>
      </w:r>
    </w:p>
    <w:p w:rsidR="00925A70" w:rsidRPr="00CD363C" w:rsidRDefault="00925A70" w:rsidP="00925A70">
      <w:pPr>
        <w:spacing w:after="60" w:line="276" w:lineRule="auto"/>
        <w:ind w:left="-709"/>
        <w:jc w:val="both"/>
        <w:rPr>
          <w:rFonts w:asciiTheme="majorHAnsi" w:eastAsia="Batang" w:hAnsiTheme="majorHAnsi" w:cstheme="majorHAnsi"/>
          <w:bCs/>
          <w:sz w:val="22"/>
          <w:szCs w:val="22"/>
          <w:lang w:eastAsia="x-none"/>
        </w:rPr>
      </w:pPr>
      <w:r w:rsidRPr="00CD363C">
        <w:rPr>
          <w:rFonts w:asciiTheme="majorHAnsi" w:eastAsia="Batang" w:hAnsiTheme="majorHAnsi" w:cstheme="majorHAnsi"/>
          <w:bCs/>
          <w:sz w:val="22"/>
          <w:szCs w:val="22"/>
          <w:lang w:eastAsia="x-none"/>
        </w:rPr>
        <w:t>Jeżeli na przedmiot zamówienia składają się elementy o różnej stawce podatku VAT należy w tabeli powyżej wyszczególnić je odrębnie.</w:t>
      </w:r>
    </w:p>
    <w:p w:rsidR="00925A70" w:rsidRPr="00CD363C" w:rsidRDefault="00925A70" w:rsidP="00925A70">
      <w:pPr>
        <w:ind w:left="-709"/>
        <w:rPr>
          <w:rFonts w:asciiTheme="majorHAnsi" w:hAnsiTheme="majorHAnsi" w:cstheme="majorHAnsi"/>
          <w:sz w:val="22"/>
          <w:szCs w:val="22"/>
        </w:rPr>
      </w:pPr>
    </w:p>
    <w:p w:rsidR="00925A70" w:rsidRPr="00CD363C" w:rsidRDefault="00925A70" w:rsidP="00925A70">
      <w:pPr>
        <w:ind w:left="-709"/>
        <w:rPr>
          <w:rFonts w:asciiTheme="majorHAnsi" w:hAnsiTheme="majorHAnsi" w:cstheme="majorHAnsi"/>
          <w:sz w:val="22"/>
          <w:szCs w:val="22"/>
        </w:rPr>
      </w:pPr>
      <w:r w:rsidRPr="00CD363C">
        <w:rPr>
          <w:rFonts w:asciiTheme="majorHAnsi" w:hAnsiTheme="majorHAnsi" w:cstheme="majorHAnsi"/>
          <w:b/>
          <w:sz w:val="22"/>
          <w:szCs w:val="22"/>
        </w:rPr>
        <w:t>Termin dostawy:</w:t>
      </w:r>
      <w:r w:rsidRPr="00CD363C">
        <w:rPr>
          <w:rFonts w:asciiTheme="majorHAnsi" w:hAnsiTheme="majorHAnsi" w:cstheme="majorHAnsi"/>
          <w:sz w:val="22"/>
          <w:szCs w:val="22"/>
        </w:rPr>
        <w:t xml:space="preserve"> </w:t>
      </w:r>
      <w:r w:rsidR="00794BAA">
        <w:rPr>
          <w:rFonts w:asciiTheme="minorHAnsi" w:hAnsiTheme="minorHAnsi" w:cstheme="minorHAnsi"/>
          <w:color w:val="000000" w:themeColor="text1"/>
          <w:sz w:val="22"/>
          <w:szCs w:val="22"/>
        </w:rPr>
        <w:t>do 8 tygodni od podpisania umowy.</w:t>
      </w:r>
      <w:bookmarkStart w:id="0" w:name="_GoBack"/>
      <w:bookmarkEnd w:id="0"/>
      <w:r w:rsidR="00EE1528" w:rsidRPr="00CD363C">
        <w:rPr>
          <w:rFonts w:asciiTheme="majorHAnsi" w:hAnsiTheme="majorHAnsi" w:cstheme="majorHAnsi"/>
          <w:sz w:val="22"/>
          <w:szCs w:val="22"/>
        </w:rPr>
        <w:t>8</w:t>
      </w:r>
      <w:r w:rsidRPr="00CD363C">
        <w:rPr>
          <w:rFonts w:asciiTheme="majorHAnsi" w:hAnsiTheme="majorHAnsi" w:cstheme="majorHAnsi"/>
          <w:sz w:val="22"/>
          <w:szCs w:val="22"/>
        </w:rPr>
        <w:t xml:space="preserve"> tygodni .</w:t>
      </w:r>
    </w:p>
    <w:p w:rsidR="00925A70" w:rsidRPr="00CD363C" w:rsidRDefault="00925A70" w:rsidP="00925A70">
      <w:pPr>
        <w:ind w:left="-709"/>
        <w:rPr>
          <w:rFonts w:asciiTheme="majorHAnsi" w:hAnsiTheme="majorHAnsi" w:cstheme="majorHAnsi"/>
          <w:sz w:val="22"/>
          <w:szCs w:val="22"/>
        </w:rPr>
      </w:pPr>
    </w:p>
    <w:p w:rsidR="00925A70" w:rsidRPr="00CD363C" w:rsidRDefault="00925A70" w:rsidP="00925A70">
      <w:pPr>
        <w:ind w:left="-709"/>
        <w:rPr>
          <w:rFonts w:asciiTheme="majorHAnsi" w:hAnsiTheme="majorHAnsi" w:cstheme="majorHAnsi"/>
          <w:sz w:val="22"/>
          <w:szCs w:val="22"/>
        </w:rPr>
      </w:pPr>
      <w:r w:rsidRPr="00CD363C">
        <w:rPr>
          <w:rFonts w:asciiTheme="majorHAnsi" w:hAnsiTheme="majorHAnsi" w:cstheme="majorHAnsi"/>
          <w:b/>
          <w:sz w:val="22"/>
          <w:szCs w:val="22"/>
        </w:rPr>
        <w:t>Osoba do kontaktu</w:t>
      </w:r>
      <w:r w:rsidRPr="00CD363C">
        <w:rPr>
          <w:rFonts w:asciiTheme="majorHAnsi" w:hAnsiTheme="majorHAnsi" w:cstheme="majorHAnsi"/>
          <w:sz w:val="22"/>
          <w:szCs w:val="22"/>
        </w:rPr>
        <w:t>: …………………………………</w:t>
      </w:r>
    </w:p>
    <w:p w:rsidR="00925A70" w:rsidRPr="00CD363C" w:rsidRDefault="00925A70" w:rsidP="00925A70">
      <w:pPr>
        <w:ind w:left="-709"/>
        <w:rPr>
          <w:rFonts w:asciiTheme="majorHAnsi" w:hAnsiTheme="majorHAnsi" w:cstheme="majorHAnsi"/>
          <w:sz w:val="22"/>
          <w:szCs w:val="22"/>
        </w:rPr>
      </w:pPr>
    </w:p>
    <w:p w:rsidR="00AA0D63" w:rsidRPr="00CD363C" w:rsidRDefault="00925A70" w:rsidP="002A3A9C">
      <w:pPr>
        <w:ind w:left="-709"/>
        <w:rPr>
          <w:rFonts w:asciiTheme="majorHAnsi" w:hAnsiTheme="majorHAnsi" w:cstheme="majorHAnsi"/>
          <w:sz w:val="22"/>
          <w:szCs w:val="22"/>
        </w:rPr>
      </w:pPr>
      <w:r w:rsidRPr="00CD363C">
        <w:rPr>
          <w:rFonts w:asciiTheme="majorHAnsi" w:hAnsiTheme="majorHAnsi" w:cstheme="majorHAnsi"/>
          <w:b/>
          <w:sz w:val="22"/>
          <w:szCs w:val="22"/>
        </w:rPr>
        <w:t>Adres e-mail:</w:t>
      </w:r>
      <w:r w:rsidRPr="00CD363C">
        <w:rPr>
          <w:rFonts w:asciiTheme="majorHAnsi" w:hAnsiTheme="majorHAnsi" w:cstheme="majorHAnsi"/>
          <w:sz w:val="22"/>
          <w:szCs w:val="22"/>
        </w:rPr>
        <w:t xml:space="preserve"> ……………………………………..</w:t>
      </w:r>
    </w:p>
    <w:p w:rsidR="00925A70" w:rsidRPr="00CD363C" w:rsidRDefault="00925A70" w:rsidP="00925A70">
      <w:pPr>
        <w:shd w:val="clear" w:color="auto" w:fill="FFFFFF"/>
        <w:jc w:val="center"/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</w:pPr>
      <w:r w:rsidRPr="00CD363C"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  <w:lastRenderedPageBreak/>
        <w:t>PARAMETRY TECHNICZNE WYMAGANE  I OFEROWANE</w:t>
      </w:r>
    </w:p>
    <w:p w:rsidR="00925A70" w:rsidRPr="00CD363C" w:rsidRDefault="00925A70" w:rsidP="00925A70">
      <w:pPr>
        <w:shd w:val="clear" w:color="auto" w:fill="FFFFFF"/>
        <w:jc w:val="center"/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</w:pPr>
    </w:p>
    <w:p w:rsidR="00925A70" w:rsidRPr="00CD363C" w:rsidRDefault="00925A70" w:rsidP="00925A70">
      <w:pPr>
        <w:spacing w:after="120"/>
        <w:jc w:val="center"/>
        <w:rPr>
          <w:rFonts w:asciiTheme="majorHAnsi" w:eastAsia="Calibri" w:hAnsiTheme="majorHAnsi" w:cstheme="majorHAnsi"/>
          <w:b/>
          <w:sz w:val="22"/>
          <w:szCs w:val="22"/>
          <w:lang w:eastAsia="en-US"/>
        </w:rPr>
      </w:pPr>
      <w:r w:rsidRPr="00CD363C">
        <w:rPr>
          <w:rFonts w:asciiTheme="majorHAnsi" w:eastAsia="Calibri" w:hAnsiTheme="majorHAnsi" w:cstheme="majorHAnsi"/>
          <w:b/>
          <w:sz w:val="22"/>
          <w:szCs w:val="22"/>
        </w:rPr>
        <w:t>Część nr 1</w:t>
      </w:r>
      <w:r w:rsidR="0071613F">
        <w:rPr>
          <w:rFonts w:asciiTheme="majorHAnsi" w:eastAsia="Calibri" w:hAnsiTheme="majorHAnsi" w:cstheme="majorHAnsi"/>
          <w:b/>
          <w:sz w:val="22"/>
          <w:szCs w:val="22"/>
        </w:rPr>
        <w:t>2</w:t>
      </w:r>
    </w:p>
    <w:p w:rsidR="00925A70" w:rsidRPr="00CD363C" w:rsidRDefault="00925A70" w:rsidP="00925A70">
      <w:pPr>
        <w:spacing w:after="120"/>
        <w:jc w:val="center"/>
        <w:rPr>
          <w:rFonts w:asciiTheme="majorHAnsi" w:eastAsia="Calibri" w:hAnsiTheme="majorHAnsi" w:cstheme="majorHAnsi"/>
          <w:sz w:val="22"/>
          <w:szCs w:val="22"/>
        </w:rPr>
      </w:pPr>
      <w:r w:rsidRPr="00CD363C">
        <w:rPr>
          <w:rFonts w:asciiTheme="majorHAnsi" w:eastAsia="Calibri" w:hAnsiTheme="majorHAnsi" w:cstheme="majorHAnsi"/>
          <w:sz w:val="22"/>
          <w:szCs w:val="22"/>
        </w:rPr>
        <w:t xml:space="preserve">Opis przedmiotu zamówienia – zestawienie parametrów wymaganych </w:t>
      </w:r>
    </w:p>
    <w:p w:rsidR="00925A70" w:rsidRPr="00CD363C" w:rsidRDefault="00925A70" w:rsidP="00925A70">
      <w:pPr>
        <w:suppressAutoHyphens/>
        <w:spacing w:after="120" w:line="480" w:lineRule="auto"/>
        <w:contextualSpacing/>
        <w:rPr>
          <w:rFonts w:asciiTheme="majorHAnsi" w:eastAsia="Calibri" w:hAnsiTheme="majorHAnsi" w:cstheme="majorHAnsi"/>
          <w:b/>
          <w:sz w:val="22"/>
          <w:szCs w:val="22"/>
          <w:lang w:eastAsia="en-US"/>
        </w:rPr>
      </w:pPr>
    </w:p>
    <w:tbl>
      <w:tblPr>
        <w:tblStyle w:val="Tabela-Siatka"/>
        <w:tblW w:w="10350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711"/>
        <w:gridCol w:w="5244"/>
        <w:gridCol w:w="2128"/>
        <w:gridCol w:w="2267"/>
      </w:tblGrid>
      <w:tr w:rsidR="00925A70" w:rsidRPr="00CD363C" w:rsidTr="00DE28FF">
        <w:trPr>
          <w:cantSplit/>
          <w:trHeight w:val="2015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925A70" w:rsidRPr="00CD363C" w:rsidRDefault="00925A70">
            <w:pPr>
              <w:ind w:left="360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925A70" w:rsidRPr="00CD363C" w:rsidRDefault="00925A70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CD363C">
              <w:rPr>
                <w:rFonts w:asciiTheme="majorHAnsi" w:hAnsiTheme="majorHAnsi" w:cstheme="majorHAnsi"/>
                <w:sz w:val="22"/>
                <w:szCs w:val="22"/>
              </w:rPr>
              <w:t>Parametr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925A70" w:rsidRPr="00CD363C" w:rsidRDefault="00925A70" w:rsidP="006F21A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CD363C">
              <w:rPr>
                <w:rFonts w:asciiTheme="majorHAnsi" w:hAnsiTheme="majorHAnsi" w:cstheme="majorHAnsi"/>
                <w:sz w:val="22"/>
                <w:szCs w:val="22"/>
              </w:rPr>
              <w:t>Wartość wymagana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925A70" w:rsidRPr="00CD363C" w:rsidRDefault="00925A70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CD363C">
              <w:rPr>
                <w:rFonts w:asciiTheme="majorHAnsi" w:hAnsiTheme="majorHAnsi" w:cstheme="majorHAnsi"/>
                <w:sz w:val="22"/>
                <w:szCs w:val="22"/>
              </w:rPr>
              <w:t xml:space="preserve">Wartość oferowana przez Wykonawcę </w:t>
            </w:r>
            <w:r w:rsidRPr="00CD363C">
              <w:rPr>
                <w:rFonts w:asciiTheme="majorHAnsi" w:hAnsiTheme="majorHAnsi" w:cstheme="majorHAnsi"/>
                <w:sz w:val="22"/>
                <w:szCs w:val="22"/>
              </w:rPr>
              <w:br/>
              <w:t>(podać oferowaną wartość w zależności od wartości wymaganej)</w:t>
            </w:r>
          </w:p>
        </w:tc>
      </w:tr>
      <w:tr w:rsidR="00AA0D63" w:rsidRPr="00CD363C" w:rsidTr="00DE28FF">
        <w:trPr>
          <w:cantSplit/>
          <w:trHeight w:val="536"/>
        </w:trPr>
        <w:tc>
          <w:tcPr>
            <w:tcW w:w="10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AA0D63" w:rsidRPr="00CD363C" w:rsidRDefault="0014064D" w:rsidP="006F21AC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CD363C">
              <w:rPr>
                <w:rFonts w:asciiTheme="majorHAnsi" w:hAnsiTheme="majorHAnsi" w:cstheme="majorHAnsi"/>
                <w:b/>
                <w:sz w:val="22"/>
                <w:szCs w:val="22"/>
              </w:rPr>
              <w:t>WÓZEK REANIMACYJNY</w:t>
            </w:r>
            <w:r w:rsidR="00C84415" w:rsidRPr="00CD363C"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 – </w:t>
            </w:r>
            <w:r w:rsidRPr="00CD363C">
              <w:rPr>
                <w:rFonts w:asciiTheme="majorHAnsi" w:hAnsiTheme="majorHAnsi" w:cstheme="majorHAnsi"/>
                <w:b/>
                <w:sz w:val="22"/>
                <w:szCs w:val="22"/>
              </w:rPr>
              <w:t>1</w:t>
            </w:r>
            <w:r w:rsidR="00C84415" w:rsidRPr="00CD363C"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 SZT. </w:t>
            </w:r>
          </w:p>
        </w:tc>
      </w:tr>
      <w:tr w:rsidR="0014064D" w:rsidRPr="00CD363C" w:rsidTr="0070232A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064D" w:rsidRPr="00CD363C" w:rsidRDefault="0014064D" w:rsidP="0014064D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064D" w:rsidRPr="00CD363C" w:rsidRDefault="0014064D" w:rsidP="0014064D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CD363C">
              <w:rPr>
                <w:rFonts w:asciiTheme="majorHAnsi" w:hAnsiTheme="majorHAnsi" w:cstheme="majorHAnsi"/>
                <w:sz w:val="22"/>
                <w:szCs w:val="22"/>
              </w:rPr>
              <w:t>Wózek reanimacyjny z 5 szufladami.</w:t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64D" w:rsidRPr="00CD363C" w:rsidRDefault="0014064D" w:rsidP="0014064D">
            <w:pPr>
              <w:spacing w:before="60" w:after="6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CD363C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064D" w:rsidRPr="00CD363C" w:rsidRDefault="0014064D" w:rsidP="0014064D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14064D" w:rsidRPr="00CD363C" w:rsidTr="0070232A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064D" w:rsidRPr="00CD363C" w:rsidRDefault="0014064D" w:rsidP="0014064D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064D" w:rsidRPr="00CD363C" w:rsidRDefault="0014064D" w:rsidP="0014064D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CD363C">
              <w:rPr>
                <w:rFonts w:asciiTheme="majorHAnsi" w:hAnsiTheme="majorHAnsi" w:cstheme="majorHAnsi"/>
                <w:sz w:val="22"/>
                <w:szCs w:val="22"/>
              </w:rPr>
              <w:t>Wymiary wózka bez wyposażenia dodatkowego:</w:t>
            </w:r>
            <w:r w:rsidRPr="00CD363C">
              <w:rPr>
                <w:rFonts w:asciiTheme="majorHAnsi" w:hAnsiTheme="majorHAnsi" w:cstheme="majorHAnsi"/>
                <w:sz w:val="22"/>
                <w:szCs w:val="22"/>
              </w:rPr>
              <w:br/>
              <w:t>- szerokość: 650 mm (+/- 20 mm)</w:t>
            </w:r>
            <w:r w:rsidRPr="00CD363C">
              <w:rPr>
                <w:rFonts w:asciiTheme="majorHAnsi" w:hAnsiTheme="majorHAnsi" w:cstheme="majorHAnsi"/>
                <w:sz w:val="22"/>
                <w:szCs w:val="22"/>
              </w:rPr>
              <w:br/>
              <w:t>- głębokość: 550 mm (+/- 20 mm)</w:t>
            </w:r>
            <w:r w:rsidRPr="00CD363C">
              <w:rPr>
                <w:rFonts w:asciiTheme="majorHAnsi" w:hAnsiTheme="majorHAnsi" w:cstheme="majorHAnsi"/>
                <w:sz w:val="22"/>
                <w:szCs w:val="22"/>
              </w:rPr>
              <w:br/>
              <w:t>- wysokość od podłoża do blatu: 1000 mm (+/- 20 mm).</w:t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64D" w:rsidRPr="00CD363C" w:rsidRDefault="0014064D" w:rsidP="0014064D">
            <w:pPr>
              <w:spacing w:before="60" w:after="6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CD363C">
              <w:rPr>
                <w:rFonts w:asciiTheme="majorHAnsi" w:hAnsiTheme="majorHAnsi" w:cstheme="majorHAnsi"/>
                <w:sz w:val="22"/>
                <w:szCs w:val="22"/>
              </w:rPr>
              <w:t>TAK, podać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064D" w:rsidRPr="00CD363C" w:rsidRDefault="0014064D" w:rsidP="0014064D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14064D" w:rsidRPr="00CD363C" w:rsidTr="0070232A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064D" w:rsidRPr="00CD363C" w:rsidRDefault="0014064D" w:rsidP="0014064D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064D" w:rsidRPr="00CD363C" w:rsidRDefault="0014064D" w:rsidP="0014064D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CD363C">
              <w:rPr>
                <w:rFonts w:asciiTheme="majorHAnsi" w:hAnsiTheme="majorHAnsi" w:cstheme="majorHAnsi"/>
                <w:sz w:val="22"/>
                <w:szCs w:val="22"/>
              </w:rPr>
              <w:t>Wymiary szafki:</w:t>
            </w:r>
            <w:r w:rsidRPr="00CD363C">
              <w:rPr>
                <w:rFonts w:asciiTheme="majorHAnsi" w:hAnsiTheme="majorHAnsi" w:cstheme="majorHAnsi"/>
                <w:sz w:val="22"/>
                <w:szCs w:val="22"/>
              </w:rPr>
              <w:br/>
              <w:t>- szerokość: 600 mm  (+/- 20 mm)</w:t>
            </w:r>
            <w:r w:rsidRPr="00CD363C">
              <w:rPr>
                <w:rFonts w:asciiTheme="majorHAnsi" w:hAnsiTheme="majorHAnsi" w:cstheme="majorHAnsi"/>
                <w:sz w:val="22"/>
                <w:szCs w:val="22"/>
              </w:rPr>
              <w:br/>
              <w:t>- głębokość 500 mm  (+/- 20 mm)</w:t>
            </w:r>
            <w:r w:rsidRPr="00CD363C">
              <w:rPr>
                <w:rFonts w:asciiTheme="majorHAnsi" w:hAnsiTheme="majorHAnsi" w:cstheme="majorHAnsi"/>
                <w:sz w:val="22"/>
                <w:szCs w:val="22"/>
              </w:rPr>
              <w:br/>
              <w:t>- wysokość: 805 mm (+/- 20 mm)</w:t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64D" w:rsidRPr="00CD363C" w:rsidRDefault="0014064D" w:rsidP="0014064D">
            <w:pPr>
              <w:spacing w:before="60" w:after="6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CD363C">
              <w:rPr>
                <w:rFonts w:asciiTheme="majorHAnsi" w:hAnsiTheme="majorHAnsi" w:cstheme="majorHAnsi"/>
                <w:sz w:val="22"/>
                <w:szCs w:val="22"/>
              </w:rPr>
              <w:t>TAK, podać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064D" w:rsidRPr="00CD363C" w:rsidRDefault="0014064D" w:rsidP="0014064D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14064D" w:rsidRPr="00CD363C" w:rsidTr="0070232A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064D" w:rsidRPr="00CD363C" w:rsidRDefault="0014064D" w:rsidP="0014064D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064D" w:rsidRPr="00CD363C" w:rsidRDefault="0014064D" w:rsidP="0014064D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CD363C">
              <w:rPr>
                <w:rFonts w:asciiTheme="majorHAnsi" w:hAnsiTheme="majorHAnsi" w:cstheme="majorHAnsi"/>
                <w:sz w:val="22"/>
                <w:szCs w:val="22"/>
              </w:rPr>
              <w:t xml:space="preserve">Wózek wyposażony w 5 szuflad: </w:t>
            </w:r>
            <w:r w:rsidRPr="00CD363C">
              <w:rPr>
                <w:rFonts w:asciiTheme="majorHAnsi" w:hAnsiTheme="majorHAnsi" w:cstheme="majorHAnsi"/>
                <w:sz w:val="22"/>
                <w:szCs w:val="22"/>
              </w:rPr>
              <w:br/>
              <w:t>- 2 szuflady o wysokości frontu 97 mm (+/- 5 mm)</w:t>
            </w:r>
            <w:r w:rsidRPr="00CD363C">
              <w:rPr>
                <w:rFonts w:asciiTheme="majorHAnsi" w:hAnsiTheme="majorHAnsi" w:cstheme="majorHAnsi"/>
                <w:sz w:val="22"/>
                <w:szCs w:val="22"/>
              </w:rPr>
              <w:br/>
              <w:t>- 1 szuflada o wysokości frontu 156mm (+/- 5 mm)</w:t>
            </w:r>
            <w:r w:rsidRPr="00CD363C">
              <w:rPr>
                <w:rFonts w:asciiTheme="majorHAnsi" w:hAnsiTheme="majorHAnsi" w:cstheme="majorHAnsi"/>
                <w:sz w:val="22"/>
                <w:szCs w:val="22"/>
              </w:rPr>
              <w:br/>
              <w:t>- 2 szuflady o wysokości frontu 175mm (+/- 5 mm)</w:t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64D" w:rsidRPr="00CD363C" w:rsidRDefault="0014064D" w:rsidP="0014064D">
            <w:pPr>
              <w:spacing w:before="60" w:after="6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CD363C">
              <w:rPr>
                <w:rFonts w:asciiTheme="majorHAnsi" w:hAnsiTheme="majorHAnsi" w:cstheme="majorHAnsi"/>
                <w:sz w:val="22"/>
                <w:szCs w:val="22"/>
              </w:rPr>
              <w:t>TAK, podać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064D" w:rsidRPr="00CD363C" w:rsidRDefault="0014064D" w:rsidP="0014064D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14064D" w:rsidRPr="00CD363C" w:rsidTr="0070232A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064D" w:rsidRPr="00CD363C" w:rsidRDefault="0014064D" w:rsidP="0014064D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064D" w:rsidRPr="00CD363C" w:rsidRDefault="0014064D" w:rsidP="0014064D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CD363C">
              <w:rPr>
                <w:rFonts w:asciiTheme="majorHAnsi" w:hAnsiTheme="majorHAnsi" w:cstheme="majorHAnsi"/>
                <w:sz w:val="22"/>
                <w:szCs w:val="22"/>
              </w:rPr>
              <w:t xml:space="preserve">Wymiary powierzchni użytkowej szuflad:   </w:t>
            </w:r>
            <w:r w:rsidRPr="00CD363C">
              <w:rPr>
                <w:rFonts w:asciiTheme="majorHAnsi" w:hAnsiTheme="majorHAnsi" w:cstheme="majorHAnsi"/>
                <w:sz w:val="22"/>
                <w:szCs w:val="22"/>
              </w:rPr>
              <w:br/>
              <w:t xml:space="preserve">- przy wysokości frontu 97mm: 525x440x82 mm (+/- 5 mm ) </w:t>
            </w:r>
            <w:r w:rsidRPr="00CD363C">
              <w:rPr>
                <w:rFonts w:asciiTheme="majorHAnsi" w:hAnsiTheme="majorHAnsi" w:cstheme="majorHAnsi"/>
                <w:i/>
                <w:iCs/>
                <w:sz w:val="22"/>
                <w:szCs w:val="22"/>
              </w:rPr>
              <w:t>[</w:t>
            </w:r>
            <w:proofErr w:type="spellStart"/>
            <w:r w:rsidRPr="00CD363C">
              <w:rPr>
                <w:rFonts w:asciiTheme="majorHAnsi" w:hAnsiTheme="majorHAnsi" w:cstheme="majorHAnsi"/>
                <w:i/>
                <w:iCs/>
                <w:sz w:val="22"/>
                <w:szCs w:val="22"/>
              </w:rPr>
              <w:t>szerokośćxgłębokośćxwysokość</w:t>
            </w:r>
            <w:proofErr w:type="spellEnd"/>
            <w:r w:rsidRPr="00CD363C">
              <w:rPr>
                <w:rFonts w:asciiTheme="majorHAnsi" w:hAnsiTheme="majorHAnsi" w:cstheme="majorHAnsi"/>
                <w:i/>
                <w:iCs/>
                <w:sz w:val="22"/>
                <w:szCs w:val="22"/>
              </w:rPr>
              <w:t>]</w:t>
            </w:r>
            <w:r w:rsidRPr="00CD363C">
              <w:rPr>
                <w:rFonts w:asciiTheme="majorHAnsi" w:hAnsiTheme="majorHAnsi" w:cstheme="majorHAnsi"/>
                <w:sz w:val="22"/>
                <w:szCs w:val="22"/>
              </w:rPr>
              <w:br/>
              <w:t xml:space="preserve">- przy wysokości frontu 156mm: 525x440x141 mm (+/- 5 mm ) </w:t>
            </w:r>
            <w:r w:rsidRPr="00CD363C">
              <w:rPr>
                <w:rFonts w:asciiTheme="majorHAnsi" w:hAnsiTheme="majorHAnsi" w:cstheme="majorHAnsi"/>
                <w:i/>
                <w:iCs/>
                <w:sz w:val="22"/>
                <w:szCs w:val="22"/>
              </w:rPr>
              <w:t>[</w:t>
            </w:r>
            <w:proofErr w:type="spellStart"/>
            <w:r w:rsidRPr="00CD363C">
              <w:rPr>
                <w:rFonts w:asciiTheme="majorHAnsi" w:hAnsiTheme="majorHAnsi" w:cstheme="majorHAnsi"/>
                <w:i/>
                <w:iCs/>
                <w:sz w:val="22"/>
                <w:szCs w:val="22"/>
              </w:rPr>
              <w:t>szerokośćxgłębokośćxwysokość</w:t>
            </w:r>
            <w:proofErr w:type="spellEnd"/>
            <w:r w:rsidRPr="00CD363C">
              <w:rPr>
                <w:rFonts w:asciiTheme="majorHAnsi" w:hAnsiTheme="majorHAnsi" w:cstheme="majorHAnsi"/>
                <w:i/>
                <w:iCs/>
                <w:sz w:val="22"/>
                <w:szCs w:val="22"/>
              </w:rPr>
              <w:t>]</w:t>
            </w:r>
            <w:r w:rsidRPr="00CD363C">
              <w:rPr>
                <w:rFonts w:asciiTheme="majorHAnsi" w:hAnsiTheme="majorHAnsi" w:cstheme="majorHAnsi"/>
                <w:sz w:val="22"/>
                <w:szCs w:val="22"/>
              </w:rPr>
              <w:br/>
              <w:t xml:space="preserve">- przy wysokości frontu 175mm: 525x440x150 mm (+/- 5 mm ) </w:t>
            </w:r>
            <w:r w:rsidRPr="00CD363C">
              <w:rPr>
                <w:rFonts w:asciiTheme="majorHAnsi" w:hAnsiTheme="majorHAnsi" w:cstheme="majorHAnsi"/>
                <w:i/>
                <w:iCs/>
                <w:sz w:val="22"/>
                <w:szCs w:val="22"/>
              </w:rPr>
              <w:t>[</w:t>
            </w:r>
            <w:proofErr w:type="spellStart"/>
            <w:r w:rsidRPr="00CD363C">
              <w:rPr>
                <w:rFonts w:asciiTheme="majorHAnsi" w:hAnsiTheme="majorHAnsi" w:cstheme="majorHAnsi"/>
                <w:i/>
                <w:iCs/>
                <w:sz w:val="22"/>
                <w:szCs w:val="22"/>
              </w:rPr>
              <w:t>szerokośćxgłębokośćxwysokość</w:t>
            </w:r>
            <w:proofErr w:type="spellEnd"/>
            <w:r w:rsidRPr="00CD363C">
              <w:rPr>
                <w:rFonts w:asciiTheme="majorHAnsi" w:hAnsiTheme="majorHAnsi" w:cstheme="majorHAnsi"/>
                <w:i/>
                <w:iCs/>
                <w:sz w:val="22"/>
                <w:szCs w:val="22"/>
              </w:rPr>
              <w:t>]</w:t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64D" w:rsidRPr="00CD363C" w:rsidRDefault="0014064D" w:rsidP="0014064D">
            <w:pPr>
              <w:spacing w:before="6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CD363C">
              <w:rPr>
                <w:rFonts w:asciiTheme="majorHAnsi" w:hAnsiTheme="majorHAnsi" w:cstheme="majorHAnsi"/>
                <w:sz w:val="22"/>
                <w:szCs w:val="22"/>
              </w:rPr>
              <w:t>TAK, podać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064D" w:rsidRPr="00CD363C" w:rsidRDefault="0014064D" w:rsidP="0014064D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14064D" w:rsidRPr="00CD363C" w:rsidTr="0070232A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064D" w:rsidRPr="00CD363C" w:rsidRDefault="0014064D" w:rsidP="0014064D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064D" w:rsidRPr="00CD363C" w:rsidRDefault="0014064D" w:rsidP="0014064D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CD363C">
              <w:rPr>
                <w:rFonts w:asciiTheme="majorHAnsi" w:hAnsiTheme="majorHAnsi" w:cstheme="majorHAnsi"/>
                <w:sz w:val="22"/>
                <w:szCs w:val="22"/>
              </w:rPr>
              <w:t xml:space="preserve">Szuflady wyposażone w system prowadnic z </w:t>
            </w:r>
            <w:proofErr w:type="spellStart"/>
            <w:r w:rsidRPr="00CD363C">
              <w:rPr>
                <w:rFonts w:asciiTheme="majorHAnsi" w:hAnsiTheme="majorHAnsi" w:cstheme="majorHAnsi"/>
                <w:sz w:val="22"/>
                <w:szCs w:val="22"/>
              </w:rPr>
              <w:t>samodociągiem</w:t>
            </w:r>
            <w:proofErr w:type="spellEnd"/>
            <w:r w:rsidRPr="00CD363C">
              <w:rPr>
                <w:rFonts w:asciiTheme="majorHAnsi" w:hAnsiTheme="majorHAnsi" w:cstheme="majorHAnsi"/>
                <w:sz w:val="22"/>
                <w:szCs w:val="22"/>
              </w:rPr>
              <w:t xml:space="preserve"> oraz zamek centralny, na froncie każdej szuflady miejsce na oznaczenie zawartości</w:t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64D" w:rsidRPr="00CD363C" w:rsidRDefault="0014064D" w:rsidP="0014064D">
            <w:pPr>
              <w:spacing w:before="6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CD363C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064D" w:rsidRPr="00CD363C" w:rsidRDefault="0014064D" w:rsidP="0014064D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14064D" w:rsidRPr="00CD363C" w:rsidTr="0070232A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064D" w:rsidRPr="00CD363C" w:rsidRDefault="0014064D" w:rsidP="0014064D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064D" w:rsidRPr="00CD363C" w:rsidRDefault="0014064D" w:rsidP="0014064D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CD363C">
              <w:rPr>
                <w:rFonts w:asciiTheme="majorHAnsi" w:hAnsiTheme="majorHAnsi" w:cstheme="majorHAnsi"/>
                <w:sz w:val="22"/>
                <w:szCs w:val="22"/>
              </w:rPr>
              <w:t>Wszystkie szuflady wyposażone w zestaw sztywnych podziałek wykonanych z tworzywa ABS o grubości 4-5 mm, z możliwością dowolnej konfiguracji, dzielące każdą szufladę na min. 9 pól</w:t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64D" w:rsidRPr="00CD363C" w:rsidRDefault="0014064D" w:rsidP="0014064D">
            <w:pPr>
              <w:spacing w:before="60" w:after="6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CD363C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064D" w:rsidRPr="00CD363C" w:rsidRDefault="0014064D" w:rsidP="0014064D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14064D" w:rsidRPr="00CD363C" w:rsidTr="0070232A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064D" w:rsidRPr="00CD363C" w:rsidRDefault="0014064D" w:rsidP="0014064D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064D" w:rsidRPr="00CD363C" w:rsidRDefault="0014064D" w:rsidP="0014064D">
            <w:pPr>
              <w:rPr>
                <w:rFonts w:asciiTheme="majorHAnsi" w:hAnsiTheme="majorHAnsi" w:cstheme="majorHAnsi"/>
                <w:color w:val="FF0000"/>
                <w:sz w:val="22"/>
                <w:szCs w:val="22"/>
              </w:rPr>
            </w:pPr>
            <w:r w:rsidRPr="00CD363C">
              <w:rPr>
                <w:rFonts w:asciiTheme="majorHAnsi" w:hAnsiTheme="majorHAnsi" w:cstheme="majorHAnsi"/>
                <w:sz w:val="22"/>
                <w:szCs w:val="22"/>
              </w:rPr>
              <w:br/>
              <w:t xml:space="preserve">Korpus szafki wyposażony w zintegrowany ze ścianką materiał wygłuszający, niechłonący wilgoci, minimalizujący wibracje, absorbujący drgania, tworzący barierę akustyczną dla różnych częstotliwości </w:t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CC7" w:rsidRPr="00CD363C" w:rsidRDefault="006D1CC7" w:rsidP="0014064D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CD363C">
              <w:rPr>
                <w:rFonts w:asciiTheme="majorHAnsi" w:hAnsiTheme="majorHAnsi" w:cstheme="majorHAnsi"/>
                <w:sz w:val="22"/>
                <w:szCs w:val="22"/>
              </w:rPr>
              <w:t>TAK/NIE</w:t>
            </w:r>
          </w:p>
          <w:p w:rsidR="006D1CC7" w:rsidRPr="00CD363C" w:rsidRDefault="006D1CC7" w:rsidP="0014064D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CD363C">
              <w:rPr>
                <w:rFonts w:asciiTheme="majorHAnsi" w:hAnsiTheme="majorHAnsi" w:cstheme="majorHAnsi"/>
                <w:sz w:val="22"/>
                <w:szCs w:val="22"/>
              </w:rPr>
              <w:t>Parametr oceniany:</w:t>
            </w:r>
          </w:p>
          <w:p w:rsidR="006D1CC7" w:rsidRPr="00CD363C" w:rsidRDefault="006D1CC7" w:rsidP="0014064D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  <w:p w:rsidR="0014064D" w:rsidRPr="00CD363C" w:rsidRDefault="00754DA5" w:rsidP="0014064D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CD363C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  <w:r w:rsidR="0014064D" w:rsidRPr="00CD363C"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  <w:r w:rsidR="00CF342E" w:rsidRPr="00CD363C">
              <w:rPr>
                <w:rFonts w:asciiTheme="majorHAnsi" w:hAnsiTheme="majorHAnsi" w:cstheme="majorHAnsi"/>
                <w:sz w:val="22"/>
                <w:szCs w:val="22"/>
              </w:rPr>
              <w:t>–</w:t>
            </w:r>
            <w:r w:rsidR="0014064D" w:rsidRPr="00CD363C">
              <w:rPr>
                <w:rFonts w:asciiTheme="majorHAnsi" w:hAnsiTheme="majorHAnsi" w:cstheme="majorHAnsi"/>
                <w:sz w:val="22"/>
                <w:szCs w:val="22"/>
              </w:rPr>
              <w:t xml:space="preserve"> 5</w:t>
            </w:r>
            <w:r w:rsidR="00CF342E" w:rsidRPr="00CD363C"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  <w:r w:rsidR="0014064D" w:rsidRPr="00CD363C">
              <w:rPr>
                <w:rFonts w:asciiTheme="majorHAnsi" w:hAnsiTheme="majorHAnsi" w:cstheme="majorHAnsi"/>
                <w:sz w:val="22"/>
                <w:szCs w:val="22"/>
              </w:rPr>
              <w:t>pkt.</w:t>
            </w:r>
          </w:p>
          <w:p w:rsidR="0014064D" w:rsidRPr="00CD363C" w:rsidRDefault="00754DA5" w:rsidP="0014064D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CD363C">
              <w:rPr>
                <w:rFonts w:asciiTheme="majorHAnsi" w:hAnsiTheme="majorHAnsi" w:cstheme="majorHAnsi"/>
                <w:sz w:val="22"/>
                <w:szCs w:val="22"/>
              </w:rPr>
              <w:t xml:space="preserve">NIE </w:t>
            </w:r>
            <w:r w:rsidR="0014064D" w:rsidRPr="00CD363C">
              <w:rPr>
                <w:rFonts w:asciiTheme="majorHAnsi" w:hAnsiTheme="majorHAnsi" w:cstheme="majorHAnsi"/>
                <w:sz w:val="22"/>
                <w:szCs w:val="22"/>
              </w:rPr>
              <w:t>- 0 pkt.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064D" w:rsidRPr="00CD363C" w:rsidRDefault="0014064D" w:rsidP="0014064D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14064D" w:rsidRPr="00CD363C" w:rsidTr="0070232A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064D" w:rsidRPr="00CD363C" w:rsidRDefault="0014064D" w:rsidP="0014064D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064D" w:rsidRPr="00CD363C" w:rsidRDefault="0014064D" w:rsidP="0014064D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CD363C">
              <w:rPr>
                <w:rFonts w:asciiTheme="majorHAnsi" w:hAnsiTheme="majorHAnsi" w:cstheme="majorHAnsi"/>
                <w:sz w:val="22"/>
                <w:szCs w:val="22"/>
              </w:rPr>
              <w:t>Szafka i szuflady wykonane ze stali kwasoodpornej gat. 0H18N9</w:t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64D" w:rsidRPr="00CD363C" w:rsidRDefault="006D1CC7" w:rsidP="0014064D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CD363C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064D" w:rsidRPr="00CD363C" w:rsidRDefault="0014064D" w:rsidP="0014064D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14064D" w:rsidRPr="00CD363C" w:rsidTr="0070232A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064D" w:rsidRPr="00CD363C" w:rsidRDefault="0014064D" w:rsidP="0014064D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4DA5" w:rsidRPr="00CD363C" w:rsidRDefault="00754DA5" w:rsidP="00754DA5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CD363C">
              <w:rPr>
                <w:rFonts w:asciiTheme="majorHAnsi" w:hAnsiTheme="majorHAnsi" w:cstheme="majorHAnsi"/>
                <w:sz w:val="22"/>
                <w:szCs w:val="22"/>
              </w:rPr>
              <w:t>Blat ze stali kwasoodpornej gat. 0H18N9 z pogłębieniem, otoczony z 3 stron bandami o wysokości 50 mm (+/- 5 mm) lub blat wykonany z tworzywa ABS w kolorze białym lub szarym, blat z pogłębieniem otoczony z 3 stron bandami o wysokości 40 mm  (+/- 5 mm) - 5 pkt.</w:t>
            </w:r>
          </w:p>
          <w:p w:rsidR="0014064D" w:rsidRPr="00CD363C" w:rsidRDefault="0014064D" w:rsidP="00754DA5">
            <w:pPr>
              <w:rPr>
                <w:rFonts w:asciiTheme="majorHAnsi" w:hAnsiTheme="majorHAnsi" w:cstheme="majorHAnsi"/>
                <w:color w:val="FF0000"/>
                <w:sz w:val="22"/>
                <w:szCs w:val="22"/>
              </w:rPr>
            </w:pP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3FBC" w:rsidRPr="00CD363C" w:rsidRDefault="00CF342E" w:rsidP="00BF3FB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CD363C">
              <w:rPr>
                <w:rFonts w:asciiTheme="majorHAnsi" w:hAnsiTheme="majorHAnsi" w:cstheme="majorHAnsi"/>
                <w:sz w:val="22"/>
                <w:szCs w:val="22"/>
              </w:rPr>
              <w:t>TAK, podać</w:t>
            </w:r>
          </w:p>
          <w:p w:rsidR="00CF342E" w:rsidRPr="00CD363C" w:rsidRDefault="00CF342E" w:rsidP="00BF3FB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CD363C">
              <w:rPr>
                <w:rFonts w:asciiTheme="majorHAnsi" w:hAnsiTheme="majorHAnsi" w:cstheme="majorHAnsi"/>
                <w:sz w:val="22"/>
                <w:szCs w:val="22"/>
              </w:rPr>
              <w:t>Parametr oceniany:</w:t>
            </w:r>
          </w:p>
          <w:p w:rsidR="00CF342E" w:rsidRPr="00CD363C" w:rsidRDefault="00CF342E" w:rsidP="00BF3FB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CD363C">
              <w:rPr>
                <w:rFonts w:asciiTheme="majorHAnsi" w:hAnsiTheme="majorHAnsi" w:cstheme="majorHAnsi"/>
                <w:sz w:val="22"/>
                <w:szCs w:val="22"/>
              </w:rPr>
              <w:t>blat wykonany z tworzywa ABS w kolorze białym lub szarym, blat z pogłębieniem otoczony z 3 stron bandami o wysokości 40 mm  (+/- 5 mm) - 5 pkt.</w:t>
            </w:r>
          </w:p>
          <w:p w:rsidR="00CF342E" w:rsidRPr="00CD363C" w:rsidRDefault="00CF342E" w:rsidP="00BF3FB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CD363C">
              <w:rPr>
                <w:rFonts w:asciiTheme="majorHAnsi" w:hAnsiTheme="majorHAnsi" w:cstheme="majorHAnsi"/>
                <w:sz w:val="22"/>
                <w:szCs w:val="22"/>
              </w:rPr>
              <w:t>blat ze stali kwasoodpornej gat. 0H18N9 z pogłębieniem, otoczony z 3 stron bandami o wysokości 50 mm (+/- 5 mm) - 0 pkt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064D" w:rsidRPr="00CD363C" w:rsidRDefault="0014064D" w:rsidP="0014064D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14064D" w:rsidRPr="00CD363C" w:rsidTr="0070232A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064D" w:rsidRPr="00CD363C" w:rsidRDefault="0014064D" w:rsidP="0014064D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064D" w:rsidRPr="00CD363C" w:rsidRDefault="0014064D" w:rsidP="0014064D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CD363C">
              <w:rPr>
                <w:rFonts w:asciiTheme="majorHAnsi" w:hAnsiTheme="majorHAnsi" w:cstheme="majorHAnsi"/>
                <w:sz w:val="22"/>
                <w:szCs w:val="22"/>
              </w:rPr>
              <w:t xml:space="preserve">Podstawa ze stali kwasoodpornej gat. 0H18N9 wyposażona w cztery koła w obudowie z tworzywa sztucznego (szare) o średnicy min. 125 mm, w tym min. dwa z blokadą jazdy. Koła z elastycznym bieżnikiem niebrudzącym podłoża, zapewniającym ciche przemieszczanie wózka. Podstawa wyposażona w gumowe odboje na narożach. </w:t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64D" w:rsidRPr="00CD363C" w:rsidRDefault="00BF3FBC" w:rsidP="0014064D">
            <w:pPr>
              <w:spacing w:before="6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CD363C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064D" w:rsidRPr="00CD363C" w:rsidRDefault="0014064D" w:rsidP="0014064D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14064D" w:rsidRPr="00CD363C" w:rsidTr="0070232A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064D" w:rsidRPr="00CD363C" w:rsidRDefault="0014064D" w:rsidP="0014064D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064D" w:rsidRPr="00CD363C" w:rsidRDefault="0014064D" w:rsidP="0014064D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CD363C">
              <w:rPr>
                <w:rFonts w:asciiTheme="majorHAnsi" w:hAnsiTheme="majorHAnsi" w:cstheme="majorHAnsi"/>
                <w:sz w:val="22"/>
                <w:szCs w:val="22"/>
              </w:rPr>
              <w:t>Wózek wyposażony w dodatkowy blat roboczy wysuwany z prawej strony wózka, wykonany ze stali kwasoodpornej gat. 0H18N9, wymiary blatu 430x430 mm (+/- 5 mm)</w:t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64D" w:rsidRPr="00CD363C" w:rsidRDefault="00BF3FBC" w:rsidP="0014064D">
            <w:pPr>
              <w:spacing w:before="6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CD363C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064D" w:rsidRPr="00CD363C" w:rsidRDefault="0014064D" w:rsidP="0014064D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14064D" w:rsidRPr="00CD363C" w:rsidTr="0070232A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064D" w:rsidRPr="00CD363C" w:rsidRDefault="0014064D" w:rsidP="0014064D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064D" w:rsidRPr="00CD363C" w:rsidRDefault="0014064D" w:rsidP="0014064D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CD363C">
              <w:rPr>
                <w:rFonts w:asciiTheme="majorHAnsi" w:hAnsiTheme="majorHAnsi" w:cstheme="majorHAnsi"/>
                <w:sz w:val="22"/>
                <w:szCs w:val="22"/>
              </w:rPr>
              <w:t xml:space="preserve">Uchwyty szuflad oraz blatu bocznego w kształcie litery C, bez ostrych krawędzi o wymiarach 240x25 mm </w:t>
            </w:r>
            <w:r w:rsidRPr="00CD363C">
              <w:rPr>
                <w:rFonts w:asciiTheme="majorHAnsi" w:hAnsiTheme="majorHAnsi" w:cstheme="majorHAnsi"/>
                <w:i/>
                <w:iCs/>
                <w:sz w:val="22"/>
                <w:szCs w:val="22"/>
              </w:rPr>
              <w:t>[</w:t>
            </w:r>
            <w:proofErr w:type="spellStart"/>
            <w:r w:rsidRPr="00CD363C">
              <w:rPr>
                <w:rFonts w:asciiTheme="majorHAnsi" w:hAnsiTheme="majorHAnsi" w:cstheme="majorHAnsi"/>
                <w:i/>
                <w:iCs/>
                <w:sz w:val="22"/>
                <w:szCs w:val="22"/>
              </w:rPr>
              <w:t>długośćxwysokość</w:t>
            </w:r>
            <w:proofErr w:type="spellEnd"/>
            <w:r w:rsidRPr="00CD363C">
              <w:rPr>
                <w:rFonts w:asciiTheme="majorHAnsi" w:hAnsiTheme="majorHAnsi" w:cstheme="majorHAnsi"/>
                <w:i/>
                <w:iCs/>
                <w:sz w:val="22"/>
                <w:szCs w:val="22"/>
              </w:rPr>
              <w:t>]</w:t>
            </w:r>
            <w:r w:rsidRPr="00CD363C">
              <w:rPr>
                <w:rFonts w:asciiTheme="majorHAnsi" w:hAnsiTheme="majorHAnsi" w:cstheme="majorHAnsi"/>
                <w:sz w:val="22"/>
                <w:szCs w:val="22"/>
              </w:rPr>
              <w:t xml:space="preserve"> (+/- 3 mm), wykonane z aluminium anodowanego</w:t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64D" w:rsidRPr="00CD363C" w:rsidRDefault="00BF3FBC" w:rsidP="0014064D">
            <w:pPr>
              <w:spacing w:before="6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CD363C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064D" w:rsidRPr="00CD363C" w:rsidRDefault="0014064D" w:rsidP="0014064D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14064D" w:rsidRPr="00CD363C" w:rsidTr="0070232A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064D" w:rsidRPr="00CD363C" w:rsidRDefault="0014064D" w:rsidP="0014064D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064D" w:rsidRPr="00CD363C" w:rsidRDefault="0014064D" w:rsidP="0014064D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CD363C">
              <w:rPr>
                <w:rFonts w:asciiTheme="majorHAnsi" w:hAnsiTheme="majorHAnsi" w:cstheme="majorHAnsi"/>
                <w:sz w:val="22"/>
                <w:szCs w:val="22"/>
              </w:rPr>
              <w:t>WYPOSAŻENIE DODATKOWE:</w:t>
            </w:r>
            <w:r w:rsidRPr="00CD363C">
              <w:rPr>
                <w:rFonts w:asciiTheme="majorHAnsi" w:hAnsiTheme="majorHAnsi" w:cstheme="majorHAnsi"/>
                <w:sz w:val="22"/>
                <w:szCs w:val="22"/>
              </w:rPr>
              <w:br/>
              <w:t>- 1x stelaż nadstawki wykonany z profilu aluminiowego o wym. 20x20 mm z kanałem montażowym umożliwiającym regulację wysokości szyn bez przeróbek technologicznych oraz rozbudowę wózka o wyposażenie dodatkowe wyłącznie za pomocą elementów złącznych, bez konieczności wykonywania otworów</w:t>
            </w:r>
            <w:r w:rsidRPr="00CD363C">
              <w:rPr>
                <w:rFonts w:asciiTheme="majorHAnsi" w:hAnsiTheme="majorHAnsi" w:cstheme="majorHAnsi"/>
                <w:sz w:val="22"/>
                <w:szCs w:val="22"/>
              </w:rPr>
              <w:br/>
              <w:t>- 1x nadstawka na 11 pojemników znajdujących się w dwóch rzędach (5 pojemników w jednym rzędzie i 6 pojemników w drugim rzędzie), pojemniki uchylne wykonane z przezroczystego tworzywa umożliwiającego identyfikację zawartości</w:t>
            </w:r>
            <w:r w:rsidRPr="00CD363C">
              <w:rPr>
                <w:rFonts w:asciiTheme="majorHAnsi" w:hAnsiTheme="majorHAnsi" w:cstheme="majorHAnsi"/>
                <w:sz w:val="22"/>
                <w:szCs w:val="22"/>
              </w:rPr>
              <w:br/>
              <w:t>- 1x dodatkowa szyna instrumentalna ze stali kwasoodpornej gat. 0H18N9 montowana do stelaża na nadstawce</w:t>
            </w:r>
            <w:r w:rsidRPr="00CD363C">
              <w:rPr>
                <w:rFonts w:asciiTheme="majorHAnsi" w:hAnsiTheme="majorHAnsi" w:cstheme="majorHAnsi"/>
                <w:sz w:val="22"/>
                <w:szCs w:val="22"/>
              </w:rPr>
              <w:br/>
              <w:t>- 4x odcinek szyny instrumentalnej do montowania wyposażenia dodatkowego, wykonany ze stali kwasoodpornej gat. 0H18N9, narożniki zabezpieczone i zintegrowane z korpusem wózka łącznikiem z tworzywa</w:t>
            </w:r>
            <w:r w:rsidRPr="00CD363C">
              <w:rPr>
                <w:rFonts w:asciiTheme="majorHAnsi" w:hAnsiTheme="majorHAnsi" w:cstheme="majorHAnsi"/>
                <w:sz w:val="22"/>
                <w:szCs w:val="22"/>
              </w:rPr>
              <w:br/>
              <w:t>- 1x wieszak na kroplówki z regulacją wysokości, zakończony głowicą ze stali kwasoodpornej, na min. 2 haczyki</w:t>
            </w:r>
            <w:r w:rsidRPr="00CD363C">
              <w:rPr>
                <w:rFonts w:asciiTheme="majorHAnsi" w:hAnsiTheme="majorHAnsi" w:cstheme="majorHAnsi"/>
                <w:sz w:val="22"/>
                <w:szCs w:val="22"/>
              </w:rPr>
              <w:br/>
              <w:t>- 1x półka pod defibrylator z płynną regulacją wysokości, o wymiarach 345x295mm (+/-5 mm)</w:t>
            </w:r>
            <w:r w:rsidRPr="00CD363C">
              <w:rPr>
                <w:rFonts w:asciiTheme="majorHAnsi" w:hAnsiTheme="majorHAnsi" w:cstheme="majorHAnsi"/>
                <w:sz w:val="22"/>
                <w:szCs w:val="22"/>
              </w:rPr>
              <w:br/>
              <w:t>- 3x pojedynczy uchwyt do pojemnika na rękawiczki wykonany ze stali kwasoodpornej gat. 0H18N9, obudowany z trzech stron, wymiary: 135x85x230mm (+/- 5 mm) z mocowaniem na szynę</w:t>
            </w:r>
            <w:r w:rsidRPr="00CD363C">
              <w:rPr>
                <w:rFonts w:asciiTheme="majorHAnsi" w:hAnsiTheme="majorHAnsi" w:cstheme="majorHAnsi"/>
                <w:sz w:val="22"/>
                <w:szCs w:val="22"/>
              </w:rPr>
              <w:br/>
              <w:t>- 1x kosz na odpady z tworzywa sztucznego z pokrywą, w obudowie drucianej wykonanej ze stali kwasoodpornej, z mocowaniem na szynę</w:t>
            </w:r>
            <w:r w:rsidRPr="00CD363C">
              <w:rPr>
                <w:rFonts w:asciiTheme="majorHAnsi" w:hAnsiTheme="majorHAnsi" w:cstheme="majorHAnsi"/>
                <w:sz w:val="22"/>
                <w:szCs w:val="22"/>
              </w:rPr>
              <w:br/>
              <w:t>-1x uchwyt ze stali kwasoodpornej gat. 0H18N9 z pojemnikiem na zużyte igły oraz  mocowaniem na szynę</w:t>
            </w:r>
            <w:r w:rsidRPr="00CD363C">
              <w:rPr>
                <w:rFonts w:asciiTheme="majorHAnsi" w:hAnsiTheme="majorHAnsi" w:cstheme="majorHAnsi"/>
                <w:sz w:val="22"/>
                <w:szCs w:val="22"/>
              </w:rPr>
              <w:br/>
              <w:t>-1x miska na odpady o średnicy 220 mm i pojemności 2,5l (+/- 10 %) wykonana ze stali nierdzewnej  z mocowaniem na szynę</w:t>
            </w:r>
            <w:r w:rsidRPr="00CD363C">
              <w:rPr>
                <w:rFonts w:asciiTheme="majorHAnsi" w:hAnsiTheme="majorHAnsi" w:cstheme="majorHAnsi"/>
                <w:sz w:val="22"/>
                <w:szCs w:val="22"/>
              </w:rPr>
              <w:br/>
              <w:t>-1x koszyk na cewniki ze stali kwasoodpornej gat. 0H18N9, o wym. 115x115x500 mm (+/- 10 mm)</w:t>
            </w:r>
            <w:r w:rsidRPr="00CD363C">
              <w:rPr>
                <w:rFonts w:asciiTheme="majorHAnsi" w:hAnsiTheme="majorHAnsi" w:cstheme="majorHAnsi"/>
                <w:sz w:val="22"/>
                <w:szCs w:val="22"/>
              </w:rPr>
              <w:br/>
              <w:t xml:space="preserve">-1x koszyk na akcesoria ze stali kwasoodpornej gat. 0H18N9, o wym. 295x95x85 mm (+/- 10 mm), wykonany z wytrzymałego drutu o grubości min. 2 mm, zapewniającego dużą sztywność i nośność </w:t>
            </w:r>
            <w:r w:rsidRPr="00CD363C">
              <w:rPr>
                <w:rFonts w:asciiTheme="majorHAnsi" w:hAnsiTheme="majorHAnsi" w:cstheme="majorHAnsi"/>
                <w:sz w:val="22"/>
                <w:szCs w:val="22"/>
              </w:rPr>
              <w:br/>
              <w:t>- 1x uchwyt do butli z tlenem wykonany ze stali kwasoodpornej gat. 0H18N9 z uchwytem na szynę i odbojem</w:t>
            </w:r>
            <w:r w:rsidRPr="00CD363C">
              <w:rPr>
                <w:rFonts w:asciiTheme="majorHAnsi" w:hAnsiTheme="majorHAnsi" w:cstheme="majorHAnsi"/>
                <w:sz w:val="22"/>
                <w:szCs w:val="22"/>
              </w:rPr>
              <w:br/>
              <w:t>- 1x uchwyt do przetaczania umiejscowiony na froncie wózka, nad szufladami, wykonany ze stali kwasoodpornej gat. 0H18N9 o średnicy min. 20 mm</w:t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64D" w:rsidRPr="00CD363C" w:rsidRDefault="00BF3FBC" w:rsidP="00BF3FBC">
            <w:pPr>
              <w:spacing w:before="60" w:after="6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CD363C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064D" w:rsidRPr="00CD363C" w:rsidRDefault="0014064D" w:rsidP="0014064D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14064D" w:rsidRPr="00CD363C" w:rsidTr="0070232A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064D" w:rsidRPr="00CD363C" w:rsidRDefault="0014064D" w:rsidP="0014064D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064D" w:rsidRPr="00CD363C" w:rsidRDefault="0014064D" w:rsidP="0014064D">
            <w:pPr>
              <w:rPr>
                <w:rFonts w:asciiTheme="majorHAnsi" w:hAnsiTheme="majorHAnsi" w:cstheme="majorHAnsi"/>
                <w:color w:val="FF0000"/>
                <w:sz w:val="22"/>
                <w:szCs w:val="22"/>
              </w:rPr>
            </w:pPr>
            <w:r w:rsidRPr="00CD363C">
              <w:rPr>
                <w:rFonts w:asciiTheme="majorHAnsi" w:hAnsiTheme="majorHAnsi" w:cstheme="majorHAnsi"/>
                <w:sz w:val="22"/>
                <w:szCs w:val="22"/>
              </w:rPr>
              <w:br/>
              <w:t xml:space="preserve">Fronty szuflad oraz front wysuwanego blatu bocznego lakierowane na wybrane kolory z palety RAL (minimum 20 kolorów do wyboru) </w:t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64D" w:rsidRPr="00CD363C" w:rsidRDefault="008341E6" w:rsidP="0014064D">
            <w:pPr>
              <w:spacing w:before="60" w:after="6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CD363C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  <w:r w:rsidR="00CF342E" w:rsidRPr="00CD363C">
              <w:rPr>
                <w:rFonts w:asciiTheme="majorHAnsi" w:hAnsiTheme="majorHAnsi" w:cstheme="majorHAnsi"/>
                <w:sz w:val="22"/>
                <w:szCs w:val="22"/>
              </w:rPr>
              <w:t>, podać</w:t>
            </w:r>
          </w:p>
          <w:p w:rsidR="008341E6" w:rsidRPr="00CD363C" w:rsidRDefault="008341E6" w:rsidP="0014064D">
            <w:pPr>
              <w:spacing w:before="60" w:after="6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CD363C">
              <w:rPr>
                <w:rFonts w:asciiTheme="majorHAnsi" w:hAnsiTheme="majorHAnsi" w:cstheme="majorHAnsi"/>
                <w:sz w:val="22"/>
                <w:szCs w:val="22"/>
              </w:rPr>
              <w:t>Parametr oceniany</w:t>
            </w:r>
          </w:p>
          <w:p w:rsidR="008341E6" w:rsidRPr="00CD363C" w:rsidRDefault="00754DA5" w:rsidP="0014064D">
            <w:pPr>
              <w:spacing w:before="60" w:after="6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CD363C">
              <w:rPr>
                <w:rFonts w:asciiTheme="majorHAnsi" w:hAnsiTheme="majorHAnsi" w:cstheme="majorHAnsi"/>
                <w:sz w:val="22"/>
                <w:szCs w:val="22"/>
              </w:rPr>
              <w:t>możliwość wyboru i</w:t>
            </w:r>
            <w:r w:rsidR="00CD363C" w:rsidRPr="00CD363C">
              <w:rPr>
                <w:rFonts w:asciiTheme="majorHAnsi" w:hAnsiTheme="majorHAnsi" w:cstheme="majorHAnsi"/>
                <w:sz w:val="22"/>
                <w:szCs w:val="22"/>
              </w:rPr>
              <w:t>nnego</w:t>
            </w:r>
            <w:r w:rsidRPr="00CD363C">
              <w:rPr>
                <w:rFonts w:asciiTheme="majorHAnsi" w:hAnsiTheme="majorHAnsi" w:cstheme="majorHAnsi"/>
                <w:sz w:val="22"/>
                <w:szCs w:val="22"/>
              </w:rPr>
              <w:t xml:space="preserve"> koloru dla każdego frontu</w:t>
            </w:r>
            <w:r w:rsidR="008341E6" w:rsidRPr="00CD363C">
              <w:rPr>
                <w:rFonts w:asciiTheme="majorHAnsi" w:hAnsiTheme="majorHAnsi" w:cstheme="majorHAnsi"/>
                <w:sz w:val="22"/>
                <w:szCs w:val="22"/>
              </w:rPr>
              <w:t xml:space="preserve"> – </w:t>
            </w:r>
            <w:r w:rsidR="00CF342E" w:rsidRPr="00CD363C">
              <w:rPr>
                <w:rFonts w:asciiTheme="majorHAnsi" w:hAnsiTheme="majorHAnsi" w:cstheme="majorHAnsi"/>
                <w:sz w:val="22"/>
                <w:szCs w:val="22"/>
              </w:rPr>
              <w:t>5</w:t>
            </w:r>
            <w:r w:rsidR="008341E6" w:rsidRPr="00CD363C">
              <w:rPr>
                <w:rFonts w:asciiTheme="majorHAnsi" w:hAnsiTheme="majorHAnsi" w:cstheme="majorHAnsi"/>
                <w:sz w:val="22"/>
                <w:szCs w:val="22"/>
              </w:rPr>
              <w:t xml:space="preserve"> pkt</w:t>
            </w:r>
          </w:p>
          <w:p w:rsidR="008341E6" w:rsidRPr="00CD363C" w:rsidRDefault="00754DA5" w:rsidP="0014064D">
            <w:pPr>
              <w:spacing w:before="60" w:after="6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CD363C">
              <w:rPr>
                <w:rFonts w:asciiTheme="majorHAnsi" w:hAnsiTheme="majorHAnsi" w:cstheme="majorHAnsi"/>
                <w:sz w:val="22"/>
                <w:szCs w:val="22"/>
              </w:rPr>
              <w:t xml:space="preserve">możliwość wyboru jednego koloru </w:t>
            </w:r>
            <w:r w:rsidR="00CF342E" w:rsidRPr="00CD363C">
              <w:rPr>
                <w:rFonts w:asciiTheme="majorHAnsi" w:hAnsiTheme="majorHAnsi" w:cstheme="majorHAnsi"/>
                <w:sz w:val="22"/>
                <w:szCs w:val="22"/>
              </w:rPr>
              <w:t>dla wszystkich frontów</w:t>
            </w:r>
            <w:r w:rsidR="008341E6" w:rsidRPr="00CD363C">
              <w:rPr>
                <w:rFonts w:asciiTheme="majorHAnsi" w:hAnsiTheme="majorHAnsi" w:cstheme="majorHAnsi"/>
                <w:sz w:val="22"/>
                <w:szCs w:val="22"/>
              </w:rPr>
              <w:t xml:space="preserve"> – </w:t>
            </w:r>
            <w:r w:rsidR="00CF342E" w:rsidRPr="00CD363C">
              <w:rPr>
                <w:rFonts w:asciiTheme="majorHAnsi" w:hAnsiTheme="majorHAnsi" w:cstheme="majorHAnsi"/>
                <w:sz w:val="22"/>
                <w:szCs w:val="22"/>
              </w:rPr>
              <w:t>0</w:t>
            </w:r>
            <w:r w:rsidR="008341E6" w:rsidRPr="00CD363C"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  <w:r w:rsidRPr="00CD363C">
              <w:rPr>
                <w:rFonts w:asciiTheme="majorHAnsi" w:hAnsiTheme="majorHAnsi" w:cstheme="majorHAnsi"/>
                <w:sz w:val="22"/>
                <w:szCs w:val="22"/>
              </w:rPr>
              <w:t>pkt</w:t>
            </w:r>
          </w:p>
          <w:p w:rsidR="00754DA5" w:rsidRPr="00CD363C" w:rsidRDefault="00754DA5" w:rsidP="00CF342E">
            <w:pPr>
              <w:spacing w:before="60" w:after="6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064D" w:rsidRPr="00CD363C" w:rsidRDefault="0014064D" w:rsidP="0014064D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14064D" w:rsidRPr="00CD363C" w:rsidTr="0070232A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064D" w:rsidRPr="00CD363C" w:rsidRDefault="0014064D" w:rsidP="0014064D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064D" w:rsidRPr="00CD363C" w:rsidRDefault="0014064D" w:rsidP="0014064D">
            <w:pPr>
              <w:rPr>
                <w:rFonts w:asciiTheme="majorHAnsi" w:hAnsiTheme="majorHAnsi" w:cstheme="majorHAnsi"/>
                <w:color w:val="FF0000"/>
                <w:sz w:val="22"/>
                <w:szCs w:val="22"/>
              </w:rPr>
            </w:pPr>
            <w:r w:rsidRPr="00CD363C">
              <w:rPr>
                <w:rFonts w:asciiTheme="majorHAnsi" w:hAnsiTheme="majorHAnsi" w:cstheme="majorHAnsi"/>
                <w:sz w:val="22"/>
                <w:szCs w:val="22"/>
              </w:rPr>
              <w:t xml:space="preserve">Dodatkowe akcesoria mocowane za pomocą aluminiowych kostek z pokrętłem stabilnie mocującym osprzęt, nie odkształcających się podczas użytkowania, blokujących przesuwanie się osprzętu podczas jazdy, uchwyty z możliwością zawieszenia także na szynie o przekroju 10x30 mm </w:t>
            </w:r>
            <w:r w:rsidRPr="00CD363C">
              <w:rPr>
                <w:rFonts w:asciiTheme="majorHAnsi" w:hAnsiTheme="majorHAnsi" w:cstheme="majorHAnsi"/>
                <w:color w:val="FF0000"/>
                <w:sz w:val="22"/>
                <w:szCs w:val="22"/>
              </w:rPr>
              <w:br/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64D" w:rsidRPr="00CD363C" w:rsidRDefault="00CF342E" w:rsidP="0014064D">
            <w:pPr>
              <w:spacing w:before="60" w:after="6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CD363C">
              <w:rPr>
                <w:rFonts w:asciiTheme="majorHAnsi" w:hAnsiTheme="majorHAnsi" w:cstheme="majorHAnsi"/>
                <w:sz w:val="22"/>
                <w:szCs w:val="22"/>
              </w:rPr>
              <w:t>TAK/NIE</w:t>
            </w:r>
          </w:p>
          <w:p w:rsidR="00CF342E" w:rsidRPr="00CD363C" w:rsidRDefault="00CF342E" w:rsidP="00CF342E">
            <w:pPr>
              <w:spacing w:before="60" w:after="6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CD363C">
              <w:rPr>
                <w:rFonts w:asciiTheme="majorHAnsi" w:hAnsiTheme="majorHAnsi" w:cstheme="majorHAnsi"/>
                <w:sz w:val="22"/>
                <w:szCs w:val="22"/>
              </w:rPr>
              <w:t>Parametr oceniany:</w:t>
            </w:r>
          </w:p>
          <w:p w:rsidR="00CF342E" w:rsidRPr="00CD363C" w:rsidRDefault="00CF342E" w:rsidP="00CF342E">
            <w:pPr>
              <w:spacing w:before="60" w:after="6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CD363C">
              <w:rPr>
                <w:rFonts w:asciiTheme="majorHAnsi" w:hAnsiTheme="majorHAnsi" w:cstheme="majorHAnsi"/>
                <w:sz w:val="22"/>
                <w:szCs w:val="22"/>
              </w:rPr>
              <w:t>TAK – 5 pkt</w:t>
            </w:r>
          </w:p>
          <w:p w:rsidR="00CF342E" w:rsidRPr="00CD363C" w:rsidRDefault="00CF342E" w:rsidP="00CF342E">
            <w:pPr>
              <w:spacing w:before="60" w:after="6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CD363C">
              <w:rPr>
                <w:rFonts w:asciiTheme="majorHAnsi" w:hAnsiTheme="majorHAnsi" w:cstheme="majorHAnsi"/>
                <w:sz w:val="22"/>
                <w:szCs w:val="22"/>
              </w:rPr>
              <w:t>NIE – 0 pkt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064D" w:rsidRPr="00CD363C" w:rsidRDefault="0014064D" w:rsidP="0014064D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14064D" w:rsidRPr="00CD363C" w:rsidTr="0070232A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064D" w:rsidRPr="00CD363C" w:rsidRDefault="0014064D" w:rsidP="0014064D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064D" w:rsidRPr="00CD363C" w:rsidRDefault="0014064D" w:rsidP="0014064D">
            <w:pPr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CD363C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Budowa wózka pozwalająca na zmianę akcesoriów lub rozbudowę w przyszłości o dodatkowe wyposażenie bez konieczności ingerowania w jego konstrukcję.</w:t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4064D" w:rsidRPr="00CD363C" w:rsidRDefault="00CF342E" w:rsidP="0014064D">
            <w:pPr>
              <w:spacing w:before="60" w:after="6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CD363C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064D" w:rsidRPr="00CD363C" w:rsidRDefault="0014064D" w:rsidP="0014064D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CF342E" w:rsidRPr="00CD363C" w:rsidTr="00AA35CA">
        <w:trPr>
          <w:cantSplit/>
          <w:trHeight w:val="536"/>
        </w:trPr>
        <w:tc>
          <w:tcPr>
            <w:tcW w:w="10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342E" w:rsidRPr="00CD363C" w:rsidRDefault="00CF342E" w:rsidP="00CF342E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CD363C">
              <w:rPr>
                <w:rFonts w:asciiTheme="majorHAnsi" w:hAnsiTheme="majorHAnsi" w:cstheme="majorHAnsi"/>
                <w:b/>
                <w:sz w:val="22"/>
                <w:szCs w:val="22"/>
              </w:rPr>
              <w:t>Pozostałe:</w:t>
            </w:r>
          </w:p>
        </w:tc>
      </w:tr>
      <w:tr w:rsidR="0014064D" w:rsidRPr="00CD363C" w:rsidTr="0070232A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064D" w:rsidRPr="00CD363C" w:rsidRDefault="0014064D" w:rsidP="0014064D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064D" w:rsidRPr="00CD363C" w:rsidRDefault="0014064D" w:rsidP="0014064D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CD363C">
              <w:rPr>
                <w:rFonts w:asciiTheme="majorHAnsi" w:hAnsiTheme="majorHAnsi" w:cstheme="majorHAnsi"/>
                <w:sz w:val="22"/>
                <w:szCs w:val="22"/>
              </w:rPr>
              <w:t xml:space="preserve">Wymagane dokumenty: </w:t>
            </w:r>
            <w:r w:rsidRPr="00CD363C">
              <w:rPr>
                <w:rFonts w:asciiTheme="majorHAnsi" w:hAnsiTheme="majorHAnsi" w:cstheme="majorHAnsi"/>
                <w:sz w:val="22"/>
                <w:szCs w:val="22"/>
              </w:rPr>
              <w:br/>
              <w:t>Deklaracja zgodności CE (lub równoważne)</w:t>
            </w:r>
            <w:r w:rsidRPr="00CD363C">
              <w:rPr>
                <w:rFonts w:asciiTheme="majorHAnsi" w:hAnsiTheme="majorHAnsi" w:cstheme="majorHAnsi"/>
                <w:sz w:val="22"/>
                <w:szCs w:val="22"/>
              </w:rPr>
              <w:br/>
              <w:t>Certyfikat producenta dla Systemu Zarządzania wg PN-EN ISO 13485 (lub równoważne)</w:t>
            </w:r>
            <w:r w:rsidRPr="00CD363C">
              <w:rPr>
                <w:rFonts w:asciiTheme="majorHAnsi" w:hAnsiTheme="majorHAnsi" w:cstheme="majorHAnsi"/>
                <w:sz w:val="22"/>
                <w:szCs w:val="22"/>
              </w:rPr>
              <w:br/>
              <w:t>Certyfikat producenta dla Systemu Zarządzania wg PN-EN ISO 9001 (lub równoważne)</w:t>
            </w:r>
            <w:r w:rsidRPr="00CD363C">
              <w:rPr>
                <w:rFonts w:asciiTheme="majorHAnsi" w:hAnsiTheme="majorHAnsi" w:cstheme="majorHAnsi"/>
                <w:sz w:val="22"/>
                <w:szCs w:val="22"/>
              </w:rPr>
              <w:br/>
              <w:t>Certyfikat producenta dla Systemu Zarządzania wg PN-EN ISO 14001 (lub równoważne)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4064D" w:rsidRPr="00CD363C" w:rsidRDefault="00CD363C" w:rsidP="0014064D">
            <w:pPr>
              <w:spacing w:before="60" w:after="6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CD363C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064D" w:rsidRPr="00CD363C" w:rsidRDefault="0014064D" w:rsidP="0014064D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CF342E" w:rsidRPr="00CD363C" w:rsidTr="00285FE0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342E" w:rsidRPr="00CD363C" w:rsidRDefault="00CF342E" w:rsidP="00CF342E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vAlign w:val="center"/>
          </w:tcPr>
          <w:p w:rsidR="00CF342E" w:rsidRPr="00CD363C" w:rsidRDefault="00CF342E" w:rsidP="00CF342E">
            <w:pPr>
              <w:pStyle w:val="Bezodstpw"/>
              <w:rPr>
                <w:rFonts w:asciiTheme="majorHAnsi" w:hAnsiTheme="majorHAnsi" w:cstheme="majorHAnsi"/>
                <w:sz w:val="22"/>
                <w:szCs w:val="22"/>
              </w:rPr>
            </w:pPr>
            <w:r w:rsidRPr="00CD363C">
              <w:rPr>
                <w:rFonts w:asciiTheme="majorHAnsi" w:hAnsiTheme="majorHAnsi" w:cstheme="majorHAnsi"/>
                <w:sz w:val="22"/>
                <w:szCs w:val="22"/>
              </w:rPr>
              <w:t>Okres gwarancji obejmujący obsługę serwisową w tym naprawę urządzeń w pełnym zakresie i bez względu na przyczynę powstania uszkodzenia min. 24 miesiące</w:t>
            </w:r>
          </w:p>
          <w:p w:rsidR="00CF342E" w:rsidRPr="00CD363C" w:rsidRDefault="00CF342E" w:rsidP="00CF342E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2128" w:type="dxa"/>
            <w:vAlign w:val="center"/>
          </w:tcPr>
          <w:p w:rsidR="00CF342E" w:rsidRPr="00CD363C" w:rsidRDefault="00CF342E" w:rsidP="00CF342E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CD363C">
              <w:rPr>
                <w:rFonts w:asciiTheme="majorHAnsi" w:hAnsiTheme="majorHAnsi" w:cstheme="majorHAnsi"/>
                <w:sz w:val="22"/>
                <w:szCs w:val="22"/>
              </w:rPr>
              <w:t>TAK, podać</w:t>
            </w:r>
          </w:p>
          <w:p w:rsidR="00CF342E" w:rsidRPr="00CD363C" w:rsidRDefault="00CF342E" w:rsidP="00CF342E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CD363C">
              <w:rPr>
                <w:rFonts w:asciiTheme="majorHAnsi" w:hAnsiTheme="majorHAnsi" w:cstheme="majorHAnsi"/>
                <w:sz w:val="22"/>
                <w:szCs w:val="22"/>
              </w:rPr>
              <w:t>Parametr oceniany:</w:t>
            </w:r>
          </w:p>
          <w:p w:rsidR="00CF342E" w:rsidRPr="00CD363C" w:rsidRDefault="00CF342E" w:rsidP="00CF342E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CD363C">
              <w:rPr>
                <w:rFonts w:asciiTheme="majorHAnsi" w:hAnsiTheme="majorHAnsi" w:cstheme="majorHAnsi"/>
                <w:sz w:val="22"/>
                <w:szCs w:val="22"/>
              </w:rPr>
              <w:t>24 miesiące – 0 pkt</w:t>
            </w:r>
          </w:p>
          <w:p w:rsidR="00CF342E" w:rsidRPr="00CD363C" w:rsidRDefault="00CF342E" w:rsidP="00CF342E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CD363C">
              <w:rPr>
                <w:rFonts w:asciiTheme="majorHAnsi" w:hAnsiTheme="majorHAnsi" w:cstheme="majorHAnsi"/>
                <w:sz w:val="22"/>
                <w:szCs w:val="22"/>
              </w:rPr>
              <w:t>36 miesięcy – 10 pkt</w:t>
            </w:r>
          </w:p>
          <w:p w:rsidR="00CF342E" w:rsidRPr="00CD363C" w:rsidRDefault="00CF342E" w:rsidP="00CF342E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CD363C">
              <w:rPr>
                <w:rFonts w:asciiTheme="majorHAnsi" w:hAnsiTheme="majorHAnsi" w:cstheme="majorHAnsi"/>
                <w:sz w:val="22"/>
                <w:szCs w:val="22"/>
              </w:rPr>
              <w:t>48 miesięcy – 20 pkt</w:t>
            </w:r>
          </w:p>
          <w:p w:rsidR="00CF342E" w:rsidRPr="00CD363C" w:rsidRDefault="00CF342E" w:rsidP="00CF342E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42E" w:rsidRPr="00CD363C" w:rsidRDefault="00CF342E" w:rsidP="00CF342E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</w:tbl>
    <w:p w:rsidR="00925A70" w:rsidRPr="00CD363C" w:rsidRDefault="00925A70" w:rsidP="00FB3EDF">
      <w:pPr>
        <w:suppressAutoHyphens/>
        <w:spacing w:after="120" w:line="480" w:lineRule="auto"/>
        <w:contextualSpacing/>
        <w:rPr>
          <w:rFonts w:asciiTheme="majorHAnsi" w:eastAsia="Calibri" w:hAnsiTheme="majorHAnsi" w:cstheme="majorHAnsi"/>
          <w:b/>
          <w:sz w:val="22"/>
          <w:szCs w:val="22"/>
          <w:lang w:eastAsia="en-US"/>
        </w:rPr>
      </w:pPr>
    </w:p>
    <w:sectPr w:rsidR="00925A70" w:rsidRPr="00CD363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726DC" w:rsidRDefault="00F726DC" w:rsidP="000D4E7D">
      <w:r>
        <w:separator/>
      </w:r>
    </w:p>
  </w:endnote>
  <w:endnote w:type="continuationSeparator" w:id="0">
    <w:p w:rsidR="00F726DC" w:rsidRDefault="00F726DC" w:rsidP="000D4E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726DC" w:rsidRDefault="00F726DC" w:rsidP="000D4E7D">
      <w:r>
        <w:separator/>
      </w:r>
    </w:p>
  </w:footnote>
  <w:footnote w:type="continuationSeparator" w:id="0">
    <w:p w:rsidR="00F726DC" w:rsidRDefault="00F726DC" w:rsidP="000D4E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BAD22CD"/>
    <w:multiLevelType w:val="hybridMultilevel"/>
    <w:tmpl w:val="9B1CEB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4C1B72"/>
    <w:multiLevelType w:val="multilevel"/>
    <w:tmpl w:val="654EB84C"/>
    <w:lvl w:ilvl="0">
      <w:start w:val="5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3" w15:restartNumberingAfterBreak="0">
    <w:nsid w:val="38055D19"/>
    <w:multiLevelType w:val="hybridMultilevel"/>
    <w:tmpl w:val="C27E060E"/>
    <w:lvl w:ilvl="0" w:tplc="80DC1EC8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04361E3"/>
    <w:multiLevelType w:val="multilevel"/>
    <w:tmpl w:val="149C00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A72052F"/>
    <w:multiLevelType w:val="hybridMultilevel"/>
    <w:tmpl w:val="3A2AE0BC"/>
    <w:lvl w:ilvl="0" w:tplc="A5065534">
      <w:start w:val="51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ahoma" w:eastAsia="Times New Roman" w:hAnsi="Tahoma" w:cs="Tahoma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F520811"/>
    <w:multiLevelType w:val="hybridMultilevel"/>
    <w:tmpl w:val="495CAF94"/>
    <w:lvl w:ilvl="0" w:tplc="80DC1E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16E0BDE"/>
    <w:multiLevelType w:val="hybridMultilevel"/>
    <w:tmpl w:val="9B1CEB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77C49FE"/>
    <w:multiLevelType w:val="hybridMultilevel"/>
    <w:tmpl w:val="690A121C"/>
    <w:lvl w:ilvl="0" w:tplc="0415000F">
      <w:start w:val="1"/>
      <w:numFmt w:val="decimal"/>
      <w:lvlText w:val="%1."/>
      <w:lvlJc w:val="left"/>
      <w:pPr>
        <w:ind w:left="927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F4A3B57"/>
    <w:multiLevelType w:val="hybridMultilevel"/>
    <w:tmpl w:val="690A121C"/>
    <w:lvl w:ilvl="0" w:tplc="0415000F">
      <w:start w:val="1"/>
      <w:numFmt w:val="decimal"/>
      <w:lvlText w:val="%1."/>
      <w:lvlJc w:val="left"/>
      <w:pPr>
        <w:ind w:left="927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699260D"/>
    <w:multiLevelType w:val="hybridMultilevel"/>
    <w:tmpl w:val="8AA8BCA6"/>
    <w:lvl w:ilvl="0" w:tplc="80DC1EC8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3"/>
  </w:num>
  <w:num w:numId="4">
    <w:abstractNumId w:val="10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8"/>
  </w:num>
  <w:num w:numId="11">
    <w:abstractNumId w:val="0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5A70"/>
    <w:rsid w:val="000516CF"/>
    <w:rsid w:val="000D4E7D"/>
    <w:rsid w:val="000E14A7"/>
    <w:rsid w:val="0013102C"/>
    <w:rsid w:val="0014064D"/>
    <w:rsid w:val="00191B55"/>
    <w:rsid w:val="001E08AB"/>
    <w:rsid w:val="0020007B"/>
    <w:rsid w:val="00205313"/>
    <w:rsid w:val="00207081"/>
    <w:rsid w:val="0026721D"/>
    <w:rsid w:val="002A3A9C"/>
    <w:rsid w:val="002C7A9C"/>
    <w:rsid w:val="002D0F79"/>
    <w:rsid w:val="003253CB"/>
    <w:rsid w:val="00343A27"/>
    <w:rsid w:val="0035036C"/>
    <w:rsid w:val="00352633"/>
    <w:rsid w:val="003C5407"/>
    <w:rsid w:val="003D203A"/>
    <w:rsid w:val="003F184B"/>
    <w:rsid w:val="004369F3"/>
    <w:rsid w:val="00451A90"/>
    <w:rsid w:val="004541AF"/>
    <w:rsid w:val="004A3997"/>
    <w:rsid w:val="004F5166"/>
    <w:rsid w:val="00542FEA"/>
    <w:rsid w:val="005747F1"/>
    <w:rsid w:val="005A3C56"/>
    <w:rsid w:val="005E3EB1"/>
    <w:rsid w:val="00601126"/>
    <w:rsid w:val="00637C20"/>
    <w:rsid w:val="00654C9B"/>
    <w:rsid w:val="00686F97"/>
    <w:rsid w:val="006D1CC7"/>
    <w:rsid w:val="006F21AC"/>
    <w:rsid w:val="0071613F"/>
    <w:rsid w:val="00754DA5"/>
    <w:rsid w:val="00777236"/>
    <w:rsid w:val="00794BAA"/>
    <w:rsid w:val="007D77F2"/>
    <w:rsid w:val="007F0719"/>
    <w:rsid w:val="00823C89"/>
    <w:rsid w:val="008341E6"/>
    <w:rsid w:val="008455E7"/>
    <w:rsid w:val="008C7B84"/>
    <w:rsid w:val="008D7142"/>
    <w:rsid w:val="00925A70"/>
    <w:rsid w:val="00974702"/>
    <w:rsid w:val="00994802"/>
    <w:rsid w:val="00AA0D63"/>
    <w:rsid w:val="00AA3A67"/>
    <w:rsid w:val="00AA5D53"/>
    <w:rsid w:val="00AB2B84"/>
    <w:rsid w:val="00AD3DE3"/>
    <w:rsid w:val="00BA0F5A"/>
    <w:rsid w:val="00BF3FBC"/>
    <w:rsid w:val="00BF460B"/>
    <w:rsid w:val="00C4595A"/>
    <w:rsid w:val="00C45B92"/>
    <w:rsid w:val="00C602E4"/>
    <w:rsid w:val="00C62B3D"/>
    <w:rsid w:val="00C83743"/>
    <w:rsid w:val="00C84415"/>
    <w:rsid w:val="00C91A55"/>
    <w:rsid w:val="00CD363C"/>
    <w:rsid w:val="00CF2857"/>
    <w:rsid w:val="00CF342E"/>
    <w:rsid w:val="00D129F8"/>
    <w:rsid w:val="00D21665"/>
    <w:rsid w:val="00D25EF5"/>
    <w:rsid w:val="00D4717C"/>
    <w:rsid w:val="00D90E15"/>
    <w:rsid w:val="00DA7863"/>
    <w:rsid w:val="00DC3BAF"/>
    <w:rsid w:val="00DD7B9D"/>
    <w:rsid w:val="00DE28FF"/>
    <w:rsid w:val="00EA2034"/>
    <w:rsid w:val="00EB3A7C"/>
    <w:rsid w:val="00EE1528"/>
    <w:rsid w:val="00F240CB"/>
    <w:rsid w:val="00F5767F"/>
    <w:rsid w:val="00F726DC"/>
    <w:rsid w:val="00F820AF"/>
    <w:rsid w:val="00F82CCF"/>
    <w:rsid w:val="00FB3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2CC3591-3851-43B3-A6CE-56532D255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925A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ytuZnak">
    <w:name w:val="Tytuł Znak"/>
    <w:aliases w:val="Znak Znak"/>
    <w:basedOn w:val="Domylnaczcionkaakapitu"/>
    <w:link w:val="Tytu"/>
    <w:locked/>
    <w:rsid w:val="00925A70"/>
    <w:rPr>
      <w:rFonts w:ascii="Garamond" w:hAnsi="Garamond"/>
      <w:b/>
      <w:bCs/>
      <w:sz w:val="24"/>
      <w:szCs w:val="24"/>
      <w:lang w:val="x-none" w:eastAsia="x-none"/>
    </w:rPr>
  </w:style>
  <w:style w:type="paragraph" w:styleId="Tytu">
    <w:name w:val="Title"/>
    <w:aliases w:val="Znak"/>
    <w:basedOn w:val="Normalny"/>
    <w:link w:val="TytuZnak"/>
    <w:qFormat/>
    <w:rsid w:val="00925A70"/>
    <w:pPr>
      <w:overflowPunct w:val="0"/>
      <w:autoSpaceDE w:val="0"/>
      <w:autoSpaceDN w:val="0"/>
      <w:adjustRightInd w:val="0"/>
      <w:jc w:val="center"/>
    </w:pPr>
    <w:rPr>
      <w:rFonts w:ascii="Garamond" w:eastAsiaTheme="minorHAnsi" w:hAnsi="Garamond" w:cstheme="minorBidi"/>
      <w:b/>
      <w:bCs/>
      <w:lang w:val="x-none" w:eastAsia="x-none"/>
    </w:rPr>
  </w:style>
  <w:style w:type="character" w:customStyle="1" w:styleId="TytuZnak1">
    <w:name w:val="Tytuł Znak1"/>
    <w:basedOn w:val="Domylnaczcionkaakapitu"/>
    <w:uiPriority w:val="10"/>
    <w:rsid w:val="00925A70"/>
    <w:rPr>
      <w:rFonts w:asciiTheme="majorHAnsi" w:eastAsiaTheme="majorEastAsia" w:hAnsiTheme="majorHAnsi" w:cstheme="majorBidi"/>
      <w:spacing w:val="-10"/>
      <w:kern w:val="28"/>
      <w:sz w:val="56"/>
      <w:szCs w:val="56"/>
      <w:lang w:eastAsia="pl-PL"/>
    </w:rPr>
  </w:style>
  <w:style w:type="paragraph" w:styleId="Tekstpodstawowy">
    <w:name w:val="Body Text"/>
    <w:basedOn w:val="Normalny"/>
    <w:link w:val="TekstpodstawowyZnak"/>
    <w:semiHidden/>
    <w:unhideWhenUsed/>
    <w:rsid w:val="00925A70"/>
    <w:pPr>
      <w:jc w:val="center"/>
    </w:pPr>
    <w:rPr>
      <w:rFonts w:ascii="Verdana" w:eastAsia="Batang" w:hAnsi="Verdana"/>
      <w:smallCaps/>
      <w:sz w:val="32"/>
      <w:szCs w:val="32"/>
      <w:lang w:val="x-none" w:eastAsia="x-none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925A70"/>
    <w:rPr>
      <w:rFonts w:ascii="Verdana" w:eastAsia="Batang" w:hAnsi="Verdana" w:cs="Times New Roman"/>
      <w:smallCaps/>
      <w:sz w:val="32"/>
      <w:szCs w:val="32"/>
      <w:lang w:val="x-none" w:eastAsia="x-none"/>
    </w:rPr>
  </w:style>
  <w:style w:type="paragraph" w:styleId="Akapitzlist">
    <w:name w:val="List Paragraph"/>
    <w:basedOn w:val="Normalny"/>
    <w:uiPriority w:val="34"/>
    <w:qFormat/>
    <w:rsid w:val="00925A70"/>
    <w:pPr>
      <w:suppressAutoHyphens/>
      <w:spacing w:after="160" w:line="25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Tabela-Siatka">
    <w:name w:val="Table Grid"/>
    <w:basedOn w:val="Standardowy"/>
    <w:uiPriority w:val="39"/>
    <w:rsid w:val="00925A70"/>
    <w:pPr>
      <w:suppressAutoHyphens/>
      <w:spacing w:after="0" w:line="240" w:lineRule="auto"/>
    </w:pPr>
    <w:rPr>
      <w:sz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0D4E7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D4E7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0D4E7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D4E7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4369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FontStyle58">
    <w:name w:val="Font Style58"/>
    <w:rsid w:val="007D77F2"/>
    <w:rPr>
      <w:rFonts w:ascii="Times New Roman" w:hAnsi="Times New Roman"/>
      <w:sz w:val="16"/>
    </w:rPr>
  </w:style>
  <w:style w:type="paragraph" w:customStyle="1" w:styleId="Style10">
    <w:name w:val="Style10"/>
    <w:basedOn w:val="Normalny"/>
    <w:rsid w:val="005A3C56"/>
    <w:pPr>
      <w:widowControl w:val="0"/>
      <w:autoSpaceDE w:val="0"/>
      <w:autoSpaceDN w:val="0"/>
      <w:adjustRightInd w:val="0"/>
      <w:jc w:val="center"/>
    </w:pPr>
    <w:rPr>
      <w:rFonts w:ascii="Trebuchet MS" w:hAnsi="Trebuchet MS"/>
    </w:rPr>
  </w:style>
  <w:style w:type="paragraph" w:customStyle="1" w:styleId="Default">
    <w:name w:val="Default"/>
    <w:rsid w:val="0020007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D3DE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D3DE3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307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2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6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20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B3F019-F19F-4A08-A22E-DE48EC7C8B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1108</Words>
  <Characters>6649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Kierownik Zamówień Pub.</dc:creator>
  <cp:keywords/>
  <dc:description/>
  <cp:lastModifiedBy>Kierownik Zamówień Pub.</cp:lastModifiedBy>
  <cp:revision>10</cp:revision>
  <cp:lastPrinted>2026-06-22T08:29:00Z</cp:lastPrinted>
  <dcterms:created xsi:type="dcterms:W3CDTF">2026-06-22T09:10:00Z</dcterms:created>
  <dcterms:modified xsi:type="dcterms:W3CDTF">2026-07-24T07:57:00Z</dcterms:modified>
</cp:coreProperties>
</file>