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margin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5833EF" w:rsidTr="005833EF">
        <w:tc>
          <w:tcPr>
            <w:tcW w:w="4531" w:type="dxa"/>
          </w:tcPr>
          <w:p w:rsidR="005833EF" w:rsidRDefault="005833EF" w:rsidP="005E3382">
            <w:pPr>
              <w:jc w:val="both"/>
            </w:pPr>
          </w:p>
        </w:tc>
        <w:tc>
          <w:tcPr>
            <w:tcW w:w="4532" w:type="dxa"/>
          </w:tcPr>
          <w:p w:rsidR="005833EF" w:rsidRDefault="005833EF" w:rsidP="005E3382">
            <w:pPr>
              <w:jc w:val="right"/>
            </w:pPr>
          </w:p>
        </w:tc>
      </w:tr>
    </w:tbl>
    <w:tbl>
      <w:tblPr>
        <w:tblStyle w:val="Tabela-Siatka"/>
        <w:tblpPr w:leftFromText="141" w:rightFromText="141" w:vertAnchor="text" w:horzAnchor="margin" w:tblpX="-142" w:tblpY="13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216"/>
      </w:tblGrid>
      <w:tr w:rsidR="00845A17" w:rsidRPr="00683C0F" w:rsidTr="009903F7">
        <w:tc>
          <w:tcPr>
            <w:tcW w:w="4673" w:type="dxa"/>
          </w:tcPr>
          <w:p w:rsidR="00845A17" w:rsidRPr="00683C0F" w:rsidRDefault="00845A17" w:rsidP="00EF12E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83C0F">
              <w:rPr>
                <w:rFonts w:ascii="Calibri" w:hAnsi="Calibri" w:cs="Calibri"/>
                <w:sz w:val="24"/>
                <w:szCs w:val="24"/>
              </w:rPr>
              <w:t>Sz.S.POO.SZP</w:t>
            </w:r>
            <w:proofErr w:type="spellEnd"/>
            <w:r w:rsidR="00792007" w:rsidRPr="00683C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83C0F">
              <w:rPr>
                <w:rFonts w:ascii="Calibri" w:hAnsi="Calibri" w:cs="Calibri"/>
                <w:sz w:val="24"/>
                <w:szCs w:val="24"/>
              </w:rPr>
              <w:t>3810</w:t>
            </w:r>
            <w:r w:rsidR="00CB602F">
              <w:rPr>
                <w:rFonts w:ascii="Calibri" w:hAnsi="Calibri" w:cs="Calibri"/>
                <w:sz w:val="24"/>
                <w:szCs w:val="24"/>
              </w:rPr>
              <w:t>.</w:t>
            </w:r>
            <w:r w:rsidR="00275572">
              <w:rPr>
                <w:rFonts w:ascii="Calibri" w:hAnsi="Calibri" w:cs="Calibri"/>
                <w:sz w:val="24"/>
                <w:szCs w:val="24"/>
              </w:rPr>
              <w:t>4</w:t>
            </w:r>
            <w:r w:rsidR="00B73EB0">
              <w:rPr>
                <w:rFonts w:ascii="Calibri" w:hAnsi="Calibri" w:cs="Calibri"/>
                <w:sz w:val="24"/>
                <w:szCs w:val="24"/>
              </w:rPr>
              <w:t>6</w:t>
            </w:r>
            <w:r w:rsidR="00CB602F">
              <w:rPr>
                <w:rFonts w:ascii="Calibri" w:hAnsi="Calibri" w:cs="Calibri"/>
                <w:sz w:val="24"/>
                <w:szCs w:val="24"/>
              </w:rPr>
              <w:t>.</w:t>
            </w:r>
            <w:r w:rsidRPr="00683C0F">
              <w:rPr>
                <w:rFonts w:ascii="Calibri" w:hAnsi="Calibri" w:cs="Calibri"/>
                <w:sz w:val="24"/>
                <w:szCs w:val="24"/>
              </w:rPr>
              <w:t>202</w:t>
            </w:r>
            <w:r w:rsidR="00B27C3A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5216" w:type="dxa"/>
          </w:tcPr>
          <w:p w:rsidR="00845A17" w:rsidRPr="00683C0F" w:rsidRDefault="00DB07EB" w:rsidP="00EF12E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73EB0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513E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73EB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903F7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845A17" w:rsidRPr="00683C0F">
              <w:rPr>
                <w:rFonts w:ascii="Calibri" w:hAnsi="Calibri" w:cs="Calibri"/>
                <w:sz w:val="24"/>
                <w:szCs w:val="24"/>
              </w:rPr>
              <w:t>Brzozów,</w:t>
            </w:r>
            <w:r w:rsidR="008357C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02109">
              <w:rPr>
                <w:rFonts w:ascii="Calibri" w:hAnsi="Calibri" w:cs="Calibri"/>
                <w:sz w:val="24"/>
                <w:szCs w:val="24"/>
              </w:rPr>
              <w:t>3</w:t>
            </w:r>
            <w:r w:rsidR="00F9140A">
              <w:rPr>
                <w:rFonts w:ascii="Calibri" w:hAnsi="Calibri" w:cs="Calibri"/>
                <w:sz w:val="24"/>
                <w:szCs w:val="24"/>
              </w:rPr>
              <w:t>0</w:t>
            </w:r>
            <w:bookmarkStart w:id="0" w:name="_GoBack"/>
            <w:bookmarkEnd w:id="0"/>
            <w:r w:rsidR="009903F7">
              <w:rPr>
                <w:rFonts w:ascii="Calibri" w:hAnsi="Calibri" w:cs="Calibri"/>
                <w:sz w:val="24"/>
                <w:szCs w:val="24"/>
              </w:rPr>
              <w:t>.</w:t>
            </w:r>
            <w:r w:rsidR="002F34A7" w:rsidRPr="00683C0F">
              <w:rPr>
                <w:rFonts w:ascii="Calibri" w:hAnsi="Calibri" w:cs="Calibri"/>
                <w:sz w:val="24"/>
                <w:szCs w:val="24"/>
              </w:rPr>
              <w:t>0</w:t>
            </w:r>
            <w:r w:rsidR="00275572">
              <w:rPr>
                <w:rFonts w:ascii="Calibri" w:hAnsi="Calibri" w:cs="Calibri"/>
                <w:sz w:val="24"/>
                <w:szCs w:val="24"/>
              </w:rPr>
              <w:t>7</w:t>
            </w:r>
            <w:r w:rsidR="002F34A7" w:rsidRPr="00683C0F">
              <w:rPr>
                <w:rFonts w:ascii="Calibri" w:hAnsi="Calibri" w:cs="Calibri"/>
                <w:sz w:val="24"/>
                <w:szCs w:val="24"/>
              </w:rPr>
              <w:t>.202</w:t>
            </w:r>
            <w:r w:rsidR="00B27C3A">
              <w:rPr>
                <w:rFonts w:ascii="Calibri" w:hAnsi="Calibri" w:cs="Calibri"/>
                <w:sz w:val="24"/>
                <w:szCs w:val="24"/>
              </w:rPr>
              <w:t>6</w:t>
            </w:r>
            <w:r w:rsidR="002F34A7" w:rsidRPr="00683C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45A17" w:rsidRPr="00683C0F">
              <w:rPr>
                <w:rFonts w:ascii="Calibri" w:hAnsi="Calibri" w:cs="Calibri"/>
                <w:sz w:val="24"/>
                <w:szCs w:val="24"/>
              </w:rPr>
              <w:t> r.</w:t>
            </w:r>
          </w:p>
        </w:tc>
      </w:tr>
    </w:tbl>
    <w:p w:rsidR="00845A17" w:rsidRPr="00683C0F" w:rsidRDefault="00845A17" w:rsidP="00845A17">
      <w:pPr>
        <w:rPr>
          <w:rFonts w:ascii="Calibri" w:hAnsi="Calibri" w:cs="Calibri"/>
          <w:sz w:val="24"/>
          <w:szCs w:val="24"/>
        </w:rPr>
      </w:pPr>
    </w:p>
    <w:p w:rsidR="00964FF9" w:rsidRDefault="00964FF9" w:rsidP="00845A17">
      <w:pPr>
        <w:rPr>
          <w:rFonts w:ascii="Calibri" w:hAnsi="Calibri" w:cs="Calibri"/>
          <w:sz w:val="24"/>
          <w:szCs w:val="24"/>
        </w:rPr>
      </w:pPr>
    </w:p>
    <w:p w:rsidR="008357C1" w:rsidRDefault="008357C1" w:rsidP="00845A17">
      <w:pPr>
        <w:rPr>
          <w:rFonts w:ascii="Calibri" w:hAnsi="Calibri" w:cs="Calibri"/>
          <w:sz w:val="24"/>
          <w:szCs w:val="24"/>
        </w:rPr>
      </w:pPr>
    </w:p>
    <w:p w:rsidR="00D15E32" w:rsidRPr="00516FBA" w:rsidRDefault="00D15E32" w:rsidP="00845A17">
      <w:pPr>
        <w:rPr>
          <w:rFonts w:ascii="Calibri" w:hAnsi="Calibri" w:cs="Calibri"/>
          <w:sz w:val="24"/>
          <w:szCs w:val="24"/>
        </w:rPr>
      </w:pPr>
    </w:p>
    <w:p w:rsidR="00964FF9" w:rsidRPr="00A02109" w:rsidRDefault="00964FF9" w:rsidP="00B27C3A">
      <w:pPr>
        <w:spacing w:after="0" w:line="240" w:lineRule="auto"/>
        <w:ind w:left="708" w:firstLine="708"/>
        <w:jc w:val="both"/>
        <w:rPr>
          <w:rFonts w:ascii="Calibri" w:eastAsia="Calibri" w:hAnsi="Calibri" w:cs="Calibri"/>
          <w:b/>
        </w:rPr>
      </w:pPr>
      <w:r w:rsidRPr="00A02109">
        <w:rPr>
          <w:rFonts w:ascii="Calibri" w:eastAsia="Calibri" w:hAnsi="Calibri" w:cs="Calibri"/>
          <w:b/>
        </w:rPr>
        <w:t>Dotyczy postępowania:</w:t>
      </w:r>
    </w:p>
    <w:p w:rsidR="00DC54A1" w:rsidRPr="00A02109" w:rsidRDefault="00B27C3A" w:rsidP="00B27C3A">
      <w:pPr>
        <w:spacing w:after="0" w:line="240" w:lineRule="auto"/>
        <w:ind w:left="1416"/>
        <w:jc w:val="both"/>
        <w:rPr>
          <w:rFonts w:ascii="Calibri" w:eastAsia="Calibri" w:hAnsi="Calibri" w:cs="Calibri"/>
          <w:b/>
        </w:rPr>
      </w:pPr>
      <w:r w:rsidRPr="00A02109">
        <w:rPr>
          <w:rFonts w:ascii="Calibri" w:eastAsia="Calibri" w:hAnsi="Calibri" w:cs="Calibri"/>
          <w:b/>
        </w:rPr>
        <w:t>Dostawy wyrobów medycznych jednorazowego użytku</w:t>
      </w:r>
    </w:p>
    <w:p w:rsidR="00964FF9" w:rsidRPr="00A02109" w:rsidRDefault="00964FF9" w:rsidP="00B27C3A">
      <w:pPr>
        <w:spacing w:after="0" w:line="240" w:lineRule="auto"/>
        <w:ind w:left="708" w:firstLine="708"/>
        <w:jc w:val="both"/>
        <w:rPr>
          <w:rFonts w:ascii="Calibri" w:eastAsia="Calibri" w:hAnsi="Calibri" w:cs="Calibri"/>
          <w:b/>
        </w:rPr>
      </w:pPr>
      <w:r w:rsidRPr="00A02109">
        <w:rPr>
          <w:rFonts w:ascii="Calibri" w:eastAsia="Calibri" w:hAnsi="Calibri" w:cs="Calibri"/>
          <w:b/>
          <w:u w:val="single"/>
        </w:rPr>
        <w:t xml:space="preserve">Sygn.  </w:t>
      </w:r>
      <w:proofErr w:type="spellStart"/>
      <w:r w:rsidRPr="00A02109">
        <w:rPr>
          <w:rFonts w:ascii="Calibri" w:eastAsia="Calibri" w:hAnsi="Calibri" w:cs="Calibri"/>
          <w:b/>
          <w:u w:val="single"/>
        </w:rPr>
        <w:t>Sz.S.P.O.O</w:t>
      </w:r>
      <w:proofErr w:type="spellEnd"/>
      <w:r w:rsidRPr="00A02109">
        <w:rPr>
          <w:rFonts w:ascii="Calibri" w:eastAsia="Calibri" w:hAnsi="Calibri" w:cs="Calibri"/>
          <w:b/>
          <w:u w:val="single"/>
        </w:rPr>
        <w:t>. SZP 3810</w:t>
      </w:r>
      <w:r w:rsidR="00CB602F" w:rsidRPr="00A02109">
        <w:rPr>
          <w:rFonts w:ascii="Calibri" w:eastAsia="Calibri" w:hAnsi="Calibri" w:cs="Calibri"/>
          <w:b/>
          <w:u w:val="single"/>
        </w:rPr>
        <w:t>.</w:t>
      </w:r>
      <w:r w:rsidR="00275572" w:rsidRPr="00A02109">
        <w:rPr>
          <w:rFonts w:ascii="Calibri" w:eastAsia="Calibri" w:hAnsi="Calibri" w:cs="Calibri"/>
          <w:b/>
          <w:u w:val="single"/>
        </w:rPr>
        <w:t>46</w:t>
      </w:r>
      <w:r w:rsidR="00CB602F" w:rsidRPr="00A02109">
        <w:rPr>
          <w:rFonts w:ascii="Calibri" w:eastAsia="Calibri" w:hAnsi="Calibri" w:cs="Calibri"/>
          <w:b/>
          <w:u w:val="single"/>
        </w:rPr>
        <w:t>.</w:t>
      </w:r>
      <w:r w:rsidRPr="00A02109">
        <w:rPr>
          <w:rFonts w:ascii="Calibri" w:eastAsia="Calibri" w:hAnsi="Calibri" w:cs="Calibri"/>
          <w:b/>
          <w:u w:val="single"/>
        </w:rPr>
        <w:t>202</w:t>
      </w:r>
      <w:r w:rsidR="00B27C3A" w:rsidRPr="00A02109">
        <w:rPr>
          <w:rFonts w:ascii="Calibri" w:eastAsia="Calibri" w:hAnsi="Calibri" w:cs="Calibri"/>
          <w:b/>
          <w:u w:val="single"/>
        </w:rPr>
        <w:t>6</w:t>
      </w:r>
    </w:p>
    <w:p w:rsidR="00964FF9" w:rsidRPr="00A02109" w:rsidRDefault="00964FF9" w:rsidP="00964FF9">
      <w:pPr>
        <w:suppressAutoHyphens/>
        <w:spacing w:after="0" w:line="240" w:lineRule="auto"/>
        <w:jc w:val="both"/>
        <w:rPr>
          <w:rFonts w:ascii="Calibri" w:eastAsia="Times New Roman" w:hAnsi="Calibri" w:cs="Calibri"/>
          <w:lang w:eastAsia="ar-SA"/>
        </w:rPr>
      </w:pPr>
    </w:p>
    <w:p w:rsidR="00964FF9" w:rsidRPr="00A02109" w:rsidRDefault="00964FF9" w:rsidP="00072B77">
      <w:pPr>
        <w:tabs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</w:rPr>
      </w:pPr>
    </w:p>
    <w:p w:rsidR="00964FF9" w:rsidRPr="00A02109" w:rsidRDefault="00964FF9" w:rsidP="00964FF9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A02109">
        <w:rPr>
          <w:rFonts w:ascii="Calibri" w:eastAsia="Times New Roman" w:hAnsi="Calibri" w:cs="Calibri"/>
        </w:rPr>
        <w:tab/>
        <w:t>W związku z pytan</w:t>
      </w:r>
      <w:r w:rsidR="00CB602F" w:rsidRPr="00A02109">
        <w:rPr>
          <w:rFonts w:ascii="Calibri" w:eastAsia="Times New Roman" w:hAnsi="Calibri" w:cs="Calibri"/>
        </w:rPr>
        <w:t>i</w:t>
      </w:r>
      <w:r w:rsidR="00B27C3A" w:rsidRPr="00A02109">
        <w:rPr>
          <w:rFonts w:ascii="Calibri" w:eastAsia="Times New Roman" w:hAnsi="Calibri" w:cs="Calibri"/>
        </w:rPr>
        <w:t>ami</w:t>
      </w:r>
      <w:r w:rsidRPr="00A02109">
        <w:rPr>
          <w:rFonts w:ascii="Calibri" w:eastAsia="Times New Roman" w:hAnsi="Calibri" w:cs="Calibri"/>
        </w:rPr>
        <w:t xml:space="preserve"> złożonym</w:t>
      </w:r>
      <w:r w:rsidR="00B27C3A" w:rsidRPr="00A02109">
        <w:rPr>
          <w:rFonts w:ascii="Calibri" w:eastAsia="Times New Roman" w:hAnsi="Calibri" w:cs="Calibri"/>
        </w:rPr>
        <w:t>i</w:t>
      </w:r>
      <w:r w:rsidRPr="00A02109">
        <w:rPr>
          <w:rFonts w:ascii="Calibri" w:eastAsia="Times New Roman" w:hAnsi="Calibri" w:cs="Calibri"/>
        </w:rPr>
        <w:t xml:space="preserve"> w niniejszym postępowaniu,</w:t>
      </w:r>
      <w:r w:rsidR="00DC54A1" w:rsidRPr="00A02109">
        <w:rPr>
          <w:rFonts w:ascii="Calibri" w:eastAsia="Times New Roman" w:hAnsi="Calibri" w:cs="Calibri"/>
        </w:rPr>
        <w:t xml:space="preserve"> </w:t>
      </w:r>
      <w:r w:rsidRPr="00A02109">
        <w:rPr>
          <w:rFonts w:ascii="Calibri" w:eastAsia="Times New Roman" w:hAnsi="Calibri" w:cs="Calibri"/>
        </w:rPr>
        <w:t xml:space="preserve">Zamawiający  udziela następujących odpowiedzi:  </w:t>
      </w:r>
    </w:p>
    <w:p w:rsidR="00DC0D48" w:rsidRPr="00A02109" w:rsidRDefault="00DC0D48" w:rsidP="00964FF9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275572" w:rsidRPr="00A02109" w:rsidRDefault="00275572" w:rsidP="00275572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1– dot. części nr 9 poz. 1</w:t>
      </w:r>
    </w:p>
    <w:p w:rsidR="00275572" w:rsidRPr="00A02109" w:rsidRDefault="00275572" w:rsidP="00275572">
      <w:pPr>
        <w:pStyle w:val="Akapitzlist"/>
        <w:autoSpaceDE w:val="0"/>
        <w:adjustRightInd w:val="0"/>
        <w:ind w:left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A02109">
        <w:rPr>
          <w:rFonts w:ascii="Calibri" w:eastAsiaTheme="minorHAnsi" w:hAnsi="Calibri" w:cs="Calibri"/>
          <w:sz w:val="22"/>
          <w:szCs w:val="22"/>
          <w:lang w:eastAsia="en-US"/>
        </w:rPr>
        <w:t xml:space="preserve">Czy Zamawiający dopuści do zaoferowania elektrodę neutralną jednorazowego </w:t>
      </w:r>
      <w:proofErr w:type="spellStart"/>
      <w:r w:rsidRPr="00A02109">
        <w:rPr>
          <w:rFonts w:ascii="Calibri" w:eastAsiaTheme="minorHAnsi" w:hAnsi="Calibri" w:cs="Calibri"/>
          <w:sz w:val="22"/>
          <w:szCs w:val="22"/>
          <w:lang w:eastAsia="en-US"/>
        </w:rPr>
        <w:t>użytku,dzieloną</w:t>
      </w:r>
      <w:proofErr w:type="spellEnd"/>
      <w:r w:rsidRPr="00A02109">
        <w:rPr>
          <w:rFonts w:ascii="Calibri" w:eastAsiaTheme="minorHAnsi" w:hAnsi="Calibri" w:cs="Calibri"/>
          <w:sz w:val="22"/>
          <w:szCs w:val="22"/>
          <w:lang w:eastAsia="en-US"/>
        </w:rPr>
        <w:t xml:space="preserve">                </w:t>
      </w:r>
      <w:r w:rsidR="00A02109">
        <w:rPr>
          <w:rFonts w:ascii="Calibri" w:eastAsiaTheme="minorHAnsi" w:hAnsi="Calibri" w:cs="Calibri"/>
          <w:sz w:val="22"/>
          <w:szCs w:val="22"/>
          <w:lang w:eastAsia="en-US"/>
        </w:rPr>
        <w:t xml:space="preserve">              </w:t>
      </w:r>
      <w:r w:rsidRPr="00A02109">
        <w:rPr>
          <w:rFonts w:ascii="Calibri" w:eastAsiaTheme="minorHAnsi" w:hAnsi="Calibri" w:cs="Calibri"/>
          <w:sz w:val="22"/>
          <w:szCs w:val="22"/>
          <w:lang w:eastAsia="en-US"/>
        </w:rPr>
        <w:t xml:space="preserve">po obwodzie każdej z dwóch części, hydrożelową z systemem rozprowadzającym prąd równomiernie na całej powierzchni </w:t>
      </w:r>
      <w:proofErr w:type="spellStart"/>
      <w:r w:rsidRPr="00A02109">
        <w:rPr>
          <w:rFonts w:ascii="Calibri" w:eastAsiaTheme="minorHAnsi" w:hAnsi="Calibri" w:cs="Calibri"/>
          <w:sz w:val="22"/>
          <w:szCs w:val="22"/>
          <w:lang w:eastAsia="en-US"/>
        </w:rPr>
        <w:t>elektrody,powierzchnia</w:t>
      </w:r>
      <w:proofErr w:type="spellEnd"/>
      <w:r w:rsidRPr="00A02109">
        <w:rPr>
          <w:rFonts w:ascii="Calibri" w:eastAsiaTheme="minorHAnsi" w:hAnsi="Calibri" w:cs="Calibri"/>
          <w:sz w:val="22"/>
          <w:szCs w:val="22"/>
          <w:lang w:eastAsia="en-US"/>
        </w:rPr>
        <w:t xml:space="preserve"> przewodząca 110cm2, bez ograniczenia mocy maksymalnej, powierzchnia całkowita 170cm2, wymiary 176x122mm, pakowana po 5 sztuk, do każdej elektrody dołączona informacja o numerze serii i dacie ważności  w postaci samoprzylepnej etykiety, opakowanie handlowe 50szt ?</w:t>
      </w:r>
    </w:p>
    <w:p w:rsidR="00275572" w:rsidRPr="00A02109" w:rsidRDefault="00275572" w:rsidP="00275572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:rsidR="00275572" w:rsidRPr="00A02109" w:rsidRDefault="00275572" w:rsidP="00275572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567C0C" w:rsidRPr="00A02109" w:rsidRDefault="00567C0C" w:rsidP="00275572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sz w:val="22"/>
          <w:szCs w:val="22"/>
        </w:rPr>
      </w:pPr>
      <w:r w:rsidRPr="00A02109">
        <w:rPr>
          <w:rFonts w:ascii="Calibri" w:hAnsi="Calibri" w:cs="Calibri"/>
          <w:sz w:val="22"/>
          <w:szCs w:val="22"/>
        </w:rPr>
        <w:t>Zamawiający podtrzymuje zapisy SWZ.</w:t>
      </w:r>
    </w:p>
    <w:p w:rsidR="00BD249B" w:rsidRPr="00A02109" w:rsidRDefault="00BD249B" w:rsidP="00275572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:rsidR="00275572" w:rsidRPr="00A02109" w:rsidRDefault="00275572" w:rsidP="00964FF9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275572" w:rsidRPr="00A02109" w:rsidRDefault="00275572" w:rsidP="00275572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2- dot. wzoru umowy</w:t>
      </w:r>
    </w:p>
    <w:p w:rsidR="00275572" w:rsidRPr="00A02109" w:rsidRDefault="00275572" w:rsidP="00275572">
      <w:pPr>
        <w:spacing w:line="276" w:lineRule="auto"/>
        <w:jc w:val="both"/>
        <w:rPr>
          <w:rFonts w:ascii="Calibri" w:hAnsi="Calibri" w:cs="Calibri"/>
        </w:rPr>
      </w:pPr>
      <w:r w:rsidRPr="00A02109">
        <w:rPr>
          <w:rFonts w:ascii="Calibri" w:hAnsi="Calibri" w:cs="Calibri"/>
        </w:rPr>
        <w:t xml:space="preserve">Czy Zamawiający obniży łączny maksymalny limit kar umownych do poziomu w granicach pomiędzy 10  a 30%? Zamawiający, ustalając górny limit kar umownych winien mieć na uwadze, że wysokość kary umownej nie powinna prowadzić do nieuzasadnionego wzbogacenia Zamawiającego czy naruszenia zasady proporcjonalności, określonej w art. 16 ustawy </w:t>
      </w:r>
      <w:proofErr w:type="spellStart"/>
      <w:r w:rsidRPr="00A02109">
        <w:rPr>
          <w:rFonts w:ascii="Calibri" w:hAnsi="Calibri" w:cs="Calibri"/>
        </w:rPr>
        <w:t>Pzp</w:t>
      </w:r>
      <w:proofErr w:type="spellEnd"/>
      <w:r w:rsidRPr="00A02109">
        <w:rPr>
          <w:rFonts w:ascii="Calibri" w:hAnsi="Calibri" w:cs="Calibri"/>
        </w:rPr>
        <w:t>. Limit kar na poziomie 10-30% jest standardem rynkowym stosowanym w praktyce udzielania zamówień publicznych, a zasadność ustalenia limitu kar  na takim poziomie potwierdza stanowisko Krajowej Izby odwoławczej w wyroku KIO 2327/23</w:t>
      </w:r>
    </w:p>
    <w:p w:rsidR="00275572" w:rsidRPr="00A02109" w:rsidRDefault="00275572" w:rsidP="00275572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:rsidR="00275572" w:rsidRPr="00A02109" w:rsidRDefault="00275572" w:rsidP="00275572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275572" w:rsidRPr="00A02109" w:rsidRDefault="00275572" w:rsidP="00275572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podtrzymuje zapisy SWZ</w:t>
      </w:r>
      <w:r w:rsidR="00567C0C" w:rsidRPr="00A02109">
        <w:rPr>
          <w:rFonts w:ascii="Calibri" w:eastAsia="Times New Roman" w:hAnsi="Calibri" w:cs="Calibri"/>
          <w:color w:val="000000" w:themeColor="text1"/>
        </w:rPr>
        <w:t>.</w:t>
      </w:r>
    </w:p>
    <w:p w:rsidR="003F7FAE" w:rsidRPr="00A02109" w:rsidRDefault="003F7FAE" w:rsidP="00275572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3F7FAE" w:rsidRDefault="003F7FAE" w:rsidP="003F7FAE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A02109" w:rsidRDefault="00A02109" w:rsidP="003F7FAE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A02109" w:rsidRPr="00A02109" w:rsidRDefault="00A02109" w:rsidP="003F7FAE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:rsidR="003F7FAE" w:rsidRPr="00A02109" w:rsidRDefault="003F7FAE" w:rsidP="003F7FAE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lastRenderedPageBreak/>
        <w:t>Pytanie 3- dot. wzoru umowy</w:t>
      </w:r>
    </w:p>
    <w:p w:rsidR="003F7FAE" w:rsidRPr="00A02109" w:rsidRDefault="003F7FAE" w:rsidP="003F7FAE">
      <w:pPr>
        <w:spacing w:line="276" w:lineRule="auto"/>
        <w:jc w:val="both"/>
        <w:rPr>
          <w:rFonts w:ascii="Calibri" w:hAnsi="Calibri" w:cs="Calibri"/>
        </w:rPr>
      </w:pPr>
      <w:r w:rsidRPr="00A02109">
        <w:rPr>
          <w:rFonts w:ascii="Calibri" w:hAnsi="Calibri" w:cs="Calibri"/>
        </w:rPr>
        <w:t xml:space="preserve">Czy w celu miarkowania kar umownych Kupujący dokona modyfikacji postanowień projektu przyszłej umowy w zakresie zapisów </w:t>
      </w:r>
      <w:r w:rsidRPr="00A02109">
        <w:rPr>
          <w:rFonts w:ascii="Calibri" w:hAnsi="Calibri" w:cs="Calibri"/>
          <w:color w:val="000000"/>
        </w:rPr>
        <w:t>§ 5 ust. 1:</w:t>
      </w:r>
    </w:p>
    <w:p w:rsidR="003F7FAE" w:rsidRPr="00A02109" w:rsidRDefault="003F7FAE" w:rsidP="003F7FAE">
      <w:pPr>
        <w:pStyle w:val="Tekstpodstawowywcity3"/>
        <w:spacing w:line="276" w:lineRule="auto"/>
        <w:ind w:left="708" w:hanging="566"/>
        <w:jc w:val="both"/>
        <w:rPr>
          <w:rFonts w:ascii="Calibri" w:hAnsi="Calibri" w:cs="Calibri"/>
          <w:color w:val="000000"/>
          <w:sz w:val="22"/>
          <w:szCs w:val="22"/>
        </w:rPr>
      </w:pPr>
      <w:r w:rsidRPr="00A02109">
        <w:rPr>
          <w:rFonts w:ascii="Calibri" w:hAnsi="Calibri" w:cs="Calibri"/>
          <w:color w:val="000000"/>
          <w:sz w:val="22"/>
          <w:szCs w:val="22"/>
        </w:rPr>
        <w:t>1. Sprzedający zapłaci na rzecz Kupującego kary umowne:</w:t>
      </w:r>
    </w:p>
    <w:p w:rsidR="003F7FAE" w:rsidRPr="00A02109" w:rsidRDefault="003F7FAE" w:rsidP="003F7FAE">
      <w:pPr>
        <w:pStyle w:val="Tekstpodstawowywcity3"/>
        <w:spacing w:line="276" w:lineRule="auto"/>
        <w:ind w:left="708" w:hanging="282"/>
        <w:jc w:val="both"/>
        <w:rPr>
          <w:rFonts w:ascii="Calibri" w:hAnsi="Calibri" w:cs="Calibri"/>
          <w:color w:val="000000"/>
          <w:sz w:val="22"/>
          <w:szCs w:val="22"/>
        </w:rPr>
      </w:pPr>
      <w:r w:rsidRPr="00A02109">
        <w:rPr>
          <w:rFonts w:ascii="Calibri" w:hAnsi="Calibri" w:cs="Calibri"/>
          <w:color w:val="000000"/>
          <w:sz w:val="22"/>
          <w:szCs w:val="22"/>
        </w:rPr>
        <w:t xml:space="preserve">• W przypadku niewykonania lub nienależytego wykonania umowy przez Sprzedającego, Sprzedający zapłaci Kupującemu karę umowną w wysokości </w:t>
      </w:r>
      <w:r w:rsidRPr="00A02109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0,5</w:t>
      </w:r>
      <w:r w:rsidRPr="00A02109">
        <w:rPr>
          <w:rFonts w:ascii="Calibri" w:hAnsi="Calibri" w:cs="Calibri"/>
          <w:color w:val="000000"/>
          <w:sz w:val="22"/>
          <w:szCs w:val="22"/>
        </w:rPr>
        <w:t xml:space="preserve"> % wartości brutto zamówienia, którego niewykonanie lub nienależyte wykonanie dotyczy, za każdy rozpoczęty dzień zwłoki.</w:t>
      </w:r>
    </w:p>
    <w:p w:rsidR="003F7FAE" w:rsidRPr="00A02109" w:rsidRDefault="003F7FAE" w:rsidP="003F7FAE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3F7FAE" w:rsidRPr="00A02109" w:rsidRDefault="003F7FAE" w:rsidP="003F7FA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3F7FAE" w:rsidRPr="00A02109" w:rsidRDefault="003F7FAE" w:rsidP="003F7FA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podtrzymuje zapisy SWZ</w:t>
      </w:r>
      <w:r w:rsidR="00567C0C" w:rsidRPr="00A02109">
        <w:rPr>
          <w:rFonts w:ascii="Calibri" w:eastAsia="Times New Roman" w:hAnsi="Calibri" w:cs="Calibri"/>
          <w:color w:val="000000" w:themeColor="text1"/>
        </w:rPr>
        <w:t>.</w:t>
      </w:r>
    </w:p>
    <w:p w:rsidR="003F7FAE" w:rsidRPr="00A02109" w:rsidRDefault="003F7FAE" w:rsidP="00275572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3F7FAE" w:rsidRPr="00A02109" w:rsidRDefault="003F7FAE" w:rsidP="003F7FA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4– dot. części nr 8 poz. 1</w:t>
      </w:r>
    </w:p>
    <w:p w:rsidR="003F7FAE" w:rsidRPr="00A02109" w:rsidRDefault="003F7FAE" w:rsidP="003F7FAE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</w:rPr>
      </w:pPr>
      <w:r w:rsidRPr="00A02109">
        <w:rPr>
          <w:rFonts w:ascii="Calibri" w:hAnsi="Calibri" w:cs="Calibri"/>
          <w:color w:val="000000"/>
        </w:rPr>
        <w:t xml:space="preserve">Czy Zamawiający dopuści możliwość zaoferowania asortymentu będącego zestawem zabiegowym, spełniającego definicje MDR i ustawę o wyrobach medycznych w tym przepisów dotyczących systemów lub zestawów zabiegowych zgodne z artykułem 2 ust.10 oraz artykułem 22 Rozporządzenia Parlamentu Europejskiego i Rady (UE) 2017/745 z dnia 5 kwietnia 2017 r. w sprawie wyrobów medycznych (MDR) </w:t>
      </w:r>
      <w:r w:rsidR="00A02109">
        <w:rPr>
          <w:rFonts w:ascii="Calibri" w:hAnsi="Calibri" w:cs="Calibri"/>
          <w:color w:val="000000"/>
        </w:rPr>
        <w:t xml:space="preserve">                      </w:t>
      </w:r>
      <w:r w:rsidRPr="00A02109">
        <w:rPr>
          <w:rFonts w:ascii="Calibri" w:hAnsi="Calibri" w:cs="Calibri"/>
          <w:color w:val="000000"/>
        </w:rPr>
        <w:t>z późniejszymi zmianami oraz ustawą z dnia 7 kwietnia 2022 r. o wyrobach medycznych z późniejszymi zmianami w tym artykułem 2 ust. 37.</w:t>
      </w:r>
    </w:p>
    <w:p w:rsidR="003F7FAE" w:rsidRPr="00A02109" w:rsidRDefault="003F7FAE" w:rsidP="00275572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3F7FAE" w:rsidRPr="00A02109" w:rsidRDefault="003F7FAE" w:rsidP="003F7FA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3F7FAE" w:rsidRPr="00A02109" w:rsidRDefault="003F7FAE" w:rsidP="003F7FA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3F7FAE" w:rsidRPr="00A02109" w:rsidRDefault="003F7FAE" w:rsidP="003F7FA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3F7FAE" w:rsidRPr="00A02109" w:rsidRDefault="003F7FAE" w:rsidP="003F7FA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5– dot. części nr 10 poz. 1</w:t>
      </w:r>
    </w:p>
    <w:p w:rsidR="001720AC" w:rsidRPr="00A02109" w:rsidRDefault="001720AC" w:rsidP="001720AC">
      <w:pPr>
        <w:widowControl w:val="0"/>
        <w:suppressAutoHyphens/>
        <w:autoSpaceDN w:val="0"/>
        <w:jc w:val="both"/>
        <w:textAlignment w:val="baseline"/>
        <w:rPr>
          <w:rFonts w:ascii="Calibri" w:hAnsi="Calibri" w:cs="Calibri"/>
          <w:bCs/>
        </w:rPr>
      </w:pPr>
      <w:r w:rsidRPr="00A02109">
        <w:rPr>
          <w:rFonts w:ascii="Calibri" w:hAnsi="Calibri" w:cs="Calibri"/>
          <w:bCs/>
        </w:rPr>
        <w:t xml:space="preserve">Czy Zamawiający dopuści linię boczną do </w:t>
      </w:r>
      <w:proofErr w:type="spellStart"/>
      <w:r w:rsidRPr="00A02109">
        <w:rPr>
          <w:rFonts w:ascii="Calibri" w:hAnsi="Calibri" w:cs="Calibri"/>
          <w:bCs/>
        </w:rPr>
        <w:t>cytostatyków</w:t>
      </w:r>
      <w:proofErr w:type="spellEnd"/>
      <w:r w:rsidRPr="00A02109">
        <w:rPr>
          <w:rFonts w:ascii="Calibri" w:hAnsi="Calibri" w:cs="Calibri"/>
          <w:bCs/>
        </w:rPr>
        <w:t xml:space="preserve"> z bursztynowym drenem wykonanym                    </w:t>
      </w:r>
      <w:r w:rsidR="00A02109">
        <w:rPr>
          <w:rFonts w:ascii="Calibri" w:hAnsi="Calibri" w:cs="Calibri"/>
          <w:bCs/>
        </w:rPr>
        <w:t xml:space="preserve">                 </w:t>
      </w:r>
      <w:r w:rsidRPr="00A02109">
        <w:rPr>
          <w:rFonts w:ascii="Calibri" w:hAnsi="Calibri" w:cs="Calibri"/>
          <w:bCs/>
        </w:rPr>
        <w:t xml:space="preserve"> z poliuretanu o długości 35-36 cm, bez PCV, Objętość wypełnienia systemu 2,6 ml. Pozostałe parametry zgodnie z SWZ.</w:t>
      </w:r>
    </w:p>
    <w:p w:rsidR="001720AC" w:rsidRPr="00A02109" w:rsidRDefault="001720AC" w:rsidP="001720A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1720AC" w:rsidRPr="00A02109" w:rsidRDefault="001720AC" w:rsidP="001720AC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3F7FAE" w:rsidRPr="00A02109" w:rsidRDefault="003F7FAE" w:rsidP="003F7FA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1720AC" w:rsidRPr="00A02109" w:rsidRDefault="001720AC" w:rsidP="001720AC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6– dot. części nr 10 poz. 2</w:t>
      </w:r>
    </w:p>
    <w:p w:rsidR="001720AC" w:rsidRPr="00A02109" w:rsidRDefault="001720AC" w:rsidP="001720AC">
      <w:pPr>
        <w:widowControl w:val="0"/>
        <w:suppressAutoHyphens/>
        <w:autoSpaceDN w:val="0"/>
        <w:jc w:val="both"/>
        <w:textAlignment w:val="baseline"/>
        <w:rPr>
          <w:rFonts w:ascii="Calibri" w:hAnsi="Calibri" w:cs="Calibri"/>
          <w:b/>
          <w:bCs/>
        </w:rPr>
      </w:pPr>
      <w:r w:rsidRPr="00A02109">
        <w:rPr>
          <w:rFonts w:ascii="Calibri" w:hAnsi="Calibri" w:cs="Calibri"/>
          <w:bCs/>
        </w:rPr>
        <w:t xml:space="preserve">Czy Zamawiający dopuści linię boczną do </w:t>
      </w:r>
      <w:proofErr w:type="spellStart"/>
      <w:r w:rsidRPr="00A02109">
        <w:rPr>
          <w:rFonts w:ascii="Calibri" w:hAnsi="Calibri" w:cs="Calibri"/>
          <w:bCs/>
        </w:rPr>
        <w:t>cytostatyków</w:t>
      </w:r>
      <w:proofErr w:type="spellEnd"/>
      <w:r w:rsidRPr="00A02109">
        <w:rPr>
          <w:rFonts w:ascii="Calibri" w:hAnsi="Calibri" w:cs="Calibri"/>
          <w:bCs/>
        </w:rPr>
        <w:t xml:space="preserve"> z bursztynowym drenem wykonanym                 </w:t>
      </w:r>
      <w:r w:rsidR="00A02109">
        <w:rPr>
          <w:rFonts w:ascii="Calibri" w:hAnsi="Calibri" w:cs="Calibri"/>
          <w:bCs/>
        </w:rPr>
        <w:t xml:space="preserve">                </w:t>
      </w:r>
      <w:r w:rsidRPr="00A02109">
        <w:rPr>
          <w:rFonts w:ascii="Calibri" w:hAnsi="Calibri" w:cs="Calibri"/>
          <w:bCs/>
        </w:rPr>
        <w:t xml:space="preserve">    z poliuretanu o długości 40-41 cm. Pozostałe parametry zgodnie z SWZ.</w:t>
      </w:r>
    </w:p>
    <w:p w:rsidR="001720AC" w:rsidRPr="00A02109" w:rsidRDefault="001720AC" w:rsidP="001720A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1720AC" w:rsidRPr="00A02109" w:rsidRDefault="001720AC" w:rsidP="001720AC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1720AC" w:rsidRPr="00A02109" w:rsidRDefault="001720AC" w:rsidP="001720AC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1720AC" w:rsidRPr="00A02109" w:rsidRDefault="001720AC" w:rsidP="001720AC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7– dot. części nr 10 poz. 3</w:t>
      </w:r>
    </w:p>
    <w:p w:rsidR="001720AC" w:rsidRPr="00A02109" w:rsidRDefault="001720AC" w:rsidP="001720AC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hAnsi="Calibri" w:cs="Calibri"/>
          <w:bCs/>
        </w:rPr>
        <w:t xml:space="preserve">Czy Zamawiający dopuści </w:t>
      </w:r>
      <w:proofErr w:type="spellStart"/>
      <w:r w:rsidRPr="00A02109">
        <w:rPr>
          <w:rFonts w:ascii="Calibri" w:hAnsi="Calibri" w:cs="Calibri"/>
          <w:bCs/>
        </w:rPr>
        <w:t>spike</w:t>
      </w:r>
      <w:proofErr w:type="spellEnd"/>
      <w:r w:rsidRPr="00A02109">
        <w:rPr>
          <w:rFonts w:ascii="Calibri" w:hAnsi="Calibri" w:cs="Calibri"/>
          <w:bCs/>
        </w:rPr>
        <w:t xml:space="preserve"> do </w:t>
      </w:r>
      <w:proofErr w:type="spellStart"/>
      <w:r w:rsidRPr="00A02109">
        <w:rPr>
          <w:rFonts w:ascii="Calibri" w:hAnsi="Calibri" w:cs="Calibri"/>
          <w:bCs/>
        </w:rPr>
        <w:t>cytostatyków</w:t>
      </w:r>
      <w:proofErr w:type="spellEnd"/>
      <w:r w:rsidRPr="00A02109">
        <w:rPr>
          <w:rFonts w:ascii="Calibri" w:hAnsi="Calibri" w:cs="Calibri"/>
          <w:bCs/>
        </w:rPr>
        <w:t xml:space="preserve"> z kolcem standard, kompatybilny z fiolkami                 </w:t>
      </w:r>
      <w:r w:rsidR="00A02109">
        <w:rPr>
          <w:rFonts w:ascii="Calibri" w:hAnsi="Calibri" w:cs="Calibri"/>
          <w:bCs/>
        </w:rPr>
        <w:t xml:space="preserve">                </w:t>
      </w:r>
      <w:r w:rsidRPr="00A02109">
        <w:rPr>
          <w:rFonts w:ascii="Calibri" w:hAnsi="Calibri" w:cs="Calibri"/>
          <w:bCs/>
        </w:rPr>
        <w:t xml:space="preserve">     o różnej średnicy szyjki, umożliwiającym wielokrotne aseptyczne pobieranie z pojemnika zbiorczego, </w:t>
      </w:r>
      <w:r w:rsidR="00A02109">
        <w:rPr>
          <w:rFonts w:ascii="Calibri" w:hAnsi="Calibri" w:cs="Calibri"/>
          <w:bCs/>
        </w:rPr>
        <w:t xml:space="preserve">                       </w:t>
      </w:r>
      <w:r w:rsidRPr="00A02109">
        <w:rPr>
          <w:rFonts w:ascii="Calibri" w:hAnsi="Calibri" w:cs="Calibri"/>
          <w:bCs/>
        </w:rPr>
        <w:t xml:space="preserve">z hydrofobowym filtrem płynów 5µm oraz filtrem cząstek stałych (powietrza) 0,1 µm. Posiada złącze typu </w:t>
      </w:r>
      <w:proofErr w:type="spellStart"/>
      <w:r w:rsidRPr="00A02109">
        <w:rPr>
          <w:rFonts w:ascii="Calibri" w:hAnsi="Calibri" w:cs="Calibri"/>
          <w:bCs/>
        </w:rPr>
        <w:t>luer</w:t>
      </w:r>
      <w:proofErr w:type="spellEnd"/>
      <w:r w:rsidRPr="00A02109">
        <w:rPr>
          <w:rFonts w:ascii="Calibri" w:hAnsi="Calibri" w:cs="Calibri"/>
          <w:bCs/>
        </w:rPr>
        <w:t>-lock. Bez PCV, lateksu i DEPH.</w:t>
      </w:r>
    </w:p>
    <w:p w:rsidR="001720AC" w:rsidRPr="00A02109" w:rsidRDefault="001720AC" w:rsidP="001720AC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1720AC" w:rsidRPr="00A02109" w:rsidRDefault="001720AC" w:rsidP="001720AC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1720AC" w:rsidRPr="00A02109" w:rsidRDefault="001720AC" w:rsidP="001720A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1720AC" w:rsidRPr="00A02109" w:rsidRDefault="001720AC" w:rsidP="001720AC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1720AC" w:rsidRPr="00A02109" w:rsidRDefault="001720AC" w:rsidP="003F7FA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8 dot. części nr 10 poz. 4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hAnsi="Calibri" w:cs="Calibri"/>
          <w:bCs/>
        </w:rPr>
        <w:t xml:space="preserve">Czy Zamawiający dopuści </w:t>
      </w:r>
      <w:proofErr w:type="spellStart"/>
      <w:r w:rsidRPr="00A02109">
        <w:rPr>
          <w:rFonts w:ascii="Calibri" w:hAnsi="Calibri" w:cs="Calibri"/>
          <w:bCs/>
        </w:rPr>
        <w:t>spike</w:t>
      </w:r>
      <w:proofErr w:type="spellEnd"/>
      <w:r w:rsidRPr="00A02109">
        <w:rPr>
          <w:rFonts w:ascii="Calibri" w:hAnsi="Calibri" w:cs="Calibri"/>
          <w:bCs/>
        </w:rPr>
        <w:t xml:space="preserve"> do </w:t>
      </w:r>
      <w:proofErr w:type="spellStart"/>
      <w:r w:rsidRPr="00A02109">
        <w:rPr>
          <w:rFonts w:ascii="Calibri" w:hAnsi="Calibri" w:cs="Calibri"/>
          <w:bCs/>
        </w:rPr>
        <w:t>cytostatyków</w:t>
      </w:r>
      <w:proofErr w:type="spellEnd"/>
      <w:r w:rsidRPr="00A02109">
        <w:rPr>
          <w:rFonts w:ascii="Calibri" w:hAnsi="Calibri" w:cs="Calibri"/>
          <w:bCs/>
        </w:rPr>
        <w:t xml:space="preserve"> z filtrem, przyrząd uniwersalny, pasując na rożne rozmiary fiolek, posiadający uchwyty obejmujące szyjkę fiolki, dostęp zabezpieczony portem bezigłowym typu </w:t>
      </w:r>
      <w:proofErr w:type="spellStart"/>
      <w:r w:rsidRPr="00A02109">
        <w:rPr>
          <w:rFonts w:ascii="Calibri" w:hAnsi="Calibri" w:cs="Calibri"/>
          <w:bCs/>
        </w:rPr>
        <w:t>luer</w:t>
      </w:r>
      <w:proofErr w:type="spellEnd"/>
      <w:r w:rsidRPr="00A02109">
        <w:rPr>
          <w:rFonts w:ascii="Calibri" w:hAnsi="Calibri" w:cs="Calibri"/>
          <w:bCs/>
        </w:rPr>
        <w:t>-</w:t>
      </w:r>
      <w:r w:rsidRPr="00A02109">
        <w:rPr>
          <w:rFonts w:ascii="Calibri" w:hAnsi="Calibri" w:cs="Calibri"/>
          <w:bCs/>
        </w:rPr>
        <w:lastRenderedPageBreak/>
        <w:t xml:space="preserve">lock, płaska, samouszczelniająca się membrana, port zabezpieczony korkiem jednorazowym przed pierwszym użyciem, objętość wypełnienia 0,09 ml, kolec standardowy, filtr hydrofobowy bakteryjny 0,2 mikrona znajdujący się w części chwytnej, nie wystaje poza korpus przyrządu. Przeznaczony do pracy </w:t>
      </w:r>
      <w:r w:rsidR="00A02109">
        <w:rPr>
          <w:rFonts w:ascii="Calibri" w:hAnsi="Calibri" w:cs="Calibri"/>
          <w:bCs/>
        </w:rPr>
        <w:t xml:space="preserve">                      </w:t>
      </w:r>
      <w:r w:rsidRPr="00A02109">
        <w:rPr>
          <w:rFonts w:ascii="Calibri" w:hAnsi="Calibri" w:cs="Calibri"/>
          <w:bCs/>
        </w:rPr>
        <w:t>z cytostatykami.</w:t>
      </w:r>
    </w:p>
    <w:p w:rsidR="003F7FAE" w:rsidRPr="00A02109" w:rsidRDefault="003F7FAE" w:rsidP="003F7FA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8F296E" w:rsidRPr="00A02109" w:rsidRDefault="008F296E" w:rsidP="008F29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8F296E" w:rsidRPr="00A02109" w:rsidRDefault="008F296E" w:rsidP="003F7FA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9 dot. części nr 10 poz. 5</w:t>
      </w:r>
    </w:p>
    <w:p w:rsidR="008F296E" w:rsidRPr="00A02109" w:rsidRDefault="008F296E" w:rsidP="008F296E">
      <w:pPr>
        <w:jc w:val="both"/>
        <w:rPr>
          <w:rFonts w:ascii="Calibri" w:hAnsi="Calibri" w:cs="Calibri"/>
          <w:bCs/>
        </w:rPr>
      </w:pPr>
      <w:r w:rsidRPr="00A02109">
        <w:rPr>
          <w:rFonts w:ascii="Calibri" w:hAnsi="Calibri" w:cs="Calibri"/>
          <w:bCs/>
        </w:rPr>
        <w:t xml:space="preserve">Czy Zamawiający dopuści przyrząd do wielokrotnego pobierania płynów leków cytostatycznych                </w:t>
      </w:r>
      <w:r w:rsidR="00A02109">
        <w:rPr>
          <w:rFonts w:ascii="Calibri" w:hAnsi="Calibri" w:cs="Calibri"/>
          <w:bCs/>
        </w:rPr>
        <w:t xml:space="preserve">                </w:t>
      </w:r>
      <w:r w:rsidRPr="00A02109">
        <w:rPr>
          <w:rFonts w:ascii="Calibri" w:hAnsi="Calibri" w:cs="Calibri"/>
          <w:bCs/>
        </w:rPr>
        <w:t xml:space="preserve">  z fiolek, zapewniający automatycznie wyrównanie ciśnienia w fiolce, gwarancja szczelności podczas użytkowania. Posiada ostry kolec umożliwiający przebicie korka fiolki, kolec wyprofilowany w sposób umożliwiający pobranie całej objętości płynu z fiolki, objętość wypełnienia 0,12 ml. Port bezigłowy typu </w:t>
      </w:r>
      <w:proofErr w:type="spellStart"/>
      <w:r w:rsidRPr="00A02109">
        <w:rPr>
          <w:rFonts w:ascii="Calibri" w:hAnsi="Calibri" w:cs="Calibri"/>
          <w:bCs/>
        </w:rPr>
        <w:t>luer</w:t>
      </w:r>
      <w:proofErr w:type="spellEnd"/>
      <w:r w:rsidRPr="00A02109">
        <w:rPr>
          <w:rFonts w:ascii="Calibri" w:hAnsi="Calibri" w:cs="Calibri"/>
          <w:bCs/>
        </w:rPr>
        <w:t xml:space="preserve"> lock, płaski, samouszczelniający zabezpieczony korkiem jednorazowym, uniemożliwiający wyciek leku </w:t>
      </w:r>
      <w:r w:rsidR="00A02109">
        <w:rPr>
          <w:rFonts w:ascii="Calibri" w:hAnsi="Calibri" w:cs="Calibri"/>
          <w:bCs/>
        </w:rPr>
        <w:t xml:space="preserve">                  </w:t>
      </w:r>
      <w:r w:rsidRPr="00A02109">
        <w:rPr>
          <w:rFonts w:ascii="Calibri" w:hAnsi="Calibri" w:cs="Calibri"/>
          <w:bCs/>
        </w:rPr>
        <w:t xml:space="preserve">po odłączeniu strzykawki, umożliwiający skuteczną dezynfekcję poprzez przetarcie środkiem dezynfekcyjnym. Brak filtra cząsteczkowego </w:t>
      </w:r>
      <w:r w:rsidR="004825B7" w:rsidRPr="00A02109">
        <w:rPr>
          <w:rFonts w:ascii="Calibri" w:hAnsi="Calibri" w:cs="Calibri"/>
          <w:bCs/>
        </w:rPr>
        <w:t xml:space="preserve">  </w:t>
      </w:r>
      <w:r w:rsidRPr="00A02109">
        <w:rPr>
          <w:rFonts w:ascii="Calibri" w:hAnsi="Calibri" w:cs="Calibri"/>
          <w:bCs/>
        </w:rPr>
        <w:t xml:space="preserve">na kanale leku. Przyrząd jałowy, </w:t>
      </w:r>
      <w:proofErr w:type="spellStart"/>
      <w:r w:rsidRPr="00A02109">
        <w:rPr>
          <w:rFonts w:ascii="Calibri" w:hAnsi="Calibri" w:cs="Calibri"/>
          <w:bCs/>
        </w:rPr>
        <w:t>apirogenny</w:t>
      </w:r>
      <w:proofErr w:type="spellEnd"/>
      <w:r w:rsidRPr="00A02109">
        <w:rPr>
          <w:rFonts w:ascii="Calibri" w:hAnsi="Calibri" w:cs="Calibri"/>
          <w:bCs/>
        </w:rPr>
        <w:t>, pakowany pojedynczo. Bez zawartości DEHP.</w:t>
      </w:r>
    </w:p>
    <w:p w:rsidR="008F296E" w:rsidRPr="00A02109" w:rsidRDefault="008F296E" w:rsidP="008F29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10 dot. części nr 7 poz. 1-4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hAnsi="Calibri" w:cs="Calibri"/>
          <w:bCs/>
        </w:rPr>
        <w:t>Czy Zamawiający dopuści strzykawki ze skalą  rozszerzoną?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8F296E" w:rsidRPr="00A02109" w:rsidRDefault="008F296E" w:rsidP="008F29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11 dot. części nr 7 poz. 5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hAnsi="Calibri" w:cs="Calibri"/>
          <w:bCs/>
        </w:rPr>
        <w:t xml:space="preserve">Czy Zamawiający dopuści strzykawkę cewnikową </w:t>
      </w:r>
      <w:proofErr w:type="spellStart"/>
      <w:r w:rsidRPr="00A02109">
        <w:rPr>
          <w:rFonts w:ascii="Calibri" w:hAnsi="Calibri" w:cs="Calibri"/>
          <w:bCs/>
        </w:rPr>
        <w:t>Janetta</w:t>
      </w:r>
      <w:proofErr w:type="spellEnd"/>
      <w:r w:rsidRPr="00A02109">
        <w:rPr>
          <w:rFonts w:ascii="Calibri" w:hAnsi="Calibri" w:cs="Calibri"/>
          <w:bCs/>
        </w:rPr>
        <w:t xml:space="preserve"> 100ml w opakowaniu a25 sztuk        </w:t>
      </w:r>
      <w:r w:rsidR="00A02109">
        <w:rPr>
          <w:rFonts w:ascii="Calibri" w:hAnsi="Calibri" w:cs="Calibri"/>
          <w:bCs/>
        </w:rPr>
        <w:t xml:space="preserve">                           </w:t>
      </w:r>
      <w:r w:rsidRPr="00A02109">
        <w:rPr>
          <w:rFonts w:ascii="Calibri" w:hAnsi="Calibri" w:cs="Calibri"/>
          <w:bCs/>
        </w:rPr>
        <w:t xml:space="preserve">         z odpowiednim przeliczeniem ilości (684 opakowań)?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8F296E" w:rsidRPr="00A02109" w:rsidRDefault="008F296E" w:rsidP="008F29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12 dot. części nr 7 poz. 6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hAnsi="Calibri" w:cs="Calibri"/>
          <w:bCs/>
        </w:rPr>
        <w:t>Czy Zamawiający dopuści strzykawkę do insuliny w opakowaniu a 100 sztuk z odpowiednim przeliczeniem ilości (60 opakowań)?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8F296E" w:rsidRPr="00A02109" w:rsidRDefault="008F296E" w:rsidP="008F29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8F296E" w:rsidRPr="00A02109" w:rsidRDefault="008F296E" w:rsidP="008F296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8F296E" w:rsidRPr="00A02109" w:rsidRDefault="008F296E" w:rsidP="003F7FA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8F296E" w:rsidRPr="00A02109" w:rsidRDefault="008F296E" w:rsidP="003F7FA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3100A3" w:rsidRPr="00A02109" w:rsidRDefault="008F296E" w:rsidP="003100A3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13 dot. części nr 9</w:t>
      </w:r>
      <w:r w:rsidR="003100A3" w:rsidRPr="00A02109">
        <w:rPr>
          <w:rFonts w:ascii="Calibri" w:eastAsia="Times New Roman" w:hAnsi="Calibri" w:cs="Calibri"/>
          <w:b/>
        </w:rPr>
        <w:t xml:space="preserve"> poz. 1</w:t>
      </w:r>
    </w:p>
    <w:p w:rsidR="003100A3" w:rsidRPr="00A02109" w:rsidRDefault="003100A3" w:rsidP="003100A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A02109">
        <w:rPr>
          <w:rFonts w:ascii="Calibri" w:eastAsia="Times New Roman" w:hAnsi="Calibri" w:cs="Calibri"/>
        </w:rPr>
        <w:t>Prosimy o dopuszczenie elektrod o następujących parametrach:</w:t>
      </w:r>
    </w:p>
    <w:p w:rsidR="008F296E" w:rsidRPr="00A02109" w:rsidRDefault="003100A3" w:rsidP="003100A3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A02109">
        <w:rPr>
          <w:rFonts w:ascii="Calibri" w:eastAsia="Times New Roman" w:hAnsi="Calibri" w:cs="Calibri"/>
        </w:rPr>
        <w:t xml:space="preserve">Elektrody powrotne bez kabla, dla dorosłych i dzieci, dzielone, hydrożelowe, na podłożu z pianki PE, rozmiar 157 x 113 mm, powierzchnia przewodząca 107 cm˛, powierzchnia całkowita 177 cm2, impedancja &lt;2 Ohm przy 500 kHz, maksymalna temperatura &lt;3,5 C°@ 700 </w:t>
      </w:r>
      <w:proofErr w:type="spellStart"/>
      <w:r w:rsidRPr="00A02109">
        <w:rPr>
          <w:rFonts w:ascii="Calibri" w:eastAsia="Times New Roman" w:hAnsi="Calibri" w:cs="Calibri"/>
        </w:rPr>
        <w:t>mA</w:t>
      </w:r>
      <w:proofErr w:type="spellEnd"/>
      <w:r w:rsidRPr="00A02109">
        <w:rPr>
          <w:rFonts w:ascii="Calibri" w:eastAsia="Times New Roman" w:hAnsi="Calibri" w:cs="Calibri"/>
        </w:rPr>
        <w:t xml:space="preserve">, współpraca z systemem kontroli przylegania, </w:t>
      </w:r>
      <w:r w:rsidR="00A02109">
        <w:rPr>
          <w:rFonts w:ascii="Calibri" w:eastAsia="Times New Roman" w:hAnsi="Calibri" w:cs="Calibri"/>
        </w:rPr>
        <w:t xml:space="preserve">                    </w:t>
      </w:r>
      <w:r w:rsidRPr="00A02109">
        <w:rPr>
          <w:rFonts w:ascii="Calibri" w:eastAsia="Times New Roman" w:hAnsi="Calibri" w:cs="Calibri"/>
        </w:rPr>
        <w:t>z orientacją kierunkową do pola operacyjnego (dłuższy bok prostopadle do pola operacyjnego), każda elektroda zapakowana indywidualnie z etykietą  do wklejania do protokołu pacjenta, opakowanie zbiorcze 100 szt.</w:t>
      </w:r>
    </w:p>
    <w:p w:rsidR="008F296E" w:rsidRPr="00A02109" w:rsidRDefault="008F296E" w:rsidP="003F7FAE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3100A3" w:rsidRPr="00A02109" w:rsidRDefault="003100A3" w:rsidP="003100A3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3100A3" w:rsidRPr="00A02109" w:rsidRDefault="003100A3" w:rsidP="003100A3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podtrzymuje zapisy SWZ.</w:t>
      </w:r>
    </w:p>
    <w:p w:rsidR="003100A3" w:rsidRPr="00A02109" w:rsidRDefault="003100A3" w:rsidP="003100A3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3100A3" w:rsidRPr="00A02109" w:rsidRDefault="003100A3" w:rsidP="003100A3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14 dot. wzoru umowy</w:t>
      </w:r>
    </w:p>
    <w:p w:rsidR="003100A3" w:rsidRPr="00A02109" w:rsidRDefault="003100A3" w:rsidP="003100A3">
      <w:pPr>
        <w:jc w:val="both"/>
        <w:rPr>
          <w:rFonts w:ascii="Calibri" w:hAnsi="Calibri" w:cs="Calibri"/>
          <w:kern w:val="2"/>
          <w14:ligatures w14:val="standardContextual"/>
        </w:rPr>
      </w:pPr>
      <w:r w:rsidRPr="00A02109">
        <w:rPr>
          <w:rFonts w:ascii="Calibri" w:hAnsi="Calibri" w:cs="Calibri"/>
          <w:kern w:val="2"/>
          <w14:ligatures w14:val="standardContextual"/>
        </w:rPr>
        <w:t xml:space="preserve">Zwracamy się z prośbą o umieszczenie w umowie zapisu dotyczycącego minimum logistycznego, </w:t>
      </w:r>
      <w:r w:rsidR="00A02109">
        <w:rPr>
          <w:rFonts w:ascii="Calibri" w:hAnsi="Calibri" w:cs="Calibri"/>
          <w:kern w:val="2"/>
          <w14:ligatures w14:val="standardContextual"/>
        </w:rPr>
        <w:t xml:space="preserve">                              </w:t>
      </w:r>
      <w:r w:rsidRPr="00A02109">
        <w:rPr>
          <w:rFonts w:ascii="Calibri" w:hAnsi="Calibri" w:cs="Calibri"/>
          <w:kern w:val="2"/>
          <w14:ligatures w14:val="standardContextual"/>
        </w:rPr>
        <w:t>tj. Zamawiający będzie składał zamówienie według bieżących potrzeb, przy czym wartość zamówienia jednostkowego nie powinna być niższa niż 500 zł netto?</w:t>
      </w:r>
    </w:p>
    <w:p w:rsidR="00E031FB" w:rsidRPr="00A02109" w:rsidRDefault="00E031FB" w:rsidP="00E031FB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E031FB" w:rsidRPr="00A02109" w:rsidRDefault="00E031FB" w:rsidP="00E031FB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podtrzymuje zapisy SWZ. Zgodnie z treścią §2 ust. 3</w:t>
      </w:r>
      <w:r w:rsidRPr="00A02109">
        <w:rPr>
          <w:rFonts w:ascii="Calibri" w:eastAsia="Calibri" w:hAnsi="Calibri" w:cs="Calibri"/>
          <w:b/>
          <w:lang w:eastAsia="ar-SA"/>
        </w:rPr>
        <w:t xml:space="preserve"> </w:t>
      </w:r>
      <w:r w:rsidRPr="00A02109">
        <w:rPr>
          <w:rFonts w:ascii="Calibri" w:eastAsia="Times New Roman" w:hAnsi="Calibri" w:cs="Calibri"/>
          <w:color w:val="000000" w:themeColor="text1"/>
        </w:rPr>
        <w:t xml:space="preserve">wzoru umowy  w zakresie </w:t>
      </w:r>
      <w:r w:rsidRPr="00A02109">
        <w:rPr>
          <w:rFonts w:ascii="Calibri" w:eastAsia="Calibri" w:hAnsi="Calibri" w:cs="Calibri"/>
          <w:b/>
          <w:lang w:eastAsia="ar-SA"/>
        </w:rPr>
        <w:t xml:space="preserve"> części </w:t>
      </w:r>
      <w:r w:rsidR="00A02109">
        <w:rPr>
          <w:rFonts w:ascii="Calibri" w:eastAsia="Calibri" w:hAnsi="Calibri" w:cs="Calibri"/>
          <w:b/>
          <w:lang w:eastAsia="ar-SA"/>
        </w:rPr>
        <w:t xml:space="preserve">                        </w:t>
      </w:r>
      <w:r w:rsidRPr="00A02109">
        <w:rPr>
          <w:rFonts w:ascii="Calibri" w:eastAsia="Calibri" w:hAnsi="Calibri" w:cs="Calibri"/>
          <w:b/>
          <w:lang w:eastAsia="ar-SA"/>
        </w:rPr>
        <w:t xml:space="preserve">nr 1,3,4,5,6,7,8,9,10,11 oraz  </w:t>
      </w:r>
      <w:r w:rsidRPr="00A02109">
        <w:rPr>
          <w:rFonts w:ascii="Calibri" w:eastAsia="Times New Roman" w:hAnsi="Calibri" w:cs="Calibri"/>
          <w:color w:val="000000" w:themeColor="text1"/>
        </w:rPr>
        <w:t>§</w:t>
      </w:r>
      <w:r w:rsidR="00640765" w:rsidRPr="00A02109">
        <w:rPr>
          <w:rFonts w:ascii="Calibri" w:eastAsia="Times New Roman" w:hAnsi="Calibri" w:cs="Calibri"/>
          <w:color w:val="000000" w:themeColor="text1"/>
        </w:rPr>
        <w:t>3</w:t>
      </w:r>
      <w:r w:rsidRPr="00A02109">
        <w:rPr>
          <w:rFonts w:ascii="Calibri" w:eastAsia="Times New Roman" w:hAnsi="Calibri" w:cs="Calibri"/>
          <w:color w:val="000000" w:themeColor="text1"/>
        </w:rPr>
        <w:t xml:space="preserve"> ust. </w:t>
      </w:r>
      <w:r w:rsidR="00640765" w:rsidRPr="00A02109">
        <w:rPr>
          <w:rFonts w:ascii="Calibri" w:eastAsia="Times New Roman" w:hAnsi="Calibri" w:cs="Calibri"/>
          <w:color w:val="000000" w:themeColor="text1"/>
        </w:rPr>
        <w:t>1</w:t>
      </w:r>
      <w:r w:rsidRPr="00A02109">
        <w:rPr>
          <w:rFonts w:ascii="Calibri" w:eastAsia="Calibri" w:hAnsi="Calibri" w:cs="Calibri"/>
          <w:b/>
          <w:lang w:eastAsia="ar-SA"/>
        </w:rPr>
        <w:t xml:space="preserve"> </w:t>
      </w:r>
      <w:r w:rsidRPr="00A02109">
        <w:rPr>
          <w:rFonts w:ascii="Calibri" w:eastAsia="Times New Roman" w:hAnsi="Calibri" w:cs="Calibri"/>
          <w:color w:val="000000" w:themeColor="text1"/>
        </w:rPr>
        <w:t xml:space="preserve">wzoru umowy  w zakresie </w:t>
      </w:r>
      <w:r w:rsidRPr="00A02109">
        <w:rPr>
          <w:rFonts w:ascii="Calibri" w:eastAsia="Calibri" w:hAnsi="Calibri" w:cs="Calibri"/>
          <w:b/>
          <w:lang w:eastAsia="ar-SA"/>
        </w:rPr>
        <w:t xml:space="preserve"> części</w:t>
      </w:r>
      <w:r w:rsidR="00640765" w:rsidRPr="00A02109">
        <w:rPr>
          <w:rFonts w:ascii="Calibri" w:eastAsia="Calibri" w:hAnsi="Calibri" w:cs="Calibri"/>
          <w:b/>
          <w:lang w:eastAsia="ar-SA"/>
        </w:rPr>
        <w:t xml:space="preserve"> nr 2, Zamawiający deklaruje, </w:t>
      </w:r>
      <w:r w:rsidR="00A02109">
        <w:rPr>
          <w:rFonts w:ascii="Calibri" w:eastAsia="Calibri" w:hAnsi="Calibri" w:cs="Calibri"/>
          <w:b/>
          <w:lang w:eastAsia="ar-SA"/>
        </w:rPr>
        <w:t xml:space="preserve">                   </w:t>
      </w:r>
      <w:r w:rsidR="00640765" w:rsidRPr="00A02109">
        <w:rPr>
          <w:rFonts w:ascii="Calibri" w:eastAsia="Calibri" w:hAnsi="Calibri" w:cs="Calibri"/>
          <w:b/>
          <w:lang w:eastAsia="ar-SA"/>
        </w:rPr>
        <w:t xml:space="preserve">że </w:t>
      </w:r>
      <w:r w:rsidR="00640765" w:rsidRPr="00A02109">
        <w:rPr>
          <w:rFonts w:ascii="Calibri" w:eastAsia="Calibri" w:hAnsi="Calibri" w:cs="Calibri"/>
        </w:rPr>
        <w:t>będzie składał zamówienia według bieżących potrzeb, przy czym wartość zamówienia jednostkowego</w:t>
      </w:r>
      <w:r w:rsidR="00A02109">
        <w:rPr>
          <w:rFonts w:ascii="Calibri" w:eastAsia="Calibri" w:hAnsi="Calibri" w:cs="Calibri"/>
        </w:rPr>
        <w:t xml:space="preserve"> </w:t>
      </w:r>
      <w:r w:rsidR="00640765" w:rsidRPr="00A02109">
        <w:rPr>
          <w:rFonts w:ascii="Calibri" w:eastAsia="Calibri" w:hAnsi="Calibri" w:cs="Calibri"/>
        </w:rPr>
        <w:t xml:space="preserve"> nie będzie mniejsza niż 200 zł netto.</w:t>
      </w:r>
    </w:p>
    <w:p w:rsidR="00E031FB" w:rsidRPr="00A02109" w:rsidRDefault="00E031FB" w:rsidP="003100A3">
      <w:pPr>
        <w:jc w:val="both"/>
        <w:rPr>
          <w:rFonts w:ascii="Calibri" w:hAnsi="Calibri" w:cs="Calibri"/>
          <w:kern w:val="2"/>
          <w14:ligatures w14:val="standardContextual"/>
        </w:rPr>
      </w:pPr>
    </w:p>
    <w:p w:rsidR="00640765" w:rsidRPr="00A02109" w:rsidRDefault="00640765" w:rsidP="00640765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15 dot. części nr 7 poz. 1</w:t>
      </w:r>
    </w:p>
    <w:p w:rsidR="00640765" w:rsidRPr="00A02109" w:rsidRDefault="00640765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>Czy Zamawiający dopuści strzykawki dwuczęściowe 2ml z rozszerzoną skalą do 3ml?</w:t>
      </w:r>
    </w:p>
    <w:p w:rsidR="00640765" w:rsidRPr="00A02109" w:rsidRDefault="00640765" w:rsidP="00640765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640765" w:rsidRPr="00A02109" w:rsidRDefault="00640765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>Zamawiający dopuszcza.</w:t>
      </w:r>
    </w:p>
    <w:p w:rsidR="00640765" w:rsidRPr="00A02109" w:rsidRDefault="00640765" w:rsidP="00640765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16 dot. części nr 7 poz. 2</w:t>
      </w:r>
    </w:p>
    <w:p w:rsidR="00640765" w:rsidRPr="00A02109" w:rsidRDefault="00640765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>Czy Zamawiający dopuści strzykawki dwuczęściowe 5ml z rozszerzoną skalą do 6ml?</w:t>
      </w:r>
    </w:p>
    <w:p w:rsidR="00640765" w:rsidRPr="00A02109" w:rsidRDefault="00640765" w:rsidP="00640765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640765" w:rsidRPr="00A02109" w:rsidRDefault="00640765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>Zamawiający dopuszcza.</w:t>
      </w:r>
    </w:p>
    <w:p w:rsidR="00640765" w:rsidRPr="00A02109" w:rsidRDefault="00640765" w:rsidP="00640765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bookmarkStart w:id="1" w:name="_Hlk235791431"/>
      <w:r w:rsidRPr="00A02109">
        <w:rPr>
          <w:rFonts w:ascii="Calibri" w:eastAsia="Times New Roman" w:hAnsi="Calibri" w:cs="Calibri"/>
          <w:b/>
        </w:rPr>
        <w:t>Pytanie 17 dot. części nr 7 poz. 3</w:t>
      </w:r>
    </w:p>
    <w:bookmarkEnd w:id="1"/>
    <w:p w:rsidR="00640765" w:rsidRPr="00A02109" w:rsidRDefault="00640765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>Czy Zamawiający dopuści strzykawki dwuczęściowe 10ml z rozszerzoną skalą do 12ml?</w:t>
      </w:r>
    </w:p>
    <w:p w:rsidR="00640765" w:rsidRPr="00A02109" w:rsidRDefault="00640765" w:rsidP="00640765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640765" w:rsidRPr="00A02109" w:rsidRDefault="00640765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>Zamawiający dopuszcza.</w:t>
      </w:r>
    </w:p>
    <w:p w:rsidR="00640765" w:rsidRPr="00A02109" w:rsidRDefault="00640765" w:rsidP="00640765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18 dot. części nr 7 poz. 4</w:t>
      </w:r>
    </w:p>
    <w:p w:rsidR="00640765" w:rsidRPr="00A02109" w:rsidRDefault="00640765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>Czy Zamawiający dopuści strzykawki dwuczęściowe 20ml z rozszerzoną skalą do 24ml?</w:t>
      </w:r>
    </w:p>
    <w:p w:rsidR="00640765" w:rsidRPr="00A02109" w:rsidRDefault="00640765" w:rsidP="00640765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  <w:r w:rsidRPr="00A02109">
        <w:rPr>
          <w:rFonts w:ascii="Calibri" w:hAnsi="Calibri" w:cs="Calibri"/>
          <w:b/>
          <w:sz w:val="22"/>
          <w:szCs w:val="22"/>
        </w:rPr>
        <w:t>Odpowiedź:</w:t>
      </w:r>
    </w:p>
    <w:p w:rsidR="00640765" w:rsidRPr="00A02109" w:rsidRDefault="00640765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>Zamawiający dopuszcza.</w:t>
      </w:r>
    </w:p>
    <w:p w:rsidR="00640765" w:rsidRPr="00A02109" w:rsidRDefault="00640765" w:rsidP="00640765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19 dot. części nr 7 poz. 5</w:t>
      </w:r>
    </w:p>
    <w:p w:rsidR="00640765" w:rsidRPr="00A02109" w:rsidRDefault="00640765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ind w:left="0"/>
        <w:jc w:val="both"/>
        <w:rPr>
          <w:rFonts w:cs="Calibri"/>
          <w:color w:val="000000" w:themeColor="text1"/>
        </w:rPr>
      </w:pPr>
      <w:r w:rsidRPr="00A02109">
        <w:rPr>
          <w:rFonts w:cs="Calibri"/>
          <w:color w:val="000000" w:themeColor="text1"/>
        </w:rPr>
        <w:t>Czy Zamawiający dopuści strzykawki cewnikowe 100ml pakowane a’25szt z przeliczeniem zamawianej ilości?</w:t>
      </w:r>
    </w:p>
    <w:p w:rsidR="00640765" w:rsidRPr="00A02109" w:rsidRDefault="00640765" w:rsidP="00640765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4F4CBF" w:rsidRPr="00A02109" w:rsidRDefault="004F4CBF" w:rsidP="00640765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dopuszcza</w:t>
      </w:r>
      <w:r w:rsidR="00AD35C7" w:rsidRPr="00A02109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:rsidR="00640765" w:rsidRPr="00A02109" w:rsidRDefault="00640765" w:rsidP="00640765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</w:p>
    <w:p w:rsidR="00640765" w:rsidRPr="00A02109" w:rsidRDefault="00640765" w:rsidP="00640765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20 dot. części nr 7 poz. 6</w:t>
      </w:r>
    </w:p>
    <w:p w:rsidR="00640765" w:rsidRPr="00A02109" w:rsidRDefault="00640765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  <w:color w:val="000000" w:themeColor="text1"/>
        </w:rPr>
      </w:pPr>
      <w:r w:rsidRPr="00A02109">
        <w:rPr>
          <w:rFonts w:cs="Calibri"/>
          <w:color w:val="000000" w:themeColor="text1"/>
        </w:rPr>
        <w:t>Czy Zamawiający dopuści strzykawki insulinowe pakowane a’100szt z przeliczeniem zamawianej ilości?</w:t>
      </w:r>
    </w:p>
    <w:p w:rsidR="00640765" w:rsidRPr="00A02109" w:rsidRDefault="00640765" w:rsidP="002F7EA4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AD35C7" w:rsidRPr="00A02109" w:rsidRDefault="00AD35C7" w:rsidP="002F7EA4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dopuszcza.</w:t>
      </w:r>
    </w:p>
    <w:p w:rsidR="002F7EA4" w:rsidRDefault="002F7EA4" w:rsidP="002F7EA4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A02109" w:rsidRDefault="00A02109" w:rsidP="002F7EA4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A02109" w:rsidRPr="00A02109" w:rsidRDefault="00A02109" w:rsidP="002F7EA4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02113B" w:rsidRPr="00A02109" w:rsidRDefault="0002113B" w:rsidP="0002113B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lastRenderedPageBreak/>
        <w:t>Pytanie 21 dot. wzoru umowy</w:t>
      </w:r>
    </w:p>
    <w:p w:rsidR="0002113B" w:rsidRPr="00A02109" w:rsidRDefault="0002113B" w:rsidP="0002113B">
      <w:pPr>
        <w:spacing w:after="0" w:line="240" w:lineRule="auto"/>
        <w:ind w:right="139"/>
        <w:jc w:val="both"/>
        <w:rPr>
          <w:rFonts w:ascii="Calibri" w:eastAsia="Calibri" w:hAnsi="Calibri" w:cs="Calibri"/>
        </w:rPr>
      </w:pPr>
      <w:r w:rsidRPr="00A02109">
        <w:rPr>
          <w:rFonts w:ascii="Calibri" w:eastAsia="Calibri" w:hAnsi="Calibri" w:cs="Calibri"/>
        </w:rPr>
        <w:t xml:space="preserve">W projekcie umowy przewidziano karę umowną w wysokości 1,5% wartości zamówionej partii wyrobów za każdy dzień zwłoki w dostawie. </w:t>
      </w:r>
    </w:p>
    <w:p w:rsidR="0002113B" w:rsidRPr="00A02109" w:rsidRDefault="0002113B" w:rsidP="0002113B">
      <w:pPr>
        <w:spacing w:after="0" w:line="240" w:lineRule="auto"/>
        <w:ind w:right="139"/>
        <w:jc w:val="both"/>
        <w:rPr>
          <w:rFonts w:ascii="Calibri" w:eastAsia="Calibri" w:hAnsi="Calibri" w:cs="Calibri"/>
        </w:rPr>
      </w:pPr>
      <w:r w:rsidRPr="00A02109">
        <w:rPr>
          <w:rFonts w:ascii="Calibri" w:eastAsia="Calibri" w:hAnsi="Calibri" w:cs="Calibri"/>
        </w:rPr>
        <w:t>Czy Zamawiający wyrazi zgodę na zmianę wysokości kary do 0,5% wartości zamówionej partii wyrobów za każdy dzień zwłoki?</w:t>
      </w:r>
    </w:p>
    <w:p w:rsidR="0002113B" w:rsidRPr="00A02109" w:rsidRDefault="0002113B" w:rsidP="0002113B">
      <w:pPr>
        <w:spacing w:after="0" w:line="240" w:lineRule="auto"/>
        <w:ind w:right="139"/>
        <w:jc w:val="both"/>
        <w:rPr>
          <w:rFonts w:ascii="Calibri" w:eastAsia="Calibri" w:hAnsi="Calibri" w:cs="Calibri"/>
        </w:rPr>
      </w:pPr>
    </w:p>
    <w:p w:rsidR="0002113B" w:rsidRPr="00A02109" w:rsidRDefault="0002113B" w:rsidP="0002113B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02113B" w:rsidRPr="00A02109" w:rsidRDefault="0002113B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>Zamawiający podtrzymuje zapisy SWZ.</w:t>
      </w:r>
    </w:p>
    <w:p w:rsidR="0002113B" w:rsidRPr="00A02109" w:rsidRDefault="0002113B" w:rsidP="0002113B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22 dot. wzoru umowy</w:t>
      </w:r>
    </w:p>
    <w:p w:rsidR="0002113B" w:rsidRPr="00A02109" w:rsidRDefault="0002113B" w:rsidP="0002113B">
      <w:pPr>
        <w:spacing w:after="0" w:line="240" w:lineRule="auto"/>
        <w:ind w:right="139"/>
        <w:jc w:val="both"/>
        <w:rPr>
          <w:rFonts w:ascii="Calibri" w:eastAsia="Calibri" w:hAnsi="Calibri" w:cs="Calibri"/>
        </w:rPr>
      </w:pPr>
      <w:r w:rsidRPr="00A02109">
        <w:rPr>
          <w:rFonts w:ascii="Calibri" w:eastAsia="Calibri" w:hAnsi="Calibri" w:cs="Calibri"/>
        </w:rPr>
        <w:t xml:space="preserve">Projekt umowy przewiduje okres realizacji zamówienia wynoszący 24 miesiące od dnia zawarcia umowy </w:t>
      </w:r>
      <w:r w:rsidR="00A02109">
        <w:rPr>
          <w:rFonts w:ascii="Calibri" w:eastAsia="Calibri" w:hAnsi="Calibri" w:cs="Calibri"/>
        </w:rPr>
        <w:t xml:space="preserve">                 </w:t>
      </w:r>
      <w:r w:rsidRPr="00A02109">
        <w:rPr>
          <w:rFonts w:ascii="Calibri" w:eastAsia="Calibri" w:hAnsi="Calibri" w:cs="Calibri"/>
        </w:rPr>
        <w:t>z możliwością jego przedłużenia o kolejne 12 miesięcy w przypadku niewykorzystania asortymentu.</w:t>
      </w:r>
    </w:p>
    <w:p w:rsidR="0002113B" w:rsidRPr="00A02109" w:rsidRDefault="0002113B" w:rsidP="0002113B">
      <w:pPr>
        <w:spacing w:after="0" w:line="240" w:lineRule="auto"/>
        <w:ind w:right="139"/>
        <w:jc w:val="both"/>
        <w:rPr>
          <w:rFonts w:ascii="Calibri" w:eastAsia="Calibri" w:hAnsi="Calibri" w:cs="Calibri"/>
        </w:rPr>
      </w:pPr>
      <w:r w:rsidRPr="00A02109">
        <w:rPr>
          <w:rFonts w:ascii="Calibri" w:eastAsia="Calibri" w:hAnsi="Calibri" w:cs="Calibri"/>
        </w:rPr>
        <w:t>Czy Zamawiający wyrazi zgodę na skrócenie okresu obowiązywania umowy do 12 miesięcy?</w:t>
      </w:r>
    </w:p>
    <w:p w:rsidR="0002113B" w:rsidRPr="00A02109" w:rsidRDefault="0002113B" w:rsidP="0002113B">
      <w:pPr>
        <w:spacing w:after="0" w:line="240" w:lineRule="auto"/>
        <w:ind w:left="142" w:right="139"/>
        <w:jc w:val="both"/>
        <w:rPr>
          <w:rFonts w:ascii="Calibri" w:eastAsia="Calibri" w:hAnsi="Calibri" w:cs="Calibri"/>
        </w:rPr>
      </w:pPr>
    </w:p>
    <w:p w:rsidR="0002113B" w:rsidRPr="00A02109" w:rsidRDefault="0002113B" w:rsidP="0002113B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02113B" w:rsidRPr="00A02109" w:rsidRDefault="0002113B" w:rsidP="0002113B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>Zamawiający podtrzymuje zapisy SWZ.</w:t>
      </w:r>
    </w:p>
    <w:p w:rsidR="0002113B" w:rsidRPr="00A02109" w:rsidRDefault="0002113B" w:rsidP="0002113B">
      <w:pPr>
        <w:spacing w:after="0" w:line="240" w:lineRule="auto"/>
        <w:jc w:val="both"/>
        <w:rPr>
          <w:rFonts w:ascii="Calibri" w:eastAsia="Times New Roman" w:hAnsi="Calibri" w:cs="Calibri"/>
          <w:b/>
        </w:rPr>
      </w:pPr>
      <w:r w:rsidRPr="00A02109">
        <w:rPr>
          <w:rFonts w:ascii="Calibri" w:eastAsia="Times New Roman" w:hAnsi="Calibri" w:cs="Calibri"/>
          <w:b/>
        </w:rPr>
        <w:t>Pytanie 23, dot. części nr 8 poz. 1</w:t>
      </w:r>
    </w:p>
    <w:p w:rsidR="0028512B" w:rsidRPr="00A02109" w:rsidRDefault="0028512B" w:rsidP="0028512B">
      <w:pPr>
        <w:pStyle w:val="Tekstpodstawowywcity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A02109">
        <w:rPr>
          <w:rFonts w:ascii="Calibri" w:hAnsi="Calibri" w:cs="Calibri"/>
          <w:sz w:val="22"/>
          <w:szCs w:val="22"/>
        </w:rPr>
        <w:t>Czy Zamawiający dopuści zestaw o składzie:</w:t>
      </w:r>
    </w:p>
    <w:p w:rsidR="0028512B" w:rsidRPr="00A02109" w:rsidRDefault="0028512B" w:rsidP="0028512B">
      <w:pPr>
        <w:pStyle w:val="Tekstpodstawowywcity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A0210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B780708" wp14:editId="06B29520">
            <wp:extent cx="5595103" cy="2638425"/>
            <wp:effectExtent l="0" t="0" r="5715" b="0"/>
            <wp:docPr id="16910990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09904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5384" cy="265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12B" w:rsidRPr="00A02109" w:rsidRDefault="0028512B" w:rsidP="0028512B">
      <w:pPr>
        <w:pStyle w:val="Tekstpodstawowywcity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</w:p>
    <w:tbl>
      <w:tblPr>
        <w:tblW w:w="10654" w:type="dxa"/>
        <w:tblInd w:w="-9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"/>
        <w:gridCol w:w="3526"/>
        <w:gridCol w:w="929"/>
        <w:gridCol w:w="774"/>
        <w:gridCol w:w="2712"/>
        <w:gridCol w:w="581"/>
        <w:gridCol w:w="1939"/>
      </w:tblGrid>
      <w:tr w:rsidR="0028512B" w:rsidRPr="00A02109" w:rsidTr="0028512B">
        <w:trPr>
          <w:trHeight w:hRule="exact" w:val="9513"/>
        </w:trPr>
        <w:tc>
          <w:tcPr>
            <w:tcW w:w="1065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65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910"/>
              <w:gridCol w:w="1743"/>
            </w:tblGrid>
            <w:tr w:rsidR="0028512B" w:rsidRPr="00A02109" w:rsidTr="00BB541A">
              <w:trPr>
                <w:trHeight w:hRule="exact" w:val="607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8F4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607"/>
                    </w:trPr>
                    <w:tc>
                      <w:tcPr>
                        <w:tcW w:w="8910" w:type="dxa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lastRenderedPageBreak/>
                          <w:t>Opis składnika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8F4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607"/>
                    </w:trPr>
                    <w:tc>
                      <w:tcPr>
                        <w:tcW w:w="1743" w:type="dxa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Ilość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SERWETA L2 240X200CM WYC U 19X20CM PRZYL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SERWETA L2 200X120CM WYC U 19X20CM PRZYL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KOMPRES Z GAZY 17N 7,5X7,5CM 12W RTG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10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44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7944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KOMPRES WŁÓKNINOWY 30G 4W 7,5X7,5CM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5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KOMPRES WŁÓKNINOWY 40G 4W 10X10CM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10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TUPFER A 17N 30X30CM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3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IGŁA INIEKCYJNA 18G X 2 (1,2X50MM) STAND PINK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2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IGŁA INIEKCYJNA 25G X 1 1/2 (0,5X40MM) STAND ORANGE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HAK MET. DO RAN 17CM 3 ZĘBNY SENN MUELLER OSTRY ZNACZONY KOLOREM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KLESZCZYKI MET. 12,5CM HALSTED MOSQUITO ZAGIĘTE ZNACZONE KOLOREM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KLESZCZYKI MET. NACZYNIOWE HALSTED MOSQUITO 12,5CM PROSTE ZNACZONE KOLOREM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KLESZCZYKI MET. DO IGŁY 13CM MAYO HEGAR PROSTE ZNACZONE KOLOREM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KLESZCZYKI MET. 14CM KOCHER PROSTE ZNACZONE KOLOREM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KLESZCZYKI MET. 14CM ROCHESTER PEAN PROSTE ZNACZONE KOLOREM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NOŻYCZKI MET. 14,5CM BABY-METZENBAUM ZAGIĘTE TĘPO-TĘPE ZNACZONE KOLOREM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PĘSETA MET. ANATOMICZNA 12,5CM ADSON ZNACZONA KOLOREM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SKALPEL CHIRURGICZNY NR 11 PLASTIKOWA RĄCZKA I OSŁONKA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POKROWIEC PE NA STOLIK MAYO PROSTOKĄT 145X80CM 30GSM 50MIC Z WARSTWĄ CHŁONNĄ 76X85CM NIEBIESKI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POJEMNIK PLAST OKRĄG 250ML WYS 5,5CM ŚR DENKA 7CM SKALA MANKIET TRANSP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2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POJEMNIK PLAST OKRĄG 250ML WYS 5CM ŚR DENKA 7CM SKALA NIEBIESKI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2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STRZYKAWKA PLAST 2CZ 10ML LN TBIAL X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2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STRZYKAWKA PLAST 2CZ 20ML LN TTRAN X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512B" w:rsidRPr="00A02109" w:rsidTr="0028512B">
        <w:trPr>
          <w:trHeight w:hRule="exact" w:val="40"/>
        </w:trPr>
        <w:tc>
          <w:tcPr>
            <w:tcW w:w="193" w:type="dxa"/>
            <w:tcBorders>
              <w:left w:val="single" w:sz="4" w:space="0" w:color="auto"/>
            </w:tcBorders>
          </w:tcPr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26" w:type="dxa"/>
          </w:tcPr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9" w:type="dxa"/>
          </w:tcPr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4" w:type="dxa"/>
          </w:tcPr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2" w:type="dxa"/>
          </w:tcPr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1" w:type="dxa"/>
          </w:tcPr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512B" w:rsidRPr="00A02109" w:rsidTr="0028512B">
        <w:trPr>
          <w:trHeight w:val="15"/>
        </w:trPr>
        <w:tc>
          <w:tcPr>
            <w:tcW w:w="3719" w:type="dxa"/>
            <w:gridSpan w:val="2"/>
            <w:tcBorders>
              <w:left w:val="single" w:sz="4" w:space="0" w:color="auto"/>
            </w:tcBorders>
          </w:tcPr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right w:val="single" w:sz="4" w:space="0" w:color="auto"/>
            </w:tcBorders>
          </w:tcPr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512B" w:rsidRPr="00A02109" w:rsidTr="0028512B">
        <w:trPr>
          <w:trHeight w:hRule="exact" w:val="3036"/>
        </w:trPr>
        <w:tc>
          <w:tcPr>
            <w:tcW w:w="1065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65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910"/>
              <w:gridCol w:w="1743"/>
            </w:tblGrid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STRZYKAWKA PLAST 2CZ 2ML LC TBIAL X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STRZYKAWKA PLAST 3CZ 10ML LC TTP E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SERWETA L2 150X100CM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TAŚMA RZEP, HACZYKI I PĘTELKI, BIAŁA 20X250MM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OPATRUNEK WYSP FIXOPORE S 5X7,2CM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28512B" w:rsidRPr="00A02109" w:rsidTr="00BB541A">
              <w:trPr>
                <w:trHeight w:hRule="exact" w:val="404"/>
              </w:trPr>
              <w:tc>
                <w:tcPr>
                  <w:tcW w:w="8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891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10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8910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firstLine="60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OPATRUNEK WYSP FIXOPORE S 6X10CM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17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3"/>
                  </w:tblGrid>
                  <w:tr w:rsidR="0028512B" w:rsidRPr="00A02109" w:rsidTr="00BB541A">
                    <w:trPr>
                      <w:trHeight w:hRule="exact" w:val="404"/>
                    </w:trPr>
                    <w:tc>
                      <w:tcPr>
                        <w:tcW w:w="1743" w:type="dxa"/>
                        <w:tcMar>
                          <w:top w:w="2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28512B" w:rsidRPr="00A02109" w:rsidRDefault="0028512B" w:rsidP="00BB541A">
                        <w:pPr>
                          <w:ind w:right="60" w:firstLine="6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02109">
                          <w:rPr>
                            <w:rFonts w:ascii="Calibri" w:eastAsia="Arial" w:hAnsi="Calibri" w:cs="Calibri"/>
                            <w:color w:val="000000"/>
                          </w:rPr>
                          <w:t>1</w:t>
                        </w:r>
                      </w:p>
                    </w:tc>
                  </w:tr>
                </w:tbl>
                <w:p w:rsidR="0028512B" w:rsidRPr="00A02109" w:rsidRDefault="0028512B" w:rsidP="00BB541A">
                  <w:pPr>
                    <w:pStyle w:val="EMPTYCELLSTYL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:rsidR="0028512B" w:rsidRPr="00A02109" w:rsidRDefault="0028512B" w:rsidP="00BB541A">
            <w:pPr>
              <w:pStyle w:val="EMPTYCELLSTYLE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2113B" w:rsidRPr="00A02109" w:rsidRDefault="0028512B" w:rsidP="00AD35C7">
      <w:pPr>
        <w:pStyle w:val="Tekstpodstawowywcity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A02109">
        <w:rPr>
          <w:rFonts w:ascii="Calibri" w:hAnsi="Calibri" w:cs="Calibri"/>
          <w:sz w:val="22"/>
          <w:szCs w:val="22"/>
        </w:rPr>
        <w:t xml:space="preserve">*L2- laminat wykonany z włókniny polipropylenowej i folii </w:t>
      </w:r>
      <w:proofErr w:type="spellStart"/>
      <w:r w:rsidRPr="00A02109">
        <w:rPr>
          <w:rFonts w:ascii="Calibri" w:hAnsi="Calibri" w:cs="Calibri"/>
          <w:sz w:val="22"/>
          <w:szCs w:val="22"/>
        </w:rPr>
        <w:t>polietylenowo-polipropylenowej</w:t>
      </w:r>
      <w:proofErr w:type="spellEnd"/>
      <w:r w:rsidRPr="00A0210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2109">
        <w:rPr>
          <w:rFonts w:ascii="Calibri" w:hAnsi="Calibri" w:cs="Calibri"/>
          <w:sz w:val="22"/>
          <w:szCs w:val="22"/>
        </w:rPr>
        <w:t>blue</w:t>
      </w:r>
      <w:proofErr w:type="spellEnd"/>
      <w:r w:rsidRPr="00A0210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02109">
        <w:rPr>
          <w:rFonts w:ascii="Calibri" w:hAnsi="Calibri" w:cs="Calibri"/>
          <w:sz w:val="22"/>
          <w:szCs w:val="22"/>
        </w:rPr>
        <w:t>special</w:t>
      </w:r>
      <w:proofErr w:type="spellEnd"/>
      <w:r w:rsidRPr="00A02109">
        <w:rPr>
          <w:rFonts w:ascii="Calibri" w:hAnsi="Calibri" w:cs="Calibri"/>
          <w:sz w:val="22"/>
          <w:szCs w:val="22"/>
        </w:rPr>
        <w:t xml:space="preserve"> 55g/m2</w:t>
      </w:r>
    </w:p>
    <w:p w:rsidR="0028512B" w:rsidRPr="00A02109" w:rsidRDefault="0028512B" w:rsidP="0028512B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02113B" w:rsidRPr="00A02109" w:rsidRDefault="008B50EB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  <w:color w:val="000000" w:themeColor="text1"/>
        </w:rPr>
      </w:pPr>
      <w:r w:rsidRPr="00A02109">
        <w:rPr>
          <w:rFonts w:cs="Calibri"/>
          <w:color w:val="000000" w:themeColor="text1"/>
        </w:rPr>
        <w:t>Zgodnie z treścią SWZ.</w:t>
      </w:r>
    </w:p>
    <w:p w:rsidR="0028512B" w:rsidRPr="00A02109" w:rsidRDefault="0028512B" w:rsidP="0028512B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lastRenderedPageBreak/>
        <w:t>Pytanie 24, dot. części nr 8 poz. 2-5</w:t>
      </w:r>
    </w:p>
    <w:p w:rsidR="0002113B" w:rsidRPr="00A02109" w:rsidRDefault="0028512B" w:rsidP="008B50EB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hAnsi="Calibri" w:cs="Calibri"/>
          <w:color w:val="000000" w:themeColor="text1"/>
        </w:rPr>
        <w:t>Czy Zamawiający wymaga, by narzędzia były znaczone kolorem i obustronnie oznakowane symbolem jednorazowego użytku ?</w:t>
      </w:r>
    </w:p>
    <w:p w:rsidR="008B50EB" w:rsidRPr="00A02109" w:rsidRDefault="008B50EB" w:rsidP="008B50EB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28512B" w:rsidRPr="00A02109" w:rsidRDefault="0028512B" w:rsidP="0028512B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28512B" w:rsidRPr="00A02109" w:rsidRDefault="008B50EB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</w:rPr>
      </w:pPr>
      <w:r w:rsidRPr="00A02109">
        <w:rPr>
          <w:rFonts w:cs="Calibri"/>
        </w:rPr>
        <w:t xml:space="preserve">Zamawiający </w:t>
      </w:r>
      <w:r w:rsidR="00567C0C" w:rsidRPr="00A02109">
        <w:rPr>
          <w:rFonts w:cs="Calibri"/>
        </w:rPr>
        <w:t xml:space="preserve">nie wymaga, </w:t>
      </w:r>
      <w:r w:rsidRPr="00A02109">
        <w:rPr>
          <w:rFonts w:cs="Calibri"/>
        </w:rPr>
        <w:t>dopuszcza.</w:t>
      </w:r>
    </w:p>
    <w:p w:rsidR="0028512B" w:rsidRPr="00A02109" w:rsidRDefault="0028512B" w:rsidP="0028512B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25, dot. części nr 8 poz. 2</w:t>
      </w:r>
    </w:p>
    <w:p w:rsidR="0028512B" w:rsidRPr="00A02109" w:rsidRDefault="0028512B" w:rsidP="008B50EB">
      <w:pPr>
        <w:pStyle w:val="Tekstpodstawowywcity"/>
        <w:spacing w:line="276" w:lineRule="auto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Czy Zamawiający dopuści imadło do igły Webster o długości 13cm zamiast 14cm? Pozostałe parametry bez zmian.</w:t>
      </w:r>
    </w:p>
    <w:p w:rsidR="0028512B" w:rsidRPr="00A02109" w:rsidRDefault="0028512B" w:rsidP="0028512B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28512B" w:rsidRPr="00A02109" w:rsidRDefault="008B50EB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  <w:color w:val="000000" w:themeColor="text1"/>
        </w:rPr>
      </w:pPr>
      <w:r w:rsidRPr="00A02109">
        <w:rPr>
          <w:rFonts w:cs="Calibri"/>
          <w:color w:val="000000" w:themeColor="text1"/>
        </w:rPr>
        <w:t>Zamawiający dopuszcza.</w:t>
      </w:r>
    </w:p>
    <w:p w:rsidR="0028512B" w:rsidRPr="00A02109" w:rsidRDefault="0028512B" w:rsidP="0028512B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26, dot. części nr 8 poz. 2</w:t>
      </w:r>
    </w:p>
    <w:p w:rsidR="004059D6" w:rsidRPr="00A02109" w:rsidRDefault="0028512B" w:rsidP="0028512B">
      <w:pPr>
        <w:pStyle w:val="Tekstpodstawowywcity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A02109">
        <w:rPr>
          <w:rFonts w:ascii="Calibri" w:hAnsi="Calibri" w:cs="Calibri"/>
          <w:sz w:val="22"/>
          <w:szCs w:val="22"/>
        </w:rPr>
        <w:t xml:space="preserve">Czy Zamawiający dopuści imadło do igły Mayo </w:t>
      </w:r>
      <w:proofErr w:type="spellStart"/>
      <w:r w:rsidRPr="00A02109">
        <w:rPr>
          <w:rFonts w:ascii="Calibri" w:hAnsi="Calibri" w:cs="Calibri"/>
          <w:sz w:val="22"/>
          <w:szCs w:val="22"/>
        </w:rPr>
        <w:t>Hegar</w:t>
      </w:r>
      <w:proofErr w:type="spellEnd"/>
      <w:r w:rsidRPr="00A02109">
        <w:rPr>
          <w:rFonts w:ascii="Calibri" w:hAnsi="Calibri" w:cs="Calibri"/>
          <w:sz w:val="22"/>
          <w:szCs w:val="22"/>
        </w:rPr>
        <w:t xml:space="preserve"> o długości 15cm zamiast 14cm? Pozostałe parametry bez zmian.</w:t>
      </w:r>
    </w:p>
    <w:p w:rsidR="004059D6" w:rsidRPr="00A02109" w:rsidRDefault="004059D6" w:rsidP="004059D6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4059D6" w:rsidRPr="00A02109" w:rsidRDefault="008B50EB" w:rsidP="0028512B">
      <w:pPr>
        <w:pStyle w:val="Tekstpodstawowywcity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A02109">
        <w:rPr>
          <w:rFonts w:ascii="Calibri" w:hAnsi="Calibri" w:cs="Calibri"/>
          <w:sz w:val="22"/>
          <w:szCs w:val="22"/>
        </w:rPr>
        <w:t>Zamawiający dopuszcza.</w:t>
      </w:r>
    </w:p>
    <w:p w:rsidR="0028512B" w:rsidRPr="00A02109" w:rsidRDefault="0028512B" w:rsidP="0028512B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27, dot. części nr 8 poz. 3</w:t>
      </w:r>
    </w:p>
    <w:p w:rsidR="004059D6" w:rsidRPr="00A02109" w:rsidRDefault="0028512B" w:rsidP="0028512B">
      <w:pPr>
        <w:pStyle w:val="Tekstpodstawowywcity"/>
        <w:spacing w:line="276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A02109">
        <w:rPr>
          <w:rFonts w:ascii="Calibri" w:hAnsi="Calibri" w:cs="Calibri"/>
          <w:sz w:val="22"/>
          <w:szCs w:val="22"/>
        </w:rPr>
        <w:t>Czy Zamawiający dopuści nożyczki 14 cm zamiast 14,5 cm?, Pozostałe parametry bez zmian</w:t>
      </w:r>
    </w:p>
    <w:p w:rsidR="004059D6" w:rsidRPr="00A02109" w:rsidRDefault="004059D6" w:rsidP="008B50EB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8B50EB" w:rsidRPr="00A02109" w:rsidRDefault="008B50EB" w:rsidP="008B50EB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dopuszcza.</w:t>
      </w:r>
    </w:p>
    <w:p w:rsidR="008B50EB" w:rsidRPr="00A02109" w:rsidRDefault="008B50EB" w:rsidP="008B50EB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28512B" w:rsidRPr="00A02109" w:rsidRDefault="0028512B" w:rsidP="0028512B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28, dot. części nr 8 poz. 4</w:t>
      </w:r>
    </w:p>
    <w:p w:rsidR="004059D6" w:rsidRPr="00A02109" w:rsidRDefault="0028512B" w:rsidP="0028512B">
      <w:pPr>
        <w:pStyle w:val="Tekstpodstawowywcity"/>
        <w:spacing w:line="276" w:lineRule="auto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 xml:space="preserve">Czy Zamawiający dopuści pęsetę 15 cm </w:t>
      </w:r>
      <w:proofErr w:type="spellStart"/>
      <w:r w:rsidRPr="00A02109">
        <w:rPr>
          <w:rFonts w:ascii="Calibri" w:hAnsi="Calibri" w:cs="Calibri"/>
          <w:color w:val="000000" w:themeColor="text1"/>
          <w:sz w:val="22"/>
          <w:szCs w:val="22"/>
        </w:rPr>
        <w:t>Gillies</w:t>
      </w:r>
      <w:proofErr w:type="spellEnd"/>
      <w:r w:rsidRPr="00A02109">
        <w:rPr>
          <w:rFonts w:ascii="Calibri" w:hAnsi="Calibri" w:cs="Calibri"/>
          <w:color w:val="000000" w:themeColor="text1"/>
          <w:sz w:val="22"/>
          <w:szCs w:val="22"/>
        </w:rPr>
        <w:t xml:space="preserve"> zamiast 14 cm?</w:t>
      </w:r>
    </w:p>
    <w:p w:rsidR="004059D6" w:rsidRPr="00A02109" w:rsidRDefault="004059D6" w:rsidP="004059D6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4059D6" w:rsidRPr="00A02109" w:rsidRDefault="008B50EB" w:rsidP="0028512B">
      <w:pPr>
        <w:pStyle w:val="Tekstpodstawowywcity"/>
        <w:spacing w:line="276" w:lineRule="auto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dopuszcza.</w:t>
      </w:r>
    </w:p>
    <w:p w:rsidR="00F82FB3" w:rsidRPr="00A02109" w:rsidRDefault="00F82FB3" w:rsidP="00F82FB3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29, dot. części nr 8 poz. 5</w:t>
      </w:r>
    </w:p>
    <w:p w:rsidR="004059D6" w:rsidRPr="00A02109" w:rsidRDefault="00F82FB3" w:rsidP="00F82FB3">
      <w:pPr>
        <w:pStyle w:val="Tekstpodstawowywcity"/>
        <w:spacing w:line="276" w:lineRule="auto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Czy Zamawiający dopuści pęsetę plastikową anatomiczną prostą do usuwania kleszczy 13 cm zamiast 14 cm. Pozostałe parametry bez zmian.</w:t>
      </w:r>
    </w:p>
    <w:p w:rsidR="004059D6" w:rsidRPr="00A02109" w:rsidRDefault="004059D6" w:rsidP="004059D6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4059D6" w:rsidRPr="00A02109" w:rsidRDefault="008B50EB" w:rsidP="00F82FB3">
      <w:pPr>
        <w:pStyle w:val="Tekstpodstawowywcity"/>
        <w:spacing w:line="276" w:lineRule="auto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dopuszcza.</w:t>
      </w:r>
    </w:p>
    <w:p w:rsidR="00F82FB3" w:rsidRPr="00A02109" w:rsidRDefault="00F82FB3" w:rsidP="00F82FB3">
      <w:pPr>
        <w:spacing w:after="0" w:line="240" w:lineRule="auto"/>
        <w:jc w:val="both"/>
        <w:rPr>
          <w:rFonts w:ascii="Calibri" w:eastAsia="Times New Roman" w:hAnsi="Calibri" w:cs="Calibri"/>
          <w:b/>
          <w:color w:val="FF0000"/>
        </w:rPr>
      </w:pPr>
    </w:p>
    <w:p w:rsidR="00F82FB3" w:rsidRPr="00A02109" w:rsidRDefault="00F82FB3" w:rsidP="00F82FB3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30, dot. wzoru umow</w:t>
      </w:r>
      <w:r w:rsidR="004059D6" w:rsidRPr="00A02109">
        <w:rPr>
          <w:rFonts w:ascii="Calibri" w:eastAsia="Times New Roman" w:hAnsi="Calibri" w:cs="Calibri"/>
          <w:b/>
          <w:color w:val="000000" w:themeColor="text1"/>
        </w:rPr>
        <w:t>y</w:t>
      </w: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 w:themeColor="text1"/>
          <w:lang w:eastAsia="pl-PL"/>
        </w:rPr>
      </w:pPr>
      <w:r w:rsidRPr="00A02109">
        <w:rPr>
          <w:rFonts w:ascii="Calibri" w:eastAsia="Times New Roman" w:hAnsi="Calibri" w:cs="Calibri"/>
          <w:bCs/>
          <w:iCs/>
          <w:color w:val="000000" w:themeColor="text1"/>
          <w:lang w:eastAsia="pl-PL"/>
        </w:rPr>
        <w:t>Czy Zamawiający wyrazi zgodę na zmianę zapisu w § 5 ust. 1 poprzez zmniejszenie wysokości kary umownej za zwłokę w dostawie z 1,5% na 0,5% wartości niedostarczonej w terminie partii towaru za każdy dzień zwłoki, lub na inne złagodzenie kary umownej w § 5 ust. 1?</w:t>
      </w:r>
    </w:p>
    <w:p w:rsidR="0028512B" w:rsidRPr="00A02109" w:rsidRDefault="0028512B" w:rsidP="0028512B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4059D6" w:rsidRPr="00A02109" w:rsidRDefault="004059D6" w:rsidP="004059D6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8B50EB" w:rsidRPr="00A02109" w:rsidRDefault="008B50EB" w:rsidP="00640765">
      <w:pPr>
        <w:pStyle w:val="Akapitzlis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9865"/>
        </w:tabs>
        <w:spacing w:line="360" w:lineRule="auto"/>
        <w:ind w:left="0"/>
        <w:jc w:val="both"/>
        <w:rPr>
          <w:rFonts w:cs="Calibri"/>
          <w:color w:val="000000" w:themeColor="text1"/>
        </w:rPr>
      </w:pPr>
      <w:r w:rsidRPr="00A02109">
        <w:rPr>
          <w:rFonts w:cs="Calibri"/>
          <w:color w:val="000000" w:themeColor="text1"/>
        </w:rPr>
        <w:t>Zamawiający podtrzymuje zapisy SWZ.</w:t>
      </w: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31, dot. części nr 7 poz. 1-4</w:t>
      </w:r>
    </w:p>
    <w:p w:rsidR="002F7EA4" w:rsidRPr="00A02109" w:rsidRDefault="004059D6" w:rsidP="004825B7">
      <w:pPr>
        <w:tabs>
          <w:tab w:val="left" w:pos="8505"/>
        </w:tabs>
        <w:spacing w:line="276" w:lineRule="auto"/>
        <w:ind w:right="-1"/>
        <w:jc w:val="both"/>
        <w:rPr>
          <w:rFonts w:ascii="Calibri" w:hAnsi="Calibri" w:cs="Calibri"/>
        </w:rPr>
      </w:pPr>
      <w:r w:rsidRPr="00A02109">
        <w:rPr>
          <w:rFonts w:ascii="Calibri" w:hAnsi="Calibri" w:cs="Calibri"/>
        </w:rPr>
        <w:t>Czy Zamawiający wyrazi zgodę na strzykawki ze skalą rozszerzoną tj. 2-3ml, 5-6ml, 10-12ml, 20-24ml.</w:t>
      </w:r>
    </w:p>
    <w:p w:rsidR="004059D6" w:rsidRPr="00A02109" w:rsidRDefault="004059D6" w:rsidP="004059D6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4059D6" w:rsidRPr="00A02109" w:rsidRDefault="008B50EB" w:rsidP="004059D6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8B50EB" w:rsidRDefault="008B50EB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FF0000"/>
        </w:rPr>
      </w:pPr>
    </w:p>
    <w:p w:rsidR="00A02109" w:rsidRPr="00A02109" w:rsidRDefault="00A02109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FF0000"/>
        </w:rPr>
      </w:pP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lastRenderedPageBreak/>
        <w:t>Pytanie 32, dot. części nr 7 poz. 3</w:t>
      </w:r>
    </w:p>
    <w:p w:rsidR="004059D6" w:rsidRPr="00A02109" w:rsidRDefault="004059D6" w:rsidP="004059D6">
      <w:pPr>
        <w:tabs>
          <w:tab w:val="left" w:pos="8505"/>
        </w:tabs>
        <w:spacing w:line="276" w:lineRule="auto"/>
        <w:ind w:right="708"/>
        <w:rPr>
          <w:rFonts w:ascii="Calibri" w:hAnsi="Calibri" w:cs="Calibri"/>
          <w:color w:val="000000" w:themeColor="text1"/>
        </w:rPr>
      </w:pPr>
      <w:r w:rsidRPr="00A02109">
        <w:rPr>
          <w:rFonts w:ascii="Calibri" w:hAnsi="Calibri" w:cs="Calibri"/>
          <w:color w:val="000000" w:themeColor="text1"/>
        </w:rPr>
        <w:t>Czy Zamawiający wyrazi zgodę na strzykawki 10 ml. z bardziej precyzyjną skalą co 0,2?</w:t>
      </w:r>
    </w:p>
    <w:p w:rsidR="000E3D6E" w:rsidRPr="00A02109" w:rsidRDefault="000E3D6E" w:rsidP="000E3D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4059D6" w:rsidRPr="00A02109" w:rsidRDefault="008B50EB" w:rsidP="004059D6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8B50EB" w:rsidRPr="00A02109" w:rsidRDefault="008B50EB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FF0000"/>
        </w:rPr>
      </w:pP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33, dot. części nr 7 poz. 4</w:t>
      </w:r>
    </w:p>
    <w:p w:rsidR="004059D6" w:rsidRPr="00A02109" w:rsidRDefault="004059D6" w:rsidP="004825B7">
      <w:pPr>
        <w:tabs>
          <w:tab w:val="left" w:pos="8505"/>
        </w:tabs>
        <w:spacing w:line="276" w:lineRule="auto"/>
        <w:ind w:right="-1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hAnsi="Calibri" w:cs="Calibri"/>
          <w:color w:val="000000" w:themeColor="text1"/>
        </w:rPr>
        <w:t xml:space="preserve">Czy Zamawiający wyrazi zgodę na strzykawki w opakowaniach po 80 sztuk z możliwością przeliczenia </w:t>
      </w:r>
      <w:r w:rsidR="004825B7" w:rsidRPr="00A02109">
        <w:rPr>
          <w:rFonts w:ascii="Calibri" w:hAnsi="Calibri" w:cs="Calibri"/>
          <w:color w:val="000000" w:themeColor="text1"/>
        </w:rPr>
        <w:t xml:space="preserve">                    </w:t>
      </w:r>
      <w:r w:rsidRPr="00A02109">
        <w:rPr>
          <w:rFonts w:ascii="Calibri" w:hAnsi="Calibri" w:cs="Calibri"/>
          <w:color w:val="000000" w:themeColor="text1"/>
        </w:rPr>
        <w:t>w formularzu asortymentowo-cenowym?</w:t>
      </w:r>
    </w:p>
    <w:p w:rsidR="000E3D6E" w:rsidRPr="00A02109" w:rsidRDefault="000E3D6E" w:rsidP="000E3D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0E3D6E" w:rsidRPr="00A02109" w:rsidRDefault="008B50EB" w:rsidP="004059D6">
      <w:pPr>
        <w:tabs>
          <w:tab w:val="left" w:pos="8505"/>
        </w:tabs>
        <w:spacing w:line="276" w:lineRule="auto"/>
        <w:ind w:right="708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hAnsi="Calibri" w:cs="Calibri"/>
          <w:color w:val="000000" w:themeColor="text1"/>
        </w:rPr>
        <w:t>Zamawiający dopuszcza.</w:t>
      </w: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34, dot. części nr 7 poz. 4</w:t>
      </w:r>
    </w:p>
    <w:p w:rsidR="000E3D6E" w:rsidRPr="00A02109" w:rsidRDefault="004059D6" w:rsidP="004825B7">
      <w:pPr>
        <w:tabs>
          <w:tab w:val="left" w:pos="8505"/>
        </w:tabs>
        <w:spacing w:line="276" w:lineRule="auto"/>
        <w:ind w:right="-1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hAnsi="Calibri" w:cs="Calibri"/>
          <w:color w:val="000000" w:themeColor="text1"/>
        </w:rPr>
        <w:t xml:space="preserve">Czy Zamawiający wyrazi zgodę na strzykawki w opakowaniach po 50 sztuk z możliwością przeliczenia </w:t>
      </w:r>
      <w:r w:rsidR="004825B7" w:rsidRPr="00A02109">
        <w:rPr>
          <w:rFonts w:ascii="Calibri" w:hAnsi="Calibri" w:cs="Calibri"/>
          <w:color w:val="000000" w:themeColor="text1"/>
        </w:rPr>
        <w:t xml:space="preserve">                    </w:t>
      </w:r>
      <w:r w:rsidRPr="00A02109">
        <w:rPr>
          <w:rFonts w:ascii="Calibri" w:hAnsi="Calibri" w:cs="Calibri"/>
          <w:color w:val="000000" w:themeColor="text1"/>
        </w:rPr>
        <w:t>w formularzu asortymentowo-cenowym?</w:t>
      </w:r>
    </w:p>
    <w:p w:rsidR="000E3D6E" w:rsidRPr="00A02109" w:rsidRDefault="000E3D6E" w:rsidP="000E3D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0E3D6E" w:rsidRPr="00A02109" w:rsidRDefault="008B50EB" w:rsidP="004059D6">
      <w:pPr>
        <w:tabs>
          <w:tab w:val="left" w:pos="8505"/>
        </w:tabs>
        <w:spacing w:line="276" w:lineRule="auto"/>
        <w:ind w:right="708"/>
        <w:rPr>
          <w:rFonts w:ascii="Calibri" w:hAnsi="Calibri" w:cs="Calibri"/>
          <w:color w:val="000000" w:themeColor="text1"/>
        </w:rPr>
      </w:pPr>
      <w:r w:rsidRPr="00A02109">
        <w:rPr>
          <w:rFonts w:ascii="Calibri" w:hAnsi="Calibri" w:cs="Calibri"/>
          <w:color w:val="000000" w:themeColor="text1"/>
        </w:rPr>
        <w:t>Zamawiający dopuszcza.</w:t>
      </w: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35, dot. części nr 7 poz. 5</w:t>
      </w:r>
    </w:p>
    <w:p w:rsidR="000E3D6E" w:rsidRPr="00A02109" w:rsidRDefault="004059D6" w:rsidP="004825B7">
      <w:pPr>
        <w:tabs>
          <w:tab w:val="left" w:pos="8505"/>
        </w:tabs>
        <w:spacing w:line="276" w:lineRule="auto"/>
        <w:ind w:right="-1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hAnsi="Calibri" w:cs="Calibri"/>
          <w:color w:val="000000" w:themeColor="text1"/>
        </w:rPr>
        <w:t xml:space="preserve">Czy Zamawiający wyrazi zgodę na strzykawki w opakowaniach po 25 sztuk z możliwością przeliczenia </w:t>
      </w:r>
      <w:r w:rsidR="004825B7" w:rsidRPr="00A02109">
        <w:rPr>
          <w:rFonts w:ascii="Calibri" w:hAnsi="Calibri" w:cs="Calibri"/>
          <w:color w:val="000000" w:themeColor="text1"/>
        </w:rPr>
        <w:t xml:space="preserve">                   </w:t>
      </w:r>
      <w:r w:rsidRPr="00A02109">
        <w:rPr>
          <w:rFonts w:ascii="Calibri" w:hAnsi="Calibri" w:cs="Calibri"/>
          <w:color w:val="000000" w:themeColor="text1"/>
        </w:rPr>
        <w:t>w formularzu asortymentowo-cenowym?</w:t>
      </w:r>
    </w:p>
    <w:p w:rsidR="000E3D6E" w:rsidRPr="00A02109" w:rsidRDefault="000E3D6E" w:rsidP="000E3D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0E3D6E" w:rsidRPr="00A02109" w:rsidRDefault="008B50EB" w:rsidP="004059D6">
      <w:pPr>
        <w:tabs>
          <w:tab w:val="left" w:pos="8505"/>
        </w:tabs>
        <w:spacing w:line="276" w:lineRule="auto"/>
        <w:ind w:right="708"/>
        <w:rPr>
          <w:rFonts w:ascii="Calibri" w:hAnsi="Calibri" w:cs="Calibri"/>
          <w:color w:val="000000" w:themeColor="text1"/>
        </w:rPr>
      </w:pPr>
      <w:r w:rsidRPr="00A02109">
        <w:rPr>
          <w:rFonts w:ascii="Calibri" w:hAnsi="Calibri" w:cs="Calibri"/>
          <w:color w:val="000000" w:themeColor="text1"/>
        </w:rPr>
        <w:t>Zamawiający dopuszcza.</w:t>
      </w: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36, dot. części nr 7 poz. 6</w:t>
      </w:r>
    </w:p>
    <w:p w:rsidR="000E3D6E" w:rsidRPr="00A02109" w:rsidRDefault="004059D6" w:rsidP="004825B7">
      <w:pPr>
        <w:tabs>
          <w:tab w:val="left" w:pos="8505"/>
        </w:tabs>
        <w:spacing w:line="276" w:lineRule="auto"/>
        <w:ind w:right="-1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hAnsi="Calibri" w:cs="Calibri"/>
          <w:color w:val="000000" w:themeColor="text1"/>
        </w:rPr>
        <w:t xml:space="preserve">Czy 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>Zamawiający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 xml:space="preserve"> wyrazi 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>zgodę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 xml:space="preserve"> na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 xml:space="preserve"> strzykawki 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>w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 xml:space="preserve"> opakowaniach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 xml:space="preserve"> po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 xml:space="preserve"> 100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 xml:space="preserve"> sztuk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 xml:space="preserve"> z </w:t>
      </w:r>
      <w:r w:rsidR="004825B7" w:rsidRPr="00A02109">
        <w:rPr>
          <w:rFonts w:ascii="Calibri" w:hAnsi="Calibri" w:cs="Calibri"/>
          <w:color w:val="000000" w:themeColor="text1"/>
        </w:rPr>
        <w:t xml:space="preserve"> </w:t>
      </w:r>
      <w:r w:rsidRPr="00A02109">
        <w:rPr>
          <w:rFonts w:ascii="Calibri" w:hAnsi="Calibri" w:cs="Calibri"/>
          <w:color w:val="000000" w:themeColor="text1"/>
        </w:rPr>
        <w:t>możliwością przeliczenia w formularzu asortymentowo-cenowym?</w:t>
      </w:r>
    </w:p>
    <w:p w:rsidR="000E3D6E" w:rsidRPr="00A02109" w:rsidRDefault="000E3D6E" w:rsidP="000E3D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0E3D6E" w:rsidRPr="00A02109" w:rsidRDefault="004825B7" w:rsidP="004059D6">
      <w:pPr>
        <w:tabs>
          <w:tab w:val="left" w:pos="8505"/>
        </w:tabs>
        <w:spacing w:line="276" w:lineRule="auto"/>
        <w:ind w:right="708"/>
        <w:rPr>
          <w:rFonts w:ascii="Calibri" w:hAnsi="Calibri" w:cs="Calibri"/>
          <w:color w:val="000000" w:themeColor="text1"/>
        </w:rPr>
      </w:pPr>
      <w:r w:rsidRPr="00A02109">
        <w:rPr>
          <w:rFonts w:ascii="Calibri" w:hAnsi="Calibri" w:cs="Calibri"/>
          <w:color w:val="000000" w:themeColor="text1"/>
        </w:rPr>
        <w:t>Zamawiający dopuszcza.</w:t>
      </w: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37, dot. części nr 10 poz. 1</w:t>
      </w:r>
    </w:p>
    <w:p w:rsidR="004059D6" w:rsidRPr="00A02109" w:rsidRDefault="004059D6" w:rsidP="004059D6">
      <w:pPr>
        <w:widowControl w:val="0"/>
        <w:suppressAutoHyphens/>
        <w:autoSpaceDN w:val="0"/>
        <w:jc w:val="both"/>
        <w:textAlignment w:val="baseline"/>
        <w:rPr>
          <w:rFonts w:ascii="Calibri" w:hAnsi="Calibri" w:cs="Calibri"/>
          <w:bCs/>
          <w:color w:val="000000" w:themeColor="text1"/>
        </w:rPr>
      </w:pPr>
      <w:r w:rsidRPr="00A02109">
        <w:rPr>
          <w:rFonts w:ascii="Calibri" w:hAnsi="Calibri" w:cs="Calibri"/>
          <w:bCs/>
          <w:color w:val="000000" w:themeColor="text1"/>
        </w:rPr>
        <w:t xml:space="preserve">Czy Zamawiający dopuści linię boczną do </w:t>
      </w:r>
      <w:proofErr w:type="spellStart"/>
      <w:r w:rsidRPr="00A02109">
        <w:rPr>
          <w:rFonts w:ascii="Calibri" w:hAnsi="Calibri" w:cs="Calibri"/>
          <w:bCs/>
          <w:color w:val="000000" w:themeColor="text1"/>
        </w:rPr>
        <w:t>cytostatyków</w:t>
      </w:r>
      <w:proofErr w:type="spellEnd"/>
      <w:r w:rsidRPr="00A02109">
        <w:rPr>
          <w:rFonts w:ascii="Calibri" w:hAnsi="Calibri" w:cs="Calibri"/>
          <w:bCs/>
          <w:color w:val="000000" w:themeColor="text1"/>
        </w:rPr>
        <w:t xml:space="preserve"> z bursztynowym drenem wykonanym z poliuretanu o długości 33±3 cm, bez PCV, Objętość wypełnienia systemu 2,6 ml. Pozostałe parametry zgodnie z SWZ.</w:t>
      </w:r>
    </w:p>
    <w:p w:rsidR="000E3D6E" w:rsidRPr="00A02109" w:rsidRDefault="000E3D6E" w:rsidP="000E3D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0E3D6E" w:rsidRPr="00A02109" w:rsidRDefault="004825B7" w:rsidP="004059D6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0E3D6E" w:rsidRPr="00A02109" w:rsidRDefault="000E3D6E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FF0000"/>
        </w:rPr>
      </w:pP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38, dot. części nr 10 poz. 2</w:t>
      </w:r>
    </w:p>
    <w:p w:rsidR="004059D6" w:rsidRPr="00A02109" w:rsidRDefault="004059D6" w:rsidP="000E3D6E">
      <w:pPr>
        <w:widowControl w:val="0"/>
        <w:suppressAutoHyphens/>
        <w:autoSpaceDN w:val="0"/>
        <w:jc w:val="both"/>
        <w:textAlignment w:val="baseline"/>
        <w:rPr>
          <w:rFonts w:ascii="Calibri" w:hAnsi="Calibri" w:cs="Calibri"/>
          <w:b/>
          <w:bCs/>
          <w:color w:val="000000" w:themeColor="text1"/>
        </w:rPr>
      </w:pPr>
      <w:r w:rsidRPr="00A02109">
        <w:rPr>
          <w:rFonts w:ascii="Calibri" w:hAnsi="Calibri" w:cs="Calibri"/>
          <w:bCs/>
          <w:color w:val="000000" w:themeColor="text1"/>
        </w:rPr>
        <w:t xml:space="preserve">Czy Zamawiający dopuści linię boczną do </w:t>
      </w:r>
      <w:proofErr w:type="spellStart"/>
      <w:r w:rsidRPr="00A02109">
        <w:rPr>
          <w:rFonts w:ascii="Calibri" w:hAnsi="Calibri" w:cs="Calibri"/>
          <w:bCs/>
          <w:color w:val="000000" w:themeColor="text1"/>
        </w:rPr>
        <w:t>cytostatyków</w:t>
      </w:r>
      <w:proofErr w:type="spellEnd"/>
      <w:r w:rsidRPr="00A02109">
        <w:rPr>
          <w:rFonts w:ascii="Calibri" w:hAnsi="Calibri" w:cs="Calibri"/>
          <w:bCs/>
          <w:color w:val="000000" w:themeColor="text1"/>
        </w:rPr>
        <w:t xml:space="preserve"> z bursztynowym drenem wykonanym z poliuretanu o długości  39 ±3cm. Pozostałe parametry zgodnie z SWZ.</w:t>
      </w: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0E3D6E" w:rsidRPr="00A02109" w:rsidRDefault="000E3D6E" w:rsidP="000E3D6E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4059D6" w:rsidRPr="00A02109" w:rsidRDefault="004825B7" w:rsidP="004059D6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4059D6" w:rsidRPr="00A02109" w:rsidRDefault="004059D6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FF0000"/>
        </w:rPr>
      </w:pPr>
    </w:p>
    <w:p w:rsidR="004825B7" w:rsidRPr="00A02109" w:rsidRDefault="004825B7" w:rsidP="004825B7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39, dot. części nr 9 poz. 1</w:t>
      </w:r>
    </w:p>
    <w:p w:rsidR="004825B7" w:rsidRPr="00A02109" w:rsidRDefault="004825B7" w:rsidP="004825B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Czy Zamawiający dopuści elektrodę neutralną jednorazową, dzieloną symetrycznie na dwie równe części, owalną, pozwalającą na równomierne rozprowadzenie prądu, o powierzchni sumarycznej przewodzenia (kontaktowej) 105 cm2, z dwoma naklejkami do raportu medycznego?</w:t>
      </w:r>
    </w:p>
    <w:p w:rsidR="004825B7" w:rsidRPr="00A02109" w:rsidRDefault="004825B7" w:rsidP="004059D6">
      <w:pPr>
        <w:spacing w:after="0" w:line="240" w:lineRule="auto"/>
        <w:jc w:val="both"/>
        <w:rPr>
          <w:rFonts w:ascii="Calibri" w:eastAsia="Times New Roman" w:hAnsi="Calibri" w:cs="Calibri"/>
          <w:b/>
          <w:color w:val="FF0000"/>
        </w:rPr>
      </w:pPr>
    </w:p>
    <w:p w:rsidR="004825B7" w:rsidRPr="00A02109" w:rsidRDefault="004825B7" w:rsidP="004825B7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4825B7" w:rsidRPr="00A02109" w:rsidRDefault="004825B7" w:rsidP="004825B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dopuszcza.</w:t>
      </w:r>
    </w:p>
    <w:p w:rsidR="001D0D5C" w:rsidRPr="00A02109" w:rsidRDefault="001D0D5C" w:rsidP="004825B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40, dot. części nr 7 poz. 1</w:t>
      </w:r>
    </w:p>
    <w:p w:rsidR="001D0D5C" w:rsidRPr="00A02109" w:rsidRDefault="001D0D5C" w:rsidP="001D0D5C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eastAsia="Calibri" w:hAnsi="Calibri" w:cs="Calibri"/>
          <w:color w:val="000000" w:themeColor="text1"/>
        </w:rPr>
        <w:t xml:space="preserve">Prosimy Zamawiającego o dopuszczenie strzykawek producenta </w:t>
      </w:r>
      <w:proofErr w:type="spellStart"/>
      <w:r w:rsidRPr="00A02109">
        <w:rPr>
          <w:rFonts w:ascii="Calibri" w:eastAsia="Calibri" w:hAnsi="Calibri" w:cs="Calibri"/>
          <w:color w:val="000000" w:themeColor="text1"/>
        </w:rPr>
        <w:t>Margomed</w:t>
      </w:r>
      <w:proofErr w:type="spellEnd"/>
      <w:r w:rsidRPr="00A02109">
        <w:rPr>
          <w:rFonts w:ascii="Calibri" w:eastAsia="Calibri" w:hAnsi="Calibri" w:cs="Calibri"/>
          <w:color w:val="000000" w:themeColor="text1"/>
        </w:rPr>
        <w:t xml:space="preserve">  2 ml z rozszerzoną skalą do 3 ml ( tak jak dotychczas stosowane)</w:t>
      </w:r>
    </w:p>
    <w:p w:rsidR="001D0D5C" w:rsidRPr="00A02109" w:rsidRDefault="001D0D5C" w:rsidP="001D0D5C">
      <w:pPr>
        <w:spacing w:after="0" w:line="257" w:lineRule="auto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eastAsia="Calibri" w:hAnsi="Calibri" w:cs="Calibri"/>
          <w:color w:val="000000" w:themeColor="text1"/>
        </w:rPr>
        <w:t xml:space="preserve">Zwracamy uwagę, że jeśli użytkownik będzie chciał skorzystać tylko ze skali nominalnej - w przypadku zaoferowania strzykawki ze skalą rozszerzoną będzie miał taką możliwość. </w:t>
      </w:r>
    </w:p>
    <w:p w:rsidR="001D0D5C" w:rsidRPr="00A02109" w:rsidRDefault="001D0D5C" w:rsidP="001D0D5C">
      <w:pPr>
        <w:spacing w:after="0" w:line="257" w:lineRule="auto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eastAsia="Calibri" w:hAnsi="Calibri" w:cs="Calibri"/>
          <w:color w:val="000000" w:themeColor="text1"/>
        </w:rPr>
        <w:t>Dopuszczenie strzykawek ze skalą rozszerzoną nie ogranicza potencjalnego grona oferentów,  a je rozszerza.</w:t>
      </w:r>
    </w:p>
    <w:p w:rsidR="001D0D5C" w:rsidRPr="00A02109" w:rsidRDefault="001D0D5C" w:rsidP="004825B7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BD249B" w:rsidRPr="00A02109" w:rsidRDefault="00BD249B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dopuszcza.</w:t>
      </w:r>
    </w:p>
    <w:p w:rsidR="00075925" w:rsidRPr="00A02109" w:rsidRDefault="00075925" w:rsidP="00516FB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2" w:name="_Hlk236125100"/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41, dot. części nr 7 poz. 2</w:t>
      </w:r>
    </w:p>
    <w:bookmarkEnd w:id="2"/>
    <w:p w:rsidR="001D0D5C" w:rsidRPr="00A02109" w:rsidRDefault="001D0D5C" w:rsidP="001D0D5C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eastAsia="Calibri" w:hAnsi="Calibri" w:cs="Calibri"/>
          <w:color w:val="000000" w:themeColor="text1"/>
        </w:rPr>
        <w:t xml:space="preserve">Prosimy Zamawiającego o dopuszczenie strzykawek producenta </w:t>
      </w:r>
      <w:proofErr w:type="spellStart"/>
      <w:r w:rsidRPr="00A02109">
        <w:rPr>
          <w:rFonts w:ascii="Calibri" w:eastAsia="Calibri" w:hAnsi="Calibri" w:cs="Calibri"/>
          <w:color w:val="000000" w:themeColor="text1"/>
        </w:rPr>
        <w:t>Margomed</w:t>
      </w:r>
      <w:proofErr w:type="spellEnd"/>
      <w:r w:rsidRPr="00A02109">
        <w:rPr>
          <w:rFonts w:ascii="Calibri" w:eastAsia="Calibri" w:hAnsi="Calibri" w:cs="Calibri"/>
          <w:color w:val="000000" w:themeColor="text1"/>
        </w:rPr>
        <w:t xml:space="preserve">  5 ml z rozszerzoną skalą do 6 ml (tak jak dotychczas stosowane)</w:t>
      </w:r>
      <w:r w:rsidR="00825D9D" w:rsidRPr="00A02109">
        <w:rPr>
          <w:rFonts w:ascii="Calibri" w:eastAsia="Calibri" w:hAnsi="Calibri" w:cs="Calibri"/>
          <w:color w:val="000000" w:themeColor="text1"/>
        </w:rPr>
        <w:t>.</w:t>
      </w:r>
    </w:p>
    <w:p w:rsidR="001D0D5C" w:rsidRPr="00A02109" w:rsidRDefault="001D0D5C" w:rsidP="001D0D5C">
      <w:pPr>
        <w:spacing w:after="0" w:line="257" w:lineRule="auto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eastAsia="Calibri" w:hAnsi="Calibri" w:cs="Calibri"/>
          <w:color w:val="000000" w:themeColor="text1"/>
        </w:rPr>
        <w:t xml:space="preserve">Zwracamy uwagę, że jeśli użytkownik będzie chciał skorzystać tylko ze skali nominalnej  - w przypadku zaoferowania strzykawki ze skalą rozszerzoną będzie miał  taką możliwość. </w:t>
      </w:r>
    </w:p>
    <w:p w:rsidR="001D0D5C" w:rsidRPr="00A02109" w:rsidRDefault="001D0D5C" w:rsidP="001D0D5C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eastAsia="Calibri" w:hAnsi="Calibri" w:cs="Calibri"/>
          <w:color w:val="000000" w:themeColor="text1"/>
        </w:rPr>
        <w:t>Dopuszczenie strzykawek ze skalą rozszerzoną nie ogranicza potencjalnego grona oferentów , a je rozszerza</w:t>
      </w: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1D0D5C" w:rsidRPr="00A02109" w:rsidRDefault="00BD249B" w:rsidP="00516FB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wyraża zgodę.</w:t>
      </w: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42, dot. części nr 7 poz. 3</w:t>
      </w:r>
    </w:p>
    <w:p w:rsidR="001D0D5C" w:rsidRPr="00A02109" w:rsidRDefault="001D0D5C" w:rsidP="00083949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eastAsia="Calibri" w:hAnsi="Calibri" w:cs="Calibri"/>
          <w:color w:val="000000" w:themeColor="text1"/>
        </w:rPr>
        <w:t xml:space="preserve">Prosimy Zamawiającego o dopuszczenie strzykawek producenta </w:t>
      </w:r>
      <w:proofErr w:type="spellStart"/>
      <w:r w:rsidRPr="00A02109">
        <w:rPr>
          <w:rFonts w:ascii="Calibri" w:eastAsia="Calibri" w:hAnsi="Calibri" w:cs="Calibri"/>
          <w:color w:val="000000" w:themeColor="text1"/>
        </w:rPr>
        <w:t>Margomed</w:t>
      </w:r>
      <w:proofErr w:type="spellEnd"/>
      <w:r w:rsidRPr="00A02109">
        <w:rPr>
          <w:rFonts w:ascii="Calibri" w:eastAsia="Calibri" w:hAnsi="Calibri" w:cs="Calibri"/>
          <w:color w:val="000000" w:themeColor="text1"/>
        </w:rPr>
        <w:t xml:space="preserve">  10  ml z rozszerzoną skalą</w:t>
      </w:r>
      <w:r w:rsidR="00083949" w:rsidRPr="00A02109">
        <w:rPr>
          <w:rFonts w:ascii="Calibri" w:eastAsia="Calibri" w:hAnsi="Calibri" w:cs="Calibri"/>
          <w:color w:val="000000" w:themeColor="text1"/>
        </w:rPr>
        <w:t xml:space="preserve">                </w:t>
      </w:r>
      <w:r w:rsidRPr="00A02109">
        <w:rPr>
          <w:rFonts w:ascii="Calibri" w:eastAsia="Calibri" w:hAnsi="Calibri" w:cs="Calibri"/>
          <w:color w:val="000000" w:themeColor="text1"/>
        </w:rPr>
        <w:t xml:space="preserve"> do 12  ml (tak jak dotychczas stosowane) </w:t>
      </w:r>
    </w:p>
    <w:p w:rsidR="001D0D5C" w:rsidRPr="00A02109" w:rsidRDefault="001D0D5C" w:rsidP="00083949">
      <w:pPr>
        <w:spacing w:after="0" w:line="257" w:lineRule="auto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eastAsia="Calibri" w:hAnsi="Calibri" w:cs="Calibri"/>
          <w:color w:val="000000" w:themeColor="text1"/>
        </w:rPr>
        <w:t xml:space="preserve">Zwracamy uwagę, że jeśli użytkownik będzie chciał skorzystać tylko ze skali nominalnej  - w przypadku zaoferowania strzykawki ze skalą rozszerzoną będzie miał  taką możliwość. </w:t>
      </w:r>
    </w:p>
    <w:p w:rsidR="001D0D5C" w:rsidRPr="00A02109" w:rsidRDefault="001D0D5C" w:rsidP="00083949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A02109">
        <w:rPr>
          <w:rFonts w:ascii="Calibri" w:eastAsia="Calibri" w:hAnsi="Calibri" w:cs="Calibri"/>
          <w:color w:val="000000" w:themeColor="text1"/>
        </w:rPr>
        <w:t>Dopuszczenie strzykawek ze skalą rozszerzoną nie ogranicza potencjalnego grona oferentów,  a je rozszerza</w:t>
      </w: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BD249B" w:rsidRPr="00A02109" w:rsidRDefault="00BD249B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dopuszcza.</w:t>
      </w: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43, dot. części nr 7 poz. 4</w:t>
      </w:r>
    </w:p>
    <w:p w:rsidR="001D0D5C" w:rsidRPr="00A02109" w:rsidRDefault="001D0D5C" w:rsidP="001D0D5C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 xml:space="preserve">Prosimy Zamawiającego o dopuszczenie strzykawek </w:t>
      </w:r>
      <w:r w:rsidRPr="00A02109">
        <w:rPr>
          <w:rFonts w:ascii="Calibri" w:eastAsia="Calibri" w:hAnsi="Calibri" w:cs="Calibri"/>
          <w:color w:val="000000" w:themeColor="text1"/>
        </w:rPr>
        <w:t xml:space="preserve">producenta </w:t>
      </w:r>
      <w:proofErr w:type="spellStart"/>
      <w:r w:rsidRPr="00A02109">
        <w:rPr>
          <w:rFonts w:ascii="Calibri" w:eastAsia="Calibri" w:hAnsi="Calibri" w:cs="Calibri"/>
          <w:color w:val="000000" w:themeColor="text1"/>
        </w:rPr>
        <w:t>Margomed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 xml:space="preserve">  20  ml z rozszerzoną skalą </w:t>
      </w:r>
      <w:r w:rsidR="00083949" w:rsidRPr="00A02109">
        <w:rPr>
          <w:rFonts w:ascii="Calibri" w:eastAsiaTheme="minorEastAsia" w:hAnsi="Calibri" w:cs="Calibri"/>
          <w:color w:val="000000" w:themeColor="text1"/>
        </w:rPr>
        <w:t xml:space="preserve">                   </w:t>
      </w:r>
      <w:r w:rsidRPr="00A02109">
        <w:rPr>
          <w:rFonts w:ascii="Calibri" w:eastAsiaTheme="minorEastAsia" w:hAnsi="Calibri" w:cs="Calibri"/>
          <w:color w:val="000000" w:themeColor="text1"/>
        </w:rPr>
        <w:t xml:space="preserve">do 24   ml (tak jak dotychczas stosowane) </w:t>
      </w:r>
    </w:p>
    <w:p w:rsidR="001D0D5C" w:rsidRPr="00A02109" w:rsidRDefault="001D0D5C" w:rsidP="001D0D5C">
      <w:pPr>
        <w:spacing w:after="0" w:line="257" w:lineRule="auto"/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 xml:space="preserve">Zwracamy uwagę, że jeśli użytkownik będzie chciał skorzystać tylko ze skali nominalnej  - w przypadku zaoferowania strzykawki ze skalą rozszerzoną będzie miał  taką możliwość. </w:t>
      </w:r>
    </w:p>
    <w:p w:rsidR="001D0D5C" w:rsidRPr="00A02109" w:rsidRDefault="001D0D5C" w:rsidP="001D0D5C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>Dopuszczenie strzykawek ze skalą rozszerzoną nie ogranicza potencjalnego grona oferentów,  a je rozszerza.</w:t>
      </w: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BD249B" w:rsidRPr="00A02109" w:rsidRDefault="00BD249B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dopuszcza.</w:t>
      </w: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44, dot. części nr 7 poz. 1-4</w:t>
      </w:r>
    </w:p>
    <w:p w:rsidR="001D0D5C" w:rsidRPr="00A02109" w:rsidRDefault="001D0D5C" w:rsidP="001D0D5C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>Prosimy Zamawiającego o wyjaśnienie czy oczekuje zaoferowania strzykawek z dwustronną  skalą pomiarową, co ułatwia precyzyjny odczyt zawartości strzykawki , takich jak obecnie stosowane?</w:t>
      </w: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bookmarkStart w:id="3" w:name="_Hlk236125328"/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BD249B" w:rsidRPr="00A02109" w:rsidRDefault="00BD249B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nie stawia takiego wymogu.</w:t>
      </w:r>
    </w:p>
    <w:bookmarkEnd w:id="3"/>
    <w:p w:rsidR="001D0D5C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A02109" w:rsidRDefault="00A02109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A02109" w:rsidRPr="00A02109" w:rsidRDefault="00A02109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lastRenderedPageBreak/>
        <w:t>Pytanie 45, dot. części nr 7 poz. 1-4</w:t>
      </w:r>
    </w:p>
    <w:p w:rsidR="001D0D5C" w:rsidRPr="00A02109" w:rsidRDefault="001D0D5C" w:rsidP="00083949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>Prosimy Zamawiającego o wyjaśnienie czy oczekuje zaoferowania strzykawek dwuczęściowych z nazwą producenta  i nazwą własną typu strzykawki co umożliwia łatwą  identyfikację strzykawki, takich jak obecnie stosowane?</w:t>
      </w: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BD249B" w:rsidRPr="00A02109" w:rsidRDefault="00BD249B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nie stawia takiego wymogu.</w:t>
      </w: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46, dot. części nr 7 poz. 5</w:t>
      </w:r>
    </w:p>
    <w:p w:rsidR="001D0D5C" w:rsidRPr="00A02109" w:rsidRDefault="001D0D5C" w:rsidP="001D0D5C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 xml:space="preserve">Prosimy Zamawiającego o dopuszczenie niepirogennej strzykawki cewnikowej </w:t>
      </w:r>
      <w:proofErr w:type="spellStart"/>
      <w:r w:rsidRPr="00A02109">
        <w:rPr>
          <w:rFonts w:ascii="Calibri" w:eastAsiaTheme="minorEastAsia" w:hAnsi="Calibri" w:cs="Calibri"/>
          <w:color w:val="000000" w:themeColor="text1"/>
        </w:rPr>
        <w:t>Janetta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 xml:space="preserve"> 100ml - z gumowym tłokiem, z załączonym dodatkowo łącznikiem </w:t>
      </w:r>
      <w:proofErr w:type="spellStart"/>
      <w:r w:rsidRPr="00A02109">
        <w:rPr>
          <w:rFonts w:ascii="Calibri" w:eastAsiaTheme="minorEastAsia" w:hAnsi="Calibri" w:cs="Calibri"/>
          <w:color w:val="000000" w:themeColor="text1"/>
        </w:rPr>
        <w:t>luer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 xml:space="preserve">, wykonanej  z polipropylenu – tak jak dotychczas stosowana </w:t>
      </w: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BD249B" w:rsidRPr="00A02109" w:rsidRDefault="00BD249B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dopuszcza.</w:t>
      </w: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47, dot. części nr 7 poz. 5</w:t>
      </w: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 xml:space="preserve">Prosimy Zamawiającego o wyjaśnienie czy oczekuje zaoferowania strzykawki cewnikowej 100 ml </w:t>
      </w:r>
      <w:r w:rsidR="00CC25DF" w:rsidRPr="00A02109">
        <w:rPr>
          <w:rFonts w:ascii="Calibri" w:eastAsiaTheme="minorEastAsia" w:hAnsi="Calibri" w:cs="Calibri"/>
          <w:color w:val="000000" w:themeColor="text1"/>
        </w:rPr>
        <w:t xml:space="preserve">                               </w:t>
      </w:r>
      <w:r w:rsidRPr="00A02109">
        <w:rPr>
          <w:rFonts w:ascii="Calibri" w:eastAsiaTheme="minorEastAsia" w:hAnsi="Calibri" w:cs="Calibri"/>
          <w:color w:val="000000" w:themeColor="text1"/>
        </w:rPr>
        <w:t>z końcówką ściętą prosto, nie pod kątem?</w:t>
      </w: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Odpowiedź:</w:t>
      </w:r>
    </w:p>
    <w:p w:rsidR="00BD249B" w:rsidRPr="00A02109" w:rsidRDefault="00A83075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wy</w:t>
      </w:r>
      <w:r w:rsidR="008B39D9" w:rsidRPr="00A02109">
        <w:rPr>
          <w:rFonts w:ascii="Calibri" w:hAnsi="Calibri" w:cs="Calibri"/>
          <w:color w:val="000000" w:themeColor="text1"/>
          <w:sz w:val="22"/>
          <w:szCs w:val="22"/>
        </w:rPr>
        <w:t>maga zaoferowania strzykawki z końcówką ściętą prosto(nie pod kątem)</w:t>
      </w:r>
    </w:p>
    <w:p w:rsidR="009903F7" w:rsidRPr="00A02109" w:rsidRDefault="009903F7" w:rsidP="00516FB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1D0D5C" w:rsidRPr="00A02109" w:rsidRDefault="001D0D5C" w:rsidP="001D0D5C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48, dot. części nr 7 poz. 5</w:t>
      </w:r>
    </w:p>
    <w:p w:rsidR="001D0D5C" w:rsidRPr="00A02109" w:rsidRDefault="001D0D5C" w:rsidP="00516FBA">
      <w:pPr>
        <w:pStyle w:val="Akapitzlist"/>
        <w:autoSpaceDE w:val="0"/>
        <w:adjustRightInd w:val="0"/>
        <w:ind w:left="0"/>
        <w:jc w:val="both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A02109">
        <w:rPr>
          <w:rFonts w:ascii="Calibri" w:eastAsiaTheme="minorEastAsia" w:hAnsi="Calibri" w:cs="Calibri"/>
          <w:color w:val="000000" w:themeColor="text1"/>
          <w:sz w:val="22"/>
          <w:szCs w:val="22"/>
        </w:rPr>
        <w:t>Prosimy Zamawiającego o wyjaśnienie czy oczekuje zaoferowania strzykawki cewnikowej 100 ml z nazwą producenta na cylindrze w celu jego łatwej identyfikacji ?</w:t>
      </w:r>
    </w:p>
    <w:p w:rsidR="001D0D5C" w:rsidRPr="00A02109" w:rsidRDefault="001D0D5C" w:rsidP="00516FB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:rsidR="001D0D5C" w:rsidRPr="00A02109" w:rsidRDefault="001D0D5C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Odpowiedź:</w:t>
      </w:r>
    </w:p>
    <w:p w:rsidR="00CC25DF" w:rsidRPr="00A02109" w:rsidRDefault="00CC25DF" w:rsidP="001D0D5C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nie stawia takiego wymogu.</w:t>
      </w:r>
    </w:p>
    <w:p w:rsidR="001D0D5C" w:rsidRPr="00A02109" w:rsidRDefault="001D0D5C" w:rsidP="00516FB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FF0000"/>
          <w:sz w:val="22"/>
          <w:szCs w:val="22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49, dot. części nr 7 poz. 5</w:t>
      </w:r>
    </w:p>
    <w:p w:rsidR="001D0D5C" w:rsidRPr="00A02109" w:rsidRDefault="00BB541A" w:rsidP="00516FB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eastAsiaTheme="minorEastAsia" w:hAnsi="Calibri" w:cs="Calibri"/>
          <w:color w:val="000000" w:themeColor="text1"/>
          <w:sz w:val="22"/>
          <w:szCs w:val="22"/>
        </w:rPr>
        <w:t xml:space="preserve">Prosimy Zamawiającego o wyjaśnienie czy oczekuje strzykawki cewnikowej z łącznikiem </w:t>
      </w:r>
      <w:proofErr w:type="spellStart"/>
      <w:r w:rsidRPr="00A02109">
        <w:rPr>
          <w:rFonts w:ascii="Calibri" w:eastAsiaTheme="minorEastAsia" w:hAnsi="Calibri" w:cs="Calibri"/>
          <w:color w:val="000000" w:themeColor="text1"/>
          <w:sz w:val="22"/>
          <w:szCs w:val="22"/>
        </w:rPr>
        <w:t>luer</w:t>
      </w:r>
      <w:proofErr w:type="spellEnd"/>
      <w:r w:rsidRPr="00A02109">
        <w:rPr>
          <w:rFonts w:ascii="Calibri" w:eastAsiaTheme="minorEastAsia" w:hAnsi="Calibri" w:cs="Calibri"/>
          <w:color w:val="000000" w:themeColor="text1"/>
          <w:sz w:val="22"/>
          <w:szCs w:val="22"/>
        </w:rPr>
        <w:t>/wymienną końcówką umocowaną na tłoku  w specjalnym otworze?</w:t>
      </w:r>
    </w:p>
    <w:p w:rsidR="001D0D5C" w:rsidRPr="00A02109" w:rsidRDefault="001D0D5C" w:rsidP="00516FB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:rsidR="00BB541A" w:rsidRPr="00A02109" w:rsidRDefault="00BB541A" w:rsidP="00516FB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</w:t>
      </w:r>
    </w:p>
    <w:p w:rsidR="00CC25DF" w:rsidRPr="00A02109" w:rsidRDefault="00CC25DF" w:rsidP="00516FB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 xml:space="preserve">Zamawiający </w:t>
      </w:r>
      <w:r w:rsidR="008B39D9" w:rsidRPr="00A02109">
        <w:rPr>
          <w:rFonts w:ascii="Calibri" w:hAnsi="Calibri" w:cs="Calibri"/>
          <w:color w:val="000000" w:themeColor="text1"/>
          <w:sz w:val="22"/>
          <w:szCs w:val="22"/>
        </w:rPr>
        <w:t>dopuszcza zaproponowane rozwiązanie, nie wymaga.</w:t>
      </w:r>
    </w:p>
    <w:p w:rsidR="001D0D5C" w:rsidRPr="00A02109" w:rsidRDefault="001D0D5C" w:rsidP="00516FB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50, dot. części nr 10 poz.1</w:t>
      </w:r>
    </w:p>
    <w:p w:rsidR="00BB541A" w:rsidRPr="00A02109" w:rsidRDefault="00BB541A" w:rsidP="00BB541A">
      <w:pPr>
        <w:pStyle w:val="Default"/>
        <w:rPr>
          <w:rFonts w:ascii="Calibri" w:eastAsiaTheme="minorEastAsia" w:hAnsi="Calibri" w:cs="Calibri"/>
          <w:color w:val="000000" w:themeColor="text1"/>
          <w:sz w:val="22"/>
          <w:szCs w:val="22"/>
        </w:rPr>
      </w:pPr>
      <w:r w:rsidRPr="00A02109">
        <w:rPr>
          <w:rFonts w:ascii="Calibri" w:eastAsiaTheme="minorEastAsia" w:hAnsi="Calibri" w:cs="Calibri"/>
          <w:color w:val="000000" w:themeColor="text1"/>
          <w:sz w:val="22"/>
          <w:szCs w:val="22"/>
        </w:rPr>
        <w:t>Prosimy Zamawiającego o dopuszczenie objętości wypełnienia 2,7ml zamiast 2,8ml. Pozostałe parametry zgodne z SWZ.</w:t>
      </w:r>
    </w:p>
    <w:p w:rsidR="00BB541A" w:rsidRPr="00A02109" w:rsidRDefault="00BB541A" w:rsidP="00BB541A">
      <w:pPr>
        <w:rPr>
          <w:rFonts w:ascii="Calibri" w:eastAsiaTheme="minorEastAsia" w:hAnsi="Calibri" w:cs="Calibri"/>
          <w:color w:val="000000" w:themeColor="text1"/>
        </w:rPr>
      </w:pPr>
    </w:p>
    <w:p w:rsidR="00BB541A" w:rsidRPr="00A02109" w:rsidRDefault="00BB541A" w:rsidP="00BB541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</w:t>
      </w:r>
    </w:p>
    <w:p w:rsidR="00CC25DF" w:rsidRDefault="00CC25DF" w:rsidP="00A02109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dopuszcza.</w:t>
      </w:r>
    </w:p>
    <w:p w:rsidR="00A02109" w:rsidRPr="00A02109" w:rsidRDefault="00A02109" w:rsidP="00A02109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51, dot. części nr 10 poz.5</w:t>
      </w:r>
    </w:p>
    <w:p w:rsidR="00BB541A" w:rsidRDefault="00BB541A" w:rsidP="00BB541A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 xml:space="preserve">Prosimy Zamawiającego o dopuszczenie: </w:t>
      </w:r>
      <w:proofErr w:type="spellStart"/>
      <w:r w:rsidRPr="00A02109">
        <w:rPr>
          <w:rFonts w:ascii="Calibri" w:eastAsiaTheme="minorEastAsia" w:hAnsi="Calibri" w:cs="Calibri"/>
          <w:color w:val="000000" w:themeColor="text1"/>
        </w:rPr>
        <w:t>Spike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 xml:space="preserve"> do </w:t>
      </w:r>
      <w:proofErr w:type="spellStart"/>
      <w:r w:rsidRPr="00A02109">
        <w:rPr>
          <w:rFonts w:ascii="Calibri" w:eastAsiaTheme="minorEastAsia" w:hAnsi="Calibri" w:cs="Calibri"/>
          <w:color w:val="000000" w:themeColor="text1"/>
        </w:rPr>
        <w:t>cytostatyków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 xml:space="preserve">  do wielokrotnego pobierania płynnych leków cytostatycznych z fiolek, zapewniający wyrównanie ciśnienia w fiolce. Bezigłowe urządzenie </w:t>
      </w:r>
      <w:r w:rsidR="00CC25DF" w:rsidRPr="00A02109">
        <w:rPr>
          <w:rFonts w:ascii="Calibri" w:eastAsiaTheme="minorEastAsia" w:hAnsi="Calibri" w:cs="Calibri"/>
          <w:color w:val="000000" w:themeColor="text1"/>
        </w:rPr>
        <w:t xml:space="preserve">                        </w:t>
      </w:r>
      <w:r w:rsidRPr="00A02109">
        <w:rPr>
          <w:rFonts w:ascii="Calibri" w:eastAsiaTheme="minorEastAsia" w:hAnsi="Calibri" w:cs="Calibri"/>
          <w:color w:val="000000" w:themeColor="text1"/>
        </w:rPr>
        <w:t>do rozpuszczania</w:t>
      </w:r>
      <w:r w:rsidR="00083949" w:rsidRPr="00A02109">
        <w:rPr>
          <w:rFonts w:ascii="Calibri" w:eastAsiaTheme="minorEastAsia" w:hAnsi="Calibri" w:cs="Calibri"/>
          <w:color w:val="000000" w:themeColor="text1"/>
        </w:rPr>
        <w:t xml:space="preserve">    </w:t>
      </w:r>
      <w:r w:rsidRPr="00A02109">
        <w:rPr>
          <w:rFonts w:ascii="Calibri" w:eastAsiaTheme="minorEastAsia" w:hAnsi="Calibri" w:cs="Calibri"/>
          <w:color w:val="000000" w:themeColor="text1"/>
        </w:rPr>
        <w:t xml:space="preserve">i pobierania leku z fiolki  z rozszerzającą się komorą zewnętrzną o objętości 100 ml. System automatycznie wyrównuje ciśnienie w trakcie podawania/pobierania. Możliwość użycia min. 500 razy w czasie 7 dni. Objętość wypełnienia 0,14 ml. Port bezigłowy typu </w:t>
      </w:r>
      <w:proofErr w:type="spellStart"/>
      <w:r w:rsidRPr="00A02109">
        <w:rPr>
          <w:rFonts w:ascii="Calibri" w:eastAsiaTheme="minorEastAsia" w:hAnsi="Calibri" w:cs="Calibri"/>
          <w:color w:val="000000" w:themeColor="text1"/>
        </w:rPr>
        <w:t>luer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 xml:space="preserve">-lock, płaski, samouszczelniający, uniemożliwiający wyciek leku po odłączeniu strzykawki, umożliwiający skuteczną dezynfekcję poprzez </w:t>
      </w:r>
      <w:r w:rsidRPr="00A02109">
        <w:rPr>
          <w:rFonts w:ascii="Calibri" w:eastAsiaTheme="minorEastAsia" w:hAnsi="Calibri" w:cs="Calibri"/>
          <w:color w:val="000000" w:themeColor="text1"/>
        </w:rPr>
        <w:lastRenderedPageBreak/>
        <w:t>przetarcie środkiem dezynfekcyjnym. Brak filtra cząsteczkowego</w:t>
      </w:r>
      <w:r w:rsidR="00083949" w:rsidRPr="00A02109">
        <w:rPr>
          <w:rFonts w:ascii="Calibri" w:eastAsiaTheme="minorEastAsia" w:hAnsi="Calibri" w:cs="Calibri"/>
          <w:color w:val="000000" w:themeColor="text1"/>
        </w:rPr>
        <w:t xml:space="preserve"> </w:t>
      </w:r>
      <w:r w:rsidRPr="00A02109">
        <w:rPr>
          <w:rFonts w:ascii="Calibri" w:eastAsiaTheme="minorEastAsia" w:hAnsi="Calibri" w:cs="Calibri"/>
          <w:color w:val="000000" w:themeColor="text1"/>
        </w:rPr>
        <w:t xml:space="preserve">na kanale leku. Przyrząd jałowy, </w:t>
      </w:r>
      <w:proofErr w:type="spellStart"/>
      <w:r w:rsidRPr="00A02109">
        <w:rPr>
          <w:rFonts w:ascii="Calibri" w:eastAsiaTheme="minorEastAsia" w:hAnsi="Calibri" w:cs="Calibri"/>
          <w:color w:val="000000" w:themeColor="text1"/>
        </w:rPr>
        <w:t>apirogenny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>, pakowany pojedynczo. Bez zawartości DEHP. Opakowanie 50szt.</w:t>
      </w:r>
    </w:p>
    <w:p w:rsidR="001401A4" w:rsidRDefault="001401A4" w:rsidP="00BB541A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</w:p>
    <w:p w:rsidR="001401A4" w:rsidRPr="00A02109" w:rsidRDefault="001401A4" w:rsidP="00BB541A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5EC0490B" wp14:editId="11BF15EC">
            <wp:extent cx="1666875" cy="2076450"/>
            <wp:effectExtent l="0" t="0" r="0" b="0"/>
            <wp:docPr id="495208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08389" name="Picture 49520838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BB541A" w:rsidRPr="00A02109" w:rsidRDefault="00BB541A" w:rsidP="00BB541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</w:t>
      </w:r>
    </w:p>
    <w:p w:rsidR="00BB541A" w:rsidRPr="00A02109" w:rsidRDefault="00CC25DF" w:rsidP="00BB541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sz w:val="22"/>
          <w:szCs w:val="22"/>
        </w:rPr>
      </w:pPr>
      <w:r w:rsidRPr="00A02109">
        <w:rPr>
          <w:rFonts w:ascii="Calibri" w:hAnsi="Calibri" w:cs="Calibri"/>
          <w:sz w:val="22"/>
          <w:szCs w:val="22"/>
        </w:rPr>
        <w:t>Zamawiający dopuszcza.</w:t>
      </w:r>
    </w:p>
    <w:p w:rsidR="00BB541A" w:rsidRPr="00A02109" w:rsidRDefault="00BB541A" w:rsidP="00BB541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52, dot. części nr 10 poz. 3</w:t>
      </w:r>
    </w:p>
    <w:p w:rsidR="00BB541A" w:rsidRPr="00A02109" w:rsidRDefault="00BB541A" w:rsidP="00BB541A">
      <w:pPr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>Prosimy Zamawiającego o potwierdzenie czy Zmawiający pisząc “</w:t>
      </w:r>
      <w:proofErr w:type="spellStart"/>
      <w:r w:rsidRPr="00A02109">
        <w:rPr>
          <w:rFonts w:ascii="Calibri" w:eastAsiaTheme="minorEastAsia" w:hAnsi="Calibri" w:cs="Calibri"/>
          <w:color w:val="000000" w:themeColor="text1"/>
        </w:rPr>
        <w:t>Spike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 xml:space="preserve"> do </w:t>
      </w:r>
      <w:proofErr w:type="spellStart"/>
      <w:r w:rsidRPr="00A02109">
        <w:rPr>
          <w:rFonts w:ascii="Calibri" w:eastAsiaTheme="minorEastAsia" w:hAnsi="Calibri" w:cs="Calibri"/>
          <w:color w:val="000000" w:themeColor="text1"/>
        </w:rPr>
        <w:t>cytostatyków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 xml:space="preserve"> </w:t>
      </w:r>
      <w:r w:rsidRPr="00A02109">
        <w:rPr>
          <w:rFonts w:ascii="Calibri" w:eastAsiaTheme="minorEastAsia" w:hAnsi="Calibri" w:cs="Calibri"/>
          <w:b/>
          <w:bCs/>
          <w:color w:val="000000" w:themeColor="text1"/>
        </w:rPr>
        <w:t>z kolcem standard</w:t>
      </w:r>
      <w:r w:rsidRPr="00A02109">
        <w:rPr>
          <w:rFonts w:ascii="Calibri" w:eastAsiaTheme="minorEastAsia" w:hAnsi="Calibri" w:cs="Calibri"/>
          <w:color w:val="000000" w:themeColor="text1"/>
        </w:rPr>
        <w:t xml:space="preserve">” ma na myśli kolec, w którym oba otwory (biorczy i </w:t>
      </w:r>
      <w:proofErr w:type="spellStart"/>
      <w:r w:rsidRPr="00A02109">
        <w:rPr>
          <w:rFonts w:ascii="Calibri" w:eastAsiaTheme="minorEastAsia" w:hAnsi="Calibri" w:cs="Calibri"/>
          <w:color w:val="000000" w:themeColor="text1"/>
        </w:rPr>
        <w:t>odpowietrzeniowy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>) są umieszczone na samej górze kolca na tej samej wysokości, jak większość standardowych tego typu rozwiązań?</w:t>
      </w: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BB541A" w:rsidRPr="00A02109" w:rsidRDefault="00BB541A" w:rsidP="00BB541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>Odpowiedź</w:t>
      </w:r>
    </w:p>
    <w:p w:rsidR="00CC25DF" w:rsidRPr="00A02109" w:rsidRDefault="00CC25DF" w:rsidP="00CC25DF">
      <w:pPr>
        <w:pStyle w:val="Akapitzlist"/>
        <w:autoSpaceDE w:val="0"/>
        <w:adjustRightInd w:val="0"/>
        <w:ind w:left="0" w:firstLine="70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wyjaśnia, że określenie „</w:t>
      </w:r>
      <w:proofErr w:type="spellStart"/>
      <w:r w:rsidRPr="00A02109">
        <w:rPr>
          <w:rFonts w:ascii="Calibri" w:hAnsi="Calibri" w:cs="Calibri"/>
          <w:color w:val="000000" w:themeColor="text1"/>
          <w:sz w:val="22"/>
          <w:szCs w:val="22"/>
        </w:rPr>
        <w:t>spike</w:t>
      </w:r>
      <w:proofErr w:type="spellEnd"/>
      <w:r w:rsidRPr="00A02109">
        <w:rPr>
          <w:rFonts w:ascii="Calibri" w:hAnsi="Calibri" w:cs="Calibri"/>
          <w:color w:val="000000" w:themeColor="text1"/>
          <w:sz w:val="22"/>
          <w:szCs w:val="22"/>
        </w:rPr>
        <w:t xml:space="preserve"> do </w:t>
      </w:r>
      <w:proofErr w:type="spellStart"/>
      <w:r w:rsidRPr="00A02109">
        <w:rPr>
          <w:rFonts w:ascii="Calibri" w:hAnsi="Calibri" w:cs="Calibri"/>
          <w:color w:val="000000" w:themeColor="text1"/>
          <w:sz w:val="22"/>
          <w:szCs w:val="22"/>
        </w:rPr>
        <w:t>cytostatyków</w:t>
      </w:r>
      <w:proofErr w:type="spellEnd"/>
      <w:r w:rsidRPr="00A02109">
        <w:rPr>
          <w:rFonts w:ascii="Calibri" w:hAnsi="Calibri" w:cs="Calibri"/>
          <w:color w:val="000000" w:themeColor="text1"/>
          <w:sz w:val="22"/>
          <w:szCs w:val="22"/>
        </w:rPr>
        <w:t xml:space="preserve"> z kolcem standard” nie oznacza wymagania, aby otwór biorczy i otwór odpowietrzający były umieszczone na tej samej wysokości kolca. Zamawiający dopuszcza rozwiązania o odmiennej konstrukcji, pod warunkiem zachowania wszystkich funkcjonalności wskazanych w opisie przedmiotu zamówienia.</w:t>
      </w:r>
    </w:p>
    <w:p w:rsidR="00CC25DF" w:rsidRPr="00A02109" w:rsidRDefault="00CC25DF" w:rsidP="00CC25DF">
      <w:pPr>
        <w:pStyle w:val="Akapitzlist"/>
        <w:autoSpaceDE w:val="0"/>
        <w:adjustRightInd w:val="0"/>
        <w:ind w:left="0" w:firstLine="70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Jednocześnie Zamawiający</w:t>
      </w:r>
      <w:r w:rsidR="00E8443D" w:rsidRPr="00A02109">
        <w:rPr>
          <w:rFonts w:ascii="Calibri" w:hAnsi="Calibri" w:cs="Calibri"/>
          <w:color w:val="000000" w:themeColor="text1"/>
          <w:sz w:val="22"/>
          <w:szCs w:val="22"/>
        </w:rPr>
        <w:t xml:space="preserve"> wskazuje, że konstrukcja przyrządu musi umożliwiać sprawne              </w:t>
      </w:r>
      <w:r w:rsidR="00A02109">
        <w:rPr>
          <w:rFonts w:ascii="Calibri" w:hAnsi="Calibri" w:cs="Calibri"/>
          <w:color w:val="000000" w:themeColor="text1"/>
          <w:sz w:val="22"/>
          <w:szCs w:val="22"/>
        </w:rPr>
        <w:t xml:space="preserve">             </w:t>
      </w:r>
      <w:r w:rsidR="00E8443D" w:rsidRPr="00A02109">
        <w:rPr>
          <w:rFonts w:ascii="Calibri" w:hAnsi="Calibri" w:cs="Calibri"/>
          <w:color w:val="000000" w:themeColor="text1"/>
          <w:sz w:val="22"/>
          <w:szCs w:val="22"/>
        </w:rPr>
        <w:t xml:space="preserve">   i możliwie pełne pobranie roztworu z fiolki, bez pozostawiania w niej istotnej ilości leku, tj. nie więcej niż 0,5 ml. Przepływ przez </w:t>
      </w:r>
      <w:proofErr w:type="spellStart"/>
      <w:r w:rsidR="00E8443D" w:rsidRPr="00A02109">
        <w:rPr>
          <w:rFonts w:ascii="Calibri" w:hAnsi="Calibri" w:cs="Calibri"/>
          <w:color w:val="000000" w:themeColor="text1"/>
          <w:sz w:val="22"/>
          <w:szCs w:val="22"/>
        </w:rPr>
        <w:t>spike</w:t>
      </w:r>
      <w:proofErr w:type="spellEnd"/>
      <w:r w:rsidR="00E8443D" w:rsidRPr="00A02109">
        <w:rPr>
          <w:rFonts w:ascii="Calibri" w:hAnsi="Calibri" w:cs="Calibri"/>
          <w:color w:val="000000" w:themeColor="text1"/>
          <w:sz w:val="22"/>
          <w:szCs w:val="22"/>
        </w:rPr>
        <w:t xml:space="preserve"> powinien zapewniać swobodne ręczne pobieranie roztworu do strzykawki, bez konieczności stosowania nadmiernej siły oraz nadmiernego wydłużania czasu pobierania. Zamawiający nie dopuszcza rozwiązań o przepływie charakterystycznym dla kolców typu mikro, powodujących istotny opór podczas pracy ze strzykawką.</w:t>
      </w:r>
    </w:p>
    <w:p w:rsidR="00E8443D" w:rsidRPr="00A02109" w:rsidRDefault="00E8443D" w:rsidP="00CC25DF">
      <w:pPr>
        <w:pStyle w:val="Akapitzlist"/>
        <w:autoSpaceDE w:val="0"/>
        <w:adjustRightInd w:val="0"/>
        <w:ind w:left="0" w:firstLine="70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color w:val="000000" w:themeColor="text1"/>
          <w:sz w:val="22"/>
          <w:szCs w:val="22"/>
        </w:rPr>
        <w:t>Zamawiający podkreśla, że przyrząd jest przeznaczony do przygotowywania i pobierania leków cytostatycznych, dlatego musi być wyposażony w zastawkę lub inne zintegrowane z przyrządem rozwiązanie konstrukcyjne, zapobiegające samoczynnemu wypływowi cieczy z fiolki po jej odwróceniu. Funkcja ta nie może być realizowana wyłącznie poprzez ręczne zakręcanie lub zamykanie zatyczki.</w:t>
      </w:r>
    </w:p>
    <w:p w:rsidR="00CC25DF" w:rsidRPr="00A02109" w:rsidRDefault="00CC25DF" w:rsidP="00BB541A">
      <w:pPr>
        <w:pStyle w:val="Akapitzlist"/>
        <w:autoSpaceDE w:val="0"/>
        <w:adjustRightInd w:val="0"/>
        <w:ind w:left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02109">
        <w:rPr>
          <w:rFonts w:ascii="Calibri" w:hAnsi="Calibri" w:cs="Calibri"/>
          <w:b/>
          <w:color w:val="000000" w:themeColor="text1"/>
          <w:sz w:val="22"/>
          <w:szCs w:val="22"/>
        </w:rPr>
        <w:tab/>
      </w: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53, dot. części nr 10 poz. 3</w:t>
      </w:r>
    </w:p>
    <w:p w:rsidR="00BB541A" w:rsidRPr="00A02109" w:rsidRDefault="00BB541A" w:rsidP="00BB541A">
      <w:pPr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>W związku z tym, że w opisie SWZ jest przyrząd z 2 filtrami : 0,2um i 5um Zwracamy się do Zamawiającego</w:t>
      </w:r>
      <w:r w:rsidR="00E8443D" w:rsidRPr="00A02109">
        <w:rPr>
          <w:rFonts w:ascii="Calibri" w:eastAsiaTheme="minorEastAsia" w:hAnsi="Calibri" w:cs="Calibri"/>
          <w:color w:val="000000" w:themeColor="text1"/>
        </w:rPr>
        <w:t xml:space="preserve">     </w:t>
      </w:r>
      <w:r w:rsidRPr="00A02109">
        <w:rPr>
          <w:rFonts w:ascii="Calibri" w:eastAsiaTheme="minorEastAsia" w:hAnsi="Calibri" w:cs="Calibri"/>
          <w:color w:val="000000" w:themeColor="text1"/>
        </w:rPr>
        <w:t xml:space="preserve"> z prośbą o potwierdzenie czy Zamawiający oczekuje, aby na przyrządzenie było oznaczenie filtra 5um dla łatwego rozróżnienia od przyrządu z jednym filtrem (tylko 0,2um)?</w:t>
      </w: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A02109">
        <w:rPr>
          <w:rFonts w:ascii="Calibri" w:hAnsi="Calibri" w:cs="Calibri"/>
          <w:b/>
          <w:color w:val="000000" w:themeColor="text1"/>
        </w:rPr>
        <w:t>Odpowiedź</w:t>
      </w:r>
    </w:p>
    <w:p w:rsidR="00E8443D" w:rsidRPr="00A02109" w:rsidRDefault="00E8443D" w:rsidP="00BB541A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dopuszcza, nie wymaga.</w:t>
      </w:r>
    </w:p>
    <w:p w:rsidR="00BB541A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1401A4" w:rsidRDefault="001401A4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1401A4" w:rsidRDefault="001401A4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1401A4" w:rsidRPr="00A02109" w:rsidRDefault="001401A4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lastRenderedPageBreak/>
        <w:t>Pytanie 54, dot. części nr 10 poz. 3</w:t>
      </w:r>
    </w:p>
    <w:p w:rsidR="00BB541A" w:rsidRPr="00A02109" w:rsidRDefault="00BB541A" w:rsidP="00A02109">
      <w:pPr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>Zwracamy się do Zmawiającego z prośbą o wyjaśnienie czy przyrząd ma posiadać zawór bezigłowy z płaską</w:t>
      </w:r>
      <w:r w:rsidR="00740803" w:rsidRPr="00A02109">
        <w:rPr>
          <w:rFonts w:ascii="Calibri" w:eastAsiaTheme="minorEastAsia" w:hAnsi="Calibri" w:cs="Calibri"/>
          <w:color w:val="000000" w:themeColor="text1"/>
        </w:rPr>
        <w:t xml:space="preserve">      </w:t>
      </w:r>
      <w:r w:rsidRPr="00A02109">
        <w:rPr>
          <w:rFonts w:ascii="Calibri" w:eastAsiaTheme="minorEastAsia" w:hAnsi="Calibri" w:cs="Calibri"/>
          <w:color w:val="000000" w:themeColor="text1"/>
        </w:rPr>
        <w:t xml:space="preserve"> i gładką membranę samozamykającą się po rozłączeniu strzykawki, zapewniający skuteczną dezynfekcję przy wielokrotnym podłączeniu/odłączeniu strzykawki?</w:t>
      </w: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A02109">
        <w:rPr>
          <w:rFonts w:ascii="Calibri" w:hAnsi="Calibri" w:cs="Calibri"/>
          <w:b/>
          <w:color w:val="000000" w:themeColor="text1"/>
        </w:rPr>
        <w:t>Odpowiedź</w:t>
      </w:r>
    </w:p>
    <w:p w:rsidR="00E8443D" w:rsidRPr="00A02109" w:rsidRDefault="00E8443D" w:rsidP="00BB541A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dopuszcza, nie wymaga.</w:t>
      </w:r>
    </w:p>
    <w:p w:rsidR="00BB541A" w:rsidRPr="00A02109" w:rsidRDefault="00BB541A" w:rsidP="00BB541A">
      <w:pPr>
        <w:rPr>
          <w:rFonts w:ascii="Calibri" w:eastAsiaTheme="minorEastAsia" w:hAnsi="Calibri" w:cs="Calibri"/>
          <w:color w:val="FF0000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55, dot. części nr 10 poz. 3</w:t>
      </w:r>
    </w:p>
    <w:p w:rsidR="00BB541A" w:rsidRDefault="00BB541A" w:rsidP="00A02109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 xml:space="preserve">Prosimy Zamawiającego o wyjaśnienie czy przyrząd ma posiadać filtr wbudowany </w:t>
      </w:r>
      <w:r w:rsidRPr="00A02109">
        <w:rPr>
          <w:rFonts w:ascii="Calibri" w:eastAsiaTheme="minorEastAsia" w:hAnsi="Calibri" w:cs="Calibri"/>
          <w:b/>
          <w:bCs/>
          <w:color w:val="000000" w:themeColor="text1"/>
        </w:rPr>
        <w:t>na całej długości części chwytnej przyrządu</w:t>
      </w:r>
      <w:r w:rsidRPr="00A02109">
        <w:rPr>
          <w:rFonts w:ascii="Calibri" w:eastAsiaTheme="minorEastAsia" w:hAnsi="Calibri" w:cs="Calibri"/>
          <w:color w:val="000000" w:themeColor="text1"/>
        </w:rPr>
        <w:t>, nie wystający poza przekrój poprzeczny i podłużny korpusu przyrządu, co umożliwia ergonomiczną pracę z przyrządem?</w:t>
      </w:r>
    </w:p>
    <w:p w:rsidR="00A02109" w:rsidRDefault="00A02109" w:rsidP="00A02109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</w:p>
    <w:p w:rsidR="00A02109" w:rsidRPr="00A02109" w:rsidRDefault="00A02109" w:rsidP="00A02109">
      <w:pPr>
        <w:spacing w:after="0"/>
        <w:jc w:val="both"/>
        <w:rPr>
          <w:rFonts w:ascii="Calibri" w:eastAsiaTheme="minorEastAsia" w:hAnsi="Calibri" w:cs="Calibri"/>
          <w:color w:val="000000" w:themeColor="text1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</w:rPr>
      </w:pPr>
      <w:r w:rsidRPr="00A02109">
        <w:rPr>
          <w:rFonts w:ascii="Calibri" w:hAnsi="Calibri" w:cs="Calibri"/>
          <w:b/>
          <w:color w:val="000000" w:themeColor="text1"/>
        </w:rPr>
        <w:t>Odpowiedź</w:t>
      </w:r>
    </w:p>
    <w:p w:rsidR="00740803" w:rsidRPr="00A02109" w:rsidRDefault="00740803" w:rsidP="00BB541A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</w:rPr>
      </w:pPr>
      <w:r w:rsidRPr="00A02109">
        <w:rPr>
          <w:rFonts w:ascii="Calibri" w:eastAsia="Times New Roman" w:hAnsi="Calibri" w:cs="Calibri"/>
          <w:color w:val="000000" w:themeColor="text1"/>
        </w:rPr>
        <w:t>Zamawiający dopuszcza, nie wymaga.</w:t>
      </w:r>
    </w:p>
    <w:p w:rsidR="00BB541A" w:rsidRPr="00A02109" w:rsidRDefault="00BB541A" w:rsidP="00BB541A">
      <w:pPr>
        <w:rPr>
          <w:rFonts w:ascii="Calibri" w:eastAsiaTheme="minorEastAsia" w:hAnsi="Calibri" w:cs="Calibri"/>
          <w:color w:val="FF0000"/>
        </w:rPr>
      </w:pPr>
    </w:p>
    <w:p w:rsidR="00BB541A" w:rsidRPr="00A02109" w:rsidRDefault="00BB541A" w:rsidP="00BB541A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eastAsia="Times New Roman" w:hAnsi="Calibri" w:cs="Calibri"/>
          <w:b/>
          <w:color w:val="000000" w:themeColor="text1"/>
        </w:rPr>
        <w:t>Pytanie 56, dot. części nr 10 poz. 3</w:t>
      </w:r>
    </w:p>
    <w:p w:rsidR="00083949" w:rsidRPr="00A02109" w:rsidRDefault="00083949" w:rsidP="00083949">
      <w:pPr>
        <w:jc w:val="both"/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>Ze względu na fakt, że  membrany/</w:t>
      </w:r>
      <w:proofErr w:type="spellStart"/>
      <w:r w:rsidRPr="00A02109">
        <w:rPr>
          <w:rFonts w:ascii="Calibri" w:eastAsiaTheme="minorEastAsia" w:hAnsi="Calibri" w:cs="Calibri"/>
          <w:color w:val="000000" w:themeColor="text1"/>
        </w:rPr>
        <w:t>septy</w:t>
      </w:r>
      <w:proofErr w:type="spellEnd"/>
      <w:r w:rsidRPr="00A02109">
        <w:rPr>
          <w:rFonts w:ascii="Calibri" w:eastAsiaTheme="minorEastAsia" w:hAnsi="Calibri" w:cs="Calibri"/>
          <w:color w:val="000000" w:themeColor="text1"/>
        </w:rPr>
        <w:t xml:space="preserve"> zamykające fiolki mogą różnić się grubością, twardością oraz oporem stawianym podczas przebijania, zwracamy się do Zamawiającego z prośbą o wyjaśnienie, czy oczekuje, aby kolec przyrządu był wykonany z tworzywa ABS wzmocnionego włóknem szklanym, zapewniającego  sztywność kolca oraz ograniczającego ryzyko jego odkształcenia lub złamania podczas wprowadzania do fiolki lub pojemnika?</w:t>
      </w:r>
    </w:p>
    <w:p w:rsidR="00083949" w:rsidRPr="00A02109" w:rsidRDefault="00083949" w:rsidP="00083949">
      <w:pPr>
        <w:spacing w:after="0" w:line="240" w:lineRule="auto"/>
        <w:jc w:val="both"/>
        <w:rPr>
          <w:rFonts w:ascii="Calibri" w:eastAsia="Times New Roman" w:hAnsi="Calibri" w:cs="Calibri"/>
          <w:b/>
          <w:color w:val="000000" w:themeColor="text1"/>
        </w:rPr>
      </w:pPr>
      <w:r w:rsidRPr="00A02109">
        <w:rPr>
          <w:rFonts w:ascii="Calibri" w:hAnsi="Calibri" w:cs="Calibri"/>
          <w:b/>
          <w:color w:val="000000" w:themeColor="text1"/>
        </w:rPr>
        <w:t>Odpowiedź</w:t>
      </w:r>
    </w:p>
    <w:p w:rsidR="00BB541A" w:rsidRPr="00A02109" w:rsidRDefault="00740803" w:rsidP="00BB541A">
      <w:pPr>
        <w:rPr>
          <w:rFonts w:ascii="Calibri" w:eastAsiaTheme="minorEastAsia" w:hAnsi="Calibri" w:cs="Calibri"/>
          <w:color w:val="000000" w:themeColor="text1"/>
        </w:rPr>
      </w:pPr>
      <w:r w:rsidRPr="00A02109">
        <w:rPr>
          <w:rFonts w:ascii="Calibri" w:eastAsiaTheme="minorEastAsia" w:hAnsi="Calibri" w:cs="Calibri"/>
          <w:color w:val="000000" w:themeColor="text1"/>
        </w:rPr>
        <w:t>Zamawiający dopuszcza, nie wymaga.</w:t>
      </w:r>
    </w:p>
    <w:p w:rsidR="008357C1" w:rsidRPr="00A02109" w:rsidRDefault="008357C1" w:rsidP="008357C1">
      <w:pPr>
        <w:pStyle w:val="Standard"/>
        <w:rPr>
          <w:rFonts w:ascii="Calibri" w:hAnsi="Calibri" w:cs="Calibri"/>
          <w:sz w:val="22"/>
          <w:szCs w:val="22"/>
        </w:rPr>
      </w:pPr>
    </w:p>
    <w:p w:rsidR="008357C1" w:rsidRPr="00A02109" w:rsidRDefault="008357C1" w:rsidP="00A02109">
      <w:pPr>
        <w:ind w:firstLine="708"/>
        <w:jc w:val="both"/>
        <w:rPr>
          <w:rFonts w:ascii="Calibri" w:eastAsia="Calibri" w:hAnsi="Calibri" w:cs="Calibri"/>
          <w:lang w:eastAsia="pl-PL" w:bidi="pl-PL"/>
        </w:rPr>
        <w:sectPr w:rsidR="008357C1" w:rsidRPr="00A02109" w:rsidSect="008357C1">
          <w:headerReference w:type="first" r:id="rId10"/>
          <w:footerReference w:type="first" r:id="rId11"/>
          <w:pgSz w:w="11906" w:h="16838"/>
          <w:pgMar w:top="1134" w:right="1134" w:bottom="1134" w:left="1134" w:header="708" w:footer="708" w:gutter="0"/>
          <w:cols w:space="708"/>
          <w:titlePg/>
          <w:docGrid w:linePitch="299"/>
        </w:sectPr>
      </w:pPr>
      <w:r w:rsidRPr="00A02109">
        <w:rPr>
          <w:rFonts w:ascii="Calibri" w:eastAsia="Calibri" w:hAnsi="Calibri" w:cs="Calibri"/>
          <w:lang w:eastAsia="pl-PL" w:bidi="pl-PL"/>
        </w:rPr>
        <w:t xml:space="preserve">Odpowiedzi na pytania </w:t>
      </w:r>
      <w:r w:rsidR="00994490" w:rsidRPr="00A02109">
        <w:rPr>
          <w:rFonts w:ascii="Calibri" w:eastAsia="Calibri" w:hAnsi="Calibri" w:cs="Calibri"/>
          <w:lang w:eastAsia="pl-PL" w:bidi="pl-PL"/>
        </w:rPr>
        <w:t xml:space="preserve">oraz </w:t>
      </w:r>
      <w:r w:rsidR="00A02109" w:rsidRPr="00A02109">
        <w:rPr>
          <w:rFonts w:ascii="Calibri" w:eastAsia="Calibri" w:hAnsi="Calibri" w:cs="Calibri"/>
          <w:lang w:eastAsia="pl-PL" w:bidi="pl-PL"/>
        </w:rPr>
        <w:t>wprowadzone nimi zmiany</w:t>
      </w:r>
      <w:r w:rsidR="00994490" w:rsidRPr="00A02109">
        <w:rPr>
          <w:rFonts w:ascii="Calibri" w:eastAsia="Calibri" w:hAnsi="Calibri" w:cs="Calibri"/>
          <w:lang w:eastAsia="pl-PL" w:bidi="pl-PL"/>
        </w:rPr>
        <w:t xml:space="preserve"> w treści SWZ </w:t>
      </w:r>
      <w:r w:rsidRPr="00A02109">
        <w:rPr>
          <w:rFonts w:ascii="Calibri" w:eastAsia="Calibri" w:hAnsi="Calibri" w:cs="Calibri"/>
          <w:lang w:eastAsia="pl-PL" w:bidi="pl-PL"/>
        </w:rPr>
        <w:t>są wiążące dla wszystkich Wykonawców biorących udział  w niniejszym postepowaniu.</w:t>
      </w:r>
    </w:p>
    <w:p w:rsidR="007E4487" w:rsidRPr="008438C2" w:rsidRDefault="007E4487" w:rsidP="00A02109">
      <w:pPr>
        <w:spacing w:after="0" w:line="240" w:lineRule="auto"/>
        <w:jc w:val="both"/>
        <w:rPr>
          <w:rFonts w:ascii="Calibri" w:hAnsi="Calibri" w:cs="Calibri"/>
          <w:b/>
          <w:u w:val="single"/>
          <w:lang w:bidi="pl-PL"/>
        </w:rPr>
      </w:pPr>
    </w:p>
    <w:sectPr w:rsidR="007E4487" w:rsidRPr="008438C2" w:rsidSect="005F73A4">
      <w:headerReference w:type="first" r:id="rId12"/>
      <w:footerReference w:type="first" r:id="rId13"/>
      <w:pgSz w:w="11906" w:h="16838"/>
      <w:pgMar w:top="1985" w:right="1418" w:bottom="1418" w:left="1418" w:header="96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41A" w:rsidRDefault="00BB541A" w:rsidP="0069224C">
      <w:pPr>
        <w:spacing w:after="0" w:line="240" w:lineRule="auto"/>
      </w:pPr>
      <w:r>
        <w:separator/>
      </w:r>
    </w:p>
  </w:endnote>
  <w:endnote w:type="continuationSeparator" w:id="0">
    <w:p w:rsidR="00BB541A" w:rsidRDefault="00BB541A" w:rsidP="0069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EE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rt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41A" w:rsidRPr="00F71786" w:rsidRDefault="00BB541A" w:rsidP="00DC0D48">
    <w:pPr>
      <w:pBdr>
        <w:top w:val="single" w:sz="4" w:space="1" w:color="auto"/>
      </w:pBdr>
      <w:spacing w:after="0" w:line="240" w:lineRule="auto"/>
      <w:ind w:left="6096" w:hanging="6096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Szpital Specjalistyczny w Brzozowie</w:t>
    </w:r>
    <w:r w:rsidRPr="00F71786">
      <w:rPr>
        <w:rFonts w:ascii="Candara" w:hAnsi="Candara" w:cs="Tahoma"/>
        <w:b/>
        <w:color w:val="002060"/>
        <w:sz w:val="18"/>
        <w:szCs w:val="18"/>
      </w:rPr>
      <w:tab/>
      <w:t>e-mail: onkologia@szpital-brzozow.pl</w:t>
    </w:r>
  </w:p>
  <w:p w:rsidR="00BB541A" w:rsidRDefault="00BB541A" w:rsidP="00DC0D48">
    <w:pPr>
      <w:tabs>
        <w:tab w:val="left" w:pos="4820"/>
      </w:tabs>
      <w:spacing w:after="0" w:line="240" w:lineRule="auto"/>
      <w:ind w:right="1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Podkarpacki Ośrodek Onkologiczny</w:t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>
      <w:rPr>
        <w:rFonts w:ascii="Candara" w:hAnsi="Candara" w:cs="Tahoma"/>
        <w:b/>
        <w:color w:val="002060"/>
        <w:sz w:val="18"/>
        <w:szCs w:val="18"/>
      </w:rPr>
      <w:t xml:space="preserve"> </w:t>
    </w:r>
    <w:hyperlink r:id="rId1" w:history="1">
      <w:r w:rsidRPr="009E7B50">
        <w:rPr>
          <w:rStyle w:val="Hipercze"/>
          <w:rFonts w:ascii="Candara" w:hAnsi="Candara" w:cs="Tahoma"/>
          <w:b/>
          <w:color w:val="002060"/>
          <w:sz w:val="18"/>
          <w:szCs w:val="18"/>
          <w:u w:val="none"/>
        </w:rPr>
        <w:t>www.szpital-brzozow.pl</w:t>
      </w:r>
    </w:hyperlink>
    <w:r w:rsidRPr="009E7B50">
      <w:rPr>
        <w:rFonts w:ascii="Candara" w:hAnsi="Candara" w:cs="Tahoma"/>
        <w:b/>
        <w:color w:val="002060"/>
        <w:sz w:val="18"/>
        <w:szCs w:val="18"/>
      </w:rPr>
      <w:t xml:space="preserve"> </w:t>
    </w:r>
  </w:p>
  <w:p w:rsidR="00BB541A" w:rsidRPr="00AA77C3" w:rsidRDefault="00BB541A" w:rsidP="00DC0D48">
    <w:pPr>
      <w:spacing w:after="0" w:line="240" w:lineRule="auto"/>
      <w:ind w:right="1"/>
      <w:jc w:val="both"/>
      <w:rPr>
        <w:rFonts w:ascii="Certa" w:hAnsi="Certa" w:cs="Tahoma"/>
        <w:b/>
        <w:color w:val="002060"/>
        <w:sz w:val="18"/>
        <w:szCs w:val="18"/>
      </w:rPr>
    </w:pPr>
    <w:r>
      <w:rPr>
        <w:rFonts w:ascii="Candara" w:hAnsi="Candara" w:cs="Tahoma"/>
        <w:b/>
        <w:color w:val="002060"/>
        <w:sz w:val="18"/>
        <w:szCs w:val="18"/>
      </w:rPr>
      <w:t xml:space="preserve">im. Ks. Bronisława Markiewicza </w:t>
    </w:r>
  </w:p>
  <w:p w:rsidR="00BB541A" w:rsidRPr="00F71786" w:rsidRDefault="00BB541A" w:rsidP="00DC0D48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 xml:space="preserve">36-200 Brzozów, </w:t>
    </w:r>
    <w:r>
      <w:rPr>
        <w:rFonts w:ascii="Candara" w:hAnsi="Candara" w:cs="Tahoma"/>
        <w:b/>
        <w:color w:val="002060"/>
        <w:sz w:val="18"/>
        <w:szCs w:val="18"/>
      </w:rPr>
      <w:t>u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l. </w:t>
    </w:r>
    <w:r>
      <w:rPr>
        <w:rFonts w:ascii="Candara" w:hAnsi="Candara" w:cs="Tahoma"/>
        <w:b/>
        <w:color w:val="002060"/>
        <w:sz w:val="18"/>
        <w:szCs w:val="18"/>
      </w:rPr>
      <w:t>K</w:t>
    </w:r>
    <w:r w:rsidRPr="00F71786">
      <w:rPr>
        <w:rFonts w:ascii="Candara" w:hAnsi="Candara" w:cs="Tahoma"/>
        <w:b/>
        <w:color w:val="002060"/>
        <w:sz w:val="18"/>
        <w:szCs w:val="18"/>
      </w:rPr>
      <w:t>s. Józefa Bielawskiego 18</w:t>
    </w:r>
  </w:p>
  <w:p w:rsidR="00BB541A" w:rsidRPr="00E754F7" w:rsidRDefault="00BB541A" w:rsidP="00DC0D48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Sekretariat tel. 13 43 09 552, tel.</w:t>
    </w:r>
    <w:r>
      <w:rPr>
        <w:rFonts w:ascii="Candara" w:hAnsi="Candara" w:cs="Tahoma"/>
        <w:b/>
        <w:color w:val="002060"/>
        <w:sz w:val="18"/>
        <w:szCs w:val="18"/>
      </w:rPr>
      <w:t xml:space="preserve">/faks 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 13 43 41</w:t>
    </w:r>
    <w:r>
      <w:rPr>
        <w:rFonts w:ascii="Candara" w:hAnsi="Candara" w:cs="Tahoma"/>
        <w:b/>
        <w:color w:val="002060"/>
        <w:sz w:val="18"/>
        <w:szCs w:val="18"/>
      </w:rPr>
      <w:t> </w:t>
    </w:r>
    <w:r w:rsidRPr="00F71786">
      <w:rPr>
        <w:rFonts w:ascii="Candara" w:hAnsi="Candara" w:cs="Tahoma"/>
        <w:b/>
        <w:color w:val="002060"/>
        <w:sz w:val="18"/>
        <w:szCs w:val="18"/>
      </w:rPr>
      <w:t>420</w:t>
    </w:r>
  </w:p>
  <w:p w:rsidR="00BB541A" w:rsidRPr="00DC0D48" w:rsidRDefault="00BB541A" w:rsidP="00DC0D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41A" w:rsidRPr="00DC0D48" w:rsidRDefault="00BB541A" w:rsidP="00DC0D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41A" w:rsidRDefault="00BB541A" w:rsidP="0069224C">
      <w:pPr>
        <w:spacing w:after="0" w:line="240" w:lineRule="auto"/>
      </w:pPr>
      <w:r>
        <w:separator/>
      </w:r>
    </w:p>
  </w:footnote>
  <w:footnote w:type="continuationSeparator" w:id="0">
    <w:p w:rsidR="00BB541A" w:rsidRDefault="00BB541A" w:rsidP="0069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41A" w:rsidRPr="005833EF" w:rsidRDefault="00BB541A" w:rsidP="008357C1">
    <w:pPr>
      <w:spacing w:after="0" w:line="276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DBDFF7" wp14:editId="0A2BC9DF">
          <wp:simplePos x="0" y="0"/>
          <wp:positionH relativeFrom="column">
            <wp:posOffset>4986655</wp:posOffset>
          </wp:positionH>
          <wp:positionV relativeFrom="paragraph">
            <wp:posOffset>-97155</wp:posOffset>
          </wp:positionV>
          <wp:extent cx="709295" cy="6858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Georgia" w:hAnsi="Georgia"/>
        <w:b/>
        <w:noProof/>
        <w:color w:val="002060"/>
        <w:sz w:val="28"/>
        <w:szCs w:val="28"/>
        <w:lang w:eastAsia="pl-PL"/>
      </w:rPr>
      <w:drawing>
        <wp:anchor distT="0" distB="0" distL="114300" distR="114300" simplePos="0" relativeHeight="251657216" behindDoc="0" locked="0" layoutInCell="1" allowOverlap="1" wp14:anchorId="4CEC19E5" wp14:editId="18AA54A3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1028700" cy="990600"/>
          <wp:effectExtent l="0" t="0" r="0" b="0"/>
          <wp:wrapSquare wrapText="bothSides"/>
          <wp:docPr id="2" name="Obraz 2" descr="logo 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Candara" w:hAnsi="Candara" w:cs="Tahoma"/>
        <w:b/>
        <w:color w:val="002060"/>
        <w:sz w:val="28"/>
        <w:szCs w:val="28"/>
      </w:rPr>
      <w:t>Szpital Specjalistyczny w Brzozowie</w:t>
    </w:r>
  </w:p>
  <w:p w:rsidR="00BB541A" w:rsidRPr="005833EF" w:rsidRDefault="00BB541A" w:rsidP="008357C1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Podkarpacki Ośrodek Onkologiczny </w:t>
    </w:r>
  </w:p>
  <w:p w:rsidR="00BB541A" w:rsidRDefault="00BB541A" w:rsidP="008357C1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im. Ks. Bronisława Markiewicza </w:t>
    </w:r>
  </w:p>
  <w:p w:rsidR="00BB541A" w:rsidRPr="00E754F7" w:rsidRDefault="00BB541A" w:rsidP="008357C1">
    <w:pPr>
      <w:spacing w:after="0" w:line="240" w:lineRule="auto"/>
      <w:rPr>
        <w:rFonts w:ascii="Candara" w:eastAsia="Times New Roman" w:hAnsi="Candara" w:cs="Tahoma"/>
        <w:color w:val="002060"/>
        <w:sz w:val="25"/>
        <w:szCs w:val="25"/>
        <w:lang w:eastAsia="pl-PL"/>
      </w:rPr>
    </w:pPr>
  </w:p>
  <w:p w:rsidR="00BB541A" w:rsidRDefault="00BB541A" w:rsidP="008357C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452"/>
      </w:tabs>
    </w:pPr>
    <w:r>
      <w:tab/>
    </w:r>
  </w:p>
  <w:p w:rsidR="00BB541A" w:rsidRDefault="00BB54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41A" w:rsidRPr="00E754F7" w:rsidRDefault="00BB541A" w:rsidP="00E754F7">
    <w:pPr>
      <w:spacing w:after="0" w:line="240" w:lineRule="auto"/>
      <w:rPr>
        <w:rFonts w:ascii="Candara" w:eastAsia="Times New Roman" w:hAnsi="Candara" w:cs="Tahoma"/>
        <w:color w:val="002060"/>
        <w:sz w:val="25"/>
        <w:szCs w:val="25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201E6C7"/>
    <w:multiLevelType w:val="hybridMultilevel"/>
    <w:tmpl w:val="1C2261E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13"/>
    <w:multiLevelType w:val="multilevel"/>
    <w:tmpl w:val="0F40689E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626C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B0534"/>
    <w:multiLevelType w:val="hybridMultilevel"/>
    <w:tmpl w:val="05AA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8496E"/>
    <w:multiLevelType w:val="hybridMultilevel"/>
    <w:tmpl w:val="7B32BA34"/>
    <w:lvl w:ilvl="0" w:tplc="7B6A251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BF022C"/>
    <w:multiLevelType w:val="hybridMultilevel"/>
    <w:tmpl w:val="96583A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936458"/>
    <w:multiLevelType w:val="hybridMultilevel"/>
    <w:tmpl w:val="16270EB9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AC5368F"/>
    <w:multiLevelType w:val="hybridMultilevel"/>
    <w:tmpl w:val="932C9814"/>
    <w:lvl w:ilvl="0" w:tplc="D018B9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C566C"/>
    <w:multiLevelType w:val="hybridMultilevel"/>
    <w:tmpl w:val="5C885E30"/>
    <w:lvl w:ilvl="0" w:tplc="0DF4B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3611D"/>
    <w:multiLevelType w:val="hybridMultilevel"/>
    <w:tmpl w:val="6696F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13F20"/>
    <w:multiLevelType w:val="hybridMultilevel"/>
    <w:tmpl w:val="F72292EE"/>
    <w:lvl w:ilvl="0" w:tplc="FFAC2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F77BF9"/>
    <w:multiLevelType w:val="multilevel"/>
    <w:tmpl w:val="B83EA3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8114B4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880778"/>
    <w:multiLevelType w:val="multilevel"/>
    <w:tmpl w:val="619E48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B4F42B6"/>
    <w:multiLevelType w:val="multilevel"/>
    <w:tmpl w:val="F2C2C436"/>
    <w:lvl w:ilvl="0">
      <w:start w:val="1"/>
      <w:numFmt w:val="bullet"/>
      <w:lvlText w:val=""/>
      <w:lvlJc w:val="left"/>
      <w:pPr>
        <w:tabs>
          <w:tab w:val="num" w:pos="0"/>
        </w:tabs>
        <w:ind w:left="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515114"/>
    <w:multiLevelType w:val="hybridMultilevel"/>
    <w:tmpl w:val="4FA00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779B5"/>
    <w:multiLevelType w:val="multilevel"/>
    <w:tmpl w:val="D1D45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6370EA4"/>
    <w:multiLevelType w:val="hybridMultilevel"/>
    <w:tmpl w:val="62FAA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50E16"/>
    <w:multiLevelType w:val="hybridMultilevel"/>
    <w:tmpl w:val="201C4102"/>
    <w:name w:val="WW8Num13233"/>
    <w:lvl w:ilvl="0" w:tplc="ECCAC378">
      <w:start w:val="2"/>
      <w:numFmt w:val="decimal"/>
      <w:lvlText w:val="%1."/>
      <w:lvlJc w:val="left"/>
      <w:pPr>
        <w:ind w:left="502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075EF"/>
    <w:multiLevelType w:val="hybridMultilevel"/>
    <w:tmpl w:val="90CEA154"/>
    <w:lvl w:ilvl="0" w:tplc="0DF4B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A3331"/>
    <w:multiLevelType w:val="hybridMultilevel"/>
    <w:tmpl w:val="5246E09E"/>
    <w:lvl w:ilvl="0" w:tplc="8C18DA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DFE6F2F"/>
    <w:multiLevelType w:val="multilevel"/>
    <w:tmpl w:val="4FFE2EC8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8E47BB"/>
    <w:multiLevelType w:val="hybridMultilevel"/>
    <w:tmpl w:val="E8B02A76"/>
    <w:lvl w:ilvl="0" w:tplc="F886B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5854C5C"/>
    <w:multiLevelType w:val="multilevel"/>
    <w:tmpl w:val="0F40689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5337A"/>
    <w:multiLevelType w:val="hybridMultilevel"/>
    <w:tmpl w:val="A53A378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12AB2"/>
    <w:multiLevelType w:val="hybridMultilevel"/>
    <w:tmpl w:val="A5C276D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443D1C"/>
    <w:multiLevelType w:val="hybridMultilevel"/>
    <w:tmpl w:val="6E86A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E17EF"/>
    <w:multiLevelType w:val="multilevel"/>
    <w:tmpl w:val="A250805A"/>
    <w:lvl w:ilvl="0">
      <w:numFmt w:val="bullet"/>
      <w:lvlText w:val="✔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✔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9" w15:restartNumberingAfterBreak="0">
    <w:nsid w:val="54E648D4"/>
    <w:multiLevelType w:val="hybridMultilevel"/>
    <w:tmpl w:val="61C89DF4"/>
    <w:lvl w:ilvl="0" w:tplc="A8D8F41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11591"/>
    <w:multiLevelType w:val="multilevel"/>
    <w:tmpl w:val="0206DDC0"/>
    <w:lvl w:ilvl="0">
      <w:numFmt w:val="bullet"/>
      <w:lvlText w:val="✔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✔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✔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✔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5B232004"/>
    <w:multiLevelType w:val="hybridMultilevel"/>
    <w:tmpl w:val="14C40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C0130"/>
    <w:multiLevelType w:val="hybridMultilevel"/>
    <w:tmpl w:val="9030131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3" w15:restartNumberingAfterBreak="0">
    <w:nsid w:val="5C4C0C15"/>
    <w:multiLevelType w:val="multilevel"/>
    <w:tmpl w:val="4BBA8172"/>
    <w:lvl w:ilvl="0">
      <w:start w:val="1"/>
      <w:numFmt w:val="bullet"/>
      <w:lvlText w:val=""/>
      <w:lvlJc w:val="left"/>
      <w:pPr>
        <w:tabs>
          <w:tab w:val="num" w:pos="0"/>
        </w:tabs>
        <w:ind w:left="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8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C77090E"/>
    <w:multiLevelType w:val="hybridMultilevel"/>
    <w:tmpl w:val="67046E9E"/>
    <w:lvl w:ilvl="0" w:tplc="2E90A05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F10DA9"/>
    <w:multiLevelType w:val="hybridMultilevel"/>
    <w:tmpl w:val="317CADF2"/>
    <w:lvl w:ilvl="0" w:tplc="D4F42D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435087"/>
    <w:multiLevelType w:val="hybridMultilevel"/>
    <w:tmpl w:val="D90ACF3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459D8"/>
    <w:multiLevelType w:val="hybridMultilevel"/>
    <w:tmpl w:val="892270EE"/>
    <w:lvl w:ilvl="0" w:tplc="C7C0AD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9348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F0AEB"/>
    <w:multiLevelType w:val="multilevel"/>
    <w:tmpl w:val="773CC764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6E10D2"/>
    <w:multiLevelType w:val="hybridMultilevel"/>
    <w:tmpl w:val="1C4CE40C"/>
    <w:lvl w:ilvl="0" w:tplc="B308A7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B87994"/>
    <w:multiLevelType w:val="multilevel"/>
    <w:tmpl w:val="EFDC8DC2"/>
    <w:lvl w:ilvl="0">
      <w:start w:val="1"/>
      <w:numFmt w:val="bullet"/>
      <w:lvlText w:val=""/>
      <w:lvlJc w:val="left"/>
      <w:pPr>
        <w:tabs>
          <w:tab w:val="num" w:pos="0"/>
        </w:tabs>
        <w:ind w:left="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8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0C92E14"/>
    <w:multiLevelType w:val="hybridMultilevel"/>
    <w:tmpl w:val="969A23C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F4B24"/>
    <w:multiLevelType w:val="multilevel"/>
    <w:tmpl w:val="FA6A7798"/>
    <w:lvl w:ilvl="0">
      <w:start w:val="1"/>
      <w:numFmt w:val="decimal"/>
      <w:lvlText w:val="%1."/>
      <w:lvlJc w:val="left"/>
      <w:rPr>
        <w:rFonts w:ascii="Calibri" w:eastAsia="Trebuchet MS" w:hAnsi="Calibri" w:cs="Calibr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06147B"/>
    <w:multiLevelType w:val="hybridMultilevel"/>
    <w:tmpl w:val="39FE11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0"/>
  </w:num>
  <w:num w:numId="6">
    <w:abstractNumId w:val="23"/>
  </w:num>
  <w:num w:numId="7">
    <w:abstractNumId w:val="8"/>
  </w:num>
  <w:num w:numId="8">
    <w:abstractNumId w:val="26"/>
  </w:num>
  <w:num w:numId="9">
    <w:abstractNumId w:val="32"/>
  </w:num>
  <w:num w:numId="10">
    <w:abstractNumId w:val="3"/>
  </w:num>
  <w:num w:numId="11">
    <w:abstractNumId w:val="36"/>
  </w:num>
  <w:num w:numId="12">
    <w:abstractNumId w:val="41"/>
  </w:num>
  <w:num w:numId="13">
    <w:abstractNumId w:val="38"/>
  </w:num>
  <w:num w:numId="14">
    <w:abstractNumId w:val="40"/>
  </w:num>
  <w:num w:numId="15">
    <w:abstractNumId w:val="33"/>
  </w:num>
  <w:num w:numId="16">
    <w:abstractNumId w:val="14"/>
  </w:num>
  <w:num w:numId="17">
    <w:abstractNumId w:val="15"/>
  </w:num>
  <w:num w:numId="18">
    <w:abstractNumId w:val="12"/>
  </w:num>
  <w:num w:numId="19">
    <w:abstractNumId w:val="17"/>
  </w:num>
  <w:num w:numId="20">
    <w:abstractNumId w:val="11"/>
  </w:num>
  <w:num w:numId="21">
    <w:abstractNumId w:val="7"/>
  </w:num>
  <w:num w:numId="22">
    <w:abstractNumId w:val="6"/>
  </w:num>
  <w:num w:numId="23">
    <w:abstractNumId w:val="0"/>
  </w:num>
  <w:num w:numId="24">
    <w:abstractNumId w:val="16"/>
  </w:num>
  <w:num w:numId="25">
    <w:abstractNumId w:val="29"/>
  </w:num>
  <w:num w:numId="26">
    <w:abstractNumId w:val="25"/>
  </w:num>
  <w:num w:numId="27">
    <w:abstractNumId w:val="2"/>
  </w:num>
  <w:num w:numId="28">
    <w:abstractNumId w:val="27"/>
  </w:num>
  <w:num w:numId="29">
    <w:abstractNumId w:val="42"/>
  </w:num>
  <w:num w:numId="30">
    <w:abstractNumId w:val="22"/>
  </w:num>
  <w:num w:numId="31">
    <w:abstractNumId w:val="9"/>
  </w:num>
  <w:num w:numId="32">
    <w:abstractNumId w:val="21"/>
  </w:num>
  <w:num w:numId="33">
    <w:abstractNumId w:val="24"/>
  </w:num>
  <w:num w:numId="34">
    <w:abstractNumId w:val="20"/>
  </w:num>
  <w:num w:numId="35">
    <w:abstractNumId w:val="39"/>
  </w:num>
  <w:num w:numId="36">
    <w:abstractNumId w:val="34"/>
  </w:num>
  <w:num w:numId="37">
    <w:abstractNumId w:val="28"/>
  </w:num>
  <w:num w:numId="38">
    <w:abstractNumId w:val="30"/>
  </w:num>
  <w:num w:numId="39">
    <w:abstractNumId w:val="18"/>
  </w:num>
  <w:num w:numId="40">
    <w:abstractNumId w:val="19"/>
  </w:num>
  <w:num w:numId="41">
    <w:abstractNumId w:val="4"/>
  </w:num>
  <w:num w:numId="42">
    <w:abstractNumId w:val="37"/>
  </w:num>
  <w:num w:numId="43">
    <w:abstractNumId w:val="43"/>
  </w:num>
  <w:num w:numId="44">
    <w:abstractNumId w:val="31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24C"/>
    <w:rsid w:val="00004A3A"/>
    <w:rsid w:val="00007E53"/>
    <w:rsid w:val="000201EE"/>
    <w:rsid w:val="0002113B"/>
    <w:rsid w:val="00022A2D"/>
    <w:rsid w:val="00023B7C"/>
    <w:rsid w:val="000279A0"/>
    <w:rsid w:val="000413BF"/>
    <w:rsid w:val="00045DFC"/>
    <w:rsid w:val="00061DB5"/>
    <w:rsid w:val="00072B77"/>
    <w:rsid w:val="00075925"/>
    <w:rsid w:val="00080898"/>
    <w:rsid w:val="000812DF"/>
    <w:rsid w:val="00083949"/>
    <w:rsid w:val="000B1327"/>
    <w:rsid w:val="000C28A5"/>
    <w:rsid w:val="000E3D6E"/>
    <w:rsid w:val="001323E8"/>
    <w:rsid w:val="001401A4"/>
    <w:rsid w:val="001545F6"/>
    <w:rsid w:val="00163D6C"/>
    <w:rsid w:val="001652BC"/>
    <w:rsid w:val="001720AC"/>
    <w:rsid w:val="00187CCB"/>
    <w:rsid w:val="001A10B7"/>
    <w:rsid w:val="001B4957"/>
    <w:rsid w:val="001C03BE"/>
    <w:rsid w:val="001C3FDF"/>
    <w:rsid w:val="001C6110"/>
    <w:rsid w:val="001D0D5C"/>
    <w:rsid w:val="001D3D30"/>
    <w:rsid w:val="001D7C4E"/>
    <w:rsid w:val="00220066"/>
    <w:rsid w:val="00266278"/>
    <w:rsid w:val="002711A9"/>
    <w:rsid w:val="00275572"/>
    <w:rsid w:val="002773F1"/>
    <w:rsid w:val="002845DD"/>
    <w:rsid w:val="0028512B"/>
    <w:rsid w:val="00290080"/>
    <w:rsid w:val="00292122"/>
    <w:rsid w:val="002B1BA4"/>
    <w:rsid w:val="002D1605"/>
    <w:rsid w:val="002D3189"/>
    <w:rsid w:val="002F34A7"/>
    <w:rsid w:val="002F7EA4"/>
    <w:rsid w:val="00303ACB"/>
    <w:rsid w:val="00304BCE"/>
    <w:rsid w:val="003100A3"/>
    <w:rsid w:val="0032155D"/>
    <w:rsid w:val="00342CBE"/>
    <w:rsid w:val="003431A2"/>
    <w:rsid w:val="00344DC0"/>
    <w:rsid w:val="00345784"/>
    <w:rsid w:val="003536AA"/>
    <w:rsid w:val="003562E6"/>
    <w:rsid w:val="00356D3B"/>
    <w:rsid w:val="003711E8"/>
    <w:rsid w:val="003814C1"/>
    <w:rsid w:val="003B455E"/>
    <w:rsid w:val="003C7B53"/>
    <w:rsid w:val="003D7A5B"/>
    <w:rsid w:val="003E0A27"/>
    <w:rsid w:val="003F59E0"/>
    <w:rsid w:val="003F7FAE"/>
    <w:rsid w:val="0040162D"/>
    <w:rsid w:val="00403622"/>
    <w:rsid w:val="004059D6"/>
    <w:rsid w:val="0045627D"/>
    <w:rsid w:val="00470F05"/>
    <w:rsid w:val="00475AB8"/>
    <w:rsid w:val="00477083"/>
    <w:rsid w:val="004825B7"/>
    <w:rsid w:val="0049035B"/>
    <w:rsid w:val="00493C91"/>
    <w:rsid w:val="004944FF"/>
    <w:rsid w:val="004A68E8"/>
    <w:rsid w:val="004C0EF0"/>
    <w:rsid w:val="004D245D"/>
    <w:rsid w:val="004D35D4"/>
    <w:rsid w:val="004F4CBF"/>
    <w:rsid w:val="00513EFF"/>
    <w:rsid w:val="00516FBA"/>
    <w:rsid w:val="005373F4"/>
    <w:rsid w:val="005410AF"/>
    <w:rsid w:val="00567C0C"/>
    <w:rsid w:val="00575EE8"/>
    <w:rsid w:val="005833EF"/>
    <w:rsid w:val="005836DC"/>
    <w:rsid w:val="005839A6"/>
    <w:rsid w:val="00595385"/>
    <w:rsid w:val="005A0075"/>
    <w:rsid w:val="005B42FD"/>
    <w:rsid w:val="005C0597"/>
    <w:rsid w:val="005C4F68"/>
    <w:rsid w:val="005D6696"/>
    <w:rsid w:val="005E3382"/>
    <w:rsid w:val="005F73A4"/>
    <w:rsid w:val="006025D1"/>
    <w:rsid w:val="006202C5"/>
    <w:rsid w:val="0063046A"/>
    <w:rsid w:val="00640765"/>
    <w:rsid w:val="006452FE"/>
    <w:rsid w:val="0067518B"/>
    <w:rsid w:val="00683C0F"/>
    <w:rsid w:val="00691181"/>
    <w:rsid w:val="0069224C"/>
    <w:rsid w:val="006C028F"/>
    <w:rsid w:val="006D4564"/>
    <w:rsid w:val="006E2474"/>
    <w:rsid w:val="006F0F3A"/>
    <w:rsid w:val="007056C2"/>
    <w:rsid w:val="00722894"/>
    <w:rsid w:val="00740803"/>
    <w:rsid w:val="00742866"/>
    <w:rsid w:val="00742F6B"/>
    <w:rsid w:val="007517E2"/>
    <w:rsid w:val="007604FB"/>
    <w:rsid w:val="00763D5B"/>
    <w:rsid w:val="00792007"/>
    <w:rsid w:val="00796326"/>
    <w:rsid w:val="007A5556"/>
    <w:rsid w:val="007B228E"/>
    <w:rsid w:val="007D38DA"/>
    <w:rsid w:val="007D7056"/>
    <w:rsid w:val="007E4487"/>
    <w:rsid w:val="00801E33"/>
    <w:rsid w:val="00825D9D"/>
    <w:rsid w:val="00830A80"/>
    <w:rsid w:val="008357C1"/>
    <w:rsid w:val="00836A7D"/>
    <w:rsid w:val="008438C2"/>
    <w:rsid w:val="00844E02"/>
    <w:rsid w:val="00845A17"/>
    <w:rsid w:val="00851974"/>
    <w:rsid w:val="008546B7"/>
    <w:rsid w:val="0089105F"/>
    <w:rsid w:val="008930CF"/>
    <w:rsid w:val="008B39D9"/>
    <w:rsid w:val="008B50EB"/>
    <w:rsid w:val="008D279C"/>
    <w:rsid w:val="008D2F11"/>
    <w:rsid w:val="008D400C"/>
    <w:rsid w:val="008E1EAA"/>
    <w:rsid w:val="008F09A3"/>
    <w:rsid w:val="008F296E"/>
    <w:rsid w:val="008F69EF"/>
    <w:rsid w:val="009051B9"/>
    <w:rsid w:val="009061A3"/>
    <w:rsid w:val="0091584E"/>
    <w:rsid w:val="0092382B"/>
    <w:rsid w:val="009255B2"/>
    <w:rsid w:val="00925EA3"/>
    <w:rsid w:val="009311FF"/>
    <w:rsid w:val="00964FF9"/>
    <w:rsid w:val="009903F7"/>
    <w:rsid w:val="00994490"/>
    <w:rsid w:val="009B3C5D"/>
    <w:rsid w:val="009D4404"/>
    <w:rsid w:val="009D77E1"/>
    <w:rsid w:val="009E7B50"/>
    <w:rsid w:val="009F035C"/>
    <w:rsid w:val="00A02109"/>
    <w:rsid w:val="00A35C13"/>
    <w:rsid w:val="00A43F3E"/>
    <w:rsid w:val="00A5791E"/>
    <w:rsid w:val="00A83075"/>
    <w:rsid w:val="00A9628F"/>
    <w:rsid w:val="00A96597"/>
    <w:rsid w:val="00AA77C3"/>
    <w:rsid w:val="00AA7BC3"/>
    <w:rsid w:val="00AB0D2D"/>
    <w:rsid w:val="00AD35C7"/>
    <w:rsid w:val="00AD4C99"/>
    <w:rsid w:val="00AE0F26"/>
    <w:rsid w:val="00AF03AB"/>
    <w:rsid w:val="00AF2B9B"/>
    <w:rsid w:val="00AF4131"/>
    <w:rsid w:val="00B231AF"/>
    <w:rsid w:val="00B27C3A"/>
    <w:rsid w:val="00B56C4E"/>
    <w:rsid w:val="00B73EB0"/>
    <w:rsid w:val="00BB541A"/>
    <w:rsid w:val="00BC0BC9"/>
    <w:rsid w:val="00BC3D0D"/>
    <w:rsid w:val="00BD249B"/>
    <w:rsid w:val="00C110CF"/>
    <w:rsid w:val="00C15337"/>
    <w:rsid w:val="00C53B8A"/>
    <w:rsid w:val="00CA54FF"/>
    <w:rsid w:val="00CB1514"/>
    <w:rsid w:val="00CB602F"/>
    <w:rsid w:val="00CC25DF"/>
    <w:rsid w:val="00CC3C03"/>
    <w:rsid w:val="00CC4E9F"/>
    <w:rsid w:val="00CD35BA"/>
    <w:rsid w:val="00CE6444"/>
    <w:rsid w:val="00D0008E"/>
    <w:rsid w:val="00D00C02"/>
    <w:rsid w:val="00D15E32"/>
    <w:rsid w:val="00D56492"/>
    <w:rsid w:val="00D73590"/>
    <w:rsid w:val="00D749D7"/>
    <w:rsid w:val="00D76484"/>
    <w:rsid w:val="00DB07EB"/>
    <w:rsid w:val="00DB401F"/>
    <w:rsid w:val="00DC0D48"/>
    <w:rsid w:val="00DC2526"/>
    <w:rsid w:val="00DC54A1"/>
    <w:rsid w:val="00DD3AF6"/>
    <w:rsid w:val="00DE1A9C"/>
    <w:rsid w:val="00DE2B07"/>
    <w:rsid w:val="00DE7C69"/>
    <w:rsid w:val="00E031FB"/>
    <w:rsid w:val="00E14867"/>
    <w:rsid w:val="00E3615D"/>
    <w:rsid w:val="00E6497C"/>
    <w:rsid w:val="00E65D96"/>
    <w:rsid w:val="00E71A6A"/>
    <w:rsid w:val="00E754F7"/>
    <w:rsid w:val="00E8443D"/>
    <w:rsid w:val="00E86F1C"/>
    <w:rsid w:val="00E94892"/>
    <w:rsid w:val="00EA3A37"/>
    <w:rsid w:val="00EC5AFF"/>
    <w:rsid w:val="00ED050D"/>
    <w:rsid w:val="00EF12E8"/>
    <w:rsid w:val="00F014E1"/>
    <w:rsid w:val="00F04A55"/>
    <w:rsid w:val="00F110E2"/>
    <w:rsid w:val="00F14ECA"/>
    <w:rsid w:val="00F17B08"/>
    <w:rsid w:val="00F35080"/>
    <w:rsid w:val="00F456C1"/>
    <w:rsid w:val="00F56A22"/>
    <w:rsid w:val="00F6336D"/>
    <w:rsid w:val="00F63937"/>
    <w:rsid w:val="00F71786"/>
    <w:rsid w:val="00F82FB3"/>
    <w:rsid w:val="00F87639"/>
    <w:rsid w:val="00F9140A"/>
    <w:rsid w:val="00FB5669"/>
    <w:rsid w:val="00FC1ECD"/>
    <w:rsid w:val="00FE09E3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7ACC455"/>
  <w15:docId w15:val="{681654D8-B9D6-435F-988E-7F3417092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24C"/>
  </w:style>
  <w:style w:type="paragraph" w:styleId="Stopka">
    <w:name w:val="footer"/>
    <w:basedOn w:val="Normalny"/>
    <w:link w:val="Stopka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24C"/>
  </w:style>
  <w:style w:type="character" w:styleId="Hipercze">
    <w:name w:val="Hyperlink"/>
    <w:basedOn w:val="Domylnaczcionkaakapitu"/>
    <w:uiPriority w:val="99"/>
    <w:unhideWhenUsed/>
    <w:rsid w:val="0069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5F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w tekst,CW_Lista,L1,Numerowanie,Akapit z listą BS,ISCG Numerowanie,lp1,Punktowanie,BulletC,Preambuła,CP-UC,CP-Punkty,Bullet List,List - bullets,Equipment,Bullet 1,List Paragraph Char Char,b1,Figure_name,Numbered Indented Text,Ref"/>
    <w:basedOn w:val="Normalny"/>
    <w:link w:val="AkapitzlistZnak"/>
    <w:uiPriority w:val="34"/>
    <w:qFormat/>
    <w:rsid w:val="00964FF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AkapitzlistZnak">
    <w:name w:val="Akapit z listą Znak"/>
    <w:aliases w:val="sw tekst Znak,CW_Lista Znak,L1 Znak,Numerowanie Znak,Akapit z listą BS Znak,ISCG Numerowanie Znak,lp1 Znak,Punktowanie Znak,BulletC Znak,Preambuła Znak,CP-UC Znak,CP-Punkty Znak,Bullet List Znak,List - bullets Znak,Equipment Znak"/>
    <w:basedOn w:val="Domylnaczcionkaakapitu"/>
    <w:link w:val="Akapitzlist"/>
    <w:uiPriority w:val="34"/>
    <w:qFormat/>
    <w:locked/>
    <w:rsid w:val="00964FF9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ui-provider">
    <w:name w:val="ui-provider"/>
    <w:basedOn w:val="Domylnaczcionkaakapitu"/>
    <w:rsid w:val="00F04A55"/>
  </w:style>
  <w:style w:type="character" w:customStyle="1" w:styleId="cf01">
    <w:name w:val="cf01"/>
    <w:basedOn w:val="Domylnaczcionkaakapitu"/>
    <w:rsid w:val="007A555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7A5556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omylnaczcionkaakapitu"/>
    <w:rsid w:val="007A5556"/>
    <w:rPr>
      <w:rFonts w:ascii="Segoe UI" w:hAnsi="Segoe UI" w:cs="Segoe UI" w:hint="default"/>
      <w:color w:val="2C2C2C"/>
      <w:sz w:val="18"/>
      <w:szCs w:val="18"/>
    </w:rPr>
  </w:style>
  <w:style w:type="paragraph" w:customStyle="1" w:styleId="pf0">
    <w:name w:val="pf0"/>
    <w:basedOn w:val="Normalny"/>
    <w:rsid w:val="007A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75AB8"/>
    <w:pPr>
      <w:spacing w:after="0" w:line="240" w:lineRule="auto"/>
    </w:pPr>
    <w:rPr>
      <w:rFonts w:ascii="GE Inspira" w:eastAsia="Times" w:hAnsi="GE Inspira" w:cs="Times New Roman"/>
      <w:kern w:val="8"/>
      <w:lang w:val="en-US"/>
    </w:rPr>
  </w:style>
  <w:style w:type="paragraph" w:customStyle="1" w:styleId="Default">
    <w:name w:val="Default"/>
    <w:rsid w:val="002845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4D35D4"/>
    <w:rPr>
      <w:rFonts w:ascii="GE Inspira" w:eastAsia="Times" w:hAnsi="GE Inspira" w:cs="Times New Roman"/>
      <w:kern w:val="8"/>
      <w:lang w:val="en-US"/>
    </w:rPr>
  </w:style>
  <w:style w:type="paragraph" w:customStyle="1" w:styleId="pkt">
    <w:name w:val="pkt"/>
    <w:basedOn w:val="Normalny"/>
    <w:rsid w:val="006202C5"/>
    <w:pPr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qFormat/>
    <w:rsid w:val="00F56A22"/>
    <w:pPr>
      <w:spacing w:after="0" w:line="240" w:lineRule="auto"/>
    </w:pPr>
    <w:rPr>
      <w:rFonts w:ascii="Calibri" w:eastAsiaTheme="minorEastAsia" w:hAnsi="Calibri" w:cs="Times New Roman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F56A22"/>
    <w:rPr>
      <w:rFonts w:ascii="Calibri" w:eastAsiaTheme="minorEastAsia" w:hAnsi="Calibri" w:cs="Times New Roman"/>
      <w:szCs w:val="21"/>
      <w:lang w:eastAsia="pl-PL"/>
    </w:rPr>
  </w:style>
  <w:style w:type="paragraph" w:styleId="Tekstpodstawowy">
    <w:name w:val="Body Text"/>
    <w:basedOn w:val="Normalny"/>
    <w:link w:val="TekstpodstawowyZnak"/>
    <w:rsid w:val="008F69EF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F69EF"/>
    <w:rPr>
      <w:rFonts w:ascii="Verdana" w:eastAsia="Batang" w:hAnsi="Verdana" w:cs="Times New Roman"/>
      <w:smallCaps/>
      <w:sz w:val="32"/>
      <w:szCs w:val="32"/>
      <w:lang w:eastAsia="pl-PL"/>
    </w:rPr>
  </w:style>
  <w:style w:type="paragraph" w:customStyle="1" w:styleId="E-1">
    <w:name w:val="E-1"/>
    <w:basedOn w:val="Normalny"/>
    <w:rsid w:val="008F69EF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tandard">
    <w:name w:val="Standard"/>
    <w:rsid w:val="008357C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52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526"/>
    <w:rPr>
      <w:sz w:val="16"/>
      <w:szCs w:val="16"/>
    </w:rPr>
  </w:style>
  <w:style w:type="paragraph" w:customStyle="1" w:styleId="Akapitzlist1">
    <w:name w:val="Akapit z listą1"/>
    <w:basedOn w:val="Normalny"/>
    <w:rsid w:val="0064076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rsid w:val="002851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51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MPTYCELLSTYLE">
    <w:name w:val="EMPTY_CELL_STYLE"/>
    <w:qFormat/>
    <w:rsid w:val="0028512B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pital-brzoz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CB3F0-CCC9-41EC-9DAC-42E0C423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13</Pages>
  <Words>3148</Words>
  <Characters>18894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Tomasz Telesz</cp:lastModifiedBy>
  <cp:revision>43</cp:revision>
  <cp:lastPrinted>2026-07-30T12:21:00Z</cp:lastPrinted>
  <dcterms:created xsi:type="dcterms:W3CDTF">2024-08-09T09:58:00Z</dcterms:created>
  <dcterms:modified xsi:type="dcterms:W3CDTF">2026-07-30T12:28:00Z</dcterms:modified>
</cp:coreProperties>
</file>