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407" w:rsidRDefault="00D90A12" w:rsidP="00E40407">
      <w:r>
        <w:t>S</w:t>
      </w:r>
      <w:r w:rsidR="00473DB5">
        <w:t>z.</w:t>
      </w:r>
      <w:r>
        <w:t>S</w:t>
      </w:r>
      <w:r w:rsidR="007E3A60">
        <w:t>.</w:t>
      </w:r>
      <w:r>
        <w:t>POO.SZP.3810</w:t>
      </w:r>
      <w:r w:rsidR="00DC42EC">
        <w:t>.</w:t>
      </w:r>
      <w:r w:rsidR="00990AB6">
        <w:t>43</w:t>
      </w:r>
      <w:r w:rsidR="00DC42EC">
        <w:t>.</w:t>
      </w:r>
      <w:r>
        <w:t>202</w:t>
      </w:r>
      <w:r w:rsidR="007E3A60">
        <w:t>6</w:t>
      </w:r>
    </w:p>
    <w:p w:rsidR="00E40407" w:rsidRDefault="00E40407" w:rsidP="00E40407">
      <w:pPr>
        <w:pStyle w:val="Tytu"/>
        <w:spacing w:after="60" w:line="276" w:lineRule="auto"/>
        <w:rPr>
          <w:rFonts w:asciiTheme="minorHAnsi" w:hAnsiTheme="minorHAnsi" w:cstheme="minorHAnsi"/>
          <w:iCs/>
          <w:sz w:val="22"/>
          <w:szCs w:val="22"/>
          <w:u w:val="single"/>
        </w:rPr>
      </w:pPr>
      <w:r w:rsidRPr="00D90A12">
        <w:rPr>
          <w:rFonts w:asciiTheme="minorHAnsi" w:hAnsiTheme="minorHAnsi" w:cstheme="minorHAnsi"/>
          <w:iCs/>
          <w:sz w:val="22"/>
          <w:szCs w:val="22"/>
          <w:u w:val="single"/>
        </w:rPr>
        <w:t xml:space="preserve">S p e c y f i k a c j a </w:t>
      </w:r>
      <w:r w:rsidRPr="00D90A12">
        <w:rPr>
          <w:rFonts w:asciiTheme="minorHAnsi" w:hAnsiTheme="minorHAnsi" w:cstheme="minorHAnsi"/>
          <w:iCs/>
          <w:sz w:val="22"/>
          <w:szCs w:val="22"/>
          <w:u w:val="single"/>
        </w:rPr>
        <w:br/>
        <w:t>W a r u n k ó w</w:t>
      </w:r>
      <w:r w:rsidRPr="00D90A12">
        <w:rPr>
          <w:rFonts w:asciiTheme="minorHAnsi" w:hAnsiTheme="minorHAnsi" w:cstheme="minorHAnsi"/>
          <w:iCs/>
          <w:sz w:val="22"/>
          <w:szCs w:val="22"/>
          <w:u w:val="single"/>
          <w:lang w:val="pl-PL"/>
        </w:rPr>
        <w:t xml:space="preserve"> </w:t>
      </w:r>
      <w:r w:rsidRPr="00D90A12">
        <w:rPr>
          <w:rFonts w:asciiTheme="minorHAnsi" w:hAnsiTheme="minorHAnsi" w:cstheme="minorHAnsi"/>
          <w:iCs/>
          <w:sz w:val="22"/>
          <w:szCs w:val="22"/>
          <w:u w:val="single"/>
        </w:rPr>
        <w:t xml:space="preserve"> Z a m ó w i e n i a</w:t>
      </w:r>
      <w:r w:rsidRPr="00D90A12">
        <w:rPr>
          <w:rFonts w:asciiTheme="minorHAnsi" w:hAnsiTheme="minorHAnsi" w:cstheme="minorHAnsi"/>
          <w:iCs/>
          <w:sz w:val="22"/>
          <w:szCs w:val="22"/>
          <w:u w:val="single"/>
        </w:rPr>
        <w:br/>
        <w:t>(SWZ)</w:t>
      </w:r>
    </w:p>
    <w:p w:rsidR="0002722F" w:rsidRPr="0002722F" w:rsidRDefault="0002722F" w:rsidP="00E40407">
      <w:pPr>
        <w:pStyle w:val="Tytu"/>
        <w:spacing w:after="60" w:line="276" w:lineRule="auto"/>
        <w:rPr>
          <w:rFonts w:asciiTheme="minorHAnsi" w:hAnsiTheme="minorHAnsi" w:cstheme="minorHAnsi"/>
          <w:iCs/>
          <w:sz w:val="22"/>
          <w:szCs w:val="22"/>
          <w:u w:val="single"/>
          <w:lang w:val="pl-PL"/>
        </w:rPr>
      </w:pPr>
      <w:r>
        <w:rPr>
          <w:rFonts w:asciiTheme="minorHAnsi" w:hAnsiTheme="minorHAnsi" w:cstheme="minorHAnsi"/>
          <w:iCs/>
          <w:sz w:val="22"/>
          <w:szCs w:val="22"/>
          <w:u w:val="single"/>
          <w:lang w:val="pl-PL"/>
        </w:rPr>
        <w:t xml:space="preserve">Dostawa </w:t>
      </w:r>
      <w:r w:rsidR="009F3A85">
        <w:rPr>
          <w:rFonts w:asciiTheme="minorHAnsi" w:hAnsiTheme="minorHAnsi" w:cstheme="minorHAnsi"/>
          <w:iCs/>
          <w:sz w:val="22"/>
          <w:szCs w:val="22"/>
          <w:u w:val="single"/>
          <w:lang w:val="pl-PL"/>
        </w:rPr>
        <w:t>pieczywa</w:t>
      </w:r>
      <w:r>
        <w:rPr>
          <w:rFonts w:asciiTheme="minorHAnsi" w:hAnsiTheme="minorHAnsi" w:cstheme="minorHAnsi"/>
          <w:iCs/>
          <w:sz w:val="22"/>
          <w:szCs w:val="22"/>
          <w:u w:val="single"/>
          <w:lang w:val="pl-PL"/>
        </w:rPr>
        <w:t>.</w:t>
      </w:r>
    </w:p>
    <w:p w:rsidR="00E40407" w:rsidRPr="00D90A12" w:rsidRDefault="00E40407" w:rsidP="00E40407">
      <w:pPr>
        <w:pStyle w:val="Nagwek4"/>
        <w:numPr>
          <w:ilvl w:val="0"/>
          <w:numId w:val="1"/>
        </w:numPr>
        <w:shd w:val="clear" w:color="auto" w:fill="BFBFBF"/>
        <w:spacing w:after="120" w:line="276" w:lineRule="auto"/>
        <w:ind w:left="426" w:hanging="426"/>
        <w:rPr>
          <w:rFonts w:asciiTheme="minorHAnsi" w:hAnsiTheme="minorHAnsi" w:cstheme="minorHAnsi"/>
          <w:sz w:val="22"/>
          <w:szCs w:val="22"/>
        </w:rPr>
      </w:pPr>
      <w:r w:rsidRPr="00D90A12">
        <w:rPr>
          <w:rFonts w:asciiTheme="minorHAnsi" w:hAnsiTheme="minorHAnsi" w:cstheme="minorHAnsi"/>
          <w:sz w:val="22"/>
          <w:szCs w:val="22"/>
        </w:rPr>
        <w:t xml:space="preserve">Nazwa oraz adres </w:t>
      </w:r>
      <w:r w:rsidRPr="00D90A12">
        <w:rPr>
          <w:rFonts w:asciiTheme="minorHAnsi" w:hAnsiTheme="minorHAnsi" w:cstheme="minorHAnsi"/>
          <w:sz w:val="22"/>
          <w:szCs w:val="22"/>
          <w:lang w:val="pl-PL"/>
        </w:rPr>
        <w:t>Z</w:t>
      </w:r>
      <w:proofErr w:type="spellStart"/>
      <w:r w:rsidRPr="00D90A12">
        <w:rPr>
          <w:rFonts w:asciiTheme="minorHAnsi" w:hAnsiTheme="minorHAnsi" w:cstheme="minorHAnsi"/>
          <w:sz w:val="22"/>
          <w:szCs w:val="22"/>
        </w:rPr>
        <w:t>amawiaj</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cego</w:t>
      </w:r>
      <w:proofErr w:type="spellEnd"/>
      <w:r w:rsidRPr="00D90A12">
        <w:rPr>
          <w:rFonts w:asciiTheme="minorHAnsi" w:hAnsiTheme="minorHAnsi" w:cstheme="minorHAnsi"/>
          <w:sz w:val="22"/>
          <w:szCs w:val="22"/>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E40407" w:rsidRPr="00D90A12" w:rsidTr="00057F0B">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E40407" w:rsidRPr="00D90A12" w:rsidRDefault="00E40407" w:rsidP="00057F0B">
            <w:pPr>
              <w:pStyle w:val="Tekstpodstawowy3"/>
              <w:tabs>
                <w:tab w:val="left" w:pos="2410"/>
              </w:tabs>
              <w:spacing w:after="0" w:line="276" w:lineRule="auto"/>
              <w:jc w:val="center"/>
              <w:rPr>
                <w:rFonts w:asciiTheme="minorHAnsi" w:hAnsiTheme="minorHAnsi" w:cstheme="minorHAnsi"/>
                <w:b/>
                <w:bCs/>
                <w:sz w:val="22"/>
                <w:szCs w:val="22"/>
              </w:rPr>
            </w:pPr>
            <w:r w:rsidRPr="00D90A12">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E40407" w:rsidRPr="00D90A12" w:rsidRDefault="00E40407" w:rsidP="00D90A12">
            <w:pPr>
              <w:spacing w:after="0" w:line="240" w:lineRule="auto"/>
              <w:rPr>
                <w:rFonts w:cstheme="minorHAnsi"/>
                <w:b/>
                <w:bCs/>
              </w:rPr>
            </w:pPr>
            <w:r w:rsidRPr="00D90A12">
              <w:rPr>
                <w:rFonts w:cstheme="minorHAnsi"/>
                <w:b/>
                <w:bCs/>
              </w:rPr>
              <w:t>Szpital Specjalistyczny w Brzozowie</w:t>
            </w:r>
          </w:p>
          <w:p w:rsidR="00E40407" w:rsidRPr="00D90A12" w:rsidRDefault="00E40407" w:rsidP="00D90A12">
            <w:pPr>
              <w:spacing w:after="0" w:line="240" w:lineRule="auto"/>
              <w:rPr>
                <w:rFonts w:cstheme="minorHAnsi"/>
                <w:b/>
                <w:bCs/>
              </w:rPr>
            </w:pPr>
            <w:r w:rsidRPr="00D90A12">
              <w:rPr>
                <w:rFonts w:cstheme="minorHAnsi"/>
                <w:b/>
                <w:bCs/>
              </w:rPr>
              <w:t>Podkarpacki Ośrodek Onkologiczny</w:t>
            </w:r>
          </w:p>
          <w:p w:rsidR="00E40407" w:rsidRPr="00D90A12" w:rsidRDefault="00E40407" w:rsidP="00D90A12">
            <w:pPr>
              <w:spacing w:after="0" w:line="240" w:lineRule="auto"/>
              <w:rPr>
                <w:rFonts w:cstheme="minorHAnsi"/>
                <w:b/>
                <w:bCs/>
              </w:rPr>
            </w:pPr>
            <w:r w:rsidRPr="00D90A12">
              <w:rPr>
                <w:rFonts w:cstheme="minorHAnsi"/>
                <w:b/>
                <w:bCs/>
              </w:rPr>
              <w:t>tel./fa</w:t>
            </w:r>
            <w:r w:rsidR="009F3A85">
              <w:rPr>
                <w:rFonts w:cstheme="minorHAnsi"/>
                <w:b/>
                <w:bCs/>
              </w:rPr>
              <w:t>ks</w:t>
            </w:r>
            <w:r w:rsidRPr="00D90A12">
              <w:rPr>
                <w:rFonts w:cstheme="minorHAnsi"/>
                <w:b/>
                <w:bCs/>
              </w:rPr>
              <w:t xml:space="preserve">: 13 4309552, 13 4309552 </w:t>
            </w:r>
          </w:p>
          <w:p w:rsidR="00E40407" w:rsidRPr="00D90A12" w:rsidRDefault="00E40407" w:rsidP="00D90A12">
            <w:pPr>
              <w:spacing w:after="0" w:line="240" w:lineRule="auto"/>
              <w:rPr>
                <w:rFonts w:cstheme="minorHAnsi"/>
                <w:b/>
                <w:bCs/>
              </w:rPr>
            </w:pPr>
            <w:r w:rsidRPr="00D90A12">
              <w:rPr>
                <w:rFonts w:cstheme="minorHAnsi"/>
                <w:b/>
                <w:bCs/>
              </w:rPr>
              <w:t>e-mail:onkologia@szpital-brzozow.pl</w:t>
            </w:r>
          </w:p>
          <w:p w:rsidR="00E40407" w:rsidRPr="00D90A12" w:rsidRDefault="00E40407" w:rsidP="00D90A12">
            <w:pPr>
              <w:spacing w:after="0" w:line="240" w:lineRule="auto"/>
              <w:rPr>
                <w:rFonts w:cstheme="minorHAnsi"/>
                <w:b/>
                <w:bCs/>
              </w:rPr>
            </w:pPr>
            <w:r w:rsidRPr="00D90A12">
              <w:rPr>
                <w:rFonts w:cstheme="minorHAnsi"/>
                <w:b/>
                <w:bCs/>
              </w:rPr>
              <w:t xml:space="preserve">strona internetowa: </w:t>
            </w:r>
            <w:hyperlink r:id="rId8" w:history="1">
              <w:r w:rsidRPr="00D90A12">
                <w:rPr>
                  <w:rStyle w:val="Hipercze"/>
                  <w:rFonts w:cstheme="minorHAnsi"/>
                  <w:b/>
                  <w:bCs/>
                </w:rPr>
                <w:t>www.szpital-brzozow.pl</w:t>
              </w:r>
            </w:hyperlink>
            <w:r w:rsidRPr="00D90A12">
              <w:rPr>
                <w:rFonts w:cstheme="minorHAnsi"/>
                <w:b/>
                <w:bCs/>
              </w:rPr>
              <w:t xml:space="preserve"> </w:t>
            </w:r>
          </w:p>
          <w:p w:rsidR="00E40407" w:rsidRPr="00D90A12" w:rsidRDefault="00E40407" w:rsidP="00D90A12">
            <w:pPr>
              <w:spacing w:after="0" w:line="240" w:lineRule="auto"/>
              <w:rPr>
                <w:rFonts w:cstheme="minorHAnsi"/>
                <w:b/>
                <w:bCs/>
                <w:lang w:val="de-DE"/>
              </w:rPr>
            </w:pPr>
            <w:r w:rsidRPr="00D90A12">
              <w:rPr>
                <w:rFonts w:cstheme="minorHAnsi"/>
                <w:b/>
                <w:bCs/>
                <w:lang w:val="de-DE"/>
              </w:rPr>
              <w:t>NIP: 6861441430</w:t>
            </w:r>
          </w:p>
        </w:tc>
      </w:tr>
      <w:tr w:rsidR="00E40407" w:rsidRPr="00D90A12" w:rsidTr="00057F0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E40407" w:rsidRPr="00D90A12" w:rsidRDefault="00E40407" w:rsidP="001B3349">
            <w:pPr>
              <w:spacing w:after="0" w:line="276" w:lineRule="auto"/>
              <w:jc w:val="both"/>
              <w:rPr>
                <w:rFonts w:cstheme="minorHAnsi"/>
                <w:b/>
                <w:bCs/>
                <w:iCs/>
              </w:rPr>
            </w:pPr>
            <w:r w:rsidRPr="00D90A12">
              <w:rPr>
                <w:rFonts w:cstheme="minorHAnsi"/>
                <w:b/>
                <w:bCs/>
                <w:iCs/>
              </w:rPr>
              <w:t>Zmiany i wyjaśnienia treści SWZ oraz inne dokumenty zamówienia bezpośrednio związane z post</w:t>
            </w:r>
            <w:r w:rsidR="00137A6F">
              <w:rPr>
                <w:rFonts w:cstheme="minorHAnsi"/>
                <w:b/>
                <w:bCs/>
                <w:iCs/>
              </w:rPr>
              <w:t>ę</w:t>
            </w:r>
            <w:r w:rsidRPr="00D90A12">
              <w:rPr>
                <w:rFonts w:cstheme="minorHAnsi"/>
                <w:b/>
                <w:bCs/>
                <w:iCs/>
              </w:rPr>
              <w:t>powaniem o udzielenie zamówienia będą udostępniane na stronie internetowej</w:t>
            </w:r>
            <w:r w:rsidR="00137A6F">
              <w:rPr>
                <w:rFonts w:cstheme="minorHAnsi"/>
                <w:b/>
                <w:bCs/>
                <w:iCs/>
              </w:rPr>
              <w:t>:</w:t>
            </w:r>
          </w:p>
          <w:p w:rsidR="00E40407" w:rsidRPr="00D90A12" w:rsidRDefault="00E40407" w:rsidP="001B3349">
            <w:pPr>
              <w:spacing w:after="0" w:line="276" w:lineRule="auto"/>
              <w:jc w:val="both"/>
              <w:rPr>
                <w:rFonts w:cstheme="minorHAnsi"/>
                <w:b/>
                <w:bCs/>
              </w:rPr>
            </w:pPr>
            <w:r w:rsidRPr="00D90A12">
              <w:rPr>
                <w:rFonts w:cstheme="minorHAnsi"/>
                <w:b/>
                <w:bCs/>
                <w:iCs/>
              </w:rPr>
              <w:t>http://www.ezamowienia.gov.pl</w:t>
            </w:r>
          </w:p>
        </w:tc>
      </w:tr>
    </w:tbl>
    <w:p w:rsidR="00E40407" w:rsidRPr="00D90A12" w:rsidRDefault="00E40407" w:rsidP="00E40407">
      <w:pPr>
        <w:pStyle w:val="Nagwek4"/>
        <w:numPr>
          <w:ilvl w:val="0"/>
          <w:numId w:val="1"/>
        </w:numPr>
        <w:shd w:val="clear" w:color="auto" w:fill="BFBFBF"/>
        <w:spacing w:before="120" w:after="0" w:line="276" w:lineRule="auto"/>
        <w:ind w:left="426" w:hanging="426"/>
        <w:rPr>
          <w:rFonts w:asciiTheme="minorHAnsi" w:hAnsiTheme="minorHAnsi" w:cstheme="minorHAnsi"/>
          <w:sz w:val="22"/>
          <w:szCs w:val="22"/>
        </w:rPr>
      </w:pPr>
      <w:r w:rsidRPr="00D90A12">
        <w:rPr>
          <w:rFonts w:asciiTheme="minorHAnsi" w:hAnsiTheme="minorHAnsi" w:cstheme="minorHAnsi"/>
          <w:sz w:val="22"/>
          <w:szCs w:val="22"/>
        </w:rPr>
        <w:t>Tryb udzielenia zamówienia.</w:t>
      </w:r>
    </w:p>
    <w:p w:rsidR="00D90A12" w:rsidRDefault="00D90A12" w:rsidP="00D90A12">
      <w:pPr>
        <w:autoSpaceDE w:val="0"/>
        <w:autoSpaceDN w:val="0"/>
        <w:adjustRightInd w:val="0"/>
        <w:spacing w:after="0" w:line="276" w:lineRule="auto"/>
        <w:ind w:left="426"/>
        <w:jc w:val="both"/>
        <w:rPr>
          <w:rFonts w:cstheme="minorHAnsi"/>
          <w:bCs/>
          <w:lang w:val="x-none" w:eastAsia="x-none"/>
        </w:rPr>
      </w:pPr>
    </w:p>
    <w:p w:rsidR="00E40407" w:rsidRDefault="00E40407" w:rsidP="00E40407">
      <w:pPr>
        <w:numPr>
          <w:ilvl w:val="0"/>
          <w:numId w:val="2"/>
        </w:numPr>
        <w:autoSpaceDE w:val="0"/>
        <w:autoSpaceDN w:val="0"/>
        <w:adjustRightInd w:val="0"/>
        <w:spacing w:after="0" w:line="276" w:lineRule="auto"/>
        <w:ind w:left="426" w:hanging="426"/>
        <w:jc w:val="both"/>
        <w:rPr>
          <w:rFonts w:cstheme="minorHAnsi"/>
          <w:bCs/>
          <w:lang w:val="x-none" w:eastAsia="x-none"/>
        </w:rPr>
      </w:pPr>
      <w:r w:rsidRPr="00D90A12">
        <w:rPr>
          <w:rFonts w:cstheme="minorHAnsi"/>
          <w:bCs/>
          <w:lang w:val="x-none" w:eastAsia="x-none"/>
        </w:rPr>
        <w:t xml:space="preserve">Postępowanie o udzielenie zamówienia publicznego prowadzone jest na podstawie art. </w:t>
      </w:r>
      <w:r w:rsidRPr="00D90A12">
        <w:rPr>
          <w:rFonts w:cstheme="minorHAnsi"/>
          <w:bCs/>
          <w:lang w:eastAsia="x-none"/>
        </w:rPr>
        <w:t xml:space="preserve">275 </w:t>
      </w:r>
      <w:r w:rsidR="006F1C96">
        <w:rPr>
          <w:rFonts w:cstheme="minorHAnsi"/>
          <w:bCs/>
          <w:lang w:eastAsia="x-none"/>
        </w:rPr>
        <w:t xml:space="preserve">pkt. </w:t>
      </w:r>
      <w:r w:rsidRPr="00D90A12">
        <w:rPr>
          <w:rFonts w:cstheme="minorHAnsi"/>
          <w:bCs/>
          <w:lang w:eastAsia="x-none"/>
        </w:rPr>
        <w:t>1</w:t>
      </w:r>
      <w:r w:rsidRPr="00D90A12">
        <w:rPr>
          <w:rFonts w:cstheme="minorHAnsi"/>
          <w:bCs/>
          <w:lang w:val="x-none" w:eastAsia="x-none"/>
        </w:rPr>
        <w:t xml:space="preserve"> ustawy z dnia 11 września 2019 r. - Prawo zamówień publicznych (Dz. U. z</w:t>
      </w:r>
      <w:r w:rsidRPr="00D90A12">
        <w:rPr>
          <w:rFonts w:cstheme="minorHAnsi"/>
          <w:bCs/>
          <w:lang w:eastAsia="x-none"/>
        </w:rPr>
        <w:t> </w:t>
      </w:r>
      <w:r w:rsidRPr="00D90A12">
        <w:rPr>
          <w:rFonts w:cstheme="minorHAnsi"/>
          <w:bCs/>
          <w:lang w:val="x-none" w:eastAsia="x-none"/>
        </w:rPr>
        <w:t>20</w:t>
      </w:r>
      <w:r w:rsidRPr="00D90A12">
        <w:rPr>
          <w:rFonts w:cstheme="minorHAnsi"/>
          <w:bCs/>
          <w:lang w:eastAsia="x-none"/>
        </w:rPr>
        <w:t>24</w:t>
      </w:r>
      <w:r w:rsidRPr="00D90A12">
        <w:rPr>
          <w:rFonts w:cstheme="minorHAnsi"/>
          <w:bCs/>
          <w:lang w:val="x-none" w:eastAsia="x-none"/>
        </w:rPr>
        <w:t xml:space="preserve"> r., poz. </w:t>
      </w:r>
      <w:r w:rsidRPr="00D90A12">
        <w:rPr>
          <w:rFonts w:cstheme="minorHAnsi"/>
          <w:bCs/>
          <w:lang w:eastAsia="x-none"/>
        </w:rPr>
        <w:t>1320.</w:t>
      </w:r>
      <w:r w:rsidRPr="00D90A12">
        <w:rPr>
          <w:rFonts w:cstheme="minorHAnsi"/>
          <w:bCs/>
          <w:lang w:val="x-none" w:eastAsia="x-none"/>
        </w:rPr>
        <w:t>) [zwanej dalej także „</w:t>
      </w:r>
      <w:r w:rsidRPr="00D90A12">
        <w:rPr>
          <w:rFonts w:cstheme="minorHAnsi"/>
          <w:bCs/>
          <w:lang w:eastAsia="x-none"/>
        </w:rPr>
        <w:t xml:space="preserve">ustawa </w:t>
      </w:r>
      <w:proofErr w:type="spellStart"/>
      <w:r w:rsidRPr="00D90A12">
        <w:rPr>
          <w:rFonts w:cstheme="minorHAnsi"/>
          <w:bCs/>
          <w:lang w:eastAsia="x-none"/>
        </w:rPr>
        <w:t>Pzp</w:t>
      </w:r>
      <w:proofErr w:type="spellEnd"/>
      <w:r w:rsidRPr="00D90A12">
        <w:rPr>
          <w:rFonts w:cstheme="minorHAnsi"/>
          <w:bCs/>
          <w:lang w:val="x-none" w:eastAsia="x-none"/>
        </w:rPr>
        <w:t>”].</w:t>
      </w:r>
    </w:p>
    <w:p w:rsidR="00D90A12" w:rsidRPr="00D90A12" w:rsidRDefault="00D90A12" w:rsidP="00D90A12">
      <w:pPr>
        <w:autoSpaceDE w:val="0"/>
        <w:autoSpaceDN w:val="0"/>
        <w:adjustRightInd w:val="0"/>
        <w:spacing w:after="0" w:line="276" w:lineRule="auto"/>
        <w:ind w:left="426"/>
        <w:jc w:val="both"/>
        <w:rPr>
          <w:rFonts w:cstheme="minorHAnsi"/>
          <w:bCs/>
          <w:lang w:val="x-none" w:eastAsia="x-none"/>
        </w:rPr>
      </w:pPr>
    </w:p>
    <w:p w:rsidR="00E40407" w:rsidRPr="00D90A12" w:rsidRDefault="00E40407" w:rsidP="00E40407">
      <w:pPr>
        <w:numPr>
          <w:ilvl w:val="0"/>
          <w:numId w:val="1"/>
        </w:numPr>
        <w:shd w:val="clear" w:color="auto" w:fill="BFBFBF"/>
        <w:tabs>
          <w:tab w:val="left" w:pos="0"/>
        </w:tabs>
        <w:spacing w:after="0" w:line="276" w:lineRule="auto"/>
        <w:rPr>
          <w:rFonts w:cstheme="minorHAnsi"/>
          <w:b/>
        </w:rPr>
      </w:pPr>
      <w:r w:rsidRPr="00D90A12">
        <w:rPr>
          <w:rFonts w:cstheme="minorHAnsi"/>
          <w:b/>
        </w:rPr>
        <w:t>Warunki udziału w postepowaniu.</w:t>
      </w:r>
    </w:p>
    <w:p w:rsidR="00D90A12" w:rsidRDefault="00D90A12" w:rsidP="00E40407">
      <w:pPr>
        <w:spacing w:line="276" w:lineRule="auto"/>
        <w:rPr>
          <w:rFonts w:cstheme="minorHAnsi"/>
          <w:bCs/>
          <w:iCs/>
        </w:rPr>
      </w:pPr>
    </w:p>
    <w:p w:rsidR="00E40407" w:rsidRPr="00D90A12" w:rsidRDefault="00E40407" w:rsidP="00E40407">
      <w:pPr>
        <w:spacing w:line="276" w:lineRule="auto"/>
        <w:rPr>
          <w:rFonts w:cstheme="minorHAnsi"/>
          <w:lang w:eastAsia="x-none"/>
        </w:rPr>
      </w:pPr>
      <w:r w:rsidRPr="00D90A12">
        <w:rPr>
          <w:rFonts w:cstheme="minorHAnsi"/>
          <w:bCs/>
          <w:iCs/>
        </w:rPr>
        <w:t>O</w:t>
      </w:r>
      <w:r w:rsidRPr="00D90A12">
        <w:rPr>
          <w:rFonts w:cstheme="minorHAnsi"/>
          <w:lang w:eastAsia="x-none"/>
        </w:rPr>
        <w:t xml:space="preserve"> zamówienie mogą się ubiegać wykonawcy, którzy :</w:t>
      </w:r>
    </w:p>
    <w:p w:rsidR="00E40407" w:rsidRPr="00D90A12" w:rsidRDefault="00E40407" w:rsidP="00A76296">
      <w:pPr>
        <w:numPr>
          <w:ilvl w:val="0"/>
          <w:numId w:val="3"/>
        </w:numPr>
        <w:spacing w:after="0" w:line="240" w:lineRule="auto"/>
        <w:ind w:left="851" w:hanging="567"/>
        <w:rPr>
          <w:rFonts w:cstheme="minorHAnsi"/>
          <w:b/>
          <w:i/>
          <w:u w:val="single"/>
          <w:lang w:eastAsia="x-none"/>
        </w:rPr>
      </w:pPr>
      <w:r w:rsidRPr="00D90A12">
        <w:rPr>
          <w:rFonts w:cstheme="minorHAnsi"/>
          <w:b/>
          <w:i/>
          <w:u w:val="single"/>
          <w:lang w:eastAsia="x-none"/>
        </w:rPr>
        <w:t>nie podlegają wykluczeniu;</w:t>
      </w:r>
    </w:p>
    <w:p w:rsidR="00A76296" w:rsidRPr="00D90A12" w:rsidRDefault="00A76296" w:rsidP="00A76296">
      <w:pPr>
        <w:spacing w:after="0" w:line="240" w:lineRule="auto"/>
        <w:ind w:left="851"/>
        <w:rPr>
          <w:rFonts w:cstheme="minorHAnsi"/>
          <w:b/>
          <w:i/>
          <w:u w:val="single"/>
          <w:lang w:eastAsia="x-none"/>
        </w:rPr>
      </w:pPr>
    </w:p>
    <w:p w:rsidR="00E40407" w:rsidRPr="00D90A12" w:rsidRDefault="00E40407" w:rsidP="00A76296">
      <w:pPr>
        <w:spacing w:after="0" w:line="240" w:lineRule="auto"/>
        <w:ind w:left="284"/>
        <w:jc w:val="both"/>
        <w:rPr>
          <w:rFonts w:cstheme="minorHAnsi"/>
          <w:lang w:eastAsia="x-none"/>
        </w:rPr>
      </w:pPr>
      <w:r w:rsidRPr="00D90A12">
        <w:rPr>
          <w:rFonts w:cstheme="minorHAnsi"/>
          <w:lang w:eastAsia="x-none"/>
        </w:rPr>
        <w:t>Zamawiający stwierdzi spełnianie powyższego warunku na podstawie złożonego przez Wykonawcę oświadczenia o niepodleganiu wykluczeniu, zgodnie ze wzorem  stanowiącym załącznik nr 2 do SWZ</w:t>
      </w:r>
      <w:r w:rsidR="00035697">
        <w:rPr>
          <w:rFonts w:cstheme="minorHAnsi"/>
          <w:lang w:eastAsia="x-none"/>
        </w:rPr>
        <w:t>.</w:t>
      </w:r>
    </w:p>
    <w:p w:rsidR="00A76296" w:rsidRPr="00D90A12" w:rsidRDefault="00A76296" w:rsidP="00A76296">
      <w:pPr>
        <w:spacing w:after="0" w:line="240" w:lineRule="auto"/>
        <w:ind w:left="851"/>
        <w:rPr>
          <w:rFonts w:cstheme="minorHAnsi"/>
          <w:b/>
          <w:i/>
          <w:u w:val="single"/>
          <w:lang w:eastAsia="x-none"/>
        </w:rPr>
      </w:pPr>
    </w:p>
    <w:p w:rsidR="00E40407" w:rsidRPr="00D90A12" w:rsidRDefault="00E40407" w:rsidP="00A76296">
      <w:pPr>
        <w:numPr>
          <w:ilvl w:val="0"/>
          <w:numId w:val="3"/>
        </w:numPr>
        <w:spacing w:after="0" w:line="240" w:lineRule="auto"/>
        <w:ind w:left="851" w:hanging="567"/>
        <w:rPr>
          <w:rFonts w:cstheme="minorHAnsi"/>
          <w:b/>
          <w:i/>
          <w:u w:val="single"/>
          <w:lang w:eastAsia="x-none"/>
        </w:rPr>
      </w:pPr>
      <w:r w:rsidRPr="00D90A12">
        <w:rPr>
          <w:rFonts w:cstheme="minorHAnsi"/>
          <w:b/>
          <w:i/>
          <w:u w:val="single"/>
          <w:lang w:eastAsia="x-none"/>
        </w:rPr>
        <w:t>spełniają warunki udziału w postepowaniu, dotyczące:</w:t>
      </w:r>
    </w:p>
    <w:p w:rsidR="00A76296" w:rsidRPr="00D90A12" w:rsidRDefault="00E40407" w:rsidP="00A76296">
      <w:pPr>
        <w:spacing w:after="0" w:line="240" w:lineRule="auto"/>
        <w:rPr>
          <w:rFonts w:cstheme="minorHAnsi"/>
          <w:lang w:eastAsia="x-none"/>
        </w:rPr>
      </w:pPr>
      <w:r w:rsidRPr="00D90A12">
        <w:rPr>
          <w:rFonts w:cstheme="minorHAnsi"/>
          <w:lang w:eastAsia="x-none"/>
        </w:rPr>
        <w:t xml:space="preserve">   </w:t>
      </w:r>
    </w:p>
    <w:p w:rsidR="00E40407" w:rsidRPr="00D90A12" w:rsidRDefault="00E40407" w:rsidP="00A76296">
      <w:pPr>
        <w:spacing w:after="0" w:line="240" w:lineRule="auto"/>
        <w:rPr>
          <w:rFonts w:cstheme="minorHAnsi"/>
          <w:lang w:eastAsia="x-none"/>
        </w:rPr>
      </w:pPr>
      <w:r w:rsidRPr="00D90A12">
        <w:rPr>
          <w:rFonts w:cstheme="minorHAnsi"/>
          <w:lang w:eastAsia="x-none"/>
        </w:rPr>
        <w:t xml:space="preserve">   - </w:t>
      </w:r>
      <w:r w:rsidRPr="00D90A12">
        <w:rPr>
          <w:rFonts w:cstheme="minorHAnsi"/>
          <w:b/>
          <w:lang w:eastAsia="x-none"/>
        </w:rPr>
        <w:t>zdolności do występowania w obrocie gospodarczym.</w:t>
      </w:r>
    </w:p>
    <w:p w:rsidR="00E40407" w:rsidRDefault="00E40407" w:rsidP="00A76296">
      <w:pPr>
        <w:spacing w:after="0" w:line="240" w:lineRule="auto"/>
        <w:ind w:left="284"/>
        <w:jc w:val="both"/>
        <w:rPr>
          <w:rFonts w:cstheme="minorHAnsi"/>
          <w:lang w:eastAsia="x-none"/>
        </w:rPr>
      </w:pPr>
      <w:bookmarkStart w:id="0" w:name="_Hlk200019757"/>
      <w:r w:rsidRPr="00D90A12">
        <w:rPr>
          <w:rFonts w:cstheme="minorHAnsi"/>
          <w:lang w:eastAsia="x-none"/>
        </w:rPr>
        <w:t>Zamawiający nie stawia w tym zakresie żadnych wymagań, których spełnienie Wykonawca zobowiązany jest wykazać</w:t>
      </w:r>
      <w:bookmarkEnd w:id="0"/>
      <w:r w:rsidRPr="00D90A12">
        <w:rPr>
          <w:rFonts w:cstheme="minorHAnsi"/>
          <w:lang w:eastAsia="x-none"/>
        </w:rPr>
        <w:t>.</w:t>
      </w:r>
    </w:p>
    <w:p w:rsidR="00035697" w:rsidRPr="00D90A12" w:rsidRDefault="00035697" w:rsidP="00A76296">
      <w:pPr>
        <w:spacing w:after="0" w:line="240" w:lineRule="auto"/>
        <w:ind w:left="284"/>
        <w:jc w:val="both"/>
        <w:rPr>
          <w:rFonts w:cstheme="minorHAnsi"/>
          <w:lang w:eastAsia="x-none"/>
        </w:rPr>
      </w:pPr>
    </w:p>
    <w:p w:rsidR="00E40407" w:rsidRDefault="0002722F" w:rsidP="00E40407">
      <w:pPr>
        <w:tabs>
          <w:tab w:val="left" w:pos="426"/>
          <w:tab w:val="left" w:pos="993"/>
        </w:tabs>
        <w:spacing w:line="276" w:lineRule="auto"/>
        <w:ind w:left="284"/>
        <w:jc w:val="both"/>
        <w:rPr>
          <w:rFonts w:cstheme="minorHAnsi"/>
          <w:b/>
          <w:lang w:eastAsia="x-none"/>
        </w:rPr>
      </w:pPr>
      <w:r>
        <w:rPr>
          <w:rFonts w:cstheme="minorHAnsi"/>
          <w:b/>
          <w:lang w:eastAsia="x-none"/>
        </w:rPr>
        <w:t>-</w:t>
      </w:r>
      <w:r w:rsidR="00E40407" w:rsidRPr="00D90A12">
        <w:rPr>
          <w:rFonts w:cstheme="minorHAnsi"/>
          <w:b/>
          <w:lang w:eastAsia="x-none"/>
        </w:rPr>
        <w:t xml:space="preserve"> uprawnień do prowadzenia określonej działalności gospodarczej lub  zawodowej;</w:t>
      </w:r>
    </w:p>
    <w:p w:rsidR="0002722F" w:rsidRPr="009F3A85" w:rsidRDefault="0002722F" w:rsidP="00E40407">
      <w:pPr>
        <w:tabs>
          <w:tab w:val="left" w:pos="426"/>
          <w:tab w:val="left" w:pos="993"/>
        </w:tabs>
        <w:spacing w:line="276" w:lineRule="auto"/>
        <w:ind w:left="284"/>
        <w:jc w:val="both"/>
        <w:rPr>
          <w:rFonts w:cstheme="minorHAnsi"/>
          <w:lang w:eastAsia="x-none"/>
        </w:rPr>
      </w:pPr>
      <w:r w:rsidRPr="009F3A85">
        <w:rPr>
          <w:rFonts w:cstheme="minorHAnsi"/>
          <w:lang w:eastAsia="x-none"/>
        </w:rPr>
        <w:lastRenderedPageBreak/>
        <w:t>Zamawiający nie stawia w tym zakresie żadnych wymagań, których spełnienie Wykonawca zobowiązany jest wykazać</w:t>
      </w:r>
      <w:r w:rsidR="009F3A85">
        <w:rPr>
          <w:rFonts w:cstheme="minorHAnsi"/>
          <w:lang w:eastAsia="x-none"/>
        </w:rPr>
        <w:t>.</w:t>
      </w:r>
    </w:p>
    <w:p w:rsidR="00E40407" w:rsidRPr="00D90A12" w:rsidRDefault="00E40407" w:rsidP="0002722F">
      <w:pPr>
        <w:spacing w:line="276" w:lineRule="auto"/>
        <w:ind w:left="284"/>
        <w:rPr>
          <w:rFonts w:cstheme="minorHAnsi"/>
          <w:b/>
          <w:lang w:eastAsia="x-none"/>
        </w:rPr>
      </w:pPr>
      <w:r w:rsidRPr="00D90A12">
        <w:rPr>
          <w:rFonts w:cstheme="minorHAnsi"/>
          <w:b/>
          <w:lang w:eastAsia="x-none"/>
        </w:rPr>
        <w:t>- sytuacji ekonomicznej lub  finansowej;</w:t>
      </w:r>
    </w:p>
    <w:p w:rsidR="00833056" w:rsidRPr="00833056" w:rsidRDefault="0002722F" w:rsidP="0002722F">
      <w:pPr>
        <w:spacing w:line="276" w:lineRule="auto"/>
        <w:ind w:left="284"/>
        <w:jc w:val="both"/>
        <w:rPr>
          <w:rFonts w:cstheme="minorHAnsi"/>
          <w:lang w:eastAsia="x-none"/>
        </w:rPr>
      </w:pPr>
      <w:r w:rsidRPr="0002722F">
        <w:rPr>
          <w:rFonts w:cstheme="minorHAnsi"/>
          <w:lang w:eastAsia="x-none"/>
        </w:rPr>
        <w:t>Zamawiający nie stawia w tym zakresie żadnych wymagań, których spełnienie Wykonawca zobowiązany jest wykazać</w:t>
      </w:r>
      <w:r w:rsidR="009F3A85">
        <w:rPr>
          <w:rFonts w:cstheme="minorHAnsi"/>
          <w:lang w:eastAsia="x-none"/>
        </w:rPr>
        <w:t>.</w:t>
      </w:r>
    </w:p>
    <w:p w:rsidR="00E40407" w:rsidRPr="00D90A12" w:rsidRDefault="00E40407" w:rsidP="0002722F">
      <w:pPr>
        <w:spacing w:line="276" w:lineRule="auto"/>
        <w:ind w:left="284"/>
        <w:rPr>
          <w:rFonts w:cstheme="minorHAnsi"/>
          <w:b/>
          <w:lang w:eastAsia="x-none"/>
        </w:rPr>
      </w:pPr>
      <w:r w:rsidRPr="00D90A12">
        <w:rPr>
          <w:rFonts w:cstheme="minorHAnsi"/>
          <w:b/>
          <w:lang w:eastAsia="x-none"/>
        </w:rPr>
        <w:t>- zdolności technicznej lub zawodowej;</w:t>
      </w:r>
    </w:p>
    <w:p w:rsidR="00E40407" w:rsidRPr="00D90A12" w:rsidRDefault="00E40407" w:rsidP="0002722F">
      <w:pPr>
        <w:spacing w:line="276" w:lineRule="auto"/>
        <w:ind w:left="284"/>
        <w:jc w:val="both"/>
        <w:rPr>
          <w:rFonts w:cstheme="minorHAnsi"/>
          <w:lang w:eastAsia="x-none"/>
        </w:rPr>
      </w:pPr>
      <w:r w:rsidRPr="00D90A12">
        <w:rPr>
          <w:rFonts w:cstheme="minorHAnsi"/>
          <w:lang w:eastAsia="x-none"/>
        </w:rPr>
        <w:t>Zamawiający nie stawia w tym zakresie żadnych wymagań, których spełnienie Wykonawca zobowiązany jest wykazać.</w:t>
      </w:r>
    </w:p>
    <w:p w:rsidR="00035697" w:rsidRDefault="00035697" w:rsidP="00E40407">
      <w:pPr>
        <w:spacing w:line="276" w:lineRule="auto"/>
        <w:jc w:val="both"/>
        <w:rPr>
          <w:rFonts w:cstheme="minorHAnsi"/>
          <w:lang w:eastAsia="x-none"/>
        </w:rPr>
      </w:pPr>
    </w:p>
    <w:p w:rsidR="00E40407" w:rsidRPr="00D90A12" w:rsidRDefault="00E40407" w:rsidP="00E40407">
      <w:pPr>
        <w:spacing w:line="276" w:lineRule="auto"/>
        <w:jc w:val="both"/>
        <w:rPr>
          <w:rFonts w:cstheme="minorHAnsi"/>
          <w:lang w:eastAsia="x-none"/>
        </w:rPr>
      </w:pPr>
      <w:r w:rsidRPr="00D90A12">
        <w:rPr>
          <w:rFonts w:cstheme="minorHAnsi"/>
          <w:lang w:eastAsia="x-none"/>
        </w:rPr>
        <w:t>Zamawiający oceni, czy wykonawcy którzy przez oferowane dostawy spełniają wymogi określone przez zamawiającego, oraz nie podlegają wykluczeniu z postępowania, na podstawie wymaganych przez zamawiającego dokumentów określonych w dziale  numer VI i VII specyfikacji warunków zamówienia.</w:t>
      </w:r>
    </w:p>
    <w:p w:rsidR="00E40407" w:rsidRPr="00035697" w:rsidRDefault="00E40407" w:rsidP="00035697">
      <w:pPr>
        <w:pStyle w:val="Akapitzlist"/>
        <w:numPr>
          <w:ilvl w:val="0"/>
          <w:numId w:val="1"/>
        </w:numPr>
        <w:shd w:val="clear" w:color="auto" w:fill="BFBFBF"/>
        <w:tabs>
          <w:tab w:val="left" w:pos="284"/>
        </w:tabs>
        <w:spacing w:after="0"/>
        <w:rPr>
          <w:rFonts w:cstheme="minorHAnsi"/>
          <w:b/>
          <w:u w:val="single"/>
        </w:rPr>
      </w:pPr>
      <w:r w:rsidRPr="00035697">
        <w:rPr>
          <w:rFonts w:cstheme="minorHAnsi"/>
          <w:b/>
        </w:rPr>
        <w:t>Opis przedmiotu zamówienia.</w:t>
      </w:r>
    </w:p>
    <w:p w:rsidR="00E40407" w:rsidRPr="00D90A12" w:rsidRDefault="00E40407" w:rsidP="00E40407">
      <w:pPr>
        <w:shd w:val="clear" w:color="auto" w:fill="F2F2F2"/>
        <w:tabs>
          <w:tab w:val="left" w:pos="6060"/>
        </w:tabs>
        <w:spacing w:line="276" w:lineRule="auto"/>
        <w:jc w:val="center"/>
        <w:rPr>
          <w:rFonts w:cstheme="minorHAnsi"/>
          <w:b/>
        </w:rPr>
      </w:pPr>
    </w:p>
    <w:p w:rsidR="00913259" w:rsidRDefault="00E40407" w:rsidP="0002722F">
      <w:pPr>
        <w:pStyle w:val="Akapitzlist"/>
        <w:autoSpaceDE w:val="0"/>
        <w:adjustRightInd w:val="0"/>
        <w:spacing w:after="0"/>
        <w:ind w:left="0"/>
        <w:jc w:val="both"/>
        <w:rPr>
          <w:rFonts w:asciiTheme="minorHAnsi" w:hAnsiTheme="minorHAnsi" w:cstheme="minorHAnsi"/>
        </w:rPr>
      </w:pPr>
      <w:r w:rsidRPr="00D90A12">
        <w:rPr>
          <w:rFonts w:asciiTheme="minorHAnsi" w:hAnsiTheme="minorHAnsi" w:cstheme="minorHAnsi"/>
        </w:rPr>
        <w:t xml:space="preserve">Przedmiotem zamówienia jest </w:t>
      </w:r>
      <w:r w:rsidR="006B1796">
        <w:rPr>
          <w:rFonts w:asciiTheme="minorHAnsi" w:hAnsiTheme="minorHAnsi" w:cstheme="minorHAnsi"/>
        </w:rPr>
        <w:t xml:space="preserve">sukcesywna </w:t>
      </w:r>
      <w:r w:rsidR="0002722F">
        <w:rPr>
          <w:rFonts w:asciiTheme="minorHAnsi" w:hAnsiTheme="minorHAnsi" w:cstheme="minorHAnsi"/>
        </w:rPr>
        <w:t>dostawa</w:t>
      </w:r>
      <w:r w:rsidR="00035697">
        <w:rPr>
          <w:rFonts w:asciiTheme="minorHAnsi" w:hAnsiTheme="minorHAnsi" w:cstheme="minorHAnsi"/>
        </w:rPr>
        <w:t xml:space="preserve"> pieczyw</w:t>
      </w:r>
      <w:r w:rsidR="006B1796">
        <w:rPr>
          <w:rFonts w:asciiTheme="minorHAnsi" w:hAnsiTheme="minorHAnsi" w:cstheme="minorHAnsi"/>
        </w:rPr>
        <w:t>a</w:t>
      </w:r>
      <w:r w:rsidR="00913259">
        <w:rPr>
          <w:rFonts w:asciiTheme="minorHAnsi" w:hAnsiTheme="minorHAnsi" w:cstheme="minorHAnsi"/>
        </w:rPr>
        <w:t xml:space="preserve">. </w:t>
      </w:r>
    </w:p>
    <w:p w:rsidR="009F3A85" w:rsidRDefault="006B1796" w:rsidP="0002722F">
      <w:pPr>
        <w:pStyle w:val="Akapitzlist"/>
        <w:autoSpaceDE w:val="0"/>
        <w:adjustRightInd w:val="0"/>
        <w:spacing w:after="0"/>
        <w:ind w:left="0"/>
        <w:jc w:val="both"/>
        <w:rPr>
          <w:rFonts w:asciiTheme="minorHAnsi" w:hAnsiTheme="minorHAnsi" w:cstheme="minorHAnsi"/>
        </w:rPr>
      </w:pPr>
      <w:r>
        <w:rPr>
          <w:rFonts w:asciiTheme="minorHAnsi" w:hAnsiTheme="minorHAnsi" w:cstheme="minorHAnsi"/>
        </w:rPr>
        <w:t xml:space="preserve"> </w:t>
      </w:r>
    </w:p>
    <w:p w:rsidR="00913259" w:rsidRPr="00913259" w:rsidRDefault="00913259" w:rsidP="0002722F">
      <w:pPr>
        <w:pStyle w:val="Akapitzlist"/>
        <w:autoSpaceDE w:val="0"/>
        <w:adjustRightInd w:val="0"/>
        <w:spacing w:after="0"/>
        <w:ind w:left="0"/>
        <w:jc w:val="both"/>
        <w:rPr>
          <w:rFonts w:asciiTheme="minorHAnsi" w:hAnsiTheme="minorHAnsi" w:cstheme="minorHAnsi"/>
          <w:b/>
        </w:rPr>
      </w:pPr>
      <w:r w:rsidRPr="00913259">
        <w:rPr>
          <w:rFonts w:asciiTheme="minorHAnsi" w:hAnsiTheme="minorHAnsi" w:cstheme="minorHAnsi"/>
          <w:b/>
        </w:rPr>
        <w:t>Szczegółowy opis przedmiotu zamówienia określony został w załączniku nr 1 do SWZ.</w:t>
      </w:r>
    </w:p>
    <w:p w:rsidR="009F3A85" w:rsidRPr="00610CF9" w:rsidRDefault="009F3A85" w:rsidP="009F3A85">
      <w:pPr>
        <w:pStyle w:val="Akapitzlist"/>
        <w:ind w:left="0"/>
        <w:jc w:val="both"/>
        <w:rPr>
          <w:rFonts w:asciiTheme="minorHAnsi" w:hAnsiTheme="minorHAnsi" w:cstheme="minorHAnsi"/>
          <w:bCs/>
        </w:rPr>
      </w:pPr>
    </w:p>
    <w:tbl>
      <w:tblPr>
        <w:tblW w:w="9308" w:type="dxa"/>
        <w:tblInd w:w="-5" w:type="dxa"/>
        <w:tblLayout w:type="fixed"/>
        <w:tblLook w:val="0000" w:firstRow="0" w:lastRow="0" w:firstColumn="0" w:lastColumn="0" w:noHBand="0" w:noVBand="0"/>
      </w:tblPr>
      <w:tblGrid>
        <w:gridCol w:w="709"/>
        <w:gridCol w:w="7371"/>
        <w:gridCol w:w="1228"/>
      </w:tblGrid>
      <w:tr w:rsidR="009F3A85" w:rsidRPr="00610CF9" w:rsidTr="00610CF9">
        <w:tc>
          <w:tcPr>
            <w:tcW w:w="709" w:type="dxa"/>
            <w:tcBorders>
              <w:top w:val="single" w:sz="4" w:space="0" w:color="000000"/>
              <w:left w:val="single" w:sz="4" w:space="0" w:color="000000"/>
              <w:bottom w:val="single" w:sz="4" w:space="0" w:color="000000"/>
            </w:tcBorders>
            <w:shd w:val="clear" w:color="auto" w:fill="auto"/>
          </w:tcPr>
          <w:p w:rsidR="009F3A85" w:rsidRPr="00610CF9" w:rsidRDefault="009F3A85" w:rsidP="009F3A85">
            <w:pPr>
              <w:pStyle w:val="Akapitzlist"/>
              <w:ind w:left="0"/>
              <w:jc w:val="center"/>
              <w:rPr>
                <w:rFonts w:asciiTheme="minorHAnsi" w:hAnsiTheme="minorHAnsi" w:cstheme="minorHAnsi"/>
              </w:rPr>
            </w:pPr>
            <w:r w:rsidRPr="00610CF9">
              <w:rPr>
                <w:rFonts w:asciiTheme="minorHAnsi" w:hAnsiTheme="minorHAnsi" w:cstheme="minorHAnsi"/>
              </w:rPr>
              <w:t>Lp.</w:t>
            </w:r>
          </w:p>
        </w:tc>
        <w:tc>
          <w:tcPr>
            <w:tcW w:w="7371" w:type="dxa"/>
            <w:tcBorders>
              <w:top w:val="single" w:sz="4" w:space="0" w:color="000000"/>
              <w:left w:val="single" w:sz="4" w:space="0" w:color="000000"/>
              <w:bottom w:val="single" w:sz="4" w:space="0" w:color="000000"/>
            </w:tcBorders>
            <w:shd w:val="clear" w:color="auto" w:fill="auto"/>
          </w:tcPr>
          <w:p w:rsidR="009F3A85" w:rsidRPr="00610CF9" w:rsidRDefault="009F3A85" w:rsidP="009F3A85">
            <w:pPr>
              <w:pStyle w:val="Akapitzlist"/>
              <w:ind w:left="0"/>
              <w:jc w:val="center"/>
              <w:rPr>
                <w:rFonts w:asciiTheme="minorHAnsi" w:hAnsiTheme="minorHAnsi" w:cstheme="minorHAnsi"/>
              </w:rPr>
            </w:pPr>
            <w:r w:rsidRPr="00610CF9">
              <w:rPr>
                <w:rFonts w:asciiTheme="minorHAnsi" w:hAnsiTheme="minorHAnsi" w:cstheme="minorHAnsi"/>
              </w:rPr>
              <w:t>Przedmiot zamówienia</w:t>
            </w: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9F3A85" w:rsidRPr="00610CF9" w:rsidRDefault="009F3A85" w:rsidP="009F3A85">
            <w:pPr>
              <w:pStyle w:val="Akapitzlist"/>
              <w:snapToGrid w:val="0"/>
              <w:ind w:left="0"/>
              <w:jc w:val="center"/>
              <w:rPr>
                <w:rFonts w:asciiTheme="minorHAnsi" w:hAnsiTheme="minorHAnsi" w:cstheme="minorHAnsi"/>
              </w:rPr>
            </w:pPr>
            <w:r w:rsidRPr="00610CF9">
              <w:rPr>
                <w:rFonts w:asciiTheme="minorHAnsi" w:hAnsiTheme="minorHAnsi" w:cstheme="minorHAnsi"/>
              </w:rPr>
              <w:t>Ilość</w:t>
            </w:r>
          </w:p>
        </w:tc>
      </w:tr>
      <w:tr w:rsidR="009F3A85" w:rsidRPr="00610CF9" w:rsidTr="00610CF9">
        <w:trPr>
          <w:trHeight w:val="2706"/>
        </w:trPr>
        <w:tc>
          <w:tcPr>
            <w:tcW w:w="709" w:type="dxa"/>
            <w:tcBorders>
              <w:top w:val="single" w:sz="4" w:space="0" w:color="000000"/>
              <w:left w:val="single" w:sz="4" w:space="0" w:color="000000"/>
              <w:bottom w:val="single" w:sz="4" w:space="0" w:color="000000"/>
            </w:tcBorders>
            <w:shd w:val="clear" w:color="auto" w:fill="auto"/>
          </w:tcPr>
          <w:p w:rsidR="009F3A85" w:rsidRPr="00610CF9" w:rsidRDefault="009F3A85" w:rsidP="00610CF9">
            <w:pPr>
              <w:pStyle w:val="Akapitzlist"/>
              <w:ind w:left="0"/>
              <w:rPr>
                <w:rFonts w:asciiTheme="minorHAnsi" w:hAnsiTheme="minorHAnsi" w:cstheme="minorHAnsi"/>
              </w:rPr>
            </w:pPr>
            <w:r w:rsidRPr="00610CF9">
              <w:rPr>
                <w:rFonts w:asciiTheme="minorHAnsi" w:hAnsiTheme="minorHAnsi" w:cstheme="minorHAnsi"/>
              </w:rPr>
              <w:t>1.</w:t>
            </w:r>
          </w:p>
        </w:tc>
        <w:tc>
          <w:tcPr>
            <w:tcW w:w="7371" w:type="dxa"/>
            <w:tcBorders>
              <w:top w:val="single" w:sz="4" w:space="0" w:color="000000"/>
              <w:left w:val="single" w:sz="4" w:space="0" w:color="000000"/>
              <w:bottom w:val="single" w:sz="4" w:space="0" w:color="000000"/>
            </w:tcBorders>
            <w:shd w:val="clear" w:color="auto" w:fill="auto"/>
          </w:tcPr>
          <w:p w:rsidR="009F3A85" w:rsidRPr="00610CF9" w:rsidRDefault="009F3A85" w:rsidP="009F3A85">
            <w:pPr>
              <w:pStyle w:val="Akapitzlist"/>
              <w:spacing w:after="0" w:line="240" w:lineRule="auto"/>
              <w:ind w:left="0"/>
              <w:jc w:val="both"/>
              <w:rPr>
                <w:rFonts w:asciiTheme="minorHAnsi" w:hAnsiTheme="minorHAnsi" w:cstheme="minorHAnsi"/>
                <w:b/>
              </w:rPr>
            </w:pPr>
          </w:p>
          <w:p w:rsidR="009F3A85" w:rsidRPr="00610CF9" w:rsidRDefault="009F3A85" w:rsidP="009F3A85">
            <w:pPr>
              <w:pStyle w:val="Akapitzlist"/>
              <w:spacing w:after="0" w:line="240" w:lineRule="auto"/>
              <w:ind w:left="0"/>
              <w:jc w:val="both"/>
              <w:rPr>
                <w:rFonts w:asciiTheme="minorHAnsi" w:hAnsiTheme="minorHAnsi" w:cstheme="minorHAnsi"/>
                <w:b/>
              </w:rPr>
            </w:pPr>
            <w:r w:rsidRPr="00610CF9">
              <w:rPr>
                <w:rFonts w:asciiTheme="minorHAnsi" w:hAnsiTheme="minorHAnsi" w:cstheme="minorHAnsi"/>
                <w:b/>
              </w:rPr>
              <w:t>Bułka tarta.</w:t>
            </w:r>
          </w:p>
          <w:p w:rsidR="009F3A85" w:rsidRPr="00610CF9" w:rsidRDefault="009F3A85" w:rsidP="009F3A85">
            <w:pPr>
              <w:pStyle w:val="Akapitzlist"/>
              <w:spacing w:after="0" w:line="240" w:lineRule="auto"/>
              <w:ind w:left="0"/>
              <w:jc w:val="both"/>
              <w:rPr>
                <w:rFonts w:asciiTheme="minorHAnsi" w:hAnsiTheme="minorHAnsi" w:cstheme="minorHAnsi"/>
              </w:rPr>
            </w:pP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Produkt otrzymany przez rozdrobnienie wysuszonego pieczywa pszennego zwykłego i wyborowego, bez dodatku nasion, nadzień i zdobień.</w:t>
            </w:r>
          </w:p>
          <w:p w:rsidR="009F3A85" w:rsidRPr="00610CF9" w:rsidRDefault="009F3A85" w:rsidP="009F3A85">
            <w:pPr>
              <w:jc w:val="both"/>
              <w:rPr>
                <w:rFonts w:cstheme="minorHAnsi"/>
              </w:rPr>
            </w:pPr>
            <w:r w:rsidRPr="00610CF9">
              <w:rPr>
                <w:rFonts w:cstheme="minorHAnsi"/>
              </w:rPr>
              <w:t>Wymagania organoleptyczne (metodyka badań wg PN-A-74108).</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Postać sypka bez grudek.</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 xml:space="preserve">Barwa od </w:t>
            </w:r>
            <w:proofErr w:type="spellStart"/>
            <w:r w:rsidRPr="00610CF9">
              <w:rPr>
                <w:rFonts w:asciiTheme="minorHAnsi" w:hAnsiTheme="minorHAnsi" w:cstheme="minorHAnsi"/>
              </w:rPr>
              <w:t>szarokremowej</w:t>
            </w:r>
            <w:proofErr w:type="spellEnd"/>
            <w:r w:rsidRPr="00610CF9">
              <w:rPr>
                <w:rFonts w:asciiTheme="minorHAnsi" w:hAnsiTheme="minorHAnsi" w:cstheme="minorHAnsi"/>
              </w:rPr>
              <w:t xml:space="preserve"> do złocistej, może być niejednolita.</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Zapach swoisty, bez obcych zapachów.</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Smak typowy dla suszonego pieczywa pszennego, bez obcych posmaków.</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Wymagania fizykochemiczne.</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Stopień rozdrobnienia, czyli przesiew przez sito z drutu okrągłego ze stali o boku oczka kwadratowego 1 mm, % (m/m), nie mniej niż 90 (wg PN-A-74015).</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Wilgotność, % (m/m), nie więcej niż 10 (wg PN-A-74108).</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Kwasowość w stopniach nie więcej niż 5 (wg PN-A-74108).</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Zawartość cukrów ogółem w suchej masie w przeliczeniu na sacharozę, w % (m/m), nie więcej niż 5 (wg PN-A-74108).</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Zawartość tłuszczu w przeliczeniu na sucha masę, % (m/m), nie więcej niż 3 (wg PN-A-74108).</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Zawartość popiołu nierozpuszczalnego w 10 % (m/m) roztworze kwasu solnego, % (m/m), nie więcej niż 0,2 (wg PN-A-74014).</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Obecność szkodników zbożowo mącznych i innych lub ich pozostałości oraz zanieczyszczeń organicznych i nieorganicznych niedopuszczalna (PN-A-74016).</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Zawartość zanieczyszczeń w produkcie oraz dozwolonych substancji dodatkowych zgodnie z aktualnie obowiązującym prawem.</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lastRenderedPageBreak/>
              <w:t>Wymagania mikrobiologiczne zgodnie z aktualnie obowiązującym prawem. Zamawiający zastrzega sobie prawo żądania wyników badań mikrobiologicznych z kontroli higieny procesu produkcyjnego.</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Masa netto produktu powinna wynosić 500 g. Dopuszczalna ujemna wartość błędu masy netto powinna być zgodna z obowiązującym prawem.</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Trwałość - Okres przydatności do spożycia deklarowany przez producenta powinien wynosić nie mniej niż  1 miesiąc od daty dostawy do magazynu zamawiającego.</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Opakowanie jednostkowe – torby papierowe wykonane z materiałów opakowaniowych przeznaczonych do kontaktu z żywnością. Opakowania jednostkowe powinny zabezpieczać produkt przed zniszczeniem i</w:t>
            </w:r>
            <w:r w:rsidR="00610CF9">
              <w:rPr>
                <w:rFonts w:asciiTheme="minorHAnsi" w:hAnsiTheme="minorHAnsi" w:cstheme="minorHAnsi"/>
              </w:rPr>
              <w:t> </w:t>
            </w:r>
            <w:r w:rsidRPr="00610CF9">
              <w:rPr>
                <w:rFonts w:asciiTheme="minorHAnsi" w:hAnsiTheme="minorHAnsi" w:cstheme="minorHAnsi"/>
              </w:rPr>
              <w:t>zanieczyszczeniem, powinny być czyste, bez obcych zapachów i uszkodzeń mechanicznych.</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Opakowania transportowe pudła tekturowe od 5 do 10 kg, wykonane z</w:t>
            </w:r>
            <w:r w:rsidR="00610CF9">
              <w:rPr>
                <w:rFonts w:asciiTheme="minorHAnsi" w:hAnsiTheme="minorHAnsi" w:cstheme="minorHAnsi"/>
              </w:rPr>
              <w:t> </w:t>
            </w:r>
            <w:r w:rsidRPr="00610CF9">
              <w:rPr>
                <w:rFonts w:asciiTheme="minorHAnsi" w:hAnsiTheme="minorHAnsi" w:cstheme="minorHAnsi"/>
              </w:rPr>
              <w:t>materiałów opakowaniowych przeznaczonych do kontaktu z żywnością. Nie dopuszcza się pudeł zapleśniałych, z załamaniami, zagięciami i innymi uszkodzeniami mechanicznymi.</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Znakowanie zgodnie z obowiązującymi przepisami.</w:t>
            </w:r>
          </w:p>
          <w:p w:rsidR="009F3A85" w:rsidRPr="00610CF9" w:rsidRDefault="009F3A85" w:rsidP="009F3A85">
            <w:pPr>
              <w:pStyle w:val="Akapitzlist"/>
              <w:spacing w:after="0" w:line="240" w:lineRule="auto"/>
              <w:ind w:left="0"/>
              <w:jc w:val="both"/>
              <w:rPr>
                <w:rFonts w:asciiTheme="minorHAnsi" w:hAnsiTheme="minorHAnsi" w:cstheme="minorHAnsi"/>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9F3A85" w:rsidRPr="00610CF9" w:rsidRDefault="00913259" w:rsidP="009F3A85">
            <w:pPr>
              <w:pStyle w:val="Akapitzlist"/>
              <w:snapToGrid w:val="0"/>
              <w:ind w:left="0"/>
              <w:jc w:val="center"/>
              <w:rPr>
                <w:rFonts w:asciiTheme="minorHAnsi" w:hAnsiTheme="minorHAnsi" w:cstheme="minorHAnsi"/>
              </w:rPr>
            </w:pPr>
            <w:r>
              <w:rPr>
                <w:rFonts w:asciiTheme="minorHAnsi" w:hAnsiTheme="minorHAnsi" w:cstheme="minorHAnsi"/>
              </w:rPr>
              <w:lastRenderedPageBreak/>
              <w:t>6</w:t>
            </w:r>
            <w:r w:rsidR="009F3A85" w:rsidRPr="00610CF9">
              <w:rPr>
                <w:rFonts w:asciiTheme="minorHAnsi" w:hAnsiTheme="minorHAnsi" w:cstheme="minorHAnsi"/>
              </w:rPr>
              <w:t>00 kg</w:t>
            </w:r>
          </w:p>
        </w:tc>
      </w:tr>
      <w:tr w:rsidR="009F3A85" w:rsidRPr="00610CF9" w:rsidTr="00AF3C0C">
        <w:trPr>
          <w:trHeight w:val="1833"/>
        </w:trPr>
        <w:tc>
          <w:tcPr>
            <w:tcW w:w="709" w:type="dxa"/>
            <w:tcBorders>
              <w:top w:val="single" w:sz="4" w:space="0" w:color="000000"/>
              <w:left w:val="single" w:sz="4" w:space="0" w:color="000000"/>
              <w:bottom w:val="single" w:sz="4" w:space="0" w:color="000000"/>
            </w:tcBorders>
            <w:shd w:val="clear" w:color="auto" w:fill="auto"/>
          </w:tcPr>
          <w:p w:rsidR="009F3A85" w:rsidRPr="00610CF9" w:rsidRDefault="009F3A85" w:rsidP="009F3A85">
            <w:pPr>
              <w:pStyle w:val="Akapitzlist"/>
              <w:ind w:left="0"/>
              <w:jc w:val="both"/>
              <w:rPr>
                <w:rFonts w:asciiTheme="minorHAnsi" w:hAnsiTheme="minorHAnsi" w:cstheme="minorHAnsi"/>
              </w:rPr>
            </w:pPr>
            <w:r w:rsidRPr="00610CF9">
              <w:rPr>
                <w:rFonts w:asciiTheme="minorHAnsi" w:hAnsiTheme="minorHAnsi" w:cstheme="minorHAnsi"/>
              </w:rPr>
              <w:t>2.</w:t>
            </w:r>
          </w:p>
        </w:tc>
        <w:tc>
          <w:tcPr>
            <w:tcW w:w="7371" w:type="dxa"/>
            <w:tcBorders>
              <w:top w:val="single" w:sz="4" w:space="0" w:color="000000"/>
              <w:left w:val="single" w:sz="4" w:space="0" w:color="000000"/>
              <w:bottom w:val="single" w:sz="4" w:space="0" w:color="000000"/>
            </w:tcBorders>
            <w:shd w:val="clear" w:color="auto" w:fill="auto"/>
          </w:tcPr>
          <w:p w:rsidR="009F3A85" w:rsidRPr="00610CF9" w:rsidRDefault="009F3A85" w:rsidP="009F3A85">
            <w:pPr>
              <w:pStyle w:val="Akapitzlist"/>
              <w:spacing w:after="0" w:line="240" w:lineRule="auto"/>
              <w:ind w:left="0"/>
              <w:jc w:val="both"/>
              <w:rPr>
                <w:rFonts w:asciiTheme="minorHAnsi" w:hAnsiTheme="minorHAnsi" w:cstheme="minorHAnsi"/>
                <w:b/>
              </w:rPr>
            </w:pPr>
          </w:p>
          <w:p w:rsidR="009F3A85" w:rsidRPr="00610CF9" w:rsidRDefault="009F3A85" w:rsidP="009F3A85">
            <w:pPr>
              <w:pStyle w:val="Akapitzlist"/>
              <w:spacing w:after="0" w:line="240" w:lineRule="auto"/>
              <w:ind w:left="0"/>
              <w:jc w:val="both"/>
              <w:rPr>
                <w:rFonts w:asciiTheme="minorHAnsi" w:hAnsiTheme="minorHAnsi" w:cstheme="minorHAnsi"/>
                <w:b/>
              </w:rPr>
            </w:pPr>
            <w:r w:rsidRPr="00610CF9">
              <w:rPr>
                <w:rFonts w:asciiTheme="minorHAnsi" w:hAnsiTheme="minorHAnsi" w:cstheme="minorHAnsi"/>
                <w:b/>
              </w:rPr>
              <w:t>Bułka pszenna zwykła.</w:t>
            </w:r>
          </w:p>
          <w:p w:rsidR="009F3A85" w:rsidRPr="00610CF9" w:rsidRDefault="009F3A85" w:rsidP="009F3A85">
            <w:pPr>
              <w:pStyle w:val="Akapitzlist"/>
              <w:spacing w:after="0" w:line="240" w:lineRule="auto"/>
              <w:ind w:left="0"/>
              <w:jc w:val="both"/>
              <w:rPr>
                <w:rFonts w:asciiTheme="minorHAnsi" w:hAnsiTheme="minorHAnsi" w:cstheme="minorHAnsi"/>
              </w:rPr>
            </w:pPr>
          </w:p>
          <w:p w:rsidR="009F3A85" w:rsidRPr="00610CF9" w:rsidRDefault="009F3A85" w:rsidP="009F3A85">
            <w:pPr>
              <w:jc w:val="both"/>
              <w:rPr>
                <w:rFonts w:cstheme="minorHAnsi"/>
              </w:rPr>
            </w:pPr>
            <w:r w:rsidRPr="00610CF9">
              <w:rPr>
                <w:rFonts w:cstheme="minorHAnsi"/>
              </w:rPr>
              <w:t>Pieczywo pszenne zwykłe wyrabiane z maki pszennej na drożdżach, z dodatkiem soli i innych surowców określonych recepturą.</w:t>
            </w:r>
          </w:p>
          <w:p w:rsidR="009F3A85" w:rsidRPr="00610CF9" w:rsidRDefault="009F3A85" w:rsidP="009F3A85">
            <w:pPr>
              <w:jc w:val="both"/>
              <w:rPr>
                <w:rFonts w:cstheme="minorHAnsi"/>
              </w:rPr>
            </w:pPr>
            <w:r w:rsidRPr="00610CF9">
              <w:rPr>
                <w:rFonts w:cstheme="minorHAnsi"/>
              </w:rPr>
              <w:t>Bułki pszenne zwykłe o masie 100 g.</w:t>
            </w:r>
          </w:p>
          <w:p w:rsidR="009F3A85" w:rsidRPr="00610CF9" w:rsidRDefault="009F3A85" w:rsidP="009F3A85">
            <w:pPr>
              <w:jc w:val="both"/>
              <w:rPr>
                <w:rFonts w:cstheme="minorHAnsi"/>
              </w:rPr>
            </w:pPr>
            <w:r w:rsidRPr="00610CF9">
              <w:rPr>
                <w:rFonts w:cstheme="minorHAnsi"/>
              </w:rPr>
              <w:t>Wymagania organoleptyczne (metodyka badań wg PN-A-74108).</w:t>
            </w:r>
          </w:p>
          <w:p w:rsidR="009F3A85" w:rsidRPr="00610CF9" w:rsidRDefault="009F3A85" w:rsidP="009F3A85">
            <w:pPr>
              <w:jc w:val="both"/>
              <w:rPr>
                <w:rFonts w:cstheme="minorHAnsi"/>
              </w:rPr>
            </w:pPr>
            <w:r w:rsidRPr="00610CF9">
              <w:rPr>
                <w:rFonts w:cstheme="minorHAnsi"/>
              </w:rPr>
              <w:t>Wygląd zewnętrzny – kształt kopulasty o podstawie owalnej lub okrągłej, prostokątny o końcach zaokrąglonych z poprzecznym podziałem lub bez, nie dopuszczalne wyroby zdeformowane, zgniecione, zabrudzone, spalone, ze śladami pleśni.</w:t>
            </w:r>
          </w:p>
          <w:p w:rsidR="009F3A85" w:rsidRPr="00610CF9" w:rsidRDefault="009F3A85" w:rsidP="009F3A85">
            <w:pPr>
              <w:jc w:val="both"/>
              <w:rPr>
                <w:rFonts w:cstheme="minorHAnsi"/>
              </w:rPr>
            </w:pPr>
            <w:r w:rsidRPr="00610CF9">
              <w:rPr>
                <w:rFonts w:cstheme="minorHAnsi"/>
              </w:rPr>
              <w:t>Skórka ściśle połączona z miękiszem, błyszcząca, gładka lub kostkowana w</w:t>
            </w:r>
            <w:r w:rsidR="00610CF9">
              <w:rPr>
                <w:rFonts w:cstheme="minorHAnsi"/>
              </w:rPr>
              <w:t> </w:t>
            </w:r>
            <w:r w:rsidRPr="00610CF9">
              <w:rPr>
                <w:rFonts w:cstheme="minorHAnsi"/>
              </w:rPr>
              <w:t>miejscach po nacięciach chropowata, o barwie od złocistej do jasnobrązowej, grubość skórki nie mniejsza niż 1,5 mm.</w:t>
            </w:r>
          </w:p>
          <w:p w:rsidR="009F3A85" w:rsidRPr="00610CF9" w:rsidRDefault="009F3A85" w:rsidP="009F3A85">
            <w:pPr>
              <w:jc w:val="both"/>
              <w:rPr>
                <w:rFonts w:cstheme="minorHAnsi"/>
              </w:rPr>
            </w:pPr>
            <w:r w:rsidRPr="00610CF9">
              <w:rPr>
                <w:rFonts w:cstheme="minorHAnsi"/>
              </w:rPr>
              <w:t>Miękisz o dość równomiernej porowatości i równomiernym zabarwieniu, suchy w dotyku o dobrej krajalności, miękisz po lekkim nacisku powinien wrócić do stanu pierwotnego bez deformacji struktury, nie dopuszcza się wyrobów o</w:t>
            </w:r>
            <w:r w:rsidR="00610CF9">
              <w:rPr>
                <w:rFonts w:cstheme="minorHAnsi"/>
              </w:rPr>
              <w:t> </w:t>
            </w:r>
            <w:r w:rsidRPr="00610CF9">
              <w:rPr>
                <w:rFonts w:cstheme="minorHAnsi"/>
              </w:rPr>
              <w:t>miękiszu lepkim, niedopieczonym, z zakalcem, kruszącym się, zanieczyszczonym, z obecnością grudek mąki lub soli.</w:t>
            </w:r>
          </w:p>
          <w:p w:rsidR="009F3A85" w:rsidRPr="00610CF9" w:rsidRDefault="009F3A85" w:rsidP="009F3A85">
            <w:pPr>
              <w:jc w:val="both"/>
              <w:rPr>
                <w:rFonts w:cstheme="minorHAnsi"/>
              </w:rPr>
            </w:pPr>
            <w:r w:rsidRPr="00610CF9">
              <w:rPr>
                <w:rFonts w:cstheme="minorHAnsi"/>
              </w:rPr>
              <w:t>Smak i zapach typowy dla tego rodzaju pieczywa, niedopuszczalny smak i zapach świadczący o nieświeżości lub inny obcy.</w:t>
            </w:r>
          </w:p>
          <w:p w:rsidR="009F3A85" w:rsidRPr="00610CF9" w:rsidRDefault="009F3A85" w:rsidP="009F3A85">
            <w:pPr>
              <w:jc w:val="both"/>
              <w:rPr>
                <w:rFonts w:cstheme="minorHAnsi"/>
              </w:rPr>
            </w:pPr>
            <w:r w:rsidRPr="00610CF9">
              <w:rPr>
                <w:rFonts w:cstheme="minorHAnsi"/>
              </w:rPr>
              <w:t>Wymagania fizykochemiczne.</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Kwasowość, stopnie, nie większa niż 3 (wg PN-A-74108).</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Objętość 100 g pieczywa, cm³, nie mniejsza niż 260 (wg PN-A-74108).</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Masa pieczywa do 4 h po wypieku 100 g (metoda wagowa).</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Dopuszczalne odchylenie masy poszczególnych sztuk pieczywa wynosi ± 4 % z</w:t>
            </w:r>
            <w:r w:rsidR="00610CF9">
              <w:rPr>
                <w:rFonts w:asciiTheme="minorHAnsi" w:hAnsiTheme="minorHAnsi" w:cstheme="minorHAnsi"/>
              </w:rPr>
              <w:t> </w:t>
            </w:r>
            <w:r w:rsidRPr="00610CF9">
              <w:rPr>
                <w:rFonts w:asciiTheme="minorHAnsi" w:hAnsiTheme="minorHAnsi" w:cstheme="minorHAnsi"/>
              </w:rPr>
              <w:t>tym, że średnia arytmetyczna 30 sztuk pieczywa nie powinna być mniejsza od podanej powyżej.</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lastRenderedPageBreak/>
              <w:t>Zawartość zanieczyszczeń w produkcie oraz dozwolonych substancji dodatkowych zgodnie z aktualnie obowiązującym prawem.</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Trwałość - Okres przydatności do spożycia deklarowany przez producenta powinien wynosić nie mniej niż 2 dni od daty dostawy do magazynu zamawiającego.</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Pakowanie. Opakowania powinny zabezpieczyć produkt przed zniszczeniem i</w:t>
            </w:r>
            <w:r w:rsidR="00610CF9">
              <w:rPr>
                <w:rFonts w:asciiTheme="minorHAnsi" w:hAnsiTheme="minorHAnsi" w:cstheme="minorHAnsi"/>
              </w:rPr>
              <w:t> </w:t>
            </w:r>
            <w:r w:rsidRPr="00610CF9">
              <w:rPr>
                <w:rFonts w:asciiTheme="minorHAnsi" w:hAnsiTheme="minorHAnsi" w:cstheme="minorHAnsi"/>
              </w:rPr>
              <w:t>zanieczyszczeniem, powinny być czyste, bez obcych zapachów i uszkodzeń mechanicznych.</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Opakowania transportowe powinny stanowić kosze plastikowe wykonane z</w:t>
            </w:r>
            <w:r w:rsidR="00610CF9">
              <w:rPr>
                <w:rFonts w:asciiTheme="minorHAnsi" w:hAnsiTheme="minorHAnsi" w:cstheme="minorHAnsi"/>
              </w:rPr>
              <w:t> </w:t>
            </w:r>
            <w:r w:rsidRPr="00610CF9">
              <w:rPr>
                <w:rFonts w:asciiTheme="minorHAnsi" w:hAnsiTheme="minorHAnsi" w:cstheme="minorHAnsi"/>
              </w:rPr>
              <w:t>materiałów opakowaniowych przeznaczonych do kontaktu z żywnością. Nie dopuszcza się pudeł/koszy zapleśniałych, z załamaniami, zagięciami i innymi uszkodzeniami mechanicznymi.</w:t>
            </w:r>
          </w:p>
          <w:p w:rsidR="00AF3C0C" w:rsidRPr="00610CF9" w:rsidRDefault="009F3A85" w:rsidP="009F3A85">
            <w:pPr>
              <w:jc w:val="both"/>
              <w:rPr>
                <w:rFonts w:cstheme="minorHAnsi"/>
              </w:rPr>
            </w:pPr>
            <w:r w:rsidRPr="00610CF9">
              <w:rPr>
                <w:rFonts w:cstheme="minorHAnsi"/>
              </w:rPr>
              <w:t>Znakowanie zgodnie z obowiązującymi przepisami.</w:t>
            </w:r>
          </w:p>
          <w:p w:rsidR="009F3A85" w:rsidRPr="00610CF9" w:rsidRDefault="009F3A85" w:rsidP="00610CF9">
            <w:pPr>
              <w:spacing w:after="0" w:line="240" w:lineRule="auto"/>
              <w:jc w:val="both"/>
              <w:rPr>
                <w:rFonts w:cstheme="minorHAnsi"/>
              </w:rPr>
            </w:pPr>
            <w:r w:rsidRPr="00610CF9">
              <w:rPr>
                <w:rFonts w:cstheme="minorHAnsi"/>
              </w:rPr>
              <w:t>Na opakowaniu należy podać następujące informacje:</w:t>
            </w:r>
          </w:p>
          <w:p w:rsidR="009F3A85" w:rsidRPr="00610CF9" w:rsidRDefault="009F3A85" w:rsidP="00610CF9">
            <w:pPr>
              <w:spacing w:after="0" w:line="240" w:lineRule="auto"/>
              <w:jc w:val="both"/>
              <w:rPr>
                <w:rFonts w:cstheme="minorHAnsi"/>
              </w:rPr>
            </w:pPr>
            <w:r w:rsidRPr="00610CF9">
              <w:rPr>
                <w:rFonts w:cstheme="minorHAnsi"/>
              </w:rPr>
              <w:t>- nazwę pieczywa</w:t>
            </w:r>
          </w:p>
          <w:p w:rsidR="009F3A85" w:rsidRPr="00610CF9" w:rsidRDefault="009F3A85" w:rsidP="00610CF9">
            <w:pPr>
              <w:spacing w:after="0" w:line="240" w:lineRule="auto"/>
              <w:jc w:val="both"/>
              <w:rPr>
                <w:rFonts w:cstheme="minorHAnsi"/>
              </w:rPr>
            </w:pPr>
            <w:r w:rsidRPr="00610CF9">
              <w:rPr>
                <w:rFonts w:cstheme="minorHAnsi"/>
              </w:rPr>
              <w:t>- wykaz surowców</w:t>
            </w:r>
          </w:p>
          <w:p w:rsidR="009F3A85" w:rsidRPr="00610CF9" w:rsidRDefault="009F3A85" w:rsidP="00610CF9">
            <w:pPr>
              <w:spacing w:after="0" w:line="240" w:lineRule="auto"/>
              <w:jc w:val="both"/>
              <w:rPr>
                <w:rFonts w:cstheme="minorHAnsi"/>
              </w:rPr>
            </w:pPr>
            <w:r w:rsidRPr="00610CF9">
              <w:rPr>
                <w:rFonts w:cstheme="minorHAnsi"/>
              </w:rPr>
              <w:t>- nazwę i adres producenta i dostawcy</w:t>
            </w:r>
          </w:p>
          <w:p w:rsidR="009F3A85" w:rsidRPr="00610CF9" w:rsidRDefault="009F3A85" w:rsidP="00610CF9">
            <w:pPr>
              <w:spacing w:after="0" w:line="240" w:lineRule="auto"/>
              <w:jc w:val="both"/>
              <w:rPr>
                <w:rFonts w:cstheme="minorHAnsi"/>
              </w:rPr>
            </w:pPr>
            <w:r w:rsidRPr="00610CF9">
              <w:rPr>
                <w:rFonts w:cstheme="minorHAnsi"/>
              </w:rPr>
              <w:t>- masę jednostkową</w:t>
            </w:r>
          </w:p>
          <w:p w:rsidR="009F3A85" w:rsidRPr="00610CF9" w:rsidRDefault="009F3A85" w:rsidP="00610CF9">
            <w:pPr>
              <w:spacing w:after="0" w:line="240" w:lineRule="auto"/>
              <w:jc w:val="both"/>
              <w:rPr>
                <w:rFonts w:cstheme="minorHAnsi"/>
              </w:rPr>
            </w:pPr>
            <w:r w:rsidRPr="00610CF9">
              <w:rPr>
                <w:rFonts w:cstheme="minorHAnsi"/>
              </w:rPr>
              <w:t>oraz pozostałe informacje zgodnie z obowiązującym prawem</w:t>
            </w: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9F3A85" w:rsidRPr="00610CF9" w:rsidRDefault="009F3A85" w:rsidP="009F3A85">
            <w:pPr>
              <w:pStyle w:val="Akapitzlist"/>
              <w:snapToGrid w:val="0"/>
              <w:ind w:left="0"/>
              <w:jc w:val="both"/>
              <w:rPr>
                <w:rFonts w:asciiTheme="minorHAnsi" w:hAnsiTheme="minorHAnsi" w:cstheme="minorHAnsi"/>
              </w:rPr>
            </w:pPr>
          </w:p>
          <w:p w:rsidR="009F3A85" w:rsidRPr="00610CF9" w:rsidRDefault="009F3A85" w:rsidP="009F3A85">
            <w:pPr>
              <w:pStyle w:val="Akapitzlist"/>
              <w:snapToGrid w:val="0"/>
              <w:ind w:left="0"/>
              <w:jc w:val="both"/>
              <w:rPr>
                <w:rFonts w:asciiTheme="minorHAnsi" w:hAnsiTheme="minorHAnsi" w:cstheme="minorHAnsi"/>
              </w:rPr>
            </w:pPr>
            <w:r w:rsidRPr="00610CF9">
              <w:rPr>
                <w:rFonts w:asciiTheme="minorHAnsi" w:hAnsiTheme="minorHAnsi" w:cstheme="minorHAnsi"/>
              </w:rPr>
              <w:t>9</w:t>
            </w:r>
            <w:r w:rsidR="00913259">
              <w:rPr>
                <w:rFonts w:asciiTheme="minorHAnsi" w:hAnsiTheme="minorHAnsi" w:cstheme="minorHAnsi"/>
              </w:rPr>
              <w:t>0</w:t>
            </w:r>
            <w:r w:rsidRPr="00610CF9">
              <w:rPr>
                <w:rFonts w:asciiTheme="minorHAnsi" w:hAnsiTheme="minorHAnsi" w:cstheme="minorHAnsi"/>
              </w:rPr>
              <w:t> 000 szt</w:t>
            </w:r>
            <w:r w:rsidR="00990AB6">
              <w:rPr>
                <w:rFonts w:asciiTheme="minorHAnsi" w:hAnsiTheme="minorHAnsi" w:cstheme="minorHAnsi"/>
              </w:rPr>
              <w:t>.</w:t>
            </w:r>
          </w:p>
        </w:tc>
      </w:tr>
      <w:tr w:rsidR="009F3A85" w:rsidRPr="00610CF9" w:rsidTr="00610CF9">
        <w:trPr>
          <w:trHeight w:val="198"/>
        </w:trPr>
        <w:tc>
          <w:tcPr>
            <w:tcW w:w="709" w:type="dxa"/>
            <w:tcBorders>
              <w:top w:val="single" w:sz="4" w:space="0" w:color="000000"/>
              <w:left w:val="single" w:sz="4" w:space="0" w:color="000000"/>
              <w:bottom w:val="single" w:sz="4" w:space="0" w:color="000000"/>
            </w:tcBorders>
            <w:shd w:val="clear" w:color="auto" w:fill="auto"/>
          </w:tcPr>
          <w:p w:rsidR="009F3A85" w:rsidRPr="00610CF9" w:rsidRDefault="009F3A85" w:rsidP="009F3A85">
            <w:pPr>
              <w:pStyle w:val="Akapitzlist"/>
              <w:ind w:left="0"/>
              <w:jc w:val="both"/>
              <w:rPr>
                <w:rFonts w:asciiTheme="minorHAnsi" w:hAnsiTheme="minorHAnsi" w:cstheme="minorHAnsi"/>
              </w:rPr>
            </w:pPr>
            <w:r w:rsidRPr="00610CF9">
              <w:rPr>
                <w:rFonts w:asciiTheme="minorHAnsi" w:hAnsiTheme="minorHAnsi" w:cstheme="minorHAnsi"/>
              </w:rPr>
              <w:t xml:space="preserve"> </w:t>
            </w:r>
          </w:p>
          <w:p w:rsidR="009F3A85" w:rsidRPr="00610CF9" w:rsidRDefault="009F3A85" w:rsidP="009F3A85">
            <w:pPr>
              <w:pStyle w:val="Akapitzlist"/>
              <w:ind w:left="0"/>
              <w:jc w:val="both"/>
              <w:rPr>
                <w:rFonts w:asciiTheme="minorHAnsi" w:hAnsiTheme="minorHAnsi" w:cstheme="minorHAnsi"/>
              </w:rPr>
            </w:pPr>
            <w:r w:rsidRPr="00610CF9">
              <w:rPr>
                <w:rFonts w:asciiTheme="minorHAnsi" w:hAnsiTheme="minorHAnsi" w:cstheme="minorHAnsi"/>
              </w:rPr>
              <w:t>3.</w:t>
            </w:r>
          </w:p>
        </w:tc>
        <w:tc>
          <w:tcPr>
            <w:tcW w:w="7371" w:type="dxa"/>
            <w:tcBorders>
              <w:top w:val="single" w:sz="4" w:space="0" w:color="000000"/>
              <w:left w:val="single" w:sz="4" w:space="0" w:color="000000"/>
              <w:bottom w:val="single" w:sz="4" w:space="0" w:color="000000"/>
            </w:tcBorders>
            <w:shd w:val="clear" w:color="auto" w:fill="auto"/>
          </w:tcPr>
          <w:p w:rsidR="009F3A85" w:rsidRPr="00610CF9" w:rsidRDefault="009F3A85" w:rsidP="00610CF9">
            <w:pPr>
              <w:pStyle w:val="Akapitzlist"/>
              <w:spacing w:after="0" w:line="240" w:lineRule="auto"/>
              <w:ind w:left="0"/>
              <w:jc w:val="both"/>
              <w:rPr>
                <w:rFonts w:asciiTheme="minorHAnsi" w:hAnsiTheme="minorHAnsi" w:cstheme="minorHAnsi"/>
                <w:b/>
              </w:rPr>
            </w:pPr>
          </w:p>
          <w:p w:rsidR="009F3A85" w:rsidRPr="00610CF9" w:rsidRDefault="009F3A85" w:rsidP="00610CF9">
            <w:pPr>
              <w:pStyle w:val="Akapitzlist"/>
              <w:spacing w:after="0" w:line="240" w:lineRule="auto"/>
              <w:ind w:left="0"/>
              <w:jc w:val="both"/>
              <w:rPr>
                <w:rFonts w:asciiTheme="minorHAnsi" w:hAnsiTheme="minorHAnsi" w:cstheme="minorHAnsi"/>
                <w:b/>
              </w:rPr>
            </w:pPr>
            <w:r w:rsidRPr="00610CF9">
              <w:rPr>
                <w:rFonts w:asciiTheme="minorHAnsi" w:hAnsiTheme="minorHAnsi" w:cstheme="minorHAnsi"/>
                <w:b/>
              </w:rPr>
              <w:t>Bułka graham.</w:t>
            </w:r>
          </w:p>
          <w:p w:rsidR="009F3A85" w:rsidRPr="00610CF9" w:rsidRDefault="009F3A85" w:rsidP="00610CF9">
            <w:pPr>
              <w:pStyle w:val="Akapitzlist"/>
              <w:spacing w:after="0" w:line="240" w:lineRule="auto"/>
              <w:ind w:left="0"/>
              <w:jc w:val="both"/>
              <w:rPr>
                <w:rFonts w:asciiTheme="minorHAnsi" w:hAnsiTheme="minorHAnsi" w:cstheme="minorHAnsi"/>
              </w:rPr>
            </w:pPr>
          </w:p>
          <w:p w:rsidR="009F3A85" w:rsidRPr="00610CF9" w:rsidRDefault="009F3A85" w:rsidP="00610CF9">
            <w:pPr>
              <w:spacing w:after="0" w:line="240" w:lineRule="auto"/>
              <w:jc w:val="both"/>
              <w:rPr>
                <w:rFonts w:cstheme="minorHAnsi"/>
              </w:rPr>
            </w:pPr>
            <w:r w:rsidRPr="00610CF9">
              <w:rPr>
                <w:rFonts w:cstheme="minorHAnsi"/>
              </w:rPr>
              <w:t>Pieczywo pszenne wyrabiane z maki pszennej typu graham na drożdżach, z dodatkiem soli i innych surowców określonych recepturą.</w:t>
            </w:r>
          </w:p>
          <w:p w:rsidR="009F3A85" w:rsidRPr="00610CF9" w:rsidRDefault="009F3A85" w:rsidP="00610CF9">
            <w:pPr>
              <w:spacing w:after="0" w:line="240" w:lineRule="auto"/>
              <w:jc w:val="both"/>
              <w:rPr>
                <w:rFonts w:cstheme="minorHAnsi"/>
              </w:rPr>
            </w:pPr>
            <w:r w:rsidRPr="00610CF9">
              <w:rPr>
                <w:rFonts w:cstheme="minorHAnsi"/>
              </w:rPr>
              <w:t>Bułki razowe zwykłe o masie 100 g.</w:t>
            </w:r>
          </w:p>
          <w:p w:rsidR="009F3A85" w:rsidRPr="00610CF9" w:rsidRDefault="009F3A85" w:rsidP="00610CF9">
            <w:pPr>
              <w:spacing w:after="0" w:line="240" w:lineRule="auto"/>
              <w:jc w:val="both"/>
              <w:rPr>
                <w:rFonts w:cstheme="minorHAnsi"/>
              </w:rPr>
            </w:pPr>
            <w:r w:rsidRPr="00610CF9">
              <w:rPr>
                <w:rFonts w:cstheme="minorHAnsi"/>
              </w:rPr>
              <w:t>Wymagania organoleptyczne (metodyka badań wg PN-A-74108).</w:t>
            </w:r>
          </w:p>
          <w:p w:rsidR="009F3A85" w:rsidRPr="00610CF9" w:rsidRDefault="009F3A85" w:rsidP="00610CF9">
            <w:pPr>
              <w:spacing w:after="0" w:line="240" w:lineRule="auto"/>
              <w:jc w:val="both"/>
              <w:rPr>
                <w:rFonts w:cstheme="minorHAnsi"/>
              </w:rPr>
            </w:pPr>
            <w:r w:rsidRPr="00610CF9">
              <w:rPr>
                <w:rFonts w:cstheme="minorHAnsi"/>
              </w:rPr>
              <w:t>Wygląd zewnętrzny – kształt kopulasty o podstawie owalnej lub okrągłej, prostokątny o końcach zaokrąglonych z poprzecznym podziałem lub bez, nie dopuszczalne wyroby zdeformowane, zgniecione, zabrudzone, spalone, ze śladami pleśni.</w:t>
            </w:r>
          </w:p>
          <w:p w:rsidR="009F3A85" w:rsidRPr="00610CF9" w:rsidRDefault="009F3A85" w:rsidP="00610CF9">
            <w:pPr>
              <w:spacing w:after="0" w:line="240" w:lineRule="auto"/>
              <w:jc w:val="both"/>
              <w:rPr>
                <w:rFonts w:cstheme="minorHAnsi"/>
              </w:rPr>
            </w:pPr>
            <w:r w:rsidRPr="00610CF9">
              <w:rPr>
                <w:rFonts w:cstheme="minorHAnsi"/>
              </w:rPr>
              <w:t xml:space="preserve">Skórka ściśle połączona z miękiszem, chropowata, o barwie od </w:t>
            </w:r>
            <w:proofErr w:type="spellStart"/>
            <w:r w:rsidRPr="00610CF9">
              <w:rPr>
                <w:rFonts w:cstheme="minorHAnsi"/>
              </w:rPr>
              <w:t>od</w:t>
            </w:r>
            <w:proofErr w:type="spellEnd"/>
            <w:r w:rsidRPr="00610CF9">
              <w:rPr>
                <w:rFonts w:cstheme="minorHAnsi"/>
              </w:rPr>
              <w:t xml:space="preserve"> jasnozłocistej do </w:t>
            </w:r>
            <w:proofErr w:type="spellStart"/>
            <w:r w:rsidRPr="00610CF9">
              <w:rPr>
                <w:rFonts w:cstheme="minorHAnsi"/>
              </w:rPr>
              <w:t>ciemnozłocistej</w:t>
            </w:r>
            <w:proofErr w:type="spellEnd"/>
            <w:r w:rsidRPr="00610CF9">
              <w:rPr>
                <w:rFonts w:cstheme="minorHAnsi"/>
              </w:rPr>
              <w:t>, grubość skórki nie mniejsza niż 2,5 mm.</w:t>
            </w:r>
          </w:p>
          <w:p w:rsidR="009F3A85" w:rsidRPr="00610CF9" w:rsidRDefault="009F3A85" w:rsidP="00610CF9">
            <w:pPr>
              <w:spacing w:after="0" w:line="240" w:lineRule="auto"/>
              <w:jc w:val="both"/>
              <w:rPr>
                <w:rFonts w:cstheme="minorHAnsi"/>
              </w:rPr>
            </w:pPr>
            <w:r w:rsidRPr="00610CF9">
              <w:rPr>
                <w:rFonts w:cstheme="minorHAnsi"/>
              </w:rPr>
              <w:t>Miękisz o dość równomiernej porowatości i równomiernym zabarwieniu, suchy w dotyku o dobrej krajalności, miękisz po lekkim nacisku powinien wrócić do stanu pierwotnego bez deformacji struktury, nie dopuszcza się wyrobów o</w:t>
            </w:r>
            <w:r w:rsidR="00AF3C0C">
              <w:rPr>
                <w:rFonts w:cstheme="minorHAnsi"/>
              </w:rPr>
              <w:t> </w:t>
            </w:r>
            <w:r w:rsidRPr="00610CF9">
              <w:rPr>
                <w:rFonts w:cstheme="minorHAnsi"/>
              </w:rPr>
              <w:t>miękiszu lepkim, niedopieczonym, z zakalcem, kruszącym się, zanieczyszczonym, z obecnością grudek mąki lub soli.</w:t>
            </w:r>
          </w:p>
          <w:p w:rsidR="009F3A85" w:rsidRPr="00610CF9" w:rsidRDefault="009F3A85" w:rsidP="00610CF9">
            <w:pPr>
              <w:spacing w:after="0" w:line="240" w:lineRule="auto"/>
              <w:jc w:val="both"/>
              <w:rPr>
                <w:rFonts w:cstheme="minorHAnsi"/>
              </w:rPr>
            </w:pPr>
            <w:r w:rsidRPr="00610CF9">
              <w:rPr>
                <w:rFonts w:cstheme="minorHAnsi"/>
              </w:rPr>
              <w:t>Smak i zapach typowy dla tego rodzaju pieczywa, niedopuszczalny smak i zapach świadczący o nieświeżości lub inny obcy.</w:t>
            </w:r>
          </w:p>
          <w:p w:rsidR="009F3A85" w:rsidRPr="00610CF9" w:rsidRDefault="009F3A85" w:rsidP="00610CF9">
            <w:pPr>
              <w:spacing w:after="0" w:line="240" w:lineRule="auto"/>
              <w:jc w:val="both"/>
              <w:rPr>
                <w:rFonts w:cstheme="minorHAnsi"/>
              </w:rPr>
            </w:pPr>
            <w:r w:rsidRPr="00610CF9">
              <w:rPr>
                <w:rFonts w:cstheme="minorHAnsi"/>
              </w:rPr>
              <w:t>Wymagania fizykochemiczne.</w:t>
            </w:r>
          </w:p>
          <w:p w:rsidR="009F3A85" w:rsidRPr="00610CF9" w:rsidRDefault="009F3A85" w:rsidP="00610CF9">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Kwasowość, stopnie, nie większa niż 3 (wg PN-A-74108).</w:t>
            </w:r>
          </w:p>
          <w:p w:rsidR="009F3A85" w:rsidRPr="00610CF9" w:rsidRDefault="009F3A85" w:rsidP="00610CF9">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Objętość 100 g pieczywa, cm³, nie mniejsza niż 170 (wg PN-A-74108).</w:t>
            </w:r>
          </w:p>
          <w:p w:rsidR="009F3A85" w:rsidRPr="00610CF9" w:rsidRDefault="009F3A85" w:rsidP="00610CF9">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Masa pieczywa do 4 h po wypieku 100 g (metoda wagowa).</w:t>
            </w:r>
          </w:p>
          <w:p w:rsidR="009F3A85" w:rsidRPr="00610CF9" w:rsidRDefault="009F3A85" w:rsidP="00610CF9">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Dopuszczalne odchylenie masy poszczególnych sztuk pieczywa wynosi ± 4 % z</w:t>
            </w:r>
            <w:r w:rsidR="00AF3C0C">
              <w:rPr>
                <w:rFonts w:asciiTheme="minorHAnsi" w:hAnsiTheme="minorHAnsi" w:cstheme="minorHAnsi"/>
              </w:rPr>
              <w:t> </w:t>
            </w:r>
            <w:r w:rsidRPr="00610CF9">
              <w:rPr>
                <w:rFonts w:asciiTheme="minorHAnsi" w:hAnsiTheme="minorHAnsi" w:cstheme="minorHAnsi"/>
              </w:rPr>
              <w:t>tym, że średnia arytmetyczna 30 sztuk pieczywa nie powinna być mniejsza od podanej powyżej.</w:t>
            </w:r>
          </w:p>
          <w:p w:rsidR="009F3A85" w:rsidRPr="00610CF9" w:rsidRDefault="009F3A85" w:rsidP="00610CF9">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Zawartość zanieczyszczeń w produkcie oraz dozwolonych substancji dodatkowych zgodnie z aktualnie obowiązującym prawem.</w:t>
            </w:r>
          </w:p>
          <w:p w:rsidR="009F3A85" w:rsidRPr="00610CF9" w:rsidRDefault="009F3A85" w:rsidP="00610CF9">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Trwałość - Okres przydatności do spożycia deklarowany przez producenta powinien wynosić nie mniej niż 2 dni od daty dostawy do magazynu zamawiającego.</w:t>
            </w:r>
          </w:p>
          <w:p w:rsidR="009F3A85" w:rsidRPr="00610CF9" w:rsidRDefault="009F3A85" w:rsidP="00610CF9">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lastRenderedPageBreak/>
              <w:t>Pakowanie. Opakowania powinny zabezpieczyć produkt przed zniszczeniem i</w:t>
            </w:r>
            <w:r w:rsidR="00AF3C0C">
              <w:rPr>
                <w:rFonts w:asciiTheme="minorHAnsi" w:hAnsiTheme="minorHAnsi" w:cstheme="minorHAnsi"/>
              </w:rPr>
              <w:t> </w:t>
            </w:r>
            <w:r w:rsidRPr="00610CF9">
              <w:rPr>
                <w:rFonts w:asciiTheme="minorHAnsi" w:hAnsiTheme="minorHAnsi" w:cstheme="minorHAnsi"/>
              </w:rPr>
              <w:t>zanieczyszczeniem, powinny być czyste, bez obcych zapachów i uszkodzeń mechanicznych.</w:t>
            </w:r>
          </w:p>
          <w:p w:rsidR="009F3A85" w:rsidRPr="00610CF9" w:rsidRDefault="009F3A85" w:rsidP="00610CF9">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Opakowania transportowe powinny stanowić kosze plastikowe wykonane z</w:t>
            </w:r>
            <w:r w:rsidR="00AF3C0C">
              <w:rPr>
                <w:rFonts w:asciiTheme="minorHAnsi" w:hAnsiTheme="minorHAnsi" w:cstheme="minorHAnsi"/>
              </w:rPr>
              <w:t> </w:t>
            </w:r>
            <w:r w:rsidRPr="00610CF9">
              <w:rPr>
                <w:rFonts w:asciiTheme="minorHAnsi" w:hAnsiTheme="minorHAnsi" w:cstheme="minorHAnsi"/>
              </w:rPr>
              <w:t>materiałów opakowaniowych przeznaczonych do kontaktu z żywnością. Nie dopuszcza się pudeł/koszy zapleśniałych, z załamaniami, zagięciami i innymi uszkodzeniami mechanicznymi.</w:t>
            </w:r>
          </w:p>
          <w:p w:rsidR="009F3A85" w:rsidRPr="00610CF9" w:rsidRDefault="009F3A85" w:rsidP="00610CF9">
            <w:pPr>
              <w:spacing w:after="0" w:line="240" w:lineRule="auto"/>
              <w:jc w:val="both"/>
              <w:rPr>
                <w:rFonts w:cstheme="minorHAnsi"/>
              </w:rPr>
            </w:pPr>
            <w:r w:rsidRPr="00610CF9">
              <w:rPr>
                <w:rFonts w:cstheme="minorHAnsi"/>
              </w:rPr>
              <w:t>Znakowanie zgodnie z obowiązującymi przepisami.</w:t>
            </w:r>
          </w:p>
          <w:p w:rsidR="009F3A85" w:rsidRPr="00610CF9" w:rsidRDefault="009F3A85" w:rsidP="00610CF9">
            <w:pPr>
              <w:spacing w:after="0" w:line="240" w:lineRule="auto"/>
              <w:jc w:val="both"/>
              <w:rPr>
                <w:rFonts w:cstheme="minorHAnsi"/>
              </w:rPr>
            </w:pPr>
            <w:r w:rsidRPr="00610CF9">
              <w:rPr>
                <w:rFonts w:cstheme="minorHAnsi"/>
              </w:rPr>
              <w:t>Na opakowaniu należy podać następujące informacje:</w:t>
            </w:r>
          </w:p>
          <w:p w:rsidR="009F3A85" w:rsidRPr="00610CF9" w:rsidRDefault="009F3A85" w:rsidP="00610CF9">
            <w:pPr>
              <w:spacing w:after="0" w:line="240" w:lineRule="auto"/>
              <w:jc w:val="both"/>
              <w:rPr>
                <w:rFonts w:cstheme="minorHAnsi"/>
              </w:rPr>
            </w:pPr>
            <w:r w:rsidRPr="00610CF9">
              <w:rPr>
                <w:rFonts w:cstheme="minorHAnsi"/>
              </w:rPr>
              <w:t>- nazwę pieczywa</w:t>
            </w:r>
          </w:p>
          <w:p w:rsidR="009F3A85" w:rsidRPr="00610CF9" w:rsidRDefault="009F3A85" w:rsidP="00610CF9">
            <w:pPr>
              <w:spacing w:after="0" w:line="240" w:lineRule="auto"/>
              <w:jc w:val="both"/>
              <w:rPr>
                <w:rFonts w:cstheme="minorHAnsi"/>
              </w:rPr>
            </w:pPr>
            <w:r w:rsidRPr="00610CF9">
              <w:rPr>
                <w:rFonts w:cstheme="minorHAnsi"/>
              </w:rPr>
              <w:t>- wykaz surowców</w:t>
            </w:r>
          </w:p>
          <w:p w:rsidR="009F3A85" w:rsidRPr="00610CF9" w:rsidRDefault="009F3A85" w:rsidP="00610CF9">
            <w:pPr>
              <w:spacing w:after="0" w:line="240" w:lineRule="auto"/>
              <w:jc w:val="both"/>
              <w:rPr>
                <w:rFonts w:cstheme="minorHAnsi"/>
              </w:rPr>
            </w:pPr>
            <w:r w:rsidRPr="00610CF9">
              <w:rPr>
                <w:rFonts w:cstheme="minorHAnsi"/>
              </w:rPr>
              <w:t>- nazwę i adres producenta i dostawcy</w:t>
            </w:r>
          </w:p>
          <w:p w:rsidR="009F3A85" w:rsidRPr="00610CF9" w:rsidRDefault="009F3A85" w:rsidP="00610CF9">
            <w:pPr>
              <w:spacing w:after="0" w:line="240" w:lineRule="auto"/>
              <w:jc w:val="both"/>
              <w:rPr>
                <w:rFonts w:cstheme="minorHAnsi"/>
              </w:rPr>
            </w:pPr>
            <w:r w:rsidRPr="00610CF9">
              <w:rPr>
                <w:rFonts w:cstheme="minorHAnsi"/>
              </w:rPr>
              <w:t>- masę jednostkową</w:t>
            </w:r>
          </w:p>
          <w:p w:rsidR="009F3A85" w:rsidRPr="00610CF9" w:rsidRDefault="009F3A85" w:rsidP="00610CF9">
            <w:pPr>
              <w:spacing w:after="0" w:line="240" w:lineRule="auto"/>
              <w:jc w:val="both"/>
              <w:rPr>
                <w:rFonts w:cstheme="minorHAnsi"/>
              </w:rPr>
            </w:pPr>
            <w:r w:rsidRPr="00610CF9">
              <w:rPr>
                <w:rFonts w:cstheme="minorHAnsi"/>
              </w:rPr>
              <w:t>oraz pozostałe informacje zgodnie z obowiązującym prawem</w:t>
            </w: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9F3A85" w:rsidRPr="00610CF9" w:rsidRDefault="009F3A85" w:rsidP="009F3A85">
            <w:pPr>
              <w:pStyle w:val="Akapitzlist"/>
              <w:snapToGrid w:val="0"/>
              <w:ind w:left="0"/>
              <w:jc w:val="both"/>
              <w:rPr>
                <w:rFonts w:asciiTheme="minorHAnsi" w:hAnsiTheme="minorHAnsi" w:cstheme="minorHAnsi"/>
              </w:rPr>
            </w:pPr>
            <w:r w:rsidRPr="00610CF9">
              <w:rPr>
                <w:rFonts w:asciiTheme="minorHAnsi" w:hAnsiTheme="minorHAnsi" w:cstheme="minorHAnsi"/>
              </w:rPr>
              <w:lastRenderedPageBreak/>
              <w:t>1</w:t>
            </w:r>
            <w:r w:rsidR="00913259">
              <w:rPr>
                <w:rFonts w:asciiTheme="minorHAnsi" w:hAnsiTheme="minorHAnsi" w:cstheme="minorHAnsi"/>
              </w:rPr>
              <w:t>9</w:t>
            </w:r>
            <w:r w:rsidRPr="00610CF9">
              <w:rPr>
                <w:rFonts w:asciiTheme="minorHAnsi" w:hAnsiTheme="minorHAnsi" w:cstheme="minorHAnsi"/>
              </w:rPr>
              <w:t> 000 szt</w:t>
            </w:r>
            <w:r w:rsidR="00990AB6">
              <w:rPr>
                <w:rFonts w:asciiTheme="minorHAnsi" w:hAnsiTheme="minorHAnsi" w:cstheme="minorHAnsi"/>
              </w:rPr>
              <w:t>.</w:t>
            </w:r>
          </w:p>
        </w:tc>
      </w:tr>
      <w:tr w:rsidR="009F3A85" w:rsidRPr="00610CF9" w:rsidTr="00610CF9">
        <w:tc>
          <w:tcPr>
            <w:tcW w:w="709" w:type="dxa"/>
            <w:tcBorders>
              <w:top w:val="single" w:sz="4" w:space="0" w:color="000000"/>
              <w:left w:val="single" w:sz="4" w:space="0" w:color="000000"/>
              <w:bottom w:val="single" w:sz="4" w:space="0" w:color="000000"/>
            </w:tcBorders>
            <w:shd w:val="clear" w:color="auto" w:fill="auto"/>
          </w:tcPr>
          <w:p w:rsidR="009F3A85" w:rsidRPr="00610CF9" w:rsidRDefault="009F3A85" w:rsidP="009F3A85">
            <w:pPr>
              <w:pStyle w:val="Akapitzlist"/>
              <w:ind w:left="0"/>
              <w:jc w:val="both"/>
              <w:rPr>
                <w:rFonts w:asciiTheme="minorHAnsi" w:hAnsiTheme="minorHAnsi" w:cstheme="minorHAnsi"/>
              </w:rPr>
            </w:pPr>
          </w:p>
          <w:p w:rsidR="009F3A85" w:rsidRPr="00610CF9" w:rsidRDefault="009F3A85" w:rsidP="009F3A85">
            <w:pPr>
              <w:pStyle w:val="Akapitzlist"/>
              <w:ind w:left="0"/>
              <w:jc w:val="both"/>
              <w:rPr>
                <w:rFonts w:asciiTheme="minorHAnsi" w:hAnsiTheme="minorHAnsi" w:cstheme="minorHAnsi"/>
              </w:rPr>
            </w:pPr>
            <w:r w:rsidRPr="00610CF9">
              <w:rPr>
                <w:rFonts w:asciiTheme="minorHAnsi" w:hAnsiTheme="minorHAnsi" w:cstheme="minorHAnsi"/>
              </w:rPr>
              <w:t>4.</w:t>
            </w:r>
          </w:p>
        </w:tc>
        <w:tc>
          <w:tcPr>
            <w:tcW w:w="7371" w:type="dxa"/>
            <w:tcBorders>
              <w:top w:val="single" w:sz="4" w:space="0" w:color="000000"/>
              <w:left w:val="single" w:sz="4" w:space="0" w:color="000000"/>
              <w:bottom w:val="single" w:sz="4" w:space="0" w:color="000000"/>
            </w:tcBorders>
            <w:shd w:val="clear" w:color="auto" w:fill="auto"/>
          </w:tcPr>
          <w:p w:rsidR="009F3A85" w:rsidRPr="00610CF9" w:rsidRDefault="009F3A85" w:rsidP="009F3A85">
            <w:pPr>
              <w:pStyle w:val="Akapitzlist"/>
              <w:spacing w:after="0" w:line="240" w:lineRule="auto"/>
              <w:ind w:left="0"/>
              <w:jc w:val="both"/>
              <w:rPr>
                <w:rFonts w:asciiTheme="minorHAnsi" w:hAnsiTheme="minorHAnsi" w:cstheme="minorHAnsi"/>
                <w:b/>
              </w:rPr>
            </w:pPr>
          </w:p>
          <w:p w:rsidR="009F3A85" w:rsidRPr="00610CF9" w:rsidRDefault="009F3A85" w:rsidP="009F3A85">
            <w:pPr>
              <w:pStyle w:val="Akapitzlist"/>
              <w:spacing w:after="0" w:line="240" w:lineRule="auto"/>
              <w:ind w:left="0"/>
              <w:jc w:val="both"/>
              <w:rPr>
                <w:rFonts w:asciiTheme="minorHAnsi" w:hAnsiTheme="minorHAnsi" w:cstheme="minorHAnsi"/>
                <w:b/>
              </w:rPr>
            </w:pPr>
            <w:r w:rsidRPr="00610CF9">
              <w:rPr>
                <w:rFonts w:asciiTheme="minorHAnsi" w:hAnsiTheme="minorHAnsi" w:cstheme="minorHAnsi"/>
                <w:b/>
              </w:rPr>
              <w:t>Chleb pszenno-żytni prostokątny krojony w folii.</w:t>
            </w:r>
          </w:p>
          <w:p w:rsidR="009F3A85" w:rsidRPr="00610CF9" w:rsidRDefault="009F3A85" w:rsidP="009F3A85">
            <w:pPr>
              <w:pStyle w:val="Akapitzlist"/>
              <w:spacing w:after="0" w:line="240" w:lineRule="auto"/>
              <w:ind w:left="0"/>
              <w:jc w:val="both"/>
              <w:rPr>
                <w:rFonts w:asciiTheme="minorHAnsi" w:hAnsiTheme="minorHAnsi" w:cstheme="minorHAnsi"/>
              </w:rPr>
            </w:pPr>
          </w:p>
          <w:p w:rsidR="009F3A85"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Pieczywo mieszane wyrabiane z mąki żytniej i pszennej na kwasie z dodatkiem drożdży, soli i innych surowców określonych recepturą, krojone w kromki, pakowane w folię z tworzywa sztucznego.</w:t>
            </w:r>
          </w:p>
          <w:p w:rsidR="00610CF9" w:rsidRPr="00610CF9" w:rsidRDefault="00610CF9" w:rsidP="009F3A85">
            <w:pPr>
              <w:pStyle w:val="Akapitzlist"/>
              <w:spacing w:after="0" w:line="240" w:lineRule="auto"/>
              <w:ind w:left="0"/>
              <w:jc w:val="both"/>
              <w:rPr>
                <w:rFonts w:asciiTheme="minorHAnsi" w:hAnsiTheme="minorHAnsi" w:cstheme="minorHAnsi"/>
              </w:rPr>
            </w:pP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Masa bochenka chleba zwykłego krojonego w folii powinna wynosić 600 g.</w:t>
            </w:r>
          </w:p>
          <w:p w:rsidR="009F3A85"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Wygląd zewnętrzny bochenki o kształcie podłużnym nadanym formą, długość ok. 24 cm, wysokość ok. 10 cm, prostokątnym, równe kromki na całej długości, niedopuszczalne wyroby zdeformowane, zgniecione, zabrudzone, spalone, ze śladami pleśni.</w:t>
            </w:r>
          </w:p>
          <w:p w:rsidR="00610CF9" w:rsidRPr="00610CF9" w:rsidRDefault="00610CF9" w:rsidP="009F3A85">
            <w:pPr>
              <w:pStyle w:val="Akapitzlist"/>
              <w:spacing w:after="0" w:line="240" w:lineRule="auto"/>
              <w:ind w:left="0"/>
              <w:jc w:val="both"/>
              <w:rPr>
                <w:rFonts w:asciiTheme="minorHAnsi" w:hAnsiTheme="minorHAnsi" w:cstheme="minorHAnsi"/>
              </w:rPr>
            </w:pPr>
          </w:p>
          <w:p w:rsidR="009F3A85"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Skórka ściśle połączona z miękiszem, gładka lub lekko chropowata, błyszcząca, o</w:t>
            </w:r>
            <w:r w:rsidR="00610CF9">
              <w:rPr>
                <w:rFonts w:asciiTheme="minorHAnsi" w:hAnsiTheme="minorHAnsi" w:cstheme="minorHAnsi"/>
              </w:rPr>
              <w:t> </w:t>
            </w:r>
            <w:r w:rsidRPr="00610CF9">
              <w:rPr>
                <w:rFonts w:asciiTheme="minorHAnsi" w:hAnsiTheme="minorHAnsi" w:cstheme="minorHAnsi"/>
              </w:rPr>
              <w:t>barwie brązowej do ciemnobrązowej, dopuszcza się nieznaczną ilość mąki na skórce.</w:t>
            </w:r>
          </w:p>
          <w:p w:rsidR="00610CF9" w:rsidRPr="00610CF9" w:rsidRDefault="00610CF9" w:rsidP="009F3A85">
            <w:pPr>
              <w:pStyle w:val="Akapitzlist"/>
              <w:spacing w:after="0" w:line="240" w:lineRule="auto"/>
              <w:ind w:left="0"/>
              <w:jc w:val="both"/>
              <w:rPr>
                <w:rFonts w:asciiTheme="minorHAnsi" w:hAnsiTheme="minorHAnsi" w:cstheme="minorHAnsi"/>
              </w:rPr>
            </w:pPr>
          </w:p>
          <w:p w:rsidR="009F3A85"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Miękisz o równomiernej porowatości i równomiernym zabarwieniu, suchy w</w:t>
            </w:r>
            <w:r w:rsidR="00610CF9">
              <w:rPr>
                <w:rFonts w:asciiTheme="minorHAnsi" w:hAnsiTheme="minorHAnsi" w:cstheme="minorHAnsi"/>
              </w:rPr>
              <w:t> </w:t>
            </w:r>
            <w:r w:rsidRPr="00610CF9">
              <w:rPr>
                <w:rFonts w:asciiTheme="minorHAnsi" w:hAnsiTheme="minorHAnsi" w:cstheme="minorHAnsi"/>
              </w:rPr>
              <w:t>dotyku o dobrej krajalności, miękisz po lekkim nacisku powinien wrócić do stanu pierwotnego bez deformacji struktury, nie dopuszcza się wyrobów o</w:t>
            </w:r>
            <w:r w:rsidR="00AF3C0C">
              <w:rPr>
                <w:rFonts w:asciiTheme="minorHAnsi" w:hAnsiTheme="minorHAnsi" w:cstheme="minorHAnsi"/>
              </w:rPr>
              <w:t> </w:t>
            </w:r>
            <w:r w:rsidRPr="00610CF9">
              <w:rPr>
                <w:rFonts w:asciiTheme="minorHAnsi" w:hAnsiTheme="minorHAnsi" w:cstheme="minorHAnsi"/>
              </w:rPr>
              <w:t>miękiszu lepkim, niedopieczonym, z zakalcem, kruszącym się, zanieczyszczonym, z</w:t>
            </w:r>
            <w:r w:rsidR="00610CF9">
              <w:rPr>
                <w:rFonts w:asciiTheme="minorHAnsi" w:hAnsiTheme="minorHAnsi" w:cstheme="minorHAnsi"/>
              </w:rPr>
              <w:t> </w:t>
            </w:r>
            <w:r w:rsidRPr="00610CF9">
              <w:rPr>
                <w:rFonts w:asciiTheme="minorHAnsi" w:hAnsiTheme="minorHAnsi" w:cstheme="minorHAnsi"/>
              </w:rPr>
              <w:t>obecnością grudek mąki lub soli.</w:t>
            </w:r>
          </w:p>
          <w:p w:rsidR="00610CF9" w:rsidRPr="00610CF9" w:rsidRDefault="00610CF9" w:rsidP="009F3A85">
            <w:pPr>
              <w:pStyle w:val="Akapitzlist"/>
              <w:spacing w:after="0" w:line="240" w:lineRule="auto"/>
              <w:ind w:left="0"/>
              <w:jc w:val="both"/>
              <w:rPr>
                <w:rFonts w:asciiTheme="minorHAnsi" w:hAnsiTheme="minorHAnsi" w:cstheme="minorHAnsi"/>
              </w:rPr>
            </w:pP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Smak i zapach typowy dla tego rodzaju chleba, niedopuszczalny smak i zapach świadczący o nieświeżości lub inny obcy.</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Wymagania fizykochemiczne.</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Kwasowość, stopnie, nie większa niż 8 (wg PN-A-74108).</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Objętość 100 g chleba, cm³, nie mniejsza niż 200 (wg PN-A-74108).</w:t>
            </w:r>
          </w:p>
          <w:p w:rsidR="009F3A85"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Masa pieczywa do 8 h po wypieku 600 g (metoda wagowa).</w:t>
            </w:r>
          </w:p>
          <w:p w:rsidR="00610CF9" w:rsidRPr="00610CF9" w:rsidRDefault="00610CF9" w:rsidP="009F3A85">
            <w:pPr>
              <w:pStyle w:val="Akapitzlist"/>
              <w:spacing w:after="0" w:line="240" w:lineRule="auto"/>
              <w:ind w:left="0"/>
              <w:jc w:val="both"/>
              <w:rPr>
                <w:rFonts w:asciiTheme="minorHAnsi" w:hAnsiTheme="minorHAnsi" w:cstheme="minorHAnsi"/>
              </w:rPr>
            </w:pPr>
          </w:p>
          <w:p w:rsidR="009F3A85"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Dopuszczalne odchylenie masy poszczególnych sztuk pieczywa wynosi ± 3 % z</w:t>
            </w:r>
            <w:r w:rsidR="00610CF9">
              <w:rPr>
                <w:rFonts w:asciiTheme="minorHAnsi" w:hAnsiTheme="minorHAnsi" w:cstheme="minorHAnsi"/>
              </w:rPr>
              <w:t> </w:t>
            </w:r>
            <w:r w:rsidRPr="00610CF9">
              <w:rPr>
                <w:rFonts w:asciiTheme="minorHAnsi" w:hAnsiTheme="minorHAnsi" w:cstheme="minorHAnsi"/>
              </w:rPr>
              <w:t>tym, że średnia arytmetyczna 10 sztuk pieczywa nie powinna być mniejsza od podanej powyżej.</w:t>
            </w:r>
          </w:p>
          <w:p w:rsidR="00610CF9" w:rsidRPr="00610CF9" w:rsidRDefault="00610CF9" w:rsidP="009F3A85">
            <w:pPr>
              <w:pStyle w:val="Akapitzlist"/>
              <w:spacing w:after="0" w:line="240" w:lineRule="auto"/>
              <w:ind w:left="0"/>
              <w:jc w:val="both"/>
              <w:rPr>
                <w:rFonts w:asciiTheme="minorHAnsi" w:hAnsiTheme="minorHAnsi" w:cstheme="minorHAnsi"/>
              </w:rPr>
            </w:pPr>
          </w:p>
          <w:p w:rsidR="009F3A85"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Zawartość zanieczyszczeń w produkcie oraz dozwolonych substancji dodatkowych zgodnie z aktualnie obowiązującym prawem.</w:t>
            </w:r>
          </w:p>
          <w:p w:rsidR="00610CF9" w:rsidRPr="00610CF9" w:rsidRDefault="00610CF9" w:rsidP="009F3A85">
            <w:pPr>
              <w:pStyle w:val="Akapitzlist"/>
              <w:spacing w:after="0" w:line="240" w:lineRule="auto"/>
              <w:ind w:left="0"/>
              <w:jc w:val="both"/>
              <w:rPr>
                <w:rFonts w:asciiTheme="minorHAnsi" w:hAnsiTheme="minorHAnsi" w:cstheme="minorHAnsi"/>
              </w:rPr>
            </w:pPr>
          </w:p>
          <w:p w:rsidR="009F3A85"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Trwałość - Okres przydatności do spożycia deklarowany przez producenta powinien wynosić nie mniej niż 2 dni od daty dostawy do magazynu zamawiającego.</w:t>
            </w:r>
          </w:p>
          <w:p w:rsidR="00610CF9" w:rsidRPr="00610CF9" w:rsidRDefault="00610CF9" w:rsidP="009F3A85">
            <w:pPr>
              <w:pStyle w:val="Akapitzlist"/>
              <w:spacing w:after="0" w:line="240" w:lineRule="auto"/>
              <w:ind w:left="0"/>
              <w:jc w:val="both"/>
              <w:rPr>
                <w:rFonts w:asciiTheme="minorHAnsi" w:hAnsiTheme="minorHAnsi" w:cstheme="minorHAnsi"/>
              </w:rPr>
            </w:pPr>
          </w:p>
          <w:p w:rsidR="009F3A85"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Pakowanie – opakowania jednostkowe – folia przeznaczona do kontaktu z</w:t>
            </w:r>
            <w:r w:rsidR="00610CF9">
              <w:rPr>
                <w:rFonts w:asciiTheme="minorHAnsi" w:hAnsiTheme="minorHAnsi" w:cstheme="minorHAnsi"/>
              </w:rPr>
              <w:t> </w:t>
            </w:r>
            <w:r w:rsidRPr="00610CF9">
              <w:rPr>
                <w:rFonts w:asciiTheme="minorHAnsi" w:hAnsiTheme="minorHAnsi" w:cstheme="minorHAnsi"/>
              </w:rPr>
              <w:t xml:space="preserve">żywnością. Opakowania jednostkowe powinny zabezpieczyć produkt przed zniszczeniem i zanieczyszczeniem, powinny być czyste, bez obcych zapachów i </w:t>
            </w:r>
            <w:r w:rsidR="00610CF9">
              <w:rPr>
                <w:rFonts w:asciiTheme="minorHAnsi" w:hAnsiTheme="minorHAnsi" w:cstheme="minorHAnsi"/>
              </w:rPr>
              <w:t> </w:t>
            </w:r>
            <w:r w:rsidRPr="00610CF9">
              <w:rPr>
                <w:rFonts w:asciiTheme="minorHAnsi" w:hAnsiTheme="minorHAnsi" w:cstheme="minorHAnsi"/>
              </w:rPr>
              <w:t>mechanicznych.</w:t>
            </w:r>
          </w:p>
          <w:p w:rsidR="00610CF9" w:rsidRPr="00610CF9" w:rsidRDefault="00610CF9" w:rsidP="009F3A85">
            <w:pPr>
              <w:pStyle w:val="Akapitzlist"/>
              <w:spacing w:after="0" w:line="240" w:lineRule="auto"/>
              <w:ind w:left="0"/>
              <w:jc w:val="both"/>
              <w:rPr>
                <w:rFonts w:asciiTheme="minorHAnsi" w:hAnsiTheme="minorHAnsi" w:cstheme="minorHAnsi"/>
              </w:rPr>
            </w:pPr>
          </w:p>
          <w:p w:rsidR="009F3A85"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Opakowania transportowe powinny stanowić kosze plastikowe wykonane z</w:t>
            </w:r>
            <w:r w:rsidR="00610CF9">
              <w:rPr>
                <w:rFonts w:asciiTheme="minorHAnsi" w:hAnsiTheme="minorHAnsi" w:cstheme="minorHAnsi"/>
              </w:rPr>
              <w:t> </w:t>
            </w:r>
            <w:r w:rsidRPr="00610CF9">
              <w:rPr>
                <w:rFonts w:asciiTheme="minorHAnsi" w:hAnsiTheme="minorHAnsi" w:cstheme="minorHAnsi"/>
              </w:rPr>
              <w:t>materiałów opakowaniowych przeznaczonych do kontaktu z żywnością. Nie dopuszcza się pudeł/koszy zapleśniałych, z załamaniami, zagięciami i innymi uszkodzeniami mechanicznymi.</w:t>
            </w:r>
          </w:p>
          <w:p w:rsidR="00610CF9" w:rsidRPr="00610CF9" w:rsidRDefault="00610CF9" w:rsidP="009F3A85">
            <w:pPr>
              <w:pStyle w:val="Akapitzlist"/>
              <w:spacing w:after="0" w:line="240" w:lineRule="auto"/>
              <w:ind w:left="0"/>
              <w:jc w:val="both"/>
              <w:rPr>
                <w:rFonts w:asciiTheme="minorHAnsi" w:hAnsiTheme="minorHAnsi" w:cstheme="minorHAnsi"/>
              </w:rPr>
            </w:pPr>
          </w:p>
          <w:p w:rsidR="009F3A85"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Znakowanie zgodnie z obowiązującymi przepisami.</w:t>
            </w:r>
          </w:p>
          <w:p w:rsidR="00610CF9" w:rsidRPr="00610CF9" w:rsidRDefault="00610CF9" w:rsidP="009F3A85">
            <w:pPr>
              <w:pStyle w:val="Akapitzlist"/>
              <w:spacing w:after="0" w:line="240" w:lineRule="auto"/>
              <w:ind w:left="0"/>
              <w:jc w:val="both"/>
              <w:rPr>
                <w:rFonts w:asciiTheme="minorHAnsi" w:hAnsiTheme="minorHAnsi" w:cstheme="minorHAnsi"/>
              </w:rPr>
            </w:pP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Znakowany etykietami lub banderolami z nadrukiem zawierającym dane: nazwę i adres producenta, rodzaj pieczywa, masę jednostkową, opis dodatków specjalnych, datę minimalnej trwałości.</w:t>
            </w:r>
          </w:p>
          <w:p w:rsidR="009F3A85" w:rsidRPr="00610CF9" w:rsidRDefault="009F3A85" w:rsidP="009F3A85">
            <w:pPr>
              <w:pStyle w:val="Akapitzlist"/>
              <w:spacing w:after="0" w:line="240" w:lineRule="auto"/>
              <w:ind w:left="0"/>
              <w:jc w:val="both"/>
              <w:rPr>
                <w:rFonts w:asciiTheme="minorHAnsi" w:hAnsiTheme="minorHAnsi" w:cstheme="minorHAnsi"/>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9F3A85" w:rsidRPr="00610CF9" w:rsidRDefault="009F3A85" w:rsidP="009F3A85">
            <w:pPr>
              <w:pStyle w:val="Akapitzlist"/>
              <w:snapToGrid w:val="0"/>
              <w:ind w:left="0"/>
              <w:jc w:val="both"/>
              <w:rPr>
                <w:rFonts w:asciiTheme="minorHAnsi" w:hAnsiTheme="minorHAnsi" w:cstheme="minorHAnsi"/>
              </w:rPr>
            </w:pPr>
            <w:r w:rsidRPr="00610CF9">
              <w:rPr>
                <w:rFonts w:asciiTheme="minorHAnsi" w:hAnsiTheme="minorHAnsi" w:cstheme="minorHAnsi"/>
              </w:rPr>
              <w:lastRenderedPageBreak/>
              <w:t>1</w:t>
            </w:r>
            <w:r w:rsidR="00913259">
              <w:rPr>
                <w:rFonts w:asciiTheme="minorHAnsi" w:hAnsiTheme="minorHAnsi" w:cstheme="minorHAnsi"/>
              </w:rPr>
              <w:t>5</w:t>
            </w:r>
            <w:r w:rsidRPr="00610CF9">
              <w:rPr>
                <w:rFonts w:asciiTheme="minorHAnsi" w:hAnsiTheme="minorHAnsi" w:cstheme="minorHAnsi"/>
              </w:rPr>
              <w:t> 000 szt</w:t>
            </w:r>
            <w:r w:rsidR="00990AB6">
              <w:rPr>
                <w:rFonts w:asciiTheme="minorHAnsi" w:hAnsiTheme="minorHAnsi" w:cstheme="minorHAnsi"/>
              </w:rPr>
              <w:t>.</w:t>
            </w:r>
          </w:p>
        </w:tc>
      </w:tr>
      <w:tr w:rsidR="009F3A85" w:rsidRPr="00610CF9" w:rsidTr="00610CF9">
        <w:trPr>
          <w:trHeight w:val="98"/>
        </w:trPr>
        <w:tc>
          <w:tcPr>
            <w:tcW w:w="709" w:type="dxa"/>
            <w:tcBorders>
              <w:top w:val="single" w:sz="4" w:space="0" w:color="000000"/>
              <w:left w:val="single" w:sz="4" w:space="0" w:color="000000"/>
              <w:bottom w:val="single" w:sz="4" w:space="0" w:color="000000"/>
            </w:tcBorders>
            <w:shd w:val="clear" w:color="auto" w:fill="auto"/>
          </w:tcPr>
          <w:p w:rsidR="009F3A85" w:rsidRPr="00610CF9" w:rsidRDefault="009F3A85" w:rsidP="009F3A85">
            <w:pPr>
              <w:pStyle w:val="Akapitzlist"/>
              <w:ind w:left="0"/>
              <w:jc w:val="both"/>
              <w:rPr>
                <w:rFonts w:asciiTheme="minorHAnsi" w:hAnsiTheme="minorHAnsi" w:cstheme="minorHAnsi"/>
              </w:rPr>
            </w:pPr>
          </w:p>
          <w:p w:rsidR="009F3A85" w:rsidRPr="00610CF9" w:rsidRDefault="009F3A85" w:rsidP="009F3A85">
            <w:pPr>
              <w:pStyle w:val="Akapitzlist"/>
              <w:ind w:left="0"/>
              <w:jc w:val="both"/>
              <w:rPr>
                <w:rFonts w:asciiTheme="minorHAnsi" w:hAnsiTheme="minorHAnsi" w:cstheme="minorHAnsi"/>
              </w:rPr>
            </w:pPr>
            <w:r w:rsidRPr="00610CF9">
              <w:rPr>
                <w:rFonts w:asciiTheme="minorHAnsi" w:hAnsiTheme="minorHAnsi" w:cstheme="minorHAnsi"/>
              </w:rPr>
              <w:t>5.</w:t>
            </w:r>
          </w:p>
        </w:tc>
        <w:tc>
          <w:tcPr>
            <w:tcW w:w="7371" w:type="dxa"/>
            <w:tcBorders>
              <w:top w:val="single" w:sz="4" w:space="0" w:color="000000"/>
              <w:left w:val="single" w:sz="4" w:space="0" w:color="000000"/>
              <w:bottom w:val="single" w:sz="4" w:space="0" w:color="000000"/>
            </w:tcBorders>
            <w:shd w:val="clear" w:color="auto" w:fill="auto"/>
          </w:tcPr>
          <w:p w:rsidR="009F3A85" w:rsidRPr="00610CF9" w:rsidRDefault="009F3A85" w:rsidP="009F3A85">
            <w:pPr>
              <w:pStyle w:val="Akapitzlist"/>
              <w:spacing w:after="0" w:line="240" w:lineRule="auto"/>
              <w:ind w:left="0"/>
              <w:jc w:val="both"/>
              <w:rPr>
                <w:rFonts w:asciiTheme="minorHAnsi" w:hAnsiTheme="minorHAnsi" w:cstheme="minorHAnsi"/>
                <w:b/>
              </w:rPr>
            </w:pPr>
          </w:p>
          <w:p w:rsidR="009F3A85" w:rsidRPr="00610CF9" w:rsidRDefault="009F3A85" w:rsidP="009F3A85">
            <w:pPr>
              <w:pStyle w:val="Akapitzlist"/>
              <w:spacing w:after="0" w:line="240" w:lineRule="auto"/>
              <w:ind w:left="0"/>
              <w:jc w:val="both"/>
              <w:rPr>
                <w:rFonts w:asciiTheme="minorHAnsi" w:hAnsiTheme="minorHAnsi" w:cstheme="minorHAnsi"/>
                <w:b/>
              </w:rPr>
            </w:pPr>
            <w:r w:rsidRPr="00610CF9">
              <w:rPr>
                <w:rFonts w:asciiTheme="minorHAnsi" w:hAnsiTheme="minorHAnsi" w:cstheme="minorHAnsi"/>
                <w:b/>
              </w:rPr>
              <w:t>Chleb prostokątny razowy graham krojony w folii.</w:t>
            </w:r>
          </w:p>
          <w:p w:rsidR="009F3A85" w:rsidRPr="00610CF9" w:rsidRDefault="009F3A85" w:rsidP="009F3A85">
            <w:pPr>
              <w:pStyle w:val="Akapitzlist"/>
              <w:spacing w:after="0" w:line="240" w:lineRule="auto"/>
              <w:ind w:left="0"/>
              <w:jc w:val="both"/>
              <w:rPr>
                <w:rFonts w:asciiTheme="minorHAnsi" w:hAnsiTheme="minorHAnsi" w:cstheme="minorHAnsi"/>
              </w:rPr>
            </w:pPr>
          </w:p>
          <w:p w:rsidR="009F3A85"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Pieczywo żytnie produkowane z mąki żytniej i pszennej typu graham na kwasie, z dodatkiem drożdży, soli i innych surowców określonych recepturą, krojone w</w:t>
            </w:r>
            <w:r w:rsidR="00610CF9">
              <w:rPr>
                <w:rFonts w:asciiTheme="minorHAnsi" w:hAnsiTheme="minorHAnsi" w:cstheme="minorHAnsi"/>
              </w:rPr>
              <w:t> </w:t>
            </w:r>
            <w:r w:rsidRPr="00610CF9">
              <w:rPr>
                <w:rFonts w:asciiTheme="minorHAnsi" w:hAnsiTheme="minorHAnsi" w:cstheme="minorHAnsi"/>
              </w:rPr>
              <w:t>kromki, pakowane w folię z tworzywa sztucznego.</w:t>
            </w:r>
          </w:p>
          <w:p w:rsidR="00610CF9" w:rsidRPr="00610CF9" w:rsidRDefault="00610CF9" w:rsidP="009F3A85">
            <w:pPr>
              <w:pStyle w:val="Akapitzlist"/>
              <w:spacing w:after="0" w:line="240" w:lineRule="auto"/>
              <w:ind w:left="0"/>
              <w:jc w:val="both"/>
              <w:rPr>
                <w:rFonts w:asciiTheme="minorHAnsi" w:hAnsiTheme="minorHAnsi" w:cstheme="minorHAnsi"/>
              </w:rPr>
            </w:pPr>
          </w:p>
          <w:p w:rsidR="009F3A85"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Masa bochenka chleba krojonego w folii powinna wynosić 600 g.</w:t>
            </w:r>
          </w:p>
          <w:p w:rsidR="00610CF9" w:rsidRPr="00610CF9" w:rsidRDefault="00610CF9" w:rsidP="009F3A85">
            <w:pPr>
              <w:pStyle w:val="Akapitzlist"/>
              <w:spacing w:after="0" w:line="240" w:lineRule="auto"/>
              <w:ind w:left="0"/>
              <w:jc w:val="both"/>
              <w:rPr>
                <w:rFonts w:asciiTheme="minorHAnsi" w:hAnsiTheme="minorHAnsi" w:cstheme="minorHAnsi"/>
              </w:rPr>
            </w:pPr>
          </w:p>
          <w:p w:rsidR="009F3A85"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Wygląd zewnętrzny bochenka o kształcie podłużnym nadanym formą, długość ok. 24 cm, wysokość ok. 10 cm, prostokątnym, równe kromki na całej długości, niedopuszczalne wyroby zdeformowane, zgniecione, zabrudzone, spalone, ze śladami pleśni.</w:t>
            </w:r>
          </w:p>
          <w:p w:rsidR="00610CF9" w:rsidRPr="00610CF9" w:rsidRDefault="00610CF9" w:rsidP="009F3A85">
            <w:pPr>
              <w:pStyle w:val="Akapitzlist"/>
              <w:spacing w:after="0" w:line="240" w:lineRule="auto"/>
              <w:ind w:left="0"/>
              <w:jc w:val="both"/>
              <w:rPr>
                <w:rFonts w:asciiTheme="minorHAnsi" w:hAnsiTheme="minorHAnsi" w:cstheme="minorHAnsi"/>
              </w:rPr>
            </w:pP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Skórka ściśle połączona z miękiszem, chropowata, błyszcząca, o barwie od brązowej do ciemnobrązowej, grubość skórki górnej nie mniejsza niż 3 mm, grubość skórki w miejscach przylegających do formy nie mniejsza niż 1,5 mm.</w:t>
            </w:r>
          </w:p>
          <w:p w:rsidR="009F3A85"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Miękisz o równomiernej porowatości i równomiernym zabarwieniu, suchy w</w:t>
            </w:r>
            <w:r w:rsidR="00610CF9">
              <w:rPr>
                <w:rFonts w:asciiTheme="minorHAnsi" w:hAnsiTheme="minorHAnsi" w:cstheme="minorHAnsi"/>
              </w:rPr>
              <w:t> </w:t>
            </w:r>
            <w:r w:rsidRPr="00610CF9">
              <w:rPr>
                <w:rFonts w:asciiTheme="minorHAnsi" w:hAnsiTheme="minorHAnsi" w:cstheme="minorHAnsi"/>
              </w:rPr>
              <w:t>dotyku o dobrej krajalności, miękisz po lekkim nacisku powinien wrócić do stanu pierwotnego bez deformacji struktury, nie dopuszcza się wyrobów o</w:t>
            </w:r>
            <w:r w:rsidR="00610CF9">
              <w:rPr>
                <w:rFonts w:asciiTheme="minorHAnsi" w:hAnsiTheme="minorHAnsi" w:cstheme="minorHAnsi"/>
              </w:rPr>
              <w:t> </w:t>
            </w:r>
            <w:r w:rsidRPr="00610CF9">
              <w:rPr>
                <w:rFonts w:asciiTheme="minorHAnsi" w:hAnsiTheme="minorHAnsi" w:cstheme="minorHAnsi"/>
              </w:rPr>
              <w:t>miękiszu lepkim, niedopieczonym, z zakalcem, kruszącym się, zanieczyszczonym, z obecnością grudek mąki lub soli.</w:t>
            </w:r>
          </w:p>
          <w:p w:rsidR="00610CF9" w:rsidRPr="00610CF9" w:rsidRDefault="00610CF9" w:rsidP="009F3A85">
            <w:pPr>
              <w:pStyle w:val="Akapitzlist"/>
              <w:spacing w:after="0" w:line="240" w:lineRule="auto"/>
              <w:ind w:left="0"/>
              <w:jc w:val="both"/>
              <w:rPr>
                <w:rFonts w:asciiTheme="minorHAnsi" w:hAnsiTheme="minorHAnsi" w:cstheme="minorHAnsi"/>
              </w:rPr>
            </w:pPr>
          </w:p>
          <w:p w:rsidR="009F3A85"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Smak i zapach typowy dla tego rodzaju chleba, niedopuszczalny smak i zapach świadczący o nieświeżości lub inny obcy.</w:t>
            </w:r>
          </w:p>
          <w:p w:rsidR="00610CF9" w:rsidRPr="00610CF9" w:rsidRDefault="00610CF9" w:rsidP="009F3A85">
            <w:pPr>
              <w:pStyle w:val="Akapitzlist"/>
              <w:spacing w:after="0" w:line="240" w:lineRule="auto"/>
              <w:ind w:left="0"/>
              <w:jc w:val="both"/>
              <w:rPr>
                <w:rFonts w:asciiTheme="minorHAnsi" w:hAnsiTheme="minorHAnsi" w:cstheme="minorHAnsi"/>
              </w:rPr>
            </w:pP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Wymagania fizykochemiczne.</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Kwasowość, stopnie, nie większa niż 11 (wg PN-A-74108).</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Objętość 100 g chleba, cm³, nie mniejsza niż 140 (wg PN-A-74108).</w:t>
            </w:r>
          </w:p>
          <w:p w:rsidR="009F3A85"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Masa pieczywa do 8 h po wypieku 600 g (metoda wagowa).</w:t>
            </w:r>
          </w:p>
          <w:p w:rsidR="00610CF9" w:rsidRPr="00610CF9" w:rsidRDefault="00610CF9" w:rsidP="009F3A85">
            <w:pPr>
              <w:pStyle w:val="Akapitzlist"/>
              <w:spacing w:after="0" w:line="240" w:lineRule="auto"/>
              <w:ind w:left="0"/>
              <w:jc w:val="both"/>
              <w:rPr>
                <w:rFonts w:asciiTheme="minorHAnsi" w:hAnsiTheme="minorHAnsi" w:cstheme="minorHAnsi"/>
              </w:rPr>
            </w:pPr>
          </w:p>
          <w:p w:rsidR="009F3A85"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Dopuszczalne odchylenie masy poszczególnych sztuk pieczywa wynosi ± 3 % z</w:t>
            </w:r>
            <w:r w:rsidR="00610CF9">
              <w:rPr>
                <w:rFonts w:asciiTheme="minorHAnsi" w:hAnsiTheme="minorHAnsi" w:cstheme="minorHAnsi"/>
              </w:rPr>
              <w:t> </w:t>
            </w:r>
            <w:r w:rsidRPr="00610CF9">
              <w:rPr>
                <w:rFonts w:asciiTheme="minorHAnsi" w:hAnsiTheme="minorHAnsi" w:cstheme="minorHAnsi"/>
              </w:rPr>
              <w:t>tym, że średnia arytmetyczna 10 sztuk pieczywa nie powinna być mniejsza od podanej powyżej.</w:t>
            </w:r>
          </w:p>
          <w:p w:rsidR="00610CF9" w:rsidRPr="00610CF9" w:rsidRDefault="00610CF9" w:rsidP="009F3A85">
            <w:pPr>
              <w:pStyle w:val="Akapitzlist"/>
              <w:spacing w:after="0" w:line="240" w:lineRule="auto"/>
              <w:ind w:left="0"/>
              <w:jc w:val="both"/>
              <w:rPr>
                <w:rFonts w:asciiTheme="minorHAnsi" w:hAnsiTheme="minorHAnsi" w:cstheme="minorHAnsi"/>
              </w:rPr>
            </w:pPr>
          </w:p>
          <w:p w:rsidR="009F3A85"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Zawartość zanieczyszczeń w produkcie oraz dozwolonych substancji dodatkowych zgodnie z aktualnie obowiązującym prawem.</w:t>
            </w:r>
          </w:p>
          <w:p w:rsidR="00610CF9" w:rsidRPr="00610CF9" w:rsidRDefault="00610CF9" w:rsidP="009F3A85">
            <w:pPr>
              <w:pStyle w:val="Akapitzlist"/>
              <w:spacing w:after="0" w:line="240" w:lineRule="auto"/>
              <w:ind w:left="0"/>
              <w:jc w:val="both"/>
              <w:rPr>
                <w:rFonts w:asciiTheme="minorHAnsi" w:hAnsiTheme="minorHAnsi" w:cstheme="minorHAnsi"/>
              </w:rPr>
            </w:pPr>
          </w:p>
          <w:p w:rsidR="009F3A85"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Trwałość - Okres przydatności do spożycia deklarowany przez producenta powinien wynosić nie mniej niż 2 dni od daty dostawy do magazynu zamawiającego.</w:t>
            </w:r>
          </w:p>
          <w:p w:rsidR="00610CF9" w:rsidRPr="00610CF9" w:rsidRDefault="00610CF9" w:rsidP="009F3A85">
            <w:pPr>
              <w:pStyle w:val="Akapitzlist"/>
              <w:spacing w:after="0" w:line="240" w:lineRule="auto"/>
              <w:ind w:left="0"/>
              <w:jc w:val="both"/>
              <w:rPr>
                <w:rFonts w:asciiTheme="minorHAnsi" w:hAnsiTheme="minorHAnsi" w:cstheme="minorHAnsi"/>
              </w:rPr>
            </w:pPr>
          </w:p>
          <w:p w:rsidR="009F3A85"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Pakowanie – opakowania jednostkowe – folia przeznaczona do kontaktu z</w:t>
            </w:r>
            <w:r w:rsidR="00610CF9">
              <w:rPr>
                <w:rFonts w:asciiTheme="minorHAnsi" w:hAnsiTheme="minorHAnsi" w:cstheme="minorHAnsi"/>
              </w:rPr>
              <w:t> </w:t>
            </w:r>
            <w:r w:rsidRPr="00610CF9">
              <w:rPr>
                <w:rFonts w:asciiTheme="minorHAnsi" w:hAnsiTheme="minorHAnsi" w:cstheme="minorHAnsi"/>
              </w:rPr>
              <w:t>żywnością. Opakowania jednostkowe powinny zabezpieczyć produkt przed zniszczeniem i zanieczyszczeniem, powinny być czyste, bez obcych zapachów i</w:t>
            </w:r>
            <w:r w:rsidR="00610CF9">
              <w:rPr>
                <w:rFonts w:asciiTheme="minorHAnsi" w:hAnsiTheme="minorHAnsi" w:cstheme="minorHAnsi"/>
              </w:rPr>
              <w:t> </w:t>
            </w:r>
            <w:r w:rsidRPr="00610CF9">
              <w:rPr>
                <w:rFonts w:asciiTheme="minorHAnsi" w:hAnsiTheme="minorHAnsi" w:cstheme="minorHAnsi"/>
              </w:rPr>
              <w:t>uszkodzeń mechanicznych.</w:t>
            </w:r>
          </w:p>
          <w:p w:rsidR="00610CF9" w:rsidRPr="00610CF9" w:rsidRDefault="00610CF9" w:rsidP="009F3A85">
            <w:pPr>
              <w:pStyle w:val="Akapitzlist"/>
              <w:spacing w:after="0" w:line="240" w:lineRule="auto"/>
              <w:ind w:left="0"/>
              <w:jc w:val="both"/>
              <w:rPr>
                <w:rFonts w:asciiTheme="minorHAnsi" w:hAnsiTheme="minorHAnsi" w:cstheme="minorHAnsi"/>
              </w:rPr>
            </w:pPr>
          </w:p>
          <w:p w:rsidR="009F3A85"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Opakowania transportowe powinny stanowić kosze plastikowe wykonane z</w:t>
            </w:r>
            <w:r w:rsidR="00610CF9">
              <w:rPr>
                <w:rFonts w:asciiTheme="minorHAnsi" w:hAnsiTheme="minorHAnsi" w:cstheme="minorHAnsi"/>
              </w:rPr>
              <w:t> </w:t>
            </w:r>
            <w:r w:rsidRPr="00610CF9">
              <w:rPr>
                <w:rFonts w:asciiTheme="minorHAnsi" w:hAnsiTheme="minorHAnsi" w:cstheme="minorHAnsi"/>
              </w:rPr>
              <w:t>materiałów opakowaniowych przeznaczonych do kontaktu z żywnością. Nie dopuszcza się pudeł/koszy zapleśniałych, z załamaniami, zagięciami i innymi uszkodzeniami mechanicznymi.</w:t>
            </w:r>
          </w:p>
          <w:p w:rsidR="00610CF9" w:rsidRPr="00610CF9" w:rsidRDefault="00610CF9" w:rsidP="009F3A85">
            <w:pPr>
              <w:pStyle w:val="Akapitzlist"/>
              <w:spacing w:after="0" w:line="240" w:lineRule="auto"/>
              <w:ind w:left="0"/>
              <w:jc w:val="both"/>
              <w:rPr>
                <w:rFonts w:asciiTheme="minorHAnsi" w:hAnsiTheme="minorHAnsi" w:cstheme="minorHAnsi"/>
              </w:rPr>
            </w:pPr>
          </w:p>
          <w:p w:rsidR="009F3A85"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Znakowanie zgodnie z obowiązującymi przepisami.</w:t>
            </w:r>
          </w:p>
          <w:p w:rsidR="00610CF9" w:rsidRPr="00610CF9" w:rsidRDefault="00610CF9" w:rsidP="009F3A85">
            <w:pPr>
              <w:pStyle w:val="Akapitzlist"/>
              <w:spacing w:after="0" w:line="240" w:lineRule="auto"/>
              <w:ind w:left="0"/>
              <w:jc w:val="both"/>
              <w:rPr>
                <w:rFonts w:asciiTheme="minorHAnsi" w:hAnsiTheme="minorHAnsi" w:cstheme="minorHAnsi"/>
              </w:rPr>
            </w:pP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Znakowany etykietami lub banderolami z nadrukiem zawierającym dane: nazwę i adres producenta, rodzaj pieczywa, masę jednostkową, opis dodatków specjalnych, datę minimalnej trwałości.</w:t>
            </w:r>
          </w:p>
          <w:p w:rsidR="009F3A85" w:rsidRPr="00610CF9" w:rsidRDefault="009F3A85" w:rsidP="009F3A85">
            <w:pPr>
              <w:pStyle w:val="Akapitzlist"/>
              <w:spacing w:after="0" w:line="240" w:lineRule="auto"/>
              <w:ind w:left="0"/>
              <w:jc w:val="both"/>
              <w:rPr>
                <w:rFonts w:asciiTheme="minorHAnsi" w:hAnsiTheme="minorHAnsi" w:cstheme="minorHAnsi"/>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9F3A85" w:rsidRPr="00610CF9" w:rsidRDefault="009F3A85" w:rsidP="009F3A85">
            <w:pPr>
              <w:pStyle w:val="Akapitzlist"/>
              <w:snapToGrid w:val="0"/>
              <w:ind w:left="0"/>
              <w:jc w:val="both"/>
              <w:rPr>
                <w:rFonts w:asciiTheme="minorHAnsi" w:hAnsiTheme="minorHAnsi" w:cstheme="minorHAnsi"/>
              </w:rPr>
            </w:pPr>
            <w:r w:rsidRPr="00610CF9">
              <w:rPr>
                <w:rFonts w:asciiTheme="minorHAnsi" w:hAnsiTheme="minorHAnsi" w:cstheme="minorHAnsi"/>
              </w:rPr>
              <w:lastRenderedPageBreak/>
              <w:t>1</w:t>
            </w:r>
            <w:r w:rsidR="00913259">
              <w:rPr>
                <w:rFonts w:asciiTheme="minorHAnsi" w:hAnsiTheme="minorHAnsi" w:cstheme="minorHAnsi"/>
              </w:rPr>
              <w:t>2</w:t>
            </w:r>
            <w:r w:rsidR="00610CF9" w:rsidRPr="00610CF9">
              <w:rPr>
                <w:rFonts w:asciiTheme="minorHAnsi" w:hAnsiTheme="minorHAnsi" w:cstheme="minorHAnsi"/>
              </w:rPr>
              <w:t xml:space="preserve"> </w:t>
            </w:r>
            <w:r w:rsidRPr="00610CF9">
              <w:rPr>
                <w:rFonts w:asciiTheme="minorHAnsi" w:hAnsiTheme="minorHAnsi" w:cstheme="minorHAnsi"/>
              </w:rPr>
              <w:t>000 szt</w:t>
            </w:r>
            <w:r w:rsidR="00990AB6">
              <w:rPr>
                <w:rFonts w:asciiTheme="minorHAnsi" w:hAnsiTheme="minorHAnsi" w:cstheme="minorHAnsi"/>
              </w:rPr>
              <w:t>.</w:t>
            </w:r>
          </w:p>
        </w:tc>
      </w:tr>
      <w:tr w:rsidR="009F3A85" w:rsidRPr="00610CF9" w:rsidTr="00610CF9">
        <w:tc>
          <w:tcPr>
            <w:tcW w:w="709" w:type="dxa"/>
            <w:tcBorders>
              <w:top w:val="single" w:sz="4" w:space="0" w:color="000000"/>
              <w:left w:val="single" w:sz="4" w:space="0" w:color="000000"/>
              <w:bottom w:val="single" w:sz="4" w:space="0" w:color="000000"/>
            </w:tcBorders>
            <w:shd w:val="clear" w:color="auto" w:fill="auto"/>
          </w:tcPr>
          <w:p w:rsidR="009F3A85" w:rsidRPr="00610CF9" w:rsidRDefault="009F3A85" w:rsidP="009F3A85">
            <w:pPr>
              <w:pStyle w:val="Akapitzlist"/>
              <w:ind w:left="0"/>
              <w:jc w:val="both"/>
              <w:rPr>
                <w:rFonts w:asciiTheme="minorHAnsi" w:hAnsiTheme="minorHAnsi" w:cstheme="minorHAnsi"/>
              </w:rPr>
            </w:pPr>
          </w:p>
          <w:p w:rsidR="009F3A85" w:rsidRPr="00610CF9" w:rsidRDefault="00666BCC" w:rsidP="009F3A85">
            <w:pPr>
              <w:pStyle w:val="Akapitzlist"/>
              <w:ind w:left="0"/>
              <w:jc w:val="both"/>
              <w:rPr>
                <w:rFonts w:asciiTheme="minorHAnsi" w:hAnsiTheme="minorHAnsi" w:cstheme="minorHAnsi"/>
              </w:rPr>
            </w:pPr>
            <w:r>
              <w:rPr>
                <w:rFonts w:asciiTheme="minorHAnsi" w:hAnsiTheme="minorHAnsi" w:cstheme="minorHAnsi"/>
              </w:rPr>
              <w:t>6</w:t>
            </w:r>
            <w:r w:rsidR="009F3A85" w:rsidRPr="00610CF9">
              <w:rPr>
                <w:rFonts w:asciiTheme="minorHAnsi" w:hAnsiTheme="minorHAnsi" w:cstheme="minorHAnsi"/>
              </w:rPr>
              <w:t>.</w:t>
            </w:r>
          </w:p>
        </w:tc>
        <w:tc>
          <w:tcPr>
            <w:tcW w:w="7371" w:type="dxa"/>
            <w:tcBorders>
              <w:top w:val="single" w:sz="4" w:space="0" w:color="000000"/>
              <w:left w:val="single" w:sz="4" w:space="0" w:color="000000"/>
              <w:bottom w:val="single" w:sz="4" w:space="0" w:color="000000"/>
            </w:tcBorders>
            <w:shd w:val="clear" w:color="auto" w:fill="auto"/>
          </w:tcPr>
          <w:p w:rsidR="009F3A85" w:rsidRPr="00610CF9" w:rsidRDefault="009F3A85" w:rsidP="009F3A85">
            <w:pPr>
              <w:pStyle w:val="Akapitzlist"/>
              <w:spacing w:after="0" w:line="240" w:lineRule="auto"/>
              <w:ind w:left="0"/>
              <w:jc w:val="both"/>
              <w:rPr>
                <w:rFonts w:asciiTheme="minorHAnsi" w:hAnsiTheme="minorHAnsi" w:cstheme="minorHAnsi"/>
                <w:b/>
              </w:rPr>
            </w:pPr>
          </w:p>
          <w:p w:rsidR="009F3A85" w:rsidRPr="00610CF9" w:rsidRDefault="009F3A85" w:rsidP="009F3A85">
            <w:pPr>
              <w:pStyle w:val="Akapitzlist"/>
              <w:spacing w:after="0" w:line="240" w:lineRule="auto"/>
              <w:ind w:left="0"/>
              <w:jc w:val="both"/>
              <w:rPr>
                <w:rFonts w:asciiTheme="minorHAnsi" w:hAnsiTheme="minorHAnsi" w:cstheme="minorHAnsi"/>
                <w:b/>
              </w:rPr>
            </w:pPr>
            <w:r w:rsidRPr="00610CF9">
              <w:rPr>
                <w:rFonts w:asciiTheme="minorHAnsi" w:hAnsiTheme="minorHAnsi" w:cstheme="minorHAnsi"/>
                <w:b/>
              </w:rPr>
              <w:t>Bułka graham.</w:t>
            </w:r>
          </w:p>
          <w:p w:rsidR="009F3A85" w:rsidRPr="00610CF9" w:rsidRDefault="009F3A85" w:rsidP="009F3A85">
            <w:pPr>
              <w:pStyle w:val="Akapitzlist"/>
              <w:spacing w:after="0" w:line="240" w:lineRule="auto"/>
              <w:ind w:left="0"/>
              <w:jc w:val="both"/>
              <w:rPr>
                <w:rFonts w:asciiTheme="minorHAnsi" w:hAnsiTheme="minorHAnsi" w:cstheme="minorHAnsi"/>
              </w:rPr>
            </w:pPr>
          </w:p>
          <w:p w:rsidR="009F3A85" w:rsidRPr="00610CF9" w:rsidRDefault="009F3A85" w:rsidP="009F3A85">
            <w:pPr>
              <w:jc w:val="both"/>
              <w:rPr>
                <w:rFonts w:cstheme="minorHAnsi"/>
              </w:rPr>
            </w:pPr>
            <w:r w:rsidRPr="00610CF9">
              <w:rPr>
                <w:rFonts w:cstheme="minorHAnsi"/>
              </w:rPr>
              <w:t>Pieczywo pszenne wyrabiane z maki pszennej typu graham na drożdżach, z</w:t>
            </w:r>
            <w:r w:rsidR="00AF3C0C">
              <w:rPr>
                <w:rFonts w:cstheme="minorHAnsi"/>
              </w:rPr>
              <w:t> </w:t>
            </w:r>
            <w:r w:rsidRPr="00610CF9">
              <w:rPr>
                <w:rFonts w:cstheme="minorHAnsi"/>
              </w:rPr>
              <w:t>dodatkiem soli i innych surowców określonych recepturą.</w:t>
            </w:r>
          </w:p>
          <w:p w:rsidR="009F3A85" w:rsidRPr="00610CF9" w:rsidRDefault="009F3A85" w:rsidP="009F3A85">
            <w:pPr>
              <w:jc w:val="both"/>
              <w:rPr>
                <w:rFonts w:cstheme="minorHAnsi"/>
              </w:rPr>
            </w:pPr>
            <w:r w:rsidRPr="00610CF9">
              <w:rPr>
                <w:rFonts w:cstheme="minorHAnsi"/>
              </w:rPr>
              <w:t>Bułki razowe zwykłe o masie 50 g.</w:t>
            </w:r>
          </w:p>
          <w:p w:rsidR="009F3A85" w:rsidRPr="00610CF9" w:rsidRDefault="009F3A85" w:rsidP="009F3A85">
            <w:pPr>
              <w:jc w:val="both"/>
              <w:rPr>
                <w:rFonts w:cstheme="minorHAnsi"/>
              </w:rPr>
            </w:pPr>
            <w:r w:rsidRPr="00610CF9">
              <w:rPr>
                <w:rFonts w:cstheme="minorHAnsi"/>
              </w:rPr>
              <w:t>Wymagania organoleptyczne (metodyka badań wg PN-A-74108).</w:t>
            </w:r>
          </w:p>
          <w:p w:rsidR="009F3A85" w:rsidRPr="00610CF9" w:rsidRDefault="009F3A85" w:rsidP="009F3A85">
            <w:pPr>
              <w:jc w:val="both"/>
              <w:rPr>
                <w:rFonts w:cstheme="minorHAnsi"/>
              </w:rPr>
            </w:pPr>
            <w:r w:rsidRPr="00610CF9">
              <w:rPr>
                <w:rFonts w:cstheme="minorHAnsi"/>
              </w:rPr>
              <w:t>Wygląd zewnętrzny – kształt kopulasty o podstawie owalnej lub okrągłej, prostokątny o końcach zaokrąglonych z poprzecznym podziałem lub bez, nie dopuszczalne wyroby zdeformowane, zgniecione, zabrudzone, spalone, ze śladami pleśni.</w:t>
            </w:r>
          </w:p>
          <w:p w:rsidR="009F3A85" w:rsidRPr="00610CF9" w:rsidRDefault="009F3A85" w:rsidP="009F3A85">
            <w:pPr>
              <w:jc w:val="both"/>
              <w:rPr>
                <w:rFonts w:cstheme="minorHAnsi"/>
              </w:rPr>
            </w:pPr>
            <w:r w:rsidRPr="00610CF9">
              <w:rPr>
                <w:rFonts w:cstheme="minorHAnsi"/>
              </w:rPr>
              <w:t xml:space="preserve">Skórka ściśle połączona z miękiszem, chropowata, o barwie od </w:t>
            </w:r>
            <w:proofErr w:type="spellStart"/>
            <w:r w:rsidRPr="00610CF9">
              <w:rPr>
                <w:rFonts w:cstheme="minorHAnsi"/>
              </w:rPr>
              <w:t>od</w:t>
            </w:r>
            <w:proofErr w:type="spellEnd"/>
            <w:r w:rsidRPr="00610CF9">
              <w:rPr>
                <w:rFonts w:cstheme="minorHAnsi"/>
              </w:rPr>
              <w:t xml:space="preserve"> jasnozłocistej do </w:t>
            </w:r>
            <w:proofErr w:type="spellStart"/>
            <w:r w:rsidRPr="00610CF9">
              <w:rPr>
                <w:rFonts w:cstheme="minorHAnsi"/>
              </w:rPr>
              <w:t>ciemnozłocistej</w:t>
            </w:r>
            <w:proofErr w:type="spellEnd"/>
            <w:r w:rsidRPr="00610CF9">
              <w:rPr>
                <w:rFonts w:cstheme="minorHAnsi"/>
              </w:rPr>
              <w:t>, grubość skórki nie mniejsza niż 2,5 mm.</w:t>
            </w:r>
          </w:p>
          <w:p w:rsidR="009F3A85" w:rsidRPr="00610CF9" w:rsidRDefault="009F3A85" w:rsidP="009F3A85">
            <w:pPr>
              <w:jc w:val="both"/>
              <w:rPr>
                <w:rFonts w:cstheme="minorHAnsi"/>
              </w:rPr>
            </w:pPr>
            <w:r w:rsidRPr="00610CF9">
              <w:rPr>
                <w:rFonts w:cstheme="minorHAnsi"/>
              </w:rPr>
              <w:t>Miękisz o dość równomiernej porowatości i równomiernym zabarwieniu, suchy w dotyku o dobrej krajalności, miękisz po lekkim nacisku powinien wrócić do stanu pierwotnego bez deformacji struktury, nie dopuszcza się wyrobów o</w:t>
            </w:r>
            <w:r w:rsidR="00610CF9">
              <w:rPr>
                <w:rFonts w:cstheme="minorHAnsi"/>
              </w:rPr>
              <w:t> </w:t>
            </w:r>
            <w:r w:rsidRPr="00610CF9">
              <w:rPr>
                <w:rFonts w:cstheme="minorHAnsi"/>
              </w:rPr>
              <w:t>miękiszu lepkim, niedopieczonym, z zakalcem, kruszącym się, zanieczyszczonym, z obecnością grudek mąki lub soli.</w:t>
            </w:r>
          </w:p>
          <w:p w:rsidR="009F3A85" w:rsidRPr="00610CF9" w:rsidRDefault="009F3A85" w:rsidP="009F3A85">
            <w:pPr>
              <w:jc w:val="both"/>
              <w:rPr>
                <w:rFonts w:cstheme="minorHAnsi"/>
              </w:rPr>
            </w:pPr>
            <w:r w:rsidRPr="00610CF9">
              <w:rPr>
                <w:rFonts w:cstheme="minorHAnsi"/>
              </w:rPr>
              <w:t>Smak i zapach typowy dla tego rodzaju pieczywa, niedopuszczalny smak i zapach świadczący o nieświeżości lub inny obcy.</w:t>
            </w:r>
          </w:p>
          <w:p w:rsidR="009F3A85" w:rsidRPr="00610CF9" w:rsidRDefault="009F3A85" w:rsidP="009F3A85">
            <w:pPr>
              <w:jc w:val="both"/>
              <w:rPr>
                <w:rFonts w:cstheme="minorHAnsi"/>
              </w:rPr>
            </w:pPr>
            <w:r w:rsidRPr="00610CF9">
              <w:rPr>
                <w:rFonts w:cstheme="minorHAnsi"/>
              </w:rPr>
              <w:t>Wymagania fizykochemiczne.</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Kwasowość, stopnie, nie większa niż 3 (wg PN-A-74108).</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Objętość 50 g pieczywa, cm³, nie mniejsza niż 85 (wg PN-A-74108).</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Masa pieczywa do 4 h po wypieku 50 g (metoda wagowa).</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lastRenderedPageBreak/>
              <w:t>Dopuszczalne odchylenie masy poszczególnych sztuk pieczywa wynosi ± 4 % z</w:t>
            </w:r>
            <w:r w:rsidR="00610CF9">
              <w:rPr>
                <w:rFonts w:asciiTheme="minorHAnsi" w:hAnsiTheme="minorHAnsi" w:cstheme="minorHAnsi"/>
              </w:rPr>
              <w:t> </w:t>
            </w:r>
            <w:r w:rsidRPr="00610CF9">
              <w:rPr>
                <w:rFonts w:asciiTheme="minorHAnsi" w:hAnsiTheme="minorHAnsi" w:cstheme="minorHAnsi"/>
              </w:rPr>
              <w:t>tym, że średnia arytmetyczna 30 sztuk pieczywa nie powinna być mniejsza od podanej powyżej.</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Zawartość zanieczyszczeń w produkcie oraz dozwolonych substancji dodatkowych zgodnie z aktualnie obowiązującym prawem.</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Trwałość - Okres przydatności do spożycia deklarowany przez producenta powinien wynosić nie mniej niż 2 dni od daty dostawy do magazynu zamawiającego.</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Pakowanie. Opakowania powinny zabezpieczyć produkt przed zniszczeniem i</w:t>
            </w:r>
            <w:r w:rsidR="00610CF9">
              <w:rPr>
                <w:rFonts w:asciiTheme="minorHAnsi" w:hAnsiTheme="minorHAnsi" w:cstheme="minorHAnsi"/>
              </w:rPr>
              <w:t> </w:t>
            </w:r>
            <w:r w:rsidRPr="00610CF9">
              <w:rPr>
                <w:rFonts w:asciiTheme="minorHAnsi" w:hAnsiTheme="minorHAnsi" w:cstheme="minorHAnsi"/>
              </w:rPr>
              <w:t>zanieczyszczeniem, powinny być czyste, bez obcych zapachów i uszkodzeń mechanicznych.</w:t>
            </w:r>
          </w:p>
          <w:p w:rsidR="009F3A85" w:rsidRPr="00610CF9" w:rsidRDefault="009F3A85" w:rsidP="009F3A85">
            <w:pPr>
              <w:pStyle w:val="Akapitzlist"/>
              <w:spacing w:after="0" w:line="240" w:lineRule="auto"/>
              <w:ind w:left="0"/>
              <w:jc w:val="both"/>
              <w:rPr>
                <w:rFonts w:asciiTheme="minorHAnsi" w:hAnsiTheme="minorHAnsi" w:cstheme="minorHAnsi"/>
              </w:rPr>
            </w:pPr>
            <w:r w:rsidRPr="00610CF9">
              <w:rPr>
                <w:rFonts w:asciiTheme="minorHAnsi" w:hAnsiTheme="minorHAnsi" w:cstheme="minorHAnsi"/>
              </w:rPr>
              <w:t>Opakowania transportowe powinny stanowić kosze plastikowe wykonane z</w:t>
            </w:r>
            <w:r w:rsidR="00610CF9">
              <w:rPr>
                <w:rFonts w:asciiTheme="minorHAnsi" w:hAnsiTheme="minorHAnsi" w:cstheme="minorHAnsi"/>
              </w:rPr>
              <w:t> </w:t>
            </w:r>
            <w:r w:rsidRPr="00610CF9">
              <w:rPr>
                <w:rFonts w:asciiTheme="minorHAnsi" w:hAnsiTheme="minorHAnsi" w:cstheme="minorHAnsi"/>
              </w:rPr>
              <w:t>materiałów opakowaniowych przeznaczonych do kontaktu z żywnością. Nie dopuszcza się pudeł/koszy zapleśniałych, z załamaniami, zagięciami i innymi uszkodzeniami mechanicznymi.</w:t>
            </w:r>
          </w:p>
          <w:p w:rsidR="009F3A85" w:rsidRPr="00610CF9" w:rsidRDefault="009F3A85" w:rsidP="009F3A85">
            <w:pPr>
              <w:jc w:val="both"/>
              <w:rPr>
                <w:rFonts w:cstheme="minorHAnsi"/>
              </w:rPr>
            </w:pPr>
            <w:r w:rsidRPr="00610CF9">
              <w:rPr>
                <w:rFonts w:cstheme="minorHAnsi"/>
              </w:rPr>
              <w:t>Znakowanie zgodnie z obowiązującymi przepisami.</w:t>
            </w:r>
          </w:p>
          <w:p w:rsidR="009F3A85" w:rsidRPr="00610CF9" w:rsidRDefault="009F3A85" w:rsidP="00610CF9">
            <w:pPr>
              <w:spacing w:after="0" w:line="240" w:lineRule="auto"/>
              <w:jc w:val="both"/>
              <w:rPr>
                <w:rFonts w:cstheme="minorHAnsi"/>
              </w:rPr>
            </w:pPr>
            <w:r w:rsidRPr="00610CF9">
              <w:rPr>
                <w:rFonts w:cstheme="minorHAnsi"/>
              </w:rPr>
              <w:t>Na opakowaniu należy podać następujące informacje:</w:t>
            </w:r>
          </w:p>
          <w:p w:rsidR="009F3A85" w:rsidRPr="00610CF9" w:rsidRDefault="009F3A85" w:rsidP="00610CF9">
            <w:pPr>
              <w:spacing w:after="0" w:line="240" w:lineRule="auto"/>
              <w:jc w:val="both"/>
              <w:rPr>
                <w:rFonts w:cstheme="minorHAnsi"/>
              </w:rPr>
            </w:pPr>
            <w:r w:rsidRPr="00610CF9">
              <w:rPr>
                <w:rFonts w:cstheme="minorHAnsi"/>
              </w:rPr>
              <w:t>- nazwę pieczywa</w:t>
            </w:r>
          </w:p>
          <w:p w:rsidR="009F3A85" w:rsidRPr="00610CF9" w:rsidRDefault="009F3A85" w:rsidP="00610CF9">
            <w:pPr>
              <w:spacing w:after="0" w:line="240" w:lineRule="auto"/>
              <w:jc w:val="both"/>
              <w:rPr>
                <w:rFonts w:cstheme="minorHAnsi"/>
              </w:rPr>
            </w:pPr>
            <w:r w:rsidRPr="00610CF9">
              <w:rPr>
                <w:rFonts w:cstheme="minorHAnsi"/>
              </w:rPr>
              <w:t>- wykaz surowców</w:t>
            </w:r>
          </w:p>
          <w:p w:rsidR="009F3A85" w:rsidRPr="00610CF9" w:rsidRDefault="009F3A85" w:rsidP="00610CF9">
            <w:pPr>
              <w:spacing w:after="0" w:line="240" w:lineRule="auto"/>
              <w:jc w:val="both"/>
              <w:rPr>
                <w:rFonts w:cstheme="minorHAnsi"/>
              </w:rPr>
            </w:pPr>
            <w:r w:rsidRPr="00610CF9">
              <w:rPr>
                <w:rFonts w:cstheme="minorHAnsi"/>
              </w:rPr>
              <w:t>- nazwę i adres producenta i dostawcy</w:t>
            </w:r>
          </w:p>
          <w:p w:rsidR="009F3A85" w:rsidRPr="00610CF9" w:rsidRDefault="009F3A85" w:rsidP="00610CF9">
            <w:pPr>
              <w:spacing w:after="0" w:line="240" w:lineRule="auto"/>
              <w:jc w:val="both"/>
              <w:rPr>
                <w:rFonts w:cstheme="minorHAnsi"/>
              </w:rPr>
            </w:pPr>
            <w:r w:rsidRPr="00610CF9">
              <w:rPr>
                <w:rFonts w:cstheme="minorHAnsi"/>
              </w:rPr>
              <w:t>- masę jednostkową</w:t>
            </w:r>
          </w:p>
          <w:p w:rsidR="009F3A85" w:rsidRPr="00610CF9" w:rsidRDefault="009F3A85" w:rsidP="00610CF9">
            <w:pPr>
              <w:spacing w:after="0" w:line="240" w:lineRule="auto"/>
              <w:jc w:val="both"/>
              <w:rPr>
                <w:rFonts w:cstheme="minorHAnsi"/>
              </w:rPr>
            </w:pPr>
            <w:r w:rsidRPr="00610CF9">
              <w:rPr>
                <w:rFonts w:cstheme="minorHAnsi"/>
              </w:rPr>
              <w:t>oraz pozostałe informacje zgodnie z obowiązującym prawem</w:t>
            </w: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9F3A85" w:rsidRPr="00610CF9" w:rsidRDefault="0008654C" w:rsidP="009F3A85">
            <w:pPr>
              <w:pStyle w:val="Akapitzlist"/>
              <w:snapToGrid w:val="0"/>
              <w:ind w:left="0"/>
              <w:jc w:val="both"/>
              <w:rPr>
                <w:rFonts w:asciiTheme="minorHAnsi" w:hAnsiTheme="minorHAnsi" w:cstheme="minorHAnsi"/>
              </w:rPr>
            </w:pPr>
            <w:r>
              <w:rPr>
                <w:rFonts w:asciiTheme="minorHAnsi" w:hAnsiTheme="minorHAnsi" w:cstheme="minorHAnsi"/>
              </w:rPr>
              <w:lastRenderedPageBreak/>
              <w:t>10 0</w:t>
            </w:r>
            <w:r w:rsidR="00610CF9" w:rsidRPr="00610CF9">
              <w:rPr>
                <w:rFonts w:asciiTheme="minorHAnsi" w:hAnsiTheme="minorHAnsi" w:cstheme="minorHAnsi"/>
              </w:rPr>
              <w:t>00 szt</w:t>
            </w:r>
            <w:r w:rsidR="00990AB6">
              <w:rPr>
                <w:rFonts w:asciiTheme="minorHAnsi" w:hAnsiTheme="minorHAnsi" w:cstheme="minorHAnsi"/>
              </w:rPr>
              <w:t>.</w:t>
            </w:r>
          </w:p>
        </w:tc>
      </w:tr>
    </w:tbl>
    <w:p w:rsidR="0002722F" w:rsidRPr="0066121A" w:rsidRDefault="0002722F" w:rsidP="0002722F">
      <w:pPr>
        <w:pStyle w:val="Akapitzlist"/>
        <w:autoSpaceDE w:val="0"/>
        <w:adjustRightInd w:val="0"/>
        <w:spacing w:after="0"/>
        <w:ind w:left="0"/>
        <w:jc w:val="both"/>
        <w:rPr>
          <w:rFonts w:cstheme="minorHAnsi"/>
        </w:rPr>
      </w:pPr>
    </w:p>
    <w:p w:rsidR="00AF3C0C" w:rsidRDefault="00AF3C0C" w:rsidP="00E40407">
      <w:pPr>
        <w:pStyle w:val="Akapitzlist"/>
        <w:autoSpaceDE w:val="0"/>
        <w:adjustRightInd w:val="0"/>
        <w:spacing w:after="0"/>
        <w:ind w:left="0"/>
        <w:jc w:val="both"/>
        <w:rPr>
          <w:rFonts w:asciiTheme="minorHAnsi" w:hAnsiTheme="minorHAnsi" w:cstheme="minorHAnsi"/>
        </w:rPr>
      </w:pPr>
    </w:p>
    <w:p w:rsidR="00E40407" w:rsidRDefault="00E40407" w:rsidP="00870AAC">
      <w:pPr>
        <w:pStyle w:val="Akapitzlist"/>
        <w:autoSpaceDE w:val="0"/>
        <w:adjustRightInd w:val="0"/>
        <w:spacing w:after="0" w:line="240" w:lineRule="auto"/>
        <w:ind w:left="0"/>
        <w:jc w:val="both"/>
        <w:rPr>
          <w:rFonts w:asciiTheme="minorHAnsi" w:hAnsiTheme="minorHAnsi" w:cstheme="minorHAnsi"/>
        </w:rPr>
      </w:pPr>
      <w:r w:rsidRPr="0066121A">
        <w:rPr>
          <w:rFonts w:asciiTheme="minorHAnsi" w:hAnsiTheme="minorHAnsi" w:cstheme="minorHAnsi"/>
        </w:rPr>
        <w:t xml:space="preserve">Zamawiający  </w:t>
      </w:r>
      <w:r w:rsidR="00507DD9">
        <w:rPr>
          <w:rFonts w:asciiTheme="minorHAnsi" w:hAnsiTheme="minorHAnsi" w:cstheme="minorHAnsi"/>
        </w:rPr>
        <w:t xml:space="preserve">nie </w:t>
      </w:r>
      <w:r w:rsidRPr="0066121A">
        <w:rPr>
          <w:rFonts w:asciiTheme="minorHAnsi" w:hAnsiTheme="minorHAnsi" w:cstheme="minorHAnsi"/>
        </w:rPr>
        <w:t>dopuszcza składania ofert częściowych</w:t>
      </w:r>
      <w:r w:rsidR="009F3A85">
        <w:rPr>
          <w:rFonts w:asciiTheme="minorHAnsi" w:hAnsiTheme="minorHAnsi" w:cstheme="minorHAnsi"/>
        </w:rPr>
        <w:t xml:space="preserve"> w zakresie nie mniejszym niż jedna część.</w:t>
      </w:r>
    </w:p>
    <w:p w:rsidR="00AF3C0C" w:rsidRDefault="00AF3C0C" w:rsidP="00870AAC">
      <w:pPr>
        <w:autoSpaceDE w:val="0"/>
        <w:adjustRightInd w:val="0"/>
        <w:spacing w:line="240" w:lineRule="auto"/>
        <w:rPr>
          <w:rFonts w:cstheme="minorHAnsi"/>
        </w:rPr>
      </w:pPr>
    </w:p>
    <w:p w:rsidR="00E674DA" w:rsidRDefault="00E40407" w:rsidP="00870AAC">
      <w:pPr>
        <w:autoSpaceDE w:val="0"/>
        <w:adjustRightInd w:val="0"/>
        <w:spacing w:after="0" w:line="240" w:lineRule="auto"/>
        <w:rPr>
          <w:rFonts w:cstheme="minorHAnsi"/>
          <w:bCs/>
        </w:rPr>
      </w:pPr>
      <w:r w:rsidRPr="0066121A">
        <w:rPr>
          <w:rFonts w:cstheme="minorHAnsi"/>
        </w:rPr>
        <w:t xml:space="preserve">Oznaczenie przedmiotu zamówienia według wspólnego słownika zamówień: </w:t>
      </w:r>
      <w:r w:rsidRPr="00E674DA">
        <w:rPr>
          <w:rFonts w:cstheme="minorHAnsi"/>
          <w:b/>
        </w:rPr>
        <w:t>CPV:</w:t>
      </w:r>
      <w:r w:rsidR="009F3A85" w:rsidRPr="00E674DA">
        <w:rPr>
          <w:rFonts w:cstheme="minorHAnsi"/>
          <w:b/>
          <w:bCs/>
        </w:rPr>
        <w:t xml:space="preserve"> 15811000-6.</w:t>
      </w:r>
      <w:r w:rsidR="0002722F" w:rsidRPr="009F3A85">
        <w:rPr>
          <w:rFonts w:cstheme="minorHAnsi"/>
          <w:bCs/>
        </w:rPr>
        <w:t xml:space="preserve"> </w:t>
      </w:r>
    </w:p>
    <w:p w:rsidR="00AF3C0C" w:rsidRDefault="0002722F" w:rsidP="00870AAC">
      <w:pPr>
        <w:autoSpaceDE w:val="0"/>
        <w:adjustRightInd w:val="0"/>
        <w:spacing w:after="0"/>
        <w:rPr>
          <w:rFonts w:cstheme="minorHAnsi"/>
        </w:rPr>
      </w:pPr>
      <w:r w:rsidRPr="009F3A85">
        <w:rPr>
          <w:rFonts w:cstheme="minorHAnsi"/>
          <w:bCs/>
        </w:rPr>
        <w:t xml:space="preserve">                       </w:t>
      </w:r>
    </w:p>
    <w:p w:rsidR="00E40407" w:rsidRDefault="00E40407" w:rsidP="00870AAC">
      <w:pPr>
        <w:autoSpaceDE w:val="0"/>
        <w:adjustRightInd w:val="0"/>
        <w:spacing w:after="0"/>
        <w:rPr>
          <w:rFonts w:cstheme="minorHAnsi"/>
        </w:rPr>
      </w:pPr>
      <w:r w:rsidRPr="0066121A">
        <w:rPr>
          <w:rFonts w:cstheme="minorHAnsi"/>
        </w:rPr>
        <w:t>W postępowaniu  ma zastosowanie art. nr 139 ustawy Prawo zamówień publicznych (z wyłączeniem ust. 2).</w:t>
      </w:r>
    </w:p>
    <w:p w:rsidR="00AF3C0C" w:rsidRDefault="00AF3C0C" w:rsidP="0002722F">
      <w:pPr>
        <w:autoSpaceDE w:val="0"/>
        <w:adjustRightInd w:val="0"/>
        <w:rPr>
          <w:rFonts w:cstheme="minorHAnsi"/>
        </w:rPr>
      </w:pPr>
    </w:p>
    <w:p w:rsidR="00E40407" w:rsidRPr="00B1527E" w:rsidRDefault="00E40407" w:rsidP="00035697">
      <w:pPr>
        <w:pStyle w:val="Tytu"/>
        <w:numPr>
          <w:ilvl w:val="0"/>
          <w:numId w:val="1"/>
        </w:numPr>
        <w:shd w:val="clear" w:color="auto" w:fill="BFBFBF"/>
        <w:overflowPunct/>
        <w:autoSpaceDE/>
        <w:autoSpaceDN/>
        <w:adjustRightInd/>
        <w:spacing w:after="120" w:line="276" w:lineRule="auto"/>
        <w:ind w:left="426" w:hanging="426"/>
        <w:jc w:val="left"/>
        <w:textAlignment w:val="auto"/>
        <w:rPr>
          <w:rFonts w:asciiTheme="minorHAnsi" w:hAnsiTheme="minorHAnsi" w:cstheme="minorHAnsi"/>
          <w:sz w:val="22"/>
          <w:szCs w:val="22"/>
        </w:rPr>
      </w:pPr>
      <w:r w:rsidRPr="00B1527E">
        <w:rPr>
          <w:rFonts w:asciiTheme="minorHAnsi" w:hAnsiTheme="minorHAnsi" w:cstheme="minorHAnsi"/>
          <w:sz w:val="22"/>
          <w:szCs w:val="22"/>
        </w:rPr>
        <w:t xml:space="preserve">Termin </w:t>
      </w:r>
      <w:r w:rsidRPr="00B1527E">
        <w:rPr>
          <w:rFonts w:asciiTheme="minorHAnsi" w:hAnsiTheme="minorHAnsi" w:cstheme="minorHAnsi"/>
          <w:sz w:val="22"/>
          <w:szCs w:val="22"/>
          <w:lang w:val="pl-PL"/>
        </w:rPr>
        <w:t xml:space="preserve">i miejsce </w:t>
      </w:r>
      <w:r w:rsidRPr="00B1527E">
        <w:rPr>
          <w:rFonts w:asciiTheme="minorHAnsi" w:hAnsiTheme="minorHAnsi" w:cstheme="minorHAnsi"/>
          <w:sz w:val="22"/>
          <w:szCs w:val="22"/>
        </w:rPr>
        <w:t>wykonania przedmiotu zamówienia.</w:t>
      </w:r>
    </w:p>
    <w:p w:rsidR="00BE1A74" w:rsidRDefault="00E40407" w:rsidP="00E40407">
      <w:pPr>
        <w:tabs>
          <w:tab w:val="left" w:pos="0"/>
        </w:tabs>
        <w:autoSpaceDE w:val="0"/>
        <w:spacing w:line="276" w:lineRule="auto"/>
        <w:jc w:val="both"/>
        <w:rPr>
          <w:rFonts w:cstheme="minorHAnsi"/>
        </w:rPr>
      </w:pPr>
      <w:r w:rsidRPr="00D90A12">
        <w:rPr>
          <w:rFonts w:cstheme="minorHAnsi"/>
        </w:rPr>
        <w:t xml:space="preserve">Termin wykonania niniejszego zamówienia: </w:t>
      </w:r>
      <w:r w:rsidR="00BE1A74">
        <w:rPr>
          <w:rFonts w:cstheme="minorHAnsi"/>
        </w:rPr>
        <w:t>12 miesięcy od daty podpisania umowy.</w:t>
      </w:r>
    </w:p>
    <w:p w:rsidR="00E674DA" w:rsidRPr="00D90A12" w:rsidRDefault="00E674DA" w:rsidP="00E40407">
      <w:pPr>
        <w:tabs>
          <w:tab w:val="left" w:pos="0"/>
        </w:tabs>
        <w:autoSpaceDE w:val="0"/>
        <w:spacing w:line="276" w:lineRule="auto"/>
        <w:jc w:val="both"/>
        <w:rPr>
          <w:rFonts w:cstheme="minorHAnsi"/>
        </w:rPr>
      </w:pPr>
      <w:r>
        <w:rPr>
          <w:rFonts w:cstheme="minorHAnsi"/>
        </w:rPr>
        <w:t>Miejsce wykonywania przedmiotu zamówienia</w:t>
      </w:r>
      <w:r w:rsidR="0029700A">
        <w:rPr>
          <w:rFonts w:cstheme="minorHAnsi"/>
        </w:rPr>
        <w:t>: Magazyn Spożywczy.</w:t>
      </w:r>
    </w:p>
    <w:p w:rsidR="00E40407" w:rsidRPr="0029700A" w:rsidRDefault="00E40407" w:rsidP="0029700A">
      <w:pPr>
        <w:pStyle w:val="Akapitzlist"/>
        <w:numPr>
          <w:ilvl w:val="0"/>
          <w:numId w:val="1"/>
        </w:numPr>
        <w:shd w:val="clear" w:color="auto" w:fill="A6A6A6"/>
        <w:spacing w:after="0"/>
        <w:rPr>
          <w:rFonts w:cstheme="minorHAnsi"/>
          <w:b/>
        </w:rPr>
      </w:pPr>
      <w:r w:rsidRPr="0029700A">
        <w:rPr>
          <w:rFonts w:cstheme="minorHAnsi"/>
          <w:b/>
          <w:bCs/>
        </w:rPr>
        <w:t>Wykaz oświadczeń i dokumentów</w:t>
      </w:r>
      <w:r w:rsidRPr="0029700A">
        <w:rPr>
          <w:rFonts w:cstheme="minorHAnsi"/>
          <w:b/>
        </w:rPr>
        <w:t>:</w:t>
      </w:r>
    </w:p>
    <w:p w:rsidR="00161218" w:rsidRPr="00161218" w:rsidRDefault="00161218" w:rsidP="00161218">
      <w:pPr>
        <w:spacing w:after="240" w:line="276" w:lineRule="auto"/>
        <w:jc w:val="both"/>
        <w:rPr>
          <w:rFonts w:ascii="Calibri" w:hAnsi="Calibri" w:cs="Calibri"/>
        </w:rPr>
      </w:pPr>
      <w:r w:rsidRPr="00161218">
        <w:rPr>
          <w:rFonts w:ascii="Calibri" w:hAnsi="Calibri" w:cs="Calibri"/>
          <w:b/>
          <w:shd w:val="clear" w:color="auto" w:fill="D9D9D9"/>
        </w:rPr>
        <w:t>Dokumenty potwierdzające niepodleganie wykluczeniu i inne dokumenty, które Wykonawca zobowiązany jest dostarczyć wraz z ofertą przetargową:</w:t>
      </w:r>
    </w:p>
    <w:p w:rsidR="00663F6F" w:rsidRPr="007D788B" w:rsidRDefault="00663F6F" w:rsidP="00663F6F">
      <w:pPr>
        <w:spacing w:after="240" w:line="276" w:lineRule="auto"/>
        <w:ind w:left="426"/>
        <w:jc w:val="both"/>
        <w:rPr>
          <w:rFonts w:ascii="Calibri" w:hAnsi="Calibri" w:cs="Calibri"/>
        </w:rPr>
      </w:pPr>
      <w:r w:rsidRPr="007D788B">
        <w:rPr>
          <w:rFonts w:ascii="Calibri" w:hAnsi="Calibri" w:cs="Calibri"/>
        </w:rPr>
        <w:t xml:space="preserve">1. </w:t>
      </w:r>
      <w:r w:rsidRPr="007D788B">
        <w:rPr>
          <w:rFonts w:ascii="Calibri" w:hAnsi="Calibri" w:cs="Calibri"/>
          <w:b/>
        </w:rPr>
        <w:t>Oświadczenie o niepodleganiu wykluczeniu z postępowania</w:t>
      </w:r>
      <w:r w:rsidRPr="007D788B">
        <w:rPr>
          <w:rFonts w:ascii="Calibri" w:hAnsi="Calibri" w:cs="Calibri"/>
        </w:rPr>
        <w:t>- wzór zawarty jest</w:t>
      </w:r>
      <w:r>
        <w:rPr>
          <w:rFonts w:ascii="Calibri" w:hAnsi="Calibri" w:cs="Calibri"/>
        </w:rPr>
        <w:t xml:space="preserve"> </w:t>
      </w:r>
      <w:r w:rsidRPr="007D788B">
        <w:rPr>
          <w:rFonts w:ascii="Calibri" w:hAnsi="Calibri" w:cs="Calibri"/>
        </w:rPr>
        <w:t xml:space="preserve">w </w:t>
      </w:r>
      <w:r w:rsidRPr="007D788B">
        <w:rPr>
          <w:rFonts w:ascii="Calibri" w:hAnsi="Calibri" w:cs="Calibri"/>
          <w:b/>
        </w:rPr>
        <w:t>załączniku  nr 2</w:t>
      </w:r>
      <w:r w:rsidRPr="007D788B">
        <w:rPr>
          <w:rFonts w:ascii="Calibri" w:hAnsi="Calibri" w:cs="Calibri"/>
        </w:rPr>
        <w:t xml:space="preserve"> </w:t>
      </w:r>
      <w:r w:rsidRPr="007D788B">
        <w:rPr>
          <w:rFonts w:ascii="Calibri" w:hAnsi="Calibri" w:cs="Calibri"/>
          <w:b/>
        </w:rPr>
        <w:t>do SWZ.</w:t>
      </w:r>
    </w:p>
    <w:p w:rsidR="00663F6F" w:rsidRPr="007D788B" w:rsidRDefault="00161218" w:rsidP="00663F6F">
      <w:pPr>
        <w:spacing w:after="240" w:line="276" w:lineRule="auto"/>
        <w:ind w:left="426"/>
        <w:jc w:val="both"/>
        <w:rPr>
          <w:rFonts w:ascii="Calibri" w:hAnsi="Calibri" w:cs="Calibri"/>
        </w:rPr>
      </w:pPr>
      <w:r>
        <w:rPr>
          <w:rFonts w:ascii="Calibri" w:hAnsi="Calibri" w:cs="Calibri"/>
        </w:rPr>
        <w:t>2</w:t>
      </w:r>
      <w:r w:rsidR="00663F6F" w:rsidRPr="007D788B">
        <w:rPr>
          <w:rFonts w:ascii="Calibri" w:hAnsi="Calibri" w:cs="Calibri"/>
        </w:rPr>
        <w:t xml:space="preserve">. </w:t>
      </w:r>
      <w:r w:rsidR="00663F6F" w:rsidRPr="007D788B">
        <w:rPr>
          <w:rFonts w:ascii="Calibri" w:hAnsi="Calibri" w:cs="Calibri"/>
          <w:b/>
        </w:rPr>
        <w:t>Oświadczenie dotyczące wielkości przedsiębiorstwa</w:t>
      </w:r>
      <w:r w:rsidR="00663F6F" w:rsidRPr="007D788B">
        <w:rPr>
          <w:rFonts w:ascii="Calibri" w:hAnsi="Calibri" w:cs="Calibri"/>
        </w:rPr>
        <w:t xml:space="preserve">- wzór zawarty jest w </w:t>
      </w:r>
      <w:r w:rsidR="00663F6F" w:rsidRPr="007D788B">
        <w:rPr>
          <w:rFonts w:ascii="Calibri" w:hAnsi="Calibri" w:cs="Calibri"/>
          <w:b/>
        </w:rPr>
        <w:t xml:space="preserve">załączniku  nr 2 </w:t>
      </w:r>
      <w:r w:rsidR="00663F6F" w:rsidRPr="007D788B">
        <w:rPr>
          <w:rFonts w:ascii="Calibri" w:hAnsi="Calibri" w:cs="Calibri"/>
        </w:rPr>
        <w:t xml:space="preserve"> </w:t>
      </w:r>
      <w:r w:rsidR="00663F6F" w:rsidRPr="007D788B">
        <w:rPr>
          <w:rFonts w:ascii="Calibri" w:hAnsi="Calibri" w:cs="Calibri"/>
          <w:b/>
        </w:rPr>
        <w:t>do SWZ.</w:t>
      </w:r>
    </w:p>
    <w:p w:rsidR="00663F6F" w:rsidRPr="007D788B" w:rsidRDefault="00161218" w:rsidP="00663F6F">
      <w:pPr>
        <w:spacing w:after="240" w:line="276" w:lineRule="auto"/>
        <w:ind w:left="426"/>
        <w:jc w:val="both"/>
        <w:rPr>
          <w:rFonts w:ascii="Calibri" w:hAnsi="Calibri" w:cs="Calibri"/>
        </w:rPr>
      </w:pPr>
      <w:r>
        <w:rPr>
          <w:rFonts w:ascii="Calibri" w:hAnsi="Calibri" w:cs="Calibri"/>
        </w:rPr>
        <w:t>3</w:t>
      </w:r>
      <w:r w:rsidR="00663F6F" w:rsidRPr="007D788B">
        <w:rPr>
          <w:rFonts w:ascii="Calibri" w:hAnsi="Calibri" w:cs="Calibri"/>
        </w:rPr>
        <w:t xml:space="preserve">. </w:t>
      </w:r>
      <w:r w:rsidR="00663F6F" w:rsidRPr="007D788B">
        <w:rPr>
          <w:rFonts w:ascii="Calibri" w:hAnsi="Calibri" w:cs="Calibri"/>
          <w:b/>
        </w:rPr>
        <w:t>Oświadczenie dotyczące podwykonawstwa</w:t>
      </w:r>
      <w:r w:rsidR="00663F6F" w:rsidRPr="007D788B">
        <w:rPr>
          <w:rFonts w:ascii="Calibri" w:hAnsi="Calibri" w:cs="Calibri"/>
        </w:rPr>
        <w:t xml:space="preserve"> - wzór zawarty jest w </w:t>
      </w:r>
      <w:r w:rsidR="00663F6F" w:rsidRPr="007D788B">
        <w:rPr>
          <w:rFonts w:ascii="Calibri" w:hAnsi="Calibri" w:cs="Calibri"/>
          <w:b/>
        </w:rPr>
        <w:t>załączniku  nr 2 do SWZ.</w:t>
      </w:r>
    </w:p>
    <w:p w:rsidR="00663F6F" w:rsidRPr="007D788B" w:rsidRDefault="00663F6F" w:rsidP="00663F6F">
      <w:pPr>
        <w:spacing w:after="240" w:line="276" w:lineRule="auto"/>
        <w:ind w:left="426"/>
        <w:jc w:val="both"/>
        <w:rPr>
          <w:rFonts w:ascii="Calibri" w:hAnsi="Calibri" w:cs="Calibri"/>
        </w:rPr>
      </w:pPr>
      <w:r w:rsidRPr="007D788B">
        <w:rPr>
          <w:rFonts w:ascii="Calibri" w:hAnsi="Calibri" w:cs="Calibri"/>
        </w:rPr>
        <w:t xml:space="preserve">4. </w:t>
      </w:r>
      <w:r w:rsidRPr="007D788B">
        <w:rPr>
          <w:rFonts w:ascii="Calibri" w:hAnsi="Calibri" w:cs="Calibri"/>
          <w:b/>
        </w:rPr>
        <w:t>Oświadczenie dotyczące RODO</w:t>
      </w:r>
      <w:r w:rsidRPr="007D788B">
        <w:rPr>
          <w:rFonts w:ascii="Calibri" w:hAnsi="Calibri" w:cs="Calibri"/>
        </w:rPr>
        <w:t xml:space="preserve">- wzór zawarty jest w </w:t>
      </w:r>
      <w:r w:rsidRPr="007D788B">
        <w:rPr>
          <w:rFonts w:ascii="Calibri" w:hAnsi="Calibri" w:cs="Calibri"/>
          <w:b/>
        </w:rPr>
        <w:t>załączniku  nr 2 do SWZ.</w:t>
      </w:r>
    </w:p>
    <w:p w:rsidR="00663F6F" w:rsidRPr="007D788B" w:rsidRDefault="00663F6F" w:rsidP="00663F6F">
      <w:pPr>
        <w:spacing w:after="240" w:line="276" w:lineRule="auto"/>
        <w:ind w:left="426"/>
        <w:jc w:val="both"/>
        <w:rPr>
          <w:rFonts w:ascii="Calibri" w:hAnsi="Calibri" w:cs="Calibri"/>
        </w:rPr>
      </w:pPr>
      <w:r w:rsidRPr="007D788B">
        <w:rPr>
          <w:rFonts w:ascii="Calibri" w:hAnsi="Calibri" w:cs="Calibri"/>
        </w:rPr>
        <w:t xml:space="preserve">5. </w:t>
      </w:r>
      <w:r w:rsidRPr="00CC1953">
        <w:rPr>
          <w:rFonts w:ascii="Calibri" w:hAnsi="Calibri" w:cs="Calibri"/>
        </w:rPr>
        <w:t>W przypadku wykonawców wspólnie ubiegających się o udzielenie zamówienia,</w:t>
      </w:r>
      <w:r w:rsidRPr="007D788B">
        <w:rPr>
          <w:rFonts w:ascii="Calibri" w:hAnsi="Calibri" w:cs="Calibri"/>
        </w:rPr>
        <w:t xml:space="preserve"> </w:t>
      </w:r>
      <w:r w:rsidRPr="00CC1953">
        <w:rPr>
          <w:rFonts w:ascii="Calibri" w:hAnsi="Calibri" w:cs="Calibri"/>
          <w:b/>
        </w:rPr>
        <w:t>pełnomocnictwo</w:t>
      </w:r>
      <w:r w:rsidRPr="00CC1953">
        <w:rPr>
          <w:rFonts w:ascii="Calibri" w:hAnsi="Calibri" w:cs="Calibri"/>
        </w:rPr>
        <w:t xml:space="preserve"> </w:t>
      </w:r>
      <w:r w:rsidRPr="00CC1953">
        <w:rPr>
          <w:rFonts w:ascii="Calibri" w:hAnsi="Calibri" w:cs="Calibri"/>
          <w:b/>
        </w:rPr>
        <w:t>osoby reprezentującej wspólnie działających wykonawców</w:t>
      </w:r>
      <w:r w:rsidRPr="00CC1953">
        <w:rPr>
          <w:rFonts w:ascii="Calibri" w:hAnsi="Calibri" w:cs="Calibri"/>
        </w:rPr>
        <w:t>,</w:t>
      </w:r>
      <w:r w:rsidRPr="007D788B">
        <w:rPr>
          <w:rFonts w:ascii="Calibri" w:hAnsi="Calibri" w:cs="Calibri"/>
        </w:rPr>
        <w:t xml:space="preserve"> określające postępowanie do którego się </w:t>
      </w:r>
      <w:r w:rsidRPr="007D788B">
        <w:rPr>
          <w:rFonts w:ascii="Calibri" w:hAnsi="Calibri" w:cs="Calibri"/>
        </w:rPr>
        <w:lastRenderedPageBreak/>
        <w:t>odnosi, precyzujące zakres umocowania oraz określające osobę pełnomocnika i wykonawców udzielających pełnomocnictwa. Pełnomocnictwo powinno być podpisane przez wszystkich</w:t>
      </w:r>
      <w:r>
        <w:rPr>
          <w:rFonts w:ascii="Calibri" w:hAnsi="Calibri" w:cs="Calibri"/>
        </w:rPr>
        <w:t xml:space="preserve"> </w:t>
      </w:r>
      <w:r w:rsidRPr="007D788B">
        <w:rPr>
          <w:rFonts w:ascii="Calibri" w:hAnsi="Calibri" w:cs="Calibri"/>
        </w:rPr>
        <w:t>wykonawców.</w:t>
      </w:r>
    </w:p>
    <w:p w:rsidR="00663F6F" w:rsidRDefault="00663F6F" w:rsidP="00663F6F">
      <w:pPr>
        <w:spacing w:after="240" w:line="276" w:lineRule="auto"/>
        <w:ind w:left="426"/>
        <w:jc w:val="both"/>
        <w:rPr>
          <w:rFonts w:ascii="Calibri" w:hAnsi="Calibri" w:cs="Calibri"/>
        </w:rPr>
      </w:pPr>
      <w:r w:rsidRPr="00CC1953">
        <w:rPr>
          <w:rFonts w:ascii="Calibri" w:hAnsi="Calibri" w:cs="Calibri"/>
        </w:rPr>
        <w:t>6.</w:t>
      </w:r>
      <w:r w:rsidRPr="00CC1953">
        <w:rPr>
          <w:rFonts w:ascii="Calibri" w:hAnsi="Calibri" w:cs="Calibri"/>
          <w:lang w:eastAsia="x-none"/>
        </w:rPr>
        <w:t xml:space="preserve"> </w:t>
      </w:r>
      <w:r w:rsidRPr="00CC1953">
        <w:rPr>
          <w:rFonts w:ascii="Calibri" w:hAnsi="Calibri" w:cs="Calibri"/>
        </w:rPr>
        <w:t>W przypadku, gdy oferta podpisana jest przez pełnomocnika,</w:t>
      </w:r>
      <w:r w:rsidRPr="00CC1953">
        <w:rPr>
          <w:rFonts w:ascii="Calibri" w:hAnsi="Calibri" w:cs="Calibri"/>
          <w:b/>
        </w:rPr>
        <w:t xml:space="preserve"> pełnomocnictwo</w:t>
      </w:r>
      <w:r w:rsidRPr="00CC1953">
        <w:rPr>
          <w:rFonts w:ascii="Calibri" w:hAnsi="Calibri" w:cs="Calibri"/>
        </w:rPr>
        <w:t xml:space="preserve"> do podpisania oferty.</w:t>
      </w:r>
    </w:p>
    <w:p w:rsidR="00161218" w:rsidRPr="00161218" w:rsidRDefault="00161218" w:rsidP="00161218">
      <w:pPr>
        <w:spacing w:after="240" w:line="276" w:lineRule="auto"/>
        <w:jc w:val="both"/>
        <w:rPr>
          <w:rFonts w:ascii="Calibri" w:hAnsi="Calibri" w:cs="Calibri"/>
          <w:b/>
          <w:highlight w:val="lightGray"/>
        </w:rPr>
      </w:pPr>
      <w:r w:rsidRPr="00161218">
        <w:rPr>
          <w:rFonts w:ascii="Calibri" w:hAnsi="Calibri" w:cs="Calibri"/>
          <w:b/>
          <w:highlight w:val="lightGray"/>
        </w:rPr>
        <w:t>Przedmiotowe środki dowodowe (składane przed upływem terminu składania ofert):</w:t>
      </w:r>
    </w:p>
    <w:p w:rsidR="00161218" w:rsidRPr="00161218" w:rsidRDefault="00161218" w:rsidP="00161218">
      <w:pPr>
        <w:pStyle w:val="Akapitzlist"/>
        <w:numPr>
          <w:ilvl w:val="0"/>
          <w:numId w:val="54"/>
        </w:numPr>
        <w:spacing w:after="240"/>
        <w:jc w:val="both"/>
        <w:rPr>
          <w:rFonts w:asciiTheme="minorHAnsi" w:hAnsiTheme="minorHAnsi" w:cstheme="minorHAnsi"/>
        </w:rPr>
      </w:pPr>
      <w:r w:rsidRPr="00161218">
        <w:rPr>
          <w:rFonts w:asciiTheme="minorHAnsi" w:hAnsiTheme="minorHAnsi" w:cstheme="minorHAnsi"/>
        </w:rPr>
        <w:t>Próbki oferowanego asortymentu w zakresie określonym w pkt. X</w:t>
      </w:r>
      <w:r>
        <w:rPr>
          <w:rFonts w:asciiTheme="minorHAnsi" w:hAnsiTheme="minorHAnsi" w:cstheme="minorHAnsi"/>
        </w:rPr>
        <w:t>IX</w:t>
      </w:r>
      <w:r w:rsidRPr="00161218">
        <w:rPr>
          <w:rFonts w:asciiTheme="minorHAnsi" w:hAnsiTheme="minorHAnsi" w:cstheme="minorHAnsi"/>
        </w:rPr>
        <w:t xml:space="preserve"> specyfikacji warunków zamówienia.</w:t>
      </w:r>
    </w:p>
    <w:p w:rsidR="00161218" w:rsidRPr="00161218" w:rsidRDefault="00161218" w:rsidP="00161218">
      <w:pPr>
        <w:pStyle w:val="Akapitzlist"/>
        <w:ind w:left="786"/>
        <w:jc w:val="both"/>
        <w:rPr>
          <w:rFonts w:asciiTheme="minorHAnsi" w:hAnsiTheme="minorHAnsi" w:cstheme="minorHAnsi"/>
        </w:rPr>
      </w:pPr>
      <w:r w:rsidRPr="00161218">
        <w:rPr>
          <w:rFonts w:asciiTheme="minorHAnsi" w:hAnsiTheme="minorHAnsi" w:cstheme="minorHAnsi"/>
        </w:rPr>
        <w:t xml:space="preserve">Przedmiotowe środki dowodowe składane </w:t>
      </w:r>
      <w:r w:rsidR="006148C1">
        <w:rPr>
          <w:rFonts w:asciiTheme="minorHAnsi" w:hAnsiTheme="minorHAnsi" w:cstheme="minorHAnsi"/>
        </w:rPr>
        <w:t xml:space="preserve">nie </w:t>
      </w:r>
      <w:r w:rsidRPr="00161218">
        <w:rPr>
          <w:rFonts w:asciiTheme="minorHAnsi" w:hAnsiTheme="minorHAnsi" w:cstheme="minorHAnsi"/>
        </w:rPr>
        <w:t>podlegają uzupełnieniu.</w:t>
      </w:r>
    </w:p>
    <w:p w:rsidR="00663F6F" w:rsidRDefault="00161218" w:rsidP="006148C1">
      <w:pPr>
        <w:pStyle w:val="Akapitzlist"/>
        <w:ind w:left="786"/>
        <w:jc w:val="both"/>
        <w:rPr>
          <w:rFonts w:asciiTheme="minorHAnsi" w:hAnsiTheme="minorHAnsi" w:cstheme="minorHAnsi"/>
          <w:b/>
        </w:rPr>
      </w:pPr>
      <w:r w:rsidRPr="00161218">
        <w:rPr>
          <w:rFonts w:asciiTheme="minorHAnsi" w:hAnsiTheme="minorHAnsi" w:cstheme="minorHAnsi"/>
          <w:b/>
        </w:rPr>
        <w:t>Próbki należy przesłać do siedziby Zamawiającego-budynek administracyjny „G”-pokój nr 12, ul. Ks. J. Bielawskiego 18</w:t>
      </w:r>
    </w:p>
    <w:p w:rsidR="006148C1" w:rsidRPr="006148C1" w:rsidRDefault="006148C1" w:rsidP="006148C1">
      <w:pPr>
        <w:pStyle w:val="Akapitzlist"/>
        <w:ind w:left="786"/>
        <w:jc w:val="both"/>
        <w:rPr>
          <w:rFonts w:asciiTheme="minorHAnsi" w:hAnsiTheme="minorHAnsi" w:cstheme="minorHAnsi"/>
          <w:b/>
        </w:rPr>
      </w:pPr>
    </w:p>
    <w:p w:rsidR="00E40407" w:rsidRPr="00D90A12" w:rsidRDefault="00E40407" w:rsidP="00E40407">
      <w:pPr>
        <w:shd w:val="clear" w:color="auto" w:fill="BFBFBF"/>
        <w:autoSpaceDE w:val="0"/>
        <w:autoSpaceDN w:val="0"/>
        <w:adjustRightInd w:val="0"/>
        <w:spacing w:line="276" w:lineRule="auto"/>
        <w:ind w:left="360" w:hanging="502"/>
        <w:rPr>
          <w:rFonts w:cstheme="minorHAnsi"/>
          <w:b/>
          <w:bCs/>
          <w:iCs/>
          <w:lang w:bidi="pl-PL"/>
        </w:rPr>
      </w:pPr>
      <w:r w:rsidRPr="00D90A12">
        <w:rPr>
          <w:rFonts w:cstheme="minorHAnsi"/>
          <w:b/>
          <w:bCs/>
          <w:iCs/>
          <w:lang w:bidi="pl-PL"/>
        </w:rPr>
        <w:t>VII. Podstawy wykluczenia.</w:t>
      </w:r>
    </w:p>
    <w:p w:rsidR="00E40407" w:rsidRPr="00D90A12" w:rsidRDefault="00E40407" w:rsidP="002C7B7D">
      <w:pPr>
        <w:numPr>
          <w:ilvl w:val="0"/>
          <w:numId w:val="12"/>
        </w:numPr>
        <w:tabs>
          <w:tab w:val="left" w:pos="142"/>
        </w:tabs>
        <w:autoSpaceDE w:val="0"/>
        <w:autoSpaceDN w:val="0"/>
        <w:adjustRightInd w:val="0"/>
        <w:spacing w:after="0" w:line="276" w:lineRule="auto"/>
        <w:ind w:left="-142"/>
        <w:jc w:val="both"/>
        <w:rPr>
          <w:rFonts w:cstheme="minorHAnsi"/>
          <w:bCs/>
          <w:iCs/>
          <w:lang w:bidi="pl-PL"/>
        </w:rPr>
      </w:pPr>
      <w:r w:rsidRPr="00D90A12">
        <w:rPr>
          <w:rFonts w:cstheme="minorHAnsi"/>
          <w:bCs/>
          <w:iCs/>
          <w:lang w:bidi="pl-PL"/>
        </w:rPr>
        <w:t>Z postępowania o udzielenie zamówienia wykluczony zostanie Wykonawca, w stosunku do którego zachodzi którakolwiek z okoliczności, o których mowa w art. 108 ust. 1 ustawy Prawo zamówień publicznych.</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będący osobą fizyczną, którego prawomocnie skazano za przestępstwo: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udziału w zorganizowanej grupie przestępczej albo związku mającym na celu popełnienie przestępstwa lub przestępstwa skarbowego, o którym mowa    w art. 258 Kodeksu karnego,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handlu ludźmi, o którym mowa w art. 189a Kodeksu karnego,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o charakterze terrorystycznym, o którym mowa w art. 115 § 20 Kodeksu karnego, lub mające na celu popełnienie tego przestępstwa,</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pracy małoletnich cudzoziemców, o którym mowa w art. 9 ust. 2 ustawy z dnia 15 czerwca 2012 r. o skutkach powierzania wykonywania pracy cudzoziemcom przebywającym wbrew przepisom na terytorium Rzeczypospolitej Polskiej (Dz. U. 2012 poz. 769),</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o którym mowa w art. 9 ust. 1 i 3 lub art. 10 ustawy z dnia 15 czerwca 2012 r. o skutkach powierzania wykonywania pracy cudzoziemcom przebywającym wbrew przepisom na terytorium Rzeczypospolitej Polskiej  lub za odpowiedni czyn zabroniony określony w</w:t>
      </w:r>
      <w:r w:rsidR="009D61E9">
        <w:rPr>
          <w:rFonts w:cstheme="minorHAnsi"/>
          <w:bCs/>
          <w:iCs/>
          <w:lang w:bidi="pl-PL"/>
        </w:rPr>
        <w:t> </w:t>
      </w:r>
      <w:r w:rsidRPr="00D90A12">
        <w:rPr>
          <w:rFonts w:cstheme="minorHAnsi"/>
          <w:bCs/>
          <w:iCs/>
          <w:lang w:bidi="pl-PL"/>
        </w:rPr>
        <w:t>przepisach prawa obcego;</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lastRenderedPageBreak/>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E40407"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wobec którego wydano prawomocny wyrok sądu lub ostateczną decyzją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wobec którego orzeczono zakaz ubiegania sią o zamówienia publiczne;</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 xml:space="preserve">jeżeli, w przypadkach, o których mowa w art. 85 ust. 1 ustawy </w:t>
      </w:r>
      <w:proofErr w:type="spellStart"/>
      <w:r w:rsidRPr="00D90A12">
        <w:rPr>
          <w:rFonts w:cstheme="minorHAnsi"/>
          <w:bCs/>
          <w:iCs/>
          <w:lang w:bidi="pl-PL"/>
        </w:rPr>
        <w:t>Pzp</w:t>
      </w:r>
      <w:proofErr w:type="spellEnd"/>
      <w:r w:rsidRPr="00D90A12">
        <w:rPr>
          <w:rFonts w:cstheme="minorHAnsi"/>
          <w:bCs/>
          <w:iCs/>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w:t>
      </w:r>
      <w:r w:rsidR="00CF1821">
        <w:rPr>
          <w:rFonts w:cstheme="minorHAnsi"/>
          <w:bCs/>
          <w:iCs/>
          <w:lang w:bidi="pl-PL"/>
        </w:rPr>
        <w:t xml:space="preserve"> </w:t>
      </w:r>
      <w:r w:rsidRPr="00D90A12">
        <w:rPr>
          <w:rFonts w:cstheme="minorHAnsi"/>
          <w:bCs/>
          <w:iCs/>
          <w:lang w:bidi="pl-PL"/>
        </w:rPr>
        <w:t>z udziału w postępowaniu o udzielenie zamówienia.</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Zamawiający przewiduje wykluczenie wykonawcy na podstawie art. 109 ust. 1 pkt. 4, 7 -10 ustawy Prawo zamówień publicznych:</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bezprawnie wpływał lub próbował wpływać na czynności zamawiającego lub próbował po-zyskać lub pozyskał informacje poufne, mogące dać mu przewagę w postępowaniu o</w:t>
      </w:r>
      <w:r w:rsidR="00391EB4">
        <w:rPr>
          <w:rFonts w:cstheme="minorHAnsi"/>
          <w:bCs/>
          <w:iCs/>
          <w:lang w:bidi="pl-PL"/>
        </w:rPr>
        <w:t> </w:t>
      </w:r>
      <w:r w:rsidRPr="00D90A12">
        <w:rPr>
          <w:rFonts w:cstheme="minorHAnsi"/>
          <w:bCs/>
          <w:iCs/>
          <w:lang w:bidi="pl-PL"/>
        </w:rPr>
        <w:t>udzielenie zamówienia;</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w wyniku lekkomyślności lub niedbalstwa przedstawił informacje wprowadzające w błąd, co mogło mieć istotny wpływ na decyzje podejmowane przez zamawiającego w postępowaniu o udzielenie zamówienia</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 xml:space="preserve">Z postępowania o udzielenie zamówienia wyklucza się Wykonawcę z zastrzeżeniem art. 110 ust. 2 ustawy </w:t>
      </w:r>
      <w:proofErr w:type="spellStart"/>
      <w:r w:rsidRPr="00D90A12">
        <w:rPr>
          <w:rFonts w:cstheme="minorHAnsi"/>
          <w:bCs/>
          <w:iCs/>
          <w:lang w:bidi="pl-PL"/>
        </w:rPr>
        <w:t>Pzp</w:t>
      </w:r>
      <w:proofErr w:type="spellEnd"/>
      <w:r w:rsidRPr="00D90A12">
        <w:rPr>
          <w:rFonts w:cstheme="minorHAnsi"/>
          <w:bCs/>
          <w:iCs/>
          <w:lang w:bidi="pl-PL"/>
        </w:rPr>
        <w:t>.</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
          <w:bCs/>
          <w:iCs/>
          <w:lang w:bidi="pl-PL"/>
        </w:rPr>
      </w:pPr>
      <w:r w:rsidRPr="00D90A12">
        <w:rPr>
          <w:rFonts w:cstheme="minorHAnsi"/>
          <w:bCs/>
          <w:iCs/>
          <w:lang w:bidi="pl-PL"/>
        </w:rPr>
        <w:t>Wykonawca może zostać wykluczony przez Zamawiającego na każdym etapie postępowania o udzielenie zamówienia</w:t>
      </w:r>
      <w:r w:rsidRPr="00D90A12">
        <w:rPr>
          <w:rFonts w:cstheme="minorHAnsi"/>
          <w:b/>
          <w:bCs/>
          <w:iCs/>
          <w:lang w:bidi="pl-PL"/>
        </w:rPr>
        <w:t>.</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
          <w:bCs/>
          <w:iCs/>
          <w:lang w:bidi="pl-PL"/>
        </w:rPr>
      </w:pPr>
      <w:r w:rsidRPr="00D90A12">
        <w:rPr>
          <w:rFonts w:cstheme="minorHAnsi"/>
          <w:bCs/>
          <w:iCs/>
          <w:lang w:bidi="pl-PL"/>
        </w:rPr>
        <w:lastRenderedPageBreak/>
        <w:t>Ponadto, zgodnie z przepisem art. 7 ust. 1 Ustawy z dnia 13 kwietnia 2022 r.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E40407" w:rsidRPr="00D90A12" w:rsidRDefault="00E40407" w:rsidP="00990AB6">
      <w:pPr>
        <w:tabs>
          <w:tab w:val="left" w:pos="567"/>
        </w:tabs>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E40407" w:rsidRPr="00D90A12" w:rsidRDefault="00E40407" w:rsidP="00990AB6">
      <w:pPr>
        <w:tabs>
          <w:tab w:val="left" w:pos="567"/>
        </w:tabs>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w:t>
      </w:r>
      <w:r w:rsidR="00391EB4">
        <w:rPr>
          <w:rFonts w:cstheme="minorHAnsi"/>
          <w:bCs/>
          <w:iCs/>
          <w:lang w:bidi="pl-PL"/>
        </w:rPr>
        <w:t> </w:t>
      </w:r>
      <w:r w:rsidRPr="00D90A12">
        <w:rPr>
          <w:rFonts w:cstheme="minorHAnsi"/>
          <w:bCs/>
          <w:iCs/>
          <w:lang w:bidi="pl-PL"/>
        </w:rPr>
        <w:t>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E40407" w:rsidRPr="00D90A12" w:rsidRDefault="00E40407" w:rsidP="00B65666">
      <w:pPr>
        <w:tabs>
          <w:tab w:val="left" w:pos="567"/>
        </w:tabs>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3)</w:t>
      </w:r>
      <w:r w:rsidR="00BE1A74">
        <w:rPr>
          <w:rFonts w:cstheme="minorHAnsi"/>
          <w:bCs/>
          <w:iCs/>
          <w:lang w:bidi="pl-PL"/>
        </w:rPr>
        <w:t xml:space="preserve"> </w:t>
      </w:r>
      <w:r w:rsidRPr="00D90A12">
        <w:rPr>
          <w:rFonts w:cstheme="minorHAnsi"/>
          <w:bCs/>
          <w:iCs/>
          <w:lang w:bidi="pl-PL"/>
        </w:rPr>
        <w:t>Wykonawcę oraz uczestnika konkursu, którego jednostką dominującą w rozumieniu art. 3 ust. 1 pkt 37 ustawy z dnia 29 września 1994 r. o rachunkowości (Dz. U. z 2021 r. poz. 217, 2105 i</w:t>
      </w:r>
      <w:r w:rsidR="00391EB4">
        <w:rPr>
          <w:rFonts w:cstheme="minorHAnsi"/>
          <w:bCs/>
          <w:iCs/>
          <w:lang w:bidi="pl-PL"/>
        </w:rPr>
        <w:t> </w:t>
      </w:r>
      <w:r w:rsidRPr="00D90A12">
        <w:rPr>
          <w:rFonts w:cstheme="minorHAnsi"/>
          <w:bCs/>
          <w:iCs/>
          <w:lang w:bidi="pl-PL"/>
        </w:rPr>
        <w:t>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E40407" w:rsidRPr="00D90A12" w:rsidRDefault="00E40407" w:rsidP="002C7B7D">
      <w:pPr>
        <w:numPr>
          <w:ilvl w:val="0"/>
          <w:numId w:val="12"/>
        </w:numPr>
        <w:tabs>
          <w:tab w:val="left" w:pos="426"/>
        </w:tabs>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Wykluczenie następuje na okres trwania okoliczności określonych w ust. 1 art. 7 ww. ustawy z</w:t>
      </w:r>
      <w:r w:rsidR="00391EB4">
        <w:rPr>
          <w:rFonts w:cstheme="minorHAnsi"/>
          <w:bCs/>
          <w:iCs/>
          <w:lang w:bidi="pl-PL"/>
        </w:rPr>
        <w:t> </w:t>
      </w:r>
      <w:r w:rsidRPr="00D90A12">
        <w:rPr>
          <w:rFonts w:cstheme="minorHAnsi"/>
          <w:bCs/>
          <w:iCs/>
          <w:lang w:bidi="pl-PL"/>
        </w:rPr>
        <w:t>dnia  13 kwietnia 2022 r. o szczególnych rozwiązaniach w zakresie przeciwdziałania wspieraniu agresji na Ukrainę oraz służących ochronie bezpieczeństwa narodowego (Dz. U. z 2022r., poz. 835).</w:t>
      </w:r>
    </w:p>
    <w:p w:rsidR="00E40407" w:rsidRPr="00D90A12" w:rsidRDefault="00E40407" w:rsidP="002C7B7D">
      <w:pPr>
        <w:numPr>
          <w:ilvl w:val="0"/>
          <w:numId w:val="12"/>
        </w:numPr>
        <w:tabs>
          <w:tab w:val="left" w:pos="426"/>
        </w:tabs>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w:t>
      </w:r>
      <w:r w:rsidR="00391EB4">
        <w:rPr>
          <w:rFonts w:cstheme="minorHAnsi"/>
          <w:bCs/>
          <w:iCs/>
          <w:lang w:bidi="pl-PL"/>
        </w:rPr>
        <w:t> </w:t>
      </w:r>
      <w:r w:rsidRPr="00D90A12">
        <w:rPr>
          <w:rFonts w:cstheme="minorHAnsi"/>
          <w:bCs/>
          <w:iCs/>
          <w:lang w:bidi="pl-PL"/>
        </w:rPr>
        <w:t>2022r., poz. 835), Zamawiający odrzuca wniosek o dopuszczenie do udziału w postępowaniu o</w:t>
      </w:r>
      <w:r w:rsidR="00391EB4">
        <w:rPr>
          <w:rFonts w:cstheme="minorHAnsi"/>
          <w:bCs/>
          <w:iCs/>
          <w:lang w:bidi="pl-PL"/>
        </w:rPr>
        <w:t> </w:t>
      </w:r>
      <w:r w:rsidRPr="00D90A12">
        <w:rPr>
          <w:rFonts w:cstheme="minorHAnsi"/>
          <w:bCs/>
          <w:iCs/>
          <w:lang w:bidi="pl-PL"/>
        </w:rPr>
        <w:t>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w:t>
      </w:r>
      <w:r w:rsidR="00391EB4">
        <w:rPr>
          <w:rFonts w:cstheme="minorHAnsi"/>
          <w:bCs/>
          <w:iCs/>
          <w:lang w:bidi="pl-PL"/>
        </w:rPr>
        <w:t> </w:t>
      </w:r>
      <w:r w:rsidRPr="00D90A12">
        <w:rPr>
          <w:rFonts w:cstheme="minorHAnsi"/>
          <w:bCs/>
          <w:iCs/>
          <w:lang w:bidi="pl-PL"/>
        </w:rPr>
        <w:t>takim wykonawcą negocjacji lub dialogu, odrzuca wniosek o dopuszczenie do udziału w</w:t>
      </w:r>
      <w:r w:rsidR="00391EB4">
        <w:rPr>
          <w:rFonts w:cstheme="minorHAnsi"/>
          <w:bCs/>
          <w:iCs/>
          <w:lang w:bidi="pl-PL"/>
        </w:rPr>
        <w:t> </w:t>
      </w:r>
      <w:r w:rsidRPr="00D90A12">
        <w:rPr>
          <w:rFonts w:cstheme="minorHAnsi"/>
          <w:bCs/>
          <w:iCs/>
          <w:lang w:bidi="pl-PL"/>
        </w:rPr>
        <w:t>konkursie, nie zaprasza do złożenia pracy konkursowej lub nie przeprowadza oceny pracy konkursowej, odpowiednio do trybu stosowanego do udzielenia zamówienia publicznego oraz etapu prowadzonego postępowania o udzielenie zamówienia publicznego.</w:t>
      </w:r>
    </w:p>
    <w:p w:rsidR="001E35C1" w:rsidRPr="00D90A12" w:rsidRDefault="001E35C1" w:rsidP="00E40407">
      <w:pPr>
        <w:autoSpaceDE w:val="0"/>
        <w:autoSpaceDN w:val="0"/>
        <w:adjustRightInd w:val="0"/>
        <w:spacing w:line="276" w:lineRule="auto"/>
        <w:ind w:left="426"/>
        <w:jc w:val="both"/>
        <w:rPr>
          <w:rFonts w:cstheme="minorHAnsi"/>
          <w:b/>
          <w:bCs/>
          <w:iCs/>
          <w:lang w:bidi="pl-PL"/>
        </w:rPr>
      </w:pPr>
    </w:p>
    <w:p w:rsidR="00E40407" w:rsidRPr="00D90A12" w:rsidRDefault="00CF1821" w:rsidP="00E40407">
      <w:pPr>
        <w:shd w:val="clear" w:color="auto" w:fill="BFBFBF"/>
        <w:tabs>
          <w:tab w:val="left" w:pos="142"/>
        </w:tabs>
        <w:autoSpaceDE w:val="0"/>
        <w:autoSpaceDN w:val="0"/>
        <w:adjustRightInd w:val="0"/>
        <w:spacing w:line="276" w:lineRule="auto"/>
        <w:rPr>
          <w:rFonts w:cstheme="minorHAnsi"/>
          <w:b/>
          <w:bCs/>
          <w:iCs/>
          <w:lang w:bidi="pl-PL"/>
        </w:rPr>
      </w:pPr>
      <w:r>
        <w:rPr>
          <w:rFonts w:cstheme="minorHAnsi"/>
          <w:b/>
          <w:bCs/>
          <w:iCs/>
          <w:lang w:bidi="pl-PL"/>
        </w:rPr>
        <w:t>VII</w:t>
      </w:r>
      <w:r w:rsidR="00E40407" w:rsidRPr="00D90A12">
        <w:rPr>
          <w:rFonts w:cstheme="minorHAnsi"/>
          <w:b/>
          <w:bCs/>
          <w:iCs/>
          <w:lang w:bidi="pl-PL"/>
        </w:rPr>
        <w:t>I.</w:t>
      </w:r>
      <w:r w:rsidR="00137A6F">
        <w:rPr>
          <w:rFonts w:cstheme="minorHAnsi"/>
          <w:b/>
          <w:bCs/>
          <w:iCs/>
          <w:lang w:bidi="pl-PL"/>
        </w:rPr>
        <w:t xml:space="preserve"> </w:t>
      </w:r>
      <w:r w:rsidR="00E40407" w:rsidRPr="00D90A12">
        <w:rPr>
          <w:rFonts w:cstheme="minorHAnsi"/>
          <w:b/>
          <w:bCs/>
          <w:iCs/>
          <w:lang w:bidi="pl-PL"/>
        </w:rPr>
        <w:t>Konsorcjum.</w:t>
      </w:r>
    </w:p>
    <w:p w:rsidR="00E40407" w:rsidRPr="00D90A12" w:rsidRDefault="00E40407" w:rsidP="002C7B7D">
      <w:pPr>
        <w:numPr>
          <w:ilvl w:val="1"/>
          <w:numId w:val="7"/>
        </w:numPr>
        <w:suppressAutoHyphens/>
        <w:spacing w:after="0" w:line="276" w:lineRule="auto"/>
        <w:jc w:val="both"/>
        <w:rPr>
          <w:rFonts w:cstheme="minorHAnsi"/>
        </w:rPr>
      </w:pPr>
      <w:r w:rsidRPr="00D90A12">
        <w:rPr>
          <w:rFonts w:cstheme="minorHAnsi"/>
        </w:rPr>
        <w:t>W przypadku wnoszenia oferty wspólnej przez dwa lub więcej podmioty gospodarcze (konsorcja/spółki cywilne) oferta musi spełniać wymagania określone w art. 58 ustawy Prawo zamówień publicznych, w tym:</w:t>
      </w:r>
    </w:p>
    <w:p w:rsidR="00E40407" w:rsidRPr="009D22B3" w:rsidRDefault="00E40407" w:rsidP="002C7B7D">
      <w:pPr>
        <w:numPr>
          <w:ilvl w:val="2"/>
          <w:numId w:val="7"/>
        </w:numPr>
        <w:tabs>
          <w:tab w:val="clear" w:pos="0"/>
        </w:tabs>
        <w:suppressAutoHyphens/>
        <w:spacing w:after="120" w:line="276" w:lineRule="auto"/>
        <w:ind w:left="709" w:hanging="283"/>
        <w:jc w:val="both"/>
        <w:rPr>
          <w:rFonts w:cstheme="minorHAnsi"/>
        </w:rPr>
      </w:pPr>
      <w:r w:rsidRPr="00D90A12">
        <w:rPr>
          <w:rFonts w:cstheme="minorHAnsi"/>
        </w:rPr>
        <w:t xml:space="preserve">w przypadku Wykonawców wspólnie ubiegających się o udzielenie zamówienia, zgodnie z art. 58 ust. 2 ustawy </w:t>
      </w:r>
      <w:proofErr w:type="spellStart"/>
      <w:r w:rsidRPr="00D90A12">
        <w:rPr>
          <w:rFonts w:cstheme="minorHAnsi"/>
        </w:rPr>
        <w:t>Pzp</w:t>
      </w:r>
      <w:proofErr w:type="spellEnd"/>
      <w:r w:rsidRPr="00D90A12">
        <w:rPr>
          <w:rFonts w:cstheme="minorHAnsi"/>
        </w:rPr>
        <w:t xml:space="preserve">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w:t>
      </w:r>
      <w:r w:rsidRPr="009D22B3">
        <w:rPr>
          <w:rFonts w:cstheme="minorHAnsi"/>
        </w:rPr>
        <w:t xml:space="preserve">uprawnionego  do występowania w imieniu Wykonawców w sposób umożliwiający ich identyfikację. </w:t>
      </w:r>
    </w:p>
    <w:p w:rsidR="00E40407" w:rsidRPr="00D90A12" w:rsidRDefault="00E40407" w:rsidP="002C7B7D">
      <w:pPr>
        <w:numPr>
          <w:ilvl w:val="2"/>
          <w:numId w:val="7"/>
        </w:numPr>
        <w:tabs>
          <w:tab w:val="clear" w:pos="0"/>
        </w:tabs>
        <w:suppressAutoHyphens/>
        <w:spacing w:after="120" w:line="276" w:lineRule="auto"/>
        <w:ind w:left="709" w:hanging="283"/>
        <w:jc w:val="both"/>
        <w:rPr>
          <w:rFonts w:cstheme="minorHAnsi"/>
        </w:rPr>
      </w:pPr>
      <w:r w:rsidRPr="00D90A12">
        <w:rPr>
          <w:rFonts w:cstheme="minorHAnsi"/>
        </w:rPr>
        <w:lastRenderedPageBreak/>
        <w:t>W celu wykazania niepodlegania wykluczeniu z postępowania o udzielenie zamówienia  wymagane jest załączenie do oferty oświadczenia i przedłożenia  dokumentów dla każdego konsorcjanta oddzielnie.</w:t>
      </w:r>
    </w:p>
    <w:p w:rsidR="00E40407" w:rsidRPr="00D90A12" w:rsidRDefault="00385EFA" w:rsidP="00E40407">
      <w:pPr>
        <w:pStyle w:val="Nagwek4"/>
        <w:shd w:val="clear" w:color="auto" w:fill="BFBFBF"/>
        <w:spacing w:after="120" w:line="276" w:lineRule="auto"/>
        <w:ind w:left="4244" w:hanging="4386"/>
        <w:rPr>
          <w:rFonts w:asciiTheme="minorHAnsi" w:hAnsiTheme="minorHAnsi" w:cstheme="minorHAnsi"/>
          <w:sz w:val="22"/>
          <w:szCs w:val="22"/>
          <w:lang w:val="pl-PL"/>
        </w:rPr>
      </w:pPr>
      <w:r>
        <w:rPr>
          <w:rFonts w:asciiTheme="minorHAnsi" w:hAnsiTheme="minorHAnsi" w:cstheme="minorHAnsi"/>
          <w:sz w:val="22"/>
          <w:szCs w:val="22"/>
          <w:lang w:val="pl-PL"/>
        </w:rPr>
        <w:t>I</w:t>
      </w:r>
      <w:r w:rsidR="00E40407" w:rsidRPr="00D90A12">
        <w:rPr>
          <w:rFonts w:asciiTheme="minorHAnsi" w:hAnsiTheme="minorHAnsi" w:cstheme="minorHAnsi"/>
          <w:sz w:val="22"/>
          <w:szCs w:val="22"/>
          <w:lang w:val="pl-PL"/>
        </w:rPr>
        <w:t>X. Podwykonawcy.</w:t>
      </w:r>
    </w:p>
    <w:p w:rsidR="00E40407" w:rsidRPr="00D90A12" w:rsidRDefault="00E40407" w:rsidP="00E40407">
      <w:pPr>
        <w:spacing w:line="276" w:lineRule="auto"/>
        <w:ind w:left="426" w:hanging="426"/>
        <w:jc w:val="both"/>
        <w:rPr>
          <w:rFonts w:cstheme="minorHAnsi"/>
          <w:lang w:eastAsia="x-none"/>
        </w:rPr>
      </w:pPr>
      <w:r w:rsidRPr="00D90A12">
        <w:rPr>
          <w:rFonts w:cstheme="minorHAnsi"/>
          <w:lang w:eastAsia="x-none"/>
        </w:rPr>
        <w:t>1.</w:t>
      </w:r>
      <w:r w:rsidRPr="00D90A12">
        <w:rPr>
          <w:rFonts w:cstheme="minorHAnsi"/>
          <w:lang w:eastAsia="x-none"/>
        </w:rPr>
        <w:tab/>
        <w:t>Wykonawca, który zamierza powierzyć wykonanie części usług innej firmie (podwykonawcy) jest zobowiązany do:</w:t>
      </w:r>
    </w:p>
    <w:p w:rsidR="00E40407" w:rsidRPr="00D90A12" w:rsidRDefault="00E40407" w:rsidP="00E40407">
      <w:pPr>
        <w:spacing w:line="276" w:lineRule="auto"/>
        <w:ind w:left="709" w:hanging="283"/>
        <w:jc w:val="both"/>
        <w:rPr>
          <w:rFonts w:cstheme="minorHAnsi"/>
          <w:lang w:eastAsia="x-none"/>
        </w:rPr>
      </w:pPr>
      <w:r w:rsidRPr="00D90A12">
        <w:rPr>
          <w:rFonts w:cstheme="minorHAnsi"/>
          <w:lang w:eastAsia="x-none"/>
        </w:rPr>
        <w:t>1)</w:t>
      </w:r>
      <w:r w:rsidRPr="00D90A12">
        <w:rPr>
          <w:rFonts w:cstheme="minorHAnsi"/>
          <w:lang w:eastAsia="x-none"/>
        </w:rPr>
        <w:tab/>
        <w:t>określenia w złożonej ofercie (w załączniku nr 2 do SWZ - JEDZ) informacji, jaka część przedmiotu zamówienia będzie realizowana przez podwykonawców z podaniem jego danych jeżeli są znane.</w:t>
      </w:r>
    </w:p>
    <w:p w:rsidR="00E40407" w:rsidRPr="00D90A12" w:rsidRDefault="00E40407" w:rsidP="00E40407">
      <w:pPr>
        <w:spacing w:line="276" w:lineRule="auto"/>
        <w:ind w:left="709" w:hanging="283"/>
        <w:jc w:val="both"/>
        <w:rPr>
          <w:rFonts w:cstheme="minorHAnsi"/>
          <w:lang w:eastAsia="x-none"/>
        </w:rPr>
      </w:pPr>
      <w:r w:rsidRPr="00D90A12">
        <w:rPr>
          <w:rFonts w:cstheme="minorHAnsi"/>
          <w:lang w:eastAsia="x-none"/>
        </w:rPr>
        <w:t>2)</w:t>
      </w:r>
      <w:r w:rsidRPr="00D90A12">
        <w:rPr>
          <w:rFonts w:cstheme="minorHAnsi"/>
          <w:lang w:eastAsia="x-none"/>
        </w:rPr>
        <w:tab/>
        <w:t>Za zgodą Zamawiającego Wykonawca może w trakcie realizacji zamówienia zgłosić nowych podwykonawców do realizacji zamówienia.</w:t>
      </w:r>
    </w:p>
    <w:p w:rsidR="00E40407" w:rsidRPr="00D90A12" w:rsidRDefault="00E40407" w:rsidP="00E40407">
      <w:pPr>
        <w:pStyle w:val="Teksttreci0"/>
        <w:shd w:val="clear" w:color="auto" w:fill="BFBFBF"/>
        <w:spacing w:after="131" w:line="276" w:lineRule="auto"/>
        <w:ind w:left="426" w:hanging="426"/>
        <w:rPr>
          <w:rFonts w:eastAsia="Trebuchet MS" w:cstheme="minorHAnsi"/>
          <w:b/>
          <w:sz w:val="22"/>
          <w:szCs w:val="22"/>
          <w:lang w:eastAsia="pl-PL" w:bidi="pl-PL"/>
        </w:rPr>
      </w:pPr>
      <w:r w:rsidRPr="00D90A12">
        <w:rPr>
          <w:rFonts w:eastAsia="Trebuchet MS" w:cstheme="minorHAnsi"/>
          <w:b/>
          <w:sz w:val="22"/>
          <w:szCs w:val="22"/>
          <w:lang w:eastAsia="pl-PL" w:bidi="pl-PL"/>
        </w:rPr>
        <w:t>X.</w:t>
      </w:r>
      <w:r w:rsidRPr="00D90A12">
        <w:rPr>
          <w:rFonts w:eastAsia="Trebuchet MS" w:cstheme="minorHAnsi"/>
          <w:b/>
          <w:sz w:val="22"/>
          <w:szCs w:val="22"/>
          <w:lang w:eastAsia="pl-PL" w:bidi="pl-PL"/>
        </w:rPr>
        <w:tab/>
        <w:t>Informacje o środkach komunikacji elektronicznej, przy użyciu których Zamawiający będzie komunikował się z Wykonawcami, oraz informacje o wymaganiach technicznych i</w:t>
      </w:r>
      <w:r w:rsidR="009D22B3">
        <w:rPr>
          <w:rFonts w:eastAsia="Trebuchet MS" w:cstheme="minorHAnsi"/>
          <w:b/>
          <w:sz w:val="22"/>
          <w:szCs w:val="22"/>
          <w:lang w:eastAsia="pl-PL" w:bidi="pl-PL"/>
        </w:rPr>
        <w:t> </w:t>
      </w:r>
      <w:r w:rsidRPr="00D90A12">
        <w:rPr>
          <w:rFonts w:eastAsia="Trebuchet MS" w:cstheme="minorHAnsi"/>
          <w:b/>
          <w:sz w:val="22"/>
          <w:szCs w:val="22"/>
          <w:lang w:eastAsia="pl-PL" w:bidi="pl-PL"/>
        </w:rPr>
        <w:t>organizacyjnych sporządzania, wysyłania i odbierania korespondencji elektronicznej.</w:t>
      </w:r>
    </w:p>
    <w:p w:rsidR="00E40407" w:rsidRPr="00D90A12" w:rsidRDefault="00E40407" w:rsidP="002C7B7D">
      <w:pPr>
        <w:widowControl w:val="0"/>
        <w:numPr>
          <w:ilvl w:val="0"/>
          <w:numId w:val="11"/>
        </w:numPr>
        <w:spacing w:after="60" w:line="276" w:lineRule="auto"/>
        <w:ind w:left="426" w:right="20" w:hanging="426"/>
        <w:jc w:val="both"/>
        <w:rPr>
          <w:rFonts w:eastAsia="Trebuchet MS" w:cstheme="minorHAnsi"/>
          <w:lang w:bidi="pl-PL"/>
        </w:rPr>
      </w:pPr>
      <w:r w:rsidRPr="00D90A12">
        <w:rPr>
          <w:rFonts w:eastAsia="Trebuchet MS" w:cstheme="minorHAnsi"/>
          <w:lang w:bidi="pl-PL"/>
        </w:rPr>
        <w:t>W postępowaniu o udzielenie zamówienia  komunikacja między Zamawiającym,  a Wykonawcami odbywa się w sposób następujący:</w:t>
      </w:r>
    </w:p>
    <w:p w:rsidR="00E40407" w:rsidRPr="00D90A12" w:rsidRDefault="00E40407" w:rsidP="00E40407">
      <w:pPr>
        <w:widowControl w:val="0"/>
        <w:spacing w:after="60" w:line="276" w:lineRule="auto"/>
        <w:ind w:left="567" w:right="20" w:hanging="141"/>
        <w:jc w:val="both"/>
        <w:rPr>
          <w:rFonts w:eastAsia="Trebuchet MS" w:cstheme="minorHAnsi"/>
          <w:u w:val="single"/>
          <w:lang w:bidi="pl-PL"/>
        </w:rPr>
      </w:pPr>
      <w:r w:rsidRPr="00D90A12">
        <w:rPr>
          <w:rFonts w:eastAsia="Trebuchet MS" w:cstheme="minorHAnsi"/>
          <w:lang w:bidi="pl-PL"/>
        </w:rPr>
        <w:t xml:space="preserve">- </w:t>
      </w:r>
      <w:r w:rsidRPr="00D90A12">
        <w:rPr>
          <w:rFonts w:eastAsia="Trebuchet MS" w:cstheme="minorHAnsi"/>
          <w:b/>
          <w:lang w:bidi="pl-PL"/>
        </w:rPr>
        <w:t>przy użyciu strony internetowej prowadzonego postępowania</w:t>
      </w:r>
      <w:r w:rsidRPr="00D90A12">
        <w:rPr>
          <w:rFonts w:eastAsia="Trebuchet MS" w:cstheme="minorHAnsi"/>
          <w:lang w:bidi="pl-PL"/>
        </w:rPr>
        <w:t xml:space="preserve">: </w:t>
      </w:r>
      <w:r w:rsidRPr="00D90A12">
        <w:rPr>
          <w:rFonts w:eastAsia="Trebuchet MS" w:cstheme="minorHAnsi"/>
          <w:b/>
          <w:lang w:bidi="pl-PL"/>
        </w:rPr>
        <w:t>https://ezamowienia.gov.pl</w:t>
      </w:r>
      <w:r w:rsidRPr="00D90A12">
        <w:rPr>
          <w:rFonts w:eastAsia="Trebuchet MS" w:cstheme="minorHAnsi"/>
          <w:lang w:bidi="pl-PL"/>
        </w:rPr>
        <w:t xml:space="preserve"> - </w:t>
      </w:r>
      <w:r w:rsidRPr="00D90A12">
        <w:rPr>
          <w:rFonts w:eastAsia="Trebuchet MS" w:cstheme="minorHAnsi"/>
          <w:u w:val="single"/>
          <w:lang w:bidi="pl-PL"/>
        </w:rPr>
        <w:t xml:space="preserve">dotyczy złożenia oferty wraz z dokumentami składanymi wraz z oferta przetargową, </w:t>
      </w:r>
    </w:p>
    <w:p w:rsidR="00E40407" w:rsidRPr="00D90A12" w:rsidRDefault="00E40407" w:rsidP="00E40407">
      <w:pPr>
        <w:widowControl w:val="0"/>
        <w:spacing w:after="60" w:line="276" w:lineRule="auto"/>
        <w:ind w:left="567" w:right="20" w:hanging="141"/>
        <w:jc w:val="both"/>
        <w:rPr>
          <w:rFonts w:eastAsia="Trebuchet MS" w:cstheme="minorHAnsi"/>
          <w:lang w:bidi="pl-PL"/>
        </w:rPr>
      </w:pPr>
      <w:r w:rsidRPr="00D90A12">
        <w:rPr>
          <w:rFonts w:eastAsia="Trebuchet MS" w:cstheme="minorHAnsi"/>
          <w:lang w:bidi="pl-PL"/>
        </w:rPr>
        <w:t xml:space="preserve">- </w:t>
      </w:r>
      <w:r w:rsidRPr="00D90A12">
        <w:rPr>
          <w:rFonts w:eastAsia="Trebuchet MS" w:cstheme="minorHAnsi"/>
          <w:b/>
          <w:lang w:bidi="pl-PL"/>
        </w:rPr>
        <w:t xml:space="preserve">przy użyciu  poczty elektronicznej, </w:t>
      </w:r>
      <w:r w:rsidRPr="00D90A12">
        <w:rPr>
          <w:rFonts w:eastAsia="Trebuchet MS" w:cstheme="minorHAnsi"/>
          <w:lang w:bidi="pl-PL"/>
        </w:rPr>
        <w:t xml:space="preserve">email: </w:t>
      </w:r>
      <w:hyperlink r:id="rId9" w:history="1">
        <w:r w:rsidR="00385EFA" w:rsidRPr="00E20EA4">
          <w:rPr>
            <w:rStyle w:val="Hipercze"/>
            <w:rFonts w:eastAsia="Trebuchet MS" w:cstheme="minorHAnsi"/>
            <w:lang w:bidi="pl-PL"/>
          </w:rPr>
          <w:t>iwona.wojciechowska@szpital-brzozow.pl</w:t>
        </w:r>
      </w:hyperlink>
      <w:r w:rsidRPr="00D90A12">
        <w:rPr>
          <w:rFonts w:eastAsia="Trebuchet MS" w:cstheme="minorHAnsi"/>
          <w:lang w:bidi="pl-PL"/>
        </w:rPr>
        <w:t xml:space="preserve"> - w pozostałych przypadkach (np. zadawanie pytań, składanie wyjaśnień, wzywanie do wyjaśnień dotyczących treści złożonej oferty, składanie dokumentów, uzupełnienie dokumentów itp.)</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Zamawiający dopuszcza złożenie ofert w postaci katalogów elektronicznych lub dołączenia katalogów elektronicznych do oferty.</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 xml:space="preserve">Oferta powinna być sporządzona w języku polskim, w formie  elektronicznej opatrzonej  elektronicznym </w:t>
      </w:r>
      <w:r w:rsidRPr="00385EFA">
        <w:rPr>
          <w:rFonts w:eastAsia="Trebuchet MS" w:cstheme="minorHAnsi"/>
          <w:lang w:bidi="pl-PL"/>
        </w:rPr>
        <w:t xml:space="preserve">podpisem  </w:t>
      </w:r>
      <w:r w:rsidR="00385EFA" w:rsidRPr="00385EFA">
        <w:rPr>
          <w:rFonts w:eastAsia="Trebuchet MS" w:cstheme="minorHAnsi"/>
          <w:lang w:bidi="pl-PL"/>
        </w:rPr>
        <w:t>zaufanym lub podpisem osobistym.</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Wzór oferty stanowi załącznik nr 1 do niniejszej Specyfikacji  Warunków Zamówienia.</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Wykonawca może przed upływem terminu do składania ofert wycofać ofertę.</w:t>
      </w:r>
    </w:p>
    <w:p w:rsidR="00E40407" w:rsidRPr="00385EFA" w:rsidRDefault="00E40407" w:rsidP="00385EFA">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 xml:space="preserve">Do oferty należy dołączyć dokumenty  w formie elektronicznej </w:t>
      </w:r>
      <w:bookmarkStart w:id="1" w:name="_Hlk124235159"/>
      <w:r w:rsidRPr="00D90A12">
        <w:rPr>
          <w:rFonts w:eastAsia="Trebuchet MS" w:cstheme="minorHAnsi"/>
          <w:lang w:bidi="pl-PL"/>
        </w:rPr>
        <w:t>opatrzone elektronicznym podpisem</w:t>
      </w:r>
      <w:r w:rsidR="00385EFA" w:rsidRPr="00385EFA">
        <w:rPr>
          <w:rFonts w:ascii="Cambria" w:eastAsia="Trebuchet MS" w:hAnsi="Cambria" w:cs="Trebuchet MS"/>
          <w:sz w:val="20"/>
          <w:szCs w:val="20"/>
          <w:lang w:bidi="pl-PL"/>
        </w:rPr>
        <w:t xml:space="preserve"> </w:t>
      </w:r>
      <w:r w:rsidR="00385EFA" w:rsidRPr="00385EFA">
        <w:rPr>
          <w:rFonts w:eastAsia="Trebuchet MS" w:cstheme="minorHAnsi"/>
          <w:lang w:bidi="pl-PL"/>
        </w:rPr>
        <w:t>zaufanym lub podpisem osobistym</w:t>
      </w:r>
      <w:bookmarkEnd w:id="1"/>
      <w:r w:rsidR="00385EFA" w:rsidRPr="00385EFA">
        <w:rPr>
          <w:rFonts w:ascii="Cambria" w:eastAsia="Trebuchet MS" w:hAnsi="Cambria" w:cs="Trebuchet MS"/>
          <w:sz w:val="20"/>
          <w:szCs w:val="20"/>
          <w:lang w:bidi="pl-PL"/>
        </w:rPr>
        <w:t xml:space="preserve"> </w:t>
      </w:r>
      <w:r w:rsidR="00385EFA" w:rsidRPr="00385EFA">
        <w:rPr>
          <w:rFonts w:eastAsia="Trebuchet MS" w:cstheme="minorHAnsi"/>
          <w:lang w:bidi="pl-PL"/>
        </w:rPr>
        <w:t xml:space="preserve">a następnie wraz z plikami stanowiącymi ofertę skompresować do jednego pliku archiwum (ZIP). </w:t>
      </w:r>
    </w:p>
    <w:p w:rsidR="00E40407" w:rsidRPr="00D90A12" w:rsidRDefault="00E40407" w:rsidP="009D61E9">
      <w:pPr>
        <w:pStyle w:val="Bezodstpw"/>
        <w:spacing w:line="276" w:lineRule="auto"/>
        <w:jc w:val="both"/>
        <w:rPr>
          <w:rFonts w:asciiTheme="minorHAnsi" w:hAnsiTheme="minorHAnsi" w:cstheme="minorHAnsi"/>
          <w:sz w:val="22"/>
          <w:szCs w:val="22"/>
        </w:rPr>
      </w:pPr>
    </w:p>
    <w:p w:rsidR="00E40407" w:rsidRPr="00990AB6" w:rsidRDefault="00E40407" w:rsidP="00E40407">
      <w:pPr>
        <w:pStyle w:val="Tekstpodstawowy"/>
        <w:shd w:val="clear" w:color="auto" w:fill="BFBFBF"/>
        <w:tabs>
          <w:tab w:val="left" w:pos="426"/>
          <w:tab w:val="left" w:pos="567"/>
        </w:tabs>
        <w:spacing w:before="120" w:line="276" w:lineRule="auto"/>
        <w:ind w:left="360" w:hanging="360"/>
        <w:rPr>
          <w:rFonts w:cstheme="minorHAnsi"/>
          <w:b/>
          <w:bCs/>
          <w:smallCaps/>
        </w:rPr>
      </w:pPr>
      <w:r w:rsidRPr="00990AB6">
        <w:rPr>
          <w:rFonts w:cstheme="minorHAnsi"/>
          <w:b/>
          <w:bCs/>
          <w:smallCaps/>
        </w:rPr>
        <w:t>XI.</w:t>
      </w:r>
      <w:r w:rsidRPr="00990AB6">
        <w:rPr>
          <w:rFonts w:cstheme="minorHAnsi"/>
          <w:b/>
          <w:bCs/>
          <w:smallCaps/>
        </w:rPr>
        <w:tab/>
      </w:r>
      <w:r w:rsidRPr="00990AB6">
        <w:rPr>
          <w:rFonts w:cstheme="minorHAnsi"/>
          <w:b/>
          <w:bCs/>
          <w:smallCaps/>
        </w:rPr>
        <w:tab/>
      </w:r>
      <w:r w:rsidR="00990AB6" w:rsidRPr="00990AB6">
        <w:rPr>
          <w:rFonts w:cstheme="minorHAnsi"/>
          <w:b/>
          <w:bCs/>
        </w:rPr>
        <w:t>Osoby uprawnione do porozumiewania się z Wykonawcami.</w:t>
      </w:r>
    </w:p>
    <w:p w:rsidR="00E40407" w:rsidRPr="00D90A12" w:rsidRDefault="00E40407" w:rsidP="00E40407">
      <w:pPr>
        <w:pStyle w:val="Zwykytekst"/>
        <w:spacing w:line="276" w:lineRule="auto"/>
        <w:ind w:left="284" w:hanging="2"/>
        <w:jc w:val="both"/>
        <w:rPr>
          <w:rFonts w:asciiTheme="minorHAnsi" w:hAnsiTheme="minorHAnsi" w:cstheme="minorHAnsi"/>
          <w:sz w:val="22"/>
          <w:szCs w:val="22"/>
        </w:rPr>
      </w:pPr>
      <w:r w:rsidRPr="00D90A12">
        <w:rPr>
          <w:rFonts w:asciiTheme="minorHAnsi" w:hAnsiTheme="minorHAnsi" w:cstheme="minorHAnsi"/>
          <w:sz w:val="22"/>
          <w:szCs w:val="22"/>
        </w:rPr>
        <w:t>Osob</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 xml:space="preserve"> uprawnion</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 xml:space="preserve"> do </w:t>
      </w:r>
      <w:r w:rsidRPr="00D90A12">
        <w:rPr>
          <w:rFonts w:asciiTheme="minorHAnsi" w:hAnsiTheme="minorHAnsi" w:cstheme="minorHAnsi"/>
          <w:sz w:val="22"/>
          <w:szCs w:val="22"/>
          <w:lang w:val="pl-PL"/>
        </w:rPr>
        <w:t>porozumiewania</w:t>
      </w:r>
      <w:r w:rsidRPr="00D90A12">
        <w:rPr>
          <w:rFonts w:asciiTheme="minorHAnsi" w:hAnsiTheme="minorHAnsi" w:cstheme="minorHAnsi"/>
          <w:sz w:val="22"/>
          <w:szCs w:val="22"/>
        </w:rPr>
        <w:t xml:space="preserve"> się z Wykonawcami</w:t>
      </w:r>
      <w:r w:rsidRPr="00D90A12">
        <w:rPr>
          <w:rFonts w:asciiTheme="minorHAnsi" w:hAnsiTheme="minorHAnsi" w:cstheme="minorHAnsi"/>
          <w:sz w:val="22"/>
          <w:szCs w:val="22"/>
          <w:lang w:val="pl-PL"/>
        </w:rPr>
        <w:t xml:space="preserve"> w sprawach</w:t>
      </w:r>
      <w:r w:rsidRPr="00D90A12">
        <w:rPr>
          <w:rFonts w:asciiTheme="minorHAnsi" w:hAnsiTheme="minorHAnsi" w:cstheme="minorHAnsi"/>
          <w:sz w:val="22"/>
          <w:szCs w:val="22"/>
        </w:rPr>
        <w:t xml:space="preserve"> formalnoprawn</w:t>
      </w:r>
      <w:r w:rsidRPr="00D90A12">
        <w:rPr>
          <w:rFonts w:asciiTheme="minorHAnsi" w:hAnsiTheme="minorHAnsi" w:cstheme="minorHAnsi"/>
          <w:sz w:val="22"/>
          <w:szCs w:val="22"/>
          <w:lang w:val="pl-PL"/>
        </w:rPr>
        <w:t>ych jest</w:t>
      </w:r>
      <w:r w:rsidRPr="00D90A12">
        <w:rPr>
          <w:rFonts w:asciiTheme="minorHAnsi" w:hAnsiTheme="minorHAnsi" w:cstheme="minorHAnsi"/>
          <w:sz w:val="22"/>
          <w:szCs w:val="22"/>
        </w:rPr>
        <w:t>:</w:t>
      </w:r>
    </w:p>
    <w:p w:rsidR="00E40407" w:rsidRPr="00D90A12" w:rsidRDefault="00E40407" w:rsidP="00E40407">
      <w:pPr>
        <w:spacing w:line="276" w:lineRule="auto"/>
        <w:ind w:left="567" w:hanging="285"/>
        <w:jc w:val="both"/>
        <w:rPr>
          <w:rFonts w:cstheme="minorHAnsi"/>
        </w:rPr>
      </w:pPr>
      <w:r w:rsidRPr="00D90A12">
        <w:rPr>
          <w:rFonts w:cstheme="minorHAnsi"/>
        </w:rPr>
        <w:t xml:space="preserve">- mgr </w:t>
      </w:r>
      <w:r w:rsidR="00385EFA">
        <w:rPr>
          <w:rFonts w:cstheme="minorHAnsi"/>
        </w:rPr>
        <w:t>Iwona Wojciechowska</w:t>
      </w:r>
      <w:r w:rsidRPr="00D90A12">
        <w:rPr>
          <w:rFonts w:cstheme="minorHAnsi"/>
        </w:rPr>
        <w:t xml:space="preserve">, </w:t>
      </w:r>
      <w:r w:rsidRPr="00D90A12">
        <w:rPr>
          <w:rFonts w:cstheme="minorHAnsi"/>
          <w:color w:val="000000"/>
        </w:rPr>
        <w:t>tel. 13 43 09 587,</w:t>
      </w:r>
      <w:r w:rsidRPr="00D90A12">
        <w:rPr>
          <w:rFonts w:cstheme="minorHAnsi"/>
        </w:rPr>
        <w:t xml:space="preserve"> </w:t>
      </w:r>
      <w:r w:rsidRPr="00D90A12">
        <w:rPr>
          <w:rFonts w:cstheme="minorHAnsi"/>
          <w:color w:val="1F3864"/>
        </w:rPr>
        <w:t xml:space="preserve">e-mail: </w:t>
      </w:r>
      <w:r w:rsidR="00385EFA">
        <w:rPr>
          <w:rFonts w:cstheme="minorHAnsi"/>
          <w:color w:val="1F3864"/>
        </w:rPr>
        <w:t>iwona.wojciechowska</w:t>
      </w:r>
      <w:r w:rsidRPr="00D90A12">
        <w:rPr>
          <w:rFonts w:cstheme="minorHAnsi"/>
          <w:color w:val="1F3864"/>
        </w:rPr>
        <w:t>@szpital-brzozow.pl</w:t>
      </w:r>
    </w:p>
    <w:p w:rsidR="00E40407" w:rsidRPr="00D90A12" w:rsidRDefault="00E40407" w:rsidP="00E40407">
      <w:pPr>
        <w:pStyle w:val="Nagwek4"/>
        <w:shd w:val="clear" w:color="auto" w:fill="BFBFBF"/>
        <w:tabs>
          <w:tab w:val="num" w:pos="360"/>
        </w:tabs>
        <w:spacing w:before="120" w:line="276" w:lineRule="auto"/>
        <w:rPr>
          <w:rFonts w:asciiTheme="minorHAnsi" w:hAnsiTheme="minorHAnsi" w:cstheme="minorHAnsi"/>
          <w:sz w:val="22"/>
          <w:szCs w:val="22"/>
        </w:rPr>
      </w:pPr>
      <w:r w:rsidRPr="00D90A12">
        <w:rPr>
          <w:rFonts w:asciiTheme="minorHAnsi" w:hAnsiTheme="minorHAnsi" w:cstheme="minorHAnsi"/>
          <w:sz w:val="22"/>
          <w:szCs w:val="22"/>
          <w:lang w:val="pl-PL"/>
        </w:rPr>
        <w:lastRenderedPageBreak/>
        <w:t>XII</w:t>
      </w:r>
      <w:r w:rsidRPr="00D90A12">
        <w:rPr>
          <w:rFonts w:asciiTheme="minorHAnsi" w:hAnsiTheme="minorHAnsi" w:cstheme="minorHAnsi"/>
          <w:sz w:val="22"/>
          <w:szCs w:val="22"/>
        </w:rPr>
        <w:t>.</w:t>
      </w:r>
      <w:r w:rsidRPr="00D90A12">
        <w:rPr>
          <w:rFonts w:asciiTheme="minorHAnsi" w:hAnsiTheme="minorHAnsi" w:cstheme="minorHAnsi"/>
          <w:sz w:val="22"/>
          <w:szCs w:val="22"/>
        </w:rPr>
        <w:tab/>
        <w:t>Termin związania z ofertą.</w:t>
      </w:r>
    </w:p>
    <w:p w:rsidR="00E40407" w:rsidRDefault="00E40407" w:rsidP="004C7F3F">
      <w:pPr>
        <w:pStyle w:val="Nagwek4"/>
        <w:numPr>
          <w:ilvl w:val="0"/>
          <w:numId w:val="52"/>
        </w:numPr>
        <w:spacing w:before="120" w:line="276" w:lineRule="auto"/>
        <w:jc w:val="both"/>
        <w:rPr>
          <w:rFonts w:asciiTheme="minorHAnsi" w:hAnsiTheme="minorHAnsi" w:cstheme="minorHAnsi"/>
          <w:bCs w:val="0"/>
          <w:sz w:val="22"/>
          <w:szCs w:val="22"/>
          <w:lang w:val="pl-PL"/>
        </w:rPr>
      </w:pPr>
      <w:r w:rsidRPr="00D90A12">
        <w:rPr>
          <w:rFonts w:asciiTheme="minorHAnsi" w:hAnsiTheme="minorHAnsi" w:cstheme="minorHAnsi"/>
          <w:b w:val="0"/>
          <w:bCs w:val="0"/>
          <w:sz w:val="22"/>
          <w:szCs w:val="22"/>
        </w:rPr>
        <w:t>Wykonawca jest związany ofertą od dnia upływu terminu składania ofert</w:t>
      </w:r>
      <w:r w:rsidRPr="00D90A12">
        <w:rPr>
          <w:rFonts w:asciiTheme="minorHAnsi" w:hAnsiTheme="minorHAnsi" w:cstheme="minorHAnsi"/>
          <w:b w:val="0"/>
          <w:bCs w:val="0"/>
          <w:sz w:val="22"/>
          <w:szCs w:val="22"/>
          <w:lang w:val="pl-PL"/>
        </w:rPr>
        <w:t xml:space="preserve"> </w:t>
      </w:r>
      <w:r w:rsidRPr="00D90A12">
        <w:rPr>
          <w:rFonts w:asciiTheme="minorHAnsi" w:hAnsiTheme="minorHAnsi" w:cstheme="minorHAnsi"/>
          <w:b w:val="0"/>
          <w:bCs w:val="0"/>
          <w:sz w:val="22"/>
          <w:szCs w:val="22"/>
        </w:rPr>
        <w:t>do dnia</w:t>
      </w:r>
      <w:r w:rsidRPr="00385EFA">
        <w:rPr>
          <w:rFonts w:asciiTheme="minorHAnsi" w:hAnsiTheme="minorHAnsi" w:cstheme="minorHAnsi"/>
          <w:bCs w:val="0"/>
          <w:sz w:val="22"/>
          <w:szCs w:val="22"/>
          <w:lang w:val="pl-PL"/>
        </w:rPr>
        <w:t>:</w:t>
      </w:r>
      <w:r w:rsidRPr="00385EFA">
        <w:rPr>
          <w:rFonts w:asciiTheme="minorHAnsi" w:hAnsiTheme="minorHAnsi" w:cstheme="minorHAnsi"/>
          <w:bCs w:val="0"/>
          <w:sz w:val="22"/>
          <w:szCs w:val="22"/>
        </w:rPr>
        <w:t xml:space="preserve"> </w:t>
      </w:r>
      <w:r w:rsidR="00AF3C0C" w:rsidRPr="00385EFA">
        <w:rPr>
          <w:rFonts w:asciiTheme="minorHAnsi" w:hAnsiTheme="minorHAnsi" w:cstheme="minorHAnsi"/>
          <w:bCs w:val="0"/>
          <w:sz w:val="22"/>
          <w:szCs w:val="22"/>
          <w:lang w:val="pl-PL"/>
        </w:rPr>
        <w:t>1</w:t>
      </w:r>
      <w:r w:rsidR="00385EFA">
        <w:rPr>
          <w:rFonts w:asciiTheme="minorHAnsi" w:hAnsiTheme="minorHAnsi" w:cstheme="minorHAnsi"/>
          <w:bCs w:val="0"/>
          <w:sz w:val="22"/>
          <w:szCs w:val="22"/>
          <w:lang w:val="pl-PL"/>
        </w:rPr>
        <w:t>7</w:t>
      </w:r>
      <w:r w:rsidR="00137A6F" w:rsidRPr="00385EFA">
        <w:rPr>
          <w:rFonts w:asciiTheme="minorHAnsi" w:hAnsiTheme="minorHAnsi" w:cstheme="minorHAnsi"/>
          <w:bCs w:val="0"/>
          <w:sz w:val="22"/>
          <w:szCs w:val="22"/>
          <w:lang w:val="pl-PL"/>
        </w:rPr>
        <w:t>.07</w:t>
      </w:r>
      <w:r w:rsidRPr="00385EFA">
        <w:rPr>
          <w:rFonts w:asciiTheme="minorHAnsi" w:hAnsiTheme="minorHAnsi" w:cstheme="minorHAnsi"/>
          <w:bCs w:val="0"/>
          <w:sz w:val="22"/>
          <w:szCs w:val="22"/>
          <w:lang w:val="pl-PL"/>
        </w:rPr>
        <w:t>.202</w:t>
      </w:r>
      <w:r w:rsidR="00385EFA">
        <w:rPr>
          <w:rFonts w:asciiTheme="minorHAnsi" w:hAnsiTheme="minorHAnsi" w:cstheme="minorHAnsi"/>
          <w:bCs w:val="0"/>
          <w:sz w:val="22"/>
          <w:szCs w:val="22"/>
          <w:lang w:val="pl-PL"/>
        </w:rPr>
        <w:t xml:space="preserve">6 </w:t>
      </w:r>
      <w:r w:rsidRPr="00385EFA">
        <w:rPr>
          <w:rFonts w:asciiTheme="minorHAnsi" w:hAnsiTheme="minorHAnsi" w:cstheme="minorHAnsi"/>
          <w:bCs w:val="0"/>
          <w:sz w:val="22"/>
          <w:szCs w:val="22"/>
          <w:lang w:val="pl-PL"/>
        </w:rPr>
        <w:t>r.</w:t>
      </w:r>
    </w:p>
    <w:p w:rsidR="004C7F3F" w:rsidRPr="004C7F3F" w:rsidRDefault="004C7F3F" w:rsidP="004C7F3F">
      <w:pPr>
        <w:pStyle w:val="Nagwek4"/>
        <w:numPr>
          <w:ilvl w:val="0"/>
          <w:numId w:val="52"/>
        </w:numPr>
        <w:spacing w:before="120" w:line="276" w:lineRule="auto"/>
        <w:jc w:val="both"/>
        <w:rPr>
          <w:rFonts w:asciiTheme="minorHAnsi" w:hAnsiTheme="minorHAnsi" w:cstheme="minorHAnsi"/>
          <w:b w:val="0"/>
          <w:bCs w:val="0"/>
          <w:sz w:val="22"/>
          <w:szCs w:val="22"/>
        </w:rPr>
      </w:pPr>
      <w:r w:rsidRPr="004C7F3F">
        <w:rPr>
          <w:rFonts w:asciiTheme="minorHAnsi" w:hAnsiTheme="minorHAnsi" w:cstheme="minorHAnsi"/>
          <w:b w:val="0"/>
          <w:bCs w:val="0"/>
          <w:sz w:val="22"/>
          <w:szCs w:val="22"/>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rsidR="004C7F3F" w:rsidRPr="004C7F3F" w:rsidRDefault="004C7F3F" w:rsidP="004C7F3F">
      <w:pPr>
        <w:pStyle w:val="Nagwek4"/>
        <w:numPr>
          <w:ilvl w:val="0"/>
          <w:numId w:val="52"/>
        </w:numPr>
        <w:spacing w:before="120" w:line="276" w:lineRule="auto"/>
        <w:jc w:val="both"/>
        <w:rPr>
          <w:rFonts w:asciiTheme="minorHAnsi" w:hAnsiTheme="minorHAnsi" w:cstheme="minorHAnsi"/>
          <w:b w:val="0"/>
          <w:bCs w:val="0"/>
          <w:sz w:val="22"/>
          <w:szCs w:val="22"/>
        </w:rPr>
      </w:pPr>
      <w:r w:rsidRPr="004C7F3F">
        <w:rPr>
          <w:rFonts w:asciiTheme="minorHAnsi" w:hAnsiTheme="minorHAnsi" w:cstheme="minorHAnsi"/>
          <w:b w:val="0"/>
          <w:bCs w:val="0"/>
          <w:sz w:val="22"/>
          <w:szCs w:val="22"/>
        </w:rPr>
        <w:t>Przedłużenie terminu związania ofertą, o którym mowa w ust. 2, wymaga złożenia przez Wykonawcę pisemnego  oświadczenia o wyrażeniu zgody na przedłużenie terminu związania ofertą.</w:t>
      </w:r>
    </w:p>
    <w:p w:rsidR="004C7F3F" w:rsidRPr="004C7F3F" w:rsidRDefault="004C7F3F" w:rsidP="004C7F3F">
      <w:pPr>
        <w:ind w:left="360"/>
        <w:rPr>
          <w:lang w:eastAsia="x-none"/>
        </w:rPr>
      </w:pPr>
    </w:p>
    <w:p w:rsidR="00E40407" w:rsidRPr="00D90A12" w:rsidRDefault="00E40407" w:rsidP="00E40407">
      <w:pPr>
        <w:shd w:val="clear" w:color="auto" w:fill="BFBFBF"/>
        <w:tabs>
          <w:tab w:val="num" w:pos="360"/>
        </w:tabs>
        <w:spacing w:line="276" w:lineRule="auto"/>
        <w:ind w:left="360" w:hanging="360"/>
        <w:rPr>
          <w:rFonts w:cstheme="minorHAnsi"/>
          <w:b/>
        </w:rPr>
      </w:pPr>
      <w:r w:rsidRPr="00D90A12">
        <w:rPr>
          <w:rFonts w:cstheme="minorHAnsi"/>
          <w:b/>
        </w:rPr>
        <w:t>X</w:t>
      </w:r>
      <w:r w:rsidR="00385EFA">
        <w:rPr>
          <w:rFonts w:cstheme="minorHAnsi"/>
          <w:b/>
        </w:rPr>
        <w:t>I</w:t>
      </w:r>
      <w:r w:rsidR="004C7F3F">
        <w:rPr>
          <w:rFonts w:cstheme="minorHAnsi"/>
          <w:b/>
        </w:rPr>
        <w:t>II</w:t>
      </w:r>
      <w:r w:rsidRPr="00D90A12">
        <w:rPr>
          <w:rFonts w:cstheme="minorHAnsi"/>
          <w:b/>
        </w:rPr>
        <w:t>.</w:t>
      </w:r>
      <w:r w:rsidRPr="00D90A12">
        <w:rPr>
          <w:rFonts w:cstheme="minorHAnsi"/>
          <w:b/>
        </w:rPr>
        <w:tab/>
      </w:r>
      <w:r w:rsidR="004C7F3F">
        <w:rPr>
          <w:rFonts w:cstheme="minorHAnsi"/>
          <w:b/>
        </w:rPr>
        <w:t xml:space="preserve">          </w:t>
      </w:r>
      <w:r w:rsidRPr="00D90A12">
        <w:rPr>
          <w:rFonts w:cstheme="minorHAnsi"/>
          <w:b/>
        </w:rPr>
        <w:t>Wymagania dotyczące wniesienia wadium.</w:t>
      </w:r>
    </w:p>
    <w:p w:rsidR="00E40407" w:rsidRPr="00D90A12" w:rsidRDefault="00E40407" w:rsidP="00E40407">
      <w:pPr>
        <w:spacing w:line="276" w:lineRule="auto"/>
        <w:jc w:val="both"/>
        <w:rPr>
          <w:rFonts w:cstheme="minorHAnsi"/>
        </w:rPr>
      </w:pPr>
      <w:r w:rsidRPr="00D90A12">
        <w:rPr>
          <w:rFonts w:cstheme="minorHAnsi"/>
        </w:rPr>
        <w:t>Wadium nie jest wymagane.</w:t>
      </w:r>
    </w:p>
    <w:p w:rsidR="00E40407" w:rsidRPr="004C7F3F" w:rsidRDefault="00E40407" w:rsidP="004C7F3F">
      <w:pPr>
        <w:pStyle w:val="Akapitzlist"/>
        <w:numPr>
          <w:ilvl w:val="0"/>
          <w:numId w:val="53"/>
        </w:numPr>
        <w:shd w:val="clear" w:color="auto" w:fill="BFBFBF"/>
        <w:spacing w:after="0"/>
        <w:ind w:left="851" w:hanging="851"/>
        <w:rPr>
          <w:rFonts w:cstheme="minorHAnsi"/>
          <w:b/>
        </w:rPr>
      </w:pPr>
      <w:r w:rsidRPr="004C7F3F">
        <w:rPr>
          <w:rFonts w:cstheme="minorHAnsi"/>
          <w:b/>
        </w:rPr>
        <w:t>Zabezpieczenie należytego wykonania umowy.</w:t>
      </w:r>
    </w:p>
    <w:p w:rsidR="00E40407" w:rsidRPr="00D90A12" w:rsidRDefault="00E40407" w:rsidP="00391EB4">
      <w:pPr>
        <w:pStyle w:val="pkt"/>
        <w:spacing w:line="276" w:lineRule="auto"/>
        <w:ind w:left="0" w:firstLine="0"/>
        <w:rPr>
          <w:rFonts w:asciiTheme="minorHAnsi" w:hAnsiTheme="minorHAnsi" w:cstheme="minorHAnsi"/>
          <w:b/>
          <w:sz w:val="22"/>
          <w:szCs w:val="22"/>
        </w:rPr>
      </w:pPr>
      <w:r w:rsidRPr="00D90A12">
        <w:rPr>
          <w:rFonts w:asciiTheme="minorHAnsi" w:hAnsiTheme="minorHAnsi" w:cstheme="minorHAnsi"/>
          <w:sz w:val="22"/>
          <w:szCs w:val="22"/>
        </w:rPr>
        <w:t>Zabezpieczenie nie jest wymagane.</w:t>
      </w:r>
    </w:p>
    <w:p w:rsidR="00E40407" w:rsidRPr="00D90A12" w:rsidRDefault="00E40407" w:rsidP="004C7F3F">
      <w:pPr>
        <w:pStyle w:val="pkt"/>
        <w:numPr>
          <w:ilvl w:val="0"/>
          <w:numId w:val="53"/>
        </w:numPr>
        <w:shd w:val="clear" w:color="auto" w:fill="BFBFBF"/>
        <w:spacing w:line="276" w:lineRule="auto"/>
        <w:ind w:left="851" w:hanging="851"/>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Opis sposobu przygotowania oferty.</w:t>
      </w:r>
    </w:p>
    <w:p w:rsidR="00E40407" w:rsidRPr="00D90A12" w:rsidRDefault="00E40407" w:rsidP="00E40407">
      <w:pPr>
        <w:pStyle w:val="pkt"/>
        <w:spacing w:line="276" w:lineRule="auto"/>
        <w:ind w:left="426" w:firstLine="0"/>
        <w:rPr>
          <w:rFonts w:asciiTheme="minorHAnsi" w:hAnsiTheme="minorHAnsi" w:cstheme="minorHAnsi"/>
          <w:sz w:val="22"/>
          <w:szCs w:val="22"/>
          <w:lang w:bidi="pl-PL"/>
        </w:rPr>
      </w:pP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D90A12">
        <w:rPr>
          <w:rFonts w:asciiTheme="minorHAnsi" w:hAnsiTheme="minorHAnsi" w:cstheme="minorHAnsi"/>
          <w:sz w:val="22"/>
          <w:szCs w:val="22"/>
          <w:lang w:bidi="pl-PL"/>
        </w:rPr>
        <w:t>Pzp</w:t>
      </w:r>
      <w:proofErr w:type="spellEnd"/>
      <w:r w:rsidRPr="00D90A12">
        <w:rPr>
          <w:rFonts w:asciiTheme="minorHAnsi" w:hAnsiTheme="minorHAnsi" w:cstheme="minorHAnsi"/>
          <w:sz w:val="22"/>
          <w:szCs w:val="22"/>
          <w:lang w:bidi="pl-PL"/>
        </w:rPr>
        <w:t>.</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color w:val="000000"/>
          <w:sz w:val="22"/>
          <w:szCs w:val="22"/>
          <w:lang w:bidi="pl-PL"/>
        </w:rPr>
        <w:t>O</w:t>
      </w:r>
      <w:r w:rsidRPr="00D90A12">
        <w:rPr>
          <w:rFonts w:asciiTheme="minorHAnsi" w:hAnsiTheme="minorHAnsi" w:cstheme="minorHAnsi"/>
          <w:sz w:val="22"/>
          <w:szCs w:val="22"/>
          <w:lang w:bidi="pl-PL"/>
        </w:rPr>
        <w:t>fertę wraz z wymaganymi dokumentami należy złożyć w formie elektronicznej</w:t>
      </w:r>
      <w:r w:rsidR="000C118D">
        <w:rPr>
          <w:rFonts w:asciiTheme="minorHAnsi" w:hAnsiTheme="minorHAnsi" w:cstheme="minorHAnsi"/>
          <w:sz w:val="22"/>
          <w:szCs w:val="22"/>
          <w:lang w:bidi="pl-PL"/>
        </w:rPr>
        <w:t xml:space="preserve"> </w:t>
      </w:r>
      <w:r w:rsidRPr="00D90A12">
        <w:rPr>
          <w:rFonts w:asciiTheme="minorHAnsi" w:hAnsiTheme="minorHAnsi" w:cstheme="minorHAnsi"/>
          <w:sz w:val="22"/>
          <w:szCs w:val="22"/>
          <w:lang w:bidi="pl-PL"/>
        </w:rPr>
        <w:t xml:space="preserve">opatrzonej </w:t>
      </w:r>
      <w:r w:rsidR="000C118D" w:rsidRPr="000C118D">
        <w:rPr>
          <w:rFonts w:asciiTheme="minorHAnsi" w:hAnsiTheme="minorHAnsi" w:cstheme="minorHAnsi"/>
          <w:sz w:val="22"/>
          <w:szCs w:val="22"/>
          <w:lang w:bidi="pl-PL"/>
        </w:rPr>
        <w:t>elektronicznym podpisem zaufanym lub podpisem osobistym</w:t>
      </w:r>
      <w:r w:rsidRPr="000C118D">
        <w:rPr>
          <w:rFonts w:asciiTheme="minorHAnsi" w:hAnsiTheme="minorHAnsi" w:cstheme="minorHAnsi"/>
          <w:sz w:val="22"/>
          <w:szCs w:val="22"/>
          <w:lang w:bidi="pl-PL"/>
        </w:rPr>
        <w:t>,</w:t>
      </w:r>
      <w:r w:rsidRPr="00D90A12">
        <w:rPr>
          <w:rFonts w:asciiTheme="minorHAnsi" w:hAnsiTheme="minorHAnsi" w:cstheme="minorHAnsi"/>
          <w:sz w:val="22"/>
          <w:szCs w:val="22"/>
          <w:lang w:bidi="pl-PL"/>
        </w:rPr>
        <w:t xml:space="preserve"> a następnie wraz z plikami stanowiącymi ofertę skompresować do jednego pliku archiwum (ZIP).</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Do przygotowania oferty zaleca się wykorzystanie Formularza Oferty, którego wzór stanowi Załącznik nr 1 do SWZ. W przypadku, gdy Wykonawca nie korzysta  z przygotowanego przez Zamawiającego wzoru, w treści oferty należy zamieścić wszystkie informacje wymagane w Formularzu Ofertowym.</w:t>
      </w:r>
    </w:p>
    <w:p w:rsidR="00E40407" w:rsidRPr="00D90A12" w:rsidRDefault="00E40407" w:rsidP="002C7B7D">
      <w:pPr>
        <w:widowControl w:val="0"/>
        <w:numPr>
          <w:ilvl w:val="0"/>
          <w:numId w:val="8"/>
        </w:numPr>
        <w:tabs>
          <w:tab w:val="left" w:pos="284"/>
        </w:tabs>
        <w:spacing w:after="60" w:line="276" w:lineRule="auto"/>
        <w:ind w:left="284" w:right="20" w:hanging="284"/>
        <w:jc w:val="both"/>
        <w:rPr>
          <w:rFonts w:eastAsia="Trebuchet MS" w:cstheme="minorHAnsi"/>
          <w:lang w:bidi="pl-PL"/>
        </w:rPr>
      </w:pPr>
      <w:r w:rsidRPr="00D90A12">
        <w:rPr>
          <w:rFonts w:cstheme="minorHAnsi"/>
          <w:lang w:bidi="pl-PL"/>
        </w:rPr>
        <w:t>Interaktywny formularz ofertowy znajdujący się na stronie internetowej e-zamówienia nie stanowi oferty, jest jedynie dokumentem pomocniczym przy tworzeniu dokumentów przez portal e-zamówienia. W przypadku rozbieżności lub braku danych w formularzu interaktywnym w stosunku do złożonej oferty zamawiający będzie uwzględniał przy ocenie ofert dane zawarte w złożonej ofercie.</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Jeżeli Wykonawca nie złoży przedmiotowych środków dowodowych lub złożone przedmiotowe środki dowodowe będą niekompletne, Zamawiający wezwie do ich złożenia lub uzupełnienia w wyznaczonym terminie.</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Postanowień ust. 5 nie stosuje się do oferty oraz jeżeli przedmiotowy środek dowo</w:t>
      </w:r>
      <w:r w:rsidRPr="00D90A12">
        <w:rPr>
          <w:rFonts w:asciiTheme="minorHAnsi" w:hAnsiTheme="minorHAnsi" w:cstheme="minorHAnsi"/>
          <w:sz w:val="22"/>
          <w:szCs w:val="22"/>
          <w:lang w:bidi="pl-PL"/>
        </w:rPr>
        <w:softHyphen/>
        <w:t xml:space="preserve">dowy służy potwierdzaniu zgodności z cechami lub kryteriami określonymi w opisie kryteriów oceny ofert lub, </w:t>
      </w:r>
      <w:r w:rsidRPr="00D90A12">
        <w:rPr>
          <w:rFonts w:asciiTheme="minorHAnsi" w:hAnsiTheme="minorHAnsi" w:cstheme="minorHAnsi"/>
          <w:sz w:val="22"/>
          <w:szCs w:val="22"/>
          <w:lang w:bidi="pl-PL"/>
        </w:rPr>
        <w:lastRenderedPageBreak/>
        <w:t>pomimo złożenia przedmiotowego środka dowodowego, oferta podlega odrzuceniu albo zachodzą przesłanki unieważnienia postępowania.</w:t>
      </w:r>
    </w:p>
    <w:p w:rsidR="00E40407" w:rsidRPr="00D90A12" w:rsidRDefault="00E40407" w:rsidP="00E40407">
      <w:pPr>
        <w:pStyle w:val="pkt"/>
        <w:spacing w:line="276" w:lineRule="auto"/>
        <w:ind w:left="0" w:firstLine="0"/>
        <w:rPr>
          <w:rFonts w:asciiTheme="minorHAnsi" w:hAnsiTheme="minorHAnsi" w:cstheme="minorHAnsi"/>
          <w:sz w:val="22"/>
          <w:szCs w:val="22"/>
          <w:lang w:bidi="pl-PL"/>
        </w:rPr>
      </w:pPr>
    </w:p>
    <w:p w:rsidR="00E40407" w:rsidRPr="00D90A12" w:rsidRDefault="00E40407" w:rsidP="004C7F3F">
      <w:pPr>
        <w:pStyle w:val="pkt"/>
        <w:numPr>
          <w:ilvl w:val="0"/>
          <w:numId w:val="53"/>
        </w:numPr>
        <w:shd w:val="clear" w:color="auto" w:fill="BFBFBF"/>
        <w:spacing w:line="276" w:lineRule="auto"/>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Sposób oraz termin składania ofert.</w:t>
      </w:r>
    </w:p>
    <w:p w:rsidR="00E40407" w:rsidRPr="00D90A12" w:rsidRDefault="00E40407" w:rsidP="002C7B7D">
      <w:pPr>
        <w:pStyle w:val="pkt"/>
        <w:numPr>
          <w:ilvl w:val="0"/>
          <w:numId w:val="9"/>
        </w:numPr>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Oferta powinna być sporządzona w języku polskim, z zachowaniem w formy elektronicznej opatrzona</w:t>
      </w:r>
      <w:r w:rsidR="000C118D" w:rsidRPr="000C118D">
        <w:rPr>
          <w:rFonts w:ascii="Cambria" w:hAnsi="Cambria" w:cs="Arial"/>
          <w:sz w:val="20"/>
          <w:szCs w:val="20"/>
          <w:lang w:bidi="pl-PL"/>
        </w:rPr>
        <w:t xml:space="preserve"> </w:t>
      </w:r>
      <w:r w:rsidR="000C118D" w:rsidRPr="000C118D">
        <w:rPr>
          <w:rFonts w:asciiTheme="minorHAnsi" w:hAnsiTheme="minorHAnsi" w:cstheme="minorHAnsi"/>
          <w:sz w:val="22"/>
          <w:szCs w:val="22"/>
          <w:lang w:bidi="pl-PL"/>
        </w:rPr>
        <w:t>elektronicznym podpisem zaufanym lub podpisem osobistym</w:t>
      </w:r>
      <w:r w:rsidRPr="000C118D">
        <w:rPr>
          <w:rFonts w:asciiTheme="minorHAnsi" w:eastAsia="Trebuchet MS" w:hAnsiTheme="minorHAnsi" w:cstheme="minorHAnsi"/>
          <w:sz w:val="22"/>
          <w:szCs w:val="22"/>
          <w:lang w:bidi="pl-PL"/>
        </w:rPr>
        <w:t>.</w:t>
      </w:r>
      <w:r w:rsidRPr="00D90A12">
        <w:rPr>
          <w:rFonts w:asciiTheme="minorHAnsi" w:eastAsia="Trebuchet MS" w:hAnsiTheme="minorHAnsi" w:cstheme="minorHAnsi"/>
          <w:sz w:val="22"/>
          <w:szCs w:val="22"/>
          <w:lang w:bidi="pl-PL"/>
        </w:rPr>
        <w:t xml:space="preserve">  </w:t>
      </w:r>
    </w:p>
    <w:p w:rsidR="00E40407" w:rsidRPr="00D90A12" w:rsidRDefault="00E40407" w:rsidP="002C7B7D">
      <w:pPr>
        <w:pStyle w:val="pkt"/>
        <w:numPr>
          <w:ilvl w:val="0"/>
          <w:numId w:val="9"/>
        </w:numPr>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Wykonawca po upływie terminu do składania ofert nie może skutecznie  wycofać złożonej oferty.</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odrzuci ofertę złożoną po terminie składania ofert.</w:t>
      </w:r>
    </w:p>
    <w:p w:rsidR="00E40407" w:rsidRPr="000C118D" w:rsidRDefault="00E40407" w:rsidP="002C7B7D">
      <w:pPr>
        <w:pStyle w:val="pkt"/>
        <w:numPr>
          <w:ilvl w:val="0"/>
          <w:numId w:val="9"/>
        </w:numPr>
        <w:spacing w:line="276" w:lineRule="auto"/>
        <w:ind w:left="426" w:hanging="284"/>
        <w:rPr>
          <w:rFonts w:asciiTheme="minorHAnsi" w:hAnsiTheme="minorHAnsi" w:cstheme="minorHAnsi"/>
          <w:b/>
          <w:sz w:val="22"/>
          <w:szCs w:val="22"/>
          <w:u w:val="single"/>
          <w:lang w:bidi="pl-PL"/>
        </w:rPr>
      </w:pPr>
      <w:r w:rsidRPr="00D90A12">
        <w:rPr>
          <w:rFonts w:asciiTheme="minorHAnsi" w:hAnsiTheme="minorHAnsi" w:cstheme="minorHAnsi"/>
          <w:sz w:val="22"/>
          <w:szCs w:val="22"/>
          <w:lang w:bidi="pl-PL"/>
        </w:rPr>
        <w:t xml:space="preserve">Termin składania ofert ustala się na dzień: </w:t>
      </w:r>
      <w:r w:rsidR="000C118D" w:rsidRPr="000C118D">
        <w:rPr>
          <w:rFonts w:asciiTheme="minorHAnsi" w:hAnsiTheme="minorHAnsi" w:cstheme="minorHAnsi"/>
          <w:b/>
          <w:sz w:val="22"/>
          <w:szCs w:val="22"/>
          <w:lang w:bidi="pl-PL"/>
        </w:rPr>
        <w:t>19</w:t>
      </w:r>
      <w:r w:rsidR="009D61E9" w:rsidRPr="000C118D">
        <w:rPr>
          <w:rFonts w:asciiTheme="minorHAnsi" w:hAnsiTheme="minorHAnsi" w:cstheme="minorHAnsi"/>
          <w:b/>
          <w:sz w:val="22"/>
          <w:szCs w:val="22"/>
          <w:lang w:bidi="pl-PL"/>
        </w:rPr>
        <w:t>.06</w:t>
      </w:r>
      <w:r w:rsidRPr="000C118D">
        <w:rPr>
          <w:rFonts w:asciiTheme="minorHAnsi" w:hAnsiTheme="minorHAnsi" w:cstheme="minorHAnsi"/>
          <w:b/>
          <w:sz w:val="22"/>
          <w:szCs w:val="22"/>
          <w:lang w:bidi="pl-PL"/>
        </w:rPr>
        <w:t>.202</w:t>
      </w:r>
      <w:r w:rsidR="000C118D" w:rsidRPr="000C118D">
        <w:rPr>
          <w:rFonts w:asciiTheme="minorHAnsi" w:hAnsiTheme="minorHAnsi" w:cstheme="minorHAnsi"/>
          <w:b/>
          <w:sz w:val="22"/>
          <w:szCs w:val="22"/>
          <w:lang w:bidi="pl-PL"/>
        </w:rPr>
        <w:t>6</w:t>
      </w:r>
      <w:r w:rsidRPr="000C118D">
        <w:rPr>
          <w:rFonts w:asciiTheme="minorHAnsi" w:hAnsiTheme="minorHAnsi" w:cstheme="minorHAnsi"/>
          <w:b/>
          <w:sz w:val="22"/>
          <w:szCs w:val="22"/>
          <w:lang w:bidi="pl-PL"/>
        </w:rPr>
        <w:t>r. godz.10:00.</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najpóźniej przed otwarciem ofert, udostępnia na stronie internetowej prowadzonego postępowania informację o kwocie, jaką zamierza przeznaczyć na sfinansowanie zamówienia.</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niezwłocznie po otwarciu ofert, udostępnia na stronie internetowej prowadzonego postępowania informacje o:</w:t>
      </w:r>
    </w:p>
    <w:p w:rsidR="00E40407" w:rsidRPr="00D90A12" w:rsidRDefault="00E40407" w:rsidP="002C7B7D">
      <w:pPr>
        <w:pStyle w:val="pkt"/>
        <w:numPr>
          <w:ilvl w:val="0"/>
          <w:numId w:val="26"/>
        </w:numPr>
        <w:spacing w:line="276" w:lineRule="auto"/>
        <w:rPr>
          <w:rFonts w:asciiTheme="minorHAnsi" w:hAnsiTheme="minorHAnsi" w:cstheme="minorHAnsi"/>
          <w:sz w:val="22"/>
          <w:szCs w:val="22"/>
          <w:lang w:bidi="pl-PL"/>
        </w:rPr>
      </w:pPr>
      <w:r w:rsidRPr="00D90A12">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E40407" w:rsidRPr="00D90A12" w:rsidRDefault="00E40407" w:rsidP="002C7B7D">
      <w:pPr>
        <w:pStyle w:val="pkt"/>
        <w:numPr>
          <w:ilvl w:val="0"/>
          <w:numId w:val="26"/>
        </w:numPr>
        <w:spacing w:line="276" w:lineRule="auto"/>
        <w:rPr>
          <w:rFonts w:asciiTheme="minorHAnsi" w:hAnsiTheme="minorHAnsi" w:cstheme="minorHAnsi"/>
          <w:sz w:val="22"/>
          <w:szCs w:val="22"/>
          <w:lang w:bidi="pl-PL"/>
        </w:rPr>
      </w:pPr>
      <w:r w:rsidRPr="00D90A12">
        <w:rPr>
          <w:rFonts w:asciiTheme="minorHAnsi" w:hAnsiTheme="minorHAnsi" w:cstheme="minorHAnsi"/>
          <w:sz w:val="22"/>
          <w:szCs w:val="22"/>
          <w:lang w:bidi="pl-PL"/>
        </w:rPr>
        <w:t>cenach lub kosztach zawartych w ofertach.</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poinformuje o zmianie terminu otwarcia ofert na stronie internetowej prowadzonego postępowania.</w:t>
      </w:r>
    </w:p>
    <w:p w:rsidR="00E40407" w:rsidRPr="00D90A12" w:rsidRDefault="00E40407" w:rsidP="00E40407">
      <w:pPr>
        <w:pStyle w:val="pkt"/>
        <w:spacing w:line="276" w:lineRule="auto"/>
        <w:ind w:left="426" w:firstLine="0"/>
        <w:rPr>
          <w:rFonts w:asciiTheme="minorHAnsi" w:hAnsiTheme="minorHAnsi" w:cstheme="minorHAnsi"/>
          <w:sz w:val="22"/>
          <w:szCs w:val="22"/>
          <w:lang w:bidi="pl-PL"/>
        </w:rPr>
      </w:pPr>
    </w:p>
    <w:p w:rsidR="00E40407" w:rsidRPr="00D90A12" w:rsidRDefault="000C118D" w:rsidP="000C118D">
      <w:pPr>
        <w:pStyle w:val="pkt"/>
        <w:numPr>
          <w:ilvl w:val="0"/>
          <w:numId w:val="53"/>
        </w:numPr>
        <w:shd w:val="clear" w:color="auto" w:fill="BFBFBF"/>
        <w:tabs>
          <w:tab w:val="left" w:pos="851"/>
        </w:tabs>
        <w:spacing w:line="276" w:lineRule="auto"/>
        <w:ind w:left="1276" w:hanging="916"/>
        <w:jc w:val="left"/>
        <w:rPr>
          <w:rFonts w:asciiTheme="minorHAnsi" w:hAnsiTheme="minorHAnsi" w:cstheme="minorHAnsi"/>
          <w:b/>
          <w:sz w:val="22"/>
          <w:szCs w:val="22"/>
          <w:lang w:bidi="pl-PL"/>
        </w:rPr>
      </w:pPr>
      <w:r>
        <w:rPr>
          <w:rFonts w:asciiTheme="minorHAnsi" w:hAnsiTheme="minorHAnsi" w:cstheme="minorHAnsi"/>
          <w:b/>
          <w:sz w:val="22"/>
          <w:szCs w:val="22"/>
          <w:lang w:bidi="pl-PL"/>
        </w:rPr>
        <w:t xml:space="preserve">   </w:t>
      </w:r>
      <w:r w:rsidR="00E40407" w:rsidRPr="00D90A12">
        <w:rPr>
          <w:rFonts w:asciiTheme="minorHAnsi" w:hAnsiTheme="minorHAnsi" w:cstheme="minorHAnsi"/>
          <w:b/>
          <w:sz w:val="22"/>
          <w:szCs w:val="22"/>
          <w:lang w:bidi="pl-PL"/>
        </w:rPr>
        <w:t>Termin otwarcia ofert.</w:t>
      </w:r>
    </w:p>
    <w:p w:rsidR="00E40407" w:rsidRPr="00D90A12" w:rsidRDefault="00E40407" w:rsidP="002C7B7D">
      <w:pPr>
        <w:pStyle w:val="pkt"/>
        <w:numPr>
          <w:ilvl w:val="0"/>
          <w:numId w:val="10"/>
        </w:numPr>
        <w:spacing w:line="276" w:lineRule="auto"/>
        <w:ind w:left="426" w:hanging="284"/>
        <w:rPr>
          <w:rFonts w:asciiTheme="minorHAnsi" w:hAnsiTheme="minorHAnsi" w:cstheme="minorHAnsi"/>
          <w:b/>
          <w:sz w:val="22"/>
          <w:szCs w:val="22"/>
          <w:u w:val="single"/>
          <w:lang w:bidi="pl-PL"/>
        </w:rPr>
      </w:pPr>
      <w:r w:rsidRPr="00D90A12">
        <w:rPr>
          <w:rFonts w:asciiTheme="minorHAnsi" w:hAnsiTheme="minorHAnsi" w:cstheme="minorHAnsi"/>
          <w:sz w:val="22"/>
          <w:szCs w:val="22"/>
          <w:lang w:bidi="pl-PL"/>
        </w:rPr>
        <w:t xml:space="preserve">Otwarcie ofert nastąpi w dniu: </w:t>
      </w:r>
      <w:r w:rsidR="000C118D" w:rsidRPr="000C118D">
        <w:rPr>
          <w:rFonts w:asciiTheme="minorHAnsi" w:hAnsiTheme="minorHAnsi" w:cstheme="minorHAnsi"/>
          <w:b/>
          <w:sz w:val="22"/>
          <w:szCs w:val="22"/>
          <w:lang w:bidi="pl-PL"/>
        </w:rPr>
        <w:t>19</w:t>
      </w:r>
      <w:r w:rsidR="009D61E9" w:rsidRPr="000C118D">
        <w:rPr>
          <w:rFonts w:asciiTheme="minorHAnsi" w:hAnsiTheme="minorHAnsi" w:cstheme="minorHAnsi"/>
          <w:b/>
          <w:sz w:val="22"/>
          <w:szCs w:val="22"/>
          <w:lang w:bidi="pl-PL"/>
        </w:rPr>
        <w:t>.06</w:t>
      </w:r>
      <w:r w:rsidRPr="000C118D">
        <w:rPr>
          <w:rFonts w:asciiTheme="minorHAnsi" w:hAnsiTheme="minorHAnsi" w:cstheme="minorHAnsi"/>
          <w:b/>
          <w:sz w:val="22"/>
          <w:szCs w:val="22"/>
          <w:lang w:bidi="pl-PL"/>
        </w:rPr>
        <w:t>.202</w:t>
      </w:r>
      <w:r w:rsidR="000C118D" w:rsidRPr="000C118D">
        <w:rPr>
          <w:rFonts w:asciiTheme="minorHAnsi" w:hAnsiTheme="minorHAnsi" w:cstheme="minorHAnsi"/>
          <w:b/>
          <w:sz w:val="22"/>
          <w:szCs w:val="22"/>
          <w:lang w:bidi="pl-PL"/>
        </w:rPr>
        <w:t>6</w:t>
      </w:r>
      <w:r w:rsidRPr="000C118D">
        <w:rPr>
          <w:rFonts w:asciiTheme="minorHAnsi" w:hAnsiTheme="minorHAnsi" w:cstheme="minorHAnsi"/>
          <w:b/>
          <w:sz w:val="22"/>
          <w:szCs w:val="22"/>
          <w:lang w:bidi="pl-PL"/>
        </w:rPr>
        <w:t>r. godz. 10:05.</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Otwarcie ofert jest niejawne.</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Zamawiający, najpóźniej przed otwarciem ofert, udostępnia na stronie internetowej prowadzonego postępowania informację o kwocie, jaką zamierza przeznaczyć  </w:t>
      </w:r>
      <w:r w:rsidR="00400EDC">
        <w:rPr>
          <w:rFonts w:asciiTheme="minorHAnsi" w:hAnsiTheme="minorHAnsi" w:cstheme="minorHAnsi"/>
          <w:sz w:val="22"/>
          <w:szCs w:val="22"/>
          <w:lang w:bidi="pl-PL"/>
        </w:rPr>
        <w:t>n</w:t>
      </w:r>
      <w:r w:rsidRPr="00D90A12">
        <w:rPr>
          <w:rFonts w:asciiTheme="minorHAnsi" w:hAnsiTheme="minorHAnsi" w:cstheme="minorHAnsi"/>
          <w:sz w:val="22"/>
          <w:szCs w:val="22"/>
          <w:lang w:bidi="pl-PL"/>
        </w:rPr>
        <w:t>a</w:t>
      </w:r>
      <w:r w:rsidR="00400EDC">
        <w:rPr>
          <w:rFonts w:asciiTheme="minorHAnsi" w:hAnsiTheme="minorHAnsi" w:cstheme="minorHAnsi"/>
          <w:sz w:val="22"/>
          <w:szCs w:val="22"/>
          <w:lang w:bidi="pl-PL"/>
        </w:rPr>
        <w:t xml:space="preserve"> </w:t>
      </w:r>
      <w:r w:rsidRPr="00D90A12">
        <w:rPr>
          <w:rFonts w:asciiTheme="minorHAnsi" w:hAnsiTheme="minorHAnsi" w:cstheme="minorHAnsi"/>
          <w:sz w:val="22"/>
          <w:szCs w:val="22"/>
          <w:lang w:bidi="pl-PL"/>
        </w:rPr>
        <w:t>sfinansowanie zamówienia.</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niezwłocznie po otwarciu ofert, udostępnia na stronie internetowej prowadzonego postępowania informacje o:</w:t>
      </w:r>
    </w:p>
    <w:p w:rsidR="00E40407" w:rsidRPr="00D90A12" w:rsidRDefault="00E40407" w:rsidP="002C7B7D">
      <w:pPr>
        <w:pStyle w:val="pkt"/>
        <w:numPr>
          <w:ilvl w:val="1"/>
          <w:numId w:val="10"/>
        </w:numPr>
        <w:spacing w:line="276" w:lineRule="auto"/>
        <w:ind w:left="709" w:hanging="283"/>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 nazwach albo imionach i nazwiskach oraz siedzibach lub miejscach prowadzonej działalności gospodarczej albo miejscach zamieszkania wykonawców, których oferty zostały otwarte;</w:t>
      </w:r>
    </w:p>
    <w:p w:rsidR="00E40407" w:rsidRPr="00D90A12" w:rsidRDefault="00E40407" w:rsidP="002C7B7D">
      <w:pPr>
        <w:pStyle w:val="pkt"/>
        <w:numPr>
          <w:ilvl w:val="1"/>
          <w:numId w:val="10"/>
        </w:numPr>
        <w:spacing w:line="276" w:lineRule="auto"/>
        <w:ind w:left="709" w:hanging="283"/>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 cenach lub kosztach zawartych w ofertach.</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poinformuje o zmianie terminu otwarcia ofert na stronie internetowej prowadzonego postępowania.</w:t>
      </w:r>
    </w:p>
    <w:p w:rsidR="00E40407" w:rsidRPr="00D90A12" w:rsidRDefault="00E40407" w:rsidP="004C7F3F">
      <w:pPr>
        <w:pStyle w:val="Nagwek4"/>
        <w:numPr>
          <w:ilvl w:val="0"/>
          <w:numId w:val="53"/>
        </w:numPr>
        <w:shd w:val="clear" w:color="auto" w:fill="BFBFBF"/>
        <w:spacing w:before="120" w:line="276" w:lineRule="auto"/>
        <w:ind w:hanging="1080"/>
        <w:rPr>
          <w:rFonts w:asciiTheme="minorHAnsi" w:hAnsiTheme="minorHAnsi" w:cstheme="minorHAnsi"/>
          <w:sz w:val="22"/>
          <w:szCs w:val="22"/>
          <w:u w:val="single"/>
          <w:lang w:val="pl-PL"/>
        </w:rPr>
      </w:pPr>
      <w:r w:rsidRPr="00D90A12">
        <w:rPr>
          <w:rFonts w:asciiTheme="minorHAnsi" w:hAnsiTheme="minorHAnsi" w:cstheme="minorHAnsi"/>
          <w:sz w:val="22"/>
          <w:szCs w:val="22"/>
        </w:rPr>
        <w:t>Sposób obliczenia ceny</w:t>
      </w:r>
      <w:r w:rsidRPr="00D90A12">
        <w:rPr>
          <w:rFonts w:asciiTheme="minorHAnsi" w:hAnsiTheme="minorHAnsi" w:cstheme="minorHAnsi"/>
          <w:sz w:val="22"/>
          <w:szCs w:val="22"/>
          <w:lang w:val="pl-PL"/>
        </w:rPr>
        <w:t>.</w:t>
      </w:r>
    </w:p>
    <w:p w:rsidR="0002722F" w:rsidRPr="0050262E" w:rsidRDefault="0002722F" w:rsidP="002C7B7D">
      <w:pPr>
        <w:pStyle w:val="Tekstpodstawowy"/>
        <w:numPr>
          <w:ilvl w:val="0"/>
          <w:numId w:val="18"/>
        </w:numPr>
        <w:tabs>
          <w:tab w:val="left" w:pos="284"/>
        </w:tabs>
        <w:spacing w:after="60" w:line="276" w:lineRule="auto"/>
        <w:ind w:left="284" w:hanging="284"/>
        <w:jc w:val="both"/>
        <w:rPr>
          <w:rFonts w:cstheme="minorHAnsi"/>
          <w:smallCaps/>
        </w:rPr>
      </w:pPr>
      <w:bookmarkStart w:id="2" w:name="_Hlk60383589"/>
      <w:r w:rsidRPr="0050262E">
        <w:rPr>
          <w:rFonts w:cstheme="minorHAnsi"/>
        </w:rPr>
        <w:t>Oferowaną cenę należy podać w PLN. Przez cenę należy rozumieć cenę w rozumieniu art. 3 ust. 1 pkt. 1 i ust. 2 ustawy z dnia 9 maja 2014 r. o informowaniu o cenach towarów i usług (Dz.U. z 2014 r., poz. 915 z </w:t>
      </w:r>
      <w:proofErr w:type="spellStart"/>
      <w:r w:rsidRPr="0050262E">
        <w:rPr>
          <w:rFonts w:cstheme="minorHAnsi"/>
        </w:rPr>
        <w:t>późn</w:t>
      </w:r>
      <w:proofErr w:type="spellEnd"/>
      <w:r w:rsidRPr="0050262E">
        <w:rPr>
          <w:rFonts w:cstheme="minorHAnsi"/>
        </w:rPr>
        <w:t xml:space="preserve">. zm.). </w:t>
      </w:r>
    </w:p>
    <w:p w:rsidR="0002722F" w:rsidRPr="0050262E" w:rsidRDefault="0002722F" w:rsidP="002C7B7D">
      <w:pPr>
        <w:pStyle w:val="Tekstpodstawowy"/>
        <w:numPr>
          <w:ilvl w:val="0"/>
          <w:numId w:val="18"/>
        </w:numPr>
        <w:tabs>
          <w:tab w:val="left" w:pos="284"/>
        </w:tabs>
        <w:spacing w:after="60" w:line="276" w:lineRule="auto"/>
        <w:jc w:val="both"/>
        <w:rPr>
          <w:rFonts w:cstheme="minorHAnsi"/>
          <w:smallCaps/>
        </w:rPr>
      </w:pPr>
      <w:r w:rsidRPr="0050262E">
        <w:rPr>
          <w:rFonts w:cstheme="minorHAnsi"/>
        </w:rPr>
        <w:t xml:space="preserve">Cenę należy podać z dokładnością do dwóch miejsc po przecinku. </w:t>
      </w:r>
    </w:p>
    <w:p w:rsidR="0002722F" w:rsidRPr="0050262E" w:rsidRDefault="0002722F" w:rsidP="002C7B7D">
      <w:pPr>
        <w:pStyle w:val="Tekstpodstawowy"/>
        <w:numPr>
          <w:ilvl w:val="0"/>
          <w:numId w:val="18"/>
        </w:numPr>
        <w:tabs>
          <w:tab w:val="left" w:pos="284"/>
        </w:tabs>
        <w:spacing w:after="60" w:line="276" w:lineRule="auto"/>
        <w:jc w:val="both"/>
        <w:rPr>
          <w:rFonts w:cstheme="minorHAnsi"/>
          <w:smallCaps/>
        </w:rPr>
      </w:pPr>
      <w:r w:rsidRPr="0050262E">
        <w:rPr>
          <w:rFonts w:cstheme="minorHAnsi"/>
        </w:rPr>
        <w:lastRenderedPageBreak/>
        <w:t>Sposób obliczania ceny, jaki wykonawcy powinni przyjąć w ofertach:</w:t>
      </w:r>
    </w:p>
    <w:p w:rsidR="0002722F" w:rsidRPr="0050262E" w:rsidRDefault="0002722F" w:rsidP="0002722F">
      <w:pPr>
        <w:pStyle w:val="Tekstpodstawowy"/>
        <w:tabs>
          <w:tab w:val="left" w:pos="284"/>
        </w:tabs>
        <w:spacing w:after="60" w:line="276" w:lineRule="auto"/>
        <w:jc w:val="both"/>
        <w:rPr>
          <w:rFonts w:cstheme="minorHAnsi"/>
          <w:smallCaps/>
        </w:rPr>
      </w:pPr>
      <w:r w:rsidRPr="0050262E">
        <w:rPr>
          <w:rFonts w:cstheme="minorHAnsi"/>
        </w:rPr>
        <w:t xml:space="preserve">       Cena jednostkowa netto x ilość = wartość netto + podatek VAT = wartość brutto</w:t>
      </w:r>
    </w:p>
    <w:p w:rsidR="0002722F" w:rsidRPr="0050262E" w:rsidRDefault="0002722F" w:rsidP="002C7B7D">
      <w:pPr>
        <w:pStyle w:val="Tekstpodstawowy"/>
        <w:numPr>
          <w:ilvl w:val="0"/>
          <w:numId w:val="18"/>
        </w:numPr>
        <w:tabs>
          <w:tab w:val="left" w:pos="284"/>
        </w:tabs>
        <w:spacing w:after="60" w:line="276" w:lineRule="auto"/>
        <w:ind w:left="284" w:hanging="284"/>
        <w:jc w:val="both"/>
        <w:rPr>
          <w:rFonts w:cstheme="minorHAnsi"/>
          <w:smallCaps/>
        </w:rPr>
      </w:pPr>
      <w:r w:rsidRPr="0050262E">
        <w:rPr>
          <w:rFonts w:cstheme="minorHAnsi"/>
        </w:rPr>
        <w:t>Przez cenę  zamówienia zamawiający rozumie łączną cenę za całość przedmiotu zamówienia stanowiący całkowite wynagrodzenie wykonawcy.</w:t>
      </w:r>
    </w:p>
    <w:p w:rsidR="0002722F" w:rsidRPr="0050262E" w:rsidRDefault="0002722F" w:rsidP="002C7B7D">
      <w:pPr>
        <w:pStyle w:val="Tekstpodstawowy"/>
        <w:numPr>
          <w:ilvl w:val="0"/>
          <w:numId w:val="18"/>
        </w:numPr>
        <w:tabs>
          <w:tab w:val="left" w:pos="284"/>
        </w:tabs>
        <w:spacing w:after="60" w:line="276" w:lineRule="auto"/>
        <w:ind w:left="360" w:hanging="360"/>
        <w:jc w:val="both"/>
        <w:rPr>
          <w:rFonts w:cstheme="minorHAnsi"/>
          <w:smallCaps/>
        </w:rPr>
      </w:pPr>
      <w:r w:rsidRPr="0050262E">
        <w:rPr>
          <w:rFonts w:cstheme="minorHAnsi"/>
        </w:rPr>
        <w:t>Rozliczenia między Zamawiającym, a Wykonawcą będą prowadzone w złotych polskich (PLN).</w:t>
      </w:r>
    </w:p>
    <w:p w:rsidR="0002722F" w:rsidRPr="0050262E" w:rsidRDefault="0002722F" w:rsidP="002C7B7D">
      <w:pPr>
        <w:pStyle w:val="Tekstpodstawowy"/>
        <w:numPr>
          <w:ilvl w:val="0"/>
          <w:numId w:val="18"/>
        </w:numPr>
        <w:tabs>
          <w:tab w:val="left" w:pos="284"/>
        </w:tabs>
        <w:spacing w:after="60" w:line="276" w:lineRule="auto"/>
        <w:ind w:left="360" w:hanging="360"/>
        <w:jc w:val="both"/>
        <w:rPr>
          <w:rFonts w:eastAsia="Arial Unicode MS" w:cstheme="minorHAnsi"/>
          <w:b/>
          <w:smallCaps/>
        </w:rPr>
      </w:pPr>
      <w:r w:rsidRPr="0050262E">
        <w:rPr>
          <w:rFonts w:eastAsia="Calibri" w:cstheme="minorHAnsi"/>
        </w:rPr>
        <w:t xml:space="preserve">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 </w:t>
      </w:r>
      <w:r w:rsidRPr="0050262E">
        <w:rPr>
          <w:rFonts w:eastAsia="Arial Unicode MS" w:cstheme="minorHAnsi"/>
          <w:b/>
        </w:rPr>
        <w:t>Niezłożenie przez Wykonawcę informacji będzie oznaczało, że taki obowiązek nie powstaje.</w:t>
      </w:r>
    </w:p>
    <w:p w:rsidR="0002722F" w:rsidRPr="0050262E" w:rsidRDefault="0002722F" w:rsidP="002C7B7D">
      <w:pPr>
        <w:pStyle w:val="Tekstpodstawowy"/>
        <w:numPr>
          <w:ilvl w:val="0"/>
          <w:numId w:val="18"/>
        </w:numPr>
        <w:tabs>
          <w:tab w:val="left" w:pos="284"/>
        </w:tabs>
        <w:spacing w:after="60" w:line="276" w:lineRule="auto"/>
        <w:ind w:left="360" w:hanging="360"/>
        <w:jc w:val="both"/>
        <w:rPr>
          <w:rFonts w:cstheme="minorHAnsi"/>
          <w:smallCaps/>
        </w:rPr>
      </w:pPr>
      <w:r w:rsidRPr="0050262E">
        <w:rPr>
          <w:rFonts w:eastAsia="Calibri" w:cstheme="minorHAnsi"/>
        </w:rPr>
        <w:t xml:space="preserve"> W okolicznościach, o których mowa w ust. 6 zamawiający w celu oceny takiej oferty dolicza do przedstawionej w niej ceny podatek VAT, który miałby obowiązek rozliczyć zgodnie z tymi przepisami.</w:t>
      </w:r>
    </w:p>
    <w:p w:rsidR="00E40407" w:rsidRPr="00D90A12" w:rsidRDefault="00E40407" w:rsidP="00E40407">
      <w:pPr>
        <w:pStyle w:val="Tekstpodstawowy"/>
        <w:tabs>
          <w:tab w:val="left" w:pos="284"/>
        </w:tabs>
        <w:spacing w:after="60" w:line="276" w:lineRule="auto"/>
        <w:ind w:left="360"/>
        <w:jc w:val="both"/>
        <w:rPr>
          <w:rFonts w:cstheme="minorHAnsi"/>
          <w:smallCaps/>
        </w:rPr>
      </w:pPr>
    </w:p>
    <w:p w:rsidR="00E40407" w:rsidRPr="004A2679" w:rsidRDefault="00E40407" w:rsidP="004A2679">
      <w:pPr>
        <w:pStyle w:val="Tekstpodstawowy"/>
        <w:shd w:val="clear" w:color="auto" w:fill="BFBFBF"/>
        <w:spacing w:after="60" w:line="276" w:lineRule="auto"/>
        <w:ind w:left="567" w:hanging="567"/>
        <w:rPr>
          <w:rFonts w:cstheme="minorHAnsi"/>
          <w:b/>
          <w:smallCaps/>
          <w:lang w:bidi="pl-PL"/>
        </w:rPr>
      </w:pPr>
      <w:r w:rsidRPr="00D90A12">
        <w:rPr>
          <w:rFonts w:cstheme="minorHAnsi"/>
          <w:b/>
          <w:smallCaps/>
          <w:lang w:bidi="pl-PL"/>
        </w:rPr>
        <w:t>X</w:t>
      </w:r>
      <w:r w:rsidR="000C118D">
        <w:rPr>
          <w:rFonts w:cstheme="minorHAnsi"/>
          <w:b/>
          <w:smallCaps/>
          <w:lang w:bidi="pl-PL"/>
        </w:rPr>
        <w:t>I</w:t>
      </w:r>
      <w:r w:rsidRPr="00D90A12">
        <w:rPr>
          <w:rFonts w:cstheme="minorHAnsi"/>
          <w:b/>
          <w:smallCaps/>
          <w:lang w:bidi="pl-PL"/>
        </w:rPr>
        <w:t>X.</w:t>
      </w:r>
      <w:r w:rsidRPr="00D90A12">
        <w:rPr>
          <w:rFonts w:cstheme="minorHAnsi"/>
          <w:b/>
          <w:smallCaps/>
          <w:lang w:bidi="pl-PL"/>
        </w:rPr>
        <w:tab/>
      </w:r>
      <w:r w:rsidR="004A2679">
        <w:rPr>
          <w:rFonts w:ascii="Cambria" w:hAnsi="Cambria" w:cs="Arial"/>
          <w:b/>
          <w:lang w:bidi="pl-PL"/>
        </w:rPr>
        <w:tab/>
      </w:r>
      <w:r w:rsidR="004A2679" w:rsidRPr="004A2679">
        <w:rPr>
          <w:rFonts w:cstheme="minorHAnsi"/>
          <w:b/>
          <w:lang w:bidi="pl-PL"/>
        </w:rPr>
        <w:t>Opis kryteriów oceny ofert wraz z podaniem wag tych kryteriów i sposobu oceny ofert.</w:t>
      </w:r>
    </w:p>
    <w:bookmarkEnd w:id="2"/>
    <w:p w:rsidR="00CF12A6" w:rsidRPr="00CF12A6" w:rsidRDefault="00CF12A6" w:rsidP="00CF12A6">
      <w:pPr>
        <w:numPr>
          <w:ilvl w:val="0"/>
          <w:numId w:val="14"/>
        </w:numPr>
        <w:spacing w:after="0" w:line="276" w:lineRule="auto"/>
        <w:ind w:left="284" w:hanging="284"/>
        <w:rPr>
          <w:rFonts w:eastAsia="Batang" w:cstheme="minorHAnsi"/>
          <w:lang w:bidi="pl-PL"/>
        </w:rPr>
      </w:pPr>
      <w:r w:rsidRPr="00CF12A6">
        <w:rPr>
          <w:rFonts w:eastAsia="Batang" w:cstheme="minorHAnsi"/>
          <w:lang w:bidi="pl-PL"/>
        </w:rPr>
        <w:t>Przy wyborze oferty Zamawiający będzie się kierował kryteriami określonymi poniżej.</w:t>
      </w:r>
    </w:p>
    <w:p w:rsidR="00CF12A6" w:rsidRPr="00CF12A6" w:rsidRDefault="00CF12A6" w:rsidP="00CF12A6">
      <w:pPr>
        <w:numPr>
          <w:ilvl w:val="0"/>
          <w:numId w:val="14"/>
        </w:numPr>
        <w:spacing w:after="0" w:line="276" w:lineRule="auto"/>
        <w:ind w:left="284" w:hanging="284"/>
        <w:rPr>
          <w:rFonts w:eastAsia="Batang" w:cstheme="minorHAnsi"/>
          <w:lang w:bidi="pl-PL"/>
        </w:rPr>
      </w:pPr>
      <w:r w:rsidRPr="00CF12A6">
        <w:rPr>
          <w:rFonts w:eastAsia="Batang" w:cstheme="minorHAnsi"/>
          <w:lang w:bidi="pl-PL"/>
        </w:rPr>
        <w:t>Ocenie będą podlegać wyłącznie oferty nie podlegające odrzuceniu.</w:t>
      </w:r>
    </w:p>
    <w:p w:rsidR="00CF12A6" w:rsidRPr="00CF12A6" w:rsidRDefault="00CF12A6" w:rsidP="00CF12A6">
      <w:pPr>
        <w:numPr>
          <w:ilvl w:val="0"/>
          <w:numId w:val="14"/>
        </w:numPr>
        <w:spacing w:after="0" w:line="276" w:lineRule="auto"/>
        <w:ind w:left="284" w:hanging="284"/>
        <w:jc w:val="both"/>
        <w:rPr>
          <w:rFonts w:eastAsia="Batang" w:cstheme="minorHAnsi"/>
          <w:lang w:bidi="pl-PL"/>
        </w:rPr>
      </w:pPr>
      <w:r w:rsidRPr="00CF12A6">
        <w:rPr>
          <w:rFonts w:eastAsia="Batang" w:cstheme="minorHAnsi"/>
          <w:lang w:bidi="pl-PL"/>
        </w:rPr>
        <w:t>Za najkorzystniejszą zostanie uznana oferta z najwyższą ilością punktów określonych w kryteriach.</w:t>
      </w:r>
    </w:p>
    <w:p w:rsidR="00CF12A6" w:rsidRPr="00CF12A6" w:rsidRDefault="00CF12A6" w:rsidP="00CF12A6">
      <w:pPr>
        <w:numPr>
          <w:ilvl w:val="0"/>
          <w:numId w:val="14"/>
        </w:numPr>
        <w:spacing w:after="0" w:line="276" w:lineRule="auto"/>
        <w:ind w:left="284" w:hanging="284"/>
        <w:jc w:val="both"/>
        <w:rPr>
          <w:rFonts w:eastAsia="Batang" w:cstheme="minorHAnsi"/>
          <w:lang w:bidi="pl-PL"/>
        </w:rPr>
      </w:pPr>
      <w:r w:rsidRPr="00CF12A6">
        <w:rPr>
          <w:rFonts w:eastAsia="Batang" w:cstheme="minorHAnsi"/>
          <w:lang w:bidi="pl-PL"/>
        </w:rPr>
        <w:t>W sytuacji, gdy Zamawiający nie będzie mógł dokonać wyboru najkorzystniejszej oferty ze względu na to, że zostały złożone oferty o takiej samej ilości przyznanych punktów,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CF12A6" w:rsidRPr="00CF12A6" w:rsidRDefault="00CF12A6" w:rsidP="00CF12A6">
      <w:pPr>
        <w:numPr>
          <w:ilvl w:val="0"/>
          <w:numId w:val="14"/>
        </w:numPr>
        <w:spacing w:after="0" w:line="276" w:lineRule="auto"/>
        <w:ind w:left="284" w:hanging="284"/>
        <w:jc w:val="both"/>
        <w:rPr>
          <w:rFonts w:eastAsia="Batang" w:cstheme="minorHAnsi"/>
          <w:lang w:bidi="pl-PL"/>
        </w:rPr>
      </w:pPr>
      <w:r w:rsidRPr="00CF12A6">
        <w:rPr>
          <w:rFonts w:eastAsia="Batang" w:cstheme="minorHAnsi"/>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CF12A6" w:rsidRPr="00CF12A6" w:rsidRDefault="00CF12A6" w:rsidP="00CF12A6">
      <w:pPr>
        <w:numPr>
          <w:ilvl w:val="0"/>
          <w:numId w:val="14"/>
        </w:numPr>
        <w:spacing w:after="0" w:line="276" w:lineRule="auto"/>
        <w:ind w:left="284" w:hanging="284"/>
        <w:jc w:val="both"/>
        <w:rPr>
          <w:rFonts w:eastAsia="Batang" w:cstheme="minorHAnsi"/>
          <w:lang w:bidi="pl-PL"/>
        </w:rPr>
      </w:pPr>
      <w:r w:rsidRPr="00CF12A6">
        <w:rPr>
          <w:rFonts w:eastAsia="Batang" w:cstheme="minorHAnsi"/>
          <w:lang w:bidi="pl-PL"/>
        </w:rPr>
        <w:t>Zamawiający wybiera najkorzystniejszą ofertą w terminie związania ofertą określonym w SWZ.</w:t>
      </w:r>
    </w:p>
    <w:p w:rsidR="00CF12A6" w:rsidRPr="00CF12A6" w:rsidRDefault="00CF12A6" w:rsidP="00CF12A6">
      <w:pPr>
        <w:numPr>
          <w:ilvl w:val="0"/>
          <w:numId w:val="14"/>
        </w:numPr>
        <w:spacing w:after="0" w:line="276" w:lineRule="auto"/>
        <w:ind w:left="284" w:hanging="284"/>
        <w:jc w:val="both"/>
        <w:rPr>
          <w:rFonts w:eastAsia="Batang" w:cstheme="minorHAnsi"/>
          <w:lang w:bidi="pl-PL"/>
        </w:rPr>
      </w:pPr>
      <w:r w:rsidRPr="00CF12A6">
        <w:rPr>
          <w:rFonts w:eastAsia="Batang" w:cstheme="minorHAnsi"/>
          <w:lang w:bidi="pl-PL"/>
        </w:rPr>
        <w:t>Jeżeli termin związania ofertą upłynie przed wyborem najkorzystniejszej oferty, Zamawiający wezwie Wykonawcę</w:t>
      </w:r>
      <w:r w:rsidRPr="00CF12A6">
        <w:rPr>
          <w:rFonts w:eastAsia="Batang" w:cstheme="minorHAnsi"/>
          <w:lang w:bidi="pl-PL"/>
        </w:rPr>
        <w:fldChar w:fldCharType="begin"/>
      </w:r>
      <w:r w:rsidRPr="00CF12A6">
        <w:rPr>
          <w:rFonts w:eastAsia="Batang" w:cstheme="minorHAnsi"/>
          <w:lang w:bidi="pl-PL"/>
        </w:rPr>
        <w:instrText xml:space="preserve"> LISTNUM </w:instrText>
      </w:r>
      <w:r w:rsidRPr="00CF12A6">
        <w:rPr>
          <w:rFonts w:eastAsia="Batang" w:cstheme="minorHAnsi"/>
          <w:lang w:bidi="pl-PL"/>
        </w:rPr>
        <w:fldChar w:fldCharType="end"/>
      </w:r>
      <w:r w:rsidRPr="00CF12A6">
        <w:rPr>
          <w:rFonts w:eastAsia="Batang" w:cstheme="minorHAnsi"/>
          <w:lang w:bidi="pl-PL"/>
        </w:rPr>
        <w:t>, którego oferta otrzymała najwyższą ocenę, do wyrażenia, w wyznaczonym przez Zamawiającego terminie, pisemnej zgody na wybór jego oferty.</w:t>
      </w:r>
    </w:p>
    <w:p w:rsidR="00CF12A6" w:rsidRPr="00CF12A6" w:rsidRDefault="00CF12A6" w:rsidP="00CF12A6">
      <w:pPr>
        <w:numPr>
          <w:ilvl w:val="0"/>
          <w:numId w:val="14"/>
        </w:numPr>
        <w:spacing w:after="0" w:line="276" w:lineRule="auto"/>
        <w:ind w:left="284" w:hanging="284"/>
        <w:jc w:val="both"/>
        <w:rPr>
          <w:rFonts w:eastAsia="Batang" w:cstheme="minorHAnsi"/>
          <w:lang w:bidi="pl-PL"/>
        </w:rPr>
      </w:pPr>
      <w:r w:rsidRPr="00CF12A6">
        <w:rPr>
          <w:rFonts w:eastAsia="Batang" w:cstheme="minorHAnsi"/>
          <w:lang w:bidi="pl-PL"/>
        </w:rPr>
        <w:t xml:space="preserve"> W przypadku braku zgody, o której mowa w ust. 7, oferta podlega odrzuceniu, a Zamawiający zwraca sią o wyrażenie takiej zgody do kolejnego Wykonawcy, którego oferta została najwyżej oceniona, chyba, że zachodzą przesłanki do unieważnienia postępowania.</w:t>
      </w:r>
    </w:p>
    <w:p w:rsidR="00E40407" w:rsidRPr="00CF12A6" w:rsidRDefault="00E40407" w:rsidP="00CF12A6">
      <w:pPr>
        <w:pStyle w:val="Akapitzlist"/>
        <w:numPr>
          <w:ilvl w:val="0"/>
          <w:numId w:val="14"/>
        </w:numPr>
        <w:spacing w:after="0"/>
        <w:ind w:left="284" w:hanging="284"/>
        <w:jc w:val="both"/>
        <w:rPr>
          <w:rFonts w:cstheme="minorHAnsi"/>
          <w:smallCaps/>
        </w:rPr>
      </w:pPr>
      <w:r w:rsidRPr="00CF12A6">
        <w:rPr>
          <w:rFonts w:cstheme="minorHAnsi"/>
          <w:lang w:eastAsia="x-none"/>
        </w:rPr>
        <w:t>Kryteria i ich opis:</w:t>
      </w:r>
    </w:p>
    <w:p w:rsidR="007D5418" w:rsidRDefault="007D5418" w:rsidP="00CF12A6">
      <w:pPr>
        <w:spacing w:line="276" w:lineRule="auto"/>
        <w:jc w:val="both"/>
        <w:rPr>
          <w:rFonts w:cstheme="minorHAnsi"/>
          <w:b/>
          <w:u w:val="single"/>
          <w:lang w:eastAsia="x-none"/>
        </w:rPr>
      </w:pPr>
    </w:p>
    <w:p w:rsidR="007D5418" w:rsidRPr="00CF12A6" w:rsidRDefault="007D5418" w:rsidP="007D5418">
      <w:pPr>
        <w:spacing w:after="0" w:line="240" w:lineRule="auto"/>
        <w:ind w:left="284"/>
        <w:jc w:val="both"/>
        <w:rPr>
          <w:rFonts w:cstheme="minorHAnsi"/>
          <w:b/>
          <w:lang w:eastAsia="x-none"/>
        </w:rPr>
      </w:pPr>
      <w:r w:rsidRPr="00CF12A6">
        <w:rPr>
          <w:rFonts w:cstheme="minorHAnsi"/>
          <w:b/>
          <w:lang w:eastAsia="x-none"/>
        </w:rPr>
        <w:t xml:space="preserve">                        kryterium</w:t>
      </w:r>
      <w:r w:rsidRPr="00CF12A6">
        <w:rPr>
          <w:rFonts w:cstheme="minorHAnsi"/>
          <w:b/>
          <w:lang w:eastAsia="x-none"/>
        </w:rPr>
        <w:tab/>
      </w:r>
      <w:r w:rsidRPr="00CF12A6">
        <w:rPr>
          <w:rFonts w:cstheme="minorHAnsi"/>
          <w:b/>
          <w:lang w:eastAsia="x-none"/>
        </w:rPr>
        <w:tab/>
      </w:r>
      <w:r w:rsidRPr="00CF12A6">
        <w:rPr>
          <w:rFonts w:cstheme="minorHAnsi"/>
          <w:b/>
          <w:lang w:eastAsia="x-none"/>
        </w:rPr>
        <w:tab/>
      </w:r>
      <w:r w:rsidRPr="00CF12A6">
        <w:rPr>
          <w:rFonts w:cstheme="minorHAnsi"/>
          <w:b/>
          <w:lang w:eastAsia="x-none"/>
        </w:rPr>
        <w:tab/>
      </w:r>
      <w:r w:rsidRPr="00CF12A6">
        <w:rPr>
          <w:rFonts w:cstheme="minorHAnsi"/>
          <w:b/>
          <w:lang w:eastAsia="x-none"/>
        </w:rPr>
        <w:tab/>
        <w:t>waga kryterium</w:t>
      </w:r>
    </w:p>
    <w:p w:rsidR="007D5418" w:rsidRPr="00CF12A6" w:rsidRDefault="007D5418" w:rsidP="007D5418">
      <w:pPr>
        <w:spacing w:after="0" w:line="240" w:lineRule="auto"/>
        <w:ind w:left="284"/>
        <w:jc w:val="both"/>
        <w:rPr>
          <w:rFonts w:cstheme="minorHAnsi"/>
          <w:b/>
          <w:lang w:eastAsia="x-none"/>
        </w:rPr>
      </w:pPr>
    </w:p>
    <w:p w:rsidR="007D5418" w:rsidRPr="00CF12A6" w:rsidRDefault="007D5418" w:rsidP="007D5418">
      <w:pPr>
        <w:spacing w:after="0" w:line="240" w:lineRule="auto"/>
        <w:ind w:left="284"/>
        <w:jc w:val="both"/>
        <w:rPr>
          <w:rFonts w:cstheme="minorHAnsi"/>
          <w:b/>
          <w:lang w:eastAsia="x-none"/>
        </w:rPr>
      </w:pPr>
      <w:r w:rsidRPr="00CF12A6">
        <w:rPr>
          <w:rFonts w:cstheme="minorHAnsi"/>
          <w:b/>
          <w:lang w:eastAsia="x-none"/>
        </w:rPr>
        <w:t xml:space="preserve">                         a) cena             </w:t>
      </w:r>
      <w:r w:rsidRPr="00CF12A6">
        <w:rPr>
          <w:rFonts w:cstheme="minorHAnsi"/>
          <w:b/>
          <w:lang w:eastAsia="x-none"/>
        </w:rPr>
        <w:tab/>
      </w:r>
      <w:r w:rsidRPr="00CF12A6">
        <w:rPr>
          <w:rFonts w:cstheme="minorHAnsi"/>
          <w:b/>
          <w:lang w:eastAsia="x-none"/>
        </w:rPr>
        <w:tab/>
      </w:r>
      <w:r w:rsidRPr="00CF12A6">
        <w:rPr>
          <w:rFonts w:cstheme="minorHAnsi"/>
          <w:b/>
          <w:lang w:eastAsia="x-none"/>
        </w:rPr>
        <w:tab/>
      </w:r>
      <w:r w:rsidRPr="00CF12A6">
        <w:rPr>
          <w:rFonts w:cstheme="minorHAnsi"/>
          <w:b/>
          <w:lang w:eastAsia="x-none"/>
        </w:rPr>
        <w:tab/>
      </w:r>
      <w:r w:rsidRPr="00CF12A6">
        <w:rPr>
          <w:rFonts w:cstheme="minorHAnsi"/>
          <w:b/>
          <w:lang w:eastAsia="x-none"/>
        </w:rPr>
        <w:tab/>
        <w:t xml:space="preserve">             60 %</w:t>
      </w:r>
    </w:p>
    <w:p w:rsidR="007D5418" w:rsidRPr="00CF12A6" w:rsidRDefault="007D5418" w:rsidP="007D5418">
      <w:pPr>
        <w:spacing w:after="0" w:line="240" w:lineRule="auto"/>
        <w:ind w:left="284"/>
        <w:jc w:val="both"/>
        <w:rPr>
          <w:rFonts w:cstheme="minorHAnsi"/>
          <w:b/>
          <w:lang w:eastAsia="x-none"/>
        </w:rPr>
      </w:pPr>
      <w:r w:rsidRPr="00CF12A6">
        <w:rPr>
          <w:rFonts w:cstheme="minorHAnsi"/>
          <w:b/>
          <w:lang w:eastAsia="x-none"/>
        </w:rPr>
        <w:t xml:space="preserve">                         b) jakość                                                                                40 %</w:t>
      </w:r>
    </w:p>
    <w:p w:rsidR="007D5418" w:rsidRPr="00CF12A6" w:rsidRDefault="007D5418" w:rsidP="00E40407">
      <w:pPr>
        <w:spacing w:line="276" w:lineRule="auto"/>
        <w:ind w:left="284"/>
        <w:jc w:val="both"/>
        <w:rPr>
          <w:rFonts w:cstheme="minorHAnsi"/>
          <w:b/>
          <w:u w:val="single"/>
          <w:lang w:eastAsia="x-none"/>
        </w:rPr>
      </w:pPr>
    </w:p>
    <w:p w:rsidR="007D5418" w:rsidRPr="007D5418" w:rsidRDefault="007D5418" w:rsidP="007D5418">
      <w:r w:rsidRPr="007D5418">
        <w:t>Wzór służący do dokonywania oceny ofert:</w:t>
      </w:r>
    </w:p>
    <w:p w:rsidR="007D5418" w:rsidRPr="007D5418" w:rsidRDefault="007D5418" w:rsidP="007D5418">
      <w:r w:rsidRPr="007D5418">
        <w:t>O</w:t>
      </w:r>
      <w:r w:rsidRPr="007D5418">
        <w:rPr>
          <w:vertAlign w:val="subscript"/>
        </w:rPr>
        <w:t>n</w:t>
      </w:r>
      <w:r w:rsidRPr="007D5418">
        <w:t>=A</w:t>
      </w:r>
      <w:r w:rsidRPr="007D5418">
        <w:rPr>
          <w:vertAlign w:val="subscript"/>
        </w:rPr>
        <w:t>min</w:t>
      </w:r>
      <w:r w:rsidRPr="007D5418">
        <w:t>/A</w:t>
      </w:r>
      <w:r w:rsidRPr="007D5418">
        <w:rPr>
          <w:vertAlign w:val="subscript"/>
        </w:rPr>
        <w:t>n</w:t>
      </w:r>
      <w:r w:rsidRPr="007D5418">
        <w:t>x60+B</w:t>
      </w:r>
      <w:r w:rsidRPr="007D5418">
        <w:rPr>
          <w:vertAlign w:val="subscript"/>
        </w:rPr>
        <w:t>n</w:t>
      </w:r>
    </w:p>
    <w:p w:rsidR="007D5418" w:rsidRPr="007D5418" w:rsidRDefault="007D5418" w:rsidP="007D5418">
      <w:r w:rsidRPr="007D5418">
        <w:t>O</w:t>
      </w:r>
      <w:r w:rsidRPr="007D5418">
        <w:rPr>
          <w:vertAlign w:val="subscript"/>
        </w:rPr>
        <w:t xml:space="preserve">n </w:t>
      </w:r>
      <w:r w:rsidRPr="007D5418">
        <w:t>– ilość punktów uzyskana przez badana ofertę,</w:t>
      </w:r>
    </w:p>
    <w:p w:rsidR="007D5418" w:rsidRPr="007D5418" w:rsidRDefault="007D5418" w:rsidP="007D5418">
      <w:r w:rsidRPr="007D5418">
        <w:t>A</w:t>
      </w:r>
      <w:r w:rsidRPr="007D5418">
        <w:rPr>
          <w:vertAlign w:val="subscript"/>
        </w:rPr>
        <w:t>min</w:t>
      </w:r>
      <w:r w:rsidRPr="007D5418">
        <w:t xml:space="preserve"> – cena najniższa podana przez wykonawców którzy złożyli ważne oferty,</w:t>
      </w:r>
    </w:p>
    <w:p w:rsidR="007D5418" w:rsidRPr="007D5418" w:rsidRDefault="007D5418" w:rsidP="007D5418">
      <w:r w:rsidRPr="007D5418">
        <w:lastRenderedPageBreak/>
        <w:t>A</w:t>
      </w:r>
      <w:r w:rsidRPr="007D5418">
        <w:rPr>
          <w:vertAlign w:val="subscript"/>
        </w:rPr>
        <w:t>n</w:t>
      </w:r>
      <w:r w:rsidRPr="007D5418">
        <w:t xml:space="preserve"> – cena ofertowa podana przez wykonawcę którego oferta jest badana,</w:t>
      </w:r>
    </w:p>
    <w:p w:rsidR="007D5418" w:rsidRPr="007D5418" w:rsidRDefault="007D5418" w:rsidP="007D5418">
      <w:proofErr w:type="spellStart"/>
      <w:r w:rsidRPr="007D5418">
        <w:t>B</w:t>
      </w:r>
      <w:r w:rsidRPr="007D5418">
        <w:rPr>
          <w:vertAlign w:val="subscript"/>
        </w:rPr>
        <w:t>n</w:t>
      </w:r>
      <w:proofErr w:type="spellEnd"/>
      <w:r w:rsidRPr="007D5418">
        <w:t xml:space="preserve"> – ilość punktów uzyskanych przez ofertę wykonawcy w ramach kryterium jakość</w:t>
      </w:r>
    </w:p>
    <w:p w:rsidR="007D5418" w:rsidRPr="007D5418" w:rsidRDefault="007D5418" w:rsidP="007D5418"/>
    <w:p w:rsidR="007D5418" w:rsidRPr="007D5418" w:rsidRDefault="007D5418" w:rsidP="007D5418">
      <w:r w:rsidRPr="007D5418">
        <w:t>Oceny jakości dokona „Zespół degustacyjny” – powołany spośród pracowników Kuchni Głównej. Szczegółowy tryb pracy biegłych oraz zasady dokonywania ocen określają poniższe zapisy.</w:t>
      </w:r>
    </w:p>
    <w:p w:rsidR="007D5418" w:rsidRPr="007D5418" w:rsidRDefault="007D5418" w:rsidP="007D5418">
      <w:r w:rsidRPr="007D5418">
        <w:t>Jakość artykułów żywnościowych rozumiana jest jako zespół cech organoleptycznych obejmujących „</w:t>
      </w:r>
      <w:proofErr w:type="spellStart"/>
      <w:r w:rsidRPr="007D5418">
        <w:t>podkryteria</w:t>
      </w:r>
      <w:proofErr w:type="spellEnd"/>
      <w:r w:rsidRPr="007D5418">
        <w:t>”: smak, zapach, konsystencję i barwę, które można wyodrębnić i ocenić przy pomocy zmysłów człowieka. Wartość punktowa „</w:t>
      </w:r>
      <w:proofErr w:type="spellStart"/>
      <w:r w:rsidRPr="007D5418">
        <w:t>podkryteriów</w:t>
      </w:r>
      <w:proofErr w:type="spellEnd"/>
      <w:r w:rsidRPr="007D5418">
        <w:t>” może wynosić:</w:t>
      </w:r>
    </w:p>
    <w:p w:rsidR="007D5418" w:rsidRPr="007D5418" w:rsidRDefault="007D5418" w:rsidP="007D5418">
      <w:r w:rsidRPr="007D5418">
        <w:t>a) smak – od 0 do 17 pkt,</w:t>
      </w:r>
    </w:p>
    <w:p w:rsidR="007D5418" w:rsidRPr="007D5418" w:rsidRDefault="007D5418" w:rsidP="007D5418">
      <w:r w:rsidRPr="007D5418">
        <w:t>b) zapach – od 0 do 9 pkt,</w:t>
      </w:r>
    </w:p>
    <w:p w:rsidR="007D5418" w:rsidRPr="007D5418" w:rsidRDefault="007D5418" w:rsidP="007D5418">
      <w:r w:rsidRPr="007D5418">
        <w:t>c) konsystencja (tekstura) – od 0 do 9 pkt,</w:t>
      </w:r>
    </w:p>
    <w:p w:rsidR="007D5418" w:rsidRPr="007D5418" w:rsidRDefault="007D5418" w:rsidP="007D5418">
      <w:r w:rsidRPr="007D5418">
        <w:t>d) wygląd zewnętrzny – od 0 do 5 pkt.</w:t>
      </w:r>
    </w:p>
    <w:p w:rsidR="007D5418" w:rsidRPr="007D5418" w:rsidRDefault="007D5418" w:rsidP="007D5418">
      <w:pPr>
        <w:rPr>
          <w:b/>
          <w:u w:val="single"/>
        </w:rPr>
      </w:pPr>
    </w:p>
    <w:p w:rsidR="007D5418" w:rsidRPr="007D5418" w:rsidRDefault="007D5418" w:rsidP="007D5418">
      <w:r w:rsidRPr="007D5418">
        <w:rPr>
          <w:b/>
          <w:u w:val="single"/>
        </w:rPr>
        <w:t>UWAGA !!! w ramach kryterium jakość zostanie oceniona jakość pozycji: 2, 3, 4, 5, 6, przedmiotu zamówienia.</w:t>
      </w:r>
    </w:p>
    <w:p w:rsidR="007D5418" w:rsidRPr="007D5418" w:rsidRDefault="007D5418" w:rsidP="007D5418">
      <w:r w:rsidRPr="007D5418">
        <w:rPr>
          <w:b/>
          <w:u w:val="single"/>
        </w:rPr>
        <w:t xml:space="preserve">Do oceny jakości należy przedłożyć próbki: - po </w:t>
      </w:r>
      <w:r w:rsidR="004A2679">
        <w:rPr>
          <w:b/>
          <w:u w:val="single"/>
        </w:rPr>
        <w:t>3</w:t>
      </w:r>
      <w:r w:rsidRPr="007D5418">
        <w:rPr>
          <w:b/>
          <w:u w:val="single"/>
        </w:rPr>
        <w:t xml:space="preserve"> egzemplarz</w:t>
      </w:r>
      <w:r w:rsidR="004A2679">
        <w:rPr>
          <w:b/>
          <w:u w:val="single"/>
        </w:rPr>
        <w:t>e</w:t>
      </w:r>
      <w:r w:rsidRPr="007D5418">
        <w:rPr>
          <w:b/>
          <w:u w:val="single"/>
        </w:rPr>
        <w:t xml:space="preserve"> z każdej w/w pozycji .</w:t>
      </w:r>
    </w:p>
    <w:p w:rsidR="007D5418" w:rsidRPr="007D5418" w:rsidRDefault="007D5418" w:rsidP="007D5418">
      <w:r w:rsidRPr="007D5418">
        <w:rPr>
          <w:b/>
          <w:bCs/>
          <w:u w:val="single"/>
        </w:rPr>
        <w:t xml:space="preserve">Wykonawca zobowiązany jest dostarczyć próbki oferowanych produktów, do daty składania ofert do siedziby zamawiającego, budynek administracji do pok. nr 12, parter. </w:t>
      </w:r>
    </w:p>
    <w:p w:rsidR="007D5418" w:rsidRPr="007D5418" w:rsidRDefault="007D5418" w:rsidP="007D5418">
      <w:r w:rsidRPr="007D5418">
        <w:t>Wyliczenie punktów zostanie dokonane z dokładnością do dwóch miejsc po przecinku, zgodnie z</w:t>
      </w:r>
      <w:r w:rsidR="00FF3F66">
        <w:t> </w:t>
      </w:r>
      <w:r w:rsidRPr="007D5418">
        <w:t>matematycznymi zasadami zaokrąglania.</w:t>
      </w:r>
    </w:p>
    <w:p w:rsidR="007D5418" w:rsidRPr="007D5418" w:rsidRDefault="007D5418" w:rsidP="007D5418">
      <w:r w:rsidRPr="007D5418">
        <w:t>Do każdego produktu powinna być dołączona metryczka z danymi produktu.</w:t>
      </w:r>
    </w:p>
    <w:p w:rsidR="007D5418" w:rsidRPr="007D5418" w:rsidRDefault="007D5418" w:rsidP="007D5418">
      <w:pPr>
        <w:rPr>
          <w:b/>
        </w:rPr>
      </w:pPr>
      <w:r w:rsidRPr="007D5418">
        <w:rPr>
          <w:b/>
        </w:rPr>
        <w:t>Niedostarczenie próbek równoznaczne będzie z odrzuceniem oferty.</w:t>
      </w:r>
    </w:p>
    <w:p w:rsidR="007D5418" w:rsidRPr="007D5418" w:rsidRDefault="007D5418" w:rsidP="007D5418">
      <w:r w:rsidRPr="007D5418">
        <w:t>Zgodnie z zasadami oceny próbek przewidzianymi dla Zespołu degustacyjnego w SWZ:</w:t>
      </w:r>
    </w:p>
    <w:p w:rsidR="007D5418" w:rsidRPr="007D5418" w:rsidRDefault="007D5418" w:rsidP="002A4858">
      <w:pPr>
        <w:ind w:left="284" w:hanging="284"/>
        <w:jc w:val="both"/>
      </w:pPr>
      <w:r w:rsidRPr="007D5418">
        <w:t>a) Jeżeli w określonym kryterium – parametrze wszystkie przedstawione do oceny produkty są jednakowe i nie można wskazać produktów lepszych i gorszych, to wszystkim wykonawcom przyznawana jest maksymalna liczba punktów,</w:t>
      </w:r>
    </w:p>
    <w:p w:rsidR="007D5418" w:rsidRPr="007D5418" w:rsidRDefault="007D5418" w:rsidP="002A4858">
      <w:pPr>
        <w:ind w:left="284" w:hanging="284"/>
        <w:jc w:val="both"/>
      </w:pPr>
      <w:r w:rsidRPr="007D5418">
        <w:t>b) Jeżeli możliwe jest zróżnicowanie przedstawionych do oceny produktów w zakresie określonego kryterium – parametru, wskazuje się produkt najlepszy, któremu przyznaje się maksymalną liczbę punktów, zaś produktom ocenianym jako gorsze od najlepszego i lepsze od najgorszego, przyznaje się liczbę punktów pośrednią pomiędzy „0” a liczbą maksymalną,</w:t>
      </w:r>
    </w:p>
    <w:p w:rsidR="007D5418" w:rsidRPr="007D5418" w:rsidRDefault="007D5418" w:rsidP="002A4858">
      <w:pPr>
        <w:ind w:left="284" w:hanging="284"/>
        <w:jc w:val="both"/>
      </w:pPr>
      <w:r w:rsidRPr="007D5418">
        <w:t xml:space="preserve">c) Zespół degustacyjny wypracuje wspólną ocenę dla poszczególnych produktów żywnościowych danego wykonawcy w każdym z </w:t>
      </w:r>
      <w:proofErr w:type="spellStart"/>
      <w:r w:rsidRPr="007D5418">
        <w:t>podkryteriów</w:t>
      </w:r>
      <w:proofErr w:type="spellEnd"/>
      <w:r w:rsidRPr="007D5418">
        <w:t>,</w:t>
      </w:r>
    </w:p>
    <w:p w:rsidR="007D5418" w:rsidRPr="007D5418" w:rsidRDefault="007D5418" w:rsidP="002A4858">
      <w:pPr>
        <w:ind w:left="284" w:hanging="284"/>
        <w:jc w:val="both"/>
      </w:pPr>
      <w:r w:rsidRPr="007D5418">
        <w:t>d) Zespół degustacyjny powinien dążyć do wypracowania zgodnego wspólnego stanowiska w</w:t>
      </w:r>
      <w:r w:rsidR="002A4858">
        <w:t> </w:t>
      </w:r>
      <w:r w:rsidRPr="007D5418">
        <w:t xml:space="preserve">prowadzonej ocenie jakości produktów, </w:t>
      </w:r>
    </w:p>
    <w:p w:rsidR="007D5418" w:rsidRPr="007D5418" w:rsidRDefault="007D5418" w:rsidP="002A4858">
      <w:pPr>
        <w:ind w:left="284" w:hanging="284"/>
        <w:jc w:val="both"/>
      </w:pPr>
      <w:r w:rsidRPr="007D5418">
        <w:t>e) Jeżeli uzgodnienie stanowiska nie jest możliwe, przewodniczący Zespołu degustacyjnego zarządza jawne głosowanie, w którym każda z osób zespołu ma jeden głos a fakt przeprowadzenia głosowania i jego wynik powinien być odnotowany w dokumentacji z przeprowadzonych czynności,</w:t>
      </w:r>
    </w:p>
    <w:p w:rsidR="007D5418" w:rsidRPr="007D5418" w:rsidRDefault="007D5418" w:rsidP="002A4858">
      <w:pPr>
        <w:ind w:left="284" w:hanging="284"/>
        <w:jc w:val="both"/>
      </w:pPr>
      <w:r w:rsidRPr="007D5418">
        <w:lastRenderedPageBreak/>
        <w:t>f) W przypadku, gdy członek Zespołu degustacyjnego nie zgadza się z rozstrzygnięciem jakie zapadło w</w:t>
      </w:r>
      <w:r w:rsidR="002A4858">
        <w:t> </w:t>
      </w:r>
      <w:r w:rsidRPr="007D5418">
        <w:t>wyniku głosowania, zobowiązany jest przedstawić swoje stanowisko w formie pisemnej przewodniczącemu komisji przetargowej, które załącza się do dokumentacji prac Zespołu,</w:t>
      </w:r>
    </w:p>
    <w:p w:rsidR="007D5418" w:rsidRPr="007D5418" w:rsidRDefault="007D5418" w:rsidP="002A4858">
      <w:pPr>
        <w:ind w:left="284" w:hanging="284"/>
        <w:jc w:val="both"/>
      </w:pPr>
      <w:r w:rsidRPr="007D5418">
        <w:t xml:space="preserve">g) Zespół degustacyjny sumuje liczbę punktów przyznaną poszczególnym produktom żywnościowym danego wykonawcy w ramach każdego </w:t>
      </w:r>
      <w:proofErr w:type="spellStart"/>
      <w:r w:rsidRPr="007D5418">
        <w:t>podkryterium</w:t>
      </w:r>
      <w:proofErr w:type="spellEnd"/>
      <w:r w:rsidRPr="007D5418">
        <w:t xml:space="preserve"> oceny ,a następnie wylicza średnią liczbę punktów danego </w:t>
      </w:r>
      <w:proofErr w:type="spellStart"/>
      <w:r w:rsidRPr="007D5418">
        <w:t>podkryterium</w:t>
      </w:r>
      <w:proofErr w:type="spellEnd"/>
      <w:r w:rsidRPr="007D5418">
        <w:t xml:space="preserve"> dla wszystkich produktów danego wykonawcy,</w:t>
      </w:r>
    </w:p>
    <w:p w:rsidR="007D5418" w:rsidRPr="007D5418" w:rsidRDefault="007D5418" w:rsidP="002A4858">
      <w:pPr>
        <w:ind w:left="284" w:hanging="284"/>
        <w:jc w:val="both"/>
      </w:pPr>
      <w:r w:rsidRPr="007D5418">
        <w:t xml:space="preserve">h) Suma średnich poszczególnych </w:t>
      </w:r>
      <w:proofErr w:type="spellStart"/>
      <w:r w:rsidRPr="007D5418">
        <w:t>podkryteriów</w:t>
      </w:r>
      <w:proofErr w:type="spellEnd"/>
      <w:r w:rsidRPr="007D5418">
        <w:t xml:space="preserve"> stanowi liczbę punktów przyznaną danemu wykonawcy za kryterium jakość,</w:t>
      </w:r>
    </w:p>
    <w:p w:rsidR="007D5418" w:rsidRPr="007D5418" w:rsidRDefault="007D5418" w:rsidP="002A4858">
      <w:pPr>
        <w:ind w:left="284" w:hanging="284"/>
        <w:jc w:val="both"/>
      </w:pPr>
      <w:r w:rsidRPr="007D5418">
        <w:t>i) Wyliczenie punktów zostanie dokonane z dokładnością do dwóch miejsc po przecinku,</w:t>
      </w:r>
    </w:p>
    <w:p w:rsidR="007D5418" w:rsidRPr="007D5418" w:rsidRDefault="007D5418" w:rsidP="002A4858">
      <w:pPr>
        <w:ind w:left="284" w:hanging="284"/>
        <w:jc w:val="both"/>
      </w:pPr>
      <w:r w:rsidRPr="007D5418">
        <w:t>j) Z przeprowadzonej oceny jakości Zespół degustacyjny sporządza protokoły w ilości odpowiadającej liczbie wykonawców, a każdy z protokołów zawiera zestawienie wszystkich produktów przedstawionych do degustacji z podaniem nazwy handlowej, rodzaju i wielkości opakowania oraz nazwy producent,</w:t>
      </w:r>
    </w:p>
    <w:p w:rsidR="007D5418" w:rsidRPr="007D5418" w:rsidRDefault="007D5418" w:rsidP="002A4858">
      <w:pPr>
        <w:ind w:left="284" w:hanging="284"/>
        <w:jc w:val="both"/>
      </w:pPr>
      <w:r w:rsidRPr="007D5418">
        <w:t xml:space="preserve">k) Punktacja przyznana przez Zespół degustacyjny stanowi dla komisji przetargowej podstawę do dokonania oceny ofert, a w przypadku braku zastrzeżeń komisji co do wyniku prac Zespołu wyniki oceny jakości sporządzone przez Zespół wpisywane są przez komisję do arkusza oceny ofert. </w:t>
      </w:r>
    </w:p>
    <w:p w:rsidR="007D5418" w:rsidRPr="007D5418" w:rsidRDefault="007D5418" w:rsidP="002A4858">
      <w:pPr>
        <w:spacing w:line="276" w:lineRule="auto"/>
        <w:ind w:left="284" w:hanging="284"/>
        <w:jc w:val="both"/>
        <w:rPr>
          <w:rFonts w:cstheme="minorHAnsi"/>
          <w:sz w:val="20"/>
          <w:szCs w:val="20"/>
        </w:rPr>
      </w:pPr>
    </w:p>
    <w:p w:rsidR="00E40407" w:rsidRPr="00D90A12" w:rsidRDefault="00E40407" w:rsidP="002A4858">
      <w:pPr>
        <w:spacing w:line="276" w:lineRule="auto"/>
        <w:jc w:val="both"/>
        <w:rPr>
          <w:rFonts w:cstheme="minorHAnsi"/>
          <w:lang w:eastAsia="x-none"/>
        </w:rPr>
      </w:pPr>
      <w:r w:rsidRPr="00D90A12">
        <w:rPr>
          <w:rFonts w:cstheme="minorHAnsi"/>
          <w:lang w:eastAsia="x-none"/>
        </w:rPr>
        <w:t>W</w:t>
      </w:r>
      <w:r w:rsidRPr="00D90A12">
        <w:rPr>
          <w:rFonts w:cstheme="minorHAnsi"/>
          <w:lang w:val="x-none" w:eastAsia="x-none"/>
        </w:rPr>
        <w:t xml:space="preserve"> postępowaniu zwycięży oferta, która w wyniku oceny otrzyma najwyższą sumę  punktów uzyskanych w</w:t>
      </w:r>
      <w:r w:rsidRPr="00D90A12">
        <w:rPr>
          <w:rFonts w:cstheme="minorHAnsi"/>
          <w:lang w:eastAsia="x-none"/>
        </w:rPr>
        <w:t> </w:t>
      </w:r>
      <w:r w:rsidRPr="00D90A12">
        <w:rPr>
          <w:rFonts w:cstheme="minorHAnsi"/>
          <w:lang w:val="x-none" w:eastAsia="x-none"/>
        </w:rPr>
        <w:t xml:space="preserve">poszczególnych kryteriach i spełni wszystkie wymogi zawarte w ustawie </w:t>
      </w:r>
      <w:r w:rsidR="00FF3F66">
        <w:rPr>
          <w:rFonts w:cstheme="minorHAnsi"/>
          <w:lang w:eastAsia="x-none"/>
        </w:rPr>
        <w:t>P</w:t>
      </w:r>
      <w:proofErr w:type="spellStart"/>
      <w:r w:rsidRPr="00D90A12">
        <w:rPr>
          <w:rFonts w:cstheme="minorHAnsi"/>
          <w:lang w:val="x-none" w:eastAsia="x-none"/>
        </w:rPr>
        <w:t>rawo</w:t>
      </w:r>
      <w:proofErr w:type="spellEnd"/>
      <w:r w:rsidRPr="00D90A12">
        <w:rPr>
          <w:rFonts w:cstheme="minorHAnsi"/>
          <w:lang w:val="x-none" w:eastAsia="x-none"/>
        </w:rPr>
        <w:t xml:space="preserve"> zamówień publicznych i specyfikacji  warunków zamówienia.</w:t>
      </w:r>
    </w:p>
    <w:p w:rsidR="00E40407" w:rsidRDefault="00B93BC0" w:rsidP="00E40407">
      <w:pPr>
        <w:suppressAutoHyphens/>
        <w:jc w:val="both"/>
        <w:rPr>
          <w:rFonts w:cstheme="minorHAnsi"/>
          <w:lang w:val="x-none" w:eastAsia="ar-SA"/>
        </w:rPr>
      </w:pPr>
      <w:r>
        <w:rPr>
          <w:rFonts w:cstheme="minorHAnsi"/>
          <w:lang w:eastAsia="ar-SA"/>
        </w:rPr>
        <w:t xml:space="preserve">  </w:t>
      </w:r>
      <w:r w:rsidR="00E40407" w:rsidRPr="00D90A12">
        <w:rPr>
          <w:rFonts w:cstheme="minorHAnsi"/>
          <w:lang w:val="x-none" w:eastAsia="ar-SA"/>
        </w:rPr>
        <w:t>Oferty zostaną ocenione przez członków komisji przetargowej.</w:t>
      </w:r>
    </w:p>
    <w:p w:rsidR="00E40407" w:rsidRPr="00D90A12" w:rsidRDefault="00E40407" w:rsidP="00E40407">
      <w:pPr>
        <w:widowControl w:val="0"/>
        <w:shd w:val="clear" w:color="auto" w:fill="BFBFBF"/>
        <w:spacing w:after="60" w:line="276" w:lineRule="auto"/>
        <w:ind w:left="426" w:hanging="426"/>
        <w:jc w:val="both"/>
        <w:rPr>
          <w:rFonts w:eastAsia="Trebuchet MS" w:cstheme="minorHAnsi"/>
          <w:b/>
          <w:lang w:bidi="pl-PL"/>
        </w:rPr>
      </w:pPr>
      <w:r w:rsidRPr="00D90A12">
        <w:rPr>
          <w:rFonts w:eastAsia="Trebuchet MS" w:cstheme="minorHAnsi"/>
          <w:b/>
          <w:lang w:bidi="pl-PL"/>
        </w:rPr>
        <w:t>XX.</w:t>
      </w:r>
      <w:r w:rsidRPr="00D90A12">
        <w:rPr>
          <w:rFonts w:eastAsia="Trebuchet MS" w:cstheme="minorHAnsi"/>
          <w:b/>
          <w:lang w:bidi="pl-PL"/>
        </w:rPr>
        <w:tab/>
        <w:t>Informacje o formalnościach, jakie muszą zostać dopełnione   po wyborze oferty w celu zawarcia umowy w sprawie zamówienia publicznego.</w:t>
      </w:r>
    </w:p>
    <w:p w:rsidR="00E40407" w:rsidRPr="00D90A12" w:rsidRDefault="00E40407" w:rsidP="002C7B7D">
      <w:pPr>
        <w:widowControl w:val="0"/>
        <w:numPr>
          <w:ilvl w:val="0"/>
          <w:numId w:val="15"/>
        </w:numPr>
        <w:spacing w:after="60" w:line="276" w:lineRule="auto"/>
        <w:ind w:left="426" w:right="40" w:hanging="426"/>
        <w:jc w:val="both"/>
        <w:rPr>
          <w:rFonts w:eastAsia="Trebuchet MS" w:cstheme="minorHAnsi"/>
          <w:lang w:bidi="pl-PL"/>
        </w:rPr>
      </w:pPr>
      <w:r w:rsidRPr="00D90A12">
        <w:rPr>
          <w:rFonts w:eastAsia="Trebuchet MS" w:cstheme="minorHAnsi"/>
          <w:lang w:bidi="pl-PL"/>
        </w:rPr>
        <w:t>Zamawiający zawiera umowę w sprawie zamówienia publicznego, z uwzględnie</w:t>
      </w:r>
      <w:r w:rsidRPr="00D90A12">
        <w:rPr>
          <w:rFonts w:eastAsia="Trebuchet MS" w:cstheme="minorHAnsi"/>
          <w:lang w:bidi="pl-PL"/>
        </w:rPr>
        <w:softHyphen/>
        <w:t xml:space="preserve">niem art. 577 ustawy </w:t>
      </w:r>
      <w:proofErr w:type="spellStart"/>
      <w:r w:rsidRPr="00D90A12">
        <w:rPr>
          <w:rFonts w:eastAsia="Trebuchet MS" w:cstheme="minorHAnsi"/>
          <w:lang w:bidi="pl-PL"/>
        </w:rPr>
        <w:t>Pzp</w:t>
      </w:r>
      <w:proofErr w:type="spellEnd"/>
      <w:r w:rsidRPr="00D90A12">
        <w:rPr>
          <w:rFonts w:eastAsia="Trebuchet MS" w:cstheme="minorHAnsi"/>
          <w:lang w:bidi="pl-PL"/>
        </w:rPr>
        <w:t xml:space="preserve">, w terminie nie krótszym niż </w:t>
      </w:r>
      <w:r w:rsidR="006148C1">
        <w:rPr>
          <w:rFonts w:eastAsia="Trebuchet MS" w:cstheme="minorHAnsi"/>
          <w:lang w:bidi="pl-PL"/>
        </w:rPr>
        <w:t>5</w:t>
      </w:r>
      <w:r w:rsidRPr="00D90A12">
        <w:rPr>
          <w:rFonts w:eastAsia="Trebuchet MS" w:cstheme="minorHAnsi"/>
          <w:lang w:bidi="pl-PL"/>
        </w:rPr>
        <w:t xml:space="preserve"> dni od dnia przesłania zawiado</w:t>
      </w:r>
      <w:r w:rsidRPr="00D90A12">
        <w:rPr>
          <w:rFonts w:eastAsia="Trebuchet MS" w:cstheme="minorHAnsi"/>
          <w:lang w:bidi="pl-PL"/>
        </w:rPr>
        <w:softHyphen/>
        <w:t>mienia o wyborze najkorzystniejszej oferty, jeżeli zawiadomienie to zostało prze</w:t>
      </w:r>
      <w:r w:rsidRPr="00D90A12">
        <w:rPr>
          <w:rFonts w:eastAsia="Trebuchet MS" w:cstheme="minorHAnsi"/>
          <w:lang w:bidi="pl-PL"/>
        </w:rPr>
        <w:softHyphen/>
        <w:t>słane przy użyciu środków komunikacji elektronicznej, albo 1</w:t>
      </w:r>
      <w:r w:rsidR="006148C1">
        <w:rPr>
          <w:rFonts w:eastAsia="Trebuchet MS" w:cstheme="minorHAnsi"/>
          <w:lang w:bidi="pl-PL"/>
        </w:rPr>
        <w:t>0</w:t>
      </w:r>
      <w:r w:rsidRPr="00D90A12">
        <w:rPr>
          <w:rFonts w:eastAsia="Trebuchet MS" w:cstheme="minorHAnsi"/>
          <w:lang w:bidi="pl-PL"/>
        </w:rPr>
        <w:t xml:space="preserve"> dni, jeżeli zostało przesłane w inny sposób.</w:t>
      </w:r>
    </w:p>
    <w:p w:rsidR="00E40407" w:rsidRPr="00D90A12" w:rsidRDefault="00E40407" w:rsidP="002C7B7D">
      <w:pPr>
        <w:widowControl w:val="0"/>
        <w:numPr>
          <w:ilvl w:val="0"/>
          <w:numId w:val="15"/>
        </w:numPr>
        <w:spacing w:after="60" w:line="276" w:lineRule="auto"/>
        <w:ind w:left="426" w:right="40" w:hanging="426"/>
        <w:jc w:val="both"/>
        <w:rPr>
          <w:rFonts w:eastAsia="Trebuchet MS" w:cstheme="minorHAnsi"/>
          <w:lang w:bidi="pl-PL"/>
        </w:rPr>
      </w:pPr>
      <w:r w:rsidRPr="00D90A12">
        <w:rPr>
          <w:rFonts w:eastAsia="Trebuchet MS" w:cstheme="minorHAnsi"/>
          <w:lang w:bidi="pl-PL"/>
        </w:rPr>
        <w:t>Zamawiający może zawrzeć umowę w sprawie zamówienia publicznego przed upływem terminu, o którym mowa w ust. 1, jeżeli w postępowaniu o udzielenie zamówienia złożono tylko jedną ofertą.</w:t>
      </w:r>
    </w:p>
    <w:p w:rsidR="00E40407" w:rsidRPr="00D90A12" w:rsidRDefault="00E40407" w:rsidP="002C7B7D">
      <w:pPr>
        <w:widowControl w:val="0"/>
        <w:numPr>
          <w:ilvl w:val="0"/>
          <w:numId w:val="15"/>
        </w:numPr>
        <w:spacing w:after="60" w:line="276" w:lineRule="auto"/>
        <w:ind w:left="426" w:right="40" w:hanging="426"/>
        <w:jc w:val="both"/>
        <w:rPr>
          <w:rFonts w:eastAsia="Trebuchet MS" w:cstheme="minorHAnsi"/>
          <w:lang w:bidi="pl-PL"/>
        </w:rPr>
      </w:pPr>
      <w:r w:rsidRPr="00D90A12">
        <w:rPr>
          <w:rFonts w:eastAsia="Trebuchet MS" w:cstheme="minorHAnsi"/>
          <w:lang w:bidi="pl-PL"/>
        </w:rPr>
        <w:t xml:space="preserve"> Wykonawca, którego oferta została wybrana jako najkorzystniejsza, zostanie po</w:t>
      </w:r>
      <w:r w:rsidRPr="00D90A12">
        <w:rPr>
          <w:rFonts w:eastAsia="Trebuchet MS" w:cstheme="minorHAnsi"/>
          <w:lang w:bidi="pl-PL"/>
        </w:rPr>
        <w:softHyphen/>
        <w:t>informowany przez Zamawiającego o miejscu i terminie podpisania umowy.</w:t>
      </w:r>
    </w:p>
    <w:p w:rsidR="00E40407" w:rsidRDefault="00E40407" w:rsidP="002C7B7D">
      <w:pPr>
        <w:widowControl w:val="0"/>
        <w:numPr>
          <w:ilvl w:val="0"/>
          <w:numId w:val="15"/>
        </w:numPr>
        <w:spacing w:after="0" w:line="276" w:lineRule="auto"/>
        <w:ind w:left="426" w:right="40" w:hanging="426"/>
        <w:jc w:val="both"/>
        <w:rPr>
          <w:rFonts w:eastAsia="Trebuchet MS" w:cstheme="minorHAnsi"/>
          <w:lang w:bidi="pl-PL"/>
        </w:rPr>
      </w:pPr>
      <w:r w:rsidRPr="00D90A12">
        <w:rPr>
          <w:rFonts w:eastAsia="Trebuchet MS" w:cstheme="minorHAnsi"/>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6148C1" w:rsidRPr="006148C1" w:rsidRDefault="006148C1" w:rsidP="006148C1">
      <w:pPr>
        <w:widowControl w:val="0"/>
        <w:numPr>
          <w:ilvl w:val="0"/>
          <w:numId w:val="15"/>
        </w:numPr>
        <w:spacing w:after="120" w:line="276" w:lineRule="auto"/>
        <w:ind w:left="426" w:right="40" w:hanging="426"/>
        <w:jc w:val="both"/>
        <w:rPr>
          <w:rFonts w:eastAsia="Trebuchet MS" w:cstheme="minorHAnsi"/>
          <w:lang w:bidi="pl-PL"/>
        </w:rPr>
      </w:pPr>
      <w:r w:rsidRPr="006148C1">
        <w:rPr>
          <w:rFonts w:eastAsia="Trebuchet MS" w:cstheme="minorHAnsi"/>
          <w:lang w:bidi="pl-PL"/>
        </w:rPr>
        <w:t>Przed podpisaniem umowy Wykonawcy wspólnie ubiegający się o udzielenie za</w:t>
      </w:r>
      <w:r w:rsidRPr="006148C1">
        <w:rPr>
          <w:rFonts w:eastAsia="Trebuchet MS" w:cstheme="minorHAnsi"/>
          <w:lang w:bidi="pl-PL"/>
        </w:rPr>
        <w:softHyphen/>
        <w:t>mówienia (w przypadku wyboru ich oferty jako najkorzystniejszej) przedstawią Zamawiającemu umowę regulującą współpracę tych Wykonawców.</w:t>
      </w:r>
    </w:p>
    <w:p w:rsidR="00E40407" w:rsidRPr="006148C1" w:rsidRDefault="00E40407" w:rsidP="006148C1">
      <w:pPr>
        <w:widowControl w:val="0"/>
        <w:numPr>
          <w:ilvl w:val="0"/>
          <w:numId w:val="15"/>
        </w:numPr>
        <w:spacing w:after="0" w:line="276" w:lineRule="auto"/>
        <w:ind w:left="426" w:right="40" w:hanging="426"/>
        <w:jc w:val="both"/>
        <w:rPr>
          <w:rFonts w:eastAsia="Trebuchet MS" w:cstheme="minorHAnsi"/>
          <w:lang w:bidi="pl-PL"/>
        </w:rPr>
      </w:pPr>
      <w:r w:rsidRPr="006148C1">
        <w:rPr>
          <w:rFonts w:eastAsia="Trebuchet MS" w:cstheme="minorHAnsi"/>
          <w:lang w:bidi="pl-PL"/>
        </w:rPr>
        <w:t xml:space="preserve"> Jeżeli Wykonawca, którego oferta została wybrana jako najkorzystniejsza, uchyla się od zawarcia umowy w sprawie zamówienia publicznego Zamawiający może dokonać ponownego badania i</w:t>
      </w:r>
      <w:r w:rsidR="00582EC4" w:rsidRPr="006148C1">
        <w:rPr>
          <w:rFonts w:eastAsia="Trebuchet MS" w:cstheme="minorHAnsi"/>
          <w:lang w:bidi="pl-PL"/>
        </w:rPr>
        <w:t> </w:t>
      </w:r>
      <w:r w:rsidRPr="006148C1">
        <w:rPr>
          <w:rFonts w:eastAsia="Trebuchet MS" w:cstheme="minorHAnsi"/>
          <w:lang w:bidi="pl-PL"/>
        </w:rPr>
        <w:t>oceny ofert spośród ofert pozostałych w postępo</w:t>
      </w:r>
      <w:r w:rsidRPr="006148C1">
        <w:rPr>
          <w:rFonts w:eastAsia="Trebuchet MS" w:cstheme="minorHAnsi"/>
          <w:lang w:bidi="pl-PL"/>
        </w:rPr>
        <w:softHyphen/>
        <w:t>waniu Wykonawców albo unieważnić postępowanie.</w:t>
      </w:r>
    </w:p>
    <w:p w:rsidR="00E40407" w:rsidRPr="00D90A12" w:rsidRDefault="00E40407" w:rsidP="002C7B7D">
      <w:pPr>
        <w:widowControl w:val="0"/>
        <w:numPr>
          <w:ilvl w:val="0"/>
          <w:numId w:val="15"/>
        </w:numPr>
        <w:spacing w:after="0" w:line="276" w:lineRule="auto"/>
        <w:ind w:left="426" w:right="40" w:hanging="426"/>
        <w:jc w:val="both"/>
        <w:rPr>
          <w:rFonts w:eastAsia="Trebuchet MS" w:cstheme="minorHAnsi"/>
          <w:lang w:bidi="pl-PL"/>
        </w:rPr>
      </w:pPr>
      <w:r w:rsidRPr="00D90A12">
        <w:rPr>
          <w:rFonts w:eastAsia="Trebuchet MS" w:cstheme="minorHAnsi"/>
          <w:lang w:bidi="pl-PL"/>
        </w:rPr>
        <w:t>Wykonawca, którego oferta zostanie uznana za najkorzystniejszą zostanie niezwłocznie powiadomiony przez zamawiającego o miejscu i terminie zawarcia umowy.</w:t>
      </w:r>
    </w:p>
    <w:p w:rsidR="00E40407" w:rsidRPr="00D90A12" w:rsidRDefault="00E40407" w:rsidP="00E40407">
      <w:pPr>
        <w:widowControl w:val="0"/>
        <w:spacing w:line="276" w:lineRule="auto"/>
        <w:ind w:left="426" w:right="40"/>
        <w:jc w:val="both"/>
        <w:rPr>
          <w:rFonts w:eastAsia="Trebuchet MS" w:cstheme="minorHAnsi"/>
          <w:lang w:bidi="pl-PL"/>
        </w:rPr>
      </w:pPr>
    </w:p>
    <w:p w:rsidR="006148C1" w:rsidRPr="006148C1" w:rsidRDefault="006148C1" w:rsidP="006148C1">
      <w:pPr>
        <w:pStyle w:val="Tekstpodstawowy"/>
        <w:numPr>
          <w:ilvl w:val="0"/>
          <w:numId w:val="57"/>
        </w:numPr>
        <w:shd w:val="clear" w:color="auto" w:fill="BFBFBF"/>
        <w:spacing w:after="0" w:line="276" w:lineRule="auto"/>
        <w:ind w:left="851" w:hanging="851"/>
        <w:rPr>
          <w:rFonts w:cstheme="minorHAnsi"/>
          <w:b/>
          <w:smallCaps/>
        </w:rPr>
      </w:pPr>
      <w:r w:rsidRPr="006148C1">
        <w:rPr>
          <w:rFonts w:cstheme="minorHAnsi"/>
          <w:b/>
        </w:rPr>
        <w:lastRenderedPageBreak/>
        <w:t>Projektowane postanowienia umowy w sprawie zamówienia publicznego, które zostaną wprowadzone do treści tej umowy.</w:t>
      </w:r>
    </w:p>
    <w:p w:rsidR="00E40407" w:rsidRPr="00D90A12" w:rsidRDefault="00E40407" w:rsidP="00E40407">
      <w:pPr>
        <w:pStyle w:val="Tekstpodstawowy"/>
        <w:spacing w:line="276" w:lineRule="auto"/>
        <w:ind w:left="993" w:hanging="360"/>
        <w:rPr>
          <w:rFonts w:cstheme="minorHAnsi"/>
          <w:b/>
          <w:smallCaps/>
        </w:rPr>
      </w:pPr>
    </w:p>
    <w:p w:rsidR="002A4858" w:rsidRPr="00D90A12" w:rsidRDefault="00E40407" w:rsidP="00E40407">
      <w:pPr>
        <w:widowControl w:val="0"/>
        <w:spacing w:line="276" w:lineRule="auto"/>
        <w:ind w:right="40"/>
        <w:jc w:val="both"/>
        <w:rPr>
          <w:rFonts w:eastAsia="Trebuchet MS" w:cstheme="minorHAnsi"/>
          <w:lang w:bidi="pl-PL"/>
        </w:rPr>
      </w:pPr>
      <w:r w:rsidRPr="00D90A12">
        <w:rPr>
          <w:rFonts w:eastAsia="Trebuchet MS" w:cstheme="minorHAnsi"/>
          <w:lang w:bidi="pl-PL"/>
        </w:rPr>
        <w:t xml:space="preserve">Wzór umowy dostawy stanowi załącznik nr </w:t>
      </w:r>
      <w:r w:rsidR="00B852E5">
        <w:rPr>
          <w:rFonts w:eastAsia="Trebuchet MS" w:cstheme="minorHAnsi"/>
          <w:lang w:bidi="pl-PL"/>
        </w:rPr>
        <w:t>3</w:t>
      </w:r>
      <w:r w:rsidRPr="00D90A12">
        <w:rPr>
          <w:rFonts w:eastAsia="Trebuchet MS" w:cstheme="minorHAnsi"/>
          <w:lang w:bidi="pl-PL"/>
        </w:rPr>
        <w:t xml:space="preserve">  do SWZ.</w:t>
      </w:r>
    </w:p>
    <w:p w:rsidR="00E40407" w:rsidRPr="00B852E5" w:rsidRDefault="00E40407" w:rsidP="00B852E5">
      <w:pPr>
        <w:pStyle w:val="Akapitzlist"/>
        <w:numPr>
          <w:ilvl w:val="0"/>
          <w:numId w:val="57"/>
        </w:numPr>
        <w:shd w:val="clear" w:color="auto" w:fill="BFBFBF"/>
        <w:spacing w:after="0"/>
        <w:ind w:left="851" w:hanging="851"/>
        <w:jc w:val="both"/>
        <w:rPr>
          <w:rFonts w:cstheme="minorHAnsi"/>
          <w:b/>
          <w:bCs/>
        </w:rPr>
      </w:pPr>
      <w:r w:rsidRPr="00B852E5">
        <w:rPr>
          <w:rFonts w:cstheme="minorHAnsi"/>
          <w:b/>
          <w:bCs/>
        </w:rPr>
        <w:t>Zamawiający dopuszcza następujące zmiany w treści umowy.</w:t>
      </w:r>
    </w:p>
    <w:p w:rsidR="00E40407" w:rsidRPr="00D90A12" w:rsidRDefault="00E40407" w:rsidP="00E40407">
      <w:pPr>
        <w:suppressAutoHyphens/>
        <w:jc w:val="both"/>
        <w:rPr>
          <w:rFonts w:cstheme="minorHAnsi"/>
        </w:rPr>
      </w:pPr>
    </w:p>
    <w:p w:rsidR="00E40407" w:rsidRPr="00D90A12" w:rsidRDefault="00E40407" w:rsidP="00E40407">
      <w:pPr>
        <w:suppressAutoHyphens/>
        <w:jc w:val="both"/>
        <w:rPr>
          <w:rFonts w:cstheme="minorHAnsi"/>
        </w:rPr>
      </w:pPr>
      <w:r w:rsidRPr="00D90A12">
        <w:rPr>
          <w:rFonts w:cstheme="minorHAnsi"/>
        </w:rPr>
        <w:t xml:space="preserve">Możliwe zmiany treści umowy określone są w załączniku nr </w:t>
      </w:r>
      <w:r w:rsidR="00017BC8">
        <w:rPr>
          <w:rFonts w:cstheme="minorHAnsi"/>
        </w:rPr>
        <w:t>3</w:t>
      </w:r>
      <w:r w:rsidRPr="00D90A12">
        <w:rPr>
          <w:rFonts w:cstheme="minorHAnsi"/>
        </w:rPr>
        <w:t xml:space="preserve"> do SWZ.</w:t>
      </w:r>
    </w:p>
    <w:p w:rsidR="00E40407" w:rsidRPr="00D90A12" w:rsidRDefault="00E40407" w:rsidP="00B852E5">
      <w:pPr>
        <w:widowControl w:val="0"/>
        <w:numPr>
          <w:ilvl w:val="0"/>
          <w:numId w:val="57"/>
        </w:numPr>
        <w:shd w:val="clear" w:color="auto" w:fill="BFBFBF"/>
        <w:spacing w:after="72" w:line="276" w:lineRule="auto"/>
        <w:ind w:left="426" w:hanging="426"/>
        <w:rPr>
          <w:rFonts w:eastAsia="Trebuchet MS" w:cstheme="minorHAnsi"/>
          <w:b/>
          <w:lang w:bidi="pl-PL"/>
        </w:rPr>
      </w:pPr>
      <w:r w:rsidRPr="00D90A12">
        <w:rPr>
          <w:rFonts w:eastAsia="Trebuchet MS" w:cstheme="minorHAnsi"/>
          <w:b/>
          <w:lang w:bidi="pl-PL"/>
        </w:rPr>
        <w:t>Pouczenie o środkach ochrony prawnej przysługujących Wykonawcy.</w:t>
      </w:r>
    </w:p>
    <w:p w:rsidR="00E40407" w:rsidRPr="00D90A12" w:rsidRDefault="00E40407" w:rsidP="002C7B7D">
      <w:pPr>
        <w:widowControl w:val="0"/>
        <w:numPr>
          <w:ilvl w:val="0"/>
          <w:numId w:val="16"/>
        </w:numPr>
        <w:spacing w:after="159" w:line="276" w:lineRule="auto"/>
        <w:ind w:left="284" w:right="40" w:hanging="284"/>
        <w:jc w:val="both"/>
        <w:rPr>
          <w:rFonts w:eastAsia="Trebuchet MS" w:cstheme="minorHAnsi"/>
          <w:lang w:bidi="pl-PL"/>
        </w:rPr>
      </w:pPr>
      <w:r w:rsidRPr="00D90A12">
        <w:rPr>
          <w:rFonts w:eastAsia="Trebuchet MS" w:cstheme="minorHAnsi"/>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D90A12">
        <w:rPr>
          <w:rFonts w:eastAsia="Trebuchet MS" w:cstheme="minorHAnsi"/>
          <w:lang w:bidi="pl-PL"/>
        </w:rPr>
        <w:t>Pzp</w:t>
      </w:r>
      <w:proofErr w:type="spellEnd"/>
      <w:r w:rsidRPr="00D90A12">
        <w:rPr>
          <w:rFonts w:eastAsia="Trebuchet MS" w:cstheme="minorHAnsi"/>
          <w:lang w:bidi="pl-PL"/>
        </w:rPr>
        <w:t>.</w:t>
      </w:r>
    </w:p>
    <w:p w:rsidR="00E40407" w:rsidRPr="00D90A12" w:rsidRDefault="00E40407" w:rsidP="002C7B7D">
      <w:pPr>
        <w:widowControl w:val="0"/>
        <w:numPr>
          <w:ilvl w:val="0"/>
          <w:numId w:val="16"/>
        </w:numPr>
        <w:spacing w:after="62" w:line="276" w:lineRule="auto"/>
        <w:ind w:left="284" w:hanging="284"/>
        <w:jc w:val="both"/>
        <w:rPr>
          <w:rFonts w:eastAsia="Trebuchet MS" w:cstheme="minorHAnsi"/>
          <w:lang w:bidi="pl-PL"/>
        </w:rPr>
      </w:pPr>
      <w:r w:rsidRPr="00D90A12">
        <w:rPr>
          <w:rFonts w:eastAsia="Trebuchet MS" w:cstheme="minorHAnsi"/>
          <w:lang w:bidi="pl-PL"/>
        </w:rPr>
        <w:t>Odwołanie przysługuje na:</w:t>
      </w:r>
    </w:p>
    <w:p w:rsidR="00E40407" w:rsidRPr="00D90A12" w:rsidRDefault="00E40407" w:rsidP="002C7B7D">
      <w:pPr>
        <w:widowControl w:val="0"/>
        <w:numPr>
          <w:ilvl w:val="1"/>
          <w:numId w:val="16"/>
        </w:numPr>
        <w:spacing w:after="120" w:line="276" w:lineRule="auto"/>
        <w:ind w:left="567" w:right="40" w:hanging="386"/>
        <w:jc w:val="both"/>
        <w:rPr>
          <w:rFonts w:eastAsia="Trebuchet MS" w:cstheme="minorHAnsi"/>
          <w:lang w:bidi="pl-PL"/>
        </w:rPr>
      </w:pPr>
      <w:r w:rsidRPr="00D90A12">
        <w:rPr>
          <w:rFonts w:eastAsia="Trebuchet MS" w:cstheme="minorHAnsi"/>
          <w:lang w:bidi="pl-PL"/>
        </w:rPr>
        <w:t>niezgodną z przepisami ustawy czynność Zamawiającego, podjętą w postępowa</w:t>
      </w:r>
      <w:r w:rsidRPr="00D90A12">
        <w:rPr>
          <w:rFonts w:eastAsia="Trebuchet MS" w:cstheme="minorHAnsi"/>
          <w:lang w:bidi="pl-PL"/>
        </w:rPr>
        <w:softHyphen/>
        <w:t>niu o udzielenie zamówienia, w tym na projektowane postanowienie umowy;</w:t>
      </w:r>
    </w:p>
    <w:p w:rsidR="00E40407" w:rsidRPr="00D90A12" w:rsidRDefault="00E40407" w:rsidP="002C7B7D">
      <w:pPr>
        <w:widowControl w:val="0"/>
        <w:numPr>
          <w:ilvl w:val="1"/>
          <w:numId w:val="16"/>
        </w:numPr>
        <w:spacing w:after="120" w:line="276" w:lineRule="auto"/>
        <w:ind w:left="567" w:right="40" w:hanging="386"/>
        <w:jc w:val="both"/>
        <w:rPr>
          <w:rFonts w:eastAsia="Trebuchet MS" w:cstheme="minorHAnsi"/>
          <w:lang w:bidi="pl-PL"/>
        </w:rPr>
      </w:pPr>
      <w:r w:rsidRPr="00D90A12">
        <w:rPr>
          <w:rFonts w:eastAsia="Trebuchet MS" w:cstheme="minorHAnsi"/>
          <w:lang w:bidi="pl-PL"/>
        </w:rPr>
        <w:t xml:space="preserve"> zaniechanie czynności w postępowaniu o udzielenie zamówienia, do której Zamawiający był obowiązany na podstawie ustawy.</w:t>
      </w:r>
    </w:p>
    <w:p w:rsidR="00E40407" w:rsidRPr="00D90A12" w:rsidRDefault="00E40407" w:rsidP="002C7B7D">
      <w:pPr>
        <w:widowControl w:val="0"/>
        <w:numPr>
          <w:ilvl w:val="0"/>
          <w:numId w:val="16"/>
        </w:numPr>
        <w:spacing w:after="120" w:line="276" w:lineRule="auto"/>
        <w:ind w:left="284" w:right="40" w:hanging="284"/>
        <w:jc w:val="both"/>
        <w:rPr>
          <w:rFonts w:eastAsia="Trebuchet MS" w:cstheme="minorHAnsi"/>
          <w:lang w:bidi="pl-PL"/>
        </w:rPr>
      </w:pPr>
      <w:r w:rsidRPr="00D90A12">
        <w:rPr>
          <w:rFonts w:eastAsia="Trebuchet MS" w:cstheme="minorHAnsi"/>
          <w:lang w:bidi="pl-PL"/>
        </w:rPr>
        <w:t>Odwołanie wnosi się do Prezesa Krajowej Izby Odwoławczej w formie pisemnej albo w formie elektronicznej albo w postaci elektronicznej opatrzone podpisem zaufanym.</w:t>
      </w:r>
    </w:p>
    <w:p w:rsidR="00E40407" w:rsidRPr="00D90A12" w:rsidRDefault="00E40407" w:rsidP="002C7B7D">
      <w:pPr>
        <w:pStyle w:val="Bezodstpw"/>
        <w:numPr>
          <w:ilvl w:val="0"/>
          <w:numId w:val="16"/>
        </w:numPr>
        <w:spacing w:line="276" w:lineRule="auto"/>
        <w:ind w:left="284" w:hanging="284"/>
        <w:jc w:val="both"/>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Na orzeczenie Krajowej Izby Odwoławczej oraz postanowienie Prezesa Krajowej Izby Odwoławczej, o którym mowa w art. 519 ust. 1 ustawy </w:t>
      </w:r>
      <w:proofErr w:type="spellStart"/>
      <w:r w:rsidRPr="00D90A12">
        <w:rPr>
          <w:rFonts w:asciiTheme="minorHAnsi" w:hAnsiTheme="minorHAnsi" w:cstheme="minorHAnsi"/>
          <w:sz w:val="22"/>
          <w:szCs w:val="22"/>
          <w:lang w:bidi="pl-PL"/>
        </w:rPr>
        <w:t>Pzp</w:t>
      </w:r>
      <w:proofErr w:type="spellEnd"/>
      <w:r w:rsidRPr="00D90A12">
        <w:rPr>
          <w:rFonts w:asciiTheme="minorHAnsi" w:hAnsiTheme="minorHAnsi" w:cstheme="minorHAnsi"/>
          <w:sz w:val="22"/>
          <w:szCs w:val="22"/>
          <w:lang w:bidi="pl-PL"/>
        </w:rPr>
        <w:t>, stronom oraz uczestni</w:t>
      </w:r>
      <w:r w:rsidRPr="00D90A12">
        <w:rPr>
          <w:rFonts w:asciiTheme="minorHAnsi" w:hAnsiTheme="minorHAnsi" w:cstheme="minorHAnsi"/>
          <w:sz w:val="22"/>
          <w:szCs w:val="22"/>
          <w:lang w:bidi="pl-PL"/>
        </w:rPr>
        <w:softHyphen/>
        <w:t xml:space="preserve">kom postępowania odwoławczego przysługuje skarga do </w:t>
      </w:r>
      <w:r w:rsidRPr="00D90A12">
        <w:rPr>
          <w:rFonts w:asciiTheme="minorHAnsi" w:hAnsiTheme="minorHAnsi" w:cstheme="minorHAnsi"/>
          <w:sz w:val="22"/>
          <w:szCs w:val="22"/>
        </w:rPr>
        <w:t>sądu. Skargę wnosi się  do Sądu Okręgowego</w:t>
      </w:r>
      <w:r w:rsidRPr="00D90A12">
        <w:rPr>
          <w:rFonts w:asciiTheme="minorHAnsi" w:hAnsiTheme="minorHAnsi" w:cstheme="minorHAnsi"/>
          <w:sz w:val="22"/>
          <w:szCs w:val="22"/>
          <w:lang w:bidi="pl-PL"/>
        </w:rPr>
        <w:t xml:space="preserve"> w Warszawie za pośrednictwem Prezesa Krajowej Izby Od</w:t>
      </w:r>
      <w:r w:rsidRPr="00D90A12">
        <w:rPr>
          <w:rFonts w:asciiTheme="minorHAnsi" w:hAnsiTheme="minorHAnsi" w:cstheme="minorHAnsi"/>
          <w:sz w:val="22"/>
          <w:szCs w:val="22"/>
          <w:lang w:bidi="pl-PL"/>
        </w:rPr>
        <w:softHyphen/>
        <w:t>woławczej.</w:t>
      </w:r>
    </w:p>
    <w:p w:rsidR="00E40407" w:rsidRPr="00D90A12" w:rsidRDefault="00E40407" w:rsidP="002C7B7D">
      <w:pPr>
        <w:widowControl w:val="0"/>
        <w:numPr>
          <w:ilvl w:val="0"/>
          <w:numId w:val="16"/>
        </w:numPr>
        <w:spacing w:after="0" w:line="276" w:lineRule="auto"/>
        <w:ind w:left="284" w:right="40" w:hanging="284"/>
        <w:jc w:val="both"/>
        <w:rPr>
          <w:rFonts w:eastAsia="Trebuchet MS" w:cstheme="minorHAnsi"/>
          <w:lang w:bidi="pl-PL"/>
        </w:rPr>
      </w:pPr>
      <w:r w:rsidRPr="00D90A12">
        <w:rPr>
          <w:rFonts w:eastAsia="Trebuchet MS" w:cstheme="minorHAnsi"/>
          <w:lang w:bidi="pl-PL"/>
        </w:rPr>
        <w:t xml:space="preserve">Szczegółowe informacje dotyczące środków ochrony prawnej określone są w Dziale IX „Środki ochrony prawnej” ustawy </w:t>
      </w:r>
      <w:proofErr w:type="spellStart"/>
      <w:r w:rsidRPr="00D90A12">
        <w:rPr>
          <w:rFonts w:eastAsia="Trebuchet MS" w:cstheme="minorHAnsi"/>
          <w:lang w:bidi="pl-PL"/>
        </w:rPr>
        <w:t>Pzp</w:t>
      </w:r>
      <w:proofErr w:type="spellEnd"/>
      <w:r w:rsidRPr="00D90A12">
        <w:rPr>
          <w:rFonts w:eastAsia="Trebuchet MS" w:cstheme="minorHAnsi"/>
          <w:lang w:bidi="pl-PL"/>
        </w:rPr>
        <w:t>.</w:t>
      </w:r>
    </w:p>
    <w:p w:rsidR="00E40407" w:rsidRPr="00D90A12" w:rsidRDefault="00E40407" w:rsidP="00E40407">
      <w:pPr>
        <w:widowControl w:val="0"/>
        <w:spacing w:line="276" w:lineRule="auto"/>
        <w:ind w:right="40"/>
        <w:jc w:val="both"/>
        <w:rPr>
          <w:rFonts w:eastAsia="Trebuchet MS" w:cstheme="minorHAnsi"/>
          <w:lang w:bidi="pl-PL"/>
        </w:rPr>
      </w:pPr>
    </w:p>
    <w:p w:rsidR="00E40407" w:rsidRPr="00D90A12" w:rsidRDefault="00E40407" w:rsidP="00B852E5">
      <w:pPr>
        <w:widowControl w:val="0"/>
        <w:numPr>
          <w:ilvl w:val="0"/>
          <w:numId w:val="57"/>
        </w:numPr>
        <w:shd w:val="clear" w:color="auto" w:fill="BFBFBF"/>
        <w:spacing w:after="0" w:line="276" w:lineRule="auto"/>
        <w:ind w:left="851" w:right="40" w:hanging="851"/>
        <w:rPr>
          <w:rFonts w:eastAsia="Trebuchet MS" w:cstheme="minorHAnsi"/>
          <w:b/>
          <w:lang w:bidi="pl-PL"/>
        </w:rPr>
      </w:pPr>
      <w:r w:rsidRPr="00D90A12">
        <w:rPr>
          <w:rFonts w:eastAsia="Trebuchet MS" w:cstheme="minorHAnsi"/>
          <w:b/>
          <w:lang w:bidi="pl-PL"/>
        </w:rPr>
        <w:t>Informacje dodatkowe dotyczące składania ofert</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Niniejsza SWZ oraz wszystkie dokumenty do niej dołączone mogą być użyte jedynie w celu sporządzenia oferty.</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 xml:space="preserve">Wykonawca przedstawia ofertę zgodnie z wymaganiami określonymi w niniejszej  SWZ.  </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Wykonawca ponosi wszystkie koszty związane z przygotowaniem i złożeniem oferty Zamawiający nie przewiduje zwrotu kosztów udziału w postępowaniu.</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Zamawiający nie przewiduje składania ofert wariantowych.</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Zamawiający nie przewiduje aukcji elektronicznej i dynamicznego systemu zakupów.</w:t>
      </w:r>
    </w:p>
    <w:p w:rsidR="00E40407" w:rsidRPr="00D90A12" w:rsidRDefault="00E40407" w:rsidP="00E40407">
      <w:pPr>
        <w:widowControl w:val="0"/>
        <w:spacing w:line="276" w:lineRule="auto"/>
        <w:ind w:right="40"/>
        <w:jc w:val="both"/>
        <w:rPr>
          <w:rFonts w:eastAsia="Trebuchet MS" w:cstheme="minorHAnsi"/>
          <w:lang w:bidi="pl-PL"/>
        </w:rPr>
      </w:pPr>
    </w:p>
    <w:p w:rsidR="00E40407" w:rsidRPr="00017BC8" w:rsidRDefault="00017BC8" w:rsidP="00A3006A">
      <w:pPr>
        <w:pStyle w:val="Tekstpodstawowy"/>
        <w:numPr>
          <w:ilvl w:val="0"/>
          <w:numId w:val="57"/>
        </w:numPr>
        <w:shd w:val="clear" w:color="auto" w:fill="BFBFBF"/>
        <w:tabs>
          <w:tab w:val="left" w:pos="709"/>
        </w:tabs>
        <w:spacing w:after="0" w:line="276" w:lineRule="auto"/>
        <w:ind w:hanging="4244"/>
        <w:rPr>
          <w:rFonts w:cstheme="minorHAnsi"/>
          <w:b/>
          <w:smallCaps/>
        </w:rPr>
      </w:pPr>
      <w:r w:rsidRPr="00017BC8">
        <w:rPr>
          <w:rFonts w:cstheme="minorHAnsi"/>
          <w:b/>
        </w:rPr>
        <w:t xml:space="preserve">Klauzula informacyjna dotycząca </w:t>
      </w:r>
      <w:r w:rsidR="00E40407" w:rsidRPr="00017BC8">
        <w:rPr>
          <w:rFonts w:cstheme="minorHAnsi"/>
          <w:b/>
          <w:smallCaps/>
        </w:rPr>
        <w:t>RODO</w:t>
      </w:r>
    </w:p>
    <w:p w:rsidR="00E40407" w:rsidRPr="00D90A12" w:rsidRDefault="00E40407" w:rsidP="00E40407">
      <w:pPr>
        <w:pStyle w:val="Tekstpodstawowy"/>
        <w:spacing w:line="276" w:lineRule="auto"/>
        <w:ind w:left="4244"/>
        <w:rPr>
          <w:rFonts w:cstheme="minorHAnsi"/>
          <w:b/>
          <w:smallCaps/>
        </w:rPr>
      </w:pPr>
    </w:p>
    <w:p w:rsidR="00E40407" w:rsidRPr="00D90A12" w:rsidRDefault="00E40407" w:rsidP="00E40407">
      <w:pPr>
        <w:spacing w:line="276" w:lineRule="auto"/>
        <w:jc w:val="both"/>
        <w:rPr>
          <w:rFonts w:cstheme="minorHAnsi"/>
          <w:lang w:eastAsia="x-none"/>
        </w:rPr>
      </w:pPr>
      <w:r w:rsidRPr="00D90A12">
        <w:rPr>
          <w:rFonts w:cstheme="minorHAnsi"/>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lastRenderedPageBreak/>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Z Inspektorem Ochrony Danych można się skontaktować poprzez e-mail </w:t>
      </w:r>
      <w:hyperlink r:id="rId10" w:history="1">
        <w:r w:rsidRPr="00D90A12">
          <w:rPr>
            <w:rStyle w:val="Hipercze"/>
            <w:rFonts w:cstheme="minorHAnsi"/>
            <w:lang w:eastAsia="x-none"/>
          </w:rPr>
          <w:t>robert.tomza@szpital-</w:t>
        </w:r>
      </w:hyperlink>
      <w:r w:rsidRPr="00D90A12">
        <w:rPr>
          <w:rFonts w:cstheme="minorHAnsi"/>
          <w:lang w:eastAsia="x-none"/>
        </w:rPr>
        <w:t xml:space="preserve"> brzozow.pl, lub pisemnie na adres Administratora.</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Dane osobowe Wykonawcy przetwarzane będą na podstawie art. 6 ust. 1 lit. C</w:t>
      </w:r>
      <w:r w:rsidRPr="00D90A12">
        <w:rPr>
          <w:rFonts w:cstheme="minorHAnsi"/>
          <w:i/>
          <w:lang w:eastAsia="x-none"/>
        </w:rPr>
        <w:t> </w:t>
      </w:r>
      <w:r w:rsidRPr="00D90A12">
        <w:rPr>
          <w:rFonts w:cstheme="minorHAnsi"/>
          <w:lang w:eastAsia="x-none"/>
        </w:rPr>
        <w:t>RODO w celu związanym z postępowaniem o udzielenie niniejszego zamówienia publicznego,</w:t>
      </w:r>
      <w:r w:rsidRPr="00D90A12">
        <w:rPr>
          <w:rFonts w:cstheme="minorHAnsi"/>
          <w:b/>
          <w:lang w:eastAsia="x-none"/>
        </w:rPr>
        <w:t xml:space="preserve"> </w:t>
      </w:r>
      <w:r w:rsidRPr="00D90A12">
        <w:rPr>
          <w:rFonts w:cstheme="minorHAnsi"/>
          <w:lang w:eastAsia="x-none"/>
        </w:rPr>
        <w:t>prowadzonym w</w:t>
      </w:r>
      <w:r w:rsidR="00582EC4">
        <w:rPr>
          <w:rFonts w:cstheme="minorHAnsi"/>
          <w:lang w:eastAsia="x-none"/>
        </w:rPr>
        <w:t> </w:t>
      </w:r>
      <w:r w:rsidRPr="00D90A12">
        <w:rPr>
          <w:rFonts w:cstheme="minorHAnsi"/>
          <w:lang w:eastAsia="x-none"/>
        </w:rPr>
        <w:t>trybie przetargu nieograniczonego;</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Odbiorcami danych osobowych Wykonawcy będą osoby lub podmioty, którym udostępniona zostanie dokumentacja postępowania w oparciu o art. 8 oraz art. 96 ust. 3 ustawy </w:t>
      </w:r>
      <w:proofErr w:type="spellStart"/>
      <w:r w:rsidRPr="00D90A12">
        <w:rPr>
          <w:rFonts w:cstheme="minorHAnsi"/>
          <w:lang w:eastAsia="x-none"/>
        </w:rPr>
        <w:t>Pzp</w:t>
      </w:r>
      <w:proofErr w:type="spellEnd"/>
      <w:r w:rsidRPr="00D90A12">
        <w:rPr>
          <w:rFonts w:cstheme="minorHAnsi"/>
          <w:lang w:eastAsia="x-none"/>
        </w:rPr>
        <w:t xml:space="preserve">;  </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Dane osobowe Wykonawcy będą przechowywane, zgodnie z art. 97 ust. 1 ustawy </w:t>
      </w:r>
      <w:proofErr w:type="spellStart"/>
      <w:r w:rsidRPr="00D90A12">
        <w:rPr>
          <w:rFonts w:cstheme="minorHAnsi"/>
          <w:lang w:eastAsia="x-none"/>
        </w:rPr>
        <w:t>Pzp</w:t>
      </w:r>
      <w:proofErr w:type="spellEnd"/>
      <w:r w:rsidRPr="00D90A12">
        <w:rPr>
          <w:rFonts w:cstheme="minorHAnsi"/>
          <w:lang w:eastAsia="x-none"/>
        </w:rPr>
        <w:t>, przez okres 4 lat od dnia zakończenia postępowania o udzielenie zamówienia, a jeżeli czas trwania umowy przekracza 4 lata, okres przechowywania obejmuje cały czas trwania umowy;</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Obowiązek podania przez Wykonawcę danych osobowych bezpośrednio go dotyczących jest wymogiem ustawowym określonym w przepisach ustawy </w:t>
      </w:r>
      <w:proofErr w:type="spellStart"/>
      <w:r w:rsidRPr="00D90A12">
        <w:rPr>
          <w:rFonts w:cstheme="minorHAnsi"/>
          <w:lang w:eastAsia="x-none"/>
        </w:rPr>
        <w:t>Pzp</w:t>
      </w:r>
      <w:proofErr w:type="spellEnd"/>
      <w:r w:rsidRPr="00D90A12">
        <w:rPr>
          <w:rFonts w:cstheme="minorHAnsi"/>
          <w:lang w:eastAsia="x-none"/>
        </w:rPr>
        <w:t>, związanym z udziałem w</w:t>
      </w:r>
      <w:r w:rsidR="00582EC4">
        <w:rPr>
          <w:rFonts w:cstheme="minorHAnsi"/>
          <w:lang w:eastAsia="x-none"/>
        </w:rPr>
        <w:t> </w:t>
      </w:r>
      <w:r w:rsidRPr="00D90A12">
        <w:rPr>
          <w:rFonts w:cstheme="minorHAnsi"/>
          <w:lang w:eastAsia="x-none"/>
        </w:rPr>
        <w:t xml:space="preserve">postępowaniu o udzielenie zamówienia publicznego; konsekwencje niepodania określonych danych wynikają z ustawy </w:t>
      </w:r>
      <w:proofErr w:type="spellStart"/>
      <w:r w:rsidRPr="00D90A12">
        <w:rPr>
          <w:rFonts w:cstheme="minorHAnsi"/>
          <w:lang w:eastAsia="x-none"/>
        </w:rPr>
        <w:t>Pzp</w:t>
      </w:r>
      <w:proofErr w:type="spellEnd"/>
      <w:r w:rsidRPr="00D90A12">
        <w:rPr>
          <w:rFonts w:cstheme="minorHAnsi"/>
          <w:lang w:eastAsia="x-none"/>
        </w:rPr>
        <w:t xml:space="preserve">;  </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W odniesieniu do danych osobowych Wykonawcy decyzje nie będą podejmowane w sposób zautomatyzowany, stosowanie do art. 22 RODO;</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Wykonawca posiada:</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na podstawie art. 15 RODO prawo dostępu do swoich danych osobowych;</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D90A12">
        <w:rPr>
          <w:rFonts w:cstheme="minorHAnsi"/>
          <w:lang w:eastAsia="x-none"/>
        </w:rPr>
        <w:t>Pzp</w:t>
      </w:r>
      <w:proofErr w:type="spellEnd"/>
      <w:r w:rsidRPr="00D90A12">
        <w:rPr>
          <w:rFonts w:cstheme="minorHAnsi"/>
          <w:lang w:eastAsia="x-none"/>
        </w:rPr>
        <w:t xml:space="preserve"> oraz nie narusza integralności protokołu oraz jego załączników;</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prawo do wniesienia skargi do Prezesa Urzędu Ochrony Danych Osobowych, gdy Wykonawca uzna, że przetwarzanie jego danych osobowych narusza przepisy RODO;</w:t>
      </w:r>
    </w:p>
    <w:p w:rsidR="00E40407" w:rsidRPr="00D90A12" w:rsidRDefault="00E40407" w:rsidP="002C7B7D">
      <w:pPr>
        <w:numPr>
          <w:ilvl w:val="0"/>
          <w:numId w:val="19"/>
        </w:numPr>
        <w:spacing w:after="0" w:line="276" w:lineRule="auto"/>
        <w:jc w:val="both"/>
        <w:rPr>
          <w:rFonts w:cstheme="minorHAnsi"/>
          <w:lang w:eastAsia="x-none"/>
        </w:rPr>
      </w:pPr>
      <w:r w:rsidRPr="00D90A12">
        <w:rPr>
          <w:rFonts w:cstheme="minorHAnsi"/>
          <w:lang w:eastAsia="x-none"/>
        </w:rPr>
        <w:t xml:space="preserve">  Wykonawcy nie przysługuje:</w:t>
      </w:r>
    </w:p>
    <w:p w:rsidR="00E40407" w:rsidRPr="00D90A12" w:rsidRDefault="00E40407" w:rsidP="002C7B7D">
      <w:pPr>
        <w:numPr>
          <w:ilvl w:val="0"/>
          <w:numId w:val="22"/>
        </w:numPr>
        <w:spacing w:after="0" w:line="276" w:lineRule="auto"/>
        <w:jc w:val="both"/>
        <w:rPr>
          <w:rFonts w:cstheme="minorHAnsi"/>
          <w:lang w:eastAsia="x-none"/>
        </w:rPr>
      </w:pPr>
      <w:r w:rsidRPr="00D90A12">
        <w:rPr>
          <w:rFonts w:cstheme="minorHAnsi"/>
          <w:lang w:eastAsia="x-none"/>
        </w:rPr>
        <w:t>w związku z art. 17 ust. 3 lit. b, d lub e RODO prawo do usunięcia danych osobowych;</w:t>
      </w:r>
    </w:p>
    <w:p w:rsidR="00E40407" w:rsidRPr="00D90A12" w:rsidRDefault="00E40407" w:rsidP="002C7B7D">
      <w:pPr>
        <w:numPr>
          <w:ilvl w:val="0"/>
          <w:numId w:val="22"/>
        </w:numPr>
        <w:spacing w:after="0" w:line="276" w:lineRule="auto"/>
        <w:jc w:val="both"/>
        <w:rPr>
          <w:rFonts w:cstheme="minorHAnsi"/>
          <w:lang w:eastAsia="x-none"/>
        </w:rPr>
      </w:pPr>
      <w:r w:rsidRPr="00D90A12">
        <w:rPr>
          <w:rFonts w:cstheme="minorHAnsi"/>
          <w:lang w:eastAsia="x-none"/>
        </w:rPr>
        <w:t>prawo do przenoszenia danych osobowych, o którym mowa w art. 20 RODO;</w:t>
      </w:r>
    </w:p>
    <w:p w:rsidR="00017BC8" w:rsidRDefault="00E40407" w:rsidP="002C7B7D">
      <w:pPr>
        <w:numPr>
          <w:ilvl w:val="0"/>
          <w:numId w:val="22"/>
        </w:numPr>
        <w:spacing w:after="0" w:line="276" w:lineRule="auto"/>
        <w:jc w:val="both"/>
        <w:rPr>
          <w:rFonts w:cstheme="minorHAnsi"/>
          <w:lang w:eastAsia="x-none"/>
        </w:rPr>
      </w:pPr>
      <w:r w:rsidRPr="00D90A12">
        <w:rPr>
          <w:rFonts w:cstheme="minorHAnsi"/>
          <w:lang w:eastAsia="x-none"/>
        </w:rPr>
        <w:t xml:space="preserve">na podstawie art. 21 RODO prawo sprzeciwu, wobec przetwarzania danych osobowych, gdyż podstawą prawną przetwarzania Pani/Pana danych osobowych jest art. 6 ust. 1 lit. c RODO. </w:t>
      </w:r>
    </w:p>
    <w:p w:rsidR="00E40407" w:rsidRPr="00D90A12" w:rsidRDefault="00E40407" w:rsidP="00017BC8">
      <w:pPr>
        <w:spacing w:after="0" w:line="276" w:lineRule="auto"/>
        <w:ind w:left="720"/>
        <w:jc w:val="both"/>
        <w:rPr>
          <w:rFonts w:cstheme="minorHAnsi"/>
          <w:lang w:eastAsia="x-none"/>
        </w:rPr>
      </w:pPr>
      <w:r w:rsidRPr="00D90A12">
        <w:rPr>
          <w:rFonts w:cstheme="minorHAnsi"/>
          <w:lang w:eastAsia="x-none"/>
        </w:rPr>
        <w:t xml:space="preserve"> </w:t>
      </w:r>
    </w:p>
    <w:p w:rsidR="00E40407" w:rsidRPr="00D90A12" w:rsidRDefault="00E40407" w:rsidP="00E40407">
      <w:pPr>
        <w:spacing w:line="276" w:lineRule="auto"/>
        <w:ind w:left="426" w:firstLine="1"/>
        <w:jc w:val="both"/>
        <w:rPr>
          <w:rFonts w:cstheme="minorHAnsi"/>
          <w:lang w:eastAsia="x-none"/>
        </w:rPr>
      </w:pPr>
      <w:r w:rsidRPr="00D90A12">
        <w:rPr>
          <w:rFonts w:cstheme="minorHAnsi"/>
          <w:b/>
          <w:lang w:eastAsia="x-none"/>
        </w:rPr>
        <w:t>UWAGA!</w:t>
      </w:r>
    </w:p>
    <w:p w:rsidR="00E40407" w:rsidRPr="00D90A12" w:rsidRDefault="00E40407" w:rsidP="002C7B7D">
      <w:pPr>
        <w:numPr>
          <w:ilvl w:val="0"/>
          <w:numId w:val="21"/>
        </w:numPr>
        <w:spacing w:after="0" w:line="276" w:lineRule="auto"/>
        <w:jc w:val="both"/>
        <w:rPr>
          <w:rFonts w:cstheme="minorHAnsi"/>
          <w:lang w:eastAsia="x-none"/>
        </w:rPr>
      </w:pPr>
      <w:r w:rsidRPr="00D90A12">
        <w:rPr>
          <w:rFonts w:cstheme="minorHAnsi"/>
          <w:bCs/>
          <w:lang w:eastAsia="x-none"/>
        </w:rPr>
        <w:t>Do obowiązków Wykonawcy należą m.in. obowiązki wynikające z RODO, w szczególności obowiązek informacyjny przewidziany w art. 13 RODO względem osób fizycznych</w:t>
      </w:r>
      <w:r w:rsidRPr="00D90A12">
        <w:rPr>
          <w:rFonts w:cstheme="minorHAnsi"/>
          <w:lang w:eastAsia="x-none"/>
        </w:rPr>
        <w:t xml:space="preserve">, których dane osobowe dotyczą i od których dane te Wykonawca bezpośrednio pozyskał. </w:t>
      </w:r>
    </w:p>
    <w:p w:rsidR="00E40407" w:rsidRPr="00D90A12" w:rsidRDefault="00E40407" w:rsidP="002C7B7D">
      <w:pPr>
        <w:numPr>
          <w:ilvl w:val="0"/>
          <w:numId w:val="21"/>
        </w:numPr>
        <w:tabs>
          <w:tab w:val="clear" w:pos="540"/>
          <w:tab w:val="num" w:pos="0"/>
        </w:tabs>
        <w:spacing w:after="0" w:line="276" w:lineRule="auto"/>
        <w:jc w:val="both"/>
        <w:rPr>
          <w:rFonts w:cstheme="minorHAnsi"/>
          <w:lang w:eastAsia="x-none"/>
        </w:rPr>
      </w:pPr>
      <w:r w:rsidRPr="00D90A12">
        <w:rPr>
          <w:rFonts w:cstheme="minorHAnsi"/>
          <w:lang w:eastAsia="x-none"/>
        </w:rPr>
        <w:t xml:space="preserve">Jednakże obowiązek informacyjny wynikający z art. 13 RODO nie będzie miał zastosowania, gdy i w zakresie, w jakim osoba fizyczna, której dane dotyczą, dysponuje już tymi informacjami (vide: art. 13 ust. 4 RODO). </w:t>
      </w:r>
    </w:p>
    <w:p w:rsidR="00E40407" w:rsidRPr="00D90A12" w:rsidRDefault="00E40407" w:rsidP="002C7B7D">
      <w:pPr>
        <w:numPr>
          <w:ilvl w:val="0"/>
          <w:numId w:val="21"/>
        </w:numPr>
        <w:tabs>
          <w:tab w:val="clear" w:pos="540"/>
          <w:tab w:val="num" w:pos="0"/>
        </w:tabs>
        <w:spacing w:after="0" w:line="276" w:lineRule="auto"/>
        <w:jc w:val="both"/>
        <w:rPr>
          <w:rFonts w:cstheme="minorHAnsi"/>
          <w:lang w:eastAsia="x-none"/>
        </w:rPr>
      </w:pPr>
      <w:r w:rsidRPr="00D90A12">
        <w:rPr>
          <w:rFonts w:cstheme="minorHAnsi"/>
          <w:bCs/>
          <w:lang w:eastAsia="x-none"/>
        </w:rPr>
        <w:t>Ponadto, Wykonawca będzie musiał wypełnić obowiązek informacyjny wynikający z art. 14 RODO względem osób fizycznych</w:t>
      </w:r>
      <w:r w:rsidRPr="00D90A12">
        <w:rPr>
          <w:rFonts w:cstheme="minorHAnsi"/>
          <w:lang w:eastAsia="x-none"/>
        </w:rPr>
        <w:t xml:space="preserve">, których dane przekazuje Zamawiającemu i których dane pośrednio </w:t>
      </w:r>
      <w:r w:rsidRPr="00D90A12">
        <w:rPr>
          <w:rFonts w:cstheme="minorHAnsi"/>
          <w:lang w:eastAsia="x-none"/>
        </w:rPr>
        <w:lastRenderedPageBreak/>
        <w:t xml:space="preserve">pozyskał, chyba że ma zastosowanie co najmniej jedno z </w:t>
      </w:r>
      <w:proofErr w:type="spellStart"/>
      <w:r w:rsidRPr="00D90A12">
        <w:rPr>
          <w:rFonts w:cstheme="minorHAnsi"/>
          <w:lang w:eastAsia="x-none"/>
        </w:rPr>
        <w:t>wyłączeń</w:t>
      </w:r>
      <w:proofErr w:type="spellEnd"/>
      <w:r w:rsidRPr="00D90A12">
        <w:rPr>
          <w:rFonts w:cstheme="minorHAnsi"/>
          <w:lang w:eastAsia="x-none"/>
        </w:rPr>
        <w:t xml:space="preserve">, o których mowa w art. 14 ust. 5 RODO. </w:t>
      </w:r>
    </w:p>
    <w:p w:rsidR="00E40407" w:rsidRPr="00D90A12" w:rsidRDefault="00E40407" w:rsidP="002C7B7D">
      <w:pPr>
        <w:numPr>
          <w:ilvl w:val="0"/>
          <w:numId w:val="21"/>
        </w:numPr>
        <w:tabs>
          <w:tab w:val="clear" w:pos="540"/>
          <w:tab w:val="num" w:pos="0"/>
        </w:tabs>
        <w:spacing w:after="0" w:line="276" w:lineRule="auto"/>
        <w:jc w:val="both"/>
        <w:rPr>
          <w:rFonts w:cstheme="minorHAnsi"/>
          <w:u w:val="single"/>
          <w:lang w:eastAsia="x-none"/>
        </w:rPr>
      </w:pPr>
      <w:r w:rsidRPr="00D90A12">
        <w:rPr>
          <w:rFonts w:cstheme="minorHAnsi"/>
          <w:u w:val="single"/>
          <w:lang w:eastAsia="x-none"/>
        </w:rPr>
        <w:t>W związku z powyższym Wykonawca składa (o ile dotyczy) stosowne oświadczenie</w:t>
      </w:r>
      <w:r w:rsidRPr="00D90A12">
        <w:rPr>
          <w:rFonts w:cstheme="minorHAnsi"/>
        </w:rPr>
        <w:t xml:space="preserve"> </w:t>
      </w:r>
      <w:r w:rsidRPr="00D90A12">
        <w:rPr>
          <w:rFonts w:cstheme="minorHAnsi"/>
          <w:u w:val="single"/>
          <w:lang w:eastAsia="x-none"/>
        </w:rPr>
        <w:t>- wzór zawarty jest w załączniku  nr 3 do SWZ.</w:t>
      </w:r>
    </w:p>
    <w:p w:rsidR="00E40407" w:rsidRPr="00D90A12" w:rsidRDefault="00E40407" w:rsidP="00E40407">
      <w:pPr>
        <w:spacing w:line="276" w:lineRule="auto"/>
        <w:jc w:val="both"/>
        <w:rPr>
          <w:rFonts w:cstheme="minorHAnsi"/>
          <w:lang w:eastAsia="x-none"/>
        </w:rPr>
      </w:pPr>
    </w:p>
    <w:p w:rsidR="00E40407" w:rsidRPr="00D90A12" w:rsidRDefault="00E40407" w:rsidP="00E40407">
      <w:pPr>
        <w:pStyle w:val="Tekstpodstawowy"/>
        <w:shd w:val="clear" w:color="auto" w:fill="BFBFBF"/>
        <w:spacing w:line="276" w:lineRule="auto"/>
        <w:ind w:left="426" w:hanging="426"/>
        <w:rPr>
          <w:rFonts w:cstheme="minorHAnsi"/>
          <w:b/>
          <w:bCs/>
          <w:smallCaps/>
        </w:rPr>
      </w:pPr>
      <w:r w:rsidRPr="00D90A12">
        <w:rPr>
          <w:rFonts w:cstheme="minorHAnsi"/>
          <w:b/>
          <w:bCs/>
          <w:smallCaps/>
        </w:rPr>
        <w:t>XXVI. Załączniki stanowiące integralną część Specyfikacji (SWZ).</w:t>
      </w:r>
    </w:p>
    <w:p w:rsidR="00E40407" w:rsidRPr="00D90A12" w:rsidRDefault="00E40407" w:rsidP="00E40407">
      <w:pPr>
        <w:pStyle w:val="Bezodstpw"/>
        <w:spacing w:line="276" w:lineRule="auto"/>
        <w:ind w:left="426"/>
        <w:rPr>
          <w:rFonts w:asciiTheme="minorHAnsi" w:hAnsiTheme="minorHAnsi" w:cstheme="minorHAnsi"/>
          <w:sz w:val="22"/>
          <w:szCs w:val="22"/>
        </w:rPr>
      </w:pPr>
      <w:r w:rsidRPr="00D90A12">
        <w:rPr>
          <w:rFonts w:asciiTheme="minorHAnsi" w:hAnsiTheme="minorHAnsi" w:cstheme="minorHAnsi"/>
          <w:b/>
          <w:sz w:val="22"/>
          <w:szCs w:val="22"/>
        </w:rPr>
        <w:t>Załącznik nr 1</w:t>
      </w:r>
      <w:r w:rsidR="002A4858">
        <w:rPr>
          <w:rFonts w:asciiTheme="minorHAnsi" w:hAnsiTheme="minorHAnsi" w:cstheme="minorHAnsi"/>
          <w:b/>
          <w:sz w:val="22"/>
          <w:szCs w:val="22"/>
        </w:rPr>
        <w:t xml:space="preserve"> </w:t>
      </w:r>
      <w:r w:rsidRPr="00D90A12">
        <w:rPr>
          <w:rFonts w:asciiTheme="minorHAnsi" w:hAnsiTheme="minorHAnsi" w:cstheme="minorHAnsi"/>
          <w:sz w:val="22"/>
          <w:szCs w:val="22"/>
        </w:rPr>
        <w:t>- opis przedmiotu zamówienia/Formularz oferty.</w:t>
      </w:r>
    </w:p>
    <w:p w:rsidR="00E40407" w:rsidRPr="00D90A12" w:rsidRDefault="00E40407" w:rsidP="00E40407">
      <w:pPr>
        <w:pStyle w:val="Bezodstpw"/>
        <w:spacing w:line="276" w:lineRule="auto"/>
        <w:ind w:left="426"/>
        <w:rPr>
          <w:rFonts w:asciiTheme="minorHAnsi" w:hAnsiTheme="minorHAnsi" w:cstheme="minorHAnsi"/>
          <w:sz w:val="22"/>
          <w:szCs w:val="22"/>
        </w:rPr>
      </w:pPr>
      <w:r w:rsidRPr="00D90A12">
        <w:rPr>
          <w:rFonts w:asciiTheme="minorHAnsi" w:hAnsiTheme="minorHAnsi" w:cstheme="minorHAnsi"/>
          <w:b/>
          <w:sz w:val="22"/>
          <w:szCs w:val="22"/>
        </w:rPr>
        <w:t>Załącznik nr 2</w:t>
      </w:r>
      <w:r w:rsidRPr="00D90A12">
        <w:rPr>
          <w:rFonts w:asciiTheme="minorHAnsi" w:hAnsiTheme="minorHAnsi" w:cstheme="minorHAnsi"/>
          <w:sz w:val="22"/>
          <w:szCs w:val="22"/>
        </w:rPr>
        <w:t xml:space="preserve"> – oświadczenie Wykonawcy.</w:t>
      </w:r>
    </w:p>
    <w:p w:rsidR="00E40407" w:rsidRPr="00D90A12" w:rsidRDefault="00E40407" w:rsidP="00E40407">
      <w:pPr>
        <w:pStyle w:val="Bezodstpw"/>
        <w:rPr>
          <w:rFonts w:asciiTheme="minorHAnsi" w:hAnsiTheme="minorHAnsi" w:cstheme="minorHAnsi"/>
          <w:b/>
          <w:sz w:val="22"/>
          <w:szCs w:val="22"/>
        </w:rPr>
      </w:pPr>
      <w:r w:rsidRPr="00D90A12">
        <w:rPr>
          <w:rFonts w:asciiTheme="minorHAnsi" w:hAnsiTheme="minorHAnsi" w:cstheme="minorHAnsi"/>
          <w:b/>
          <w:sz w:val="22"/>
          <w:szCs w:val="22"/>
        </w:rPr>
        <w:t xml:space="preserve">        Załącznik nr </w:t>
      </w:r>
      <w:r w:rsidR="0016641F">
        <w:rPr>
          <w:rFonts w:asciiTheme="minorHAnsi" w:hAnsiTheme="minorHAnsi" w:cstheme="minorHAnsi"/>
          <w:b/>
          <w:sz w:val="22"/>
          <w:szCs w:val="22"/>
        </w:rPr>
        <w:t>3</w:t>
      </w:r>
      <w:r w:rsidR="002A4858">
        <w:rPr>
          <w:rFonts w:asciiTheme="minorHAnsi" w:hAnsiTheme="minorHAnsi" w:cstheme="minorHAnsi"/>
          <w:b/>
          <w:sz w:val="22"/>
          <w:szCs w:val="22"/>
        </w:rPr>
        <w:t xml:space="preserve"> </w:t>
      </w:r>
      <w:r w:rsidRPr="00D90A12">
        <w:rPr>
          <w:rFonts w:asciiTheme="minorHAnsi" w:hAnsiTheme="minorHAnsi" w:cstheme="minorHAnsi"/>
          <w:b/>
          <w:sz w:val="22"/>
          <w:szCs w:val="22"/>
        </w:rPr>
        <w:t xml:space="preserve"> - </w:t>
      </w:r>
      <w:r w:rsidRPr="00D90A12">
        <w:rPr>
          <w:rFonts w:asciiTheme="minorHAnsi" w:hAnsiTheme="minorHAnsi" w:cstheme="minorHAnsi"/>
          <w:sz w:val="22"/>
          <w:szCs w:val="22"/>
        </w:rPr>
        <w:t>wzór umowy.</w:t>
      </w:r>
    </w:p>
    <w:p w:rsidR="00582EC4" w:rsidRDefault="00582EC4" w:rsidP="00E40407">
      <w:pPr>
        <w:tabs>
          <w:tab w:val="left" w:pos="9072"/>
        </w:tabs>
        <w:ind w:left="7788"/>
        <w:jc w:val="both"/>
        <w:rPr>
          <w:rFonts w:cstheme="minorHAnsi"/>
          <w:b/>
        </w:rPr>
      </w:pPr>
    </w:p>
    <w:p w:rsidR="00514D91" w:rsidRDefault="00514D91" w:rsidP="00E40407">
      <w:pPr>
        <w:tabs>
          <w:tab w:val="left" w:pos="9072"/>
        </w:tabs>
        <w:ind w:left="7788"/>
        <w:jc w:val="both"/>
        <w:rPr>
          <w:rFonts w:cstheme="minorHAnsi"/>
          <w:b/>
        </w:rPr>
      </w:pPr>
    </w:p>
    <w:p w:rsidR="002A4858" w:rsidRDefault="002A4858" w:rsidP="00E40407">
      <w:pPr>
        <w:tabs>
          <w:tab w:val="left" w:pos="9072"/>
        </w:tabs>
        <w:ind w:left="7788"/>
        <w:jc w:val="both"/>
        <w:rPr>
          <w:rFonts w:cstheme="minorHAnsi"/>
          <w:b/>
        </w:rPr>
      </w:pPr>
    </w:p>
    <w:p w:rsidR="002A4858" w:rsidRDefault="002A4858" w:rsidP="00E40407">
      <w:pPr>
        <w:tabs>
          <w:tab w:val="left" w:pos="9072"/>
        </w:tabs>
        <w:ind w:left="7788"/>
        <w:jc w:val="both"/>
        <w:rPr>
          <w:rFonts w:cstheme="minorHAnsi"/>
          <w:b/>
        </w:rPr>
      </w:pPr>
    </w:p>
    <w:p w:rsidR="002A4858" w:rsidRDefault="002A4858" w:rsidP="00E40407">
      <w:pPr>
        <w:tabs>
          <w:tab w:val="left" w:pos="9072"/>
        </w:tabs>
        <w:ind w:left="7788"/>
        <w:jc w:val="both"/>
        <w:rPr>
          <w:rFonts w:cstheme="minorHAnsi"/>
          <w:b/>
        </w:rPr>
      </w:pPr>
    </w:p>
    <w:p w:rsidR="002A4858" w:rsidRDefault="002A4858" w:rsidP="00E40407">
      <w:pPr>
        <w:tabs>
          <w:tab w:val="left" w:pos="9072"/>
        </w:tabs>
        <w:ind w:left="7788"/>
        <w:jc w:val="both"/>
        <w:rPr>
          <w:rFonts w:cstheme="minorHAnsi"/>
          <w:b/>
        </w:rPr>
      </w:pPr>
    </w:p>
    <w:p w:rsidR="002A4858" w:rsidRDefault="002A4858" w:rsidP="00E40407">
      <w:pPr>
        <w:tabs>
          <w:tab w:val="left" w:pos="9072"/>
        </w:tabs>
        <w:ind w:left="7788"/>
        <w:jc w:val="both"/>
        <w:rPr>
          <w:rFonts w:cstheme="minorHAnsi"/>
          <w:b/>
        </w:rPr>
      </w:pPr>
    </w:p>
    <w:p w:rsidR="002A4858" w:rsidRDefault="002A4858" w:rsidP="00E40407">
      <w:pPr>
        <w:tabs>
          <w:tab w:val="left" w:pos="9072"/>
        </w:tabs>
        <w:ind w:left="7788"/>
        <w:jc w:val="both"/>
        <w:rPr>
          <w:rFonts w:cstheme="minorHAnsi"/>
          <w:b/>
        </w:rPr>
      </w:pPr>
    </w:p>
    <w:p w:rsidR="002A4858" w:rsidRDefault="002A4858" w:rsidP="00E40407">
      <w:pPr>
        <w:tabs>
          <w:tab w:val="left" w:pos="9072"/>
        </w:tabs>
        <w:ind w:left="7788"/>
        <w:jc w:val="both"/>
        <w:rPr>
          <w:rFonts w:cstheme="minorHAnsi"/>
          <w:b/>
        </w:rPr>
      </w:pPr>
    </w:p>
    <w:p w:rsidR="002A4858" w:rsidRDefault="002A4858" w:rsidP="00E40407">
      <w:pPr>
        <w:tabs>
          <w:tab w:val="left" w:pos="9072"/>
        </w:tabs>
        <w:ind w:left="7788"/>
        <w:jc w:val="both"/>
        <w:rPr>
          <w:rFonts w:cstheme="minorHAnsi"/>
          <w:b/>
        </w:rPr>
      </w:pPr>
    </w:p>
    <w:p w:rsidR="002A4858" w:rsidRDefault="002A4858" w:rsidP="00E40407">
      <w:pPr>
        <w:tabs>
          <w:tab w:val="left" w:pos="9072"/>
        </w:tabs>
        <w:ind w:left="7788"/>
        <w:jc w:val="both"/>
        <w:rPr>
          <w:rFonts w:cstheme="minorHAnsi"/>
          <w:b/>
        </w:rPr>
      </w:pPr>
    </w:p>
    <w:p w:rsidR="002A4858" w:rsidRDefault="002A4858" w:rsidP="00E40407">
      <w:pPr>
        <w:tabs>
          <w:tab w:val="left" w:pos="9072"/>
        </w:tabs>
        <w:ind w:left="7788"/>
        <w:jc w:val="both"/>
        <w:rPr>
          <w:rFonts w:cstheme="minorHAnsi"/>
          <w:b/>
        </w:rPr>
      </w:pPr>
    </w:p>
    <w:p w:rsidR="002A4858" w:rsidRDefault="002A4858" w:rsidP="00E40407">
      <w:pPr>
        <w:tabs>
          <w:tab w:val="left" w:pos="9072"/>
        </w:tabs>
        <w:ind w:left="7788"/>
        <w:jc w:val="both"/>
        <w:rPr>
          <w:rFonts w:cstheme="minorHAnsi"/>
          <w:b/>
        </w:rPr>
      </w:pPr>
    </w:p>
    <w:p w:rsidR="002A4858" w:rsidRDefault="002A4858" w:rsidP="00E40407">
      <w:pPr>
        <w:tabs>
          <w:tab w:val="left" w:pos="9072"/>
        </w:tabs>
        <w:ind w:left="7788"/>
        <w:jc w:val="both"/>
        <w:rPr>
          <w:rFonts w:cstheme="minorHAnsi"/>
          <w:b/>
        </w:rPr>
      </w:pPr>
    </w:p>
    <w:p w:rsidR="002A4858" w:rsidRDefault="002A4858" w:rsidP="00E40407">
      <w:pPr>
        <w:tabs>
          <w:tab w:val="left" w:pos="9072"/>
        </w:tabs>
        <w:ind w:left="7788"/>
        <w:jc w:val="both"/>
        <w:rPr>
          <w:rFonts w:cstheme="minorHAnsi"/>
          <w:b/>
        </w:rPr>
      </w:pPr>
    </w:p>
    <w:p w:rsidR="002A4858" w:rsidRDefault="002A4858" w:rsidP="00E40407">
      <w:pPr>
        <w:tabs>
          <w:tab w:val="left" w:pos="9072"/>
        </w:tabs>
        <w:ind w:left="7788"/>
        <w:jc w:val="both"/>
        <w:rPr>
          <w:rFonts w:cstheme="minorHAnsi"/>
          <w:b/>
        </w:rPr>
      </w:pPr>
    </w:p>
    <w:p w:rsidR="002A4858" w:rsidRDefault="002A4858" w:rsidP="00E40407">
      <w:pPr>
        <w:tabs>
          <w:tab w:val="left" w:pos="9072"/>
        </w:tabs>
        <w:ind w:left="7788"/>
        <w:jc w:val="both"/>
        <w:rPr>
          <w:rFonts w:cstheme="minorHAnsi"/>
          <w:b/>
        </w:rPr>
      </w:pPr>
    </w:p>
    <w:p w:rsidR="002A4858" w:rsidRDefault="002A4858" w:rsidP="00E40407">
      <w:pPr>
        <w:tabs>
          <w:tab w:val="left" w:pos="9072"/>
        </w:tabs>
        <w:ind w:left="7788"/>
        <w:jc w:val="both"/>
        <w:rPr>
          <w:rFonts w:cstheme="minorHAnsi"/>
          <w:b/>
        </w:rPr>
      </w:pPr>
    </w:p>
    <w:p w:rsidR="00AF3C0C" w:rsidRDefault="00AF3C0C" w:rsidP="00E40407">
      <w:pPr>
        <w:tabs>
          <w:tab w:val="left" w:pos="9072"/>
        </w:tabs>
        <w:ind w:left="7788"/>
        <w:jc w:val="both"/>
        <w:rPr>
          <w:rFonts w:cstheme="minorHAnsi"/>
          <w:b/>
        </w:rPr>
      </w:pPr>
    </w:p>
    <w:p w:rsidR="00AF3C0C" w:rsidRDefault="00AF3C0C" w:rsidP="00E40407">
      <w:pPr>
        <w:tabs>
          <w:tab w:val="left" w:pos="9072"/>
        </w:tabs>
        <w:ind w:left="7788"/>
        <w:jc w:val="both"/>
        <w:rPr>
          <w:rFonts w:cstheme="minorHAnsi"/>
          <w:b/>
        </w:rPr>
      </w:pPr>
    </w:p>
    <w:p w:rsidR="00AF3C0C" w:rsidRDefault="00AF3C0C" w:rsidP="00E40407">
      <w:pPr>
        <w:tabs>
          <w:tab w:val="left" w:pos="9072"/>
        </w:tabs>
        <w:ind w:left="7788"/>
        <w:jc w:val="both"/>
        <w:rPr>
          <w:rFonts w:cstheme="minorHAnsi"/>
          <w:b/>
        </w:rPr>
      </w:pPr>
    </w:p>
    <w:p w:rsidR="00AF3C0C" w:rsidRDefault="00AF3C0C" w:rsidP="00E40407">
      <w:pPr>
        <w:tabs>
          <w:tab w:val="left" w:pos="9072"/>
        </w:tabs>
        <w:ind w:left="7788"/>
        <w:jc w:val="both"/>
        <w:rPr>
          <w:rFonts w:cstheme="minorHAnsi"/>
          <w:b/>
        </w:rPr>
      </w:pPr>
    </w:p>
    <w:p w:rsidR="00120BCB" w:rsidRDefault="00120BCB" w:rsidP="00E40407">
      <w:pPr>
        <w:tabs>
          <w:tab w:val="left" w:pos="9072"/>
        </w:tabs>
        <w:ind w:left="7788"/>
        <w:jc w:val="both"/>
        <w:rPr>
          <w:rFonts w:cstheme="minorHAnsi"/>
          <w:b/>
        </w:rPr>
      </w:pPr>
    </w:p>
    <w:p w:rsidR="00120BCB" w:rsidRDefault="00120BCB" w:rsidP="00E40407">
      <w:pPr>
        <w:tabs>
          <w:tab w:val="left" w:pos="9072"/>
        </w:tabs>
        <w:ind w:left="7788"/>
        <w:jc w:val="both"/>
        <w:rPr>
          <w:rFonts w:cstheme="minorHAnsi"/>
          <w:b/>
        </w:rPr>
      </w:pPr>
    </w:p>
    <w:p w:rsidR="00514D91" w:rsidRDefault="00514D91" w:rsidP="00017BC8">
      <w:pPr>
        <w:tabs>
          <w:tab w:val="left" w:pos="9072"/>
        </w:tabs>
        <w:jc w:val="both"/>
        <w:rPr>
          <w:rFonts w:cstheme="minorHAnsi"/>
          <w:b/>
        </w:rPr>
      </w:pPr>
    </w:p>
    <w:p w:rsidR="00A3006A" w:rsidRDefault="00A3006A" w:rsidP="00017BC8">
      <w:pPr>
        <w:tabs>
          <w:tab w:val="left" w:pos="9072"/>
        </w:tabs>
        <w:jc w:val="both"/>
        <w:rPr>
          <w:rFonts w:cstheme="minorHAnsi"/>
          <w:b/>
        </w:rPr>
      </w:pPr>
    </w:p>
    <w:p w:rsidR="002A4858" w:rsidRPr="00D90A12" w:rsidRDefault="002A4858" w:rsidP="002A4858">
      <w:pPr>
        <w:tabs>
          <w:tab w:val="left" w:pos="9072"/>
        </w:tabs>
        <w:ind w:left="7788"/>
        <w:jc w:val="both"/>
        <w:rPr>
          <w:rFonts w:cstheme="minorHAnsi"/>
          <w:b/>
        </w:rPr>
      </w:pPr>
      <w:r>
        <w:rPr>
          <w:rFonts w:cstheme="minorHAnsi"/>
          <w:b/>
        </w:rPr>
        <w:lastRenderedPageBreak/>
        <w:t>Z</w:t>
      </w:r>
      <w:r w:rsidRPr="00D90A12">
        <w:rPr>
          <w:rFonts w:cstheme="minorHAnsi"/>
          <w:b/>
        </w:rPr>
        <w:t>ałącznik nr 1</w:t>
      </w:r>
    </w:p>
    <w:p w:rsidR="002A4858" w:rsidRPr="00D90A12" w:rsidRDefault="002A4858" w:rsidP="002A4858">
      <w:pPr>
        <w:tabs>
          <w:tab w:val="left" w:pos="9072"/>
        </w:tabs>
        <w:spacing w:after="0" w:line="240" w:lineRule="auto"/>
        <w:jc w:val="both"/>
        <w:rPr>
          <w:rFonts w:cstheme="minorHAnsi"/>
          <w:b/>
        </w:rPr>
      </w:pPr>
      <w:r w:rsidRPr="00D90A12">
        <w:rPr>
          <w:rFonts w:cstheme="minorHAnsi"/>
          <w:b/>
        </w:rPr>
        <w:t>Wykonawca:</w:t>
      </w:r>
    </w:p>
    <w:p w:rsidR="002A4858" w:rsidRPr="00D90A12" w:rsidRDefault="002A4858" w:rsidP="002A4858">
      <w:pPr>
        <w:tabs>
          <w:tab w:val="left" w:pos="9072"/>
        </w:tabs>
        <w:spacing w:after="0" w:line="240" w:lineRule="auto"/>
        <w:jc w:val="both"/>
        <w:rPr>
          <w:rFonts w:cstheme="minorHAnsi"/>
        </w:rPr>
      </w:pPr>
      <w:r w:rsidRPr="00D90A12">
        <w:rPr>
          <w:rFonts w:cstheme="minorHAnsi"/>
        </w:rPr>
        <w:t>……………………………</w:t>
      </w:r>
    </w:p>
    <w:p w:rsidR="002A4858" w:rsidRPr="00D90A12" w:rsidRDefault="002A4858" w:rsidP="002A4858">
      <w:pPr>
        <w:tabs>
          <w:tab w:val="left" w:pos="9072"/>
        </w:tabs>
        <w:spacing w:after="0" w:line="240" w:lineRule="auto"/>
        <w:jc w:val="both"/>
        <w:rPr>
          <w:rFonts w:cstheme="minorHAnsi"/>
        </w:rPr>
      </w:pPr>
      <w:r w:rsidRPr="00D90A12">
        <w:rPr>
          <w:rFonts w:cstheme="minorHAnsi"/>
        </w:rPr>
        <w:t>……………………………</w:t>
      </w:r>
    </w:p>
    <w:p w:rsidR="002A4858" w:rsidRPr="00D90A12" w:rsidRDefault="002A4858" w:rsidP="002A4858">
      <w:pPr>
        <w:tabs>
          <w:tab w:val="left" w:pos="9072"/>
        </w:tabs>
        <w:spacing w:after="0" w:line="240" w:lineRule="auto"/>
        <w:jc w:val="both"/>
        <w:rPr>
          <w:rFonts w:cstheme="minorHAnsi"/>
          <w:i/>
        </w:rPr>
      </w:pPr>
      <w:r w:rsidRPr="00D90A12">
        <w:rPr>
          <w:rFonts w:cstheme="minorHAnsi"/>
        </w:rPr>
        <w:t xml:space="preserve"> (</w:t>
      </w:r>
      <w:r w:rsidRPr="00D90A12">
        <w:rPr>
          <w:rFonts w:cstheme="minorHAnsi"/>
          <w:i/>
        </w:rPr>
        <w:t>pełna nazwa/firma, adres)</w:t>
      </w:r>
    </w:p>
    <w:p w:rsidR="002A4858" w:rsidRPr="00D90A12" w:rsidRDefault="002A4858" w:rsidP="002A4858">
      <w:pPr>
        <w:tabs>
          <w:tab w:val="left" w:pos="9072"/>
        </w:tabs>
        <w:spacing w:after="0" w:line="240" w:lineRule="auto"/>
        <w:jc w:val="both"/>
        <w:rPr>
          <w:rFonts w:cstheme="minorHAnsi"/>
          <w:i/>
        </w:rPr>
      </w:pPr>
      <w:r w:rsidRPr="00D90A12">
        <w:rPr>
          <w:rFonts w:cstheme="minorHAnsi"/>
        </w:rPr>
        <w:t>NIP</w:t>
      </w:r>
      <w:r w:rsidRPr="00D90A12">
        <w:rPr>
          <w:rFonts w:cstheme="minorHAnsi"/>
          <w:i/>
        </w:rPr>
        <w:t xml:space="preserve"> ……………………….</w:t>
      </w:r>
    </w:p>
    <w:p w:rsidR="002A4858" w:rsidRPr="00D90A12" w:rsidRDefault="002A4858" w:rsidP="002A4858">
      <w:pPr>
        <w:tabs>
          <w:tab w:val="left" w:pos="9072"/>
        </w:tabs>
        <w:spacing w:after="0" w:line="240" w:lineRule="auto"/>
        <w:jc w:val="both"/>
        <w:rPr>
          <w:rFonts w:cstheme="minorHAnsi"/>
          <w:i/>
        </w:rPr>
      </w:pPr>
      <w:r w:rsidRPr="00D90A12">
        <w:rPr>
          <w:rFonts w:cstheme="minorHAnsi"/>
          <w:i/>
        </w:rPr>
        <w:t>KRS ………………………</w:t>
      </w:r>
    </w:p>
    <w:p w:rsidR="002A4858" w:rsidRPr="00D90A12" w:rsidRDefault="002A4858" w:rsidP="002A4858">
      <w:pPr>
        <w:tabs>
          <w:tab w:val="left" w:pos="9072"/>
        </w:tabs>
        <w:jc w:val="both"/>
        <w:rPr>
          <w:rFonts w:cstheme="minorHAnsi"/>
          <w:i/>
        </w:rPr>
      </w:pPr>
    </w:p>
    <w:p w:rsidR="002A4858" w:rsidRPr="00D90A12" w:rsidRDefault="00A3006A" w:rsidP="002A4858">
      <w:pPr>
        <w:tabs>
          <w:tab w:val="left" w:pos="9072"/>
        </w:tabs>
        <w:spacing w:line="480" w:lineRule="auto"/>
        <w:jc w:val="center"/>
        <w:rPr>
          <w:rFonts w:cstheme="minorHAnsi"/>
          <w:b/>
          <w:bCs/>
          <w:color w:val="FF0000"/>
        </w:rPr>
      </w:pPr>
      <w:r>
        <w:rPr>
          <w:rFonts w:cstheme="minorHAnsi"/>
          <w:b/>
          <w:bCs/>
          <w:color w:val="000000"/>
        </w:rPr>
        <w:t>OFERTA</w:t>
      </w:r>
      <w:r w:rsidR="002A4858" w:rsidRPr="00D90A12">
        <w:rPr>
          <w:rFonts w:cstheme="minorHAnsi"/>
          <w:b/>
          <w:bCs/>
          <w:color w:val="FF0000"/>
        </w:rPr>
        <w:t xml:space="preserve"> </w:t>
      </w:r>
      <w:r w:rsidRPr="00A3006A">
        <w:rPr>
          <w:rFonts w:cstheme="minorHAnsi"/>
          <w:b/>
          <w:bCs/>
        </w:rPr>
        <w:t>ASORTYMENTOWO</w:t>
      </w:r>
      <w:r>
        <w:rPr>
          <w:rFonts w:cstheme="minorHAnsi"/>
          <w:b/>
          <w:bCs/>
        </w:rPr>
        <w:t xml:space="preserve"> </w:t>
      </w:r>
      <w:r w:rsidRPr="00A3006A">
        <w:rPr>
          <w:rFonts w:cstheme="minorHAnsi"/>
          <w:b/>
          <w:bCs/>
        </w:rPr>
        <w:t>-</w:t>
      </w:r>
      <w:r>
        <w:rPr>
          <w:rFonts w:cstheme="minorHAnsi"/>
          <w:b/>
          <w:bCs/>
        </w:rPr>
        <w:t xml:space="preserve"> </w:t>
      </w:r>
      <w:r w:rsidRPr="00A3006A">
        <w:rPr>
          <w:rFonts w:cstheme="minorHAnsi"/>
          <w:b/>
          <w:bCs/>
        </w:rPr>
        <w:t>CENOWA</w:t>
      </w:r>
    </w:p>
    <w:p w:rsidR="002A4858" w:rsidRPr="00D90A12" w:rsidRDefault="002A4858" w:rsidP="002A4858">
      <w:pPr>
        <w:pStyle w:val="Tytu"/>
        <w:spacing w:after="60" w:line="276" w:lineRule="auto"/>
        <w:jc w:val="both"/>
        <w:rPr>
          <w:rFonts w:asciiTheme="minorHAnsi" w:hAnsiTheme="minorHAnsi" w:cstheme="minorHAnsi"/>
          <w:b w:val="0"/>
          <w:iCs/>
          <w:color w:val="000000"/>
          <w:sz w:val="22"/>
          <w:szCs w:val="22"/>
        </w:rPr>
      </w:pPr>
      <w:r w:rsidRPr="00D90A12">
        <w:rPr>
          <w:rFonts w:asciiTheme="minorHAnsi" w:hAnsiTheme="minorHAnsi" w:cstheme="minorHAnsi"/>
          <w:b w:val="0"/>
          <w:color w:val="000000"/>
          <w:sz w:val="22"/>
          <w:szCs w:val="22"/>
        </w:rPr>
        <w:t xml:space="preserve">     W odpowiedzi na ogłoszenie </w:t>
      </w:r>
      <w:r w:rsidRPr="00D90A12">
        <w:rPr>
          <w:rFonts w:asciiTheme="minorHAnsi" w:hAnsiTheme="minorHAnsi" w:cstheme="minorHAnsi"/>
          <w:b w:val="0"/>
          <w:color w:val="000000"/>
          <w:sz w:val="22"/>
          <w:szCs w:val="22"/>
          <w:lang w:val="pl-PL"/>
        </w:rPr>
        <w:t xml:space="preserve">o zamówieniu </w:t>
      </w:r>
      <w:r w:rsidRPr="00D90A12">
        <w:rPr>
          <w:rFonts w:asciiTheme="minorHAnsi" w:hAnsiTheme="minorHAnsi" w:cstheme="minorHAnsi"/>
          <w:b w:val="0"/>
          <w:color w:val="000000"/>
          <w:sz w:val="22"/>
          <w:szCs w:val="22"/>
        </w:rPr>
        <w:t>dotyczące</w:t>
      </w:r>
      <w:r>
        <w:rPr>
          <w:rFonts w:asciiTheme="minorHAnsi" w:hAnsiTheme="minorHAnsi" w:cstheme="minorHAnsi"/>
          <w:b w:val="0"/>
          <w:color w:val="000000"/>
          <w:sz w:val="22"/>
          <w:szCs w:val="22"/>
          <w:lang w:val="pl-PL"/>
        </w:rPr>
        <w:t xml:space="preserve">go dostaw </w:t>
      </w:r>
      <w:r w:rsidR="00017BC8">
        <w:rPr>
          <w:rFonts w:asciiTheme="minorHAnsi" w:hAnsiTheme="minorHAnsi" w:cstheme="minorHAnsi"/>
          <w:b w:val="0"/>
          <w:color w:val="000000"/>
          <w:sz w:val="22"/>
          <w:szCs w:val="22"/>
          <w:lang w:val="pl-PL"/>
        </w:rPr>
        <w:t xml:space="preserve">pieczywa </w:t>
      </w:r>
      <w:r>
        <w:rPr>
          <w:rFonts w:asciiTheme="minorHAnsi" w:hAnsiTheme="minorHAnsi" w:cstheme="minorHAnsi"/>
          <w:b w:val="0"/>
          <w:color w:val="000000"/>
          <w:sz w:val="22"/>
          <w:szCs w:val="22"/>
          <w:lang w:val="pl-PL"/>
        </w:rPr>
        <w:t>dla Szpitala Specjalistycznego w Brzozowie</w:t>
      </w:r>
      <w:r w:rsidRPr="00D90A12">
        <w:rPr>
          <w:rFonts w:asciiTheme="minorHAnsi" w:hAnsiTheme="minorHAnsi" w:cstheme="minorHAnsi"/>
          <w:b w:val="0"/>
          <w:color w:val="000000"/>
          <w:sz w:val="22"/>
          <w:szCs w:val="22"/>
          <w:lang w:val="pl-PL"/>
        </w:rPr>
        <w:t xml:space="preserve">, </w:t>
      </w:r>
      <w:r w:rsidRPr="00D90A12">
        <w:rPr>
          <w:rFonts w:asciiTheme="minorHAnsi" w:hAnsiTheme="minorHAnsi" w:cstheme="minorHAnsi"/>
          <w:b w:val="0"/>
          <w:bCs w:val="0"/>
          <w:color w:val="000000"/>
          <w:sz w:val="22"/>
          <w:szCs w:val="22"/>
        </w:rPr>
        <w:t>przedstawiamy następująca ofertę:</w:t>
      </w:r>
    </w:p>
    <w:p w:rsidR="002A4858" w:rsidRPr="00D845DC" w:rsidRDefault="002A4858" w:rsidP="002A4858">
      <w:pPr>
        <w:spacing w:after="0" w:line="240" w:lineRule="auto"/>
        <w:jc w:val="both"/>
        <w:rPr>
          <w:bCs/>
          <w:iCs/>
          <w:lang w:val="x-none"/>
        </w:rPr>
      </w:pPr>
    </w:p>
    <w:tbl>
      <w:tblPr>
        <w:tblStyle w:val="Tabela-Siatka"/>
        <w:tblW w:w="0" w:type="auto"/>
        <w:tblLook w:val="04A0" w:firstRow="1" w:lastRow="0" w:firstColumn="1" w:lastColumn="0" w:noHBand="0" w:noVBand="1"/>
      </w:tblPr>
      <w:tblGrid>
        <w:gridCol w:w="496"/>
        <w:gridCol w:w="2901"/>
        <w:gridCol w:w="1134"/>
        <w:gridCol w:w="993"/>
        <w:gridCol w:w="1417"/>
        <w:gridCol w:w="883"/>
        <w:gridCol w:w="1559"/>
      </w:tblGrid>
      <w:tr w:rsidR="002A4858" w:rsidTr="00E75E43">
        <w:tc>
          <w:tcPr>
            <w:tcW w:w="496" w:type="dxa"/>
          </w:tcPr>
          <w:p w:rsidR="002A4858" w:rsidRPr="00DF0732" w:rsidRDefault="002A4858" w:rsidP="00DC42EC">
            <w:pPr>
              <w:jc w:val="both"/>
              <w:rPr>
                <w:b/>
              </w:rPr>
            </w:pPr>
            <w:r>
              <w:rPr>
                <w:b/>
              </w:rPr>
              <w:t>Lp.</w:t>
            </w:r>
          </w:p>
        </w:tc>
        <w:tc>
          <w:tcPr>
            <w:tcW w:w="2901" w:type="dxa"/>
          </w:tcPr>
          <w:p w:rsidR="002A4858" w:rsidRPr="00DF0732" w:rsidRDefault="002A4858" w:rsidP="00DC42EC">
            <w:pPr>
              <w:jc w:val="both"/>
              <w:rPr>
                <w:b/>
              </w:rPr>
            </w:pPr>
            <w:r>
              <w:rPr>
                <w:b/>
              </w:rPr>
              <w:t>Przedmiot zamówienia</w:t>
            </w:r>
          </w:p>
        </w:tc>
        <w:tc>
          <w:tcPr>
            <w:tcW w:w="1134" w:type="dxa"/>
          </w:tcPr>
          <w:p w:rsidR="002A4858" w:rsidRPr="00DF0732" w:rsidRDefault="002A4858" w:rsidP="00DC42EC">
            <w:pPr>
              <w:jc w:val="both"/>
              <w:rPr>
                <w:b/>
              </w:rPr>
            </w:pPr>
            <w:r>
              <w:rPr>
                <w:b/>
              </w:rPr>
              <w:t>Ilość</w:t>
            </w:r>
          </w:p>
        </w:tc>
        <w:tc>
          <w:tcPr>
            <w:tcW w:w="993" w:type="dxa"/>
          </w:tcPr>
          <w:p w:rsidR="002A4858" w:rsidRPr="00DF0732" w:rsidRDefault="002A4858" w:rsidP="00DC42EC">
            <w:pPr>
              <w:jc w:val="both"/>
              <w:rPr>
                <w:b/>
              </w:rPr>
            </w:pPr>
            <w:r>
              <w:rPr>
                <w:b/>
              </w:rPr>
              <w:t>Cena netto</w:t>
            </w:r>
          </w:p>
        </w:tc>
        <w:tc>
          <w:tcPr>
            <w:tcW w:w="1417" w:type="dxa"/>
          </w:tcPr>
          <w:p w:rsidR="002A4858" w:rsidRPr="00DF0732" w:rsidRDefault="002A4858" w:rsidP="00DC42EC">
            <w:pPr>
              <w:jc w:val="both"/>
              <w:rPr>
                <w:b/>
              </w:rPr>
            </w:pPr>
            <w:r>
              <w:rPr>
                <w:b/>
              </w:rPr>
              <w:t>Wartość netto</w:t>
            </w:r>
          </w:p>
        </w:tc>
        <w:tc>
          <w:tcPr>
            <w:tcW w:w="851" w:type="dxa"/>
          </w:tcPr>
          <w:p w:rsidR="002A4858" w:rsidRPr="00DF0732" w:rsidRDefault="002A4858" w:rsidP="00DC42EC">
            <w:pPr>
              <w:jc w:val="both"/>
              <w:rPr>
                <w:b/>
              </w:rPr>
            </w:pPr>
            <w:r>
              <w:rPr>
                <w:b/>
              </w:rPr>
              <w:t>Stawka VAT</w:t>
            </w:r>
          </w:p>
        </w:tc>
        <w:tc>
          <w:tcPr>
            <w:tcW w:w="1559" w:type="dxa"/>
          </w:tcPr>
          <w:p w:rsidR="002A4858" w:rsidRDefault="002A4858" w:rsidP="00DC42EC">
            <w:pPr>
              <w:jc w:val="both"/>
              <w:rPr>
                <w:b/>
              </w:rPr>
            </w:pPr>
            <w:r>
              <w:rPr>
                <w:b/>
              </w:rPr>
              <w:t>Wartość</w:t>
            </w:r>
          </w:p>
          <w:p w:rsidR="002A4858" w:rsidRPr="00DF0732" w:rsidRDefault="002A4858" w:rsidP="00DC42EC">
            <w:pPr>
              <w:jc w:val="both"/>
              <w:rPr>
                <w:b/>
              </w:rPr>
            </w:pPr>
            <w:r>
              <w:rPr>
                <w:b/>
              </w:rPr>
              <w:t>brutto</w:t>
            </w:r>
          </w:p>
        </w:tc>
      </w:tr>
      <w:tr w:rsidR="002A4858" w:rsidTr="00E75E43">
        <w:tc>
          <w:tcPr>
            <w:tcW w:w="496" w:type="dxa"/>
          </w:tcPr>
          <w:p w:rsidR="002A4858" w:rsidRDefault="002A4858" w:rsidP="00DC42EC">
            <w:pPr>
              <w:jc w:val="both"/>
            </w:pPr>
            <w:r>
              <w:t>1.</w:t>
            </w:r>
          </w:p>
          <w:p w:rsidR="002A4858" w:rsidRDefault="002A4858" w:rsidP="00DC42EC">
            <w:pPr>
              <w:jc w:val="both"/>
            </w:pPr>
          </w:p>
          <w:p w:rsidR="002A4858" w:rsidRDefault="002A4858" w:rsidP="00DC42EC">
            <w:pPr>
              <w:jc w:val="both"/>
            </w:pPr>
            <w:r>
              <w:t>2.</w:t>
            </w:r>
          </w:p>
          <w:p w:rsidR="002A4858" w:rsidRDefault="002A4858" w:rsidP="00DC42EC">
            <w:pPr>
              <w:jc w:val="both"/>
            </w:pPr>
          </w:p>
          <w:p w:rsidR="002A4858" w:rsidRDefault="002A4858" w:rsidP="00DC42EC">
            <w:pPr>
              <w:jc w:val="both"/>
            </w:pPr>
            <w:r>
              <w:t>3.</w:t>
            </w:r>
          </w:p>
          <w:p w:rsidR="002A4858" w:rsidRDefault="002A4858" w:rsidP="00DC42EC">
            <w:pPr>
              <w:jc w:val="both"/>
            </w:pPr>
          </w:p>
          <w:p w:rsidR="002A4858" w:rsidRDefault="002A4858" w:rsidP="00DC42EC">
            <w:pPr>
              <w:jc w:val="both"/>
            </w:pPr>
            <w:r>
              <w:t>4.</w:t>
            </w:r>
          </w:p>
          <w:p w:rsidR="002A4858" w:rsidRDefault="002A4858" w:rsidP="00DC42EC">
            <w:pPr>
              <w:jc w:val="both"/>
            </w:pPr>
          </w:p>
          <w:p w:rsidR="002A4858" w:rsidRDefault="002A4858" w:rsidP="00DC42EC">
            <w:pPr>
              <w:jc w:val="both"/>
            </w:pPr>
          </w:p>
          <w:p w:rsidR="002A4858" w:rsidRDefault="002A4858" w:rsidP="00DC42EC">
            <w:pPr>
              <w:jc w:val="both"/>
            </w:pPr>
          </w:p>
          <w:p w:rsidR="002A4858" w:rsidRDefault="002A4858" w:rsidP="00DC42EC">
            <w:pPr>
              <w:jc w:val="both"/>
            </w:pPr>
            <w:r>
              <w:t>5.</w:t>
            </w:r>
          </w:p>
          <w:p w:rsidR="002A4858" w:rsidRDefault="002A4858" w:rsidP="00DC42EC">
            <w:pPr>
              <w:jc w:val="both"/>
            </w:pPr>
          </w:p>
          <w:p w:rsidR="002A4858" w:rsidRPr="00DF0732" w:rsidRDefault="002A4858" w:rsidP="00DC42EC">
            <w:pPr>
              <w:jc w:val="both"/>
            </w:pPr>
            <w:r>
              <w:t>6.</w:t>
            </w:r>
          </w:p>
        </w:tc>
        <w:tc>
          <w:tcPr>
            <w:tcW w:w="2901" w:type="dxa"/>
          </w:tcPr>
          <w:p w:rsidR="002A4858" w:rsidRDefault="002A4858" w:rsidP="00DC42EC">
            <w:pPr>
              <w:jc w:val="both"/>
            </w:pPr>
            <w:r>
              <w:t>Bułka tarta</w:t>
            </w:r>
          </w:p>
          <w:p w:rsidR="002A4858" w:rsidRDefault="002A4858" w:rsidP="00DC42EC">
            <w:pPr>
              <w:jc w:val="both"/>
            </w:pPr>
          </w:p>
          <w:p w:rsidR="002A4858" w:rsidRDefault="002A4858" w:rsidP="00DC42EC">
            <w:pPr>
              <w:jc w:val="both"/>
            </w:pPr>
            <w:r>
              <w:t>Bułka zwykła 100 G</w:t>
            </w:r>
          </w:p>
          <w:p w:rsidR="002A4858" w:rsidRDefault="002A4858" w:rsidP="00DC42EC">
            <w:pPr>
              <w:jc w:val="both"/>
            </w:pPr>
          </w:p>
          <w:p w:rsidR="002A4858" w:rsidRDefault="002A4858" w:rsidP="00DC42EC">
            <w:pPr>
              <w:jc w:val="both"/>
            </w:pPr>
            <w:r>
              <w:t>Bułka grahamka 100 G</w:t>
            </w:r>
          </w:p>
          <w:p w:rsidR="002A4858" w:rsidRDefault="002A4858" w:rsidP="00DC42EC">
            <w:pPr>
              <w:jc w:val="both"/>
            </w:pPr>
          </w:p>
          <w:p w:rsidR="002A4858" w:rsidRDefault="002A4858" w:rsidP="00DC42EC">
            <w:pPr>
              <w:jc w:val="both"/>
            </w:pPr>
            <w:r>
              <w:t>Chleb pszen</w:t>
            </w:r>
            <w:r w:rsidR="002E27A4">
              <w:t>n</w:t>
            </w:r>
            <w:r>
              <w:t>o- żytni krojony prostokątny w folii 600 g</w:t>
            </w:r>
          </w:p>
          <w:p w:rsidR="002A4858" w:rsidRDefault="002A4858" w:rsidP="00DC42EC">
            <w:pPr>
              <w:jc w:val="both"/>
            </w:pPr>
          </w:p>
          <w:p w:rsidR="002A4858" w:rsidRDefault="002A4858" w:rsidP="00DC42EC">
            <w:pPr>
              <w:jc w:val="both"/>
            </w:pPr>
            <w:r>
              <w:t>Chleb razowy krojony prostokątny 600G w folii</w:t>
            </w:r>
          </w:p>
          <w:p w:rsidR="002A4858" w:rsidRDefault="002A4858" w:rsidP="00DC42EC">
            <w:pPr>
              <w:jc w:val="both"/>
            </w:pPr>
          </w:p>
          <w:p w:rsidR="002A4858" w:rsidRDefault="002A4858" w:rsidP="00DC42EC">
            <w:pPr>
              <w:jc w:val="both"/>
            </w:pPr>
            <w:r>
              <w:t xml:space="preserve">Bułka </w:t>
            </w:r>
            <w:r w:rsidR="002E27A4">
              <w:t>grahamka</w:t>
            </w:r>
            <w:r>
              <w:t xml:space="preserve"> 50 g</w:t>
            </w:r>
          </w:p>
          <w:p w:rsidR="002A4858" w:rsidRDefault="002A4858" w:rsidP="00DC42EC">
            <w:pPr>
              <w:jc w:val="both"/>
            </w:pPr>
          </w:p>
          <w:p w:rsidR="002A4858" w:rsidRPr="00DF0732" w:rsidRDefault="002A4858" w:rsidP="002E27A4">
            <w:pPr>
              <w:jc w:val="both"/>
            </w:pPr>
          </w:p>
        </w:tc>
        <w:tc>
          <w:tcPr>
            <w:tcW w:w="1134" w:type="dxa"/>
          </w:tcPr>
          <w:p w:rsidR="002A4858" w:rsidRDefault="002A4858" w:rsidP="002A4858">
            <w:pPr>
              <w:jc w:val="right"/>
            </w:pPr>
            <w:r w:rsidRPr="002A4858">
              <w:t xml:space="preserve">   </w:t>
            </w:r>
            <w:r w:rsidR="002E27A4">
              <w:t>6</w:t>
            </w:r>
            <w:r w:rsidRPr="002A4858">
              <w:t>00 kg</w:t>
            </w:r>
          </w:p>
          <w:p w:rsidR="002A4858" w:rsidRPr="002A4858" w:rsidRDefault="002A4858" w:rsidP="002A4858">
            <w:pPr>
              <w:jc w:val="right"/>
            </w:pPr>
          </w:p>
          <w:p w:rsidR="002A4858" w:rsidRDefault="002A4858" w:rsidP="002A4858">
            <w:pPr>
              <w:jc w:val="right"/>
            </w:pPr>
            <w:r w:rsidRPr="002A4858">
              <w:t>9</w:t>
            </w:r>
            <w:r w:rsidR="002E27A4">
              <w:t xml:space="preserve">0 </w:t>
            </w:r>
            <w:r w:rsidRPr="002A4858">
              <w:t xml:space="preserve">000 </w:t>
            </w:r>
            <w:proofErr w:type="spellStart"/>
            <w:r w:rsidRPr="002A4858">
              <w:t>szt</w:t>
            </w:r>
            <w:proofErr w:type="spellEnd"/>
          </w:p>
          <w:p w:rsidR="002A4858" w:rsidRDefault="002A4858" w:rsidP="002A4858">
            <w:pPr>
              <w:jc w:val="right"/>
              <w:rPr>
                <w:b/>
              </w:rPr>
            </w:pPr>
          </w:p>
          <w:p w:rsidR="002A4858" w:rsidRPr="002A4858" w:rsidRDefault="002A4858" w:rsidP="002A4858">
            <w:pPr>
              <w:jc w:val="right"/>
            </w:pPr>
            <w:r w:rsidRPr="002A4858">
              <w:t>1</w:t>
            </w:r>
            <w:r w:rsidR="002E27A4">
              <w:t xml:space="preserve">9 </w:t>
            </w:r>
            <w:r w:rsidRPr="002A4858">
              <w:t xml:space="preserve">000 </w:t>
            </w:r>
            <w:proofErr w:type="spellStart"/>
            <w:r w:rsidRPr="002A4858">
              <w:t>szt</w:t>
            </w:r>
            <w:proofErr w:type="spellEnd"/>
          </w:p>
          <w:p w:rsidR="002A4858" w:rsidRPr="002A4858" w:rsidRDefault="002A4858" w:rsidP="002A4858">
            <w:pPr>
              <w:jc w:val="right"/>
            </w:pPr>
          </w:p>
          <w:p w:rsidR="002A4858" w:rsidRPr="002A4858" w:rsidRDefault="002A4858" w:rsidP="002A4858">
            <w:pPr>
              <w:jc w:val="right"/>
            </w:pPr>
          </w:p>
          <w:p w:rsidR="002A4858" w:rsidRPr="002A4858" w:rsidRDefault="002A4858" w:rsidP="002A4858">
            <w:pPr>
              <w:jc w:val="right"/>
            </w:pPr>
            <w:r w:rsidRPr="002A4858">
              <w:t>1</w:t>
            </w:r>
            <w:r w:rsidR="002E27A4">
              <w:t xml:space="preserve">5 </w:t>
            </w:r>
            <w:r w:rsidRPr="002A4858">
              <w:t xml:space="preserve">000 </w:t>
            </w:r>
            <w:proofErr w:type="spellStart"/>
            <w:r w:rsidRPr="002A4858">
              <w:t>szt</w:t>
            </w:r>
            <w:proofErr w:type="spellEnd"/>
          </w:p>
          <w:p w:rsidR="002A4858" w:rsidRPr="002A4858" w:rsidRDefault="002A4858" w:rsidP="002A4858">
            <w:pPr>
              <w:jc w:val="right"/>
            </w:pPr>
          </w:p>
          <w:p w:rsidR="002A4858" w:rsidRPr="002A4858" w:rsidRDefault="002A4858" w:rsidP="002A4858">
            <w:pPr>
              <w:jc w:val="right"/>
            </w:pPr>
          </w:p>
          <w:p w:rsidR="002A4858" w:rsidRPr="002A4858" w:rsidRDefault="002A4858" w:rsidP="002A4858">
            <w:pPr>
              <w:jc w:val="right"/>
            </w:pPr>
            <w:r w:rsidRPr="002A4858">
              <w:t>1</w:t>
            </w:r>
            <w:r w:rsidR="002E27A4">
              <w:t xml:space="preserve">2 </w:t>
            </w:r>
            <w:r w:rsidRPr="002A4858">
              <w:t xml:space="preserve">000 </w:t>
            </w:r>
            <w:proofErr w:type="spellStart"/>
            <w:r w:rsidRPr="002A4858">
              <w:t>szt</w:t>
            </w:r>
            <w:proofErr w:type="spellEnd"/>
          </w:p>
          <w:p w:rsidR="002A4858" w:rsidRPr="002A4858" w:rsidRDefault="002A4858" w:rsidP="002A4858">
            <w:pPr>
              <w:jc w:val="right"/>
            </w:pPr>
          </w:p>
          <w:p w:rsidR="002A4858" w:rsidRPr="002A4858" w:rsidRDefault="002A4858" w:rsidP="002A4858">
            <w:pPr>
              <w:jc w:val="right"/>
            </w:pPr>
            <w:r w:rsidRPr="002A4858">
              <w:t>1</w:t>
            </w:r>
            <w:r w:rsidR="002E27A4">
              <w:t>0 0</w:t>
            </w:r>
            <w:r w:rsidRPr="002A4858">
              <w:t xml:space="preserve">00 </w:t>
            </w:r>
            <w:proofErr w:type="spellStart"/>
            <w:r w:rsidRPr="002A4858">
              <w:t>szt</w:t>
            </w:r>
            <w:proofErr w:type="spellEnd"/>
          </w:p>
          <w:p w:rsidR="002A4858" w:rsidRPr="002A4858" w:rsidRDefault="002A4858" w:rsidP="002A4858">
            <w:pPr>
              <w:jc w:val="right"/>
            </w:pPr>
          </w:p>
          <w:p w:rsidR="002A4858" w:rsidRPr="00F31A36" w:rsidRDefault="002A4858" w:rsidP="002A4858">
            <w:pPr>
              <w:jc w:val="right"/>
              <w:rPr>
                <w:b/>
              </w:rPr>
            </w:pPr>
          </w:p>
        </w:tc>
        <w:tc>
          <w:tcPr>
            <w:tcW w:w="993" w:type="dxa"/>
          </w:tcPr>
          <w:p w:rsidR="002A4858" w:rsidRDefault="002A4858" w:rsidP="00DC42EC">
            <w:pPr>
              <w:jc w:val="both"/>
              <w:rPr>
                <w:b/>
                <w:lang w:val="x-none"/>
              </w:rPr>
            </w:pPr>
          </w:p>
        </w:tc>
        <w:tc>
          <w:tcPr>
            <w:tcW w:w="1417" w:type="dxa"/>
          </w:tcPr>
          <w:p w:rsidR="002A4858" w:rsidRDefault="002A4858" w:rsidP="00DC42EC">
            <w:pPr>
              <w:jc w:val="both"/>
              <w:rPr>
                <w:b/>
                <w:lang w:val="x-none"/>
              </w:rPr>
            </w:pPr>
          </w:p>
        </w:tc>
        <w:tc>
          <w:tcPr>
            <w:tcW w:w="851" w:type="dxa"/>
          </w:tcPr>
          <w:p w:rsidR="002A4858" w:rsidRDefault="002A4858" w:rsidP="00DC42EC">
            <w:pPr>
              <w:jc w:val="both"/>
              <w:rPr>
                <w:b/>
                <w:lang w:val="x-none"/>
              </w:rPr>
            </w:pPr>
          </w:p>
        </w:tc>
        <w:tc>
          <w:tcPr>
            <w:tcW w:w="1559" w:type="dxa"/>
          </w:tcPr>
          <w:p w:rsidR="002A4858" w:rsidRDefault="002A4858" w:rsidP="00DC42EC">
            <w:pPr>
              <w:jc w:val="both"/>
              <w:rPr>
                <w:b/>
                <w:lang w:val="x-none"/>
              </w:rPr>
            </w:pPr>
          </w:p>
        </w:tc>
      </w:tr>
      <w:tr w:rsidR="002A4858" w:rsidTr="00E75E43">
        <w:tc>
          <w:tcPr>
            <w:tcW w:w="496" w:type="dxa"/>
          </w:tcPr>
          <w:p w:rsidR="002A4858" w:rsidRDefault="002A4858" w:rsidP="00DC42EC">
            <w:pPr>
              <w:jc w:val="both"/>
            </w:pPr>
            <w:r>
              <w:t>X</w:t>
            </w:r>
          </w:p>
        </w:tc>
        <w:tc>
          <w:tcPr>
            <w:tcW w:w="2901" w:type="dxa"/>
          </w:tcPr>
          <w:p w:rsidR="002A4858" w:rsidRPr="00DF0732" w:rsidRDefault="002A4858" w:rsidP="00DC42EC">
            <w:pPr>
              <w:jc w:val="both"/>
            </w:pPr>
            <w:r>
              <w:t>Razem</w:t>
            </w:r>
          </w:p>
        </w:tc>
        <w:tc>
          <w:tcPr>
            <w:tcW w:w="1134" w:type="dxa"/>
          </w:tcPr>
          <w:p w:rsidR="002A4858" w:rsidRPr="00F31A36" w:rsidRDefault="002A4858" w:rsidP="00DC42EC">
            <w:pPr>
              <w:jc w:val="both"/>
            </w:pPr>
            <w:r>
              <w:t xml:space="preserve">      X</w:t>
            </w:r>
          </w:p>
        </w:tc>
        <w:tc>
          <w:tcPr>
            <w:tcW w:w="993" w:type="dxa"/>
          </w:tcPr>
          <w:p w:rsidR="002A4858" w:rsidRPr="00EE2D77" w:rsidRDefault="002A4858" w:rsidP="00DC42EC">
            <w:pPr>
              <w:jc w:val="both"/>
              <w:rPr>
                <w:b/>
              </w:rPr>
            </w:pPr>
            <w:r>
              <w:rPr>
                <w:b/>
              </w:rPr>
              <w:t xml:space="preserve">     X</w:t>
            </w:r>
          </w:p>
        </w:tc>
        <w:tc>
          <w:tcPr>
            <w:tcW w:w="1417" w:type="dxa"/>
          </w:tcPr>
          <w:p w:rsidR="002A4858" w:rsidRDefault="002A4858" w:rsidP="00DC42EC">
            <w:pPr>
              <w:jc w:val="both"/>
              <w:rPr>
                <w:b/>
                <w:lang w:val="x-none"/>
              </w:rPr>
            </w:pPr>
          </w:p>
        </w:tc>
        <w:tc>
          <w:tcPr>
            <w:tcW w:w="851" w:type="dxa"/>
          </w:tcPr>
          <w:p w:rsidR="002A4858" w:rsidRPr="00EE2D77" w:rsidRDefault="002A4858" w:rsidP="00DC42EC">
            <w:pPr>
              <w:jc w:val="both"/>
              <w:rPr>
                <w:b/>
              </w:rPr>
            </w:pPr>
            <w:r>
              <w:rPr>
                <w:b/>
              </w:rPr>
              <w:t xml:space="preserve">          X</w:t>
            </w:r>
          </w:p>
        </w:tc>
        <w:tc>
          <w:tcPr>
            <w:tcW w:w="1559" w:type="dxa"/>
          </w:tcPr>
          <w:p w:rsidR="002A4858" w:rsidRDefault="002A4858" w:rsidP="00DC42EC">
            <w:pPr>
              <w:jc w:val="both"/>
              <w:rPr>
                <w:b/>
                <w:lang w:val="x-none"/>
              </w:rPr>
            </w:pPr>
          </w:p>
        </w:tc>
      </w:tr>
    </w:tbl>
    <w:p w:rsidR="002A4858" w:rsidRDefault="002A4858" w:rsidP="002A4858">
      <w:pPr>
        <w:spacing w:after="0" w:line="240" w:lineRule="auto"/>
        <w:jc w:val="both"/>
        <w:rPr>
          <w:b/>
          <w:lang w:val="x-none"/>
        </w:rPr>
      </w:pPr>
    </w:p>
    <w:p w:rsidR="002A4858" w:rsidRDefault="002A4858" w:rsidP="002A4858">
      <w:pPr>
        <w:tabs>
          <w:tab w:val="left" w:pos="9072"/>
        </w:tabs>
        <w:spacing w:after="0" w:line="240" w:lineRule="auto"/>
        <w:jc w:val="both"/>
        <w:rPr>
          <w:rFonts w:cstheme="minorHAnsi"/>
          <w:bCs/>
        </w:rPr>
      </w:pPr>
    </w:p>
    <w:p w:rsidR="002A4858" w:rsidRPr="00D90A12" w:rsidRDefault="002A4858" w:rsidP="002A4858">
      <w:pPr>
        <w:tabs>
          <w:tab w:val="left" w:pos="9072"/>
        </w:tabs>
        <w:spacing w:after="0" w:line="240" w:lineRule="auto"/>
        <w:jc w:val="both"/>
        <w:rPr>
          <w:rFonts w:cstheme="minorHAnsi"/>
          <w:bCs/>
        </w:rPr>
      </w:pPr>
    </w:p>
    <w:tbl>
      <w:tblPr>
        <w:tblW w:w="4879" w:type="pct"/>
        <w:tblCellMar>
          <w:left w:w="70" w:type="dxa"/>
          <w:right w:w="70" w:type="dxa"/>
        </w:tblCellMar>
        <w:tblLook w:val="04A0" w:firstRow="1" w:lastRow="0" w:firstColumn="1" w:lastColumn="0" w:noHBand="0" w:noVBand="1"/>
      </w:tblPr>
      <w:tblGrid>
        <w:gridCol w:w="376"/>
        <w:gridCol w:w="1426"/>
        <w:gridCol w:w="367"/>
        <w:gridCol w:w="423"/>
        <w:gridCol w:w="705"/>
        <w:gridCol w:w="687"/>
        <w:gridCol w:w="677"/>
        <w:gridCol w:w="837"/>
        <w:gridCol w:w="705"/>
        <w:gridCol w:w="2169"/>
        <w:gridCol w:w="1033"/>
      </w:tblGrid>
      <w:tr w:rsidR="002A4858" w:rsidRPr="00D90A12" w:rsidTr="00DC42EC">
        <w:trPr>
          <w:trHeight w:val="66"/>
        </w:trPr>
        <w:tc>
          <w:tcPr>
            <w:tcW w:w="200" w:type="pct"/>
            <w:tcBorders>
              <w:top w:val="nil"/>
              <w:left w:val="nil"/>
              <w:bottom w:val="nil"/>
              <w:right w:val="nil"/>
            </w:tcBorders>
            <w:shd w:val="clear" w:color="auto" w:fill="auto"/>
            <w:noWrap/>
            <w:vAlign w:val="bottom"/>
            <w:hideMark/>
          </w:tcPr>
          <w:p w:rsidR="002A4858" w:rsidRPr="00D90A12" w:rsidRDefault="002A4858" w:rsidP="00DC42EC">
            <w:pPr>
              <w:rPr>
                <w:rFonts w:cstheme="minorHAnsi"/>
              </w:rPr>
            </w:pPr>
          </w:p>
        </w:tc>
        <w:tc>
          <w:tcPr>
            <w:tcW w:w="758" w:type="pct"/>
            <w:tcBorders>
              <w:top w:val="nil"/>
              <w:left w:val="nil"/>
              <w:bottom w:val="nil"/>
              <w:right w:val="nil"/>
            </w:tcBorders>
            <w:shd w:val="clear" w:color="auto" w:fill="auto"/>
            <w:vAlign w:val="bottom"/>
            <w:hideMark/>
          </w:tcPr>
          <w:p w:rsidR="002A4858" w:rsidRPr="00D90A12" w:rsidRDefault="002A4858" w:rsidP="00DC42EC">
            <w:pPr>
              <w:rPr>
                <w:rFonts w:cstheme="minorHAnsi"/>
                <w:b/>
                <w:bCs/>
              </w:rPr>
            </w:pPr>
          </w:p>
        </w:tc>
        <w:tc>
          <w:tcPr>
            <w:tcW w:w="195" w:type="pct"/>
            <w:tcBorders>
              <w:top w:val="nil"/>
              <w:left w:val="nil"/>
              <w:bottom w:val="nil"/>
              <w:right w:val="nil"/>
            </w:tcBorders>
            <w:shd w:val="clear" w:color="auto" w:fill="auto"/>
            <w:vAlign w:val="bottom"/>
            <w:hideMark/>
          </w:tcPr>
          <w:p w:rsidR="002A4858" w:rsidRPr="00D90A12" w:rsidRDefault="002A4858" w:rsidP="00DC42EC">
            <w:pPr>
              <w:rPr>
                <w:rFonts w:cstheme="minorHAnsi"/>
                <w:b/>
                <w:bCs/>
              </w:rPr>
            </w:pPr>
          </w:p>
        </w:tc>
        <w:tc>
          <w:tcPr>
            <w:tcW w:w="225" w:type="pct"/>
            <w:tcBorders>
              <w:top w:val="nil"/>
              <w:left w:val="nil"/>
              <w:bottom w:val="nil"/>
              <w:right w:val="nil"/>
            </w:tcBorders>
            <w:shd w:val="clear" w:color="auto" w:fill="auto"/>
            <w:noWrap/>
            <w:vAlign w:val="bottom"/>
            <w:hideMark/>
          </w:tcPr>
          <w:p w:rsidR="002A4858" w:rsidRPr="00D90A12" w:rsidRDefault="002A4858" w:rsidP="00DC42EC">
            <w:pPr>
              <w:jc w:val="center"/>
              <w:rPr>
                <w:rFonts w:cstheme="minorHAnsi"/>
              </w:rPr>
            </w:pPr>
          </w:p>
        </w:tc>
        <w:tc>
          <w:tcPr>
            <w:tcW w:w="375" w:type="pct"/>
            <w:tcBorders>
              <w:top w:val="nil"/>
              <w:left w:val="nil"/>
              <w:bottom w:val="nil"/>
              <w:right w:val="nil"/>
            </w:tcBorders>
            <w:shd w:val="clear" w:color="auto" w:fill="auto"/>
            <w:noWrap/>
            <w:vAlign w:val="bottom"/>
            <w:hideMark/>
          </w:tcPr>
          <w:p w:rsidR="002A4858" w:rsidRPr="00D90A12" w:rsidRDefault="002A4858" w:rsidP="00DC42EC">
            <w:pPr>
              <w:rPr>
                <w:rFonts w:cstheme="minorHAnsi"/>
              </w:rPr>
            </w:pPr>
          </w:p>
        </w:tc>
        <w:tc>
          <w:tcPr>
            <w:tcW w:w="365" w:type="pct"/>
            <w:tcBorders>
              <w:top w:val="nil"/>
              <w:left w:val="nil"/>
              <w:bottom w:val="nil"/>
              <w:right w:val="nil"/>
            </w:tcBorders>
            <w:shd w:val="clear" w:color="auto" w:fill="auto"/>
            <w:noWrap/>
            <w:vAlign w:val="bottom"/>
            <w:hideMark/>
          </w:tcPr>
          <w:p w:rsidR="002A4858" w:rsidRPr="00D90A12" w:rsidRDefault="002A4858" w:rsidP="00DC42EC">
            <w:pPr>
              <w:rPr>
                <w:rFonts w:cstheme="minorHAnsi"/>
              </w:rPr>
            </w:pPr>
          </w:p>
        </w:tc>
        <w:tc>
          <w:tcPr>
            <w:tcW w:w="360" w:type="pct"/>
            <w:tcBorders>
              <w:top w:val="nil"/>
              <w:left w:val="nil"/>
              <w:bottom w:val="nil"/>
              <w:right w:val="nil"/>
            </w:tcBorders>
            <w:shd w:val="clear" w:color="auto" w:fill="auto"/>
            <w:noWrap/>
            <w:vAlign w:val="bottom"/>
            <w:hideMark/>
          </w:tcPr>
          <w:p w:rsidR="002A4858" w:rsidRPr="00D90A12" w:rsidRDefault="002A4858" w:rsidP="00DC42EC">
            <w:pPr>
              <w:rPr>
                <w:rFonts w:cstheme="minorHAnsi"/>
              </w:rPr>
            </w:pPr>
          </w:p>
        </w:tc>
        <w:tc>
          <w:tcPr>
            <w:tcW w:w="445" w:type="pct"/>
            <w:tcBorders>
              <w:top w:val="nil"/>
              <w:left w:val="nil"/>
              <w:bottom w:val="nil"/>
              <w:right w:val="nil"/>
            </w:tcBorders>
            <w:shd w:val="clear" w:color="auto" w:fill="auto"/>
            <w:noWrap/>
            <w:vAlign w:val="bottom"/>
            <w:hideMark/>
          </w:tcPr>
          <w:p w:rsidR="002A4858" w:rsidRPr="00D90A12" w:rsidRDefault="002A4858" w:rsidP="00DC42EC">
            <w:pPr>
              <w:rPr>
                <w:rFonts w:cstheme="minorHAnsi"/>
              </w:rPr>
            </w:pPr>
          </w:p>
        </w:tc>
        <w:tc>
          <w:tcPr>
            <w:tcW w:w="375" w:type="pct"/>
            <w:tcBorders>
              <w:top w:val="nil"/>
              <w:left w:val="nil"/>
              <w:bottom w:val="nil"/>
              <w:right w:val="nil"/>
            </w:tcBorders>
            <w:shd w:val="clear" w:color="auto" w:fill="auto"/>
            <w:noWrap/>
            <w:vAlign w:val="bottom"/>
            <w:hideMark/>
          </w:tcPr>
          <w:p w:rsidR="002A4858" w:rsidRPr="00D90A12" w:rsidRDefault="002A4858" w:rsidP="00DC42EC">
            <w:pPr>
              <w:rPr>
                <w:rFonts w:cstheme="minorHAnsi"/>
              </w:rPr>
            </w:pPr>
          </w:p>
        </w:tc>
        <w:tc>
          <w:tcPr>
            <w:tcW w:w="1153" w:type="pct"/>
            <w:tcBorders>
              <w:top w:val="nil"/>
              <w:left w:val="nil"/>
              <w:bottom w:val="nil"/>
              <w:right w:val="nil"/>
            </w:tcBorders>
            <w:shd w:val="clear" w:color="auto" w:fill="auto"/>
            <w:noWrap/>
            <w:vAlign w:val="bottom"/>
            <w:hideMark/>
          </w:tcPr>
          <w:p w:rsidR="002A4858" w:rsidRPr="00D90A12" w:rsidRDefault="002A4858" w:rsidP="00DC42EC">
            <w:pPr>
              <w:rPr>
                <w:rFonts w:cstheme="minorHAnsi"/>
              </w:rPr>
            </w:pPr>
          </w:p>
        </w:tc>
        <w:tc>
          <w:tcPr>
            <w:tcW w:w="549" w:type="pct"/>
            <w:tcBorders>
              <w:top w:val="nil"/>
              <w:left w:val="nil"/>
              <w:bottom w:val="nil"/>
              <w:right w:val="nil"/>
            </w:tcBorders>
            <w:shd w:val="clear" w:color="auto" w:fill="auto"/>
            <w:vAlign w:val="bottom"/>
            <w:hideMark/>
          </w:tcPr>
          <w:p w:rsidR="002A4858" w:rsidRPr="00D90A12" w:rsidRDefault="002A4858" w:rsidP="00DC42EC">
            <w:pPr>
              <w:rPr>
                <w:rFonts w:cstheme="minorHAnsi"/>
              </w:rPr>
            </w:pPr>
          </w:p>
        </w:tc>
      </w:tr>
      <w:tr w:rsidR="002A4858" w:rsidRPr="00D90A12" w:rsidTr="00DC42EC">
        <w:trPr>
          <w:trHeight w:val="255"/>
        </w:trPr>
        <w:tc>
          <w:tcPr>
            <w:tcW w:w="200" w:type="pct"/>
            <w:tcBorders>
              <w:top w:val="nil"/>
              <w:left w:val="nil"/>
              <w:bottom w:val="nil"/>
              <w:right w:val="nil"/>
            </w:tcBorders>
            <w:shd w:val="clear" w:color="auto" w:fill="auto"/>
            <w:noWrap/>
            <w:vAlign w:val="bottom"/>
            <w:hideMark/>
          </w:tcPr>
          <w:p w:rsidR="002A4858" w:rsidRPr="00D90A12" w:rsidRDefault="002A4858" w:rsidP="00DC42EC">
            <w:pPr>
              <w:rPr>
                <w:rFonts w:cstheme="minorHAnsi"/>
              </w:rPr>
            </w:pPr>
          </w:p>
        </w:tc>
        <w:tc>
          <w:tcPr>
            <w:tcW w:w="758" w:type="pct"/>
            <w:tcBorders>
              <w:top w:val="nil"/>
              <w:left w:val="nil"/>
              <w:bottom w:val="nil"/>
              <w:right w:val="nil"/>
            </w:tcBorders>
            <w:shd w:val="clear" w:color="auto" w:fill="auto"/>
            <w:vAlign w:val="bottom"/>
            <w:hideMark/>
          </w:tcPr>
          <w:p w:rsidR="002A4858" w:rsidRPr="00D90A12" w:rsidRDefault="002A4858" w:rsidP="00DC42EC">
            <w:pPr>
              <w:rPr>
                <w:rFonts w:cstheme="minorHAnsi"/>
              </w:rPr>
            </w:pPr>
          </w:p>
        </w:tc>
        <w:tc>
          <w:tcPr>
            <w:tcW w:w="195" w:type="pct"/>
            <w:tcBorders>
              <w:top w:val="nil"/>
              <w:left w:val="nil"/>
              <w:bottom w:val="nil"/>
              <w:right w:val="nil"/>
            </w:tcBorders>
            <w:shd w:val="clear" w:color="auto" w:fill="auto"/>
            <w:vAlign w:val="bottom"/>
            <w:hideMark/>
          </w:tcPr>
          <w:p w:rsidR="002A4858" w:rsidRPr="00D90A12" w:rsidRDefault="002A4858" w:rsidP="00DC42EC">
            <w:pPr>
              <w:rPr>
                <w:rFonts w:cstheme="minorHAnsi"/>
              </w:rPr>
            </w:pPr>
          </w:p>
        </w:tc>
        <w:tc>
          <w:tcPr>
            <w:tcW w:w="225" w:type="pct"/>
            <w:tcBorders>
              <w:top w:val="nil"/>
              <w:left w:val="nil"/>
              <w:bottom w:val="nil"/>
              <w:right w:val="nil"/>
            </w:tcBorders>
            <w:shd w:val="clear" w:color="auto" w:fill="auto"/>
            <w:noWrap/>
            <w:vAlign w:val="bottom"/>
            <w:hideMark/>
          </w:tcPr>
          <w:p w:rsidR="002A4858" w:rsidRPr="00D90A12" w:rsidRDefault="002A4858" w:rsidP="00DC42EC">
            <w:pPr>
              <w:jc w:val="center"/>
              <w:rPr>
                <w:rFonts w:cstheme="minorHAnsi"/>
              </w:rPr>
            </w:pPr>
          </w:p>
        </w:tc>
        <w:tc>
          <w:tcPr>
            <w:tcW w:w="375" w:type="pct"/>
            <w:tcBorders>
              <w:top w:val="nil"/>
              <w:left w:val="nil"/>
              <w:bottom w:val="nil"/>
              <w:right w:val="nil"/>
            </w:tcBorders>
            <w:shd w:val="clear" w:color="auto" w:fill="auto"/>
            <w:noWrap/>
            <w:vAlign w:val="bottom"/>
            <w:hideMark/>
          </w:tcPr>
          <w:p w:rsidR="002A4858" w:rsidRPr="00D90A12" w:rsidRDefault="002A4858" w:rsidP="00DC42EC">
            <w:pPr>
              <w:rPr>
                <w:rFonts w:cstheme="minorHAnsi"/>
              </w:rPr>
            </w:pPr>
          </w:p>
        </w:tc>
        <w:tc>
          <w:tcPr>
            <w:tcW w:w="365" w:type="pct"/>
            <w:tcBorders>
              <w:top w:val="nil"/>
              <w:left w:val="nil"/>
              <w:bottom w:val="nil"/>
              <w:right w:val="nil"/>
            </w:tcBorders>
            <w:shd w:val="clear" w:color="auto" w:fill="auto"/>
            <w:noWrap/>
            <w:vAlign w:val="bottom"/>
            <w:hideMark/>
          </w:tcPr>
          <w:p w:rsidR="002A4858" w:rsidRPr="00D90A12" w:rsidRDefault="002A4858" w:rsidP="00DC42EC">
            <w:pPr>
              <w:rPr>
                <w:rFonts w:cstheme="minorHAnsi"/>
              </w:rPr>
            </w:pPr>
          </w:p>
        </w:tc>
        <w:tc>
          <w:tcPr>
            <w:tcW w:w="360" w:type="pct"/>
            <w:tcBorders>
              <w:top w:val="nil"/>
              <w:left w:val="nil"/>
              <w:bottom w:val="nil"/>
              <w:right w:val="nil"/>
            </w:tcBorders>
            <w:shd w:val="clear" w:color="auto" w:fill="auto"/>
            <w:noWrap/>
            <w:vAlign w:val="bottom"/>
            <w:hideMark/>
          </w:tcPr>
          <w:p w:rsidR="002A4858" w:rsidRPr="00D90A12" w:rsidRDefault="002A4858" w:rsidP="00DC42EC">
            <w:pPr>
              <w:rPr>
                <w:rFonts w:cstheme="minorHAnsi"/>
              </w:rPr>
            </w:pPr>
          </w:p>
        </w:tc>
        <w:tc>
          <w:tcPr>
            <w:tcW w:w="445" w:type="pct"/>
            <w:tcBorders>
              <w:top w:val="nil"/>
              <w:left w:val="nil"/>
              <w:bottom w:val="nil"/>
              <w:right w:val="nil"/>
            </w:tcBorders>
            <w:shd w:val="clear" w:color="auto" w:fill="auto"/>
            <w:noWrap/>
            <w:vAlign w:val="bottom"/>
            <w:hideMark/>
          </w:tcPr>
          <w:p w:rsidR="002A4858" w:rsidRPr="00D90A12" w:rsidRDefault="002A4858" w:rsidP="00DC42EC">
            <w:pPr>
              <w:rPr>
                <w:rFonts w:cstheme="minorHAnsi"/>
              </w:rPr>
            </w:pPr>
          </w:p>
        </w:tc>
        <w:tc>
          <w:tcPr>
            <w:tcW w:w="375" w:type="pct"/>
            <w:tcBorders>
              <w:top w:val="nil"/>
              <w:left w:val="nil"/>
              <w:bottom w:val="nil"/>
              <w:right w:val="nil"/>
            </w:tcBorders>
            <w:shd w:val="clear" w:color="auto" w:fill="auto"/>
            <w:noWrap/>
            <w:vAlign w:val="bottom"/>
            <w:hideMark/>
          </w:tcPr>
          <w:p w:rsidR="002A4858" w:rsidRPr="00D90A12" w:rsidRDefault="002A4858" w:rsidP="00DC42EC">
            <w:pPr>
              <w:rPr>
                <w:rFonts w:cstheme="minorHAnsi"/>
              </w:rPr>
            </w:pPr>
          </w:p>
        </w:tc>
        <w:tc>
          <w:tcPr>
            <w:tcW w:w="1153" w:type="pct"/>
            <w:tcBorders>
              <w:top w:val="nil"/>
              <w:left w:val="nil"/>
              <w:bottom w:val="nil"/>
              <w:right w:val="nil"/>
            </w:tcBorders>
            <w:shd w:val="clear" w:color="auto" w:fill="auto"/>
            <w:noWrap/>
            <w:vAlign w:val="bottom"/>
            <w:hideMark/>
          </w:tcPr>
          <w:p w:rsidR="002A4858" w:rsidRPr="00D90A12" w:rsidRDefault="002A4858" w:rsidP="00DC42EC">
            <w:pPr>
              <w:rPr>
                <w:rFonts w:cstheme="minorHAnsi"/>
              </w:rPr>
            </w:pPr>
          </w:p>
        </w:tc>
        <w:tc>
          <w:tcPr>
            <w:tcW w:w="549" w:type="pct"/>
            <w:tcBorders>
              <w:top w:val="nil"/>
              <w:left w:val="nil"/>
              <w:bottom w:val="nil"/>
              <w:right w:val="nil"/>
            </w:tcBorders>
            <w:shd w:val="clear" w:color="auto" w:fill="auto"/>
            <w:vAlign w:val="bottom"/>
            <w:hideMark/>
          </w:tcPr>
          <w:p w:rsidR="002A4858" w:rsidRPr="00D90A12" w:rsidRDefault="002A4858" w:rsidP="00DC42EC">
            <w:pPr>
              <w:rPr>
                <w:rFonts w:cstheme="minorHAnsi"/>
              </w:rPr>
            </w:pPr>
          </w:p>
        </w:tc>
      </w:tr>
    </w:tbl>
    <w:p w:rsidR="002A4858" w:rsidRPr="00D90A12" w:rsidRDefault="002A4858" w:rsidP="002A4858">
      <w:pPr>
        <w:spacing w:after="0" w:line="240" w:lineRule="auto"/>
        <w:rPr>
          <w:rFonts w:cstheme="minorHAnsi"/>
          <w:b/>
          <w:bCs/>
        </w:rPr>
      </w:pPr>
      <w:r w:rsidRPr="00D90A12">
        <w:rPr>
          <w:rFonts w:cstheme="minorHAnsi"/>
          <w:b/>
          <w:bCs/>
        </w:rPr>
        <w:t>Osoba/y upoważniona/e do kontaktu:</w:t>
      </w:r>
    </w:p>
    <w:p w:rsidR="002A4858" w:rsidRPr="00D90A12" w:rsidRDefault="002A4858" w:rsidP="002A4858">
      <w:pPr>
        <w:spacing w:after="0" w:line="240" w:lineRule="auto"/>
        <w:rPr>
          <w:rFonts w:cstheme="minorHAnsi"/>
          <w:bCs/>
        </w:rPr>
      </w:pPr>
      <w:r w:rsidRPr="00D90A12">
        <w:rPr>
          <w:rFonts w:cstheme="minorHAnsi"/>
          <w:bCs/>
        </w:rPr>
        <w:t>……………………………………</w:t>
      </w:r>
    </w:p>
    <w:p w:rsidR="002A4858" w:rsidRPr="00D90A12" w:rsidRDefault="002A4858" w:rsidP="002A4858">
      <w:pPr>
        <w:spacing w:after="0" w:line="240" w:lineRule="auto"/>
        <w:rPr>
          <w:rFonts w:cstheme="minorHAnsi"/>
          <w:bCs/>
        </w:rPr>
      </w:pPr>
      <w:r w:rsidRPr="00D90A12">
        <w:rPr>
          <w:rFonts w:cstheme="minorHAnsi"/>
          <w:bCs/>
        </w:rPr>
        <w:t>Nr tel. …………………………….</w:t>
      </w:r>
    </w:p>
    <w:p w:rsidR="002A4858" w:rsidRDefault="002A4858" w:rsidP="002A4858">
      <w:pPr>
        <w:spacing w:after="0" w:line="240" w:lineRule="auto"/>
        <w:rPr>
          <w:rFonts w:cstheme="minorHAnsi"/>
          <w:bCs/>
        </w:rPr>
      </w:pPr>
      <w:r w:rsidRPr="00D90A12">
        <w:rPr>
          <w:rFonts w:cstheme="minorHAnsi"/>
          <w:bCs/>
        </w:rPr>
        <w:t xml:space="preserve">mail ………………..…………….                                                                                                                           </w:t>
      </w:r>
    </w:p>
    <w:p w:rsidR="00ED256D" w:rsidRDefault="00ED256D" w:rsidP="002A4858">
      <w:pPr>
        <w:spacing w:after="0" w:line="240" w:lineRule="auto"/>
        <w:rPr>
          <w:rFonts w:cstheme="minorHAnsi"/>
          <w:bCs/>
        </w:rPr>
      </w:pPr>
      <w:r>
        <w:rPr>
          <w:rFonts w:cstheme="minorHAnsi"/>
          <w:bCs/>
        </w:rPr>
        <w:t>wielkość przedsiębiorstwa…………………..</w:t>
      </w:r>
    </w:p>
    <w:p w:rsidR="002A4858" w:rsidRPr="00D90A12" w:rsidRDefault="002A4858" w:rsidP="002A4858">
      <w:pPr>
        <w:spacing w:after="0" w:line="240" w:lineRule="auto"/>
        <w:rPr>
          <w:rFonts w:cstheme="minorHAnsi"/>
          <w:bCs/>
        </w:rPr>
      </w:pPr>
      <w:r>
        <w:rPr>
          <w:rFonts w:cstheme="minorHAnsi"/>
          <w:bCs/>
        </w:rPr>
        <w:t xml:space="preserve">                                                                                                                                              </w:t>
      </w:r>
      <w:r w:rsidRPr="00D90A12">
        <w:rPr>
          <w:rFonts w:cstheme="minorHAnsi"/>
          <w:bCs/>
        </w:rPr>
        <w:t xml:space="preserve">………………………………                                                                                                    </w:t>
      </w:r>
    </w:p>
    <w:p w:rsidR="002A4858" w:rsidRPr="00D90A12" w:rsidRDefault="002A4858" w:rsidP="002A4858">
      <w:pPr>
        <w:rPr>
          <w:rFonts w:cstheme="minorHAnsi"/>
          <w:bCs/>
          <w:i/>
        </w:rPr>
      </w:pPr>
      <w:r w:rsidRPr="00D90A12">
        <w:rPr>
          <w:rFonts w:cstheme="minorHAnsi"/>
          <w:bCs/>
          <w:i/>
        </w:rPr>
        <w:t xml:space="preserve">                                                                                                                                                            (podpis)</w:t>
      </w:r>
    </w:p>
    <w:p w:rsidR="002A4858" w:rsidRDefault="002A4858" w:rsidP="00E40407">
      <w:pPr>
        <w:rPr>
          <w:rFonts w:cstheme="minorHAnsi"/>
          <w:bCs/>
        </w:rPr>
      </w:pPr>
    </w:p>
    <w:p w:rsidR="00663F6F" w:rsidRDefault="00663F6F" w:rsidP="00E40407">
      <w:pPr>
        <w:rPr>
          <w:rFonts w:cstheme="minorHAnsi"/>
          <w:bCs/>
        </w:rPr>
      </w:pPr>
    </w:p>
    <w:p w:rsidR="00663F6F" w:rsidRDefault="00663F6F" w:rsidP="00E40407">
      <w:pPr>
        <w:rPr>
          <w:rFonts w:cstheme="minorHAnsi"/>
          <w:bCs/>
        </w:rPr>
      </w:pPr>
    </w:p>
    <w:p w:rsidR="002A4858" w:rsidRDefault="002A4858" w:rsidP="00E40407">
      <w:pPr>
        <w:rPr>
          <w:rFonts w:cstheme="minorHAnsi"/>
          <w:bCs/>
        </w:rPr>
      </w:pPr>
    </w:p>
    <w:p w:rsidR="00E75E43" w:rsidRDefault="00E75E43" w:rsidP="00E40407">
      <w:pPr>
        <w:rPr>
          <w:rFonts w:cstheme="minorHAnsi"/>
          <w:bCs/>
        </w:rPr>
      </w:pPr>
    </w:p>
    <w:p w:rsidR="007A0E47" w:rsidRPr="00D90A12" w:rsidRDefault="002A4858" w:rsidP="007A0E47">
      <w:pPr>
        <w:spacing w:line="480" w:lineRule="auto"/>
        <w:ind w:left="5246" w:firstLine="708"/>
        <w:jc w:val="right"/>
        <w:rPr>
          <w:rFonts w:cstheme="minorHAnsi"/>
          <w:b/>
        </w:rPr>
      </w:pPr>
      <w:r>
        <w:rPr>
          <w:rFonts w:cstheme="minorHAnsi"/>
          <w:b/>
        </w:rPr>
        <w:lastRenderedPageBreak/>
        <w:t>Załą</w:t>
      </w:r>
      <w:r w:rsidR="007A0E47" w:rsidRPr="00D90A12">
        <w:rPr>
          <w:rFonts w:cstheme="minorHAnsi"/>
          <w:b/>
        </w:rPr>
        <w:t>cznik nr 2 do SWZ</w:t>
      </w:r>
    </w:p>
    <w:p w:rsidR="007A0E47" w:rsidRPr="00D90A12" w:rsidRDefault="007A0E47" w:rsidP="007A0E47">
      <w:pPr>
        <w:spacing w:line="480" w:lineRule="auto"/>
        <w:rPr>
          <w:rFonts w:cstheme="minorHAnsi"/>
          <w:b/>
        </w:rPr>
      </w:pPr>
      <w:r w:rsidRPr="00D90A12">
        <w:rPr>
          <w:rFonts w:cstheme="minorHAnsi"/>
          <w:b/>
        </w:rPr>
        <w:t>Wykonawca:</w:t>
      </w:r>
    </w:p>
    <w:p w:rsidR="0090366B" w:rsidRPr="00D90A12" w:rsidRDefault="007A0E47" w:rsidP="007A0E47">
      <w:pPr>
        <w:ind w:right="5954"/>
        <w:rPr>
          <w:rFonts w:cstheme="minorHAnsi"/>
        </w:rPr>
      </w:pPr>
      <w:r w:rsidRPr="00D90A12">
        <w:rPr>
          <w:rFonts w:cstheme="minorHAnsi"/>
        </w:rPr>
        <w:t>…………………………………………………………………………………………</w:t>
      </w:r>
      <w:r w:rsidR="00582EC4">
        <w:rPr>
          <w:rFonts w:cstheme="minorHAnsi"/>
        </w:rPr>
        <w:t>……………</w:t>
      </w:r>
      <w:r w:rsidR="00663F6F">
        <w:rPr>
          <w:rFonts w:cstheme="minorHAnsi"/>
        </w:rPr>
        <w:t>………………………</w:t>
      </w:r>
    </w:p>
    <w:p w:rsidR="0090366B" w:rsidRPr="0090366B" w:rsidRDefault="0090366B" w:rsidP="0090366B">
      <w:pPr>
        <w:spacing w:before="240" w:after="120" w:line="276" w:lineRule="auto"/>
        <w:ind w:firstLine="708"/>
        <w:jc w:val="both"/>
        <w:rPr>
          <w:rFonts w:ascii="Calibri" w:eastAsia="Times New Roman" w:hAnsi="Calibri" w:cs="Calibri"/>
          <w:b/>
          <w:bCs/>
          <w:color w:val="000000"/>
          <w:lang w:eastAsia="pl-PL"/>
        </w:rPr>
      </w:pPr>
      <w:r w:rsidRPr="0090366B">
        <w:rPr>
          <w:rFonts w:ascii="Calibri" w:eastAsia="Times New Roman" w:hAnsi="Calibri" w:cs="Calibri"/>
          <w:lang w:eastAsia="pl-PL"/>
        </w:rPr>
        <w:t>Na potrzeby postępowania o udzielenie zamówienia publicznego oświadczam, co następuje:</w:t>
      </w:r>
    </w:p>
    <w:p w:rsidR="0090366B" w:rsidRPr="0090366B" w:rsidRDefault="0090366B" w:rsidP="0090366B">
      <w:pPr>
        <w:shd w:val="clear" w:color="auto" w:fill="BFBFBF"/>
        <w:spacing w:after="0" w:line="360" w:lineRule="auto"/>
        <w:rPr>
          <w:rFonts w:ascii="Calibri" w:eastAsia="Times New Roman" w:hAnsi="Calibri" w:cs="Calibri"/>
          <w:b/>
          <w:sz w:val="21"/>
          <w:szCs w:val="21"/>
          <w:lang w:eastAsia="pl-PL"/>
        </w:rPr>
      </w:pPr>
    </w:p>
    <w:p w:rsidR="0090366B" w:rsidRPr="0090366B" w:rsidRDefault="0090366B" w:rsidP="0090366B">
      <w:pPr>
        <w:shd w:val="clear" w:color="auto" w:fill="BFBFBF"/>
        <w:spacing w:after="0" w:line="360" w:lineRule="auto"/>
        <w:jc w:val="center"/>
        <w:rPr>
          <w:rFonts w:ascii="Calibri" w:eastAsia="Times New Roman" w:hAnsi="Calibri" w:cs="Calibri"/>
          <w:b/>
          <w:sz w:val="21"/>
          <w:szCs w:val="21"/>
          <w:lang w:eastAsia="pl-PL"/>
        </w:rPr>
      </w:pPr>
      <w:r w:rsidRPr="0090366B">
        <w:rPr>
          <w:rFonts w:ascii="Calibri" w:eastAsia="Times New Roman" w:hAnsi="Calibri" w:cs="Calibri"/>
          <w:b/>
          <w:sz w:val="21"/>
          <w:szCs w:val="21"/>
          <w:lang w:eastAsia="pl-PL"/>
        </w:rPr>
        <w:t>OŚWIADCZENIA  DOTYCZĄCE  PRZESŁANEK  WYKLUCZENIA  Z  POSTĘPOWANIA  :</w:t>
      </w:r>
    </w:p>
    <w:p w:rsidR="0090366B" w:rsidRPr="0090366B" w:rsidRDefault="0090366B" w:rsidP="0090366B">
      <w:pPr>
        <w:shd w:val="clear" w:color="auto" w:fill="BFBFBF"/>
        <w:spacing w:after="0" w:line="360" w:lineRule="auto"/>
        <w:rPr>
          <w:rFonts w:ascii="Calibri" w:eastAsia="Times New Roman" w:hAnsi="Calibri" w:cs="Calibri"/>
          <w:b/>
          <w:sz w:val="21"/>
          <w:szCs w:val="21"/>
          <w:lang w:eastAsia="pl-PL"/>
        </w:rPr>
      </w:pPr>
    </w:p>
    <w:p w:rsidR="0090366B" w:rsidRPr="0090366B" w:rsidRDefault="0090366B" w:rsidP="0090366B">
      <w:pPr>
        <w:spacing w:after="0" w:line="360" w:lineRule="auto"/>
        <w:ind w:left="720"/>
        <w:jc w:val="both"/>
        <w:rPr>
          <w:rFonts w:ascii="Calibri" w:eastAsia="Times New Roman" w:hAnsi="Calibri" w:cs="Calibri"/>
        </w:rPr>
      </w:pPr>
    </w:p>
    <w:p w:rsidR="0090366B" w:rsidRPr="0090366B" w:rsidRDefault="0090366B" w:rsidP="0090366B">
      <w:pPr>
        <w:numPr>
          <w:ilvl w:val="0"/>
          <w:numId w:val="30"/>
        </w:numPr>
        <w:spacing w:after="0" w:line="360" w:lineRule="auto"/>
        <w:contextualSpacing/>
        <w:jc w:val="both"/>
        <w:rPr>
          <w:rFonts w:ascii="Calibri" w:eastAsia="Times New Roman" w:hAnsi="Calibri" w:cs="Calibri"/>
          <w:sz w:val="21"/>
          <w:szCs w:val="21"/>
        </w:rPr>
      </w:pPr>
      <w:r w:rsidRPr="0090366B">
        <w:rPr>
          <w:rFonts w:ascii="Calibri" w:eastAsia="Times New Roman" w:hAnsi="Calibri" w:cs="Calibri"/>
          <w:b/>
          <w:sz w:val="21"/>
          <w:szCs w:val="21"/>
        </w:rPr>
        <w:t>Oświadczam, że nie podlegam wykluczeniu z postępowania</w:t>
      </w:r>
      <w:r w:rsidRPr="0090366B">
        <w:rPr>
          <w:rFonts w:ascii="Calibri" w:eastAsia="Times New Roman" w:hAnsi="Calibri" w:cs="Calibri"/>
          <w:sz w:val="21"/>
          <w:szCs w:val="21"/>
        </w:rPr>
        <w:t xml:space="preserve"> na podstawie art. 108 ust. 1 oraz</w:t>
      </w:r>
      <w:r>
        <w:rPr>
          <w:rFonts w:ascii="Calibri" w:eastAsia="Times New Roman" w:hAnsi="Calibri" w:cs="Calibri"/>
          <w:sz w:val="21"/>
          <w:szCs w:val="21"/>
        </w:rPr>
        <w:t xml:space="preserve"> </w:t>
      </w:r>
      <w:r w:rsidRPr="0090366B">
        <w:rPr>
          <w:rFonts w:ascii="Calibri" w:eastAsia="Times New Roman" w:hAnsi="Calibri" w:cs="Calibri"/>
          <w:sz w:val="21"/>
          <w:szCs w:val="21"/>
        </w:rPr>
        <w:t xml:space="preserve">art. 109 ustawy </w:t>
      </w:r>
      <w:proofErr w:type="spellStart"/>
      <w:r w:rsidRPr="0090366B">
        <w:rPr>
          <w:rFonts w:ascii="Calibri" w:eastAsia="Times New Roman" w:hAnsi="Calibri" w:cs="Calibri"/>
          <w:sz w:val="21"/>
          <w:szCs w:val="21"/>
        </w:rPr>
        <w:t>Pzp</w:t>
      </w:r>
      <w:proofErr w:type="spellEnd"/>
      <w:r w:rsidRPr="0090366B">
        <w:rPr>
          <w:rFonts w:ascii="Calibri" w:eastAsia="Times New Roman" w:hAnsi="Calibri" w:cs="Calibri"/>
          <w:sz w:val="21"/>
          <w:szCs w:val="21"/>
        </w:rPr>
        <w:t xml:space="preserve"> w zakresie, jaki Zamawiający wymagał.</w:t>
      </w:r>
    </w:p>
    <w:p w:rsidR="0090366B" w:rsidRPr="0090366B" w:rsidRDefault="0090366B" w:rsidP="0090366B">
      <w:pPr>
        <w:spacing w:after="0" w:line="360" w:lineRule="auto"/>
        <w:jc w:val="both"/>
        <w:rPr>
          <w:rFonts w:ascii="Calibri" w:eastAsia="Times New Roman" w:hAnsi="Calibri" w:cs="Calibri"/>
          <w:i/>
          <w:sz w:val="18"/>
          <w:szCs w:val="18"/>
          <w:lang w:eastAsia="pl-PL"/>
        </w:rPr>
      </w:pPr>
    </w:p>
    <w:p w:rsidR="0090366B" w:rsidRPr="0090366B" w:rsidRDefault="0090366B" w:rsidP="0090366B">
      <w:pPr>
        <w:spacing w:after="0" w:line="360" w:lineRule="auto"/>
        <w:rPr>
          <w:rFonts w:ascii="Calibri" w:eastAsia="Times New Roman" w:hAnsi="Calibri" w:cs="Calibri"/>
          <w:sz w:val="24"/>
          <w:szCs w:val="24"/>
          <w:lang w:eastAsia="pl-PL"/>
        </w:rPr>
      </w:pPr>
      <w:r w:rsidRPr="0090366B">
        <w:rPr>
          <w:rFonts w:ascii="Calibri" w:eastAsia="Times New Roman" w:hAnsi="Calibri" w:cs="Calibri"/>
          <w:sz w:val="21"/>
          <w:szCs w:val="21"/>
          <w:lang w:eastAsia="pl-PL"/>
        </w:rPr>
        <w:t xml:space="preserve">Oświadczam, </w:t>
      </w:r>
      <w:r w:rsidRPr="0090366B">
        <w:rPr>
          <w:rFonts w:ascii="Calibri" w:eastAsia="Times New Roman" w:hAnsi="Calibri" w:cs="Calibri"/>
          <w:b/>
          <w:sz w:val="21"/>
          <w:szCs w:val="21"/>
          <w:lang w:eastAsia="pl-PL"/>
        </w:rPr>
        <w:t>że zachodzą/ nie zachodzą*</w:t>
      </w:r>
      <w:r w:rsidRPr="0090366B">
        <w:rPr>
          <w:rFonts w:ascii="Calibri" w:eastAsia="Times New Roman" w:hAnsi="Calibri" w:cs="Calibri"/>
          <w:sz w:val="21"/>
          <w:szCs w:val="21"/>
          <w:lang w:eastAsia="pl-PL"/>
        </w:rPr>
        <w:t xml:space="preserve"> (niepotrzebne skreślić) w stosunku do mnie podstawy wykluczenia wymienione poniżej z postępowania na podstawie art. …………. ustawy </w:t>
      </w:r>
      <w:proofErr w:type="spellStart"/>
      <w:r w:rsidRPr="0090366B">
        <w:rPr>
          <w:rFonts w:ascii="Calibri" w:eastAsia="Times New Roman" w:hAnsi="Calibri" w:cs="Calibri"/>
          <w:sz w:val="21"/>
          <w:szCs w:val="21"/>
          <w:lang w:eastAsia="pl-PL"/>
        </w:rPr>
        <w:t>Pzp</w:t>
      </w:r>
      <w:proofErr w:type="spellEnd"/>
      <w:r w:rsidRPr="0090366B">
        <w:rPr>
          <w:rFonts w:ascii="Calibri" w:eastAsia="Times New Roman" w:hAnsi="Calibri" w:cs="Calibri"/>
          <w:i/>
          <w:sz w:val="16"/>
          <w:szCs w:val="16"/>
          <w:lang w:eastAsia="pl-PL"/>
        </w:rPr>
        <w:t xml:space="preserve">(podać mającą zastosowanie podstawę wykluczenia spośród wymienionych w art. 108 ust. 1 pkt 1, 2, 5 ustawy </w:t>
      </w:r>
      <w:proofErr w:type="spellStart"/>
      <w:r w:rsidRPr="0090366B">
        <w:rPr>
          <w:rFonts w:ascii="Calibri" w:eastAsia="Times New Roman" w:hAnsi="Calibri" w:cs="Calibri"/>
          <w:i/>
          <w:sz w:val="16"/>
          <w:szCs w:val="16"/>
          <w:lang w:eastAsia="pl-PL"/>
        </w:rPr>
        <w:t>Pzp</w:t>
      </w:r>
      <w:proofErr w:type="spellEnd"/>
      <w:r w:rsidRPr="0090366B">
        <w:rPr>
          <w:rFonts w:ascii="Calibri" w:eastAsia="Times New Roman" w:hAnsi="Calibri" w:cs="Calibri"/>
          <w:i/>
          <w:sz w:val="16"/>
          <w:szCs w:val="16"/>
          <w:lang w:eastAsia="pl-PL"/>
        </w:rPr>
        <w:t xml:space="preserve"> lub art. 109 ustawy </w:t>
      </w:r>
      <w:proofErr w:type="spellStart"/>
      <w:r w:rsidRPr="0090366B">
        <w:rPr>
          <w:rFonts w:ascii="Calibri" w:eastAsia="Times New Roman" w:hAnsi="Calibri" w:cs="Calibri"/>
          <w:i/>
          <w:sz w:val="16"/>
          <w:szCs w:val="16"/>
          <w:lang w:eastAsia="pl-PL"/>
        </w:rPr>
        <w:t>Pzp</w:t>
      </w:r>
      <w:proofErr w:type="spellEnd"/>
      <w:r w:rsidRPr="0090366B">
        <w:rPr>
          <w:rFonts w:ascii="Calibri" w:eastAsia="Times New Roman" w:hAnsi="Calibri" w:cs="Calibri"/>
          <w:i/>
          <w:sz w:val="16"/>
          <w:szCs w:val="16"/>
          <w:lang w:eastAsia="pl-PL"/>
        </w:rPr>
        <w:t>).</w:t>
      </w:r>
      <w:r w:rsidRPr="0090366B">
        <w:rPr>
          <w:rFonts w:ascii="Calibri" w:eastAsia="Times New Roman" w:hAnsi="Calibri" w:cs="Calibri"/>
          <w:sz w:val="21"/>
          <w:szCs w:val="21"/>
          <w:lang w:eastAsia="pl-PL"/>
        </w:rPr>
        <w:t xml:space="preserve">Jednocześnie oświadczam, że w związku z ww. okolicznością, na podstawie art. 110 ust. 2 ustawy </w:t>
      </w:r>
      <w:proofErr w:type="spellStart"/>
      <w:r w:rsidRPr="0090366B">
        <w:rPr>
          <w:rFonts w:ascii="Calibri" w:eastAsia="Times New Roman" w:hAnsi="Calibri" w:cs="Calibri"/>
          <w:sz w:val="21"/>
          <w:szCs w:val="21"/>
          <w:lang w:eastAsia="pl-PL"/>
        </w:rPr>
        <w:t>Pzp</w:t>
      </w:r>
      <w:proofErr w:type="spellEnd"/>
      <w:r w:rsidRPr="0090366B">
        <w:rPr>
          <w:rFonts w:ascii="Calibri" w:eastAsia="Times New Roman" w:hAnsi="Calibri" w:cs="Calibri"/>
          <w:sz w:val="21"/>
          <w:szCs w:val="21"/>
          <w:lang w:eastAsia="pl-PL"/>
        </w:rPr>
        <w:t xml:space="preserve"> podjąłem następujące środki naprawcze: ……………………………………………………………………………………..</w:t>
      </w:r>
      <w:r w:rsidRPr="0090366B">
        <w:rPr>
          <w:rFonts w:ascii="Calibri" w:eastAsia="Times New Roman" w:hAnsi="Calibri" w:cs="Calibri"/>
          <w:sz w:val="20"/>
          <w:szCs w:val="20"/>
          <w:lang w:eastAsia="pl-PL"/>
        </w:rPr>
        <w:t>……………………………………………………………………</w:t>
      </w:r>
    </w:p>
    <w:p w:rsidR="0090366B" w:rsidRPr="0090366B" w:rsidRDefault="0090366B" w:rsidP="0090366B">
      <w:pPr>
        <w:spacing w:after="0" w:line="360" w:lineRule="auto"/>
        <w:rPr>
          <w:rFonts w:ascii="Calibri" w:eastAsia="Times New Roman" w:hAnsi="Calibri" w:cs="Calibri"/>
          <w:sz w:val="24"/>
          <w:szCs w:val="24"/>
          <w:lang w:eastAsia="pl-PL"/>
        </w:rPr>
      </w:pPr>
    </w:p>
    <w:p w:rsidR="0090366B" w:rsidRPr="0090366B" w:rsidRDefault="0090366B" w:rsidP="0090366B">
      <w:pPr>
        <w:spacing w:after="0" w:line="360" w:lineRule="auto"/>
        <w:jc w:val="both"/>
        <w:rPr>
          <w:rFonts w:ascii="Calibri" w:eastAsia="Times New Roman" w:hAnsi="Calibri" w:cs="Calibri"/>
          <w:b/>
          <w:i/>
          <w:iCs/>
          <w:color w:val="222222"/>
          <w:lang w:eastAsia="pl-PL"/>
        </w:rPr>
      </w:pPr>
      <w:r w:rsidRPr="0090366B">
        <w:rPr>
          <w:rFonts w:ascii="Calibri" w:eastAsia="Times New Roman" w:hAnsi="Calibri" w:cs="Calibri"/>
          <w:b/>
          <w:lang w:eastAsia="pl-PL"/>
        </w:rPr>
        <w:t xml:space="preserve">Oświadczam, że nie zachodzą w stosunku do mnie przesłanki wykluczenia z postępowania na podstawie art.  7 ust. 1 ustawy z dnia 13 kwietnia 2022 r. </w:t>
      </w:r>
      <w:r w:rsidRPr="0090366B">
        <w:rPr>
          <w:rFonts w:ascii="Calibri" w:eastAsia="Times New Roman" w:hAnsi="Calibri" w:cs="Calibri"/>
          <w:b/>
          <w:i/>
          <w:iCs/>
          <w:color w:val="222222"/>
          <w:lang w:eastAsia="pl-PL"/>
        </w:rPr>
        <w:t xml:space="preserve">o szczególnych rozwiązaniach w zakresie przeciwdziałania wspieraniu agresji na Ukrainę oraz służących ochronie bezpieczeństwa narodowego </w:t>
      </w:r>
      <w:r w:rsidRPr="0090366B">
        <w:rPr>
          <w:rFonts w:ascii="Calibri" w:eastAsia="Times New Roman" w:hAnsi="Calibri" w:cs="Calibri"/>
          <w:b/>
          <w:iCs/>
          <w:color w:val="222222"/>
          <w:lang w:eastAsia="pl-PL"/>
        </w:rPr>
        <w:t>(Dz. U. poz. 835)</w:t>
      </w:r>
      <w:r w:rsidRPr="0090366B">
        <w:rPr>
          <w:rFonts w:ascii="Calibri" w:eastAsia="Times New Roman" w:hAnsi="Calibri" w:cs="Calibri"/>
          <w:b/>
          <w:i/>
          <w:iCs/>
          <w:color w:val="222222"/>
          <w:vertAlign w:val="superscript"/>
          <w:lang w:eastAsia="pl-PL"/>
        </w:rPr>
        <w:footnoteReference w:id="1"/>
      </w:r>
      <w:r w:rsidRPr="0090366B">
        <w:rPr>
          <w:rFonts w:ascii="Calibri" w:eastAsia="Times New Roman" w:hAnsi="Calibri" w:cs="Calibri"/>
          <w:b/>
          <w:i/>
          <w:iCs/>
          <w:color w:val="222222"/>
          <w:lang w:eastAsia="pl-PL"/>
        </w:rPr>
        <w:t>.</w:t>
      </w:r>
    </w:p>
    <w:p w:rsidR="0090366B" w:rsidRPr="0090366B" w:rsidRDefault="0090366B" w:rsidP="0090366B">
      <w:pPr>
        <w:shd w:val="clear" w:color="auto" w:fill="BFBFBF"/>
        <w:spacing w:after="0" w:line="360" w:lineRule="auto"/>
        <w:jc w:val="center"/>
        <w:rPr>
          <w:rFonts w:ascii="Calibri" w:eastAsia="Times New Roman" w:hAnsi="Calibri" w:cs="Calibri"/>
          <w:b/>
          <w:sz w:val="21"/>
          <w:szCs w:val="21"/>
          <w:lang w:eastAsia="pl-PL"/>
        </w:rPr>
      </w:pPr>
      <w:r w:rsidRPr="0090366B">
        <w:rPr>
          <w:rFonts w:ascii="Calibri" w:eastAsia="Times New Roman" w:hAnsi="Calibri" w:cs="Calibri"/>
          <w:b/>
          <w:sz w:val="21"/>
          <w:szCs w:val="21"/>
          <w:lang w:eastAsia="pl-PL"/>
        </w:rPr>
        <w:t>OŚWIADCZENIE DOTYCZĄCE WIELKOŚCI PRZEDSIĘBIORSTWA:</w:t>
      </w:r>
    </w:p>
    <w:p w:rsidR="0090366B" w:rsidRPr="0090366B" w:rsidRDefault="0090366B" w:rsidP="0090366B">
      <w:pPr>
        <w:shd w:val="clear" w:color="auto" w:fill="BFBFBF"/>
        <w:spacing w:after="0" w:line="360" w:lineRule="auto"/>
        <w:jc w:val="both"/>
        <w:rPr>
          <w:rFonts w:ascii="Calibri" w:eastAsia="Times New Roman" w:hAnsi="Calibri" w:cs="Calibri"/>
          <w:b/>
          <w:sz w:val="21"/>
          <w:szCs w:val="21"/>
          <w:lang w:eastAsia="pl-PL"/>
        </w:rPr>
      </w:pPr>
    </w:p>
    <w:p w:rsidR="0090366B" w:rsidRPr="0090366B" w:rsidRDefault="0090366B" w:rsidP="0090366B">
      <w:pPr>
        <w:spacing w:after="0" w:line="360" w:lineRule="auto"/>
        <w:jc w:val="both"/>
        <w:rPr>
          <w:rFonts w:ascii="Calibri" w:eastAsia="Times New Roman" w:hAnsi="Calibri" w:cs="Calibri"/>
          <w:b/>
          <w:lang w:eastAsia="pl-PL"/>
        </w:rPr>
      </w:pPr>
    </w:p>
    <w:p w:rsidR="0090366B" w:rsidRPr="0090366B" w:rsidRDefault="0090366B" w:rsidP="0090366B">
      <w:pPr>
        <w:spacing w:after="0" w:line="360" w:lineRule="auto"/>
        <w:jc w:val="both"/>
        <w:rPr>
          <w:rFonts w:ascii="Calibri" w:eastAsia="Times New Roman" w:hAnsi="Calibri" w:cs="Calibri"/>
          <w:bCs/>
          <w:lang w:eastAsia="pl-PL"/>
        </w:rPr>
      </w:pPr>
      <w:r w:rsidRPr="0090366B">
        <w:rPr>
          <w:rFonts w:ascii="Calibri" w:eastAsia="Times New Roman" w:hAnsi="Calibri" w:cs="Calibri"/>
          <w:bCs/>
          <w:lang w:eastAsia="pl-PL"/>
        </w:rPr>
        <w:t>Na potrzeby postępowania o udzielenie zamówienia publicznego oświadczam,  że:</w:t>
      </w:r>
    </w:p>
    <w:p w:rsidR="0090366B" w:rsidRPr="0090366B" w:rsidRDefault="0090366B" w:rsidP="0090366B">
      <w:pPr>
        <w:numPr>
          <w:ilvl w:val="0"/>
          <w:numId w:val="32"/>
        </w:numPr>
        <w:spacing w:after="0" w:line="360" w:lineRule="auto"/>
        <w:ind w:left="709" w:hanging="425"/>
        <w:jc w:val="both"/>
        <w:rPr>
          <w:rFonts w:ascii="Calibri" w:eastAsia="Times New Roman" w:hAnsi="Calibri" w:cs="Calibri"/>
          <w:bCs/>
          <w:lang w:eastAsia="pl-PL"/>
        </w:rPr>
      </w:pPr>
      <w:r w:rsidRPr="0090366B">
        <w:rPr>
          <w:rFonts w:ascii="Calibri" w:eastAsia="Times New Roman" w:hAnsi="Calibri" w:cs="Calibri"/>
          <w:bCs/>
          <w:lang w:eastAsia="pl-PL"/>
        </w:rPr>
        <w:t>jesteśmy mikroprzedsiębiorstwem*</w:t>
      </w:r>
    </w:p>
    <w:p w:rsidR="0090366B" w:rsidRPr="0090366B" w:rsidRDefault="0090366B" w:rsidP="0090366B">
      <w:pPr>
        <w:numPr>
          <w:ilvl w:val="0"/>
          <w:numId w:val="32"/>
        </w:numPr>
        <w:spacing w:after="0" w:line="360" w:lineRule="auto"/>
        <w:ind w:left="709" w:hanging="425"/>
        <w:jc w:val="both"/>
        <w:rPr>
          <w:rFonts w:ascii="Calibri" w:eastAsia="Times New Roman" w:hAnsi="Calibri" w:cs="Calibri"/>
          <w:bCs/>
          <w:lang w:eastAsia="pl-PL"/>
        </w:rPr>
      </w:pPr>
      <w:r w:rsidRPr="0090366B">
        <w:rPr>
          <w:rFonts w:ascii="Calibri" w:eastAsia="Times New Roman" w:hAnsi="Calibri" w:cs="Calibri"/>
          <w:bCs/>
          <w:lang w:eastAsia="pl-PL"/>
        </w:rPr>
        <w:lastRenderedPageBreak/>
        <w:t>jesteśmy małym przedsiębiorstwem*</w:t>
      </w:r>
    </w:p>
    <w:p w:rsidR="0090366B" w:rsidRPr="0090366B" w:rsidRDefault="0090366B" w:rsidP="0090366B">
      <w:pPr>
        <w:numPr>
          <w:ilvl w:val="0"/>
          <w:numId w:val="32"/>
        </w:numPr>
        <w:spacing w:after="0" w:line="360" w:lineRule="auto"/>
        <w:ind w:left="709" w:hanging="425"/>
        <w:jc w:val="both"/>
        <w:rPr>
          <w:rFonts w:ascii="Calibri" w:eastAsia="Times New Roman" w:hAnsi="Calibri" w:cs="Calibri"/>
          <w:bCs/>
          <w:lang w:eastAsia="pl-PL"/>
        </w:rPr>
      </w:pPr>
      <w:r w:rsidRPr="0090366B">
        <w:rPr>
          <w:rFonts w:ascii="Calibri" w:eastAsia="Times New Roman" w:hAnsi="Calibri" w:cs="Calibri"/>
          <w:bCs/>
          <w:lang w:eastAsia="pl-PL"/>
        </w:rPr>
        <w:t>jesteśmy średnim przedsiębiorstwem*</w:t>
      </w:r>
    </w:p>
    <w:p w:rsidR="0090366B" w:rsidRPr="0090366B" w:rsidRDefault="0090366B" w:rsidP="0090366B">
      <w:pPr>
        <w:numPr>
          <w:ilvl w:val="0"/>
          <w:numId w:val="32"/>
        </w:numPr>
        <w:spacing w:after="0" w:line="360" w:lineRule="auto"/>
        <w:ind w:left="709" w:hanging="425"/>
        <w:jc w:val="both"/>
        <w:rPr>
          <w:rFonts w:ascii="Calibri" w:eastAsia="Times New Roman" w:hAnsi="Calibri" w:cs="Calibri"/>
          <w:bCs/>
          <w:lang w:eastAsia="pl-PL"/>
        </w:rPr>
      </w:pPr>
      <w:r w:rsidRPr="0090366B">
        <w:rPr>
          <w:rFonts w:ascii="Calibri" w:eastAsia="Times New Roman" w:hAnsi="Calibri" w:cs="Calibri"/>
          <w:bCs/>
          <w:lang w:eastAsia="pl-PL"/>
        </w:rPr>
        <w:t>prowadzę jednoosobową działalność gospodarczą*</w:t>
      </w:r>
    </w:p>
    <w:p w:rsidR="0090366B" w:rsidRPr="0090366B" w:rsidRDefault="0090366B" w:rsidP="0090366B">
      <w:pPr>
        <w:numPr>
          <w:ilvl w:val="0"/>
          <w:numId w:val="31"/>
        </w:numPr>
        <w:spacing w:after="0" w:line="360" w:lineRule="auto"/>
        <w:ind w:hanging="436"/>
        <w:jc w:val="both"/>
        <w:rPr>
          <w:rFonts w:ascii="Calibri" w:eastAsia="Times New Roman" w:hAnsi="Calibri" w:cs="Calibri"/>
          <w:bCs/>
          <w:lang w:eastAsia="pl-PL"/>
        </w:rPr>
      </w:pPr>
      <w:r w:rsidRPr="0090366B">
        <w:rPr>
          <w:rFonts w:ascii="Calibri" w:eastAsia="Times New Roman" w:hAnsi="Calibri" w:cs="Calibri"/>
          <w:bCs/>
          <w:lang w:eastAsia="pl-PL"/>
        </w:rPr>
        <w:t>jestem osobą fizyczną nieprowadzącą działalności gospodarczej*</w:t>
      </w:r>
    </w:p>
    <w:p w:rsidR="0090366B" w:rsidRPr="0090366B" w:rsidRDefault="0090366B" w:rsidP="0090366B">
      <w:pPr>
        <w:numPr>
          <w:ilvl w:val="0"/>
          <w:numId w:val="31"/>
        </w:numPr>
        <w:spacing w:after="0" w:line="360" w:lineRule="auto"/>
        <w:ind w:hanging="436"/>
        <w:jc w:val="both"/>
        <w:rPr>
          <w:rFonts w:ascii="Calibri" w:eastAsia="Times New Roman" w:hAnsi="Calibri" w:cs="Calibri"/>
          <w:bCs/>
          <w:lang w:eastAsia="pl-PL"/>
        </w:rPr>
      </w:pPr>
      <w:r w:rsidRPr="0090366B">
        <w:rPr>
          <w:rFonts w:ascii="Calibri" w:eastAsia="Times New Roman" w:hAnsi="Calibri" w:cs="Calibri"/>
          <w:bCs/>
          <w:lang w:eastAsia="pl-PL"/>
        </w:rPr>
        <w:t>inny rodzaj*</w:t>
      </w:r>
    </w:p>
    <w:p w:rsidR="0090366B" w:rsidRPr="0090366B" w:rsidRDefault="0090366B" w:rsidP="0090366B">
      <w:pPr>
        <w:spacing w:after="0" w:line="360" w:lineRule="auto"/>
        <w:jc w:val="both"/>
        <w:rPr>
          <w:rFonts w:ascii="Calibri" w:eastAsia="Times New Roman" w:hAnsi="Calibri" w:cs="Calibri"/>
          <w:b/>
          <w:bCs/>
          <w:sz w:val="20"/>
          <w:szCs w:val="20"/>
          <w:u w:val="single"/>
          <w:lang w:eastAsia="pl-PL"/>
        </w:rPr>
      </w:pPr>
      <w:r w:rsidRPr="0090366B">
        <w:rPr>
          <w:rFonts w:ascii="Calibri" w:eastAsia="Times New Roman" w:hAnsi="Calibri" w:cs="Calibri"/>
          <w:b/>
          <w:bCs/>
          <w:sz w:val="20"/>
          <w:szCs w:val="20"/>
          <w:u w:val="single"/>
          <w:lang w:eastAsia="pl-PL"/>
        </w:rPr>
        <w:t>* właściwe podkreślić</w:t>
      </w:r>
    </w:p>
    <w:p w:rsidR="0090366B" w:rsidRPr="0090366B" w:rsidRDefault="0090366B" w:rsidP="0090366B">
      <w:pPr>
        <w:shd w:val="clear" w:color="auto" w:fill="BFBFBF"/>
        <w:spacing w:after="0" w:line="360" w:lineRule="auto"/>
        <w:jc w:val="both"/>
        <w:rPr>
          <w:rFonts w:ascii="Cambria" w:eastAsia="Times New Roman" w:hAnsi="Cambria" w:cs="Arial"/>
          <w:b/>
          <w:sz w:val="21"/>
          <w:szCs w:val="21"/>
          <w:lang w:eastAsia="pl-PL"/>
        </w:rPr>
      </w:pPr>
    </w:p>
    <w:p w:rsidR="0090366B" w:rsidRPr="0090366B" w:rsidRDefault="0090366B" w:rsidP="0090366B">
      <w:pPr>
        <w:shd w:val="clear" w:color="auto" w:fill="BFBFBF"/>
        <w:spacing w:after="0" w:line="360" w:lineRule="auto"/>
        <w:jc w:val="both"/>
        <w:rPr>
          <w:rFonts w:ascii="Calibri" w:eastAsia="Times New Roman" w:hAnsi="Calibri" w:cs="Calibri"/>
          <w:b/>
          <w:sz w:val="21"/>
          <w:szCs w:val="21"/>
          <w:lang w:eastAsia="pl-PL"/>
        </w:rPr>
      </w:pPr>
      <w:r w:rsidRPr="0090366B">
        <w:rPr>
          <w:rFonts w:ascii="Calibri" w:eastAsia="Times New Roman" w:hAnsi="Calibri" w:cs="Calibri"/>
          <w:b/>
          <w:sz w:val="21"/>
          <w:szCs w:val="21"/>
          <w:lang w:eastAsia="pl-PL"/>
        </w:rPr>
        <w:t>OŚWIADCZENIE DOTYCZĄCE PODWYKONAWSTWA:</w:t>
      </w:r>
    </w:p>
    <w:p w:rsidR="0090366B" w:rsidRPr="0090366B" w:rsidRDefault="0090366B" w:rsidP="0090366B">
      <w:pPr>
        <w:shd w:val="clear" w:color="auto" w:fill="BFBFBF"/>
        <w:spacing w:after="0" w:line="360" w:lineRule="auto"/>
        <w:jc w:val="both"/>
        <w:rPr>
          <w:rFonts w:ascii="Calibri" w:eastAsia="Times New Roman" w:hAnsi="Calibri" w:cs="Calibri"/>
          <w:b/>
          <w:sz w:val="21"/>
          <w:szCs w:val="21"/>
          <w:lang w:eastAsia="pl-PL"/>
        </w:rPr>
      </w:pPr>
    </w:p>
    <w:p w:rsidR="0090366B" w:rsidRPr="0090366B" w:rsidRDefault="0090366B" w:rsidP="0090366B">
      <w:pPr>
        <w:spacing w:after="0" w:line="360" w:lineRule="auto"/>
        <w:jc w:val="both"/>
        <w:rPr>
          <w:rFonts w:ascii="Calibri" w:eastAsia="Times New Roman" w:hAnsi="Calibri" w:cs="Calibri"/>
          <w:bCs/>
          <w:iCs/>
          <w:sz w:val="20"/>
          <w:szCs w:val="20"/>
          <w:lang w:eastAsia="pl-PL"/>
        </w:rPr>
      </w:pPr>
    </w:p>
    <w:p w:rsidR="0090366B" w:rsidRPr="0090366B" w:rsidRDefault="0090366B" w:rsidP="0090366B">
      <w:pPr>
        <w:spacing w:after="0" w:line="360" w:lineRule="auto"/>
        <w:jc w:val="both"/>
        <w:rPr>
          <w:rFonts w:ascii="Calibri" w:eastAsia="Times New Roman" w:hAnsi="Calibri" w:cs="Calibri"/>
          <w:bCs/>
          <w:iCs/>
          <w:lang w:eastAsia="pl-PL"/>
        </w:rPr>
      </w:pPr>
      <w:r w:rsidRPr="0090366B">
        <w:rPr>
          <w:rFonts w:ascii="Calibri" w:eastAsia="Times New Roman" w:hAnsi="Calibri" w:cs="Calibri"/>
          <w:bCs/>
          <w:iCs/>
          <w:lang w:eastAsia="pl-PL"/>
        </w:rPr>
        <w:t>Oświadczamy, że zaoferowany przedmiot zamówienia wykonamy :</w:t>
      </w:r>
    </w:p>
    <w:p w:rsidR="0090366B" w:rsidRPr="0090366B" w:rsidRDefault="0090366B" w:rsidP="0090366B">
      <w:pPr>
        <w:numPr>
          <w:ilvl w:val="0"/>
          <w:numId w:val="31"/>
        </w:numPr>
        <w:spacing w:after="0" w:line="360" w:lineRule="auto"/>
        <w:jc w:val="both"/>
        <w:rPr>
          <w:rFonts w:ascii="Calibri" w:eastAsia="Times New Roman" w:hAnsi="Calibri" w:cs="Calibri"/>
          <w:bCs/>
          <w:iCs/>
          <w:lang w:eastAsia="pl-PL"/>
        </w:rPr>
      </w:pPr>
      <w:r w:rsidRPr="0090366B">
        <w:rPr>
          <w:rFonts w:ascii="Calibri" w:eastAsia="Times New Roman" w:hAnsi="Calibri" w:cs="Calibri"/>
          <w:bCs/>
          <w:iCs/>
          <w:lang w:eastAsia="pl-PL"/>
        </w:rPr>
        <w:t>samodzielnie,*</w:t>
      </w:r>
    </w:p>
    <w:p w:rsidR="0090366B" w:rsidRPr="0090366B" w:rsidRDefault="0090366B" w:rsidP="0090366B">
      <w:pPr>
        <w:numPr>
          <w:ilvl w:val="0"/>
          <w:numId w:val="31"/>
        </w:numPr>
        <w:spacing w:after="0" w:line="360" w:lineRule="auto"/>
        <w:jc w:val="both"/>
        <w:rPr>
          <w:rFonts w:ascii="Calibri" w:eastAsia="Times New Roman" w:hAnsi="Calibri" w:cs="Calibri"/>
          <w:bCs/>
          <w:iCs/>
          <w:lang w:eastAsia="pl-PL"/>
        </w:rPr>
      </w:pPr>
      <w:r w:rsidRPr="0090366B">
        <w:rPr>
          <w:rFonts w:ascii="Calibri" w:eastAsia="Times New Roman" w:hAnsi="Calibri" w:cs="Calibri"/>
          <w:bCs/>
          <w:iCs/>
          <w:lang w:eastAsia="pl-PL"/>
        </w:rPr>
        <w:t>przy udziale podwykonawców,*</w:t>
      </w:r>
    </w:p>
    <w:p w:rsidR="0090366B" w:rsidRPr="0090366B" w:rsidRDefault="0090366B" w:rsidP="0090366B">
      <w:pPr>
        <w:spacing w:after="0" w:line="360" w:lineRule="auto"/>
        <w:jc w:val="both"/>
        <w:rPr>
          <w:rFonts w:ascii="Calibri" w:eastAsia="Times New Roman" w:hAnsi="Calibri" w:cs="Calibri"/>
          <w:b/>
          <w:bCs/>
          <w:iCs/>
          <w:u w:val="single"/>
          <w:lang w:eastAsia="pl-PL"/>
        </w:rPr>
      </w:pPr>
      <w:r w:rsidRPr="0090366B">
        <w:rPr>
          <w:rFonts w:ascii="Calibri" w:eastAsia="Times New Roman" w:hAnsi="Calibri" w:cs="Calibri"/>
          <w:b/>
          <w:bCs/>
          <w:iCs/>
          <w:u w:val="single"/>
          <w:lang w:eastAsia="pl-PL"/>
        </w:rPr>
        <w:t>* właściwe podkreślić</w:t>
      </w:r>
    </w:p>
    <w:p w:rsidR="0090366B" w:rsidRPr="0090366B" w:rsidRDefault="0090366B" w:rsidP="0090366B">
      <w:pPr>
        <w:spacing w:after="0" w:line="360" w:lineRule="auto"/>
        <w:jc w:val="both"/>
        <w:rPr>
          <w:rFonts w:ascii="Calibri" w:eastAsia="Times New Roman" w:hAnsi="Calibri" w:cs="Calibri"/>
          <w:b/>
          <w:sz w:val="21"/>
          <w:szCs w:val="21"/>
          <w:lang w:eastAsia="pl-PL"/>
        </w:rPr>
      </w:pPr>
      <w:r w:rsidRPr="0090366B">
        <w:rPr>
          <w:rFonts w:ascii="Calibri" w:eastAsia="Times New Roman" w:hAnsi="Calibri" w:cs="Calibri"/>
          <w:b/>
          <w:sz w:val="21"/>
          <w:szCs w:val="21"/>
          <w:lang w:eastAsia="pl-PL"/>
        </w:rPr>
        <w:t>W przypadku, gdy Wykonawca zamierza realizować przedmiot zamówienia za pomocą podwykonawców -wypełnia poniższą treść oświadczenia. Jeżeli nie,  pozostawiamy niewypełnione lub oznaczamy zapisem  - nie dotyczy</w:t>
      </w:r>
    </w:p>
    <w:p w:rsidR="0090366B" w:rsidRPr="0090366B" w:rsidRDefault="0090366B" w:rsidP="0090366B">
      <w:pPr>
        <w:spacing w:after="0" w:line="360" w:lineRule="auto"/>
        <w:jc w:val="both"/>
        <w:rPr>
          <w:rFonts w:ascii="Calibri" w:eastAsia="Times New Roman" w:hAnsi="Calibri" w:cs="Calibri"/>
          <w:sz w:val="21"/>
          <w:szCs w:val="21"/>
          <w:lang w:eastAsia="pl-PL"/>
        </w:rPr>
      </w:pPr>
      <w:r w:rsidRPr="0090366B">
        <w:rPr>
          <w:rFonts w:ascii="Calibri" w:eastAsia="Times New Roman" w:hAnsi="Calibri" w:cs="Calibri"/>
          <w:sz w:val="21"/>
          <w:szCs w:val="21"/>
          <w:lang w:eastAsia="pl-PL"/>
        </w:rPr>
        <w:t>Oświadczam, że następujący/e podmiot/y, które będą uczestniczyły w realizacji przedmiotu zamówienia na podstawie podwykonawstwa, nie podlega/ją wykluczeniu z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366B" w:rsidRPr="0090366B" w:rsidTr="00990AB6">
        <w:tc>
          <w:tcPr>
            <w:tcW w:w="4606" w:type="dxa"/>
            <w:shd w:val="clear" w:color="auto" w:fill="auto"/>
          </w:tcPr>
          <w:p w:rsidR="0090366B" w:rsidRPr="0090366B" w:rsidRDefault="0090366B" w:rsidP="0090366B">
            <w:pPr>
              <w:spacing w:after="0" w:line="360" w:lineRule="auto"/>
              <w:jc w:val="both"/>
              <w:rPr>
                <w:rFonts w:ascii="Calibri" w:eastAsia="Times New Roman" w:hAnsi="Calibri" w:cs="Calibri"/>
                <w:sz w:val="20"/>
                <w:szCs w:val="20"/>
                <w:lang w:eastAsia="pl-PL"/>
              </w:rPr>
            </w:pPr>
            <w:r w:rsidRPr="0090366B">
              <w:rPr>
                <w:rFonts w:ascii="Calibri" w:eastAsia="Times New Roman" w:hAnsi="Calibri" w:cs="Calibri"/>
                <w:sz w:val="20"/>
                <w:szCs w:val="20"/>
                <w:lang w:eastAsia="pl-PL"/>
              </w:rPr>
              <w:t>Nazwa i adres podwykonawcy</w:t>
            </w:r>
          </w:p>
        </w:tc>
        <w:tc>
          <w:tcPr>
            <w:tcW w:w="4606" w:type="dxa"/>
            <w:shd w:val="clear" w:color="auto" w:fill="auto"/>
          </w:tcPr>
          <w:p w:rsidR="0090366B" w:rsidRPr="0090366B" w:rsidRDefault="0090366B" w:rsidP="0090366B">
            <w:pPr>
              <w:spacing w:after="0" w:line="360" w:lineRule="auto"/>
              <w:jc w:val="both"/>
              <w:rPr>
                <w:rFonts w:ascii="Calibri" w:eastAsia="Times New Roman" w:hAnsi="Calibri" w:cs="Calibri"/>
                <w:sz w:val="20"/>
                <w:szCs w:val="20"/>
                <w:lang w:eastAsia="pl-PL"/>
              </w:rPr>
            </w:pPr>
            <w:r w:rsidRPr="0090366B">
              <w:rPr>
                <w:rFonts w:ascii="Calibri" w:eastAsia="Times New Roman" w:hAnsi="Calibri" w:cs="Calibri"/>
                <w:sz w:val="20"/>
                <w:szCs w:val="20"/>
                <w:lang w:eastAsia="pl-PL"/>
              </w:rPr>
              <w:t>Część zamówienia, którą będzie wykonywał</w:t>
            </w:r>
          </w:p>
        </w:tc>
      </w:tr>
      <w:tr w:rsidR="0090366B" w:rsidRPr="0090366B" w:rsidTr="00990AB6">
        <w:tc>
          <w:tcPr>
            <w:tcW w:w="4606" w:type="dxa"/>
            <w:shd w:val="clear" w:color="auto" w:fill="auto"/>
          </w:tcPr>
          <w:p w:rsidR="0090366B" w:rsidRPr="0090366B" w:rsidRDefault="0090366B" w:rsidP="0090366B">
            <w:pPr>
              <w:spacing w:after="0" w:line="360" w:lineRule="auto"/>
              <w:jc w:val="both"/>
              <w:rPr>
                <w:rFonts w:ascii="Calibri" w:eastAsia="Times New Roman" w:hAnsi="Calibri" w:cs="Calibri"/>
                <w:i/>
                <w:sz w:val="20"/>
                <w:szCs w:val="20"/>
                <w:lang w:eastAsia="pl-PL"/>
              </w:rPr>
            </w:pPr>
          </w:p>
        </w:tc>
        <w:tc>
          <w:tcPr>
            <w:tcW w:w="4606" w:type="dxa"/>
            <w:shd w:val="clear" w:color="auto" w:fill="auto"/>
          </w:tcPr>
          <w:p w:rsidR="0090366B" w:rsidRPr="0090366B" w:rsidRDefault="0090366B" w:rsidP="0090366B">
            <w:pPr>
              <w:spacing w:after="0" w:line="360" w:lineRule="auto"/>
              <w:jc w:val="both"/>
              <w:rPr>
                <w:rFonts w:ascii="Calibri" w:eastAsia="Times New Roman" w:hAnsi="Calibri" w:cs="Calibri"/>
                <w:i/>
                <w:sz w:val="20"/>
                <w:szCs w:val="20"/>
                <w:lang w:eastAsia="pl-PL"/>
              </w:rPr>
            </w:pPr>
          </w:p>
        </w:tc>
      </w:tr>
    </w:tbl>
    <w:p w:rsidR="0090366B" w:rsidRPr="0090366B" w:rsidRDefault="0090366B" w:rsidP="0090366B">
      <w:pPr>
        <w:spacing w:after="0" w:line="360" w:lineRule="auto"/>
        <w:jc w:val="both"/>
        <w:rPr>
          <w:rFonts w:ascii="Calibri" w:eastAsia="Times New Roman" w:hAnsi="Calibri" w:cs="Calibri"/>
          <w:b/>
          <w:sz w:val="21"/>
          <w:szCs w:val="21"/>
          <w:lang w:eastAsia="pl-PL"/>
        </w:rPr>
      </w:pPr>
    </w:p>
    <w:p w:rsidR="0090366B" w:rsidRPr="0090366B" w:rsidRDefault="0090366B" w:rsidP="0090366B">
      <w:pPr>
        <w:shd w:val="clear" w:color="auto" w:fill="BFBFBF"/>
        <w:spacing w:after="0" w:line="360" w:lineRule="auto"/>
        <w:jc w:val="center"/>
        <w:rPr>
          <w:rFonts w:ascii="Calibri" w:eastAsia="Times New Roman" w:hAnsi="Calibri" w:cs="Calibri"/>
          <w:b/>
          <w:sz w:val="21"/>
          <w:szCs w:val="21"/>
          <w:lang w:eastAsia="pl-PL"/>
        </w:rPr>
      </w:pPr>
      <w:r w:rsidRPr="0090366B">
        <w:rPr>
          <w:rFonts w:ascii="Calibri" w:eastAsia="Times New Roman" w:hAnsi="Calibri" w:cs="Calibri"/>
          <w:b/>
          <w:sz w:val="21"/>
          <w:szCs w:val="21"/>
          <w:lang w:eastAsia="pl-PL"/>
        </w:rPr>
        <w:t>OŚWIADCZENIE DOTYCZĄCE RODO</w:t>
      </w:r>
    </w:p>
    <w:p w:rsidR="0090366B" w:rsidRPr="0090366B" w:rsidRDefault="0090366B" w:rsidP="0090366B">
      <w:pPr>
        <w:shd w:val="clear" w:color="auto" w:fill="BFBFBF"/>
        <w:spacing w:after="0" w:line="360" w:lineRule="auto"/>
        <w:jc w:val="both"/>
        <w:rPr>
          <w:rFonts w:ascii="Calibri" w:eastAsia="Times New Roman" w:hAnsi="Calibri" w:cs="Calibri"/>
          <w:b/>
          <w:sz w:val="21"/>
          <w:szCs w:val="21"/>
          <w:lang w:eastAsia="pl-PL"/>
        </w:rPr>
      </w:pPr>
    </w:p>
    <w:p w:rsidR="0090366B" w:rsidRPr="0090366B" w:rsidRDefault="0090366B" w:rsidP="0090366B">
      <w:pPr>
        <w:spacing w:after="0" w:line="360" w:lineRule="auto"/>
        <w:jc w:val="both"/>
        <w:rPr>
          <w:rFonts w:ascii="Calibri" w:eastAsia="Times New Roman" w:hAnsi="Calibri" w:cs="Calibri"/>
          <w:bCs/>
          <w:iCs/>
          <w:lang w:eastAsia="pl-PL"/>
        </w:rPr>
      </w:pPr>
      <w:r w:rsidRPr="0090366B">
        <w:rPr>
          <w:rFonts w:ascii="Calibri" w:eastAsia="Times New Roman" w:hAnsi="Calibri" w:cs="Calibri"/>
          <w:bCs/>
          <w:lang w:eastAsia="pl-PL"/>
        </w:rPr>
        <w:t>Na potrzeby postępowania o udzielenie zamówienia publicznego oświadczam, że wypełniłem obowiązki informacyjne przewidziane w art. 13 lub art. 14 rozporządzenia Parlamentu Europejskiego</w:t>
      </w:r>
      <w:r>
        <w:rPr>
          <w:rFonts w:ascii="Calibri" w:eastAsia="Times New Roman" w:hAnsi="Calibri" w:cs="Calibri"/>
          <w:bCs/>
          <w:lang w:eastAsia="pl-PL"/>
        </w:rPr>
        <w:t xml:space="preserve"> </w:t>
      </w:r>
      <w:r w:rsidRPr="0090366B">
        <w:rPr>
          <w:rFonts w:ascii="Calibri" w:eastAsia="Times New Roman" w:hAnsi="Calibri" w:cs="Calibri"/>
          <w:bCs/>
          <w:lang w:eastAsia="pl-PL"/>
        </w:rPr>
        <w:t xml:space="preserve">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sidRPr="0090366B">
        <w:rPr>
          <w:rFonts w:ascii="Calibri" w:eastAsia="Times New Roman" w:hAnsi="Calibri" w:cs="Calibri"/>
          <w:bCs/>
          <w:iCs/>
          <w:lang w:eastAsia="pl-PL"/>
        </w:rPr>
        <w:t>(wykonawca wykreśla powyższe oświadczenie w przypadku gdy go nie dotyczy).</w:t>
      </w:r>
    </w:p>
    <w:p w:rsidR="007A0E47" w:rsidRPr="00D90A12" w:rsidRDefault="007A0E47" w:rsidP="007A0E47">
      <w:pPr>
        <w:rPr>
          <w:rFonts w:cstheme="minorHAnsi"/>
        </w:rPr>
      </w:pPr>
    </w:p>
    <w:p w:rsidR="007A0E47" w:rsidRPr="00D90A12" w:rsidRDefault="007A0E47" w:rsidP="007A0E47">
      <w:pPr>
        <w:spacing w:line="360" w:lineRule="auto"/>
        <w:jc w:val="both"/>
        <w:rPr>
          <w:rFonts w:cstheme="minorHAnsi"/>
        </w:rPr>
      </w:pPr>
      <w:r w:rsidRPr="00D90A12">
        <w:rPr>
          <w:rFonts w:cstheme="minorHAnsi"/>
        </w:rPr>
        <w:t xml:space="preserve">…………….……. </w:t>
      </w:r>
      <w:r w:rsidRPr="00D90A12">
        <w:rPr>
          <w:rFonts w:cstheme="minorHAnsi"/>
          <w:i/>
        </w:rPr>
        <w:t xml:space="preserve">(miejscowość), </w:t>
      </w:r>
      <w:r w:rsidRPr="00D90A12">
        <w:rPr>
          <w:rFonts w:cstheme="minorHAnsi"/>
        </w:rPr>
        <w:t xml:space="preserve">dnia …………………. r. </w:t>
      </w:r>
    </w:p>
    <w:p w:rsidR="007A0E47" w:rsidRPr="00D90A12" w:rsidRDefault="007A0E47" w:rsidP="007A0E47">
      <w:pPr>
        <w:spacing w:line="360" w:lineRule="auto"/>
        <w:jc w:val="right"/>
        <w:rPr>
          <w:rFonts w:cstheme="minorHAnsi"/>
        </w:rPr>
      </w:pPr>
      <w:r w:rsidRPr="00D90A12">
        <w:rPr>
          <w:rFonts w:cstheme="minorHAnsi"/>
        </w:rPr>
        <w:tab/>
      </w:r>
      <w:r w:rsidRPr="00D90A12">
        <w:rPr>
          <w:rFonts w:cstheme="minorHAnsi"/>
        </w:rPr>
        <w:tab/>
      </w:r>
      <w:r w:rsidRPr="00D90A12">
        <w:rPr>
          <w:rFonts w:cstheme="minorHAnsi"/>
        </w:rPr>
        <w:tab/>
      </w:r>
      <w:r w:rsidRPr="00D90A12">
        <w:rPr>
          <w:rFonts w:cstheme="minorHAnsi"/>
        </w:rPr>
        <w:tab/>
      </w:r>
      <w:r w:rsidRPr="00D90A12">
        <w:rPr>
          <w:rFonts w:cstheme="minorHAnsi"/>
        </w:rPr>
        <w:tab/>
        <w:t xml:space="preserve">                              …………………………………………………………….</w:t>
      </w:r>
    </w:p>
    <w:p w:rsidR="0090366B" w:rsidRPr="0090366B" w:rsidRDefault="00EE2D77" w:rsidP="0090366B">
      <w:pPr>
        <w:spacing w:line="360" w:lineRule="auto"/>
        <w:ind w:left="5664" w:firstLine="708"/>
        <w:jc w:val="both"/>
        <w:rPr>
          <w:rFonts w:cstheme="minorHAnsi"/>
          <w:i/>
        </w:rPr>
      </w:pPr>
      <w:r>
        <w:rPr>
          <w:rFonts w:cstheme="minorHAnsi"/>
          <w:i/>
        </w:rPr>
        <w:t xml:space="preserve">          </w:t>
      </w:r>
      <w:r w:rsidR="007A0E47" w:rsidRPr="00D90A12">
        <w:rPr>
          <w:rFonts w:cstheme="minorHAnsi"/>
          <w:i/>
        </w:rPr>
        <w:t>(podpis)</w:t>
      </w:r>
    </w:p>
    <w:p w:rsidR="007A0E47" w:rsidRPr="00D90A12" w:rsidRDefault="007A0E47" w:rsidP="007A0E47">
      <w:pPr>
        <w:keepNext/>
        <w:tabs>
          <w:tab w:val="num" w:pos="0"/>
        </w:tabs>
        <w:spacing w:after="200" w:line="276" w:lineRule="auto"/>
        <w:outlineLvl w:val="0"/>
        <w:rPr>
          <w:rFonts w:eastAsia="Calibri" w:cstheme="minorHAnsi"/>
          <w:b/>
        </w:rPr>
      </w:pPr>
      <w:r w:rsidRPr="00D90A12">
        <w:rPr>
          <w:rFonts w:eastAsia="Calibri" w:cstheme="minorHAnsi"/>
          <w:b/>
        </w:rPr>
        <w:lastRenderedPageBreak/>
        <w:t xml:space="preserve">                                                                                                                                     </w:t>
      </w:r>
      <w:r w:rsidR="009F0324">
        <w:rPr>
          <w:rFonts w:eastAsia="Calibri" w:cstheme="minorHAnsi"/>
          <w:b/>
        </w:rPr>
        <w:t xml:space="preserve">                  </w:t>
      </w:r>
      <w:r w:rsidRPr="00D90A12">
        <w:rPr>
          <w:rFonts w:eastAsia="Calibri" w:cstheme="minorHAnsi"/>
          <w:b/>
        </w:rPr>
        <w:t xml:space="preserve">   Załącznik nr </w:t>
      </w:r>
      <w:r w:rsidR="00017BC8">
        <w:rPr>
          <w:rFonts w:eastAsia="Calibri" w:cstheme="minorHAnsi"/>
          <w:b/>
        </w:rPr>
        <w:t>3</w:t>
      </w:r>
    </w:p>
    <w:p w:rsidR="007A0E47" w:rsidRPr="00EF7FB5" w:rsidRDefault="007A0E47" w:rsidP="00EF7FB5">
      <w:pPr>
        <w:keepNext/>
        <w:tabs>
          <w:tab w:val="num" w:pos="0"/>
        </w:tabs>
        <w:spacing w:after="200" w:line="276" w:lineRule="auto"/>
        <w:jc w:val="center"/>
        <w:outlineLvl w:val="0"/>
        <w:rPr>
          <w:rFonts w:eastAsia="Calibri" w:cstheme="minorHAnsi"/>
          <w:b/>
        </w:rPr>
      </w:pPr>
      <w:r w:rsidRPr="00D90A12">
        <w:rPr>
          <w:rFonts w:cstheme="minorHAnsi"/>
        </w:rPr>
        <w:t>Wzór umowy zawierający istotne dla zamawiającego postanowienia, które zostaną wprowadzone do treści zawieranej umowy.</w:t>
      </w:r>
    </w:p>
    <w:p w:rsidR="00B64934" w:rsidRDefault="00B64934" w:rsidP="00B64934">
      <w:pPr>
        <w:ind w:left="284"/>
        <w:jc w:val="both"/>
        <w:rPr>
          <w:rFonts w:ascii="Cambria" w:hAnsi="Cambria"/>
        </w:rPr>
      </w:pPr>
    </w:p>
    <w:p w:rsidR="00B64934" w:rsidRDefault="00B64934" w:rsidP="00B64934">
      <w:pPr>
        <w:ind w:left="720"/>
        <w:jc w:val="center"/>
        <w:rPr>
          <w:b/>
        </w:rPr>
      </w:pPr>
      <w:r w:rsidRPr="006A02FB">
        <w:rPr>
          <w:b/>
        </w:rPr>
        <w:t>UMOWA</w:t>
      </w:r>
      <w:r>
        <w:rPr>
          <w:b/>
        </w:rPr>
        <w:t xml:space="preserve"> </w:t>
      </w:r>
    </w:p>
    <w:p w:rsidR="00B64934" w:rsidRDefault="00B64934" w:rsidP="00B64934">
      <w:pPr>
        <w:ind w:left="720"/>
        <w:jc w:val="center"/>
        <w:rPr>
          <w:b/>
        </w:rPr>
      </w:pPr>
      <w:r w:rsidRPr="006A02FB">
        <w:rPr>
          <w:b/>
        </w:rPr>
        <w:t>NR SZP 3810/</w:t>
      </w:r>
      <w:r>
        <w:rPr>
          <w:b/>
        </w:rPr>
        <w:t>62</w:t>
      </w:r>
      <w:r w:rsidRPr="006A02FB">
        <w:rPr>
          <w:b/>
        </w:rPr>
        <w:t>/20</w:t>
      </w:r>
      <w:r>
        <w:rPr>
          <w:b/>
        </w:rPr>
        <w:t>2</w:t>
      </w:r>
      <w:r w:rsidR="00017BC8">
        <w:rPr>
          <w:b/>
        </w:rPr>
        <w:t>6</w:t>
      </w:r>
    </w:p>
    <w:p w:rsidR="00B64934" w:rsidRDefault="00B64934" w:rsidP="00721DA0">
      <w:pPr>
        <w:spacing w:after="0" w:line="240" w:lineRule="auto"/>
        <w:ind w:left="720"/>
        <w:rPr>
          <w:b/>
        </w:rPr>
      </w:pPr>
    </w:p>
    <w:p w:rsidR="00B64934" w:rsidRPr="00B64934" w:rsidRDefault="00B64934" w:rsidP="00721DA0">
      <w:pPr>
        <w:spacing w:after="0" w:line="240" w:lineRule="auto"/>
        <w:jc w:val="both"/>
        <w:rPr>
          <w:rFonts w:cstheme="minorHAnsi"/>
        </w:rPr>
      </w:pPr>
      <w:r w:rsidRPr="00B64934">
        <w:rPr>
          <w:rFonts w:cstheme="minorHAnsi"/>
        </w:rPr>
        <w:t>zawarta w Brzozowie, w dniu ………………….………………... r. pomiędzy:</w:t>
      </w:r>
    </w:p>
    <w:p w:rsidR="00B64934" w:rsidRPr="00B64934" w:rsidRDefault="00B64934" w:rsidP="00721DA0">
      <w:pPr>
        <w:spacing w:after="0" w:line="240" w:lineRule="auto"/>
        <w:jc w:val="both"/>
        <w:rPr>
          <w:rFonts w:cstheme="minorHAnsi"/>
        </w:rPr>
      </w:pPr>
      <w:r w:rsidRPr="00B64934">
        <w:rPr>
          <w:rFonts w:cstheme="minorHAnsi"/>
        </w:rPr>
        <w:t>Szpitalem Specjalistycznym w Brzozowie Podkarpackim Ośrodkiem Onkologicznym im. ks. B. Markiewicza, 36-200 Brzozów, ul. Ks. J. Bielawskiego 18, zarejestrowanym w Krajowym Rejestrze Sądowym pod numerem KRS 0000007954, reprezentowanym przez:</w:t>
      </w:r>
    </w:p>
    <w:p w:rsidR="00B64934" w:rsidRPr="00B64934" w:rsidRDefault="00B64934" w:rsidP="00721DA0">
      <w:pPr>
        <w:spacing w:after="0" w:line="240" w:lineRule="auto"/>
        <w:jc w:val="both"/>
        <w:rPr>
          <w:rFonts w:cstheme="minorHAnsi"/>
        </w:rPr>
      </w:pPr>
      <w:r w:rsidRPr="00B64934">
        <w:rPr>
          <w:rFonts w:cstheme="minorHAnsi"/>
        </w:rPr>
        <w:t>Lek. Tomasza Kondraciuka – Dyrektora</w:t>
      </w:r>
    </w:p>
    <w:p w:rsidR="00B64934" w:rsidRPr="00B64934" w:rsidRDefault="00B64934" w:rsidP="00721DA0">
      <w:pPr>
        <w:spacing w:after="0" w:line="240" w:lineRule="auto"/>
        <w:jc w:val="both"/>
        <w:rPr>
          <w:rFonts w:cstheme="minorHAnsi"/>
        </w:rPr>
      </w:pPr>
      <w:r w:rsidRPr="00B64934">
        <w:rPr>
          <w:rFonts w:cstheme="minorHAnsi"/>
        </w:rPr>
        <w:t>zwanym w dalszej części umowy „Kupującym”</w:t>
      </w:r>
    </w:p>
    <w:p w:rsidR="00B64934" w:rsidRDefault="00B64934" w:rsidP="00721DA0">
      <w:pPr>
        <w:spacing w:after="0" w:line="240" w:lineRule="auto"/>
        <w:jc w:val="both"/>
        <w:rPr>
          <w:rFonts w:cstheme="minorHAnsi"/>
        </w:rPr>
      </w:pPr>
      <w:r w:rsidRPr="00B64934">
        <w:rPr>
          <w:rFonts w:cstheme="minorHAnsi"/>
        </w:rPr>
        <w:t>a</w:t>
      </w:r>
    </w:p>
    <w:p w:rsidR="00721DA0" w:rsidRDefault="00721DA0" w:rsidP="00721DA0">
      <w:pPr>
        <w:spacing w:after="0" w:line="240" w:lineRule="auto"/>
        <w:jc w:val="both"/>
        <w:rPr>
          <w:rFonts w:cstheme="minorHAnsi"/>
        </w:rPr>
      </w:pPr>
      <w:r>
        <w:rPr>
          <w:rFonts w:cstheme="minorHAnsi"/>
        </w:rPr>
        <w:t>……………………………………………………………………………………………………………………………………………………………</w:t>
      </w:r>
    </w:p>
    <w:p w:rsidR="00721DA0" w:rsidRDefault="00721DA0" w:rsidP="00721DA0">
      <w:pPr>
        <w:tabs>
          <w:tab w:val="left" w:pos="0"/>
        </w:tabs>
        <w:spacing w:after="0" w:line="240" w:lineRule="auto"/>
        <w:jc w:val="both"/>
        <w:rPr>
          <w:rFonts w:cstheme="minorHAnsi"/>
        </w:rPr>
      </w:pPr>
      <w:r>
        <w:rPr>
          <w:rFonts w:cstheme="minorHAnsi"/>
        </w:rPr>
        <w:t>reprezentowana przez:</w:t>
      </w:r>
    </w:p>
    <w:p w:rsidR="00721DA0" w:rsidRDefault="00721DA0" w:rsidP="00721DA0">
      <w:pPr>
        <w:pStyle w:val="Akapitzlist"/>
        <w:spacing w:after="0" w:line="240" w:lineRule="auto"/>
        <w:ind w:left="426" w:hanging="426"/>
        <w:jc w:val="both"/>
        <w:rPr>
          <w:rFonts w:cstheme="minorHAnsi"/>
        </w:rPr>
      </w:pPr>
      <w:r>
        <w:rPr>
          <w:rFonts w:cstheme="minorHAnsi"/>
        </w:rPr>
        <w:t xml:space="preserve"> …………………………………………………………………….</w:t>
      </w:r>
    </w:p>
    <w:p w:rsidR="00721DA0" w:rsidRDefault="00E75E43" w:rsidP="00721DA0">
      <w:pPr>
        <w:pStyle w:val="Akapitzlist"/>
        <w:spacing w:after="0" w:line="240" w:lineRule="auto"/>
        <w:ind w:left="426" w:hanging="426"/>
        <w:jc w:val="both"/>
        <w:rPr>
          <w:rFonts w:cstheme="minorHAnsi"/>
        </w:rPr>
      </w:pPr>
      <w:r>
        <w:rPr>
          <w:rFonts w:cstheme="minorHAnsi"/>
        </w:rPr>
        <w:t xml:space="preserve"> </w:t>
      </w:r>
      <w:r w:rsidR="00721DA0">
        <w:rPr>
          <w:rFonts w:cstheme="minorHAnsi"/>
        </w:rPr>
        <w:t>……………………………………………………………………..</w:t>
      </w:r>
    </w:p>
    <w:p w:rsidR="00B64934" w:rsidRPr="00721DA0" w:rsidRDefault="00B64934" w:rsidP="00721DA0">
      <w:pPr>
        <w:pStyle w:val="Akapitzlist"/>
        <w:spacing w:after="0" w:line="240" w:lineRule="auto"/>
        <w:ind w:left="426" w:hanging="426"/>
        <w:jc w:val="both"/>
        <w:rPr>
          <w:rFonts w:cstheme="minorHAnsi"/>
        </w:rPr>
      </w:pPr>
      <w:r w:rsidRPr="00721DA0">
        <w:rPr>
          <w:rFonts w:cstheme="minorHAnsi"/>
        </w:rPr>
        <w:t>zwaną w dalszej części umowy „Sprzedającym”</w:t>
      </w:r>
    </w:p>
    <w:p w:rsidR="00B64934" w:rsidRPr="00B64934" w:rsidRDefault="00B64934" w:rsidP="00B64934">
      <w:pPr>
        <w:jc w:val="both"/>
        <w:rPr>
          <w:rFonts w:cstheme="minorHAnsi"/>
        </w:rPr>
      </w:pPr>
    </w:p>
    <w:p w:rsidR="00B64934" w:rsidRPr="00B64934" w:rsidRDefault="00B64934" w:rsidP="00E75E43">
      <w:pPr>
        <w:jc w:val="center"/>
        <w:rPr>
          <w:rFonts w:cstheme="minorHAnsi"/>
        </w:rPr>
      </w:pPr>
      <w:r w:rsidRPr="00B64934">
        <w:rPr>
          <w:rFonts w:cstheme="minorHAnsi"/>
        </w:rPr>
        <w:t>§ 1</w:t>
      </w:r>
    </w:p>
    <w:p w:rsidR="00B64934" w:rsidRPr="00B64934" w:rsidRDefault="00B64934" w:rsidP="00EC7A95">
      <w:pPr>
        <w:suppressAutoHyphens/>
        <w:spacing w:after="0" w:line="240" w:lineRule="auto"/>
        <w:ind w:left="284" w:hanging="284"/>
        <w:jc w:val="both"/>
        <w:rPr>
          <w:rFonts w:cstheme="minorHAnsi"/>
        </w:rPr>
      </w:pPr>
      <w:r w:rsidRPr="00B64934">
        <w:rPr>
          <w:rFonts w:cstheme="minorHAnsi"/>
        </w:rPr>
        <w:t>1. Sprzedający sprzedaje, a Kupujący kupuje pieczywo, w ilości, asortymencie i cenie zgodnie z ofertą stanowiącą załącznik nr 1 do niniejszej umowy, zwany w dalszej części umowy przedmiotem sprzedaży.</w:t>
      </w:r>
    </w:p>
    <w:p w:rsidR="00B64934" w:rsidRPr="00B64934" w:rsidRDefault="00B64934" w:rsidP="00EC7A95">
      <w:pPr>
        <w:suppressAutoHyphens/>
        <w:spacing w:after="0" w:line="240" w:lineRule="auto"/>
        <w:ind w:left="284" w:hanging="284"/>
        <w:jc w:val="both"/>
        <w:rPr>
          <w:rFonts w:cstheme="minorHAnsi"/>
        </w:rPr>
      </w:pPr>
      <w:r w:rsidRPr="00B64934">
        <w:rPr>
          <w:rFonts w:cstheme="minorHAnsi"/>
        </w:rPr>
        <w:t>2. Sprzedający oświadcza, że przedmiot sprzedaży spełnia wszelkie wymagania norm</w:t>
      </w:r>
      <w:r w:rsidR="00E75E43">
        <w:rPr>
          <w:rFonts w:cstheme="minorHAnsi"/>
        </w:rPr>
        <w:t xml:space="preserve"> </w:t>
      </w:r>
      <w:r w:rsidRPr="00B64934">
        <w:rPr>
          <w:rFonts w:cstheme="minorHAnsi"/>
        </w:rPr>
        <w:t xml:space="preserve">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 </w:t>
      </w:r>
    </w:p>
    <w:p w:rsidR="00B64934" w:rsidRPr="00B64934" w:rsidRDefault="00B64934" w:rsidP="00EC7A95">
      <w:pPr>
        <w:suppressAutoHyphens/>
        <w:spacing w:after="0" w:line="240" w:lineRule="auto"/>
        <w:ind w:left="284" w:hanging="284"/>
        <w:jc w:val="both"/>
        <w:rPr>
          <w:rFonts w:cstheme="minorHAnsi"/>
        </w:rPr>
      </w:pPr>
      <w:r w:rsidRPr="00B64934">
        <w:rPr>
          <w:rFonts w:cstheme="minorHAnsi"/>
        </w:rPr>
        <w:t xml:space="preserve">3. Umowa została zawarta na czas określony </w:t>
      </w:r>
      <w:r w:rsidRPr="00B64934">
        <w:rPr>
          <w:rFonts w:cstheme="minorHAnsi"/>
          <w:b/>
        </w:rPr>
        <w:t>12 miesięcy</w:t>
      </w:r>
      <w:r w:rsidRPr="00B64934">
        <w:rPr>
          <w:rFonts w:cstheme="minorHAnsi"/>
        </w:rPr>
        <w:t xml:space="preserve"> tj. od dnia ……</w:t>
      </w:r>
      <w:r w:rsidR="00721DA0">
        <w:rPr>
          <w:rFonts w:cstheme="minorHAnsi"/>
        </w:rPr>
        <w:t>..</w:t>
      </w:r>
      <w:r w:rsidRPr="00B64934">
        <w:rPr>
          <w:rFonts w:cstheme="minorHAnsi"/>
        </w:rPr>
        <w:t>…….. do dnia …………………….., z możliwością jej przedłużenia za zgodą obu stron umowy,</w:t>
      </w:r>
      <w:r w:rsidR="00E75E43">
        <w:rPr>
          <w:rFonts w:cstheme="minorHAnsi"/>
        </w:rPr>
        <w:t xml:space="preserve"> </w:t>
      </w:r>
      <w:r w:rsidRPr="00B64934">
        <w:rPr>
          <w:rFonts w:cstheme="minorHAnsi"/>
        </w:rPr>
        <w:t xml:space="preserve">w przypadku niewyczerpania asortymentu objętego przedmiotem umowy, na łączny okres nie dłuższy niż </w:t>
      </w:r>
      <w:r w:rsidR="00E75E43">
        <w:rPr>
          <w:rFonts w:cstheme="minorHAnsi"/>
        </w:rPr>
        <w:t>18</w:t>
      </w:r>
      <w:r w:rsidRPr="00B64934">
        <w:rPr>
          <w:rFonts w:cstheme="minorHAnsi"/>
        </w:rPr>
        <w:t xml:space="preserve"> </w:t>
      </w:r>
      <w:r w:rsidR="00E75E43">
        <w:rPr>
          <w:rFonts w:cstheme="minorHAnsi"/>
        </w:rPr>
        <w:t>miesięcy</w:t>
      </w:r>
      <w:r w:rsidRPr="00B64934">
        <w:rPr>
          <w:rFonts w:cstheme="minorHAnsi"/>
        </w:rPr>
        <w:t xml:space="preserve">. Przedłużenie umowy nie jest dorozumiane i wymaga formy aneksu. </w:t>
      </w:r>
    </w:p>
    <w:p w:rsidR="00B64934" w:rsidRPr="00B64934" w:rsidRDefault="00B64934" w:rsidP="00EC7A95">
      <w:pPr>
        <w:suppressAutoHyphens/>
        <w:spacing w:after="0" w:line="240" w:lineRule="auto"/>
        <w:ind w:left="284" w:hanging="284"/>
        <w:jc w:val="both"/>
        <w:rPr>
          <w:rFonts w:cstheme="minorHAnsi"/>
        </w:rPr>
      </w:pPr>
      <w:r w:rsidRPr="00B64934">
        <w:rPr>
          <w:rFonts w:cstheme="minorHAnsi"/>
        </w:rPr>
        <w:t>4. Każdej ze stron umowy przysługuje prawo wypowiedzenia umowy z zachowaniem</w:t>
      </w:r>
      <w:r w:rsidR="00E75E43">
        <w:rPr>
          <w:rFonts w:cstheme="minorHAnsi"/>
        </w:rPr>
        <w:t xml:space="preserve"> </w:t>
      </w:r>
      <w:r w:rsidRPr="00B64934">
        <w:rPr>
          <w:rFonts w:cstheme="minorHAnsi"/>
        </w:rPr>
        <w:t>1 - miesięcznego terminu wypowiedzenia. W przypadku wypowiedzenia umowy, stronom umowy nie przysługują z tego tytułu roszczenia odszkodowawcze.</w:t>
      </w:r>
    </w:p>
    <w:p w:rsidR="00B64934" w:rsidRPr="00B64934" w:rsidRDefault="00B64934" w:rsidP="00EC7A95">
      <w:pPr>
        <w:suppressAutoHyphens/>
        <w:spacing w:after="0" w:line="240" w:lineRule="auto"/>
        <w:ind w:left="284" w:hanging="284"/>
        <w:jc w:val="both"/>
        <w:rPr>
          <w:rFonts w:cstheme="minorHAnsi"/>
        </w:rPr>
      </w:pPr>
      <w:r w:rsidRPr="00B64934">
        <w:rPr>
          <w:rFonts w:cstheme="minorHAnsi"/>
        </w:rPr>
        <w:t>5. Zamawiający ma prawo do dokonywania przesunięć ilościowych pomiędzy poszczególnymi pozycjami asortymentowymi stanowiącymi przedmiot umowy  w przypadku gdy przesunięcia wynikają z potrzeb zamawiającego których nie można było przewidzieć w chwili zawarcia umowy. Przesunięcia ilościowe pomiędzy poszczególnymi pozycjami asortymentowymi nie mogą być większe niż 60%.</w:t>
      </w:r>
    </w:p>
    <w:p w:rsidR="00721DA0" w:rsidRDefault="00B64934" w:rsidP="00E75E43">
      <w:pPr>
        <w:spacing w:after="0" w:line="240" w:lineRule="auto"/>
        <w:ind w:left="284"/>
        <w:jc w:val="both"/>
        <w:rPr>
          <w:rFonts w:cstheme="minorHAnsi"/>
        </w:rPr>
      </w:pPr>
      <w:r w:rsidRPr="00B64934">
        <w:rPr>
          <w:rFonts w:cstheme="minorHAnsi"/>
        </w:rPr>
        <w:t xml:space="preserve">Przesunięcia ilościowe nie mogą spowodować przekroczenia łącznej wartości przedmiotu sprzedaży </w:t>
      </w:r>
      <w:r w:rsidR="00721DA0">
        <w:rPr>
          <w:rFonts w:cstheme="minorHAnsi"/>
        </w:rPr>
        <w:t xml:space="preserve">   </w:t>
      </w:r>
      <w:r w:rsidRPr="00B64934">
        <w:rPr>
          <w:rFonts w:cstheme="minorHAnsi"/>
        </w:rPr>
        <w:t>określonej w § 2 ust. 1.</w:t>
      </w:r>
    </w:p>
    <w:p w:rsidR="00721DA0" w:rsidRPr="00B64934" w:rsidRDefault="00721DA0" w:rsidP="00EC7A95">
      <w:pPr>
        <w:spacing w:after="0" w:line="240" w:lineRule="auto"/>
        <w:jc w:val="both"/>
        <w:rPr>
          <w:rFonts w:cstheme="minorHAnsi"/>
        </w:rPr>
      </w:pPr>
    </w:p>
    <w:p w:rsidR="00B64934" w:rsidRPr="00B64934" w:rsidRDefault="00B64934" w:rsidP="00E75E43">
      <w:pPr>
        <w:jc w:val="center"/>
        <w:rPr>
          <w:rFonts w:cstheme="minorHAnsi"/>
        </w:rPr>
      </w:pPr>
      <w:r w:rsidRPr="00B64934">
        <w:rPr>
          <w:rFonts w:cstheme="minorHAnsi"/>
        </w:rPr>
        <w:t>§ 2</w:t>
      </w:r>
    </w:p>
    <w:p w:rsidR="00B64934" w:rsidRPr="00B64934" w:rsidRDefault="00B64934" w:rsidP="00EC7A95">
      <w:pPr>
        <w:spacing w:after="0" w:line="240" w:lineRule="auto"/>
        <w:ind w:left="284" w:hanging="284"/>
        <w:jc w:val="both"/>
        <w:rPr>
          <w:rFonts w:cstheme="minorHAnsi"/>
        </w:rPr>
      </w:pPr>
      <w:r w:rsidRPr="00B64934">
        <w:rPr>
          <w:rFonts w:cstheme="minorHAnsi"/>
        </w:rPr>
        <w:t xml:space="preserve"> 1.   Strony ustalają łączną wartość przedmiotu sprzedaży, określonego w § 1, na kwotę ………………….. PLN   brutto.</w:t>
      </w:r>
    </w:p>
    <w:p w:rsidR="00B64934" w:rsidRPr="00B64934" w:rsidRDefault="00B64934" w:rsidP="00EC7A95">
      <w:pPr>
        <w:suppressAutoHyphens/>
        <w:spacing w:after="0" w:line="240" w:lineRule="auto"/>
        <w:ind w:left="284" w:hanging="284"/>
        <w:jc w:val="both"/>
        <w:rPr>
          <w:rFonts w:cstheme="minorHAnsi"/>
        </w:rPr>
      </w:pPr>
      <w:r w:rsidRPr="00B64934">
        <w:rPr>
          <w:rFonts w:cstheme="minorHAnsi"/>
        </w:rPr>
        <w:t>2. Kwota wymieniona w § 2 ust. 1 niniejszej umowy obejmuje wszelkie koszty związane z zakupem przedmiotów objętych umową, wymienionych w § 1 ust. 1.</w:t>
      </w:r>
    </w:p>
    <w:p w:rsidR="00B64934" w:rsidRPr="00B64934" w:rsidRDefault="00B64934" w:rsidP="00EC7A95">
      <w:pPr>
        <w:suppressAutoHyphens/>
        <w:spacing w:after="0" w:line="240" w:lineRule="auto"/>
        <w:ind w:left="284" w:hanging="284"/>
        <w:jc w:val="both"/>
        <w:rPr>
          <w:rFonts w:cstheme="minorHAnsi"/>
        </w:rPr>
      </w:pPr>
      <w:r w:rsidRPr="00B64934">
        <w:rPr>
          <w:rFonts w:cstheme="minorHAnsi"/>
        </w:rPr>
        <w:t xml:space="preserve">3. Przedmiot sprzedaży w ilościach i asortymencie określonych w załączniku nr 1 do niniejszej umowy Sprzedający zobowiązuje się dostarczać Kupującemu partiami, w ilościach uzależnionych od bieżących </w:t>
      </w:r>
      <w:r w:rsidRPr="00B64934">
        <w:rPr>
          <w:rFonts w:cstheme="minorHAnsi"/>
        </w:rPr>
        <w:lastRenderedPageBreak/>
        <w:t>potrzeb Kupującego, po uprzednim otrzymaniu zamówienia, transportem własnym lub zleconym, na własny koszt</w:t>
      </w:r>
      <w:r w:rsidR="00E75E43">
        <w:rPr>
          <w:rFonts w:cstheme="minorHAnsi"/>
        </w:rPr>
        <w:t xml:space="preserve"> </w:t>
      </w:r>
      <w:r w:rsidRPr="00B64934">
        <w:rPr>
          <w:rFonts w:cstheme="minorHAnsi"/>
        </w:rPr>
        <w:t xml:space="preserve">i ryzyko, </w:t>
      </w:r>
      <w:proofErr w:type="spellStart"/>
      <w:r w:rsidRPr="00B64934">
        <w:rPr>
          <w:rFonts w:cstheme="minorHAnsi"/>
        </w:rPr>
        <w:t>loco</w:t>
      </w:r>
      <w:proofErr w:type="spellEnd"/>
      <w:r w:rsidRPr="00B64934">
        <w:rPr>
          <w:rFonts w:cstheme="minorHAnsi"/>
        </w:rPr>
        <w:t xml:space="preserve"> Magazyn Spożywczy Kupującego (Bielawskiego 18, Brzozów) zgodnie z zapisami ust. 4.</w:t>
      </w:r>
    </w:p>
    <w:p w:rsidR="00B64934" w:rsidRPr="00B64934" w:rsidRDefault="00B64934" w:rsidP="00EC7A95">
      <w:pPr>
        <w:suppressAutoHyphens/>
        <w:spacing w:after="0" w:line="240" w:lineRule="auto"/>
        <w:ind w:left="284" w:hanging="284"/>
        <w:jc w:val="both"/>
        <w:rPr>
          <w:rFonts w:cstheme="minorHAnsi"/>
        </w:rPr>
      </w:pPr>
      <w:r w:rsidRPr="00B64934">
        <w:rPr>
          <w:rFonts w:cstheme="minorHAnsi"/>
        </w:rPr>
        <w:t>4. Kupujący, zamówienie o którym mowa w ust. 3, składa w sposób następujący:</w:t>
      </w:r>
    </w:p>
    <w:p w:rsidR="00B64934" w:rsidRPr="00E132C2" w:rsidRDefault="00B64934" w:rsidP="00AE5422">
      <w:pPr>
        <w:numPr>
          <w:ilvl w:val="0"/>
          <w:numId w:val="47"/>
        </w:numPr>
        <w:suppressAutoHyphens/>
        <w:spacing w:after="0" w:line="240" w:lineRule="auto"/>
        <w:ind w:left="567" w:hanging="283"/>
        <w:jc w:val="both"/>
        <w:rPr>
          <w:rFonts w:cstheme="minorHAnsi"/>
        </w:rPr>
      </w:pPr>
      <w:r w:rsidRPr="00E132C2">
        <w:rPr>
          <w:rFonts w:cstheme="minorHAnsi"/>
        </w:rPr>
        <w:t>zamówienie składane w godzinach od 8.00 do 8.30 będzie realizowane w tym samym dniu w godzinach od 10.00 do 10.30.</w:t>
      </w:r>
    </w:p>
    <w:p w:rsidR="00B64934" w:rsidRPr="00E132C2" w:rsidRDefault="00B64934" w:rsidP="00AE5422">
      <w:pPr>
        <w:numPr>
          <w:ilvl w:val="0"/>
          <w:numId w:val="47"/>
        </w:numPr>
        <w:suppressAutoHyphens/>
        <w:spacing w:after="0" w:line="240" w:lineRule="auto"/>
        <w:ind w:left="567" w:hanging="283"/>
        <w:jc w:val="both"/>
        <w:rPr>
          <w:rFonts w:cstheme="minorHAnsi"/>
        </w:rPr>
      </w:pPr>
      <w:r w:rsidRPr="00E132C2">
        <w:rPr>
          <w:rFonts w:cstheme="minorHAnsi"/>
        </w:rPr>
        <w:t>zamówienie składane w godzinach od 11.00 do 12.00 będzie realizowane w dniu następnym w godzinach od 5.30 do 6.00.</w:t>
      </w:r>
    </w:p>
    <w:p w:rsidR="00B64934" w:rsidRPr="00B64934" w:rsidRDefault="00B64934" w:rsidP="00EC7A95">
      <w:pPr>
        <w:spacing w:after="0" w:line="240" w:lineRule="auto"/>
        <w:ind w:left="284" w:hanging="284"/>
        <w:jc w:val="both"/>
        <w:rPr>
          <w:rFonts w:cstheme="minorHAnsi"/>
        </w:rPr>
      </w:pPr>
      <w:r w:rsidRPr="00B64934">
        <w:rPr>
          <w:rFonts w:cstheme="minorHAnsi"/>
        </w:rPr>
        <w:t>5. Kupujący zobowiązuje się dostarczać zamówiony asortyment w całości podczas jednej dostawy bez względu na wielkość zamówienia tzn. nie dzielić jednego zamówienia na części. Kupujący zobowiązuje się również do opisu towaru na fakturze w sposób odpowiadający opisowi przedmiotu umowy w treści umowy (Kupujący i Sprzedający uzgodnią treść zapisów).</w:t>
      </w:r>
    </w:p>
    <w:p w:rsidR="00B64934" w:rsidRPr="00B64934" w:rsidRDefault="00B64934" w:rsidP="00EC7A95">
      <w:pPr>
        <w:spacing w:after="0" w:line="240" w:lineRule="auto"/>
        <w:ind w:left="284" w:hanging="284"/>
        <w:jc w:val="both"/>
        <w:rPr>
          <w:rFonts w:cstheme="minorHAnsi"/>
        </w:rPr>
      </w:pPr>
      <w:r w:rsidRPr="00B64934">
        <w:rPr>
          <w:rFonts w:cstheme="minorHAnsi"/>
        </w:rPr>
        <w:t>6. Sprzedający zastrzega sobie prawo nabycia u osoby trzeciej, niedostarczonych w terminie lub dostarczonych z wadą, rzeczy będących przedmiotem danego zamówienia, tożsamym co do rodzaju, bez konieczności wz</w:t>
      </w:r>
      <w:bookmarkStart w:id="3" w:name="_GoBack"/>
      <w:bookmarkEnd w:id="3"/>
      <w:r w:rsidRPr="00B64934">
        <w:rPr>
          <w:rFonts w:cstheme="minorHAnsi"/>
        </w:rPr>
        <w:t>ywania wykonawcy do wymiany wadliwych lub niedostarczonych w</w:t>
      </w:r>
      <w:r>
        <w:rPr>
          <w:rFonts w:cstheme="minorHAnsi"/>
        </w:rPr>
        <w:t> </w:t>
      </w:r>
      <w:r w:rsidRPr="00B64934">
        <w:rPr>
          <w:rFonts w:cstheme="minorHAnsi"/>
        </w:rPr>
        <w:t>terminie rzeczy, gdy będzie to niezbędne do zapewnienia prawidłowego działania Kupującego, a</w:t>
      </w:r>
      <w:r>
        <w:rPr>
          <w:rFonts w:cstheme="minorHAnsi"/>
        </w:rPr>
        <w:t> </w:t>
      </w:r>
      <w:r w:rsidRPr="00B64934">
        <w:rPr>
          <w:rFonts w:cstheme="minorHAnsi"/>
        </w:rPr>
        <w:t>Sprzedający będzie zobowiązany do zwrotu Kupującemu ewentualnej różnicy pomiędzy ceną</w:t>
      </w:r>
      <w:r w:rsidR="00E75E43">
        <w:rPr>
          <w:rFonts w:cstheme="minorHAnsi"/>
        </w:rPr>
        <w:t xml:space="preserve"> </w:t>
      </w:r>
      <w:r w:rsidRPr="00B64934">
        <w:rPr>
          <w:rFonts w:cstheme="minorHAnsi"/>
        </w:rPr>
        <w:t>z</w:t>
      </w:r>
      <w:r>
        <w:rPr>
          <w:rFonts w:cstheme="minorHAnsi"/>
        </w:rPr>
        <w:t> </w:t>
      </w:r>
      <w:r w:rsidRPr="00B64934">
        <w:rPr>
          <w:rFonts w:cstheme="minorHAnsi"/>
        </w:rPr>
        <w:t>niniejszej umowy, a ceną zapłaconą na rzecz podmiotu trzeciego. Powyższe uprawnienie nie zamyka Kupującemu drogi do podjęcia innych przewidzianych prawem oraz zapisami niniejszej umowy, czynności w związku z</w:t>
      </w:r>
      <w:r>
        <w:rPr>
          <w:rFonts w:cstheme="minorHAnsi"/>
        </w:rPr>
        <w:t> </w:t>
      </w:r>
      <w:r w:rsidRPr="00B64934">
        <w:rPr>
          <w:rFonts w:cstheme="minorHAnsi"/>
        </w:rPr>
        <w:t>nienależytym wykonaniem postanowień umowy przez Sprzedającego.</w:t>
      </w:r>
    </w:p>
    <w:p w:rsidR="00B64934" w:rsidRPr="00B64934" w:rsidRDefault="00B64934" w:rsidP="00AE5422">
      <w:pPr>
        <w:numPr>
          <w:ilvl w:val="0"/>
          <w:numId w:val="46"/>
        </w:numPr>
        <w:suppressAutoHyphens/>
        <w:spacing w:after="0" w:line="240" w:lineRule="auto"/>
        <w:ind w:left="284" w:hanging="284"/>
        <w:jc w:val="both"/>
        <w:rPr>
          <w:rFonts w:cstheme="minorHAnsi"/>
        </w:rPr>
      </w:pPr>
      <w:r w:rsidRPr="00B64934">
        <w:rPr>
          <w:rFonts w:cstheme="minorHAnsi"/>
        </w:rPr>
        <w:t>Kupujący składa zamówienia w formie:</w:t>
      </w:r>
    </w:p>
    <w:p w:rsidR="00B64934" w:rsidRPr="00B64934" w:rsidRDefault="00B64934" w:rsidP="00EC7A95">
      <w:pPr>
        <w:numPr>
          <w:ilvl w:val="0"/>
          <w:numId w:val="43"/>
        </w:numPr>
        <w:suppressAutoHyphens/>
        <w:spacing w:after="0" w:line="240" w:lineRule="auto"/>
        <w:ind w:left="426" w:hanging="142"/>
        <w:jc w:val="both"/>
        <w:rPr>
          <w:rFonts w:cstheme="minorHAnsi"/>
        </w:rPr>
      </w:pPr>
      <w:r w:rsidRPr="00B64934">
        <w:rPr>
          <w:rFonts w:cstheme="minorHAnsi"/>
        </w:rPr>
        <w:t>email na adres .............................................</w:t>
      </w:r>
    </w:p>
    <w:p w:rsidR="00B64934" w:rsidRPr="00EC7A95" w:rsidRDefault="00B64934" w:rsidP="00EC7A95">
      <w:pPr>
        <w:numPr>
          <w:ilvl w:val="0"/>
          <w:numId w:val="43"/>
        </w:numPr>
        <w:suppressAutoHyphens/>
        <w:spacing w:after="0" w:line="240" w:lineRule="auto"/>
        <w:ind w:left="426" w:hanging="142"/>
        <w:jc w:val="both"/>
        <w:rPr>
          <w:rFonts w:cstheme="minorHAnsi"/>
        </w:rPr>
      </w:pPr>
      <w:r w:rsidRPr="00B64934">
        <w:rPr>
          <w:rFonts w:cstheme="minorHAnsi"/>
        </w:rPr>
        <w:t>tel</w:t>
      </w:r>
      <w:r w:rsidR="00E75E43">
        <w:rPr>
          <w:rFonts w:cstheme="minorHAnsi"/>
        </w:rPr>
        <w:t>.</w:t>
      </w:r>
      <w:r w:rsidRPr="00B64934">
        <w:rPr>
          <w:rFonts w:cstheme="minorHAnsi"/>
        </w:rPr>
        <w:t xml:space="preserve"> na numer …….……………………………</w:t>
      </w:r>
      <w:r>
        <w:rPr>
          <w:rFonts w:cstheme="minorHAnsi"/>
        </w:rPr>
        <w:t>………….</w:t>
      </w:r>
    </w:p>
    <w:p w:rsidR="00B64934" w:rsidRPr="00B64934" w:rsidRDefault="00B64934" w:rsidP="00AE5422">
      <w:pPr>
        <w:numPr>
          <w:ilvl w:val="0"/>
          <w:numId w:val="46"/>
        </w:numPr>
        <w:suppressAutoHyphens/>
        <w:spacing w:after="0" w:line="240" w:lineRule="auto"/>
        <w:ind w:left="284" w:hanging="284"/>
        <w:jc w:val="both"/>
        <w:rPr>
          <w:rFonts w:cstheme="minorHAnsi"/>
        </w:rPr>
      </w:pPr>
      <w:r w:rsidRPr="00B64934">
        <w:rPr>
          <w:rFonts w:cstheme="minorHAnsi"/>
        </w:rPr>
        <w:t xml:space="preserve">Osobą kontaktową i upoważnioną ze strony Kupującego w sprawie realizacji niniejszej umowy jest Pan Robert </w:t>
      </w:r>
      <w:proofErr w:type="spellStart"/>
      <w:r w:rsidRPr="00B64934">
        <w:rPr>
          <w:rFonts w:cstheme="minorHAnsi"/>
        </w:rPr>
        <w:t>Federkiewicz</w:t>
      </w:r>
      <w:proofErr w:type="spellEnd"/>
      <w:r w:rsidRPr="00B64934">
        <w:rPr>
          <w:rFonts w:cstheme="minorHAnsi"/>
        </w:rPr>
        <w:t xml:space="preserve"> tel. 134309641</w:t>
      </w:r>
    </w:p>
    <w:p w:rsidR="00B64934" w:rsidRDefault="00B64934" w:rsidP="00AE5422">
      <w:pPr>
        <w:numPr>
          <w:ilvl w:val="0"/>
          <w:numId w:val="46"/>
        </w:numPr>
        <w:suppressAutoHyphens/>
        <w:spacing w:after="0" w:line="240" w:lineRule="auto"/>
        <w:ind w:left="284" w:hanging="284"/>
        <w:jc w:val="both"/>
        <w:rPr>
          <w:rFonts w:cstheme="minorHAnsi"/>
        </w:rPr>
      </w:pPr>
      <w:r w:rsidRPr="00B64934">
        <w:rPr>
          <w:rFonts w:cstheme="minorHAnsi"/>
        </w:rPr>
        <w:t xml:space="preserve">Osobą kontaktową i upoważnioną ze strony </w:t>
      </w:r>
      <w:r w:rsidR="00491DBF">
        <w:rPr>
          <w:rFonts w:cstheme="minorHAnsi"/>
        </w:rPr>
        <w:t>Sprzeda</w:t>
      </w:r>
      <w:r w:rsidRPr="00B64934">
        <w:rPr>
          <w:rFonts w:cstheme="minorHAnsi"/>
        </w:rPr>
        <w:t>jącego w sprawie realizacji niniejszej umowy jest  ……………...</w:t>
      </w:r>
      <w:r w:rsidR="00E75E43">
        <w:rPr>
          <w:rFonts w:cstheme="minorHAnsi"/>
        </w:rPr>
        <w:t>...............................................</w:t>
      </w:r>
      <w:r w:rsidRPr="00B64934">
        <w:rPr>
          <w:rFonts w:cstheme="minorHAnsi"/>
        </w:rPr>
        <w:t xml:space="preserve"> tel. ...........................</w:t>
      </w:r>
    </w:p>
    <w:p w:rsidR="00B64934" w:rsidRPr="00B64934" w:rsidRDefault="00B64934" w:rsidP="00EC7A95">
      <w:pPr>
        <w:spacing w:after="0" w:line="240" w:lineRule="auto"/>
        <w:jc w:val="both"/>
        <w:rPr>
          <w:rFonts w:cstheme="minorHAnsi"/>
        </w:rPr>
      </w:pPr>
    </w:p>
    <w:p w:rsidR="00B64934" w:rsidRPr="00B64934" w:rsidRDefault="00B64934" w:rsidP="00491DBF">
      <w:pPr>
        <w:jc w:val="center"/>
        <w:rPr>
          <w:rFonts w:cstheme="minorHAnsi"/>
        </w:rPr>
      </w:pPr>
      <w:r w:rsidRPr="00B64934">
        <w:rPr>
          <w:rFonts w:cstheme="minorHAnsi"/>
        </w:rPr>
        <w:t>§ 3</w:t>
      </w:r>
    </w:p>
    <w:p w:rsidR="00B64934" w:rsidRPr="00B64934" w:rsidRDefault="00B64934" w:rsidP="00B64934">
      <w:pPr>
        <w:suppressAutoHyphens/>
        <w:spacing w:after="0" w:line="240" w:lineRule="auto"/>
        <w:ind w:left="284" w:hanging="284"/>
        <w:jc w:val="both"/>
        <w:rPr>
          <w:rFonts w:cstheme="minorHAnsi"/>
        </w:rPr>
      </w:pPr>
      <w:r>
        <w:rPr>
          <w:rFonts w:cstheme="minorHAnsi"/>
        </w:rPr>
        <w:t xml:space="preserve">1. </w:t>
      </w:r>
      <w:r w:rsidRPr="00B64934">
        <w:rPr>
          <w:rFonts w:cstheme="minorHAnsi"/>
        </w:rPr>
        <w:t>Kupujący zobowiązuje się zapłacić za dostarczony przedmiot sprzedaży kwotę ustaloną na podstawie § 2 umowy, przelewem bankowym w terminie do 60 dni od daty wystawienia faktury</w:t>
      </w:r>
      <w:r w:rsidR="00491DBF">
        <w:rPr>
          <w:rFonts w:cstheme="minorHAnsi"/>
        </w:rPr>
        <w:t xml:space="preserve"> w systemie </w:t>
      </w:r>
      <w:proofErr w:type="spellStart"/>
      <w:r w:rsidR="00491DBF">
        <w:rPr>
          <w:rFonts w:cstheme="minorHAnsi"/>
        </w:rPr>
        <w:t>KSeF</w:t>
      </w:r>
      <w:proofErr w:type="spellEnd"/>
      <w:r w:rsidRPr="00B64934">
        <w:rPr>
          <w:rFonts w:cstheme="minorHAnsi"/>
        </w:rPr>
        <w:t>, przy czym podstawą do przyjęcia faktury jest równoczesne potwierdzenie przyjęcia dostawy przez Kupującego.</w:t>
      </w:r>
    </w:p>
    <w:p w:rsidR="00B64934" w:rsidRPr="00B64934" w:rsidRDefault="00B64934" w:rsidP="00B64934">
      <w:pPr>
        <w:pStyle w:val="Akapitzlist"/>
        <w:numPr>
          <w:ilvl w:val="0"/>
          <w:numId w:val="37"/>
        </w:numPr>
        <w:suppressAutoHyphens/>
        <w:spacing w:after="0" w:line="240" w:lineRule="auto"/>
        <w:ind w:left="284" w:hanging="284"/>
        <w:jc w:val="both"/>
        <w:rPr>
          <w:rFonts w:cstheme="minorHAnsi"/>
        </w:rPr>
      </w:pPr>
      <w:r w:rsidRPr="00B64934">
        <w:rPr>
          <w:rFonts w:cstheme="minorHAnsi"/>
        </w:rPr>
        <w:t>Strony umowy postanawiają, że zapłata należności za dostarczony przedmiot sprzedaży nastąpi z</w:t>
      </w:r>
      <w:r w:rsidR="00721DA0">
        <w:rPr>
          <w:rFonts w:cstheme="minorHAnsi"/>
        </w:rPr>
        <w:t> </w:t>
      </w:r>
      <w:r w:rsidRPr="00B64934">
        <w:rPr>
          <w:rFonts w:cstheme="minorHAnsi"/>
        </w:rPr>
        <w:t>chwilą obciążenia rachunku bankowego Kupującego.</w:t>
      </w:r>
    </w:p>
    <w:p w:rsidR="00B64934" w:rsidRPr="00B64934" w:rsidRDefault="00B64934" w:rsidP="00B64934">
      <w:pPr>
        <w:numPr>
          <w:ilvl w:val="0"/>
          <w:numId w:val="37"/>
        </w:numPr>
        <w:suppressAutoHyphens/>
        <w:spacing w:after="0" w:line="240" w:lineRule="auto"/>
        <w:ind w:left="284" w:hanging="284"/>
        <w:jc w:val="both"/>
        <w:rPr>
          <w:rFonts w:cstheme="minorHAnsi"/>
        </w:rPr>
      </w:pPr>
      <w:r w:rsidRPr="00B64934">
        <w:rPr>
          <w:rFonts w:cstheme="minorHAnsi"/>
        </w:rPr>
        <w:t xml:space="preserve">Strony umowy postanawiają, że należności wynikające z niniejszej umowy nie mogą być przedmiotem przelewu wierzytelności (przez przelew wierzytelności należy rozumieć również wszelkie formy ubezpieczenia lub przejęcia płatności w zarząd przez podmiot trzeci). </w:t>
      </w:r>
    </w:p>
    <w:p w:rsidR="00B64934" w:rsidRPr="00B64934" w:rsidRDefault="00B64934" w:rsidP="00B64934">
      <w:pPr>
        <w:numPr>
          <w:ilvl w:val="0"/>
          <w:numId w:val="37"/>
        </w:numPr>
        <w:suppressAutoHyphens/>
        <w:spacing w:after="0" w:line="240" w:lineRule="auto"/>
        <w:ind w:left="284" w:hanging="284"/>
        <w:jc w:val="both"/>
        <w:rPr>
          <w:rFonts w:cstheme="minorHAnsi"/>
        </w:rPr>
      </w:pPr>
      <w:r w:rsidRPr="00B64934">
        <w:rPr>
          <w:rFonts w:cstheme="minorHAnsi"/>
        </w:rPr>
        <w:t>Sprzedający oświadcza, że przyjął do wiadomości, iż w trakcie realizacji umowy mogą wystąpić opóźnienia w realizacji zobowiązań ze strony Kupującego, do 60 dni po terminie płatności faktur. Sprzedający zobowiązuje się nie korzystać z prawa do wstrzymania dostaw na podstawie art. 552 k.c. lub jakiegokolwiek innego tytułu prawnego.</w:t>
      </w:r>
    </w:p>
    <w:p w:rsidR="00B64934" w:rsidRPr="00491DBF" w:rsidRDefault="00B64934" w:rsidP="00491DBF">
      <w:pPr>
        <w:numPr>
          <w:ilvl w:val="0"/>
          <w:numId w:val="37"/>
        </w:numPr>
        <w:suppressAutoHyphens/>
        <w:spacing w:after="0" w:line="240" w:lineRule="auto"/>
        <w:ind w:left="284" w:hanging="284"/>
        <w:jc w:val="both"/>
        <w:rPr>
          <w:rFonts w:cstheme="minorHAnsi"/>
        </w:rPr>
      </w:pPr>
      <w:r w:rsidRPr="00B64934">
        <w:rPr>
          <w:rFonts w:cstheme="minorHAnsi"/>
        </w:rPr>
        <w:t>W przypadku szczególnych okoliczności, takich jak wstrzymanie lub zakończenie produkcji, Sprzedający, za zgodą Kupującego może zaoferować jego zamiennik/równoważnik pod warunkiem, że jego cena nie będzie wyższa niż cena produktu oryginalnego. Zmiany umowy w takiej sytuacji uzależniona jest od zgody Kupującego.</w:t>
      </w:r>
    </w:p>
    <w:p w:rsidR="00B64934" w:rsidRPr="00B64934" w:rsidRDefault="00B64934" w:rsidP="00491DBF">
      <w:pPr>
        <w:pStyle w:val="Akapitzlist"/>
        <w:ind w:left="0"/>
        <w:jc w:val="center"/>
        <w:rPr>
          <w:rFonts w:asciiTheme="minorHAnsi" w:hAnsiTheme="minorHAnsi" w:cstheme="minorHAnsi"/>
        </w:rPr>
      </w:pPr>
      <w:r w:rsidRPr="00B64934">
        <w:rPr>
          <w:rFonts w:asciiTheme="minorHAnsi" w:hAnsiTheme="minorHAnsi" w:cstheme="minorHAnsi"/>
        </w:rPr>
        <w:t>§ 4</w:t>
      </w:r>
    </w:p>
    <w:p w:rsidR="00B64934" w:rsidRPr="00B64934" w:rsidRDefault="00B64934" w:rsidP="00AE5422">
      <w:pPr>
        <w:numPr>
          <w:ilvl w:val="0"/>
          <w:numId w:val="50"/>
        </w:numPr>
        <w:spacing w:after="0" w:line="240" w:lineRule="auto"/>
        <w:ind w:left="284" w:hanging="284"/>
        <w:jc w:val="both"/>
        <w:rPr>
          <w:rFonts w:cstheme="minorHAnsi"/>
        </w:rPr>
      </w:pPr>
      <w:r w:rsidRPr="00B64934">
        <w:rPr>
          <w:rFonts w:cstheme="minorHAnsi"/>
        </w:rPr>
        <w:t xml:space="preserve">Wartość umowy nie może ulec zmianie z wyjątkiem sytuacji, gdy doszło do zmiany: </w:t>
      </w:r>
    </w:p>
    <w:p w:rsidR="00B64934" w:rsidRPr="00B64934" w:rsidRDefault="00B64934" w:rsidP="00AE5422">
      <w:pPr>
        <w:numPr>
          <w:ilvl w:val="0"/>
          <w:numId w:val="51"/>
        </w:numPr>
        <w:spacing w:after="0" w:line="240" w:lineRule="auto"/>
        <w:ind w:left="567" w:hanging="283"/>
        <w:jc w:val="both"/>
        <w:rPr>
          <w:rFonts w:cstheme="minorHAnsi"/>
        </w:rPr>
      </w:pPr>
      <w:r w:rsidRPr="00B64934">
        <w:rPr>
          <w:rFonts w:cstheme="minorHAnsi"/>
        </w:rPr>
        <w:t xml:space="preserve">stawki podatku od towarów i usług oraz podatku akcyzowego, </w:t>
      </w:r>
    </w:p>
    <w:p w:rsidR="00B64934" w:rsidRPr="00B64934" w:rsidRDefault="00B64934" w:rsidP="00AE5422">
      <w:pPr>
        <w:numPr>
          <w:ilvl w:val="0"/>
          <w:numId w:val="51"/>
        </w:numPr>
        <w:spacing w:after="0" w:line="240" w:lineRule="auto"/>
        <w:ind w:left="567" w:hanging="283"/>
        <w:jc w:val="both"/>
        <w:rPr>
          <w:rFonts w:cstheme="minorHAnsi"/>
        </w:rPr>
      </w:pPr>
      <w:r w:rsidRPr="00B64934">
        <w:rPr>
          <w:rFonts w:cstheme="minorHAnsi"/>
        </w:rPr>
        <w:t>wysokości minimalnego wynagrodzenia za pracę albo wysokości minimalnej stawki godzinowej ustalonych na podstawie przepisów ustawy z dnia 10 października 2002 r. o minimalnym wynagrodzeniu za pracę,</w:t>
      </w:r>
    </w:p>
    <w:p w:rsidR="00B64934" w:rsidRPr="00B64934" w:rsidRDefault="00B64934" w:rsidP="00AE5422">
      <w:pPr>
        <w:numPr>
          <w:ilvl w:val="0"/>
          <w:numId w:val="51"/>
        </w:numPr>
        <w:spacing w:after="0" w:line="240" w:lineRule="auto"/>
        <w:ind w:left="567" w:hanging="283"/>
        <w:jc w:val="both"/>
        <w:rPr>
          <w:rFonts w:cstheme="minorHAnsi"/>
        </w:rPr>
      </w:pPr>
      <w:r w:rsidRPr="00B64934">
        <w:rPr>
          <w:rFonts w:cstheme="minorHAnsi"/>
        </w:rPr>
        <w:lastRenderedPageBreak/>
        <w:t xml:space="preserve">zasad podlegania ubezpieczeniom społecznym lub ubezpieczeniu zdrowotnemu, wysokości składki na ubezpieczenia społeczne lub zdrowotne, </w:t>
      </w:r>
    </w:p>
    <w:p w:rsidR="00B64934" w:rsidRPr="00B64934" w:rsidRDefault="00B64934" w:rsidP="00AE5422">
      <w:pPr>
        <w:numPr>
          <w:ilvl w:val="0"/>
          <w:numId w:val="51"/>
        </w:numPr>
        <w:spacing w:after="0" w:line="240" w:lineRule="auto"/>
        <w:ind w:left="567" w:hanging="283"/>
        <w:jc w:val="both"/>
        <w:rPr>
          <w:rFonts w:cstheme="minorHAnsi"/>
        </w:rPr>
      </w:pPr>
      <w:r w:rsidRPr="00B64934">
        <w:rPr>
          <w:rFonts w:cstheme="minorHAnsi"/>
        </w:rPr>
        <w:t xml:space="preserve">zasad gromadzenia i wysokości wpłat do pracowniczych planów kapitałowych, o których mowa w ustawie z dnia 4 października 2018 r. o pracowniczych planach kapitałowych (Dz.U. poz. 2215 oraz z 2019r. poz. 1074 i 1572), </w:t>
      </w:r>
    </w:p>
    <w:p w:rsidR="00B64934" w:rsidRPr="00B64934" w:rsidRDefault="00B64934" w:rsidP="00B64934">
      <w:pPr>
        <w:ind w:left="567" w:hanging="283"/>
        <w:jc w:val="both"/>
        <w:rPr>
          <w:rFonts w:cstheme="minorHAnsi"/>
          <w:bCs/>
        </w:rPr>
      </w:pPr>
      <w:r w:rsidRPr="00B64934">
        <w:rPr>
          <w:rFonts w:cstheme="minorHAnsi"/>
          <w:bCs/>
        </w:rPr>
        <w:t>e) zmiany wskaźnika cen towarów i usług konsumpcyjnych publikowany przez GUS:</w:t>
      </w:r>
    </w:p>
    <w:p w:rsidR="00B64934" w:rsidRPr="00B64934" w:rsidRDefault="00B64934" w:rsidP="00AE5422">
      <w:pPr>
        <w:pStyle w:val="Akapitzlist"/>
        <w:widowControl w:val="0"/>
        <w:numPr>
          <w:ilvl w:val="6"/>
          <w:numId w:val="49"/>
        </w:numPr>
        <w:overflowPunct w:val="0"/>
        <w:autoSpaceDE w:val="0"/>
        <w:autoSpaceDN w:val="0"/>
        <w:adjustRightInd w:val="0"/>
        <w:spacing w:after="0" w:line="240" w:lineRule="auto"/>
        <w:ind w:left="567" w:hanging="283"/>
        <w:contextualSpacing/>
        <w:jc w:val="both"/>
        <w:rPr>
          <w:rFonts w:asciiTheme="minorHAnsi" w:hAnsiTheme="minorHAnsi" w:cstheme="minorHAnsi"/>
          <w:bCs/>
        </w:rPr>
      </w:pPr>
      <w:r w:rsidRPr="00B64934">
        <w:rPr>
          <w:rFonts w:asciiTheme="minorHAnsi" w:hAnsiTheme="minorHAnsi" w:cstheme="minorHAnsi"/>
          <w:bCs/>
        </w:rPr>
        <w:t>pierwsza waloryzacja możliwa jest po 6 miesiącach od daty zawarcia umowy, a kolejna po upływie 6 miesięcy od poprzedniej waloryzacji,</w:t>
      </w:r>
    </w:p>
    <w:p w:rsidR="00B64934" w:rsidRPr="00B64934" w:rsidRDefault="00B64934" w:rsidP="00AE5422">
      <w:pPr>
        <w:pStyle w:val="Akapitzlist"/>
        <w:widowControl w:val="0"/>
        <w:numPr>
          <w:ilvl w:val="6"/>
          <w:numId w:val="49"/>
        </w:numPr>
        <w:overflowPunct w:val="0"/>
        <w:autoSpaceDE w:val="0"/>
        <w:autoSpaceDN w:val="0"/>
        <w:adjustRightInd w:val="0"/>
        <w:spacing w:after="0" w:line="240" w:lineRule="auto"/>
        <w:ind w:left="567" w:hanging="283"/>
        <w:contextualSpacing/>
        <w:jc w:val="both"/>
        <w:rPr>
          <w:rFonts w:asciiTheme="minorHAnsi" w:hAnsiTheme="minorHAnsi" w:cstheme="minorHAnsi"/>
          <w:bCs/>
        </w:rPr>
      </w:pPr>
      <w:r w:rsidRPr="00B64934">
        <w:rPr>
          <w:rFonts w:asciiTheme="minorHAnsi" w:hAnsiTheme="minorHAnsi" w:cstheme="minorHAnsi"/>
          <w:bCs/>
        </w:rPr>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B64934" w:rsidRPr="00B64934" w:rsidRDefault="00B64934" w:rsidP="00AE5422">
      <w:pPr>
        <w:pStyle w:val="Akapitzlist"/>
        <w:widowControl w:val="0"/>
        <w:numPr>
          <w:ilvl w:val="6"/>
          <w:numId w:val="49"/>
        </w:numPr>
        <w:overflowPunct w:val="0"/>
        <w:autoSpaceDE w:val="0"/>
        <w:autoSpaceDN w:val="0"/>
        <w:adjustRightInd w:val="0"/>
        <w:spacing w:after="0" w:line="240" w:lineRule="auto"/>
        <w:ind w:left="709" w:hanging="425"/>
        <w:contextualSpacing/>
        <w:jc w:val="both"/>
        <w:rPr>
          <w:rFonts w:asciiTheme="minorHAnsi" w:hAnsiTheme="minorHAnsi" w:cstheme="minorHAnsi"/>
          <w:bCs/>
        </w:rPr>
      </w:pPr>
      <w:r w:rsidRPr="00B64934">
        <w:rPr>
          <w:rFonts w:asciiTheme="minorHAnsi" w:hAnsiTheme="minorHAnsi" w:cstheme="minorHAnsi"/>
          <w:bCs/>
        </w:rPr>
        <w:t>dla uniknięcia wątpliwości Strony postanawiają, że waloryzacja będzie następować również w</w:t>
      </w:r>
      <w:r w:rsidR="00721DA0">
        <w:rPr>
          <w:rFonts w:asciiTheme="minorHAnsi" w:hAnsiTheme="minorHAnsi" w:cstheme="minorHAnsi"/>
          <w:bCs/>
        </w:rPr>
        <w:t> </w:t>
      </w:r>
      <w:r w:rsidRPr="00B64934">
        <w:rPr>
          <w:rFonts w:asciiTheme="minorHAnsi" w:hAnsiTheme="minorHAnsi" w:cstheme="minorHAnsi"/>
          <w:bCs/>
        </w:rPr>
        <w:t>razie wystąpienia spadku cen do zastosowania ujemnego wskaźnika tj. „deflacji”,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557"/>
      </w:tblGrid>
      <w:tr w:rsidR="00B64934" w:rsidRPr="00B64934" w:rsidTr="00DC42EC">
        <w:trPr>
          <w:tblCellSpacing w:w="15" w:type="dxa"/>
        </w:trPr>
        <w:tc>
          <w:tcPr>
            <w:tcW w:w="0" w:type="auto"/>
            <w:vAlign w:val="center"/>
            <w:hideMark/>
          </w:tcPr>
          <w:p w:rsidR="00B64934" w:rsidRPr="00B64934" w:rsidRDefault="00B64934" w:rsidP="00AE5422">
            <w:pPr>
              <w:pStyle w:val="Akapitzlist"/>
              <w:widowControl w:val="0"/>
              <w:numPr>
                <w:ilvl w:val="0"/>
                <w:numId w:val="51"/>
              </w:numPr>
              <w:overflowPunct w:val="0"/>
              <w:autoSpaceDE w:val="0"/>
              <w:autoSpaceDN w:val="0"/>
              <w:adjustRightInd w:val="0"/>
              <w:spacing w:after="0" w:line="240" w:lineRule="auto"/>
              <w:ind w:left="709" w:hanging="425"/>
              <w:contextualSpacing/>
              <w:jc w:val="both"/>
              <w:rPr>
                <w:rFonts w:asciiTheme="minorHAnsi" w:hAnsiTheme="minorHAnsi" w:cstheme="minorHAnsi"/>
                <w:b/>
                <w:bCs/>
              </w:rPr>
            </w:pPr>
          </w:p>
        </w:tc>
        <w:tc>
          <w:tcPr>
            <w:tcW w:w="0" w:type="auto"/>
            <w:vAlign w:val="center"/>
            <w:hideMark/>
          </w:tcPr>
          <w:p w:rsidR="00B64934" w:rsidRPr="00B64934" w:rsidRDefault="00B64934" w:rsidP="00AE5422">
            <w:pPr>
              <w:pStyle w:val="Akapitzlist"/>
              <w:widowControl w:val="0"/>
              <w:numPr>
                <w:ilvl w:val="0"/>
                <w:numId w:val="51"/>
              </w:numPr>
              <w:overflowPunct w:val="0"/>
              <w:autoSpaceDE w:val="0"/>
              <w:autoSpaceDN w:val="0"/>
              <w:adjustRightInd w:val="0"/>
              <w:spacing w:after="0" w:line="240" w:lineRule="auto"/>
              <w:ind w:left="709" w:hanging="425"/>
              <w:contextualSpacing/>
              <w:jc w:val="both"/>
              <w:rPr>
                <w:rFonts w:asciiTheme="minorHAnsi" w:hAnsiTheme="minorHAnsi" w:cstheme="minorHAnsi"/>
                <w:bCs/>
              </w:rPr>
            </w:pPr>
            <w:r w:rsidRPr="00B64934">
              <w:rPr>
                <w:rFonts w:asciiTheme="minorHAnsi" w:hAnsiTheme="minorHAnsi" w:cstheme="minorHAnsi"/>
                <w:bCs/>
              </w:rPr>
              <w:t>prowadzonych promocji przez Sprzedającego, w przypadku gdy cena promocyjna jest niższa niż cena wynikająca z umowy,</w:t>
            </w:r>
          </w:p>
          <w:p w:rsidR="00B64934" w:rsidRPr="00B64934" w:rsidRDefault="00B64934" w:rsidP="00AE5422">
            <w:pPr>
              <w:pStyle w:val="Akapitzlist"/>
              <w:widowControl w:val="0"/>
              <w:numPr>
                <w:ilvl w:val="0"/>
                <w:numId w:val="51"/>
              </w:numPr>
              <w:overflowPunct w:val="0"/>
              <w:autoSpaceDE w:val="0"/>
              <w:autoSpaceDN w:val="0"/>
              <w:adjustRightInd w:val="0"/>
              <w:spacing w:after="0" w:line="240" w:lineRule="auto"/>
              <w:ind w:left="709" w:hanging="425"/>
              <w:contextualSpacing/>
              <w:jc w:val="both"/>
              <w:rPr>
                <w:rFonts w:asciiTheme="minorHAnsi" w:hAnsiTheme="minorHAnsi" w:cstheme="minorHAnsi"/>
                <w:bCs/>
              </w:rPr>
            </w:pPr>
            <w:r w:rsidRPr="00B64934">
              <w:rPr>
                <w:rFonts w:asciiTheme="minorHAnsi" w:hAnsiTheme="minorHAnsi" w:cstheme="minorHAnsi"/>
                <w:bCs/>
              </w:rPr>
              <w:t>obniżenia cen przedmiotu umowy,</w:t>
            </w:r>
          </w:p>
        </w:tc>
      </w:tr>
    </w:tbl>
    <w:p w:rsidR="00B64934" w:rsidRPr="00B64934" w:rsidRDefault="00B64934" w:rsidP="00AE5422">
      <w:pPr>
        <w:numPr>
          <w:ilvl w:val="0"/>
          <w:numId w:val="50"/>
        </w:numPr>
        <w:spacing w:after="0" w:line="240" w:lineRule="auto"/>
        <w:ind w:left="426" w:hanging="426"/>
        <w:jc w:val="both"/>
        <w:rPr>
          <w:rFonts w:cstheme="minorHAnsi"/>
        </w:rPr>
      </w:pPr>
      <w:r w:rsidRPr="00B64934">
        <w:rPr>
          <w:rFonts w:cstheme="minorHAnsi"/>
        </w:rPr>
        <w:t>Zmiany wysokości wynagrodzenia obowiązywać będą od daty określonej w aneksie do niniejszej umowy.</w:t>
      </w:r>
    </w:p>
    <w:p w:rsidR="00B64934" w:rsidRPr="00B64934" w:rsidRDefault="00B64934" w:rsidP="00AE5422">
      <w:pPr>
        <w:numPr>
          <w:ilvl w:val="0"/>
          <w:numId w:val="50"/>
        </w:numPr>
        <w:spacing w:after="0" w:line="240" w:lineRule="auto"/>
        <w:ind w:left="426" w:hanging="426"/>
        <w:jc w:val="both"/>
        <w:rPr>
          <w:rFonts w:cstheme="minorHAnsi"/>
        </w:rPr>
      </w:pPr>
      <w:r w:rsidRPr="00B64934">
        <w:rPr>
          <w:rFonts w:cstheme="minorHAnsi"/>
        </w:rPr>
        <w:t xml:space="preserve">W przypadku zmiany, o której mowa w ust. 1 lit. a) wartość netto wynagrodzenia Sprzedającego nie zmieni się, a określona w aneksie wartość brutto wynagrodzenia zostanie wyliczona na podstawie nowych przepisów. </w:t>
      </w:r>
    </w:p>
    <w:p w:rsidR="00B64934" w:rsidRPr="00B64934" w:rsidRDefault="00B64934" w:rsidP="00AE5422">
      <w:pPr>
        <w:numPr>
          <w:ilvl w:val="0"/>
          <w:numId w:val="50"/>
        </w:numPr>
        <w:spacing w:after="0" w:line="240" w:lineRule="auto"/>
        <w:ind w:left="426" w:hanging="426"/>
        <w:jc w:val="both"/>
        <w:rPr>
          <w:rFonts w:cstheme="minorHAnsi"/>
        </w:rPr>
      </w:pPr>
      <w:r w:rsidRPr="00B64934">
        <w:rPr>
          <w:rFonts w:cstheme="minorHAnsi"/>
        </w:rPr>
        <w:t xml:space="preserve">W przypadku zmiany, o której mowa w ust. 1 lit. b) wynagrodzenie Sprzedającego ulegnie zmianie o wartość ustaloną w drodze negocjacji, nie więcej niż o łączny wzrost całkowitego kosztu Sprzedającego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B64934" w:rsidRPr="00B64934" w:rsidRDefault="00B64934" w:rsidP="00AE5422">
      <w:pPr>
        <w:numPr>
          <w:ilvl w:val="0"/>
          <w:numId w:val="50"/>
        </w:numPr>
        <w:spacing w:after="0" w:line="240" w:lineRule="auto"/>
        <w:ind w:left="426" w:hanging="426"/>
        <w:jc w:val="both"/>
        <w:rPr>
          <w:rFonts w:cstheme="minorHAnsi"/>
        </w:rPr>
      </w:pPr>
      <w:r w:rsidRPr="00B64934">
        <w:rPr>
          <w:rFonts w:cstheme="minorHAnsi"/>
        </w:rPr>
        <w:t>W przypadku zmiany, o której mowa w ust. 1 lit. c) – d) wynagrodzenie Sprzedającego ulegnie zmianie o wartość ustaloną w drodze negocjacji, nie więcej niż o łączny wzrost całkowitego kosztu Sprzedającego, jaki będzie on zobowiązany dodatkowo ponieść w celu uwzględnienia tej zmiany; przy zachowaniu dotychczasowej kwoty netto wynagrodzenia osób bezpośrednio wykonujących umowę na rzecz Kupującego, w przypadku wskazanym w ust. 1 lit. c) .</w:t>
      </w:r>
    </w:p>
    <w:p w:rsidR="00B64934" w:rsidRPr="00B64934" w:rsidRDefault="00B64934" w:rsidP="00AE5422">
      <w:pPr>
        <w:numPr>
          <w:ilvl w:val="0"/>
          <w:numId w:val="50"/>
        </w:numPr>
        <w:spacing w:after="0" w:line="240" w:lineRule="auto"/>
        <w:ind w:left="426" w:hanging="426"/>
        <w:jc w:val="both"/>
        <w:rPr>
          <w:rFonts w:cstheme="minorHAnsi"/>
        </w:rPr>
      </w:pPr>
      <w:r w:rsidRPr="00B64934">
        <w:rPr>
          <w:rFonts w:cstheme="minorHAnsi"/>
        </w:rPr>
        <w:t xml:space="preserve">W przypadku wskazanym w ust. 1 lit. d)  wzrost wynagrodzenia Sprzedającego, dotyczyć może tylko kosztów związanych z wynikającym z ustawy dnia 4 października 2018 r. o pracowniczych planach kapitałowych, prawnym obowiązkiem sfinansowania wpłat obciążających Sprzedającego, w minimalnej prawem dopuszczonej wysokości. Uwzględnia się wyłącznie wzrost kosztów dotyczących osób bezpośrednio wykonujących umowę na rzecz Kupującego. </w:t>
      </w:r>
    </w:p>
    <w:p w:rsidR="00B64934" w:rsidRPr="00B64934" w:rsidRDefault="00B64934" w:rsidP="00AE5422">
      <w:pPr>
        <w:numPr>
          <w:ilvl w:val="0"/>
          <w:numId w:val="50"/>
        </w:numPr>
        <w:spacing w:after="0" w:line="240" w:lineRule="auto"/>
        <w:ind w:left="426" w:hanging="426"/>
        <w:jc w:val="both"/>
        <w:rPr>
          <w:rFonts w:cstheme="minorHAnsi"/>
        </w:rPr>
      </w:pPr>
      <w:r w:rsidRPr="00B64934">
        <w:rPr>
          <w:rFonts w:cstheme="minorHAnsi"/>
        </w:rPr>
        <w:t>Zmiany wysokości wynagrodzenia mogą mieć miejsce jedynie wówczas, gdy zmiany te będą miały wpływ na koszty wykonania umowy przez Sprzedającego. Sprzedający zobowiązany jest do wykazania wpływu wskazanych zmian na koszty wykonania umowy.</w:t>
      </w:r>
    </w:p>
    <w:p w:rsidR="00B64934" w:rsidRPr="00B64934" w:rsidRDefault="00B64934" w:rsidP="00AE5422">
      <w:pPr>
        <w:numPr>
          <w:ilvl w:val="0"/>
          <w:numId w:val="50"/>
        </w:numPr>
        <w:spacing w:after="0" w:line="240" w:lineRule="auto"/>
        <w:ind w:left="426" w:hanging="426"/>
        <w:jc w:val="both"/>
        <w:rPr>
          <w:rFonts w:cstheme="minorHAnsi"/>
        </w:rPr>
      </w:pPr>
      <w:r w:rsidRPr="00B64934">
        <w:rPr>
          <w:rFonts w:cstheme="minorHAnsi"/>
        </w:rPr>
        <w:t xml:space="preserve">Kupujący dopuszcza zmianę wartości umowy w przypadku zmiany cen materiałów lub kosztów związanych z realizacją umowy. </w:t>
      </w:r>
    </w:p>
    <w:p w:rsidR="00B64934" w:rsidRPr="00B64934" w:rsidRDefault="00B64934" w:rsidP="00AE5422">
      <w:pPr>
        <w:numPr>
          <w:ilvl w:val="0"/>
          <w:numId w:val="50"/>
        </w:numPr>
        <w:spacing w:after="0" w:line="240" w:lineRule="auto"/>
        <w:ind w:left="426" w:hanging="426"/>
        <w:jc w:val="both"/>
        <w:rPr>
          <w:rFonts w:cstheme="minorHAnsi"/>
        </w:rPr>
      </w:pPr>
      <w:r w:rsidRPr="00B64934">
        <w:rPr>
          <w:rFonts w:cstheme="minorHAnsi"/>
        </w:rPr>
        <w:t xml:space="preserve">Poziom zmiany ceny materiałów lub kosztów związanych z realizacją umowy uprawniający Strony umowy do żądania zmiany wynagrodzenia ustala się na poziomie </w:t>
      </w:r>
      <w:r w:rsidR="006A3D23">
        <w:rPr>
          <w:rFonts w:cstheme="minorHAnsi"/>
        </w:rPr>
        <w:t>1</w:t>
      </w:r>
      <w:r w:rsidRPr="00B64934">
        <w:rPr>
          <w:rFonts w:cstheme="minorHAnsi"/>
        </w:rPr>
        <w:t xml:space="preserve">0% w stosunku do poziomu cen tych samych materiałów lub kosztów z dnia zawarcia umowy. Początkowy termin ustalenia zmiany wynagrodzenia określa się na dzień zaistnienia przesłanki w postaci wzrostu wynagrodzenia ceny materiałów lub kosztów związanych z realizacją umowy o </w:t>
      </w:r>
      <w:r w:rsidR="006A3D23">
        <w:rPr>
          <w:rFonts w:cstheme="minorHAnsi"/>
        </w:rPr>
        <w:t>1</w:t>
      </w:r>
      <w:r w:rsidRPr="00B64934">
        <w:rPr>
          <w:rFonts w:cstheme="minorHAnsi"/>
        </w:rPr>
        <w:t xml:space="preserve">0 %. </w:t>
      </w:r>
    </w:p>
    <w:p w:rsidR="00B64934" w:rsidRPr="00B64934" w:rsidRDefault="00B64934" w:rsidP="00AE5422">
      <w:pPr>
        <w:numPr>
          <w:ilvl w:val="0"/>
          <w:numId w:val="50"/>
        </w:numPr>
        <w:spacing w:after="0" w:line="240" w:lineRule="auto"/>
        <w:ind w:left="426" w:hanging="426"/>
        <w:jc w:val="both"/>
        <w:rPr>
          <w:rFonts w:cstheme="minorHAnsi"/>
        </w:rPr>
      </w:pPr>
      <w:r w:rsidRPr="00B64934">
        <w:rPr>
          <w:rFonts w:cstheme="minorHAnsi"/>
        </w:rPr>
        <w:t>W przypadku zaistnienia przesłanki będącej podstawą zmiany wynagrodzenia o której mowa w</w:t>
      </w:r>
      <w:r w:rsidR="00721DA0">
        <w:rPr>
          <w:rFonts w:cstheme="minorHAnsi"/>
        </w:rPr>
        <w:t> </w:t>
      </w:r>
      <w:r w:rsidRPr="00B64934">
        <w:rPr>
          <w:rFonts w:cstheme="minorHAnsi"/>
        </w:rPr>
        <w:t xml:space="preserve">ust. 9, określa się następujące okresy, w których Sprzedający może zwrócić się w formie pisemnej do Kupującego o zmianę wynagrodzenia: w terminie 6 miesięcy licząc od dnia zawarcia umowy, przy czym zmiana wynagrodzenia nie może być dokonywana częściej niż co 6 miesięcy. </w:t>
      </w:r>
    </w:p>
    <w:p w:rsidR="00B64934" w:rsidRPr="00B64934" w:rsidRDefault="00B64934" w:rsidP="00AE5422">
      <w:pPr>
        <w:numPr>
          <w:ilvl w:val="0"/>
          <w:numId w:val="50"/>
        </w:numPr>
        <w:spacing w:after="0" w:line="240" w:lineRule="auto"/>
        <w:ind w:left="426" w:hanging="426"/>
        <w:jc w:val="both"/>
        <w:rPr>
          <w:rFonts w:cstheme="minorHAnsi"/>
        </w:rPr>
      </w:pPr>
      <w:r w:rsidRPr="00B64934">
        <w:rPr>
          <w:rFonts w:cstheme="minorHAnsi"/>
        </w:rPr>
        <w:lastRenderedPageBreak/>
        <w:t xml:space="preserve">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Kupujący w efekcie zastosowania postanowień o zasadach wprowadzenia zmian wysokości wynagrodzenia stanowi 10 % wartości brutto umowy. </w:t>
      </w:r>
    </w:p>
    <w:p w:rsidR="00B64934" w:rsidRPr="00B64934" w:rsidRDefault="00B64934" w:rsidP="00491DBF">
      <w:pPr>
        <w:suppressAutoHyphens/>
        <w:ind w:left="426" w:hanging="426"/>
        <w:jc w:val="both"/>
        <w:rPr>
          <w:rFonts w:cstheme="minorHAnsi"/>
          <w:lang w:eastAsia="ar-SA"/>
        </w:rPr>
      </w:pPr>
      <w:r w:rsidRPr="00B64934">
        <w:rPr>
          <w:rFonts w:cstheme="minorHAnsi"/>
          <w:lang w:eastAsia="ar-SA"/>
        </w:rPr>
        <w:t xml:space="preserve">12.  Sprzedający którego wynagrodzenie zostało zmienione zgodnie z ust. 9 i 10 zobowiązany jest do zmiany wynagrodzenia przysługującego podwykonawcy (w przypadku gdy Sprzedający zawarł umowę z podwykonawcą) w zakresie odpowiadającym zmianom cen materiałów lub kosztów dotyczących zobowiązania podwykonawcy. W przypadku nie wypełnienia powyższego obowiązku Sprzedający zobowiązany jest do zapłacenia kary umownej w wysokości 0,1 % łącznej wartości netto umowy za każdy rozpoczęty dzień zwłoki. </w:t>
      </w:r>
    </w:p>
    <w:p w:rsidR="00B64934" w:rsidRPr="00B64934" w:rsidRDefault="00B64934" w:rsidP="00491DBF">
      <w:pPr>
        <w:jc w:val="center"/>
        <w:rPr>
          <w:rFonts w:cstheme="minorHAnsi"/>
        </w:rPr>
      </w:pPr>
      <w:r w:rsidRPr="00B64934">
        <w:rPr>
          <w:rFonts w:cstheme="minorHAnsi"/>
        </w:rPr>
        <w:t>§ 5</w:t>
      </w:r>
    </w:p>
    <w:p w:rsidR="00B64934" w:rsidRPr="00B64934" w:rsidRDefault="00B64934" w:rsidP="00AE5422">
      <w:pPr>
        <w:numPr>
          <w:ilvl w:val="0"/>
          <w:numId w:val="48"/>
        </w:numPr>
        <w:suppressAutoHyphens/>
        <w:spacing w:after="0" w:line="240" w:lineRule="auto"/>
        <w:ind w:left="567" w:hanging="425"/>
        <w:jc w:val="both"/>
        <w:rPr>
          <w:rFonts w:cstheme="minorHAnsi"/>
        </w:rPr>
      </w:pPr>
      <w:r w:rsidRPr="00B64934">
        <w:rPr>
          <w:rFonts w:cstheme="minorHAnsi"/>
        </w:rPr>
        <w:t>Sprzedający zapłaci na rzecz Kupującego kary umowne w wypadku:</w:t>
      </w:r>
    </w:p>
    <w:p w:rsidR="00B64934" w:rsidRPr="00526AA1" w:rsidRDefault="00526AA1" w:rsidP="00526AA1">
      <w:pPr>
        <w:numPr>
          <w:ilvl w:val="0"/>
          <w:numId w:val="39"/>
        </w:numPr>
        <w:suppressAutoHyphens/>
        <w:spacing w:after="0" w:line="240" w:lineRule="auto"/>
        <w:ind w:left="709" w:hanging="142"/>
        <w:jc w:val="both"/>
        <w:rPr>
          <w:rFonts w:ascii="Calibri" w:eastAsia="Times New Roman" w:hAnsi="Calibri" w:cs="Calibri"/>
          <w:lang w:eastAsia="pl-PL"/>
        </w:rPr>
      </w:pPr>
      <w:bookmarkStart w:id="4" w:name="_Hlk216774616"/>
      <w:r w:rsidRPr="00526AA1">
        <w:rPr>
          <w:rFonts w:ascii="Calibri" w:eastAsia="Times New Roman" w:hAnsi="Calibri" w:cs="Calibri"/>
          <w:lang w:eastAsia="pl-PL"/>
        </w:rPr>
        <w:t>niewykonania lub nienależytego wykonania przez Sprzedającego zobowiązań umownych określonych w § 4 niniejszej umowy – w wysokości 0,2 % wartości przedmiotu sprzedaży określonej w § 2 ust. 1 umowy, za każdy rozpoczęty dzień zwłoki,</w:t>
      </w:r>
      <w:bookmarkEnd w:id="4"/>
    </w:p>
    <w:p w:rsidR="00721DA0" w:rsidRPr="00EB4638" w:rsidRDefault="00721DA0" w:rsidP="00EB4638">
      <w:pPr>
        <w:numPr>
          <w:ilvl w:val="0"/>
          <w:numId w:val="44"/>
        </w:numPr>
        <w:suppressAutoHyphens/>
        <w:spacing w:after="0" w:line="240" w:lineRule="auto"/>
        <w:ind w:left="709" w:hanging="142"/>
        <w:jc w:val="both"/>
        <w:rPr>
          <w:rFonts w:cstheme="minorHAnsi"/>
        </w:rPr>
      </w:pPr>
      <w:r>
        <w:rPr>
          <w:rFonts w:cstheme="minorHAnsi"/>
        </w:rPr>
        <w:t xml:space="preserve"> </w:t>
      </w:r>
      <w:r w:rsidR="00B64934" w:rsidRPr="00B64934">
        <w:rPr>
          <w:rFonts w:cstheme="minorHAnsi"/>
        </w:rPr>
        <w:t>odmowy przyjęcia zamówienia na dostawę części przedmiotu sprzedaży -  w wysokości 100 PLN brutto.</w:t>
      </w:r>
    </w:p>
    <w:p w:rsidR="00B64934" w:rsidRPr="00B64934" w:rsidRDefault="00B64934" w:rsidP="00AE5422">
      <w:pPr>
        <w:numPr>
          <w:ilvl w:val="0"/>
          <w:numId w:val="48"/>
        </w:numPr>
        <w:suppressAutoHyphens/>
        <w:spacing w:after="0" w:line="240" w:lineRule="auto"/>
        <w:ind w:left="567" w:hanging="425"/>
        <w:jc w:val="both"/>
        <w:rPr>
          <w:rFonts w:cstheme="minorHAnsi"/>
        </w:rPr>
      </w:pPr>
      <w:r w:rsidRPr="00B64934">
        <w:rPr>
          <w:rFonts w:cstheme="minorHAnsi"/>
        </w:rPr>
        <w:t>Kupujący zapłaci Sprzedającemu karę umowną w przypadku:</w:t>
      </w:r>
    </w:p>
    <w:p w:rsidR="00B64934" w:rsidRPr="00B64934" w:rsidRDefault="00721DA0" w:rsidP="00721DA0">
      <w:pPr>
        <w:numPr>
          <w:ilvl w:val="0"/>
          <w:numId w:val="45"/>
        </w:numPr>
        <w:suppressAutoHyphens/>
        <w:spacing w:after="0" w:line="240" w:lineRule="auto"/>
        <w:ind w:left="851" w:hanging="284"/>
        <w:jc w:val="both"/>
        <w:rPr>
          <w:rFonts w:cstheme="minorHAnsi"/>
        </w:rPr>
      </w:pPr>
      <w:r>
        <w:rPr>
          <w:rFonts w:cstheme="minorHAnsi"/>
        </w:rPr>
        <w:t xml:space="preserve"> </w:t>
      </w:r>
      <w:r w:rsidR="00B64934" w:rsidRPr="00B64934">
        <w:rPr>
          <w:rFonts w:cstheme="minorHAnsi"/>
        </w:rPr>
        <w:t>zwłoki w odbiorze przedmiotu sprzedaży – w wysokości 0,2 % wartości przedmiotu umowy za każdy rozpoczęty dzień zwłoki w przypadku dostarczenia w pełni kompletnego przedmiotu sprzedaży,</w:t>
      </w:r>
    </w:p>
    <w:p w:rsidR="00B64934" w:rsidRPr="00B64934" w:rsidRDefault="00B64934" w:rsidP="00AE5422">
      <w:pPr>
        <w:numPr>
          <w:ilvl w:val="0"/>
          <w:numId w:val="48"/>
        </w:numPr>
        <w:suppressAutoHyphens/>
        <w:spacing w:after="0" w:line="240" w:lineRule="auto"/>
        <w:ind w:left="567" w:hanging="425"/>
        <w:jc w:val="both"/>
        <w:rPr>
          <w:rFonts w:cstheme="minorHAnsi"/>
        </w:rPr>
      </w:pPr>
      <w:r w:rsidRPr="00B64934">
        <w:rPr>
          <w:rFonts w:cstheme="minorHAnsi"/>
        </w:rPr>
        <w:t>Jeżeli szkoda rzeczywista będzie wyższa niż kara umowna, strony mogą być zobowiązane do zapłaty odszkodowania przekraczającego karę umowną na zasadach ogólnych.</w:t>
      </w:r>
    </w:p>
    <w:p w:rsidR="00B64934" w:rsidRPr="00B64934" w:rsidRDefault="00B64934" w:rsidP="00AE5422">
      <w:pPr>
        <w:numPr>
          <w:ilvl w:val="0"/>
          <w:numId w:val="48"/>
        </w:numPr>
        <w:suppressAutoHyphens/>
        <w:spacing w:after="0" w:line="240" w:lineRule="auto"/>
        <w:ind w:left="567" w:hanging="425"/>
        <w:jc w:val="both"/>
        <w:rPr>
          <w:rFonts w:cstheme="minorHAnsi"/>
        </w:rPr>
      </w:pPr>
      <w:r w:rsidRPr="00B64934">
        <w:rPr>
          <w:rFonts w:cstheme="minorHAnsi"/>
        </w:rPr>
        <w:t>Strony mogą odstąpić od naliczania kar umownych na podstawie pisemnego, uzasadnionego wniosku strony obciążonej karą.</w:t>
      </w:r>
    </w:p>
    <w:p w:rsidR="00B64934" w:rsidRPr="00B64934" w:rsidRDefault="00B64934" w:rsidP="00AE5422">
      <w:pPr>
        <w:numPr>
          <w:ilvl w:val="0"/>
          <w:numId w:val="48"/>
        </w:numPr>
        <w:suppressAutoHyphens/>
        <w:spacing w:after="0" w:line="240" w:lineRule="auto"/>
        <w:ind w:left="567" w:hanging="425"/>
        <w:jc w:val="both"/>
        <w:rPr>
          <w:rFonts w:cstheme="minorHAnsi"/>
        </w:rPr>
      </w:pPr>
      <w:r w:rsidRPr="00B64934">
        <w:rPr>
          <w:rFonts w:cstheme="minorHAnsi"/>
        </w:rPr>
        <w:t>Strony zobowiązane są do zapłaty kwot wynikających z § 4 umowy w terminie 30 dni od dnia wezwania do zapłaty. Opóźnienie upoważnia strony do naliczenia odsetek ustawowych. W przypadku niedotrzymania terminu określonego w wezwaniu do zapłaty strony mają prawo potrącić należną kwotę wraz z odsetkami z wzajemnych bieżących należności.</w:t>
      </w:r>
    </w:p>
    <w:p w:rsidR="00B64934" w:rsidRPr="006A3D23" w:rsidRDefault="00B64934" w:rsidP="006A3D23">
      <w:pPr>
        <w:numPr>
          <w:ilvl w:val="0"/>
          <w:numId w:val="48"/>
        </w:numPr>
        <w:suppressAutoHyphens/>
        <w:spacing w:after="0" w:line="240" w:lineRule="auto"/>
        <w:ind w:left="567" w:hanging="425"/>
        <w:jc w:val="both"/>
        <w:rPr>
          <w:rFonts w:cstheme="minorHAnsi"/>
        </w:rPr>
      </w:pPr>
      <w:r w:rsidRPr="00B64934">
        <w:rPr>
          <w:rFonts w:cstheme="minorHAnsi"/>
        </w:rPr>
        <w:t>Łączna wysokość naliczonych kar umownych nie może przekroczyć 20 % łącznej wartości brutto umowy.</w:t>
      </w:r>
    </w:p>
    <w:p w:rsidR="00B64934" w:rsidRPr="00B64934" w:rsidRDefault="00B64934" w:rsidP="006A3D23">
      <w:pPr>
        <w:jc w:val="center"/>
        <w:rPr>
          <w:rFonts w:cstheme="minorHAnsi"/>
        </w:rPr>
      </w:pPr>
      <w:r w:rsidRPr="00B64934">
        <w:rPr>
          <w:rFonts w:cstheme="minorHAnsi"/>
        </w:rPr>
        <w:t>§ 6</w:t>
      </w:r>
    </w:p>
    <w:p w:rsidR="00B64934" w:rsidRPr="00B64934" w:rsidRDefault="00B64934" w:rsidP="00721DA0">
      <w:pPr>
        <w:spacing w:after="0" w:line="240" w:lineRule="auto"/>
        <w:ind w:left="426" w:hanging="284"/>
        <w:jc w:val="both"/>
        <w:rPr>
          <w:rFonts w:cstheme="minorHAnsi"/>
        </w:rPr>
      </w:pPr>
      <w:r w:rsidRPr="00B64934">
        <w:rPr>
          <w:rFonts w:cstheme="minorHAnsi"/>
        </w:rPr>
        <w:t>1.  Wszelkie zmiany niniejszej umowy wymagają zgodnego oświadczenia stron umowy i formy pisemnej pod rygorem nieważności, chyba że umowa stanowi inaczej.</w:t>
      </w:r>
    </w:p>
    <w:p w:rsidR="00B64934" w:rsidRPr="00B64934" w:rsidRDefault="00B64934" w:rsidP="00721DA0">
      <w:pPr>
        <w:spacing w:after="0" w:line="240" w:lineRule="auto"/>
        <w:ind w:left="426" w:hanging="284"/>
        <w:jc w:val="both"/>
        <w:rPr>
          <w:rFonts w:cstheme="minorHAnsi"/>
        </w:rPr>
      </w:pPr>
      <w:r w:rsidRPr="00B64934">
        <w:rPr>
          <w:rFonts w:cstheme="minorHAnsi"/>
        </w:rPr>
        <w:t>2.   W razie zwłoki w wykonaniu zamówienia Kupujący ma prawo odstąpić od umowy bez potrzeby udzielania dodatkowego terminu. Wyznaczenie przez Kupującego nowego terminu nie zwalnia Sprzedającego od obowiązku zapłaty kar umownych.</w:t>
      </w:r>
    </w:p>
    <w:p w:rsidR="00B64934" w:rsidRPr="00B64934" w:rsidRDefault="00B64934" w:rsidP="00721DA0">
      <w:pPr>
        <w:spacing w:after="0" w:line="240" w:lineRule="auto"/>
        <w:ind w:left="426" w:hanging="284"/>
        <w:jc w:val="both"/>
        <w:rPr>
          <w:rFonts w:cstheme="minorHAnsi"/>
        </w:rPr>
      </w:pPr>
      <w:r w:rsidRPr="00B64934">
        <w:rPr>
          <w:rFonts w:cstheme="minorHAnsi"/>
        </w:rPr>
        <w:t xml:space="preserve">3. </w:t>
      </w:r>
      <w:r w:rsidR="00721DA0">
        <w:rPr>
          <w:rFonts w:cstheme="minorHAnsi"/>
        </w:rPr>
        <w:t xml:space="preserve"> </w:t>
      </w:r>
      <w:r w:rsidRPr="00B64934">
        <w:rPr>
          <w:rFonts w:cstheme="minorHAnsi"/>
        </w:rPr>
        <w:t>W razie wystąpienia istotnej zmiany okoliczności powodującej, że wykonanie umowy nie leży w</w:t>
      </w:r>
      <w:r w:rsidR="00EC7A95">
        <w:rPr>
          <w:rFonts w:cstheme="minorHAnsi"/>
        </w:rPr>
        <w:t> </w:t>
      </w:r>
      <w:r w:rsidRPr="00B64934">
        <w:rPr>
          <w:rFonts w:cstheme="minorHAnsi"/>
        </w:rPr>
        <w:t>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B64934" w:rsidRPr="00B64934" w:rsidRDefault="00B64934" w:rsidP="00721DA0">
      <w:pPr>
        <w:spacing w:after="0" w:line="240" w:lineRule="auto"/>
        <w:ind w:left="426" w:hanging="284"/>
        <w:jc w:val="both"/>
        <w:rPr>
          <w:rFonts w:cstheme="minorHAnsi"/>
        </w:rPr>
      </w:pPr>
      <w:r w:rsidRPr="00B64934">
        <w:rPr>
          <w:rFonts w:cstheme="minorHAnsi"/>
        </w:rPr>
        <w:t>4.   Kupujący zobowiązuje się do zakupu co najmniej 50 % przedmiotu sprzedaży.</w:t>
      </w:r>
    </w:p>
    <w:p w:rsidR="00B64934" w:rsidRPr="00B64934" w:rsidRDefault="00B64934" w:rsidP="00721DA0">
      <w:pPr>
        <w:spacing w:after="0" w:line="240" w:lineRule="auto"/>
        <w:ind w:left="426" w:hanging="284"/>
        <w:jc w:val="both"/>
        <w:rPr>
          <w:rFonts w:cstheme="minorHAnsi"/>
        </w:rPr>
      </w:pPr>
      <w:r w:rsidRPr="00B64934">
        <w:rPr>
          <w:rFonts w:cstheme="minorHAnsi"/>
        </w:rPr>
        <w:t>5.  W sprawach nie unormowanych w umowie będą miały zastosowanie przepisy ustawy Prawo zamówień publicznych i Kodeksu Cywilnego.</w:t>
      </w:r>
    </w:p>
    <w:p w:rsidR="00B64934" w:rsidRPr="00B64934" w:rsidRDefault="00B64934" w:rsidP="00721DA0">
      <w:pPr>
        <w:suppressAutoHyphens/>
        <w:spacing w:after="0" w:line="240" w:lineRule="auto"/>
        <w:ind w:left="426" w:hanging="284"/>
        <w:jc w:val="both"/>
        <w:rPr>
          <w:rFonts w:cstheme="minorHAnsi"/>
        </w:rPr>
      </w:pPr>
      <w:r w:rsidRPr="00B64934">
        <w:rPr>
          <w:rFonts w:cstheme="minorHAnsi"/>
        </w:rPr>
        <w:t>6.  Ewentualne spory powstałe w związku z realizacją umowy rozstrzygane będą przez  Sąd właściwy dla siedziby Kupującego.</w:t>
      </w:r>
    </w:p>
    <w:p w:rsidR="00B64934" w:rsidRPr="00B64934" w:rsidRDefault="00B64934" w:rsidP="00721DA0">
      <w:pPr>
        <w:numPr>
          <w:ilvl w:val="0"/>
          <w:numId w:val="48"/>
        </w:numPr>
        <w:suppressAutoHyphens/>
        <w:spacing w:after="0" w:line="240" w:lineRule="auto"/>
        <w:ind w:left="426" w:hanging="284"/>
        <w:jc w:val="both"/>
        <w:rPr>
          <w:rFonts w:cstheme="minorHAnsi"/>
        </w:rPr>
      </w:pPr>
      <w:r w:rsidRPr="00B64934">
        <w:rPr>
          <w:rFonts w:cstheme="minorHAnsi"/>
        </w:rPr>
        <w:t>Umowa została spisana w dwóch egzemplarzach, po jednym dla każdej ze stron.</w:t>
      </w:r>
    </w:p>
    <w:p w:rsidR="00B64934" w:rsidRPr="00B64934" w:rsidRDefault="00B64934" w:rsidP="00EC7A95">
      <w:pPr>
        <w:spacing w:after="0" w:line="240" w:lineRule="auto"/>
        <w:ind w:left="426" w:hanging="284"/>
        <w:jc w:val="both"/>
        <w:rPr>
          <w:rFonts w:cstheme="minorHAnsi"/>
        </w:rPr>
      </w:pPr>
    </w:p>
    <w:p w:rsidR="00B64934" w:rsidRPr="00B64934" w:rsidRDefault="00B64934" w:rsidP="00B64934">
      <w:pPr>
        <w:jc w:val="both"/>
        <w:rPr>
          <w:rFonts w:cstheme="minorHAnsi"/>
        </w:rPr>
      </w:pPr>
    </w:p>
    <w:p w:rsidR="00B64934" w:rsidRPr="00B64934" w:rsidRDefault="00B64934" w:rsidP="00B64934">
      <w:pPr>
        <w:jc w:val="both"/>
        <w:rPr>
          <w:rFonts w:cstheme="minorHAnsi"/>
        </w:rPr>
      </w:pPr>
      <w:r w:rsidRPr="00B64934">
        <w:rPr>
          <w:rFonts w:cstheme="minorHAnsi"/>
          <w:b/>
          <w:i/>
        </w:rPr>
        <w:t xml:space="preserve">   </w:t>
      </w:r>
      <w:r w:rsidRPr="00B64934">
        <w:rPr>
          <w:rFonts w:cstheme="minorHAnsi"/>
          <w:b/>
          <w:i/>
        </w:rPr>
        <w:tab/>
        <w:t xml:space="preserve">Sprzedający     </w:t>
      </w:r>
      <w:r w:rsidRPr="00B64934">
        <w:rPr>
          <w:rFonts w:cstheme="minorHAnsi"/>
          <w:b/>
          <w:i/>
        </w:rPr>
        <w:tab/>
      </w:r>
      <w:r w:rsidRPr="00B64934">
        <w:rPr>
          <w:rFonts w:cstheme="minorHAnsi"/>
          <w:b/>
          <w:i/>
        </w:rPr>
        <w:tab/>
      </w:r>
      <w:r w:rsidRPr="00B64934">
        <w:rPr>
          <w:rFonts w:cstheme="minorHAnsi"/>
          <w:b/>
          <w:i/>
        </w:rPr>
        <w:tab/>
      </w:r>
      <w:r w:rsidRPr="00B64934">
        <w:rPr>
          <w:rFonts w:cstheme="minorHAnsi"/>
          <w:b/>
          <w:i/>
        </w:rPr>
        <w:tab/>
      </w:r>
      <w:r w:rsidR="00721DA0">
        <w:rPr>
          <w:rFonts w:cstheme="minorHAnsi"/>
          <w:b/>
          <w:i/>
        </w:rPr>
        <w:t xml:space="preserve">                               </w:t>
      </w:r>
      <w:r w:rsidRPr="00B64934">
        <w:rPr>
          <w:rFonts w:cstheme="minorHAnsi"/>
          <w:b/>
          <w:i/>
        </w:rPr>
        <w:tab/>
      </w:r>
      <w:r w:rsidRPr="00B64934">
        <w:rPr>
          <w:rFonts w:cstheme="minorHAnsi"/>
          <w:b/>
          <w:i/>
        </w:rPr>
        <w:tab/>
        <w:t xml:space="preserve"> Kupujący                                              </w:t>
      </w:r>
    </w:p>
    <w:sectPr w:rsidR="00B64934" w:rsidRPr="00B64934" w:rsidSect="00035697">
      <w:headerReference w:type="first" r:id="rId11"/>
      <w:footerReference w:type="first" r:id="rId12"/>
      <w:pgSz w:w="11906" w:h="16838"/>
      <w:pgMar w:top="1134" w:right="1134" w:bottom="1134"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B9F" w:rsidRDefault="00E05B9F" w:rsidP="0069224C">
      <w:pPr>
        <w:spacing w:after="0" w:line="240" w:lineRule="auto"/>
      </w:pPr>
      <w:r>
        <w:separator/>
      </w:r>
    </w:p>
  </w:endnote>
  <w:endnote w:type="continuationSeparator" w:id="0">
    <w:p w:rsidR="00E05B9F" w:rsidRDefault="00E05B9F" w:rsidP="0069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New (W1)">
    <w:altName w:val="Times New Roman"/>
    <w:charset w:val="EE"/>
    <w:family w:val="roman"/>
    <w:pitch w:val="variable"/>
    <w:sig w:usb0="0000000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erta">
    <w:altName w:val="Symbol"/>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C88" w:rsidRPr="00F71786" w:rsidRDefault="006A6C88" w:rsidP="00E754F7">
    <w:pPr>
      <w:pBdr>
        <w:top w:val="single" w:sz="4" w:space="1" w:color="auto"/>
      </w:pBdr>
      <w:spacing w:after="0" w:line="240" w:lineRule="auto"/>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6A6C88" w:rsidRDefault="006A6C88" w:rsidP="00E754F7">
    <w:pPr>
      <w:tabs>
        <w:tab w:val="left" w:pos="4820"/>
      </w:tabs>
      <w:spacing w:after="0" w:line="240" w:lineRule="auto"/>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6A6C88" w:rsidRPr="00AA77C3" w:rsidRDefault="006A6C88" w:rsidP="00E754F7">
    <w:pPr>
      <w:spacing w:after="0" w:line="240" w:lineRule="auto"/>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6A6C88" w:rsidRPr="00F71786" w:rsidRDefault="006A6C88"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6A6C88" w:rsidRPr="00E754F7" w:rsidRDefault="006A6C88"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B9F" w:rsidRDefault="00E05B9F" w:rsidP="0069224C">
      <w:pPr>
        <w:spacing w:after="0" w:line="240" w:lineRule="auto"/>
      </w:pPr>
      <w:r>
        <w:separator/>
      </w:r>
    </w:p>
  </w:footnote>
  <w:footnote w:type="continuationSeparator" w:id="0">
    <w:p w:rsidR="00E05B9F" w:rsidRDefault="00E05B9F" w:rsidP="0069224C">
      <w:pPr>
        <w:spacing w:after="0" w:line="240" w:lineRule="auto"/>
      </w:pPr>
      <w:r>
        <w:continuationSeparator/>
      </w:r>
    </w:p>
  </w:footnote>
  <w:footnote w:id="1">
    <w:p w:rsidR="006A6C88" w:rsidRPr="003D58A6" w:rsidRDefault="006A6C88" w:rsidP="0090366B">
      <w:pPr>
        <w:jc w:val="both"/>
        <w:rPr>
          <w:rFonts w:ascii="Calibri" w:hAnsi="Calibri" w:cs="Calibri"/>
          <w:color w:val="222222"/>
          <w:sz w:val="16"/>
          <w:szCs w:val="16"/>
        </w:rPr>
      </w:pPr>
      <w:r w:rsidRPr="003D58A6">
        <w:rPr>
          <w:rStyle w:val="Odwoanieprzypisudolnego"/>
          <w:rFonts w:ascii="Calibri" w:hAnsi="Calibri" w:cs="Calibri"/>
          <w:sz w:val="16"/>
          <w:szCs w:val="16"/>
        </w:rPr>
        <w:footnoteRef/>
      </w:r>
      <w:r w:rsidRPr="003D58A6">
        <w:rPr>
          <w:rFonts w:ascii="Calibri" w:hAnsi="Calibri" w:cs="Calibri"/>
          <w:color w:val="222222"/>
          <w:sz w:val="16"/>
          <w:szCs w:val="16"/>
        </w:rPr>
        <w:t xml:space="preserve">Zgodnie z treścią art. 7 ust. 1 ustawy z dnia 13 kwietnia 2022 r. </w:t>
      </w:r>
      <w:r w:rsidRPr="003D58A6">
        <w:rPr>
          <w:rFonts w:ascii="Calibri" w:hAnsi="Calibri" w:cs="Calibri"/>
          <w:i/>
          <w:iCs/>
          <w:color w:val="222222"/>
          <w:sz w:val="16"/>
          <w:szCs w:val="16"/>
        </w:rPr>
        <w:t>o szczególnych rozwiązaniach w zakresie przeciwdziałania wspieraniu agresji na Ukrainę oraz służących ochronie bezpieczeństwa narodowego, zwanej dalej „ustawą”,</w:t>
      </w:r>
      <w:r w:rsidRPr="003D58A6">
        <w:rPr>
          <w:rFonts w:ascii="Calibri" w:hAnsi="Calibri" w:cs="Calibri"/>
          <w:color w:val="222222"/>
          <w:sz w:val="16"/>
          <w:szCs w:val="16"/>
        </w:rPr>
        <w:t>z postępowania o udzielenie zamówienia publicznego lub konkursu prowadzonego na podstawie ustawy Pzp wyklucza się:</w:t>
      </w:r>
    </w:p>
    <w:p w:rsidR="006A6C88" w:rsidRPr="003D58A6" w:rsidRDefault="006A6C88" w:rsidP="0090366B">
      <w:pPr>
        <w:jc w:val="both"/>
        <w:rPr>
          <w:rFonts w:ascii="Calibri" w:hAnsi="Calibri" w:cs="Calibri"/>
          <w:color w:val="222222"/>
          <w:sz w:val="16"/>
          <w:szCs w:val="16"/>
        </w:rPr>
      </w:pPr>
      <w:r w:rsidRPr="003D58A6">
        <w:rPr>
          <w:rFonts w:ascii="Calibri" w:hAnsi="Calibri" w:cs="Calibri"/>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6A6C88" w:rsidRPr="003D58A6" w:rsidRDefault="006A6C88" w:rsidP="0090366B">
      <w:pPr>
        <w:jc w:val="both"/>
        <w:rPr>
          <w:rFonts w:ascii="Calibri" w:hAnsi="Calibri" w:cs="Calibri"/>
          <w:color w:val="222222"/>
          <w:sz w:val="16"/>
          <w:szCs w:val="16"/>
        </w:rPr>
      </w:pPr>
      <w:r w:rsidRPr="003D58A6">
        <w:rPr>
          <w:rFonts w:ascii="Calibri" w:hAnsi="Calibri" w:cs="Calibri"/>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6A6C88" w:rsidRPr="00761CEB" w:rsidRDefault="006A6C88" w:rsidP="0090366B">
      <w:pPr>
        <w:jc w:val="both"/>
        <w:rPr>
          <w:rFonts w:ascii="Arial" w:hAnsi="Arial" w:cs="Arial"/>
          <w:color w:val="222222"/>
          <w:sz w:val="16"/>
          <w:szCs w:val="16"/>
        </w:rPr>
      </w:pPr>
      <w:r w:rsidRPr="003D58A6">
        <w:rPr>
          <w:rFonts w:ascii="Calibri" w:hAnsi="Calibri" w:cs="Calibri"/>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C88" w:rsidRDefault="006A6C88" w:rsidP="00E754F7">
    <w:pPr>
      <w:spacing w:after="0" w:line="276" w:lineRule="auto"/>
      <w:ind w:left="1843"/>
      <w:rPr>
        <w:rFonts w:ascii="Candara" w:hAnsi="Candara" w:cs="Tahoma"/>
        <w:b/>
        <w:color w:val="002060"/>
        <w:sz w:val="28"/>
        <w:szCs w:val="28"/>
      </w:rPr>
    </w:pPr>
  </w:p>
  <w:p w:rsidR="006A6C88" w:rsidRDefault="006A6C88" w:rsidP="00E754F7">
    <w:pPr>
      <w:spacing w:after="0" w:line="276" w:lineRule="auto"/>
      <w:ind w:left="1843"/>
      <w:rPr>
        <w:rFonts w:ascii="Candara" w:hAnsi="Candara" w:cs="Tahoma"/>
        <w:b/>
        <w:color w:val="002060"/>
        <w:sz w:val="28"/>
        <w:szCs w:val="28"/>
      </w:rPr>
    </w:pPr>
  </w:p>
  <w:p w:rsidR="006A6C88" w:rsidRPr="005833EF" w:rsidRDefault="006A6C88" w:rsidP="00E754F7">
    <w:pPr>
      <w:spacing w:after="0" w:line="276" w:lineRule="auto"/>
      <w:ind w:left="1843"/>
      <w:rPr>
        <w:rFonts w:ascii="Candara" w:hAnsi="Candara" w:cs="Tahoma"/>
        <w:b/>
        <w:color w:val="002060"/>
        <w:sz w:val="28"/>
        <w:szCs w:val="28"/>
      </w:rPr>
    </w:pPr>
    <w:r>
      <w:rPr>
        <w:noProof/>
        <w:lang w:eastAsia="pl-PL"/>
      </w:rPr>
      <w:drawing>
        <wp:anchor distT="0" distB="0" distL="114300" distR="114300" simplePos="0" relativeHeight="251659264" behindDoc="1" locked="0" layoutInCell="1" allowOverlap="1" wp14:anchorId="5FA577B2" wp14:editId="69EDDB34">
          <wp:simplePos x="0" y="0"/>
          <wp:positionH relativeFrom="column">
            <wp:posOffset>4986655</wp:posOffset>
          </wp:positionH>
          <wp:positionV relativeFrom="paragraph">
            <wp:posOffset>-97155</wp:posOffset>
          </wp:positionV>
          <wp:extent cx="709295" cy="685800"/>
          <wp:effectExtent l="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lang w:eastAsia="pl-PL"/>
      </w:rPr>
      <w:drawing>
        <wp:anchor distT="0" distB="0" distL="114300" distR="114300" simplePos="0" relativeHeight="251656192" behindDoc="0" locked="0" layoutInCell="1" allowOverlap="1" wp14:anchorId="64FF372D" wp14:editId="2DF498A8">
          <wp:simplePos x="0" y="0"/>
          <wp:positionH relativeFrom="column">
            <wp:posOffset>-4445</wp:posOffset>
          </wp:positionH>
          <wp:positionV relativeFrom="paragraph">
            <wp:posOffset>-278130</wp:posOffset>
          </wp:positionV>
          <wp:extent cx="1028700" cy="990600"/>
          <wp:effectExtent l="0" t="0" r="0" b="0"/>
          <wp:wrapSquare wrapText="bothSides"/>
          <wp:docPr id="12" name="Obraz 12"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6A6C88" w:rsidRPr="005833EF" w:rsidRDefault="006A6C88"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6A6C88" w:rsidRDefault="006A6C88"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6A6C88" w:rsidRPr="00E754F7" w:rsidRDefault="006A6C88" w:rsidP="00E754F7">
    <w:pPr>
      <w:spacing w:after="0" w:line="240" w:lineRule="auto"/>
      <w:rPr>
        <w:rFonts w:ascii="Candara" w:eastAsia="Times New Roman" w:hAnsi="Candara" w:cs="Tahoma"/>
        <w:color w:val="002060"/>
        <w:sz w:val="25"/>
        <w:szCs w:val="25"/>
        <w:lang w:eastAsia="pl-PL"/>
      </w:rPr>
    </w:pPr>
    <w:r>
      <w:rPr>
        <w:rFonts w:ascii="Candara" w:eastAsia="Times New Roman" w:hAnsi="Candara" w:cs="Tahoma"/>
        <w:color w:val="002060"/>
        <w:sz w:val="25"/>
        <w:szCs w:val="25"/>
        <w:lang w:eastAsia="pl-PL"/>
      </w:rPr>
      <w:t>_______________________________________________________________________</w:t>
    </w:r>
  </w:p>
  <w:p w:rsidR="006A6C88" w:rsidRDefault="006A6C8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37AC52F6"/>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6"/>
    <w:multiLevelType w:val="multilevel"/>
    <w:tmpl w:val="C0B0ADEE"/>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Theme="minorHAnsi" w:eastAsia="Times New Roman" w:hAnsiTheme="minorHAnsi" w:cstheme="minorHAnsi" w:hint="default"/>
        <w:b w:val="0"/>
      </w:rPr>
    </w:lvl>
    <w:lvl w:ilvl="2">
      <w:start w:val="1"/>
      <w:numFmt w:val="decimal"/>
      <w:lvlText w:val="%3)"/>
      <w:lvlJc w:val="left"/>
      <w:pPr>
        <w:tabs>
          <w:tab w:val="num" w:pos="0"/>
        </w:tabs>
        <w:ind w:left="720" w:hanging="720"/>
      </w:pPr>
      <w:rPr>
        <w:rFonts w:asciiTheme="minorHAnsi" w:eastAsia="Times New Roman" w:hAnsiTheme="minorHAnsi" w:cstheme="minorHAnsi"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00000007"/>
    <w:multiLevelType w:val="multilevel"/>
    <w:tmpl w:val="00000007"/>
    <w:name w:val="WW8Num7"/>
    <w:lvl w:ilvl="0">
      <w:start w:val="1"/>
      <w:numFmt w:val="bullet"/>
      <w:lvlText w:val="−"/>
      <w:lvlJc w:val="left"/>
      <w:pPr>
        <w:tabs>
          <w:tab w:val="num" w:pos="0"/>
        </w:tabs>
        <w:ind w:left="1146" w:hanging="360"/>
      </w:pPr>
      <w:rPr>
        <w:rFonts w:ascii="Times New Roman" w:hAnsi="Times New Roman" w:cs="Symbol" w:hint="default"/>
        <w:sz w:val="26"/>
        <w:szCs w:val="26"/>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3565" w:hanging="360"/>
      </w:pPr>
      <w:rPr>
        <w:rFonts w:ascii="Symbol" w:hAnsi="Symbol" w:cs="Symbol" w:hint="default"/>
      </w:rPr>
    </w:lvl>
  </w:abstractNum>
  <w:abstractNum w:abstractNumId="4" w15:restartNumberingAfterBreak="0">
    <w:nsid w:val="0000000C"/>
    <w:multiLevelType w:val="singleLevel"/>
    <w:tmpl w:val="0000000C"/>
    <w:name w:val="WW8Num12"/>
    <w:lvl w:ilvl="0">
      <w:start w:val="1"/>
      <w:numFmt w:val="bullet"/>
      <w:lvlText w:val=""/>
      <w:lvlJc w:val="left"/>
      <w:pPr>
        <w:tabs>
          <w:tab w:val="num" w:pos="283"/>
        </w:tabs>
        <w:ind w:left="283" w:hanging="283"/>
      </w:pPr>
      <w:rPr>
        <w:rFonts w:ascii="Symbol" w:hAnsi="Symbol" w:cs="Symbol" w:hint="default"/>
      </w:rPr>
    </w:lvl>
  </w:abstractNum>
  <w:abstractNum w:abstractNumId="5" w15:restartNumberingAfterBreak="0">
    <w:nsid w:val="0000000D"/>
    <w:multiLevelType w:val="multilevel"/>
    <w:tmpl w:val="F80C79CA"/>
    <w:name w:val="WW8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E"/>
    <w:multiLevelType w:val="singleLevel"/>
    <w:tmpl w:val="0000000E"/>
    <w:name w:val="WW8Num14"/>
    <w:lvl w:ilvl="0">
      <w:start w:val="1"/>
      <w:numFmt w:val="bullet"/>
      <w:lvlText w:val=""/>
      <w:lvlJc w:val="left"/>
      <w:pPr>
        <w:tabs>
          <w:tab w:val="num" w:pos="0"/>
        </w:tabs>
        <w:ind w:left="1440" w:hanging="360"/>
      </w:pPr>
      <w:rPr>
        <w:rFonts w:ascii="Symbol" w:hAnsi="Symbol" w:cs="Symbol" w:hint="default"/>
      </w:rPr>
    </w:lvl>
  </w:abstractNum>
  <w:abstractNum w:abstractNumId="7"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8" w15:restartNumberingAfterBreak="0">
    <w:nsid w:val="00000010"/>
    <w:multiLevelType w:val="singleLevel"/>
    <w:tmpl w:val="DDDE374A"/>
    <w:name w:val="WW8Num16"/>
    <w:lvl w:ilvl="0">
      <w:start w:val="1"/>
      <w:numFmt w:val="decimal"/>
      <w:suff w:val="nothing"/>
      <w:lvlText w:val="%1)"/>
      <w:lvlJc w:val="left"/>
      <w:pPr>
        <w:tabs>
          <w:tab w:val="num" w:pos="0"/>
        </w:tabs>
        <w:ind w:left="0" w:firstLine="0"/>
      </w:pPr>
      <w:rPr>
        <w:rFonts w:asciiTheme="minorHAnsi" w:hAnsiTheme="minorHAnsi" w:cstheme="minorHAnsi" w:hint="default"/>
        <w:sz w:val="22"/>
        <w:szCs w:val="22"/>
      </w:rPr>
    </w:lvl>
  </w:abstractNum>
  <w:abstractNum w:abstractNumId="9"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10" w15:restartNumberingAfterBreak="0">
    <w:nsid w:val="00000013"/>
    <w:multiLevelType w:val="singleLevel"/>
    <w:tmpl w:val="1EB201CC"/>
    <w:name w:val="WW8Num19"/>
    <w:lvl w:ilvl="0">
      <w:start w:val="1"/>
      <w:numFmt w:val="decimal"/>
      <w:lvlText w:val="%1."/>
      <w:lvlJc w:val="left"/>
      <w:pPr>
        <w:tabs>
          <w:tab w:val="num" w:pos="0"/>
        </w:tabs>
        <w:ind w:left="1080" w:hanging="360"/>
      </w:pPr>
      <w:rPr>
        <w:rFonts w:asciiTheme="minorHAnsi" w:eastAsiaTheme="minorHAnsi" w:hAnsiTheme="minorHAnsi" w:cstheme="minorHAnsi"/>
      </w:rPr>
    </w:lvl>
  </w:abstractNum>
  <w:abstractNum w:abstractNumId="11"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2"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3"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15:restartNumberingAfterBreak="0">
    <w:nsid w:val="10292C24"/>
    <w:multiLevelType w:val="hybridMultilevel"/>
    <w:tmpl w:val="CFE4F5B6"/>
    <w:lvl w:ilvl="0" w:tplc="0B843E9A">
      <w:start w:val="1"/>
      <w:numFmt w:val="decimal"/>
      <w:lvlText w:val="%1."/>
      <w:lvlJc w:val="left"/>
      <w:pPr>
        <w:ind w:left="108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1245824"/>
    <w:multiLevelType w:val="multilevel"/>
    <w:tmpl w:val="7E52795E"/>
    <w:lvl w:ilvl="0">
      <w:start w:val="1"/>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7" w15:restartNumberingAfterBreak="0">
    <w:nsid w:val="192305DE"/>
    <w:multiLevelType w:val="hybridMultilevel"/>
    <w:tmpl w:val="A3D008C0"/>
    <w:lvl w:ilvl="0" w:tplc="4C744F82">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8"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1B5D767E"/>
    <w:multiLevelType w:val="hybridMultilevel"/>
    <w:tmpl w:val="2A7091F6"/>
    <w:lvl w:ilvl="0" w:tplc="15BE83D0">
      <w:start w:val="1"/>
      <w:numFmt w:val="decimal"/>
      <w:lvlText w:val="%1."/>
      <w:lvlJc w:val="left"/>
      <w:pPr>
        <w:ind w:left="786" w:hanging="360"/>
      </w:pPr>
      <w:rPr>
        <w:rFonts w:ascii="Cambria" w:hAnsi="Cambria" w:cs="Arial" w:hint="default"/>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1"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F413009"/>
    <w:multiLevelType w:val="hybridMultilevel"/>
    <w:tmpl w:val="7D3273EA"/>
    <w:lvl w:ilvl="0" w:tplc="D8C2295E">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0D530A2"/>
    <w:multiLevelType w:val="hybridMultilevel"/>
    <w:tmpl w:val="293C58E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tentative="1">
      <w:start w:val="1"/>
      <w:numFmt w:val="bullet"/>
      <w:lvlText w:val="o"/>
      <w:lvlJc w:val="left"/>
      <w:pPr>
        <w:ind w:left="4285" w:hanging="360"/>
      </w:pPr>
      <w:rPr>
        <w:rFonts w:ascii="Courier New" w:hAnsi="Courier New" w:cs="Courier New" w:hint="default"/>
      </w:rPr>
    </w:lvl>
    <w:lvl w:ilvl="2" w:tplc="04150005" w:tentative="1">
      <w:start w:val="1"/>
      <w:numFmt w:val="bullet"/>
      <w:lvlText w:val=""/>
      <w:lvlJc w:val="left"/>
      <w:pPr>
        <w:ind w:left="5005" w:hanging="360"/>
      </w:pPr>
      <w:rPr>
        <w:rFonts w:ascii="Wingdings" w:hAnsi="Wingdings" w:hint="default"/>
      </w:rPr>
    </w:lvl>
    <w:lvl w:ilvl="3" w:tplc="04150001" w:tentative="1">
      <w:start w:val="1"/>
      <w:numFmt w:val="bullet"/>
      <w:lvlText w:val=""/>
      <w:lvlJc w:val="left"/>
      <w:pPr>
        <w:ind w:left="5725" w:hanging="360"/>
      </w:pPr>
      <w:rPr>
        <w:rFonts w:ascii="Symbol" w:hAnsi="Symbol" w:hint="default"/>
      </w:rPr>
    </w:lvl>
    <w:lvl w:ilvl="4" w:tplc="04150003" w:tentative="1">
      <w:start w:val="1"/>
      <w:numFmt w:val="bullet"/>
      <w:lvlText w:val="o"/>
      <w:lvlJc w:val="left"/>
      <w:pPr>
        <w:ind w:left="6445" w:hanging="360"/>
      </w:pPr>
      <w:rPr>
        <w:rFonts w:ascii="Courier New" w:hAnsi="Courier New" w:cs="Courier New" w:hint="default"/>
      </w:rPr>
    </w:lvl>
    <w:lvl w:ilvl="5" w:tplc="04150005" w:tentative="1">
      <w:start w:val="1"/>
      <w:numFmt w:val="bullet"/>
      <w:lvlText w:val=""/>
      <w:lvlJc w:val="left"/>
      <w:pPr>
        <w:ind w:left="7165" w:hanging="360"/>
      </w:pPr>
      <w:rPr>
        <w:rFonts w:ascii="Wingdings" w:hAnsi="Wingdings" w:hint="default"/>
      </w:rPr>
    </w:lvl>
    <w:lvl w:ilvl="6" w:tplc="04150001" w:tentative="1">
      <w:start w:val="1"/>
      <w:numFmt w:val="bullet"/>
      <w:lvlText w:val=""/>
      <w:lvlJc w:val="left"/>
      <w:pPr>
        <w:ind w:left="7885" w:hanging="360"/>
      </w:pPr>
      <w:rPr>
        <w:rFonts w:ascii="Symbol" w:hAnsi="Symbol" w:hint="default"/>
      </w:rPr>
    </w:lvl>
    <w:lvl w:ilvl="7" w:tplc="04150003" w:tentative="1">
      <w:start w:val="1"/>
      <w:numFmt w:val="bullet"/>
      <w:lvlText w:val="o"/>
      <w:lvlJc w:val="left"/>
      <w:pPr>
        <w:ind w:left="8605" w:hanging="360"/>
      </w:pPr>
      <w:rPr>
        <w:rFonts w:ascii="Courier New" w:hAnsi="Courier New" w:cs="Courier New" w:hint="default"/>
      </w:rPr>
    </w:lvl>
    <w:lvl w:ilvl="8" w:tplc="04150005" w:tentative="1">
      <w:start w:val="1"/>
      <w:numFmt w:val="bullet"/>
      <w:lvlText w:val=""/>
      <w:lvlJc w:val="left"/>
      <w:pPr>
        <w:ind w:left="9325" w:hanging="360"/>
      </w:pPr>
      <w:rPr>
        <w:rFonts w:ascii="Wingdings" w:hAnsi="Wingdings" w:hint="default"/>
      </w:rPr>
    </w:lvl>
  </w:abstractNum>
  <w:abstractNum w:abstractNumId="25" w15:restartNumberingAfterBreak="0">
    <w:nsid w:val="23DD1A22"/>
    <w:multiLevelType w:val="hybridMultilevel"/>
    <w:tmpl w:val="0D5CE672"/>
    <w:lvl w:ilvl="0" w:tplc="1ED8938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E634780"/>
    <w:multiLevelType w:val="hybridMultilevel"/>
    <w:tmpl w:val="D592BE30"/>
    <w:lvl w:ilvl="0" w:tplc="DEF63580">
      <w:start w:val="1"/>
      <w:numFmt w:val="decimal"/>
      <w:lvlText w:val="%1."/>
      <w:lvlJc w:val="left"/>
      <w:pPr>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3975777"/>
    <w:multiLevelType w:val="hybridMultilevel"/>
    <w:tmpl w:val="8C46E9C8"/>
    <w:lvl w:ilvl="0" w:tplc="EC145EB2">
      <w:start w:val="23"/>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D110C5"/>
    <w:multiLevelType w:val="hybridMultilevel"/>
    <w:tmpl w:val="BCFEDE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72123B"/>
    <w:multiLevelType w:val="multilevel"/>
    <w:tmpl w:val="0ED8CB70"/>
    <w:lvl w:ilvl="0">
      <w:start w:val="1"/>
      <w:numFmt w:val="lowerLetter"/>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FE6F2F"/>
    <w:multiLevelType w:val="multilevel"/>
    <w:tmpl w:val="725CB894"/>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41010BFF"/>
    <w:multiLevelType w:val="hybridMultilevel"/>
    <w:tmpl w:val="E5104BD2"/>
    <w:lvl w:ilvl="0" w:tplc="8722AC34">
      <w:start w:val="21"/>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34" w15:restartNumberingAfterBreak="0">
    <w:nsid w:val="42143A9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44675505"/>
    <w:multiLevelType w:val="multilevel"/>
    <w:tmpl w:val="4A46B528"/>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6945560"/>
    <w:multiLevelType w:val="multilevel"/>
    <w:tmpl w:val="D4CC326E"/>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7763890"/>
    <w:multiLevelType w:val="multilevel"/>
    <w:tmpl w:val="2A3EEF44"/>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heme="minorHAnsi"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8D4338E"/>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9" w15:restartNumberingAfterBreak="0">
    <w:nsid w:val="4A0A1F75"/>
    <w:multiLevelType w:val="multilevel"/>
    <w:tmpl w:val="8E443238"/>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CD12AB2"/>
    <w:multiLevelType w:val="hybridMultilevel"/>
    <w:tmpl w:val="A5C276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AE2681D"/>
    <w:multiLevelType w:val="hybridMultilevel"/>
    <w:tmpl w:val="DB726118"/>
    <w:lvl w:ilvl="0" w:tplc="FC2CB240">
      <w:start w:val="21"/>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44" w15:restartNumberingAfterBreak="0">
    <w:nsid w:val="5C2658D5"/>
    <w:multiLevelType w:val="multilevel"/>
    <w:tmpl w:val="15107A4A"/>
    <w:lvl w:ilvl="0">
      <w:start w:val="1"/>
      <w:numFmt w:val="decimal"/>
      <w:lvlText w:val="%1."/>
      <w:lvlJc w:val="left"/>
      <w:pPr>
        <w:ind w:left="1146" w:hanging="360"/>
      </w:pPr>
    </w:lvl>
    <w:lvl w:ilvl="1">
      <w:start w:val="2"/>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45" w15:restartNumberingAfterBreak="0">
    <w:nsid w:val="5D025E30"/>
    <w:multiLevelType w:val="hybridMultilevel"/>
    <w:tmpl w:val="CBF2B98E"/>
    <w:lvl w:ilvl="0" w:tplc="152ED158">
      <w:start w:val="20"/>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46" w15:restartNumberingAfterBreak="0">
    <w:nsid w:val="617F0AEB"/>
    <w:multiLevelType w:val="multilevel"/>
    <w:tmpl w:val="51AEE586"/>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9315C60"/>
    <w:multiLevelType w:val="multilevel"/>
    <w:tmpl w:val="6620623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CC1768A"/>
    <w:multiLevelType w:val="hybridMultilevel"/>
    <w:tmpl w:val="14A437E2"/>
    <w:lvl w:ilvl="0" w:tplc="9EAE0E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FB0960"/>
    <w:multiLevelType w:val="hybridMultilevel"/>
    <w:tmpl w:val="21BEBEBE"/>
    <w:lvl w:ilvl="0" w:tplc="55620EC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753D7671"/>
    <w:multiLevelType w:val="hybridMultilevel"/>
    <w:tmpl w:val="3FF068A4"/>
    <w:lvl w:ilvl="0" w:tplc="A8D6B4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59E0D29"/>
    <w:multiLevelType w:val="hybridMultilevel"/>
    <w:tmpl w:val="0298FD18"/>
    <w:lvl w:ilvl="0" w:tplc="63EAA3A2">
      <w:start w:val="1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75F4B24"/>
    <w:multiLevelType w:val="multilevel"/>
    <w:tmpl w:val="E3D4025C"/>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7A46107C"/>
    <w:multiLevelType w:val="multilevel"/>
    <w:tmpl w:val="4CC6C6B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BBC3530"/>
    <w:multiLevelType w:val="hybridMultilevel"/>
    <w:tmpl w:val="56465154"/>
    <w:lvl w:ilvl="0" w:tplc="A5FA00B2">
      <w:start w:val="27"/>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44"/>
  </w:num>
  <w:num w:numId="3">
    <w:abstractNumId w:val="30"/>
  </w:num>
  <w:num w:numId="4">
    <w:abstractNumId w:val="11"/>
  </w:num>
  <w:num w:numId="5">
    <w:abstractNumId w:val="12"/>
  </w:num>
  <w:num w:numId="6">
    <w:abstractNumId w:val="5"/>
  </w:num>
  <w:num w:numId="7">
    <w:abstractNumId w:val="1"/>
  </w:num>
  <w:num w:numId="8">
    <w:abstractNumId w:val="47"/>
  </w:num>
  <w:num w:numId="9">
    <w:abstractNumId w:val="46"/>
  </w:num>
  <w:num w:numId="10">
    <w:abstractNumId w:val="37"/>
  </w:num>
  <w:num w:numId="11">
    <w:abstractNumId w:val="35"/>
  </w:num>
  <w:num w:numId="12">
    <w:abstractNumId w:val="56"/>
  </w:num>
  <w:num w:numId="13">
    <w:abstractNumId w:val="29"/>
  </w:num>
  <w:num w:numId="14">
    <w:abstractNumId w:val="54"/>
  </w:num>
  <w:num w:numId="15">
    <w:abstractNumId w:val="31"/>
  </w:num>
  <w:num w:numId="16">
    <w:abstractNumId w:val="36"/>
  </w:num>
  <w:num w:numId="17">
    <w:abstractNumId w:val="55"/>
  </w:num>
  <w:num w:numId="18">
    <w:abstractNumId w:val="39"/>
  </w:num>
  <w:num w:numId="19">
    <w:abstractNumId w:val="8"/>
  </w:num>
  <w:num w:numId="20">
    <w:abstractNumId w:val="9"/>
  </w:num>
  <w:num w:numId="21">
    <w:abstractNumId w:val="7"/>
  </w:num>
  <w:num w:numId="22">
    <w:abstractNumId w:val="21"/>
  </w:num>
  <w:num w:numId="23">
    <w:abstractNumId w:val="41"/>
  </w:num>
  <w:num w:numId="24">
    <w:abstractNumId w:val="27"/>
  </w:num>
  <w:num w:numId="25">
    <w:abstractNumId w:val="57"/>
  </w:num>
  <w:num w:numId="26">
    <w:abstractNumId w:val="32"/>
  </w:num>
  <w:num w:numId="27">
    <w:abstractNumId w:val="51"/>
  </w:num>
  <w:num w:numId="28">
    <w:abstractNumId w:val="50"/>
  </w:num>
  <w:num w:numId="29">
    <w:abstractNumId w:val="42"/>
  </w:num>
  <w:num w:numId="30">
    <w:abstractNumId w:val="13"/>
  </w:num>
  <w:num w:numId="31">
    <w:abstractNumId w:val="49"/>
  </w:num>
  <w:num w:numId="32">
    <w:abstractNumId w:val="14"/>
  </w:num>
  <w:num w:numId="33">
    <w:abstractNumId w:val="15"/>
  </w:num>
  <w:num w:numId="34">
    <w:abstractNumId w:val="18"/>
  </w:num>
  <w:num w:numId="35">
    <w:abstractNumId w:val="40"/>
  </w:num>
  <w:num w:numId="36">
    <w:abstractNumId w:val="48"/>
  </w:num>
  <w:num w:numId="37">
    <w:abstractNumId w:val="0"/>
  </w:num>
  <w:num w:numId="38">
    <w:abstractNumId w:val="52"/>
  </w:num>
  <w:num w:numId="39">
    <w:abstractNumId w:val="24"/>
  </w:num>
  <w:num w:numId="40">
    <w:abstractNumId w:val="20"/>
  </w:num>
  <w:num w:numId="41">
    <w:abstractNumId w:val="17"/>
  </w:num>
  <w:num w:numId="42">
    <w:abstractNumId w:val="4"/>
  </w:num>
  <w:num w:numId="43">
    <w:abstractNumId w:val="2"/>
  </w:num>
  <w:num w:numId="44">
    <w:abstractNumId w:val="3"/>
  </w:num>
  <w:num w:numId="45">
    <w:abstractNumId w:val="6"/>
  </w:num>
  <w:num w:numId="46">
    <w:abstractNumId w:val="22"/>
  </w:num>
  <w:num w:numId="47">
    <w:abstractNumId w:val="28"/>
  </w:num>
  <w:num w:numId="48">
    <w:abstractNumId w:val="25"/>
  </w:num>
  <w:num w:numId="49">
    <w:abstractNumId w:val="34"/>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
  </w:num>
  <w:num w:numId="53">
    <w:abstractNumId w:val="53"/>
  </w:num>
  <w:num w:numId="54">
    <w:abstractNumId w:val="19"/>
  </w:num>
  <w:num w:numId="55">
    <w:abstractNumId w:val="33"/>
  </w:num>
  <w:num w:numId="56">
    <w:abstractNumId w:val="45"/>
  </w:num>
  <w:num w:numId="57">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163C5"/>
    <w:rsid w:val="00017BC8"/>
    <w:rsid w:val="00026F4B"/>
    <w:rsid w:val="0002722F"/>
    <w:rsid w:val="00035697"/>
    <w:rsid w:val="00036D09"/>
    <w:rsid w:val="000559C0"/>
    <w:rsid w:val="00057F0B"/>
    <w:rsid w:val="00071AF9"/>
    <w:rsid w:val="00080898"/>
    <w:rsid w:val="000812DF"/>
    <w:rsid w:val="0008654C"/>
    <w:rsid w:val="00086ABE"/>
    <w:rsid w:val="00094849"/>
    <w:rsid w:val="000B1327"/>
    <w:rsid w:val="000B463E"/>
    <w:rsid w:val="000C118D"/>
    <w:rsid w:val="00107040"/>
    <w:rsid w:val="00120BCB"/>
    <w:rsid w:val="00131644"/>
    <w:rsid w:val="00137A6F"/>
    <w:rsid w:val="001545F6"/>
    <w:rsid w:val="00161218"/>
    <w:rsid w:val="001652BC"/>
    <w:rsid w:val="0016641F"/>
    <w:rsid w:val="0018571D"/>
    <w:rsid w:val="001B3349"/>
    <w:rsid w:val="001D17CA"/>
    <w:rsid w:val="001E35C1"/>
    <w:rsid w:val="001E429E"/>
    <w:rsid w:val="001F7DF4"/>
    <w:rsid w:val="00220066"/>
    <w:rsid w:val="002523DD"/>
    <w:rsid w:val="00253E91"/>
    <w:rsid w:val="00271E72"/>
    <w:rsid w:val="00292122"/>
    <w:rsid w:val="0029700A"/>
    <w:rsid w:val="002A4858"/>
    <w:rsid w:val="002C217C"/>
    <w:rsid w:val="002C7B7D"/>
    <w:rsid w:val="002D1605"/>
    <w:rsid w:val="002E27A4"/>
    <w:rsid w:val="002F44B9"/>
    <w:rsid w:val="00303ACB"/>
    <w:rsid w:val="003272C4"/>
    <w:rsid w:val="003431A2"/>
    <w:rsid w:val="00350B44"/>
    <w:rsid w:val="00356D3B"/>
    <w:rsid w:val="00385EFA"/>
    <w:rsid w:val="00391EB4"/>
    <w:rsid w:val="003B455E"/>
    <w:rsid w:val="003C771E"/>
    <w:rsid w:val="003F59E0"/>
    <w:rsid w:val="00400EDC"/>
    <w:rsid w:val="0040162D"/>
    <w:rsid w:val="0045627D"/>
    <w:rsid w:val="00457C14"/>
    <w:rsid w:val="00473DB5"/>
    <w:rsid w:val="00477083"/>
    <w:rsid w:val="00491DBF"/>
    <w:rsid w:val="004944FF"/>
    <w:rsid w:val="004A2679"/>
    <w:rsid w:val="004A3A79"/>
    <w:rsid w:val="004C2B7B"/>
    <w:rsid w:val="004C7F3F"/>
    <w:rsid w:val="004D1D28"/>
    <w:rsid w:val="00507DD9"/>
    <w:rsid w:val="00514D91"/>
    <w:rsid w:val="00526AA1"/>
    <w:rsid w:val="005373F4"/>
    <w:rsid w:val="00575EE8"/>
    <w:rsid w:val="00582EC4"/>
    <w:rsid w:val="005833EF"/>
    <w:rsid w:val="00595385"/>
    <w:rsid w:val="005B42FD"/>
    <w:rsid w:val="005D6696"/>
    <w:rsid w:val="005E3382"/>
    <w:rsid w:val="006025D1"/>
    <w:rsid w:val="00610CF9"/>
    <w:rsid w:val="006148C1"/>
    <w:rsid w:val="0063046A"/>
    <w:rsid w:val="0066121A"/>
    <w:rsid w:val="00663F6F"/>
    <w:rsid w:val="00666BCC"/>
    <w:rsid w:val="00667B5D"/>
    <w:rsid w:val="0067518B"/>
    <w:rsid w:val="00683FEF"/>
    <w:rsid w:val="0069224C"/>
    <w:rsid w:val="006A3D23"/>
    <w:rsid w:val="006A6C88"/>
    <w:rsid w:val="006B1796"/>
    <w:rsid w:val="006B5C79"/>
    <w:rsid w:val="006C1EB3"/>
    <w:rsid w:val="006D5F2F"/>
    <w:rsid w:val="006F1C96"/>
    <w:rsid w:val="006F719A"/>
    <w:rsid w:val="00721DA0"/>
    <w:rsid w:val="00742866"/>
    <w:rsid w:val="00742F6B"/>
    <w:rsid w:val="007517E2"/>
    <w:rsid w:val="007604FB"/>
    <w:rsid w:val="00772D58"/>
    <w:rsid w:val="007A0E47"/>
    <w:rsid w:val="007D5418"/>
    <w:rsid w:val="007E3A60"/>
    <w:rsid w:val="007E729B"/>
    <w:rsid w:val="00801E33"/>
    <w:rsid w:val="0082593F"/>
    <w:rsid w:val="00833056"/>
    <w:rsid w:val="00842D5A"/>
    <w:rsid w:val="00870AAC"/>
    <w:rsid w:val="008D400C"/>
    <w:rsid w:val="008D7278"/>
    <w:rsid w:val="008D7DBE"/>
    <w:rsid w:val="008E1EAA"/>
    <w:rsid w:val="008F09A3"/>
    <w:rsid w:val="0090366B"/>
    <w:rsid w:val="00913259"/>
    <w:rsid w:val="009311FF"/>
    <w:rsid w:val="00946312"/>
    <w:rsid w:val="009659A7"/>
    <w:rsid w:val="00970D3F"/>
    <w:rsid w:val="00977C5A"/>
    <w:rsid w:val="00990AB6"/>
    <w:rsid w:val="009D22B3"/>
    <w:rsid w:val="009D4404"/>
    <w:rsid w:val="009D61E9"/>
    <w:rsid w:val="009E7B50"/>
    <w:rsid w:val="009F0324"/>
    <w:rsid w:val="009F035C"/>
    <w:rsid w:val="009F3A85"/>
    <w:rsid w:val="009F3F4A"/>
    <w:rsid w:val="00A23B29"/>
    <w:rsid w:val="00A3006A"/>
    <w:rsid w:val="00A60586"/>
    <w:rsid w:val="00A630D3"/>
    <w:rsid w:val="00A76296"/>
    <w:rsid w:val="00A768A3"/>
    <w:rsid w:val="00AA77C3"/>
    <w:rsid w:val="00AE5422"/>
    <w:rsid w:val="00AE6B3E"/>
    <w:rsid w:val="00AF3C0C"/>
    <w:rsid w:val="00AF7BEE"/>
    <w:rsid w:val="00B02302"/>
    <w:rsid w:val="00B1527E"/>
    <w:rsid w:val="00B64934"/>
    <w:rsid w:val="00B65666"/>
    <w:rsid w:val="00B852E5"/>
    <w:rsid w:val="00B93BC0"/>
    <w:rsid w:val="00BC0BC9"/>
    <w:rsid w:val="00BC3D0D"/>
    <w:rsid w:val="00BC590E"/>
    <w:rsid w:val="00BE1A74"/>
    <w:rsid w:val="00C222B7"/>
    <w:rsid w:val="00CA54FF"/>
    <w:rsid w:val="00CC4E9F"/>
    <w:rsid w:val="00CD2E88"/>
    <w:rsid w:val="00CD35BA"/>
    <w:rsid w:val="00CE6444"/>
    <w:rsid w:val="00CF12A6"/>
    <w:rsid w:val="00CF1821"/>
    <w:rsid w:val="00D00C02"/>
    <w:rsid w:val="00D06976"/>
    <w:rsid w:val="00D36A8B"/>
    <w:rsid w:val="00D43A4A"/>
    <w:rsid w:val="00D651BF"/>
    <w:rsid w:val="00D73590"/>
    <w:rsid w:val="00D76484"/>
    <w:rsid w:val="00D90A12"/>
    <w:rsid w:val="00D92956"/>
    <w:rsid w:val="00DA383C"/>
    <w:rsid w:val="00DC28F1"/>
    <w:rsid w:val="00DC42EC"/>
    <w:rsid w:val="00DD4BCF"/>
    <w:rsid w:val="00DD6352"/>
    <w:rsid w:val="00DE7C69"/>
    <w:rsid w:val="00DF0732"/>
    <w:rsid w:val="00E05B9F"/>
    <w:rsid w:val="00E11972"/>
    <w:rsid w:val="00E132C2"/>
    <w:rsid w:val="00E40407"/>
    <w:rsid w:val="00E674DA"/>
    <w:rsid w:val="00E71A6A"/>
    <w:rsid w:val="00E754F7"/>
    <w:rsid w:val="00E75E43"/>
    <w:rsid w:val="00E94892"/>
    <w:rsid w:val="00E96D83"/>
    <w:rsid w:val="00EA3A37"/>
    <w:rsid w:val="00EB4638"/>
    <w:rsid w:val="00EC7A95"/>
    <w:rsid w:val="00ED256D"/>
    <w:rsid w:val="00EE2D77"/>
    <w:rsid w:val="00EE7D42"/>
    <w:rsid w:val="00EF6691"/>
    <w:rsid w:val="00EF7FB5"/>
    <w:rsid w:val="00F0773D"/>
    <w:rsid w:val="00F07AAF"/>
    <w:rsid w:val="00F110E2"/>
    <w:rsid w:val="00F11763"/>
    <w:rsid w:val="00F14ECA"/>
    <w:rsid w:val="00F17B08"/>
    <w:rsid w:val="00F31A36"/>
    <w:rsid w:val="00F6336D"/>
    <w:rsid w:val="00F71786"/>
    <w:rsid w:val="00F732E7"/>
    <w:rsid w:val="00F92AE5"/>
    <w:rsid w:val="00FE6DA9"/>
    <w:rsid w:val="00FE7665"/>
    <w:rsid w:val="00FF3F66"/>
    <w:rsid w:val="00FF5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6AD631-D7C3-4C97-BA49-C212DCF1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4">
    <w:name w:val="heading 4"/>
    <w:basedOn w:val="Normalny"/>
    <w:next w:val="Normalny"/>
    <w:link w:val="Nagwek4Znak"/>
    <w:qFormat/>
    <w:rsid w:val="00E40407"/>
    <w:pPr>
      <w:keepNext/>
      <w:spacing w:before="240" w:after="60" w:line="240" w:lineRule="auto"/>
      <w:outlineLvl w:val="3"/>
    </w:pPr>
    <w:rPr>
      <w:rFonts w:ascii="Times New (W1)" w:eastAsia="Times New Roman" w:hAnsi="Times New (W1)" w:cs="Times New Roman"/>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2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customStyle="1" w:styleId="Nierozpoznanawzmianka1">
    <w:name w:val="Nierozpoznana wzmianka1"/>
    <w:basedOn w:val="Domylnaczcionkaakapitu"/>
    <w:uiPriority w:val="99"/>
    <w:semiHidden/>
    <w:unhideWhenUsed/>
    <w:rsid w:val="0069224C"/>
    <w:rPr>
      <w:color w:val="605E5C"/>
      <w:shd w:val="clear" w:color="auto" w:fill="E1DFDD"/>
    </w:rPr>
  </w:style>
  <w:style w:type="table" w:styleId="Tabela-Siatka">
    <w:name w:val="Table Grid"/>
    <w:basedOn w:val="Standardowy"/>
    <w:uiPriority w:val="3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character" w:customStyle="1" w:styleId="Nagwek4Znak">
    <w:name w:val="Nagłówek 4 Znak"/>
    <w:basedOn w:val="Domylnaczcionkaakapitu"/>
    <w:link w:val="Nagwek4"/>
    <w:rsid w:val="00E40407"/>
    <w:rPr>
      <w:rFonts w:ascii="Times New (W1)" w:eastAsia="Times New Roman" w:hAnsi="Times New (W1)" w:cs="Times New Roman"/>
      <w:b/>
      <w:bCs/>
      <w:sz w:val="28"/>
      <w:szCs w:val="28"/>
      <w:lang w:val="x-none" w:eastAsia="x-none"/>
    </w:rPr>
  </w:style>
  <w:style w:type="paragraph" w:styleId="Tytu">
    <w:name w:val="Title"/>
    <w:aliases w:val=" Znak"/>
    <w:basedOn w:val="Normalny"/>
    <w:link w:val="TytuZnak"/>
    <w:qFormat/>
    <w:rsid w:val="00E40407"/>
    <w:pPr>
      <w:overflowPunct w:val="0"/>
      <w:autoSpaceDE w:val="0"/>
      <w:autoSpaceDN w:val="0"/>
      <w:adjustRightInd w:val="0"/>
      <w:spacing w:after="0" w:line="240" w:lineRule="auto"/>
      <w:jc w:val="center"/>
      <w:textAlignment w:val="baseline"/>
    </w:pPr>
    <w:rPr>
      <w:rFonts w:ascii="Garamond" w:eastAsia="Times New Roman" w:hAnsi="Garamond" w:cs="Times New Roman"/>
      <w:b/>
      <w:bCs/>
      <w:sz w:val="24"/>
      <w:szCs w:val="24"/>
      <w:lang w:val="x-none" w:eastAsia="x-none"/>
    </w:rPr>
  </w:style>
  <w:style w:type="character" w:customStyle="1" w:styleId="TytuZnak">
    <w:name w:val="Tytuł Znak"/>
    <w:aliases w:val=" Znak Znak"/>
    <w:basedOn w:val="Domylnaczcionkaakapitu"/>
    <w:link w:val="Tytu"/>
    <w:rsid w:val="00E40407"/>
    <w:rPr>
      <w:rFonts w:ascii="Garamond" w:eastAsia="Times New Roman" w:hAnsi="Garamond" w:cs="Times New Roman"/>
      <w:b/>
      <w:bCs/>
      <w:sz w:val="24"/>
      <w:szCs w:val="24"/>
      <w:lang w:val="x-none" w:eastAsia="x-none"/>
    </w:rPr>
  </w:style>
  <w:style w:type="paragraph" w:styleId="Tekstpodstawowy3">
    <w:name w:val="Body Text 3"/>
    <w:basedOn w:val="Normalny"/>
    <w:link w:val="Tekstpodstawowy3Znak"/>
    <w:unhideWhenUsed/>
    <w:rsid w:val="00E40407"/>
    <w:pPr>
      <w:spacing w:after="120" w:line="240" w:lineRule="auto"/>
    </w:pPr>
    <w:rPr>
      <w:rFonts w:ascii="Times New (W1)" w:eastAsia="Times New Roman" w:hAnsi="Times New (W1)" w:cs="Times New Roman"/>
      <w:sz w:val="16"/>
      <w:szCs w:val="16"/>
      <w:lang w:val="x-none" w:eastAsia="x-none"/>
    </w:rPr>
  </w:style>
  <w:style w:type="character" w:customStyle="1" w:styleId="Tekstpodstawowy3Znak">
    <w:name w:val="Tekst podstawowy 3 Znak"/>
    <w:basedOn w:val="Domylnaczcionkaakapitu"/>
    <w:link w:val="Tekstpodstawowy3"/>
    <w:rsid w:val="00E40407"/>
    <w:rPr>
      <w:rFonts w:ascii="Times New (W1)" w:eastAsia="Times New Roman" w:hAnsi="Times New (W1)" w:cs="Times New Roman"/>
      <w:sz w:val="16"/>
      <w:szCs w:val="16"/>
      <w:lang w:val="x-none" w:eastAsia="x-none"/>
    </w:rPr>
  </w:style>
  <w:style w:type="paragraph" w:styleId="Akapitzlist">
    <w:name w:val="List Paragraph"/>
    <w:aliases w:val="Normal,Akapit z listą3,Akapit z listą31,Wypunktowanie,Normal2,sw tekst,L1,Numerowanie,Adresat stanowisko,Lista num,Akapit z listą BS,Kolorowa lista — akcent 11,Bulleted list,lp1,Preambuła,Colorful Shading - Accent 31,CW_Lis,Nagłowek 3"/>
    <w:basedOn w:val="Normalny"/>
    <w:link w:val="AkapitzlistZnak"/>
    <w:uiPriority w:val="34"/>
    <w:qFormat/>
    <w:rsid w:val="00E40407"/>
    <w:pPr>
      <w:spacing w:after="200" w:line="276" w:lineRule="auto"/>
      <w:ind w:left="720"/>
    </w:pPr>
    <w:rPr>
      <w:rFonts w:ascii="Calibri" w:eastAsia="Times New Roman" w:hAnsi="Calibri" w:cs="Calibri"/>
    </w:rPr>
  </w:style>
  <w:style w:type="character" w:customStyle="1" w:styleId="AkapitzlistZnak">
    <w:name w:val="Akapit z listą Znak"/>
    <w:aliases w:val="Normal Znak,Akapit z listą3 Znak,Akapit z listą31 Znak,Wypunktowanie Znak,Normal2 Znak,sw tekst Znak,L1 Znak,Numerowanie Znak,Adresat stanowisko Znak,Lista num Znak,Akapit z listą BS Znak,Kolorowa lista — akcent 11 Znak,lp1 Znak"/>
    <w:link w:val="Akapitzlist"/>
    <w:uiPriority w:val="34"/>
    <w:qFormat/>
    <w:locked/>
    <w:rsid w:val="00E40407"/>
    <w:rPr>
      <w:rFonts w:ascii="Calibri" w:eastAsia="Times New Roman" w:hAnsi="Calibri" w:cs="Calibri"/>
    </w:rPr>
  </w:style>
  <w:style w:type="paragraph" w:styleId="Tekstpodstawowy">
    <w:name w:val="Body Text"/>
    <w:basedOn w:val="Normalny"/>
    <w:link w:val="TekstpodstawowyZnak"/>
    <w:uiPriority w:val="99"/>
    <w:unhideWhenUsed/>
    <w:rsid w:val="00E40407"/>
    <w:pPr>
      <w:spacing w:after="120"/>
    </w:pPr>
  </w:style>
  <w:style w:type="character" w:customStyle="1" w:styleId="TekstpodstawowyZnak">
    <w:name w:val="Tekst podstawowy Znak"/>
    <w:basedOn w:val="Domylnaczcionkaakapitu"/>
    <w:link w:val="Tekstpodstawowy"/>
    <w:uiPriority w:val="99"/>
    <w:rsid w:val="00E40407"/>
  </w:style>
  <w:style w:type="paragraph" w:customStyle="1" w:styleId="pkt">
    <w:name w:val="pkt"/>
    <w:basedOn w:val="Normalny"/>
    <w:rsid w:val="00E40407"/>
    <w:pPr>
      <w:spacing w:before="60" w:after="60" w:line="240" w:lineRule="auto"/>
      <w:ind w:left="851" w:hanging="295"/>
      <w:jc w:val="both"/>
    </w:pPr>
    <w:rPr>
      <w:rFonts w:ascii="Times New Roman" w:eastAsia="Calibri" w:hAnsi="Times New Roman" w:cs="Times New Roman"/>
      <w:sz w:val="24"/>
      <w:szCs w:val="24"/>
      <w:lang w:eastAsia="pl-PL"/>
    </w:rPr>
  </w:style>
  <w:style w:type="paragraph" w:styleId="Bezodstpw">
    <w:name w:val="No Spacing"/>
    <w:link w:val="BezodstpwZnak"/>
    <w:uiPriority w:val="1"/>
    <w:qFormat/>
    <w:rsid w:val="00E40407"/>
    <w:pPr>
      <w:spacing w:after="0" w:line="240" w:lineRule="auto"/>
    </w:pPr>
    <w:rPr>
      <w:rFonts w:ascii="Times New Roman" w:eastAsia="Calibri" w:hAnsi="Times New Roman" w:cs="Times New Roman"/>
      <w:sz w:val="24"/>
      <w:szCs w:val="24"/>
      <w:lang w:eastAsia="pl-PL"/>
    </w:rPr>
  </w:style>
  <w:style w:type="paragraph" w:styleId="Zwykytekst">
    <w:name w:val="Plain Text"/>
    <w:basedOn w:val="Normalny"/>
    <w:link w:val="ZwykytekstZnak"/>
    <w:uiPriority w:val="99"/>
    <w:unhideWhenUsed/>
    <w:rsid w:val="00E40407"/>
    <w:pPr>
      <w:spacing w:after="0" w:line="240" w:lineRule="auto"/>
    </w:pPr>
    <w:rPr>
      <w:rFonts w:ascii="Garamond" w:eastAsia="Calibri" w:hAnsi="Garamond" w:cs="Times New Roman"/>
      <w:sz w:val="24"/>
      <w:szCs w:val="21"/>
      <w:lang w:val="x-none"/>
    </w:rPr>
  </w:style>
  <w:style w:type="character" w:customStyle="1" w:styleId="ZwykytekstZnak">
    <w:name w:val="Zwykły tekst Znak"/>
    <w:basedOn w:val="Domylnaczcionkaakapitu"/>
    <w:link w:val="Zwykytekst"/>
    <w:uiPriority w:val="99"/>
    <w:rsid w:val="00E40407"/>
    <w:rPr>
      <w:rFonts w:ascii="Garamond" w:eastAsia="Calibri" w:hAnsi="Garamond" w:cs="Times New Roman"/>
      <w:sz w:val="24"/>
      <w:szCs w:val="21"/>
      <w:lang w:val="x-none"/>
    </w:rPr>
  </w:style>
  <w:style w:type="character" w:customStyle="1" w:styleId="Teksttreci">
    <w:name w:val="Tekst treści_"/>
    <w:link w:val="Teksttreci0"/>
    <w:rsid w:val="00E40407"/>
    <w:rPr>
      <w:sz w:val="21"/>
      <w:szCs w:val="21"/>
      <w:shd w:val="clear" w:color="auto" w:fill="FFFFFF"/>
    </w:rPr>
  </w:style>
  <w:style w:type="paragraph" w:customStyle="1" w:styleId="Teksttreci0">
    <w:name w:val="Tekst treści"/>
    <w:basedOn w:val="Normalny"/>
    <w:link w:val="Teksttreci"/>
    <w:rsid w:val="00E40407"/>
    <w:pPr>
      <w:widowControl w:val="0"/>
      <w:shd w:val="clear" w:color="auto" w:fill="FFFFFF"/>
      <w:spacing w:after="0" w:line="274" w:lineRule="exact"/>
      <w:ind w:hanging="1460"/>
      <w:jc w:val="both"/>
    </w:pPr>
    <w:rPr>
      <w:sz w:val="21"/>
      <w:szCs w:val="21"/>
    </w:rPr>
  </w:style>
  <w:style w:type="character" w:customStyle="1" w:styleId="BezodstpwZnak">
    <w:name w:val="Bez odstępów Znak"/>
    <w:link w:val="Bezodstpw"/>
    <w:uiPriority w:val="1"/>
    <w:rsid w:val="00E40407"/>
    <w:rPr>
      <w:rFonts w:ascii="Times New Roman" w:eastAsia="Calibri" w:hAnsi="Times New Roman" w:cs="Times New Roman"/>
      <w:sz w:val="24"/>
      <w:szCs w:val="24"/>
      <w:lang w:eastAsia="pl-PL"/>
    </w:rPr>
  </w:style>
  <w:style w:type="paragraph" w:styleId="NormalnyWeb">
    <w:name w:val="Normal (Web)"/>
    <w:basedOn w:val="Normalny"/>
    <w:uiPriority w:val="99"/>
    <w:rsid w:val="007A0E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7A0E47"/>
    <w:pPr>
      <w:spacing w:after="120" w:line="480" w:lineRule="auto"/>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rsid w:val="007A0E47"/>
    <w:rPr>
      <w:rFonts w:ascii="Times New Roman" w:eastAsia="Times New Roman" w:hAnsi="Times New Roman" w:cs="Times New Roman"/>
      <w:sz w:val="24"/>
      <w:szCs w:val="24"/>
      <w:lang w:val="x-none" w:eastAsia="x-none"/>
    </w:rPr>
  </w:style>
  <w:style w:type="paragraph" w:styleId="Tekstprzypisudolnego">
    <w:name w:val="footnote text"/>
    <w:basedOn w:val="Normalny"/>
    <w:link w:val="TekstprzypisudolnegoZnak"/>
    <w:uiPriority w:val="99"/>
    <w:rsid w:val="007A0E47"/>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7A0E47"/>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7A0E47"/>
    <w:rPr>
      <w:vertAlign w:val="superscript"/>
    </w:rPr>
  </w:style>
  <w:style w:type="paragraph" w:styleId="Cytat">
    <w:name w:val="Quote"/>
    <w:basedOn w:val="Normalny"/>
    <w:next w:val="Normalny"/>
    <w:link w:val="CytatZnak"/>
    <w:uiPriority w:val="29"/>
    <w:qFormat/>
    <w:rsid w:val="00CD2E88"/>
    <w:pPr>
      <w:spacing w:before="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CD2E88"/>
    <w:rPr>
      <w:i/>
      <w:iCs/>
      <w:color w:val="404040" w:themeColor="text1" w:themeTint="BF"/>
      <w:kern w:val="2"/>
      <w:sz w:val="24"/>
      <w:szCs w:val="24"/>
      <w14:ligatures w14:val="standardContextual"/>
    </w:rPr>
  </w:style>
  <w:style w:type="character" w:styleId="Pogrubienie">
    <w:name w:val="Strong"/>
    <w:basedOn w:val="Domylnaczcionkaakapitu"/>
    <w:qFormat/>
    <w:rsid w:val="0066121A"/>
    <w:rPr>
      <w:b/>
      <w:bCs/>
    </w:rPr>
  </w:style>
  <w:style w:type="paragraph" w:customStyle="1" w:styleId="E-1">
    <w:name w:val="E-1"/>
    <w:basedOn w:val="Normalny"/>
    <w:rsid w:val="009F3A85"/>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14:shadow w14:blurRad="50800" w14:dist="38100" w14:dir="2700000" w14:sx="100000" w14:sy="100000" w14:kx="0" w14:ky="0" w14:algn="tl">
        <w14:srgbClr w14:val="000000">
          <w14:alpha w14:val="60000"/>
        </w14:srgbClr>
      </w14:shadow>
    </w:rPr>
  </w:style>
  <w:style w:type="character" w:styleId="Nierozpoznanawzmianka">
    <w:name w:val="Unresolved Mention"/>
    <w:basedOn w:val="Domylnaczcionkaakapitu"/>
    <w:uiPriority w:val="99"/>
    <w:semiHidden/>
    <w:unhideWhenUsed/>
    <w:rsid w:val="00385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178831">
      <w:bodyDiv w:val="1"/>
      <w:marLeft w:val="0"/>
      <w:marRight w:val="0"/>
      <w:marTop w:val="0"/>
      <w:marBottom w:val="0"/>
      <w:divBdr>
        <w:top w:val="none" w:sz="0" w:space="0" w:color="auto"/>
        <w:left w:val="none" w:sz="0" w:space="0" w:color="auto"/>
        <w:bottom w:val="none" w:sz="0" w:space="0" w:color="auto"/>
        <w:right w:val="none" w:sz="0" w:space="0" w:color="auto"/>
      </w:divBdr>
    </w:div>
    <w:div w:id="990452424">
      <w:bodyDiv w:val="1"/>
      <w:marLeft w:val="0"/>
      <w:marRight w:val="0"/>
      <w:marTop w:val="0"/>
      <w:marBottom w:val="0"/>
      <w:divBdr>
        <w:top w:val="none" w:sz="0" w:space="0" w:color="auto"/>
        <w:left w:val="none" w:sz="0" w:space="0" w:color="auto"/>
        <w:bottom w:val="none" w:sz="0" w:space="0" w:color="auto"/>
        <w:right w:val="none" w:sz="0" w:space="0" w:color="auto"/>
      </w:divBdr>
    </w:div>
    <w:div w:id="1345935914">
      <w:bodyDiv w:val="1"/>
      <w:marLeft w:val="0"/>
      <w:marRight w:val="0"/>
      <w:marTop w:val="0"/>
      <w:marBottom w:val="0"/>
      <w:divBdr>
        <w:top w:val="none" w:sz="0" w:space="0" w:color="auto"/>
        <w:left w:val="none" w:sz="0" w:space="0" w:color="auto"/>
        <w:bottom w:val="none" w:sz="0" w:space="0" w:color="auto"/>
        <w:right w:val="none" w:sz="0" w:space="0" w:color="auto"/>
      </w:divBdr>
    </w:div>
    <w:div w:id="197174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obert.tomza@szpital-" TargetMode="External"/><Relationship Id="rId4" Type="http://schemas.openxmlformats.org/officeDocument/2006/relationships/settings" Target="settings.xml"/><Relationship Id="rId9" Type="http://schemas.openxmlformats.org/officeDocument/2006/relationships/hyperlink" Target="mailto:iwona.wojciechowska@szpital-brzozow.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D6DA7-9016-4E4E-872A-72C474BC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27</Pages>
  <Words>10205</Words>
  <Characters>61231</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Sekretariat</dc:creator>
  <cp:lastModifiedBy>Zamówienia Publiczne</cp:lastModifiedBy>
  <cp:revision>21</cp:revision>
  <cp:lastPrinted>2025-06-12T11:02:00Z</cp:lastPrinted>
  <dcterms:created xsi:type="dcterms:W3CDTF">2026-06-09T08:00:00Z</dcterms:created>
  <dcterms:modified xsi:type="dcterms:W3CDTF">2026-06-11T11:10:00Z</dcterms:modified>
</cp:coreProperties>
</file>