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51224B">
        <w:t>42</w:t>
      </w:r>
      <w:r w:rsidR="0067625D">
        <w:t>.</w:t>
      </w:r>
      <w:r>
        <w:t>202</w:t>
      </w:r>
      <w:r w:rsidR="004648A7">
        <w:t xml:space="preserve">6 </w:t>
      </w:r>
      <w:r w:rsidR="00FC25DA">
        <w:t xml:space="preserve"> </w:t>
      </w:r>
      <w:r>
        <w:t xml:space="preserve">                                                                    </w:t>
      </w:r>
      <w:r w:rsidR="004648A7">
        <w:t xml:space="preserve">    </w:t>
      </w:r>
      <w:r>
        <w:t xml:space="preserve">       Brzozów, dnia </w:t>
      </w:r>
      <w:r w:rsidR="003644A7">
        <w:t>18.06</w:t>
      </w:r>
      <w:r w:rsidR="004648A7">
        <w:t>.2026</w:t>
      </w:r>
      <w:r>
        <w:t>r.</w:t>
      </w:r>
    </w:p>
    <w:p w:rsidR="00C86E95" w:rsidRDefault="00C86E95" w:rsidP="006025D1"/>
    <w:p w:rsidR="00030705" w:rsidRDefault="00030705" w:rsidP="006025D1"/>
    <w:p w:rsidR="00C86E95" w:rsidRDefault="00C86E95" w:rsidP="00C86E95">
      <w:pPr>
        <w:jc w:val="center"/>
      </w:pPr>
      <w:r w:rsidRPr="00C86E95">
        <w:rPr>
          <w:b/>
          <w:u w:val="single"/>
        </w:rPr>
        <w:t>INFORMACJA Z CZYNNOŚCI OTWARCIA OFERT</w:t>
      </w:r>
    </w:p>
    <w:p w:rsidR="00C86E95" w:rsidRP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</w:t>
      </w:r>
      <w:r w:rsidR="00B246A3">
        <w:t>dostawę formaliny</w:t>
      </w:r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B246A3">
        <w:t>42</w:t>
      </w:r>
      <w:r w:rsidR="004648A7">
        <w:t>.2026</w:t>
      </w:r>
      <w:r w:rsidRPr="00C86E95">
        <w:t>, przekazuje następujące informacje:</w:t>
      </w:r>
    </w:p>
    <w:p w:rsidR="00857DBC" w:rsidRDefault="00857DBC" w:rsidP="00C86E95">
      <w:pPr>
        <w:jc w:val="both"/>
      </w:pP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3644A7" w:rsidRDefault="003644A7" w:rsidP="00C86E95">
      <w:pPr>
        <w:spacing w:after="0" w:line="240" w:lineRule="auto"/>
        <w:rPr>
          <w:u w:val="single"/>
        </w:rPr>
      </w:pPr>
    </w:p>
    <w:p w:rsidR="00C86E95" w:rsidRPr="003644A7" w:rsidRDefault="00C86E95" w:rsidP="00C86E95">
      <w:pPr>
        <w:spacing w:after="0" w:line="240" w:lineRule="auto"/>
      </w:pPr>
      <w:r w:rsidRPr="003644A7">
        <w:t xml:space="preserve">Oferta nr </w:t>
      </w:r>
      <w:r w:rsidR="004648A7" w:rsidRPr="003644A7">
        <w:t>1</w:t>
      </w:r>
    </w:p>
    <w:p w:rsidR="003644A7" w:rsidRDefault="003644A7" w:rsidP="00C86E95">
      <w:pPr>
        <w:spacing w:after="0" w:line="240" w:lineRule="auto"/>
        <w:rPr>
          <w:u w:val="single"/>
        </w:rPr>
      </w:pPr>
    </w:p>
    <w:p w:rsidR="00C86E95" w:rsidRPr="00C86E95" w:rsidRDefault="00C86E95" w:rsidP="00C86E95">
      <w:pPr>
        <w:spacing w:after="0" w:line="240" w:lineRule="auto"/>
      </w:pPr>
      <w:r w:rsidRPr="00C86E95">
        <w:t>Wykona</w:t>
      </w:r>
      <w:r w:rsidR="00352069">
        <w:t xml:space="preserve">wca: </w:t>
      </w:r>
      <w:proofErr w:type="spellStart"/>
      <w:r w:rsidR="00B246A3">
        <w:t>Opta</w:t>
      </w:r>
      <w:proofErr w:type="spellEnd"/>
      <w:r w:rsidR="00B246A3">
        <w:t>-Tech Sp. z o.o.</w:t>
      </w:r>
    </w:p>
    <w:p w:rsidR="00C86E95" w:rsidRDefault="00C86E95" w:rsidP="00C86E95">
      <w:pPr>
        <w:spacing w:after="0" w:line="240" w:lineRule="auto"/>
      </w:pPr>
      <w:r w:rsidRPr="00C86E95">
        <w:t xml:space="preserve">Adres:          : </w:t>
      </w:r>
      <w:r w:rsidR="00B246A3">
        <w:t>Al. Komisji Edukacji Narodowej 36 lok. U211, 02-797 Warszawa</w:t>
      </w:r>
    </w:p>
    <w:p w:rsidR="003644A7" w:rsidRDefault="003644A7" w:rsidP="00C86E95">
      <w:pPr>
        <w:spacing w:after="0" w:line="240" w:lineRule="auto"/>
      </w:pPr>
      <w:r>
        <w:t xml:space="preserve">NIP: </w:t>
      </w:r>
      <w:r w:rsidR="00B246A3">
        <w:t>5211082492</w:t>
      </w:r>
    </w:p>
    <w:p w:rsidR="003644A7" w:rsidRPr="003644A7" w:rsidRDefault="003644A7" w:rsidP="003644A7">
      <w:pPr>
        <w:spacing w:after="0" w:line="240" w:lineRule="auto"/>
      </w:pPr>
      <w:r w:rsidRPr="003644A7">
        <w:t xml:space="preserve">Wielkość przedsiębiorstwa: </w:t>
      </w:r>
      <w:r w:rsidR="00B246A3">
        <w:t>małe</w:t>
      </w:r>
      <w:r w:rsidRPr="003644A7">
        <w:t xml:space="preserve"> przedsiębiorstwo</w:t>
      </w:r>
    </w:p>
    <w:p w:rsidR="003644A7" w:rsidRPr="003644A7" w:rsidRDefault="003644A7" w:rsidP="003644A7">
      <w:pPr>
        <w:spacing w:after="0" w:line="240" w:lineRule="auto"/>
        <w:rPr>
          <w:b/>
        </w:rPr>
      </w:pPr>
    </w:p>
    <w:p w:rsidR="00C86E95" w:rsidRPr="00C86E95" w:rsidRDefault="00C86E95" w:rsidP="00C86E95">
      <w:pPr>
        <w:spacing w:after="0" w:line="240" w:lineRule="auto"/>
      </w:pPr>
      <w:r w:rsidRPr="00C86E95">
        <w:t xml:space="preserve">Cena oferty  : </w:t>
      </w:r>
      <w:r w:rsidR="00B246A3">
        <w:t>190.242,00</w:t>
      </w:r>
      <w:r w:rsidR="00CA3DD4">
        <w:t xml:space="preserve"> </w:t>
      </w:r>
      <w:r w:rsidRPr="00C86E95">
        <w:t>zł brutto</w:t>
      </w:r>
    </w:p>
    <w:p w:rsidR="00857067" w:rsidRDefault="00857067" w:rsidP="00C86E95">
      <w:pPr>
        <w:spacing w:after="0" w:line="240" w:lineRule="auto"/>
      </w:pPr>
    </w:p>
    <w:p w:rsidR="00C86E95" w:rsidRDefault="00C86E95" w:rsidP="00C86E95">
      <w:pPr>
        <w:rPr>
          <w:b/>
        </w:rPr>
      </w:pPr>
    </w:p>
    <w:p w:rsidR="00857067" w:rsidRDefault="00857067" w:rsidP="003644A7">
      <w:pPr>
        <w:spacing w:after="0" w:line="240" w:lineRule="auto"/>
      </w:pPr>
      <w:bookmarkStart w:id="0" w:name="_GoBack"/>
      <w:bookmarkEnd w:id="0"/>
    </w:p>
    <w:p w:rsidR="003644A7" w:rsidRDefault="003644A7" w:rsidP="00C86E95">
      <w:pPr>
        <w:rPr>
          <w:b/>
        </w:rPr>
      </w:pPr>
    </w:p>
    <w:sectPr w:rsidR="003644A7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440" w:rsidRDefault="004C6440" w:rsidP="0069224C">
      <w:pPr>
        <w:spacing w:after="0" w:line="240" w:lineRule="auto"/>
      </w:pPr>
      <w:r>
        <w:separator/>
      </w:r>
    </w:p>
  </w:endnote>
  <w:endnote w:type="continuationSeparator" w:id="0">
    <w:p w:rsidR="004C6440" w:rsidRDefault="004C6440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3D507E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440" w:rsidRDefault="004C6440" w:rsidP="0069224C">
      <w:pPr>
        <w:spacing w:after="0" w:line="240" w:lineRule="auto"/>
      </w:pPr>
      <w:r>
        <w:separator/>
      </w:r>
    </w:p>
  </w:footnote>
  <w:footnote w:type="continuationSeparator" w:id="0">
    <w:p w:rsidR="004C6440" w:rsidRDefault="004C6440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80898"/>
    <w:rsid w:val="000812DF"/>
    <w:rsid w:val="000B1327"/>
    <w:rsid w:val="001417DA"/>
    <w:rsid w:val="001545F6"/>
    <w:rsid w:val="001652BC"/>
    <w:rsid w:val="00220066"/>
    <w:rsid w:val="00292122"/>
    <w:rsid w:val="002C57DF"/>
    <w:rsid w:val="002D1605"/>
    <w:rsid w:val="00303ACB"/>
    <w:rsid w:val="003431A2"/>
    <w:rsid w:val="00352069"/>
    <w:rsid w:val="00356D3B"/>
    <w:rsid w:val="003644A7"/>
    <w:rsid w:val="003B455E"/>
    <w:rsid w:val="003C1B7E"/>
    <w:rsid w:val="003D507E"/>
    <w:rsid w:val="003E4967"/>
    <w:rsid w:val="003F59E0"/>
    <w:rsid w:val="0040162D"/>
    <w:rsid w:val="0045627D"/>
    <w:rsid w:val="004648A7"/>
    <w:rsid w:val="00477083"/>
    <w:rsid w:val="004944FF"/>
    <w:rsid w:val="004C6440"/>
    <w:rsid w:val="004F0904"/>
    <w:rsid w:val="0051224B"/>
    <w:rsid w:val="005373F4"/>
    <w:rsid w:val="00575EE8"/>
    <w:rsid w:val="0057622F"/>
    <w:rsid w:val="005833EF"/>
    <w:rsid w:val="00595385"/>
    <w:rsid w:val="0059690B"/>
    <w:rsid w:val="005B42FD"/>
    <w:rsid w:val="005D6696"/>
    <w:rsid w:val="005E3382"/>
    <w:rsid w:val="006025D1"/>
    <w:rsid w:val="00620D21"/>
    <w:rsid w:val="0063046A"/>
    <w:rsid w:val="0067518B"/>
    <w:rsid w:val="0067625D"/>
    <w:rsid w:val="0069224C"/>
    <w:rsid w:val="00742866"/>
    <w:rsid w:val="00742F6B"/>
    <w:rsid w:val="007517E2"/>
    <w:rsid w:val="007604FB"/>
    <w:rsid w:val="0079078B"/>
    <w:rsid w:val="007E0B14"/>
    <w:rsid w:val="007E729B"/>
    <w:rsid w:val="00801E33"/>
    <w:rsid w:val="00857067"/>
    <w:rsid w:val="00857DBC"/>
    <w:rsid w:val="008775ED"/>
    <w:rsid w:val="008D400C"/>
    <w:rsid w:val="008E1EAA"/>
    <w:rsid w:val="008F09A3"/>
    <w:rsid w:val="00911C6C"/>
    <w:rsid w:val="009311FF"/>
    <w:rsid w:val="009319CD"/>
    <w:rsid w:val="009D4404"/>
    <w:rsid w:val="009E7B50"/>
    <w:rsid w:val="009F035C"/>
    <w:rsid w:val="00A22A1E"/>
    <w:rsid w:val="00A40D7A"/>
    <w:rsid w:val="00A9459A"/>
    <w:rsid w:val="00AA77C3"/>
    <w:rsid w:val="00AB5AE7"/>
    <w:rsid w:val="00B246A3"/>
    <w:rsid w:val="00B327E6"/>
    <w:rsid w:val="00BC0BC9"/>
    <w:rsid w:val="00BC3D0D"/>
    <w:rsid w:val="00BE3863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73590"/>
    <w:rsid w:val="00D76484"/>
    <w:rsid w:val="00D81334"/>
    <w:rsid w:val="00D92956"/>
    <w:rsid w:val="00DE7C69"/>
    <w:rsid w:val="00E3136C"/>
    <w:rsid w:val="00E71A6A"/>
    <w:rsid w:val="00E754F7"/>
    <w:rsid w:val="00E94892"/>
    <w:rsid w:val="00EA3A37"/>
    <w:rsid w:val="00F110E2"/>
    <w:rsid w:val="00F14ECA"/>
    <w:rsid w:val="00F159BD"/>
    <w:rsid w:val="00F17B08"/>
    <w:rsid w:val="00F465FF"/>
    <w:rsid w:val="00F6336D"/>
    <w:rsid w:val="00F71786"/>
    <w:rsid w:val="00F8183B"/>
    <w:rsid w:val="00F87C54"/>
    <w:rsid w:val="00FC25D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D688F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3150-16ED-412D-8BEA-CD36D076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2</cp:revision>
  <cp:lastPrinted>2026-06-18T08:29:00Z</cp:lastPrinted>
  <dcterms:created xsi:type="dcterms:W3CDTF">2026-06-18T08:50:00Z</dcterms:created>
  <dcterms:modified xsi:type="dcterms:W3CDTF">2026-06-18T08:50:00Z</dcterms:modified>
</cp:coreProperties>
</file>