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97F" w:rsidRPr="005F3A7D" w:rsidRDefault="0029497F" w:rsidP="0029497F">
      <w:pPr>
        <w:jc w:val="right"/>
        <w:rPr>
          <w:rFonts w:asciiTheme="minorHAnsi" w:hAnsiTheme="minorHAnsi" w:cstheme="minorHAnsi"/>
          <w:b/>
          <w:sz w:val="22"/>
          <w:szCs w:val="22"/>
        </w:rPr>
      </w:pPr>
      <w:r w:rsidRPr="005F3A7D">
        <w:rPr>
          <w:rFonts w:asciiTheme="minorHAnsi" w:hAnsiTheme="minorHAnsi" w:cstheme="minorHAnsi"/>
          <w:b/>
          <w:sz w:val="22"/>
          <w:szCs w:val="22"/>
        </w:rPr>
        <w:t>Załącznik nr 6</w:t>
      </w:r>
    </w:p>
    <w:p w:rsidR="0029497F" w:rsidRPr="005F3A7D" w:rsidRDefault="0029497F" w:rsidP="0029497F">
      <w:pPr>
        <w:suppressAutoHyphens/>
        <w:spacing w:after="200" w:line="276" w:lineRule="auto"/>
        <w:ind w:left="284"/>
        <w:jc w:val="center"/>
        <w:rPr>
          <w:rFonts w:asciiTheme="minorHAnsi" w:eastAsia="Calibri" w:hAnsiTheme="minorHAnsi" w:cstheme="minorHAnsi"/>
          <w:sz w:val="22"/>
          <w:szCs w:val="22"/>
          <w:lang w:eastAsia="ar-SA"/>
        </w:rPr>
      </w:pPr>
    </w:p>
    <w:p w:rsidR="0029497F" w:rsidRPr="005F3A7D" w:rsidRDefault="0029497F" w:rsidP="0029497F">
      <w:pPr>
        <w:jc w:val="center"/>
        <w:rPr>
          <w:rFonts w:asciiTheme="minorHAnsi" w:hAnsiTheme="minorHAnsi" w:cstheme="minorHAnsi"/>
          <w:b/>
        </w:rPr>
      </w:pPr>
      <w:r w:rsidRPr="005F3A7D">
        <w:rPr>
          <w:rFonts w:asciiTheme="minorHAnsi" w:hAnsiTheme="minorHAnsi" w:cstheme="minorHAnsi"/>
          <w:b/>
        </w:rPr>
        <w:t xml:space="preserve"> UMOWA SPRZEDAŻY</w:t>
      </w:r>
      <w:r>
        <w:rPr>
          <w:rFonts w:asciiTheme="minorHAnsi" w:hAnsiTheme="minorHAnsi" w:cstheme="minorHAnsi"/>
          <w:b/>
        </w:rPr>
        <w:t xml:space="preserve"> - WZÓR</w:t>
      </w:r>
    </w:p>
    <w:p w:rsidR="0029497F" w:rsidRPr="005F3A7D" w:rsidRDefault="0029497F" w:rsidP="0029497F">
      <w:pPr>
        <w:jc w:val="center"/>
        <w:rPr>
          <w:rFonts w:asciiTheme="minorHAnsi" w:hAnsiTheme="minorHAnsi" w:cstheme="minorHAnsi"/>
          <w:b/>
        </w:rPr>
      </w:pPr>
    </w:p>
    <w:p w:rsidR="0029497F" w:rsidRPr="005F3A7D" w:rsidRDefault="0029497F" w:rsidP="0029497F">
      <w:pPr>
        <w:jc w:val="center"/>
        <w:rPr>
          <w:rFonts w:asciiTheme="minorHAnsi" w:hAnsiTheme="minorHAnsi" w:cstheme="minorHAnsi"/>
          <w:b/>
        </w:rPr>
      </w:pPr>
      <w:r w:rsidRPr="005F3A7D">
        <w:rPr>
          <w:rFonts w:asciiTheme="minorHAnsi" w:hAnsiTheme="minorHAnsi" w:cstheme="minorHAnsi"/>
          <w:b/>
        </w:rPr>
        <w:t>NR SZP 38</w:t>
      </w:r>
      <w:r>
        <w:rPr>
          <w:rFonts w:asciiTheme="minorHAnsi" w:hAnsiTheme="minorHAnsi" w:cstheme="minorHAnsi"/>
          <w:b/>
        </w:rPr>
        <w:t>1</w:t>
      </w:r>
      <w:r w:rsidRPr="005F3A7D">
        <w:rPr>
          <w:rFonts w:asciiTheme="minorHAnsi" w:hAnsiTheme="minorHAnsi" w:cstheme="minorHAnsi"/>
          <w:b/>
        </w:rPr>
        <w:t>0/35/202</w:t>
      </w:r>
      <w:r>
        <w:rPr>
          <w:rFonts w:asciiTheme="minorHAnsi" w:hAnsiTheme="minorHAnsi" w:cstheme="minorHAnsi"/>
          <w:b/>
        </w:rPr>
        <w:t>6</w:t>
      </w:r>
    </w:p>
    <w:p w:rsidR="0029497F" w:rsidRPr="005F3A7D" w:rsidRDefault="0029497F" w:rsidP="0029497F">
      <w:pPr>
        <w:jc w:val="center"/>
        <w:rPr>
          <w:rFonts w:asciiTheme="minorHAnsi" w:hAnsiTheme="minorHAnsi" w:cstheme="minorHAnsi"/>
          <w:b/>
          <w:sz w:val="22"/>
          <w:szCs w:val="22"/>
        </w:rPr>
      </w:pPr>
    </w:p>
    <w:p w:rsidR="0029497F" w:rsidRPr="005F3A7D" w:rsidRDefault="0029497F" w:rsidP="0029497F">
      <w:pPr>
        <w:ind w:left="720"/>
        <w:jc w:val="both"/>
        <w:rPr>
          <w:rFonts w:asciiTheme="minorHAnsi" w:hAnsiTheme="minorHAnsi" w:cstheme="minorHAnsi"/>
          <w:sz w:val="22"/>
          <w:szCs w:val="22"/>
        </w:rPr>
      </w:pPr>
    </w:p>
    <w:p w:rsidR="0029497F" w:rsidRPr="005F3A7D" w:rsidRDefault="0029497F" w:rsidP="0029497F">
      <w:pPr>
        <w:jc w:val="both"/>
        <w:rPr>
          <w:rFonts w:asciiTheme="minorHAnsi" w:hAnsiTheme="minorHAnsi" w:cstheme="minorHAnsi"/>
          <w:sz w:val="22"/>
          <w:szCs w:val="22"/>
        </w:rPr>
      </w:pPr>
      <w:r w:rsidRPr="005F3A7D">
        <w:rPr>
          <w:rFonts w:asciiTheme="minorHAnsi" w:hAnsiTheme="minorHAnsi" w:cstheme="minorHAnsi"/>
          <w:sz w:val="22"/>
          <w:szCs w:val="22"/>
        </w:rPr>
        <w:t>zawarta w Brzozowie, w dniu ………………………….….. r. pomiędzy:</w:t>
      </w:r>
    </w:p>
    <w:p w:rsidR="0029497F" w:rsidRPr="005F3A7D" w:rsidRDefault="0029497F" w:rsidP="0029497F">
      <w:pPr>
        <w:jc w:val="both"/>
        <w:rPr>
          <w:rFonts w:asciiTheme="minorHAnsi" w:hAnsiTheme="minorHAnsi" w:cstheme="minorHAnsi"/>
          <w:sz w:val="22"/>
          <w:szCs w:val="22"/>
        </w:rPr>
      </w:pPr>
      <w:r w:rsidRPr="005F3A7D">
        <w:rPr>
          <w:rFonts w:asciiTheme="minorHAnsi" w:hAnsiTheme="minorHAnsi" w:cstheme="minorHAnsi"/>
          <w:sz w:val="22"/>
          <w:szCs w:val="22"/>
        </w:rPr>
        <w:t>Szpitalem Specjalistycznym w Brzozowie Podkarpackim Ośrodkiem Onkologicznym im. ks. B. Markiewicza, z siedzibą: 36-200 Brzozów, ul. Ks. J. Bielawskiego 18, zarejestrowanym w Krajowym Rejestrze Sądowym pod numerem KRS 0000007954, reprezentowanym przez:</w:t>
      </w:r>
    </w:p>
    <w:p w:rsidR="0029497F" w:rsidRPr="005F3A7D" w:rsidRDefault="0029497F" w:rsidP="0029497F">
      <w:pPr>
        <w:jc w:val="both"/>
        <w:rPr>
          <w:rFonts w:asciiTheme="minorHAnsi" w:hAnsiTheme="minorHAnsi" w:cstheme="minorHAnsi"/>
          <w:sz w:val="22"/>
          <w:szCs w:val="22"/>
        </w:rPr>
      </w:pPr>
      <w:r w:rsidRPr="005F3A7D">
        <w:rPr>
          <w:rFonts w:asciiTheme="minorHAnsi" w:hAnsiTheme="minorHAnsi" w:cstheme="minorHAnsi"/>
          <w:sz w:val="22"/>
          <w:szCs w:val="22"/>
        </w:rPr>
        <w:t>Lek. Tomasza Kondraciuka, MBA - Dyrektora</w:t>
      </w:r>
    </w:p>
    <w:p w:rsidR="0029497F" w:rsidRPr="005F3A7D" w:rsidRDefault="0029497F" w:rsidP="0029497F">
      <w:pPr>
        <w:jc w:val="both"/>
        <w:rPr>
          <w:rFonts w:asciiTheme="minorHAnsi" w:hAnsiTheme="minorHAnsi" w:cstheme="minorHAnsi"/>
          <w:sz w:val="22"/>
          <w:szCs w:val="22"/>
        </w:rPr>
      </w:pPr>
      <w:r w:rsidRPr="005F3A7D">
        <w:rPr>
          <w:rFonts w:asciiTheme="minorHAnsi" w:hAnsiTheme="minorHAnsi" w:cstheme="minorHAnsi"/>
          <w:sz w:val="22"/>
          <w:szCs w:val="22"/>
        </w:rPr>
        <w:t>zwanym w dalszej części umowy „zamawiającym”</w:t>
      </w:r>
    </w:p>
    <w:p w:rsidR="0029497F" w:rsidRPr="005F3A7D" w:rsidRDefault="0029497F" w:rsidP="0029497F">
      <w:pPr>
        <w:jc w:val="both"/>
        <w:rPr>
          <w:rFonts w:asciiTheme="minorHAnsi" w:hAnsiTheme="minorHAnsi" w:cstheme="minorHAnsi"/>
          <w:sz w:val="22"/>
          <w:szCs w:val="22"/>
        </w:rPr>
      </w:pPr>
      <w:r w:rsidRPr="005F3A7D">
        <w:rPr>
          <w:rFonts w:asciiTheme="minorHAnsi" w:hAnsiTheme="minorHAnsi" w:cstheme="minorHAnsi"/>
          <w:sz w:val="22"/>
          <w:szCs w:val="22"/>
        </w:rPr>
        <w:t>a</w:t>
      </w:r>
      <w:r>
        <w:rPr>
          <w:rFonts w:asciiTheme="minorHAnsi" w:hAnsiTheme="minorHAnsi" w:cstheme="minorHAnsi"/>
          <w:sz w:val="22"/>
          <w:szCs w:val="22"/>
        </w:rPr>
        <w:t xml:space="preserve"> Firmą:</w:t>
      </w:r>
    </w:p>
    <w:p w:rsidR="0029497F" w:rsidRPr="005F3A7D" w:rsidRDefault="0029497F" w:rsidP="0029497F">
      <w:pPr>
        <w:jc w:val="both"/>
        <w:rPr>
          <w:rFonts w:asciiTheme="minorHAnsi" w:hAnsiTheme="minorHAnsi" w:cstheme="minorHAnsi"/>
          <w:sz w:val="22"/>
          <w:szCs w:val="22"/>
        </w:rPr>
      </w:pPr>
      <w:r w:rsidRPr="005F3A7D">
        <w:rPr>
          <w:rFonts w:asciiTheme="minorHAnsi" w:hAnsiTheme="minorHAnsi" w:cstheme="minorHAnsi"/>
          <w:sz w:val="22"/>
          <w:szCs w:val="22"/>
        </w:rPr>
        <w:t>…………………………………………………………………………………………………………………………………………………………</w:t>
      </w:r>
    </w:p>
    <w:p w:rsidR="0029497F" w:rsidRPr="005F3A7D" w:rsidRDefault="0029497F" w:rsidP="0029497F">
      <w:pPr>
        <w:jc w:val="both"/>
        <w:rPr>
          <w:rFonts w:asciiTheme="minorHAnsi" w:hAnsiTheme="minorHAnsi" w:cstheme="minorHAnsi"/>
          <w:sz w:val="22"/>
          <w:szCs w:val="22"/>
        </w:rPr>
      </w:pPr>
      <w:r>
        <w:rPr>
          <w:rFonts w:asciiTheme="minorHAnsi" w:hAnsiTheme="minorHAnsi" w:cstheme="minorHAnsi"/>
          <w:sz w:val="22"/>
          <w:szCs w:val="22"/>
        </w:rPr>
        <w:t>r</w:t>
      </w:r>
      <w:r w:rsidRPr="005F3A7D">
        <w:rPr>
          <w:rFonts w:asciiTheme="minorHAnsi" w:hAnsiTheme="minorHAnsi" w:cstheme="minorHAnsi"/>
          <w:sz w:val="22"/>
          <w:szCs w:val="22"/>
        </w:rPr>
        <w:t>eprezentowan</w:t>
      </w:r>
      <w:r>
        <w:rPr>
          <w:rFonts w:asciiTheme="minorHAnsi" w:hAnsiTheme="minorHAnsi" w:cstheme="minorHAnsi"/>
          <w:sz w:val="22"/>
          <w:szCs w:val="22"/>
        </w:rPr>
        <w:t xml:space="preserve">ą </w:t>
      </w:r>
      <w:r w:rsidRPr="005F3A7D">
        <w:rPr>
          <w:rFonts w:asciiTheme="minorHAnsi" w:hAnsiTheme="minorHAnsi" w:cstheme="minorHAnsi"/>
          <w:sz w:val="22"/>
          <w:szCs w:val="22"/>
        </w:rPr>
        <w:t>przez</w:t>
      </w:r>
      <w:r>
        <w:rPr>
          <w:rFonts w:asciiTheme="minorHAnsi" w:hAnsiTheme="minorHAnsi" w:cstheme="minorHAnsi"/>
          <w:sz w:val="22"/>
          <w:szCs w:val="22"/>
        </w:rPr>
        <w:t>:</w:t>
      </w:r>
    </w:p>
    <w:p w:rsidR="0029497F" w:rsidRPr="005F3A7D" w:rsidRDefault="0029497F" w:rsidP="0029497F">
      <w:pPr>
        <w:jc w:val="both"/>
        <w:rPr>
          <w:rFonts w:asciiTheme="minorHAnsi" w:hAnsiTheme="minorHAnsi" w:cstheme="minorHAnsi"/>
          <w:sz w:val="22"/>
          <w:szCs w:val="22"/>
        </w:rPr>
      </w:pPr>
      <w:r w:rsidRPr="005F3A7D">
        <w:rPr>
          <w:rFonts w:asciiTheme="minorHAnsi" w:hAnsiTheme="minorHAnsi" w:cstheme="minorHAnsi"/>
          <w:sz w:val="22"/>
          <w:szCs w:val="22"/>
        </w:rPr>
        <w:t>……………….………………………………………….………</w:t>
      </w:r>
    </w:p>
    <w:p w:rsidR="0029497F" w:rsidRPr="005F3A7D" w:rsidRDefault="0029497F" w:rsidP="0029497F">
      <w:pPr>
        <w:jc w:val="both"/>
        <w:rPr>
          <w:rFonts w:asciiTheme="minorHAnsi" w:hAnsiTheme="minorHAnsi" w:cstheme="minorHAnsi"/>
          <w:sz w:val="22"/>
          <w:szCs w:val="22"/>
        </w:rPr>
      </w:pPr>
      <w:r w:rsidRPr="005F3A7D">
        <w:rPr>
          <w:rFonts w:asciiTheme="minorHAnsi" w:hAnsiTheme="minorHAnsi" w:cstheme="minorHAnsi"/>
          <w:sz w:val="22"/>
          <w:szCs w:val="22"/>
        </w:rPr>
        <w:t>…………………………………………………………….…….</w:t>
      </w:r>
    </w:p>
    <w:p w:rsidR="0029497F" w:rsidRPr="005F3A7D" w:rsidRDefault="0029497F" w:rsidP="0029497F">
      <w:pPr>
        <w:jc w:val="both"/>
        <w:rPr>
          <w:rFonts w:asciiTheme="minorHAnsi" w:hAnsiTheme="minorHAnsi" w:cstheme="minorHAnsi"/>
          <w:sz w:val="22"/>
          <w:szCs w:val="22"/>
        </w:rPr>
      </w:pPr>
      <w:r w:rsidRPr="005F3A7D">
        <w:rPr>
          <w:rFonts w:asciiTheme="minorHAnsi" w:hAnsiTheme="minorHAnsi" w:cstheme="minorHAnsi"/>
          <w:sz w:val="22"/>
          <w:szCs w:val="22"/>
        </w:rPr>
        <w:t>zwanym w dalszej części umowy „wykonawcą”</w:t>
      </w:r>
    </w:p>
    <w:p w:rsidR="0029497F" w:rsidRPr="005F3A7D" w:rsidRDefault="0029497F" w:rsidP="0029497F">
      <w:pPr>
        <w:rPr>
          <w:rFonts w:asciiTheme="minorHAnsi" w:hAnsiTheme="minorHAnsi" w:cstheme="minorHAnsi"/>
          <w:sz w:val="22"/>
          <w:szCs w:val="22"/>
        </w:rPr>
      </w:pPr>
    </w:p>
    <w:p w:rsidR="0029497F" w:rsidRPr="005F3A7D" w:rsidRDefault="0029497F" w:rsidP="0029497F">
      <w:pPr>
        <w:jc w:val="center"/>
        <w:rPr>
          <w:rFonts w:asciiTheme="minorHAnsi" w:hAnsiTheme="minorHAnsi" w:cstheme="minorHAnsi"/>
          <w:sz w:val="22"/>
          <w:szCs w:val="22"/>
        </w:rPr>
      </w:pPr>
      <w:r w:rsidRPr="005F3A7D">
        <w:rPr>
          <w:rFonts w:asciiTheme="minorHAnsi" w:hAnsiTheme="minorHAnsi" w:cstheme="minorHAnsi"/>
          <w:sz w:val="22"/>
          <w:szCs w:val="22"/>
        </w:rPr>
        <w:t>§ 1</w:t>
      </w:r>
    </w:p>
    <w:p w:rsidR="0029497F" w:rsidRPr="005F3A7D" w:rsidRDefault="0029497F" w:rsidP="0029497F">
      <w:pPr>
        <w:jc w:val="center"/>
        <w:rPr>
          <w:rFonts w:asciiTheme="minorHAnsi" w:hAnsiTheme="minorHAnsi" w:cstheme="minorHAnsi"/>
          <w:sz w:val="22"/>
          <w:szCs w:val="22"/>
        </w:rPr>
      </w:pPr>
    </w:p>
    <w:p w:rsidR="0029497F" w:rsidRPr="005F3A7D" w:rsidRDefault="0029497F" w:rsidP="0029497F">
      <w:pPr>
        <w:numPr>
          <w:ilvl w:val="0"/>
          <w:numId w:val="1"/>
        </w:numPr>
        <w:suppressAutoHyphens/>
        <w:ind w:left="426" w:hanging="426"/>
        <w:jc w:val="both"/>
        <w:rPr>
          <w:rFonts w:asciiTheme="minorHAnsi" w:hAnsiTheme="minorHAnsi" w:cstheme="minorHAnsi"/>
          <w:color w:val="000000" w:themeColor="text1"/>
          <w:sz w:val="22"/>
          <w:szCs w:val="22"/>
        </w:rPr>
      </w:pPr>
      <w:bookmarkStart w:id="0" w:name="_Hlk129001529"/>
      <w:r w:rsidRPr="005F3A7D">
        <w:rPr>
          <w:rFonts w:asciiTheme="minorHAnsi" w:hAnsiTheme="minorHAnsi" w:cstheme="minorHAnsi"/>
          <w:color w:val="000000" w:themeColor="text1"/>
          <w:sz w:val="22"/>
          <w:szCs w:val="22"/>
        </w:rPr>
        <w:t xml:space="preserve">Przedmiotem niniejszej umowy jest świadczenie przez wykonawcę na rzecz zamawiającego obsługi serwisowej wyrobów medycznych, </w:t>
      </w:r>
      <w:r>
        <w:rPr>
          <w:rFonts w:asciiTheme="minorHAnsi" w:hAnsiTheme="minorHAnsi" w:cstheme="minorHAnsi"/>
          <w:color w:val="000000" w:themeColor="text1"/>
          <w:sz w:val="22"/>
          <w:szCs w:val="22"/>
        </w:rPr>
        <w:t xml:space="preserve">w zakresie części nr …. </w:t>
      </w:r>
      <w:r w:rsidRPr="005F3A7D">
        <w:rPr>
          <w:rFonts w:asciiTheme="minorHAnsi" w:hAnsiTheme="minorHAnsi" w:cstheme="minorHAnsi"/>
          <w:color w:val="000000" w:themeColor="text1"/>
          <w:sz w:val="22"/>
          <w:szCs w:val="22"/>
        </w:rPr>
        <w:t>w zakresie określonym w załączniku nr 1 do niniejszej umowy.</w:t>
      </w:r>
    </w:p>
    <w:bookmarkEnd w:id="0"/>
    <w:p w:rsidR="0029497F" w:rsidRPr="005F3A7D" w:rsidRDefault="0029497F" w:rsidP="0029497F">
      <w:pPr>
        <w:numPr>
          <w:ilvl w:val="0"/>
          <w:numId w:val="1"/>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Wykonawca wykonywał będzie usługi serwisowe zgodnie z instrukcjami użytkowania sprzętu, zaleceniami producenta, posiadaną specjalistyczną wiedzą i z należytą, wymaganą prawem starannością jednak każdorazowo zgodnie z ustaleniami z przedstawicielami zamawiającego.</w:t>
      </w:r>
    </w:p>
    <w:p w:rsidR="0029497F" w:rsidRPr="005F3A7D" w:rsidRDefault="0029497F" w:rsidP="0029497F">
      <w:pPr>
        <w:numPr>
          <w:ilvl w:val="0"/>
          <w:numId w:val="1"/>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 ramach świadczenia usług objętych umową zamawiający upoważnia wykonawcę, w tym osoby świadczące usługi serwisowe w imieniu wykonawcy, do przetwarzania, w razie zaistnienia takiej potrzeby, danych osobowych pacjentów, w zakresie i celu niezbędnym do wykonania czynności objętych kontraktem. Wykonawca zastosuje odpowiednie środki techniczne i organizacyjne zapewniające ochronę przetwarzanych danych osobowych. Ewentualne szkody wynikłe z niedochowania należytej staranności przez wykonawcę w tym zakresie obciążają wykonawcę.</w:t>
      </w:r>
    </w:p>
    <w:p w:rsidR="0029497F" w:rsidRPr="005F3A7D" w:rsidRDefault="0029497F" w:rsidP="0029497F">
      <w:pPr>
        <w:numPr>
          <w:ilvl w:val="0"/>
          <w:numId w:val="1"/>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Wszelkie działania objęte niniejszą umową realizowane będą zgodnie z przepisami prawa oraz w pełnym uzgodnieniu z osobami odpowiedzialnymi ze strony zamawiającego.</w:t>
      </w:r>
    </w:p>
    <w:p w:rsidR="0029497F" w:rsidRPr="005F3A7D" w:rsidRDefault="0029497F" w:rsidP="0029497F">
      <w:pPr>
        <w:numPr>
          <w:ilvl w:val="0"/>
          <w:numId w:val="1"/>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Umowa została zawarta na czas określony  36 miesięcy, tj. od ……………..… r. do ……………………..</w:t>
      </w:r>
    </w:p>
    <w:p w:rsidR="0029497F" w:rsidRPr="005F3A7D" w:rsidRDefault="0029497F" w:rsidP="0029497F">
      <w:pPr>
        <w:numPr>
          <w:ilvl w:val="0"/>
          <w:numId w:val="1"/>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Osobą kontaktową i upoważnioną ze strony wykonawcy w sprawie realizacji niniejszej umowy jest  …………………………………..…</w:t>
      </w:r>
      <w:r>
        <w:rPr>
          <w:rFonts w:asciiTheme="minorHAnsi" w:hAnsiTheme="minorHAnsi" w:cstheme="minorHAnsi"/>
          <w:sz w:val="22"/>
          <w:szCs w:val="22"/>
        </w:rPr>
        <w:t>…………</w:t>
      </w:r>
      <w:r w:rsidRPr="005F3A7D">
        <w:rPr>
          <w:rFonts w:asciiTheme="minorHAnsi" w:hAnsiTheme="minorHAnsi" w:cstheme="minorHAnsi"/>
          <w:sz w:val="22"/>
          <w:szCs w:val="22"/>
        </w:rPr>
        <w:t xml:space="preserve"> tel./mail; ............…………………………..</w:t>
      </w:r>
    </w:p>
    <w:p w:rsidR="0029497F" w:rsidRPr="005F3A7D" w:rsidRDefault="0029497F" w:rsidP="0029497F">
      <w:pPr>
        <w:numPr>
          <w:ilvl w:val="0"/>
          <w:numId w:val="1"/>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Wiążąca strony korespondencja w ramach umowy prowadzona będzie w formie pisemnej, adresy siedzib traktuje się jako adresy korespondencyjne, oraz w formie  email ze strony zamawiającego:</w:t>
      </w:r>
      <w:r>
        <w:rPr>
          <w:rFonts w:asciiTheme="minorHAnsi" w:hAnsiTheme="minorHAnsi" w:cstheme="minorHAnsi"/>
          <w:sz w:val="22"/>
          <w:szCs w:val="22"/>
        </w:rPr>
        <w:t xml:space="preserve"> radoslaw.gromek</w:t>
      </w:r>
      <w:r w:rsidRPr="005F3A7D">
        <w:rPr>
          <w:rFonts w:asciiTheme="minorHAnsi" w:hAnsiTheme="minorHAnsi" w:cstheme="minorHAnsi"/>
          <w:sz w:val="22"/>
          <w:szCs w:val="22"/>
        </w:rPr>
        <w:t>@szpital-brzozow.pl, ze strony wykonawcy ………………….…………………………... Wszelkie uzgodnienia w formie telefonicznej są niewiążące dla stron, strony wykluczają je jako wiążącą formę komunikacji w ramach realizacji umowy.</w:t>
      </w:r>
    </w:p>
    <w:p w:rsidR="0029497F" w:rsidRPr="005F3A7D" w:rsidRDefault="0029497F" w:rsidP="0029497F">
      <w:pPr>
        <w:numPr>
          <w:ilvl w:val="0"/>
          <w:numId w:val="1"/>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Zgłoszenia awarii sprzętu odbywa się za pomocą:</w:t>
      </w:r>
    </w:p>
    <w:p w:rsidR="0029497F" w:rsidRPr="005F3A7D" w:rsidRDefault="0029497F" w:rsidP="0029497F">
      <w:pPr>
        <w:numPr>
          <w:ilvl w:val="0"/>
          <w:numId w:val="2"/>
        </w:numPr>
        <w:suppressAutoHyphens/>
        <w:ind w:left="426" w:firstLine="141"/>
        <w:jc w:val="both"/>
        <w:rPr>
          <w:rFonts w:asciiTheme="minorHAnsi" w:hAnsiTheme="minorHAnsi" w:cstheme="minorHAnsi"/>
          <w:sz w:val="22"/>
          <w:szCs w:val="22"/>
        </w:rPr>
      </w:pPr>
      <w:r w:rsidRPr="005F3A7D">
        <w:rPr>
          <w:rFonts w:asciiTheme="minorHAnsi" w:hAnsiTheme="minorHAnsi" w:cstheme="minorHAnsi"/>
          <w:sz w:val="22"/>
          <w:szCs w:val="22"/>
        </w:rPr>
        <w:t>email na adres ……………………………………………………………………</w:t>
      </w:r>
    </w:p>
    <w:p w:rsidR="0029497F" w:rsidRPr="005F3A7D" w:rsidRDefault="0029497F" w:rsidP="0029497F">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        przy czym zgłoszenia może dokonać</w:t>
      </w:r>
      <w:r>
        <w:rPr>
          <w:rFonts w:asciiTheme="minorHAnsi" w:hAnsiTheme="minorHAnsi" w:cstheme="minorHAnsi"/>
          <w:sz w:val="22"/>
          <w:szCs w:val="22"/>
        </w:rPr>
        <w:t>……………………………………………………………………..</w:t>
      </w:r>
    </w:p>
    <w:p w:rsidR="0029497F" w:rsidRPr="00F822C8" w:rsidRDefault="0029497F" w:rsidP="0029497F">
      <w:pPr>
        <w:autoSpaceDE w:val="0"/>
        <w:autoSpaceDN w:val="0"/>
        <w:adjustRightInd w:val="0"/>
        <w:ind w:left="426" w:hanging="426"/>
        <w:jc w:val="both"/>
        <w:rPr>
          <w:rFonts w:asciiTheme="minorHAnsi" w:hAnsiTheme="minorHAnsi" w:cstheme="minorHAnsi"/>
          <w:sz w:val="22"/>
          <w:szCs w:val="22"/>
        </w:rPr>
      </w:pPr>
      <w:r w:rsidRPr="00F822C8">
        <w:rPr>
          <w:rFonts w:asciiTheme="minorHAnsi" w:hAnsiTheme="minorHAnsi" w:cstheme="minorHAnsi"/>
          <w:sz w:val="22"/>
          <w:szCs w:val="22"/>
        </w:rPr>
        <w:t xml:space="preserve">9. </w:t>
      </w:r>
      <w:r>
        <w:rPr>
          <w:rFonts w:asciiTheme="minorHAnsi" w:hAnsiTheme="minorHAnsi" w:cstheme="minorHAnsi"/>
          <w:sz w:val="22"/>
          <w:szCs w:val="22"/>
        </w:rPr>
        <w:t xml:space="preserve">   </w:t>
      </w:r>
      <w:r w:rsidRPr="00F822C8">
        <w:rPr>
          <w:rFonts w:asciiTheme="minorHAnsi" w:hAnsiTheme="minorHAnsi" w:cstheme="minorHAnsi"/>
          <w:sz w:val="22"/>
          <w:szCs w:val="22"/>
        </w:rPr>
        <w:t xml:space="preserve">Wykonawca z którym zostanie zawarta umowa na świadczenie usług serwisowych sprzętu medycznego w zakresie zadania nr 1, zobowiązany jest do niezwłocznego zawarcia umowy o ochronie danych osobowych o treści uzgodnionej z Inspektorem Ochrony Danych Osobowych Zamawiającego. </w:t>
      </w:r>
    </w:p>
    <w:p w:rsidR="0029497F" w:rsidRPr="005F3A7D" w:rsidRDefault="0029497F" w:rsidP="0029497F">
      <w:pPr>
        <w:jc w:val="both"/>
        <w:rPr>
          <w:rFonts w:asciiTheme="minorHAnsi" w:hAnsiTheme="minorHAnsi" w:cstheme="minorHAnsi"/>
          <w:sz w:val="22"/>
          <w:szCs w:val="22"/>
        </w:rPr>
      </w:pPr>
    </w:p>
    <w:p w:rsidR="0029497F" w:rsidRPr="005F3A7D" w:rsidRDefault="0029497F" w:rsidP="0029497F">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2</w:t>
      </w:r>
    </w:p>
    <w:p w:rsidR="0029497F" w:rsidRPr="005F3A7D" w:rsidRDefault="0029497F" w:rsidP="0029497F">
      <w:pPr>
        <w:ind w:left="426" w:hanging="426"/>
        <w:jc w:val="center"/>
        <w:rPr>
          <w:rFonts w:asciiTheme="minorHAnsi" w:hAnsiTheme="minorHAnsi" w:cstheme="minorHAnsi"/>
          <w:sz w:val="22"/>
          <w:szCs w:val="22"/>
        </w:rPr>
      </w:pPr>
    </w:p>
    <w:p w:rsidR="0029497F" w:rsidRPr="005F3A7D" w:rsidRDefault="0029497F" w:rsidP="0029497F">
      <w:pPr>
        <w:numPr>
          <w:ilvl w:val="0"/>
          <w:numId w:val="3"/>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lastRenderedPageBreak/>
        <w:t>Do obliczania terminów wynikających z treści § 2 przyjmuje się:</w:t>
      </w:r>
    </w:p>
    <w:p w:rsidR="0029497F" w:rsidRPr="005F3A7D" w:rsidRDefault="0029497F" w:rsidP="0029497F">
      <w:pPr>
        <w:numPr>
          <w:ilvl w:val="0"/>
          <w:numId w:val="4"/>
        </w:numPr>
        <w:suppressAutoHyphens/>
        <w:ind w:left="426" w:firstLine="283"/>
        <w:jc w:val="both"/>
        <w:rPr>
          <w:rFonts w:asciiTheme="minorHAnsi" w:hAnsiTheme="minorHAnsi" w:cstheme="minorHAnsi"/>
          <w:sz w:val="22"/>
          <w:szCs w:val="22"/>
        </w:rPr>
      </w:pPr>
      <w:r w:rsidRPr="005F3A7D">
        <w:rPr>
          <w:rFonts w:asciiTheme="minorHAnsi" w:hAnsiTheme="minorHAnsi" w:cstheme="minorHAnsi"/>
          <w:sz w:val="22"/>
          <w:szCs w:val="22"/>
        </w:rPr>
        <w:t>dzień – dzień roboczy (bez świąt państwowych) liczący 24 godziny, od poniedziałku do piątku,</w:t>
      </w:r>
    </w:p>
    <w:p w:rsidR="0029497F" w:rsidRPr="005F3A7D" w:rsidRDefault="0029497F" w:rsidP="0029497F">
      <w:pPr>
        <w:numPr>
          <w:ilvl w:val="0"/>
          <w:numId w:val="3"/>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Wykonawca zobowiązany jest do podjęcia interwencji nie później niż 1 dzień od zgłoszenia awarii przez pracowników Sekcji Obsługi i Konserwacji Urządzeń </w:t>
      </w:r>
      <w:r>
        <w:rPr>
          <w:rFonts w:asciiTheme="minorHAnsi" w:hAnsiTheme="minorHAnsi" w:cstheme="minorHAnsi"/>
          <w:sz w:val="22"/>
          <w:szCs w:val="22"/>
        </w:rPr>
        <w:t>Z</w:t>
      </w:r>
      <w:r w:rsidRPr="005F3A7D">
        <w:rPr>
          <w:rFonts w:asciiTheme="minorHAnsi" w:hAnsiTheme="minorHAnsi" w:cstheme="minorHAnsi"/>
          <w:sz w:val="22"/>
          <w:szCs w:val="22"/>
        </w:rPr>
        <w:t>amawiającego. Za podjęcie interwencji strony uznają przekazanie do wiadomości zamawiającego informacji ustalającej miejsce diagnozowania i usuwania awarii tj.:</w:t>
      </w:r>
    </w:p>
    <w:p w:rsidR="0029497F" w:rsidRPr="005F3A7D" w:rsidRDefault="0029497F" w:rsidP="0029497F">
      <w:pPr>
        <w:numPr>
          <w:ilvl w:val="0"/>
          <w:numId w:val="10"/>
        </w:numPr>
        <w:suppressAutoHyphens/>
        <w:ind w:left="426" w:firstLine="283"/>
        <w:jc w:val="both"/>
        <w:rPr>
          <w:rFonts w:asciiTheme="minorHAnsi" w:hAnsiTheme="minorHAnsi" w:cstheme="minorHAnsi"/>
          <w:sz w:val="22"/>
          <w:szCs w:val="22"/>
        </w:rPr>
      </w:pPr>
      <w:r w:rsidRPr="005F3A7D">
        <w:rPr>
          <w:rFonts w:asciiTheme="minorHAnsi" w:hAnsiTheme="minorHAnsi" w:cstheme="minorHAnsi"/>
          <w:sz w:val="22"/>
          <w:szCs w:val="22"/>
        </w:rPr>
        <w:t>ustalenie, że awaria zostanie zdiagnozowana i usunięta w siedzibie zamawiającego</w:t>
      </w:r>
    </w:p>
    <w:p w:rsidR="0029497F" w:rsidRPr="005F3A7D" w:rsidRDefault="0029497F" w:rsidP="0029497F">
      <w:pPr>
        <w:ind w:left="426" w:firstLine="708"/>
        <w:jc w:val="both"/>
        <w:rPr>
          <w:rFonts w:asciiTheme="minorHAnsi" w:hAnsiTheme="minorHAnsi" w:cstheme="minorHAnsi"/>
          <w:sz w:val="22"/>
          <w:szCs w:val="22"/>
        </w:rPr>
      </w:pPr>
      <w:r w:rsidRPr="005F3A7D">
        <w:rPr>
          <w:rFonts w:asciiTheme="minorHAnsi" w:hAnsiTheme="minorHAnsi" w:cstheme="minorHAnsi"/>
          <w:sz w:val="22"/>
          <w:szCs w:val="22"/>
        </w:rPr>
        <w:t>lub</w:t>
      </w:r>
    </w:p>
    <w:p w:rsidR="0029497F" w:rsidRPr="005F3A7D" w:rsidRDefault="0029497F" w:rsidP="0029497F">
      <w:pPr>
        <w:numPr>
          <w:ilvl w:val="0"/>
          <w:numId w:val="10"/>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ustalenie, że awaria zostanie zdiagnozowana i usunięta poza siedzibą zamawiającego i ustalenie sposobu przekazania uszkodzonego wyrobu.</w:t>
      </w:r>
    </w:p>
    <w:p w:rsidR="0029497F" w:rsidRPr="005F3A7D" w:rsidRDefault="0029497F" w:rsidP="0029497F">
      <w:pPr>
        <w:numPr>
          <w:ilvl w:val="0"/>
          <w:numId w:val="3"/>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 zobowiązany jest udostępnić aparat pracownikom wykonawcy w uzgodnionym terminie i w uzgodniony z wykonawcą sposób.</w:t>
      </w:r>
    </w:p>
    <w:p w:rsidR="0029497F" w:rsidRPr="005F3A7D" w:rsidRDefault="0029497F" w:rsidP="0029497F">
      <w:pPr>
        <w:numPr>
          <w:ilvl w:val="0"/>
          <w:numId w:val="3"/>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Wykonawca zobowiązany jest usunąć awarię:</w:t>
      </w:r>
    </w:p>
    <w:p w:rsidR="0029497F" w:rsidRPr="005F3A7D" w:rsidRDefault="0029497F" w:rsidP="0029497F">
      <w:pPr>
        <w:numPr>
          <w:ilvl w:val="0"/>
          <w:numId w:val="11"/>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 xml:space="preserve">w terminie nie dłuższym niż </w:t>
      </w:r>
      <w:r w:rsidRPr="004603A8">
        <w:rPr>
          <w:rFonts w:asciiTheme="minorHAnsi" w:hAnsiTheme="minorHAnsi" w:cstheme="minorHAnsi"/>
          <w:b/>
          <w:sz w:val="22"/>
          <w:szCs w:val="22"/>
        </w:rPr>
        <w:t>7 dni roboczych</w:t>
      </w:r>
      <w:r w:rsidRPr="004603A8">
        <w:rPr>
          <w:rFonts w:asciiTheme="minorHAnsi" w:hAnsiTheme="minorHAnsi" w:cstheme="minorHAnsi"/>
          <w:sz w:val="22"/>
          <w:szCs w:val="22"/>
        </w:rPr>
        <w:t xml:space="preserve"> </w:t>
      </w:r>
      <w:r w:rsidRPr="005F3A7D">
        <w:rPr>
          <w:rFonts w:asciiTheme="minorHAnsi" w:hAnsiTheme="minorHAnsi" w:cstheme="minorHAnsi"/>
          <w:sz w:val="22"/>
          <w:szCs w:val="22"/>
        </w:rPr>
        <w:t>od dnia zgłoszenia awarii w przypadku napraw sprzętu w siedzibie zamawiającego,</w:t>
      </w:r>
    </w:p>
    <w:p w:rsidR="0029497F" w:rsidRPr="005F3A7D" w:rsidRDefault="0029497F" w:rsidP="0029497F">
      <w:pPr>
        <w:numPr>
          <w:ilvl w:val="0"/>
          <w:numId w:val="11"/>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 xml:space="preserve">w terminie nie dłuższym </w:t>
      </w:r>
      <w:r w:rsidRPr="004603A8">
        <w:rPr>
          <w:rFonts w:asciiTheme="minorHAnsi" w:hAnsiTheme="minorHAnsi" w:cstheme="minorHAnsi"/>
          <w:sz w:val="22"/>
          <w:szCs w:val="22"/>
        </w:rPr>
        <w:t xml:space="preserve">niż 21 dni </w:t>
      </w:r>
      <w:r w:rsidRPr="005F3A7D">
        <w:rPr>
          <w:rFonts w:asciiTheme="minorHAnsi" w:hAnsiTheme="minorHAnsi" w:cstheme="minorHAnsi"/>
          <w:sz w:val="22"/>
          <w:szCs w:val="22"/>
        </w:rPr>
        <w:t>roboczych w przypadku napraw wykonywanych poza siedzibą zamawiającego.</w:t>
      </w:r>
    </w:p>
    <w:p w:rsidR="0029497F" w:rsidRPr="005F3A7D" w:rsidRDefault="0029497F" w:rsidP="0029497F">
      <w:pPr>
        <w:numPr>
          <w:ilvl w:val="0"/>
          <w:numId w:val="3"/>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 usunięcie awarii strony uznają wykonanie łączne następujących czynności:</w:t>
      </w:r>
    </w:p>
    <w:p w:rsidR="0029497F" w:rsidRPr="005F3A7D" w:rsidRDefault="0029497F" w:rsidP="0029497F">
      <w:pPr>
        <w:numPr>
          <w:ilvl w:val="0"/>
          <w:numId w:val="9"/>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przekazanie, w pełni sprawnego wyrobu, do rąk osób upoważnionych w siedzibie zamawiającego,</w:t>
      </w:r>
    </w:p>
    <w:p w:rsidR="0029497F" w:rsidRPr="005F3A7D" w:rsidRDefault="0029497F" w:rsidP="0029497F">
      <w:pPr>
        <w:numPr>
          <w:ilvl w:val="0"/>
          <w:numId w:val="9"/>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wykonanie, wymaganych przepisami prawa, wewnętrznymi przepisami zamawiającego i zaleceniami producenta wyrobu wpisów w dokumentacji/ paszporcie urządzenia,</w:t>
      </w:r>
    </w:p>
    <w:p w:rsidR="0029497F" w:rsidRPr="005F3A7D" w:rsidRDefault="0029497F" w:rsidP="0029497F">
      <w:pPr>
        <w:numPr>
          <w:ilvl w:val="0"/>
          <w:numId w:val="9"/>
        </w:numPr>
        <w:suppressAutoHyphens/>
        <w:ind w:left="426" w:firstLine="283"/>
        <w:jc w:val="both"/>
        <w:rPr>
          <w:rFonts w:asciiTheme="minorHAnsi" w:hAnsiTheme="minorHAnsi" w:cstheme="minorHAnsi"/>
          <w:sz w:val="22"/>
          <w:szCs w:val="22"/>
        </w:rPr>
      </w:pPr>
      <w:r w:rsidRPr="005F3A7D">
        <w:rPr>
          <w:rFonts w:asciiTheme="minorHAnsi" w:hAnsiTheme="minorHAnsi" w:cstheme="minorHAnsi"/>
          <w:sz w:val="22"/>
          <w:szCs w:val="22"/>
        </w:rPr>
        <w:t>przekazanie zaleceń wykonawcy co do sposobu uniknięcia tego typu awarii w przyszłości</w:t>
      </w:r>
    </w:p>
    <w:p w:rsidR="0029497F" w:rsidRPr="00955C37" w:rsidRDefault="0029497F" w:rsidP="00962630">
      <w:pPr>
        <w:numPr>
          <w:ilvl w:val="0"/>
          <w:numId w:val="3"/>
        </w:numPr>
        <w:suppressAutoHyphens/>
        <w:ind w:left="426" w:hanging="426"/>
        <w:jc w:val="both"/>
        <w:rPr>
          <w:rFonts w:asciiTheme="minorHAnsi" w:hAnsiTheme="minorHAnsi" w:cstheme="minorHAnsi"/>
          <w:sz w:val="22"/>
          <w:szCs w:val="22"/>
        </w:rPr>
      </w:pPr>
      <w:r w:rsidRPr="00955C37">
        <w:rPr>
          <w:rFonts w:asciiTheme="minorHAnsi" w:hAnsiTheme="minorHAnsi" w:cstheme="minorHAnsi"/>
          <w:sz w:val="22"/>
          <w:szCs w:val="22"/>
        </w:rPr>
        <w:t xml:space="preserve">Termin i czas przeglądów serwisowych w ramach umowy muszą każdorazowo zostać uzgodnione przez wykonawcę z zamawiającym. Do obliczania czasu wykonania przeglądów stosuje się zasady obliczania czasu ujęte w § 2 umowy. </w:t>
      </w:r>
    </w:p>
    <w:p w:rsidR="0029497F" w:rsidRPr="005F3A7D" w:rsidRDefault="0029497F" w:rsidP="0029497F">
      <w:pPr>
        <w:ind w:left="426" w:hanging="426"/>
        <w:jc w:val="center"/>
        <w:rPr>
          <w:rFonts w:asciiTheme="minorHAnsi" w:hAnsiTheme="minorHAnsi" w:cstheme="minorHAnsi"/>
          <w:sz w:val="22"/>
          <w:szCs w:val="22"/>
        </w:rPr>
      </w:pPr>
      <w:bookmarkStart w:id="1" w:name="_GoBack"/>
      <w:bookmarkEnd w:id="1"/>
      <w:r w:rsidRPr="005F3A7D">
        <w:rPr>
          <w:rFonts w:asciiTheme="minorHAnsi" w:hAnsiTheme="minorHAnsi" w:cstheme="minorHAnsi"/>
          <w:sz w:val="22"/>
          <w:szCs w:val="22"/>
        </w:rPr>
        <w:t>§ 3</w:t>
      </w:r>
    </w:p>
    <w:p w:rsidR="0029497F" w:rsidRPr="005F3A7D" w:rsidRDefault="0029497F" w:rsidP="0029497F">
      <w:pPr>
        <w:ind w:left="426" w:hanging="426"/>
        <w:jc w:val="center"/>
        <w:rPr>
          <w:rFonts w:asciiTheme="minorHAnsi" w:hAnsiTheme="minorHAnsi" w:cstheme="minorHAnsi"/>
          <w:sz w:val="22"/>
          <w:szCs w:val="22"/>
        </w:rPr>
      </w:pPr>
    </w:p>
    <w:p w:rsidR="0029497F" w:rsidRPr="005F3A7D" w:rsidRDefault="0029497F" w:rsidP="0029497F">
      <w:pPr>
        <w:numPr>
          <w:ilvl w:val="0"/>
          <w:numId w:val="5"/>
        </w:numPr>
        <w:suppressAutoHyphens/>
        <w:ind w:left="426" w:hanging="426"/>
        <w:jc w:val="both"/>
        <w:rPr>
          <w:rFonts w:asciiTheme="minorHAnsi" w:hAnsiTheme="minorHAnsi" w:cstheme="minorHAnsi"/>
          <w:color w:val="000000" w:themeColor="text1"/>
          <w:sz w:val="22"/>
          <w:szCs w:val="22"/>
        </w:rPr>
      </w:pPr>
      <w:r w:rsidRPr="005F3A7D">
        <w:rPr>
          <w:rFonts w:asciiTheme="minorHAnsi" w:hAnsiTheme="minorHAnsi" w:cstheme="minorHAnsi"/>
          <w:color w:val="000000" w:themeColor="text1"/>
          <w:sz w:val="22"/>
          <w:szCs w:val="22"/>
        </w:rPr>
        <w:t>Za obsługę serwisową sprzętu, o którym mowa w § 1 ust. 1 zamawiający zobowiązuje się</w:t>
      </w:r>
      <w:r w:rsidRPr="005F3A7D">
        <w:rPr>
          <w:rFonts w:asciiTheme="minorHAnsi" w:eastAsia="Calibri" w:hAnsiTheme="minorHAnsi" w:cstheme="minorHAnsi"/>
          <w:color w:val="000000" w:themeColor="text1"/>
          <w:sz w:val="22"/>
          <w:szCs w:val="22"/>
          <w:lang w:eastAsia="en-US"/>
        </w:rPr>
        <w:t xml:space="preserve"> zapłacić kwotę miesięcznego ryczałtu w wysokości:………………., stanowiącą 1/36 łącznej wartości brutto oferty, przelewem bankowym w terminie do ………. dni od daty </w:t>
      </w:r>
      <w:r>
        <w:rPr>
          <w:rFonts w:asciiTheme="minorHAnsi" w:eastAsia="Calibri" w:hAnsiTheme="minorHAnsi" w:cstheme="minorHAnsi"/>
          <w:color w:val="000000" w:themeColor="text1"/>
          <w:sz w:val="22"/>
          <w:szCs w:val="22"/>
          <w:lang w:eastAsia="en-US"/>
        </w:rPr>
        <w:t>wystawienia</w:t>
      </w:r>
      <w:r w:rsidRPr="005F3A7D">
        <w:rPr>
          <w:rFonts w:asciiTheme="minorHAnsi" w:eastAsia="Calibri" w:hAnsiTheme="minorHAnsi" w:cstheme="minorHAnsi"/>
          <w:color w:val="000000" w:themeColor="text1"/>
          <w:sz w:val="22"/>
          <w:szCs w:val="22"/>
          <w:lang w:eastAsia="en-US"/>
        </w:rPr>
        <w:t xml:space="preserve"> faktury</w:t>
      </w:r>
      <w:r>
        <w:rPr>
          <w:rFonts w:asciiTheme="minorHAnsi" w:eastAsia="Calibri" w:hAnsiTheme="minorHAnsi" w:cstheme="minorHAnsi"/>
          <w:color w:val="000000" w:themeColor="text1"/>
          <w:sz w:val="22"/>
          <w:szCs w:val="22"/>
          <w:lang w:eastAsia="en-US"/>
        </w:rPr>
        <w:t xml:space="preserve"> w systemie </w:t>
      </w:r>
      <w:proofErr w:type="spellStart"/>
      <w:r>
        <w:rPr>
          <w:rFonts w:asciiTheme="minorHAnsi" w:eastAsia="Calibri" w:hAnsiTheme="minorHAnsi" w:cstheme="minorHAnsi"/>
          <w:color w:val="000000" w:themeColor="text1"/>
          <w:sz w:val="22"/>
          <w:szCs w:val="22"/>
          <w:lang w:eastAsia="en-US"/>
        </w:rPr>
        <w:t>KSeF</w:t>
      </w:r>
      <w:proofErr w:type="spellEnd"/>
      <w:r w:rsidRPr="005F3A7D">
        <w:rPr>
          <w:rFonts w:asciiTheme="minorHAnsi" w:hAnsiTheme="minorHAnsi" w:cstheme="minorHAnsi"/>
          <w:color w:val="000000" w:themeColor="text1"/>
          <w:sz w:val="22"/>
          <w:szCs w:val="22"/>
        </w:rPr>
        <w:t>, na rachunek wskazany przez wykonawcę na fakturze, przy czym Wykonawca wystawia faktury comiesięcznie, na koniec miesiąca kalendarzowego.</w:t>
      </w:r>
    </w:p>
    <w:p w:rsidR="0029497F" w:rsidRPr="005F3A7D" w:rsidRDefault="0029497F" w:rsidP="0029497F">
      <w:pPr>
        <w:numPr>
          <w:ilvl w:val="0"/>
          <w:numId w:val="5"/>
        </w:numPr>
        <w:suppressAutoHyphens/>
        <w:ind w:left="426" w:hanging="426"/>
        <w:jc w:val="both"/>
        <w:rPr>
          <w:rFonts w:asciiTheme="minorHAnsi" w:hAnsiTheme="minorHAnsi" w:cstheme="minorHAnsi"/>
          <w:color w:val="000000" w:themeColor="text1"/>
          <w:sz w:val="22"/>
          <w:szCs w:val="22"/>
        </w:rPr>
      </w:pPr>
      <w:r w:rsidRPr="005F3A7D">
        <w:rPr>
          <w:rFonts w:asciiTheme="minorHAnsi" w:hAnsiTheme="minorHAnsi" w:cstheme="minorHAnsi"/>
          <w:color w:val="000000" w:themeColor="text1"/>
          <w:sz w:val="22"/>
          <w:szCs w:val="22"/>
        </w:rPr>
        <w:t>W sytuacji, gdy wynagrodzenie będzie obliczane za niepełny miesiąc świadczenia usług serwisowych,  wynagrodzenie zostanie obliczone  w wysokości 1/30 kwoty miesięcznego wynagrodzenia za każdy dzień wykonywania usług serwisowych.</w:t>
      </w:r>
    </w:p>
    <w:p w:rsidR="0029497F" w:rsidRPr="005F3A7D" w:rsidRDefault="0029497F" w:rsidP="0029497F">
      <w:pPr>
        <w:numPr>
          <w:ilvl w:val="0"/>
          <w:numId w:val="5"/>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Strony umowy postanawiają, że zapłata należności za dostarczony przedmiot sprzedaży nastąpi z chwilą obciążenia rachunku bankowego zamawiającego.</w:t>
      </w:r>
    </w:p>
    <w:p w:rsidR="0029497F" w:rsidRPr="005F3A7D" w:rsidRDefault="0029497F" w:rsidP="0029497F">
      <w:pPr>
        <w:numPr>
          <w:ilvl w:val="0"/>
          <w:numId w:val="5"/>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 dokona zapłaty 100 % części wynagrodzenia należnego wykonawcy w danym miesiącu.</w:t>
      </w:r>
    </w:p>
    <w:p w:rsidR="0029497F" w:rsidRPr="005F3A7D" w:rsidRDefault="0029497F" w:rsidP="0029497F">
      <w:pPr>
        <w:numPr>
          <w:ilvl w:val="0"/>
          <w:numId w:val="5"/>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Strony umowy postanawiają, że należności wynikające z niniejszej umowy nie mogą być przedmiotem przelewu wierzytelności (przez przelew wierzytelności należy rozumieć również wszelkie formy ubezpieczenia lub przejęcia płatności przez podmiot trzeci w jakąkolwiek formę administrowania czy zarządzania).</w:t>
      </w:r>
    </w:p>
    <w:p w:rsidR="0029497F" w:rsidRPr="005F3A7D" w:rsidRDefault="0029497F" w:rsidP="0029497F">
      <w:pPr>
        <w:numPr>
          <w:ilvl w:val="0"/>
          <w:numId w:val="5"/>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Całkowita wartość niniejszej umowy wynosi : ………………………….……….. PLN brutto.</w:t>
      </w:r>
    </w:p>
    <w:p w:rsidR="0029497F" w:rsidRPr="007F3992" w:rsidRDefault="0029497F" w:rsidP="0029497F">
      <w:pPr>
        <w:numPr>
          <w:ilvl w:val="0"/>
          <w:numId w:val="5"/>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Kwota wynagrodzenia o której mowa w ust. 1 obejmuje całość wynagrodzenia przysługującego wykonawcy z tytułu niniejszej umowy i obejmuje wszystkie koszty, w szczególności koszty przeglądów serwisowych i części wymienianych w ramach tych przeglądów, koszty diagnozowania awarii urządzenia zdalnie lub na miejscu, koszt zdalnej diagnostyki, koszt robocizny w ramach usuwania awarii, koszt wszelkich dojazdów w ramach niniejszej umowy oraz koszty wszelkich części zamiennych.</w:t>
      </w:r>
    </w:p>
    <w:p w:rsidR="0029497F" w:rsidRPr="005F3A7D" w:rsidRDefault="0029497F" w:rsidP="0029497F">
      <w:pPr>
        <w:suppressAutoHyphens/>
        <w:ind w:left="426"/>
        <w:jc w:val="both"/>
        <w:rPr>
          <w:rFonts w:asciiTheme="minorHAnsi" w:hAnsiTheme="minorHAnsi" w:cstheme="minorHAnsi"/>
          <w:sz w:val="22"/>
          <w:szCs w:val="22"/>
        </w:rPr>
      </w:pPr>
    </w:p>
    <w:p w:rsidR="0029497F" w:rsidRPr="005F3A7D" w:rsidRDefault="0029497F" w:rsidP="0029497F">
      <w:pPr>
        <w:suppressAutoHyphens/>
        <w:ind w:left="426"/>
        <w:jc w:val="both"/>
        <w:rPr>
          <w:rFonts w:asciiTheme="minorHAnsi" w:hAnsiTheme="minorHAnsi" w:cstheme="minorHAnsi"/>
          <w:sz w:val="22"/>
          <w:szCs w:val="22"/>
        </w:rPr>
      </w:pPr>
      <w:r w:rsidRPr="005F3A7D">
        <w:rPr>
          <w:rFonts w:asciiTheme="minorHAnsi" w:hAnsiTheme="minorHAnsi" w:cstheme="minorHAnsi"/>
          <w:sz w:val="22"/>
          <w:szCs w:val="22"/>
        </w:rPr>
        <w:t xml:space="preserve">                                                                         § 4</w:t>
      </w:r>
    </w:p>
    <w:p w:rsidR="0029497F" w:rsidRPr="005F3A7D" w:rsidRDefault="0029497F" w:rsidP="0029497F">
      <w:pPr>
        <w:suppressAutoHyphens/>
        <w:jc w:val="center"/>
        <w:rPr>
          <w:rFonts w:asciiTheme="minorHAnsi" w:hAnsiTheme="minorHAnsi" w:cstheme="minorHAnsi"/>
          <w:b/>
          <w:sz w:val="22"/>
          <w:szCs w:val="22"/>
          <w:lang w:eastAsia="ar-SA"/>
        </w:rPr>
      </w:pPr>
    </w:p>
    <w:p w:rsidR="0029497F" w:rsidRPr="005F3A7D" w:rsidRDefault="0029497F" w:rsidP="0029497F">
      <w:pPr>
        <w:numPr>
          <w:ilvl w:val="0"/>
          <w:numId w:val="13"/>
        </w:numPr>
        <w:ind w:left="284" w:hanging="284"/>
        <w:jc w:val="both"/>
        <w:rPr>
          <w:rFonts w:asciiTheme="minorHAnsi" w:hAnsiTheme="minorHAnsi" w:cstheme="minorHAnsi"/>
          <w:sz w:val="22"/>
          <w:szCs w:val="22"/>
        </w:rPr>
      </w:pPr>
      <w:r w:rsidRPr="005F3A7D">
        <w:rPr>
          <w:rFonts w:asciiTheme="minorHAnsi" w:hAnsiTheme="minorHAnsi" w:cstheme="minorHAnsi"/>
          <w:sz w:val="22"/>
          <w:szCs w:val="22"/>
        </w:rPr>
        <w:t xml:space="preserve">Wartość umowy </w:t>
      </w:r>
      <w:r>
        <w:rPr>
          <w:rFonts w:asciiTheme="minorHAnsi" w:hAnsiTheme="minorHAnsi" w:cstheme="minorHAnsi"/>
          <w:sz w:val="22"/>
          <w:szCs w:val="22"/>
        </w:rPr>
        <w:t xml:space="preserve">(wynagrodzenie Wykonawcy) </w:t>
      </w:r>
      <w:r w:rsidRPr="005F3A7D">
        <w:rPr>
          <w:rFonts w:asciiTheme="minorHAnsi" w:hAnsiTheme="minorHAnsi" w:cstheme="minorHAnsi"/>
          <w:sz w:val="22"/>
          <w:szCs w:val="22"/>
        </w:rPr>
        <w:t xml:space="preserve">nie może ulec zmianie z wyjątkiem sytuacji, gdy doszło do zmiany: </w:t>
      </w:r>
    </w:p>
    <w:p w:rsidR="0029497F" w:rsidRPr="005F3A7D" w:rsidRDefault="0029497F" w:rsidP="0029497F">
      <w:pPr>
        <w:numPr>
          <w:ilvl w:val="0"/>
          <w:numId w:val="14"/>
        </w:numPr>
        <w:tabs>
          <w:tab w:val="left" w:pos="851"/>
        </w:tabs>
        <w:jc w:val="both"/>
        <w:rPr>
          <w:rFonts w:asciiTheme="minorHAnsi" w:hAnsiTheme="minorHAnsi" w:cstheme="minorHAnsi"/>
          <w:sz w:val="22"/>
          <w:szCs w:val="22"/>
        </w:rPr>
      </w:pPr>
      <w:r w:rsidRPr="005F3A7D">
        <w:rPr>
          <w:rFonts w:asciiTheme="minorHAnsi" w:hAnsiTheme="minorHAnsi" w:cstheme="minorHAnsi"/>
          <w:sz w:val="22"/>
          <w:szCs w:val="22"/>
        </w:rPr>
        <w:lastRenderedPageBreak/>
        <w:t xml:space="preserve">stawki podatku od towarów i usług oraz podatku akcyzowego, </w:t>
      </w:r>
    </w:p>
    <w:p w:rsidR="0029497F" w:rsidRPr="005F3A7D" w:rsidRDefault="0029497F" w:rsidP="0029497F">
      <w:pPr>
        <w:numPr>
          <w:ilvl w:val="0"/>
          <w:numId w:val="14"/>
        </w:numPr>
        <w:jc w:val="both"/>
        <w:rPr>
          <w:rFonts w:asciiTheme="minorHAnsi" w:hAnsiTheme="minorHAnsi" w:cstheme="minorHAnsi"/>
          <w:sz w:val="22"/>
          <w:szCs w:val="22"/>
        </w:rPr>
      </w:pPr>
      <w:r w:rsidRPr="005F3A7D">
        <w:rPr>
          <w:rFonts w:asciiTheme="minorHAnsi" w:hAnsiTheme="minorHAnsi" w:cstheme="minorHAnsi"/>
          <w:sz w:val="22"/>
          <w:szCs w:val="22"/>
        </w:rPr>
        <w:t>wysokości minimalnego wynagrodzenia za pracę albo wysokości minimalnej stawki godzinowej ustalonych na podstawie przepisów ustawy z dnia 10 października 2002 r. o minimalnym wynagrodzeniu za pracę,</w:t>
      </w:r>
    </w:p>
    <w:p w:rsidR="0029497F" w:rsidRPr="005F3A7D" w:rsidRDefault="0029497F" w:rsidP="0029497F">
      <w:pPr>
        <w:numPr>
          <w:ilvl w:val="0"/>
          <w:numId w:val="14"/>
        </w:numPr>
        <w:jc w:val="both"/>
        <w:rPr>
          <w:rFonts w:asciiTheme="minorHAnsi" w:hAnsiTheme="minorHAnsi" w:cstheme="minorHAnsi"/>
          <w:sz w:val="22"/>
          <w:szCs w:val="22"/>
        </w:rPr>
      </w:pPr>
      <w:r w:rsidRPr="005F3A7D">
        <w:rPr>
          <w:rFonts w:asciiTheme="minorHAnsi" w:hAnsiTheme="minorHAnsi" w:cstheme="minorHAnsi"/>
          <w:sz w:val="22"/>
          <w:szCs w:val="22"/>
        </w:rPr>
        <w:t xml:space="preserve">zasad podlegania ubezpieczeniom społecznym lub ubezpieczeniu zdrowotnemu, wysokości składki na ubezpieczenia społeczne lub zdrowotne, </w:t>
      </w:r>
    </w:p>
    <w:p w:rsidR="0029497F" w:rsidRPr="005F3A7D" w:rsidRDefault="0029497F" w:rsidP="0029497F">
      <w:pPr>
        <w:numPr>
          <w:ilvl w:val="0"/>
          <w:numId w:val="14"/>
        </w:numPr>
        <w:jc w:val="both"/>
        <w:rPr>
          <w:rFonts w:asciiTheme="minorHAnsi" w:hAnsiTheme="minorHAnsi" w:cstheme="minorHAnsi"/>
          <w:sz w:val="22"/>
          <w:szCs w:val="22"/>
        </w:rPr>
      </w:pPr>
      <w:r w:rsidRPr="005F3A7D">
        <w:rPr>
          <w:rFonts w:asciiTheme="minorHAnsi" w:hAnsiTheme="minorHAnsi" w:cstheme="minorHAnsi"/>
          <w:sz w:val="22"/>
          <w:szCs w:val="22"/>
        </w:rPr>
        <w:t xml:space="preserve">zasad gromadzenia i wysokości wpłat do pracowniczych planów kapitałowych, o których mowa w ustawie z dnia 4 października 2018 r. o pracowniczych planach kapitałowych (Dz.U. poz. 2215 oraz z 2019r. poz. 1074 i 1572), </w:t>
      </w:r>
    </w:p>
    <w:p w:rsidR="0029497F" w:rsidRPr="005F3A7D" w:rsidRDefault="0029497F" w:rsidP="0029497F">
      <w:pPr>
        <w:ind w:left="1134" w:hanging="425"/>
        <w:jc w:val="both"/>
        <w:rPr>
          <w:rFonts w:asciiTheme="minorHAnsi" w:hAnsiTheme="minorHAnsi" w:cstheme="minorHAnsi"/>
          <w:bCs/>
          <w:sz w:val="22"/>
          <w:szCs w:val="22"/>
        </w:rPr>
      </w:pPr>
      <w:r w:rsidRPr="005F3A7D">
        <w:rPr>
          <w:rFonts w:asciiTheme="minorHAnsi" w:hAnsiTheme="minorHAnsi" w:cstheme="minorHAnsi"/>
          <w:bCs/>
          <w:sz w:val="22"/>
          <w:szCs w:val="22"/>
        </w:rPr>
        <w:t xml:space="preserve">e) </w:t>
      </w:r>
      <w:r>
        <w:rPr>
          <w:rFonts w:asciiTheme="minorHAnsi" w:hAnsiTheme="minorHAnsi" w:cstheme="minorHAnsi"/>
          <w:bCs/>
          <w:sz w:val="22"/>
          <w:szCs w:val="22"/>
        </w:rPr>
        <w:t xml:space="preserve">   </w:t>
      </w:r>
      <w:r w:rsidRPr="005F3A7D">
        <w:rPr>
          <w:rFonts w:asciiTheme="minorHAnsi" w:hAnsiTheme="minorHAnsi" w:cstheme="minorHAnsi"/>
          <w:bCs/>
          <w:sz w:val="22"/>
          <w:szCs w:val="22"/>
        </w:rPr>
        <w:t>zmiany wskaźnika cen towarów i usług konsumpcyjnych publikowany przez GUS:</w:t>
      </w:r>
    </w:p>
    <w:p w:rsidR="0029497F" w:rsidRPr="005F3A7D" w:rsidRDefault="0029497F" w:rsidP="0029497F">
      <w:pPr>
        <w:pStyle w:val="Akapitzlist"/>
        <w:widowControl w:val="0"/>
        <w:numPr>
          <w:ilvl w:val="6"/>
          <w:numId w:val="12"/>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5F3A7D">
        <w:rPr>
          <w:rFonts w:asciiTheme="minorHAnsi" w:hAnsiTheme="minorHAnsi" w:cstheme="minorHAnsi"/>
          <w:bCs/>
        </w:rPr>
        <w:t>pierwsza waloryzacja możliwa jest po 6 miesiącach od daty zawarcia umowy, a kolejna po upływie 6 miesięcy od poprzedniej waloryzacji,</w:t>
      </w:r>
    </w:p>
    <w:p w:rsidR="0029497F" w:rsidRPr="005F3A7D" w:rsidRDefault="0029497F" w:rsidP="0029497F">
      <w:pPr>
        <w:pStyle w:val="Akapitzlist"/>
        <w:widowControl w:val="0"/>
        <w:numPr>
          <w:ilvl w:val="6"/>
          <w:numId w:val="12"/>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5F3A7D">
        <w:rPr>
          <w:rFonts w:asciiTheme="minorHAnsi" w:hAnsiTheme="minorHAnsi" w:cstheme="minorHAnsi"/>
          <w:bC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29497F" w:rsidRPr="005F3A7D" w:rsidRDefault="0029497F" w:rsidP="0029497F">
      <w:pPr>
        <w:pStyle w:val="Akapitzlist"/>
        <w:widowControl w:val="0"/>
        <w:numPr>
          <w:ilvl w:val="6"/>
          <w:numId w:val="12"/>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5F3A7D">
        <w:rPr>
          <w:rFonts w:asciiTheme="minorHAnsi" w:hAnsiTheme="minorHAnsi" w:cstheme="minorHAnsi"/>
          <w:bC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57"/>
      </w:tblGrid>
      <w:tr w:rsidR="0029497F" w:rsidRPr="005F3A7D" w:rsidTr="00AE6068">
        <w:trPr>
          <w:tblCellSpacing w:w="15" w:type="dxa"/>
        </w:trPr>
        <w:tc>
          <w:tcPr>
            <w:tcW w:w="0" w:type="auto"/>
            <w:vAlign w:val="center"/>
            <w:hideMark/>
          </w:tcPr>
          <w:p w:rsidR="0029497F" w:rsidRPr="005F3A7D" w:rsidRDefault="0029497F" w:rsidP="0029497F">
            <w:pPr>
              <w:pStyle w:val="Akapitzlist"/>
              <w:widowControl w:val="0"/>
              <w:numPr>
                <w:ilvl w:val="0"/>
                <w:numId w:val="14"/>
              </w:numPr>
              <w:overflowPunct w:val="0"/>
              <w:autoSpaceDE w:val="0"/>
              <w:autoSpaceDN w:val="0"/>
              <w:adjustRightInd w:val="0"/>
              <w:spacing w:after="0" w:line="240" w:lineRule="auto"/>
              <w:contextualSpacing/>
              <w:jc w:val="both"/>
              <w:rPr>
                <w:rFonts w:asciiTheme="minorHAnsi" w:hAnsiTheme="minorHAnsi" w:cstheme="minorHAnsi"/>
                <w:b/>
                <w:bCs/>
              </w:rPr>
            </w:pPr>
          </w:p>
        </w:tc>
        <w:tc>
          <w:tcPr>
            <w:tcW w:w="0" w:type="auto"/>
            <w:vAlign w:val="center"/>
            <w:hideMark/>
          </w:tcPr>
          <w:p w:rsidR="0029497F" w:rsidRPr="005F3A7D" w:rsidRDefault="0029497F" w:rsidP="0029497F">
            <w:pPr>
              <w:pStyle w:val="Akapitzlist"/>
              <w:widowControl w:val="0"/>
              <w:numPr>
                <w:ilvl w:val="0"/>
                <w:numId w:val="14"/>
              </w:numPr>
              <w:overflowPunct w:val="0"/>
              <w:autoSpaceDE w:val="0"/>
              <w:autoSpaceDN w:val="0"/>
              <w:adjustRightInd w:val="0"/>
              <w:spacing w:after="0" w:line="240" w:lineRule="auto"/>
              <w:ind w:left="1020" w:hanging="283"/>
              <w:contextualSpacing/>
              <w:jc w:val="both"/>
              <w:rPr>
                <w:rFonts w:asciiTheme="minorHAnsi" w:hAnsiTheme="minorHAnsi" w:cstheme="minorHAnsi"/>
                <w:bCs/>
              </w:rPr>
            </w:pPr>
            <w:r w:rsidRPr="005F3A7D">
              <w:rPr>
                <w:rFonts w:asciiTheme="minorHAnsi" w:hAnsiTheme="minorHAnsi" w:cstheme="minorHAnsi"/>
                <w:bCs/>
              </w:rPr>
              <w:t>prowadzonych promocji przez Wykonawcę, w przypadku gdy cena promocyjna jest niższa niż cena wynikająca z umowy,</w:t>
            </w:r>
          </w:p>
          <w:p w:rsidR="0029497F" w:rsidRPr="005F3A7D" w:rsidRDefault="0029497F" w:rsidP="0029497F">
            <w:pPr>
              <w:pStyle w:val="Akapitzlist"/>
              <w:widowControl w:val="0"/>
              <w:numPr>
                <w:ilvl w:val="0"/>
                <w:numId w:val="14"/>
              </w:numPr>
              <w:overflowPunct w:val="0"/>
              <w:autoSpaceDE w:val="0"/>
              <w:autoSpaceDN w:val="0"/>
              <w:adjustRightInd w:val="0"/>
              <w:spacing w:after="0" w:line="240" w:lineRule="auto"/>
              <w:ind w:left="1020" w:hanging="283"/>
              <w:contextualSpacing/>
              <w:jc w:val="both"/>
              <w:rPr>
                <w:rFonts w:asciiTheme="minorHAnsi" w:hAnsiTheme="minorHAnsi" w:cstheme="minorHAnsi"/>
                <w:bCs/>
              </w:rPr>
            </w:pPr>
            <w:r w:rsidRPr="005F3A7D">
              <w:rPr>
                <w:rFonts w:asciiTheme="minorHAnsi" w:hAnsiTheme="minorHAnsi" w:cstheme="minorHAnsi"/>
                <w:bCs/>
              </w:rPr>
              <w:t>obniżenia cen przedmiotu umowy,</w:t>
            </w:r>
          </w:p>
        </w:tc>
      </w:tr>
    </w:tbl>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Zmiany wysokości wynagrodzenia obowiązywać będą od daty określonej w aneksie do niniejszej umowy.</w:t>
      </w:r>
    </w:p>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zmiany, o której mowa w ust. 1 lit. a) wartość netto wynagrodzenia Wykonawcy nie zmieni się, a określona w aneksie wartość brutto wynagrodzenia zostanie wyliczona na podstawie nowych przepisów. </w:t>
      </w:r>
    </w:p>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zmiany, o której mowa w ust. 1 lit. b)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Zmiany wysokości wynagrodzenia mogą mieć miejsce jedynie wówczas, gdy zmiany te będą miały wpływ na koszty wykonania umowy przez Wykonawcę. Wykonawca zobowiązany jest do wykazania wpływu wskazanych zmian na koszty wykonania umowy.</w:t>
      </w:r>
    </w:p>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Zamawiający dopuszcza zmianę wartości umowy w przypadku zmiany cen materiałów lub kosztów związanych z realizacją umowy. </w:t>
      </w:r>
    </w:p>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Poziom zmiany ceny materiałów lub kosztów związanych z realizacją umowy uprawniający Strony umowy do żądania zmiany wynagrodzenia ustala się na poziomie </w:t>
      </w:r>
      <w:r>
        <w:rPr>
          <w:rFonts w:asciiTheme="minorHAnsi" w:hAnsiTheme="minorHAnsi" w:cstheme="minorHAnsi"/>
          <w:sz w:val="22"/>
          <w:szCs w:val="22"/>
        </w:rPr>
        <w:t>1</w:t>
      </w:r>
      <w:r w:rsidRPr="005F3A7D">
        <w:rPr>
          <w:rFonts w:asciiTheme="minorHAnsi" w:hAnsiTheme="minorHAnsi" w:cstheme="minorHAnsi"/>
          <w:sz w:val="22"/>
          <w:szCs w:val="22"/>
        </w:rPr>
        <w:t xml:space="preserve">0% w stosunku do poziomu cen tych samych materiałów lub kosztów z dnia zawarcia umowy. Początkowy termin ustalenia zmiany </w:t>
      </w:r>
      <w:r w:rsidRPr="005F3A7D">
        <w:rPr>
          <w:rFonts w:asciiTheme="minorHAnsi" w:hAnsiTheme="minorHAnsi" w:cstheme="minorHAnsi"/>
          <w:sz w:val="22"/>
          <w:szCs w:val="22"/>
        </w:rPr>
        <w:lastRenderedPageBreak/>
        <w:t xml:space="preserve">wynagrodzenia określa się na dzień zaistnienia przesłanki w postaci wzrostu wynagrodzenia ceny materiałów lub kosztów związanych z realizacją umowy o </w:t>
      </w:r>
      <w:r>
        <w:rPr>
          <w:rFonts w:asciiTheme="minorHAnsi" w:hAnsiTheme="minorHAnsi" w:cstheme="minorHAnsi"/>
          <w:sz w:val="22"/>
          <w:szCs w:val="22"/>
        </w:rPr>
        <w:t>1</w:t>
      </w:r>
      <w:r w:rsidRPr="005F3A7D">
        <w:rPr>
          <w:rFonts w:asciiTheme="minorHAnsi" w:hAnsiTheme="minorHAnsi" w:cstheme="minorHAnsi"/>
          <w:sz w:val="22"/>
          <w:szCs w:val="22"/>
        </w:rPr>
        <w:t xml:space="preserve">0 %. </w:t>
      </w:r>
    </w:p>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6 miesięcy. </w:t>
      </w:r>
    </w:p>
    <w:p w:rsidR="0029497F" w:rsidRPr="005F3A7D" w:rsidRDefault="0029497F" w:rsidP="0029497F">
      <w:pPr>
        <w:numPr>
          <w:ilvl w:val="0"/>
          <w:numId w:val="13"/>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brutto umowy. </w:t>
      </w:r>
    </w:p>
    <w:p w:rsidR="0029497F" w:rsidRPr="005F3A7D" w:rsidRDefault="0029497F" w:rsidP="0029497F">
      <w:pPr>
        <w:suppressAutoHyphens/>
        <w:ind w:left="426" w:hanging="426"/>
        <w:jc w:val="both"/>
        <w:rPr>
          <w:rFonts w:asciiTheme="minorHAnsi" w:hAnsiTheme="minorHAnsi" w:cstheme="minorHAnsi"/>
          <w:sz w:val="22"/>
          <w:szCs w:val="22"/>
          <w:lang w:eastAsia="ar-SA"/>
        </w:rPr>
      </w:pPr>
      <w:r w:rsidRPr="005F3A7D">
        <w:rPr>
          <w:rFonts w:asciiTheme="minorHAnsi" w:hAnsiTheme="minorHAnsi" w:cstheme="minorHAnsi"/>
          <w:sz w:val="22"/>
          <w:szCs w:val="22"/>
          <w:lang w:eastAsia="ar-SA"/>
        </w:rPr>
        <w:t xml:space="preserve">12.  Wykonawca którego wynagrodzenie zostało zmienione zgodnie z ust. 9 i 10 zobowiązany jest do zmiany wynagrodzenia przysługującego podwykonawcy (w przypadku gdy Wykonawca zawarł umowę z podwykonawcą) w zakresie odpowiadającym zmianom cen materiałów lub kosztów dotyczących zobowiązania podwykonawcy. W przypadku nie wypełnienia powyższego obowiązku Wykonawca zobowiązany jest do zapłacenia kary umownej w wysokości 0,1 % łącznej wartości netto umowy za każdy rozpoczęty dzień zwłoki. </w:t>
      </w:r>
    </w:p>
    <w:p w:rsidR="0029497F" w:rsidRPr="005F3A7D" w:rsidRDefault="0029497F" w:rsidP="0029497F">
      <w:pPr>
        <w:jc w:val="both"/>
        <w:rPr>
          <w:rFonts w:asciiTheme="minorHAnsi" w:hAnsiTheme="minorHAnsi" w:cstheme="minorHAnsi"/>
          <w:sz w:val="22"/>
          <w:szCs w:val="22"/>
        </w:rPr>
      </w:pPr>
    </w:p>
    <w:p w:rsidR="0029497F" w:rsidRPr="005F3A7D" w:rsidRDefault="0029497F" w:rsidP="0029497F">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5</w:t>
      </w:r>
    </w:p>
    <w:p w:rsidR="0029497F" w:rsidRPr="005F3A7D" w:rsidRDefault="0029497F" w:rsidP="0029497F">
      <w:pPr>
        <w:ind w:left="426" w:hanging="426"/>
        <w:jc w:val="center"/>
        <w:rPr>
          <w:rFonts w:asciiTheme="minorHAnsi" w:hAnsiTheme="minorHAnsi" w:cstheme="minorHAnsi"/>
          <w:sz w:val="22"/>
          <w:szCs w:val="22"/>
        </w:rPr>
      </w:pPr>
    </w:p>
    <w:p w:rsidR="0029497F" w:rsidRPr="005F3A7D" w:rsidRDefault="0029497F" w:rsidP="0029497F">
      <w:pPr>
        <w:suppressAutoHyphens/>
        <w:jc w:val="both"/>
        <w:rPr>
          <w:rFonts w:asciiTheme="minorHAnsi" w:hAnsiTheme="minorHAnsi" w:cstheme="minorHAnsi"/>
          <w:sz w:val="22"/>
          <w:szCs w:val="22"/>
        </w:rPr>
      </w:pPr>
      <w:r w:rsidRPr="005F3A7D">
        <w:rPr>
          <w:rFonts w:asciiTheme="minorHAnsi" w:hAnsiTheme="minorHAnsi" w:cstheme="minorHAnsi"/>
          <w:sz w:val="22"/>
          <w:szCs w:val="22"/>
        </w:rPr>
        <w:t>W przypadku likwidacji lub wycofania urządzenia medycznego z użytkowania u zamawiającego, wynagrodzenie za usługi objęte umową zostanie umniejszone w stosowny sposób wynikający z wartości oferty, przy czym umniejszenie następuje od miesiąca następnego po miesiącu w którym zamawiający poinformował wykonawcę o likwidacji lub wycofaniu urządzenia .</w:t>
      </w:r>
    </w:p>
    <w:p w:rsidR="0029497F" w:rsidRPr="005F3A7D" w:rsidRDefault="0029497F" w:rsidP="0029497F">
      <w:pPr>
        <w:ind w:left="426" w:hanging="426"/>
        <w:jc w:val="center"/>
        <w:rPr>
          <w:rFonts w:asciiTheme="minorHAnsi" w:hAnsiTheme="minorHAnsi" w:cstheme="minorHAnsi"/>
          <w:sz w:val="22"/>
          <w:szCs w:val="22"/>
        </w:rPr>
      </w:pPr>
    </w:p>
    <w:p w:rsidR="0029497F" w:rsidRPr="005F3A7D" w:rsidRDefault="0029497F" w:rsidP="0029497F">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6</w:t>
      </w:r>
    </w:p>
    <w:p w:rsidR="0029497F" w:rsidRPr="005F3A7D" w:rsidRDefault="0029497F" w:rsidP="0029497F">
      <w:pPr>
        <w:ind w:left="426" w:hanging="426"/>
        <w:jc w:val="center"/>
        <w:rPr>
          <w:rFonts w:asciiTheme="minorHAnsi" w:hAnsiTheme="minorHAnsi" w:cstheme="minorHAnsi"/>
          <w:sz w:val="22"/>
          <w:szCs w:val="22"/>
        </w:rPr>
      </w:pPr>
    </w:p>
    <w:p w:rsidR="0029497F" w:rsidRPr="005F3A7D" w:rsidRDefault="0029497F" w:rsidP="0029497F">
      <w:pPr>
        <w:numPr>
          <w:ilvl w:val="0"/>
          <w:numId w:val="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Wykonawca zapłaci Zamawiającemu kary umowne w wypadku:</w:t>
      </w:r>
    </w:p>
    <w:p w:rsidR="0029497F" w:rsidRPr="005F3A7D" w:rsidRDefault="0029497F" w:rsidP="0029497F">
      <w:pPr>
        <w:pStyle w:val="Akapitzlist"/>
        <w:numPr>
          <w:ilvl w:val="0"/>
          <w:numId w:val="8"/>
        </w:numPr>
        <w:spacing w:after="0" w:line="240" w:lineRule="auto"/>
        <w:rPr>
          <w:rFonts w:asciiTheme="minorHAnsi" w:hAnsiTheme="minorHAnsi" w:cstheme="minorHAnsi"/>
        </w:rPr>
      </w:pPr>
      <w:r w:rsidRPr="005F3A7D">
        <w:rPr>
          <w:rFonts w:asciiTheme="minorHAnsi" w:hAnsiTheme="minorHAnsi" w:cstheme="minorHAnsi"/>
        </w:rPr>
        <w:t xml:space="preserve">niezrealizowania lub nienależytego zrealizowania umowy - w wysokości </w:t>
      </w:r>
      <w:r>
        <w:rPr>
          <w:rFonts w:asciiTheme="minorHAnsi" w:hAnsiTheme="minorHAnsi" w:cstheme="minorHAnsi"/>
        </w:rPr>
        <w:t>10</w:t>
      </w:r>
      <w:r w:rsidRPr="005F3A7D">
        <w:rPr>
          <w:rFonts w:asciiTheme="minorHAnsi" w:hAnsiTheme="minorHAnsi" w:cstheme="minorHAnsi"/>
        </w:rPr>
        <w:t>00 zł netto  za każdy rozpoczęty dzień zwłoki,</w:t>
      </w:r>
    </w:p>
    <w:p w:rsidR="0029497F" w:rsidRPr="005F3A7D" w:rsidRDefault="0029497F" w:rsidP="0029497F">
      <w:pPr>
        <w:numPr>
          <w:ilvl w:val="0"/>
          <w:numId w:val="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Jeżeli szkoda rzeczywista będzie wyższa niż kara umowna określona w umowie, strony mogą być zobowiązane do zapłaty odszkodowania przekraczającego karę umowną na zasadach ogólnych.</w:t>
      </w:r>
    </w:p>
    <w:p w:rsidR="0029497F" w:rsidRPr="005F3A7D" w:rsidRDefault="0029497F" w:rsidP="0029497F">
      <w:pPr>
        <w:numPr>
          <w:ilvl w:val="0"/>
          <w:numId w:val="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 może odstąpić od naliczania kar umownych na podstawie pisemnego, uzasadnionego wniosku drugiej strony obciążonej karą.</w:t>
      </w:r>
    </w:p>
    <w:p w:rsidR="0029497F" w:rsidRPr="005F3A7D" w:rsidRDefault="0029497F" w:rsidP="0029497F">
      <w:pPr>
        <w:numPr>
          <w:ilvl w:val="0"/>
          <w:numId w:val="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Strony zobowiązane są do zapłaty kwot wynikających z kar umownych umowy w terminie 30 dni od dnia wezwania do zapłaty. Opóźnienie upoważnia strony do naliczenia odsetek ustawowych. W przypadku niedotrzymania terminu określonego w wezwaniu do zapłaty strony mają prawo potrącić należną kwotę wraz z odsetkami z wzajemnych bieżących należności.</w:t>
      </w:r>
    </w:p>
    <w:p w:rsidR="0029497F" w:rsidRPr="005F3A7D" w:rsidRDefault="0029497F" w:rsidP="0029497F">
      <w:pPr>
        <w:numPr>
          <w:ilvl w:val="0"/>
          <w:numId w:val="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29497F" w:rsidRDefault="0029497F" w:rsidP="0029497F">
      <w:pPr>
        <w:numPr>
          <w:ilvl w:val="0"/>
          <w:numId w:val="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Łączna wysokość kar umownych które mogą dochodzić strony nie może przekroczyć 30 % wartości brutto zawartej umowy.</w:t>
      </w:r>
    </w:p>
    <w:p w:rsidR="0029497F" w:rsidRPr="004208BB" w:rsidRDefault="0029497F" w:rsidP="0029497F">
      <w:pPr>
        <w:suppressAutoHyphens/>
        <w:ind w:left="426"/>
        <w:jc w:val="both"/>
        <w:rPr>
          <w:rFonts w:asciiTheme="minorHAnsi" w:hAnsiTheme="minorHAnsi" w:cstheme="minorHAnsi"/>
          <w:sz w:val="22"/>
          <w:szCs w:val="22"/>
        </w:rPr>
      </w:pPr>
    </w:p>
    <w:p w:rsidR="0029497F" w:rsidRPr="005F3A7D" w:rsidRDefault="0029497F" w:rsidP="0029497F">
      <w:pPr>
        <w:suppressAutoHyphens/>
        <w:ind w:left="426"/>
        <w:jc w:val="center"/>
        <w:rPr>
          <w:rFonts w:asciiTheme="minorHAnsi" w:hAnsiTheme="minorHAnsi" w:cstheme="minorHAnsi"/>
          <w:sz w:val="22"/>
          <w:szCs w:val="22"/>
        </w:rPr>
      </w:pPr>
      <w:r w:rsidRPr="005F3A7D">
        <w:rPr>
          <w:rFonts w:asciiTheme="minorHAnsi" w:hAnsiTheme="minorHAnsi" w:cstheme="minorHAnsi"/>
          <w:sz w:val="22"/>
          <w:szCs w:val="22"/>
        </w:rPr>
        <w:t>§ 7</w:t>
      </w:r>
    </w:p>
    <w:p w:rsidR="0029497F" w:rsidRPr="005F3A7D" w:rsidRDefault="0029497F" w:rsidP="0029497F">
      <w:pPr>
        <w:suppressAutoHyphens/>
        <w:ind w:left="426"/>
        <w:jc w:val="both"/>
        <w:rPr>
          <w:rFonts w:asciiTheme="minorHAnsi" w:hAnsiTheme="minorHAnsi" w:cstheme="minorHAnsi"/>
          <w:sz w:val="22"/>
          <w:szCs w:val="22"/>
        </w:rPr>
      </w:pPr>
    </w:p>
    <w:p w:rsidR="0029497F" w:rsidRPr="005F3A7D" w:rsidRDefault="0029497F" w:rsidP="0029497F">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1.  </w:t>
      </w:r>
      <w:r>
        <w:rPr>
          <w:rFonts w:asciiTheme="minorHAnsi" w:hAnsiTheme="minorHAnsi" w:cstheme="minorHAnsi"/>
          <w:sz w:val="22"/>
          <w:szCs w:val="22"/>
        </w:rPr>
        <w:t xml:space="preserve">  </w:t>
      </w:r>
      <w:r w:rsidRPr="005F3A7D">
        <w:rPr>
          <w:rFonts w:asciiTheme="minorHAnsi" w:hAnsiTheme="minorHAnsi" w:cstheme="minorHAnsi"/>
          <w:sz w:val="22"/>
          <w:szCs w:val="22"/>
        </w:rPr>
        <w:t xml:space="preserve">Wykonawca lub podwykonawca (w przypadku gdy w realizacji przedmiotu umowy zaangażowany będzie podwykonawca), zobowiązuje się na czas trwania niniejszej umowy zatrudnić na umowę o pracę (w rozumieniu przepisów ustawy z dnia 26 czerwca 1974 r. – Kodeks pracy) osoby wykonujące czynności serwisowe. </w:t>
      </w:r>
    </w:p>
    <w:p w:rsidR="0029497F" w:rsidRPr="005F3A7D" w:rsidRDefault="0029497F" w:rsidP="0029497F">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2.  </w:t>
      </w:r>
      <w:r>
        <w:rPr>
          <w:rFonts w:asciiTheme="minorHAnsi" w:hAnsiTheme="minorHAnsi" w:cstheme="minorHAnsi"/>
          <w:sz w:val="22"/>
          <w:szCs w:val="22"/>
        </w:rPr>
        <w:t xml:space="preserve"> </w:t>
      </w:r>
      <w:r w:rsidRPr="005F3A7D">
        <w:rPr>
          <w:rFonts w:asciiTheme="minorHAnsi" w:hAnsiTheme="minorHAnsi" w:cstheme="minorHAnsi"/>
          <w:sz w:val="22"/>
          <w:szCs w:val="22"/>
        </w:rPr>
        <w:t>Zamawiający zastrzega sobie prawo do skontrolowania w/w wymogu, żądając przedłożenia w wyznaczonym terminie kopii umowy o pracę zatrudnionych pracowników.</w:t>
      </w:r>
    </w:p>
    <w:p w:rsidR="0029497F" w:rsidRPr="005F3A7D" w:rsidRDefault="0029497F" w:rsidP="0029497F">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3.  </w:t>
      </w:r>
      <w:r>
        <w:rPr>
          <w:rFonts w:asciiTheme="minorHAnsi" w:hAnsiTheme="minorHAnsi" w:cstheme="minorHAnsi"/>
          <w:sz w:val="22"/>
          <w:szCs w:val="22"/>
        </w:rPr>
        <w:t xml:space="preserve"> </w:t>
      </w:r>
      <w:r w:rsidRPr="005F3A7D">
        <w:rPr>
          <w:rFonts w:asciiTheme="minorHAnsi" w:hAnsiTheme="minorHAnsi" w:cstheme="minorHAnsi"/>
          <w:sz w:val="22"/>
          <w:szCs w:val="22"/>
        </w:rPr>
        <w:t xml:space="preserve">W przypadku niewypełnienia obowiązku wynikającego z ust. 1 i 2, Zamawiającemu przysługuje prawo naliczenia kary umownej w wysokości 0,5 % łącznej wartości netto umowy za każdy dzień realizacji </w:t>
      </w:r>
      <w:r w:rsidRPr="005F3A7D">
        <w:rPr>
          <w:rFonts w:asciiTheme="minorHAnsi" w:hAnsiTheme="minorHAnsi" w:cstheme="minorHAnsi"/>
          <w:sz w:val="22"/>
          <w:szCs w:val="22"/>
        </w:rPr>
        <w:lastRenderedPageBreak/>
        <w:t>umowy przez wykonawcę niezgodnie z zapisami ust.1 oraz do odstąpienia od umowy z 30-dniowym terminem wypowiedzenia. Kara umowna może być potrącana z faktur wystawionych przez Wykonawcę za realizację przedmiotu niniejszej umowy.</w:t>
      </w:r>
    </w:p>
    <w:p w:rsidR="0029497F" w:rsidRPr="005F3A7D" w:rsidRDefault="0029497F" w:rsidP="0029497F">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4.  </w:t>
      </w:r>
      <w:r>
        <w:rPr>
          <w:rFonts w:asciiTheme="minorHAnsi" w:hAnsiTheme="minorHAnsi" w:cstheme="minorHAnsi"/>
          <w:sz w:val="22"/>
          <w:szCs w:val="22"/>
        </w:rPr>
        <w:t xml:space="preserve">   </w:t>
      </w:r>
      <w:r w:rsidRPr="005F3A7D">
        <w:rPr>
          <w:rFonts w:asciiTheme="minorHAnsi" w:hAnsiTheme="minorHAnsi" w:cstheme="minorHAnsi"/>
          <w:sz w:val="22"/>
          <w:szCs w:val="22"/>
        </w:rPr>
        <w:t xml:space="preserve">Zapis ust. 1 – 3 nie dotyczy sytuacji gdy czynności stanowiące przedmiot umowy określone w ust.1 wykonywane są osobiście przez osobę fizyczną prowadzącą działalność gospodarczą. </w:t>
      </w:r>
    </w:p>
    <w:p w:rsidR="0029497F" w:rsidRPr="005F3A7D" w:rsidRDefault="0029497F" w:rsidP="0029497F">
      <w:pPr>
        <w:suppressAutoHyphens/>
        <w:jc w:val="both"/>
        <w:rPr>
          <w:rFonts w:asciiTheme="minorHAnsi" w:hAnsiTheme="minorHAnsi" w:cstheme="minorHAnsi"/>
          <w:sz w:val="22"/>
          <w:szCs w:val="22"/>
        </w:rPr>
      </w:pPr>
    </w:p>
    <w:p w:rsidR="0029497F" w:rsidRPr="005F3A7D" w:rsidRDefault="0029497F" w:rsidP="0029497F">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8</w:t>
      </w:r>
    </w:p>
    <w:p w:rsidR="0029497F" w:rsidRPr="005F3A7D" w:rsidRDefault="0029497F" w:rsidP="0029497F">
      <w:pPr>
        <w:ind w:left="426" w:hanging="426"/>
        <w:jc w:val="center"/>
        <w:rPr>
          <w:rFonts w:asciiTheme="minorHAnsi" w:hAnsiTheme="minorHAnsi" w:cstheme="minorHAnsi"/>
          <w:sz w:val="22"/>
          <w:szCs w:val="22"/>
        </w:rPr>
      </w:pPr>
    </w:p>
    <w:p w:rsidR="0029497F" w:rsidRPr="005F3A7D" w:rsidRDefault="0029497F" w:rsidP="0029497F">
      <w:pPr>
        <w:numPr>
          <w:ilvl w:val="0"/>
          <w:numId w:val="7"/>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Wszelkie zmiany niniejszej umowy wymagają zgodnego oświadczenia stron umowy i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jedynie żądać wynagrodzenia należnego mu z tytułu wykonanej części umowy.</w:t>
      </w:r>
    </w:p>
    <w:p w:rsidR="0029497F" w:rsidRPr="005F3A7D" w:rsidRDefault="0029497F" w:rsidP="0029497F">
      <w:pPr>
        <w:numPr>
          <w:ilvl w:val="0"/>
          <w:numId w:val="7"/>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 sprawach nieunormowanych w umowie będą miały zastosowanie przepisy prawa polskiego w pierwszej kolejności ustawy Prawo zamówień publicznych.</w:t>
      </w:r>
    </w:p>
    <w:p w:rsidR="0029497F" w:rsidRPr="005F3A7D" w:rsidRDefault="0029497F" w:rsidP="0029497F">
      <w:pPr>
        <w:numPr>
          <w:ilvl w:val="0"/>
          <w:numId w:val="7"/>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Ewentualne spory powstałe w związku z realizacją umowy rozstrzygane będą przez Sąd właściwy dla siedziby zamawiającego.</w:t>
      </w:r>
    </w:p>
    <w:p w:rsidR="0029497F" w:rsidRPr="005F3A7D" w:rsidRDefault="0029497F" w:rsidP="0029497F">
      <w:pPr>
        <w:numPr>
          <w:ilvl w:val="0"/>
          <w:numId w:val="7"/>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Umowa została spisana w dwóch egzemplarzach, po jednym dla każdej ze Stron.</w:t>
      </w:r>
    </w:p>
    <w:p w:rsidR="0029497F" w:rsidRPr="005F3A7D" w:rsidRDefault="0029497F" w:rsidP="0029497F">
      <w:pPr>
        <w:ind w:left="426" w:hanging="426"/>
        <w:jc w:val="both"/>
        <w:rPr>
          <w:rFonts w:asciiTheme="minorHAnsi" w:hAnsiTheme="minorHAnsi" w:cstheme="minorHAnsi"/>
          <w:sz w:val="22"/>
          <w:szCs w:val="22"/>
        </w:rPr>
      </w:pPr>
    </w:p>
    <w:p w:rsidR="0029497F" w:rsidRPr="005F3A7D" w:rsidRDefault="0029497F" w:rsidP="0029497F">
      <w:pPr>
        <w:ind w:left="426" w:hanging="426"/>
        <w:jc w:val="both"/>
        <w:rPr>
          <w:rFonts w:asciiTheme="minorHAnsi" w:hAnsiTheme="minorHAnsi" w:cstheme="minorHAnsi"/>
          <w:sz w:val="22"/>
          <w:szCs w:val="22"/>
        </w:rPr>
      </w:pPr>
    </w:p>
    <w:p w:rsidR="0029497F" w:rsidRPr="005F3A7D" w:rsidRDefault="0029497F" w:rsidP="0029497F">
      <w:pPr>
        <w:ind w:left="426" w:hanging="426"/>
        <w:jc w:val="both"/>
        <w:rPr>
          <w:rFonts w:asciiTheme="minorHAnsi" w:hAnsiTheme="minorHAnsi" w:cstheme="minorHAnsi"/>
          <w:sz w:val="22"/>
          <w:szCs w:val="22"/>
        </w:rPr>
      </w:pPr>
    </w:p>
    <w:p w:rsidR="0029497F" w:rsidRPr="005F3A7D" w:rsidRDefault="0029497F" w:rsidP="0029497F">
      <w:pPr>
        <w:ind w:left="426" w:hanging="426"/>
        <w:jc w:val="both"/>
        <w:rPr>
          <w:rFonts w:asciiTheme="minorHAnsi" w:hAnsiTheme="minorHAnsi" w:cstheme="minorHAnsi"/>
          <w:b/>
          <w:i/>
        </w:rPr>
      </w:pPr>
      <w:r w:rsidRPr="005F3A7D">
        <w:rPr>
          <w:rFonts w:asciiTheme="minorHAnsi" w:hAnsiTheme="minorHAnsi" w:cstheme="minorHAnsi"/>
          <w:b/>
          <w:i/>
          <w:sz w:val="22"/>
          <w:szCs w:val="22"/>
        </w:rPr>
        <w:t xml:space="preserve">       </w:t>
      </w:r>
      <w:r w:rsidRPr="005F3A7D">
        <w:rPr>
          <w:rFonts w:asciiTheme="minorHAnsi" w:hAnsiTheme="minorHAnsi" w:cstheme="minorHAnsi"/>
          <w:b/>
          <w:i/>
        </w:rPr>
        <w:t>Wykonawca                                                                                    Zamawiający</w:t>
      </w:r>
    </w:p>
    <w:p w:rsidR="0029497F" w:rsidRPr="005F3A7D" w:rsidRDefault="0029497F" w:rsidP="0029497F">
      <w:pPr>
        <w:keepNext/>
        <w:tabs>
          <w:tab w:val="num" w:pos="0"/>
        </w:tabs>
        <w:ind w:left="426" w:hanging="426"/>
        <w:jc w:val="center"/>
        <w:outlineLvl w:val="0"/>
        <w:rPr>
          <w:rFonts w:asciiTheme="minorHAnsi" w:hAnsiTheme="minorHAnsi" w:cstheme="minorHAnsi"/>
          <w:b/>
          <w:bCs/>
          <w:sz w:val="22"/>
          <w:szCs w:val="22"/>
        </w:rPr>
      </w:pPr>
    </w:p>
    <w:p w:rsidR="0029497F" w:rsidRPr="005F3A7D" w:rsidRDefault="0029497F" w:rsidP="0029497F">
      <w:pPr>
        <w:pStyle w:val="Tekstpodstawowy"/>
        <w:spacing w:after="60" w:line="276" w:lineRule="auto"/>
        <w:ind w:firstLine="8222"/>
        <w:jc w:val="both"/>
        <w:rPr>
          <w:rFonts w:asciiTheme="minorHAnsi" w:hAnsiTheme="minorHAnsi" w:cstheme="minorHAnsi"/>
          <w:bCs/>
          <w:sz w:val="22"/>
          <w:szCs w:val="22"/>
        </w:rPr>
      </w:pPr>
    </w:p>
    <w:p w:rsidR="0029497F" w:rsidRPr="005F3A7D" w:rsidRDefault="0029497F" w:rsidP="0029497F">
      <w:pPr>
        <w:suppressAutoHyphens/>
        <w:spacing w:after="200" w:line="276" w:lineRule="auto"/>
        <w:rPr>
          <w:rFonts w:asciiTheme="minorHAnsi" w:eastAsia="Calibri" w:hAnsiTheme="minorHAnsi" w:cstheme="minorHAnsi"/>
          <w:sz w:val="22"/>
          <w:szCs w:val="22"/>
          <w:lang w:eastAsia="ar-SA"/>
        </w:rPr>
      </w:pPr>
    </w:p>
    <w:p w:rsidR="0094329A" w:rsidRDefault="0094329A"/>
    <w:sectPr w:rsidR="0094329A" w:rsidSect="00FC51BF">
      <w:pgSz w:w="11906" w:h="16838"/>
      <w:pgMar w:top="1134" w:right="1134" w:bottom="1134" w:left="1134" w:header="425" w:footer="1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E99"/>
    <w:multiLevelType w:val="hybridMultilevel"/>
    <w:tmpl w:val="EE2224B2"/>
    <w:lvl w:ilvl="0" w:tplc="2924D9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D2151B6"/>
    <w:multiLevelType w:val="hybridMultilevel"/>
    <w:tmpl w:val="AB92B04C"/>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 w15:restartNumberingAfterBreak="0">
    <w:nsid w:val="10292C24"/>
    <w:multiLevelType w:val="hybridMultilevel"/>
    <w:tmpl w:val="D522F2B8"/>
    <w:lvl w:ilvl="0" w:tplc="F2428BF6">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26327694"/>
    <w:multiLevelType w:val="hybridMultilevel"/>
    <w:tmpl w:val="AB92B04C"/>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2E634780"/>
    <w:multiLevelType w:val="hybridMultilevel"/>
    <w:tmpl w:val="D592BE30"/>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17C2DCD"/>
    <w:multiLevelType w:val="hybridMultilevel"/>
    <w:tmpl w:val="57DE62D6"/>
    <w:lvl w:ilvl="0" w:tplc="FF8647DE">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7C3221"/>
    <w:multiLevelType w:val="hybridMultilevel"/>
    <w:tmpl w:val="C52CBA1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0"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6CC1768A"/>
    <w:multiLevelType w:val="hybridMultilevel"/>
    <w:tmpl w:val="14A437E2"/>
    <w:lvl w:ilvl="0" w:tplc="9EAE0E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3FC604A"/>
    <w:multiLevelType w:val="hybridMultilevel"/>
    <w:tmpl w:val="DFF683DA"/>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773A4C80"/>
    <w:multiLevelType w:val="hybridMultilevel"/>
    <w:tmpl w:val="AB92B04C"/>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3"/>
  </w:num>
  <w:num w:numId="11">
    <w:abstractNumId w:val="1"/>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7F"/>
    <w:rsid w:val="0029497F"/>
    <w:rsid w:val="0094329A"/>
    <w:rsid w:val="00955C37"/>
    <w:rsid w:val="009626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3FCE"/>
  <w15:chartTrackingRefBased/>
  <w15:docId w15:val="{C0E35E7C-1BA0-4D72-8756-EAA8F6C5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497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29497F"/>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29497F"/>
    <w:pPr>
      <w:jc w:val="center"/>
    </w:pPr>
    <w:rPr>
      <w:rFonts w:ascii="Verdana" w:eastAsia="Batang" w:hAnsi="Verdana"/>
      <w:smallCaps/>
      <w:sz w:val="32"/>
      <w:szCs w:val="32"/>
    </w:rPr>
  </w:style>
  <w:style w:type="character" w:customStyle="1" w:styleId="TekstpodstawowyZnak">
    <w:name w:val="Tekst podstawowy Znak"/>
    <w:basedOn w:val="Domylnaczcionkaakapitu"/>
    <w:link w:val="Tekstpodstawowy"/>
    <w:rsid w:val="0029497F"/>
    <w:rPr>
      <w:rFonts w:ascii="Verdana" w:eastAsia="Batang" w:hAnsi="Verdana" w:cs="Times New Roman"/>
      <w:smallCaps/>
      <w:sz w:val="32"/>
      <w:szCs w:val="32"/>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29497F"/>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2209</Words>
  <Characters>13257</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2</cp:revision>
  <dcterms:created xsi:type="dcterms:W3CDTF">2026-06-03T12:15:00Z</dcterms:created>
  <dcterms:modified xsi:type="dcterms:W3CDTF">2026-06-08T08:13:00Z</dcterms:modified>
</cp:coreProperties>
</file>