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Pr="000921D2" w:rsidRDefault="00925A70" w:rsidP="00925A70">
      <w:pPr>
        <w:shd w:val="clear" w:color="auto" w:fill="FFFFFF"/>
        <w:suppressAutoHyphens/>
        <w:ind w:left="6372" w:firstLine="708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0921D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  <w:t>Załącznik nr 1 do SWZ</w:t>
      </w:r>
    </w:p>
    <w:p w:rsidR="00925A70" w:rsidRPr="000921D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</w:p>
    <w:p w:rsidR="00925A70" w:rsidRPr="000921D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0921D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  <w:t>Wykonawca:</w:t>
      </w:r>
    </w:p>
    <w:p w:rsidR="00925A70" w:rsidRPr="000921D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0921D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  <w:t>………………………..…………</w:t>
      </w:r>
    </w:p>
    <w:p w:rsidR="00925A70" w:rsidRPr="000921D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0921D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  <w:t>…………………………..………</w:t>
      </w:r>
    </w:p>
    <w:p w:rsidR="00925A70" w:rsidRPr="000921D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0921D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  <w:t>………………………..…………</w:t>
      </w:r>
    </w:p>
    <w:p w:rsidR="00925A70" w:rsidRPr="000921D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i/>
          <w:color w:val="000000" w:themeColor="text1"/>
          <w:sz w:val="22"/>
          <w:szCs w:val="22"/>
          <w:lang w:eastAsia="ar-SA"/>
        </w:rPr>
      </w:pPr>
      <w:r w:rsidRPr="000921D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  <w:t>(</w:t>
      </w:r>
      <w:r w:rsidRPr="000921D2">
        <w:rPr>
          <w:rFonts w:asciiTheme="minorHAnsi" w:eastAsia="Calibri" w:hAnsiTheme="minorHAnsi" w:cstheme="minorHAnsi"/>
          <w:b/>
          <w:bCs/>
          <w:i/>
          <w:color w:val="000000" w:themeColor="text1"/>
          <w:sz w:val="22"/>
          <w:szCs w:val="22"/>
          <w:lang w:eastAsia="ar-SA"/>
        </w:rPr>
        <w:t>pełna nazwa/firma, adres)</w:t>
      </w:r>
    </w:p>
    <w:p w:rsidR="00925A70" w:rsidRPr="000921D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i/>
          <w:color w:val="000000" w:themeColor="text1"/>
          <w:sz w:val="22"/>
          <w:szCs w:val="22"/>
          <w:lang w:eastAsia="ar-SA"/>
        </w:rPr>
      </w:pPr>
      <w:r w:rsidRPr="000921D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  <w:t>NIP</w:t>
      </w:r>
      <w:r w:rsidRPr="000921D2">
        <w:rPr>
          <w:rFonts w:asciiTheme="minorHAnsi" w:eastAsia="Calibri" w:hAnsiTheme="minorHAnsi" w:cstheme="minorHAnsi"/>
          <w:b/>
          <w:bCs/>
          <w:i/>
          <w:color w:val="000000" w:themeColor="text1"/>
          <w:sz w:val="22"/>
          <w:szCs w:val="22"/>
          <w:lang w:eastAsia="ar-SA"/>
        </w:rPr>
        <w:t xml:space="preserve"> ………………………….….</w:t>
      </w:r>
    </w:p>
    <w:p w:rsidR="00925A70" w:rsidRPr="000921D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i/>
          <w:color w:val="000000" w:themeColor="text1"/>
          <w:sz w:val="22"/>
          <w:szCs w:val="22"/>
          <w:lang w:eastAsia="ar-SA"/>
        </w:rPr>
      </w:pPr>
      <w:r w:rsidRPr="000921D2">
        <w:rPr>
          <w:rFonts w:asciiTheme="minorHAnsi" w:eastAsia="Calibri" w:hAnsiTheme="minorHAnsi" w:cstheme="minorHAnsi"/>
          <w:b/>
          <w:bCs/>
          <w:i/>
          <w:color w:val="000000" w:themeColor="text1"/>
          <w:sz w:val="22"/>
          <w:szCs w:val="22"/>
          <w:lang w:eastAsia="ar-SA"/>
        </w:rPr>
        <w:t>KRS ……………………..………</w:t>
      </w:r>
    </w:p>
    <w:p w:rsidR="00925A70" w:rsidRPr="000921D2" w:rsidRDefault="00925A70" w:rsidP="00925A70">
      <w:pPr>
        <w:shd w:val="clear" w:color="auto" w:fill="FFFFFF"/>
        <w:suppressAutoHyphens/>
        <w:spacing w:before="280" w:after="280" w:line="276" w:lineRule="auto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2"/>
          <w:lang w:eastAsia="ar-SA"/>
        </w:rPr>
      </w:pPr>
      <w:r w:rsidRPr="000921D2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2"/>
          <w:lang w:eastAsia="ar-SA"/>
        </w:rPr>
        <w:t xml:space="preserve">OFERTA – Część nr </w:t>
      </w:r>
      <w:r w:rsidR="006F5591" w:rsidRPr="000921D2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2"/>
          <w:lang w:eastAsia="ar-SA"/>
        </w:rPr>
        <w:t>1</w:t>
      </w:r>
    </w:p>
    <w:p w:rsidR="006F5591" w:rsidRPr="00762828" w:rsidRDefault="006F5591" w:rsidP="006F5591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</w:pPr>
      <w:r w:rsidRPr="000921D2">
        <w:rPr>
          <w:rFonts w:asciiTheme="minorHAnsi" w:eastAsia="Calibri" w:hAnsiTheme="minorHAnsi" w:cstheme="minorHAnsi"/>
          <w:color w:val="000000" w:themeColor="text1"/>
          <w:lang w:eastAsia="ar-SA"/>
        </w:rPr>
        <w:t>W odpowiedzi na ogłoszenie dotyczące udzielenia zamówienia publicznego na  dostawę sprzętu medycznego</w:t>
      </w:r>
      <w:r w:rsidR="007B560F">
        <w:rPr>
          <w:rFonts w:asciiTheme="minorHAnsi" w:eastAsia="Calibri" w:hAnsiTheme="minorHAnsi" w:cstheme="minorHAnsi"/>
          <w:color w:val="000000" w:themeColor="text1"/>
          <w:lang w:eastAsia="ar-SA"/>
        </w:rPr>
        <w:t xml:space="preserve"> II</w:t>
      </w:r>
      <w:r w:rsidRPr="000921D2">
        <w:rPr>
          <w:rFonts w:asciiTheme="minorHAnsi" w:eastAsia="Calibri" w:hAnsiTheme="minorHAnsi" w:cstheme="minorHAnsi"/>
          <w:color w:val="000000" w:themeColor="text1"/>
          <w:lang w:eastAsia="ar-SA"/>
        </w:rPr>
        <w:t>, w  ramach zadania inwestycyjnego pod nazwą:</w:t>
      </w:r>
      <w:r w:rsidRPr="000921D2">
        <w:rPr>
          <w:rFonts w:asciiTheme="minorHAnsi" w:hAnsiTheme="minorHAnsi" w:cstheme="minorHAnsi"/>
          <w:b/>
          <w:color w:val="000000" w:themeColor="text1"/>
        </w:rPr>
        <w:t xml:space="preserve"> „Rozwój opieki długoterminowej na terenie powiatu brzozowskiego poprzez budowę Zakładu </w:t>
      </w:r>
      <w:r w:rsidRPr="007628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poziomie powiatowym” </w:t>
      </w:r>
      <w:r w:rsidRPr="00762828">
        <w:rPr>
          <w:rFonts w:asciiTheme="minorHAnsi" w:hAnsiTheme="minorHAnsi" w:cstheme="minorHAnsi"/>
          <w:color w:val="000000" w:themeColor="text1"/>
          <w:sz w:val="22"/>
          <w:szCs w:val="22"/>
        </w:rPr>
        <w:t>składam następującą ofertę:</w:t>
      </w:r>
    </w:p>
    <w:p w:rsidR="00925A70" w:rsidRPr="000921D2" w:rsidRDefault="00925A70" w:rsidP="00925A70">
      <w:pPr>
        <w:spacing w:after="60" w:line="276" w:lineRule="auto"/>
        <w:jc w:val="both"/>
        <w:rPr>
          <w:rFonts w:asciiTheme="minorHAnsi" w:eastAsia="Batang" w:hAnsiTheme="minorHAnsi" w:cstheme="minorHAnsi"/>
          <w:b/>
          <w:bCs/>
          <w:color w:val="000000" w:themeColor="text1"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0921D2" w:rsidRPr="000921D2" w:rsidTr="00925A70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925A70" w:rsidRPr="000921D2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0921D2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0921D2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0921D2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0921D2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925A70" w:rsidRPr="000921D2" w:rsidRDefault="00925A70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:rsidR="00925A70" w:rsidRPr="000921D2" w:rsidRDefault="00925A70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  <w:t>Cena jednostkowa brutto</w:t>
            </w:r>
          </w:p>
          <w:p w:rsidR="00925A70" w:rsidRPr="000921D2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0921D2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0921D2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  <w:t>VAT</w:t>
            </w:r>
          </w:p>
          <w:p w:rsidR="00925A70" w:rsidRPr="000921D2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25A70" w:rsidRPr="000921D2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  <w:t>Wartość brutto</w:t>
            </w:r>
          </w:p>
          <w:p w:rsidR="00925A70" w:rsidRPr="000921D2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</w:rPr>
              <w:t>PLN</w:t>
            </w:r>
          </w:p>
        </w:tc>
      </w:tr>
      <w:tr w:rsidR="000921D2" w:rsidRPr="000921D2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A70" w:rsidRPr="000921D2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:rsidR="00925A70" w:rsidRPr="000921D2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5D" w:rsidRPr="000921D2" w:rsidRDefault="00144A5D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Materace przeciwodleżynowe</w:t>
            </w:r>
          </w:p>
          <w:p w:rsidR="00925A70" w:rsidRPr="000921D2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Nazwa:…………………………….……</w:t>
            </w:r>
          </w:p>
          <w:p w:rsidR="00925A70" w:rsidRPr="000921D2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Typ: ……………………………………..</w:t>
            </w:r>
          </w:p>
          <w:p w:rsidR="00925A70" w:rsidRPr="000921D2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Model: …………………………………</w:t>
            </w:r>
          </w:p>
          <w:p w:rsidR="00925A70" w:rsidRPr="000921D2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Producent: ……………………………</w:t>
            </w:r>
          </w:p>
          <w:p w:rsidR="00925A70" w:rsidRPr="000921D2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Kraj………………………</w:t>
            </w:r>
          </w:p>
          <w:p w:rsidR="00925A70" w:rsidRPr="000921D2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0921D2" w:rsidRDefault="00925A70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0921D2" w:rsidRDefault="00144A5D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0921D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0" w:rsidRPr="000921D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0921D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25A70" w:rsidRPr="000921D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Pr="000921D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9118D" w:rsidRPr="000921D2" w:rsidRDefault="00A9118D" w:rsidP="00A9118D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Poduszki przeciwodleżynowe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Nazwa:…………………………….……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Typ: ……………………………………..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Model: …………………………………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Producent: ……………………………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Kraj………………………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A9118D">
        <w:trPr>
          <w:trHeight w:val="8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9118D" w:rsidRPr="000921D2" w:rsidRDefault="00A9118D" w:rsidP="00A9118D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Podpórki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Nazwa:…………………………….……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Typ: ……………………………………..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Model: …………………………………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Producent: ……………………………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Kraj………………………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lastRenderedPageBreak/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9118D" w:rsidRPr="000921D2" w:rsidRDefault="00A9118D" w:rsidP="00A9118D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Pasy ślizgowe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Nazwa:…………………………….……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Typ: ……………………………………..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Model: …………………………………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Producent: ……………………………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Kraj………………………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9118D" w:rsidRPr="000921D2" w:rsidRDefault="00A9118D" w:rsidP="00A9118D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Wałki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Nazwa:…………………………….……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Typ: ……………………………………..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Model: …………………………………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Producent: ……………………………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Kraj………………………</w:t>
            </w:r>
          </w:p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25A70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18D" w:rsidRPr="000921D2" w:rsidRDefault="00A9118D" w:rsidP="00A9118D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18D" w:rsidRPr="000921D2" w:rsidRDefault="00A9118D" w:rsidP="00A9118D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925A70" w:rsidRPr="000921D2" w:rsidRDefault="00925A70" w:rsidP="00925A70">
      <w:pPr>
        <w:spacing w:after="60" w:line="276" w:lineRule="auto"/>
        <w:jc w:val="both"/>
        <w:rPr>
          <w:rFonts w:asciiTheme="minorHAnsi" w:eastAsia="Batang" w:hAnsiTheme="minorHAnsi" w:cstheme="minorHAnsi"/>
          <w:b/>
          <w:bCs/>
          <w:color w:val="000000" w:themeColor="text1"/>
          <w:sz w:val="22"/>
          <w:szCs w:val="22"/>
          <w:lang w:eastAsia="x-none"/>
        </w:rPr>
      </w:pPr>
    </w:p>
    <w:p w:rsidR="00925A70" w:rsidRPr="000921D2" w:rsidRDefault="00925A70" w:rsidP="00925A70">
      <w:pPr>
        <w:spacing w:after="60" w:line="276" w:lineRule="auto"/>
        <w:ind w:left="-709"/>
        <w:jc w:val="both"/>
        <w:rPr>
          <w:rFonts w:asciiTheme="minorHAnsi" w:eastAsia="Batang" w:hAnsiTheme="minorHAnsi" w:cstheme="minorHAnsi"/>
          <w:b/>
          <w:bCs/>
          <w:color w:val="000000" w:themeColor="text1"/>
          <w:sz w:val="22"/>
          <w:szCs w:val="22"/>
          <w:lang w:eastAsia="x-none"/>
        </w:rPr>
      </w:pPr>
      <w:r w:rsidRPr="000921D2">
        <w:rPr>
          <w:rFonts w:asciiTheme="minorHAnsi" w:eastAsia="Batang" w:hAnsiTheme="minorHAnsi" w:cstheme="minorHAnsi"/>
          <w:b/>
          <w:bCs/>
          <w:color w:val="000000" w:themeColor="text1"/>
          <w:sz w:val="22"/>
          <w:szCs w:val="22"/>
          <w:lang w:eastAsia="x-none"/>
        </w:rPr>
        <w:t>UWAGA!</w:t>
      </w:r>
    </w:p>
    <w:p w:rsidR="00925A70" w:rsidRPr="000921D2" w:rsidRDefault="00925A70" w:rsidP="00925A70">
      <w:pPr>
        <w:spacing w:after="60" w:line="276" w:lineRule="auto"/>
        <w:ind w:left="-709"/>
        <w:jc w:val="both"/>
        <w:rPr>
          <w:rFonts w:asciiTheme="minorHAnsi" w:eastAsia="Batang" w:hAnsiTheme="minorHAnsi" w:cstheme="minorHAnsi"/>
          <w:bCs/>
          <w:color w:val="000000" w:themeColor="text1"/>
          <w:sz w:val="22"/>
          <w:szCs w:val="22"/>
          <w:lang w:eastAsia="x-none"/>
        </w:rPr>
      </w:pPr>
      <w:r w:rsidRPr="000921D2">
        <w:rPr>
          <w:rFonts w:asciiTheme="minorHAnsi" w:eastAsia="Batang" w:hAnsiTheme="minorHAnsi" w:cstheme="minorHAnsi"/>
          <w:bCs/>
          <w:color w:val="000000" w:themeColor="text1"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925A70" w:rsidRPr="000921D2" w:rsidRDefault="00925A70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25A70" w:rsidRDefault="00925A70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921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Termin dostawy</w:t>
      </w:r>
      <w:r w:rsidR="003E6677" w:rsidRPr="000921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="003E6677" w:rsidRPr="000921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="002C1CE1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3E6677" w:rsidRPr="000921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tygodni od podpisania umowy</w:t>
      </w:r>
      <w:r w:rsidR="007B560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B560F" w:rsidRDefault="007B560F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B560F" w:rsidRPr="000921D2" w:rsidRDefault="007B560F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Oferowany okres gwarancji na całe zadanie: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</w:t>
      </w:r>
      <w:r w:rsidR="00A75F6D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…..miesięcy ( należy wpisać 24,36 lub 4</w:t>
      </w:r>
      <w:bookmarkStart w:id="0" w:name="_GoBack"/>
      <w:bookmarkEnd w:id="0"/>
      <w:r>
        <w:rPr>
          <w:rFonts w:asciiTheme="minorHAnsi" w:hAnsiTheme="minorHAnsi" w:cstheme="minorHAnsi"/>
          <w:color w:val="000000" w:themeColor="text1"/>
          <w:sz w:val="22"/>
          <w:szCs w:val="22"/>
        </w:rPr>
        <w:t>8)</w:t>
      </w:r>
    </w:p>
    <w:p w:rsidR="00925A70" w:rsidRPr="000921D2" w:rsidRDefault="00925A70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25A70" w:rsidRPr="000921D2" w:rsidRDefault="00925A70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921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Osoba do kontaktu</w:t>
      </w:r>
      <w:r w:rsidRPr="000921D2">
        <w:rPr>
          <w:rFonts w:asciiTheme="minorHAnsi" w:hAnsiTheme="minorHAnsi" w:cstheme="minorHAnsi"/>
          <w:color w:val="000000" w:themeColor="text1"/>
          <w:sz w:val="22"/>
          <w:szCs w:val="22"/>
        </w:rPr>
        <w:t>: …………………………………</w:t>
      </w:r>
    </w:p>
    <w:p w:rsidR="00925A70" w:rsidRPr="000921D2" w:rsidRDefault="00925A70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25A70" w:rsidRPr="000921D2" w:rsidRDefault="00925A70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921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Adres e-mail:</w:t>
      </w:r>
      <w:r w:rsidRPr="000921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……………………………………..</w:t>
      </w: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9118D" w:rsidRPr="000921D2" w:rsidRDefault="00A9118D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81615" w:rsidRPr="000921D2" w:rsidRDefault="00E81615" w:rsidP="00925A70">
      <w:pPr>
        <w:ind w:left="-70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25A70" w:rsidRPr="000921D2" w:rsidRDefault="00925A70" w:rsidP="00925A70">
      <w:pPr>
        <w:shd w:val="clear" w:color="auto" w:fill="FFFFFF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0921D2">
        <w:rPr>
          <w:rFonts w:asciiTheme="minorHAnsi" w:eastAsia="Calibri" w:hAnsiTheme="minorHAnsi" w:cstheme="minorHAnsi"/>
          <w:b/>
          <w:bCs/>
          <w:color w:val="000000" w:themeColor="text1"/>
          <w:lang w:eastAsia="ar-SA"/>
        </w:rPr>
        <w:t>PARAMETRY TECHNICZNE WYMAGANE  I OFEROWANE</w:t>
      </w:r>
    </w:p>
    <w:p w:rsidR="00925A70" w:rsidRPr="000921D2" w:rsidRDefault="00925A70" w:rsidP="00925A70">
      <w:pPr>
        <w:shd w:val="clear" w:color="auto" w:fill="FFFFFF"/>
        <w:jc w:val="center"/>
        <w:rPr>
          <w:rFonts w:asciiTheme="minorHAnsi" w:eastAsia="Calibri" w:hAnsiTheme="minorHAnsi" w:cstheme="minorHAnsi"/>
          <w:b/>
          <w:bCs/>
          <w:color w:val="000000" w:themeColor="text1"/>
          <w:lang w:eastAsia="ar-SA"/>
        </w:rPr>
      </w:pPr>
    </w:p>
    <w:p w:rsidR="00925A70" w:rsidRPr="000921D2" w:rsidRDefault="00925A70" w:rsidP="00925A70">
      <w:pPr>
        <w:spacing w:after="120"/>
        <w:jc w:val="center"/>
        <w:rPr>
          <w:rFonts w:asciiTheme="minorHAnsi" w:eastAsia="Calibri" w:hAnsiTheme="minorHAnsi" w:cstheme="minorHAnsi"/>
          <w:b/>
          <w:color w:val="000000" w:themeColor="text1"/>
          <w:lang w:eastAsia="en-US"/>
        </w:rPr>
      </w:pPr>
      <w:r w:rsidRPr="000921D2">
        <w:rPr>
          <w:rFonts w:asciiTheme="minorHAnsi" w:eastAsia="Calibri" w:hAnsiTheme="minorHAnsi" w:cstheme="minorHAnsi"/>
          <w:b/>
          <w:color w:val="000000" w:themeColor="text1"/>
        </w:rPr>
        <w:t xml:space="preserve">Część nr </w:t>
      </w:r>
      <w:r w:rsidR="00FC769B" w:rsidRPr="000921D2">
        <w:rPr>
          <w:rFonts w:asciiTheme="minorHAnsi" w:eastAsia="Calibri" w:hAnsiTheme="minorHAnsi" w:cstheme="minorHAnsi"/>
          <w:b/>
          <w:color w:val="000000" w:themeColor="text1"/>
        </w:rPr>
        <w:t>1</w:t>
      </w:r>
    </w:p>
    <w:p w:rsidR="00925A70" w:rsidRPr="000921D2" w:rsidRDefault="00925A70" w:rsidP="00925A70">
      <w:pPr>
        <w:suppressAutoHyphens/>
        <w:spacing w:after="120" w:line="480" w:lineRule="auto"/>
        <w:contextualSpacing/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en-US"/>
        </w:rPr>
      </w:pPr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5244"/>
        <w:gridCol w:w="2128"/>
        <w:gridCol w:w="2267"/>
      </w:tblGrid>
      <w:tr w:rsidR="000921D2" w:rsidRPr="000921D2" w:rsidTr="00925A70">
        <w:trPr>
          <w:cantSplit/>
          <w:trHeight w:val="1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A70" w:rsidRPr="000921D2" w:rsidRDefault="00925A70">
            <w:pPr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Pr="000921D2" w:rsidRDefault="00925A7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Pr="000921D2" w:rsidRDefault="00925A7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</w:rPr>
              <w:t>Wartość wymagana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5A70" w:rsidRPr="000921D2" w:rsidRDefault="00925A7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</w:rPr>
              <w:t xml:space="preserve">Wartość oferowana przez Wykonawcę </w:t>
            </w:r>
            <w:r w:rsidRPr="000921D2">
              <w:rPr>
                <w:rFonts w:asciiTheme="minorHAnsi" w:hAnsiTheme="minorHAnsi" w:cstheme="minorHAnsi"/>
                <w:color w:val="000000" w:themeColor="text1"/>
              </w:rPr>
              <w:br/>
              <w:t>(podać oferowaną wartość w zależności od wartości wymaganej)</w:t>
            </w:r>
          </w:p>
        </w:tc>
      </w:tr>
      <w:tr w:rsidR="000921D2" w:rsidRPr="000921D2" w:rsidTr="0016188F">
        <w:trPr>
          <w:cantSplit/>
          <w:trHeight w:val="46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188F" w:rsidRPr="000921D2" w:rsidRDefault="0016188F" w:rsidP="0016188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Materace przeciwodleżynowe – 35 szt.</w:t>
            </w:r>
          </w:p>
        </w:tc>
      </w:tr>
      <w:tr w:rsidR="000921D2" w:rsidRPr="000921D2" w:rsidTr="009528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5D" w:rsidRPr="000921D2" w:rsidRDefault="00144A5D" w:rsidP="00144A5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  <w:bookmarkStart w:id="1" w:name="_Hlk220502878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Materac aktywny, do terapii przeciwodleżynowej oraz umożliwiający szybkie leczenie odleżyn u pacjentów, u których powstały już wcześniej odleżyny- do IV stopnia w skali 4-stopniowej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528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5D" w:rsidRPr="000921D2" w:rsidRDefault="00144A5D" w:rsidP="00144A5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Materac zmiennociśnieniowy, komory napełniane powietrzem i opróżniane na przemian co trzecia - system 1:3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528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5D" w:rsidRPr="000921D2" w:rsidRDefault="00144A5D" w:rsidP="00144A5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Funkcja szybkiego spuszczania powietrza z zaworem CPR w czasie nie dłuższym niż 10 sekund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528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5D" w:rsidRPr="000921D2" w:rsidRDefault="00144A5D" w:rsidP="00144A5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Materac monoblokowy, zbudowany z 16 zespolonych komór rurowych, poprzecznych wykonanych z poliuretanu. Komory materaca w kształcie litery "V".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528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5D" w:rsidRPr="000921D2" w:rsidRDefault="00144A5D" w:rsidP="00144A5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Wymiary materaca 85x 200 cm (+/-1cm)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528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5D" w:rsidRPr="000921D2" w:rsidRDefault="00144A5D" w:rsidP="00144A5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Limit wagi pacjenta nie mniej niż 200 kg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528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5D" w:rsidRPr="000921D2" w:rsidRDefault="00144A5D" w:rsidP="00144A5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Materac automatycznie dostosowujący się do zmiany pozycji łóżka (poziom ciśnienia, materiał podatny na zmianę ułożenia), posiadający system przesuwania powietrza między komorami (w celu szybkiego napełniania)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528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5D" w:rsidRPr="000921D2" w:rsidRDefault="00144A5D" w:rsidP="00144A5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Materac kładziony na materacu spodnim (gąbkowym) będący na wyposażeniu placówki. Wysokość komór po napompowaniu 10 cm (+/-1 cm)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528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5D" w:rsidRPr="000921D2" w:rsidRDefault="00144A5D" w:rsidP="00144A5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Przewody materaca w pokrowcu ochronnym zakończone końcówką umożliwiającą ich łatwe zespolenie i odłączenie od pompy zasilającej materac. Posiadające zamknięcie transportowe - materac z funkcją transportową.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528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5D" w:rsidRPr="000921D2" w:rsidRDefault="00144A5D" w:rsidP="00144A5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pStyle w:val="WW-Domylni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Materac wyposażony w pokrowiec na zamek błyskawiczny z okapnikiem, oddychający (paroprzepuszczalny), wodoodporny i nieprzemakalny, rozciągliwy w dwóch kierunkach, redukujący działanie siły tarcia, zmywalny i łatwy do zdjęcia w celu wyprania, jest odporny na gotowanie, suszenie i prasowanie w temperaturze do 95°C oraz na powszechnie dostępne, wodne i alkoholowe środki dezynfekcyjne. </w:t>
            </w:r>
          </w:p>
          <w:p w:rsidR="00144A5D" w:rsidRPr="000921D2" w:rsidRDefault="00144A5D" w:rsidP="00144A5D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528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5D" w:rsidRPr="000921D2" w:rsidRDefault="00144A5D" w:rsidP="00144A5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A5D" w:rsidRPr="000921D2" w:rsidRDefault="00144A5D" w:rsidP="00EA7FAF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Materac wyposażony w pompę</w:t>
            </w:r>
            <w:r w:rsidR="00EA7FAF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sterowaną dotykowo za pomocą paneli sterowania i z pokrętłem regulacji ciśnienia. Pompa</w:t>
            </w: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 parametrach technicznych:</w:t>
            </w:r>
          </w:p>
          <w:p w:rsidR="00144A5D" w:rsidRPr="000921D2" w:rsidRDefault="00EA7FAF" w:rsidP="00EA7FAF">
            <w:pPr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zakres ciśnienia</w:t>
            </w:r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10 - 50 mmHg (+/- 2mmHg), </w:t>
            </w:r>
          </w:p>
          <w:p w:rsidR="00144A5D" w:rsidRPr="000921D2" w:rsidRDefault="00EA7FAF" w:rsidP="00EA7FAF">
            <w:pPr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praca w trybie zmiennego ciśnienia, do wyboru czasy cyklu 10, 15, 20 i 25 minut </w:t>
            </w:r>
          </w:p>
          <w:p w:rsidR="00144A5D" w:rsidRPr="000921D2" w:rsidRDefault="00EA7FAF" w:rsidP="00EA7FAF">
            <w:pPr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praca w trybie stałego niskiego ciśnienia, </w:t>
            </w:r>
          </w:p>
          <w:p w:rsidR="00144A5D" w:rsidRPr="000921D2" w:rsidRDefault="00EA7FAF" w:rsidP="00EA7FAF">
            <w:pPr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funkcja pielęgnacyjna – maksymalne wypełnienie z automatycznym powrotem po 30 minutach do trybu zmiennociśnieniowego, </w:t>
            </w:r>
          </w:p>
          <w:p w:rsidR="00144A5D" w:rsidRPr="000921D2" w:rsidRDefault="00EA7FAF" w:rsidP="00EA7FAF">
            <w:pPr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zakres masy pacjenta 30-260 kg, wybór wartości ciśnienia, dokonywany automatycznie (wg. algorytmu masa ciała - wartość ciśnienia), </w:t>
            </w:r>
          </w:p>
          <w:p w:rsidR="00144A5D" w:rsidRPr="000921D2" w:rsidRDefault="00EA7FAF" w:rsidP="00EA7FAF">
            <w:pPr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alarm wizualny i dźwiękowy - kontrola wartości wymaganego ciśnienia, </w:t>
            </w:r>
          </w:p>
          <w:p w:rsidR="00144A5D" w:rsidRPr="000921D2" w:rsidRDefault="00EA7FAF" w:rsidP="00EA7FAF">
            <w:pPr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alarm wizualny i dźwiękowy - braku zasilania, </w:t>
            </w:r>
          </w:p>
          <w:p w:rsidR="00144A5D" w:rsidRPr="000921D2" w:rsidRDefault="00EA7FAF" w:rsidP="00EA7FAF">
            <w:pPr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alarm wizualny i dźwiękowy - serwis</w:t>
            </w:r>
          </w:p>
          <w:p w:rsidR="00144A5D" w:rsidRPr="000921D2" w:rsidRDefault="00EA7FAF" w:rsidP="00EA7FAF">
            <w:pPr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funkcja automatycznej blokady panelu sterowania, </w:t>
            </w:r>
          </w:p>
          <w:p w:rsidR="00144A5D" w:rsidRPr="000921D2" w:rsidRDefault="00EA7FAF" w:rsidP="00EA7FAF">
            <w:pPr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dwa aluminiowe, ultra ciche silniki ≤ 20 </w:t>
            </w:r>
            <w:proofErr w:type="spellStart"/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dB</w:t>
            </w:r>
            <w:proofErr w:type="spellEnd"/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silniki z zawieszeniem </w:t>
            </w:r>
            <w:proofErr w:type="spellStart"/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przeciwrotacyjnym</w:t>
            </w:r>
            <w:proofErr w:type="spellEnd"/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brak wibracji, </w:t>
            </w:r>
          </w:p>
          <w:p w:rsidR="00144A5D" w:rsidRPr="000921D2" w:rsidRDefault="00EA7FAF" w:rsidP="00EA7FAF">
            <w:pPr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zasilanie (V/</w:t>
            </w:r>
            <w:proofErr w:type="spellStart"/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Hz</w:t>
            </w:r>
            <w:proofErr w:type="spellEnd"/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) AC 230/ 50, </w:t>
            </w:r>
          </w:p>
          <w:p w:rsidR="00144A5D" w:rsidRPr="000921D2" w:rsidRDefault="00EA7FAF" w:rsidP="00EA7FAF">
            <w:pPr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długość kabla sieciowego (</w:t>
            </w:r>
            <w:proofErr w:type="spellStart"/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</w:t>
            </w:r>
            <w:proofErr w:type="spellEnd"/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.) ≤ 4,5</w:t>
            </w:r>
          </w:p>
          <w:p w:rsidR="00144A5D" w:rsidRPr="000921D2" w:rsidRDefault="00EA7FAF" w:rsidP="00EA7FAF">
            <w:pPr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44A5D"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zewnętrzny filtr antybakteryjny + zapasowy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5D" w:rsidRPr="000921D2" w:rsidRDefault="00144A5D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9528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AF" w:rsidRPr="000921D2" w:rsidRDefault="00EA7FAF" w:rsidP="00144A5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FAF" w:rsidRPr="000921D2" w:rsidRDefault="00EA7FAF" w:rsidP="00EA7FAF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Dokument poświadczający, że dostawca stosuje system zarządzania zgodnie z normą EN ISO 9001:2008 oraz ISO 13485 lub równoważne certyfikaty działań wykonawcy z normami jakościowymi, wystawiony dla producenta, poświadczający stosowanie odpowiednich norm europejskich przy projektowaniu i produkcji oferowanego sprzętu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FAF" w:rsidRPr="000921D2" w:rsidRDefault="00EA7FAF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AF" w:rsidRPr="000921D2" w:rsidRDefault="00EA7FAF" w:rsidP="00144A5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16188F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188F" w:rsidRPr="000921D2" w:rsidRDefault="0070469C" w:rsidP="0070469C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Poduszki przeciwodleżynowe – 70 szt.</w:t>
            </w:r>
          </w:p>
        </w:tc>
      </w:tr>
      <w:bookmarkEnd w:id="1"/>
      <w:tr w:rsidR="000921D2" w:rsidRPr="000921D2" w:rsidTr="00B767E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Urządzenie</w:t>
            </w:r>
            <w:r w:rsid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 używane do demonstracji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B767E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Poduszka przeciwodleżynowa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B767E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Wymiary maksymalne po napompowaniu 42 x 46 x 10 cm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B767E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komór poprzecznych: 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B767E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shd w:val="clear" w:color="auto" w:fill="FEFEFE"/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Masa nie więcej niż 3,5kg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B767E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Minimalna wartość ciśnienia użytkowego 10 mmHg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B767E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Maksymalna wartość ciśnienia dopuszczalnego 130 mmHg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477FBD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77FBD" w:rsidRPr="000921D2" w:rsidRDefault="00477FBD" w:rsidP="00477FBD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Podpórki- 35 szt.</w:t>
            </w:r>
          </w:p>
        </w:tc>
      </w:tr>
      <w:tr w:rsidR="000921D2" w:rsidRPr="000921D2" w:rsidTr="008F541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Urządzenie</w:t>
            </w:r>
            <w:r w:rsid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 używane do demonstracji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8F541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Podpórka pod pięty w nogach łóżka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C131A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Wykonana z pianki </w:t>
            </w:r>
            <w:proofErr w:type="spellStart"/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wysokoelastycznej</w:t>
            </w:r>
            <w:proofErr w:type="spellEnd"/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C131A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Długość nie więcej niż 44 cm, szerokość nie więcej niż 76 cm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C131A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Wykonany z materiału </w:t>
            </w:r>
            <w:proofErr w:type="spellStart"/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alova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8F541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shd w:val="clear" w:color="auto" w:fill="FEFEFE"/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Umożliwia odciążenie okolic pięty zgodnie z osią fizjologiczną kończyn dolnych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477FBD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77FBD" w:rsidRPr="000921D2" w:rsidRDefault="00477FBD" w:rsidP="00477FBD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Pasy ślizgowe – 4 szt.</w:t>
            </w:r>
          </w:p>
        </w:tc>
      </w:tr>
      <w:tr w:rsidR="00477FBD" w:rsidRPr="000921D2" w:rsidTr="006251B0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Urządzenie nie używane do demonstracji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181A2E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Łatwoślizg</w:t>
            </w:r>
            <w:proofErr w:type="spellEnd"/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 bezpiecznego przemieszczania pacjentów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181A2E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Wymiary nie większe niż 220 x 140 x 2 cm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181A2E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Maksymalne obciążenie 130kg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181A2E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shd w:val="clear" w:color="auto" w:fill="FEFEFE"/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Wykonany z nylonu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181A2E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0921D2" w:rsidRDefault="00477FBD" w:rsidP="00477F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Odporność na wysokie temperatury do 105°C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D" w:rsidRPr="000921D2" w:rsidRDefault="00477FBD" w:rsidP="00477F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0921D2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21D2" w:rsidRPr="000921D2" w:rsidRDefault="000921D2" w:rsidP="000921D2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Wałki – 4 szt.</w:t>
            </w:r>
          </w:p>
        </w:tc>
      </w:tr>
      <w:tr w:rsidR="000921D2" w:rsidRPr="000921D2" w:rsidTr="00705E8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D2" w:rsidRPr="000921D2" w:rsidRDefault="000921D2" w:rsidP="000921D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Urządzenie nie używane do demonstracji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D2" w:rsidRPr="000921D2" w:rsidRDefault="000921D2" w:rsidP="000921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C131A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D2" w:rsidRPr="000921D2" w:rsidRDefault="000921D2" w:rsidP="000921D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Wałek rehabilitacyjny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C131A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D2" w:rsidRPr="000921D2" w:rsidRDefault="000921D2" w:rsidP="000921D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Wykonany z pianki poliuretanowej, nie zawierającej </w:t>
            </w:r>
            <w:proofErr w:type="spellStart"/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ftalanów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705E8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D2" w:rsidRPr="000921D2" w:rsidRDefault="000921D2" w:rsidP="000921D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Wałek posiadający zamek błyskawiczny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705E8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D2" w:rsidRPr="000921D2" w:rsidRDefault="000921D2" w:rsidP="000921D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shd w:val="clear" w:color="auto" w:fill="FEFEFE"/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Wymiary: średnica 150 mm x długość 500 mm (+/- 5mm)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921D2" w:rsidRPr="000921D2" w:rsidTr="00705E8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D2" w:rsidRPr="000921D2" w:rsidRDefault="000921D2" w:rsidP="000921D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Waga nie więcej niż 0,45kg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2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2" w:rsidRPr="000921D2" w:rsidRDefault="000921D2" w:rsidP="000921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925A70" w:rsidRPr="005A1A2C" w:rsidRDefault="00925A70" w:rsidP="00925A70">
      <w:pPr>
        <w:suppressAutoHyphens/>
        <w:spacing w:after="120" w:line="48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sectPr w:rsidR="00925A70" w:rsidRPr="005A1A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610" w:rsidRDefault="009C7610" w:rsidP="000D4E7D">
      <w:r>
        <w:separator/>
      </w:r>
    </w:p>
  </w:endnote>
  <w:endnote w:type="continuationSeparator" w:id="0">
    <w:p w:rsidR="009C7610" w:rsidRDefault="009C7610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610" w:rsidRDefault="009C7610" w:rsidP="000D4E7D">
      <w:r>
        <w:separator/>
      </w:r>
    </w:p>
  </w:footnote>
  <w:footnote w:type="continuationSeparator" w:id="0">
    <w:p w:rsidR="009C7610" w:rsidRDefault="009C7610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1E0" w:rsidRDefault="002C31E0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F31"/>
    <w:multiLevelType w:val="hybridMultilevel"/>
    <w:tmpl w:val="E2FEBF90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255C"/>
    <w:multiLevelType w:val="hybridMultilevel"/>
    <w:tmpl w:val="F0860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  <w:num w:numId="13">
    <w:abstractNumId w:val="5"/>
  </w:num>
  <w:num w:numId="14">
    <w:abstractNumId w:val="4"/>
  </w:num>
  <w:num w:numId="15">
    <w:abstractNumId w:val="6"/>
  </w:num>
  <w:num w:numId="16">
    <w:abstractNumId w:val="1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5D0"/>
    <w:rsid w:val="00032CD3"/>
    <w:rsid w:val="0004215F"/>
    <w:rsid w:val="000921D2"/>
    <w:rsid w:val="000A78E4"/>
    <w:rsid w:val="000B20BF"/>
    <w:rsid w:val="000B4037"/>
    <w:rsid w:val="000D4E7D"/>
    <w:rsid w:val="000E5692"/>
    <w:rsid w:val="00123CEE"/>
    <w:rsid w:val="00144A5D"/>
    <w:rsid w:val="0016188F"/>
    <w:rsid w:val="00193940"/>
    <w:rsid w:val="00233C9C"/>
    <w:rsid w:val="002619DE"/>
    <w:rsid w:val="00276145"/>
    <w:rsid w:val="00287867"/>
    <w:rsid w:val="002A76E6"/>
    <w:rsid w:val="002C1CE1"/>
    <w:rsid w:val="002C31E0"/>
    <w:rsid w:val="002D3D36"/>
    <w:rsid w:val="002D55BA"/>
    <w:rsid w:val="0030183E"/>
    <w:rsid w:val="0031674E"/>
    <w:rsid w:val="003326EC"/>
    <w:rsid w:val="0033712D"/>
    <w:rsid w:val="003433B1"/>
    <w:rsid w:val="00346824"/>
    <w:rsid w:val="003E1B7C"/>
    <w:rsid w:val="003E6677"/>
    <w:rsid w:val="003F2E13"/>
    <w:rsid w:val="00406186"/>
    <w:rsid w:val="004359E4"/>
    <w:rsid w:val="004646AB"/>
    <w:rsid w:val="00464C16"/>
    <w:rsid w:val="00477FBD"/>
    <w:rsid w:val="00510005"/>
    <w:rsid w:val="00597DCC"/>
    <w:rsid w:val="005A1A2C"/>
    <w:rsid w:val="005A2DA4"/>
    <w:rsid w:val="005A3414"/>
    <w:rsid w:val="005C1EF3"/>
    <w:rsid w:val="005E2705"/>
    <w:rsid w:val="00615B2E"/>
    <w:rsid w:val="00690370"/>
    <w:rsid w:val="006F5591"/>
    <w:rsid w:val="0070469C"/>
    <w:rsid w:val="00762828"/>
    <w:rsid w:val="00767D44"/>
    <w:rsid w:val="0078407C"/>
    <w:rsid w:val="007B560F"/>
    <w:rsid w:val="0081208D"/>
    <w:rsid w:val="00823C89"/>
    <w:rsid w:val="00826616"/>
    <w:rsid w:val="008C1C1B"/>
    <w:rsid w:val="008E4815"/>
    <w:rsid w:val="008E6A69"/>
    <w:rsid w:val="008F1D77"/>
    <w:rsid w:val="009037F7"/>
    <w:rsid w:val="009141FB"/>
    <w:rsid w:val="00925A70"/>
    <w:rsid w:val="009331C3"/>
    <w:rsid w:val="00997DB4"/>
    <w:rsid w:val="009C7610"/>
    <w:rsid w:val="009E3F52"/>
    <w:rsid w:val="00A30D86"/>
    <w:rsid w:val="00A46D6D"/>
    <w:rsid w:val="00A71323"/>
    <w:rsid w:val="00A75F6D"/>
    <w:rsid w:val="00A9118D"/>
    <w:rsid w:val="00AA635E"/>
    <w:rsid w:val="00AB2C52"/>
    <w:rsid w:val="00B84219"/>
    <w:rsid w:val="00BF6D53"/>
    <w:rsid w:val="00C23837"/>
    <w:rsid w:val="00C26F9D"/>
    <w:rsid w:val="00C54BB1"/>
    <w:rsid w:val="00CD008B"/>
    <w:rsid w:val="00D129F8"/>
    <w:rsid w:val="00D2335A"/>
    <w:rsid w:val="00D900E7"/>
    <w:rsid w:val="00D90406"/>
    <w:rsid w:val="00D96805"/>
    <w:rsid w:val="00DE3A4D"/>
    <w:rsid w:val="00DF1631"/>
    <w:rsid w:val="00E33791"/>
    <w:rsid w:val="00E81615"/>
    <w:rsid w:val="00EA546E"/>
    <w:rsid w:val="00EA7FAF"/>
    <w:rsid w:val="00EB7EAC"/>
    <w:rsid w:val="00EE1528"/>
    <w:rsid w:val="00F31E44"/>
    <w:rsid w:val="00F523E0"/>
    <w:rsid w:val="00F955C1"/>
    <w:rsid w:val="00FC769B"/>
    <w:rsid w:val="00FE5350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0422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aliases w:val="sw tekst,CW_Lista,L1,Numerowanie,Akapit z listą BS,ISCG Numerowanie,lp1,List Paragraph,BulletC,Kolorowa lista — akcent 11,Obiekt,Akapit z listą 1,Bulleted list,Preambuła,Colorful Shading - Accent 31,Light List - Accent 51,Lista num"/>
    <w:basedOn w:val="Normalny"/>
    <w:link w:val="AkapitzlistZnak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AkapitzlistZnak">
    <w:name w:val="Akapit z listą Znak"/>
    <w:aliases w:val="sw tekst Znak,CW_Lista Znak,L1 Znak,Numerowanie Znak,Akapit z listą BS Znak,ISCG Numerowanie Znak,lp1 Znak,List Paragraph Znak,BulletC Znak,Kolorowa lista — akcent 11 Znak,Obiekt Znak,Akapit z listą 1 Znak,Bulleted list Znak"/>
    <w:link w:val="Akapitzlist"/>
    <w:uiPriority w:val="34"/>
    <w:qFormat/>
    <w:locked/>
    <w:rsid w:val="009037F7"/>
  </w:style>
  <w:style w:type="paragraph" w:customStyle="1" w:styleId="Style10">
    <w:name w:val="Style10"/>
    <w:basedOn w:val="Normalny"/>
    <w:rsid w:val="002C31E0"/>
    <w:pPr>
      <w:widowControl w:val="0"/>
      <w:suppressAutoHyphens/>
      <w:autoSpaceDE w:val="0"/>
      <w:jc w:val="center"/>
    </w:pPr>
    <w:rPr>
      <w:rFonts w:ascii="Trebuchet MS" w:hAnsi="Trebuchet MS" w:cs="Trebuchet MS"/>
      <w:lang w:eastAsia="zh-CN"/>
    </w:rPr>
  </w:style>
  <w:style w:type="paragraph" w:customStyle="1" w:styleId="WW-Domylnie">
    <w:name w:val="WW-Domyślnie"/>
    <w:rsid w:val="00144A5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B7D9-FA73-4AB2-991A-7370004E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18</cp:revision>
  <cp:lastPrinted>2026-04-13T12:00:00Z</cp:lastPrinted>
  <dcterms:created xsi:type="dcterms:W3CDTF">2026-03-13T12:55:00Z</dcterms:created>
  <dcterms:modified xsi:type="dcterms:W3CDTF">2026-04-13T12:00:00Z</dcterms:modified>
</cp:coreProperties>
</file>