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OFERTA – Część nr 1</w:t>
      </w:r>
      <w:r w:rsidR="00B50B4D">
        <w:rPr>
          <w:rFonts w:ascii="Calibri" w:eastAsia="Calibri" w:hAnsi="Calibri" w:cs="Calibri"/>
          <w:b/>
          <w:bCs/>
          <w:sz w:val="22"/>
          <w:szCs w:val="22"/>
          <w:lang w:eastAsia="ar-SA"/>
        </w:rPr>
        <w:t>2</w:t>
      </w:r>
    </w:p>
    <w:p w:rsidR="00BB7F7D" w:rsidRPr="005519CC" w:rsidRDefault="00BB7F7D" w:rsidP="00BB7F7D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287EB6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transportowy w pozycji leżącej</w:t>
            </w:r>
            <w:r w:rsidR="0057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25A70"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287EB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BB7F7D" w:rsidRDefault="00BB7F7D" w:rsidP="00BB7F7D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>Część nr 1</w:t>
      </w:r>
      <w:r w:rsidR="00B50B4D">
        <w:rPr>
          <w:rFonts w:ascii="Calibri Light" w:eastAsia="Calibri" w:hAnsi="Calibri Light" w:cs="Calibri Light"/>
          <w:b/>
        </w:rPr>
        <w:t>2</w:t>
      </w:r>
    </w:p>
    <w:p w:rsidR="00925A70" w:rsidRPr="00BB7F7D" w:rsidRDefault="00925A70" w:rsidP="00BB7F7D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0" w:name="_Hlk220502878"/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  <w:color w:val="000000"/>
              </w:rPr>
              <w:t>Wózek przeznaczony do transportu wewnątrzszpitalnego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TAK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B265AD">
              <w:rPr>
                <w:rFonts w:ascii="Calibri" w:hAnsi="Calibri" w:cs="Calibri"/>
              </w:rPr>
              <w:t>Długość całkowita wózka: max. 2050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Szerokość całkowita wózka z poręczami bocznymi: max. 800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Szerokość materaca: min. 660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Regulacja wysokości za pomocą nożnej pompy hydraulicznej w zakresie 580 – </w:t>
            </w:r>
            <w:smartTag w:uri="urn:schemas-microsoft-com:office:smarttags" w:element="metricconverter">
              <w:smartTagPr>
                <w:attr w:name="ProductID" w:val="880 mm"/>
              </w:smartTagPr>
              <w:r w:rsidRPr="00B265AD">
                <w:rPr>
                  <w:rFonts w:ascii="Calibri" w:hAnsi="Calibri" w:cs="Calibri"/>
                </w:rPr>
                <w:t>880 mm</w:t>
              </w:r>
            </w:smartTag>
            <w:r w:rsidRPr="00B265AD">
              <w:rPr>
                <w:rFonts w:ascii="Calibri" w:hAnsi="Calibri" w:cs="Calibri"/>
              </w:rPr>
              <w:t xml:space="preserve"> (±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B265AD">
                <w:rPr>
                  <w:rFonts w:ascii="Calibri" w:hAnsi="Calibri" w:cs="Calibri"/>
                </w:rPr>
                <w:t>20 mm</w:t>
              </w:r>
            </w:smartTag>
            <w:r w:rsidRPr="00B265AD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Oparcie pleców regulowane sprężynami gazowymi z blokadą w zakresie od 0</w:t>
            </w:r>
            <w:r w:rsidRPr="00B265AD">
              <w:rPr>
                <w:rFonts w:ascii="Calibri" w:hAnsi="Calibri" w:cs="Calibri"/>
                <w:vertAlign w:val="superscript"/>
              </w:rPr>
              <w:t>0</w:t>
            </w:r>
            <w:r w:rsidRPr="00B265AD">
              <w:rPr>
                <w:rFonts w:ascii="Calibri" w:hAnsi="Calibri" w:cs="Calibri"/>
              </w:rPr>
              <w:t xml:space="preserve"> do 70</w:t>
            </w:r>
            <w:r w:rsidRPr="00B265AD">
              <w:rPr>
                <w:rFonts w:ascii="Calibri" w:hAnsi="Calibri" w:cs="Calibri"/>
                <w:vertAlign w:val="superscript"/>
              </w:rPr>
              <w:t>0</w:t>
            </w:r>
            <w:r w:rsidRPr="00B265AD">
              <w:rPr>
                <w:rFonts w:ascii="Calibri" w:hAnsi="Calibri" w:cs="Calibri"/>
              </w:rPr>
              <w:t xml:space="preserve"> ± 3</w:t>
            </w:r>
            <w:r w:rsidRPr="00B265AD">
              <w:rPr>
                <w:rFonts w:ascii="Calibri" w:hAnsi="Calibri" w:cs="Calibri"/>
                <w:vertAlign w:val="superscript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Przechył 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</w:rPr>
              <w:t>: 26</w:t>
            </w:r>
            <w:r w:rsidRPr="00B265AD">
              <w:rPr>
                <w:rFonts w:ascii="Calibri" w:hAnsi="Calibri" w:cs="Calibri"/>
                <w:vertAlign w:val="superscript"/>
              </w:rPr>
              <w:t xml:space="preserve">0 </w:t>
            </w:r>
            <w:r w:rsidRPr="00B265AD">
              <w:rPr>
                <w:rFonts w:ascii="Calibri" w:hAnsi="Calibri" w:cs="Calibri"/>
              </w:rPr>
              <w:t>(± 3</w:t>
            </w:r>
            <w:r w:rsidRPr="00B265AD">
              <w:rPr>
                <w:rFonts w:ascii="Calibri" w:hAnsi="Calibri" w:cs="Calibri"/>
                <w:vertAlign w:val="superscript"/>
              </w:rPr>
              <w:t>0</w:t>
            </w:r>
            <w:r w:rsidRPr="00B265AD">
              <w:rPr>
                <w:rFonts w:ascii="Calibri" w:hAnsi="Calibri" w:cs="Calibri"/>
              </w:rPr>
              <w:t>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Przechył anty -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  <w:color w:val="008000"/>
              </w:rPr>
              <w:t xml:space="preserve">: </w:t>
            </w:r>
            <w:r w:rsidRPr="00B265AD">
              <w:rPr>
                <w:rFonts w:ascii="Calibri" w:hAnsi="Calibri" w:cs="Calibri"/>
              </w:rPr>
              <w:t>15</w:t>
            </w:r>
            <w:r w:rsidRPr="00B265AD">
              <w:rPr>
                <w:rFonts w:ascii="Calibri" w:hAnsi="Calibri" w:cs="Calibri"/>
                <w:vertAlign w:val="superscript"/>
              </w:rPr>
              <w:t xml:space="preserve">0 </w:t>
            </w:r>
            <w:r w:rsidRPr="00B265AD">
              <w:rPr>
                <w:rFonts w:ascii="Calibri" w:hAnsi="Calibri" w:cs="Calibri"/>
              </w:rPr>
              <w:t>(± 3</w:t>
            </w:r>
            <w:r w:rsidRPr="00B265AD">
              <w:rPr>
                <w:rFonts w:ascii="Calibri" w:hAnsi="Calibri" w:cs="Calibri"/>
                <w:vertAlign w:val="superscript"/>
              </w:rPr>
              <w:t>0</w:t>
            </w:r>
            <w:r w:rsidRPr="00B265AD">
              <w:rPr>
                <w:rFonts w:ascii="Calibri" w:hAnsi="Calibri" w:cs="Calibri"/>
              </w:rPr>
              <w:t>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Regulacja pozycji 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</w:rPr>
              <w:t xml:space="preserve"> oraz anty-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</w:rPr>
              <w:t xml:space="preserve"> wspomagana sprężynami gazowymi z blokadą.</w:t>
            </w:r>
          </w:p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Ergonomiczny uchwyt do pozycjonowania leża w pozycji 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</w:rPr>
              <w:t xml:space="preserve"> lub anty-</w:t>
            </w:r>
            <w:proofErr w:type="spellStart"/>
            <w:r w:rsidRPr="00B265AD">
              <w:rPr>
                <w:rFonts w:ascii="Calibri" w:hAnsi="Calibri" w:cs="Calibri"/>
              </w:rPr>
              <w:t>Trendelenburga</w:t>
            </w:r>
            <w:proofErr w:type="spellEnd"/>
            <w:r w:rsidRPr="00B265AD">
              <w:rPr>
                <w:rFonts w:ascii="Calibri" w:hAnsi="Calibri" w:cs="Calibri"/>
              </w:rPr>
              <w:t xml:space="preserve"> – usytuowany od strony nóg pacjenta. 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Wózek wykonany z profili stalowych, lakierowanych proszkowo z użyciem lakieru z nanotechnologią srebra powodującą hamowanie namnażania bakterii i wirusów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Podstawa wózka obudowana wypraskami z tworzywa z zastosowaniem nanotechnologii srebra powodującej hamowanie namnażania bakterii i wirusów, z miejscem w wyprasce na podręczne rzeczy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rPr>
                <w:rFonts w:ascii="Calibri" w:hAnsi="Calibri" w:cs="Calibri"/>
                <w:vertAlign w:val="superscript"/>
              </w:rPr>
            </w:pPr>
            <w:r w:rsidRPr="00B265AD">
              <w:rPr>
                <w:rFonts w:ascii="Calibri" w:hAnsi="Calibri" w:cs="Calibri"/>
              </w:rPr>
              <w:t>Dwusegmentowe leże wypełnione płytą laminatową umożliwiającą wykonanie zdjęć RTG oraz przeprowadzanie reanimacji. Możliwość monitorowania klatki piersiowej pacjenta aparatem RTG z ramieniem C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Wózek zaopatrzony w 4 krążki odbojowe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Materac o grubości min. 80 mm montowany do leża wózka za pomocą rzepów.</w:t>
            </w:r>
          </w:p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Obszycie wykonane z materiału nieprzemakalnego z dodatkami bakterio i grzybobójczymi ograniczającymi rozprzestrzenianie się szczepu MRSA i bakterii </w:t>
            </w:r>
            <w:proofErr w:type="spellStart"/>
            <w:r w:rsidRPr="00B265AD">
              <w:rPr>
                <w:rFonts w:ascii="Calibri" w:hAnsi="Calibri" w:cs="Calibri"/>
              </w:rPr>
              <w:t>E.coli</w:t>
            </w:r>
            <w:proofErr w:type="spellEnd"/>
            <w:r w:rsidRPr="00B265AD">
              <w:rPr>
                <w:rFonts w:ascii="Calibri" w:hAnsi="Calibri" w:cs="Calibri"/>
              </w:rPr>
              <w:t xml:space="preserve">. Obszycie niepalne zgodnie z normą BS 5852 poziom CRIB 5 (Źródło zaprószenia 5). </w:t>
            </w:r>
          </w:p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Właściwości ograniczające rozprzestrzenianie się szczepu MRSA i bakterii </w:t>
            </w:r>
            <w:proofErr w:type="spellStart"/>
            <w:r w:rsidRPr="00B265AD">
              <w:rPr>
                <w:rFonts w:ascii="Calibri" w:hAnsi="Calibri" w:cs="Calibri"/>
              </w:rPr>
              <w:t>E.coli</w:t>
            </w:r>
            <w:proofErr w:type="spellEnd"/>
            <w:r w:rsidRPr="00B265AD">
              <w:rPr>
                <w:rFonts w:ascii="Calibri" w:hAnsi="Calibri" w:cs="Calibri"/>
              </w:rPr>
              <w:t xml:space="preserve"> oraz niepalności potwierdzone certyfikatami wydanymi  przez niezależne uprawnione do tego podmioty. Certyfikaty dołączyć do oferty.</w:t>
            </w:r>
          </w:p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Możliwość wyboru koloru obszycia materacy – wg wzornika producenta.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Koła jezdne o średnicy 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B265AD">
                <w:rPr>
                  <w:rFonts w:ascii="Calibri" w:hAnsi="Calibri" w:cs="Calibri"/>
                </w:rPr>
                <w:t>200 mm</w:t>
              </w:r>
            </w:smartTag>
            <w:r w:rsidRPr="00B265AD">
              <w:rPr>
                <w:rFonts w:ascii="Calibri" w:hAnsi="Calibri" w:cs="Calibri"/>
              </w:rPr>
              <w:t xml:space="preserve"> z centralną blokadą jazdy i kołem kierunkowym – 2 dźwignie blokady od strony nóg pacjenta.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Dopuszczalne obciążenie wózka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B265AD">
                <w:rPr>
                  <w:rFonts w:ascii="Calibri" w:hAnsi="Calibri" w:cs="Calibri"/>
                </w:rPr>
                <w:t>250 kg</w:t>
              </w:r>
            </w:smartTag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TAK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Wózek wyposażony w poręcze boczne wykonane z aluminium oraz odpornego tworzywa, składające się z dwóch poprzeczek poziomych oraz min. 5 pionowych.</w:t>
            </w:r>
          </w:p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Mechanizm zwalniania / blokowania poręczy w łatwo dostępnym miejscu – w górnej części poręczy, oznaczony kolorem żółtym lub czerwonym.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Poręcze boczne po złożeniu nie wystają ponad powierzchnię leża – brak utrudnień przy schodzeniu z wózka lub przy transferze pacjenta z wózka na łóżko.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Wózek wyposażony w tunele na tacę RTG, wieszak kroplówki oraz w 4 ergonomiczne uchwyty do przetaczania – 2 od strony nóg pacjenta oraz 2 od strony głowy.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Od strony nóg metalowy ogranicznik chroniący przed zsuwaniem się materaca.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  <w:color w:val="000000"/>
              </w:rPr>
              <w:t>Dokumenty (raporty techniczne, karty charakterystyki itp.) potwierdzające antybakteryjność lakieru i tworzywa</w:t>
            </w:r>
            <w:r w:rsidR="00B265AD" w:rsidRPr="00B265AD">
              <w:rPr>
                <w:rFonts w:ascii="Calibri" w:hAnsi="Calibri" w:cs="Calibri"/>
                <w:color w:val="000000"/>
              </w:rPr>
              <w:t xml:space="preserve"> </w:t>
            </w:r>
            <w:r w:rsidRPr="00B265AD">
              <w:rPr>
                <w:rFonts w:ascii="Calibri" w:hAnsi="Calibri" w:cs="Calibri"/>
              </w:rPr>
              <w:t>(dołączyć do oferty)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TAK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Wózek dostarczony w oryginalnym opakowaniu producenta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 xml:space="preserve">TAK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Powierzchnie wózka odporne na środki dezynfekcyjne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7EB6" w:rsidRPr="00B265AD" w:rsidRDefault="00287EB6" w:rsidP="00287EB6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DA2C4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87EB6" w:rsidRPr="00B265AD" w:rsidRDefault="00287EB6" w:rsidP="00287EB6">
            <w:pPr>
              <w:spacing w:before="120" w:after="120"/>
              <w:ind w:right="144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Deklaracja Zgodności, Wpis lub Zgłoszenie do Urzędu Rejestracji Wyrobów Medycznych</w:t>
            </w:r>
          </w:p>
        </w:tc>
        <w:tc>
          <w:tcPr>
            <w:tcW w:w="2128" w:type="dxa"/>
          </w:tcPr>
          <w:p w:rsidR="00287EB6" w:rsidRPr="00B265AD" w:rsidRDefault="00287EB6" w:rsidP="00287EB6">
            <w:pPr>
              <w:spacing w:before="120" w:after="120"/>
              <w:ind w:left="144" w:right="144"/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EB6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E81615" w:rsidRDefault="00287EB6" w:rsidP="00287E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Pr="00B265AD" w:rsidRDefault="00B265AD" w:rsidP="00287EB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Gwarancja minimum 24 miesiące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EB6" w:rsidRDefault="00B265AD" w:rsidP="00287EB6">
            <w:pPr>
              <w:jc w:val="center"/>
              <w:rPr>
                <w:rFonts w:ascii="Calibri" w:hAnsi="Calibri" w:cs="Calibri"/>
              </w:rPr>
            </w:pPr>
            <w:r w:rsidRPr="00B265AD">
              <w:rPr>
                <w:rFonts w:ascii="Calibri" w:hAnsi="Calibri" w:cs="Calibri"/>
              </w:rPr>
              <w:t>TAK, podać</w:t>
            </w:r>
          </w:p>
          <w:p w:rsidR="00B50B4D" w:rsidRPr="00E81615" w:rsidRDefault="00B50B4D" w:rsidP="00B50B4D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 xml:space="preserve">Parametr oceniany </w:t>
            </w:r>
            <w:bookmarkStart w:id="1" w:name="_GoBack"/>
            <w:bookmarkEnd w:id="1"/>
          </w:p>
          <w:p w:rsidR="00B50B4D" w:rsidRPr="00E81615" w:rsidRDefault="00B50B4D" w:rsidP="00B50B4D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24 miesiące- 0pkt</w:t>
            </w:r>
          </w:p>
          <w:p w:rsidR="00B50B4D" w:rsidRPr="00E81615" w:rsidRDefault="00B50B4D" w:rsidP="00B50B4D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36 miesięcy- 20 pkt</w:t>
            </w:r>
          </w:p>
          <w:p w:rsidR="00B50B4D" w:rsidRPr="00E81615" w:rsidRDefault="00B50B4D" w:rsidP="00B50B4D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48 miesięcy – 40 pkt</w:t>
            </w:r>
          </w:p>
          <w:p w:rsidR="00B50B4D" w:rsidRPr="00B265AD" w:rsidRDefault="00B50B4D" w:rsidP="00287E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B6" w:rsidRPr="00E81615" w:rsidRDefault="00287EB6" w:rsidP="00287E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0E" w:rsidRDefault="0052470E" w:rsidP="000D4E7D">
      <w:r>
        <w:separator/>
      </w:r>
    </w:p>
  </w:endnote>
  <w:endnote w:type="continuationSeparator" w:id="0">
    <w:p w:rsidR="0052470E" w:rsidRDefault="0052470E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0E" w:rsidRDefault="0052470E" w:rsidP="000D4E7D">
      <w:r>
        <w:separator/>
      </w:r>
    </w:p>
  </w:footnote>
  <w:footnote w:type="continuationSeparator" w:id="0">
    <w:p w:rsidR="0052470E" w:rsidRDefault="0052470E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87EB6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406186"/>
    <w:rsid w:val="004359E4"/>
    <w:rsid w:val="004646AB"/>
    <w:rsid w:val="00464C16"/>
    <w:rsid w:val="004A6065"/>
    <w:rsid w:val="004D7A2E"/>
    <w:rsid w:val="00510005"/>
    <w:rsid w:val="0052470E"/>
    <w:rsid w:val="00564926"/>
    <w:rsid w:val="00572AFA"/>
    <w:rsid w:val="00597DCC"/>
    <w:rsid w:val="005A2DA4"/>
    <w:rsid w:val="005B731B"/>
    <w:rsid w:val="005C1EF3"/>
    <w:rsid w:val="00615B2E"/>
    <w:rsid w:val="00690370"/>
    <w:rsid w:val="00767D44"/>
    <w:rsid w:val="007805A8"/>
    <w:rsid w:val="0078407C"/>
    <w:rsid w:val="00823C89"/>
    <w:rsid w:val="00826616"/>
    <w:rsid w:val="008B6B94"/>
    <w:rsid w:val="008C1C1B"/>
    <w:rsid w:val="008E4815"/>
    <w:rsid w:val="008E516B"/>
    <w:rsid w:val="008E6A69"/>
    <w:rsid w:val="008F1D77"/>
    <w:rsid w:val="009037F7"/>
    <w:rsid w:val="009141FB"/>
    <w:rsid w:val="00925A70"/>
    <w:rsid w:val="009331C3"/>
    <w:rsid w:val="00997DB4"/>
    <w:rsid w:val="00A46D6D"/>
    <w:rsid w:val="00A71323"/>
    <w:rsid w:val="00AA50E1"/>
    <w:rsid w:val="00AA635E"/>
    <w:rsid w:val="00B265AD"/>
    <w:rsid w:val="00B50B4D"/>
    <w:rsid w:val="00BB7F7D"/>
    <w:rsid w:val="00BF6D53"/>
    <w:rsid w:val="00C23837"/>
    <w:rsid w:val="00C54BB1"/>
    <w:rsid w:val="00D129F8"/>
    <w:rsid w:val="00D2335A"/>
    <w:rsid w:val="00D900E7"/>
    <w:rsid w:val="00D90406"/>
    <w:rsid w:val="00DE3A4D"/>
    <w:rsid w:val="00DF1631"/>
    <w:rsid w:val="00E35EFB"/>
    <w:rsid w:val="00E81615"/>
    <w:rsid w:val="00EB2A37"/>
    <w:rsid w:val="00EE1528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610B4F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326F-BE35-4047-9520-A27CEDBB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dcterms:created xsi:type="dcterms:W3CDTF">2026-03-13T12:51:00Z</dcterms:created>
  <dcterms:modified xsi:type="dcterms:W3CDTF">2026-03-16T11:57:00Z</dcterms:modified>
</cp:coreProperties>
</file>