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Pr="003A215F" w:rsidRDefault="00925A70" w:rsidP="00925A70">
      <w:pPr>
        <w:shd w:val="clear" w:color="auto" w:fill="FFFFFF"/>
        <w:suppressAutoHyphens/>
        <w:ind w:left="6372" w:firstLine="708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3A215F">
        <w:rPr>
          <w:rFonts w:ascii="Calibri" w:eastAsia="Calibri" w:hAnsi="Calibri" w:cs="Calibri"/>
          <w:b/>
          <w:bCs/>
          <w:sz w:val="22"/>
          <w:szCs w:val="22"/>
          <w:lang w:eastAsia="ar-SA"/>
        </w:rPr>
        <w:t>Załącznik nr 1 do SWZ</w:t>
      </w:r>
    </w:p>
    <w:p w:rsidR="00925A70" w:rsidRPr="003A215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925A70" w:rsidRPr="003A215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3A215F">
        <w:rPr>
          <w:rFonts w:ascii="Calibri" w:eastAsia="Calibri" w:hAnsi="Calibri" w:cs="Calibri"/>
          <w:b/>
          <w:bCs/>
          <w:sz w:val="22"/>
          <w:szCs w:val="22"/>
          <w:lang w:eastAsia="ar-SA"/>
        </w:rPr>
        <w:t>Wykonawca:</w:t>
      </w:r>
    </w:p>
    <w:p w:rsidR="00925A70" w:rsidRPr="003A215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3A215F"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Pr="003A215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3A215F"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…………………………..………</w:t>
      </w:r>
    </w:p>
    <w:p w:rsidR="00925A70" w:rsidRPr="003A215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3A215F"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Pr="003A215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 w:rsidRPr="003A215F">
        <w:rPr>
          <w:rFonts w:ascii="Calibri" w:eastAsia="Calibri" w:hAnsi="Calibri" w:cs="Calibri"/>
          <w:b/>
          <w:bCs/>
          <w:sz w:val="22"/>
          <w:szCs w:val="22"/>
          <w:lang w:eastAsia="ar-SA"/>
        </w:rPr>
        <w:t>(</w:t>
      </w:r>
      <w:r w:rsidRPr="003A215F"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pełna nazwa/firma, adres)</w:t>
      </w:r>
    </w:p>
    <w:p w:rsidR="00925A70" w:rsidRPr="003A215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 w:rsidRPr="003A215F">
        <w:rPr>
          <w:rFonts w:ascii="Calibri" w:eastAsia="Calibri" w:hAnsi="Calibri" w:cs="Calibri"/>
          <w:b/>
          <w:bCs/>
          <w:sz w:val="22"/>
          <w:szCs w:val="22"/>
          <w:lang w:eastAsia="ar-SA"/>
        </w:rPr>
        <w:t>NIP</w:t>
      </w:r>
      <w:r w:rsidRPr="003A215F"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 xml:space="preserve"> ………………………….….</w:t>
      </w:r>
    </w:p>
    <w:p w:rsidR="00925A70" w:rsidRPr="003A215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 w:rsidRPr="003A215F"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KRS ……………………..………</w:t>
      </w:r>
    </w:p>
    <w:p w:rsidR="00925A70" w:rsidRPr="003A215F" w:rsidRDefault="00925A70" w:rsidP="00FF6339">
      <w:pPr>
        <w:shd w:val="clear" w:color="auto" w:fill="FFFFFF"/>
        <w:suppressAutoHyphens/>
        <w:spacing w:before="280" w:after="28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3A215F">
        <w:rPr>
          <w:rFonts w:ascii="Calibri" w:eastAsia="Calibri" w:hAnsi="Calibri" w:cs="Calibri"/>
          <w:b/>
          <w:bCs/>
          <w:sz w:val="22"/>
          <w:szCs w:val="22"/>
          <w:lang w:eastAsia="ar-SA"/>
        </w:rPr>
        <w:t>OFERTA – Część nr 1</w:t>
      </w:r>
      <w:r w:rsidR="003A215F" w:rsidRPr="003A215F">
        <w:rPr>
          <w:rFonts w:ascii="Calibri" w:eastAsia="Calibri" w:hAnsi="Calibri" w:cs="Calibri"/>
          <w:b/>
          <w:bCs/>
          <w:sz w:val="22"/>
          <w:szCs w:val="22"/>
          <w:lang w:eastAsia="ar-SA"/>
        </w:rPr>
        <w:t>0</w:t>
      </w:r>
    </w:p>
    <w:p w:rsidR="00FF6339" w:rsidRPr="005519CC" w:rsidRDefault="00FF6339" w:rsidP="00FF6339">
      <w:pPr>
        <w:autoSpaceDE w:val="0"/>
        <w:autoSpaceDN w:val="0"/>
        <w:adjustRightInd w:val="0"/>
        <w:ind w:left="-567"/>
        <w:jc w:val="both"/>
        <w:rPr>
          <w:rFonts w:asciiTheme="minorHAnsi" w:eastAsiaTheme="minorHAnsi" w:hAnsiTheme="minorHAnsi"/>
          <w:b/>
          <w:lang w:eastAsia="en-US"/>
        </w:rPr>
      </w:pPr>
      <w:r w:rsidRPr="005519CC">
        <w:rPr>
          <w:rFonts w:ascii="Calibri" w:eastAsia="Calibri" w:hAnsi="Calibri" w:cs="Calibri"/>
          <w:lang w:eastAsia="ar-SA"/>
        </w:rPr>
        <w:t>W odpowiedzi na ogłoszenie dotyczące udzielenia zamówienia publicznego na  dostawę sprzętu medycznego, w  ramach zadania inwestycyjnego pod nazwą:</w:t>
      </w:r>
      <w:r w:rsidRPr="005519CC">
        <w:rPr>
          <w:rFonts w:cstheme="minorHAnsi"/>
          <w:b/>
        </w:rPr>
        <w:t xml:space="preserve"> „Rozwój opieki długoterminowej na terenie powiatu brzozowskiego poprzez budowę Zakładu Opiekuńczo-Leczniczego” realizowanego w ramach Krajowego Planu Odbudowy i Zwiększania Odporności: Komponent D „Efektywność, dostępność i jakość systemu ochrony zdrowia” Inwestycja D4.1.1 „Rozwój opieki długoterminowej poprzez modernizację infrastruktury podmiotów leczniczych na </w:t>
      </w:r>
      <w:r w:rsidRPr="005519CC">
        <w:rPr>
          <w:rFonts w:ascii="Lato-Regular" w:hAnsi="Lato-Regular" w:cs="Lato-Regular"/>
          <w:b/>
          <w:sz w:val="20"/>
          <w:szCs w:val="20"/>
        </w:rPr>
        <w:t>poziomie powiatowym</w:t>
      </w:r>
      <w:r>
        <w:rPr>
          <w:rFonts w:ascii="Lato-Regular" w:hAnsi="Lato-Regular" w:cs="Lato-Regular"/>
          <w:b/>
          <w:sz w:val="20"/>
          <w:szCs w:val="20"/>
        </w:rPr>
        <w:t xml:space="preserve">” </w:t>
      </w:r>
      <w:r w:rsidRPr="005519CC">
        <w:rPr>
          <w:rFonts w:ascii="Calibri" w:hAnsi="Calibri" w:cs="Calibri"/>
          <w:sz w:val="22"/>
          <w:szCs w:val="22"/>
        </w:rPr>
        <w:t>składam następującą ofertę:</w:t>
      </w:r>
    </w:p>
    <w:p w:rsidR="00925A70" w:rsidRPr="003A215F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925A70" w:rsidRPr="003A215F" w:rsidTr="00925A70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925A70" w:rsidRPr="003A215F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3A215F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3A215F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3A215F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3A215F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925A70" w:rsidRPr="003A215F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:rsidR="00925A70" w:rsidRPr="003A215F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3A215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jednostkowa brutto</w:t>
            </w:r>
          </w:p>
          <w:p w:rsidR="00925A70" w:rsidRPr="003A215F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3A215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3A215F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3A215F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3A215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VAT</w:t>
            </w:r>
          </w:p>
          <w:p w:rsidR="00925A70" w:rsidRPr="003A215F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25A70" w:rsidRPr="003A215F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3A215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brutto</w:t>
            </w:r>
          </w:p>
          <w:p w:rsidR="00925A70" w:rsidRPr="003A215F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</w:tr>
      <w:tr w:rsidR="00925A70" w:rsidRPr="003A215F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A70" w:rsidRPr="003A215F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925A70" w:rsidRPr="003A215F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19" w:rsidRPr="003A215F" w:rsidRDefault="006B32FC" w:rsidP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/>
                <w:bCs/>
                <w:sz w:val="22"/>
                <w:szCs w:val="22"/>
              </w:rPr>
              <w:t>Aparat EKG</w:t>
            </w:r>
          </w:p>
          <w:p w:rsidR="00925A70" w:rsidRPr="003A215F" w:rsidRDefault="00925A70" w:rsidP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Cs/>
                <w:sz w:val="22"/>
                <w:szCs w:val="22"/>
              </w:rPr>
              <w:t>Nazwa:…………………………….……</w:t>
            </w:r>
          </w:p>
          <w:p w:rsidR="00925A70" w:rsidRPr="003A215F" w:rsidRDefault="00925A70" w:rsidP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Cs/>
                <w:sz w:val="22"/>
                <w:szCs w:val="22"/>
              </w:rPr>
              <w:t>Typ: ……………………………………..</w:t>
            </w:r>
          </w:p>
          <w:p w:rsidR="00925A70" w:rsidRPr="003A215F" w:rsidRDefault="00925A70" w:rsidP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Cs/>
                <w:sz w:val="22"/>
                <w:szCs w:val="22"/>
              </w:rPr>
              <w:t>Model: …………………………………</w:t>
            </w:r>
          </w:p>
          <w:p w:rsidR="00925A70" w:rsidRPr="003A215F" w:rsidRDefault="00925A70" w:rsidP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Cs/>
                <w:sz w:val="22"/>
                <w:szCs w:val="22"/>
              </w:rPr>
              <w:t>Producent: ……………………………</w:t>
            </w:r>
          </w:p>
          <w:p w:rsidR="00925A70" w:rsidRPr="003A215F" w:rsidRDefault="00925A70" w:rsidP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Cs/>
                <w:sz w:val="22"/>
                <w:szCs w:val="22"/>
              </w:rPr>
              <w:t>Kraj………………………</w:t>
            </w:r>
          </w:p>
          <w:p w:rsidR="00925A70" w:rsidRPr="003A215F" w:rsidRDefault="00925A70" w:rsidP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eastAsia="Calibri" w:hAnsi="Calibri" w:cs="Calibr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3A215F" w:rsidRDefault="00925A70">
            <w:pPr>
              <w:tabs>
                <w:tab w:val="left" w:pos="907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3A215F" w:rsidRDefault="006B32FC">
            <w:pPr>
              <w:tabs>
                <w:tab w:val="left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3A215F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0" w:rsidRPr="003A215F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3A215F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25A70" w:rsidRPr="003A215F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Pr="003A215F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25A70" w:rsidRPr="003A215F" w:rsidTr="00925A70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A70" w:rsidRPr="003A215F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3A215F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3A215F">
              <w:rPr>
                <w:rFonts w:ascii="Calibri" w:hAnsi="Calibri" w:cs="Calibr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3A215F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A70" w:rsidRPr="003A215F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A215F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Pr="003A215F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925A70" w:rsidRPr="003A215F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925A70" w:rsidRPr="003A215F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  <w:r w:rsidRPr="003A215F">
        <w:rPr>
          <w:rFonts w:ascii="Calibri" w:eastAsia="Batang" w:hAnsi="Calibri" w:cs="Calibri"/>
          <w:b/>
          <w:bCs/>
          <w:sz w:val="22"/>
          <w:szCs w:val="22"/>
          <w:lang w:eastAsia="x-none"/>
        </w:rPr>
        <w:t>UWAGA!</w:t>
      </w:r>
    </w:p>
    <w:p w:rsidR="00925A70" w:rsidRPr="003A215F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Cs/>
          <w:sz w:val="22"/>
          <w:szCs w:val="22"/>
          <w:lang w:eastAsia="x-none"/>
        </w:rPr>
      </w:pPr>
      <w:r w:rsidRPr="003A215F">
        <w:rPr>
          <w:rFonts w:ascii="Calibri" w:eastAsia="Batang" w:hAnsi="Calibri" w:cs="Calibri"/>
          <w:bCs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925A70" w:rsidRPr="003A215F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FF6339" w:rsidRDefault="00FF6339" w:rsidP="00FF6339">
      <w:pPr>
        <w:ind w:left="-70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Termin </w:t>
      </w:r>
      <w:r w:rsidRPr="00E84536">
        <w:rPr>
          <w:rFonts w:ascii="Calibri" w:hAnsi="Calibri" w:cs="Calibri"/>
          <w:b/>
          <w:color w:val="000000" w:themeColor="text1"/>
          <w:sz w:val="22"/>
          <w:szCs w:val="22"/>
        </w:rPr>
        <w:t>dostawy: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>8 tygodni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od podpisania umowy.</w:t>
      </w:r>
    </w:p>
    <w:p w:rsidR="00925A70" w:rsidRPr="003A215F" w:rsidRDefault="00925A70" w:rsidP="00925A70">
      <w:pPr>
        <w:ind w:left="-709"/>
        <w:rPr>
          <w:rFonts w:ascii="Calibri" w:hAnsi="Calibri" w:cs="Calibri"/>
          <w:color w:val="FF0000"/>
          <w:sz w:val="22"/>
          <w:szCs w:val="22"/>
        </w:rPr>
      </w:pPr>
    </w:p>
    <w:p w:rsidR="00925A70" w:rsidRPr="003A215F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 w:rsidRPr="003A215F">
        <w:rPr>
          <w:rFonts w:ascii="Calibri" w:hAnsi="Calibri" w:cs="Calibri"/>
          <w:b/>
          <w:sz w:val="22"/>
          <w:szCs w:val="22"/>
        </w:rPr>
        <w:t>Osoba do kontaktu</w:t>
      </w:r>
      <w:r w:rsidRPr="003A215F">
        <w:rPr>
          <w:rFonts w:ascii="Calibri" w:hAnsi="Calibri" w:cs="Calibri"/>
          <w:sz w:val="22"/>
          <w:szCs w:val="22"/>
        </w:rPr>
        <w:t>: …………………………………</w:t>
      </w:r>
    </w:p>
    <w:p w:rsidR="00925A70" w:rsidRPr="003A215F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Pr="003A215F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 w:rsidRPr="003A215F">
        <w:rPr>
          <w:rFonts w:ascii="Calibri" w:hAnsi="Calibri" w:cs="Calibri"/>
          <w:b/>
          <w:sz w:val="22"/>
          <w:szCs w:val="22"/>
        </w:rPr>
        <w:t>Adres e-mail:</w:t>
      </w:r>
      <w:r w:rsidRPr="003A215F">
        <w:rPr>
          <w:rFonts w:ascii="Calibri" w:hAnsi="Calibri" w:cs="Calibri"/>
          <w:sz w:val="22"/>
          <w:szCs w:val="22"/>
        </w:rPr>
        <w:t xml:space="preserve"> ……………………………………..</w:t>
      </w:r>
    </w:p>
    <w:p w:rsidR="00E81615" w:rsidRPr="003A215F" w:rsidRDefault="00E81615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Pr="003A215F" w:rsidRDefault="00925A70" w:rsidP="00925A70">
      <w:pPr>
        <w:shd w:val="clear" w:color="auto" w:fill="FFFFFF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3A215F">
        <w:rPr>
          <w:rFonts w:ascii="Calibri" w:eastAsia="Calibri" w:hAnsi="Calibri" w:cs="Calibri"/>
          <w:b/>
          <w:bCs/>
          <w:lang w:eastAsia="ar-SA"/>
        </w:rPr>
        <w:lastRenderedPageBreak/>
        <w:t>PARAMETRY TECHNICZNE WYMAGANE  I OFEROWANE</w:t>
      </w:r>
    </w:p>
    <w:p w:rsidR="00925A70" w:rsidRPr="003A215F" w:rsidRDefault="00925A70" w:rsidP="00925A70">
      <w:pPr>
        <w:shd w:val="clear" w:color="auto" w:fill="FFFFFF"/>
        <w:jc w:val="center"/>
        <w:rPr>
          <w:rFonts w:ascii="Calibri" w:eastAsia="Calibri" w:hAnsi="Calibri" w:cs="Calibri"/>
          <w:b/>
          <w:bCs/>
          <w:lang w:eastAsia="ar-SA"/>
        </w:rPr>
      </w:pPr>
    </w:p>
    <w:p w:rsidR="00925A70" w:rsidRPr="003A215F" w:rsidRDefault="00925A70" w:rsidP="00925A70">
      <w:pPr>
        <w:spacing w:after="120"/>
        <w:jc w:val="center"/>
        <w:rPr>
          <w:rFonts w:ascii="Calibri" w:eastAsia="Calibri" w:hAnsi="Calibri" w:cs="Calibri"/>
          <w:b/>
          <w:lang w:eastAsia="en-US"/>
        </w:rPr>
      </w:pPr>
      <w:r w:rsidRPr="003A215F">
        <w:rPr>
          <w:rFonts w:ascii="Calibri" w:eastAsia="Calibri" w:hAnsi="Calibri" w:cs="Calibri"/>
          <w:b/>
        </w:rPr>
        <w:t>Część nr 1</w:t>
      </w:r>
      <w:r w:rsidR="003A215F" w:rsidRPr="003A215F">
        <w:rPr>
          <w:rFonts w:ascii="Calibri" w:eastAsia="Calibri" w:hAnsi="Calibri" w:cs="Calibri"/>
          <w:b/>
        </w:rPr>
        <w:t>0</w:t>
      </w:r>
    </w:p>
    <w:p w:rsidR="00925A70" w:rsidRPr="00FF6339" w:rsidRDefault="00925A70" w:rsidP="00FF6339">
      <w:pPr>
        <w:spacing w:after="120"/>
        <w:jc w:val="center"/>
        <w:rPr>
          <w:rFonts w:ascii="Calibri" w:eastAsia="Calibri" w:hAnsi="Calibri" w:cs="Calibri"/>
        </w:rPr>
      </w:pPr>
      <w:r w:rsidRPr="003A215F">
        <w:rPr>
          <w:rFonts w:ascii="Calibri" w:eastAsia="Calibri" w:hAnsi="Calibri" w:cs="Calibri"/>
        </w:rPr>
        <w:t xml:space="preserve">Opis przedmiotu zamówienia – zestawienie parametrów wymaganych </w:t>
      </w:r>
      <w:bookmarkStart w:id="0" w:name="_GoBack"/>
      <w:bookmarkEnd w:id="0"/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1"/>
        <w:gridCol w:w="5244"/>
        <w:gridCol w:w="2128"/>
        <w:gridCol w:w="2267"/>
      </w:tblGrid>
      <w:tr w:rsidR="00925A70" w:rsidRPr="003A215F" w:rsidTr="00925A70">
        <w:trPr>
          <w:cantSplit/>
          <w:trHeight w:val="1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5A70" w:rsidRPr="003A215F" w:rsidRDefault="00925A7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Pr="003A215F" w:rsidRDefault="00925A70">
            <w:pPr>
              <w:jc w:val="center"/>
              <w:rPr>
                <w:rFonts w:ascii="Calibri" w:hAnsi="Calibri" w:cs="Calibri"/>
              </w:rPr>
            </w:pPr>
            <w:r w:rsidRPr="003A215F">
              <w:rPr>
                <w:rFonts w:ascii="Calibri" w:hAnsi="Calibri" w:cs="Calibri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Pr="003A215F" w:rsidRDefault="00925A70">
            <w:pPr>
              <w:jc w:val="center"/>
              <w:rPr>
                <w:rFonts w:ascii="Calibri" w:hAnsi="Calibri" w:cs="Calibri"/>
              </w:rPr>
            </w:pPr>
            <w:r w:rsidRPr="003A215F">
              <w:rPr>
                <w:rFonts w:ascii="Calibri" w:hAnsi="Calibri" w:cs="Calibri"/>
              </w:rPr>
              <w:t>Wartość wymagana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5A70" w:rsidRPr="003A215F" w:rsidRDefault="00925A70">
            <w:pPr>
              <w:jc w:val="center"/>
              <w:rPr>
                <w:rFonts w:ascii="Calibri" w:hAnsi="Calibri" w:cs="Calibri"/>
              </w:rPr>
            </w:pPr>
            <w:r w:rsidRPr="003A215F">
              <w:rPr>
                <w:rFonts w:ascii="Calibri" w:hAnsi="Calibri" w:cs="Calibri"/>
              </w:rPr>
              <w:t xml:space="preserve">Wartość oferowana przez Wykonawcę </w:t>
            </w:r>
            <w:r w:rsidRPr="003A215F">
              <w:rPr>
                <w:rFonts w:ascii="Calibri" w:hAnsi="Calibri" w:cs="Calibri"/>
              </w:rPr>
              <w:br/>
              <w:t>(podać oferowaną wartość w zależności od wartości wymaganej)</w:t>
            </w: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  <w:bookmarkStart w:id="1" w:name="_Hlk220502878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Kanały wejściowe EKG: 12-odprowadzeniowe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2FC" w:rsidRPr="003A215F" w:rsidRDefault="006B32FC" w:rsidP="006B32FC">
            <w:pPr>
              <w:snapToGrid w:val="0"/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Impedancja wejściowa: ≥100 MΩ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Współczynnik tłumienia trybu wspólnego (CMRR)≥ 140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dB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Pasmo przenoszenia: Do 350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Hz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Precyzyjne próbkowanie, 24-bitowe próbkowanie AD, częstotliwość próbkowania 32K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highlight w:val="yellow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Kalibracja 1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mV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w trybie ręcznym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Tłumienie dryfu linii bazowej i zakłóceń EMG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Urządzenie przechowuje co najmniej 10 000 konwencjonalnych danych EKG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Minimum 10-calowy pojemnościowy ekran dotykowy, konstrukcja pełno płaszczyznowa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Rozdzielczość ekranu min. 1280 × 800 pikseli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Sześć opcji czułości: 2,5 mm/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mV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, 5 mm/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mV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, 10 mm/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mV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, 20 mm/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mV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, 40 mm/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mV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i auto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Dokładność czułości ±5%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Sześć opcji podstawy czasu: 5 mm/s, 6,25 mm/s, 10 mm/s, 12,5 mm/s, 25 mm/s i 50 mm/s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12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odprowadzeń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obsługuje sześć formatów wyświetlania przebiegu: 12×1, 6×2, 6×2+1R, 3×4, 3×4+1R i 3×4+4R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Wyposażony w kamerę, obsługuje robienie zdjęć, skanowanie kodów QR oraz wprowadzanie dowodów osobistych i innych informacji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Tryby pracy: ręczny, automatyczny, analiza RR, HRV, test narkotykowy i zdarzenia EKG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Tryby próbkowania min.: Próbkowanie wstępne, próbkowanie w czasie rzeczywistym, próbkowanie okresowe, próbkowanie wyzwalane, ręczne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Automatyczne wykrywanie i oznaczanie tempa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Komunikacja mobilna Wi-Fi/4G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Przewodowa komunikacja z siecią LAN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Format plików wyjściowych - min.: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CarewellECG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, PDF, BMP, HL7, DICOM i SCP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Wewnętrzne zasilanie:  wbudowany akumulator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litowo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-jonowy,  żywotność baterii, nie mniej niż 12 godzin czuwania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Zasilanie AC:  Napięcie znamionowe: 100 - 240 V~;  Częstotliwość znamionowa: 50/60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Hz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Aparat wyposażony w drukarkę termiczną: szerokość papieru max. 220 mm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Filtr AC: 50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Hz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60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Hz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i wyłączony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Filtr EMG: 25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Hz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35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Hz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45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Hz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i wyłączony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Filtr znoszenia linii bazowej: 0,01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Hz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0,05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Hz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0,32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Hz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i 0,67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Hz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W cenę aparatu wliczona licencja na połączenie z systemem VIZOPACS (DICOM wraz z </w:t>
            </w:r>
            <w:proofErr w:type="spellStart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Worklist</w:t>
            </w:r>
            <w:proofErr w:type="spellEnd"/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)  posiadanym przez Zamawiającego wraz z uwzględnieniem konfiguracji połączenia po stronie systemu VIZOPACS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Urządzenie wyposażone w dedykowany wózek jezdny  z koszykiem na akcesoria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tr w:rsidR="006B32FC" w:rsidRPr="003A215F" w:rsidTr="00B5392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Gwarancja min. 24 miesiące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FC" w:rsidRPr="003A215F" w:rsidRDefault="006B32FC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215F">
              <w:rPr>
                <w:rFonts w:ascii="Calibri" w:hAnsi="Calibri" w:cs="Calibri"/>
                <w:sz w:val="22"/>
                <w:szCs w:val="22"/>
                <w:lang w:eastAsia="en-US"/>
              </w:rPr>
              <w:t>TAK, podać</w:t>
            </w:r>
          </w:p>
          <w:p w:rsidR="003A215F" w:rsidRPr="003A215F" w:rsidRDefault="003A215F" w:rsidP="003A215F">
            <w:pPr>
              <w:rPr>
                <w:rFonts w:ascii="Calibri" w:eastAsia="Calibri" w:hAnsi="Calibri" w:cs="Calibri"/>
              </w:rPr>
            </w:pPr>
            <w:r w:rsidRPr="003A215F">
              <w:rPr>
                <w:rFonts w:ascii="Calibri" w:eastAsia="Calibri" w:hAnsi="Calibri" w:cs="Calibri"/>
              </w:rPr>
              <w:t>Parametr oceniany:</w:t>
            </w:r>
          </w:p>
          <w:p w:rsidR="003A215F" w:rsidRPr="003A215F" w:rsidRDefault="003A215F" w:rsidP="003A215F">
            <w:pPr>
              <w:rPr>
                <w:rFonts w:ascii="Calibri" w:eastAsia="Calibri" w:hAnsi="Calibri" w:cs="Calibri"/>
              </w:rPr>
            </w:pPr>
            <w:r w:rsidRPr="003A215F">
              <w:rPr>
                <w:rFonts w:ascii="Calibri" w:eastAsia="Calibri" w:hAnsi="Calibri" w:cs="Calibri"/>
              </w:rPr>
              <w:t>24 miesiące- 0pkt</w:t>
            </w:r>
          </w:p>
          <w:p w:rsidR="003A215F" w:rsidRPr="003A215F" w:rsidRDefault="003A215F" w:rsidP="003A215F">
            <w:pPr>
              <w:rPr>
                <w:rFonts w:ascii="Calibri" w:eastAsia="Calibri" w:hAnsi="Calibri" w:cs="Calibri"/>
              </w:rPr>
            </w:pPr>
            <w:r w:rsidRPr="003A215F">
              <w:rPr>
                <w:rFonts w:ascii="Calibri" w:eastAsia="Calibri" w:hAnsi="Calibri" w:cs="Calibri"/>
              </w:rPr>
              <w:t>36 miesięcy- 20 pkt</w:t>
            </w:r>
          </w:p>
          <w:p w:rsidR="003A215F" w:rsidRPr="003A215F" w:rsidRDefault="003A215F" w:rsidP="003A215F">
            <w:pPr>
              <w:rPr>
                <w:rFonts w:ascii="Calibri" w:eastAsia="Calibri" w:hAnsi="Calibri" w:cs="Calibri"/>
              </w:rPr>
            </w:pPr>
            <w:r w:rsidRPr="003A215F">
              <w:rPr>
                <w:rFonts w:ascii="Calibri" w:eastAsia="Calibri" w:hAnsi="Calibri" w:cs="Calibri"/>
              </w:rPr>
              <w:t>48 miesięcy – 40 pkt</w:t>
            </w:r>
          </w:p>
          <w:p w:rsidR="003A215F" w:rsidRPr="003A215F" w:rsidRDefault="003A215F" w:rsidP="006B32FC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FC" w:rsidRPr="003A215F" w:rsidRDefault="006B32FC" w:rsidP="006B32FC">
            <w:pPr>
              <w:jc w:val="center"/>
              <w:rPr>
                <w:rFonts w:ascii="Calibri" w:hAnsi="Calibri" w:cs="Calibri"/>
              </w:rPr>
            </w:pPr>
          </w:p>
        </w:tc>
      </w:tr>
      <w:bookmarkEnd w:id="1"/>
    </w:tbl>
    <w:p w:rsidR="00E81615" w:rsidRPr="003A215F" w:rsidRDefault="00E81615" w:rsidP="00925A70">
      <w:pPr>
        <w:suppressAutoHyphens/>
        <w:spacing w:after="120" w:line="480" w:lineRule="auto"/>
        <w:contextualSpacing/>
        <w:rPr>
          <w:rFonts w:ascii="Calibri" w:eastAsia="Calibri" w:hAnsi="Calibri" w:cs="Calibri"/>
          <w:b/>
          <w:lang w:eastAsia="en-US"/>
        </w:rPr>
      </w:pPr>
    </w:p>
    <w:sectPr w:rsidR="00E81615" w:rsidRPr="003A21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D88" w:rsidRDefault="00D33D88" w:rsidP="000D4E7D">
      <w:r>
        <w:separator/>
      </w:r>
    </w:p>
  </w:endnote>
  <w:endnote w:type="continuationSeparator" w:id="0">
    <w:p w:rsidR="00D33D88" w:rsidRDefault="00D33D88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-Regular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D88" w:rsidRDefault="00D33D88" w:rsidP="000D4E7D">
      <w:r>
        <w:separator/>
      </w:r>
    </w:p>
  </w:footnote>
  <w:footnote w:type="continuationSeparator" w:id="0">
    <w:p w:rsidR="00D33D88" w:rsidRDefault="00D33D88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EBA" w:rsidRDefault="00EF6EBA">
    <w:pPr>
      <w:pStyle w:val="Nagwek"/>
    </w:pPr>
    <w:r>
      <w:rPr>
        <w:noProof/>
      </w:rPr>
      <w:drawing>
        <wp:inline distT="0" distB="0" distL="0" distR="0" wp14:anchorId="3D2E1366" wp14:editId="2BAB095F">
          <wp:extent cx="5760720" cy="576318"/>
          <wp:effectExtent l="0" t="0" r="0" b="0"/>
          <wp:docPr id="30350168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6F31"/>
    <w:multiLevelType w:val="hybridMultilevel"/>
    <w:tmpl w:val="E2FEBF90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2EE1"/>
    <w:multiLevelType w:val="hybridMultilevel"/>
    <w:tmpl w:val="19E4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4FC0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B0433"/>
    <w:multiLevelType w:val="hybridMultilevel"/>
    <w:tmpl w:val="DB9C7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23459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13966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B4F2AE3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2E814144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CA2EA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928C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F330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C246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11"/>
  </w:num>
  <w:num w:numId="12">
    <w:abstractNumId w:val="12"/>
  </w:num>
  <w:num w:numId="13">
    <w:abstractNumId w:val="6"/>
  </w:num>
  <w:num w:numId="14">
    <w:abstractNumId w:val="5"/>
  </w:num>
  <w:num w:numId="15">
    <w:abstractNumId w:val="7"/>
  </w:num>
  <w:num w:numId="16">
    <w:abstractNumId w:val="17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0"/>
  </w:num>
  <w:num w:numId="21">
    <w:abstractNumId w:val="2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02DE0"/>
    <w:rsid w:val="00032CD3"/>
    <w:rsid w:val="0004215F"/>
    <w:rsid w:val="000B20BF"/>
    <w:rsid w:val="000B4037"/>
    <w:rsid w:val="000D4E7D"/>
    <w:rsid w:val="00123CEE"/>
    <w:rsid w:val="001566E4"/>
    <w:rsid w:val="00181578"/>
    <w:rsid w:val="00193940"/>
    <w:rsid w:val="0021588A"/>
    <w:rsid w:val="00233C9C"/>
    <w:rsid w:val="002619DE"/>
    <w:rsid w:val="002A76E6"/>
    <w:rsid w:val="002C31E0"/>
    <w:rsid w:val="002C769F"/>
    <w:rsid w:val="002D3D36"/>
    <w:rsid w:val="002D55BA"/>
    <w:rsid w:val="0030183E"/>
    <w:rsid w:val="0031674E"/>
    <w:rsid w:val="003326EC"/>
    <w:rsid w:val="0033712D"/>
    <w:rsid w:val="003433B1"/>
    <w:rsid w:val="00346824"/>
    <w:rsid w:val="00355905"/>
    <w:rsid w:val="003A215F"/>
    <w:rsid w:val="003A3773"/>
    <w:rsid w:val="003D63B6"/>
    <w:rsid w:val="003D6F6A"/>
    <w:rsid w:val="00405053"/>
    <w:rsid w:val="00406186"/>
    <w:rsid w:val="004359E4"/>
    <w:rsid w:val="004646AB"/>
    <w:rsid w:val="00464C16"/>
    <w:rsid w:val="0046722F"/>
    <w:rsid w:val="004D3095"/>
    <w:rsid w:val="004D7A2E"/>
    <w:rsid w:val="004E01E4"/>
    <w:rsid w:val="00510005"/>
    <w:rsid w:val="00564926"/>
    <w:rsid w:val="00581219"/>
    <w:rsid w:val="00597DCC"/>
    <w:rsid w:val="005A0CCE"/>
    <w:rsid w:val="005A2DA4"/>
    <w:rsid w:val="005B731B"/>
    <w:rsid w:val="005C1EF3"/>
    <w:rsid w:val="005C7EE4"/>
    <w:rsid w:val="005F3969"/>
    <w:rsid w:val="00615B2E"/>
    <w:rsid w:val="00690370"/>
    <w:rsid w:val="006B32FC"/>
    <w:rsid w:val="0070460F"/>
    <w:rsid w:val="00767D44"/>
    <w:rsid w:val="0078407C"/>
    <w:rsid w:val="00823C89"/>
    <w:rsid w:val="00826616"/>
    <w:rsid w:val="008406F6"/>
    <w:rsid w:val="008C1C1B"/>
    <w:rsid w:val="008D35F9"/>
    <w:rsid w:val="008E4815"/>
    <w:rsid w:val="008E6A69"/>
    <w:rsid w:val="008F1D77"/>
    <w:rsid w:val="009037F7"/>
    <w:rsid w:val="009141FB"/>
    <w:rsid w:val="00925A70"/>
    <w:rsid w:val="009331C3"/>
    <w:rsid w:val="00936C01"/>
    <w:rsid w:val="00997DB4"/>
    <w:rsid w:val="009C308B"/>
    <w:rsid w:val="00A46D6D"/>
    <w:rsid w:val="00A71323"/>
    <w:rsid w:val="00AA635E"/>
    <w:rsid w:val="00B12D05"/>
    <w:rsid w:val="00B97FF9"/>
    <w:rsid w:val="00BE61CA"/>
    <w:rsid w:val="00BF28B4"/>
    <w:rsid w:val="00BF6D53"/>
    <w:rsid w:val="00C052CD"/>
    <w:rsid w:val="00C23837"/>
    <w:rsid w:val="00C54BB1"/>
    <w:rsid w:val="00C8103B"/>
    <w:rsid w:val="00CE47AC"/>
    <w:rsid w:val="00CF70CE"/>
    <w:rsid w:val="00D129F8"/>
    <w:rsid w:val="00D2335A"/>
    <w:rsid w:val="00D33BD3"/>
    <w:rsid w:val="00D33D88"/>
    <w:rsid w:val="00D655D2"/>
    <w:rsid w:val="00D85B7A"/>
    <w:rsid w:val="00D900E7"/>
    <w:rsid w:val="00D90406"/>
    <w:rsid w:val="00DE3A4D"/>
    <w:rsid w:val="00DF1631"/>
    <w:rsid w:val="00E126FE"/>
    <w:rsid w:val="00E35EFB"/>
    <w:rsid w:val="00E513D7"/>
    <w:rsid w:val="00E81615"/>
    <w:rsid w:val="00EE1528"/>
    <w:rsid w:val="00EF6EBA"/>
    <w:rsid w:val="00F155D8"/>
    <w:rsid w:val="00F955C1"/>
    <w:rsid w:val="00FE5350"/>
    <w:rsid w:val="00FF553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EABA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18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aliases w:val="sw tekst,CW_Lista,L1,Numerowanie,Akapit z listą BS,ISCG Numerowanie,lp1,List Paragraph,BulletC,Kolorowa lista — akcent 11,Obiekt,Akapit z listą 1,Bulleted list,Preambuła,Colorful Shading - Accent 31,Light List - Accent 51,Lista num,Normal"/>
    <w:basedOn w:val="Normalny"/>
    <w:link w:val="AkapitzlistZnak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D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A4D"/>
    <w:rPr>
      <w:rFonts w:ascii="Verdana" w:eastAsia="Calibri" w:hAnsi="Verdana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E3A4D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018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AkapitzlistZnak">
    <w:name w:val="Akapit z listą Znak"/>
    <w:aliases w:val="sw tekst Znak,CW_Lista Znak,L1 Znak,Numerowanie Znak,Akapit z listą BS Znak,ISCG Numerowanie Znak,lp1 Znak,List Paragraph Znak,BulletC Znak,Kolorowa lista — akcent 11 Znak,Obiekt Znak,Akapit z listą 1 Znak,Bulleted list Znak"/>
    <w:link w:val="Akapitzlist"/>
    <w:uiPriority w:val="34"/>
    <w:qFormat/>
    <w:locked/>
    <w:rsid w:val="009037F7"/>
  </w:style>
  <w:style w:type="paragraph" w:customStyle="1" w:styleId="Style10">
    <w:name w:val="Style10"/>
    <w:basedOn w:val="Normalny"/>
    <w:rsid w:val="002C31E0"/>
    <w:pPr>
      <w:widowControl w:val="0"/>
      <w:suppressAutoHyphens/>
      <w:autoSpaceDE w:val="0"/>
      <w:jc w:val="center"/>
    </w:pPr>
    <w:rPr>
      <w:rFonts w:ascii="Trebuchet MS" w:hAnsi="Trebuchet MS" w:cs="Trebuchet MS"/>
      <w:lang w:eastAsia="zh-CN"/>
    </w:rPr>
  </w:style>
  <w:style w:type="character" w:customStyle="1" w:styleId="ui-provider">
    <w:name w:val="ui-provider"/>
    <w:basedOn w:val="Domylnaczcionkaakapitu"/>
    <w:rsid w:val="00EF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D461-65A9-45C2-A26A-0AF155CF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3</cp:revision>
  <cp:lastPrinted>2026-03-16T11:51:00Z</cp:lastPrinted>
  <dcterms:created xsi:type="dcterms:W3CDTF">2026-03-13T12:46:00Z</dcterms:created>
  <dcterms:modified xsi:type="dcterms:W3CDTF">2026-03-16T11:51:00Z</dcterms:modified>
</cp:coreProperties>
</file>