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7D0963">
        <w:t>20</w:t>
      </w:r>
      <w:r w:rsidR="00453C2A">
        <w:t>.2026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7D0963">
        <w:rPr>
          <w:rFonts w:asciiTheme="minorHAnsi" w:hAnsiTheme="minorHAnsi" w:cstheme="minorHAnsi"/>
          <w:iCs/>
          <w:sz w:val="22"/>
          <w:szCs w:val="22"/>
          <w:u w:val="single"/>
          <w:lang w:val="pl-PL"/>
        </w:rPr>
        <w:t xml:space="preserve"> odzieży roboczej dla pracowników </w:t>
      </w:r>
      <w:r w:rsidR="002D1B6E">
        <w:rPr>
          <w:rFonts w:asciiTheme="minorHAnsi" w:hAnsiTheme="minorHAnsi" w:cstheme="minorHAnsi"/>
          <w:iCs/>
          <w:sz w:val="22"/>
          <w:szCs w:val="22"/>
          <w:u w:val="single"/>
          <w:lang w:val="pl-PL"/>
        </w:rPr>
        <w:t>z</w:t>
      </w:r>
      <w:r w:rsidR="007D0963">
        <w:rPr>
          <w:rFonts w:asciiTheme="minorHAnsi" w:hAnsiTheme="minorHAnsi" w:cstheme="minorHAnsi"/>
          <w:iCs/>
          <w:sz w:val="22"/>
          <w:szCs w:val="22"/>
          <w:u w:val="single"/>
          <w:lang w:val="pl-PL"/>
        </w:rPr>
        <w:t xml:space="preserve">espołu </w:t>
      </w:r>
      <w:r w:rsidR="002D1B6E">
        <w:rPr>
          <w:rFonts w:asciiTheme="minorHAnsi" w:hAnsiTheme="minorHAnsi" w:cstheme="minorHAnsi"/>
          <w:iCs/>
          <w:sz w:val="22"/>
          <w:szCs w:val="22"/>
          <w:u w:val="single"/>
          <w:lang w:val="pl-PL"/>
        </w:rPr>
        <w:t>r</w:t>
      </w:r>
      <w:r w:rsidR="007D0963">
        <w:rPr>
          <w:rFonts w:asciiTheme="minorHAnsi" w:hAnsiTheme="minorHAnsi" w:cstheme="minorHAnsi"/>
          <w:iCs/>
          <w:sz w:val="22"/>
          <w:szCs w:val="22"/>
          <w:u w:val="single"/>
          <w:lang w:val="pl-PL"/>
        </w:rPr>
        <w:t xml:space="preserve">atownictwa </w:t>
      </w:r>
      <w:r w:rsidR="002D1B6E">
        <w:rPr>
          <w:rFonts w:asciiTheme="minorHAnsi" w:hAnsiTheme="minorHAnsi" w:cstheme="minorHAnsi"/>
          <w:iCs/>
          <w:sz w:val="22"/>
          <w:szCs w:val="22"/>
          <w:u w:val="single"/>
          <w:lang w:val="pl-PL"/>
        </w:rPr>
        <w:t>m</w:t>
      </w:r>
      <w:r w:rsidR="007D0963">
        <w:rPr>
          <w:rFonts w:asciiTheme="minorHAnsi" w:hAnsiTheme="minorHAnsi" w:cstheme="minorHAnsi"/>
          <w:iCs/>
          <w:sz w:val="22"/>
          <w:szCs w:val="22"/>
          <w:u w:val="single"/>
          <w:lang w:val="pl-PL"/>
        </w:rPr>
        <w:t>edycznego</w:t>
      </w:r>
      <w:r w:rsidR="00453C2A">
        <w:rPr>
          <w:rFonts w:asciiTheme="minorHAnsi" w:hAnsiTheme="minorHAnsi" w:cstheme="minorHAnsi"/>
          <w:iCs/>
          <w:sz w:val="22"/>
          <w:szCs w:val="22"/>
          <w:u w:val="single"/>
          <w:lang w:val="pl-PL"/>
        </w:rPr>
        <w:t>.</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w:t>
      </w:r>
      <w:r w:rsidR="008A1004">
        <w:rPr>
          <w:rFonts w:cstheme="minorHAnsi"/>
          <w:lang w:eastAsia="x-none"/>
        </w:rPr>
        <w:t xml:space="preserve">   </w:t>
      </w:r>
      <w:r w:rsidRPr="00D90A12">
        <w:rPr>
          <w:rFonts w:cstheme="minorHAnsi"/>
          <w:lang w:eastAsia="x-none"/>
        </w:rPr>
        <w:t xml:space="preserve"> - </w:t>
      </w:r>
      <w:r w:rsidRPr="00D90A12">
        <w:rPr>
          <w:rFonts w:cstheme="minorHAnsi"/>
          <w:b/>
          <w:lang w:eastAsia="x-none"/>
        </w:rPr>
        <w:t>zdolności do występowania w obrocie gospodarczym.</w:t>
      </w:r>
    </w:p>
    <w:p w:rsidR="008A1004" w:rsidRDefault="008A1004" w:rsidP="00A76296">
      <w:pPr>
        <w:spacing w:after="0" w:line="240" w:lineRule="auto"/>
        <w:ind w:left="284"/>
        <w:jc w:val="both"/>
        <w:rPr>
          <w:rFonts w:cstheme="minorHAnsi"/>
          <w:lang w:eastAsia="x-none"/>
        </w:rPr>
      </w:pPr>
      <w:bookmarkStart w:id="0" w:name="_Hlk200019757"/>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lastRenderedPageBreak/>
        <w:t>Zamawiający nie stawia w tym zakresie żadnych wymagań, których spełnienie Wykonawca zobowiązany jest wykazać</w:t>
      </w:r>
      <w:bookmarkEnd w:id="0"/>
      <w:r w:rsidRPr="00D90A12">
        <w:rPr>
          <w:rFonts w:cstheme="minorHAnsi"/>
          <w:lang w:eastAsia="x-none"/>
        </w:rPr>
        <w:t>.</w:t>
      </w:r>
    </w:p>
    <w:p w:rsidR="00453C2A" w:rsidRDefault="00453C2A" w:rsidP="00E40407">
      <w:pPr>
        <w:tabs>
          <w:tab w:val="left" w:pos="426"/>
          <w:tab w:val="left" w:pos="993"/>
        </w:tabs>
        <w:spacing w:line="276" w:lineRule="auto"/>
        <w:ind w:left="284"/>
        <w:jc w:val="both"/>
        <w:rPr>
          <w:rFonts w:cstheme="minorHAnsi"/>
          <w:b/>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7D0963" w:rsidRPr="007D0963" w:rsidRDefault="007D0963" w:rsidP="007D0963">
      <w:pPr>
        <w:spacing w:line="276" w:lineRule="auto"/>
        <w:ind w:left="284"/>
        <w:rPr>
          <w:rFonts w:cstheme="minorHAnsi"/>
          <w:bCs/>
          <w:iCs/>
          <w:lang w:eastAsia="x-none"/>
        </w:rPr>
      </w:pPr>
      <w:r w:rsidRPr="007D0963">
        <w:rPr>
          <w:rFonts w:cstheme="minorHAnsi"/>
          <w:bCs/>
          <w:iCs/>
          <w:lang w:eastAsia="x-none"/>
        </w:rPr>
        <w:t>Zamawiający nie stawia w tym zakresie żadnych wymagań, których spełnienie Wykonawca zobowiązany jest wykazać.</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0C7F60" w:rsidRDefault="000C7F60" w:rsidP="008A1004">
      <w:pPr>
        <w:spacing w:line="276" w:lineRule="auto"/>
        <w:jc w:val="both"/>
        <w:rPr>
          <w:rFonts w:cstheme="minorHAnsi"/>
          <w:bCs/>
          <w:u w:val="single"/>
        </w:rPr>
      </w:pPr>
    </w:p>
    <w:p w:rsidR="00453C2A" w:rsidRPr="00FE607C" w:rsidRDefault="00453C2A" w:rsidP="008A1004">
      <w:pPr>
        <w:spacing w:line="276" w:lineRule="auto"/>
        <w:jc w:val="both"/>
        <w:rPr>
          <w:rFonts w:cstheme="minorHAnsi"/>
          <w:u w:val="single"/>
        </w:rPr>
      </w:pPr>
      <w:r w:rsidRPr="00FE607C">
        <w:rPr>
          <w:rFonts w:cstheme="minorHAnsi"/>
          <w:bCs/>
          <w:u w:val="single"/>
        </w:rPr>
        <w:t>Poleganie na zasobach innych podmiotów</w:t>
      </w:r>
      <w:r w:rsidRPr="00FE607C">
        <w:rPr>
          <w:rFonts w:cstheme="minorHAnsi"/>
          <w:u w:val="single"/>
        </w:rPr>
        <w:t>:</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 xml:space="preserve">Wykonawca może w celu potwierdzenia spełniania warunków udziału  </w:t>
      </w:r>
      <w:r w:rsidR="00D40FA6" w:rsidRPr="00FE607C">
        <w:rPr>
          <w:rFonts w:cstheme="minorHAnsi"/>
        </w:rPr>
        <w:t>w</w:t>
      </w:r>
      <w:r w:rsidRPr="00FE607C">
        <w:rPr>
          <w:rFonts w:cstheme="minorHAnsi"/>
        </w:rPr>
        <w:t xml:space="preserve">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Zobowiązanie podmiotu udostępniającego zasoby, o którym mowa w ust. 3, potwierdza, że stosunek łączący Wykonawcę z podmiotami udostępniającymi zasoby gwarantuje rzeczywisty dostęp do tych zasobów oraz określa   w szczególności:</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zakres dostępnych Wykonawcy zasobów podmiotu udostępniającego zasoby;</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sposób i okres udostępnienia Wykonawcy i wykorzystania przez niego zasobów podmiotu udostępniającego te zasoby przy wykonywaniu zamówienia;</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53C2A" w:rsidRPr="00FE607C" w:rsidRDefault="00453C2A" w:rsidP="00871297">
      <w:pPr>
        <w:numPr>
          <w:ilvl w:val="0"/>
          <w:numId w:val="33"/>
        </w:numPr>
        <w:autoSpaceDE w:val="0"/>
        <w:spacing w:after="0" w:line="276" w:lineRule="auto"/>
        <w:ind w:left="709" w:hanging="283"/>
        <w:jc w:val="both"/>
        <w:rPr>
          <w:rFonts w:cstheme="minorHAnsi"/>
        </w:rPr>
      </w:pPr>
      <w:r w:rsidRPr="00FE607C">
        <w:rPr>
          <w:rFonts w:cstheme="minorHAnsi"/>
        </w:rPr>
        <w:lastRenderedPageBreak/>
        <w:t>Zamawiający ocenia, czy udostępniane Wykonawcy przez podmioty udostępniające zasoby zdolności techniczne lub zawodowe lub ich sytuacja finansowa lub ekonomiczna, pozwalają na wykazanie przez Wykonawcę spełniania warunków udziału w</w:t>
      </w:r>
      <w:r w:rsidR="00D40FA6" w:rsidRPr="00FE607C">
        <w:rPr>
          <w:rFonts w:cstheme="minorHAnsi"/>
        </w:rPr>
        <w:t> </w:t>
      </w:r>
      <w:r w:rsidRPr="00FE607C">
        <w:rPr>
          <w:rFonts w:cstheme="minorHAnsi"/>
        </w:rPr>
        <w:t>postępowaniu, o których mowa w art. 112 ust. 2 pkt 3) i 4), a także bada, czy nie zachodzą wobec tego podmiotu podstawy wykluczenia, które zostały przewidziane względem Wykonawcy.</w:t>
      </w:r>
    </w:p>
    <w:p w:rsidR="00453C2A" w:rsidRPr="00D90A12" w:rsidRDefault="00453C2A" w:rsidP="0002722F">
      <w:pPr>
        <w:spacing w:line="276" w:lineRule="auto"/>
        <w:ind w:left="284"/>
        <w:jc w:val="both"/>
        <w:rPr>
          <w:rFonts w:cstheme="minorHAnsi"/>
          <w:lang w:eastAsia="x-none"/>
        </w:rPr>
      </w:pP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FE607C" w:rsidRDefault="00FE607C" w:rsidP="00FE607C">
      <w:pPr>
        <w:jc w:val="both"/>
        <w:rPr>
          <w:rFonts w:cstheme="minorHAnsi"/>
        </w:rPr>
      </w:pPr>
      <w:r w:rsidRPr="00FE607C">
        <w:rPr>
          <w:rFonts w:cstheme="minorHAnsi"/>
        </w:rPr>
        <w:t xml:space="preserve">Przedmiotem zamówienia  </w:t>
      </w:r>
      <w:r w:rsidR="007D0963">
        <w:rPr>
          <w:rFonts w:cstheme="minorHAnsi"/>
        </w:rPr>
        <w:t xml:space="preserve">jest dostawa odzieży roboczej dla pracowników </w:t>
      </w:r>
      <w:r w:rsidR="002D1B6E">
        <w:rPr>
          <w:rFonts w:cstheme="minorHAnsi"/>
        </w:rPr>
        <w:t>z</w:t>
      </w:r>
      <w:r w:rsidR="007D0963">
        <w:rPr>
          <w:rFonts w:cstheme="minorHAnsi"/>
        </w:rPr>
        <w:t xml:space="preserve">espołu </w:t>
      </w:r>
      <w:r w:rsidR="002D1B6E">
        <w:rPr>
          <w:rFonts w:cstheme="minorHAnsi"/>
        </w:rPr>
        <w:t>r</w:t>
      </w:r>
      <w:r w:rsidR="007D0963">
        <w:rPr>
          <w:rFonts w:cstheme="minorHAnsi"/>
        </w:rPr>
        <w:t xml:space="preserve">atownictwa </w:t>
      </w:r>
      <w:r w:rsidR="002D1B6E">
        <w:rPr>
          <w:rFonts w:cstheme="minorHAnsi"/>
        </w:rPr>
        <w:t>m</w:t>
      </w:r>
      <w:r w:rsidR="007D0963">
        <w:rPr>
          <w:rFonts w:cstheme="minorHAnsi"/>
        </w:rPr>
        <w:t>edycznego, a w tym:</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Koszulka z krótkim rękawem   - </w:t>
      </w:r>
      <w:proofErr w:type="spellStart"/>
      <w:r>
        <w:rPr>
          <w:rFonts w:cstheme="minorHAnsi"/>
        </w:rPr>
        <w:t>szt</w:t>
      </w:r>
      <w:proofErr w:type="spellEnd"/>
      <w:r>
        <w:rPr>
          <w:rFonts w:cstheme="minorHAnsi"/>
        </w:rPr>
        <w:t xml:space="preserve"> 50</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Kurtka całosezonowa z podpinką – </w:t>
      </w:r>
      <w:proofErr w:type="spellStart"/>
      <w:r>
        <w:rPr>
          <w:rFonts w:cstheme="minorHAnsi"/>
        </w:rPr>
        <w:t>szt</w:t>
      </w:r>
      <w:proofErr w:type="spellEnd"/>
      <w:r>
        <w:rPr>
          <w:rFonts w:cstheme="minorHAnsi"/>
        </w:rPr>
        <w:t xml:space="preserve"> 24</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Spodnie zimowe – </w:t>
      </w:r>
      <w:proofErr w:type="spellStart"/>
      <w:r>
        <w:rPr>
          <w:rFonts w:cstheme="minorHAnsi"/>
        </w:rPr>
        <w:t>szt</w:t>
      </w:r>
      <w:proofErr w:type="spellEnd"/>
      <w:r>
        <w:rPr>
          <w:rFonts w:cstheme="minorHAnsi"/>
        </w:rPr>
        <w:t xml:space="preserve"> 24</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Bluza letnia – </w:t>
      </w:r>
      <w:proofErr w:type="spellStart"/>
      <w:r>
        <w:rPr>
          <w:rFonts w:cstheme="minorHAnsi"/>
        </w:rPr>
        <w:t>szt</w:t>
      </w:r>
      <w:proofErr w:type="spellEnd"/>
      <w:r>
        <w:rPr>
          <w:rFonts w:cstheme="minorHAnsi"/>
        </w:rPr>
        <w:t xml:space="preserve"> 48</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Spodnie letnie – </w:t>
      </w:r>
      <w:proofErr w:type="spellStart"/>
      <w:r>
        <w:rPr>
          <w:rFonts w:cstheme="minorHAnsi"/>
        </w:rPr>
        <w:t>szt</w:t>
      </w:r>
      <w:proofErr w:type="spellEnd"/>
      <w:r>
        <w:rPr>
          <w:rFonts w:cstheme="minorHAnsi"/>
        </w:rPr>
        <w:t xml:space="preserve"> 50</w:t>
      </w:r>
    </w:p>
    <w:p w:rsidR="007D0963" w:rsidRPr="007D0963" w:rsidRDefault="007D0963" w:rsidP="00871297">
      <w:pPr>
        <w:pStyle w:val="Akapitzlist"/>
        <w:numPr>
          <w:ilvl w:val="0"/>
          <w:numId w:val="37"/>
        </w:numPr>
        <w:spacing w:after="0"/>
        <w:ind w:left="714" w:hanging="357"/>
        <w:jc w:val="both"/>
        <w:rPr>
          <w:rFonts w:cstheme="minorHAnsi"/>
        </w:rPr>
      </w:pPr>
      <w:r>
        <w:rPr>
          <w:rFonts w:cstheme="minorHAnsi"/>
        </w:rPr>
        <w:t xml:space="preserve">Buty całosezonowe – </w:t>
      </w:r>
      <w:proofErr w:type="spellStart"/>
      <w:r>
        <w:rPr>
          <w:rFonts w:cstheme="minorHAnsi"/>
        </w:rPr>
        <w:t>szt</w:t>
      </w:r>
      <w:proofErr w:type="spellEnd"/>
      <w:r>
        <w:rPr>
          <w:rFonts w:cstheme="minorHAnsi"/>
        </w:rPr>
        <w:t xml:space="preserve"> 24</w:t>
      </w:r>
    </w:p>
    <w:p w:rsidR="00FE607C" w:rsidRPr="00FE607C" w:rsidRDefault="00FE607C" w:rsidP="00FE607C">
      <w:pPr>
        <w:jc w:val="both"/>
        <w:rPr>
          <w:rFonts w:cstheme="minorHAnsi"/>
        </w:rPr>
      </w:pPr>
      <w:r w:rsidRPr="00FE607C">
        <w:rPr>
          <w:rFonts w:cstheme="minorHAnsi"/>
        </w:rPr>
        <w:t xml:space="preserve"> Szczegółowy opis przedmiotu zmówienia zawiera tabela załącznika nr 1 do SWZ.</w:t>
      </w:r>
    </w:p>
    <w:p w:rsidR="00FE607C" w:rsidRPr="00FE607C" w:rsidRDefault="00FE607C" w:rsidP="00FE607C">
      <w:pPr>
        <w:pStyle w:val="Akapitzlist"/>
        <w:autoSpaceDE w:val="0"/>
        <w:adjustRightInd w:val="0"/>
        <w:spacing w:after="0"/>
        <w:ind w:left="0"/>
        <w:jc w:val="both"/>
        <w:rPr>
          <w:rFonts w:asciiTheme="minorHAnsi" w:hAnsiTheme="minorHAnsi" w:cstheme="minorHAnsi"/>
          <w:lang w:eastAsia="ar-SA"/>
        </w:rPr>
      </w:pPr>
      <w:r w:rsidRPr="00FE607C">
        <w:rPr>
          <w:rFonts w:asciiTheme="minorHAnsi" w:hAnsiTheme="minorHAnsi" w:cstheme="minorHAnsi"/>
        </w:rPr>
        <w:t xml:space="preserve">Oznaczenie przedmiotu zamówienia wg wspólnego słownika zamówień CPV: </w:t>
      </w:r>
      <w:r w:rsidR="007D0963">
        <w:rPr>
          <w:rFonts w:asciiTheme="minorHAnsi" w:hAnsiTheme="minorHAnsi" w:cstheme="minorHAnsi"/>
        </w:rPr>
        <w:t>3319900-1.</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rPr>
      </w:pPr>
      <w:r w:rsidRPr="00FE607C">
        <w:rPr>
          <w:rFonts w:asciiTheme="minorHAnsi" w:hAnsiTheme="minorHAnsi" w:cstheme="minorHAnsi"/>
        </w:rPr>
        <w:t>Zamawiający nie dopuszcza składania ofert częściowych.</w:t>
      </w:r>
    </w:p>
    <w:p w:rsidR="00AF3C0C" w:rsidRPr="00FE607C" w:rsidRDefault="007514B6" w:rsidP="00FE607C">
      <w:pPr>
        <w:autoSpaceDE w:val="0"/>
        <w:adjustRightInd w:val="0"/>
        <w:jc w:val="both"/>
        <w:rPr>
          <w:rFonts w:cstheme="minorHAnsi"/>
        </w:rPr>
      </w:pPr>
      <w:r w:rsidRPr="00FE607C">
        <w:rPr>
          <w:rFonts w:cstheme="minorHAnsi"/>
        </w:rPr>
        <w:t>Zamawiający nie dokonał podziału zamówienia na części</w:t>
      </w:r>
      <w:r w:rsidR="00134589" w:rsidRPr="00FE607C">
        <w:rPr>
          <w:rFonts w:cstheme="minorHAnsi"/>
        </w:rPr>
        <w:t>, ponieważ przedmiot zamówienia w</w:t>
      </w:r>
      <w:r w:rsidR="00FE607C" w:rsidRPr="00FE607C">
        <w:rPr>
          <w:rFonts w:cstheme="minorHAnsi"/>
        </w:rPr>
        <w:t> </w:t>
      </w:r>
      <w:r w:rsidR="00134589" w:rsidRPr="00FE607C">
        <w:rPr>
          <w:rFonts w:cstheme="minorHAnsi"/>
        </w:rPr>
        <w:t>całości jest dostępny u potencjalnych wykonawców zamówienia.</w:t>
      </w:r>
    </w:p>
    <w:p w:rsidR="00E40407" w:rsidRPr="00FE607C" w:rsidRDefault="00E40407" w:rsidP="00FE607C">
      <w:pPr>
        <w:autoSpaceDE w:val="0"/>
        <w:adjustRightInd w:val="0"/>
        <w:jc w:val="both"/>
        <w:rPr>
          <w:rFonts w:cstheme="minorHAnsi"/>
        </w:rPr>
      </w:pPr>
      <w:r w:rsidRPr="00FE607C">
        <w:rPr>
          <w:rFonts w:cstheme="minorHAnsi"/>
        </w:rPr>
        <w:t>W postępowaniu  ma zastosowanie art. nr 139 ustawy Prawo zamówień publicznych</w:t>
      </w:r>
      <w:r w:rsidR="00391EB4" w:rsidRPr="00FE607C">
        <w:rPr>
          <w:rFonts w:cstheme="minorHAnsi"/>
        </w:rPr>
        <w:t xml:space="preserve"> </w:t>
      </w:r>
      <w:r w:rsidRPr="00FE607C">
        <w:rPr>
          <w:rFonts w:cstheme="minorHAnsi"/>
        </w:rPr>
        <w:t xml:space="preserve">  (z</w:t>
      </w:r>
      <w:r w:rsidR="00FE607C" w:rsidRPr="00FE607C">
        <w:rPr>
          <w:rFonts w:cstheme="minorHAnsi"/>
        </w:rPr>
        <w:t> </w:t>
      </w:r>
      <w:r w:rsidRPr="00FE607C">
        <w:rPr>
          <w:rFonts w:cstheme="minorHAnsi"/>
        </w:rPr>
        <w:t>wyłączeniem ust. 2).</w:t>
      </w: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2D1B6E">
        <w:rPr>
          <w:rFonts w:cstheme="minorHAnsi"/>
        </w:rPr>
        <w:t>3</w:t>
      </w:r>
      <w:r w:rsidR="007D0963">
        <w:rPr>
          <w:rFonts w:cstheme="minorHAnsi"/>
        </w:rPr>
        <w:t>0 dni kalendarzowych</w:t>
      </w:r>
      <w:r w:rsidR="00FE607C">
        <w:rPr>
          <w:rFonts w:cstheme="minorHAnsi"/>
        </w:rPr>
        <w:t xml:space="preserve"> od daty zawarcia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lastRenderedPageBreak/>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008A1004">
        <w:rPr>
          <w:rFonts w:asciiTheme="minorHAnsi" w:hAnsiTheme="minorHAnsi" w:cstheme="minorHAnsi"/>
          <w:b/>
        </w:rPr>
        <w:t xml:space="preserve"> </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134589" w:rsidRPr="00134589" w:rsidRDefault="00134589" w:rsidP="00134589">
      <w:pPr>
        <w:jc w:val="both"/>
        <w:rPr>
          <w:rFonts w:cstheme="minorHAnsi"/>
          <w:b/>
          <w:bCs/>
          <w:iCs/>
          <w:u w:val="single"/>
        </w:rPr>
      </w:pPr>
      <w:r w:rsidRPr="00134589">
        <w:rPr>
          <w:rFonts w:cstheme="minorHAnsi"/>
          <w:b/>
          <w:bCs/>
          <w:iCs/>
          <w:u w:val="single"/>
        </w:rPr>
        <w:t>P</w:t>
      </w:r>
      <w:r w:rsidR="00222C17">
        <w:rPr>
          <w:rFonts w:cstheme="minorHAnsi"/>
          <w:b/>
          <w:bCs/>
          <w:iCs/>
          <w:u w:val="single"/>
        </w:rPr>
        <w:t>rze</w:t>
      </w:r>
      <w:r w:rsidRPr="00134589">
        <w:rPr>
          <w:rFonts w:cstheme="minorHAnsi"/>
          <w:b/>
          <w:bCs/>
          <w:iCs/>
          <w:u w:val="single"/>
        </w:rPr>
        <w:t>dmiotowe środki dowodowe:</w:t>
      </w:r>
    </w:p>
    <w:p w:rsidR="009A3B42" w:rsidRDefault="009A3B42" w:rsidP="009A3B42">
      <w:pPr>
        <w:spacing w:after="240" w:line="276" w:lineRule="auto"/>
        <w:ind w:left="284" w:hanging="284"/>
        <w:jc w:val="both"/>
        <w:rPr>
          <w:rFonts w:cstheme="minorHAnsi"/>
        </w:rPr>
      </w:pPr>
      <w:r w:rsidRPr="009A3B42">
        <w:rPr>
          <w:rFonts w:cstheme="minorHAnsi"/>
        </w:rPr>
        <w:t>1. Certyfikat niezależnej jednostki badawczej/raport z badania lub deklaracja producenta</w:t>
      </w:r>
      <w:r w:rsidRPr="009A3B42">
        <w:rPr>
          <w:rFonts w:cstheme="minorHAnsi"/>
          <w:u w:val="single"/>
        </w:rPr>
        <w:t xml:space="preserve"> </w:t>
      </w:r>
      <w:r w:rsidRPr="009A3B42">
        <w:rPr>
          <w:rFonts w:cstheme="minorHAnsi"/>
        </w:rPr>
        <w:t xml:space="preserve">  potwierdzająca zgodność gotowych wyrobów lub materiałów użytych do ich produkcji  z  normą EN ISO 20471  – dotyczy asortymentu</w:t>
      </w:r>
      <w:r w:rsidR="00450B2B">
        <w:rPr>
          <w:rFonts w:cstheme="minorHAnsi"/>
        </w:rPr>
        <w:t>:</w:t>
      </w:r>
    </w:p>
    <w:p w:rsidR="002D1B6E" w:rsidRDefault="002D1B6E" w:rsidP="009A3B42">
      <w:pPr>
        <w:spacing w:after="240" w:line="276" w:lineRule="auto"/>
        <w:ind w:left="284" w:hanging="284"/>
        <w:jc w:val="both"/>
        <w:rPr>
          <w:rFonts w:cstheme="minorHAnsi"/>
        </w:rPr>
      </w:pPr>
      <w:r>
        <w:rPr>
          <w:rFonts w:cstheme="minorHAnsi"/>
        </w:rPr>
        <w:t xml:space="preserve">      - poz. 1 koszulka z krótkim rękawem,</w:t>
      </w:r>
    </w:p>
    <w:p w:rsidR="002D1B6E" w:rsidRDefault="002D1B6E" w:rsidP="009A3B42">
      <w:pPr>
        <w:spacing w:after="240" w:line="276" w:lineRule="auto"/>
        <w:ind w:left="284" w:hanging="284"/>
        <w:jc w:val="both"/>
        <w:rPr>
          <w:rFonts w:cstheme="minorHAnsi"/>
        </w:rPr>
      </w:pPr>
      <w:r>
        <w:rPr>
          <w:rFonts w:cstheme="minorHAnsi"/>
        </w:rPr>
        <w:t xml:space="preserve">     - poz. 4 bluza letnia,</w:t>
      </w:r>
    </w:p>
    <w:p w:rsidR="002D1B6E" w:rsidRDefault="002D1B6E" w:rsidP="009A3B42">
      <w:pPr>
        <w:spacing w:after="240" w:line="276" w:lineRule="auto"/>
        <w:ind w:left="284" w:hanging="284"/>
        <w:jc w:val="both"/>
        <w:rPr>
          <w:rFonts w:cstheme="minorHAnsi"/>
        </w:rPr>
      </w:pPr>
      <w:r>
        <w:rPr>
          <w:rFonts w:cstheme="minorHAnsi"/>
        </w:rPr>
        <w:t xml:space="preserve">    - </w:t>
      </w:r>
      <w:r w:rsidR="007F2AF1">
        <w:rPr>
          <w:rFonts w:cstheme="minorHAnsi"/>
        </w:rPr>
        <w:t xml:space="preserve">poz. 5 </w:t>
      </w:r>
      <w:r>
        <w:rPr>
          <w:rFonts w:cstheme="minorHAnsi"/>
        </w:rPr>
        <w:t>spodnie letnie.</w:t>
      </w:r>
    </w:p>
    <w:p w:rsidR="009A3B42" w:rsidRDefault="00450B2B" w:rsidP="009A3B42">
      <w:pPr>
        <w:spacing w:after="240" w:line="276" w:lineRule="auto"/>
        <w:ind w:left="284" w:hanging="284"/>
        <w:jc w:val="both"/>
        <w:rPr>
          <w:rFonts w:cstheme="minorHAnsi"/>
        </w:rPr>
      </w:pPr>
      <w:r>
        <w:rPr>
          <w:rFonts w:cstheme="minorHAnsi"/>
        </w:rPr>
        <w:t xml:space="preserve">    </w:t>
      </w:r>
      <w:r w:rsidR="009A3B42" w:rsidRPr="009A3B42">
        <w:rPr>
          <w:rFonts w:cstheme="minorHAnsi"/>
        </w:rPr>
        <w:t>2. Certyfikat niezależnej jednostki badawczej/ raport z badania lub deklaracja producenta potwierdzająca zgodność produktu z wymaganiami EN  347 – dotyczy  asortymentu</w:t>
      </w:r>
      <w:r w:rsidR="00A63C97">
        <w:rPr>
          <w:rFonts w:cstheme="minorHAnsi"/>
        </w:rPr>
        <w:t>:</w:t>
      </w:r>
    </w:p>
    <w:p w:rsidR="00A63C97" w:rsidRPr="009A3B42" w:rsidRDefault="00A63C97" w:rsidP="009A3B42">
      <w:pPr>
        <w:spacing w:after="240" w:line="276" w:lineRule="auto"/>
        <w:ind w:left="284" w:hanging="284"/>
        <w:jc w:val="both"/>
        <w:rPr>
          <w:rFonts w:cstheme="minorHAnsi"/>
        </w:rPr>
      </w:pPr>
      <w:r>
        <w:rPr>
          <w:rFonts w:cstheme="minorHAnsi"/>
        </w:rPr>
        <w:t xml:space="preserve">     - poz. 6 buty całosezonowe.</w:t>
      </w:r>
    </w:p>
    <w:p w:rsidR="009A3B42" w:rsidRDefault="009A3B42" w:rsidP="009A3B42">
      <w:pPr>
        <w:spacing w:after="240" w:line="276" w:lineRule="auto"/>
        <w:ind w:left="284" w:hanging="284"/>
        <w:jc w:val="both"/>
        <w:rPr>
          <w:rFonts w:cstheme="minorHAnsi"/>
        </w:rPr>
      </w:pPr>
      <w:r w:rsidRPr="009A3B42">
        <w:rPr>
          <w:rFonts w:cstheme="minorHAnsi"/>
        </w:rPr>
        <w:t>3. Certyfikat niezależnej jednostki badawczej/raport z badania lub deklaracja producenta</w:t>
      </w:r>
      <w:r w:rsidRPr="009A3B42">
        <w:rPr>
          <w:rFonts w:cstheme="minorHAnsi"/>
          <w:u w:val="single"/>
        </w:rPr>
        <w:t xml:space="preserve"> </w:t>
      </w:r>
      <w:r w:rsidRPr="009A3B42">
        <w:rPr>
          <w:rFonts w:cstheme="minorHAnsi"/>
        </w:rPr>
        <w:t xml:space="preserve"> potwierdzająca zgodność gotowych wyrobów lub materiałów użytych do ich produkcji  z  normą EN 14058  – dotyczy </w:t>
      </w:r>
      <w:r w:rsidR="002D1B6E">
        <w:rPr>
          <w:rFonts w:cstheme="minorHAnsi"/>
        </w:rPr>
        <w:t>asortymenty:</w:t>
      </w:r>
    </w:p>
    <w:p w:rsidR="002D1B6E" w:rsidRPr="002D1B6E" w:rsidRDefault="002D1B6E" w:rsidP="002D1B6E">
      <w:pPr>
        <w:spacing w:after="240" w:line="276" w:lineRule="auto"/>
        <w:ind w:left="284" w:hanging="284"/>
        <w:jc w:val="both"/>
        <w:rPr>
          <w:rFonts w:cstheme="minorHAnsi"/>
        </w:rPr>
      </w:pPr>
      <w:r>
        <w:rPr>
          <w:rFonts w:cstheme="minorHAnsi"/>
        </w:rPr>
        <w:t xml:space="preserve">    </w:t>
      </w:r>
      <w:r w:rsidRPr="002D1B6E">
        <w:rPr>
          <w:rFonts w:cstheme="minorHAnsi"/>
        </w:rPr>
        <w:t>- poz. 2 Kurtka całosezonowa z podpinką,</w:t>
      </w:r>
    </w:p>
    <w:p w:rsidR="002D1B6E" w:rsidRPr="002D1B6E" w:rsidRDefault="002D1B6E" w:rsidP="002D1B6E">
      <w:pPr>
        <w:spacing w:after="240" w:line="276" w:lineRule="auto"/>
        <w:ind w:left="284" w:hanging="284"/>
        <w:jc w:val="both"/>
        <w:rPr>
          <w:rFonts w:cstheme="minorHAnsi"/>
        </w:rPr>
      </w:pPr>
      <w:r w:rsidRPr="002D1B6E">
        <w:rPr>
          <w:rFonts w:cstheme="minorHAnsi"/>
        </w:rPr>
        <w:t xml:space="preserve">    - poz. 3 Spodnie zimowe.</w:t>
      </w:r>
    </w:p>
    <w:p w:rsidR="002D1B6E" w:rsidRPr="009A3B42" w:rsidRDefault="002D1B6E" w:rsidP="009A3B42">
      <w:pPr>
        <w:spacing w:after="240" w:line="276" w:lineRule="auto"/>
        <w:ind w:left="284" w:hanging="284"/>
        <w:jc w:val="both"/>
        <w:rPr>
          <w:rFonts w:cstheme="minorHAnsi"/>
        </w:rPr>
      </w:pPr>
    </w:p>
    <w:p w:rsidR="009A3B42" w:rsidRPr="009A3B42" w:rsidRDefault="009A3B42" w:rsidP="0035740B">
      <w:pPr>
        <w:spacing w:after="240" w:line="276" w:lineRule="auto"/>
        <w:jc w:val="both"/>
        <w:rPr>
          <w:rFonts w:cstheme="minorHAnsi"/>
        </w:rPr>
      </w:pPr>
      <w:r w:rsidRPr="009A3B42">
        <w:rPr>
          <w:rFonts w:cstheme="minorHAnsi"/>
        </w:rPr>
        <w:lastRenderedPageBreak/>
        <w:t xml:space="preserve">Przedmiotowy środek dowodowy składany przed upływem terminu składania ofert, w celu poddania ocenie jakościowej: </w:t>
      </w:r>
    </w:p>
    <w:p w:rsidR="009A3B42" w:rsidRPr="009A3B42" w:rsidRDefault="009A3B42" w:rsidP="009A3B42">
      <w:pPr>
        <w:spacing w:after="240" w:line="276" w:lineRule="auto"/>
        <w:ind w:left="284" w:hanging="284"/>
        <w:jc w:val="both"/>
        <w:rPr>
          <w:rFonts w:cstheme="minorHAnsi"/>
          <w:u w:val="single"/>
        </w:rPr>
      </w:pPr>
      <w:r w:rsidRPr="009A3B42">
        <w:rPr>
          <w:rFonts w:cstheme="minorHAnsi"/>
          <w:u w:val="single"/>
        </w:rPr>
        <w:t>Próbka</w:t>
      </w:r>
      <w:r w:rsidR="00A63C97">
        <w:rPr>
          <w:rFonts w:cstheme="minorHAnsi"/>
          <w:u w:val="single"/>
        </w:rPr>
        <w:t xml:space="preserve"> </w:t>
      </w:r>
      <w:r w:rsidRPr="009A3B42">
        <w:rPr>
          <w:rFonts w:cstheme="minorHAnsi"/>
          <w:u w:val="single"/>
        </w:rPr>
        <w:t xml:space="preserve">- po jednej sztuce </w:t>
      </w:r>
      <w:r w:rsidR="00A63C97">
        <w:rPr>
          <w:rFonts w:cstheme="minorHAnsi"/>
          <w:u w:val="single"/>
        </w:rPr>
        <w:t xml:space="preserve"> asortymentu z </w:t>
      </w:r>
      <w:r w:rsidRPr="009A3B42">
        <w:rPr>
          <w:rFonts w:cstheme="minorHAnsi"/>
          <w:u w:val="single"/>
        </w:rPr>
        <w:t xml:space="preserve"> pozycji:  2,</w:t>
      </w:r>
      <w:r w:rsidR="00A63C97">
        <w:rPr>
          <w:rFonts w:cstheme="minorHAnsi"/>
          <w:u w:val="single"/>
        </w:rPr>
        <w:t xml:space="preserve"> </w:t>
      </w:r>
      <w:r w:rsidRPr="009A3B42">
        <w:rPr>
          <w:rFonts w:cstheme="minorHAnsi"/>
          <w:u w:val="single"/>
        </w:rPr>
        <w:t>3 i 6 przedmiotu zamówienia .</w:t>
      </w:r>
    </w:p>
    <w:p w:rsidR="009A3B42" w:rsidRPr="009A3B42" w:rsidRDefault="009A3B42" w:rsidP="009A3B42">
      <w:pPr>
        <w:spacing w:after="240" w:line="276" w:lineRule="auto"/>
        <w:ind w:left="284" w:hanging="284"/>
        <w:jc w:val="both"/>
        <w:rPr>
          <w:rFonts w:cstheme="minorHAnsi"/>
        </w:rPr>
      </w:pPr>
      <w:r w:rsidRPr="009A3B42">
        <w:rPr>
          <w:rFonts w:cstheme="minorHAnsi"/>
        </w:rPr>
        <w:t>Próbki należy dostarczyć do siedziby Zamawiającego</w:t>
      </w:r>
      <w:r w:rsidR="002D1B6E">
        <w:rPr>
          <w:rFonts w:cstheme="minorHAnsi"/>
        </w:rPr>
        <w:t xml:space="preserve"> </w:t>
      </w:r>
      <w:r w:rsidRPr="009A3B42">
        <w:rPr>
          <w:rFonts w:cstheme="minorHAnsi"/>
        </w:rPr>
        <w:t>-</w:t>
      </w:r>
      <w:r w:rsidR="002D1B6E">
        <w:rPr>
          <w:rFonts w:cstheme="minorHAnsi"/>
        </w:rPr>
        <w:t xml:space="preserve"> </w:t>
      </w:r>
      <w:r w:rsidRPr="009A3B42">
        <w:rPr>
          <w:rFonts w:cstheme="minorHAnsi"/>
        </w:rPr>
        <w:t>budynek administracyjny „G” pokój nr 12.</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wobec którego wydano prawomocny wyrok sądu lub ostateczną decyzją administracyjną o zaleganiu z uiszczeniem podatków, opłat lub składek   na ubezpieczenie społeczne lub </w:t>
      </w:r>
      <w:r w:rsidRPr="00D90A12">
        <w:rPr>
          <w:rFonts w:cstheme="minorHAnsi"/>
          <w:bCs/>
          <w:iCs/>
          <w:lang w:bidi="pl-PL"/>
        </w:rPr>
        <w:lastRenderedPageBreak/>
        <w:t>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lastRenderedPageBreak/>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Default="001E35C1" w:rsidP="00E40407">
      <w:pPr>
        <w:autoSpaceDE w:val="0"/>
        <w:autoSpaceDN w:val="0"/>
        <w:adjustRightInd w:val="0"/>
        <w:spacing w:line="276" w:lineRule="auto"/>
        <w:ind w:left="426"/>
        <w:jc w:val="both"/>
        <w:rPr>
          <w:rFonts w:cstheme="minorHAnsi"/>
          <w:b/>
          <w:bCs/>
          <w:iCs/>
          <w:lang w:bidi="pl-PL"/>
        </w:rPr>
      </w:pPr>
    </w:p>
    <w:p w:rsidR="00A63C97" w:rsidRPr="00D90A12" w:rsidRDefault="00A63C97"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lastRenderedPageBreak/>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w:t>
      </w:r>
      <w:r w:rsidRPr="00D90A12">
        <w:rPr>
          <w:rFonts w:eastAsia="Trebuchet MS" w:cstheme="minorHAnsi"/>
          <w:lang w:bidi="pl-PL"/>
        </w:rPr>
        <w:lastRenderedPageBreak/>
        <w:t xml:space="preserve">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4E0D30" w:rsidRPr="00D90A12" w:rsidRDefault="004E0D30" w:rsidP="004E0D30">
      <w:pPr>
        <w:widowControl w:val="0"/>
        <w:tabs>
          <w:tab w:val="left" w:pos="426"/>
        </w:tabs>
        <w:spacing w:after="60" w:line="240" w:lineRule="auto"/>
        <w:ind w:left="426" w:right="20"/>
        <w:jc w:val="both"/>
        <w:rPr>
          <w:rFonts w:eastAsia="Trebuchet MS" w:cstheme="minorHAnsi"/>
          <w:lang w:bidi="pl-PL"/>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9A3B42">
        <w:rPr>
          <w:rFonts w:asciiTheme="minorHAnsi" w:hAnsiTheme="minorHAnsi" w:cstheme="minorHAnsi"/>
          <w:b w:val="0"/>
          <w:bCs w:val="0"/>
          <w:sz w:val="22"/>
          <w:szCs w:val="22"/>
          <w:lang w:val="pl-PL"/>
        </w:rPr>
        <w:t>14.04</w:t>
      </w:r>
      <w:r w:rsidR="004E0D30">
        <w:rPr>
          <w:rFonts w:asciiTheme="minorHAnsi" w:hAnsiTheme="minorHAnsi" w:cstheme="minorHAnsi"/>
          <w:b w:val="0"/>
          <w:bCs w:val="0"/>
          <w:sz w:val="22"/>
          <w:szCs w:val="22"/>
          <w:lang w:val="pl-PL"/>
        </w:rPr>
        <w:t>.2026</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lastRenderedPageBreak/>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9A3B42">
        <w:rPr>
          <w:rFonts w:asciiTheme="minorHAnsi" w:hAnsiTheme="minorHAnsi" w:cstheme="minorHAnsi"/>
          <w:sz w:val="22"/>
          <w:szCs w:val="22"/>
          <w:lang w:bidi="pl-PL"/>
        </w:rPr>
        <w:t>16.03</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9A3B42">
        <w:rPr>
          <w:rFonts w:asciiTheme="minorHAnsi" w:hAnsiTheme="minorHAnsi" w:cstheme="minorHAnsi"/>
          <w:sz w:val="22"/>
          <w:szCs w:val="22"/>
          <w:lang w:bidi="pl-PL"/>
        </w:rPr>
        <w:t>16.03</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2"/>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lastRenderedPageBreak/>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 xml:space="preserve">Kryteria </w:t>
      </w:r>
      <w:r w:rsidR="009A3B42">
        <w:rPr>
          <w:rFonts w:cstheme="minorHAnsi"/>
          <w:lang w:eastAsia="x-none"/>
        </w:rPr>
        <w:t xml:space="preserve">oceny ofert </w:t>
      </w:r>
      <w:r w:rsidRPr="00D90A12">
        <w:rPr>
          <w:rFonts w:cstheme="minorHAnsi"/>
          <w:lang w:eastAsia="x-none"/>
        </w:rPr>
        <w:t>i ich opis:</w:t>
      </w:r>
    </w:p>
    <w:p w:rsidR="00BE1A74" w:rsidRPr="00D90A12" w:rsidRDefault="00BE1A74" w:rsidP="00BE1A74">
      <w:pPr>
        <w:spacing w:after="0" w:line="276" w:lineRule="auto"/>
        <w:ind w:left="142"/>
        <w:jc w:val="both"/>
        <w:rPr>
          <w:rFonts w:cstheme="minorHAnsi"/>
          <w:smallCaps/>
        </w:rPr>
      </w:pPr>
    </w:p>
    <w:p w:rsidR="009A3B42" w:rsidRPr="009A3B42" w:rsidRDefault="009A3B42" w:rsidP="009A3B42">
      <w:pPr>
        <w:suppressAutoHyphens/>
        <w:spacing w:after="0" w:line="240" w:lineRule="auto"/>
        <w:jc w:val="center"/>
        <w:rPr>
          <w:lang w:eastAsia="ar-SA"/>
        </w:rPr>
      </w:pPr>
      <w:r w:rsidRPr="009A3B42">
        <w:rPr>
          <w:lang w:val="x-none" w:eastAsia="ar-SA"/>
        </w:rPr>
        <w:t xml:space="preserve">kryterium </w:t>
      </w:r>
      <w:r w:rsidRPr="009A3B42">
        <w:rPr>
          <w:lang w:eastAsia="ar-SA"/>
        </w:rPr>
        <w:t xml:space="preserve">                               </w:t>
      </w:r>
      <w:r w:rsidRPr="009A3B42">
        <w:rPr>
          <w:lang w:val="x-none" w:eastAsia="ar-SA"/>
        </w:rPr>
        <w:t>waga kryterium</w:t>
      </w:r>
    </w:p>
    <w:p w:rsidR="009A3B42" w:rsidRPr="009A3B42" w:rsidRDefault="009A3B42" w:rsidP="009A3B42">
      <w:pPr>
        <w:suppressAutoHyphens/>
        <w:spacing w:after="0" w:line="240" w:lineRule="auto"/>
        <w:jc w:val="center"/>
        <w:rPr>
          <w:lang w:eastAsia="ar-SA"/>
        </w:rPr>
      </w:pPr>
    </w:p>
    <w:p w:rsidR="009A3B42" w:rsidRPr="009A3B42" w:rsidRDefault="009A3B42" w:rsidP="009A3B42">
      <w:pPr>
        <w:suppressAutoHyphens/>
        <w:spacing w:after="0" w:line="240" w:lineRule="auto"/>
        <w:jc w:val="center"/>
        <w:rPr>
          <w:b/>
          <w:lang w:val="x-none" w:eastAsia="ar-SA"/>
        </w:rPr>
      </w:pPr>
      <w:r w:rsidRPr="009A3B42">
        <w:rPr>
          <w:b/>
          <w:lang w:val="x-none" w:eastAsia="ar-SA"/>
        </w:rPr>
        <w:t xml:space="preserve">1) cena </w:t>
      </w:r>
      <w:r w:rsidRPr="009A3B42">
        <w:rPr>
          <w:b/>
          <w:lang w:eastAsia="ar-SA"/>
        </w:rPr>
        <w:t xml:space="preserve">                                          </w:t>
      </w:r>
      <w:r w:rsidRPr="009A3B42">
        <w:rPr>
          <w:b/>
          <w:lang w:val="x-none" w:eastAsia="ar-SA"/>
        </w:rPr>
        <w:t>60 pkt.</w:t>
      </w:r>
    </w:p>
    <w:p w:rsidR="009A3B42" w:rsidRPr="009A3B42" w:rsidRDefault="009A3B42" w:rsidP="009A3B42">
      <w:pPr>
        <w:suppressAutoHyphens/>
        <w:spacing w:after="0" w:line="240" w:lineRule="auto"/>
        <w:jc w:val="center"/>
        <w:rPr>
          <w:b/>
          <w:lang w:eastAsia="ar-SA"/>
        </w:rPr>
      </w:pPr>
    </w:p>
    <w:p w:rsidR="009A3B42" w:rsidRPr="009A3B42" w:rsidRDefault="009A3B42" w:rsidP="009A3B42">
      <w:pPr>
        <w:suppressAutoHyphens/>
        <w:spacing w:after="0" w:line="240" w:lineRule="auto"/>
        <w:jc w:val="center"/>
        <w:rPr>
          <w:b/>
          <w:lang w:eastAsia="ar-SA"/>
        </w:rPr>
      </w:pPr>
      <w:r w:rsidRPr="009A3B42">
        <w:rPr>
          <w:b/>
          <w:lang w:eastAsia="ar-SA"/>
        </w:rPr>
        <w:t>2)termin dostawy                          5 pkt.</w:t>
      </w:r>
    </w:p>
    <w:p w:rsidR="009A3B42" w:rsidRPr="009A3B42" w:rsidRDefault="009A3B42" w:rsidP="009A3B42">
      <w:pPr>
        <w:suppressAutoHyphens/>
        <w:spacing w:after="0" w:line="240" w:lineRule="auto"/>
        <w:jc w:val="center"/>
        <w:rPr>
          <w:b/>
          <w:lang w:eastAsia="ar-SA"/>
        </w:rPr>
      </w:pPr>
    </w:p>
    <w:p w:rsidR="009A3B42" w:rsidRPr="009A3B42" w:rsidRDefault="009A3B42" w:rsidP="009A3B42">
      <w:pPr>
        <w:suppressAutoHyphens/>
        <w:spacing w:after="0" w:line="240" w:lineRule="auto"/>
        <w:jc w:val="center"/>
        <w:rPr>
          <w:b/>
          <w:lang w:eastAsia="ar-SA"/>
        </w:rPr>
      </w:pPr>
      <w:r w:rsidRPr="009A3B42">
        <w:rPr>
          <w:b/>
          <w:lang w:eastAsia="ar-SA"/>
        </w:rPr>
        <w:t>2</w:t>
      </w:r>
      <w:r w:rsidRPr="009A3B42">
        <w:rPr>
          <w:b/>
          <w:lang w:val="x-none" w:eastAsia="ar-SA"/>
        </w:rPr>
        <w:t xml:space="preserve">) jakość </w:t>
      </w:r>
      <w:r w:rsidRPr="009A3B42">
        <w:rPr>
          <w:b/>
          <w:lang w:eastAsia="ar-SA"/>
        </w:rPr>
        <w:t xml:space="preserve">                                  </w:t>
      </w:r>
      <w:r>
        <w:rPr>
          <w:b/>
          <w:lang w:eastAsia="ar-SA"/>
        </w:rPr>
        <w:t xml:space="preserve">  </w:t>
      </w:r>
      <w:r w:rsidRPr="009A3B42">
        <w:rPr>
          <w:b/>
          <w:lang w:eastAsia="ar-SA"/>
        </w:rPr>
        <w:t xml:space="preserve">     35</w:t>
      </w:r>
      <w:r w:rsidRPr="009A3B42">
        <w:rPr>
          <w:b/>
          <w:lang w:val="x-none" w:eastAsia="ar-SA"/>
        </w:rPr>
        <w:t xml:space="preserve"> pkt.</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val="x-none" w:eastAsia="ar-SA"/>
        </w:rPr>
        <w:t>Przez cenę zamówienia zamawiający rozumie łączn</w:t>
      </w:r>
      <w:r w:rsidRPr="009A3B42">
        <w:rPr>
          <w:lang w:eastAsia="ar-SA"/>
        </w:rPr>
        <w:t>ą</w:t>
      </w:r>
      <w:r w:rsidRPr="009A3B42">
        <w:rPr>
          <w:lang w:val="x-none" w:eastAsia="ar-SA"/>
        </w:rPr>
        <w:t xml:space="preserve"> </w:t>
      </w:r>
      <w:r w:rsidRPr="009A3B42">
        <w:rPr>
          <w:lang w:eastAsia="ar-SA"/>
        </w:rPr>
        <w:t>cenę</w:t>
      </w:r>
      <w:r w:rsidRPr="009A3B42">
        <w:rPr>
          <w:lang w:val="x-none" w:eastAsia="ar-SA"/>
        </w:rPr>
        <w:t xml:space="preserve"> za całość przedmiotu zamówienia, stanowiąc</w:t>
      </w:r>
      <w:r w:rsidRPr="009A3B42">
        <w:rPr>
          <w:lang w:eastAsia="ar-SA"/>
        </w:rPr>
        <w:t>ą</w:t>
      </w:r>
      <w:r w:rsidRPr="009A3B42">
        <w:rPr>
          <w:lang w:val="x-none" w:eastAsia="ar-SA"/>
        </w:rPr>
        <w:t xml:space="preserve"> całkowite wynagrodzenie wykonawcy</w:t>
      </w:r>
      <w:r w:rsidRPr="009A3B42">
        <w:rPr>
          <w:lang w:eastAsia="ar-SA"/>
        </w:rPr>
        <w:t>.</w:t>
      </w:r>
      <w:r w:rsidRPr="009A3B42">
        <w:rPr>
          <w:lang w:val="x-none" w:eastAsia="ar-SA"/>
        </w:rPr>
        <w:t xml:space="preserve"> </w:t>
      </w:r>
    </w:p>
    <w:p w:rsidR="009A3B42" w:rsidRPr="009A3B42" w:rsidRDefault="009A3B42" w:rsidP="009A3B42">
      <w:pPr>
        <w:suppressAutoHyphens/>
        <w:spacing w:after="0" w:line="240" w:lineRule="auto"/>
        <w:jc w:val="both"/>
        <w:rPr>
          <w:lang w:eastAsia="ar-SA"/>
        </w:rPr>
      </w:pPr>
      <w:r w:rsidRPr="009A3B42">
        <w:rPr>
          <w:lang w:val="x-none" w:eastAsia="ar-SA"/>
        </w:rPr>
        <w:t xml:space="preserve">Liczbę punktów jaką uzyska badana oferta zamawiający obliczy w następujący sposób: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u w:val="single"/>
          <w:lang w:eastAsia="ar-SA"/>
        </w:rPr>
      </w:pPr>
      <w:r w:rsidRPr="009A3B42">
        <w:rPr>
          <w:b/>
          <w:u w:val="single"/>
          <w:lang w:val="x-none" w:eastAsia="ar-SA"/>
        </w:rPr>
        <w:t>1) Cena  oferty</w:t>
      </w:r>
    </w:p>
    <w:p w:rsidR="009A3B42" w:rsidRPr="009A3B42" w:rsidRDefault="009A3B42" w:rsidP="009A3B42">
      <w:pPr>
        <w:suppressAutoHyphens/>
        <w:spacing w:after="0" w:line="240" w:lineRule="auto"/>
        <w:jc w:val="both"/>
        <w:rPr>
          <w:lang w:val="x-none" w:eastAsia="ar-SA"/>
        </w:rPr>
      </w:pPr>
      <w:r w:rsidRPr="009A3B42">
        <w:rPr>
          <w:lang w:val="x-none" w:eastAsia="ar-SA"/>
        </w:rPr>
        <w:t>Maksymalna ilość możliwych do uzyskania punktów wg kryterium cena – 60 punktów.</w:t>
      </w:r>
    </w:p>
    <w:p w:rsidR="009A3B42" w:rsidRPr="009A3B42" w:rsidRDefault="009A3B42" w:rsidP="009A3B42">
      <w:pPr>
        <w:suppressAutoHyphens/>
        <w:spacing w:after="0" w:line="240" w:lineRule="auto"/>
        <w:jc w:val="both"/>
        <w:rPr>
          <w:lang w:val="x-none" w:eastAsia="ar-SA"/>
        </w:rPr>
      </w:pPr>
      <w:r w:rsidRPr="009A3B42">
        <w:rPr>
          <w:lang w:val="x-none" w:eastAsia="ar-SA"/>
        </w:rPr>
        <w:t>Oferta z najniższą oferowaną ceną brutto „C min”  otrzymuje punktów 60.</w:t>
      </w:r>
    </w:p>
    <w:p w:rsidR="009A3B42" w:rsidRPr="009A3B42" w:rsidRDefault="009A3B42" w:rsidP="00B2684E">
      <w:pPr>
        <w:suppressAutoHyphens/>
        <w:spacing w:after="0" w:line="240" w:lineRule="auto"/>
        <w:rPr>
          <w:lang w:val="x-none" w:eastAsia="ar-SA"/>
        </w:rPr>
      </w:pPr>
      <w:r w:rsidRPr="009A3B42">
        <w:rPr>
          <w:lang w:val="x-none" w:eastAsia="ar-SA"/>
        </w:rPr>
        <w:t>Każda inna oferta „C” otrzymuje ilość punktów w kryterium cena wynikającą</w:t>
      </w:r>
      <w:r w:rsidRPr="009A3B42">
        <w:rPr>
          <w:lang w:eastAsia="ar-SA"/>
        </w:rPr>
        <w:t xml:space="preserve">  </w:t>
      </w:r>
      <w:r w:rsidRPr="009A3B42">
        <w:rPr>
          <w:lang w:val="x-none" w:eastAsia="ar-SA"/>
        </w:rPr>
        <w:t xml:space="preserve"> z</w:t>
      </w:r>
      <w:r w:rsidR="00B2684E">
        <w:rPr>
          <w:lang w:eastAsia="ar-SA"/>
        </w:rPr>
        <w:t xml:space="preserve"> </w:t>
      </w:r>
      <w:r w:rsidRPr="009A3B42">
        <w:rPr>
          <w:lang w:val="x-none" w:eastAsia="ar-SA"/>
        </w:rPr>
        <w:t>wyliczenia wg wzoru:</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b/>
          <w:lang w:val="x-none" w:eastAsia="ar-SA"/>
        </w:rPr>
      </w:pPr>
      <w:r w:rsidRPr="009A3B42">
        <w:rPr>
          <w:b/>
          <w:lang w:val="x-none" w:eastAsia="ar-SA"/>
        </w:rPr>
        <w:t>(</w:t>
      </w:r>
      <w:proofErr w:type="spellStart"/>
      <w:r w:rsidRPr="009A3B42">
        <w:rPr>
          <w:b/>
          <w:lang w:val="x-none" w:eastAsia="ar-SA"/>
        </w:rPr>
        <w:t>Cmin</w:t>
      </w:r>
      <w:proofErr w:type="spellEnd"/>
      <w:r w:rsidRPr="009A3B42">
        <w:rPr>
          <w:b/>
          <w:lang w:val="x-none" w:eastAsia="ar-SA"/>
        </w:rPr>
        <w:t>/C) x 60 = c</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val="x-none" w:eastAsia="ar-SA"/>
        </w:rPr>
      </w:pPr>
      <w:proofErr w:type="spellStart"/>
      <w:r w:rsidRPr="009A3B42">
        <w:rPr>
          <w:b/>
          <w:lang w:val="x-none" w:eastAsia="ar-SA"/>
        </w:rPr>
        <w:t>Cmin</w:t>
      </w:r>
      <w:proofErr w:type="spellEnd"/>
      <w:r w:rsidRPr="009A3B42">
        <w:rPr>
          <w:b/>
          <w:lang w:val="x-none" w:eastAsia="ar-SA"/>
        </w:rPr>
        <w:t xml:space="preserve"> </w:t>
      </w:r>
      <w:r w:rsidRPr="009A3B42">
        <w:rPr>
          <w:lang w:val="x-none" w:eastAsia="ar-SA"/>
        </w:rPr>
        <w:t>– najniższa oferowana cena</w:t>
      </w:r>
    </w:p>
    <w:p w:rsidR="009A3B42" w:rsidRPr="009A3B42" w:rsidRDefault="009A3B42" w:rsidP="009A3B42">
      <w:pPr>
        <w:suppressAutoHyphens/>
        <w:spacing w:after="0" w:line="240" w:lineRule="auto"/>
        <w:jc w:val="both"/>
        <w:rPr>
          <w:lang w:val="x-none" w:eastAsia="ar-SA"/>
        </w:rPr>
      </w:pPr>
      <w:r w:rsidRPr="009A3B42">
        <w:rPr>
          <w:b/>
          <w:lang w:val="x-none" w:eastAsia="ar-SA"/>
        </w:rPr>
        <w:t>C</w:t>
      </w:r>
      <w:r w:rsidRPr="009A3B42">
        <w:rPr>
          <w:lang w:val="x-none" w:eastAsia="ar-SA"/>
        </w:rPr>
        <w:tab/>
        <w:t>- cena badanej oferty</w:t>
      </w:r>
    </w:p>
    <w:p w:rsidR="009A3B42" w:rsidRPr="009A3B42" w:rsidRDefault="009A3B42" w:rsidP="009A3B42">
      <w:pPr>
        <w:suppressAutoHyphens/>
        <w:spacing w:after="0" w:line="240" w:lineRule="auto"/>
        <w:jc w:val="both"/>
        <w:rPr>
          <w:lang w:val="x-none" w:eastAsia="ar-SA"/>
        </w:rPr>
      </w:pPr>
      <w:r w:rsidRPr="009A3B42">
        <w:rPr>
          <w:b/>
          <w:lang w:val="x-none" w:eastAsia="ar-SA"/>
        </w:rPr>
        <w:t>c</w:t>
      </w:r>
      <w:r w:rsidRPr="009A3B42">
        <w:rPr>
          <w:lang w:val="x-none" w:eastAsia="ar-SA"/>
        </w:rPr>
        <w:tab/>
        <w:t>- liczba punktów uzyskanych przez ofertę z kryterium cena</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(przy przeliczaniu liczbę punktów zamawiający zaokrągla w dół do dwóch liczb </w:t>
      </w:r>
      <w:r w:rsidRPr="009A3B42">
        <w:rPr>
          <w:lang w:eastAsia="ar-SA"/>
        </w:rPr>
        <w:t xml:space="preserve"> </w:t>
      </w:r>
      <w:r w:rsidRPr="009A3B42">
        <w:rPr>
          <w:lang w:val="x-none" w:eastAsia="ar-SA"/>
        </w:rPr>
        <w:t>po przecinku np. liczba punktów 4,543 zostanie zaokrąglona do 4,54)</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color w:val="FF0000"/>
          <w:lang w:val="x-none" w:eastAsia="ar-SA"/>
        </w:rPr>
      </w:pPr>
      <w:r w:rsidRPr="009A3B42">
        <w:rPr>
          <w:color w:val="FF0000"/>
          <w:lang w:val="x-none" w:eastAsia="ar-SA"/>
        </w:rPr>
        <w:t>Sposób obliczania ceny, jaki Wykonawcy powinni przyjąć w ofertach:</w:t>
      </w:r>
    </w:p>
    <w:p w:rsidR="009A3B42" w:rsidRPr="009A3B42" w:rsidRDefault="009A3B42" w:rsidP="009A3B42">
      <w:pPr>
        <w:suppressAutoHyphens/>
        <w:spacing w:after="0" w:line="240" w:lineRule="auto"/>
        <w:jc w:val="both"/>
        <w:rPr>
          <w:color w:val="FF0000"/>
          <w:lang w:val="x-none" w:eastAsia="ar-SA"/>
        </w:rPr>
      </w:pPr>
      <w:r w:rsidRPr="009A3B42">
        <w:rPr>
          <w:color w:val="FF0000"/>
          <w:u w:val="single"/>
          <w:lang w:val="x-none" w:eastAsia="ar-SA"/>
        </w:rPr>
        <w:t>cena jednostkowa netto x ilość = wartość netto + podatek VAT = wartość brutto.</w:t>
      </w:r>
    </w:p>
    <w:p w:rsidR="009A3B42" w:rsidRPr="009A3B42" w:rsidRDefault="009A3B42" w:rsidP="009A3B42">
      <w:pPr>
        <w:suppressAutoHyphens/>
        <w:spacing w:after="0" w:line="240" w:lineRule="auto"/>
        <w:jc w:val="both"/>
        <w:rPr>
          <w:b/>
          <w:lang w:val="x-none" w:eastAsia="ar-SA"/>
        </w:rPr>
      </w:pPr>
    </w:p>
    <w:p w:rsidR="009A3B42" w:rsidRPr="009A3B42" w:rsidRDefault="009A3B42" w:rsidP="009A3B42">
      <w:pPr>
        <w:suppressAutoHyphens/>
        <w:spacing w:after="0" w:line="240" w:lineRule="auto"/>
        <w:jc w:val="both"/>
        <w:rPr>
          <w:b/>
          <w:u w:val="single"/>
          <w:lang w:eastAsia="ar-SA"/>
        </w:rPr>
      </w:pPr>
      <w:r w:rsidRPr="009A3B42">
        <w:rPr>
          <w:b/>
          <w:u w:val="single"/>
          <w:lang w:eastAsia="ar-SA"/>
        </w:rPr>
        <w:t>2)Termin dostawy</w:t>
      </w:r>
    </w:p>
    <w:p w:rsidR="009A3B42" w:rsidRPr="009A3B42" w:rsidRDefault="009A3B42" w:rsidP="009A3B42">
      <w:pPr>
        <w:spacing w:after="0" w:line="240" w:lineRule="auto"/>
        <w:jc w:val="both"/>
      </w:pPr>
      <w:r w:rsidRPr="009A3B42">
        <w:t>Maksymalna ilość możliwych do uzyskania punktów wg kryterium termin dostawy – 5 punktów.</w:t>
      </w:r>
    </w:p>
    <w:p w:rsidR="009A3B42" w:rsidRPr="009A3B42" w:rsidRDefault="009A3B42" w:rsidP="009A3B42">
      <w:pPr>
        <w:spacing w:after="0" w:line="240" w:lineRule="auto"/>
        <w:jc w:val="both"/>
      </w:pPr>
      <w:r w:rsidRPr="009A3B42">
        <w:t xml:space="preserve">Zamawiający określa maksymalny termin dostawy na </w:t>
      </w:r>
      <w:r w:rsidR="00837209">
        <w:t>3</w:t>
      </w:r>
      <w:r w:rsidRPr="009A3B42">
        <w:t xml:space="preserve">0 dni kalendarzowych od dnia zawarcia umowy. </w:t>
      </w:r>
    </w:p>
    <w:p w:rsidR="009A3B42" w:rsidRPr="009A3B42" w:rsidRDefault="009A3B42" w:rsidP="009A3B42">
      <w:pPr>
        <w:spacing w:after="0" w:line="240" w:lineRule="auto"/>
        <w:jc w:val="both"/>
      </w:pPr>
      <w:r w:rsidRPr="009A3B42">
        <w:lastRenderedPageBreak/>
        <w:t xml:space="preserve">W przypadku, gdy wykonawca zaoferuje </w:t>
      </w:r>
      <w:r w:rsidR="00277B04">
        <w:t>3</w:t>
      </w:r>
      <w:r w:rsidRPr="009A3B42">
        <w:t xml:space="preserve">0-o dniowy termin dostawy,  otrzyma </w:t>
      </w:r>
      <w:r w:rsidR="00277B04">
        <w:t xml:space="preserve">0 </w:t>
      </w:r>
      <w:r w:rsidR="00B2684E">
        <w:t>p</w:t>
      </w:r>
      <w:r w:rsidRPr="009A3B42">
        <w:t>unktów w kryterium termin dostawy.</w:t>
      </w:r>
    </w:p>
    <w:p w:rsidR="009A3B42" w:rsidRPr="009A3B42" w:rsidRDefault="009A3B42" w:rsidP="009A3B42">
      <w:pPr>
        <w:spacing w:after="0" w:line="240" w:lineRule="auto"/>
        <w:jc w:val="both"/>
      </w:pPr>
      <w:r w:rsidRPr="009A3B42">
        <w:t xml:space="preserve">W przypadku, gdy wykonawca zaoferuje termin dostawy </w:t>
      </w:r>
      <w:r w:rsidR="00277B04">
        <w:t>29</w:t>
      </w:r>
      <w:r w:rsidRPr="009A3B42">
        <w:t xml:space="preserve"> dni kalendarzowych lub krótszy, otrzyma 5pkt.</w:t>
      </w:r>
    </w:p>
    <w:p w:rsidR="009A3B42" w:rsidRPr="009A3B42" w:rsidRDefault="009A3B42" w:rsidP="009A3B42">
      <w:pPr>
        <w:spacing w:after="0" w:line="240" w:lineRule="auto"/>
        <w:jc w:val="both"/>
      </w:pPr>
      <w:r w:rsidRPr="009A3B42">
        <w:t xml:space="preserve">W przypadku, gdy wykonawca nie określi w ofercie terminu dostawy, zamawiający przyjmie termin dostawy dla tej oferty wynoszący </w:t>
      </w:r>
      <w:r w:rsidR="00277B04">
        <w:t>2</w:t>
      </w:r>
      <w:r w:rsidRPr="009A3B42">
        <w:t>0 dni kalendarzowych.</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u w:val="single"/>
          <w:lang w:eastAsia="ar-SA"/>
        </w:rPr>
      </w:pPr>
      <w:r w:rsidRPr="009A3B42">
        <w:rPr>
          <w:b/>
          <w:u w:val="single"/>
          <w:lang w:eastAsia="ar-SA"/>
        </w:rPr>
        <w:t>3</w:t>
      </w:r>
      <w:r w:rsidRPr="009A3B42">
        <w:rPr>
          <w:b/>
          <w:u w:val="single"/>
          <w:lang w:val="x-none" w:eastAsia="ar-SA"/>
        </w:rPr>
        <w:t xml:space="preserve">) Jakość </w:t>
      </w: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Maksymalna ilość możliwych do uzyskania punktów wg kryterium jakość – </w:t>
      </w:r>
      <w:r w:rsidRPr="009A3B42">
        <w:rPr>
          <w:lang w:eastAsia="ar-SA"/>
        </w:rPr>
        <w:t>35</w:t>
      </w:r>
      <w:r w:rsidRPr="009A3B42">
        <w:rPr>
          <w:lang w:val="x-none" w:eastAsia="ar-SA"/>
        </w:rPr>
        <w:t xml:space="preserve"> punktów. </w:t>
      </w:r>
    </w:p>
    <w:p w:rsidR="009A3B42" w:rsidRPr="009A3B42" w:rsidRDefault="009A3B42" w:rsidP="009A3B42">
      <w:pPr>
        <w:suppressAutoHyphens/>
        <w:spacing w:after="0" w:line="240" w:lineRule="auto"/>
        <w:jc w:val="both"/>
        <w:rPr>
          <w:lang w:eastAsia="ar-SA"/>
        </w:rPr>
      </w:pPr>
      <w:r w:rsidRPr="009A3B42">
        <w:rPr>
          <w:lang w:eastAsia="ar-SA"/>
        </w:rPr>
        <w:t>Ocenie jakościowej podlega asortyment z pozycji nr 2,</w:t>
      </w:r>
      <w:r w:rsidR="00277B04">
        <w:rPr>
          <w:lang w:eastAsia="ar-SA"/>
        </w:rPr>
        <w:t xml:space="preserve"> </w:t>
      </w:r>
      <w:r w:rsidRPr="009A3B42">
        <w:rPr>
          <w:lang w:eastAsia="ar-SA"/>
        </w:rPr>
        <w:t>3 i 6 przedmiotu zamówienia.</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Oceny jakości dokona zespół specjalistów powołany </w:t>
      </w:r>
      <w:r w:rsidRPr="009A3B42">
        <w:rPr>
          <w:lang w:eastAsia="ar-SA"/>
        </w:rPr>
        <w:t>w</w:t>
      </w:r>
      <w:r w:rsidRPr="009A3B42">
        <w:rPr>
          <w:lang w:val="x-none" w:eastAsia="ar-SA"/>
        </w:rPr>
        <w:t xml:space="preserve"> komisji przetargowej</w:t>
      </w:r>
      <w:r w:rsidRPr="009A3B42">
        <w:rPr>
          <w:lang w:eastAsia="ar-SA"/>
        </w:rPr>
        <w:t>, w którego skład wchodzi przedstawiciel Działu Kadr, przedstawiciel personelu medycznego oraz Inspektor ds. BHP.</w:t>
      </w:r>
      <w:r w:rsidRPr="009A3B42">
        <w:rPr>
          <w:lang w:val="x-none" w:eastAsia="ar-SA"/>
        </w:rPr>
        <w:t xml:space="preserve"> Szczegółowy tryb pracy zespołu oraz zasady dokonywania ocen określają poniższe zapisy.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Jakość rozumiana jest jako zespół cech obejmujących „</w:t>
      </w:r>
      <w:proofErr w:type="spellStart"/>
      <w:r w:rsidRPr="009A3B42">
        <w:rPr>
          <w:lang w:val="x-none" w:eastAsia="ar-SA"/>
        </w:rPr>
        <w:t>podkryteria</w:t>
      </w:r>
      <w:proofErr w:type="spellEnd"/>
      <w:r w:rsidRPr="009A3B42">
        <w:rPr>
          <w:lang w:val="x-none" w:eastAsia="ar-SA"/>
        </w:rPr>
        <w:t xml:space="preserve">”: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lang w:eastAsia="ar-SA"/>
        </w:rPr>
      </w:pPr>
      <w:r w:rsidRPr="009A3B42">
        <w:rPr>
          <w:b/>
          <w:lang w:val="x-none" w:eastAsia="ar-SA"/>
        </w:rPr>
        <w:t xml:space="preserve">a) jakość wykonania i użytych materiałów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b) estetyka </w:t>
      </w:r>
    </w:p>
    <w:p w:rsidR="009A3B42" w:rsidRPr="009A3B42" w:rsidRDefault="009A3B42" w:rsidP="009A3B42">
      <w:pPr>
        <w:suppressAutoHyphens/>
        <w:spacing w:after="0" w:line="240" w:lineRule="auto"/>
        <w:jc w:val="both"/>
        <w:rPr>
          <w:b/>
          <w:lang w:val="x-none" w:eastAsia="ar-SA"/>
        </w:rPr>
      </w:pPr>
      <w:r w:rsidRPr="009A3B42">
        <w:rPr>
          <w:b/>
          <w:lang w:val="x-none" w:eastAsia="ar-SA"/>
        </w:rPr>
        <w:t xml:space="preserve">c) funkcjonalność </w:t>
      </w:r>
    </w:p>
    <w:p w:rsidR="009A3B42" w:rsidRPr="009A3B42" w:rsidRDefault="009A3B42" w:rsidP="009A3B42">
      <w:pPr>
        <w:suppressAutoHyphens/>
        <w:spacing w:after="0" w:line="240" w:lineRule="auto"/>
        <w:jc w:val="both"/>
        <w:rPr>
          <w:b/>
          <w:lang w:eastAsia="ar-SA"/>
        </w:rPr>
      </w:pPr>
    </w:p>
    <w:p w:rsidR="009A3B42" w:rsidRPr="009A3B42" w:rsidRDefault="009A3B42" w:rsidP="009A3B42">
      <w:pPr>
        <w:suppressAutoHyphens/>
        <w:spacing w:after="0" w:line="240" w:lineRule="auto"/>
        <w:jc w:val="both"/>
        <w:rPr>
          <w:lang w:eastAsia="ar-SA"/>
        </w:rPr>
      </w:pPr>
      <w:r w:rsidRPr="009A3B42">
        <w:rPr>
          <w:lang w:eastAsia="ar-SA"/>
        </w:rPr>
        <w:t>k</w:t>
      </w:r>
      <w:proofErr w:type="spellStart"/>
      <w:r w:rsidRPr="009A3B42">
        <w:rPr>
          <w:lang w:val="x-none" w:eastAsia="ar-SA"/>
        </w:rPr>
        <w:t>tóre</w:t>
      </w:r>
      <w:proofErr w:type="spellEnd"/>
      <w:r w:rsidRPr="009A3B42">
        <w:rPr>
          <w:lang w:val="x-none" w:eastAsia="ar-SA"/>
        </w:rPr>
        <w:t xml:space="preserve"> można wyodrębnić i ocenić przy pomocy zmysłów człowieka na podstawie posiadanego doświadczenia i wiedzy teoretycznej.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eastAsia="ar-SA"/>
        </w:rPr>
        <w:t xml:space="preserve">Łączna maksymalna  suma punktów w ramach </w:t>
      </w:r>
      <w:proofErr w:type="spellStart"/>
      <w:r w:rsidRPr="009A3B42">
        <w:rPr>
          <w:lang w:eastAsia="ar-SA"/>
        </w:rPr>
        <w:t>podkryteriów</w:t>
      </w:r>
      <w:proofErr w:type="spellEnd"/>
      <w:r w:rsidRPr="009A3B42">
        <w:rPr>
          <w:lang w:val="x-none" w:eastAsia="ar-SA"/>
        </w:rPr>
        <w:t xml:space="preserve"> </w:t>
      </w:r>
      <w:r w:rsidRPr="009A3B42">
        <w:rPr>
          <w:lang w:eastAsia="ar-SA"/>
        </w:rPr>
        <w:t>wynosi 35 punktów</w:t>
      </w:r>
      <w:r w:rsidRPr="009A3B42">
        <w:rPr>
          <w:lang w:val="x-none" w:eastAsia="ar-SA"/>
        </w:rPr>
        <w:t xml:space="preserve">, przy czym wartość punktowa </w:t>
      </w:r>
      <w:proofErr w:type="spellStart"/>
      <w:r w:rsidRPr="009A3B42">
        <w:rPr>
          <w:lang w:val="x-none" w:eastAsia="ar-SA"/>
        </w:rPr>
        <w:t>podkryteriów</w:t>
      </w:r>
      <w:proofErr w:type="spellEnd"/>
      <w:r w:rsidRPr="009A3B42">
        <w:rPr>
          <w:lang w:val="x-none" w:eastAsia="ar-SA"/>
        </w:rPr>
        <w:t xml:space="preserve"> może wynosić: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lang w:eastAsia="ar-SA"/>
        </w:rPr>
      </w:pPr>
      <w:r w:rsidRPr="009A3B42">
        <w:rPr>
          <w:b/>
          <w:lang w:val="x-none" w:eastAsia="ar-SA"/>
        </w:rPr>
        <w:t>a) Jakość wykonania i użytych materiałów – od 0-</w:t>
      </w:r>
      <w:r w:rsidRPr="009A3B42">
        <w:rPr>
          <w:b/>
          <w:lang w:eastAsia="ar-SA"/>
        </w:rPr>
        <w:t xml:space="preserve">13 </w:t>
      </w:r>
      <w:r w:rsidRPr="009A3B42">
        <w:rPr>
          <w:b/>
          <w:lang w:val="x-none" w:eastAsia="ar-SA"/>
        </w:rPr>
        <w:t xml:space="preserve">punktów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b) Estetyka – od 0 do </w:t>
      </w:r>
      <w:r w:rsidRPr="009A3B42">
        <w:rPr>
          <w:b/>
          <w:lang w:eastAsia="ar-SA"/>
        </w:rPr>
        <w:t>13</w:t>
      </w:r>
      <w:r w:rsidRPr="009A3B42">
        <w:rPr>
          <w:b/>
          <w:lang w:val="x-none" w:eastAsia="ar-SA"/>
        </w:rPr>
        <w:t xml:space="preserve"> punktów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c) Funkcjonalność – od 0 do </w:t>
      </w:r>
      <w:r w:rsidRPr="009A3B42">
        <w:rPr>
          <w:b/>
          <w:lang w:eastAsia="ar-SA"/>
        </w:rPr>
        <w:t xml:space="preserve">9 </w:t>
      </w:r>
      <w:r w:rsidRPr="009A3B42">
        <w:rPr>
          <w:b/>
          <w:lang w:val="x-none" w:eastAsia="ar-SA"/>
        </w:rPr>
        <w:t xml:space="preserve">punktów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val="x-none" w:eastAsia="ar-SA"/>
        </w:rPr>
        <w:t>Wyliczenie punktów zostanie dokonane z dokładnością do dwóch miejsc po przecinku, zgodnie z</w:t>
      </w:r>
      <w:r w:rsidR="0035740B">
        <w:rPr>
          <w:lang w:eastAsia="ar-SA"/>
        </w:rPr>
        <w:t> </w:t>
      </w:r>
      <w:r w:rsidRPr="009A3B42">
        <w:rPr>
          <w:lang w:val="x-none" w:eastAsia="ar-SA"/>
        </w:rPr>
        <w:t xml:space="preserve">matematycznymi zasadami zaokrąglania.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Do oceny należy przedłożyć próbkę w postaci jednego egzemplarza produktów </w:t>
      </w:r>
      <w:r w:rsidRPr="009A3B42">
        <w:rPr>
          <w:lang w:eastAsia="ar-SA"/>
        </w:rPr>
        <w:t>z pozycji 2,</w:t>
      </w:r>
      <w:r w:rsidR="0035740B">
        <w:rPr>
          <w:lang w:eastAsia="ar-SA"/>
        </w:rPr>
        <w:t xml:space="preserve"> </w:t>
      </w:r>
      <w:r w:rsidRPr="009A3B42">
        <w:rPr>
          <w:lang w:eastAsia="ar-SA"/>
        </w:rPr>
        <w:t>3 i 6 przedmiotu zamówienia</w:t>
      </w:r>
      <w:r w:rsidRPr="009A3B42">
        <w:rPr>
          <w:lang w:val="x-none" w:eastAsia="ar-SA"/>
        </w:rPr>
        <w:t>, now</w:t>
      </w:r>
      <w:r w:rsidRPr="009A3B42">
        <w:rPr>
          <w:lang w:eastAsia="ar-SA"/>
        </w:rPr>
        <w:t>ą</w:t>
      </w:r>
      <w:r w:rsidRPr="009A3B42">
        <w:rPr>
          <w:lang w:val="x-none" w:eastAsia="ar-SA"/>
        </w:rPr>
        <w:t>, nieużywan</w:t>
      </w:r>
      <w:r w:rsidRPr="009A3B42">
        <w:rPr>
          <w:lang w:eastAsia="ar-SA"/>
        </w:rPr>
        <w:t>ą</w:t>
      </w:r>
      <w:r w:rsidRPr="009A3B42">
        <w:rPr>
          <w:lang w:val="x-none" w:eastAsia="ar-SA"/>
        </w:rPr>
        <w:t>, tożsam</w:t>
      </w:r>
      <w:r w:rsidRPr="009A3B42">
        <w:rPr>
          <w:lang w:eastAsia="ar-SA"/>
        </w:rPr>
        <w:t>ą</w:t>
      </w:r>
      <w:r w:rsidRPr="009A3B42">
        <w:rPr>
          <w:lang w:val="x-none" w:eastAsia="ar-SA"/>
        </w:rPr>
        <w:t xml:space="preserve"> z produktem zaoferowanym. </w:t>
      </w:r>
    </w:p>
    <w:p w:rsidR="009A3B42" w:rsidRPr="009A3B42" w:rsidRDefault="009A3B42" w:rsidP="009A3B42">
      <w:pPr>
        <w:suppressAutoHyphens/>
        <w:spacing w:after="0" w:line="240" w:lineRule="auto"/>
        <w:jc w:val="both"/>
        <w:rPr>
          <w:lang w:eastAsia="ar-SA"/>
        </w:rPr>
      </w:pPr>
      <w:r w:rsidRPr="009A3B42">
        <w:rPr>
          <w:lang w:val="x-none" w:eastAsia="ar-SA"/>
        </w:rPr>
        <w:t xml:space="preserve">Próbki zostaną: </w:t>
      </w:r>
    </w:p>
    <w:p w:rsidR="009A3B42" w:rsidRPr="009A3B42" w:rsidRDefault="009A3B42" w:rsidP="009A3B42">
      <w:pPr>
        <w:suppressAutoHyphens/>
        <w:spacing w:after="0" w:line="240" w:lineRule="auto"/>
        <w:ind w:left="142" w:hanging="142"/>
        <w:jc w:val="both"/>
        <w:rPr>
          <w:lang w:eastAsia="ar-SA"/>
        </w:rPr>
      </w:pPr>
      <w:r w:rsidRPr="009A3B42">
        <w:rPr>
          <w:lang w:val="x-none" w:eastAsia="ar-SA"/>
        </w:rPr>
        <w:t>• Zatrzymane przez zamawiającego w przypadku</w:t>
      </w:r>
      <w:r w:rsidRPr="009A3B42">
        <w:rPr>
          <w:lang w:eastAsia="ar-SA"/>
        </w:rPr>
        <w:t>,</w:t>
      </w:r>
      <w:r w:rsidRPr="009A3B42">
        <w:rPr>
          <w:lang w:val="x-none" w:eastAsia="ar-SA"/>
        </w:rPr>
        <w:t xml:space="preserve"> gdy oferta wykonawcy zostanie </w:t>
      </w:r>
      <w:r w:rsidRPr="009A3B42">
        <w:rPr>
          <w:lang w:eastAsia="ar-SA"/>
        </w:rPr>
        <w:t xml:space="preserve"> </w:t>
      </w:r>
      <w:r w:rsidRPr="009A3B42">
        <w:rPr>
          <w:lang w:val="x-none" w:eastAsia="ar-SA"/>
        </w:rPr>
        <w:t xml:space="preserve">wybrana </w:t>
      </w:r>
      <w:r w:rsidRPr="009A3B42">
        <w:rPr>
          <w:lang w:eastAsia="ar-SA"/>
        </w:rPr>
        <w:t xml:space="preserve"> </w:t>
      </w:r>
      <w:r w:rsidRPr="009A3B42">
        <w:rPr>
          <w:lang w:val="x-none" w:eastAsia="ar-SA"/>
        </w:rPr>
        <w:t>jako najkorzystniejsza</w:t>
      </w:r>
      <w:r w:rsidRPr="009A3B42">
        <w:rPr>
          <w:lang w:eastAsia="ar-SA"/>
        </w:rPr>
        <w:t>.</w:t>
      </w:r>
      <w:r w:rsidRPr="009A3B42">
        <w:rPr>
          <w:lang w:val="x-none" w:eastAsia="ar-SA"/>
        </w:rPr>
        <w:t xml:space="preserve"> </w:t>
      </w:r>
    </w:p>
    <w:p w:rsidR="009A3B42" w:rsidRPr="009A3B42" w:rsidRDefault="009A3B42" w:rsidP="009A3B42">
      <w:pPr>
        <w:suppressAutoHyphens/>
        <w:spacing w:after="0" w:line="240" w:lineRule="auto"/>
        <w:jc w:val="both"/>
        <w:rPr>
          <w:lang w:eastAsia="ar-SA"/>
        </w:rPr>
      </w:pPr>
      <w:r w:rsidRPr="009A3B42">
        <w:rPr>
          <w:lang w:val="x-none" w:eastAsia="ar-SA"/>
        </w:rPr>
        <w:t xml:space="preserve">• Zwrócone w przypadku pozostałych ofert. </w:t>
      </w:r>
    </w:p>
    <w:p w:rsidR="009A3B42" w:rsidRPr="009A3B42" w:rsidRDefault="009A3B42" w:rsidP="009A3B42">
      <w:pPr>
        <w:suppressAutoHyphens/>
        <w:spacing w:after="0" w:line="240" w:lineRule="auto"/>
        <w:jc w:val="both"/>
        <w:rPr>
          <w:lang w:eastAsia="ar-SA"/>
        </w:rPr>
      </w:pPr>
    </w:p>
    <w:p w:rsidR="009A3B42" w:rsidRDefault="009A3B42" w:rsidP="009A3B42">
      <w:pPr>
        <w:suppressAutoHyphens/>
        <w:spacing w:after="0" w:line="240" w:lineRule="auto"/>
        <w:jc w:val="both"/>
        <w:rPr>
          <w:lang w:val="x-none" w:eastAsia="ar-SA"/>
        </w:rPr>
      </w:pPr>
      <w:r w:rsidRPr="009A3B42">
        <w:rPr>
          <w:lang w:val="x-none" w:eastAsia="ar-SA"/>
        </w:rPr>
        <w:t xml:space="preserve">Do każdego produktu powinna być dołączona metryczka z danymi produktu. Niedostarczenie próbek będzie równoznaczne z odrzuceniem oferty. </w:t>
      </w:r>
    </w:p>
    <w:p w:rsidR="00B2684E" w:rsidRPr="009A3B42" w:rsidRDefault="00B2684E"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eastAsia="ar-SA"/>
        </w:rPr>
      </w:pPr>
      <w:r w:rsidRPr="009A3B42">
        <w:rPr>
          <w:lang w:val="x-none" w:eastAsia="ar-SA"/>
        </w:rPr>
        <w:t xml:space="preserve">Zgodnie z zasadami oceny próbek przewidzianymi dla zespołu specjalistów w SWZ: </w:t>
      </w:r>
    </w:p>
    <w:p w:rsidR="009A3B42" w:rsidRPr="00B2684E" w:rsidRDefault="009A3B42" w:rsidP="009A3B42">
      <w:pPr>
        <w:suppressAutoHyphens/>
        <w:spacing w:after="0" w:line="240" w:lineRule="auto"/>
        <w:jc w:val="both"/>
        <w:rPr>
          <w:lang w:eastAsia="ar-SA"/>
        </w:rPr>
      </w:pPr>
      <w:r w:rsidRPr="00B2684E">
        <w:rPr>
          <w:lang w:eastAsia="ar-SA"/>
        </w:rPr>
        <w:t>a</w:t>
      </w:r>
      <w:r w:rsidRPr="00B2684E">
        <w:rPr>
          <w:lang w:val="x-none" w:eastAsia="ar-SA"/>
        </w:rPr>
        <w:t>) Zespół specjalistów wykonuje wspólną ocenę dla poszczególnych produktów danego wykonawcy w</w:t>
      </w:r>
      <w:r w:rsidR="00B2684E" w:rsidRPr="00B2684E">
        <w:rPr>
          <w:lang w:eastAsia="ar-SA"/>
        </w:rPr>
        <w:t> </w:t>
      </w:r>
      <w:r w:rsidRPr="00B2684E">
        <w:rPr>
          <w:lang w:val="x-none" w:eastAsia="ar-SA"/>
        </w:rPr>
        <w:t xml:space="preserve">każdym z </w:t>
      </w:r>
      <w:proofErr w:type="spellStart"/>
      <w:r w:rsidRPr="00B2684E">
        <w:rPr>
          <w:lang w:val="x-none" w:eastAsia="ar-SA"/>
        </w:rPr>
        <w:t>podkryteriów</w:t>
      </w:r>
      <w:proofErr w:type="spellEnd"/>
      <w:r w:rsidRPr="00B2684E">
        <w:rPr>
          <w:lang w:val="x-none" w:eastAsia="ar-SA"/>
        </w:rPr>
        <w:t xml:space="preserve">. </w:t>
      </w:r>
    </w:p>
    <w:p w:rsidR="009A3B42" w:rsidRPr="00B2684E" w:rsidRDefault="009A3B42" w:rsidP="009A3B42">
      <w:pPr>
        <w:suppressAutoHyphens/>
        <w:spacing w:after="0" w:line="240" w:lineRule="auto"/>
        <w:jc w:val="both"/>
        <w:rPr>
          <w:lang w:eastAsia="ar-SA"/>
        </w:rPr>
      </w:pPr>
      <w:r w:rsidRPr="00B2684E">
        <w:rPr>
          <w:lang w:eastAsia="ar-SA"/>
        </w:rPr>
        <w:t>b</w:t>
      </w:r>
      <w:r w:rsidRPr="00B2684E">
        <w:rPr>
          <w:lang w:val="x-none" w:eastAsia="ar-SA"/>
        </w:rPr>
        <w:t xml:space="preserve">) Zespół specjalistów powinien dążyć do wypracowania zgodnego wspólnego stanowiska </w:t>
      </w:r>
      <w:r w:rsidRPr="00B2684E">
        <w:rPr>
          <w:lang w:eastAsia="ar-SA"/>
        </w:rPr>
        <w:t xml:space="preserve"> </w:t>
      </w:r>
      <w:r w:rsidRPr="00B2684E">
        <w:rPr>
          <w:lang w:val="x-none" w:eastAsia="ar-SA"/>
        </w:rPr>
        <w:t>w</w:t>
      </w:r>
      <w:r w:rsidR="00B2684E" w:rsidRPr="00B2684E">
        <w:rPr>
          <w:lang w:eastAsia="ar-SA"/>
        </w:rPr>
        <w:t> </w:t>
      </w:r>
      <w:r w:rsidRPr="00B2684E">
        <w:rPr>
          <w:lang w:val="x-none" w:eastAsia="ar-SA"/>
        </w:rPr>
        <w:t xml:space="preserve">prowadzonej ocenie jakości produktów. </w:t>
      </w:r>
    </w:p>
    <w:p w:rsidR="009A3B42" w:rsidRPr="00B2684E" w:rsidRDefault="009A3B42" w:rsidP="009A3B42">
      <w:pPr>
        <w:suppressAutoHyphens/>
        <w:spacing w:after="0" w:line="240" w:lineRule="auto"/>
        <w:jc w:val="both"/>
        <w:rPr>
          <w:lang w:eastAsia="ar-SA"/>
        </w:rPr>
      </w:pPr>
      <w:r w:rsidRPr="00B2684E">
        <w:rPr>
          <w:lang w:eastAsia="ar-SA"/>
        </w:rPr>
        <w:lastRenderedPageBreak/>
        <w:t>c</w:t>
      </w:r>
      <w:r w:rsidRPr="00B2684E">
        <w:rPr>
          <w:lang w:val="x-none" w:eastAsia="ar-SA"/>
        </w:rPr>
        <w:t>) Jeżeli uzgodnienie stanowiska nie jest możliwe, przewodniczący komisji przetargowej zarządza jawne głosowanie, w którym każda z osób zespołu ma jeden głos</w:t>
      </w:r>
      <w:r w:rsidRPr="00B2684E">
        <w:rPr>
          <w:lang w:eastAsia="ar-SA"/>
        </w:rPr>
        <w:t>,</w:t>
      </w:r>
      <w:r w:rsidRPr="00B2684E">
        <w:rPr>
          <w:lang w:val="x-none" w:eastAsia="ar-SA"/>
        </w:rPr>
        <w:t xml:space="preserve"> a fakt przeprowadzenia głosowania i jego wynik powinien być odnotowany w dokumentacji z przeprowadzonych czynności. </w:t>
      </w:r>
    </w:p>
    <w:p w:rsidR="009A3B42" w:rsidRPr="00B2684E" w:rsidRDefault="009A3B42" w:rsidP="009A3B42">
      <w:pPr>
        <w:suppressAutoHyphens/>
        <w:spacing w:after="0" w:line="240" w:lineRule="auto"/>
        <w:jc w:val="both"/>
        <w:rPr>
          <w:lang w:eastAsia="ar-SA"/>
        </w:rPr>
      </w:pPr>
      <w:r w:rsidRPr="00B2684E">
        <w:rPr>
          <w:lang w:eastAsia="ar-SA"/>
        </w:rPr>
        <w:t>d</w:t>
      </w:r>
      <w:r w:rsidRPr="00B2684E">
        <w:rPr>
          <w:lang w:val="x-none" w:eastAsia="ar-SA"/>
        </w:rPr>
        <w:t>) W przypadku, gdy członek zespołu specjalistów nie zgadza się z rozstrzygnięciem jakie zapadło w</w:t>
      </w:r>
      <w:r w:rsidR="00B2684E">
        <w:rPr>
          <w:lang w:eastAsia="ar-SA"/>
        </w:rPr>
        <w:t> </w:t>
      </w:r>
      <w:r w:rsidRPr="00B2684E">
        <w:rPr>
          <w:lang w:val="x-none" w:eastAsia="ar-SA"/>
        </w:rPr>
        <w:t>formie głosowania, zobowiązany jest przedstawić swoje stanowisko</w:t>
      </w:r>
      <w:r w:rsidRPr="00B2684E">
        <w:rPr>
          <w:lang w:eastAsia="ar-SA"/>
        </w:rPr>
        <w:t xml:space="preserve"> </w:t>
      </w:r>
      <w:r w:rsidRPr="00B2684E">
        <w:rPr>
          <w:lang w:val="x-none" w:eastAsia="ar-SA"/>
        </w:rPr>
        <w:t xml:space="preserve">w formie pisemnej przewodniczącemu komisji przetargowej, które załącza się </w:t>
      </w:r>
      <w:r w:rsidRPr="00B2684E">
        <w:rPr>
          <w:lang w:eastAsia="ar-SA"/>
        </w:rPr>
        <w:t xml:space="preserve"> </w:t>
      </w:r>
      <w:r w:rsidRPr="00B2684E">
        <w:rPr>
          <w:lang w:val="x-none" w:eastAsia="ar-SA"/>
        </w:rPr>
        <w:t xml:space="preserve">do dokumentacji prac zespołu. </w:t>
      </w:r>
    </w:p>
    <w:p w:rsidR="009A3B42" w:rsidRPr="00B2684E" w:rsidRDefault="009A3B42" w:rsidP="009A3B42">
      <w:pPr>
        <w:suppressAutoHyphens/>
        <w:spacing w:after="0" w:line="240" w:lineRule="auto"/>
        <w:jc w:val="both"/>
        <w:rPr>
          <w:lang w:eastAsia="ar-SA"/>
        </w:rPr>
      </w:pPr>
      <w:r w:rsidRPr="00B2684E">
        <w:rPr>
          <w:lang w:eastAsia="ar-SA"/>
        </w:rPr>
        <w:t>e</w:t>
      </w:r>
      <w:r w:rsidRPr="00B2684E">
        <w:rPr>
          <w:lang w:val="x-none" w:eastAsia="ar-SA"/>
        </w:rPr>
        <w:t>) Zespół specjalistów sumuje liczbę punktów przyznaną poszczególnym produktom danego wykonawcy</w:t>
      </w:r>
      <w:r w:rsidR="00B2684E">
        <w:rPr>
          <w:lang w:eastAsia="ar-SA"/>
        </w:rPr>
        <w:t xml:space="preserve"> </w:t>
      </w:r>
      <w:r w:rsidRPr="00B2684E">
        <w:rPr>
          <w:lang w:eastAsia="ar-SA"/>
        </w:rPr>
        <w:t>(poddawanych ocenie)</w:t>
      </w:r>
      <w:r w:rsidRPr="00B2684E">
        <w:rPr>
          <w:lang w:val="x-none" w:eastAsia="ar-SA"/>
        </w:rPr>
        <w:t xml:space="preserve"> w ramach każdego </w:t>
      </w:r>
      <w:proofErr w:type="spellStart"/>
      <w:r w:rsidRPr="00B2684E">
        <w:rPr>
          <w:lang w:val="x-none" w:eastAsia="ar-SA"/>
        </w:rPr>
        <w:t>podkryterium</w:t>
      </w:r>
      <w:proofErr w:type="spellEnd"/>
      <w:r w:rsidRPr="00B2684E">
        <w:rPr>
          <w:lang w:val="x-none" w:eastAsia="ar-SA"/>
        </w:rPr>
        <w:t xml:space="preserve"> oceny</w:t>
      </w:r>
      <w:r w:rsidRPr="00B2684E">
        <w:rPr>
          <w:lang w:eastAsia="ar-SA"/>
        </w:rPr>
        <w:t>,</w:t>
      </w:r>
      <w:r w:rsidRPr="00B2684E">
        <w:rPr>
          <w:lang w:val="x-none" w:eastAsia="ar-SA"/>
        </w:rPr>
        <w:t xml:space="preserve"> a następnie wylicza średnią liczbę punktów danego </w:t>
      </w:r>
      <w:proofErr w:type="spellStart"/>
      <w:r w:rsidRPr="00B2684E">
        <w:rPr>
          <w:lang w:val="x-none" w:eastAsia="ar-SA"/>
        </w:rPr>
        <w:t>podkryterium</w:t>
      </w:r>
      <w:proofErr w:type="spellEnd"/>
      <w:r w:rsidRPr="00B2684E">
        <w:rPr>
          <w:lang w:val="x-none" w:eastAsia="ar-SA"/>
        </w:rPr>
        <w:t xml:space="preserve"> dla wszystkich produktów danego wykonawcy. </w:t>
      </w:r>
    </w:p>
    <w:p w:rsidR="009A3B42" w:rsidRPr="00B2684E" w:rsidRDefault="009A3B42" w:rsidP="009A3B42">
      <w:pPr>
        <w:suppressAutoHyphens/>
        <w:spacing w:after="0" w:line="240" w:lineRule="auto"/>
        <w:jc w:val="both"/>
        <w:rPr>
          <w:lang w:eastAsia="ar-SA"/>
        </w:rPr>
      </w:pPr>
      <w:r w:rsidRPr="00B2684E">
        <w:rPr>
          <w:lang w:eastAsia="ar-SA"/>
        </w:rPr>
        <w:t>f</w:t>
      </w:r>
      <w:r w:rsidRPr="00B2684E">
        <w:rPr>
          <w:lang w:val="x-none" w:eastAsia="ar-SA"/>
        </w:rPr>
        <w:t xml:space="preserve">) Suma średnich poszczególnych </w:t>
      </w:r>
      <w:proofErr w:type="spellStart"/>
      <w:r w:rsidRPr="00B2684E">
        <w:rPr>
          <w:lang w:val="x-none" w:eastAsia="ar-SA"/>
        </w:rPr>
        <w:t>podkryteriów</w:t>
      </w:r>
      <w:proofErr w:type="spellEnd"/>
      <w:r w:rsidRPr="00B2684E">
        <w:rPr>
          <w:lang w:val="x-none" w:eastAsia="ar-SA"/>
        </w:rPr>
        <w:t xml:space="preserve"> stanowi liczbę punktów przyznaną danemu wykonawcy za kryterium jakość. </w:t>
      </w:r>
    </w:p>
    <w:p w:rsidR="009A3B42" w:rsidRPr="00B2684E" w:rsidRDefault="009A3B42" w:rsidP="009A3B42">
      <w:pPr>
        <w:suppressAutoHyphens/>
        <w:spacing w:after="0" w:line="240" w:lineRule="auto"/>
        <w:jc w:val="both"/>
        <w:rPr>
          <w:lang w:eastAsia="ar-SA"/>
        </w:rPr>
      </w:pPr>
      <w:r w:rsidRPr="00B2684E">
        <w:rPr>
          <w:lang w:eastAsia="ar-SA"/>
        </w:rPr>
        <w:t>g</w:t>
      </w:r>
      <w:r w:rsidRPr="00B2684E">
        <w:rPr>
          <w:lang w:val="x-none" w:eastAsia="ar-SA"/>
        </w:rPr>
        <w:t xml:space="preserve">) Wyliczenie punktów zostanie dokonane z dokładnością do dwóch miejsc </w:t>
      </w:r>
      <w:r w:rsidRPr="00B2684E">
        <w:rPr>
          <w:lang w:eastAsia="ar-SA"/>
        </w:rPr>
        <w:t xml:space="preserve"> </w:t>
      </w:r>
      <w:r w:rsidRPr="00B2684E">
        <w:rPr>
          <w:lang w:val="x-none" w:eastAsia="ar-SA"/>
        </w:rPr>
        <w:t xml:space="preserve">po przecinku. </w:t>
      </w:r>
    </w:p>
    <w:p w:rsidR="009A3B42" w:rsidRPr="00B2684E" w:rsidRDefault="009A3B42" w:rsidP="009A3B42">
      <w:pPr>
        <w:suppressAutoHyphens/>
        <w:spacing w:after="0" w:line="240" w:lineRule="auto"/>
        <w:jc w:val="both"/>
        <w:rPr>
          <w:lang w:val="x-none" w:eastAsia="ar-SA"/>
        </w:rPr>
      </w:pPr>
      <w:r w:rsidRPr="00B2684E">
        <w:rPr>
          <w:lang w:eastAsia="ar-SA"/>
        </w:rPr>
        <w:t>h</w:t>
      </w:r>
      <w:r w:rsidRPr="00B2684E">
        <w:rPr>
          <w:lang w:val="x-none" w:eastAsia="ar-SA"/>
        </w:rPr>
        <w:t xml:space="preserve">) Z przeprowadzonej oceny jakości zespół specjalistów sporządza protokoły w ilości odpowiadającej liczbie wykonawców, </w:t>
      </w:r>
    </w:p>
    <w:p w:rsidR="009A3B42" w:rsidRPr="009A3B42" w:rsidRDefault="009A3B42" w:rsidP="009A3B42">
      <w:pPr>
        <w:suppressAutoHyphens/>
        <w:spacing w:after="0" w:line="240" w:lineRule="auto"/>
        <w:jc w:val="both"/>
        <w:rPr>
          <w:lang w:eastAsia="ar-SA"/>
        </w:rPr>
      </w:pPr>
      <w:r w:rsidRPr="00B2684E">
        <w:rPr>
          <w:lang w:eastAsia="ar-SA"/>
        </w:rPr>
        <w:t>i</w:t>
      </w:r>
      <w:r w:rsidRPr="00B2684E">
        <w:rPr>
          <w:lang w:val="x-none" w:eastAsia="ar-SA"/>
        </w:rPr>
        <w:t>) Punktacja przyznana przez zespół specjalistów stanowi dla komisji przetargowej podstawę do dokonania oceny ofert, a w przypadku braku zastrzeżeń komisji co do wyniku prac zespołu wyniki oceny jakości sporządzone</w:t>
      </w:r>
      <w:r w:rsidRPr="009A3B42">
        <w:rPr>
          <w:lang w:val="x-none" w:eastAsia="ar-SA"/>
        </w:rPr>
        <w:t xml:space="preserve"> przez zespół wpisywane są przez komisję do arkusza oceny ofert.</w:t>
      </w:r>
    </w:p>
    <w:p w:rsidR="009A3B42" w:rsidRPr="009A3B42" w:rsidRDefault="009A3B42" w:rsidP="009A3B42">
      <w:pPr>
        <w:spacing w:after="0" w:line="240" w:lineRule="auto"/>
        <w:jc w:val="both"/>
        <w:rPr>
          <w:rFonts w:cs="Arial"/>
        </w:rPr>
      </w:pPr>
    </w:p>
    <w:p w:rsidR="009A3B42" w:rsidRPr="009A3B42" w:rsidRDefault="009A3B42" w:rsidP="009A3B42">
      <w:pPr>
        <w:spacing w:after="0" w:line="240" w:lineRule="auto"/>
        <w:jc w:val="both"/>
        <w:rPr>
          <w:rFonts w:cs="Arial"/>
        </w:rPr>
      </w:pPr>
      <w:r w:rsidRPr="009A3B42">
        <w:rPr>
          <w:rFonts w:cs="Arial"/>
        </w:rPr>
        <w:t>W</w:t>
      </w:r>
      <w:r w:rsidRPr="009A3B42">
        <w:rPr>
          <w:rFonts w:cs="Arial"/>
          <w:lang w:val="x-none"/>
        </w:rPr>
        <w:t xml:space="preserve"> postępowaniu zwycięży oferta, która w wyniku oceny otrzyma najwyższą sumę  punktów uzyskanych w</w:t>
      </w:r>
      <w:r w:rsidRPr="009A3B42">
        <w:rPr>
          <w:rFonts w:cs="Arial"/>
        </w:rPr>
        <w:t> </w:t>
      </w:r>
      <w:r w:rsidRPr="009A3B42">
        <w:rPr>
          <w:rFonts w:cs="Arial"/>
          <w:lang w:val="x-none"/>
        </w:rPr>
        <w:t>poszczególnych kryteriach i spełni wszystkie wymogi zawarte w ustawie prawo zamówień publicznych i specyfikacji warunków zamówienia.</w:t>
      </w:r>
    </w:p>
    <w:p w:rsidR="009A3B42" w:rsidRDefault="009A3B42" w:rsidP="009A3B42">
      <w:pPr>
        <w:suppressAutoHyphens/>
        <w:spacing w:after="0" w:line="240" w:lineRule="auto"/>
        <w:jc w:val="both"/>
      </w:pPr>
      <w:r w:rsidRPr="009A3B42">
        <w:t>Maksymalna łączna ilość punktów: 100.</w:t>
      </w:r>
    </w:p>
    <w:p w:rsidR="007D198A" w:rsidRDefault="007D198A" w:rsidP="00E40407">
      <w:pPr>
        <w:suppressAutoHyphens/>
        <w:jc w:val="both"/>
        <w:rPr>
          <w:rFonts w:cstheme="minorHAnsi"/>
          <w:lang w:val="x-none" w:eastAsia="ar-SA"/>
        </w:rPr>
      </w:pP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8A1004" w:rsidRDefault="008A1004" w:rsidP="008A1004">
      <w:pPr>
        <w:widowControl w:val="0"/>
        <w:spacing w:after="60" w:line="276" w:lineRule="auto"/>
        <w:ind w:left="426" w:right="40"/>
        <w:jc w:val="both"/>
        <w:rPr>
          <w:rFonts w:eastAsia="Trebuchet MS" w:cstheme="minorHAnsi"/>
          <w:lang w:bidi="pl-PL"/>
        </w:rPr>
      </w:pP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8A1004">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w:t>
      </w:r>
      <w:r w:rsidR="007D40E1">
        <w:rPr>
          <w:rFonts w:eastAsia="Trebuchet MS" w:cstheme="minorHAnsi"/>
          <w:lang w:bidi="pl-PL"/>
        </w:rPr>
        <w:t>, albo 10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lastRenderedPageBreak/>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1A5450">
        <w:rPr>
          <w:rFonts w:eastAsia="Trebuchet MS" w:cstheme="minorHAnsi"/>
          <w:lang w:bidi="pl-PL"/>
        </w:rPr>
        <w:t>3</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Zmiany  treści umowy.</w:t>
      </w:r>
    </w:p>
    <w:p w:rsidR="00E40407" w:rsidRPr="00D90A12" w:rsidRDefault="00E40407" w:rsidP="00E40407">
      <w:pPr>
        <w:suppressAutoHyphens/>
        <w:jc w:val="both"/>
        <w:rPr>
          <w:rFonts w:cstheme="minorHAnsi"/>
        </w:rPr>
      </w:pPr>
    </w:p>
    <w:p w:rsidR="00E40407" w:rsidRPr="00D90A12" w:rsidRDefault="00E42947" w:rsidP="00E40407">
      <w:pPr>
        <w:suppressAutoHyphens/>
        <w:jc w:val="both"/>
        <w:rPr>
          <w:rFonts w:cstheme="minorHAnsi"/>
        </w:rPr>
      </w:pPr>
      <w:r>
        <w:rPr>
          <w:rFonts w:cstheme="minorHAnsi"/>
        </w:rPr>
        <w:t>Z</w:t>
      </w:r>
      <w:r w:rsidR="00E40407" w:rsidRPr="00D90A12">
        <w:rPr>
          <w:rFonts w:cstheme="minorHAnsi"/>
        </w:rPr>
        <w:t xml:space="preserve">miany treści umowy określone są w załączniku nr </w:t>
      </w:r>
      <w:r w:rsidR="001A5450">
        <w:rPr>
          <w:rFonts w:cstheme="minorHAnsi"/>
        </w:rPr>
        <w:t>3</w:t>
      </w:r>
      <w:r w:rsidR="00E40407"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Pr="00D90A12" w:rsidRDefault="00104B97" w:rsidP="00E40407">
      <w:pPr>
        <w:widowControl w:val="0"/>
        <w:spacing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w:t>
      </w:r>
      <w:r w:rsidRPr="00D90A12">
        <w:rPr>
          <w:rFonts w:cstheme="minorHAnsi"/>
          <w:lang w:eastAsia="x-none"/>
        </w:rPr>
        <w:lastRenderedPageBreak/>
        <w:t xml:space="preserve">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1A5450" w:rsidRDefault="001A5450" w:rsidP="00E40407">
      <w:pPr>
        <w:spacing w:line="276" w:lineRule="auto"/>
        <w:ind w:left="426" w:firstLine="1"/>
        <w:jc w:val="both"/>
        <w:rPr>
          <w:rFonts w:cstheme="minorHAnsi"/>
          <w:b/>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lastRenderedPageBreak/>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7D40E1">
      <w:pPr>
        <w:pStyle w:val="Bezodstpw"/>
        <w:spacing w:line="276" w:lineRule="auto"/>
        <w:ind w:left="426"/>
        <w:rPr>
          <w:rFonts w:asciiTheme="minorHAnsi" w:hAnsiTheme="minorHAnsi" w:cstheme="minorHAnsi"/>
          <w:b/>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35740B" w:rsidRDefault="0035740B" w:rsidP="00E40407">
      <w:pPr>
        <w:tabs>
          <w:tab w:val="left" w:pos="9072"/>
        </w:tabs>
        <w:ind w:left="7788"/>
        <w:jc w:val="both"/>
        <w:rPr>
          <w:rFonts w:cstheme="minorHAnsi"/>
          <w:b/>
        </w:rPr>
      </w:pPr>
    </w:p>
    <w:p w:rsidR="0035740B" w:rsidRDefault="0035740B" w:rsidP="00E40407">
      <w:pPr>
        <w:tabs>
          <w:tab w:val="left" w:pos="9072"/>
        </w:tabs>
        <w:ind w:left="7788"/>
        <w:jc w:val="both"/>
        <w:rPr>
          <w:rFonts w:cstheme="minorHAnsi"/>
          <w:b/>
        </w:rPr>
      </w:pPr>
    </w:p>
    <w:p w:rsidR="007A0E47" w:rsidRPr="00D90A12" w:rsidRDefault="007D40E1" w:rsidP="007A0E47">
      <w:pPr>
        <w:spacing w:line="480" w:lineRule="auto"/>
        <w:ind w:left="5246" w:firstLine="708"/>
        <w:jc w:val="right"/>
        <w:rPr>
          <w:rFonts w:cstheme="minorHAnsi"/>
          <w:b/>
        </w:rPr>
      </w:pPr>
      <w:r>
        <w:rPr>
          <w:rFonts w:cstheme="minorHAnsi"/>
          <w:b/>
        </w:rPr>
        <w:lastRenderedPageBreak/>
        <w:t>Z</w:t>
      </w:r>
      <w:r w:rsidR="002A4858">
        <w:rPr>
          <w:rFonts w:cstheme="minorHAnsi"/>
          <w:b/>
        </w:rPr>
        <w:t>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871297">
      <w:pPr>
        <w:pStyle w:val="Akapitzlist"/>
        <w:numPr>
          <w:ilvl w:val="0"/>
          <w:numId w:val="27"/>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r w:rsidR="00D14E0F" w:rsidRPr="00D14E0F">
        <w:rPr>
          <w:rFonts w:asciiTheme="minorHAnsi" w:hAnsiTheme="minorHAnsi" w:cstheme="minorHAnsi"/>
        </w:rPr>
        <w:t>w zakresie określonym przez zamawiającego.</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7572C"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w:t>
      </w:r>
    </w:p>
    <w:p w:rsidR="0077572C" w:rsidRDefault="007A0E47" w:rsidP="00C222B7">
      <w:pPr>
        <w:spacing w:line="360" w:lineRule="auto"/>
        <w:jc w:val="both"/>
        <w:rPr>
          <w:rFonts w:cstheme="minorHAnsi"/>
        </w:rPr>
      </w:pPr>
      <w:r w:rsidRPr="00D90A12">
        <w:rPr>
          <w:rFonts w:cstheme="minorHAnsi"/>
        </w:rPr>
        <w:t xml:space="preserve">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w:t>
      </w:r>
    </w:p>
    <w:p w:rsidR="007A0E47" w:rsidRPr="00D90A12" w:rsidRDefault="007A0E47" w:rsidP="00C222B7">
      <w:pPr>
        <w:spacing w:line="360" w:lineRule="auto"/>
        <w:jc w:val="both"/>
        <w:rPr>
          <w:rFonts w:cstheme="minorHAnsi"/>
        </w:rPr>
      </w:pPr>
      <w:r w:rsidRPr="00D90A12">
        <w:rPr>
          <w:rFonts w:cstheme="minorHAnsi"/>
        </w:rPr>
        <w:t>……………………………………………………………………………………..……………………………………………</w:t>
      </w:r>
      <w:r w:rsidR="0077572C">
        <w:rPr>
          <w:rFonts w:cstheme="minorHAnsi"/>
        </w:rPr>
        <w:t>……………………….</w:t>
      </w:r>
      <w:r w:rsidRPr="00D90A12">
        <w:rPr>
          <w:rFonts w:cstheme="minorHAnsi"/>
        </w:rPr>
        <w:t xml:space="preserve">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871297">
      <w:pPr>
        <w:numPr>
          <w:ilvl w:val="0"/>
          <w:numId w:val="28"/>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871297">
      <w:pPr>
        <w:numPr>
          <w:ilvl w:val="0"/>
          <w:numId w:val="28"/>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871297">
      <w:pPr>
        <w:numPr>
          <w:ilvl w:val="0"/>
          <w:numId w:val="28"/>
        </w:numPr>
        <w:spacing w:after="0" w:line="360" w:lineRule="auto"/>
        <w:jc w:val="both"/>
        <w:rPr>
          <w:rFonts w:cstheme="minorHAnsi"/>
          <w:bCs/>
          <w:iCs/>
        </w:rPr>
      </w:pPr>
      <w:r w:rsidRPr="00D90A12">
        <w:rPr>
          <w:rFonts w:cstheme="minorHAnsi"/>
          <w:bCs/>
          <w:iCs/>
        </w:rPr>
        <w:lastRenderedPageBreak/>
        <w:t>samodzielnie,*</w:t>
      </w:r>
    </w:p>
    <w:p w:rsidR="007A0E47" w:rsidRPr="00D90A12" w:rsidRDefault="007A0E47" w:rsidP="00871297">
      <w:pPr>
        <w:numPr>
          <w:ilvl w:val="0"/>
          <w:numId w:val="28"/>
        </w:numPr>
        <w:spacing w:after="0" w:line="360" w:lineRule="auto"/>
        <w:jc w:val="both"/>
        <w:rPr>
          <w:rFonts w:cstheme="minorHAnsi"/>
          <w:bCs/>
          <w:iCs/>
        </w:rPr>
      </w:pPr>
      <w:r w:rsidRPr="00D90A12">
        <w:rPr>
          <w:rFonts w:cstheme="minorHAnsi"/>
          <w:bCs/>
          <w:iCs/>
        </w:rPr>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A0E47" w:rsidRPr="00D90A12" w:rsidRDefault="007A0E47" w:rsidP="00EE2D77">
      <w:pPr>
        <w:spacing w:line="360" w:lineRule="auto"/>
        <w:jc w:val="right"/>
        <w:rPr>
          <w:rFonts w:cstheme="minorHAnsi"/>
          <w:b/>
        </w:rPr>
      </w:pPr>
      <w:r w:rsidRPr="00D90A12">
        <w:rPr>
          <w:rFonts w:cstheme="minorHAnsi"/>
        </w:rPr>
        <w:lastRenderedPageBreak/>
        <w:t xml:space="preserve">       </w:t>
      </w:r>
      <w:r w:rsidRPr="00D90A12">
        <w:rPr>
          <w:rFonts w:cstheme="minorHAnsi"/>
          <w:b/>
        </w:rPr>
        <w:t>Załącznik nr 3</w:t>
      </w:r>
      <w:r w:rsidRPr="00D90A12">
        <w:rPr>
          <w:rFonts w:eastAsia="Calibri" w:cstheme="minorHAnsi"/>
        </w:rPr>
        <w:t xml:space="preserve">                                                                                                            </w:t>
      </w:r>
    </w:p>
    <w:p w:rsidR="005B5CEC" w:rsidRDefault="005B5CEC" w:rsidP="005B5CEC">
      <w:pPr>
        <w:jc w:val="both"/>
        <w:rPr>
          <w:b/>
        </w:rPr>
      </w:pPr>
    </w:p>
    <w:p w:rsidR="005B5CEC" w:rsidRPr="007D40E1" w:rsidRDefault="005B5CEC" w:rsidP="005B5CEC">
      <w:pPr>
        <w:jc w:val="both"/>
      </w:pPr>
      <w:r w:rsidRPr="007D40E1">
        <w:t>Wzór umowy zawierający istotne dla zamawiającego postanowienia, które zostaną wprowadzone do treści zawieranej umowy.</w:t>
      </w:r>
    </w:p>
    <w:p w:rsidR="005B5CEC" w:rsidRPr="007D40E1" w:rsidRDefault="005B5CEC" w:rsidP="005B5CEC">
      <w:pPr>
        <w:pStyle w:val="Bezodstpw"/>
        <w:jc w:val="center"/>
        <w:rPr>
          <w:rFonts w:asciiTheme="minorHAnsi" w:hAnsiTheme="minorHAnsi"/>
          <w:b/>
          <w:sz w:val="22"/>
          <w:szCs w:val="22"/>
        </w:rPr>
      </w:pPr>
    </w:p>
    <w:p w:rsidR="005B5CEC" w:rsidRPr="007D40E1" w:rsidRDefault="005B5CEC" w:rsidP="005B5CEC">
      <w:pPr>
        <w:jc w:val="center"/>
        <w:rPr>
          <w:rFonts w:eastAsia="Calibri"/>
          <w:b/>
        </w:rPr>
      </w:pPr>
      <w:r w:rsidRPr="007D40E1">
        <w:rPr>
          <w:rFonts w:eastAsia="Calibri"/>
          <w:b/>
        </w:rPr>
        <w:t>UMOWA</w:t>
      </w:r>
    </w:p>
    <w:p w:rsidR="005B5CEC" w:rsidRPr="007D40E1" w:rsidRDefault="005B5CEC" w:rsidP="005B5CEC">
      <w:pPr>
        <w:jc w:val="center"/>
        <w:rPr>
          <w:rFonts w:eastAsia="Calibri"/>
          <w:b/>
        </w:rPr>
      </w:pPr>
      <w:r w:rsidRPr="007D40E1">
        <w:rPr>
          <w:rFonts w:eastAsia="Calibri"/>
          <w:b/>
        </w:rPr>
        <w:t xml:space="preserve">NR </w:t>
      </w:r>
      <w:proofErr w:type="spellStart"/>
      <w:r w:rsidRPr="007D40E1">
        <w:rPr>
          <w:rFonts w:eastAsia="Calibri"/>
          <w:b/>
        </w:rPr>
        <w:t>SZPiGM</w:t>
      </w:r>
      <w:proofErr w:type="spellEnd"/>
      <w:r w:rsidRPr="007D40E1">
        <w:rPr>
          <w:rFonts w:eastAsia="Calibri"/>
          <w:b/>
        </w:rPr>
        <w:t xml:space="preserve"> 3810/</w:t>
      </w:r>
      <w:r w:rsidR="0077572C">
        <w:rPr>
          <w:rFonts w:eastAsia="Calibri"/>
          <w:b/>
        </w:rPr>
        <w:t>20</w:t>
      </w:r>
      <w:r w:rsidRPr="007D40E1">
        <w:rPr>
          <w:rFonts w:eastAsia="Calibri"/>
          <w:b/>
        </w:rPr>
        <w:t>/2026</w:t>
      </w:r>
    </w:p>
    <w:p w:rsidR="0077572C" w:rsidRPr="00250ADB" w:rsidRDefault="0077572C" w:rsidP="0077572C">
      <w:pPr>
        <w:suppressAutoHyphens/>
        <w:rPr>
          <w:lang w:eastAsia="ar-SA"/>
        </w:rPr>
      </w:pPr>
      <w:r w:rsidRPr="00250ADB">
        <w:rPr>
          <w:lang w:eastAsia="ar-SA"/>
        </w:rPr>
        <w:t xml:space="preserve">        </w:t>
      </w:r>
    </w:p>
    <w:p w:rsidR="0077572C" w:rsidRPr="00250ADB" w:rsidRDefault="0077572C" w:rsidP="0077572C">
      <w:pPr>
        <w:suppressAutoHyphens/>
        <w:spacing w:after="0" w:line="240" w:lineRule="auto"/>
        <w:jc w:val="both"/>
        <w:rPr>
          <w:rFonts w:eastAsia="Calibri"/>
          <w:lang w:eastAsia="zh-CN"/>
        </w:rPr>
      </w:pPr>
      <w:r w:rsidRPr="00250ADB">
        <w:rPr>
          <w:rFonts w:eastAsia="Calibri"/>
          <w:lang w:eastAsia="zh-CN"/>
        </w:rPr>
        <w:t>zawarta w Brzozowie, w dniu:</w:t>
      </w:r>
      <w:r w:rsidRPr="00250ADB">
        <w:rPr>
          <w:rFonts w:eastAsia="Calibri"/>
          <w:b/>
          <w:lang w:eastAsia="zh-CN"/>
        </w:rPr>
        <w:t xml:space="preserve"> </w:t>
      </w:r>
      <w:r>
        <w:rPr>
          <w:rFonts w:eastAsia="Calibri"/>
          <w:b/>
          <w:lang w:eastAsia="zh-CN"/>
        </w:rPr>
        <w:t>………………</w:t>
      </w:r>
      <w:r w:rsidRPr="00250ADB">
        <w:rPr>
          <w:rFonts w:eastAsia="Calibri"/>
          <w:lang w:eastAsia="zh-CN"/>
        </w:rPr>
        <w:t xml:space="preserve"> pomiędzy:</w:t>
      </w:r>
    </w:p>
    <w:p w:rsidR="0077572C" w:rsidRPr="00250ADB" w:rsidRDefault="0077572C" w:rsidP="0077572C">
      <w:pPr>
        <w:suppressAutoHyphens/>
        <w:spacing w:after="0" w:line="240" w:lineRule="auto"/>
        <w:jc w:val="both"/>
        <w:rPr>
          <w:rFonts w:eastAsia="Calibri"/>
          <w:lang w:eastAsia="zh-CN"/>
        </w:rPr>
      </w:pPr>
      <w:r w:rsidRPr="00250ADB">
        <w:rPr>
          <w:rFonts w:eastAsia="Calibri"/>
          <w:b/>
          <w:lang w:eastAsia="zh-CN"/>
        </w:rPr>
        <w:t>Szpitalem Specjalistycznym w Brzozowie Podkarpackim Ośrodkiem Onkologicznym im. ks. B. Markiewicza, 36-200 Brzozów</w:t>
      </w:r>
      <w:r w:rsidRPr="00250ADB">
        <w:rPr>
          <w:rFonts w:eastAsia="Calibri"/>
          <w:lang w:eastAsia="zh-CN"/>
        </w:rPr>
        <w:t>, ul. Ks. J. Bielawskiego 18, zarejestrowanym  w Krajowym Rejestrze Sądowym pod numerem KRS 0000007954, reprezentowanym przez:</w:t>
      </w:r>
    </w:p>
    <w:p w:rsidR="0077572C" w:rsidRPr="00250ADB" w:rsidRDefault="0077572C" w:rsidP="0077572C">
      <w:pPr>
        <w:spacing w:after="0" w:line="240" w:lineRule="auto"/>
        <w:ind w:left="709" w:hanging="709"/>
        <w:jc w:val="both"/>
      </w:pPr>
      <w:r w:rsidRPr="00250ADB">
        <w:t>przez:</w:t>
      </w:r>
    </w:p>
    <w:p w:rsidR="0077572C" w:rsidRPr="00250ADB" w:rsidRDefault="0077572C" w:rsidP="0077572C">
      <w:pPr>
        <w:spacing w:after="0" w:line="240" w:lineRule="auto"/>
        <w:ind w:hanging="709"/>
      </w:pPr>
      <w:r w:rsidRPr="00250ADB">
        <w:t xml:space="preserve">         </w:t>
      </w:r>
      <w:r>
        <w:t xml:space="preserve">  </w:t>
      </w:r>
      <w:r w:rsidRPr="00250ADB">
        <w:t xml:space="preserve">   </w:t>
      </w:r>
      <w:r>
        <w:t>……………………………………………………………………….</w:t>
      </w:r>
    </w:p>
    <w:p w:rsidR="0077572C" w:rsidRPr="00250ADB" w:rsidRDefault="0077572C" w:rsidP="0077572C">
      <w:pPr>
        <w:spacing w:after="0" w:line="240" w:lineRule="auto"/>
      </w:pPr>
      <w:r w:rsidRPr="00250ADB">
        <w:t xml:space="preserve">zwanym w dalszej części umowy „Kupującym”, </w:t>
      </w:r>
    </w:p>
    <w:p w:rsidR="0077572C" w:rsidRPr="00250ADB" w:rsidRDefault="0077572C" w:rsidP="0077572C">
      <w:pPr>
        <w:spacing w:after="0" w:line="240" w:lineRule="auto"/>
      </w:pPr>
      <w:r w:rsidRPr="00250ADB">
        <w:t>a</w:t>
      </w:r>
    </w:p>
    <w:p w:rsidR="0077572C" w:rsidRDefault="0077572C" w:rsidP="0077572C">
      <w:pPr>
        <w:suppressAutoHyphens/>
        <w:spacing w:after="0" w:line="240" w:lineRule="auto"/>
        <w:rPr>
          <w:rFonts w:eastAsia="Calibri"/>
          <w:lang w:eastAsia="zh-CN"/>
        </w:rPr>
      </w:pPr>
      <w:r w:rsidRPr="00250ADB">
        <w:t>Firmą:</w:t>
      </w:r>
      <w:r w:rsidRPr="00250ADB">
        <w:rPr>
          <w:rFonts w:eastAsia="Calibri"/>
          <w:lang w:eastAsia="zh-CN"/>
        </w:rPr>
        <w:t xml:space="preserve">  </w:t>
      </w:r>
    </w:p>
    <w:p w:rsidR="001A7ADD" w:rsidRPr="00250ADB" w:rsidRDefault="001A7ADD" w:rsidP="0077572C">
      <w:pPr>
        <w:suppressAutoHyphens/>
        <w:spacing w:after="0" w:line="240" w:lineRule="auto"/>
        <w:rPr>
          <w:rFonts w:eastAsia="Calibri"/>
          <w:lang w:eastAsia="zh-CN"/>
        </w:rPr>
      </w:pPr>
      <w:r>
        <w:rPr>
          <w:rFonts w:eastAsia="Calibri"/>
          <w:lang w:eastAsia="zh-CN"/>
        </w:rPr>
        <w:t>…………………………………………………………………………………………………………………………………………………………….</w:t>
      </w:r>
    </w:p>
    <w:p w:rsidR="0077572C" w:rsidRPr="00250ADB" w:rsidRDefault="0077572C" w:rsidP="001A7ADD">
      <w:pPr>
        <w:tabs>
          <w:tab w:val="left" w:pos="0"/>
          <w:tab w:val="left" w:pos="9072"/>
        </w:tabs>
        <w:spacing w:after="0" w:line="240" w:lineRule="auto"/>
        <w:ind w:left="-284"/>
      </w:pPr>
      <w:r w:rsidRPr="00250ADB">
        <w:tab/>
        <w:t>reprezentowaną przez:</w:t>
      </w:r>
    </w:p>
    <w:p w:rsidR="0077572C" w:rsidRPr="00250ADB" w:rsidRDefault="0077572C" w:rsidP="001A7ADD">
      <w:pPr>
        <w:tabs>
          <w:tab w:val="left" w:pos="1418"/>
          <w:tab w:val="left" w:pos="9072"/>
        </w:tabs>
        <w:spacing w:after="0" w:line="240" w:lineRule="auto"/>
        <w:ind w:left="-284" w:firstLine="284"/>
      </w:pPr>
      <w:r w:rsidRPr="00250ADB">
        <w:t>1. ………………………………………………………………………….</w:t>
      </w:r>
    </w:p>
    <w:p w:rsidR="0077572C" w:rsidRPr="00250ADB" w:rsidRDefault="0077572C" w:rsidP="001A7ADD">
      <w:pPr>
        <w:tabs>
          <w:tab w:val="left" w:pos="1418"/>
          <w:tab w:val="left" w:pos="9072"/>
        </w:tabs>
        <w:spacing w:after="0" w:line="240" w:lineRule="auto"/>
        <w:ind w:left="-284" w:firstLine="284"/>
      </w:pPr>
      <w:r w:rsidRPr="00250ADB">
        <w:t>2. ………………………………………………………………………….</w:t>
      </w:r>
    </w:p>
    <w:p w:rsidR="0077572C" w:rsidRPr="00250ADB" w:rsidRDefault="0077572C" w:rsidP="0077572C">
      <w:pPr>
        <w:tabs>
          <w:tab w:val="left" w:pos="1418"/>
          <w:tab w:val="left" w:pos="9072"/>
        </w:tabs>
        <w:spacing w:after="0" w:line="240" w:lineRule="auto"/>
        <w:ind w:left="-284" w:firstLine="284"/>
      </w:pPr>
      <w:r w:rsidRPr="00250ADB">
        <w:t>zwaną w dalszej części umowy „Sprzedającym”.</w:t>
      </w:r>
    </w:p>
    <w:p w:rsidR="0077572C" w:rsidRPr="00250ADB" w:rsidRDefault="0077572C" w:rsidP="0077572C">
      <w:pPr>
        <w:suppressAutoHyphens/>
        <w:ind w:left="720"/>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1</w:t>
      </w:r>
    </w:p>
    <w:p w:rsidR="0077572C" w:rsidRPr="00311CDA" w:rsidRDefault="0077572C" w:rsidP="00311CDA">
      <w:pPr>
        <w:numPr>
          <w:ilvl w:val="0"/>
          <w:numId w:val="30"/>
        </w:numPr>
        <w:suppressAutoHyphens/>
        <w:spacing w:after="200" w:line="276" w:lineRule="auto"/>
        <w:ind w:left="284" w:hanging="284"/>
        <w:contextualSpacing/>
        <w:jc w:val="both"/>
        <w:rPr>
          <w:rFonts w:eastAsia="Calibri"/>
          <w:lang w:val="x-none" w:eastAsia="zh-CN"/>
        </w:rPr>
      </w:pPr>
      <w:r w:rsidRPr="00250ADB">
        <w:rPr>
          <w:rFonts w:eastAsia="Calibri"/>
          <w:lang w:val="x-none" w:eastAsia="zh-CN"/>
        </w:rPr>
        <w:t>Sprzedający sprzedaje</w:t>
      </w:r>
      <w:r w:rsidRPr="00250ADB">
        <w:rPr>
          <w:rFonts w:eastAsia="Calibri"/>
          <w:lang w:eastAsia="zh-CN"/>
        </w:rPr>
        <w:t>,</w:t>
      </w:r>
      <w:r w:rsidRPr="00250ADB">
        <w:rPr>
          <w:rFonts w:eastAsia="Calibri"/>
          <w:lang w:val="x-none" w:eastAsia="zh-CN"/>
        </w:rPr>
        <w:t xml:space="preserve"> a Kupujący kupuje </w:t>
      </w:r>
      <w:r>
        <w:rPr>
          <w:rFonts w:eastAsia="Calibri"/>
          <w:b/>
          <w:lang w:eastAsia="zh-CN"/>
        </w:rPr>
        <w:t xml:space="preserve">odzież </w:t>
      </w:r>
      <w:r w:rsidR="001A7ADD">
        <w:rPr>
          <w:rFonts w:eastAsia="Calibri"/>
          <w:b/>
          <w:lang w:eastAsia="zh-CN"/>
        </w:rPr>
        <w:t xml:space="preserve">roboczą dla pracowników </w:t>
      </w:r>
      <w:r w:rsidR="009403F7">
        <w:rPr>
          <w:rFonts w:eastAsia="Calibri"/>
          <w:b/>
          <w:lang w:eastAsia="zh-CN"/>
        </w:rPr>
        <w:t>z</w:t>
      </w:r>
      <w:r w:rsidR="001A7ADD">
        <w:rPr>
          <w:rFonts w:eastAsia="Calibri"/>
          <w:b/>
          <w:lang w:eastAsia="zh-CN"/>
        </w:rPr>
        <w:t xml:space="preserve">espołu </w:t>
      </w:r>
      <w:r w:rsidR="009403F7">
        <w:rPr>
          <w:rFonts w:eastAsia="Calibri"/>
          <w:b/>
          <w:lang w:eastAsia="zh-CN"/>
        </w:rPr>
        <w:t>r</w:t>
      </w:r>
      <w:r w:rsidR="001A7ADD">
        <w:rPr>
          <w:rFonts w:eastAsia="Calibri"/>
          <w:b/>
          <w:lang w:eastAsia="zh-CN"/>
        </w:rPr>
        <w:t xml:space="preserve">atownictwa </w:t>
      </w:r>
      <w:r w:rsidR="009403F7">
        <w:rPr>
          <w:rFonts w:eastAsia="Calibri"/>
          <w:b/>
          <w:lang w:eastAsia="zh-CN"/>
        </w:rPr>
        <w:t>m</w:t>
      </w:r>
      <w:bookmarkStart w:id="3" w:name="_GoBack"/>
      <w:bookmarkEnd w:id="3"/>
      <w:r w:rsidR="001A7ADD">
        <w:rPr>
          <w:rFonts w:eastAsia="Calibri"/>
          <w:b/>
          <w:lang w:eastAsia="zh-CN"/>
        </w:rPr>
        <w:t xml:space="preserve">edycznego </w:t>
      </w:r>
      <w:r w:rsidRPr="00250ADB">
        <w:rPr>
          <w:rFonts w:eastAsia="Calibri"/>
          <w:lang w:val="x-none" w:eastAsia="zh-CN"/>
        </w:rPr>
        <w:t>zgodnie z ofertą złożoną w postępowaniu o udzielenie zamówienia publicznego</w:t>
      </w:r>
      <w:r w:rsidRPr="00250ADB">
        <w:rPr>
          <w:rFonts w:eastAsia="Calibri"/>
          <w:lang w:eastAsia="zh-CN"/>
        </w:rPr>
        <w:t>,</w:t>
      </w:r>
      <w:r w:rsidRPr="00250ADB">
        <w:rPr>
          <w:rFonts w:eastAsia="Calibri"/>
          <w:lang w:val="x-none" w:eastAsia="zh-CN"/>
        </w:rPr>
        <w:t xml:space="preserve"> a stanowiącą załącznik nr 1</w:t>
      </w:r>
      <w:r w:rsidRPr="00250ADB">
        <w:rPr>
          <w:rFonts w:eastAsia="Calibri"/>
          <w:lang w:eastAsia="zh-CN"/>
        </w:rPr>
        <w:t xml:space="preserve">  </w:t>
      </w:r>
      <w:r>
        <w:rPr>
          <w:rFonts w:eastAsia="Calibri"/>
          <w:lang w:eastAsia="zh-CN"/>
        </w:rPr>
        <w:t>d</w:t>
      </w:r>
      <w:r w:rsidRPr="00250ADB">
        <w:rPr>
          <w:rFonts w:eastAsia="Calibri"/>
          <w:lang w:val="x-none" w:eastAsia="zh-CN"/>
        </w:rPr>
        <w:t>o niniejszej umowy, zwan</w:t>
      </w:r>
      <w:r w:rsidRPr="00250ADB">
        <w:rPr>
          <w:rFonts w:eastAsia="Calibri"/>
          <w:lang w:eastAsia="zh-CN"/>
        </w:rPr>
        <w:t>e</w:t>
      </w:r>
      <w:r>
        <w:rPr>
          <w:rFonts w:eastAsia="Calibri"/>
          <w:lang w:eastAsia="zh-CN"/>
        </w:rPr>
        <w:t xml:space="preserve"> </w:t>
      </w:r>
      <w:r w:rsidRPr="00250ADB">
        <w:rPr>
          <w:rFonts w:eastAsia="Calibri"/>
          <w:lang w:val="x-none" w:eastAsia="zh-CN"/>
        </w:rPr>
        <w:t>w dalszej części umowy przedmiotem sprzedaży.</w:t>
      </w:r>
    </w:p>
    <w:p w:rsidR="0077572C" w:rsidRPr="00250ADB" w:rsidRDefault="0077572C" w:rsidP="0077572C">
      <w:pPr>
        <w:suppressAutoHyphens/>
        <w:jc w:val="center"/>
        <w:rPr>
          <w:rFonts w:eastAsia="Calibri"/>
          <w:lang w:eastAsia="zh-CN"/>
        </w:rPr>
      </w:pPr>
      <w:r w:rsidRPr="00250ADB">
        <w:rPr>
          <w:rFonts w:eastAsia="Calibri"/>
          <w:lang w:eastAsia="zh-CN"/>
        </w:rPr>
        <w:t>§ 2</w:t>
      </w:r>
    </w:p>
    <w:p w:rsidR="0077572C" w:rsidRPr="00250ADB" w:rsidRDefault="0077572C" w:rsidP="0077572C">
      <w:pPr>
        <w:suppressAutoHyphens/>
        <w:jc w:val="center"/>
        <w:rPr>
          <w:rFonts w:eastAsia="Calibri"/>
          <w:lang w:eastAsia="zh-CN"/>
        </w:rPr>
      </w:pPr>
    </w:p>
    <w:p w:rsidR="0077572C" w:rsidRPr="00250ADB" w:rsidRDefault="0077572C" w:rsidP="00871297">
      <w:pPr>
        <w:numPr>
          <w:ilvl w:val="0"/>
          <w:numId w:val="38"/>
        </w:numPr>
        <w:suppressAutoHyphens/>
        <w:spacing w:after="200" w:line="276" w:lineRule="auto"/>
        <w:ind w:left="284" w:hanging="284"/>
        <w:jc w:val="both"/>
        <w:rPr>
          <w:rFonts w:eastAsia="Calibri"/>
          <w:lang w:eastAsia="zh-CN"/>
        </w:rPr>
      </w:pPr>
      <w:r w:rsidRPr="00250ADB">
        <w:rPr>
          <w:rFonts w:eastAsia="Calibri"/>
          <w:lang w:eastAsia="zh-CN"/>
        </w:rPr>
        <w:t>Strony ustalają łączną wartość przedmiotu sprzedaży, określonego w § 1,</w:t>
      </w:r>
      <w:r w:rsidR="001A7ADD">
        <w:rPr>
          <w:rFonts w:eastAsia="Calibri"/>
          <w:lang w:eastAsia="zh-CN"/>
        </w:rPr>
        <w:t xml:space="preserve"> </w:t>
      </w:r>
      <w:r w:rsidRPr="00250ADB">
        <w:rPr>
          <w:rFonts w:eastAsia="Calibri"/>
          <w:lang w:eastAsia="zh-CN"/>
        </w:rPr>
        <w:t xml:space="preserve">na kwotę: </w:t>
      </w:r>
      <w:r>
        <w:rPr>
          <w:rFonts w:eastAsia="Calibri"/>
          <w:b/>
          <w:lang w:eastAsia="zh-CN"/>
        </w:rPr>
        <w:t>…………………………..</w:t>
      </w:r>
      <w:r w:rsidRPr="00250ADB">
        <w:rPr>
          <w:rFonts w:eastAsia="Calibri"/>
          <w:lang w:eastAsia="zh-CN"/>
        </w:rPr>
        <w:t xml:space="preserve"> (słownie:,  ).</w:t>
      </w:r>
    </w:p>
    <w:p w:rsidR="0077572C" w:rsidRPr="00250ADB" w:rsidRDefault="0077572C" w:rsidP="00871297">
      <w:pPr>
        <w:numPr>
          <w:ilvl w:val="0"/>
          <w:numId w:val="38"/>
        </w:numPr>
        <w:suppressAutoHyphens/>
        <w:spacing w:after="200" w:line="276" w:lineRule="auto"/>
        <w:ind w:left="284" w:hanging="284"/>
        <w:jc w:val="both"/>
        <w:rPr>
          <w:rFonts w:eastAsia="Calibri"/>
          <w:lang w:eastAsia="zh-CN"/>
        </w:rPr>
      </w:pPr>
      <w:r w:rsidRPr="00250ADB">
        <w:rPr>
          <w:rFonts w:eastAsia="Calibri"/>
          <w:lang w:eastAsia="zh-CN"/>
        </w:rPr>
        <w:t>Kwota wymieniona w § 2 ust. 1 niniejszej umowy obejmuje wszelkie koszty związane z zakupem przedmiotów objętych umową, wymienionych w § 1 ust. 1, w szczególności:</w:t>
      </w:r>
    </w:p>
    <w:p w:rsidR="0077572C" w:rsidRPr="00250ADB" w:rsidRDefault="0077572C" w:rsidP="00871297">
      <w:pPr>
        <w:numPr>
          <w:ilvl w:val="0"/>
          <w:numId w:val="40"/>
        </w:numPr>
        <w:suppressAutoHyphens/>
        <w:spacing w:after="200" w:line="276" w:lineRule="auto"/>
        <w:ind w:left="567" w:hanging="283"/>
        <w:jc w:val="both"/>
        <w:rPr>
          <w:rFonts w:eastAsia="Calibri"/>
          <w:lang w:eastAsia="zh-CN"/>
        </w:rPr>
      </w:pPr>
      <w:r w:rsidRPr="00250ADB">
        <w:rPr>
          <w:rFonts w:eastAsia="Calibri"/>
          <w:lang w:eastAsia="zh-CN"/>
        </w:rPr>
        <w:t>koszt dostarczenia przez Sprzedającego przedmiotu sprzedaży na teren Szpitala Specjalistycznego w Brzozowie, do pomieszczeń wskazanych przez Kupującego.</w:t>
      </w:r>
    </w:p>
    <w:p w:rsidR="0077572C" w:rsidRDefault="0077572C" w:rsidP="001A7ADD">
      <w:pPr>
        <w:suppressAutoHyphens/>
        <w:jc w:val="both"/>
        <w:rPr>
          <w:rFonts w:eastAsia="Calibri"/>
          <w:lang w:eastAsia="zh-CN"/>
        </w:rPr>
      </w:pPr>
    </w:p>
    <w:p w:rsidR="00311CDA" w:rsidRPr="00250ADB" w:rsidRDefault="00311CDA" w:rsidP="001A7ADD">
      <w:pPr>
        <w:suppressAutoHyphens/>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lastRenderedPageBreak/>
        <w:t>§ 3</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Wymieniony w § 1 przedmiot sprzedaży, Sprzedający zobowiązuje się dostarczyć Kupującemu transportem własnym lub zleconym, na własny koszt i ryzyko.</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Sprzedający zobowiązany jest dokonać dostawy przedmiotu sprzedaży w</w:t>
      </w:r>
      <w:r w:rsidR="001A7ADD">
        <w:rPr>
          <w:rFonts w:eastAsia="Calibri"/>
          <w:lang w:eastAsia="zh-CN"/>
        </w:rPr>
        <w:t> </w:t>
      </w:r>
      <w:r w:rsidRPr="00250ADB">
        <w:rPr>
          <w:rFonts w:eastAsia="Calibri"/>
          <w:lang w:eastAsia="zh-CN"/>
        </w:rPr>
        <w:t xml:space="preserve">terminie </w:t>
      </w:r>
      <w:r>
        <w:rPr>
          <w:rFonts w:eastAsia="Calibri"/>
          <w:lang w:eastAsia="zh-CN"/>
        </w:rPr>
        <w:t>……………….maksymalnie 40 dni od dnia zawarcia umowy.</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Przeprowadzenie powyższych czynności zostanie potwierdzone protokołem odbioru podpisanym przez strony umowy</w:t>
      </w:r>
      <w:r>
        <w:rPr>
          <w:rFonts w:eastAsia="Calibri"/>
          <w:lang w:eastAsia="zh-CN"/>
        </w:rPr>
        <w:t>.</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 xml:space="preserve">Do kontaktów ze Sprzedającym w zakresie realizacji umowy Kupujący wyznacza: </w:t>
      </w:r>
      <w:r w:rsidR="001A7ADD">
        <w:rPr>
          <w:rFonts w:eastAsia="Calibri"/>
          <w:lang w:eastAsia="zh-CN"/>
        </w:rPr>
        <w:t>………………………………………</w:t>
      </w:r>
      <w:r w:rsidRPr="00250ADB">
        <w:rPr>
          <w:rFonts w:eastAsia="Calibri"/>
          <w:lang w:eastAsia="zh-CN"/>
        </w:rPr>
        <w:t xml:space="preserve"> – tel. </w:t>
      </w:r>
      <w:r>
        <w:rPr>
          <w:rFonts w:eastAsia="Calibri"/>
          <w:lang w:eastAsia="zh-CN"/>
        </w:rPr>
        <w:t>……………………..</w:t>
      </w:r>
      <w:r w:rsidRPr="00250ADB">
        <w:rPr>
          <w:rFonts w:eastAsia="Calibri"/>
          <w:lang w:eastAsia="zh-CN"/>
        </w:rPr>
        <w:t xml:space="preserve">, </w:t>
      </w:r>
      <w:r w:rsidR="001A7ADD">
        <w:rPr>
          <w:rFonts w:eastAsia="Calibri"/>
          <w:lang w:eastAsia="zh-CN"/>
        </w:rPr>
        <w:t>e-mail: ………………………………………………..</w:t>
      </w:r>
    </w:p>
    <w:p w:rsidR="0077572C" w:rsidRPr="00250ADB" w:rsidRDefault="0077572C" w:rsidP="0077572C">
      <w:pPr>
        <w:suppressAutoHyphens/>
        <w:ind w:left="1083"/>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4</w:t>
      </w:r>
    </w:p>
    <w:p w:rsidR="00BC43C4" w:rsidRDefault="00BC43C4" w:rsidP="00871297">
      <w:pPr>
        <w:numPr>
          <w:ilvl w:val="0"/>
          <w:numId w:val="32"/>
        </w:numPr>
        <w:suppressAutoHyphens/>
        <w:spacing w:after="0" w:line="240" w:lineRule="auto"/>
        <w:ind w:left="284" w:hanging="284"/>
        <w:jc w:val="both"/>
        <w:rPr>
          <w:rFonts w:ascii="Calibri" w:hAnsi="Calibri" w:cs="Calibri"/>
        </w:rPr>
      </w:pPr>
      <w:r w:rsidRPr="002E29A5">
        <w:rPr>
          <w:rFonts w:ascii="Calibri" w:hAnsi="Calibri" w:cs="Calibri"/>
        </w:rPr>
        <w:t>Kupujący zobowiązuje się zapłacić za dostarczony przedmiot sprzedaży kwotę ustaloną na podstawie § 2 umowy, przelewem bankowym w terminie do 60 dni od daty wystawienia faktury w</w:t>
      </w:r>
      <w:r w:rsidR="0035740B">
        <w:rPr>
          <w:rFonts w:ascii="Calibri" w:hAnsi="Calibri" w:cs="Calibri"/>
        </w:rPr>
        <w:t> </w:t>
      </w:r>
      <w:r w:rsidRPr="002E29A5">
        <w:rPr>
          <w:rFonts w:ascii="Calibri" w:hAnsi="Calibri" w:cs="Calibri"/>
        </w:rPr>
        <w:t xml:space="preserve">systemie </w:t>
      </w:r>
      <w:proofErr w:type="spellStart"/>
      <w:r w:rsidRPr="002E29A5">
        <w:rPr>
          <w:rFonts w:ascii="Calibri" w:hAnsi="Calibri" w:cs="Calibri"/>
        </w:rPr>
        <w:t>KSeF</w:t>
      </w:r>
      <w:proofErr w:type="spellEnd"/>
      <w:r w:rsidRPr="002E29A5">
        <w:rPr>
          <w:rFonts w:ascii="Calibri" w:hAnsi="Calibri" w:cs="Calibri"/>
        </w:rPr>
        <w:t>, przy czym podstawą do przyjęcia faktury jest równoczesne potwierdzenie przyjęcia dostawy przez Kupującego.</w:t>
      </w:r>
    </w:p>
    <w:p w:rsidR="00BC43C4" w:rsidRPr="002E29A5" w:rsidRDefault="00BC43C4" w:rsidP="00BC43C4">
      <w:pPr>
        <w:suppressAutoHyphens/>
        <w:spacing w:after="0" w:line="240" w:lineRule="auto"/>
        <w:ind w:left="284"/>
        <w:jc w:val="both"/>
        <w:rPr>
          <w:rFonts w:ascii="Calibri" w:hAnsi="Calibri" w:cs="Calibri"/>
        </w:rPr>
      </w:pPr>
    </w:p>
    <w:p w:rsidR="00BC43C4" w:rsidRDefault="00BC43C4" w:rsidP="00BC43C4">
      <w:pPr>
        <w:suppressAutoHyphens/>
        <w:spacing w:after="0" w:line="240" w:lineRule="auto"/>
        <w:ind w:left="284" w:hanging="284"/>
        <w:jc w:val="both"/>
        <w:rPr>
          <w:rFonts w:ascii="Calibri" w:hAnsi="Calibri" w:cs="Calibri"/>
        </w:rPr>
      </w:pPr>
      <w:r>
        <w:rPr>
          <w:rFonts w:ascii="Calibri" w:hAnsi="Calibri" w:cs="Calibri"/>
        </w:rPr>
        <w:t xml:space="preserve">     </w:t>
      </w:r>
      <w:r w:rsidRPr="002E29A5">
        <w:rPr>
          <w:rFonts w:ascii="Calibri" w:hAnsi="Calibri" w:cs="Calibri"/>
        </w:rPr>
        <w:t xml:space="preserve">W związku z wejściem w życie obowiązku korzystania z </w:t>
      </w:r>
      <w:proofErr w:type="spellStart"/>
      <w:r w:rsidRPr="002E29A5">
        <w:rPr>
          <w:rFonts w:ascii="Calibri" w:hAnsi="Calibri" w:cs="Calibri"/>
        </w:rPr>
        <w:t>KSeF</w:t>
      </w:r>
      <w:proofErr w:type="spellEnd"/>
      <w:r w:rsidRPr="002E29A5">
        <w:rPr>
          <w:rFonts w:ascii="Calibri" w:hAnsi="Calibri" w:cs="Calibri"/>
        </w:rPr>
        <w:t xml:space="preserve">, wszystkie faktury ustrukturyzowane, dokumentujące transakcje objęte tym systemem, będą wystawiane i przesyłane przez Sprzedającego oraz odbierane przez Kupującego wyłącznie  pośrednictwem </w:t>
      </w:r>
      <w:proofErr w:type="spellStart"/>
      <w:r w:rsidRPr="002E29A5">
        <w:rPr>
          <w:rFonts w:ascii="Calibri" w:hAnsi="Calibri" w:cs="Calibri"/>
        </w:rPr>
        <w:t>KSeF</w:t>
      </w:r>
      <w:proofErr w:type="spellEnd"/>
      <w:r w:rsidRPr="002E29A5">
        <w:rPr>
          <w:rFonts w:ascii="Calibri" w:hAnsi="Calibri" w:cs="Calibri"/>
        </w:rPr>
        <w:t xml:space="preserve">. </w:t>
      </w:r>
    </w:p>
    <w:p w:rsidR="00BC43C4" w:rsidRDefault="00BC43C4" w:rsidP="00BC43C4">
      <w:pPr>
        <w:suppressAutoHyphens/>
        <w:spacing w:after="0" w:line="240" w:lineRule="auto"/>
        <w:ind w:left="284" w:hanging="284"/>
        <w:jc w:val="both"/>
        <w:rPr>
          <w:rFonts w:ascii="Calibri" w:hAnsi="Calibri" w:cs="Calibri"/>
        </w:rPr>
      </w:pPr>
    </w:p>
    <w:p w:rsidR="00BC43C4" w:rsidRDefault="00BC43C4" w:rsidP="00BC43C4">
      <w:pPr>
        <w:suppressAutoHyphens/>
        <w:spacing w:after="0" w:line="240" w:lineRule="auto"/>
        <w:ind w:left="284" w:hanging="284"/>
        <w:jc w:val="both"/>
        <w:rPr>
          <w:rFonts w:ascii="Calibri" w:hAnsi="Calibri" w:cs="Calibri"/>
        </w:rPr>
      </w:pPr>
      <w:r>
        <w:rPr>
          <w:rFonts w:ascii="Calibri" w:hAnsi="Calibri" w:cs="Calibri"/>
        </w:rPr>
        <w:t xml:space="preserve">     </w:t>
      </w:r>
      <w:r w:rsidRPr="002E29A5">
        <w:rPr>
          <w:rFonts w:ascii="Calibri" w:hAnsi="Calibri" w:cs="Calibri"/>
        </w:rPr>
        <w:t>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2E29A5">
        <w:rPr>
          <w:rFonts w:ascii="Calibri" w:hAnsi="Calibri" w:cs="Calibri"/>
        </w:rPr>
        <w:t>KSeF</w:t>
      </w:r>
      <w:proofErr w:type="spellEnd"/>
      <w:r w:rsidRPr="002E29A5">
        <w:rPr>
          <w:rFonts w:ascii="Calibri" w:hAnsi="Calibri" w:cs="Calibri"/>
        </w:rPr>
        <w:t xml:space="preserve">, na czas trwania  przeszkody faktury będą wystawiane w formie elektronicznej jako pliki PDF i przesyłane na adres e-mail: </w:t>
      </w:r>
      <w:hyperlink r:id="rId11" w:history="1">
        <w:r w:rsidRPr="002E29A5">
          <w:rPr>
            <w:rStyle w:val="Hipercze"/>
            <w:rFonts w:ascii="Calibri" w:hAnsi="Calibri" w:cs="Calibri"/>
          </w:rPr>
          <w:t>kancelaria@szpital-brzozow.pl</w:t>
        </w:r>
      </w:hyperlink>
      <w:r w:rsidRPr="002E29A5">
        <w:rPr>
          <w:rFonts w:ascii="Calibri" w:hAnsi="Calibri" w:cs="Calibri"/>
        </w:rPr>
        <w:t xml:space="preserve">. </w:t>
      </w:r>
    </w:p>
    <w:p w:rsidR="00BC43C4" w:rsidRPr="002E29A5" w:rsidRDefault="00BC43C4" w:rsidP="00BC43C4">
      <w:pPr>
        <w:suppressAutoHyphens/>
        <w:spacing w:after="0" w:line="240" w:lineRule="auto"/>
        <w:ind w:left="284" w:hanging="284"/>
        <w:jc w:val="both"/>
        <w:rPr>
          <w:rFonts w:ascii="Calibri" w:hAnsi="Calibri" w:cs="Calibri"/>
        </w:rPr>
      </w:pPr>
    </w:p>
    <w:p w:rsidR="00BC43C4" w:rsidRPr="002E29A5" w:rsidRDefault="00BC43C4" w:rsidP="00871297">
      <w:pPr>
        <w:numPr>
          <w:ilvl w:val="0"/>
          <w:numId w:val="32"/>
        </w:numPr>
        <w:suppressAutoHyphens/>
        <w:spacing w:after="0" w:line="240" w:lineRule="auto"/>
        <w:ind w:left="284" w:hanging="284"/>
        <w:jc w:val="both"/>
        <w:rPr>
          <w:rFonts w:ascii="Calibri" w:hAnsi="Calibri" w:cs="Calibri"/>
        </w:rPr>
      </w:pPr>
      <w:r w:rsidRPr="002E29A5">
        <w:rPr>
          <w:rFonts w:ascii="Calibri" w:hAnsi="Calibri" w:cs="Calibri"/>
        </w:rPr>
        <w:t>Sprzedający zobligowany jest do wystawienia  faktury w dniu  podpisania protokołu odbioru.</w:t>
      </w:r>
    </w:p>
    <w:p w:rsidR="0077572C" w:rsidRPr="00250ADB" w:rsidRDefault="0077572C" w:rsidP="00871297">
      <w:pPr>
        <w:numPr>
          <w:ilvl w:val="0"/>
          <w:numId w:val="32"/>
        </w:numPr>
        <w:suppressAutoHyphens/>
        <w:spacing w:after="200" w:line="276" w:lineRule="auto"/>
        <w:ind w:left="284" w:hanging="284"/>
        <w:jc w:val="both"/>
        <w:rPr>
          <w:rFonts w:eastAsia="Calibri"/>
          <w:lang w:eastAsia="zh-CN"/>
        </w:rPr>
      </w:pPr>
      <w:r w:rsidRPr="00250ADB">
        <w:rPr>
          <w:rFonts w:eastAsia="Calibri"/>
          <w:lang w:eastAsia="zh-CN"/>
        </w:rPr>
        <w:t>Strony umowy postanawiają, że zapłata należności za dostarczony przedmiot sprzedaży nastąpi z</w:t>
      </w:r>
      <w:r w:rsidR="001A7ADD">
        <w:rPr>
          <w:rFonts w:eastAsia="Calibri"/>
          <w:lang w:eastAsia="zh-CN"/>
        </w:rPr>
        <w:t> </w:t>
      </w:r>
      <w:r w:rsidRPr="00250ADB">
        <w:rPr>
          <w:rFonts w:eastAsia="Calibri"/>
          <w:lang w:eastAsia="zh-CN"/>
        </w:rPr>
        <w:t>chwilą obciążenia rachunku bankowego Kupującego.</w:t>
      </w:r>
    </w:p>
    <w:p w:rsidR="0077572C" w:rsidRPr="001A7ADD" w:rsidRDefault="0077572C" w:rsidP="00871297">
      <w:pPr>
        <w:numPr>
          <w:ilvl w:val="0"/>
          <w:numId w:val="32"/>
        </w:numPr>
        <w:suppressAutoHyphens/>
        <w:spacing w:after="200" w:line="276" w:lineRule="auto"/>
        <w:ind w:left="284" w:hanging="284"/>
        <w:jc w:val="both"/>
        <w:rPr>
          <w:rFonts w:eastAsia="Calibri"/>
          <w:lang w:eastAsia="zh-CN"/>
        </w:rPr>
      </w:pPr>
      <w:r w:rsidRPr="00250ADB">
        <w:rPr>
          <w:rFonts w:eastAsia="Calibri"/>
          <w:lang w:eastAsia="zh-CN"/>
        </w:rPr>
        <w:t>Strony umowy postanawiają, że należności wynikające z niniejszej umowy nie mogą być przedmiotem przelewu wierzytelności.</w:t>
      </w: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5</w:t>
      </w:r>
    </w:p>
    <w:p w:rsidR="0077572C" w:rsidRPr="00250ADB"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Kupujący może odstąpić od umowy, jeżeli przy dokonywaniu</w:t>
      </w:r>
      <w:r>
        <w:rPr>
          <w:rFonts w:eastAsia="Calibri"/>
          <w:lang w:eastAsia="zh-CN"/>
        </w:rPr>
        <w:t xml:space="preserve"> dostawy</w:t>
      </w:r>
      <w:r w:rsidRPr="00250ADB">
        <w:rPr>
          <w:rFonts w:eastAsia="Calibri"/>
          <w:lang w:eastAsia="zh-CN"/>
        </w:rPr>
        <w:t xml:space="preserve"> </w:t>
      </w:r>
      <w:r>
        <w:rPr>
          <w:rFonts w:eastAsia="Calibri"/>
          <w:lang w:eastAsia="zh-CN"/>
        </w:rPr>
        <w:t>przedmiotu sprzedaży</w:t>
      </w:r>
      <w:r w:rsidRPr="00250ADB">
        <w:rPr>
          <w:rFonts w:eastAsia="Calibri"/>
          <w:lang w:eastAsia="zh-CN"/>
        </w:rPr>
        <w:t xml:space="preserve"> okaże się,   że  przedmiot sprzedaży jest niezgodny z przedmiotem umowy.</w:t>
      </w:r>
    </w:p>
    <w:p w:rsidR="0077572C" w:rsidRPr="00250ADB" w:rsidRDefault="0077572C" w:rsidP="00871297">
      <w:pPr>
        <w:numPr>
          <w:ilvl w:val="0"/>
          <w:numId w:val="35"/>
        </w:numPr>
        <w:suppressAutoHyphens/>
        <w:spacing w:after="200" w:line="276" w:lineRule="auto"/>
        <w:ind w:left="284" w:right="1083" w:hanging="284"/>
        <w:jc w:val="both"/>
        <w:rPr>
          <w:rFonts w:eastAsia="Calibri"/>
          <w:lang w:eastAsia="zh-CN"/>
        </w:rPr>
      </w:pPr>
      <w:r w:rsidRPr="00250ADB">
        <w:rPr>
          <w:rFonts w:eastAsia="Calibri"/>
          <w:lang w:eastAsia="zh-CN"/>
        </w:rPr>
        <w:t>Sprzedający zapłaci na rzecz Kupującego kary umowne w wypadku:</w:t>
      </w:r>
    </w:p>
    <w:p w:rsidR="0077572C" w:rsidRPr="00250ADB" w:rsidRDefault="0077572C" w:rsidP="00871297">
      <w:pPr>
        <w:numPr>
          <w:ilvl w:val="0"/>
          <w:numId w:val="36"/>
        </w:numPr>
        <w:suppressAutoHyphens/>
        <w:spacing w:after="200" w:line="276" w:lineRule="auto"/>
        <w:ind w:left="709" w:hanging="283"/>
        <w:jc w:val="both"/>
        <w:rPr>
          <w:rFonts w:eastAsia="Calibri"/>
          <w:lang w:eastAsia="zh-CN"/>
        </w:rPr>
      </w:pPr>
      <w:r w:rsidRPr="00250ADB">
        <w:rPr>
          <w:rFonts w:eastAsia="Calibri"/>
          <w:lang w:eastAsia="zh-CN"/>
        </w:rPr>
        <w:t xml:space="preserve">zwłoki w dostawie przedmiotu sprzedaży – w wysokości: </w:t>
      </w:r>
      <w:r>
        <w:rPr>
          <w:rFonts w:eastAsia="Calibri"/>
          <w:b/>
          <w:lang w:eastAsia="zh-CN"/>
        </w:rPr>
        <w:t>200,00</w:t>
      </w:r>
      <w:r w:rsidRPr="00250ADB">
        <w:rPr>
          <w:rFonts w:eastAsia="Calibri"/>
          <w:b/>
          <w:lang w:eastAsia="zh-CN"/>
        </w:rPr>
        <w:t xml:space="preserve"> PLN brutto</w:t>
      </w:r>
      <w:r w:rsidRPr="00250ADB">
        <w:rPr>
          <w:rFonts w:eastAsia="Calibri"/>
          <w:lang w:eastAsia="zh-CN"/>
        </w:rPr>
        <w:t xml:space="preserve"> za każdy rozpoczęty dzień zwłoki</w:t>
      </w:r>
      <w:r>
        <w:rPr>
          <w:rFonts w:eastAsia="Calibri"/>
          <w:lang w:eastAsia="zh-CN"/>
        </w:rPr>
        <w:t>,</w:t>
      </w:r>
      <w:r w:rsidRPr="00250ADB">
        <w:rPr>
          <w:rFonts w:eastAsia="Calibri"/>
          <w:lang w:eastAsia="zh-CN"/>
        </w:rPr>
        <w:t xml:space="preserve"> </w:t>
      </w:r>
    </w:p>
    <w:p w:rsidR="0077572C" w:rsidRPr="00250ADB" w:rsidRDefault="0077572C" w:rsidP="00871297">
      <w:pPr>
        <w:numPr>
          <w:ilvl w:val="0"/>
          <w:numId w:val="36"/>
        </w:numPr>
        <w:suppressAutoHyphens/>
        <w:spacing w:after="200" w:line="276" w:lineRule="auto"/>
        <w:ind w:left="709" w:hanging="283"/>
        <w:jc w:val="both"/>
        <w:rPr>
          <w:rFonts w:eastAsia="Calibri"/>
          <w:lang w:eastAsia="zh-CN"/>
        </w:rPr>
      </w:pPr>
      <w:r w:rsidRPr="00250ADB">
        <w:rPr>
          <w:rFonts w:eastAsia="Calibri"/>
          <w:lang w:eastAsia="zh-CN"/>
        </w:rPr>
        <w:lastRenderedPageBreak/>
        <w:t>odstąpienia od umowy przez Kupującego, w szczególności z przyczyn określonych w § 5 ust. 1 umowy, Sprzedający zobowiązuje się zapłacić Kupującemu kar</w:t>
      </w:r>
      <w:r>
        <w:rPr>
          <w:rFonts w:eastAsia="Calibri"/>
          <w:lang w:eastAsia="zh-CN"/>
        </w:rPr>
        <w:t>ę</w:t>
      </w:r>
      <w:r w:rsidRPr="00250ADB">
        <w:rPr>
          <w:rFonts w:eastAsia="Calibri"/>
          <w:lang w:eastAsia="zh-CN"/>
        </w:rPr>
        <w:t xml:space="preserve"> umowną w wysokości </w:t>
      </w:r>
      <w:r w:rsidRPr="00250ADB">
        <w:rPr>
          <w:rFonts w:eastAsia="Calibri"/>
          <w:b/>
          <w:lang w:eastAsia="zh-CN"/>
        </w:rPr>
        <w:t>20 %</w:t>
      </w:r>
      <w:r w:rsidRPr="00250ADB">
        <w:rPr>
          <w:rFonts w:eastAsia="Calibri"/>
          <w:lang w:eastAsia="zh-CN"/>
        </w:rPr>
        <w:t xml:space="preserve"> łącznej wartości przedmiotu sprzedaży, określonej w § 2 ust. 1 niniejszej umowy.</w:t>
      </w:r>
    </w:p>
    <w:p w:rsidR="0077572C"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Jeżeli szkoda rzeczywista będzie wyższa niż kara umowna, strony mogą być zobowiązane do zapłaty odszkodowania przekraczającego karę umowną  na zasadach ogólnych.</w:t>
      </w:r>
    </w:p>
    <w:p w:rsidR="0077572C" w:rsidRPr="00250ADB" w:rsidRDefault="0077572C" w:rsidP="00871297">
      <w:pPr>
        <w:numPr>
          <w:ilvl w:val="0"/>
          <w:numId w:val="35"/>
        </w:numPr>
        <w:suppressAutoHyphens/>
        <w:spacing w:after="200" w:line="276" w:lineRule="auto"/>
        <w:ind w:left="284" w:hanging="284"/>
        <w:jc w:val="both"/>
        <w:rPr>
          <w:rFonts w:eastAsia="Calibri"/>
          <w:lang w:eastAsia="zh-CN"/>
        </w:rPr>
      </w:pPr>
      <w:r>
        <w:rPr>
          <w:rFonts w:eastAsia="Calibri"/>
          <w:lang w:eastAsia="zh-CN"/>
        </w:rPr>
        <w:t>Łączna maksymalna wysokość kar umownych nie może przekroczyć wartości 40% umowy.</w:t>
      </w:r>
    </w:p>
    <w:p w:rsidR="0077572C" w:rsidRPr="009A3DF4"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Kary określone w ust. 2 niniejszego paragrafu mogą być naliczone kumulatywnie. Odstąpienie od umowy przez Kupującego i naliczenie kary umownej z tego tytułu nie pozbawia Kupującego możliwości domagania się zapłaty kar umownych naliczonych  do dnia odstąpienia od umowy.</w:t>
      </w:r>
    </w:p>
    <w:p w:rsidR="0077572C" w:rsidRPr="001D58FB" w:rsidRDefault="0077572C" w:rsidP="0077572C">
      <w:pPr>
        <w:suppressAutoHyphens/>
        <w:spacing w:after="200" w:line="276" w:lineRule="auto"/>
        <w:jc w:val="center"/>
        <w:rPr>
          <w:rFonts w:eastAsia="Calibri"/>
          <w:lang w:eastAsia="zh-CN"/>
        </w:rPr>
      </w:pPr>
      <w:r w:rsidRPr="001D58FB">
        <w:rPr>
          <w:rFonts w:eastAsia="Calibri"/>
          <w:lang w:eastAsia="zh-CN"/>
        </w:rPr>
        <w:t>§ 6</w:t>
      </w:r>
    </w:p>
    <w:p w:rsidR="0077572C" w:rsidRPr="00311CDA" w:rsidRDefault="0077572C" w:rsidP="00311CDA">
      <w:pPr>
        <w:suppressAutoHyphens/>
        <w:jc w:val="both"/>
      </w:pPr>
      <w:r w:rsidRPr="001D58FB">
        <w:t>W trakcie obowiązywania umowy strony dopuszczają zmiany cen wyłącznie w przypadku</w:t>
      </w:r>
      <w:r w:rsidR="00311CDA">
        <w:t xml:space="preserve"> </w:t>
      </w:r>
      <w:r w:rsidRPr="001D58FB">
        <w:t>zmiany stawki podatku od towarów i usług, przy czym zmianie ulega wyłącznie   cena brutto, cena netto pozostaje bez zmian (zmiana następuje z chwilą podpisania aneksu do umowy)</w:t>
      </w:r>
      <w:r>
        <w:t>.</w:t>
      </w: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xml:space="preserve">§ </w:t>
      </w:r>
      <w:r>
        <w:rPr>
          <w:rFonts w:eastAsia="Calibri"/>
          <w:lang w:eastAsia="zh-CN"/>
        </w:rPr>
        <w:t>7</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razie zwłoki w wykonaniu zamówienia Kupujący ma prawo odstąpić od umowy bez potrzeby udzielania dodatkowego terminu. Wyznaczenie przez Kupującego nowego terminu nie zwalnia Sprzedającego od obowiązku zapłaty kar umownych.</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razie wystąpienia istotnej zmiany okoliczności powodującej, że wykonanie umowy nie leży w</w:t>
      </w:r>
      <w:r w:rsidR="00F434BE">
        <w:rPr>
          <w:rFonts w:eastAsia="Calibri"/>
          <w:lang w:eastAsia="zh-CN"/>
        </w:rPr>
        <w:t> </w:t>
      </w:r>
      <w:r w:rsidRPr="00250ADB">
        <w:rPr>
          <w:rFonts w:eastAsia="Calibri"/>
          <w:lang w:eastAsia="zh-CN"/>
        </w:rPr>
        <w:t>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przypadku jakiejkolwiek formy przekształcenia Kupującego wszystkie prawa i obowiązki Kupującego wynikające z niniejszej umowy przechodzą na podmiot będący aktualnym właścicielem przedmiotu umowy.</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sprawach nieunormowanych w umowie będą miały zastosowanie przepisy ustawy Prawo zamówień publicznych i Kodeksu Cywilnego.</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Ewentualne spory powstałe w związku z realizacją umowy rozstrzygane będą przez Sąd właściwy dla siedziby Kupującego.</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Umowa została spisana w dwóch egzemplarzach, jednym dla Kupującego i jednym dla Sprzedającego.</w:t>
      </w:r>
    </w:p>
    <w:p w:rsidR="0077572C" w:rsidRPr="00250ADB" w:rsidRDefault="0077572C" w:rsidP="0077572C">
      <w:pPr>
        <w:suppressAutoHyphens/>
        <w:spacing w:after="200" w:line="276" w:lineRule="auto"/>
        <w:ind w:left="720"/>
        <w:jc w:val="both"/>
        <w:rPr>
          <w:rFonts w:eastAsia="Calibri"/>
          <w:b/>
          <w:lang w:eastAsia="zh-CN"/>
        </w:rPr>
      </w:pPr>
    </w:p>
    <w:p w:rsidR="0077572C" w:rsidRPr="00250ADB" w:rsidRDefault="0077572C" w:rsidP="0077572C">
      <w:pPr>
        <w:suppressAutoHyphens/>
        <w:spacing w:after="200" w:line="276" w:lineRule="auto"/>
        <w:ind w:left="720"/>
        <w:jc w:val="both"/>
        <w:rPr>
          <w:rFonts w:eastAsia="Calibri"/>
          <w:b/>
          <w:lang w:eastAsia="zh-CN"/>
        </w:rPr>
      </w:pPr>
    </w:p>
    <w:p w:rsidR="00EB5A38" w:rsidRPr="00311CDA" w:rsidRDefault="0077572C" w:rsidP="00311CDA">
      <w:pPr>
        <w:suppressAutoHyphens/>
        <w:spacing w:after="200" w:line="276" w:lineRule="auto"/>
        <w:rPr>
          <w:rFonts w:eastAsia="Calibri"/>
          <w:b/>
          <w:lang w:eastAsia="zh-CN"/>
        </w:rPr>
      </w:pPr>
      <w:r w:rsidRPr="00250ADB">
        <w:rPr>
          <w:rFonts w:eastAsia="Calibri"/>
          <w:b/>
          <w:lang w:eastAsia="zh-CN"/>
        </w:rPr>
        <w:t xml:space="preserve">    Kupujący                                                                                                             Sprzedający                                                                                                 </w:t>
      </w:r>
      <w:r w:rsidR="005B5CEC" w:rsidRPr="005B5CEC">
        <w:rPr>
          <w:rFonts w:ascii="Cambria" w:eastAsia="Calibri" w:hAnsi="Cambria"/>
          <w:b/>
          <w:i/>
        </w:rPr>
        <w:t xml:space="preserve">                                                                       </w:t>
      </w:r>
    </w:p>
    <w:sectPr w:rsidR="00EB5A38" w:rsidRPr="00311CDA" w:rsidSect="0002722F">
      <w:headerReference w:type="first" r:id="rId12"/>
      <w:footerReference w:type="first" r:id="rId13"/>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202" w:rsidRDefault="00F91202" w:rsidP="0069224C">
      <w:pPr>
        <w:spacing w:after="0" w:line="240" w:lineRule="auto"/>
      </w:pPr>
      <w:r>
        <w:separator/>
      </w:r>
    </w:p>
  </w:endnote>
  <w:endnote w:type="continuationSeparator" w:id="0">
    <w:p w:rsidR="00F91202" w:rsidRDefault="00F91202"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2C" w:rsidRPr="00F71786" w:rsidRDefault="0077572C"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77572C" w:rsidRDefault="0077572C"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77572C" w:rsidRPr="00AA77C3" w:rsidRDefault="0077572C"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77572C" w:rsidRPr="00F71786" w:rsidRDefault="0077572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7572C" w:rsidRPr="00E754F7" w:rsidRDefault="0077572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202" w:rsidRDefault="00F91202" w:rsidP="0069224C">
      <w:pPr>
        <w:spacing w:after="0" w:line="240" w:lineRule="auto"/>
      </w:pPr>
      <w:r>
        <w:separator/>
      </w:r>
    </w:p>
  </w:footnote>
  <w:footnote w:type="continuationSeparator" w:id="0">
    <w:p w:rsidR="00F91202" w:rsidRDefault="00F91202"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2C" w:rsidRDefault="0077572C" w:rsidP="00E754F7">
    <w:pPr>
      <w:spacing w:after="0" w:line="276" w:lineRule="auto"/>
      <w:ind w:left="1843"/>
      <w:rPr>
        <w:rFonts w:ascii="Candara" w:hAnsi="Candara" w:cs="Tahoma"/>
        <w:b/>
        <w:color w:val="002060"/>
        <w:sz w:val="28"/>
        <w:szCs w:val="28"/>
      </w:rPr>
    </w:pPr>
  </w:p>
  <w:p w:rsidR="0077572C" w:rsidRDefault="0077572C" w:rsidP="00E754F7">
    <w:pPr>
      <w:spacing w:after="0" w:line="276" w:lineRule="auto"/>
      <w:ind w:left="1843"/>
      <w:rPr>
        <w:rFonts w:ascii="Candara" w:hAnsi="Candara" w:cs="Tahoma"/>
        <w:b/>
        <w:color w:val="002060"/>
        <w:sz w:val="28"/>
        <w:szCs w:val="28"/>
      </w:rPr>
    </w:pPr>
  </w:p>
  <w:p w:rsidR="0077572C" w:rsidRPr="005833EF" w:rsidRDefault="0077572C"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2" name="Obraz 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77572C" w:rsidRPr="005833EF" w:rsidRDefault="0077572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77572C" w:rsidRDefault="0077572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77572C" w:rsidRPr="00E754F7" w:rsidRDefault="0077572C"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77572C" w:rsidRDefault="007757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6"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9DF251F"/>
    <w:multiLevelType w:val="hybridMultilevel"/>
    <w:tmpl w:val="B72242D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0" w15:restartNumberingAfterBreak="0">
    <w:nsid w:val="23412340"/>
    <w:multiLevelType w:val="hybridMultilevel"/>
    <w:tmpl w:val="401A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3756EB"/>
    <w:multiLevelType w:val="hybridMultilevel"/>
    <w:tmpl w:val="0408294C"/>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9"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6"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904BCC"/>
    <w:multiLevelType w:val="hybridMultilevel"/>
    <w:tmpl w:val="027CB50C"/>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35"/>
  </w:num>
  <w:num w:numId="3">
    <w:abstractNumId w:val="25"/>
  </w:num>
  <w:num w:numId="4">
    <w:abstractNumId w:val="10"/>
  </w:num>
  <w:num w:numId="5">
    <w:abstractNumId w:val="11"/>
  </w:num>
  <w:num w:numId="6">
    <w:abstractNumId w:val="4"/>
  </w:num>
  <w:num w:numId="7">
    <w:abstractNumId w:val="0"/>
  </w:num>
  <w:num w:numId="8">
    <w:abstractNumId w:val="37"/>
  </w:num>
  <w:num w:numId="9">
    <w:abstractNumId w:val="36"/>
  </w:num>
  <w:num w:numId="10">
    <w:abstractNumId w:val="31"/>
  </w:num>
  <w:num w:numId="11">
    <w:abstractNumId w:val="29"/>
  </w:num>
  <w:num w:numId="12">
    <w:abstractNumId w:val="43"/>
  </w:num>
  <w:num w:numId="13">
    <w:abstractNumId w:val="24"/>
  </w:num>
  <w:num w:numId="14">
    <w:abstractNumId w:val="41"/>
  </w:num>
  <w:num w:numId="15">
    <w:abstractNumId w:val="26"/>
  </w:num>
  <w:num w:numId="16">
    <w:abstractNumId w:val="30"/>
  </w:num>
  <w:num w:numId="17">
    <w:abstractNumId w:val="42"/>
  </w:num>
  <w:num w:numId="18">
    <w:abstractNumId w:val="32"/>
  </w:num>
  <w:num w:numId="19">
    <w:abstractNumId w:val="7"/>
  </w:num>
  <w:num w:numId="20">
    <w:abstractNumId w:val="8"/>
  </w:num>
  <w:num w:numId="21">
    <w:abstractNumId w:val="6"/>
  </w:num>
  <w:num w:numId="22">
    <w:abstractNumId w:val="18"/>
  </w:num>
  <w:num w:numId="23">
    <w:abstractNumId w:val="34"/>
  </w:num>
  <w:num w:numId="24">
    <w:abstractNumId w:val="21"/>
  </w:num>
  <w:num w:numId="25">
    <w:abstractNumId w:val="44"/>
  </w:num>
  <w:num w:numId="26">
    <w:abstractNumId w:val="27"/>
  </w:num>
  <w:num w:numId="27">
    <w:abstractNumId w:val="12"/>
  </w:num>
  <w:num w:numId="28">
    <w:abstractNumId w:val="39"/>
  </w:num>
  <w:num w:numId="29">
    <w:abstractNumId w:val="13"/>
  </w:num>
  <w:num w:numId="30">
    <w:abstractNumId w:val="14"/>
  </w:num>
  <w:num w:numId="31">
    <w:abstractNumId w:val="33"/>
  </w:num>
  <w:num w:numId="32">
    <w:abstractNumId w:val="40"/>
  </w:num>
  <w:num w:numId="33">
    <w:abstractNumId w:val="28"/>
  </w:num>
  <w:num w:numId="34">
    <w:abstractNumId w:val="23"/>
  </w:num>
  <w:num w:numId="35">
    <w:abstractNumId w:val="16"/>
  </w:num>
  <w:num w:numId="36">
    <w:abstractNumId w:val="19"/>
  </w:num>
  <w:num w:numId="37">
    <w:abstractNumId w:val="20"/>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0C7F60"/>
    <w:rsid w:val="0010448E"/>
    <w:rsid w:val="00104B97"/>
    <w:rsid w:val="00107040"/>
    <w:rsid w:val="001073A6"/>
    <w:rsid w:val="0012289C"/>
    <w:rsid w:val="00131644"/>
    <w:rsid w:val="00134589"/>
    <w:rsid w:val="00137A6F"/>
    <w:rsid w:val="001545F6"/>
    <w:rsid w:val="001652BC"/>
    <w:rsid w:val="00176D83"/>
    <w:rsid w:val="0018571D"/>
    <w:rsid w:val="001A5450"/>
    <w:rsid w:val="001A7ADD"/>
    <w:rsid w:val="001E35C1"/>
    <w:rsid w:val="001E429E"/>
    <w:rsid w:val="001F7DF4"/>
    <w:rsid w:val="00220066"/>
    <w:rsid w:val="00222C17"/>
    <w:rsid w:val="00253E91"/>
    <w:rsid w:val="00271E72"/>
    <w:rsid w:val="00277B04"/>
    <w:rsid w:val="00281858"/>
    <w:rsid w:val="00292122"/>
    <w:rsid w:val="002A4858"/>
    <w:rsid w:val="002C2EEF"/>
    <w:rsid w:val="002C7B7D"/>
    <w:rsid w:val="002D1605"/>
    <w:rsid w:val="002D1B6E"/>
    <w:rsid w:val="002F44B9"/>
    <w:rsid w:val="00303ACB"/>
    <w:rsid w:val="00311CDA"/>
    <w:rsid w:val="003431A2"/>
    <w:rsid w:val="00350B44"/>
    <w:rsid w:val="00356D3B"/>
    <w:rsid w:val="0035740B"/>
    <w:rsid w:val="003639B2"/>
    <w:rsid w:val="00391EB4"/>
    <w:rsid w:val="003A4E1E"/>
    <w:rsid w:val="003B455E"/>
    <w:rsid w:val="003C771E"/>
    <w:rsid w:val="003F59E0"/>
    <w:rsid w:val="00400EDC"/>
    <w:rsid w:val="0040162D"/>
    <w:rsid w:val="00423A69"/>
    <w:rsid w:val="00450B2B"/>
    <w:rsid w:val="00451CF0"/>
    <w:rsid w:val="00453C2A"/>
    <w:rsid w:val="0045627D"/>
    <w:rsid w:val="00477083"/>
    <w:rsid w:val="00485212"/>
    <w:rsid w:val="00487632"/>
    <w:rsid w:val="004944FF"/>
    <w:rsid w:val="004A3A79"/>
    <w:rsid w:val="004C2B7B"/>
    <w:rsid w:val="004E0C7D"/>
    <w:rsid w:val="004E0D30"/>
    <w:rsid w:val="005077AB"/>
    <w:rsid w:val="00514D91"/>
    <w:rsid w:val="005373F4"/>
    <w:rsid w:val="0057565F"/>
    <w:rsid w:val="00575EE8"/>
    <w:rsid w:val="00582EC4"/>
    <w:rsid w:val="005833EF"/>
    <w:rsid w:val="00595385"/>
    <w:rsid w:val="005A6DD3"/>
    <w:rsid w:val="005B42FD"/>
    <w:rsid w:val="005B5CEC"/>
    <w:rsid w:val="005D6696"/>
    <w:rsid w:val="005E3382"/>
    <w:rsid w:val="005F0ABD"/>
    <w:rsid w:val="006025D1"/>
    <w:rsid w:val="00610CF9"/>
    <w:rsid w:val="0063046A"/>
    <w:rsid w:val="00653FD5"/>
    <w:rsid w:val="0066121A"/>
    <w:rsid w:val="00667B5D"/>
    <w:rsid w:val="006701F8"/>
    <w:rsid w:val="0067518B"/>
    <w:rsid w:val="00683FEF"/>
    <w:rsid w:val="0069224C"/>
    <w:rsid w:val="006A7B3E"/>
    <w:rsid w:val="006B5C79"/>
    <w:rsid w:val="006D5F2F"/>
    <w:rsid w:val="006E2EE1"/>
    <w:rsid w:val="006F719A"/>
    <w:rsid w:val="00721DA0"/>
    <w:rsid w:val="00723AAD"/>
    <w:rsid w:val="00734F39"/>
    <w:rsid w:val="00742866"/>
    <w:rsid w:val="00742F6B"/>
    <w:rsid w:val="007514B6"/>
    <w:rsid w:val="007517E2"/>
    <w:rsid w:val="007604FB"/>
    <w:rsid w:val="007610A0"/>
    <w:rsid w:val="007646E7"/>
    <w:rsid w:val="00772D58"/>
    <w:rsid w:val="0077572C"/>
    <w:rsid w:val="007A0E47"/>
    <w:rsid w:val="007B3019"/>
    <w:rsid w:val="007D0963"/>
    <w:rsid w:val="007D198A"/>
    <w:rsid w:val="007D40E1"/>
    <w:rsid w:val="007D5418"/>
    <w:rsid w:val="007E729B"/>
    <w:rsid w:val="007F2AF1"/>
    <w:rsid w:val="00801E33"/>
    <w:rsid w:val="0082593F"/>
    <w:rsid w:val="00833056"/>
    <w:rsid w:val="00837209"/>
    <w:rsid w:val="00842D5A"/>
    <w:rsid w:val="008573B3"/>
    <w:rsid w:val="00871297"/>
    <w:rsid w:val="008A1004"/>
    <w:rsid w:val="008D400C"/>
    <w:rsid w:val="008D589A"/>
    <w:rsid w:val="008D7278"/>
    <w:rsid w:val="008E1EAA"/>
    <w:rsid w:val="008F09A3"/>
    <w:rsid w:val="009311FF"/>
    <w:rsid w:val="009403F7"/>
    <w:rsid w:val="00946312"/>
    <w:rsid w:val="00953ADE"/>
    <w:rsid w:val="009659A7"/>
    <w:rsid w:val="00991DD9"/>
    <w:rsid w:val="009A3B42"/>
    <w:rsid w:val="009D22B3"/>
    <w:rsid w:val="009D4404"/>
    <w:rsid w:val="009D61E9"/>
    <w:rsid w:val="009E7B50"/>
    <w:rsid w:val="009F0324"/>
    <w:rsid w:val="009F035C"/>
    <w:rsid w:val="009F3A85"/>
    <w:rsid w:val="009F3F4A"/>
    <w:rsid w:val="00A078DD"/>
    <w:rsid w:val="00A157C3"/>
    <w:rsid w:val="00A23B29"/>
    <w:rsid w:val="00A42A0E"/>
    <w:rsid w:val="00A60586"/>
    <w:rsid w:val="00A630D3"/>
    <w:rsid w:val="00A63A29"/>
    <w:rsid w:val="00A63C97"/>
    <w:rsid w:val="00A7217A"/>
    <w:rsid w:val="00A76296"/>
    <w:rsid w:val="00A768A3"/>
    <w:rsid w:val="00AA77C3"/>
    <w:rsid w:val="00AB40EA"/>
    <w:rsid w:val="00AE3BA0"/>
    <w:rsid w:val="00AE5422"/>
    <w:rsid w:val="00AE6B3E"/>
    <w:rsid w:val="00AF3C0C"/>
    <w:rsid w:val="00AF7BEE"/>
    <w:rsid w:val="00B02302"/>
    <w:rsid w:val="00B1527E"/>
    <w:rsid w:val="00B2684E"/>
    <w:rsid w:val="00B274C3"/>
    <w:rsid w:val="00B64934"/>
    <w:rsid w:val="00B77188"/>
    <w:rsid w:val="00B93BC0"/>
    <w:rsid w:val="00BC0BC9"/>
    <w:rsid w:val="00BC3D0D"/>
    <w:rsid w:val="00BC43C4"/>
    <w:rsid w:val="00BC590E"/>
    <w:rsid w:val="00BE1A74"/>
    <w:rsid w:val="00C222B7"/>
    <w:rsid w:val="00CA54FF"/>
    <w:rsid w:val="00CC4E9F"/>
    <w:rsid w:val="00CD2E88"/>
    <w:rsid w:val="00CD35BA"/>
    <w:rsid w:val="00CE6444"/>
    <w:rsid w:val="00D00C02"/>
    <w:rsid w:val="00D06976"/>
    <w:rsid w:val="00D11DDC"/>
    <w:rsid w:val="00D14E0F"/>
    <w:rsid w:val="00D36A8B"/>
    <w:rsid w:val="00D40FA6"/>
    <w:rsid w:val="00D43A4A"/>
    <w:rsid w:val="00D651BF"/>
    <w:rsid w:val="00D73590"/>
    <w:rsid w:val="00D76484"/>
    <w:rsid w:val="00D90A12"/>
    <w:rsid w:val="00D92956"/>
    <w:rsid w:val="00DC28F1"/>
    <w:rsid w:val="00DC3FD8"/>
    <w:rsid w:val="00DC42EC"/>
    <w:rsid w:val="00DC6D2B"/>
    <w:rsid w:val="00DD4BCF"/>
    <w:rsid w:val="00DD6352"/>
    <w:rsid w:val="00DE7C69"/>
    <w:rsid w:val="00DF0732"/>
    <w:rsid w:val="00E11972"/>
    <w:rsid w:val="00E40407"/>
    <w:rsid w:val="00E42947"/>
    <w:rsid w:val="00E71A6A"/>
    <w:rsid w:val="00E754F7"/>
    <w:rsid w:val="00E94892"/>
    <w:rsid w:val="00E96D83"/>
    <w:rsid w:val="00EA3A37"/>
    <w:rsid w:val="00EB5950"/>
    <w:rsid w:val="00EB5A38"/>
    <w:rsid w:val="00EC7A95"/>
    <w:rsid w:val="00EE2D77"/>
    <w:rsid w:val="00EF6691"/>
    <w:rsid w:val="00EF7FB5"/>
    <w:rsid w:val="00F06506"/>
    <w:rsid w:val="00F07AAF"/>
    <w:rsid w:val="00F110E2"/>
    <w:rsid w:val="00F14ECA"/>
    <w:rsid w:val="00F17B08"/>
    <w:rsid w:val="00F3191D"/>
    <w:rsid w:val="00F31A36"/>
    <w:rsid w:val="00F434BE"/>
    <w:rsid w:val="00F6336D"/>
    <w:rsid w:val="00F71786"/>
    <w:rsid w:val="00F732E7"/>
    <w:rsid w:val="00F85E86"/>
    <w:rsid w:val="00F91202"/>
    <w:rsid w:val="00F92AE5"/>
    <w:rsid w:val="00FD0295"/>
    <w:rsid w:val="00FE607C"/>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D33A"/>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zpital-brzo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0A54-5AA3-444B-9EEA-5713AE59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23</Pages>
  <Words>7367</Words>
  <Characters>44204</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9</cp:revision>
  <cp:lastPrinted>2026-03-06T10:28:00Z</cp:lastPrinted>
  <dcterms:created xsi:type="dcterms:W3CDTF">2026-03-05T10:29:00Z</dcterms:created>
  <dcterms:modified xsi:type="dcterms:W3CDTF">2026-03-06T10:30:00Z</dcterms:modified>
</cp:coreProperties>
</file>