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3C1B7E">
        <w:t>1</w:t>
      </w:r>
      <w:r w:rsidR="006A46CD">
        <w:t>6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6A46CD">
        <w:t>08.04</w:t>
      </w:r>
      <w:r w:rsidR="004648A7">
        <w:t>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dostawy </w:t>
      </w:r>
      <w:r w:rsidR="006A46CD">
        <w:t>systemu informatycznego z aplikacją dla pacjenta w ramach zadania inwestycyjnego pod nazwą: ,,Utworzenie Centrum Wsparcia Badań Klinicznych w Szpitalu Specjalistycznym w Brzozowie Podkarpackim Ośrodku Onkologicznym”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3C1B7E">
        <w:t>1</w:t>
      </w:r>
      <w:r w:rsidR="006A46CD">
        <w:t>6</w:t>
      </w:r>
      <w:r w:rsidR="004648A7">
        <w:t>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857DBC" w:rsidRDefault="00857DBC" w:rsidP="00C86E95">
      <w:pPr>
        <w:spacing w:after="0" w:line="240" w:lineRule="auto"/>
        <w:rPr>
          <w:u w:val="single"/>
        </w:rPr>
      </w:pPr>
    </w:p>
    <w:p w:rsidR="00C86E95" w:rsidRDefault="00C86E95" w:rsidP="00C86E95">
      <w:pPr>
        <w:spacing w:after="0" w:line="240" w:lineRule="auto"/>
        <w:rPr>
          <w:u w:val="single"/>
        </w:rPr>
      </w:pPr>
      <w:r w:rsidRPr="00C86E95">
        <w:rPr>
          <w:u w:val="single"/>
        </w:rPr>
        <w:t xml:space="preserve">Oferta nr </w:t>
      </w:r>
      <w:r w:rsidR="004648A7">
        <w:rPr>
          <w:u w:val="single"/>
        </w:rPr>
        <w:t>1</w:t>
      </w:r>
    </w:p>
    <w:p w:rsidR="00CA3DD4" w:rsidRPr="00C86E95" w:rsidRDefault="00CA3DD4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6A46CD">
        <w:t>E-Trust Sp. z o.o.</w:t>
      </w:r>
    </w:p>
    <w:p w:rsidR="00C86E95" w:rsidRP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6A46CD">
        <w:t>Pucka 59, 84-240 Reda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6A46CD">
        <w:t xml:space="preserve">565.800,00 </w:t>
      </w:r>
      <w:r w:rsidRPr="00C86E95">
        <w:t>zł brutto</w:t>
      </w:r>
    </w:p>
    <w:p w:rsidR="00F87C54" w:rsidRDefault="00F87C54" w:rsidP="00C86E95">
      <w:pPr>
        <w:spacing w:after="0" w:line="240" w:lineRule="auto"/>
      </w:pPr>
      <w:r>
        <w:t xml:space="preserve">NIP: </w:t>
      </w:r>
      <w:r w:rsidR="006A46CD">
        <w:t>9512221513</w:t>
      </w:r>
    </w:p>
    <w:p w:rsidR="00C86E95" w:rsidRPr="00C86E95" w:rsidRDefault="00C86E95" w:rsidP="00C86E95">
      <w:pPr>
        <w:spacing w:after="0" w:line="240" w:lineRule="auto"/>
      </w:pPr>
      <w:r w:rsidRPr="00C86E95">
        <w:t xml:space="preserve">Wielkość przedsiębiorstwa: </w:t>
      </w:r>
      <w:r w:rsidR="006A46CD">
        <w:t>mikro</w:t>
      </w:r>
      <w:r w:rsidR="00A22A1E">
        <w:t>przedsiębiorstwo</w:t>
      </w:r>
    </w:p>
    <w:p w:rsidR="00C86E95" w:rsidRDefault="00C86E95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</w:p>
    <w:p w:rsidR="00B32862" w:rsidRDefault="00B32862" w:rsidP="00C86E95">
      <w:pPr>
        <w:rPr>
          <w:b/>
        </w:rPr>
      </w:pPr>
      <w:r w:rsidRPr="00B32862">
        <w:rPr>
          <w:b/>
        </w:rPr>
        <w:drawing>
          <wp:inline distT="0" distB="0" distL="0" distR="0">
            <wp:extent cx="5758474" cy="5607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336" cy="56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2862" w:rsidSect="005B42FD">
      <w:headerReference w:type="first" r:id="rId9"/>
      <w:footerReference w:type="first" r:id="rId10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AB3" w:rsidRDefault="002D0AB3" w:rsidP="0069224C">
      <w:pPr>
        <w:spacing w:after="0" w:line="240" w:lineRule="auto"/>
      </w:pPr>
      <w:r>
        <w:separator/>
      </w:r>
    </w:p>
  </w:endnote>
  <w:endnote w:type="continuationSeparator" w:id="0">
    <w:p w:rsidR="002D0AB3" w:rsidRDefault="002D0AB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AB3" w:rsidRDefault="002D0AB3" w:rsidP="0069224C">
      <w:pPr>
        <w:spacing w:after="0" w:line="240" w:lineRule="auto"/>
      </w:pPr>
      <w:r>
        <w:separator/>
      </w:r>
    </w:p>
  </w:footnote>
  <w:footnote w:type="continuationSeparator" w:id="0">
    <w:p w:rsidR="002D0AB3" w:rsidRDefault="002D0AB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92122"/>
    <w:rsid w:val="002C57DF"/>
    <w:rsid w:val="002D0AB3"/>
    <w:rsid w:val="002D1605"/>
    <w:rsid w:val="00303ACB"/>
    <w:rsid w:val="003431A2"/>
    <w:rsid w:val="00352069"/>
    <w:rsid w:val="00356D3B"/>
    <w:rsid w:val="003B455E"/>
    <w:rsid w:val="003C1B7E"/>
    <w:rsid w:val="003D507E"/>
    <w:rsid w:val="003E4967"/>
    <w:rsid w:val="003F59E0"/>
    <w:rsid w:val="0040162D"/>
    <w:rsid w:val="0045627D"/>
    <w:rsid w:val="004648A7"/>
    <w:rsid w:val="00477083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6A46CD"/>
    <w:rsid w:val="00742866"/>
    <w:rsid w:val="00742F6B"/>
    <w:rsid w:val="007517E2"/>
    <w:rsid w:val="007604FB"/>
    <w:rsid w:val="0079078B"/>
    <w:rsid w:val="007E0B14"/>
    <w:rsid w:val="007E729B"/>
    <w:rsid w:val="00801E33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9459A"/>
    <w:rsid w:val="00AA77C3"/>
    <w:rsid w:val="00AB5AE7"/>
    <w:rsid w:val="00B327E6"/>
    <w:rsid w:val="00B32862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49B97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CBD40-397B-4E8D-94A9-F93AD331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2026-04-08T06:34:00Z</dcterms:created>
  <dcterms:modified xsi:type="dcterms:W3CDTF">2026-04-08T06:34:00Z</dcterms:modified>
</cp:coreProperties>
</file>