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407" w:rsidRDefault="00D90A12" w:rsidP="00E40407">
      <w:r>
        <w:t>SZSPOO.SZP.3810</w:t>
      </w:r>
      <w:r w:rsidR="00DC42EC">
        <w:t>.</w:t>
      </w:r>
      <w:r w:rsidR="008E595A">
        <w:t>11</w:t>
      </w:r>
      <w:r w:rsidR="00453C2A">
        <w:t>.2026</w:t>
      </w:r>
    </w:p>
    <w:p w:rsidR="00E40407" w:rsidRDefault="00E40407" w:rsidP="00E40407">
      <w:pPr>
        <w:pStyle w:val="Tytu"/>
        <w:spacing w:after="60" w:line="276" w:lineRule="auto"/>
        <w:rPr>
          <w:rFonts w:asciiTheme="minorHAnsi" w:hAnsiTheme="minorHAnsi" w:cstheme="minorHAnsi"/>
          <w:iCs/>
          <w:sz w:val="22"/>
          <w:szCs w:val="22"/>
          <w:u w:val="single"/>
        </w:rPr>
      </w:pPr>
      <w:r w:rsidRPr="00D90A12">
        <w:rPr>
          <w:rFonts w:asciiTheme="minorHAnsi" w:hAnsiTheme="minorHAnsi" w:cstheme="minorHAnsi"/>
          <w:iCs/>
          <w:sz w:val="22"/>
          <w:szCs w:val="22"/>
          <w:u w:val="single"/>
        </w:rPr>
        <w:t xml:space="preserve">S p e c y f i k a c j a </w:t>
      </w:r>
      <w:r w:rsidRPr="00D90A12">
        <w:rPr>
          <w:rFonts w:asciiTheme="minorHAnsi" w:hAnsiTheme="minorHAnsi" w:cstheme="minorHAnsi"/>
          <w:iCs/>
          <w:sz w:val="22"/>
          <w:szCs w:val="22"/>
          <w:u w:val="single"/>
        </w:rPr>
        <w:br/>
        <w:t>W a r u n k ó w</w:t>
      </w:r>
      <w:r w:rsidRPr="00D90A12">
        <w:rPr>
          <w:rFonts w:asciiTheme="minorHAnsi" w:hAnsiTheme="minorHAnsi" w:cstheme="minorHAnsi"/>
          <w:iCs/>
          <w:sz w:val="22"/>
          <w:szCs w:val="22"/>
          <w:u w:val="single"/>
          <w:lang w:val="pl-PL"/>
        </w:rPr>
        <w:t xml:space="preserve"> </w:t>
      </w:r>
      <w:r w:rsidRPr="00D90A12">
        <w:rPr>
          <w:rFonts w:asciiTheme="minorHAnsi" w:hAnsiTheme="minorHAnsi" w:cstheme="minorHAnsi"/>
          <w:iCs/>
          <w:sz w:val="22"/>
          <w:szCs w:val="22"/>
          <w:u w:val="single"/>
        </w:rPr>
        <w:t xml:space="preserve"> Z a m ó w i e n i a</w:t>
      </w:r>
      <w:r w:rsidRPr="00D90A12">
        <w:rPr>
          <w:rFonts w:asciiTheme="minorHAnsi" w:hAnsiTheme="minorHAnsi" w:cstheme="minorHAnsi"/>
          <w:iCs/>
          <w:sz w:val="22"/>
          <w:szCs w:val="22"/>
          <w:u w:val="single"/>
        </w:rPr>
        <w:br/>
        <w:t>(SWZ)</w:t>
      </w:r>
    </w:p>
    <w:p w:rsidR="0002722F" w:rsidRPr="0002722F" w:rsidRDefault="0002722F" w:rsidP="00E40407">
      <w:pPr>
        <w:pStyle w:val="Tytu"/>
        <w:spacing w:after="60" w:line="276" w:lineRule="auto"/>
        <w:rPr>
          <w:rFonts w:asciiTheme="minorHAnsi" w:hAnsiTheme="minorHAnsi" w:cstheme="minorHAnsi"/>
          <w:iCs/>
          <w:sz w:val="22"/>
          <w:szCs w:val="22"/>
          <w:u w:val="single"/>
          <w:lang w:val="pl-PL"/>
        </w:rPr>
      </w:pPr>
      <w:r>
        <w:rPr>
          <w:rFonts w:asciiTheme="minorHAnsi" w:hAnsiTheme="minorHAnsi" w:cstheme="minorHAnsi"/>
          <w:iCs/>
          <w:sz w:val="22"/>
          <w:szCs w:val="22"/>
          <w:u w:val="single"/>
          <w:lang w:val="pl-PL"/>
        </w:rPr>
        <w:t>Dostawa</w:t>
      </w:r>
      <w:r w:rsidR="008D589A">
        <w:rPr>
          <w:rFonts w:asciiTheme="minorHAnsi" w:hAnsiTheme="minorHAnsi" w:cstheme="minorHAnsi"/>
          <w:iCs/>
          <w:sz w:val="22"/>
          <w:szCs w:val="22"/>
          <w:u w:val="single"/>
          <w:lang w:val="pl-PL"/>
        </w:rPr>
        <w:t xml:space="preserve"> </w:t>
      </w:r>
      <w:r w:rsidR="00453C2A">
        <w:rPr>
          <w:rFonts w:asciiTheme="minorHAnsi" w:hAnsiTheme="minorHAnsi" w:cstheme="minorHAnsi"/>
          <w:iCs/>
          <w:sz w:val="22"/>
          <w:szCs w:val="22"/>
          <w:u w:val="single"/>
          <w:lang w:val="pl-PL"/>
        </w:rPr>
        <w:t>gazów medycznych</w:t>
      </w:r>
      <w:r w:rsidR="008A1004">
        <w:rPr>
          <w:rFonts w:asciiTheme="minorHAnsi" w:hAnsiTheme="minorHAnsi" w:cstheme="minorHAnsi"/>
          <w:iCs/>
          <w:sz w:val="22"/>
          <w:szCs w:val="22"/>
          <w:u w:val="single"/>
          <w:lang w:val="pl-PL"/>
        </w:rPr>
        <w:t xml:space="preserve"> i</w:t>
      </w:r>
      <w:r w:rsidR="00453C2A">
        <w:rPr>
          <w:rFonts w:asciiTheme="minorHAnsi" w:hAnsiTheme="minorHAnsi" w:cstheme="minorHAnsi"/>
          <w:iCs/>
          <w:sz w:val="22"/>
          <w:szCs w:val="22"/>
          <w:u w:val="single"/>
          <w:lang w:val="pl-PL"/>
        </w:rPr>
        <w:t xml:space="preserve"> technicznych oraz dzierżawa butli, zbiornika tlenu ciekłego i osprzętu eksploatacyjnego do </w:t>
      </w:r>
      <w:proofErr w:type="spellStart"/>
      <w:r w:rsidR="00453C2A">
        <w:rPr>
          <w:rFonts w:asciiTheme="minorHAnsi" w:hAnsiTheme="minorHAnsi" w:cstheme="minorHAnsi"/>
          <w:iCs/>
          <w:sz w:val="22"/>
          <w:szCs w:val="22"/>
          <w:u w:val="single"/>
          <w:lang w:val="pl-PL"/>
        </w:rPr>
        <w:t>entonoxu</w:t>
      </w:r>
      <w:proofErr w:type="spellEnd"/>
      <w:r w:rsidR="00453C2A">
        <w:rPr>
          <w:rFonts w:asciiTheme="minorHAnsi" w:hAnsiTheme="minorHAnsi" w:cstheme="minorHAnsi"/>
          <w:iCs/>
          <w:sz w:val="22"/>
          <w:szCs w:val="22"/>
          <w:u w:val="single"/>
          <w:lang w:val="pl-PL"/>
        </w:rPr>
        <w:t>.</w:t>
      </w:r>
    </w:p>
    <w:p w:rsidR="00E40407" w:rsidRPr="00D90A12" w:rsidRDefault="00E40407" w:rsidP="00E40407">
      <w:pPr>
        <w:pStyle w:val="Nagwek4"/>
        <w:numPr>
          <w:ilvl w:val="0"/>
          <w:numId w:val="1"/>
        </w:numPr>
        <w:shd w:val="clear" w:color="auto" w:fill="BFBFBF"/>
        <w:spacing w:after="12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 xml:space="preserve">Nazwa oraz adres </w:t>
      </w:r>
      <w:r w:rsidRPr="00D90A12">
        <w:rPr>
          <w:rFonts w:asciiTheme="minorHAnsi" w:hAnsiTheme="minorHAnsi" w:cstheme="minorHAnsi"/>
          <w:sz w:val="22"/>
          <w:szCs w:val="22"/>
          <w:lang w:val="pl-PL"/>
        </w:rPr>
        <w:t>Z</w:t>
      </w:r>
      <w:proofErr w:type="spellStart"/>
      <w:r w:rsidRPr="00D90A12">
        <w:rPr>
          <w:rFonts w:asciiTheme="minorHAnsi" w:hAnsiTheme="minorHAnsi" w:cstheme="minorHAnsi"/>
          <w:sz w:val="22"/>
          <w:szCs w:val="22"/>
        </w:rPr>
        <w:t>amawiaj</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cego</w:t>
      </w:r>
      <w:proofErr w:type="spellEnd"/>
      <w:r w:rsidRPr="00D90A12">
        <w:rPr>
          <w:rFonts w:asciiTheme="minorHAnsi" w:hAnsiTheme="minorHAnsi" w:cstheme="minorHAnsi"/>
          <w:sz w:val="22"/>
          <w:szCs w:val="22"/>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E40407" w:rsidRPr="00D90A12" w:rsidTr="00057F0B">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pStyle w:val="Tekstpodstawowy3"/>
              <w:tabs>
                <w:tab w:val="left" w:pos="2410"/>
              </w:tabs>
              <w:spacing w:after="0" w:line="276" w:lineRule="auto"/>
              <w:jc w:val="center"/>
              <w:rPr>
                <w:rFonts w:asciiTheme="minorHAnsi" w:hAnsiTheme="minorHAnsi" w:cstheme="minorHAnsi"/>
                <w:b/>
                <w:bCs/>
                <w:sz w:val="22"/>
                <w:szCs w:val="22"/>
              </w:rPr>
            </w:pPr>
            <w:r w:rsidRPr="00D90A12">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E40407" w:rsidRPr="00D90A12" w:rsidRDefault="00E40407" w:rsidP="00D90A12">
            <w:pPr>
              <w:spacing w:after="0" w:line="240" w:lineRule="auto"/>
              <w:rPr>
                <w:rFonts w:cstheme="minorHAnsi"/>
                <w:b/>
                <w:bCs/>
              </w:rPr>
            </w:pPr>
            <w:r w:rsidRPr="00D90A12">
              <w:rPr>
                <w:rFonts w:cstheme="minorHAnsi"/>
                <w:b/>
                <w:bCs/>
              </w:rPr>
              <w:t>Szpital Specjalistyczny w Brzozowie</w:t>
            </w:r>
          </w:p>
          <w:p w:rsidR="00E40407" w:rsidRPr="00D90A12" w:rsidRDefault="00E40407" w:rsidP="00D90A12">
            <w:pPr>
              <w:spacing w:after="0" w:line="240" w:lineRule="auto"/>
              <w:rPr>
                <w:rFonts w:cstheme="minorHAnsi"/>
                <w:b/>
                <w:bCs/>
              </w:rPr>
            </w:pPr>
            <w:r w:rsidRPr="00D90A12">
              <w:rPr>
                <w:rFonts w:cstheme="minorHAnsi"/>
                <w:b/>
                <w:bCs/>
              </w:rPr>
              <w:t>Podkarpacki Ośrodek Onkologiczny</w:t>
            </w:r>
          </w:p>
          <w:p w:rsidR="00E40407" w:rsidRPr="00D90A12" w:rsidRDefault="00E40407" w:rsidP="00D90A12">
            <w:pPr>
              <w:spacing w:after="0" w:line="240" w:lineRule="auto"/>
              <w:rPr>
                <w:rFonts w:cstheme="minorHAnsi"/>
                <w:b/>
                <w:bCs/>
              </w:rPr>
            </w:pPr>
            <w:r w:rsidRPr="00D90A12">
              <w:rPr>
                <w:rFonts w:cstheme="minorHAnsi"/>
                <w:b/>
                <w:bCs/>
              </w:rPr>
              <w:t>tel./fa</w:t>
            </w:r>
            <w:r w:rsidR="009F3A85">
              <w:rPr>
                <w:rFonts w:cstheme="minorHAnsi"/>
                <w:b/>
                <w:bCs/>
              </w:rPr>
              <w:t>ks</w:t>
            </w:r>
            <w:r w:rsidRPr="00D90A12">
              <w:rPr>
                <w:rFonts w:cstheme="minorHAnsi"/>
                <w:b/>
                <w:bCs/>
              </w:rPr>
              <w:t xml:space="preserve">: 13 4309552, 13 4309552 </w:t>
            </w:r>
          </w:p>
          <w:p w:rsidR="00E40407" w:rsidRPr="00D90A12" w:rsidRDefault="00E40407" w:rsidP="00D90A12">
            <w:pPr>
              <w:spacing w:after="0" w:line="240" w:lineRule="auto"/>
              <w:rPr>
                <w:rFonts w:cstheme="minorHAnsi"/>
                <w:b/>
                <w:bCs/>
              </w:rPr>
            </w:pPr>
            <w:r w:rsidRPr="00D90A12">
              <w:rPr>
                <w:rFonts w:cstheme="minorHAnsi"/>
                <w:b/>
                <w:bCs/>
              </w:rPr>
              <w:t>e-mail:onkologia@szpital-brzozow.pl</w:t>
            </w:r>
          </w:p>
          <w:p w:rsidR="00E40407" w:rsidRPr="00D90A12" w:rsidRDefault="00E40407" w:rsidP="00D90A12">
            <w:pPr>
              <w:spacing w:after="0" w:line="240" w:lineRule="auto"/>
              <w:rPr>
                <w:rFonts w:cstheme="minorHAnsi"/>
                <w:b/>
                <w:bCs/>
              </w:rPr>
            </w:pPr>
            <w:r w:rsidRPr="00D90A12">
              <w:rPr>
                <w:rFonts w:cstheme="minorHAnsi"/>
                <w:b/>
                <w:bCs/>
              </w:rPr>
              <w:t xml:space="preserve">strona internetowa: </w:t>
            </w:r>
            <w:hyperlink r:id="rId8" w:history="1">
              <w:r w:rsidRPr="00D90A12">
                <w:rPr>
                  <w:rStyle w:val="Hipercze"/>
                  <w:rFonts w:cstheme="minorHAnsi"/>
                  <w:b/>
                  <w:bCs/>
                </w:rPr>
                <w:t>www.szpital-brzozow.pl</w:t>
              </w:r>
            </w:hyperlink>
            <w:r w:rsidRPr="00D90A12">
              <w:rPr>
                <w:rFonts w:cstheme="minorHAnsi"/>
                <w:b/>
                <w:bCs/>
              </w:rPr>
              <w:t xml:space="preserve"> </w:t>
            </w:r>
          </w:p>
          <w:p w:rsidR="00E40407" w:rsidRPr="00D90A12" w:rsidRDefault="00E40407" w:rsidP="00D90A12">
            <w:pPr>
              <w:spacing w:after="0" w:line="240" w:lineRule="auto"/>
              <w:rPr>
                <w:rFonts w:cstheme="minorHAnsi"/>
                <w:b/>
                <w:bCs/>
                <w:lang w:val="de-DE"/>
              </w:rPr>
            </w:pPr>
            <w:r w:rsidRPr="00D90A12">
              <w:rPr>
                <w:rFonts w:cstheme="minorHAnsi"/>
                <w:b/>
                <w:bCs/>
                <w:lang w:val="de-DE"/>
              </w:rPr>
              <w:t>NIP: 6861441430</w:t>
            </w:r>
          </w:p>
        </w:tc>
      </w:tr>
      <w:tr w:rsidR="00E40407" w:rsidRPr="00D90A12" w:rsidTr="00057F0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spacing w:line="276" w:lineRule="auto"/>
              <w:jc w:val="both"/>
              <w:rPr>
                <w:rFonts w:cstheme="minorHAnsi"/>
                <w:b/>
                <w:bCs/>
                <w:iCs/>
              </w:rPr>
            </w:pPr>
            <w:r w:rsidRPr="00D90A12">
              <w:rPr>
                <w:rFonts w:cstheme="minorHAnsi"/>
                <w:b/>
                <w:bCs/>
                <w:iCs/>
              </w:rPr>
              <w:t>Zmiany i wyjaśnienia treści SWZ oraz inne dokumenty zamówienia bezpośrednio związane z post</w:t>
            </w:r>
            <w:r w:rsidR="00137A6F">
              <w:rPr>
                <w:rFonts w:cstheme="minorHAnsi"/>
                <w:b/>
                <w:bCs/>
                <w:iCs/>
              </w:rPr>
              <w:t>ę</w:t>
            </w:r>
            <w:r w:rsidRPr="00D90A12">
              <w:rPr>
                <w:rFonts w:cstheme="minorHAnsi"/>
                <w:b/>
                <w:bCs/>
                <w:iCs/>
              </w:rPr>
              <w:t>powaniem o udzielenie zamówienia będą udostępniane na stronie internetowej</w:t>
            </w:r>
            <w:r w:rsidR="00137A6F">
              <w:rPr>
                <w:rFonts w:cstheme="minorHAnsi"/>
                <w:b/>
                <w:bCs/>
                <w:iCs/>
              </w:rPr>
              <w:t>:</w:t>
            </w:r>
          </w:p>
          <w:p w:rsidR="00E40407" w:rsidRPr="00D90A12" w:rsidRDefault="00E40407" w:rsidP="00057F0B">
            <w:pPr>
              <w:spacing w:line="276" w:lineRule="auto"/>
              <w:jc w:val="both"/>
              <w:rPr>
                <w:rFonts w:cstheme="minorHAnsi"/>
                <w:b/>
                <w:bCs/>
              </w:rPr>
            </w:pPr>
            <w:r w:rsidRPr="00D90A12">
              <w:rPr>
                <w:rFonts w:cstheme="minorHAnsi"/>
                <w:b/>
                <w:bCs/>
                <w:iCs/>
              </w:rPr>
              <w:t>http://www.ezamowienia.gov.pl</w:t>
            </w:r>
          </w:p>
        </w:tc>
      </w:tr>
    </w:tbl>
    <w:p w:rsidR="00E40407" w:rsidRPr="00D90A12" w:rsidRDefault="00E40407" w:rsidP="00E40407">
      <w:pPr>
        <w:pStyle w:val="Nagwek4"/>
        <w:numPr>
          <w:ilvl w:val="0"/>
          <w:numId w:val="1"/>
        </w:numPr>
        <w:shd w:val="clear" w:color="auto" w:fill="BFBFBF"/>
        <w:spacing w:before="120" w:after="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Tryb udzielenia zamówienia.</w:t>
      </w:r>
    </w:p>
    <w:p w:rsid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Default="00E40407" w:rsidP="00E40407">
      <w:pPr>
        <w:numPr>
          <w:ilvl w:val="0"/>
          <w:numId w:val="2"/>
        </w:numPr>
        <w:autoSpaceDE w:val="0"/>
        <w:autoSpaceDN w:val="0"/>
        <w:adjustRightInd w:val="0"/>
        <w:spacing w:after="0" w:line="276" w:lineRule="auto"/>
        <w:ind w:left="426" w:hanging="426"/>
        <w:jc w:val="both"/>
        <w:rPr>
          <w:rFonts w:cstheme="minorHAnsi"/>
          <w:bCs/>
          <w:lang w:val="x-none" w:eastAsia="x-none"/>
        </w:rPr>
      </w:pPr>
      <w:r w:rsidRPr="00D90A12">
        <w:rPr>
          <w:rFonts w:cstheme="minorHAnsi"/>
          <w:bCs/>
          <w:lang w:val="x-none" w:eastAsia="x-none"/>
        </w:rPr>
        <w:t xml:space="preserve">Postępowanie o udzielenie zamówienia publicznego prowadzone jest na podstawie art. </w:t>
      </w:r>
      <w:r w:rsidRPr="00D90A12">
        <w:rPr>
          <w:rFonts w:cstheme="minorHAnsi"/>
          <w:bCs/>
          <w:lang w:eastAsia="x-none"/>
        </w:rPr>
        <w:t xml:space="preserve">275 ust. 1 a) </w:t>
      </w:r>
      <w:r w:rsidRPr="00D90A12">
        <w:rPr>
          <w:rFonts w:cstheme="minorHAnsi"/>
          <w:bCs/>
          <w:lang w:val="x-none" w:eastAsia="x-none"/>
        </w:rPr>
        <w:t xml:space="preserve"> ustawy z dnia 11 września 2019 r. - Prawo zamówień publicznych (Dz. U. z</w:t>
      </w:r>
      <w:r w:rsidRPr="00D90A12">
        <w:rPr>
          <w:rFonts w:cstheme="minorHAnsi"/>
          <w:bCs/>
          <w:lang w:eastAsia="x-none"/>
        </w:rPr>
        <w:t> </w:t>
      </w:r>
      <w:r w:rsidRPr="00D90A12">
        <w:rPr>
          <w:rFonts w:cstheme="minorHAnsi"/>
          <w:bCs/>
          <w:lang w:val="x-none" w:eastAsia="x-none"/>
        </w:rPr>
        <w:t>20</w:t>
      </w:r>
      <w:r w:rsidRPr="00D90A12">
        <w:rPr>
          <w:rFonts w:cstheme="minorHAnsi"/>
          <w:bCs/>
          <w:lang w:eastAsia="x-none"/>
        </w:rPr>
        <w:t>24</w:t>
      </w:r>
      <w:r w:rsidRPr="00D90A12">
        <w:rPr>
          <w:rFonts w:cstheme="minorHAnsi"/>
          <w:bCs/>
          <w:lang w:val="x-none" w:eastAsia="x-none"/>
        </w:rPr>
        <w:t xml:space="preserve"> r., poz. </w:t>
      </w:r>
      <w:r w:rsidRPr="00D90A12">
        <w:rPr>
          <w:rFonts w:cstheme="minorHAnsi"/>
          <w:bCs/>
          <w:lang w:eastAsia="x-none"/>
        </w:rPr>
        <w:t>1320.</w:t>
      </w:r>
      <w:r w:rsidRPr="00D90A12">
        <w:rPr>
          <w:rFonts w:cstheme="minorHAnsi"/>
          <w:bCs/>
          <w:lang w:val="x-none" w:eastAsia="x-none"/>
        </w:rPr>
        <w:t>) [zwanej dalej także „</w:t>
      </w:r>
      <w:r w:rsidRPr="00D90A12">
        <w:rPr>
          <w:rFonts w:cstheme="minorHAnsi"/>
          <w:bCs/>
          <w:lang w:eastAsia="x-none"/>
        </w:rPr>
        <w:t xml:space="preserve">ustawa </w:t>
      </w:r>
      <w:proofErr w:type="spellStart"/>
      <w:r w:rsidRPr="00D90A12">
        <w:rPr>
          <w:rFonts w:cstheme="minorHAnsi"/>
          <w:bCs/>
          <w:lang w:eastAsia="x-none"/>
        </w:rPr>
        <w:t>Pzp</w:t>
      </w:r>
      <w:proofErr w:type="spellEnd"/>
      <w:r w:rsidRPr="00D90A12">
        <w:rPr>
          <w:rFonts w:cstheme="minorHAnsi"/>
          <w:bCs/>
          <w:lang w:val="x-none" w:eastAsia="x-none"/>
        </w:rPr>
        <w:t>”].</w:t>
      </w:r>
    </w:p>
    <w:p w:rsidR="00D90A12" w:rsidRP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Pr="00D90A12" w:rsidRDefault="00E40407" w:rsidP="00E40407">
      <w:pPr>
        <w:numPr>
          <w:ilvl w:val="0"/>
          <w:numId w:val="1"/>
        </w:numPr>
        <w:shd w:val="clear" w:color="auto" w:fill="BFBFBF"/>
        <w:tabs>
          <w:tab w:val="left" w:pos="0"/>
        </w:tabs>
        <w:spacing w:after="0" w:line="276" w:lineRule="auto"/>
        <w:rPr>
          <w:rFonts w:cstheme="minorHAnsi"/>
          <w:b/>
        </w:rPr>
      </w:pPr>
      <w:r w:rsidRPr="00D90A12">
        <w:rPr>
          <w:rFonts w:cstheme="minorHAnsi"/>
          <w:b/>
        </w:rPr>
        <w:t>Warunki udziału w postepowaniu.</w:t>
      </w:r>
    </w:p>
    <w:p w:rsidR="00D90A12" w:rsidRDefault="00D90A12" w:rsidP="00E40407">
      <w:pPr>
        <w:spacing w:line="276" w:lineRule="auto"/>
        <w:rPr>
          <w:rFonts w:cstheme="minorHAnsi"/>
          <w:bCs/>
          <w:iCs/>
        </w:rPr>
      </w:pPr>
    </w:p>
    <w:p w:rsidR="00E40407" w:rsidRPr="00D90A12" w:rsidRDefault="00E40407" w:rsidP="00E40407">
      <w:pPr>
        <w:spacing w:line="276" w:lineRule="auto"/>
        <w:rPr>
          <w:rFonts w:cstheme="minorHAnsi"/>
          <w:lang w:eastAsia="x-none"/>
        </w:rPr>
      </w:pPr>
      <w:r w:rsidRPr="00D90A12">
        <w:rPr>
          <w:rFonts w:cstheme="minorHAnsi"/>
          <w:bCs/>
          <w:iCs/>
        </w:rPr>
        <w:t>O</w:t>
      </w:r>
      <w:r w:rsidRPr="00D90A12">
        <w:rPr>
          <w:rFonts w:cstheme="minorHAnsi"/>
          <w:lang w:eastAsia="x-none"/>
        </w:rPr>
        <w:t xml:space="preserve"> zamówienie mogą się ubiegać wykonawcy, którzy :</w:t>
      </w: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nie podlegają wykluczeniu;</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t>Zamawiający stwierdzi spełnianie powyższego warunku na podstawie złożonego przez Wykonawcę oświadczenia  o niepodleganiu wykluczeniu, zgodnie ze wzorem  stanowiącym załącznik nr 2 do SWZ  oraz dokumentów podmiotowych określonych w dziale nr VIII SWZ.</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spełniają warunki udziału w postepowaniu, dotyczące:</w:t>
      </w:r>
    </w:p>
    <w:p w:rsidR="00A76296" w:rsidRPr="00D90A12" w:rsidRDefault="00E40407" w:rsidP="00A76296">
      <w:pPr>
        <w:spacing w:after="0" w:line="240" w:lineRule="auto"/>
        <w:rPr>
          <w:rFonts w:cstheme="minorHAnsi"/>
          <w:lang w:eastAsia="x-none"/>
        </w:rPr>
      </w:pPr>
      <w:r w:rsidRPr="00D90A12">
        <w:rPr>
          <w:rFonts w:cstheme="minorHAnsi"/>
          <w:lang w:eastAsia="x-none"/>
        </w:rPr>
        <w:t xml:space="preserve">   </w:t>
      </w:r>
    </w:p>
    <w:p w:rsidR="008A1004" w:rsidRDefault="00E40407" w:rsidP="00A76296">
      <w:pPr>
        <w:spacing w:after="0" w:line="240" w:lineRule="auto"/>
        <w:rPr>
          <w:rFonts w:cstheme="minorHAnsi"/>
          <w:lang w:eastAsia="x-none"/>
        </w:rPr>
      </w:pPr>
      <w:r w:rsidRPr="00D90A12">
        <w:rPr>
          <w:rFonts w:cstheme="minorHAnsi"/>
          <w:lang w:eastAsia="x-none"/>
        </w:rPr>
        <w:t xml:space="preserve">  </w:t>
      </w:r>
    </w:p>
    <w:p w:rsidR="008A1004" w:rsidRDefault="008A1004" w:rsidP="00A76296">
      <w:pPr>
        <w:spacing w:after="0" w:line="240" w:lineRule="auto"/>
        <w:rPr>
          <w:rFonts w:cstheme="minorHAnsi"/>
          <w:lang w:eastAsia="x-none"/>
        </w:rPr>
      </w:pPr>
    </w:p>
    <w:p w:rsidR="00E40407" w:rsidRPr="00D90A12" w:rsidRDefault="008A1004" w:rsidP="00A76296">
      <w:pPr>
        <w:spacing w:after="0" w:line="240" w:lineRule="auto"/>
        <w:rPr>
          <w:rFonts w:cstheme="minorHAnsi"/>
          <w:lang w:eastAsia="x-none"/>
        </w:rPr>
      </w:pPr>
      <w:r>
        <w:rPr>
          <w:rFonts w:cstheme="minorHAnsi"/>
          <w:lang w:eastAsia="x-none"/>
        </w:rPr>
        <w:lastRenderedPageBreak/>
        <w:t xml:space="preserve">   </w:t>
      </w:r>
      <w:r w:rsidR="00E40407" w:rsidRPr="00D90A12">
        <w:rPr>
          <w:rFonts w:cstheme="minorHAnsi"/>
          <w:lang w:eastAsia="x-none"/>
        </w:rPr>
        <w:t xml:space="preserve"> - </w:t>
      </w:r>
      <w:r w:rsidR="00E40407" w:rsidRPr="00D90A12">
        <w:rPr>
          <w:rFonts w:cstheme="minorHAnsi"/>
          <w:b/>
          <w:lang w:eastAsia="x-none"/>
        </w:rPr>
        <w:t>zdolności do występowania w obrocie gospodarczym.</w:t>
      </w:r>
    </w:p>
    <w:p w:rsidR="008A1004" w:rsidRDefault="008A1004" w:rsidP="00A76296">
      <w:pPr>
        <w:spacing w:after="0" w:line="240" w:lineRule="auto"/>
        <w:ind w:left="284"/>
        <w:jc w:val="both"/>
        <w:rPr>
          <w:rFonts w:cstheme="minorHAnsi"/>
          <w:lang w:eastAsia="x-none"/>
        </w:rPr>
      </w:pPr>
      <w:bookmarkStart w:id="0" w:name="_Hlk200019757"/>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t>Zamawiający nie stawia w tym zakresie żadnych wymagań, których spełnienie Wykonawca zobowiązany jest wykazać</w:t>
      </w:r>
      <w:bookmarkEnd w:id="0"/>
      <w:r w:rsidRPr="00D90A12">
        <w:rPr>
          <w:rFonts w:cstheme="minorHAnsi"/>
          <w:lang w:eastAsia="x-none"/>
        </w:rPr>
        <w:t>.</w:t>
      </w:r>
    </w:p>
    <w:p w:rsidR="00453C2A" w:rsidRDefault="00453C2A" w:rsidP="00E40407">
      <w:pPr>
        <w:tabs>
          <w:tab w:val="left" w:pos="426"/>
          <w:tab w:val="left" w:pos="993"/>
        </w:tabs>
        <w:spacing w:line="276" w:lineRule="auto"/>
        <w:ind w:left="284"/>
        <w:jc w:val="both"/>
        <w:rPr>
          <w:rFonts w:cstheme="minorHAnsi"/>
          <w:b/>
          <w:lang w:eastAsia="x-none"/>
        </w:rPr>
      </w:pPr>
    </w:p>
    <w:p w:rsidR="00E40407" w:rsidRDefault="0002722F" w:rsidP="00E40407">
      <w:pPr>
        <w:tabs>
          <w:tab w:val="left" w:pos="426"/>
          <w:tab w:val="left" w:pos="993"/>
        </w:tabs>
        <w:spacing w:line="276" w:lineRule="auto"/>
        <w:ind w:left="284"/>
        <w:jc w:val="both"/>
        <w:rPr>
          <w:rFonts w:cstheme="minorHAnsi"/>
          <w:b/>
          <w:lang w:eastAsia="x-none"/>
        </w:rPr>
      </w:pPr>
      <w:r>
        <w:rPr>
          <w:rFonts w:cstheme="minorHAnsi"/>
          <w:b/>
          <w:lang w:eastAsia="x-none"/>
        </w:rPr>
        <w:t>-</w:t>
      </w:r>
      <w:r w:rsidR="00E40407" w:rsidRPr="00D90A12">
        <w:rPr>
          <w:rFonts w:cstheme="minorHAnsi"/>
          <w:b/>
          <w:lang w:eastAsia="x-none"/>
        </w:rPr>
        <w:t xml:space="preserve"> uprawnień do prowadzenia określonej działalności gospodarczej lub    zawodowej;</w:t>
      </w:r>
    </w:p>
    <w:p w:rsidR="00453C2A" w:rsidRPr="00453C2A" w:rsidRDefault="00453C2A" w:rsidP="00453C2A">
      <w:pPr>
        <w:spacing w:line="276" w:lineRule="auto"/>
        <w:ind w:left="284"/>
        <w:jc w:val="both"/>
        <w:rPr>
          <w:rFonts w:cstheme="minorHAnsi"/>
          <w:lang w:eastAsia="x-none"/>
        </w:rPr>
      </w:pPr>
      <w:r w:rsidRPr="00453C2A">
        <w:rPr>
          <w:rFonts w:cstheme="minorHAnsi"/>
          <w:bCs/>
          <w:iCs/>
          <w:lang w:eastAsia="x-none"/>
        </w:rPr>
        <w:t>Zamawiający stwierdzi spełnienie powyższego warunku na podstawie złożonego przez Wykonawcę oświadczenia o spełnianiu warunków udziału w postępowaniu</w:t>
      </w:r>
      <w:r>
        <w:rPr>
          <w:rFonts w:cstheme="minorHAnsi"/>
          <w:bCs/>
          <w:iCs/>
          <w:lang w:eastAsia="x-none"/>
        </w:rPr>
        <w:t xml:space="preserve"> </w:t>
      </w:r>
      <w:r w:rsidRPr="00453C2A">
        <w:rPr>
          <w:rFonts w:cstheme="minorHAnsi"/>
          <w:bCs/>
          <w:iCs/>
          <w:lang w:eastAsia="x-none"/>
        </w:rPr>
        <w:t>(załącznik nr 2 do SWZ-wstępne potwierdzenie) oraz na podstawie  koncesji, zezwolenia, licencji lub dokumentu potwierdzającego, że wykonawca jest  wpisany do jednego z rejestrów zawodowych lub handlowych, prowadzonych w państwie członkowskim Unii Europejskiej, w którym wykonawca ma siedzibę lub miejsce zamieszkania</w:t>
      </w:r>
    </w:p>
    <w:p w:rsidR="00E40407" w:rsidRPr="00D90A12" w:rsidRDefault="00E40407" w:rsidP="0002722F">
      <w:pPr>
        <w:spacing w:line="276" w:lineRule="auto"/>
        <w:ind w:left="284"/>
        <w:rPr>
          <w:rFonts w:cstheme="minorHAnsi"/>
          <w:b/>
          <w:lang w:eastAsia="x-none"/>
        </w:rPr>
      </w:pPr>
      <w:r w:rsidRPr="00D90A12">
        <w:rPr>
          <w:rFonts w:cstheme="minorHAnsi"/>
          <w:b/>
          <w:lang w:eastAsia="x-none"/>
        </w:rPr>
        <w:t>- sytuacji ekonomicznej lub  finansowej;</w:t>
      </w:r>
    </w:p>
    <w:p w:rsidR="00833056" w:rsidRPr="00833056" w:rsidRDefault="0002722F" w:rsidP="0002722F">
      <w:pPr>
        <w:spacing w:line="276" w:lineRule="auto"/>
        <w:ind w:left="284"/>
        <w:jc w:val="both"/>
        <w:rPr>
          <w:rFonts w:cstheme="minorHAnsi"/>
          <w:lang w:eastAsia="x-none"/>
        </w:rPr>
      </w:pPr>
      <w:r w:rsidRPr="0002722F">
        <w:rPr>
          <w:rFonts w:cstheme="minorHAnsi"/>
          <w:lang w:eastAsia="x-none"/>
        </w:rPr>
        <w:t>Zamawiający nie stawia w tym zakresie żadnych wymagań, których spełnienie Wykonawca zobowiązany jest wykazać</w:t>
      </w:r>
      <w:r w:rsidR="009F3A85">
        <w:rPr>
          <w:rFonts w:cstheme="minorHAnsi"/>
          <w:lang w:eastAsia="x-none"/>
        </w:rPr>
        <w:t>.</w:t>
      </w:r>
    </w:p>
    <w:p w:rsidR="00E40407" w:rsidRPr="00D90A12" w:rsidRDefault="00E40407" w:rsidP="0002722F">
      <w:pPr>
        <w:spacing w:line="276" w:lineRule="auto"/>
        <w:ind w:left="284"/>
        <w:rPr>
          <w:rFonts w:cstheme="minorHAnsi"/>
          <w:b/>
          <w:lang w:eastAsia="x-none"/>
        </w:rPr>
      </w:pPr>
      <w:r w:rsidRPr="00D90A12">
        <w:rPr>
          <w:rFonts w:cstheme="minorHAnsi"/>
          <w:b/>
          <w:lang w:eastAsia="x-none"/>
        </w:rPr>
        <w:t>- zdolności technicznej lub zawodowej;</w:t>
      </w:r>
    </w:p>
    <w:p w:rsidR="00E40407" w:rsidRDefault="00E40407" w:rsidP="0002722F">
      <w:pPr>
        <w:spacing w:line="276" w:lineRule="auto"/>
        <w:ind w:left="284"/>
        <w:jc w:val="both"/>
        <w:rPr>
          <w:rFonts w:cstheme="minorHAnsi"/>
          <w:lang w:eastAsia="x-none"/>
        </w:rPr>
      </w:pPr>
      <w:r w:rsidRPr="00D90A12">
        <w:rPr>
          <w:rFonts w:cstheme="minorHAnsi"/>
          <w:lang w:eastAsia="x-none"/>
        </w:rPr>
        <w:t>Zamawiający nie stawia w tym zakresie żadnych wymagań, których spełnienie Wykonawca zobowiązany jest wykazać.</w:t>
      </w:r>
    </w:p>
    <w:p w:rsidR="008A1004" w:rsidRDefault="008A1004" w:rsidP="008A1004">
      <w:pPr>
        <w:spacing w:line="276" w:lineRule="auto"/>
        <w:jc w:val="both"/>
        <w:rPr>
          <w:rFonts w:cstheme="minorHAnsi"/>
          <w:bCs/>
          <w:u w:val="single"/>
        </w:rPr>
      </w:pPr>
    </w:p>
    <w:p w:rsidR="00453C2A" w:rsidRPr="00FE607C" w:rsidRDefault="00453C2A" w:rsidP="008A1004">
      <w:pPr>
        <w:spacing w:line="276" w:lineRule="auto"/>
        <w:jc w:val="both"/>
        <w:rPr>
          <w:rFonts w:cstheme="minorHAnsi"/>
          <w:u w:val="single"/>
        </w:rPr>
      </w:pPr>
      <w:r w:rsidRPr="00FE607C">
        <w:rPr>
          <w:rFonts w:cstheme="minorHAnsi"/>
          <w:bCs/>
          <w:u w:val="single"/>
        </w:rPr>
        <w:t>Poleganie na zasobach innych podmiotów</w:t>
      </w:r>
      <w:r w:rsidRPr="00FE607C">
        <w:rPr>
          <w:rFonts w:cstheme="minorHAnsi"/>
          <w:u w:val="single"/>
        </w:rPr>
        <w:t>:</w:t>
      </w:r>
    </w:p>
    <w:p w:rsidR="00453C2A" w:rsidRPr="00FE607C" w:rsidRDefault="00453C2A" w:rsidP="00DE1F1C">
      <w:pPr>
        <w:numPr>
          <w:ilvl w:val="0"/>
          <w:numId w:val="33"/>
        </w:numPr>
        <w:spacing w:after="0" w:line="276" w:lineRule="auto"/>
        <w:ind w:left="709" w:hanging="283"/>
        <w:jc w:val="both"/>
        <w:rPr>
          <w:rFonts w:cstheme="minorHAnsi"/>
        </w:rPr>
      </w:pPr>
      <w:r w:rsidRPr="00FE607C">
        <w:rPr>
          <w:rFonts w:cstheme="minorHAnsi"/>
        </w:rPr>
        <w:t xml:space="preserve">Wykonawca może w celu potwierdzenia spełniania warunków udziału  </w:t>
      </w:r>
      <w:r w:rsidR="00D40FA6" w:rsidRPr="00FE607C">
        <w:rPr>
          <w:rFonts w:cstheme="minorHAnsi"/>
        </w:rPr>
        <w:t>w</w:t>
      </w:r>
      <w:r w:rsidRPr="00FE607C">
        <w:rPr>
          <w:rFonts w:cstheme="minorHAnsi"/>
        </w:rPr>
        <w:t xml:space="preserve">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453C2A" w:rsidRPr="00FE607C" w:rsidRDefault="00453C2A" w:rsidP="00DE1F1C">
      <w:pPr>
        <w:numPr>
          <w:ilvl w:val="0"/>
          <w:numId w:val="33"/>
        </w:numPr>
        <w:spacing w:after="0" w:line="276" w:lineRule="auto"/>
        <w:ind w:left="709" w:hanging="283"/>
        <w:jc w:val="both"/>
        <w:rPr>
          <w:rFonts w:cstheme="minorHAnsi"/>
        </w:rPr>
      </w:pPr>
      <w:r w:rsidRPr="00FE607C">
        <w:rPr>
          <w:rFonts w:cstheme="minorHAnsi"/>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453C2A" w:rsidRPr="00FE607C" w:rsidRDefault="00453C2A" w:rsidP="00DE1F1C">
      <w:pPr>
        <w:numPr>
          <w:ilvl w:val="0"/>
          <w:numId w:val="33"/>
        </w:numPr>
        <w:spacing w:after="0" w:line="276" w:lineRule="auto"/>
        <w:ind w:left="709" w:hanging="283"/>
        <w:jc w:val="both"/>
        <w:rPr>
          <w:rFonts w:cstheme="minorHAnsi"/>
        </w:rPr>
      </w:pPr>
      <w:r w:rsidRPr="00FE607C">
        <w:rPr>
          <w:rFonts w:cstheme="minorHAnsi"/>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53C2A" w:rsidRPr="00FE607C" w:rsidRDefault="00453C2A" w:rsidP="00DE1F1C">
      <w:pPr>
        <w:numPr>
          <w:ilvl w:val="0"/>
          <w:numId w:val="33"/>
        </w:numPr>
        <w:spacing w:after="0" w:line="276" w:lineRule="auto"/>
        <w:ind w:left="709" w:hanging="283"/>
        <w:jc w:val="both"/>
        <w:rPr>
          <w:rFonts w:cstheme="minorHAnsi"/>
        </w:rPr>
      </w:pPr>
      <w:r w:rsidRPr="00FE607C">
        <w:rPr>
          <w:rFonts w:cstheme="minorHAnsi"/>
        </w:rPr>
        <w:t>Zobowiązanie podmiotu udostępniającego zasoby, o którym mowa w ust. 3, potwierdza, że stosunek łączący Wykonawcę z podmiotami udostępniającymi zasoby gwarantuje rzeczywisty dostęp do tych zasobów oraz określa   w szczególności:</w:t>
      </w:r>
    </w:p>
    <w:p w:rsidR="00453C2A" w:rsidRPr="00FE607C" w:rsidRDefault="00453C2A" w:rsidP="00DE1F1C">
      <w:pPr>
        <w:numPr>
          <w:ilvl w:val="0"/>
          <w:numId w:val="34"/>
        </w:numPr>
        <w:spacing w:after="0" w:line="276" w:lineRule="auto"/>
        <w:ind w:left="993" w:hanging="283"/>
        <w:jc w:val="both"/>
        <w:rPr>
          <w:rFonts w:cstheme="minorHAnsi"/>
        </w:rPr>
      </w:pPr>
      <w:r w:rsidRPr="00FE607C">
        <w:rPr>
          <w:rFonts w:cstheme="minorHAnsi"/>
        </w:rPr>
        <w:t>zakres dostępnych Wykonawcy zasobów podmiotu udostępniającego zasoby;</w:t>
      </w:r>
    </w:p>
    <w:p w:rsidR="00453C2A" w:rsidRPr="00FE607C" w:rsidRDefault="00453C2A" w:rsidP="00DE1F1C">
      <w:pPr>
        <w:numPr>
          <w:ilvl w:val="0"/>
          <w:numId w:val="34"/>
        </w:numPr>
        <w:spacing w:after="0" w:line="276" w:lineRule="auto"/>
        <w:ind w:left="993" w:hanging="283"/>
        <w:jc w:val="both"/>
        <w:rPr>
          <w:rFonts w:cstheme="minorHAnsi"/>
        </w:rPr>
      </w:pPr>
      <w:r w:rsidRPr="00FE607C">
        <w:rPr>
          <w:rFonts w:cstheme="minorHAnsi"/>
        </w:rPr>
        <w:lastRenderedPageBreak/>
        <w:t>sposób i okres udostępnienia Wykonawcy i wykorzystania przez niego zasobów podmiotu udostępniającego te zasoby przy wykonywaniu zamówienia;</w:t>
      </w:r>
    </w:p>
    <w:p w:rsidR="00453C2A" w:rsidRPr="00FE607C" w:rsidRDefault="00453C2A" w:rsidP="00DE1F1C">
      <w:pPr>
        <w:numPr>
          <w:ilvl w:val="0"/>
          <w:numId w:val="34"/>
        </w:numPr>
        <w:spacing w:after="0" w:line="276" w:lineRule="auto"/>
        <w:ind w:left="993" w:hanging="283"/>
        <w:jc w:val="both"/>
        <w:rPr>
          <w:rFonts w:cstheme="minorHAnsi"/>
        </w:rPr>
      </w:pPr>
      <w:r w:rsidRPr="00FE607C">
        <w:rPr>
          <w:rFonts w:cstheme="minorHAnsi"/>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453C2A" w:rsidRPr="00FE607C" w:rsidRDefault="00453C2A" w:rsidP="00DE1F1C">
      <w:pPr>
        <w:numPr>
          <w:ilvl w:val="0"/>
          <w:numId w:val="33"/>
        </w:numPr>
        <w:autoSpaceDE w:val="0"/>
        <w:spacing w:after="0" w:line="276" w:lineRule="auto"/>
        <w:ind w:left="709" w:hanging="283"/>
        <w:jc w:val="both"/>
        <w:rPr>
          <w:rFonts w:cstheme="minorHAnsi"/>
        </w:rPr>
      </w:pPr>
      <w:r w:rsidRPr="00FE607C">
        <w:rPr>
          <w:rFonts w:cstheme="minorHAnsi"/>
        </w:rPr>
        <w:t>Zamawiający ocenia, czy udostępniane Wykonawcy przez podmioty udostępniające zasoby zdolności techniczne lub zawodowe lub ich sytuacja finansowa lub ekonomiczna, pozwalają na wykazanie przez Wykonawcę spełniania warunków udziału w</w:t>
      </w:r>
      <w:r w:rsidR="00D40FA6" w:rsidRPr="00FE607C">
        <w:rPr>
          <w:rFonts w:cstheme="minorHAnsi"/>
        </w:rPr>
        <w:t> </w:t>
      </w:r>
      <w:r w:rsidRPr="00FE607C">
        <w:rPr>
          <w:rFonts w:cstheme="minorHAnsi"/>
        </w:rPr>
        <w:t>postępowaniu, o których mowa w art. 112 ust. 2 pkt 3) i 4), a także bada, czy nie zachodzą wobec tego podmiotu podstawy wykluczenia, które zostały przewidziane względem Wykonawcy.</w:t>
      </w:r>
    </w:p>
    <w:p w:rsidR="00453C2A" w:rsidRPr="00D90A12" w:rsidRDefault="00453C2A" w:rsidP="0002722F">
      <w:pPr>
        <w:spacing w:line="276" w:lineRule="auto"/>
        <w:ind w:left="284"/>
        <w:jc w:val="both"/>
        <w:rPr>
          <w:rFonts w:cstheme="minorHAnsi"/>
          <w:lang w:eastAsia="x-none"/>
        </w:rPr>
      </w:pPr>
    </w:p>
    <w:p w:rsidR="00E40407" w:rsidRPr="00D90A12" w:rsidRDefault="00E40407" w:rsidP="00E40407">
      <w:pPr>
        <w:shd w:val="clear" w:color="auto" w:fill="BFBFBF"/>
        <w:autoSpaceDE w:val="0"/>
        <w:autoSpaceDN w:val="0"/>
        <w:adjustRightInd w:val="0"/>
        <w:spacing w:line="276" w:lineRule="auto"/>
        <w:ind w:left="360" w:hanging="360"/>
        <w:rPr>
          <w:rFonts w:cstheme="minorHAnsi"/>
          <w:b/>
          <w:bCs/>
          <w:iCs/>
          <w:lang w:bidi="pl-PL"/>
        </w:rPr>
      </w:pPr>
      <w:r w:rsidRPr="00D90A12">
        <w:rPr>
          <w:rFonts w:cstheme="minorHAnsi"/>
          <w:b/>
          <w:bCs/>
          <w:iCs/>
          <w:lang w:bidi="pl-PL"/>
        </w:rPr>
        <w:t>IV. Podstawy wykluczenia.</w:t>
      </w:r>
    </w:p>
    <w:p w:rsidR="00E40407" w:rsidRPr="00D90A12" w:rsidRDefault="00E40407" w:rsidP="00E40407">
      <w:pPr>
        <w:spacing w:line="276" w:lineRule="auto"/>
        <w:jc w:val="both"/>
        <w:rPr>
          <w:rFonts w:cstheme="minorHAnsi"/>
          <w:lang w:eastAsia="x-none"/>
        </w:rPr>
      </w:pPr>
      <w:r w:rsidRPr="00D90A12">
        <w:rPr>
          <w:rFonts w:cstheme="minorHAnsi"/>
          <w:lang w:eastAsia="x-none"/>
        </w:rPr>
        <w:t>Zamawiający oceni, czy wykonawcy którzy przez oferowane dostawy spełniają wymogi określone przez zamawiającego oraz nie podlegają wykluczeniu z postępowania, na podstawie wymaganych przez zamawiającego dokumentów określonych w dziale  numer VII i VIII specyfikacji warunków zamówienia.</w:t>
      </w:r>
    </w:p>
    <w:p w:rsidR="00E40407" w:rsidRPr="00D90A12" w:rsidRDefault="00E40407" w:rsidP="00E40407">
      <w:pPr>
        <w:numPr>
          <w:ilvl w:val="0"/>
          <w:numId w:val="4"/>
        </w:numPr>
        <w:shd w:val="clear" w:color="auto" w:fill="BFBFBF"/>
        <w:tabs>
          <w:tab w:val="left" w:pos="284"/>
        </w:tabs>
        <w:spacing w:after="0" w:line="276" w:lineRule="auto"/>
        <w:ind w:hanging="2138"/>
        <w:rPr>
          <w:rFonts w:cstheme="minorHAnsi"/>
          <w:b/>
          <w:u w:val="single"/>
        </w:rPr>
      </w:pPr>
      <w:r w:rsidRPr="00D90A12">
        <w:rPr>
          <w:rFonts w:cstheme="minorHAnsi"/>
          <w:b/>
        </w:rPr>
        <w:t>Opis przedmiotu zamówienia.</w:t>
      </w:r>
    </w:p>
    <w:p w:rsidR="00E40407" w:rsidRPr="00D90A12" w:rsidRDefault="00E40407" w:rsidP="00E40407">
      <w:pPr>
        <w:shd w:val="clear" w:color="auto" w:fill="F2F2F2"/>
        <w:tabs>
          <w:tab w:val="left" w:pos="6060"/>
        </w:tabs>
        <w:spacing w:line="276" w:lineRule="auto"/>
        <w:jc w:val="center"/>
        <w:rPr>
          <w:rFonts w:cstheme="minorHAnsi"/>
          <w:b/>
        </w:rPr>
      </w:pPr>
    </w:p>
    <w:p w:rsidR="00FE607C" w:rsidRPr="00FE607C" w:rsidRDefault="00FE607C" w:rsidP="00FE607C">
      <w:pPr>
        <w:jc w:val="both"/>
        <w:rPr>
          <w:rFonts w:cstheme="minorHAnsi"/>
        </w:rPr>
      </w:pPr>
      <w:r w:rsidRPr="00FE607C">
        <w:rPr>
          <w:rFonts w:cstheme="minorHAnsi"/>
        </w:rPr>
        <w:t xml:space="preserve">Przedmiotem zamówienia  są sukcesywne dostawy gazów medycznych i technicznych wraz z dzierżawą butli, zbiornika tlenu ciekłego i osprzętu  eksploatacyjnego do </w:t>
      </w:r>
      <w:proofErr w:type="spellStart"/>
      <w:r w:rsidRPr="00FE607C">
        <w:rPr>
          <w:rFonts w:cstheme="minorHAnsi"/>
        </w:rPr>
        <w:t>entonoxu</w:t>
      </w:r>
      <w:proofErr w:type="spellEnd"/>
      <w:r w:rsidRPr="00FE607C">
        <w:rPr>
          <w:rFonts w:cstheme="minorHAnsi"/>
        </w:rPr>
        <w:t>.</w:t>
      </w:r>
    </w:p>
    <w:p w:rsidR="00FE607C" w:rsidRPr="00FE607C" w:rsidRDefault="00FE607C" w:rsidP="00FE607C">
      <w:pPr>
        <w:jc w:val="both"/>
        <w:rPr>
          <w:rFonts w:cstheme="minorHAnsi"/>
        </w:rPr>
      </w:pPr>
      <w:r w:rsidRPr="00FE607C">
        <w:rPr>
          <w:rFonts w:cstheme="minorHAnsi"/>
        </w:rPr>
        <w:t xml:space="preserve"> Szczegółowy opis przedmiotu zmówienia zawiera tabela załącznika nr 1 do SWZ.</w:t>
      </w:r>
    </w:p>
    <w:p w:rsidR="00FE607C" w:rsidRPr="00FE607C" w:rsidRDefault="00FE607C" w:rsidP="00FE607C">
      <w:pPr>
        <w:jc w:val="both"/>
        <w:rPr>
          <w:rFonts w:cstheme="minorHAnsi"/>
        </w:rPr>
      </w:pPr>
      <w:r w:rsidRPr="00FE607C">
        <w:rPr>
          <w:rFonts w:cstheme="minorHAnsi"/>
        </w:rPr>
        <w:t xml:space="preserve">Tabela zawiera szacunkowe ilości gazów, jakie wg wiedzy zamawiającego zostaną przez zamawiającego zamówione w okresie trwania umowy. </w:t>
      </w:r>
    </w:p>
    <w:p w:rsidR="00FE607C" w:rsidRPr="00FE607C" w:rsidRDefault="00FE607C" w:rsidP="00FE607C">
      <w:pPr>
        <w:jc w:val="both"/>
        <w:rPr>
          <w:rFonts w:cstheme="minorHAnsi"/>
        </w:rPr>
      </w:pPr>
      <w:r w:rsidRPr="00FE607C">
        <w:rPr>
          <w:rFonts w:cstheme="minorHAnsi"/>
        </w:rPr>
        <w:t>Transport przedmiotu zamówienia transportem własnym lub zleconym wykonawcy zamówienia.</w:t>
      </w:r>
    </w:p>
    <w:p w:rsidR="00FE607C" w:rsidRPr="00FE607C" w:rsidRDefault="00FE607C" w:rsidP="00FE607C">
      <w:pPr>
        <w:jc w:val="both"/>
        <w:rPr>
          <w:rFonts w:cstheme="minorHAnsi"/>
        </w:rPr>
      </w:pPr>
      <w:r w:rsidRPr="00FE607C">
        <w:rPr>
          <w:rFonts w:cstheme="minorHAnsi"/>
        </w:rPr>
        <w:t>Warunki realizacji zamówienia:</w:t>
      </w:r>
    </w:p>
    <w:p w:rsidR="00FE607C" w:rsidRPr="00FE607C" w:rsidRDefault="00FE607C" w:rsidP="00DE1F1C">
      <w:pPr>
        <w:numPr>
          <w:ilvl w:val="0"/>
          <w:numId w:val="35"/>
        </w:numPr>
        <w:suppressAutoHyphens/>
        <w:spacing w:after="200" w:line="276" w:lineRule="auto"/>
        <w:ind w:left="284" w:hanging="284"/>
        <w:jc w:val="both"/>
        <w:rPr>
          <w:rFonts w:cstheme="minorHAnsi"/>
        </w:rPr>
      </w:pPr>
      <w:r w:rsidRPr="00FE607C">
        <w:rPr>
          <w:rFonts w:cstheme="minorHAnsi"/>
        </w:rPr>
        <w:t>Wykonawca zapewnia zgodność i jakość dostarczanego ciekłego tlenu medycznego  z obowiązującymi normami PN-C-84911:1997 i F.P.IV oraz dołączyć do każdej dostawy wyniki badań czystości gazu – świadectwa kontroli jakości.</w:t>
      </w:r>
    </w:p>
    <w:p w:rsidR="00FE607C" w:rsidRPr="00FE607C" w:rsidRDefault="00FE607C" w:rsidP="00DE1F1C">
      <w:pPr>
        <w:numPr>
          <w:ilvl w:val="0"/>
          <w:numId w:val="35"/>
        </w:numPr>
        <w:suppressAutoHyphens/>
        <w:spacing w:after="200" w:line="276" w:lineRule="auto"/>
        <w:ind w:left="284" w:hanging="284"/>
        <w:jc w:val="both"/>
        <w:rPr>
          <w:rFonts w:cstheme="minorHAnsi"/>
        </w:rPr>
      </w:pPr>
      <w:r w:rsidRPr="00FE607C">
        <w:rPr>
          <w:rFonts w:cstheme="minorHAnsi"/>
        </w:rPr>
        <w:t>Wykonawca zapewnia zgodność i jakość dostarczanego sprężonego tlenu medycznego z obowiązującymi normami PN-C-84910:1997 i F.P.IV oraz dołączyć do każdej dostawy wyniki badań czystości gazu – świadectwa kontroli jakości.</w:t>
      </w:r>
    </w:p>
    <w:p w:rsidR="00FE607C" w:rsidRPr="00FE607C" w:rsidRDefault="00FE607C" w:rsidP="00DE1F1C">
      <w:pPr>
        <w:numPr>
          <w:ilvl w:val="0"/>
          <w:numId w:val="35"/>
        </w:numPr>
        <w:suppressAutoHyphens/>
        <w:spacing w:after="200" w:line="276" w:lineRule="auto"/>
        <w:ind w:left="284" w:hanging="284"/>
        <w:jc w:val="both"/>
        <w:rPr>
          <w:rFonts w:cstheme="minorHAnsi"/>
        </w:rPr>
      </w:pPr>
      <w:r w:rsidRPr="00FE607C">
        <w:rPr>
          <w:rFonts w:cstheme="minorHAnsi"/>
        </w:rPr>
        <w:t>Wykonawca zapewnia zgodność i jakość dostarczanego medycznego dwutlenku węgla i mieszanki 50 % O2/50% N2O z obowiązującymi normami prawnymi dla wyrobów in-vivo oraz dołączyć do każdej dostawy wyniki badań czystości gazu – świadectwa kontroli jakości.</w:t>
      </w:r>
    </w:p>
    <w:p w:rsidR="00FE607C" w:rsidRPr="00FE607C" w:rsidRDefault="00FE607C" w:rsidP="00DE1F1C">
      <w:pPr>
        <w:numPr>
          <w:ilvl w:val="0"/>
          <w:numId w:val="35"/>
        </w:numPr>
        <w:suppressAutoHyphens/>
        <w:spacing w:after="200" w:line="276" w:lineRule="auto"/>
        <w:ind w:left="284" w:hanging="284"/>
        <w:jc w:val="both"/>
        <w:rPr>
          <w:rFonts w:cstheme="minorHAnsi"/>
        </w:rPr>
      </w:pPr>
      <w:r w:rsidRPr="00FE607C">
        <w:rPr>
          <w:rFonts w:cstheme="minorHAnsi"/>
        </w:rPr>
        <w:t>Wykonawca zapewnia sprawdzenie stanu technicznego zbiornika tlenu medycznego oraz poprawność działania zaworów bezpieczeństwa i parownicy na wezwanie zamawiającego minimum 1 raz w roku.</w:t>
      </w:r>
    </w:p>
    <w:p w:rsidR="00FE607C" w:rsidRPr="00FE607C" w:rsidRDefault="00FE607C" w:rsidP="00DE1F1C">
      <w:pPr>
        <w:numPr>
          <w:ilvl w:val="0"/>
          <w:numId w:val="35"/>
        </w:numPr>
        <w:suppressAutoHyphens/>
        <w:spacing w:after="200" w:line="276" w:lineRule="auto"/>
        <w:ind w:left="284" w:hanging="284"/>
        <w:jc w:val="both"/>
        <w:rPr>
          <w:rFonts w:cstheme="minorHAnsi"/>
        </w:rPr>
      </w:pPr>
      <w:r w:rsidRPr="00FE607C">
        <w:rPr>
          <w:rFonts w:cstheme="minorHAnsi"/>
        </w:rPr>
        <w:lastRenderedPageBreak/>
        <w:t xml:space="preserve">Posadowienie zbiornika na tlen wraz z jego uruchomieniem, zgodnie z wymogami prawa, powinno nastąpić w okresie dwóch dni roboczych od daty zawarcia umowy, ze względu na konieczność utrzymania ciągłości zaopatrzenia zamawiającego w tlen medyczny. </w:t>
      </w:r>
    </w:p>
    <w:p w:rsidR="00FE607C" w:rsidRPr="00FE607C" w:rsidRDefault="00FE607C" w:rsidP="00FE607C">
      <w:pPr>
        <w:pStyle w:val="Akapitzlist"/>
        <w:autoSpaceDE w:val="0"/>
        <w:adjustRightInd w:val="0"/>
        <w:spacing w:after="0"/>
        <w:ind w:left="0"/>
        <w:jc w:val="both"/>
        <w:rPr>
          <w:rFonts w:asciiTheme="minorHAnsi" w:hAnsiTheme="minorHAnsi" w:cstheme="minorHAnsi"/>
        </w:rPr>
      </w:pPr>
    </w:p>
    <w:p w:rsidR="00FE607C" w:rsidRPr="00FE607C" w:rsidRDefault="00FE607C" w:rsidP="00FE607C">
      <w:pPr>
        <w:pStyle w:val="Akapitzlist"/>
        <w:autoSpaceDE w:val="0"/>
        <w:adjustRightInd w:val="0"/>
        <w:spacing w:after="0"/>
        <w:ind w:left="0"/>
        <w:jc w:val="both"/>
        <w:rPr>
          <w:rFonts w:asciiTheme="minorHAnsi" w:hAnsiTheme="minorHAnsi" w:cstheme="minorHAnsi"/>
          <w:lang w:eastAsia="ar-SA"/>
        </w:rPr>
      </w:pPr>
      <w:r w:rsidRPr="00FE607C">
        <w:rPr>
          <w:rFonts w:asciiTheme="minorHAnsi" w:hAnsiTheme="minorHAnsi" w:cstheme="minorHAnsi"/>
        </w:rPr>
        <w:t>Oznaczenie przedmiotu zamówienia wg wspólnego słownika zamówień CPV: 24100000-5.</w:t>
      </w:r>
    </w:p>
    <w:p w:rsidR="00FE607C" w:rsidRPr="00FE607C" w:rsidRDefault="00FE607C" w:rsidP="00FE607C">
      <w:pPr>
        <w:pStyle w:val="Akapitzlist"/>
        <w:autoSpaceDE w:val="0"/>
        <w:adjustRightInd w:val="0"/>
        <w:spacing w:after="0"/>
        <w:ind w:left="0"/>
        <w:jc w:val="both"/>
        <w:rPr>
          <w:rFonts w:asciiTheme="minorHAnsi" w:hAnsiTheme="minorHAnsi" w:cstheme="minorHAnsi"/>
        </w:rPr>
      </w:pPr>
    </w:p>
    <w:p w:rsidR="00FE607C" w:rsidRPr="00FE607C" w:rsidRDefault="00FE607C" w:rsidP="00FE607C">
      <w:pPr>
        <w:pStyle w:val="Akapitzlist"/>
        <w:autoSpaceDE w:val="0"/>
        <w:adjustRightInd w:val="0"/>
        <w:spacing w:after="0"/>
        <w:ind w:left="0"/>
        <w:jc w:val="both"/>
        <w:rPr>
          <w:rFonts w:asciiTheme="minorHAnsi" w:hAnsiTheme="minorHAnsi" w:cstheme="minorHAnsi"/>
        </w:rPr>
      </w:pPr>
      <w:r w:rsidRPr="00FE607C">
        <w:rPr>
          <w:rFonts w:asciiTheme="minorHAnsi" w:hAnsiTheme="minorHAnsi" w:cstheme="minorHAnsi"/>
        </w:rPr>
        <w:t>Zamawiający nie dopuszcza składania ofert częściowych.</w:t>
      </w:r>
    </w:p>
    <w:p w:rsidR="00AF3C0C" w:rsidRPr="00FE607C" w:rsidRDefault="007514B6" w:rsidP="00FE607C">
      <w:pPr>
        <w:autoSpaceDE w:val="0"/>
        <w:adjustRightInd w:val="0"/>
        <w:jc w:val="both"/>
        <w:rPr>
          <w:rFonts w:cstheme="minorHAnsi"/>
        </w:rPr>
      </w:pPr>
      <w:r w:rsidRPr="00FE607C">
        <w:rPr>
          <w:rFonts w:cstheme="minorHAnsi"/>
        </w:rPr>
        <w:t>Zamawiający nie dokonał podziału zamówienia na części</w:t>
      </w:r>
      <w:r w:rsidR="00134589" w:rsidRPr="00FE607C">
        <w:rPr>
          <w:rFonts w:cstheme="minorHAnsi"/>
        </w:rPr>
        <w:t>, ponieważ przedmiot zamówienia w</w:t>
      </w:r>
      <w:r w:rsidR="00FE607C" w:rsidRPr="00FE607C">
        <w:rPr>
          <w:rFonts w:cstheme="minorHAnsi"/>
        </w:rPr>
        <w:t> </w:t>
      </w:r>
      <w:r w:rsidR="00134589" w:rsidRPr="00FE607C">
        <w:rPr>
          <w:rFonts w:cstheme="minorHAnsi"/>
        </w:rPr>
        <w:t>całości jest dostępny u potencjalnych wykonawców zamówienia.</w:t>
      </w:r>
    </w:p>
    <w:p w:rsidR="008A1004" w:rsidRDefault="008A1004" w:rsidP="00FE607C">
      <w:pPr>
        <w:autoSpaceDE w:val="0"/>
        <w:adjustRightInd w:val="0"/>
        <w:jc w:val="both"/>
        <w:rPr>
          <w:rFonts w:cstheme="minorHAnsi"/>
        </w:rPr>
      </w:pPr>
    </w:p>
    <w:p w:rsidR="00E40407" w:rsidRPr="00FE607C" w:rsidRDefault="00E40407" w:rsidP="00FE607C">
      <w:pPr>
        <w:autoSpaceDE w:val="0"/>
        <w:adjustRightInd w:val="0"/>
        <w:jc w:val="both"/>
        <w:rPr>
          <w:rFonts w:cstheme="minorHAnsi"/>
        </w:rPr>
      </w:pPr>
      <w:r w:rsidRPr="00FE607C">
        <w:rPr>
          <w:rFonts w:cstheme="minorHAnsi"/>
        </w:rPr>
        <w:t>W postępowaniu  ma zastosowanie art. nr 139 ustawy Prawo zamówień publicznych</w:t>
      </w:r>
      <w:r w:rsidR="00391EB4" w:rsidRPr="00FE607C">
        <w:rPr>
          <w:rFonts w:cstheme="minorHAnsi"/>
        </w:rPr>
        <w:t xml:space="preserve"> </w:t>
      </w:r>
      <w:r w:rsidRPr="00FE607C">
        <w:rPr>
          <w:rFonts w:cstheme="minorHAnsi"/>
        </w:rPr>
        <w:t xml:space="preserve">  (z</w:t>
      </w:r>
      <w:r w:rsidR="00FE607C" w:rsidRPr="00FE607C">
        <w:rPr>
          <w:rFonts w:cstheme="minorHAnsi"/>
        </w:rPr>
        <w:t> </w:t>
      </w:r>
      <w:r w:rsidRPr="00FE607C">
        <w:rPr>
          <w:rFonts w:cstheme="minorHAnsi"/>
        </w:rPr>
        <w:t>wyłączeniem ust. 2).</w:t>
      </w:r>
    </w:p>
    <w:p w:rsidR="00FE607C" w:rsidRPr="00FE607C" w:rsidRDefault="00FE607C" w:rsidP="00FE607C">
      <w:pPr>
        <w:autoSpaceDE w:val="0"/>
        <w:adjustRightInd w:val="0"/>
        <w:jc w:val="both"/>
        <w:rPr>
          <w:rFonts w:cstheme="minorHAnsi"/>
        </w:rPr>
      </w:pPr>
    </w:p>
    <w:p w:rsidR="00E40407" w:rsidRPr="00B1527E" w:rsidRDefault="00E40407" w:rsidP="00B1527E">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sz w:val="22"/>
          <w:szCs w:val="22"/>
        </w:rPr>
      </w:pPr>
      <w:r w:rsidRPr="00B1527E">
        <w:rPr>
          <w:rFonts w:asciiTheme="minorHAnsi" w:hAnsiTheme="minorHAnsi" w:cstheme="minorHAnsi"/>
          <w:sz w:val="22"/>
          <w:szCs w:val="22"/>
        </w:rPr>
        <w:t xml:space="preserve">Termin </w:t>
      </w:r>
      <w:r w:rsidRPr="00B1527E">
        <w:rPr>
          <w:rFonts w:asciiTheme="minorHAnsi" w:hAnsiTheme="minorHAnsi" w:cstheme="minorHAnsi"/>
          <w:sz w:val="22"/>
          <w:szCs w:val="22"/>
          <w:lang w:val="pl-PL"/>
        </w:rPr>
        <w:t xml:space="preserve">i miejsce </w:t>
      </w:r>
      <w:r w:rsidRPr="00B1527E">
        <w:rPr>
          <w:rFonts w:asciiTheme="minorHAnsi" w:hAnsiTheme="minorHAnsi" w:cstheme="minorHAnsi"/>
          <w:sz w:val="22"/>
          <w:szCs w:val="22"/>
        </w:rPr>
        <w:t>wykonania przedmiotu zamówienia.</w:t>
      </w:r>
    </w:p>
    <w:p w:rsidR="005F0ABD" w:rsidRDefault="005F0ABD" w:rsidP="00E40407">
      <w:pPr>
        <w:tabs>
          <w:tab w:val="left" w:pos="0"/>
        </w:tabs>
        <w:autoSpaceDE w:val="0"/>
        <w:spacing w:line="276" w:lineRule="auto"/>
        <w:jc w:val="both"/>
        <w:rPr>
          <w:rFonts w:cstheme="minorHAnsi"/>
        </w:rPr>
      </w:pPr>
    </w:p>
    <w:p w:rsidR="00BE1A74" w:rsidRDefault="00E40407" w:rsidP="00E40407">
      <w:pPr>
        <w:tabs>
          <w:tab w:val="left" w:pos="0"/>
        </w:tabs>
        <w:autoSpaceDE w:val="0"/>
        <w:spacing w:line="276" w:lineRule="auto"/>
        <w:jc w:val="both"/>
        <w:rPr>
          <w:rFonts w:cstheme="minorHAnsi"/>
        </w:rPr>
      </w:pPr>
      <w:r w:rsidRPr="00D90A12">
        <w:rPr>
          <w:rFonts w:cstheme="minorHAnsi"/>
        </w:rPr>
        <w:t xml:space="preserve">Termin wykonania niniejszego zamówienia: </w:t>
      </w:r>
      <w:r w:rsidR="00FE607C">
        <w:rPr>
          <w:rFonts w:cstheme="minorHAnsi"/>
        </w:rPr>
        <w:t>24 miesiące od daty zawarcia umowy.</w:t>
      </w:r>
    </w:p>
    <w:p w:rsidR="00E40407" w:rsidRPr="00D90A12" w:rsidRDefault="00E40407" w:rsidP="00E40407">
      <w:pPr>
        <w:numPr>
          <w:ilvl w:val="0"/>
          <w:numId w:val="5"/>
        </w:numPr>
        <w:shd w:val="clear" w:color="auto" w:fill="A6A6A6"/>
        <w:spacing w:after="0" w:line="276" w:lineRule="auto"/>
        <w:rPr>
          <w:rFonts w:cstheme="minorHAnsi"/>
          <w:b/>
        </w:rPr>
      </w:pPr>
      <w:r w:rsidRPr="00D90A12">
        <w:rPr>
          <w:rFonts w:cstheme="minorHAnsi"/>
          <w:b/>
          <w:bCs/>
        </w:rPr>
        <w:t>Wykaz oświadczeń i dokumentów</w:t>
      </w:r>
      <w:r w:rsidRPr="00D90A12">
        <w:rPr>
          <w:rFonts w:cstheme="minorHAnsi"/>
          <w:b/>
        </w:rPr>
        <w:t>:</w:t>
      </w:r>
    </w:p>
    <w:p w:rsidR="00E40407" w:rsidRPr="00D90A12" w:rsidRDefault="00E40407" w:rsidP="00E40407">
      <w:pPr>
        <w:shd w:val="clear" w:color="auto" w:fill="FFFFFF"/>
        <w:spacing w:line="276" w:lineRule="auto"/>
        <w:ind w:left="1146"/>
        <w:rPr>
          <w:rFonts w:cstheme="minorHAnsi"/>
          <w:b/>
        </w:rPr>
      </w:pPr>
    </w:p>
    <w:p w:rsidR="00E40407" w:rsidRPr="00D90A12" w:rsidRDefault="00E40407" w:rsidP="00E40407">
      <w:pPr>
        <w:spacing w:line="276" w:lineRule="auto"/>
        <w:jc w:val="both"/>
        <w:rPr>
          <w:rFonts w:cstheme="minorHAnsi"/>
          <w:b/>
          <w:u w:val="single"/>
        </w:rPr>
      </w:pPr>
      <w:r w:rsidRPr="00D90A12">
        <w:rPr>
          <w:rFonts w:cstheme="minorHAnsi"/>
          <w:b/>
          <w:u w:val="single"/>
        </w:rPr>
        <w:t>Dokumenty, które Wykonawca zobowiązany jest dostarczyć wraz z ofertą przetargową:</w:t>
      </w:r>
    </w:p>
    <w:p w:rsidR="00E40407" w:rsidRPr="00D90A12" w:rsidRDefault="00E40407" w:rsidP="00E40407">
      <w:pPr>
        <w:pStyle w:val="Akapitzlist"/>
        <w:numPr>
          <w:ilvl w:val="3"/>
          <w:numId w:val="6"/>
        </w:numPr>
        <w:spacing w:after="240"/>
        <w:ind w:left="284" w:hanging="284"/>
        <w:jc w:val="both"/>
        <w:rPr>
          <w:rFonts w:asciiTheme="minorHAnsi" w:hAnsiTheme="minorHAnsi" w:cstheme="minorHAnsi"/>
        </w:rPr>
      </w:pPr>
      <w:r w:rsidRPr="00D90A12">
        <w:rPr>
          <w:rFonts w:asciiTheme="minorHAnsi" w:hAnsiTheme="minorHAnsi" w:cstheme="minorHAnsi"/>
          <w:b/>
        </w:rPr>
        <w:t xml:space="preserve">Oświadczenie o niepodleganiu wykluczeniu z postępowania </w:t>
      </w:r>
      <w:r w:rsidRPr="00D90A12">
        <w:rPr>
          <w:rFonts w:asciiTheme="minorHAnsi" w:hAnsiTheme="minorHAnsi" w:cstheme="minorHAnsi"/>
        </w:rPr>
        <w:t>- wzór zawarty jest     w załączniku  nr 2 do SWZ, potwierdzające brak podstaw do wykluczenia z udziału  w postępowaniu na dzień składania ofert.</w:t>
      </w:r>
    </w:p>
    <w:p w:rsidR="00E40407" w:rsidRPr="00D90A12" w:rsidRDefault="00E40407" w:rsidP="008D589A">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Oświadczenie dotyczące spełniania warunków udziału w postępowaniu </w:t>
      </w:r>
      <w:r w:rsidRPr="00D90A12">
        <w:rPr>
          <w:rFonts w:asciiTheme="minorHAnsi" w:hAnsiTheme="minorHAnsi" w:cstheme="minorHAnsi"/>
        </w:rPr>
        <w:t>- wzór zawarty jest   w</w:t>
      </w:r>
      <w:r w:rsidR="00391EB4">
        <w:rPr>
          <w:rFonts w:asciiTheme="minorHAnsi" w:hAnsiTheme="minorHAnsi" w:cstheme="minorHAnsi"/>
        </w:rPr>
        <w:t> </w:t>
      </w:r>
      <w:r w:rsidRPr="00D90A12">
        <w:rPr>
          <w:rFonts w:asciiTheme="minorHAnsi" w:hAnsiTheme="minorHAnsi" w:cstheme="minorHAnsi"/>
        </w:rPr>
        <w:t>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rPr>
        <w:t xml:space="preserve">W przypadku wykonawców wspólnie ubiegających się o udzielenie zamówienia        </w:t>
      </w:r>
      <w:r w:rsidRPr="00D90A12">
        <w:rPr>
          <w:rFonts w:asciiTheme="minorHAnsi" w:hAnsiTheme="minorHAnsi" w:cstheme="minorHAnsi"/>
          <w:b/>
        </w:rPr>
        <w:t xml:space="preserve">pełnomocnictwo </w:t>
      </w:r>
      <w:r w:rsidRPr="00D90A12">
        <w:rPr>
          <w:rFonts w:asciiTheme="minorHAnsi" w:hAnsiTheme="minorHAnsi" w:cstheme="minorHAnsi"/>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Pełnomocnictwo do podpisania oferty </w:t>
      </w:r>
      <w:r w:rsidRPr="00D90A12">
        <w:rPr>
          <w:rFonts w:asciiTheme="minorHAnsi" w:hAnsiTheme="minorHAnsi" w:cstheme="minorHAnsi"/>
        </w:rPr>
        <w:t>(w przypadku, gdy oferta jest opatrzona podpisem upełnomocnionego przedstawiciela Wykonawcy).</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Oświadczenie dotyczące wielkości przedsiębiorstwa </w:t>
      </w:r>
      <w:r w:rsidRPr="00D90A12">
        <w:rPr>
          <w:rFonts w:asciiTheme="minorHAnsi" w:hAnsiTheme="minorHAnsi" w:cstheme="minorHAnsi"/>
        </w:rPr>
        <w:t>-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podwykonawstwa</w:t>
      </w:r>
      <w:r w:rsidRPr="00D90A12">
        <w:rPr>
          <w:rFonts w:asciiTheme="minorHAnsi" w:hAnsiTheme="minorHAnsi" w:cstheme="minorHAnsi"/>
        </w:rPr>
        <w:t xml:space="preserve"> -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RODO</w:t>
      </w:r>
      <w:r w:rsidR="008A1004">
        <w:rPr>
          <w:rFonts w:asciiTheme="minorHAnsi" w:hAnsiTheme="minorHAnsi" w:cstheme="minorHAnsi"/>
          <w:b/>
        </w:rPr>
        <w:t xml:space="preserve"> </w:t>
      </w:r>
      <w:r w:rsidRPr="00D90A12">
        <w:rPr>
          <w:rFonts w:asciiTheme="minorHAnsi" w:hAnsiTheme="minorHAnsi" w:cstheme="minorHAnsi"/>
        </w:rPr>
        <w:t>- wzór zawarty jest w załączniku  nr 2 do SWZ.</w:t>
      </w:r>
    </w:p>
    <w:p w:rsidR="009D61E9" w:rsidRPr="00134589" w:rsidRDefault="00E40407" w:rsidP="00E11972">
      <w:pPr>
        <w:pStyle w:val="Akapitzlist"/>
        <w:numPr>
          <w:ilvl w:val="3"/>
          <w:numId w:val="6"/>
        </w:numPr>
        <w:ind w:left="284" w:hanging="284"/>
        <w:jc w:val="both"/>
        <w:rPr>
          <w:rFonts w:cstheme="minorHAnsi"/>
          <w:bCs/>
          <w:iCs/>
        </w:rPr>
      </w:pPr>
      <w:r w:rsidRPr="0002722F">
        <w:rPr>
          <w:rFonts w:asciiTheme="minorHAnsi" w:hAnsiTheme="minorHAnsi" w:cstheme="minorHAnsi"/>
          <w:b/>
        </w:rPr>
        <w:lastRenderedPageBreak/>
        <w:t xml:space="preserve">Oświadczenie dotyczące przeciwdziałania wspieraniu agresji na Ukrainę </w:t>
      </w:r>
      <w:r w:rsidRPr="0002722F">
        <w:rPr>
          <w:rFonts w:asciiTheme="minorHAnsi" w:hAnsiTheme="minorHAnsi" w:cstheme="minorHAnsi"/>
        </w:rPr>
        <w:t xml:space="preserve">- stanowiące załącznik nr </w:t>
      </w:r>
      <w:r w:rsidR="0010448E">
        <w:rPr>
          <w:rFonts w:asciiTheme="minorHAnsi" w:hAnsiTheme="minorHAnsi" w:cstheme="minorHAnsi"/>
        </w:rPr>
        <w:t>2</w:t>
      </w:r>
      <w:r w:rsidRPr="0002722F">
        <w:rPr>
          <w:rFonts w:asciiTheme="minorHAnsi" w:hAnsiTheme="minorHAnsi" w:cstheme="minorHAnsi"/>
        </w:rPr>
        <w:t xml:space="preserve"> do SWZ - dokument stanowi potwierdzenie niepodleganiu wykluczeni</w:t>
      </w:r>
      <w:r w:rsidR="0002722F" w:rsidRPr="0002722F">
        <w:rPr>
          <w:rFonts w:asciiTheme="minorHAnsi" w:hAnsiTheme="minorHAnsi" w:cstheme="minorHAnsi"/>
        </w:rPr>
        <w:t>a.</w:t>
      </w:r>
    </w:p>
    <w:p w:rsidR="00134589" w:rsidRPr="00134589" w:rsidRDefault="00134589" w:rsidP="00134589">
      <w:pPr>
        <w:jc w:val="both"/>
        <w:rPr>
          <w:rFonts w:cstheme="minorHAnsi"/>
          <w:b/>
          <w:bCs/>
          <w:iCs/>
          <w:u w:val="single"/>
        </w:rPr>
      </w:pPr>
      <w:r w:rsidRPr="00134589">
        <w:rPr>
          <w:rFonts w:cstheme="minorHAnsi"/>
          <w:b/>
          <w:bCs/>
          <w:iCs/>
          <w:u w:val="single"/>
        </w:rPr>
        <w:t>P</w:t>
      </w:r>
      <w:r w:rsidR="00222C17">
        <w:rPr>
          <w:rFonts w:cstheme="minorHAnsi"/>
          <w:b/>
          <w:bCs/>
          <w:iCs/>
          <w:u w:val="single"/>
        </w:rPr>
        <w:t>rze</w:t>
      </w:r>
      <w:r w:rsidRPr="00134589">
        <w:rPr>
          <w:rFonts w:cstheme="minorHAnsi"/>
          <w:b/>
          <w:bCs/>
          <w:iCs/>
          <w:u w:val="single"/>
        </w:rPr>
        <w:t>dmiotowe środki dowodowe:</w:t>
      </w:r>
    </w:p>
    <w:p w:rsidR="00134589" w:rsidRDefault="00FE607C" w:rsidP="00FE607C">
      <w:pPr>
        <w:pStyle w:val="Akapitzlist"/>
        <w:ind w:left="284" w:hanging="284"/>
        <w:jc w:val="both"/>
        <w:rPr>
          <w:rFonts w:cstheme="minorHAnsi"/>
          <w:bCs/>
          <w:iCs/>
        </w:rPr>
      </w:pPr>
      <w:r>
        <w:rPr>
          <w:rFonts w:cstheme="minorHAnsi"/>
          <w:bCs/>
          <w:iCs/>
        </w:rPr>
        <w:t>Zamawiający nie wymaga złożenia przedmiotowych środków dowodowych.</w:t>
      </w:r>
    </w:p>
    <w:p w:rsidR="004E0D30" w:rsidRPr="004E0D30" w:rsidRDefault="004E0D30" w:rsidP="00FE607C">
      <w:pPr>
        <w:pStyle w:val="Akapitzlist"/>
        <w:ind w:left="284" w:hanging="284"/>
        <w:jc w:val="both"/>
        <w:rPr>
          <w:rFonts w:cstheme="minorHAnsi"/>
          <w:b/>
          <w:bCs/>
          <w:iCs/>
          <w:u w:val="single"/>
        </w:rPr>
      </w:pPr>
      <w:r w:rsidRPr="004E0D30">
        <w:rPr>
          <w:rFonts w:cstheme="minorHAnsi"/>
          <w:b/>
          <w:bCs/>
          <w:iCs/>
          <w:u w:val="single"/>
        </w:rPr>
        <w:t>P</w:t>
      </w:r>
      <w:r w:rsidR="00222C17">
        <w:rPr>
          <w:rFonts w:cstheme="minorHAnsi"/>
          <w:b/>
          <w:bCs/>
          <w:iCs/>
          <w:u w:val="single"/>
        </w:rPr>
        <w:t>o</w:t>
      </w:r>
      <w:r w:rsidRPr="004E0D30">
        <w:rPr>
          <w:rFonts w:cstheme="minorHAnsi"/>
          <w:b/>
          <w:bCs/>
          <w:iCs/>
          <w:u w:val="single"/>
        </w:rPr>
        <w:t>dmiotowe środki dowodowe składane na wezwanie ( w terminie do 5 dni od dnia wezwania:</w:t>
      </w:r>
    </w:p>
    <w:p w:rsidR="00FE607C" w:rsidRPr="004E0D30" w:rsidRDefault="00FE607C" w:rsidP="00FE607C">
      <w:pPr>
        <w:spacing w:after="240" w:line="276" w:lineRule="auto"/>
        <w:ind w:left="284" w:hanging="284"/>
        <w:jc w:val="both"/>
        <w:rPr>
          <w:rFonts w:cstheme="minorHAnsi"/>
        </w:rPr>
      </w:pPr>
      <w:r w:rsidRPr="004E0D30">
        <w:rPr>
          <w:rFonts w:cstheme="minorHAnsi"/>
        </w:rPr>
        <w:t xml:space="preserve">1. </w:t>
      </w:r>
      <w:r w:rsidRPr="004E0D30">
        <w:rPr>
          <w:rFonts w:cstheme="minorHAnsi"/>
          <w:b/>
        </w:rPr>
        <w:t>Odpis lub informacja z Krajowego Rejestru Sądowego lub z Centralnej Ewidencji</w:t>
      </w:r>
      <w:r w:rsidR="004E0D30">
        <w:rPr>
          <w:rFonts w:cstheme="minorHAnsi"/>
          <w:b/>
        </w:rPr>
        <w:t xml:space="preserve"> </w:t>
      </w:r>
      <w:r w:rsidRPr="004E0D30">
        <w:rPr>
          <w:rFonts w:cstheme="minorHAnsi"/>
          <w:b/>
        </w:rPr>
        <w:t>i</w:t>
      </w:r>
      <w:r w:rsidR="004E0D30">
        <w:rPr>
          <w:rFonts w:cstheme="minorHAnsi"/>
          <w:b/>
        </w:rPr>
        <w:t xml:space="preserve"> </w:t>
      </w:r>
      <w:r w:rsidRPr="004E0D30">
        <w:rPr>
          <w:rFonts w:cstheme="minorHAnsi"/>
          <w:b/>
        </w:rPr>
        <w:t>Informacji  o Działalności Gospodarczej</w:t>
      </w:r>
      <w:r w:rsidRPr="004E0D30">
        <w:rPr>
          <w:rFonts w:cstheme="minorHAnsi"/>
        </w:rPr>
        <w:t>, sporządzonych nie wcześniej niż 3 miesiące przed jej złożeniem.(Dokument potwierdzający niepodleganie  wykluczeniu).</w:t>
      </w:r>
    </w:p>
    <w:p w:rsidR="00FE607C" w:rsidRPr="004E0D30" w:rsidRDefault="00FE607C" w:rsidP="00FE607C">
      <w:pPr>
        <w:spacing w:after="240" w:line="276" w:lineRule="auto"/>
        <w:ind w:left="284" w:hanging="284"/>
        <w:jc w:val="both"/>
        <w:rPr>
          <w:rFonts w:cstheme="minorHAnsi"/>
        </w:rPr>
      </w:pPr>
      <w:r w:rsidRPr="004E0D30">
        <w:rPr>
          <w:rFonts w:cstheme="minorHAnsi"/>
        </w:rPr>
        <w:t xml:space="preserve"> 2. </w:t>
      </w:r>
      <w:r w:rsidRPr="004E0D30">
        <w:rPr>
          <w:rFonts w:cstheme="minorHAnsi"/>
          <w:b/>
        </w:rPr>
        <w:t>Koncesja, zezwolenie, licencja</w:t>
      </w:r>
      <w:r w:rsidRPr="004E0D30">
        <w:rPr>
          <w:rFonts w:cstheme="minorHAnsi"/>
        </w:rPr>
        <w:t xml:space="preserve"> lub dokument potwierdzający, że wykonawca jest wpisany do jednego z rejestrów zawodowych lub handlowych, prowadzonych w państwie członkowskim Unii Europejskiej, w którym wykonawca ma siedzibę lub miejsce zamieszkania.(Dokument potwierdzający spełnianie warunków udziału   w postępowaniu).</w:t>
      </w:r>
    </w:p>
    <w:p w:rsidR="00E40407" w:rsidRPr="00D90A12" w:rsidRDefault="00E40407" w:rsidP="00E40407">
      <w:pPr>
        <w:shd w:val="clear" w:color="auto" w:fill="BFBFBF"/>
        <w:autoSpaceDE w:val="0"/>
        <w:autoSpaceDN w:val="0"/>
        <w:adjustRightInd w:val="0"/>
        <w:spacing w:line="276" w:lineRule="auto"/>
        <w:ind w:left="360" w:hanging="502"/>
        <w:rPr>
          <w:rFonts w:cstheme="minorHAnsi"/>
          <w:b/>
          <w:bCs/>
          <w:iCs/>
          <w:lang w:bidi="pl-PL"/>
        </w:rPr>
      </w:pPr>
      <w:r w:rsidRPr="00D90A12">
        <w:rPr>
          <w:rFonts w:cstheme="minorHAnsi"/>
          <w:b/>
          <w:bCs/>
          <w:iCs/>
          <w:lang w:bidi="pl-PL"/>
        </w:rPr>
        <w:t>VIII. Podstawy wykluczenia.</w:t>
      </w:r>
    </w:p>
    <w:p w:rsidR="00E40407" w:rsidRPr="00D90A12" w:rsidRDefault="00E40407" w:rsidP="002C7B7D">
      <w:pPr>
        <w:numPr>
          <w:ilvl w:val="0"/>
          <w:numId w:val="12"/>
        </w:numPr>
        <w:tabs>
          <w:tab w:val="left" w:pos="142"/>
        </w:tabs>
        <w:autoSpaceDE w:val="0"/>
        <w:autoSpaceDN w:val="0"/>
        <w:adjustRightInd w:val="0"/>
        <w:spacing w:after="0" w:line="276" w:lineRule="auto"/>
        <w:ind w:left="-142"/>
        <w:jc w:val="both"/>
        <w:rPr>
          <w:rFonts w:cstheme="minorHAnsi"/>
          <w:bCs/>
          <w:iCs/>
          <w:lang w:bidi="pl-PL"/>
        </w:rPr>
      </w:pPr>
      <w:r w:rsidRPr="00D90A12">
        <w:rPr>
          <w:rFonts w:cstheme="minorHAnsi"/>
          <w:bCs/>
          <w:iCs/>
          <w:lang w:bidi="pl-PL"/>
        </w:rPr>
        <w:t>Z postępowania o udzielenie zamówienia wykluczony zostanie Wykonawca, w stosunku do którego zachodzi którakolwiek z okoliczności, o których mowa w art. 108 ust. 1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będący osobą fizyczną, którego prawomocnie skazano za przestępstwo: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udziału w zorganizowanej grupie przestępczej albo związku mającym na celu popełnienie przestępstwa lub przestępstwa skarbowego, o którym mowa    w art. 258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handlu ludźmi, o którym mowa w art. 189a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charakterze terrorystycznym, o którym mowa w art. 115 § 20 Kodeksu karnego, lub mające na celu popełnienie tego przestępstwa,</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pracy małoletnich cudzoziemców, o którym mowa w art. 9 ust. 2 ustawy z dnia 15 czerwca 2012 r. o skutkach powierzania wykonywania pracy cudzoziemcom przebywającym wbrew przepisom na terytorium Rzeczypospolitej Polskiej (Dz. U. 2012 poz. 769),</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lastRenderedPageBreak/>
        <w:t>o którym mowa w art. 9 ust. 1 i 3 lub art. 10 ustawy z dnia 15 czerwca 2012 r. o skutkach powierzania wykonywania pracy cudzoziemcom przebywającym wbrew przepisom na terytorium Rzeczypospolitej Polskiej  lub za odpowiedni czyn zabroniony określony w</w:t>
      </w:r>
      <w:r w:rsidR="009D61E9">
        <w:rPr>
          <w:rFonts w:cstheme="minorHAnsi"/>
          <w:bCs/>
          <w:iCs/>
          <w:lang w:bidi="pl-PL"/>
        </w:rPr>
        <w:t> </w:t>
      </w:r>
      <w:r w:rsidRPr="00D90A12">
        <w:rPr>
          <w:rFonts w:cstheme="minorHAnsi"/>
          <w:bCs/>
          <w:iCs/>
          <w:lang w:bidi="pl-PL"/>
        </w:rPr>
        <w:t>przepisach prawa obcego;</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40407"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orzeczono zakaz ubiegania sią o zamówienia publiczne;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 xml:space="preserve">jeżeli, w przypadkach, o których mowa w art. 85 ust. 1 ustawy </w:t>
      </w:r>
      <w:proofErr w:type="spellStart"/>
      <w:r w:rsidRPr="00D90A12">
        <w:rPr>
          <w:rFonts w:cstheme="minorHAnsi"/>
          <w:bCs/>
          <w:iCs/>
          <w:lang w:bidi="pl-PL"/>
        </w:rPr>
        <w:t>Pzp</w:t>
      </w:r>
      <w:proofErr w:type="spellEnd"/>
      <w:r w:rsidRPr="00D90A12">
        <w:rPr>
          <w:rFonts w:cstheme="minorHAnsi"/>
          <w:bCs/>
          <w:iCs/>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Zamawiający przewiduje wykluczenie wykonawcy na podstawie art. 109 ust. 1 pkt. 4, 7 -10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w:t>
      </w:r>
      <w:r w:rsidRPr="00D90A12">
        <w:rPr>
          <w:rFonts w:cstheme="minorHAnsi"/>
          <w:bCs/>
          <w:iCs/>
          <w:lang w:bidi="pl-PL"/>
        </w:rPr>
        <w:lastRenderedPageBreak/>
        <w:t>przez zamawiającego   w postępowaniu o udzielenie zamówienia, lub który zataił te informacje lub nie jest wstanie przedstawić wymaganych podmiotowych środków dowodowych;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bezprawnie wpływał lub próbował wpływać na czynności zamawiającego lub próbował po-zyskać lub pozyskał informacje poufne, mogące dać mu przewagę w postępowaniu o</w:t>
      </w:r>
      <w:r w:rsidR="00391EB4">
        <w:rPr>
          <w:rFonts w:cstheme="minorHAnsi"/>
          <w:bCs/>
          <w:iCs/>
          <w:lang w:bidi="pl-PL"/>
        </w:rPr>
        <w:t> </w:t>
      </w:r>
      <w:r w:rsidRPr="00D90A12">
        <w:rPr>
          <w:rFonts w:cstheme="minorHAnsi"/>
          <w:bCs/>
          <w:iCs/>
          <w:lang w:bidi="pl-PL"/>
        </w:rPr>
        <w:t>udzielenie zamówienia;</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lekkomyślności lub niedbalstwa przedstawił informacje wprowadzające w błąd, co mogło mieć istotny wpływ na decyzje podejmowane przez zamawiającego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 xml:space="preserve">Z postępowania o udzielenie zamówienia wyklucza się Wykonawcę z zastrzeżeniem art. 110 ust. 2 ustawy </w:t>
      </w:r>
      <w:proofErr w:type="spellStart"/>
      <w:r w:rsidRPr="00D90A12">
        <w:rPr>
          <w:rFonts w:cstheme="minorHAnsi"/>
          <w:bCs/>
          <w:iCs/>
          <w:lang w:bidi="pl-PL"/>
        </w:rPr>
        <w:t>Pzp</w:t>
      </w:r>
      <w:proofErr w:type="spellEnd"/>
      <w:r w:rsidRPr="00D90A12">
        <w:rPr>
          <w:rFonts w:cstheme="minorHAnsi"/>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Wykonawca może zostać wykluczony przez Zamawiającego na każdym etapie postępowania o udzielenie zamówienia</w:t>
      </w:r>
      <w:r w:rsidRPr="00D90A12">
        <w:rPr>
          <w:rFonts w:cstheme="minorHAnsi"/>
          <w:b/>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Ponadto, zgodnie z przepisem art. 7 ust. 1 Ustawy z dnia 13 kwietnia 2022 r.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E40407" w:rsidRPr="00D90A12" w:rsidRDefault="00E40407" w:rsidP="001E35C1">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w:t>
      </w:r>
      <w:r w:rsidR="00391EB4">
        <w:rPr>
          <w:rFonts w:cstheme="minorHAnsi"/>
          <w:bCs/>
          <w:iCs/>
          <w:lang w:bidi="pl-PL"/>
        </w:rPr>
        <w:t> </w:t>
      </w:r>
      <w:r w:rsidRPr="00D90A12">
        <w:rPr>
          <w:rFonts w:cstheme="minorHAnsi"/>
          <w:bCs/>
          <w:iCs/>
          <w:lang w:bidi="pl-PL"/>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3)</w:t>
      </w:r>
      <w:r w:rsidR="00BE1A74">
        <w:rPr>
          <w:rFonts w:cstheme="minorHAnsi"/>
          <w:bCs/>
          <w:iCs/>
          <w:lang w:bidi="pl-PL"/>
        </w:rPr>
        <w:t xml:space="preserve"> </w:t>
      </w:r>
      <w:r w:rsidRPr="00D90A12">
        <w:rPr>
          <w:rFonts w:cstheme="minorHAnsi"/>
          <w:bCs/>
          <w:iCs/>
          <w:lang w:bidi="pl-PL"/>
        </w:rPr>
        <w:t>Wykonawcę oraz uczestnika konkursu, którego jednostką dominującą w rozumieniu art. 3 ust. 1 pkt 37 ustawy z dnia 29 września 1994 r. o rachunkowości (Dz. U. z 2021 r. poz. 217, 2105 i</w:t>
      </w:r>
      <w:r w:rsidR="00391EB4">
        <w:rPr>
          <w:rFonts w:cstheme="minorHAnsi"/>
          <w:bCs/>
          <w:iCs/>
          <w:lang w:bidi="pl-PL"/>
        </w:rPr>
        <w:t> </w:t>
      </w:r>
      <w:r w:rsidRPr="00D90A12">
        <w:rPr>
          <w:rFonts w:cstheme="minorHAnsi"/>
          <w:bCs/>
          <w:iCs/>
          <w:lang w:bidi="pl-PL"/>
        </w:rPr>
        <w:t>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E40407" w:rsidRPr="00D90A12" w:rsidRDefault="00E40407" w:rsidP="002C7B7D">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Wykluczenie następuje na okres trwania okoliczności określonych w ust. 1 art. 7 ww. ustawy z</w:t>
      </w:r>
      <w:r w:rsidR="00391EB4">
        <w:rPr>
          <w:rFonts w:cstheme="minorHAnsi"/>
          <w:bCs/>
          <w:iCs/>
          <w:lang w:bidi="pl-PL"/>
        </w:rPr>
        <w:t> </w:t>
      </w:r>
      <w:r w:rsidRPr="00D90A12">
        <w:rPr>
          <w:rFonts w:cstheme="minorHAnsi"/>
          <w:bCs/>
          <w:iCs/>
          <w:lang w:bidi="pl-PL"/>
        </w:rPr>
        <w:t>dnia  13 kwietnia 2022 r. o szczególnych rozwiązaniach w zakresie przeciwdziałania wspieraniu agresji na Ukrainę oraz służących ochronie bezpieczeństwa narodowego (Dz. U. z 2022r., poz. 835).</w:t>
      </w:r>
    </w:p>
    <w:p w:rsidR="00E40407" w:rsidRPr="00D90A12" w:rsidRDefault="00E40407" w:rsidP="002C7B7D">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w:t>
      </w:r>
      <w:r w:rsidR="00391EB4">
        <w:rPr>
          <w:rFonts w:cstheme="minorHAnsi"/>
          <w:bCs/>
          <w:iCs/>
          <w:lang w:bidi="pl-PL"/>
        </w:rPr>
        <w:t> </w:t>
      </w:r>
      <w:r w:rsidRPr="00D90A12">
        <w:rPr>
          <w:rFonts w:cstheme="minorHAnsi"/>
          <w:bCs/>
          <w:iCs/>
          <w:lang w:bidi="pl-PL"/>
        </w:rPr>
        <w:t xml:space="preserve">2022r., poz. 835), Zamawiający odrzuca wniosek o dopuszczenie do udziału w postępowaniu </w:t>
      </w:r>
      <w:r w:rsidRPr="00D90A12">
        <w:rPr>
          <w:rFonts w:cstheme="minorHAnsi"/>
          <w:bCs/>
          <w:iCs/>
          <w:lang w:bidi="pl-PL"/>
        </w:rPr>
        <w:lastRenderedPageBreak/>
        <w:t>o</w:t>
      </w:r>
      <w:r w:rsidR="00391EB4">
        <w:rPr>
          <w:rFonts w:cstheme="minorHAnsi"/>
          <w:bCs/>
          <w:iCs/>
          <w:lang w:bidi="pl-PL"/>
        </w:rPr>
        <w:t> </w:t>
      </w:r>
      <w:r w:rsidRPr="00D90A12">
        <w:rPr>
          <w:rFonts w:cstheme="minorHAnsi"/>
          <w:bCs/>
          <w:iCs/>
          <w:lang w:bidi="pl-PL"/>
        </w:rPr>
        <w:t>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w:t>
      </w:r>
      <w:r w:rsidR="00391EB4">
        <w:rPr>
          <w:rFonts w:cstheme="minorHAnsi"/>
          <w:bCs/>
          <w:iCs/>
          <w:lang w:bidi="pl-PL"/>
        </w:rPr>
        <w:t> </w:t>
      </w:r>
      <w:r w:rsidRPr="00D90A12">
        <w:rPr>
          <w:rFonts w:cstheme="minorHAnsi"/>
          <w:bCs/>
          <w:iCs/>
          <w:lang w:bidi="pl-PL"/>
        </w:rPr>
        <w:t>takim wykonawcą negocjacji lub dialogu, odrzuca wniosek o dopuszczenie do udziału w</w:t>
      </w:r>
      <w:r w:rsidR="00391EB4">
        <w:rPr>
          <w:rFonts w:cstheme="minorHAnsi"/>
          <w:bCs/>
          <w:iCs/>
          <w:lang w:bidi="pl-PL"/>
        </w:rPr>
        <w:t> </w:t>
      </w:r>
      <w:r w:rsidRPr="00D90A12">
        <w:rPr>
          <w:rFonts w:cstheme="minorHAnsi"/>
          <w:bCs/>
          <w:iCs/>
          <w:lang w:bidi="pl-PL"/>
        </w:rPr>
        <w:t>konkursie, nie zaprasza do złożenia pracy konkursowej lub nie przeprowadza oceny pracy konkursowej, odpowiednio do trybu stosowanego do udzielenia zamówienia publicznego oraz etapu prowadzonego postępowania o udzielenie zamówienia publicznego.</w:t>
      </w:r>
    </w:p>
    <w:p w:rsidR="001E35C1" w:rsidRPr="00D90A12" w:rsidRDefault="001E35C1" w:rsidP="00E40407">
      <w:pPr>
        <w:autoSpaceDE w:val="0"/>
        <w:autoSpaceDN w:val="0"/>
        <w:adjustRightInd w:val="0"/>
        <w:spacing w:line="276" w:lineRule="auto"/>
        <w:ind w:left="426"/>
        <w:jc w:val="both"/>
        <w:rPr>
          <w:rFonts w:cstheme="minorHAnsi"/>
          <w:b/>
          <w:bCs/>
          <w:iCs/>
          <w:lang w:bidi="pl-PL"/>
        </w:rPr>
      </w:pPr>
    </w:p>
    <w:p w:rsidR="00E40407" w:rsidRPr="00D90A12" w:rsidRDefault="00E40407" w:rsidP="00E40407">
      <w:pPr>
        <w:shd w:val="clear" w:color="auto" w:fill="BFBFBF"/>
        <w:tabs>
          <w:tab w:val="left" w:pos="142"/>
        </w:tabs>
        <w:autoSpaceDE w:val="0"/>
        <w:autoSpaceDN w:val="0"/>
        <w:adjustRightInd w:val="0"/>
        <w:spacing w:line="276" w:lineRule="auto"/>
        <w:rPr>
          <w:rFonts w:cstheme="minorHAnsi"/>
          <w:b/>
          <w:bCs/>
          <w:iCs/>
          <w:lang w:bidi="pl-PL"/>
        </w:rPr>
      </w:pPr>
      <w:r w:rsidRPr="00D90A12">
        <w:rPr>
          <w:rFonts w:cstheme="minorHAnsi"/>
          <w:b/>
          <w:bCs/>
          <w:iCs/>
          <w:lang w:bidi="pl-PL"/>
        </w:rPr>
        <w:t>IX.</w:t>
      </w:r>
      <w:r w:rsidR="00137A6F">
        <w:rPr>
          <w:rFonts w:cstheme="minorHAnsi"/>
          <w:b/>
          <w:bCs/>
          <w:iCs/>
          <w:lang w:bidi="pl-PL"/>
        </w:rPr>
        <w:t xml:space="preserve"> </w:t>
      </w:r>
      <w:r w:rsidRPr="00D90A12">
        <w:rPr>
          <w:rFonts w:cstheme="minorHAnsi"/>
          <w:b/>
          <w:bCs/>
          <w:iCs/>
          <w:lang w:bidi="pl-PL"/>
        </w:rPr>
        <w:t>Konsorcjum.</w:t>
      </w:r>
    </w:p>
    <w:p w:rsidR="00E40407" w:rsidRPr="00D90A12" w:rsidRDefault="00E40407" w:rsidP="002C7B7D">
      <w:pPr>
        <w:numPr>
          <w:ilvl w:val="1"/>
          <w:numId w:val="7"/>
        </w:numPr>
        <w:suppressAutoHyphens/>
        <w:spacing w:after="0" w:line="276" w:lineRule="auto"/>
        <w:jc w:val="both"/>
        <w:rPr>
          <w:rFonts w:cstheme="minorHAnsi"/>
        </w:rPr>
      </w:pPr>
      <w:r w:rsidRPr="00D90A12">
        <w:rPr>
          <w:rFonts w:cstheme="minorHAnsi"/>
        </w:rPr>
        <w:t>W przypadku wnoszenia oferty wspólnej przez dwa lub więcej podmioty gospodarcze (konsorcja/spółki cywilne) oferta musi spełniać wymagania określone w art. 58 ustawy Prawo zamówień publicznych, w tym:</w:t>
      </w:r>
    </w:p>
    <w:p w:rsidR="00E40407" w:rsidRPr="009D22B3"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t xml:space="preserve">w przypadku Wykonawców wspólnie ubiegających się o udzielenie zamówienia, zgodnie z art. 58 ust. 2 ustawy </w:t>
      </w:r>
      <w:proofErr w:type="spellStart"/>
      <w:r w:rsidRPr="00D90A12">
        <w:rPr>
          <w:rFonts w:cstheme="minorHAnsi"/>
        </w:rPr>
        <w:t>Pzp</w:t>
      </w:r>
      <w:proofErr w:type="spellEnd"/>
      <w:r w:rsidRPr="00D90A12">
        <w:rPr>
          <w:rFonts w:cstheme="minorHAnsi"/>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w:t>
      </w:r>
      <w:r w:rsidRPr="009D22B3">
        <w:rPr>
          <w:rFonts w:cstheme="minorHAnsi"/>
        </w:rPr>
        <w:t xml:space="preserve">uprawnionego  do występowania w imieniu Wykonawców w sposób umożliwiający                             ich identyfikację. </w:t>
      </w:r>
    </w:p>
    <w:p w:rsidR="00E40407" w:rsidRPr="00D90A12"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t>W celu wykazania niepodlegania wykluczeniu z postępowania o udzielenie zamówienia  wymagane jest załączenie do oferty oświadczenia i przedłożenia  dokumentów dla każdego konsorcjanta oddzielnie.</w:t>
      </w:r>
    </w:p>
    <w:p w:rsidR="00E40407" w:rsidRPr="00D90A12" w:rsidRDefault="00E40407" w:rsidP="00E40407">
      <w:pPr>
        <w:pStyle w:val="Nagwek4"/>
        <w:shd w:val="clear" w:color="auto" w:fill="BFBFBF"/>
        <w:spacing w:after="120" w:line="276" w:lineRule="auto"/>
        <w:ind w:left="4244" w:hanging="4386"/>
        <w:rPr>
          <w:rFonts w:asciiTheme="minorHAnsi" w:hAnsiTheme="minorHAnsi" w:cstheme="minorHAnsi"/>
          <w:sz w:val="22"/>
          <w:szCs w:val="22"/>
          <w:lang w:val="pl-PL"/>
        </w:rPr>
      </w:pPr>
      <w:r w:rsidRPr="00D90A12">
        <w:rPr>
          <w:rFonts w:asciiTheme="minorHAnsi" w:hAnsiTheme="minorHAnsi" w:cstheme="minorHAnsi"/>
          <w:sz w:val="22"/>
          <w:szCs w:val="22"/>
          <w:lang w:val="pl-PL"/>
        </w:rPr>
        <w:t>X. Podwykonawcy.</w:t>
      </w:r>
    </w:p>
    <w:p w:rsidR="00E40407" w:rsidRPr="00D90A12" w:rsidRDefault="00E40407" w:rsidP="00E40407">
      <w:pPr>
        <w:spacing w:line="276" w:lineRule="auto"/>
        <w:ind w:left="426" w:hanging="426"/>
        <w:jc w:val="both"/>
        <w:rPr>
          <w:rFonts w:cstheme="minorHAnsi"/>
          <w:lang w:eastAsia="x-none"/>
        </w:rPr>
      </w:pPr>
      <w:r w:rsidRPr="00D90A12">
        <w:rPr>
          <w:rFonts w:cstheme="minorHAnsi"/>
          <w:lang w:eastAsia="x-none"/>
        </w:rPr>
        <w:t>1.</w:t>
      </w:r>
      <w:r w:rsidRPr="00D90A12">
        <w:rPr>
          <w:rFonts w:cstheme="minorHAnsi"/>
          <w:lang w:eastAsia="x-none"/>
        </w:rPr>
        <w:tab/>
        <w:t>Wykonawca, który zamierza powierzyć wykonanie części usług innej firmie (podwykonawcy) jest zobowiązany do:</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1)</w:t>
      </w:r>
      <w:r w:rsidRPr="00D90A12">
        <w:rPr>
          <w:rFonts w:cstheme="minorHAnsi"/>
          <w:lang w:eastAsia="x-none"/>
        </w:rPr>
        <w:tab/>
        <w:t>określenia w złożonej ofercie (w załączniku nr 2 do SWZ - JEDZ) informacji, jaka część przedmiotu zamówienia będzie realizowana przez podwykonawców z podaniem jego danych jeżeli są znane.</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2)</w:t>
      </w:r>
      <w:r w:rsidRPr="00D90A12">
        <w:rPr>
          <w:rFonts w:cstheme="minorHAnsi"/>
          <w:lang w:eastAsia="x-none"/>
        </w:rPr>
        <w:tab/>
        <w:t>Za zgodą Zamawiającego Wykonawca może w trakcie realizacji zamówienia zgłosić nowych podwykonawców do realizacji zamówienia.</w:t>
      </w:r>
    </w:p>
    <w:p w:rsidR="00E40407" w:rsidRPr="00D90A12" w:rsidRDefault="00E40407" w:rsidP="00E40407">
      <w:pPr>
        <w:pStyle w:val="Teksttreci0"/>
        <w:shd w:val="clear" w:color="auto" w:fill="BFBFBF"/>
        <w:spacing w:after="131" w:line="276" w:lineRule="auto"/>
        <w:ind w:left="426" w:hanging="426"/>
        <w:rPr>
          <w:rFonts w:eastAsia="Trebuchet MS" w:cstheme="minorHAnsi"/>
          <w:b/>
          <w:sz w:val="22"/>
          <w:szCs w:val="22"/>
          <w:lang w:eastAsia="pl-PL" w:bidi="pl-PL"/>
        </w:rPr>
      </w:pPr>
      <w:r w:rsidRPr="00D90A12">
        <w:rPr>
          <w:rFonts w:eastAsia="Trebuchet MS" w:cstheme="minorHAnsi"/>
          <w:b/>
          <w:sz w:val="22"/>
          <w:szCs w:val="22"/>
          <w:lang w:eastAsia="pl-PL" w:bidi="pl-PL"/>
        </w:rPr>
        <w:t>XI.</w:t>
      </w:r>
      <w:r w:rsidRPr="00D90A12">
        <w:rPr>
          <w:rFonts w:eastAsia="Trebuchet MS" w:cstheme="minorHAnsi"/>
          <w:b/>
          <w:sz w:val="22"/>
          <w:szCs w:val="22"/>
          <w:lang w:eastAsia="pl-PL" w:bidi="pl-PL"/>
        </w:rPr>
        <w:tab/>
        <w:t>Informacje o środkach komunikacji elektronicznej, przy użyciu których Zamawiający będzie komunikował się z Wykonawcami, oraz informacje o wymaganiach technicznych i</w:t>
      </w:r>
      <w:r w:rsidR="009D22B3">
        <w:rPr>
          <w:rFonts w:eastAsia="Trebuchet MS" w:cstheme="minorHAnsi"/>
          <w:b/>
          <w:sz w:val="22"/>
          <w:szCs w:val="22"/>
          <w:lang w:eastAsia="pl-PL" w:bidi="pl-PL"/>
        </w:rPr>
        <w:t> </w:t>
      </w:r>
      <w:r w:rsidRPr="00D90A12">
        <w:rPr>
          <w:rFonts w:eastAsia="Trebuchet MS" w:cstheme="minorHAnsi"/>
          <w:b/>
          <w:sz w:val="22"/>
          <w:szCs w:val="22"/>
          <w:lang w:eastAsia="pl-PL" w:bidi="pl-PL"/>
        </w:rPr>
        <w:t>organizacyjnych sporządzania, wysyłania i odbierania korespondencji elektronicznej.</w:t>
      </w:r>
    </w:p>
    <w:p w:rsidR="00E40407" w:rsidRPr="00D90A12" w:rsidRDefault="00E40407" w:rsidP="002C7B7D">
      <w:pPr>
        <w:widowControl w:val="0"/>
        <w:numPr>
          <w:ilvl w:val="0"/>
          <w:numId w:val="11"/>
        </w:numPr>
        <w:spacing w:after="60" w:line="276" w:lineRule="auto"/>
        <w:ind w:left="426" w:right="20" w:hanging="426"/>
        <w:jc w:val="both"/>
        <w:rPr>
          <w:rFonts w:eastAsia="Trebuchet MS" w:cstheme="minorHAnsi"/>
          <w:lang w:bidi="pl-PL"/>
        </w:rPr>
      </w:pPr>
      <w:r w:rsidRPr="00D90A12">
        <w:rPr>
          <w:rFonts w:eastAsia="Trebuchet MS" w:cstheme="minorHAnsi"/>
          <w:lang w:bidi="pl-PL"/>
        </w:rPr>
        <w:t>W postępowaniu o udzielenie zamówienia  komunikacja między Zamawiającym,  a Wykonawcami odbywa się w sposób następujący:</w:t>
      </w:r>
    </w:p>
    <w:p w:rsidR="00E40407" w:rsidRPr="00D90A12" w:rsidRDefault="00E40407" w:rsidP="00E40407">
      <w:pPr>
        <w:widowControl w:val="0"/>
        <w:spacing w:after="60" w:line="276" w:lineRule="auto"/>
        <w:ind w:left="567" w:right="20" w:hanging="141"/>
        <w:jc w:val="both"/>
        <w:rPr>
          <w:rFonts w:eastAsia="Trebuchet MS" w:cstheme="minorHAnsi"/>
          <w:u w:val="single"/>
          <w:lang w:bidi="pl-PL"/>
        </w:rPr>
      </w:pPr>
      <w:r w:rsidRPr="00D90A12">
        <w:rPr>
          <w:rFonts w:eastAsia="Trebuchet MS" w:cstheme="minorHAnsi"/>
          <w:lang w:bidi="pl-PL"/>
        </w:rPr>
        <w:t xml:space="preserve">- </w:t>
      </w:r>
      <w:r w:rsidRPr="00D90A12">
        <w:rPr>
          <w:rFonts w:eastAsia="Trebuchet MS" w:cstheme="minorHAnsi"/>
          <w:b/>
          <w:lang w:bidi="pl-PL"/>
        </w:rPr>
        <w:t>przy użyciu strony internetowej prowadzonego postępowania</w:t>
      </w:r>
      <w:r w:rsidRPr="00D90A12">
        <w:rPr>
          <w:rFonts w:eastAsia="Trebuchet MS" w:cstheme="minorHAnsi"/>
          <w:lang w:bidi="pl-PL"/>
        </w:rPr>
        <w:t xml:space="preserve">: </w:t>
      </w:r>
      <w:r w:rsidRPr="00D90A12">
        <w:rPr>
          <w:rFonts w:eastAsia="Trebuchet MS" w:cstheme="minorHAnsi"/>
          <w:b/>
          <w:lang w:bidi="pl-PL"/>
        </w:rPr>
        <w:t>https://ezamowienia.gov.pl</w:t>
      </w:r>
      <w:r w:rsidRPr="00D90A12">
        <w:rPr>
          <w:rFonts w:eastAsia="Trebuchet MS" w:cstheme="minorHAnsi"/>
          <w:lang w:bidi="pl-PL"/>
        </w:rPr>
        <w:t xml:space="preserve"> - </w:t>
      </w:r>
      <w:r w:rsidRPr="00D90A12">
        <w:rPr>
          <w:rFonts w:eastAsia="Trebuchet MS" w:cstheme="minorHAnsi"/>
          <w:u w:val="single"/>
          <w:lang w:bidi="pl-PL"/>
        </w:rPr>
        <w:t xml:space="preserve">dotyczy złożenia oferty wraz z dokumentami składanymi wraz z oferta przetargową, </w:t>
      </w:r>
    </w:p>
    <w:p w:rsidR="00E40407" w:rsidRPr="00D90A12" w:rsidRDefault="00E40407" w:rsidP="00E40407">
      <w:pPr>
        <w:widowControl w:val="0"/>
        <w:spacing w:after="60" w:line="276" w:lineRule="auto"/>
        <w:ind w:left="567" w:right="20" w:hanging="141"/>
        <w:jc w:val="both"/>
        <w:rPr>
          <w:rFonts w:eastAsia="Trebuchet MS" w:cstheme="minorHAnsi"/>
          <w:lang w:bidi="pl-PL"/>
        </w:rPr>
      </w:pPr>
      <w:r w:rsidRPr="00D90A12">
        <w:rPr>
          <w:rFonts w:eastAsia="Trebuchet MS" w:cstheme="minorHAnsi"/>
          <w:lang w:bidi="pl-PL"/>
        </w:rPr>
        <w:t xml:space="preserve">- </w:t>
      </w:r>
      <w:r w:rsidRPr="00D90A12">
        <w:rPr>
          <w:rFonts w:eastAsia="Trebuchet MS" w:cstheme="minorHAnsi"/>
          <w:b/>
          <w:lang w:bidi="pl-PL"/>
        </w:rPr>
        <w:t xml:space="preserve">przy użyciu  poczty elektronicznej, </w:t>
      </w:r>
      <w:r w:rsidRPr="00D90A12">
        <w:rPr>
          <w:rFonts w:eastAsia="Trebuchet MS" w:cstheme="minorHAnsi"/>
          <w:lang w:bidi="pl-PL"/>
        </w:rPr>
        <w:t xml:space="preserve">email: </w:t>
      </w:r>
      <w:hyperlink r:id="rId9" w:history="1">
        <w:r w:rsidRPr="00D90A12">
          <w:rPr>
            <w:rStyle w:val="Hipercze"/>
            <w:rFonts w:eastAsia="Trebuchet MS" w:cstheme="minorHAnsi"/>
            <w:lang w:bidi="pl-PL"/>
          </w:rPr>
          <w:t>danuta.niewiadomska@szpital-brzozow.pl</w:t>
        </w:r>
      </w:hyperlink>
      <w:r w:rsidRPr="00D90A12">
        <w:rPr>
          <w:rFonts w:eastAsia="Trebuchet MS" w:cstheme="minorHAnsi"/>
          <w:lang w:bidi="pl-PL"/>
        </w:rPr>
        <w:t xml:space="preserve"> - </w:t>
      </w:r>
      <w:r w:rsidRPr="00D90A12">
        <w:rPr>
          <w:rFonts w:eastAsia="Trebuchet MS" w:cstheme="minorHAnsi"/>
          <w:lang w:bidi="pl-PL"/>
        </w:rPr>
        <w:lastRenderedPageBreak/>
        <w:t>w pozostałych przypadkach (np. zadawanie pytań, składanie wyjaśnień, wzywanie do wyjaśnień dotyczących treści złożonej oferty, składanie dokumentów, uzupełnienie dokumentów itp.)</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Zamawiający dopuszcza złożenie ofert w postaci katalogów elektronicznych lub dołączenia katalogów elektronicznych do oferty.</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Oferta powinna być sporządzona w języku polskim, w formie  elektronicznej opatrzonej  elektronicznym podpisem kwalifikowanym.  </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Wzór oferty stanowi załącznik nr 1 do niniejszej Specyfikacji  Warunków Zamówienia.</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Wykonawca może przed upływem terminu do składania ofert wycofać ofertę.</w:t>
      </w:r>
    </w:p>
    <w:p w:rsidR="00E40407" w:rsidRDefault="00E40407" w:rsidP="002C7B7D">
      <w:pPr>
        <w:widowControl w:val="0"/>
        <w:numPr>
          <w:ilvl w:val="0"/>
          <w:numId w:val="11"/>
        </w:numPr>
        <w:tabs>
          <w:tab w:val="left" w:pos="426"/>
        </w:tabs>
        <w:spacing w:after="60" w:line="240" w:lineRule="auto"/>
        <w:ind w:left="426" w:right="20" w:hanging="426"/>
        <w:jc w:val="both"/>
        <w:rPr>
          <w:rFonts w:eastAsia="Trebuchet MS" w:cstheme="minorHAnsi"/>
          <w:lang w:bidi="pl-PL"/>
        </w:rPr>
      </w:pPr>
      <w:r w:rsidRPr="00D90A12">
        <w:rPr>
          <w:rFonts w:eastAsia="Trebuchet MS" w:cstheme="minorHAnsi"/>
          <w:lang w:bidi="pl-PL"/>
        </w:rPr>
        <w:t xml:space="preserve">Do oferty należy dołączyć dokumenty  w formie elektronicznej </w:t>
      </w:r>
      <w:bookmarkStart w:id="1" w:name="_Hlk124235159"/>
      <w:r w:rsidRPr="00D90A12">
        <w:rPr>
          <w:rFonts w:eastAsia="Trebuchet MS" w:cstheme="minorHAnsi"/>
          <w:lang w:bidi="pl-PL"/>
        </w:rPr>
        <w:t xml:space="preserve">opatrzone elektronicznym podpisem kwalifikowanym.  </w:t>
      </w:r>
      <w:bookmarkEnd w:id="1"/>
    </w:p>
    <w:p w:rsidR="004E0D30" w:rsidRPr="00D90A12" w:rsidRDefault="004E0D30" w:rsidP="004E0D30">
      <w:pPr>
        <w:widowControl w:val="0"/>
        <w:tabs>
          <w:tab w:val="left" w:pos="426"/>
        </w:tabs>
        <w:spacing w:after="60" w:line="240" w:lineRule="auto"/>
        <w:ind w:left="426" w:right="20"/>
        <w:jc w:val="both"/>
        <w:rPr>
          <w:rFonts w:eastAsia="Trebuchet MS" w:cstheme="minorHAnsi"/>
          <w:lang w:bidi="pl-PL"/>
        </w:rPr>
      </w:pPr>
    </w:p>
    <w:p w:rsidR="00E40407" w:rsidRPr="00D90A12" w:rsidRDefault="00E40407" w:rsidP="00E40407">
      <w:pPr>
        <w:pStyle w:val="Tekstpodstawowy"/>
        <w:shd w:val="clear" w:color="auto" w:fill="BFBFBF"/>
        <w:tabs>
          <w:tab w:val="left" w:pos="426"/>
          <w:tab w:val="left" w:pos="567"/>
        </w:tabs>
        <w:spacing w:before="120" w:line="276" w:lineRule="auto"/>
        <w:ind w:left="360" w:hanging="360"/>
        <w:rPr>
          <w:rFonts w:cstheme="minorHAnsi"/>
          <w:b/>
          <w:bCs/>
          <w:smallCaps/>
        </w:rPr>
      </w:pPr>
      <w:r w:rsidRPr="00D90A12">
        <w:rPr>
          <w:rFonts w:cstheme="minorHAnsi"/>
          <w:b/>
          <w:bCs/>
          <w:smallCaps/>
        </w:rPr>
        <w:t>II.</w:t>
      </w:r>
      <w:r w:rsidRPr="00D90A12">
        <w:rPr>
          <w:rFonts w:cstheme="minorHAnsi"/>
          <w:b/>
          <w:bCs/>
          <w:smallCaps/>
        </w:rPr>
        <w:tab/>
      </w:r>
      <w:r w:rsidRPr="00D90A12">
        <w:rPr>
          <w:rFonts w:cstheme="minorHAnsi"/>
          <w:b/>
          <w:bCs/>
          <w:smallCaps/>
        </w:rPr>
        <w:tab/>
        <w:t>Osoby uprawnione do porozumiewania się z Wykonawcami.</w:t>
      </w:r>
    </w:p>
    <w:p w:rsidR="00E40407" w:rsidRPr="00D90A12" w:rsidRDefault="00E40407" w:rsidP="00E40407">
      <w:pPr>
        <w:pStyle w:val="Zwykytekst"/>
        <w:spacing w:line="276" w:lineRule="auto"/>
        <w:ind w:left="284" w:hanging="2"/>
        <w:jc w:val="both"/>
        <w:rPr>
          <w:rFonts w:asciiTheme="minorHAnsi" w:hAnsiTheme="minorHAnsi" w:cstheme="minorHAnsi"/>
          <w:sz w:val="22"/>
          <w:szCs w:val="22"/>
        </w:rPr>
      </w:pPr>
      <w:r w:rsidRPr="00D90A12">
        <w:rPr>
          <w:rFonts w:asciiTheme="minorHAnsi" w:hAnsiTheme="minorHAnsi" w:cstheme="minorHAnsi"/>
          <w:sz w:val="22"/>
          <w:szCs w:val="22"/>
        </w:rPr>
        <w:t>Osob</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uprawnion</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do </w:t>
      </w:r>
      <w:r w:rsidRPr="00D90A12">
        <w:rPr>
          <w:rFonts w:asciiTheme="minorHAnsi" w:hAnsiTheme="minorHAnsi" w:cstheme="minorHAnsi"/>
          <w:sz w:val="22"/>
          <w:szCs w:val="22"/>
          <w:lang w:val="pl-PL"/>
        </w:rPr>
        <w:t>porozumiewania</w:t>
      </w:r>
      <w:r w:rsidRPr="00D90A12">
        <w:rPr>
          <w:rFonts w:asciiTheme="minorHAnsi" w:hAnsiTheme="minorHAnsi" w:cstheme="minorHAnsi"/>
          <w:sz w:val="22"/>
          <w:szCs w:val="22"/>
        </w:rPr>
        <w:t xml:space="preserve"> się z Wykonawcami</w:t>
      </w:r>
      <w:r w:rsidRPr="00D90A12">
        <w:rPr>
          <w:rFonts w:asciiTheme="minorHAnsi" w:hAnsiTheme="minorHAnsi" w:cstheme="minorHAnsi"/>
          <w:sz w:val="22"/>
          <w:szCs w:val="22"/>
          <w:lang w:val="pl-PL"/>
        </w:rPr>
        <w:t xml:space="preserve"> w sprawach</w:t>
      </w:r>
      <w:r w:rsidRPr="00D90A12">
        <w:rPr>
          <w:rFonts w:asciiTheme="minorHAnsi" w:hAnsiTheme="minorHAnsi" w:cstheme="minorHAnsi"/>
          <w:sz w:val="22"/>
          <w:szCs w:val="22"/>
        </w:rPr>
        <w:t xml:space="preserve"> formalnoprawn</w:t>
      </w:r>
      <w:r w:rsidRPr="00D90A12">
        <w:rPr>
          <w:rFonts w:asciiTheme="minorHAnsi" w:hAnsiTheme="minorHAnsi" w:cstheme="minorHAnsi"/>
          <w:sz w:val="22"/>
          <w:szCs w:val="22"/>
          <w:lang w:val="pl-PL"/>
        </w:rPr>
        <w:t>ych jest</w:t>
      </w:r>
      <w:r w:rsidRPr="00D90A12">
        <w:rPr>
          <w:rFonts w:asciiTheme="minorHAnsi" w:hAnsiTheme="minorHAnsi" w:cstheme="minorHAnsi"/>
          <w:sz w:val="22"/>
          <w:szCs w:val="22"/>
        </w:rPr>
        <w:t>:</w:t>
      </w:r>
    </w:p>
    <w:p w:rsidR="00E40407" w:rsidRPr="00D90A12" w:rsidRDefault="00E40407" w:rsidP="00E40407">
      <w:pPr>
        <w:spacing w:line="276" w:lineRule="auto"/>
        <w:ind w:left="567" w:hanging="285"/>
        <w:jc w:val="both"/>
        <w:rPr>
          <w:rFonts w:cstheme="minorHAnsi"/>
        </w:rPr>
      </w:pPr>
      <w:r w:rsidRPr="00D90A12">
        <w:rPr>
          <w:rFonts w:cstheme="minorHAnsi"/>
        </w:rPr>
        <w:t xml:space="preserve">- mgr Danuta Niewiadomska, </w:t>
      </w:r>
      <w:r w:rsidRPr="00D90A12">
        <w:rPr>
          <w:rFonts w:cstheme="minorHAnsi"/>
          <w:color w:val="000000"/>
        </w:rPr>
        <w:t>tel. 13 43 09 587,</w:t>
      </w:r>
      <w:r w:rsidRPr="00D90A12">
        <w:rPr>
          <w:rFonts w:cstheme="minorHAnsi"/>
        </w:rPr>
        <w:t xml:space="preserve"> </w:t>
      </w:r>
      <w:r w:rsidRPr="00D90A12">
        <w:rPr>
          <w:rFonts w:cstheme="minorHAnsi"/>
          <w:color w:val="1F3864"/>
        </w:rPr>
        <w:t>e-mail: danuta.niewiadomska@szpital-brzozow.pl</w:t>
      </w:r>
    </w:p>
    <w:p w:rsidR="00E40407" w:rsidRPr="00D90A12" w:rsidRDefault="00E40407" w:rsidP="00E40407">
      <w:pPr>
        <w:pStyle w:val="Nagwek4"/>
        <w:shd w:val="clear" w:color="auto" w:fill="BFBFBF"/>
        <w:tabs>
          <w:tab w:val="num" w:pos="360"/>
        </w:tabs>
        <w:spacing w:before="120" w:line="276" w:lineRule="auto"/>
        <w:rPr>
          <w:rFonts w:asciiTheme="minorHAnsi" w:hAnsiTheme="minorHAnsi" w:cstheme="minorHAnsi"/>
          <w:sz w:val="22"/>
          <w:szCs w:val="22"/>
        </w:rPr>
      </w:pPr>
      <w:r w:rsidRPr="00D90A12">
        <w:rPr>
          <w:rFonts w:asciiTheme="minorHAnsi" w:hAnsiTheme="minorHAnsi" w:cstheme="minorHAnsi"/>
          <w:sz w:val="22"/>
          <w:szCs w:val="22"/>
          <w:lang w:val="pl-PL"/>
        </w:rPr>
        <w:t>XIII</w:t>
      </w:r>
      <w:r w:rsidRPr="00D90A12">
        <w:rPr>
          <w:rFonts w:asciiTheme="minorHAnsi" w:hAnsiTheme="minorHAnsi" w:cstheme="minorHAnsi"/>
          <w:sz w:val="22"/>
          <w:szCs w:val="22"/>
        </w:rPr>
        <w:t>.</w:t>
      </w:r>
      <w:r w:rsidRPr="00D90A12">
        <w:rPr>
          <w:rFonts w:asciiTheme="minorHAnsi" w:hAnsiTheme="minorHAnsi" w:cstheme="minorHAnsi"/>
          <w:sz w:val="22"/>
          <w:szCs w:val="22"/>
        </w:rPr>
        <w:tab/>
        <w:t>Termin związania z ofertą.</w:t>
      </w:r>
    </w:p>
    <w:p w:rsidR="00E40407" w:rsidRPr="00D90A12" w:rsidRDefault="00E40407" w:rsidP="00E40407">
      <w:pPr>
        <w:pStyle w:val="Nagwek4"/>
        <w:spacing w:before="120" w:line="276" w:lineRule="auto"/>
        <w:ind w:left="284" w:hanging="284"/>
        <w:jc w:val="both"/>
        <w:rPr>
          <w:rFonts w:asciiTheme="minorHAnsi" w:hAnsiTheme="minorHAnsi" w:cstheme="minorHAnsi"/>
          <w:b w:val="0"/>
          <w:bCs w:val="0"/>
          <w:sz w:val="22"/>
          <w:szCs w:val="22"/>
          <w:lang w:val="pl-PL"/>
        </w:rPr>
      </w:pPr>
      <w:r w:rsidRPr="00D90A12">
        <w:rPr>
          <w:rFonts w:asciiTheme="minorHAnsi" w:hAnsiTheme="minorHAnsi" w:cstheme="minorHAnsi"/>
          <w:b w:val="0"/>
          <w:bCs w:val="0"/>
          <w:sz w:val="22"/>
          <w:szCs w:val="22"/>
        </w:rPr>
        <w:t>1.</w:t>
      </w:r>
      <w:r w:rsidRPr="00D90A12">
        <w:rPr>
          <w:rFonts w:asciiTheme="minorHAnsi" w:hAnsiTheme="minorHAnsi" w:cstheme="minorHAnsi"/>
          <w:b w:val="0"/>
          <w:bCs w:val="0"/>
          <w:sz w:val="22"/>
          <w:szCs w:val="22"/>
        </w:rPr>
        <w:tab/>
        <w:t>Wykonawca jest związany ofertą od dnia upływu terminu składania ofert</w:t>
      </w:r>
      <w:r w:rsidRPr="00D90A12">
        <w:rPr>
          <w:rFonts w:asciiTheme="minorHAnsi" w:hAnsiTheme="minorHAnsi" w:cstheme="minorHAnsi"/>
          <w:b w:val="0"/>
          <w:bCs w:val="0"/>
          <w:sz w:val="22"/>
          <w:szCs w:val="22"/>
          <w:lang w:val="pl-PL"/>
        </w:rPr>
        <w:t xml:space="preserve"> </w:t>
      </w:r>
      <w:r w:rsidRPr="00D90A12">
        <w:rPr>
          <w:rFonts w:asciiTheme="minorHAnsi" w:hAnsiTheme="minorHAnsi" w:cstheme="minorHAnsi"/>
          <w:b w:val="0"/>
          <w:bCs w:val="0"/>
          <w:sz w:val="22"/>
          <w:szCs w:val="22"/>
        </w:rPr>
        <w:t>do dnia</w:t>
      </w:r>
      <w:r w:rsidRPr="00D90A12">
        <w:rPr>
          <w:rFonts w:asciiTheme="minorHAnsi" w:hAnsiTheme="minorHAnsi" w:cstheme="minorHAnsi"/>
          <w:b w:val="0"/>
          <w:bCs w:val="0"/>
          <w:sz w:val="22"/>
          <w:szCs w:val="22"/>
          <w:lang w:val="pl-PL"/>
        </w:rPr>
        <w:t>:</w:t>
      </w:r>
      <w:r w:rsidRPr="00D90A12">
        <w:rPr>
          <w:rFonts w:asciiTheme="minorHAnsi" w:hAnsiTheme="minorHAnsi" w:cstheme="minorHAnsi"/>
          <w:b w:val="0"/>
          <w:bCs w:val="0"/>
          <w:sz w:val="22"/>
          <w:szCs w:val="22"/>
        </w:rPr>
        <w:t xml:space="preserve"> </w:t>
      </w:r>
      <w:r w:rsidR="008E595A">
        <w:rPr>
          <w:rFonts w:asciiTheme="minorHAnsi" w:hAnsiTheme="minorHAnsi" w:cstheme="minorHAnsi"/>
          <w:b w:val="0"/>
          <w:bCs w:val="0"/>
          <w:sz w:val="22"/>
          <w:szCs w:val="22"/>
          <w:lang w:val="pl-PL"/>
        </w:rPr>
        <w:t>17</w:t>
      </w:r>
      <w:r w:rsidR="004E0D30">
        <w:rPr>
          <w:rFonts w:asciiTheme="minorHAnsi" w:hAnsiTheme="minorHAnsi" w:cstheme="minorHAnsi"/>
          <w:b w:val="0"/>
          <w:bCs w:val="0"/>
          <w:sz w:val="22"/>
          <w:szCs w:val="22"/>
          <w:lang w:val="pl-PL"/>
        </w:rPr>
        <w:t>.03.2026</w:t>
      </w:r>
      <w:r w:rsidRPr="00D90A12">
        <w:rPr>
          <w:rFonts w:asciiTheme="minorHAnsi" w:hAnsiTheme="minorHAnsi" w:cstheme="minorHAnsi"/>
          <w:b w:val="0"/>
          <w:bCs w:val="0"/>
          <w:sz w:val="22"/>
          <w:szCs w:val="22"/>
          <w:lang w:val="pl-PL"/>
        </w:rPr>
        <w:t>r.</w:t>
      </w:r>
    </w:p>
    <w:p w:rsidR="00E40407" w:rsidRPr="00D90A12" w:rsidRDefault="00E40407" w:rsidP="00E40407">
      <w:pPr>
        <w:shd w:val="clear" w:color="auto" w:fill="BFBFBF"/>
        <w:tabs>
          <w:tab w:val="num" w:pos="360"/>
        </w:tabs>
        <w:spacing w:line="276" w:lineRule="auto"/>
        <w:ind w:left="360" w:hanging="360"/>
        <w:rPr>
          <w:rFonts w:cstheme="minorHAnsi"/>
          <w:b/>
        </w:rPr>
      </w:pPr>
      <w:r w:rsidRPr="00D90A12">
        <w:rPr>
          <w:rFonts w:cstheme="minorHAnsi"/>
          <w:b/>
        </w:rPr>
        <w:t>XV.</w:t>
      </w:r>
      <w:r w:rsidRPr="00D90A12">
        <w:rPr>
          <w:rFonts w:cstheme="minorHAnsi"/>
          <w:b/>
        </w:rPr>
        <w:tab/>
        <w:t xml:space="preserve"> Wymagania dotyczące wniesienia wadium.</w:t>
      </w:r>
    </w:p>
    <w:p w:rsidR="00E40407" w:rsidRPr="00D90A12" w:rsidRDefault="00E40407" w:rsidP="00E40407">
      <w:pPr>
        <w:spacing w:line="276" w:lineRule="auto"/>
        <w:jc w:val="both"/>
        <w:rPr>
          <w:rFonts w:cstheme="minorHAnsi"/>
        </w:rPr>
      </w:pPr>
      <w:r w:rsidRPr="00D90A12">
        <w:rPr>
          <w:rFonts w:cstheme="minorHAnsi"/>
        </w:rPr>
        <w:t>Wadium nie jest wymagane.</w:t>
      </w:r>
    </w:p>
    <w:p w:rsidR="00E40407" w:rsidRPr="00D90A12" w:rsidRDefault="00E40407" w:rsidP="002C7B7D">
      <w:pPr>
        <w:numPr>
          <w:ilvl w:val="0"/>
          <w:numId w:val="23"/>
        </w:numPr>
        <w:shd w:val="clear" w:color="auto" w:fill="BFBFBF"/>
        <w:spacing w:after="0" w:line="276" w:lineRule="auto"/>
        <w:ind w:hanging="1080"/>
        <w:rPr>
          <w:rFonts w:cstheme="minorHAnsi"/>
          <w:b/>
        </w:rPr>
      </w:pPr>
      <w:r w:rsidRPr="00D90A12">
        <w:rPr>
          <w:rFonts w:cstheme="minorHAnsi"/>
          <w:b/>
        </w:rPr>
        <w:t>Zabezpieczenie należytego wykonania umowy.</w:t>
      </w:r>
    </w:p>
    <w:p w:rsidR="00E40407" w:rsidRPr="00D90A12" w:rsidRDefault="00E40407" w:rsidP="00391EB4">
      <w:pPr>
        <w:pStyle w:val="pkt"/>
        <w:spacing w:line="276" w:lineRule="auto"/>
        <w:ind w:left="0" w:firstLine="0"/>
        <w:rPr>
          <w:rFonts w:asciiTheme="minorHAnsi" w:hAnsiTheme="minorHAnsi" w:cstheme="minorHAnsi"/>
          <w:b/>
          <w:sz w:val="22"/>
          <w:szCs w:val="22"/>
        </w:rPr>
      </w:pPr>
      <w:r w:rsidRPr="00D90A12">
        <w:rPr>
          <w:rFonts w:asciiTheme="minorHAnsi" w:hAnsiTheme="minorHAnsi" w:cstheme="minorHAnsi"/>
          <w:sz w:val="22"/>
          <w:szCs w:val="22"/>
        </w:rPr>
        <w:t>Zabezpieczenie nie jest wymagane.</w:t>
      </w:r>
    </w:p>
    <w:p w:rsidR="00E40407" w:rsidRPr="00D90A12" w:rsidRDefault="00E40407" w:rsidP="002C7B7D">
      <w:pPr>
        <w:pStyle w:val="pkt"/>
        <w:numPr>
          <w:ilvl w:val="0"/>
          <w:numId w:val="23"/>
        </w:numPr>
        <w:shd w:val="clear" w:color="auto" w:fill="BFBFBF"/>
        <w:spacing w:line="276" w:lineRule="auto"/>
        <w:ind w:hanging="1080"/>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Opis sposobu przygotowania oferty.</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w:t>
      </w:r>
      <w:r w:rsidRPr="00D90A12">
        <w:rPr>
          <w:rFonts w:asciiTheme="minorHAnsi" w:hAnsiTheme="minorHAnsi" w:cstheme="minorHAnsi"/>
          <w:sz w:val="22"/>
          <w:szCs w:val="22"/>
          <w:lang w:bidi="pl-PL"/>
        </w:rPr>
        <w:lastRenderedPageBreak/>
        <w:t xml:space="preserve">zachowania poufności objętych klauzulą informacji zgodnie  z postanowieniami art. 18 ust. 3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color w:val="000000"/>
          <w:sz w:val="22"/>
          <w:szCs w:val="22"/>
          <w:lang w:bidi="pl-PL"/>
        </w:rPr>
        <w:t>O</w:t>
      </w:r>
      <w:r w:rsidRPr="00D90A12">
        <w:rPr>
          <w:rFonts w:asciiTheme="minorHAnsi" w:hAnsiTheme="minorHAnsi" w:cstheme="minorHAnsi"/>
          <w:sz w:val="22"/>
          <w:szCs w:val="22"/>
          <w:lang w:bidi="pl-PL"/>
        </w:rPr>
        <w:t>fertę wraz z wymaganymi dokumentami należy złożyć w formie elektronicznej opatrzonej  podpisem kwalifikowanym, a następnie wraz z plikami stanowiącymi ofertę skompresować do jednego pliku archiwum (ZIP).</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40407" w:rsidRPr="00D90A12" w:rsidRDefault="00E40407" w:rsidP="002C7B7D">
      <w:pPr>
        <w:widowControl w:val="0"/>
        <w:numPr>
          <w:ilvl w:val="0"/>
          <w:numId w:val="8"/>
        </w:numPr>
        <w:tabs>
          <w:tab w:val="left" w:pos="284"/>
        </w:tabs>
        <w:spacing w:after="60" w:line="276" w:lineRule="auto"/>
        <w:ind w:left="284" w:right="20" w:hanging="284"/>
        <w:jc w:val="both"/>
        <w:rPr>
          <w:rFonts w:eastAsia="Trebuchet MS" w:cstheme="minorHAnsi"/>
          <w:lang w:bidi="pl-PL"/>
        </w:rPr>
      </w:pPr>
      <w:r w:rsidRPr="00D90A12">
        <w:rPr>
          <w:rFonts w:cstheme="minorHAnsi"/>
          <w:lang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 wyznaczonym terminie.</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Postanowień ust. 5 nie stosuje się do oferty oraz jeżeli przedmiotowy środek dowo</w:t>
      </w:r>
      <w:r w:rsidRPr="00D90A12">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40407" w:rsidRPr="00D90A12" w:rsidRDefault="00E40407" w:rsidP="00E40407">
      <w:pPr>
        <w:pStyle w:val="pkt"/>
        <w:spacing w:line="276" w:lineRule="auto"/>
        <w:ind w:left="0" w:firstLine="0"/>
        <w:rPr>
          <w:rFonts w:asciiTheme="minorHAnsi" w:hAnsiTheme="minorHAnsi" w:cstheme="minorHAnsi"/>
          <w:sz w:val="22"/>
          <w:szCs w:val="22"/>
          <w:lang w:bidi="pl-PL"/>
        </w:rPr>
      </w:pPr>
    </w:p>
    <w:p w:rsidR="00E40407" w:rsidRPr="00D90A12" w:rsidRDefault="00E40407" w:rsidP="002C7B7D">
      <w:pPr>
        <w:pStyle w:val="pkt"/>
        <w:numPr>
          <w:ilvl w:val="0"/>
          <w:numId w:val="23"/>
        </w:numPr>
        <w:shd w:val="clear" w:color="auto" w:fill="BFBFBF"/>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Sposób oraz termin składania ofert.</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Oferta powinna być sporządzona w języku polskim, z zachowaniem w formy elektronicznej opatrzona </w:t>
      </w:r>
      <w:r w:rsidRPr="00D90A12">
        <w:rPr>
          <w:rFonts w:asciiTheme="minorHAnsi" w:eastAsia="Trebuchet MS" w:hAnsiTheme="minorHAnsi" w:cstheme="minorHAnsi"/>
          <w:sz w:val="22"/>
          <w:szCs w:val="22"/>
          <w:lang w:bidi="pl-PL"/>
        </w:rPr>
        <w:t xml:space="preserve">elektronicznym podpisem kwalifikowanym.  </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Wykonawca po upływie terminu do składania ofert nie może skutecznie  wycofać złożonej oferty.</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odrzuci ofertę złożoną po terminie składania ofert.</w:t>
      </w:r>
    </w:p>
    <w:p w:rsidR="00E40407" w:rsidRPr="00D90A12" w:rsidRDefault="00E40407" w:rsidP="002C7B7D">
      <w:pPr>
        <w:pStyle w:val="pkt"/>
        <w:numPr>
          <w:ilvl w:val="0"/>
          <w:numId w:val="9"/>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 xml:space="preserve">Termin składania ofert ustala się na dzień: </w:t>
      </w:r>
      <w:r w:rsidR="008E595A">
        <w:rPr>
          <w:rFonts w:asciiTheme="minorHAnsi" w:hAnsiTheme="minorHAnsi" w:cstheme="minorHAnsi"/>
          <w:sz w:val="22"/>
          <w:szCs w:val="22"/>
          <w:lang w:bidi="pl-PL"/>
        </w:rPr>
        <w:t>18.02</w:t>
      </w:r>
      <w:r w:rsidR="004E0D30">
        <w:rPr>
          <w:rFonts w:asciiTheme="minorHAnsi" w:hAnsiTheme="minorHAnsi" w:cstheme="minorHAnsi"/>
          <w:sz w:val="22"/>
          <w:szCs w:val="22"/>
          <w:lang w:bidi="pl-PL"/>
        </w:rPr>
        <w:t>.2026</w:t>
      </w:r>
      <w:r w:rsidRPr="00D90A12">
        <w:rPr>
          <w:rFonts w:asciiTheme="minorHAnsi" w:hAnsiTheme="minorHAnsi" w:cstheme="minorHAnsi"/>
          <w:sz w:val="22"/>
          <w:szCs w:val="22"/>
          <w:lang w:bidi="pl-PL"/>
        </w:rPr>
        <w:t>r. godz.10:00.</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cenach lub kosztach zawartych w ofertach.</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lastRenderedPageBreak/>
        <w:t>Zamawiający poinformuje o zmianie terminu otwarcia ofert na stronie internetowej prowadzonego postępowania.</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2C7B7D">
      <w:pPr>
        <w:pStyle w:val="pkt"/>
        <w:numPr>
          <w:ilvl w:val="0"/>
          <w:numId w:val="23"/>
        </w:numPr>
        <w:shd w:val="clear" w:color="auto" w:fill="BFBFBF"/>
        <w:tabs>
          <w:tab w:val="left" w:pos="851"/>
        </w:tabs>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Termin otwarcia ofert.</w:t>
      </w:r>
    </w:p>
    <w:p w:rsidR="00E40407" w:rsidRPr="00D90A12" w:rsidRDefault="00E40407" w:rsidP="002C7B7D">
      <w:pPr>
        <w:pStyle w:val="pkt"/>
        <w:numPr>
          <w:ilvl w:val="0"/>
          <w:numId w:val="10"/>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 xml:space="preserve">Otwarcie ofert nastąpi w dniu: </w:t>
      </w:r>
      <w:r w:rsidR="008E595A">
        <w:rPr>
          <w:rFonts w:asciiTheme="minorHAnsi" w:hAnsiTheme="minorHAnsi" w:cstheme="minorHAnsi"/>
          <w:sz w:val="22"/>
          <w:szCs w:val="22"/>
          <w:lang w:bidi="pl-PL"/>
        </w:rPr>
        <w:t>18</w:t>
      </w:r>
      <w:r w:rsidR="004E0D30">
        <w:rPr>
          <w:rFonts w:asciiTheme="minorHAnsi" w:hAnsiTheme="minorHAnsi" w:cstheme="minorHAnsi"/>
          <w:sz w:val="22"/>
          <w:szCs w:val="22"/>
          <w:lang w:bidi="pl-PL"/>
        </w:rPr>
        <w:t>.02.2026</w:t>
      </w:r>
      <w:r w:rsidRPr="00D90A12">
        <w:rPr>
          <w:rFonts w:asciiTheme="minorHAnsi" w:hAnsiTheme="minorHAnsi" w:cstheme="minorHAnsi"/>
          <w:sz w:val="22"/>
          <w:szCs w:val="22"/>
          <w:lang w:bidi="pl-PL"/>
        </w:rPr>
        <w:t>r. godz. 10:05.</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Otwarcie ofert jest niejawne.</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Zamawiający, najpóźniej przed otwarciem ofert, udostępnia na stronie internetowej prowadzonego postępowania informację o kwocie, jaką zamierza przeznaczyć  </w:t>
      </w:r>
      <w:r w:rsidR="00400EDC">
        <w:rPr>
          <w:rFonts w:asciiTheme="minorHAnsi" w:hAnsiTheme="minorHAnsi" w:cstheme="minorHAnsi"/>
          <w:sz w:val="22"/>
          <w:szCs w:val="22"/>
          <w:lang w:bidi="pl-PL"/>
        </w:rPr>
        <w:t>n</w:t>
      </w:r>
      <w:r w:rsidRPr="00D90A12">
        <w:rPr>
          <w:rFonts w:asciiTheme="minorHAnsi" w:hAnsiTheme="minorHAnsi" w:cstheme="minorHAnsi"/>
          <w:sz w:val="22"/>
          <w:szCs w:val="22"/>
          <w:lang w:bidi="pl-PL"/>
        </w:rPr>
        <w:t>a</w:t>
      </w:r>
      <w:r w:rsidR="00400EDC">
        <w:rPr>
          <w:rFonts w:asciiTheme="minorHAnsi" w:hAnsiTheme="minorHAnsi" w:cstheme="minorHAnsi"/>
          <w:sz w:val="22"/>
          <w:szCs w:val="22"/>
          <w:lang w:bidi="pl-PL"/>
        </w:rPr>
        <w:t xml:space="preserve"> </w:t>
      </w:r>
      <w:r w:rsidRPr="00D90A12">
        <w:rPr>
          <w:rFonts w:asciiTheme="minorHAnsi" w:hAnsiTheme="minorHAnsi" w:cstheme="minorHAnsi"/>
          <w:sz w:val="22"/>
          <w:szCs w:val="22"/>
          <w:lang w:bidi="pl-PL"/>
        </w:rPr>
        <w:t>sfinansowanie zamówienia.</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cenach lub kosztach zawartych w ofertach.</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2C7B7D">
      <w:pPr>
        <w:pStyle w:val="Nagwek4"/>
        <w:numPr>
          <w:ilvl w:val="0"/>
          <w:numId w:val="23"/>
        </w:numPr>
        <w:shd w:val="clear" w:color="auto" w:fill="BFBFBF"/>
        <w:spacing w:before="120" w:line="276" w:lineRule="auto"/>
        <w:ind w:hanging="1080"/>
        <w:rPr>
          <w:rFonts w:asciiTheme="minorHAnsi" w:hAnsiTheme="minorHAnsi" w:cstheme="minorHAnsi"/>
          <w:sz w:val="22"/>
          <w:szCs w:val="22"/>
          <w:u w:val="single"/>
          <w:lang w:val="pl-PL"/>
        </w:rPr>
      </w:pPr>
      <w:r w:rsidRPr="00D90A12">
        <w:rPr>
          <w:rFonts w:asciiTheme="minorHAnsi" w:hAnsiTheme="minorHAnsi" w:cstheme="minorHAnsi"/>
          <w:sz w:val="22"/>
          <w:szCs w:val="22"/>
        </w:rPr>
        <w:t>Sposób obliczenia ceny</w:t>
      </w:r>
      <w:r w:rsidRPr="00D90A12">
        <w:rPr>
          <w:rFonts w:asciiTheme="minorHAnsi" w:hAnsiTheme="minorHAnsi" w:cstheme="minorHAnsi"/>
          <w:sz w:val="22"/>
          <w:szCs w:val="22"/>
          <w:lang w:val="pl-PL"/>
        </w:rPr>
        <w:t>.</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bookmarkStart w:id="2" w:name="_Hlk60383589"/>
      <w:r w:rsidRPr="0050262E">
        <w:rPr>
          <w:rFonts w:cstheme="minorHAnsi"/>
        </w:rPr>
        <w:t>Oferowaną cenę należy podać w PLN. Przez cenę należy rozumieć cenę w rozumieniu art. 3 ust. 1 pkt. 1 i ust. 2 ustawy z dnia 9 maja 2014 r. o informowaniu o cenach towarów i usług (Dz.U. z 2014 r., poz. 915 z </w:t>
      </w:r>
      <w:proofErr w:type="spellStart"/>
      <w:r w:rsidRPr="0050262E">
        <w:rPr>
          <w:rFonts w:cstheme="minorHAnsi"/>
        </w:rPr>
        <w:t>późn</w:t>
      </w:r>
      <w:proofErr w:type="spellEnd"/>
      <w:r w:rsidRPr="0050262E">
        <w:rPr>
          <w:rFonts w:cstheme="minorHAnsi"/>
        </w:rPr>
        <w:t xml:space="preserve">. zm.).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t xml:space="preserve">Cenę należy podać z dokładnością do dwóch miejsc po przecinku.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t>Sposób obliczania ceny, jaki wykonawcy powinni przyjąć w ofertach:</w:t>
      </w:r>
    </w:p>
    <w:p w:rsidR="0002722F" w:rsidRPr="0050262E" w:rsidRDefault="0002722F" w:rsidP="0002722F">
      <w:pPr>
        <w:pStyle w:val="Tekstpodstawowy"/>
        <w:tabs>
          <w:tab w:val="left" w:pos="284"/>
        </w:tabs>
        <w:spacing w:after="60" w:line="276" w:lineRule="auto"/>
        <w:jc w:val="both"/>
        <w:rPr>
          <w:rFonts w:cstheme="minorHAnsi"/>
          <w:smallCaps/>
        </w:rPr>
      </w:pPr>
      <w:r w:rsidRPr="0050262E">
        <w:rPr>
          <w:rFonts w:cstheme="minorHAnsi"/>
        </w:rPr>
        <w:t xml:space="preserve">       Cena jednostkowa netto x ilość = wartość netto + podatek VAT = wartość brutto</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r w:rsidRPr="0050262E">
        <w:rPr>
          <w:rFonts w:cstheme="minorHAnsi"/>
        </w:rPr>
        <w:t>Przez cenę  zamówienia zamawiający rozumie łączną cenę za całość przedmiotu zamówienia   stanowiący całkowite wynagrodzenie wykonawcy.</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cstheme="minorHAnsi"/>
        </w:rPr>
        <w:t>Rozliczenia między Zamawiającym, a Wykonawcą będą prowadzone w złotych polskich (PLN).</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eastAsia="Arial Unicode MS" w:cstheme="minorHAnsi"/>
          <w:b/>
          <w:smallCaps/>
        </w:rPr>
      </w:pPr>
      <w:r w:rsidRPr="0050262E">
        <w:rPr>
          <w:rFonts w:eastAsia="Calibri" w:cstheme="minorHAnsi"/>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 </w:t>
      </w:r>
      <w:r w:rsidRPr="0050262E">
        <w:rPr>
          <w:rFonts w:eastAsia="Arial Unicode MS" w:cstheme="minorHAnsi"/>
          <w:b/>
        </w:rPr>
        <w:t>Niezłożenie przez Wykonawcę informacji będzie oznaczało, że taki obowiązek nie powstaje.</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eastAsia="Calibri" w:cstheme="minorHAnsi"/>
        </w:rPr>
        <w:t xml:space="preserve"> W okolicznościach, o których mowa w ust. 6 zamawiający w celu oceny takiej oferty dolicza do przedstawionej w niej ceny podatek VAT, który miałby obowiązek rozliczyć zgodnie z tymi przepisami.</w:t>
      </w:r>
    </w:p>
    <w:p w:rsidR="008D589A" w:rsidRPr="00D90A12" w:rsidRDefault="008D589A" w:rsidP="00E40407">
      <w:pPr>
        <w:pStyle w:val="Tekstpodstawowy"/>
        <w:tabs>
          <w:tab w:val="left" w:pos="284"/>
        </w:tabs>
        <w:spacing w:after="60" w:line="276" w:lineRule="auto"/>
        <w:ind w:left="360"/>
        <w:jc w:val="both"/>
        <w:rPr>
          <w:rFonts w:cstheme="minorHAnsi"/>
          <w:smallCaps/>
        </w:rPr>
      </w:pPr>
    </w:p>
    <w:p w:rsidR="00E40407" w:rsidRPr="00D90A12" w:rsidRDefault="00E40407" w:rsidP="00E40407">
      <w:pPr>
        <w:pStyle w:val="Tekstpodstawowy"/>
        <w:shd w:val="clear" w:color="auto" w:fill="BFBFBF"/>
        <w:spacing w:after="60" w:line="276" w:lineRule="auto"/>
        <w:ind w:left="851" w:hanging="851"/>
        <w:rPr>
          <w:rFonts w:cstheme="minorHAnsi"/>
          <w:b/>
          <w:smallCaps/>
          <w:lang w:bidi="pl-PL"/>
        </w:rPr>
      </w:pPr>
      <w:r w:rsidRPr="00D90A12">
        <w:rPr>
          <w:rFonts w:cstheme="minorHAnsi"/>
          <w:b/>
          <w:smallCaps/>
          <w:lang w:bidi="pl-PL"/>
        </w:rPr>
        <w:lastRenderedPageBreak/>
        <w:t>XXI.</w:t>
      </w:r>
      <w:r w:rsidRPr="00D90A12">
        <w:rPr>
          <w:rFonts w:cstheme="minorHAnsi"/>
          <w:b/>
          <w:smallCaps/>
          <w:lang w:bidi="pl-PL"/>
        </w:rPr>
        <w:tab/>
        <w:t>Opis kryteriów oceny ofert i sposobu   oceny ofert.</w:t>
      </w:r>
    </w:p>
    <w:bookmarkEnd w:id="2"/>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Przy wyborze oferty Zamawiający będzie się kierował kryteriami </w:t>
      </w:r>
      <w:r w:rsidRPr="00D90A12">
        <w:rPr>
          <w:rFonts w:eastAsia="Batang" w:cstheme="minorHAnsi"/>
          <w:lang w:eastAsia="x-none" w:bidi="pl-PL"/>
        </w:rPr>
        <w:t>określonymi poniżej</w:t>
      </w:r>
      <w:r w:rsidRPr="00D90A12">
        <w:rPr>
          <w:rFonts w:eastAsia="Batang" w:cstheme="minorHAnsi"/>
          <w:lang w:val="x-none" w:eastAsia="x-none" w:bidi="pl-PL"/>
        </w:rPr>
        <w:t>.</w:t>
      </w:r>
    </w:p>
    <w:p w:rsidR="00E40407" w:rsidRPr="00D90A12" w:rsidRDefault="00E40407" w:rsidP="002C7B7D">
      <w:pPr>
        <w:numPr>
          <w:ilvl w:val="0"/>
          <w:numId w:val="14"/>
        </w:numPr>
        <w:spacing w:after="0" w:line="276" w:lineRule="auto"/>
        <w:ind w:left="284" w:hanging="284"/>
        <w:rPr>
          <w:rFonts w:eastAsia="Batang" w:cstheme="minorHAnsi"/>
          <w:lang w:val="x-none" w:eastAsia="x-none" w:bidi="pl-PL"/>
        </w:rPr>
      </w:pPr>
      <w:r w:rsidRPr="00D90A12">
        <w:rPr>
          <w:rFonts w:eastAsia="Batang" w:cstheme="minorHAnsi"/>
          <w:lang w:val="x-none" w:eastAsia="x-none" w:bidi="pl-PL"/>
        </w:rPr>
        <w:t>Ocenie będ</w:t>
      </w:r>
      <w:r w:rsidRPr="00D90A12">
        <w:rPr>
          <w:rFonts w:eastAsia="Batang" w:cstheme="minorHAnsi"/>
          <w:lang w:eastAsia="x-none" w:bidi="pl-PL"/>
        </w:rPr>
        <w:t xml:space="preserve">ą </w:t>
      </w:r>
      <w:r w:rsidRPr="00D90A12">
        <w:rPr>
          <w:rFonts w:eastAsia="Batang" w:cstheme="minorHAnsi"/>
          <w:lang w:val="x-none" w:eastAsia="x-none" w:bidi="pl-PL"/>
        </w:rPr>
        <w:t xml:space="preserve"> podlegać wyłącznie oferty niepodlegające odrzuceniu.</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Za najkorzystniejszą zostanie uznana oferta z </w:t>
      </w:r>
      <w:r w:rsidRPr="00D90A12">
        <w:rPr>
          <w:rFonts w:eastAsia="Batang" w:cstheme="minorHAnsi"/>
          <w:lang w:eastAsia="x-none" w:bidi="pl-PL"/>
        </w:rPr>
        <w:t>najniższą ceną.</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W sytuacji, gdy Zamawiający nie będzie mógł dokonać wyboru najkorzystniejszej oferty ze względu na to, że zostały złożone </w:t>
      </w:r>
      <w:r w:rsidRPr="00D90A12">
        <w:rPr>
          <w:rFonts w:eastAsia="Batang" w:cstheme="minorHAnsi"/>
          <w:lang w:eastAsia="x-none" w:bidi="pl-PL"/>
        </w:rPr>
        <w:t xml:space="preserve">dwie (lub więcej </w:t>
      </w:r>
      <w:r w:rsidRPr="00D90A12">
        <w:rPr>
          <w:rFonts w:eastAsia="Batang" w:cstheme="minorHAnsi"/>
          <w:lang w:val="x-none" w:eastAsia="x-none" w:bidi="pl-PL"/>
        </w:rPr>
        <w:t>ofert</w:t>
      </w:r>
      <w:r w:rsidRPr="00D90A12">
        <w:rPr>
          <w:rFonts w:eastAsia="Batang" w:cstheme="minorHAnsi"/>
          <w:lang w:eastAsia="x-none" w:bidi="pl-PL"/>
        </w:rPr>
        <w:t>)</w:t>
      </w:r>
      <w:r w:rsidRPr="00D90A12">
        <w:rPr>
          <w:rFonts w:eastAsia="Batang" w:cstheme="minorHAnsi"/>
          <w:lang w:val="x-none" w:eastAsia="x-none" w:bidi="pl-PL"/>
        </w:rPr>
        <w:t xml:space="preserve"> o takiej samej </w:t>
      </w:r>
      <w:r w:rsidRPr="00D90A12">
        <w:rPr>
          <w:rFonts w:eastAsia="Batang" w:cstheme="minorHAnsi"/>
          <w:lang w:eastAsia="x-none" w:bidi="pl-PL"/>
        </w:rPr>
        <w:t>cenie</w:t>
      </w:r>
    </w:p>
    <w:p w:rsidR="00E40407" w:rsidRPr="00D90A12" w:rsidRDefault="00E40407" w:rsidP="00E40407">
      <w:pPr>
        <w:spacing w:line="276" w:lineRule="auto"/>
        <w:ind w:left="284"/>
        <w:jc w:val="both"/>
        <w:rPr>
          <w:rFonts w:eastAsia="Batang" w:cstheme="minorHAnsi"/>
          <w:lang w:eastAsia="x-none" w:bidi="pl-PL"/>
        </w:rPr>
      </w:pPr>
      <w:r w:rsidRPr="00D90A12">
        <w:rPr>
          <w:rFonts w:eastAsia="Batang" w:cstheme="minorHAnsi"/>
          <w:lang w:eastAsia="x-none" w:bidi="pl-PL"/>
        </w:rPr>
        <w:t>Zamawiający wezwie wykonawców, którzy złożyli te oferty, do złożenia w terminie określonym przez zamawiającego  ofert dodatkowych zawierających nowa cenę.</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eastAsia="x-none" w:bidi="pl-PL"/>
        </w:rPr>
        <w:t>Wykonawcy składając oferty dodatkowe, nie mogą zaoferować cen wyższych niż zaoferowane w</w:t>
      </w:r>
      <w:r w:rsidR="00514D91">
        <w:rPr>
          <w:rFonts w:eastAsia="Batang" w:cstheme="minorHAnsi"/>
          <w:lang w:eastAsia="x-none" w:bidi="pl-PL"/>
        </w:rPr>
        <w:t> </w:t>
      </w:r>
      <w:r w:rsidRPr="00D90A12">
        <w:rPr>
          <w:rFonts w:eastAsia="Batang" w:cstheme="minorHAnsi"/>
          <w:lang w:eastAsia="x-none" w:bidi="pl-PL"/>
        </w:rPr>
        <w:t xml:space="preserve">uprzednio złożonych ofertach. </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Zamawiający wybiera najkorzystniejszą ofertą w terminie związania ofertą określonym w SWZ.</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Jeżeli termin związania ofertą upłynie przed wyborem najkorzystniejszej oferty, Zamawiający wezwie Wykonawc</w:t>
      </w:r>
      <w:r w:rsidRPr="00D90A12">
        <w:rPr>
          <w:rFonts w:eastAsia="Batang" w:cstheme="minorHAnsi"/>
          <w:lang w:eastAsia="x-none" w:bidi="pl-PL"/>
        </w:rPr>
        <w:t>ę</w:t>
      </w:r>
      <w:r w:rsidRPr="00D90A12">
        <w:rPr>
          <w:rFonts w:eastAsia="Batang" w:cstheme="minorHAnsi"/>
          <w:lang w:val="x-none" w:eastAsia="x-none" w:bidi="pl-PL"/>
        </w:rPr>
        <w:fldChar w:fldCharType="begin"/>
      </w:r>
      <w:r w:rsidRPr="00D90A12">
        <w:rPr>
          <w:rFonts w:eastAsia="Batang" w:cstheme="minorHAnsi"/>
          <w:lang w:val="x-none" w:eastAsia="x-none" w:bidi="pl-PL"/>
        </w:rPr>
        <w:instrText xml:space="preserve"> LISTNUM </w:instrText>
      </w:r>
      <w:r w:rsidRPr="00D90A12">
        <w:rPr>
          <w:rFonts w:eastAsia="Batang" w:cstheme="minorHAnsi"/>
          <w:lang w:val="x-none" w:eastAsia="x-none" w:bidi="pl-PL"/>
        </w:rPr>
        <w:fldChar w:fldCharType="end"/>
      </w:r>
      <w:r w:rsidRPr="00D90A12">
        <w:rPr>
          <w:rFonts w:eastAsia="Batang" w:cstheme="minorHAnsi"/>
          <w:lang w:val="x-none" w:eastAsia="x-none" w:bidi="pl-PL"/>
        </w:rPr>
        <w:t>, którego oferta otrzymała najwyższą ocen</w:t>
      </w:r>
      <w:r w:rsidRPr="00D90A12">
        <w:rPr>
          <w:rFonts w:eastAsia="Batang" w:cstheme="minorHAnsi"/>
          <w:lang w:eastAsia="x-none" w:bidi="pl-PL"/>
        </w:rPr>
        <w:t>ę</w:t>
      </w:r>
      <w:r w:rsidRPr="00D90A12">
        <w:rPr>
          <w:rFonts w:eastAsia="Batang" w:cstheme="minorHAnsi"/>
          <w:lang w:val="x-none" w:eastAsia="x-none" w:bidi="pl-PL"/>
        </w:rPr>
        <w:t>, do wyrażenia, w wyznaczonym przez Zamawiającego terminie, pisemnej zgody na wybór jego oferty.</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 W przypadku braku zgody, o której mowa w ust. </w:t>
      </w:r>
      <w:r w:rsidRPr="00D90A12">
        <w:rPr>
          <w:rFonts w:eastAsia="Batang" w:cstheme="minorHAnsi"/>
          <w:lang w:eastAsia="x-none" w:bidi="pl-PL"/>
        </w:rPr>
        <w:t>8</w:t>
      </w:r>
      <w:r w:rsidRPr="00D90A12">
        <w:rPr>
          <w:rFonts w:eastAsia="Batang" w:cstheme="minorHAnsi"/>
          <w:lang w:val="x-none" w:eastAsia="x-none" w:bidi="pl-PL"/>
        </w:rPr>
        <w:t>, oferta podlega odrzuceniu, a Zamawiający zwraca sią o wyrażenie takiej zgody do kolejnego Wykonawcy, którego oferta została najwyżej oceniona, chyba</w:t>
      </w:r>
      <w:r w:rsidRPr="00D90A12">
        <w:rPr>
          <w:rFonts w:eastAsia="Batang" w:cstheme="minorHAnsi"/>
          <w:lang w:eastAsia="x-none" w:bidi="pl-PL"/>
        </w:rPr>
        <w:t>,</w:t>
      </w:r>
      <w:r w:rsidRPr="00D90A12">
        <w:rPr>
          <w:rFonts w:eastAsia="Batang" w:cstheme="minorHAnsi"/>
          <w:lang w:val="x-none" w:eastAsia="x-none" w:bidi="pl-PL"/>
        </w:rPr>
        <w:t xml:space="preserve"> </w:t>
      </w:r>
      <w:r w:rsidRPr="00D90A12">
        <w:rPr>
          <w:rFonts w:eastAsia="Batang" w:cstheme="minorHAnsi"/>
          <w:lang w:eastAsia="x-none" w:bidi="pl-PL"/>
        </w:rPr>
        <w:t>ż</w:t>
      </w:r>
      <w:r w:rsidRPr="00D90A12">
        <w:rPr>
          <w:rFonts w:eastAsia="Batang" w:cstheme="minorHAnsi"/>
          <w:lang w:val="x-none" w:eastAsia="x-none" w:bidi="pl-PL"/>
        </w:rPr>
        <w:t xml:space="preserve">e zachodzą przesłanki </w:t>
      </w:r>
      <w:r w:rsidRPr="00D90A12">
        <w:rPr>
          <w:rFonts w:eastAsia="Batang" w:cstheme="minorHAnsi"/>
          <w:lang w:eastAsia="x-none" w:bidi="pl-PL"/>
        </w:rPr>
        <w:t xml:space="preserve">  </w:t>
      </w:r>
      <w:r w:rsidRPr="00D90A12">
        <w:rPr>
          <w:rFonts w:eastAsia="Batang" w:cstheme="minorHAnsi"/>
          <w:lang w:val="x-none" w:eastAsia="x-none" w:bidi="pl-PL"/>
        </w:rPr>
        <w:t>do unieważnienia postępowania.</w:t>
      </w:r>
    </w:p>
    <w:p w:rsidR="00E40407" w:rsidRPr="00BE1A74" w:rsidRDefault="00E40407" w:rsidP="002C7B7D">
      <w:pPr>
        <w:numPr>
          <w:ilvl w:val="0"/>
          <w:numId w:val="14"/>
        </w:numPr>
        <w:spacing w:after="0" w:line="276" w:lineRule="auto"/>
        <w:ind w:left="142" w:hanging="142"/>
        <w:jc w:val="both"/>
        <w:rPr>
          <w:rFonts w:cstheme="minorHAnsi"/>
          <w:smallCaps/>
        </w:rPr>
      </w:pPr>
      <w:r w:rsidRPr="00D90A12">
        <w:rPr>
          <w:rFonts w:cstheme="minorHAnsi"/>
          <w:lang w:eastAsia="x-none"/>
        </w:rPr>
        <w:t>Kryteria i ich opis:</w:t>
      </w:r>
    </w:p>
    <w:p w:rsidR="00BE1A74" w:rsidRPr="00D90A12" w:rsidRDefault="00BE1A74" w:rsidP="00BE1A74">
      <w:pPr>
        <w:spacing w:after="0" w:line="276" w:lineRule="auto"/>
        <w:ind w:left="142"/>
        <w:jc w:val="both"/>
        <w:rPr>
          <w:rFonts w:cstheme="minorHAnsi"/>
          <w:smallCaps/>
        </w:rPr>
      </w:pPr>
    </w:p>
    <w:p w:rsidR="00E40407"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w:t>
      </w:r>
      <w:bookmarkStart w:id="3" w:name="_Hlk200444526"/>
      <w:r w:rsidRPr="00D90A12">
        <w:rPr>
          <w:rFonts w:cstheme="minorHAnsi"/>
          <w:lang w:eastAsia="x-none"/>
        </w:rPr>
        <w:t>kryterium</w:t>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007D5418">
        <w:rPr>
          <w:rFonts w:cstheme="minorHAnsi"/>
          <w:lang w:eastAsia="x-none"/>
        </w:rPr>
        <w:t>w</w:t>
      </w:r>
      <w:r w:rsidRPr="00D90A12">
        <w:rPr>
          <w:rFonts w:cstheme="minorHAnsi"/>
          <w:lang w:eastAsia="x-none"/>
        </w:rPr>
        <w:t>aga kryterium</w:t>
      </w:r>
    </w:p>
    <w:p w:rsidR="00E40407" w:rsidRPr="00D90A12" w:rsidRDefault="00E40407" w:rsidP="00582EC4">
      <w:pPr>
        <w:spacing w:after="0" w:line="240" w:lineRule="auto"/>
        <w:ind w:left="284"/>
        <w:jc w:val="both"/>
        <w:rPr>
          <w:rFonts w:cstheme="minorHAnsi"/>
          <w:lang w:eastAsia="x-none"/>
        </w:rPr>
      </w:pPr>
    </w:p>
    <w:p w:rsidR="00E40407"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a) cena             </w:t>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t xml:space="preserve">   </w:t>
      </w:r>
      <w:r w:rsidR="00582EC4">
        <w:rPr>
          <w:rFonts w:cstheme="minorHAnsi"/>
          <w:lang w:eastAsia="x-none"/>
        </w:rPr>
        <w:t xml:space="preserve">   </w:t>
      </w:r>
      <w:r w:rsidRPr="00D90A12">
        <w:rPr>
          <w:rFonts w:cstheme="minorHAnsi"/>
          <w:lang w:eastAsia="x-none"/>
        </w:rPr>
        <w:t xml:space="preserve">       60 %</w:t>
      </w:r>
    </w:p>
    <w:p w:rsidR="00953ADE"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b) </w:t>
      </w:r>
      <w:r w:rsidR="00953ADE">
        <w:rPr>
          <w:rFonts w:cstheme="minorHAnsi"/>
          <w:lang w:eastAsia="x-none"/>
        </w:rPr>
        <w:t xml:space="preserve">termin </w:t>
      </w:r>
      <w:r w:rsidR="004E0D30">
        <w:rPr>
          <w:rFonts w:cstheme="minorHAnsi"/>
          <w:lang w:eastAsia="x-none"/>
        </w:rPr>
        <w:t xml:space="preserve">dostawy </w:t>
      </w:r>
      <w:r w:rsidR="008E595A">
        <w:rPr>
          <w:rFonts w:cstheme="minorHAnsi"/>
          <w:lang w:eastAsia="x-none"/>
        </w:rPr>
        <w:t>dzierżawionych butli</w:t>
      </w:r>
      <w:r w:rsidR="00953ADE">
        <w:rPr>
          <w:rFonts w:cstheme="minorHAnsi"/>
          <w:lang w:eastAsia="x-none"/>
        </w:rPr>
        <w:t xml:space="preserve">     </w:t>
      </w:r>
      <w:r w:rsidR="008E595A">
        <w:rPr>
          <w:rFonts w:cstheme="minorHAnsi"/>
          <w:lang w:eastAsia="x-none"/>
        </w:rPr>
        <w:t xml:space="preserve">    </w:t>
      </w:r>
      <w:r w:rsidR="00953ADE">
        <w:rPr>
          <w:rFonts w:cstheme="minorHAnsi"/>
          <w:lang w:eastAsia="x-none"/>
        </w:rPr>
        <w:t xml:space="preserve">                 </w:t>
      </w:r>
      <w:r w:rsidR="00EB5950">
        <w:rPr>
          <w:rFonts w:cstheme="minorHAnsi"/>
          <w:lang w:eastAsia="x-none"/>
        </w:rPr>
        <w:t>4</w:t>
      </w:r>
      <w:r w:rsidR="00953ADE">
        <w:rPr>
          <w:rFonts w:cstheme="minorHAnsi"/>
          <w:lang w:eastAsia="x-none"/>
        </w:rPr>
        <w:t>0 %</w:t>
      </w:r>
    </w:p>
    <w:bookmarkEnd w:id="3"/>
    <w:p w:rsidR="00E40407" w:rsidRDefault="00E40407" w:rsidP="00E40407">
      <w:pPr>
        <w:spacing w:line="276" w:lineRule="auto"/>
        <w:ind w:left="284"/>
        <w:jc w:val="both"/>
        <w:rPr>
          <w:rFonts w:cstheme="minorHAnsi"/>
          <w:b/>
          <w:lang w:eastAsia="x-none"/>
        </w:rPr>
      </w:pPr>
    </w:p>
    <w:p w:rsidR="00E40407" w:rsidRPr="00D90A12" w:rsidRDefault="00E40407" w:rsidP="002C7B7D">
      <w:pPr>
        <w:numPr>
          <w:ilvl w:val="0"/>
          <w:numId w:val="27"/>
        </w:numPr>
        <w:spacing w:after="0" w:line="276" w:lineRule="auto"/>
        <w:jc w:val="both"/>
        <w:rPr>
          <w:rFonts w:cstheme="minorHAnsi"/>
          <w:b/>
          <w:lang w:eastAsia="x-none"/>
        </w:rPr>
      </w:pPr>
      <w:r w:rsidRPr="00D90A12">
        <w:rPr>
          <w:rFonts w:cstheme="minorHAnsi"/>
          <w:b/>
          <w:lang w:eastAsia="x-none"/>
        </w:rPr>
        <w:t xml:space="preserve">cena </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Maksymalna ilość możliwych do uzyskania punktów: 60 punktów</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Przez cenę zamówienia zamawiający rozumie łączną cenę za całość przedmiotu zamówienia, stanowiącą całkowite wynagrodzenie wykonawcy.</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Liczbę punktów, jaką uzyskała badana oferta zamawiający obliczy w następujący sposób:</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Oferta z najniższą oferowaną ceną brutto „</w:t>
      </w:r>
      <w:proofErr w:type="spellStart"/>
      <w:r w:rsidRPr="00D90A12">
        <w:rPr>
          <w:rFonts w:cstheme="minorHAnsi"/>
          <w:lang w:eastAsia="x-none"/>
        </w:rPr>
        <w:t>cmin</w:t>
      </w:r>
      <w:proofErr w:type="spellEnd"/>
      <w:r w:rsidRPr="00D90A12">
        <w:rPr>
          <w:rFonts w:cstheme="minorHAnsi"/>
          <w:lang w:eastAsia="x-none"/>
        </w:rPr>
        <w:t>”  otrzymuje punktów 60.</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Każda inna oferta „c” otrzymuje ilość punktów w kryterium cena wynikającą z wyliczenia wg wzoru</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w:t>
      </w:r>
      <w:proofErr w:type="spellStart"/>
      <w:r w:rsidRPr="00D90A12">
        <w:rPr>
          <w:rFonts w:cstheme="minorHAnsi"/>
          <w:lang w:eastAsia="x-none"/>
        </w:rPr>
        <w:t>cmin</w:t>
      </w:r>
      <w:proofErr w:type="spellEnd"/>
      <w:r w:rsidRPr="00D90A12">
        <w:rPr>
          <w:rFonts w:cstheme="minorHAnsi"/>
          <w:lang w:eastAsia="x-none"/>
        </w:rPr>
        <w:t>/c)*60 = C</w:t>
      </w:r>
    </w:p>
    <w:p w:rsidR="00E40407" w:rsidRPr="00D90A12" w:rsidRDefault="00E40407" w:rsidP="00E40407">
      <w:pPr>
        <w:spacing w:line="276" w:lineRule="auto"/>
        <w:ind w:left="284"/>
        <w:jc w:val="both"/>
        <w:rPr>
          <w:rFonts w:cstheme="minorHAnsi"/>
          <w:lang w:eastAsia="x-none"/>
        </w:rPr>
      </w:pPr>
      <w:proofErr w:type="spellStart"/>
      <w:r w:rsidRPr="00D90A12">
        <w:rPr>
          <w:rFonts w:cstheme="minorHAnsi"/>
          <w:lang w:eastAsia="x-none"/>
        </w:rPr>
        <w:t>cmin</w:t>
      </w:r>
      <w:proofErr w:type="spellEnd"/>
      <w:r w:rsidRPr="00D90A12">
        <w:rPr>
          <w:rFonts w:cstheme="minorHAnsi"/>
          <w:lang w:eastAsia="x-none"/>
        </w:rPr>
        <w:t xml:space="preserve"> – najniższa oferowana cena</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c</w:t>
      </w:r>
      <w:r w:rsidRPr="00D90A12">
        <w:rPr>
          <w:rFonts w:cstheme="minorHAnsi"/>
          <w:lang w:eastAsia="x-none"/>
        </w:rPr>
        <w:tab/>
        <w:t>- cena badanej oferty</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C</w:t>
      </w:r>
      <w:r w:rsidRPr="00D90A12">
        <w:rPr>
          <w:rFonts w:cstheme="minorHAnsi"/>
          <w:lang w:eastAsia="x-none"/>
        </w:rPr>
        <w:tab/>
        <w:t>- liczba punktów uzyskanych przez ofertę z kryterium cena</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lastRenderedPageBreak/>
        <w:t>(przy przeliczaniu liczbę punktów zamawiający zaokrągla w dół do dwóch liczb po przecinku np. liczba punktów 4,543 zostanie zaokrąglona do 4,54)</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Sposób obliczania ceny, jaki wykonawcy powinni przyjąć w ofertach:</w:t>
      </w:r>
    </w:p>
    <w:p w:rsidR="00E40407" w:rsidRDefault="00E40407" w:rsidP="00E40407">
      <w:pPr>
        <w:spacing w:line="276" w:lineRule="auto"/>
        <w:ind w:left="284"/>
        <w:jc w:val="both"/>
        <w:rPr>
          <w:rFonts w:cstheme="minorHAnsi"/>
          <w:lang w:eastAsia="x-none"/>
        </w:rPr>
      </w:pPr>
      <w:r w:rsidRPr="00D90A12">
        <w:rPr>
          <w:rFonts w:cstheme="minorHAnsi"/>
          <w:lang w:eastAsia="x-none"/>
        </w:rPr>
        <w:t>cena jednostkowa netto x ilość = wartość netto + podatek vat = wartość brutto</w:t>
      </w:r>
    </w:p>
    <w:p w:rsidR="007D198A" w:rsidRPr="00E42947" w:rsidRDefault="007D198A" w:rsidP="00E40407">
      <w:pPr>
        <w:spacing w:line="276" w:lineRule="auto"/>
        <w:ind w:left="284"/>
        <w:jc w:val="both"/>
        <w:rPr>
          <w:rFonts w:cstheme="minorHAnsi"/>
          <w:lang w:eastAsia="x-none"/>
        </w:rPr>
      </w:pPr>
    </w:p>
    <w:p w:rsidR="00E42947" w:rsidRPr="00E42947" w:rsidRDefault="00E42947" w:rsidP="00E42947">
      <w:pPr>
        <w:jc w:val="both"/>
        <w:rPr>
          <w:rFonts w:cstheme="minorHAnsi"/>
          <w:b/>
          <w:lang w:eastAsia="zh-CN"/>
        </w:rPr>
      </w:pPr>
      <w:r w:rsidRPr="00E42947">
        <w:rPr>
          <w:rFonts w:cstheme="minorHAnsi"/>
          <w:b/>
          <w:lang w:eastAsia="zh-CN"/>
        </w:rPr>
        <w:t>2)</w:t>
      </w:r>
      <w:r w:rsidR="008A1004">
        <w:rPr>
          <w:rFonts w:cstheme="minorHAnsi"/>
          <w:b/>
          <w:lang w:eastAsia="zh-CN"/>
        </w:rPr>
        <w:t xml:space="preserve"> </w:t>
      </w:r>
      <w:r w:rsidRPr="00E42947">
        <w:rPr>
          <w:rFonts w:cstheme="minorHAnsi"/>
          <w:b/>
          <w:lang w:eastAsia="zh-CN"/>
        </w:rPr>
        <w:t>Termin dostawy</w:t>
      </w:r>
      <w:r w:rsidR="008E595A">
        <w:rPr>
          <w:rFonts w:cstheme="minorHAnsi"/>
          <w:b/>
          <w:lang w:eastAsia="zh-CN"/>
        </w:rPr>
        <w:t xml:space="preserve"> dzierżawionych butli</w:t>
      </w:r>
    </w:p>
    <w:p w:rsidR="00E42947" w:rsidRPr="00E42947" w:rsidRDefault="00E42947" w:rsidP="00E42947">
      <w:pPr>
        <w:jc w:val="both"/>
        <w:rPr>
          <w:rFonts w:cstheme="minorHAnsi"/>
        </w:rPr>
      </w:pPr>
      <w:r w:rsidRPr="00E42947">
        <w:rPr>
          <w:rFonts w:cstheme="minorHAnsi"/>
        </w:rPr>
        <w:t xml:space="preserve">Maksymalna ilość możliwych do uzyskania punktów wg kryterium termin dostawy – </w:t>
      </w:r>
      <w:r w:rsidRPr="00E42947">
        <w:rPr>
          <w:rFonts w:cstheme="minorHAnsi"/>
          <w:b/>
        </w:rPr>
        <w:t>40 punktów.</w:t>
      </w:r>
    </w:p>
    <w:p w:rsidR="00E42947" w:rsidRPr="00E42947" w:rsidRDefault="00E42947" w:rsidP="00E42947">
      <w:pPr>
        <w:jc w:val="both"/>
        <w:rPr>
          <w:rFonts w:cstheme="minorHAnsi"/>
        </w:rPr>
      </w:pPr>
      <w:r w:rsidRPr="00E42947">
        <w:rPr>
          <w:rFonts w:cstheme="minorHAnsi"/>
        </w:rPr>
        <w:t xml:space="preserve">Zamawiający określa maksymalny termin dostawy na </w:t>
      </w:r>
      <w:r w:rsidRPr="00E42947">
        <w:rPr>
          <w:rFonts w:cstheme="minorHAnsi"/>
          <w:b/>
        </w:rPr>
        <w:t xml:space="preserve">3 dni </w:t>
      </w:r>
      <w:r w:rsidR="008E595A">
        <w:rPr>
          <w:rFonts w:cstheme="minorHAnsi"/>
          <w:b/>
        </w:rPr>
        <w:t>kalendarzowe</w:t>
      </w:r>
      <w:r w:rsidRPr="00E42947">
        <w:rPr>
          <w:rFonts w:cstheme="minorHAnsi"/>
          <w:b/>
        </w:rPr>
        <w:t xml:space="preserve"> </w:t>
      </w:r>
      <w:r w:rsidRPr="00E42947">
        <w:rPr>
          <w:rFonts w:cstheme="minorHAnsi"/>
        </w:rPr>
        <w:t xml:space="preserve">od złożenia zamówienia. </w:t>
      </w:r>
    </w:p>
    <w:p w:rsidR="00E42947" w:rsidRPr="00E42947" w:rsidRDefault="00E42947" w:rsidP="00E42947">
      <w:pPr>
        <w:jc w:val="both"/>
        <w:rPr>
          <w:rFonts w:cstheme="minorHAnsi"/>
        </w:rPr>
      </w:pPr>
      <w:r w:rsidRPr="00E42947">
        <w:rPr>
          <w:rFonts w:cstheme="minorHAnsi"/>
        </w:rPr>
        <w:t>Jako dni robocze Zamawiający rozumie dni od poniedziałku do piątku.</w:t>
      </w:r>
    </w:p>
    <w:p w:rsidR="00E42947" w:rsidRPr="00E42947" w:rsidRDefault="00E42947" w:rsidP="00E42947">
      <w:pPr>
        <w:jc w:val="both"/>
        <w:rPr>
          <w:rFonts w:cstheme="minorHAnsi"/>
        </w:rPr>
      </w:pPr>
      <w:r w:rsidRPr="00E42947">
        <w:rPr>
          <w:rFonts w:cstheme="minorHAnsi"/>
        </w:rPr>
        <w:t xml:space="preserve">W przypadku, gdy wykonawca zaoferuje 3-dniowy termin dostawy otrzyma </w:t>
      </w:r>
      <w:r w:rsidRPr="00E42947">
        <w:rPr>
          <w:rFonts w:cstheme="minorHAnsi"/>
          <w:b/>
        </w:rPr>
        <w:t>35</w:t>
      </w:r>
      <w:r w:rsidRPr="00E42947">
        <w:rPr>
          <w:rFonts w:cstheme="minorHAnsi"/>
        </w:rPr>
        <w:t xml:space="preserve">  </w:t>
      </w:r>
      <w:r w:rsidRPr="00E42947">
        <w:rPr>
          <w:rFonts w:cstheme="minorHAnsi"/>
          <w:b/>
        </w:rPr>
        <w:t>pkt.</w:t>
      </w:r>
      <w:r w:rsidRPr="00E42947">
        <w:rPr>
          <w:rFonts w:cstheme="minorHAnsi"/>
        </w:rPr>
        <w:t xml:space="preserve"> w kryterium termin dostawy.</w:t>
      </w:r>
    </w:p>
    <w:p w:rsidR="00E42947" w:rsidRPr="00E42947" w:rsidRDefault="00E42947" w:rsidP="00E42947">
      <w:pPr>
        <w:jc w:val="both"/>
        <w:rPr>
          <w:rFonts w:cstheme="minorHAnsi"/>
        </w:rPr>
      </w:pPr>
      <w:r w:rsidRPr="00E42947">
        <w:rPr>
          <w:rFonts w:cstheme="minorHAnsi"/>
        </w:rPr>
        <w:t xml:space="preserve">W przypadku, gdy wykonawca zaoferuje termin dostawy </w:t>
      </w:r>
      <w:r w:rsidRPr="00E42947">
        <w:rPr>
          <w:rFonts w:cstheme="minorHAnsi"/>
          <w:b/>
        </w:rPr>
        <w:t>krótszy niż 3 dni</w:t>
      </w:r>
      <w:r w:rsidR="008E595A">
        <w:rPr>
          <w:rFonts w:cstheme="minorHAnsi"/>
          <w:b/>
        </w:rPr>
        <w:t xml:space="preserve"> kalendarzowe</w:t>
      </w:r>
      <w:r w:rsidRPr="00E42947">
        <w:rPr>
          <w:rFonts w:cstheme="minorHAnsi"/>
        </w:rPr>
        <w:t xml:space="preserve"> (np. 2 dni), otrzyma </w:t>
      </w:r>
      <w:r w:rsidRPr="00E42947">
        <w:rPr>
          <w:rFonts w:cstheme="minorHAnsi"/>
          <w:b/>
        </w:rPr>
        <w:t>40 pkt.</w:t>
      </w:r>
    </w:p>
    <w:p w:rsidR="00E42947" w:rsidRPr="00E42947" w:rsidRDefault="00E42947" w:rsidP="00E42947">
      <w:pPr>
        <w:jc w:val="both"/>
        <w:rPr>
          <w:rFonts w:cstheme="minorHAnsi"/>
        </w:rPr>
      </w:pPr>
      <w:r w:rsidRPr="00E42947">
        <w:rPr>
          <w:rFonts w:cstheme="minorHAnsi"/>
        </w:rPr>
        <w:t>Wykonawca zobowiązany jest zaoferować termin dostawy z dokładnością do dni (np. 1 dzień, 2 dni, itp.).</w:t>
      </w:r>
    </w:p>
    <w:p w:rsidR="00176D83" w:rsidRPr="007D198A" w:rsidRDefault="00E42947" w:rsidP="007D40E1">
      <w:pPr>
        <w:spacing w:line="276" w:lineRule="auto"/>
        <w:jc w:val="both"/>
        <w:rPr>
          <w:rFonts w:cstheme="minorHAnsi"/>
          <w:lang w:eastAsia="x-none"/>
        </w:rPr>
      </w:pPr>
      <w:r w:rsidRPr="00E42947">
        <w:rPr>
          <w:rFonts w:cstheme="minorHAnsi"/>
        </w:rPr>
        <w:t>W przypadku, gdy wykonawca nie określi w ofercie terminu dostawy, zamawiający przyjmie termin dostawy dla tej oferty wynoszący 3 dni</w:t>
      </w:r>
      <w:r w:rsidR="008A1004">
        <w:rPr>
          <w:rFonts w:cstheme="minorHAnsi"/>
        </w:rPr>
        <w:t>.</w:t>
      </w:r>
    </w:p>
    <w:p w:rsidR="00E40407" w:rsidRPr="00D90A12" w:rsidRDefault="00E40407" w:rsidP="002A4858">
      <w:pPr>
        <w:spacing w:line="276" w:lineRule="auto"/>
        <w:jc w:val="both"/>
        <w:rPr>
          <w:rFonts w:cstheme="minorHAnsi"/>
          <w:lang w:eastAsia="x-none"/>
        </w:rPr>
      </w:pPr>
      <w:r w:rsidRPr="00D90A12">
        <w:rPr>
          <w:rFonts w:cstheme="minorHAnsi"/>
          <w:lang w:eastAsia="x-none"/>
        </w:rPr>
        <w:t>W</w:t>
      </w:r>
      <w:r w:rsidRPr="00D90A12">
        <w:rPr>
          <w:rFonts w:cstheme="minorHAnsi"/>
          <w:lang w:val="x-none" w:eastAsia="x-none"/>
        </w:rPr>
        <w:t xml:space="preserve"> postępowaniu zwycięży oferta, która w wyniku oceny otrzyma najwyższą sumę  punktów uzyskanych w</w:t>
      </w:r>
      <w:r w:rsidRPr="00D90A12">
        <w:rPr>
          <w:rFonts w:cstheme="minorHAnsi"/>
          <w:lang w:eastAsia="x-none"/>
        </w:rPr>
        <w:t> </w:t>
      </w:r>
      <w:r w:rsidRPr="00D90A12">
        <w:rPr>
          <w:rFonts w:cstheme="minorHAnsi"/>
          <w:lang w:val="x-none" w:eastAsia="x-none"/>
        </w:rPr>
        <w:t xml:space="preserve">poszczególnych kryteriach i spełni wszystkie wymogi zawarte w ustawie </w:t>
      </w:r>
      <w:r w:rsidR="00FF3F66">
        <w:rPr>
          <w:rFonts w:cstheme="minorHAnsi"/>
          <w:lang w:eastAsia="x-none"/>
        </w:rPr>
        <w:t>P</w:t>
      </w:r>
      <w:proofErr w:type="spellStart"/>
      <w:r w:rsidRPr="00D90A12">
        <w:rPr>
          <w:rFonts w:cstheme="minorHAnsi"/>
          <w:lang w:val="x-none" w:eastAsia="x-none"/>
        </w:rPr>
        <w:t>rawo</w:t>
      </w:r>
      <w:proofErr w:type="spellEnd"/>
      <w:r w:rsidRPr="00D90A12">
        <w:rPr>
          <w:rFonts w:cstheme="minorHAnsi"/>
          <w:lang w:val="x-none" w:eastAsia="x-none"/>
        </w:rPr>
        <w:t xml:space="preserve"> zamówień publicznych i specyfikacji  warunków zamówienia.</w:t>
      </w:r>
    </w:p>
    <w:p w:rsidR="00E40407" w:rsidRDefault="00E40407" w:rsidP="00E40407">
      <w:pPr>
        <w:suppressAutoHyphens/>
        <w:jc w:val="both"/>
        <w:rPr>
          <w:rFonts w:cstheme="minorHAnsi"/>
          <w:lang w:val="x-none" w:eastAsia="ar-SA"/>
        </w:rPr>
      </w:pPr>
      <w:r w:rsidRPr="00D90A12">
        <w:rPr>
          <w:rFonts w:cstheme="minorHAnsi"/>
          <w:lang w:val="x-none" w:eastAsia="ar-SA"/>
        </w:rPr>
        <w:t>Oferty zostaną ocenione przez członków komisji przetargowej.</w:t>
      </w:r>
    </w:p>
    <w:p w:rsidR="007D198A" w:rsidRDefault="007D198A" w:rsidP="00E40407">
      <w:pPr>
        <w:suppressAutoHyphens/>
        <w:jc w:val="both"/>
        <w:rPr>
          <w:rFonts w:cstheme="minorHAnsi"/>
          <w:lang w:val="x-none" w:eastAsia="ar-SA"/>
        </w:rPr>
      </w:pPr>
    </w:p>
    <w:p w:rsidR="00E40407" w:rsidRPr="00D90A12" w:rsidRDefault="00E40407" w:rsidP="00E40407">
      <w:pPr>
        <w:widowControl w:val="0"/>
        <w:shd w:val="clear" w:color="auto" w:fill="BFBFBF"/>
        <w:spacing w:after="60" w:line="276" w:lineRule="auto"/>
        <w:ind w:left="426" w:hanging="426"/>
        <w:jc w:val="both"/>
        <w:rPr>
          <w:rFonts w:eastAsia="Trebuchet MS" w:cstheme="minorHAnsi"/>
          <w:b/>
          <w:lang w:bidi="pl-PL"/>
        </w:rPr>
      </w:pPr>
      <w:r w:rsidRPr="00D90A12">
        <w:rPr>
          <w:rFonts w:eastAsia="Trebuchet MS" w:cstheme="minorHAnsi"/>
          <w:b/>
          <w:lang w:bidi="pl-PL"/>
        </w:rPr>
        <w:t>XXII.</w:t>
      </w:r>
      <w:r w:rsidRPr="00D90A12">
        <w:rPr>
          <w:rFonts w:eastAsia="Trebuchet MS" w:cstheme="minorHAnsi"/>
          <w:b/>
          <w:lang w:bidi="pl-PL"/>
        </w:rPr>
        <w:tab/>
        <w:t>Informacje o formalnościach, jakie muszą zostać dopełnione   po wyborze oferty w celu zawarcia umowy w sprawie zamówienia publicznego.</w:t>
      </w:r>
    </w:p>
    <w:p w:rsidR="008A1004" w:rsidRDefault="008A1004" w:rsidP="008A1004">
      <w:pPr>
        <w:widowControl w:val="0"/>
        <w:spacing w:after="60" w:line="276" w:lineRule="auto"/>
        <w:ind w:left="426" w:right="40"/>
        <w:jc w:val="both"/>
        <w:rPr>
          <w:rFonts w:eastAsia="Trebuchet MS" w:cstheme="minorHAnsi"/>
          <w:lang w:bidi="pl-PL"/>
        </w:rPr>
      </w:pP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zawiera umowę w sprawie zamówienia publicznego, z uwzględnie</w:t>
      </w:r>
      <w:r w:rsidRPr="00D90A12">
        <w:rPr>
          <w:rFonts w:eastAsia="Trebuchet MS" w:cstheme="minorHAnsi"/>
          <w:lang w:bidi="pl-PL"/>
        </w:rPr>
        <w:softHyphen/>
        <w:t xml:space="preserve">niem art. 577 ustawy </w:t>
      </w:r>
      <w:proofErr w:type="spellStart"/>
      <w:r w:rsidRPr="00D90A12">
        <w:rPr>
          <w:rFonts w:eastAsia="Trebuchet MS" w:cstheme="minorHAnsi"/>
          <w:lang w:bidi="pl-PL"/>
        </w:rPr>
        <w:t>Pzp</w:t>
      </w:r>
      <w:proofErr w:type="spellEnd"/>
      <w:r w:rsidRPr="00D90A12">
        <w:rPr>
          <w:rFonts w:eastAsia="Trebuchet MS" w:cstheme="minorHAnsi"/>
          <w:lang w:bidi="pl-PL"/>
        </w:rPr>
        <w:t xml:space="preserve">, w terminie nie krótszym niż </w:t>
      </w:r>
      <w:r w:rsidR="008A1004">
        <w:rPr>
          <w:rFonts w:eastAsia="Trebuchet MS" w:cstheme="minorHAnsi"/>
          <w:lang w:bidi="pl-PL"/>
        </w:rPr>
        <w:t>5</w:t>
      </w:r>
      <w:r w:rsidRPr="00D90A12">
        <w:rPr>
          <w:rFonts w:eastAsia="Trebuchet MS" w:cstheme="minorHAnsi"/>
          <w:lang w:bidi="pl-PL"/>
        </w:rPr>
        <w:t xml:space="preserve"> dni od dnia przesłania zawiado</w:t>
      </w:r>
      <w:r w:rsidRPr="00D90A12">
        <w:rPr>
          <w:rFonts w:eastAsia="Trebuchet MS" w:cstheme="minorHAnsi"/>
          <w:lang w:bidi="pl-PL"/>
        </w:rPr>
        <w:softHyphen/>
        <w:t>mienia o wyborze najkorzystniejszej oferty, jeżeli zawiadomienie to zostało prze</w:t>
      </w:r>
      <w:r w:rsidRPr="00D90A12">
        <w:rPr>
          <w:rFonts w:eastAsia="Trebuchet MS" w:cstheme="minorHAnsi"/>
          <w:lang w:bidi="pl-PL"/>
        </w:rPr>
        <w:softHyphen/>
        <w:t>słane przy użyciu środków komunikacji elektronicznej</w:t>
      </w:r>
      <w:r w:rsidR="007D40E1">
        <w:rPr>
          <w:rFonts w:eastAsia="Trebuchet MS" w:cstheme="minorHAnsi"/>
          <w:lang w:bidi="pl-PL"/>
        </w:rPr>
        <w:t>, albo 10 dni, jeżeli zostało przesłane w inny sposób.</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może zawrzeć umowę w sprawie zamówienia publicznego przed upływem terminu, o którym mowa w ust. 1, jeżeli w postępowaniu o udzielenie zamówienia złożono tylko jedną ofertą.</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 xml:space="preserve"> Wykonawca, którego oferta została wybrana jako najkorzystniejsza, zostanie po</w:t>
      </w:r>
      <w:r w:rsidRPr="00D90A12">
        <w:rPr>
          <w:rFonts w:eastAsia="Trebuchet MS" w:cstheme="minorHAnsi"/>
          <w:lang w:bidi="pl-PL"/>
        </w:rPr>
        <w:softHyphen/>
        <w:t>informowany przez Zamawiającego o miejscu i terminie podpisania umowy.</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 xml:space="preserve">Wykonawca, o którym mowa w ust. 1, ma obowiązek zawrzeć umowę w sprawie zamówienia na </w:t>
      </w:r>
      <w:r w:rsidRPr="00D90A12">
        <w:rPr>
          <w:rFonts w:eastAsia="Trebuchet MS" w:cstheme="minorHAnsi"/>
          <w:lang w:bidi="pl-PL"/>
        </w:rPr>
        <w:lastRenderedPageBreak/>
        <w:t>warunkach określonych w projektowanych postanowieniach umowy, które stanowią Załącznik do SWZ. Umowa zostanie uzupełniona o zapisy wynikające ze złożonej oferty.</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 xml:space="preserve"> Jeżeli Wykonawca, którego oferta została wybrana jako najkorzystniejsza, uchyla się od zawarcia umowy w sprawie zamówienia publicznego Zamawiający może dokonać ponownego badania i</w:t>
      </w:r>
      <w:r w:rsidR="00582EC4">
        <w:rPr>
          <w:rFonts w:eastAsia="Trebuchet MS" w:cstheme="minorHAnsi"/>
          <w:lang w:bidi="pl-PL"/>
        </w:rPr>
        <w:t> </w:t>
      </w:r>
      <w:r w:rsidRPr="00D90A12">
        <w:rPr>
          <w:rFonts w:eastAsia="Trebuchet MS" w:cstheme="minorHAnsi"/>
          <w:lang w:bidi="pl-PL"/>
        </w:rPr>
        <w:t>oceny ofert spośród ofert pozostałych w postępo</w:t>
      </w:r>
      <w:r w:rsidRPr="00D90A12">
        <w:rPr>
          <w:rFonts w:eastAsia="Trebuchet MS" w:cstheme="minorHAnsi"/>
          <w:lang w:bidi="pl-PL"/>
        </w:rPr>
        <w:softHyphen/>
        <w:t>waniu Wykonawców albo unieważnić postępowanie.</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którego oferta zostanie uznana za najkorzystniejszą zostanie niezwłocznie powiadomiony przez zamawiającego o miejscu i terminie zawarcia umowy.</w:t>
      </w:r>
    </w:p>
    <w:p w:rsidR="00E40407" w:rsidRPr="00D90A12" w:rsidRDefault="00E40407" w:rsidP="00E40407">
      <w:pPr>
        <w:widowControl w:val="0"/>
        <w:spacing w:line="276" w:lineRule="auto"/>
        <w:ind w:left="426" w:right="40"/>
        <w:jc w:val="both"/>
        <w:rPr>
          <w:rFonts w:eastAsia="Trebuchet MS" w:cstheme="minorHAnsi"/>
          <w:lang w:bidi="pl-PL"/>
        </w:rPr>
      </w:pPr>
    </w:p>
    <w:p w:rsidR="00E40407" w:rsidRPr="00D90A12" w:rsidRDefault="00E40407" w:rsidP="002C7B7D">
      <w:pPr>
        <w:pStyle w:val="Tekstpodstawowy"/>
        <w:numPr>
          <w:ilvl w:val="0"/>
          <w:numId w:val="24"/>
        </w:numPr>
        <w:shd w:val="clear" w:color="auto" w:fill="BFBFBF"/>
        <w:spacing w:after="0" w:line="276" w:lineRule="auto"/>
        <w:ind w:left="709" w:hanging="709"/>
        <w:jc w:val="both"/>
        <w:rPr>
          <w:rFonts w:cstheme="minorHAnsi"/>
          <w:b/>
          <w:smallCaps/>
        </w:rPr>
      </w:pPr>
      <w:r w:rsidRPr="00D90A12">
        <w:rPr>
          <w:rFonts w:cstheme="minorHAnsi"/>
          <w:b/>
          <w:smallCaps/>
        </w:rPr>
        <w:t>Projektowane postanowienia umowy w sprawie zamówienia publicznego, które zostaną wprowadzone do treści tej umowy.</w:t>
      </w:r>
    </w:p>
    <w:p w:rsidR="00E40407" w:rsidRPr="00D90A12" w:rsidRDefault="00E40407" w:rsidP="00E40407">
      <w:pPr>
        <w:pStyle w:val="Tekstpodstawowy"/>
        <w:spacing w:line="276" w:lineRule="auto"/>
        <w:ind w:left="993" w:hanging="360"/>
        <w:rPr>
          <w:rFonts w:cstheme="minorHAnsi"/>
          <w:b/>
          <w:smallCaps/>
        </w:rPr>
      </w:pPr>
    </w:p>
    <w:p w:rsidR="00E40407" w:rsidRDefault="00E40407" w:rsidP="00E40407">
      <w:pPr>
        <w:widowControl w:val="0"/>
        <w:spacing w:line="276" w:lineRule="auto"/>
        <w:ind w:right="40"/>
        <w:jc w:val="both"/>
        <w:rPr>
          <w:rFonts w:eastAsia="Trebuchet MS" w:cstheme="minorHAnsi"/>
          <w:lang w:bidi="pl-PL"/>
        </w:rPr>
      </w:pPr>
      <w:r w:rsidRPr="00D90A12">
        <w:rPr>
          <w:rFonts w:eastAsia="Trebuchet MS" w:cstheme="minorHAnsi"/>
          <w:lang w:bidi="pl-PL"/>
        </w:rPr>
        <w:t xml:space="preserve">Wzór umowy dostawy stanowi załącznik nr </w:t>
      </w:r>
      <w:r w:rsidR="00DD4BCF">
        <w:rPr>
          <w:rFonts w:eastAsia="Trebuchet MS" w:cstheme="minorHAnsi"/>
          <w:lang w:bidi="pl-PL"/>
        </w:rPr>
        <w:t>4</w:t>
      </w:r>
      <w:r w:rsidRPr="00D90A12">
        <w:rPr>
          <w:rFonts w:eastAsia="Trebuchet MS" w:cstheme="minorHAnsi"/>
          <w:lang w:bidi="pl-PL"/>
        </w:rPr>
        <w:t xml:space="preserve">  do SWZ.</w:t>
      </w:r>
    </w:p>
    <w:p w:rsidR="00E40407" w:rsidRPr="00D90A12" w:rsidRDefault="00E40407" w:rsidP="002C7B7D">
      <w:pPr>
        <w:numPr>
          <w:ilvl w:val="0"/>
          <w:numId w:val="24"/>
        </w:numPr>
        <w:shd w:val="clear" w:color="auto" w:fill="BFBFBF"/>
        <w:spacing w:after="0" w:line="276" w:lineRule="auto"/>
        <w:ind w:left="709" w:hanging="709"/>
        <w:jc w:val="both"/>
        <w:rPr>
          <w:rFonts w:cstheme="minorHAnsi"/>
          <w:b/>
          <w:bCs/>
        </w:rPr>
      </w:pPr>
      <w:r w:rsidRPr="00D90A12">
        <w:rPr>
          <w:rFonts w:cstheme="minorHAnsi"/>
          <w:b/>
          <w:bCs/>
        </w:rPr>
        <w:t>Zmiany  treści umowy.</w:t>
      </w:r>
    </w:p>
    <w:p w:rsidR="00E40407" w:rsidRPr="00D90A12" w:rsidRDefault="00E40407" w:rsidP="00E40407">
      <w:pPr>
        <w:suppressAutoHyphens/>
        <w:jc w:val="both"/>
        <w:rPr>
          <w:rFonts w:cstheme="minorHAnsi"/>
        </w:rPr>
      </w:pPr>
    </w:p>
    <w:p w:rsidR="00E40407" w:rsidRPr="00D90A12" w:rsidRDefault="00E42947" w:rsidP="00E40407">
      <w:pPr>
        <w:suppressAutoHyphens/>
        <w:jc w:val="both"/>
        <w:rPr>
          <w:rFonts w:cstheme="minorHAnsi"/>
        </w:rPr>
      </w:pPr>
      <w:r>
        <w:rPr>
          <w:rFonts w:cstheme="minorHAnsi"/>
        </w:rPr>
        <w:t>Z</w:t>
      </w:r>
      <w:r w:rsidR="00E40407" w:rsidRPr="00D90A12">
        <w:rPr>
          <w:rFonts w:cstheme="minorHAnsi"/>
        </w:rPr>
        <w:t xml:space="preserve">miany treści umowy określone są w załączniku nr </w:t>
      </w:r>
      <w:r w:rsidR="00DD4BCF">
        <w:rPr>
          <w:rFonts w:cstheme="minorHAnsi"/>
        </w:rPr>
        <w:t>4</w:t>
      </w:r>
      <w:r w:rsidR="00E40407" w:rsidRPr="00D90A12">
        <w:rPr>
          <w:rFonts w:cstheme="minorHAnsi"/>
        </w:rPr>
        <w:t xml:space="preserve"> do SWZ.</w:t>
      </w:r>
    </w:p>
    <w:p w:rsidR="00E40407" w:rsidRPr="00D90A12" w:rsidRDefault="00E40407" w:rsidP="002C7B7D">
      <w:pPr>
        <w:widowControl w:val="0"/>
        <w:numPr>
          <w:ilvl w:val="0"/>
          <w:numId w:val="24"/>
        </w:numPr>
        <w:shd w:val="clear" w:color="auto" w:fill="BFBFBF"/>
        <w:spacing w:after="72" w:line="276" w:lineRule="auto"/>
        <w:ind w:left="426" w:hanging="426"/>
        <w:rPr>
          <w:rFonts w:eastAsia="Trebuchet MS" w:cstheme="minorHAnsi"/>
          <w:b/>
          <w:lang w:bidi="pl-PL"/>
        </w:rPr>
      </w:pPr>
      <w:r w:rsidRPr="00D90A12">
        <w:rPr>
          <w:rFonts w:eastAsia="Trebuchet MS" w:cstheme="minorHAnsi"/>
          <w:b/>
          <w:lang w:bidi="pl-PL"/>
        </w:rPr>
        <w:t>Pouczenie o środkach ochrony prawnej przysługujących Wykonawcy.</w:t>
      </w:r>
    </w:p>
    <w:p w:rsidR="00E40407" w:rsidRPr="00D90A12" w:rsidRDefault="00E40407" w:rsidP="002C7B7D">
      <w:pPr>
        <w:widowControl w:val="0"/>
        <w:numPr>
          <w:ilvl w:val="0"/>
          <w:numId w:val="16"/>
        </w:numPr>
        <w:spacing w:after="159" w:line="276" w:lineRule="auto"/>
        <w:ind w:left="284" w:right="40" w:hanging="284"/>
        <w:jc w:val="both"/>
        <w:rPr>
          <w:rFonts w:eastAsia="Trebuchet MS" w:cstheme="minorHAnsi"/>
          <w:lang w:bidi="pl-PL"/>
        </w:rPr>
      </w:pPr>
      <w:r w:rsidRPr="00D90A12">
        <w:rPr>
          <w:rFonts w:eastAsia="Trebuchet MS" w:cstheme="minorHAns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E40407" w:rsidRPr="00D90A12" w:rsidRDefault="00E40407" w:rsidP="002C7B7D">
      <w:pPr>
        <w:widowControl w:val="0"/>
        <w:numPr>
          <w:ilvl w:val="0"/>
          <w:numId w:val="16"/>
        </w:numPr>
        <w:spacing w:after="62" w:line="276" w:lineRule="auto"/>
        <w:ind w:left="284" w:hanging="284"/>
        <w:jc w:val="both"/>
        <w:rPr>
          <w:rFonts w:eastAsia="Trebuchet MS" w:cstheme="minorHAnsi"/>
          <w:lang w:bidi="pl-PL"/>
        </w:rPr>
      </w:pPr>
      <w:r w:rsidRPr="00D90A12">
        <w:rPr>
          <w:rFonts w:eastAsia="Trebuchet MS" w:cstheme="minorHAnsi"/>
          <w:lang w:bidi="pl-PL"/>
        </w:rPr>
        <w:t>Odwołanie przysługuje na:</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niezgodną z przepisami ustawy czynność Zamawiającego, podjętą w postępowa</w:t>
      </w:r>
      <w:r w:rsidRPr="00D90A12">
        <w:rPr>
          <w:rFonts w:eastAsia="Trebuchet MS" w:cstheme="minorHAnsi"/>
          <w:lang w:bidi="pl-PL"/>
        </w:rPr>
        <w:softHyphen/>
        <w:t>niu o udzielenie zamówienia, w tym na projektowane postanowienie umowy;</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 xml:space="preserve"> zaniechanie czynności w postępowaniu o udzielenie zamówienia, do której Zamawiający był obowiązany na podstawie ustawy.</w:t>
      </w:r>
    </w:p>
    <w:p w:rsidR="00E40407" w:rsidRPr="00D90A12" w:rsidRDefault="00E40407" w:rsidP="002C7B7D">
      <w:pPr>
        <w:widowControl w:val="0"/>
        <w:numPr>
          <w:ilvl w:val="0"/>
          <w:numId w:val="16"/>
        </w:numPr>
        <w:spacing w:after="120" w:line="276" w:lineRule="auto"/>
        <w:ind w:left="284" w:right="40" w:hanging="284"/>
        <w:jc w:val="both"/>
        <w:rPr>
          <w:rFonts w:eastAsia="Trebuchet MS" w:cstheme="minorHAnsi"/>
          <w:lang w:bidi="pl-PL"/>
        </w:rPr>
      </w:pPr>
      <w:r w:rsidRPr="00D90A12">
        <w:rPr>
          <w:rFonts w:eastAsia="Trebuchet MS" w:cstheme="minorHAnsi"/>
          <w:lang w:bidi="pl-PL"/>
        </w:rPr>
        <w:t>Odwołanie wnosi się do Prezesa Krajowej Izby Odwoławczej w formie pisemnej albo w formie elektronicznej albo w postaci elektronicznej opatrzone podpisem zaufanym.</w:t>
      </w:r>
    </w:p>
    <w:p w:rsidR="00E40407" w:rsidRPr="00D90A12" w:rsidRDefault="00E40407" w:rsidP="002C7B7D">
      <w:pPr>
        <w:pStyle w:val="Bezodstpw"/>
        <w:numPr>
          <w:ilvl w:val="0"/>
          <w:numId w:val="16"/>
        </w:numPr>
        <w:spacing w:line="276" w:lineRule="auto"/>
        <w:ind w:left="284" w:hanging="284"/>
        <w:jc w:val="both"/>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 stronom oraz uczestni</w:t>
      </w:r>
      <w:r w:rsidRPr="00D90A12">
        <w:rPr>
          <w:rFonts w:asciiTheme="minorHAnsi" w:hAnsiTheme="minorHAnsi" w:cstheme="minorHAnsi"/>
          <w:sz w:val="22"/>
          <w:szCs w:val="22"/>
          <w:lang w:bidi="pl-PL"/>
        </w:rPr>
        <w:softHyphen/>
        <w:t xml:space="preserve">kom postępowania odwoławczego przysługuje skarga do </w:t>
      </w:r>
      <w:r w:rsidRPr="00D90A12">
        <w:rPr>
          <w:rFonts w:asciiTheme="minorHAnsi" w:hAnsiTheme="minorHAnsi" w:cstheme="minorHAnsi"/>
          <w:sz w:val="22"/>
          <w:szCs w:val="22"/>
        </w:rPr>
        <w:t>sądu. Skargę wnosi się  do Sądu Okręgowego</w:t>
      </w:r>
      <w:r w:rsidRPr="00D90A12">
        <w:rPr>
          <w:rFonts w:asciiTheme="minorHAnsi" w:hAnsiTheme="minorHAnsi" w:cstheme="minorHAnsi"/>
          <w:sz w:val="22"/>
          <w:szCs w:val="22"/>
          <w:lang w:bidi="pl-PL"/>
        </w:rPr>
        <w:t xml:space="preserve"> w Warszawie za pośrednictwem Prezesa Krajowej Izby Od</w:t>
      </w:r>
      <w:r w:rsidRPr="00D90A12">
        <w:rPr>
          <w:rFonts w:asciiTheme="minorHAnsi" w:hAnsiTheme="minorHAnsi" w:cstheme="minorHAnsi"/>
          <w:sz w:val="22"/>
          <w:szCs w:val="22"/>
          <w:lang w:bidi="pl-PL"/>
        </w:rPr>
        <w:softHyphen/>
        <w:t>woławczej.</w:t>
      </w:r>
    </w:p>
    <w:p w:rsidR="00E40407" w:rsidRPr="00D90A12" w:rsidRDefault="00E40407" w:rsidP="002C7B7D">
      <w:pPr>
        <w:widowControl w:val="0"/>
        <w:numPr>
          <w:ilvl w:val="0"/>
          <w:numId w:val="16"/>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Szczegółowe informacje dotyczące środków ochrony prawnej określone są w Dziale IX „Środki ochrony prawnej”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104B97" w:rsidRPr="00D90A12" w:rsidRDefault="00104B97" w:rsidP="00E40407">
      <w:pPr>
        <w:widowControl w:val="0"/>
        <w:spacing w:line="276" w:lineRule="auto"/>
        <w:ind w:right="40"/>
        <w:jc w:val="both"/>
        <w:rPr>
          <w:rFonts w:eastAsia="Trebuchet MS" w:cstheme="minorHAnsi"/>
          <w:lang w:bidi="pl-PL"/>
        </w:rPr>
      </w:pPr>
    </w:p>
    <w:p w:rsidR="00E40407" w:rsidRPr="00D90A12" w:rsidRDefault="00E40407" w:rsidP="002C7B7D">
      <w:pPr>
        <w:widowControl w:val="0"/>
        <w:numPr>
          <w:ilvl w:val="0"/>
          <w:numId w:val="24"/>
        </w:numPr>
        <w:shd w:val="clear" w:color="auto" w:fill="BFBFBF"/>
        <w:spacing w:after="0" w:line="276" w:lineRule="auto"/>
        <w:ind w:left="851" w:right="40" w:hanging="851"/>
        <w:rPr>
          <w:rFonts w:eastAsia="Trebuchet MS" w:cstheme="minorHAnsi"/>
          <w:b/>
          <w:lang w:bidi="pl-PL"/>
        </w:rPr>
      </w:pPr>
      <w:r w:rsidRPr="00D90A12">
        <w:rPr>
          <w:rFonts w:eastAsia="Trebuchet MS" w:cstheme="minorHAnsi"/>
          <w:b/>
          <w:lang w:bidi="pl-PL"/>
        </w:rPr>
        <w:t>Informacje dodatkowe dotyczące składania ofert</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Niniejsza SWZ oraz wszystkie dokumenty do niej dołączone mogą być użyte jedynie w celu sporządzenia oferty.</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Wykonawca przedstawia ofertę zgodnie z wymaganiami określonymi w niniejszej  SWZ.  </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lastRenderedPageBreak/>
        <w:t>Wykonawca ponosi wszystkie koszty związane z przygotowaniem i złożeniem oferty Zamawiający nie przewiduje zwrotu kosztów udziału w postępowaniu.</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składania ofert wariantowych.</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aukcji elektronicznej i dynamicznego systemu zakupów.</w:t>
      </w:r>
    </w:p>
    <w:p w:rsidR="00E40407" w:rsidRPr="00D90A12" w:rsidRDefault="00E40407" w:rsidP="00E40407">
      <w:pPr>
        <w:widowControl w:val="0"/>
        <w:spacing w:line="276" w:lineRule="auto"/>
        <w:ind w:right="40"/>
        <w:jc w:val="both"/>
        <w:rPr>
          <w:rFonts w:eastAsia="Trebuchet MS" w:cstheme="minorHAnsi"/>
          <w:lang w:bidi="pl-PL"/>
        </w:rPr>
      </w:pPr>
    </w:p>
    <w:p w:rsidR="00E40407" w:rsidRPr="00D90A12" w:rsidRDefault="00E40407" w:rsidP="002C7B7D">
      <w:pPr>
        <w:pStyle w:val="Tekstpodstawowy"/>
        <w:numPr>
          <w:ilvl w:val="0"/>
          <w:numId w:val="25"/>
        </w:numPr>
        <w:shd w:val="clear" w:color="auto" w:fill="BFBFBF"/>
        <w:tabs>
          <w:tab w:val="left" w:pos="709"/>
        </w:tabs>
        <w:spacing w:after="0" w:line="276" w:lineRule="auto"/>
        <w:ind w:left="851" w:hanging="851"/>
        <w:rPr>
          <w:rFonts w:cstheme="minorHAnsi"/>
          <w:b/>
          <w:smallCaps/>
        </w:rPr>
      </w:pPr>
      <w:r w:rsidRPr="00D90A12">
        <w:rPr>
          <w:rFonts w:cstheme="minorHAnsi"/>
          <w:b/>
          <w:smallCaps/>
        </w:rPr>
        <w:t>Klauzula informacyjna dotycząca RODO</w:t>
      </w:r>
    </w:p>
    <w:p w:rsidR="00E40407" w:rsidRPr="00D90A12" w:rsidRDefault="00E40407" w:rsidP="00E40407">
      <w:pPr>
        <w:pStyle w:val="Tekstpodstawowy"/>
        <w:spacing w:line="276" w:lineRule="auto"/>
        <w:ind w:left="4244"/>
        <w:rPr>
          <w:rFonts w:cstheme="minorHAnsi"/>
          <w:b/>
          <w:smallCaps/>
        </w:rPr>
      </w:pPr>
    </w:p>
    <w:p w:rsidR="00E40407" w:rsidRPr="00D90A12" w:rsidRDefault="00E40407" w:rsidP="00E40407">
      <w:pPr>
        <w:spacing w:line="276" w:lineRule="auto"/>
        <w:jc w:val="both"/>
        <w:rPr>
          <w:rFonts w:cstheme="minorHAnsi"/>
          <w:lang w:eastAsia="x-none"/>
        </w:rPr>
      </w:pPr>
      <w:r w:rsidRPr="00D90A12">
        <w:rPr>
          <w:rFonts w:cstheme="minorHAnsi"/>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Z Inspektorem Ochrony Danych można się skontaktować poprzez e-mail </w:t>
      </w:r>
      <w:hyperlink r:id="rId10" w:history="1">
        <w:r w:rsidRPr="00D90A12">
          <w:rPr>
            <w:rStyle w:val="Hipercze"/>
            <w:rFonts w:cstheme="minorHAnsi"/>
            <w:lang w:eastAsia="x-none"/>
          </w:rPr>
          <w:t>robert.tomza@szpital-</w:t>
        </w:r>
      </w:hyperlink>
      <w:r w:rsidRPr="00D90A12">
        <w:rPr>
          <w:rFonts w:cstheme="minorHAnsi"/>
          <w:lang w:eastAsia="x-none"/>
        </w:rPr>
        <w:t xml:space="preserve"> brzozow.pl, lub pisemnie na adres Administratora.</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przetwarzane będą na podstawie art. 6 ust. 1 lit. C</w:t>
      </w:r>
      <w:r w:rsidRPr="00D90A12">
        <w:rPr>
          <w:rFonts w:cstheme="minorHAnsi"/>
          <w:i/>
          <w:lang w:eastAsia="x-none"/>
        </w:rPr>
        <w:t> </w:t>
      </w:r>
      <w:r w:rsidRPr="00D90A12">
        <w:rPr>
          <w:rFonts w:cstheme="minorHAnsi"/>
          <w:lang w:eastAsia="x-none"/>
        </w:rPr>
        <w:t>RODO w celu związanym z postępowaniem o udzielenie niniejszego zamówienia publicznego,</w:t>
      </w:r>
      <w:r w:rsidRPr="00D90A12">
        <w:rPr>
          <w:rFonts w:cstheme="minorHAnsi"/>
          <w:b/>
          <w:lang w:eastAsia="x-none"/>
        </w:rPr>
        <w:t xml:space="preserve"> </w:t>
      </w:r>
      <w:r w:rsidRPr="00D90A12">
        <w:rPr>
          <w:rFonts w:cstheme="minorHAnsi"/>
          <w:lang w:eastAsia="x-none"/>
        </w:rPr>
        <w:t>prowadzonym w</w:t>
      </w:r>
      <w:r w:rsidR="00582EC4">
        <w:rPr>
          <w:rFonts w:cstheme="minorHAnsi"/>
          <w:lang w:eastAsia="x-none"/>
        </w:rPr>
        <w:t> </w:t>
      </w:r>
      <w:r w:rsidRPr="00D90A12">
        <w:rPr>
          <w:rFonts w:cstheme="minorHAnsi"/>
          <w:lang w:eastAsia="x-none"/>
        </w:rPr>
        <w:t>trybie przetargu nieograniczonego;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Odbiorcami danych osobowych Wykonawcy będą osoby lub podmioty, którym udostępniona zostanie dokumentacja postępowania w oparciu o art. 8 oraz art. 96 ust. 3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będą przechowywane, zgodnie z art. 97 ust. 1 ustawy </w:t>
      </w:r>
      <w:proofErr w:type="spellStart"/>
      <w:r w:rsidRPr="00D90A12">
        <w:rPr>
          <w:rFonts w:cstheme="minorHAnsi"/>
          <w:lang w:eastAsia="x-none"/>
        </w:rPr>
        <w:t>Pzp</w:t>
      </w:r>
      <w:proofErr w:type="spellEnd"/>
      <w:r w:rsidRPr="00D90A12">
        <w:rPr>
          <w:rFonts w:cstheme="minorHAnsi"/>
          <w:lang w:eastAsia="x-none"/>
        </w:rPr>
        <w:t>, przez okres 4 lat od dnia zakończenia postępowania o udzielenie zamówienia, a jeżeli czas trwania umowy przekracza 4 lata, okres przechowywania obejmuje cały czas trwania umowy;</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Obowiązek podania przez Wykonawcę danych osobowych bezpośrednio go dotyczących jest wymogiem ustawowym określonym w przepisach ustawy </w:t>
      </w:r>
      <w:proofErr w:type="spellStart"/>
      <w:r w:rsidRPr="00D90A12">
        <w:rPr>
          <w:rFonts w:cstheme="minorHAnsi"/>
          <w:lang w:eastAsia="x-none"/>
        </w:rPr>
        <w:t>Pzp</w:t>
      </w:r>
      <w:proofErr w:type="spellEnd"/>
      <w:r w:rsidRPr="00D90A12">
        <w:rPr>
          <w:rFonts w:cstheme="minorHAnsi"/>
          <w:lang w:eastAsia="x-none"/>
        </w:rPr>
        <w:t>, związanym z udziałem w</w:t>
      </w:r>
      <w:r w:rsidR="00582EC4">
        <w:rPr>
          <w:rFonts w:cstheme="minorHAnsi"/>
          <w:lang w:eastAsia="x-none"/>
        </w:rPr>
        <w:t> </w:t>
      </w:r>
      <w:r w:rsidRPr="00D90A12">
        <w:rPr>
          <w:rFonts w:cstheme="minorHAnsi"/>
          <w:lang w:eastAsia="x-none"/>
        </w:rPr>
        <w:t xml:space="preserve">postępowaniu o udzielenie zamówienia publicznego; konsekwencje niepodania określonych danych wynikają z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 odniesieniu do danych osobowych Wykonawcy decyzje nie będą podejmowane w sposób zautomatyzowany, stosowanie do art. 22 RODO;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Wykonawca posiada:</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na podstawie art. 15 RODO prawo dostępu do swoich danych osobowych;</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D90A12">
        <w:rPr>
          <w:rFonts w:cstheme="minorHAnsi"/>
          <w:lang w:eastAsia="x-none"/>
        </w:rPr>
        <w:t>Pzp</w:t>
      </w:r>
      <w:proofErr w:type="spellEnd"/>
      <w:r w:rsidRPr="00D90A12">
        <w:rPr>
          <w:rFonts w:cstheme="minorHAnsi"/>
          <w:lang w:eastAsia="x-none"/>
        </w:rPr>
        <w:t xml:space="preserve"> oraz nie narusza integralności protokołu oraz jego załączników;</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w:t>
      </w:r>
      <w:r w:rsidRPr="00D90A12">
        <w:rPr>
          <w:rFonts w:cstheme="minorHAnsi"/>
          <w:lang w:eastAsia="x-none"/>
        </w:rPr>
        <w:lastRenderedPageBreak/>
        <w:t xml:space="preserve">fizycznej lub prawnej, lub z uwagi na ważne względy interesu publicznego UE lub państwa członkowskiego;  </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prawo do wniesienia skargi do Prezesa Urzędu Ochrony Danych Osobowych, gdy Wykonawca uzna, że przetwarzanie jego danych osobowych narusza przepisy RODO;</w:t>
      </w:r>
    </w:p>
    <w:p w:rsidR="00E40407" w:rsidRPr="00D90A12" w:rsidRDefault="00E40407" w:rsidP="002C7B7D">
      <w:pPr>
        <w:numPr>
          <w:ilvl w:val="0"/>
          <w:numId w:val="19"/>
        </w:numPr>
        <w:spacing w:after="0" w:line="276" w:lineRule="auto"/>
        <w:jc w:val="both"/>
        <w:rPr>
          <w:rFonts w:cstheme="minorHAnsi"/>
          <w:lang w:eastAsia="x-none"/>
        </w:rPr>
      </w:pPr>
      <w:r w:rsidRPr="00D90A12">
        <w:rPr>
          <w:rFonts w:cstheme="minorHAnsi"/>
          <w:lang w:eastAsia="x-none"/>
        </w:rPr>
        <w:t xml:space="preserve">  Wykonawcy nie przysługuje:</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w związku z art. 17 ust. 3 lit. b, d lub e RODO prawo do usunięcia danych osobowych;</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prawo do przenoszenia danych osobowych, o którym mowa w art. 20 RODO;</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 xml:space="preserve">na podstawie art. 21 RODO prawo sprzeciwu, wobec przetwarzania danych osobowych, gdyż podstawą prawną przetwarzania Pani/Pana danych osobowych jest art. 6 ust. 1 lit. c RODO.  </w:t>
      </w:r>
    </w:p>
    <w:p w:rsidR="007D40E1" w:rsidRDefault="007D40E1" w:rsidP="00E40407">
      <w:pPr>
        <w:spacing w:line="276" w:lineRule="auto"/>
        <w:ind w:left="426" w:firstLine="1"/>
        <w:jc w:val="both"/>
        <w:rPr>
          <w:rFonts w:cstheme="minorHAnsi"/>
          <w:b/>
          <w:lang w:eastAsia="x-none"/>
        </w:rPr>
      </w:pPr>
    </w:p>
    <w:p w:rsidR="00E40407" w:rsidRPr="00D90A12" w:rsidRDefault="00E40407" w:rsidP="00E40407">
      <w:pPr>
        <w:spacing w:line="276" w:lineRule="auto"/>
        <w:ind w:left="426" w:firstLine="1"/>
        <w:jc w:val="both"/>
        <w:rPr>
          <w:rFonts w:cstheme="minorHAnsi"/>
          <w:lang w:eastAsia="x-none"/>
        </w:rPr>
      </w:pPr>
      <w:r w:rsidRPr="00D90A12">
        <w:rPr>
          <w:rFonts w:cstheme="minorHAnsi"/>
          <w:b/>
          <w:lang w:eastAsia="x-none"/>
        </w:rPr>
        <w:t>UWAGA!</w:t>
      </w:r>
    </w:p>
    <w:p w:rsidR="00E40407" w:rsidRPr="00D90A12" w:rsidRDefault="00E40407" w:rsidP="002C7B7D">
      <w:pPr>
        <w:numPr>
          <w:ilvl w:val="0"/>
          <w:numId w:val="21"/>
        </w:numPr>
        <w:spacing w:after="0" w:line="276" w:lineRule="auto"/>
        <w:jc w:val="both"/>
        <w:rPr>
          <w:rFonts w:cstheme="minorHAnsi"/>
          <w:lang w:eastAsia="x-none"/>
        </w:rPr>
      </w:pPr>
      <w:r w:rsidRPr="00D90A12">
        <w:rPr>
          <w:rFonts w:cstheme="minorHAnsi"/>
          <w:bCs/>
          <w:lang w:eastAsia="x-none"/>
        </w:rPr>
        <w:t>Do obowiązków Wykonawcy należą m.in. obowiązki wynikające z RODO, w szczególności obowiązek informacyjny przewidziany w art. 13 RODO względem osób fizycznych</w:t>
      </w:r>
      <w:r w:rsidRPr="00D90A12">
        <w:rPr>
          <w:rFonts w:cstheme="minorHAnsi"/>
          <w:lang w:eastAsia="x-none"/>
        </w:rPr>
        <w:t xml:space="preserve">, których dane osobowe dotyczą i od których dane te Wykonawca bezpośrednio pozyskał.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lang w:eastAsia="x-none"/>
        </w:rPr>
        <w:t xml:space="preserve">Jednakże obowiązek informacyjny wynikający z art. 13 RODO nie będzie miał zastosowania, gdy i w zakresie, w jakim osoba fizyczna, której dane dotyczą, dysponuje już tymi informacjami (vide: art. 13 ust. 4 RODO).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bCs/>
          <w:lang w:eastAsia="x-none"/>
        </w:rPr>
        <w:t>Ponadto, Wykonawca będzie musiał wypełnić obowiązek informacyjny wynikający z art. 14 RODO względem osób fizycznych</w:t>
      </w:r>
      <w:r w:rsidRPr="00D90A12">
        <w:rPr>
          <w:rFonts w:cstheme="minorHAnsi"/>
          <w:lang w:eastAsia="x-none"/>
        </w:rPr>
        <w:t xml:space="preserve">, których dane przekazuje Zamawiającemu i których dane pośrednio pozyskał, chyba że ma zastosowanie  co najmniej jedno z </w:t>
      </w:r>
      <w:proofErr w:type="spellStart"/>
      <w:r w:rsidRPr="00D90A12">
        <w:rPr>
          <w:rFonts w:cstheme="minorHAnsi"/>
          <w:lang w:eastAsia="x-none"/>
        </w:rPr>
        <w:t>wyłączeń</w:t>
      </w:r>
      <w:proofErr w:type="spellEnd"/>
      <w:r w:rsidRPr="00D90A12">
        <w:rPr>
          <w:rFonts w:cstheme="minorHAnsi"/>
          <w:lang w:eastAsia="x-none"/>
        </w:rPr>
        <w:t xml:space="preserve">, o których mowa w art. 14 ust. 5 RODO. </w:t>
      </w:r>
    </w:p>
    <w:p w:rsidR="00E40407" w:rsidRPr="00D90A12" w:rsidRDefault="00E40407" w:rsidP="002C7B7D">
      <w:pPr>
        <w:numPr>
          <w:ilvl w:val="0"/>
          <w:numId w:val="21"/>
        </w:numPr>
        <w:tabs>
          <w:tab w:val="clear" w:pos="540"/>
          <w:tab w:val="num" w:pos="0"/>
        </w:tabs>
        <w:spacing w:after="0" w:line="276" w:lineRule="auto"/>
        <w:jc w:val="both"/>
        <w:rPr>
          <w:rFonts w:cstheme="minorHAnsi"/>
          <w:u w:val="single"/>
          <w:lang w:eastAsia="x-none"/>
        </w:rPr>
      </w:pPr>
      <w:r w:rsidRPr="00D90A12">
        <w:rPr>
          <w:rFonts w:cstheme="minorHAnsi"/>
          <w:u w:val="single"/>
          <w:lang w:eastAsia="x-none"/>
        </w:rPr>
        <w:t>W związku z powyższym Wykonawca składa (o ile dotyczy) stosowne oświadczenie</w:t>
      </w:r>
      <w:r w:rsidRPr="00D90A12">
        <w:rPr>
          <w:rFonts w:cstheme="minorHAnsi"/>
        </w:rPr>
        <w:t xml:space="preserve"> </w:t>
      </w:r>
      <w:r w:rsidRPr="00D90A12">
        <w:rPr>
          <w:rFonts w:cstheme="minorHAnsi"/>
          <w:u w:val="single"/>
          <w:lang w:eastAsia="x-none"/>
        </w:rPr>
        <w:t>- wzór zawarty jest w załączniku  nr 3 do SWZ.</w:t>
      </w:r>
    </w:p>
    <w:p w:rsidR="00E40407" w:rsidRPr="00D90A12" w:rsidRDefault="00E40407" w:rsidP="00E40407">
      <w:pPr>
        <w:spacing w:line="276" w:lineRule="auto"/>
        <w:jc w:val="both"/>
        <w:rPr>
          <w:rFonts w:cstheme="minorHAnsi"/>
          <w:lang w:eastAsia="x-none"/>
        </w:rPr>
      </w:pPr>
    </w:p>
    <w:p w:rsidR="00E40407" w:rsidRPr="00D90A12" w:rsidRDefault="00E40407" w:rsidP="00E40407">
      <w:pPr>
        <w:pStyle w:val="Tekstpodstawowy"/>
        <w:shd w:val="clear" w:color="auto" w:fill="BFBFBF"/>
        <w:spacing w:line="276" w:lineRule="auto"/>
        <w:ind w:left="426" w:hanging="426"/>
        <w:rPr>
          <w:rFonts w:cstheme="minorHAnsi"/>
          <w:b/>
          <w:bCs/>
          <w:smallCaps/>
        </w:rPr>
      </w:pPr>
      <w:r w:rsidRPr="00D90A12">
        <w:rPr>
          <w:rFonts w:cstheme="minorHAnsi"/>
          <w:b/>
          <w:bCs/>
          <w:smallCaps/>
        </w:rPr>
        <w:t>XXVIII. Załączniki stanowiące integralną część Specyfikacji (SWZ).</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1</w:t>
      </w:r>
      <w:r w:rsidR="002A4858">
        <w:rPr>
          <w:rFonts w:asciiTheme="minorHAnsi" w:hAnsiTheme="minorHAnsi" w:cstheme="minorHAnsi"/>
          <w:b/>
          <w:sz w:val="22"/>
          <w:szCs w:val="22"/>
        </w:rPr>
        <w:t xml:space="preserve"> </w:t>
      </w:r>
      <w:r w:rsidRPr="00D90A12">
        <w:rPr>
          <w:rFonts w:asciiTheme="minorHAnsi" w:hAnsiTheme="minorHAnsi" w:cstheme="minorHAnsi"/>
          <w:sz w:val="22"/>
          <w:szCs w:val="22"/>
        </w:rPr>
        <w:t>- opis przedmiotu zamówienia/Formularz oferty.</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2</w:t>
      </w:r>
      <w:r w:rsidRPr="00D90A12">
        <w:rPr>
          <w:rFonts w:asciiTheme="minorHAnsi" w:hAnsiTheme="minorHAnsi" w:cstheme="minorHAnsi"/>
          <w:sz w:val="22"/>
          <w:szCs w:val="22"/>
        </w:rPr>
        <w:t xml:space="preserve"> – oświadczenie Wykonawcy.</w:t>
      </w:r>
    </w:p>
    <w:p w:rsidR="00E40407" w:rsidRPr="00D90A12" w:rsidRDefault="00E40407" w:rsidP="007D40E1">
      <w:pPr>
        <w:pStyle w:val="Bezodstpw"/>
        <w:spacing w:line="276" w:lineRule="auto"/>
        <w:ind w:left="426"/>
        <w:rPr>
          <w:rFonts w:asciiTheme="minorHAnsi" w:hAnsiTheme="minorHAnsi" w:cstheme="minorHAnsi"/>
          <w:b/>
          <w:sz w:val="22"/>
          <w:szCs w:val="22"/>
        </w:rPr>
      </w:pPr>
      <w:r w:rsidRPr="00D90A12">
        <w:rPr>
          <w:rFonts w:asciiTheme="minorHAnsi" w:hAnsiTheme="minorHAnsi" w:cstheme="minorHAnsi"/>
          <w:b/>
          <w:sz w:val="22"/>
          <w:szCs w:val="22"/>
        </w:rPr>
        <w:t>Zał</w:t>
      </w:r>
      <w:r w:rsidR="00582EC4">
        <w:rPr>
          <w:rFonts w:asciiTheme="minorHAnsi" w:hAnsiTheme="minorHAnsi" w:cstheme="minorHAnsi"/>
          <w:b/>
          <w:sz w:val="22"/>
          <w:szCs w:val="22"/>
        </w:rPr>
        <w:t>ą</w:t>
      </w:r>
      <w:r w:rsidRPr="00D90A12">
        <w:rPr>
          <w:rFonts w:asciiTheme="minorHAnsi" w:hAnsiTheme="minorHAnsi" w:cstheme="minorHAnsi"/>
          <w:b/>
          <w:sz w:val="22"/>
          <w:szCs w:val="22"/>
        </w:rPr>
        <w:t xml:space="preserve">cznik nr 3 </w:t>
      </w:r>
      <w:r w:rsidRPr="00D90A12">
        <w:rPr>
          <w:rFonts w:asciiTheme="minorHAnsi" w:hAnsiTheme="minorHAnsi" w:cstheme="minorHAnsi"/>
          <w:sz w:val="22"/>
          <w:szCs w:val="22"/>
        </w:rPr>
        <w:t>–</w:t>
      </w:r>
      <w:r w:rsidRPr="00D90A12">
        <w:rPr>
          <w:rFonts w:asciiTheme="minorHAnsi" w:hAnsiTheme="minorHAnsi" w:cstheme="minorHAnsi"/>
          <w:b/>
          <w:sz w:val="22"/>
          <w:szCs w:val="22"/>
        </w:rPr>
        <w:t xml:space="preserve"> </w:t>
      </w:r>
      <w:r w:rsidRPr="00D90A12">
        <w:rPr>
          <w:rFonts w:asciiTheme="minorHAnsi" w:hAnsiTheme="minorHAnsi" w:cstheme="minorHAnsi"/>
          <w:sz w:val="22"/>
          <w:szCs w:val="22"/>
        </w:rPr>
        <w:t>wzór umowy.</w:t>
      </w:r>
    </w:p>
    <w:p w:rsidR="00582EC4" w:rsidRDefault="00582EC4"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7A0E47" w:rsidRPr="00D90A12" w:rsidRDefault="007D40E1" w:rsidP="007A0E47">
      <w:pPr>
        <w:spacing w:line="480" w:lineRule="auto"/>
        <w:ind w:left="5246" w:firstLine="708"/>
        <w:jc w:val="right"/>
        <w:rPr>
          <w:rFonts w:cstheme="minorHAnsi"/>
          <w:b/>
        </w:rPr>
      </w:pPr>
      <w:r>
        <w:rPr>
          <w:rFonts w:cstheme="minorHAnsi"/>
          <w:b/>
        </w:rPr>
        <w:t>Z</w:t>
      </w:r>
      <w:r w:rsidR="002A4858">
        <w:rPr>
          <w:rFonts w:cstheme="minorHAnsi"/>
          <w:b/>
        </w:rPr>
        <w:t>ałą</w:t>
      </w:r>
      <w:r w:rsidR="007A0E47" w:rsidRPr="00D90A12">
        <w:rPr>
          <w:rFonts w:cstheme="minorHAnsi"/>
          <w:b/>
        </w:rPr>
        <w:t>cznik nr 2 do SWZ</w:t>
      </w:r>
    </w:p>
    <w:p w:rsidR="007A0E47" w:rsidRPr="00D90A12" w:rsidRDefault="007A0E47" w:rsidP="007A0E47">
      <w:pPr>
        <w:spacing w:line="480" w:lineRule="auto"/>
        <w:rPr>
          <w:rFonts w:cstheme="minorHAnsi"/>
          <w:b/>
        </w:rPr>
      </w:pPr>
      <w:r w:rsidRPr="00D90A12">
        <w:rPr>
          <w:rFonts w:cstheme="minorHAnsi"/>
          <w:b/>
        </w:rPr>
        <w:t>Wykonawca:</w:t>
      </w:r>
    </w:p>
    <w:p w:rsidR="007A0E47" w:rsidRPr="00D90A12" w:rsidRDefault="007A0E47" w:rsidP="007A0E47">
      <w:pPr>
        <w:ind w:right="5954"/>
        <w:rPr>
          <w:rFonts w:cstheme="minorHAnsi"/>
        </w:rPr>
      </w:pPr>
      <w:r w:rsidRPr="00D90A12">
        <w:rPr>
          <w:rFonts w:cstheme="minorHAnsi"/>
        </w:rPr>
        <w:t>…………………………………………………………………………………………</w:t>
      </w:r>
      <w:r w:rsidR="00582EC4">
        <w:rPr>
          <w:rFonts w:cstheme="minorHAnsi"/>
        </w:rPr>
        <w:t>……………..</w:t>
      </w:r>
    </w:p>
    <w:p w:rsidR="007A0E47" w:rsidRPr="00D90A12" w:rsidRDefault="007A0E47" w:rsidP="007A0E47">
      <w:pPr>
        <w:ind w:right="5953"/>
        <w:rPr>
          <w:rFonts w:cstheme="minorHAnsi"/>
          <w:i/>
        </w:rPr>
      </w:pPr>
      <w:r w:rsidRPr="00D90A12">
        <w:rPr>
          <w:rFonts w:cstheme="minorHAnsi"/>
          <w:i/>
        </w:rPr>
        <w:t>(pełna nazwa/firma, adres, w</w:t>
      </w:r>
      <w:r w:rsidR="00582EC4">
        <w:rPr>
          <w:rFonts w:cstheme="minorHAnsi"/>
          <w:i/>
        </w:rPr>
        <w:t> </w:t>
      </w:r>
      <w:r w:rsidRPr="00D90A12">
        <w:rPr>
          <w:rFonts w:cstheme="minorHAnsi"/>
          <w:i/>
        </w:rPr>
        <w:t>zależności od podmiotu</w:t>
      </w:r>
      <w:r w:rsidR="00EB5A38">
        <w:rPr>
          <w:rFonts w:cstheme="minorHAnsi"/>
          <w:i/>
        </w:rPr>
        <w:t>.</w:t>
      </w:r>
      <w:r w:rsidRPr="00D90A12">
        <w:rPr>
          <w:rFonts w:cstheme="minorHAnsi"/>
          <w:i/>
        </w:rPr>
        <w:t xml:space="preserve"> </w:t>
      </w:r>
    </w:p>
    <w:p w:rsidR="007A0E47" w:rsidRPr="00D90A12" w:rsidRDefault="007A0E47" w:rsidP="007A0E47">
      <w:pPr>
        <w:rPr>
          <w:rFonts w:cstheme="minorHAnsi"/>
        </w:rPr>
      </w:pP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r w:rsidRPr="00D90A12">
        <w:rPr>
          <w:rFonts w:asciiTheme="minorHAnsi" w:hAnsiTheme="minorHAnsi" w:cstheme="minorHAnsi"/>
          <w:sz w:val="22"/>
          <w:szCs w:val="22"/>
        </w:rPr>
        <w:t xml:space="preserve">Na potrzeby postępowania o udzielenie zamówienia publicznego </w:t>
      </w:r>
      <w:r w:rsidRPr="00D90A12">
        <w:rPr>
          <w:rFonts w:asciiTheme="minorHAnsi" w:hAnsiTheme="minorHAnsi" w:cstheme="minorHAnsi"/>
          <w:sz w:val="22"/>
          <w:szCs w:val="22"/>
          <w:lang w:val="pl-PL"/>
        </w:rPr>
        <w:t>oś</w:t>
      </w:r>
      <w:proofErr w:type="spellStart"/>
      <w:r w:rsidRPr="00D90A12">
        <w:rPr>
          <w:rFonts w:asciiTheme="minorHAnsi" w:hAnsiTheme="minorHAnsi" w:cstheme="minorHAnsi"/>
          <w:sz w:val="22"/>
          <w:szCs w:val="22"/>
        </w:rPr>
        <w:t>wiadczam</w:t>
      </w:r>
      <w:proofErr w:type="spellEnd"/>
      <w:r w:rsidRPr="00D90A12">
        <w:rPr>
          <w:rFonts w:asciiTheme="minorHAnsi" w:hAnsiTheme="minorHAnsi" w:cstheme="minorHAnsi"/>
          <w:sz w:val="22"/>
          <w:szCs w:val="22"/>
        </w:rPr>
        <w:t>, co następuje:</w:t>
      </w: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SPEŁNIANIA WARUNKÓW UDZIAŁU W POSTĘPOWANIU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14E0F" w:rsidRDefault="007A0E47" w:rsidP="00653FD5">
      <w:pPr>
        <w:pStyle w:val="Akapitzlist"/>
        <w:numPr>
          <w:ilvl w:val="0"/>
          <w:numId w:val="28"/>
        </w:numPr>
        <w:spacing w:after="0" w:line="360" w:lineRule="auto"/>
        <w:contextualSpacing/>
        <w:jc w:val="both"/>
        <w:rPr>
          <w:rFonts w:asciiTheme="minorHAnsi" w:hAnsiTheme="minorHAnsi" w:cstheme="minorHAnsi"/>
          <w:bCs/>
          <w:color w:val="000000"/>
        </w:rPr>
      </w:pPr>
      <w:r w:rsidRPr="00D90A12">
        <w:rPr>
          <w:rFonts w:asciiTheme="minorHAnsi" w:hAnsiTheme="minorHAnsi" w:cstheme="minorHAnsi"/>
          <w:b/>
        </w:rPr>
        <w:t>Oświadczam, że spełniam warunki udziału w postępowaniu</w:t>
      </w:r>
      <w:r w:rsidR="00D14E0F">
        <w:rPr>
          <w:rFonts w:asciiTheme="minorHAnsi" w:hAnsiTheme="minorHAnsi" w:cstheme="minorHAnsi"/>
          <w:b/>
        </w:rPr>
        <w:t xml:space="preserve"> </w:t>
      </w:r>
      <w:r w:rsidR="00D14E0F" w:rsidRPr="00D14E0F">
        <w:rPr>
          <w:rFonts w:asciiTheme="minorHAnsi" w:hAnsiTheme="minorHAnsi" w:cstheme="minorHAnsi"/>
        </w:rPr>
        <w:t>w zakresie określonym przez zamawiającego.</w:t>
      </w:r>
    </w:p>
    <w:p w:rsidR="007A0E47" w:rsidRPr="00D90A12" w:rsidRDefault="007A0E47" w:rsidP="007A0E47">
      <w:pPr>
        <w:pStyle w:val="Akapitzlist"/>
        <w:spacing w:after="0" w:line="360" w:lineRule="auto"/>
        <w:contextualSpacing/>
        <w:jc w:val="both"/>
        <w:rPr>
          <w:rFonts w:asciiTheme="minorHAnsi" w:hAnsiTheme="minorHAnsi" w:cstheme="minorHAnsi"/>
          <w:b/>
          <w:bCs/>
          <w:color w:val="000000"/>
        </w:rPr>
      </w:pPr>
      <w:r w:rsidRPr="00D90A12">
        <w:rPr>
          <w:rFonts w:asciiTheme="minorHAnsi" w:hAnsiTheme="minorHAnsi" w:cstheme="minorHAnsi"/>
          <w:b/>
          <w:bCs/>
          <w:color w:val="000000"/>
        </w:rPr>
        <w:t xml:space="preserve">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PRZESŁANEK WYKLUCZENIA Z POSTĘPOWANIA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90A12" w:rsidRDefault="007A0E47" w:rsidP="00653FD5">
      <w:pPr>
        <w:pStyle w:val="Akapitzlist"/>
        <w:numPr>
          <w:ilvl w:val="0"/>
          <w:numId w:val="28"/>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108 ust. 1 ustawy </w:t>
      </w:r>
      <w:proofErr w:type="spellStart"/>
      <w:r w:rsidRPr="00D90A12">
        <w:rPr>
          <w:rFonts w:asciiTheme="minorHAnsi" w:hAnsiTheme="minorHAnsi" w:cstheme="minorHAnsi"/>
        </w:rPr>
        <w:t>Pzp</w:t>
      </w:r>
      <w:proofErr w:type="spellEnd"/>
      <w:r w:rsidRPr="00D90A12">
        <w:rPr>
          <w:rFonts w:asciiTheme="minorHAnsi" w:hAnsiTheme="minorHAnsi" w:cstheme="minorHAnsi"/>
        </w:rPr>
        <w:t>.</w:t>
      </w:r>
    </w:p>
    <w:p w:rsidR="007A0E47" w:rsidRPr="00D90A12" w:rsidRDefault="007A0E47" w:rsidP="00653FD5">
      <w:pPr>
        <w:pStyle w:val="Akapitzlist"/>
        <w:numPr>
          <w:ilvl w:val="0"/>
          <w:numId w:val="28"/>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109 ustawy </w:t>
      </w:r>
      <w:proofErr w:type="spellStart"/>
      <w:r w:rsidRPr="00D90A12">
        <w:rPr>
          <w:rFonts w:asciiTheme="minorHAnsi" w:hAnsiTheme="minorHAnsi" w:cstheme="minorHAnsi"/>
        </w:rPr>
        <w:t>Pzp</w:t>
      </w:r>
      <w:proofErr w:type="spellEnd"/>
      <w:r w:rsidRPr="00D90A12">
        <w:rPr>
          <w:rFonts w:asciiTheme="minorHAnsi" w:hAnsiTheme="minorHAnsi" w:cstheme="minorHAnsi"/>
        </w:rPr>
        <w:t xml:space="preserve"> w zakresie jaki Zamawiający wymagał .</w:t>
      </w:r>
    </w:p>
    <w:p w:rsidR="007A0E47" w:rsidRPr="00D90A12" w:rsidRDefault="007A0E47" w:rsidP="00653FD5">
      <w:pPr>
        <w:pStyle w:val="Akapitzlist"/>
        <w:numPr>
          <w:ilvl w:val="0"/>
          <w:numId w:val="28"/>
        </w:numPr>
        <w:spacing w:after="0" w:line="360" w:lineRule="auto"/>
        <w:contextualSpacing/>
        <w:jc w:val="both"/>
        <w:rPr>
          <w:rFonts w:asciiTheme="minorHAnsi" w:hAnsiTheme="minorHAnsi" w:cstheme="minorHAnsi"/>
        </w:rPr>
      </w:pPr>
      <w:r w:rsidRPr="00D90A12">
        <w:rPr>
          <w:rFonts w:asciiTheme="minorHAnsi" w:hAnsiTheme="minorHAnsi" w:cstheme="minorHAnsi"/>
        </w:rPr>
        <w:t>Oświadczam, że zachodzą/nie zachodzą</w:t>
      </w:r>
      <w:r w:rsidRPr="00D90A12">
        <w:rPr>
          <w:rFonts w:asciiTheme="minorHAnsi" w:hAnsiTheme="minorHAnsi" w:cstheme="minorHAnsi"/>
          <w:b/>
        </w:rPr>
        <w:t>*</w:t>
      </w:r>
      <w:r w:rsidRPr="00D90A12">
        <w:rPr>
          <w:rFonts w:asciiTheme="minorHAnsi" w:hAnsiTheme="minorHAnsi" w:cstheme="minorHAnsi"/>
        </w:rPr>
        <w:t xml:space="preserve"> w stosunku do mnie przesłanki wykluczenia z postępowania na podstawie art.  7 ust. 1 ustawy z dnia 13 kwietnia 2022 r. o szczególnych rozwiązaniach w zakresie przeciwdziałania wspieraniu agresji na Ukrainę oraz służących ochronie bezpieczeństwa narodowego(Dz. U. poz. 835).</w:t>
      </w:r>
    </w:p>
    <w:p w:rsidR="007A0E47" w:rsidRPr="00D90A12" w:rsidRDefault="007A0E47" w:rsidP="007A0E47">
      <w:pPr>
        <w:spacing w:line="360" w:lineRule="auto"/>
        <w:jc w:val="both"/>
        <w:rPr>
          <w:rFonts w:cstheme="minorHAnsi"/>
          <w:i/>
        </w:rPr>
      </w:pPr>
    </w:p>
    <w:p w:rsidR="007A0E47" w:rsidRPr="00D90A12" w:rsidRDefault="007A0E47" w:rsidP="00C222B7">
      <w:pPr>
        <w:spacing w:line="360" w:lineRule="auto"/>
        <w:jc w:val="both"/>
        <w:rPr>
          <w:rFonts w:cstheme="minorHAnsi"/>
        </w:rPr>
      </w:pPr>
      <w:r w:rsidRPr="00D90A12">
        <w:rPr>
          <w:rFonts w:cstheme="minorHAnsi"/>
        </w:rPr>
        <w:t xml:space="preserve">Oświadczam, </w:t>
      </w:r>
      <w:r w:rsidRPr="00D90A12">
        <w:rPr>
          <w:rFonts w:cstheme="minorHAnsi"/>
          <w:b/>
        </w:rPr>
        <w:t>że zachodzą/ nie zachodzą*</w:t>
      </w:r>
      <w:r w:rsidRPr="00D90A12">
        <w:rPr>
          <w:rFonts w:cstheme="minorHAnsi"/>
        </w:rPr>
        <w:t xml:space="preserve"> (nie potrzebne skreślić) w stosunku do mnie podstawy wykluczenia wymienione poniżej z postępowania na podstawie art. …………. ustawy </w:t>
      </w:r>
      <w:proofErr w:type="spellStart"/>
      <w:r w:rsidRPr="00D90A12">
        <w:rPr>
          <w:rFonts w:cstheme="minorHAnsi"/>
        </w:rPr>
        <w:t>Pzp</w:t>
      </w:r>
      <w:proofErr w:type="spellEnd"/>
      <w:r w:rsidRPr="00D90A12">
        <w:rPr>
          <w:rFonts w:cstheme="minorHAnsi"/>
        </w:rPr>
        <w:t xml:space="preserve"> </w:t>
      </w:r>
      <w:r w:rsidRPr="00D90A12">
        <w:rPr>
          <w:rFonts w:cstheme="minorHAnsi"/>
          <w:i/>
        </w:rPr>
        <w:t xml:space="preserve">(podać mającą zastosowanie podstawę wykluczenia spośród wymienionych w art. 108 ust. 1 pkt 1, 2, 5 ustawy </w:t>
      </w:r>
      <w:proofErr w:type="spellStart"/>
      <w:r w:rsidRPr="00D90A12">
        <w:rPr>
          <w:rFonts w:cstheme="minorHAnsi"/>
          <w:i/>
        </w:rPr>
        <w:t>Pzp</w:t>
      </w:r>
      <w:proofErr w:type="spellEnd"/>
      <w:r w:rsidRPr="00D90A12">
        <w:rPr>
          <w:rFonts w:cstheme="minorHAnsi"/>
          <w:i/>
        </w:rPr>
        <w:t xml:space="preserve"> lub art. 109 ustawy </w:t>
      </w:r>
      <w:proofErr w:type="spellStart"/>
      <w:r w:rsidRPr="00D90A12">
        <w:rPr>
          <w:rFonts w:cstheme="minorHAnsi"/>
          <w:i/>
        </w:rPr>
        <w:t>Pzp</w:t>
      </w:r>
      <w:proofErr w:type="spellEnd"/>
      <w:r w:rsidRPr="00D90A12">
        <w:rPr>
          <w:rFonts w:cstheme="minorHAnsi"/>
          <w:i/>
        </w:rPr>
        <w:t>).</w:t>
      </w:r>
      <w:r w:rsidRPr="00D90A12">
        <w:rPr>
          <w:rFonts w:cstheme="minorHAnsi"/>
        </w:rPr>
        <w:t xml:space="preserve"> Jednocześnie oświadczam, że w związku z ww. okolicznością, na podstawie art. 110 ust. 2 ustawy </w:t>
      </w:r>
      <w:proofErr w:type="spellStart"/>
      <w:r w:rsidRPr="00D90A12">
        <w:rPr>
          <w:rFonts w:cstheme="minorHAnsi"/>
        </w:rPr>
        <w:t>Pzp</w:t>
      </w:r>
      <w:proofErr w:type="spellEnd"/>
      <w:r w:rsidRPr="00D90A12">
        <w:rPr>
          <w:rFonts w:cstheme="minorHAnsi"/>
        </w:rPr>
        <w:t xml:space="preserve"> podjąłem następujące środki naprawcze: ……………………………………………………………………………………..……………………………………………                                                                                                              </w:t>
      </w:r>
    </w:p>
    <w:p w:rsidR="007A0E47" w:rsidRPr="00D90A12" w:rsidRDefault="007A0E47" w:rsidP="007A0E47">
      <w:pPr>
        <w:spacing w:line="360" w:lineRule="auto"/>
        <w:jc w:val="both"/>
        <w:rPr>
          <w:rFonts w:cstheme="minorHAnsi"/>
          <w:b/>
          <w:u w:val="single"/>
        </w:rPr>
      </w:pPr>
      <w:r w:rsidRPr="00D90A12">
        <w:rPr>
          <w:rFonts w:cstheme="minorHAnsi"/>
          <w:b/>
          <w:u w:val="single"/>
        </w:rPr>
        <w:t>* właściwe podkreślić</w:t>
      </w:r>
    </w:p>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WIELKOŚCI PRZEDSIĘBIORSTWA: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
        </w:rPr>
      </w:pPr>
    </w:p>
    <w:p w:rsidR="007A0E47" w:rsidRPr="00D90A12" w:rsidRDefault="007A0E47" w:rsidP="007A0E47">
      <w:pPr>
        <w:spacing w:line="360" w:lineRule="auto"/>
        <w:jc w:val="both"/>
        <w:rPr>
          <w:rFonts w:cstheme="minorHAnsi"/>
          <w:bCs/>
        </w:rPr>
      </w:pPr>
      <w:r w:rsidRPr="00D90A12">
        <w:rPr>
          <w:rFonts w:cstheme="minorHAnsi"/>
          <w:bCs/>
        </w:rPr>
        <w:t>Na potrzeby postępowania o udzielenie zamówienia publicznego oświadczam,  że:</w:t>
      </w:r>
    </w:p>
    <w:p w:rsidR="007A0E47" w:rsidRPr="00D90A12" w:rsidRDefault="007A0E47" w:rsidP="00653FD5">
      <w:pPr>
        <w:numPr>
          <w:ilvl w:val="0"/>
          <w:numId w:val="30"/>
        </w:numPr>
        <w:spacing w:after="0" w:line="360" w:lineRule="auto"/>
        <w:ind w:left="709" w:hanging="425"/>
        <w:jc w:val="both"/>
        <w:rPr>
          <w:rFonts w:cstheme="minorHAnsi"/>
          <w:bCs/>
        </w:rPr>
      </w:pPr>
      <w:r w:rsidRPr="00D90A12">
        <w:rPr>
          <w:rFonts w:cstheme="minorHAnsi"/>
          <w:bCs/>
        </w:rPr>
        <w:t>jesteśmy mikroprzedsiębiorstwem*</w:t>
      </w:r>
    </w:p>
    <w:p w:rsidR="007A0E47" w:rsidRPr="00D90A12" w:rsidRDefault="007A0E47" w:rsidP="00653FD5">
      <w:pPr>
        <w:numPr>
          <w:ilvl w:val="0"/>
          <w:numId w:val="30"/>
        </w:numPr>
        <w:spacing w:after="0" w:line="360" w:lineRule="auto"/>
        <w:ind w:left="709" w:hanging="425"/>
        <w:jc w:val="both"/>
        <w:rPr>
          <w:rFonts w:cstheme="minorHAnsi"/>
          <w:bCs/>
        </w:rPr>
      </w:pPr>
      <w:r w:rsidRPr="00D90A12">
        <w:rPr>
          <w:rFonts w:cstheme="minorHAnsi"/>
          <w:bCs/>
        </w:rPr>
        <w:t>jesteśmy małym przedsiębiorstwem*</w:t>
      </w:r>
    </w:p>
    <w:p w:rsidR="007A0E47" w:rsidRPr="00D90A12" w:rsidRDefault="007A0E47" w:rsidP="00653FD5">
      <w:pPr>
        <w:numPr>
          <w:ilvl w:val="0"/>
          <w:numId w:val="30"/>
        </w:numPr>
        <w:spacing w:after="0" w:line="360" w:lineRule="auto"/>
        <w:ind w:left="709" w:hanging="425"/>
        <w:jc w:val="both"/>
        <w:rPr>
          <w:rFonts w:cstheme="minorHAnsi"/>
          <w:bCs/>
        </w:rPr>
      </w:pPr>
      <w:r w:rsidRPr="00D90A12">
        <w:rPr>
          <w:rFonts w:cstheme="minorHAnsi"/>
          <w:bCs/>
        </w:rPr>
        <w:t>jesteśmy średnim przedsiębiorstwem*</w:t>
      </w:r>
    </w:p>
    <w:p w:rsidR="007A0E47" w:rsidRPr="00D90A12" w:rsidRDefault="007A0E47" w:rsidP="00653FD5">
      <w:pPr>
        <w:numPr>
          <w:ilvl w:val="0"/>
          <w:numId w:val="30"/>
        </w:numPr>
        <w:spacing w:after="0" w:line="360" w:lineRule="auto"/>
        <w:ind w:left="709" w:hanging="425"/>
        <w:jc w:val="both"/>
        <w:rPr>
          <w:rFonts w:cstheme="minorHAnsi"/>
          <w:bCs/>
        </w:rPr>
      </w:pPr>
      <w:r w:rsidRPr="00D90A12">
        <w:rPr>
          <w:rFonts w:cstheme="minorHAnsi"/>
          <w:bCs/>
        </w:rPr>
        <w:t>prowadzę jednoosobową działalność gospodarczą*</w:t>
      </w:r>
    </w:p>
    <w:p w:rsidR="007A0E47" w:rsidRPr="00D90A12" w:rsidRDefault="007A0E47" w:rsidP="00653FD5">
      <w:pPr>
        <w:numPr>
          <w:ilvl w:val="0"/>
          <w:numId w:val="29"/>
        </w:numPr>
        <w:spacing w:after="0" w:line="360" w:lineRule="auto"/>
        <w:ind w:hanging="436"/>
        <w:jc w:val="both"/>
        <w:rPr>
          <w:rFonts w:cstheme="minorHAnsi"/>
          <w:bCs/>
        </w:rPr>
      </w:pPr>
      <w:r w:rsidRPr="00D90A12">
        <w:rPr>
          <w:rFonts w:cstheme="minorHAnsi"/>
          <w:bCs/>
        </w:rPr>
        <w:t>jestem osobą fizyczną nieprowadzącą działalności gospodarczej*</w:t>
      </w:r>
    </w:p>
    <w:p w:rsidR="007A0E47" w:rsidRPr="00D90A12" w:rsidRDefault="007A0E47" w:rsidP="00653FD5">
      <w:pPr>
        <w:numPr>
          <w:ilvl w:val="0"/>
          <w:numId w:val="29"/>
        </w:numPr>
        <w:spacing w:after="0" w:line="360" w:lineRule="auto"/>
        <w:ind w:hanging="436"/>
        <w:jc w:val="both"/>
        <w:rPr>
          <w:rFonts w:cstheme="minorHAnsi"/>
          <w:bCs/>
        </w:rPr>
      </w:pPr>
      <w:r w:rsidRPr="00D90A12">
        <w:rPr>
          <w:rFonts w:cstheme="minorHAnsi"/>
          <w:bCs/>
        </w:rPr>
        <w:t>inny rodzaj*</w:t>
      </w:r>
    </w:p>
    <w:p w:rsidR="007A0E47" w:rsidRPr="00D90A12" w:rsidRDefault="007A0E47" w:rsidP="007A0E47">
      <w:pPr>
        <w:spacing w:line="360" w:lineRule="auto"/>
        <w:jc w:val="both"/>
        <w:rPr>
          <w:rFonts w:cstheme="minorHAnsi"/>
          <w:b/>
          <w:bCs/>
          <w:u w:val="single"/>
        </w:rPr>
      </w:pPr>
      <w:r w:rsidRPr="00D90A12">
        <w:rPr>
          <w:rFonts w:cstheme="minorHAnsi"/>
          <w:b/>
          <w:bCs/>
          <w:u w:val="single"/>
        </w:rPr>
        <w:t>* właściwe podkreślić</w:t>
      </w:r>
    </w:p>
    <w:p w:rsidR="007A0E47" w:rsidRPr="00D90A12" w:rsidRDefault="007A0E47" w:rsidP="007A0E47">
      <w:pPr>
        <w:spacing w:line="360" w:lineRule="auto"/>
        <w:jc w:val="both"/>
        <w:rPr>
          <w:rFonts w:cstheme="minorHAnsi"/>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PODWYKONAWSTWA: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p>
    <w:p w:rsidR="007A0E47" w:rsidRPr="00D90A12" w:rsidRDefault="007A0E47" w:rsidP="007A0E47">
      <w:pPr>
        <w:spacing w:line="360" w:lineRule="auto"/>
        <w:jc w:val="both"/>
        <w:rPr>
          <w:rFonts w:cstheme="minorHAnsi"/>
          <w:bCs/>
          <w:iCs/>
        </w:rPr>
      </w:pPr>
      <w:r w:rsidRPr="00D90A12">
        <w:rPr>
          <w:rFonts w:cstheme="minorHAnsi"/>
          <w:bCs/>
          <w:iCs/>
        </w:rPr>
        <w:t>Oświadczamy, że zaoferowany przedmiot zamówienia wykonamy :</w:t>
      </w:r>
    </w:p>
    <w:p w:rsidR="007A0E47" w:rsidRPr="00D90A12" w:rsidRDefault="007A0E47" w:rsidP="00653FD5">
      <w:pPr>
        <w:numPr>
          <w:ilvl w:val="0"/>
          <w:numId w:val="29"/>
        </w:numPr>
        <w:spacing w:after="0" w:line="360" w:lineRule="auto"/>
        <w:jc w:val="both"/>
        <w:rPr>
          <w:rFonts w:cstheme="minorHAnsi"/>
          <w:bCs/>
          <w:iCs/>
        </w:rPr>
      </w:pPr>
      <w:r w:rsidRPr="00D90A12">
        <w:rPr>
          <w:rFonts w:cstheme="minorHAnsi"/>
          <w:bCs/>
          <w:iCs/>
        </w:rPr>
        <w:lastRenderedPageBreak/>
        <w:t>samodzielnie,*</w:t>
      </w:r>
    </w:p>
    <w:p w:rsidR="007A0E47" w:rsidRPr="00D90A12" w:rsidRDefault="007A0E47" w:rsidP="00653FD5">
      <w:pPr>
        <w:numPr>
          <w:ilvl w:val="0"/>
          <w:numId w:val="29"/>
        </w:numPr>
        <w:spacing w:after="0" w:line="360" w:lineRule="auto"/>
        <w:jc w:val="both"/>
        <w:rPr>
          <w:rFonts w:cstheme="minorHAnsi"/>
          <w:bCs/>
          <w:iCs/>
        </w:rPr>
      </w:pPr>
      <w:r w:rsidRPr="00D90A12">
        <w:rPr>
          <w:rFonts w:cstheme="minorHAnsi"/>
          <w:bCs/>
          <w:iCs/>
        </w:rPr>
        <w:t>przy udziale podwykonawców,*</w:t>
      </w:r>
    </w:p>
    <w:p w:rsidR="007A0E47" w:rsidRPr="00D90A12" w:rsidRDefault="007A0E47" w:rsidP="007A0E47">
      <w:pPr>
        <w:spacing w:line="360" w:lineRule="auto"/>
        <w:jc w:val="both"/>
        <w:rPr>
          <w:rFonts w:cstheme="minorHAnsi"/>
          <w:b/>
          <w:bCs/>
          <w:iCs/>
          <w:u w:val="single"/>
        </w:rPr>
      </w:pPr>
      <w:r w:rsidRPr="00D90A12">
        <w:rPr>
          <w:rFonts w:cstheme="minorHAnsi"/>
          <w:b/>
          <w:bCs/>
          <w:iCs/>
          <w:u w:val="single"/>
        </w:rPr>
        <w:t>* właściwe podkreślić</w:t>
      </w:r>
    </w:p>
    <w:p w:rsidR="007A0E47" w:rsidRPr="00D90A12" w:rsidRDefault="007A0E47" w:rsidP="007A0E47">
      <w:pPr>
        <w:spacing w:line="360" w:lineRule="auto"/>
        <w:jc w:val="both"/>
        <w:rPr>
          <w:rFonts w:cstheme="minorHAnsi"/>
          <w:b/>
          <w:bCs/>
          <w:i/>
          <w:iCs/>
          <w:u w:val="single"/>
        </w:rPr>
      </w:pPr>
    </w:p>
    <w:p w:rsidR="007A0E47" w:rsidRPr="00D90A12" w:rsidRDefault="007A0E47" w:rsidP="007A0E47">
      <w:pPr>
        <w:spacing w:line="360" w:lineRule="auto"/>
        <w:jc w:val="both"/>
        <w:rPr>
          <w:rFonts w:cstheme="minorHAnsi"/>
          <w:b/>
        </w:rPr>
      </w:pPr>
      <w:r w:rsidRPr="00D90A12">
        <w:rPr>
          <w:rFonts w:cstheme="minorHAnsi"/>
          <w:b/>
        </w:rPr>
        <w:t>W przypadku, gdy Wykonawca zamierza realizować przedmiot zamówienia za pomocą podwykonawców -wypełnia poniższą treść oświadczenia. Jeżeli nie,  pozostawiamy niewypełnione lub oznaczamy zapisem  - nie dotyczy</w:t>
      </w:r>
    </w:p>
    <w:p w:rsidR="007A0E47" w:rsidRPr="00D90A12" w:rsidRDefault="007A0E47" w:rsidP="007A0E47">
      <w:pPr>
        <w:spacing w:line="360" w:lineRule="auto"/>
        <w:jc w:val="both"/>
        <w:rPr>
          <w:rFonts w:cstheme="minorHAnsi"/>
        </w:rPr>
      </w:pPr>
      <w:r w:rsidRPr="00D90A12">
        <w:rPr>
          <w:rFonts w:cstheme="minorHAnsi"/>
        </w:rPr>
        <w:t>Oświadczam, że następujący/e podmiot/y, które będą uczestniczyły w realizacji przedmiotu zamówienia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Nazwa i adres podwykonawcy</w:t>
            </w:r>
          </w:p>
        </w:tc>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Część zamówienia, którą będzie wykonywał</w:t>
            </w:r>
          </w:p>
        </w:tc>
      </w:tr>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i/>
              </w:rPr>
            </w:pPr>
          </w:p>
        </w:tc>
        <w:tc>
          <w:tcPr>
            <w:tcW w:w="4606" w:type="dxa"/>
            <w:shd w:val="clear" w:color="auto" w:fill="auto"/>
          </w:tcPr>
          <w:p w:rsidR="007A0E47" w:rsidRPr="00D90A12" w:rsidRDefault="007A0E47" w:rsidP="00057F0B">
            <w:pPr>
              <w:spacing w:line="360" w:lineRule="auto"/>
              <w:jc w:val="both"/>
              <w:rPr>
                <w:rFonts w:cstheme="minorHAnsi"/>
                <w:i/>
              </w:rPr>
            </w:pPr>
          </w:p>
        </w:tc>
      </w:tr>
    </w:tbl>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RODO</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r w:rsidRPr="00D90A12">
        <w:rPr>
          <w:rFonts w:cstheme="minorHAnsi"/>
          <w:bCs/>
        </w:rPr>
        <w:t>Na potrzeby postępowania o udzielenie zamówienia publicznego oświadczam, że wypełniłem obowiązki informacyjne przewidziane w art. 13 lub art. 14 rozporządzenia Parlamentu Europejskiego i</w:t>
      </w:r>
      <w:r w:rsidR="00582EC4">
        <w:rPr>
          <w:rFonts w:cstheme="minorHAnsi"/>
          <w:bCs/>
        </w:rPr>
        <w:t> </w:t>
      </w:r>
      <w:r w:rsidRPr="00D90A12">
        <w:rPr>
          <w:rFonts w:cstheme="minorHAnsi"/>
          <w:bCs/>
        </w:rPr>
        <w:t>Rady (UE) 2016/679 z dnia 27 kwietnia 2016 r. w sprawie ochrony osób fizycznych w związku z</w:t>
      </w:r>
      <w:r w:rsidR="00582EC4">
        <w:rPr>
          <w:rFonts w:cstheme="minorHAnsi"/>
          <w:bCs/>
        </w:rPr>
        <w:t> </w:t>
      </w:r>
      <w:r w:rsidRPr="00D90A12">
        <w:rPr>
          <w:rFonts w:cstheme="minorHAnsi"/>
          <w:bCs/>
        </w:rPr>
        <w:t>przetwarzaniem danych osobowych  i w sprawie swobodnego przepływu takich danych oraz uchylenia dyrektywy 95/46/WE (ogólne rozporządzenie o ochronie danych) (Dz. Urz. UE L 119 z</w:t>
      </w:r>
      <w:r w:rsidR="00582EC4">
        <w:rPr>
          <w:rFonts w:cstheme="minorHAnsi"/>
          <w:bCs/>
        </w:rPr>
        <w:t> </w:t>
      </w:r>
      <w:r w:rsidRPr="00D90A12">
        <w:rPr>
          <w:rFonts w:cstheme="minorHAnsi"/>
          <w:bCs/>
        </w:rPr>
        <w:t xml:space="preserve">04.05.2016, str. 1), dalej RODO, wobec osób fizycznych, od których dane osobowe bezpośrednio lub pośrednio pozyskałem w celu ubiegania się o udzielenie zamówienia publicznego w niniejszym postępowaniu </w:t>
      </w:r>
      <w:r w:rsidRPr="00D90A12">
        <w:rPr>
          <w:rFonts w:cstheme="minorHAnsi"/>
          <w:bCs/>
          <w:iCs/>
        </w:rPr>
        <w:t>(wykonawca wykreśla powyższe oświadczenie w przypadku gdy go nie dotyczy).</w:t>
      </w:r>
    </w:p>
    <w:p w:rsidR="007A0E47" w:rsidRPr="00D90A12" w:rsidRDefault="007A0E47" w:rsidP="007A0E47">
      <w:pPr>
        <w:spacing w:line="360" w:lineRule="auto"/>
        <w:jc w:val="both"/>
        <w:rPr>
          <w:rFonts w:cstheme="minorHAnsi"/>
        </w:rPr>
      </w:pPr>
      <w:r w:rsidRPr="00D90A12">
        <w:rPr>
          <w:rFonts w:cstheme="minorHAnsi"/>
        </w:rPr>
        <w:t xml:space="preserve">…………….……. </w:t>
      </w:r>
      <w:r w:rsidRPr="00D90A12">
        <w:rPr>
          <w:rFonts w:cstheme="minorHAnsi"/>
          <w:i/>
        </w:rPr>
        <w:t xml:space="preserve">(miejscowość), </w:t>
      </w:r>
      <w:r w:rsidRPr="00D90A12">
        <w:rPr>
          <w:rFonts w:cstheme="minorHAnsi"/>
        </w:rPr>
        <w:t xml:space="preserve">dnia …………………. r. </w:t>
      </w:r>
    </w:p>
    <w:p w:rsidR="007A0E47" w:rsidRPr="00D90A12" w:rsidRDefault="007A0E47" w:rsidP="007A0E47">
      <w:pPr>
        <w:spacing w:line="360" w:lineRule="auto"/>
        <w:jc w:val="right"/>
        <w:rPr>
          <w:rFonts w:cstheme="minorHAnsi"/>
        </w:rPr>
      </w:pPr>
      <w:r w:rsidRPr="00D90A12">
        <w:rPr>
          <w:rFonts w:cstheme="minorHAnsi"/>
        </w:rPr>
        <w:tab/>
      </w:r>
      <w:r w:rsidRPr="00D90A12">
        <w:rPr>
          <w:rFonts w:cstheme="minorHAnsi"/>
        </w:rPr>
        <w:tab/>
      </w:r>
      <w:r w:rsidRPr="00D90A12">
        <w:rPr>
          <w:rFonts w:cstheme="minorHAnsi"/>
        </w:rPr>
        <w:tab/>
      </w:r>
      <w:r w:rsidRPr="00D90A12">
        <w:rPr>
          <w:rFonts w:cstheme="minorHAnsi"/>
        </w:rPr>
        <w:tab/>
      </w:r>
      <w:r w:rsidRPr="00D90A12">
        <w:rPr>
          <w:rFonts w:cstheme="minorHAnsi"/>
        </w:rPr>
        <w:tab/>
        <w:t xml:space="preserve">                              …………………………………………………………….</w:t>
      </w:r>
    </w:p>
    <w:p w:rsidR="007A0E47" w:rsidRDefault="00EE2D77" w:rsidP="007A0E47">
      <w:pPr>
        <w:spacing w:line="360" w:lineRule="auto"/>
        <w:ind w:left="5664" w:firstLine="708"/>
        <w:jc w:val="both"/>
        <w:rPr>
          <w:rFonts w:cstheme="minorHAnsi"/>
          <w:i/>
        </w:rPr>
      </w:pPr>
      <w:r>
        <w:rPr>
          <w:rFonts w:cstheme="minorHAnsi"/>
          <w:i/>
        </w:rPr>
        <w:t xml:space="preserve">          </w:t>
      </w:r>
      <w:r w:rsidR="007A0E47" w:rsidRPr="00D90A12">
        <w:rPr>
          <w:rFonts w:cstheme="minorHAnsi"/>
          <w:i/>
        </w:rPr>
        <w:t>(podpis)</w:t>
      </w:r>
    </w:p>
    <w:p w:rsidR="007D40E1" w:rsidRDefault="007D40E1" w:rsidP="00EE2D77">
      <w:pPr>
        <w:spacing w:line="360" w:lineRule="auto"/>
        <w:jc w:val="right"/>
        <w:rPr>
          <w:rFonts w:cstheme="minorHAnsi"/>
        </w:rPr>
      </w:pPr>
    </w:p>
    <w:p w:rsidR="007A0E47" w:rsidRPr="00D90A12" w:rsidRDefault="007A0E47" w:rsidP="00EE2D77">
      <w:pPr>
        <w:spacing w:line="360" w:lineRule="auto"/>
        <w:jc w:val="right"/>
        <w:rPr>
          <w:rFonts w:cstheme="minorHAnsi"/>
          <w:b/>
        </w:rPr>
      </w:pPr>
      <w:r w:rsidRPr="00D90A12">
        <w:rPr>
          <w:rFonts w:cstheme="minorHAnsi"/>
        </w:rPr>
        <w:t xml:space="preserve">       </w:t>
      </w:r>
      <w:r w:rsidRPr="00D90A12">
        <w:rPr>
          <w:rFonts w:cstheme="minorHAnsi"/>
          <w:b/>
        </w:rPr>
        <w:t>Załącznik nr 3</w:t>
      </w:r>
      <w:r w:rsidRPr="00D90A12">
        <w:rPr>
          <w:rFonts w:eastAsia="Calibri" w:cstheme="minorHAnsi"/>
        </w:rPr>
        <w:t xml:space="preserve">                                                                                                            </w:t>
      </w:r>
    </w:p>
    <w:p w:rsidR="005B5CEC" w:rsidRDefault="005B5CEC" w:rsidP="005B5CEC">
      <w:pPr>
        <w:jc w:val="both"/>
        <w:rPr>
          <w:b/>
        </w:rPr>
      </w:pPr>
    </w:p>
    <w:p w:rsidR="005B5CEC" w:rsidRDefault="005B5CEC" w:rsidP="005B5CEC">
      <w:pPr>
        <w:jc w:val="both"/>
      </w:pPr>
      <w:r w:rsidRPr="007D40E1">
        <w:t>Wzór umowy zawierający istotne dla zamawiającego postanowienia, które zostaną wprowadzone do treści zawieranej umowy.</w:t>
      </w:r>
    </w:p>
    <w:p w:rsidR="00A65863" w:rsidRPr="00000DEC" w:rsidRDefault="00A65863" w:rsidP="00A65863">
      <w:pPr>
        <w:spacing w:after="0" w:line="240" w:lineRule="auto"/>
        <w:jc w:val="center"/>
        <w:rPr>
          <w:rFonts w:eastAsia="Times New Roman" w:cstheme="minorHAnsi"/>
          <w:b/>
        </w:rPr>
      </w:pPr>
    </w:p>
    <w:p w:rsidR="00A65863" w:rsidRPr="00000DEC" w:rsidRDefault="00A65863" w:rsidP="00A65863">
      <w:pPr>
        <w:suppressAutoHyphens/>
        <w:spacing w:after="0" w:line="240" w:lineRule="auto"/>
        <w:jc w:val="center"/>
        <w:rPr>
          <w:rFonts w:eastAsia="Times New Roman" w:cstheme="minorHAnsi"/>
          <w:b/>
        </w:rPr>
      </w:pPr>
      <w:r w:rsidRPr="00000DEC">
        <w:rPr>
          <w:rFonts w:eastAsia="Times New Roman" w:cstheme="minorHAnsi"/>
          <w:b/>
        </w:rPr>
        <w:t>UMOWA</w:t>
      </w:r>
    </w:p>
    <w:p w:rsidR="00A65863" w:rsidRPr="00000DEC" w:rsidRDefault="00A65863" w:rsidP="00A65863">
      <w:pPr>
        <w:suppressAutoHyphens/>
        <w:spacing w:after="0" w:line="240" w:lineRule="auto"/>
        <w:jc w:val="center"/>
        <w:rPr>
          <w:rFonts w:eastAsia="Times New Roman" w:cstheme="minorHAnsi"/>
          <w:b/>
        </w:rPr>
      </w:pPr>
      <w:r w:rsidRPr="00000DEC">
        <w:rPr>
          <w:rFonts w:eastAsia="Times New Roman" w:cstheme="minorHAnsi"/>
          <w:b/>
        </w:rPr>
        <w:t xml:space="preserve">NR </w:t>
      </w:r>
      <w:proofErr w:type="spellStart"/>
      <w:r w:rsidRPr="00000DEC">
        <w:rPr>
          <w:rFonts w:eastAsia="Times New Roman" w:cstheme="minorHAnsi"/>
          <w:b/>
        </w:rPr>
        <w:t>SZPiGM</w:t>
      </w:r>
      <w:proofErr w:type="spellEnd"/>
      <w:r w:rsidRPr="00000DEC">
        <w:rPr>
          <w:rFonts w:eastAsia="Times New Roman" w:cstheme="minorHAnsi"/>
          <w:b/>
        </w:rPr>
        <w:t xml:space="preserve"> 3810/</w:t>
      </w:r>
      <w:r>
        <w:rPr>
          <w:rFonts w:eastAsia="Times New Roman" w:cstheme="minorHAnsi"/>
          <w:b/>
        </w:rPr>
        <w:t>11</w:t>
      </w:r>
      <w:r w:rsidRPr="00000DEC">
        <w:rPr>
          <w:rFonts w:eastAsia="Times New Roman" w:cstheme="minorHAnsi"/>
          <w:b/>
        </w:rPr>
        <w:t>/202</w:t>
      </w:r>
      <w:r>
        <w:rPr>
          <w:rFonts w:eastAsia="Times New Roman" w:cstheme="minorHAnsi"/>
          <w:b/>
        </w:rPr>
        <w:t>6</w:t>
      </w:r>
    </w:p>
    <w:p w:rsidR="00A65863" w:rsidRPr="00000DEC" w:rsidRDefault="00A65863" w:rsidP="00A65863">
      <w:pPr>
        <w:suppressAutoHyphens/>
        <w:spacing w:after="0" w:line="240" w:lineRule="auto"/>
        <w:jc w:val="center"/>
        <w:rPr>
          <w:rFonts w:eastAsia="Times New Roman" w:cstheme="minorHAnsi"/>
          <w:b/>
        </w:rPr>
      </w:pPr>
    </w:p>
    <w:p w:rsidR="00A65863" w:rsidRPr="00000DEC" w:rsidRDefault="00A65863" w:rsidP="00A65863">
      <w:pPr>
        <w:suppressAutoHyphens/>
        <w:spacing w:after="200" w:line="276" w:lineRule="auto"/>
        <w:ind w:left="720" w:hanging="720"/>
        <w:jc w:val="both"/>
        <w:rPr>
          <w:rFonts w:eastAsia="Times New Roman" w:cstheme="minorHAnsi"/>
        </w:rPr>
      </w:pPr>
      <w:r w:rsidRPr="00000DEC">
        <w:rPr>
          <w:rFonts w:eastAsia="Times New Roman" w:cstheme="minorHAnsi"/>
        </w:rPr>
        <w:t>zawarta w Brzozowie,  pomiędzy:</w:t>
      </w:r>
    </w:p>
    <w:p w:rsidR="00A65863" w:rsidRPr="00000DEC" w:rsidRDefault="00A65863" w:rsidP="00A65863">
      <w:pPr>
        <w:suppressAutoHyphens/>
        <w:spacing w:after="200" w:line="276" w:lineRule="auto"/>
        <w:jc w:val="both"/>
        <w:rPr>
          <w:rFonts w:eastAsia="Times New Roman" w:cstheme="minorHAnsi"/>
        </w:rPr>
      </w:pPr>
      <w:r w:rsidRPr="00000DEC">
        <w:rPr>
          <w:rFonts w:eastAsia="Times New Roman" w:cstheme="minorHAnsi"/>
          <w:b/>
        </w:rPr>
        <w:t>Szpitalem Specjalistycznym w Brzozowie Podkarpackim Ośrodkiem Onkologicznym im. ks. B. Markiewicza</w:t>
      </w:r>
      <w:r w:rsidRPr="00000DEC">
        <w:rPr>
          <w:rFonts w:eastAsia="Times New Roman" w:cstheme="minorHAnsi"/>
        </w:rPr>
        <w:t>, 36-200 Brzozów, ul. Ks. J. Bielawskiego 18, zarejestrowanym w Sądzie Rejonowym w</w:t>
      </w:r>
      <w:r>
        <w:rPr>
          <w:rFonts w:eastAsia="Times New Roman" w:cstheme="minorHAnsi"/>
        </w:rPr>
        <w:t> </w:t>
      </w:r>
      <w:r w:rsidRPr="00000DEC">
        <w:rPr>
          <w:rFonts w:eastAsia="Times New Roman" w:cstheme="minorHAnsi"/>
        </w:rPr>
        <w:t>Rzeszowie w Wydziale Gospodarczym Krajowego Rejestru Sądowego pod numerem KRS: 0000007954, reprezentowanym przez:</w:t>
      </w:r>
    </w:p>
    <w:p w:rsidR="00A65863" w:rsidRPr="00000DEC" w:rsidRDefault="00A65863" w:rsidP="00A65863">
      <w:pPr>
        <w:suppressAutoHyphens/>
        <w:spacing w:after="0" w:line="276" w:lineRule="auto"/>
        <w:ind w:left="720" w:hanging="720"/>
        <w:jc w:val="both"/>
        <w:rPr>
          <w:rFonts w:eastAsia="Times New Roman" w:cstheme="minorHAnsi"/>
        </w:rPr>
      </w:pPr>
      <w:r w:rsidRPr="00000DEC">
        <w:rPr>
          <w:rFonts w:eastAsia="Times New Roman" w:cstheme="minorHAnsi"/>
        </w:rPr>
        <w:t>lek. Tomasza Kondraciuka, MBA- Dyrektora</w:t>
      </w:r>
    </w:p>
    <w:p w:rsidR="00A65863" w:rsidRPr="00000DEC" w:rsidRDefault="00A65863" w:rsidP="00A65863">
      <w:pPr>
        <w:suppressAutoHyphens/>
        <w:spacing w:after="200" w:line="276" w:lineRule="auto"/>
        <w:ind w:left="720" w:hanging="720"/>
        <w:jc w:val="both"/>
        <w:rPr>
          <w:rFonts w:eastAsia="Times New Roman" w:cstheme="minorHAnsi"/>
        </w:rPr>
      </w:pPr>
      <w:r w:rsidRPr="00000DEC">
        <w:rPr>
          <w:rFonts w:eastAsia="Times New Roman" w:cstheme="minorHAnsi"/>
        </w:rPr>
        <w:t>zwanym w dalszej części umowy „Kupującym”</w:t>
      </w:r>
    </w:p>
    <w:p w:rsidR="00A65863" w:rsidRPr="00000DEC" w:rsidRDefault="00A65863" w:rsidP="00A65863">
      <w:pPr>
        <w:suppressAutoHyphens/>
        <w:spacing w:after="0" w:line="276" w:lineRule="auto"/>
        <w:ind w:left="720" w:hanging="720"/>
        <w:jc w:val="both"/>
        <w:rPr>
          <w:rFonts w:eastAsia="Times New Roman" w:cstheme="minorHAnsi"/>
        </w:rPr>
      </w:pPr>
      <w:r w:rsidRPr="00000DEC">
        <w:rPr>
          <w:rFonts w:eastAsia="Times New Roman" w:cstheme="minorHAnsi"/>
        </w:rPr>
        <w:t>a</w:t>
      </w:r>
    </w:p>
    <w:p w:rsidR="00A65863" w:rsidRPr="00000DEC" w:rsidRDefault="00A65863" w:rsidP="00A65863">
      <w:pPr>
        <w:suppressAutoHyphens/>
        <w:spacing w:after="0" w:line="240" w:lineRule="auto"/>
        <w:ind w:left="720" w:hanging="720"/>
        <w:jc w:val="both"/>
        <w:rPr>
          <w:rFonts w:eastAsia="Times New Roman" w:cstheme="minorHAnsi"/>
          <w:b/>
        </w:rPr>
      </w:pPr>
      <w:r w:rsidRPr="00000DEC">
        <w:rPr>
          <w:rFonts w:eastAsia="Times New Roman" w:cstheme="minorHAnsi"/>
          <w:b/>
        </w:rPr>
        <w:t xml:space="preserve">Firmą: </w:t>
      </w:r>
    </w:p>
    <w:p w:rsidR="00A65863" w:rsidRPr="00000DEC" w:rsidRDefault="00A65863" w:rsidP="00A65863">
      <w:pPr>
        <w:suppressAutoHyphens/>
        <w:spacing w:after="0" w:line="240" w:lineRule="auto"/>
        <w:ind w:left="720" w:hanging="720"/>
        <w:jc w:val="both"/>
        <w:rPr>
          <w:rFonts w:eastAsia="Times New Roman" w:cstheme="minorHAnsi"/>
          <w:b/>
        </w:rPr>
      </w:pPr>
      <w:r w:rsidRPr="00000DEC">
        <w:rPr>
          <w:rFonts w:eastAsia="Times New Roman" w:cstheme="minorHAnsi"/>
          <w:b/>
        </w:rPr>
        <w:t>………………………………………………………………………………………………………………………</w:t>
      </w:r>
      <w:r>
        <w:rPr>
          <w:rFonts w:eastAsia="Times New Roman" w:cstheme="minorHAnsi"/>
          <w:b/>
        </w:rPr>
        <w:t>……………………………</w:t>
      </w:r>
    </w:p>
    <w:p w:rsidR="00A65863" w:rsidRPr="00000DEC" w:rsidRDefault="00A65863" w:rsidP="00A65863">
      <w:pPr>
        <w:suppressAutoHyphens/>
        <w:spacing w:after="0" w:line="240" w:lineRule="auto"/>
        <w:ind w:left="720" w:hanging="720"/>
        <w:jc w:val="both"/>
        <w:rPr>
          <w:rFonts w:eastAsia="Times New Roman" w:cstheme="minorHAnsi"/>
        </w:rPr>
      </w:pPr>
      <w:r w:rsidRPr="00000DEC">
        <w:rPr>
          <w:rFonts w:eastAsia="Times New Roman" w:cstheme="minorHAnsi"/>
        </w:rPr>
        <w:t>reprezentowaną przez:</w:t>
      </w:r>
    </w:p>
    <w:p w:rsidR="00A65863" w:rsidRPr="00000DEC" w:rsidRDefault="00A65863" w:rsidP="00DE1F1C">
      <w:pPr>
        <w:numPr>
          <w:ilvl w:val="0"/>
          <w:numId w:val="41"/>
        </w:numPr>
        <w:suppressAutoHyphens/>
        <w:spacing w:after="0" w:line="240" w:lineRule="auto"/>
        <w:ind w:left="284" w:hanging="284"/>
        <w:jc w:val="both"/>
        <w:rPr>
          <w:rFonts w:eastAsia="Times New Roman" w:cstheme="minorHAnsi"/>
        </w:rPr>
      </w:pPr>
      <w:r w:rsidRPr="00000DEC">
        <w:rPr>
          <w:rFonts w:eastAsia="Times New Roman" w:cstheme="minorHAnsi"/>
        </w:rPr>
        <w:t>………………………………………………..</w:t>
      </w:r>
    </w:p>
    <w:p w:rsidR="00A65863" w:rsidRPr="00000DEC" w:rsidRDefault="00A65863" w:rsidP="00DE1F1C">
      <w:pPr>
        <w:numPr>
          <w:ilvl w:val="0"/>
          <w:numId w:val="41"/>
        </w:numPr>
        <w:suppressAutoHyphens/>
        <w:spacing w:after="0" w:line="240" w:lineRule="auto"/>
        <w:ind w:left="284" w:hanging="284"/>
        <w:jc w:val="both"/>
        <w:rPr>
          <w:rFonts w:eastAsia="Times New Roman" w:cstheme="minorHAnsi"/>
        </w:rPr>
      </w:pPr>
      <w:r w:rsidRPr="00000DEC">
        <w:rPr>
          <w:rFonts w:eastAsia="Times New Roman" w:cstheme="minorHAnsi"/>
        </w:rPr>
        <w:t>………………………………………………..</w:t>
      </w:r>
    </w:p>
    <w:p w:rsidR="00A65863" w:rsidRPr="00000DEC" w:rsidRDefault="00A65863" w:rsidP="00A65863">
      <w:pPr>
        <w:suppressAutoHyphens/>
        <w:spacing w:after="0" w:line="240" w:lineRule="auto"/>
        <w:ind w:left="720" w:hanging="720"/>
        <w:jc w:val="both"/>
        <w:rPr>
          <w:rFonts w:eastAsia="Times New Roman" w:cstheme="minorHAnsi"/>
        </w:rPr>
      </w:pPr>
      <w:r w:rsidRPr="00000DEC">
        <w:rPr>
          <w:rFonts w:eastAsia="Times New Roman" w:cstheme="minorHAnsi"/>
        </w:rPr>
        <w:t>zwaną  w części umowy „Sprzedającym”.</w:t>
      </w:r>
    </w:p>
    <w:p w:rsidR="00A65863" w:rsidRPr="00000DEC" w:rsidRDefault="00A65863" w:rsidP="00A65863">
      <w:pPr>
        <w:suppressAutoHyphens/>
        <w:spacing w:after="200" w:line="276" w:lineRule="auto"/>
        <w:ind w:left="720"/>
        <w:jc w:val="both"/>
        <w:rPr>
          <w:rFonts w:eastAsia="Times New Roman" w:cstheme="minorHAnsi"/>
        </w:rPr>
      </w:pPr>
    </w:p>
    <w:p w:rsidR="00A65863" w:rsidRPr="00000DEC" w:rsidRDefault="00A65863" w:rsidP="00A65863">
      <w:pPr>
        <w:suppressAutoHyphens/>
        <w:spacing w:after="200" w:line="276" w:lineRule="auto"/>
        <w:jc w:val="center"/>
        <w:rPr>
          <w:rFonts w:eastAsia="Times New Roman" w:cstheme="minorHAnsi"/>
        </w:rPr>
      </w:pPr>
      <w:r w:rsidRPr="00000DEC">
        <w:rPr>
          <w:rFonts w:eastAsia="Times New Roman" w:cstheme="minorHAnsi"/>
        </w:rPr>
        <w:t>§ 1</w:t>
      </w:r>
    </w:p>
    <w:p w:rsidR="00A65863" w:rsidRPr="00000DEC" w:rsidRDefault="00A65863" w:rsidP="00DE1F1C">
      <w:pPr>
        <w:numPr>
          <w:ilvl w:val="0"/>
          <w:numId w:val="43"/>
        </w:numPr>
        <w:suppressAutoHyphens/>
        <w:spacing w:after="200" w:line="276" w:lineRule="auto"/>
        <w:ind w:left="284" w:hanging="426"/>
        <w:jc w:val="both"/>
        <w:rPr>
          <w:rFonts w:eastAsia="Times New Roman" w:cstheme="minorHAnsi"/>
          <w:lang w:eastAsia="zh-CN"/>
        </w:rPr>
      </w:pPr>
      <w:r w:rsidRPr="00000DEC">
        <w:rPr>
          <w:rFonts w:eastAsia="Times New Roman" w:cstheme="minorHAnsi"/>
          <w:lang w:eastAsia="zh-CN"/>
        </w:rPr>
        <w:t xml:space="preserve">Na podstawie przeprowadzonej procedury, zgodnie z ustawą Prawo zamówień publicznych </w:t>
      </w:r>
      <w:r w:rsidRPr="00000DEC">
        <w:rPr>
          <w:rFonts w:eastAsia="Times New Roman" w:cstheme="minorHAnsi"/>
          <w:b/>
          <w:lang w:eastAsia="zh-CN"/>
        </w:rPr>
        <w:t xml:space="preserve">Sprzedający zobowiązuje się dostarczać Kupującemu gazy medyczne i techniczne oraz wydzierżawić butle, zbiornik tlenu ciekłego i osprzętu eksploatacyjnego do </w:t>
      </w:r>
      <w:proofErr w:type="spellStart"/>
      <w:r w:rsidRPr="00000DEC">
        <w:rPr>
          <w:rFonts w:eastAsia="Times New Roman" w:cstheme="minorHAnsi"/>
          <w:b/>
          <w:lang w:eastAsia="zh-CN"/>
        </w:rPr>
        <w:t>entonoxu</w:t>
      </w:r>
      <w:proofErr w:type="spellEnd"/>
      <w:r w:rsidRPr="00000DEC">
        <w:rPr>
          <w:rFonts w:eastAsia="Times New Roman" w:cstheme="minorHAnsi"/>
          <w:b/>
          <w:lang w:eastAsia="zh-CN"/>
        </w:rPr>
        <w:t xml:space="preserve"> </w:t>
      </w:r>
      <w:r w:rsidRPr="00000DEC">
        <w:rPr>
          <w:rFonts w:eastAsia="Times New Roman" w:cstheme="minorHAnsi"/>
          <w:lang w:eastAsia="zh-CN"/>
        </w:rPr>
        <w:t>w</w:t>
      </w:r>
      <w:r w:rsidRPr="00713F44">
        <w:rPr>
          <w:rFonts w:eastAsia="Times New Roman" w:cstheme="minorHAnsi"/>
          <w:lang w:eastAsia="zh-CN"/>
        </w:rPr>
        <w:t> </w:t>
      </w:r>
      <w:r w:rsidRPr="00000DEC">
        <w:rPr>
          <w:rFonts w:eastAsia="Times New Roman" w:cstheme="minorHAnsi"/>
          <w:lang w:eastAsia="zh-CN"/>
        </w:rPr>
        <w:t>formie sukcesywnych dostaw uzależnionych od bieżących potrzeb Kupującego, zwane w</w:t>
      </w:r>
      <w:r w:rsidRPr="00713F44">
        <w:rPr>
          <w:rFonts w:eastAsia="Times New Roman" w:cstheme="minorHAnsi"/>
          <w:lang w:eastAsia="zh-CN"/>
        </w:rPr>
        <w:t> </w:t>
      </w:r>
      <w:r w:rsidRPr="00000DEC">
        <w:rPr>
          <w:rFonts w:eastAsia="Times New Roman" w:cstheme="minorHAnsi"/>
          <w:lang w:eastAsia="zh-CN"/>
        </w:rPr>
        <w:t xml:space="preserve">dalszej części umowy przedmiotem dostawy, na okres trwania umowy, oraz zgodnie ze specyfikacją warunków zamówienia i ofertą stanowiącą załącznik nr 1 do niniejszej umowy, zwanych  w dalszej części umowy przedmiotem sprzedaży. </w:t>
      </w:r>
      <w:bookmarkStart w:id="4" w:name="_Hlk53484853"/>
      <w:r w:rsidRPr="00000DEC">
        <w:rPr>
          <w:rFonts w:eastAsia="Times New Roman" w:cstheme="minorHAnsi"/>
          <w:iCs/>
        </w:rPr>
        <w:t>Kupujący nie może bez zgody Sprzedającego wypożyczać, udostępniać, przekazywać przedmiotu dzierżawy, ani nim rozporządzać</w:t>
      </w:r>
      <w:bookmarkEnd w:id="4"/>
      <w:r w:rsidRPr="00000DEC">
        <w:rPr>
          <w:rFonts w:eastAsia="Times New Roman" w:cstheme="minorHAnsi"/>
          <w:iCs/>
        </w:rPr>
        <w:t>.</w:t>
      </w:r>
    </w:p>
    <w:p w:rsidR="00A65863" w:rsidRPr="00000DEC" w:rsidRDefault="00A65863" w:rsidP="00DE1F1C">
      <w:pPr>
        <w:numPr>
          <w:ilvl w:val="0"/>
          <w:numId w:val="43"/>
        </w:numPr>
        <w:suppressAutoHyphens/>
        <w:spacing w:after="200" w:line="276" w:lineRule="auto"/>
        <w:ind w:left="284" w:hanging="426"/>
        <w:contextualSpacing/>
        <w:jc w:val="both"/>
        <w:rPr>
          <w:rFonts w:eastAsia="Times New Roman" w:cstheme="minorHAnsi"/>
        </w:rPr>
      </w:pPr>
      <w:r w:rsidRPr="00000DEC">
        <w:rPr>
          <w:rFonts w:eastAsia="Times New Roman" w:cstheme="minorHAnsi"/>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A65863" w:rsidRPr="00000DEC" w:rsidRDefault="00A65863" w:rsidP="00A65863">
      <w:pPr>
        <w:suppressAutoHyphens/>
        <w:spacing w:after="200" w:line="276" w:lineRule="auto"/>
        <w:contextualSpacing/>
        <w:jc w:val="both"/>
        <w:rPr>
          <w:rFonts w:eastAsia="Times New Roman" w:cstheme="minorHAnsi"/>
        </w:rPr>
      </w:pPr>
    </w:p>
    <w:p w:rsidR="00A65863" w:rsidRPr="00000DEC" w:rsidRDefault="00A65863" w:rsidP="00DE1F1C">
      <w:pPr>
        <w:numPr>
          <w:ilvl w:val="0"/>
          <w:numId w:val="43"/>
        </w:numPr>
        <w:suppressAutoHyphens/>
        <w:spacing w:after="200" w:line="276" w:lineRule="auto"/>
        <w:ind w:left="284" w:hanging="426"/>
        <w:jc w:val="both"/>
        <w:rPr>
          <w:rFonts w:eastAsia="Times New Roman" w:cstheme="minorHAnsi"/>
        </w:rPr>
      </w:pPr>
      <w:r w:rsidRPr="00000DEC">
        <w:rPr>
          <w:rFonts w:eastAsia="Times New Roman" w:cstheme="minorHAnsi"/>
        </w:rPr>
        <w:t xml:space="preserve">Sprzedający oświadcza, iż posiada wszelkie wymagane prawem uprawnienia  do prowadzenia obrotu przedmiotem umowy, i na każde wezwanie Kupującego niezwłocznie przedstawi dokumenty potwierdzające powyższe. </w:t>
      </w:r>
    </w:p>
    <w:p w:rsidR="00A65863" w:rsidRPr="00000DEC" w:rsidRDefault="00A65863" w:rsidP="00DE1F1C">
      <w:pPr>
        <w:numPr>
          <w:ilvl w:val="0"/>
          <w:numId w:val="43"/>
        </w:numPr>
        <w:suppressAutoHyphens/>
        <w:spacing w:after="200" w:line="276" w:lineRule="auto"/>
        <w:ind w:left="284" w:hanging="426"/>
        <w:jc w:val="both"/>
        <w:rPr>
          <w:rFonts w:eastAsia="Times New Roman" w:cstheme="minorHAnsi"/>
        </w:rPr>
      </w:pPr>
      <w:r w:rsidRPr="00000DEC">
        <w:rPr>
          <w:rFonts w:eastAsia="Times New Roman" w:cstheme="minorHAnsi"/>
        </w:rPr>
        <w:t xml:space="preserve">Umowa została zawarta na czas określony: </w:t>
      </w:r>
      <w:r w:rsidRPr="00000DEC">
        <w:rPr>
          <w:rFonts w:eastAsia="Times New Roman" w:cstheme="minorHAnsi"/>
          <w:b/>
        </w:rPr>
        <w:t>24 miesięcy,</w:t>
      </w:r>
      <w:r w:rsidRPr="00000DEC">
        <w:rPr>
          <w:rFonts w:eastAsia="Times New Roman" w:cstheme="minorHAnsi"/>
        </w:rPr>
        <w:t xml:space="preserve"> tj. od dnia: </w:t>
      </w:r>
      <w:r w:rsidRPr="00000DEC">
        <w:rPr>
          <w:rFonts w:eastAsia="Times New Roman" w:cstheme="minorHAnsi"/>
          <w:b/>
        </w:rPr>
        <w:t>………………</w:t>
      </w:r>
      <w:r w:rsidRPr="00000DEC">
        <w:rPr>
          <w:rFonts w:eastAsia="Times New Roman" w:cstheme="minorHAnsi"/>
        </w:rPr>
        <w:t xml:space="preserve"> do dnia: </w:t>
      </w:r>
      <w:r w:rsidRPr="00000DEC">
        <w:rPr>
          <w:rFonts w:eastAsia="Times New Roman" w:cstheme="minorHAnsi"/>
          <w:b/>
        </w:rPr>
        <w:t>………………..</w:t>
      </w:r>
      <w:r w:rsidRPr="00000DEC">
        <w:rPr>
          <w:rFonts w:eastAsia="Times New Roman" w:cstheme="minorHAnsi"/>
        </w:rPr>
        <w:t>,z możliwością jej przedłużenia za zgodą obu stron umowy, w przypadku niewyczerpania łącznej wartości zamówienia brutto, na łączny okres nie dłuższy niż 30 miesięcy. Przedłużenie umowy nie jest dorozumiane i  wymaga formy aneksu. W przypadku niewyrażenia zgody przez Sprzedającego na przedłużenie umowy nie przysługują mu roszczenia odszkodowawcze z tytułu niezrealizowania przedmiotu umowy.</w:t>
      </w:r>
    </w:p>
    <w:p w:rsidR="00A65863" w:rsidRPr="00000DEC" w:rsidRDefault="00A65863" w:rsidP="00DE1F1C">
      <w:pPr>
        <w:numPr>
          <w:ilvl w:val="0"/>
          <w:numId w:val="43"/>
        </w:numPr>
        <w:suppressAutoHyphens/>
        <w:spacing w:after="200" w:line="276" w:lineRule="auto"/>
        <w:ind w:left="284" w:hanging="426"/>
        <w:jc w:val="both"/>
        <w:rPr>
          <w:rFonts w:eastAsia="Times New Roman" w:cstheme="minorHAnsi"/>
        </w:rPr>
      </w:pPr>
      <w:r w:rsidRPr="00000DEC">
        <w:rPr>
          <w:rFonts w:eastAsia="Times New Roman" w:cstheme="minorHAnsi"/>
        </w:rPr>
        <w:t>Każdej ze stron umowy przysługuje prawo wypowiedzenia umowy z zachowaniem  2- miesięcznego terminu wypowiedzenia. W przypadku wypowiedzenia umowy, stronom umowy nie przysługują z tego tytułu roszczenia odszkodowawcze.</w:t>
      </w:r>
    </w:p>
    <w:p w:rsidR="00A65863" w:rsidRPr="00000DEC" w:rsidRDefault="00A65863" w:rsidP="00A65863">
      <w:pPr>
        <w:suppressAutoHyphens/>
        <w:spacing w:after="200" w:line="276" w:lineRule="auto"/>
        <w:jc w:val="center"/>
        <w:rPr>
          <w:rFonts w:eastAsia="Times New Roman" w:cstheme="minorHAnsi"/>
        </w:rPr>
      </w:pPr>
      <w:r w:rsidRPr="00000DEC">
        <w:rPr>
          <w:rFonts w:eastAsia="Times New Roman" w:cstheme="minorHAnsi"/>
        </w:rPr>
        <w:t>§ 2</w:t>
      </w:r>
    </w:p>
    <w:p w:rsidR="00A65863" w:rsidRPr="00000DEC" w:rsidRDefault="00A65863" w:rsidP="00DE1F1C">
      <w:pPr>
        <w:numPr>
          <w:ilvl w:val="0"/>
          <w:numId w:val="32"/>
        </w:numPr>
        <w:suppressAutoHyphens/>
        <w:spacing w:after="200" w:line="276" w:lineRule="auto"/>
        <w:ind w:left="284" w:hanging="426"/>
        <w:jc w:val="both"/>
        <w:rPr>
          <w:rFonts w:eastAsia="Times New Roman" w:cstheme="minorHAnsi"/>
        </w:rPr>
      </w:pPr>
      <w:r w:rsidRPr="00000DEC">
        <w:rPr>
          <w:rFonts w:eastAsia="Times New Roman" w:cstheme="minorHAnsi"/>
        </w:rPr>
        <w:t xml:space="preserve">Strony ustalają łączną wartość przedmiotu sprzedaży, określonego w § 1,    na kwotę: </w:t>
      </w:r>
      <w:r w:rsidRPr="00000DEC">
        <w:rPr>
          <w:rFonts w:eastAsia="Times New Roman" w:cstheme="minorHAnsi"/>
          <w:b/>
        </w:rPr>
        <w:t>……………………. PLN brutto</w:t>
      </w:r>
      <w:r w:rsidRPr="00000DEC">
        <w:rPr>
          <w:rFonts w:eastAsia="Times New Roman" w:cstheme="minorHAnsi"/>
        </w:rPr>
        <w:t xml:space="preserve"> (słownie: ………………………………………., …../100). </w:t>
      </w:r>
    </w:p>
    <w:p w:rsidR="00A65863" w:rsidRPr="00000DEC" w:rsidRDefault="00A65863" w:rsidP="00DE1F1C">
      <w:pPr>
        <w:numPr>
          <w:ilvl w:val="0"/>
          <w:numId w:val="32"/>
        </w:numPr>
        <w:suppressAutoHyphens/>
        <w:spacing w:after="200" w:line="276" w:lineRule="auto"/>
        <w:ind w:left="284" w:hanging="426"/>
        <w:jc w:val="both"/>
        <w:rPr>
          <w:rFonts w:eastAsia="Times New Roman" w:cstheme="minorHAnsi"/>
        </w:rPr>
      </w:pPr>
      <w:r w:rsidRPr="00000DEC">
        <w:rPr>
          <w:rFonts w:eastAsia="Times New Roman" w:cstheme="minorHAnsi"/>
        </w:rPr>
        <w:t>Kwota wymieniona w § 2 ust. 1 niniejszej umowy obejmuje wszelkie koszty związane z zakupem przedmiotów objętych umową, wymienionych w § 1 ust. 1, w szczególności obejmują koszt transportu przedmiotu umowy do miejsca odbioru dokonywanego przez Kupującego.</w:t>
      </w:r>
    </w:p>
    <w:p w:rsidR="00A65863" w:rsidRPr="00000DEC" w:rsidRDefault="00A65863" w:rsidP="00DE1F1C">
      <w:pPr>
        <w:numPr>
          <w:ilvl w:val="0"/>
          <w:numId w:val="32"/>
        </w:numPr>
        <w:suppressAutoHyphens/>
        <w:spacing w:after="200" w:line="276" w:lineRule="auto"/>
        <w:ind w:left="284" w:hanging="426"/>
        <w:jc w:val="both"/>
        <w:rPr>
          <w:rFonts w:eastAsia="Times New Roman" w:cstheme="minorHAnsi"/>
        </w:rPr>
      </w:pPr>
      <w:r w:rsidRPr="00000DEC">
        <w:rPr>
          <w:rFonts w:eastAsia="Times New Roman" w:cstheme="minorHAnsi"/>
        </w:rPr>
        <w:t xml:space="preserve">Przedmiot sprzedaży w ilościach i asortymencie określonych w załączniku    nr 1 do niniejszej umowy Sprzedający zobowiązuje się dostarczać Kupującemu partiami, w ilościach uzależnionych od bieżących potrzeb Kupującego, bez limitu ilościowego i ograniczeń w łącznej ilości, po uprzednim otrzymaniu zamówienia, transportem własnym lub zleconym, na własny koszt i ryzyko, </w:t>
      </w:r>
      <w:proofErr w:type="spellStart"/>
      <w:r w:rsidRPr="00000DEC">
        <w:rPr>
          <w:rFonts w:eastAsia="Times New Roman" w:cstheme="minorHAnsi"/>
        </w:rPr>
        <w:t>loco</w:t>
      </w:r>
      <w:proofErr w:type="spellEnd"/>
      <w:r w:rsidRPr="00000DEC">
        <w:rPr>
          <w:rFonts w:eastAsia="Times New Roman" w:cstheme="minorHAnsi"/>
        </w:rPr>
        <w:t xml:space="preserve"> siedziba Kupującego (ul. Ks. J. Bielawskiego 18, Brzozów) w terminie:</w:t>
      </w:r>
    </w:p>
    <w:p w:rsidR="00A65863" w:rsidRPr="00000DEC" w:rsidRDefault="00A65863" w:rsidP="00DE1F1C">
      <w:pPr>
        <w:numPr>
          <w:ilvl w:val="0"/>
          <w:numId w:val="45"/>
        </w:numPr>
        <w:spacing w:after="200" w:line="276" w:lineRule="auto"/>
        <w:ind w:left="851" w:hanging="284"/>
        <w:jc w:val="both"/>
        <w:rPr>
          <w:rFonts w:eastAsia="Times New Roman" w:cstheme="minorHAnsi"/>
        </w:rPr>
      </w:pPr>
      <w:r w:rsidRPr="00000DEC">
        <w:rPr>
          <w:rFonts w:eastAsia="Times New Roman" w:cstheme="minorHAnsi"/>
          <w:b/>
        </w:rPr>
        <w:t xml:space="preserve">do ………………… dni </w:t>
      </w:r>
      <w:r w:rsidRPr="00000DEC">
        <w:rPr>
          <w:rFonts w:eastAsia="Times New Roman" w:cstheme="minorHAnsi"/>
        </w:rPr>
        <w:t xml:space="preserve"> </w:t>
      </w:r>
      <w:r>
        <w:rPr>
          <w:rFonts w:eastAsia="Times New Roman" w:cstheme="minorHAnsi"/>
        </w:rPr>
        <w:t>robocz</w:t>
      </w:r>
      <w:bookmarkStart w:id="5" w:name="_GoBack"/>
      <w:bookmarkEnd w:id="5"/>
      <w:r>
        <w:rPr>
          <w:rFonts w:eastAsia="Times New Roman" w:cstheme="minorHAnsi"/>
        </w:rPr>
        <w:t xml:space="preserve">ych </w:t>
      </w:r>
      <w:r w:rsidRPr="00000DEC">
        <w:rPr>
          <w:rFonts w:eastAsia="Times New Roman" w:cstheme="minorHAnsi"/>
        </w:rPr>
        <w:t>od dnia złożenia zamówienia  w przypadku butli dzierżawionych</w:t>
      </w:r>
    </w:p>
    <w:p w:rsidR="00A65863" w:rsidRPr="00713F44" w:rsidRDefault="00A65863" w:rsidP="00DE1F1C">
      <w:pPr>
        <w:numPr>
          <w:ilvl w:val="0"/>
          <w:numId w:val="45"/>
        </w:numPr>
        <w:spacing w:after="200" w:line="276" w:lineRule="auto"/>
        <w:ind w:left="851" w:hanging="284"/>
        <w:jc w:val="both"/>
        <w:rPr>
          <w:rFonts w:eastAsia="Times New Roman" w:cstheme="minorHAnsi"/>
        </w:rPr>
      </w:pPr>
      <w:r w:rsidRPr="00000DEC">
        <w:rPr>
          <w:rFonts w:eastAsia="Times New Roman" w:cstheme="minorHAnsi"/>
          <w:b/>
        </w:rPr>
        <w:t xml:space="preserve">do 14 dni  </w:t>
      </w:r>
      <w:r w:rsidRPr="00000DEC">
        <w:rPr>
          <w:rFonts w:eastAsia="Times New Roman" w:cstheme="minorHAnsi"/>
        </w:rPr>
        <w:t xml:space="preserve"> od dnia złożenia zamówienia, w przypadku butli będących własnością Kupującego, </w:t>
      </w:r>
    </w:p>
    <w:p w:rsidR="00A65863" w:rsidRPr="00000DEC" w:rsidRDefault="00A65863" w:rsidP="00A65863">
      <w:pPr>
        <w:spacing w:after="200" w:line="276" w:lineRule="auto"/>
        <w:jc w:val="both"/>
        <w:rPr>
          <w:rFonts w:eastAsia="Times New Roman" w:cstheme="minorHAnsi"/>
        </w:rPr>
      </w:pPr>
      <w:r w:rsidRPr="00713F44">
        <w:rPr>
          <w:rFonts w:eastAsia="Times New Roman" w:cstheme="minorHAnsi"/>
          <w:bCs/>
        </w:rPr>
        <w:t>Butle z gazem będą dostarczane i rozładowywane do magazynu przeznaczonego na gazy butlowe.</w:t>
      </w:r>
    </w:p>
    <w:p w:rsidR="00A65863" w:rsidRPr="009824B3" w:rsidRDefault="00A65863" w:rsidP="00DE1F1C">
      <w:pPr>
        <w:pStyle w:val="Akapitzlist"/>
        <w:numPr>
          <w:ilvl w:val="0"/>
          <w:numId w:val="46"/>
        </w:numPr>
        <w:suppressAutoHyphens/>
        <w:ind w:left="284" w:hanging="426"/>
        <w:contextualSpacing/>
        <w:jc w:val="both"/>
        <w:rPr>
          <w:rFonts w:cstheme="minorHAnsi"/>
        </w:rPr>
      </w:pPr>
      <w:r w:rsidRPr="009824B3">
        <w:rPr>
          <w:rFonts w:cstheme="minorHAnsi"/>
        </w:rPr>
        <w:t xml:space="preserve">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w:t>
      </w:r>
      <w:r w:rsidRPr="009824B3">
        <w:rPr>
          <w:rFonts w:cstheme="minorHAnsi"/>
        </w:rPr>
        <w:lastRenderedPageBreak/>
        <w:t xml:space="preserve">decyzję, czy dostawa zostaje przez niego przyjęta czy nie. W przypadku słusznego nieprzyjęcia dostawy, tj. spowodowanego rzeczywistą wadliwością dostawy dostawę traktuje się jak niedostarczoną w terminie. W przypadku niesłusznego nieprzyjęcia dostaw, tj. nie spowodowanego rzeczywistą wadliwością dostawy dostawę traktuje się jak dostarczoną w terminie  w stosunku do której Kupujący opóźnia się  z odbiorem. </w:t>
      </w:r>
    </w:p>
    <w:p w:rsidR="00A65863" w:rsidRPr="00000DEC" w:rsidRDefault="00A65863" w:rsidP="00DE1F1C">
      <w:pPr>
        <w:numPr>
          <w:ilvl w:val="0"/>
          <w:numId w:val="46"/>
        </w:numPr>
        <w:suppressAutoHyphens/>
        <w:spacing w:after="200" w:line="276" w:lineRule="auto"/>
        <w:ind w:left="284" w:hanging="426"/>
        <w:jc w:val="both"/>
        <w:rPr>
          <w:rFonts w:eastAsia="Times New Roman" w:cstheme="minorHAnsi"/>
        </w:rPr>
      </w:pPr>
      <w:r w:rsidRPr="00000DEC">
        <w:rPr>
          <w:rFonts w:eastAsia="Times New Roman" w:cstheme="minorHAnsi"/>
        </w:rPr>
        <w:t>Strony umowy dopuszczają złożenie zamówienia z określeniem terminu dostawy poprzez oznaczenie dnia w przyszłości. W takiej sytuacji nieistotna dla stron umowy jest liczba dni pomiędzy złożeniem zamówienia a dniem dostawy.</w:t>
      </w:r>
    </w:p>
    <w:p w:rsidR="00A65863" w:rsidRPr="00000DEC" w:rsidRDefault="00A65863" w:rsidP="00DE1F1C">
      <w:pPr>
        <w:numPr>
          <w:ilvl w:val="0"/>
          <w:numId w:val="46"/>
        </w:numPr>
        <w:suppressAutoHyphens/>
        <w:spacing w:after="200" w:line="276" w:lineRule="auto"/>
        <w:ind w:left="284" w:hanging="426"/>
        <w:jc w:val="both"/>
        <w:rPr>
          <w:rFonts w:eastAsia="Times New Roman" w:cstheme="minorHAnsi"/>
        </w:rPr>
      </w:pPr>
      <w:r w:rsidRPr="00000DEC">
        <w:rPr>
          <w:rFonts w:eastAsia="Times New Roman" w:cstheme="minorHAnsi"/>
        </w:rPr>
        <w:t>Kupujący zastrzega sobie prawo nabycia u osoby trzeciej, niedostarczonych w</w:t>
      </w:r>
      <w:r w:rsidRPr="00713F44">
        <w:rPr>
          <w:rFonts w:eastAsia="Times New Roman" w:cstheme="minorHAnsi"/>
        </w:rPr>
        <w:t> </w:t>
      </w:r>
      <w:r w:rsidRPr="00000DEC">
        <w:rPr>
          <w:rFonts w:eastAsia="Times New Roman" w:cstheme="minorHAnsi"/>
        </w:rPr>
        <w:t>terminie lub dostarczonych z wadą, rzeczy będących przedmiotem danego zamówienia, tożsamym co do rodzaju, bez konieczności wzywania wykonawcy  do wymiany wadliwych lub niedostarczonych w</w:t>
      </w:r>
      <w:r>
        <w:rPr>
          <w:rFonts w:eastAsia="Times New Roman" w:cstheme="minorHAnsi"/>
        </w:rPr>
        <w:t> </w:t>
      </w:r>
      <w:r w:rsidRPr="00000DEC">
        <w:rPr>
          <w:rFonts w:eastAsia="Times New Roman" w:cstheme="minorHAnsi"/>
        </w:rPr>
        <w:t>terminie rzeczy, gdy będzie to niezbędne do zapewnienia prawidłowego działania Kupującego a</w:t>
      </w:r>
      <w:r>
        <w:rPr>
          <w:rFonts w:eastAsia="Times New Roman" w:cstheme="minorHAnsi"/>
        </w:rPr>
        <w:t> </w:t>
      </w:r>
      <w:r w:rsidRPr="00000DEC">
        <w:rPr>
          <w:rFonts w:eastAsia="Times New Roman" w:cstheme="minorHAnsi"/>
        </w:rPr>
        <w:t>Sprzedający będzie zobowiązany do zwrotu Kupującemu ewentualnej różnicy pomiędzy ceną z</w:t>
      </w:r>
      <w:r>
        <w:rPr>
          <w:rFonts w:eastAsia="Times New Roman" w:cstheme="minorHAnsi"/>
        </w:rPr>
        <w:t> </w:t>
      </w:r>
      <w:r w:rsidRPr="00000DEC">
        <w:rPr>
          <w:rFonts w:eastAsia="Times New Roman" w:cstheme="minorHAnsi"/>
        </w:rPr>
        <w:t>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A65863" w:rsidRPr="00000DEC" w:rsidRDefault="00A65863" w:rsidP="00DE1F1C">
      <w:pPr>
        <w:numPr>
          <w:ilvl w:val="0"/>
          <w:numId w:val="46"/>
        </w:numPr>
        <w:suppressAutoHyphens/>
        <w:spacing w:after="200" w:line="276" w:lineRule="auto"/>
        <w:ind w:left="284" w:hanging="426"/>
        <w:jc w:val="both"/>
        <w:rPr>
          <w:rFonts w:eastAsia="Times New Roman" w:cstheme="minorHAnsi"/>
        </w:rPr>
      </w:pPr>
      <w:r w:rsidRPr="00000DEC">
        <w:rPr>
          <w:rFonts w:eastAsia="Times New Roman" w:cstheme="minorHAnsi"/>
        </w:rPr>
        <w:t>Kupujący składa zamówienia w formie:</w:t>
      </w:r>
    </w:p>
    <w:p w:rsidR="00A65863" w:rsidRPr="00000DEC" w:rsidRDefault="00A65863" w:rsidP="00DE1F1C">
      <w:pPr>
        <w:numPr>
          <w:ilvl w:val="0"/>
          <w:numId w:val="38"/>
        </w:numPr>
        <w:suppressAutoHyphens/>
        <w:spacing w:after="200" w:line="276" w:lineRule="auto"/>
        <w:ind w:left="851" w:hanging="284"/>
        <w:jc w:val="both"/>
        <w:rPr>
          <w:rFonts w:eastAsia="Times New Roman" w:cstheme="minorHAnsi"/>
        </w:rPr>
      </w:pPr>
      <w:r w:rsidRPr="00000DEC">
        <w:rPr>
          <w:rFonts w:eastAsia="Times New Roman" w:cstheme="minorHAnsi"/>
        </w:rPr>
        <w:t>E-mail na adres: ..........................................................</w:t>
      </w:r>
    </w:p>
    <w:p w:rsidR="00A65863" w:rsidRPr="00000DEC" w:rsidRDefault="00A65863" w:rsidP="00DE1F1C">
      <w:pPr>
        <w:numPr>
          <w:ilvl w:val="0"/>
          <w:numId w:val="38"/>
        </w:numPr>
        <w:suppressAutoHyphens/>
        <w:spacing w:after="200" w:line="276" w:lineRule="auto"/>
        <w:ind w:left="851" w:hanging="284"/>
        <w:jc w:val="both"/>
        <w:rPr>
          <w:rFonts w:eastAsia="Times New Roman" w:cstheme="minorHAnsi"/>
        </w:rPr>
      </w:pPr>
      <w:r w:rsidRPr="00000DEC">
        <w:rPr>
          <w:rFonts w:eastAsia="Times New Roman" w:cstheme="minorHAnsi"/>
        </w:rPr>
        <w:t>fax na numer: ....................................................</w:t>
      </w:r>
      <w:r>
        <w:rPr>
          <w:rFonts w:eastAsia="Times New Roman" w:cstheme="minorHAnsi"/>
        </w:rPr>
        <w:t>.........</w:t>
      </w:r>
    </w:p>
    <w:p w:rsidR="00A65863" w:rsidRPr="00000DEC" w:rsidRDefault="00A65863" w:rsidP="00DE1F1C">
      <w:pPr>
        <w:numPr>
          <w:ilvl w:val="0"/>
          <w:numId w:val="46"/>
        </w:numPr>
        <w:suppressAutoHyphens/>
        <w:spacing w:after="200" w:line="276" w:lineRule="auto"/>
        <w:ind w:left="284" w:hanging="426"/>
        <w:jc w:val="both"/>
        <w:rPr>
          <w:rFonts w:eastAsia="Times New Roman" w:cstheme="minorHAnsi"/>
        </w:rPr>
      </w:pPr>
      <w:r w:rsidRPr="00000DEC">
        <w:rPr>
          <w:rFonts w:eastAsia="Times New Roman" w:cstheme="minorHAnsi"/>
        </w:rPr>
        <w:t xml:space="preserve"> Osobą kontaktową i upoważnioną ze strony Kupującego w sprawie realizacji niniejszej umowy jest Pan Krzysztof Kukulski, tel. 134309617</w:t>
      </w:r>
    </w:p>
    <w:p w:rsidR="00A65863" w:rsidRPr="00000DEC" w:rsidRDefault="00A65863" w:rsidP="00DE1F1C">
      <w:pPr>
        <w:numPr>
          <w:ilvl w:val="0"/>
          <w:numId w:val="46"/>
        </w:numPr>
        <w:suppressAutoHyphens/>
        <w:spacing w:after="200" w:line="276" w:lineRule="auto"/>
        <w:ind w:left="284" w:hanging="426"/>
        <w:jc w:val="both"/>
        <w:rPr>
          <w:rFonts w:eastAsia="Times New Roman" w:cstheme="minorHAnsi"/>
        </w:rPr>
      </w:pPr>
      <w:r w:rsidRPr="00000DEC">
        <w:rPr>
          <w:rFonts w:eastAsia="Times New Roman" w:cstheme="minorHAnsi"/>
        </w:rPr>
        <w:t>Osobą kontaktową i upoważnioną ze strony Sprzedającego w sprawie realizacji niniejszej umowy jest:  …………………………………………..... tel./fax.:…………………..................</w:t>
      </w:r>
    </w:p>
    <w:p w:rsidR="00A65863" w:rsidRPr="00000DEC" w:rsidRDefault="00A65863" w:rsidP="00DE1F1C">
      <w:pPr>
        <w:numPr>
          <w:ilvl w:val="0"/>
          <w:numId w:val="46"/>
        </w:numPr>
        <w:suppressAutoHyphens/>
        <w:spacing w:after="200" w:line="276" w:lineRule="auto"/>
        <w:ind w:left="284" w:hanging="426"/>
        <w:jc w:val="both"/>
        <w:rPr>
          <w:rFonts w:eastAsia="Times New Roman" w:cstheme="minorHAnsi"/>
        </w:rPr>
      </w:pPr>
      <w:r w:rsidRPr="00000DEC">
        <w:rPr>
          <w:rFonts w:eastAsia="Times New Roman" w:cstheme="minorHAnsi"/>
        </w:rPr>
        <w:t xml:space="preserve">Wiążąca strony korespondencja w ramach umowy prowadzona będzie w formie pisemnej (adresy siedzib traktuje się jako adresy korespondencyjne), w formie fax. (ze strony Kupującego nr (13) 4309578,  ze strony Sprzedającego nr: (…) …………………..…) lub w formie e-mail (ze strony Kupującego: </w:t>
      </w:r>
      <w:hyperlink r:id="rId11" w:history="1">
        <w:r w:rsidRPr="000D7EED">
          <w:rPr>
            <w:rStyle w:val="Hipercze"/>
            <w:rFonts w:eastAsia="Times New Roman" w:cstheme="minorHAnsi"/>
          </w:rPr>
          <w:t>krzysztof.kukulski@szpital-brzozow.pl</w:t>
        </w:r>
      </w:hyperlink>
      <w:r w:rsidRPr="00000DEC">
        <w:rPr>
          <w:rFonts w:eastAsia="Times New Roman" w:cstheme="minorHAnsi"/>
        </w:rPr>
        <w:t>, ze strony Sprzedającego:…………………….………………………………..) Wszelkie uzgodnienia w formie telefonicznej są niewiążące dla stron, strony wykluczają  je jako wiążącą formę komunikacji w ramach realizacji umowy.</w:t>
      </w:r>
    </w:p>
    <w:p w:rsidR="00A65863" w:rsidRPr="00000DEC" w:rsidRDefault="00A65863" w:rsidP="00A65863">
      <w:pPr>
        <w:suppressAutoHyphens/>
        <w:spacing w:after="200" w:line="276" w:lineRule="auto"/>
        <w:jc w:val="center"/>
        <w:rPr>
          <w:rFonts w:eastAsia="Times New Roman" w:cstheme="minorHAnsi"/>
        </w:rPr>
      </w:pPr>
      <w:r w:rsidRPr="00000DEC">
        <w:rPr>
          <w:rFonts w:eastAsia="Times New Roman" w:cstheme="minorHAnsi"/>
        </w:rPr>
        <w:t>§ 3</w:t>
      </w:r>
    </w:p>
    <w:p w:rsidR="00A65863" w:rsidRPr="00000DEC" w:rsidRDefault="00A65863" w:rsidP="00DE1F1C">
      <w:pPr>
        <w:numPr>
          <w:ilvl w:val="0"/>
          <w:numId w:val="42"/>
        </w:numPr>
        <w:suppressAutoHyphens/>
        <w:spacing w:after="200" w:line="276" w:lineRule="auto"/>
        <w:ind w:left="284" w:hanging="284"/>
        <w:jc w:val="both"/>
        <w:rPr>
          <w:rFonts w:eastAsia="Times New Roman" w:cstheme="minorHAnsi"/>
          <w:b/>
        </w:rPr>
      </w:pPr>
      <w:r w:rsidRPr="00000DEC">
        <w:rPr>
          <w:rFonts w:eastAsia="Times New Roman" w:cstheme="minorHAnsi"/>
        </w:rPr>
        <w:t>Kupujący zobowiązuje się zapłacić za dostarczony przedmiot sprzedaży kwotę miesięcznego ryczałtu w wysokości:………………., stanowiącą 1/24 łącznej wartości brutto oferty, przelewem bankowym w terminie do 60 dni od daty otrzymania faktury.</w:t>
      </w:r>
    </w:p>
    <w:p w:rsidR="00A65863" w:rsidRPr="00000DEC" w:rsidRDefault="00A65863" w:rsidP="00DE1F1C">
      <w:pPr>
        <w:numPr>
          <w:ilvl w:val="0"/>
          <w:numId w:val="42"/>
        </w:numPr>
        <w:suppressAutoHyphens/>
        <w:spacing w:after="200" w:line="276" w:lineRule="auto"/>
        <w:ind w:left="284" w:hanging="284"/>
        <w:jc w:val="both"/>
        <w:rPr>
          <w:rFonts w:eastAsia="Times New Roman" w:cstheme="minorHAnsi"/>
        </w:rPr>
      </w:pPr>
      <w:r w:rsidRPr="00000DEC">
        <w:rPr>
          <w:rFonts w:eastAsia="Times New Roman" w:cstheme="minorHAnsi"/>
        </w:rPr>
        <w:lastRenderedPageBreak/>
        <w:t>Strony umowy postanawiają, że zapłata należności za dostarczony przedmiot sprzedaży nastąpi z</w:t>
      </w:r>
      <w:r>
        <w:rPr>
          <w:rFonts w:eastAsia="Times New Roman" w:cstheme="minorHAnsi"/>
        </w:rPr>
        <w:t> </w:t>
      </w:r>
      <w:r w:rsidRPr="00000DEC">
        <w:rPr>
          <w:rFonts w:eastAsia="Times New Roman" w:cstheme="minorHAnsi"/>
        </w:rPr>
        <w:t>chwilą obciążenia rachunku bankowego Kupującego.</w:t>
      </w:r>
    </w:p>
    <w:p w:rsidR="00A65863" w:rsidRPr="00000DEC" w:rsidRDefault="00A65863" w:rsidP="00DE1F1C">
      <w:pPr>
        <w:numPr>
          <w:ilvl w:val="0"/>
          <w:numId w:val="42"/>
        </w:numPr>
        <w:suppressAutoHyphens/>
        <w:spacing w:after="200" w:line="276" w:lineRule="auto"/>
        <w:ind w:left="284" w:hanging="284"/>
        <w:jc w:val="both"/>
        <w:rPr>
          <w:rFonts w:eastAsia="Times New Roman" w:cstheme="minorHAnsi"/>
        </w:rPr>
      </w:pPr>
      <w:r w:rsidRPr="00000DEC">
        <w:rPr>
          <w:rFonts w:eastAsia="Times New Roman" w:cstheme="minorHAnsi"/>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A65863" w:rsidRPr="00000DEC" w:rsidRDefault="00A65863" w:rsidP="00DE1F1C">
      <w:pPr>
        <w:numPr>
          <w:ilvl w:val="0"/>
          <w:numId w:val="42"/>
        </w:numPr>
        <w:suppressAutoHyphens/>
        <w:spacing w:after="200" w:line="276" w:lineRule="auto"/>
        <w:ind w:left="284" w:hanging="284"/>
        <w:jc w:val="both"/>
        <w:rPr>
          <w:rFonts w:eastAsia="Times New Roman" w:cstheme="minorHAnsi"/>
        </w:rPr>
      </w:pPr>
      <w:r w:rsidRPr="00000DEC">
        <w:rPr>
          <w:rFonts w:eastAsia="Times New Roman" w:cstheme="minorHAnsi"/>
        </w:rPr>
        <w:t>Sprzedający oświadcza, że przyjął do wiadomości, iż w trakcie realizacji umowy mogą wystąpić opóźnienia w realizacji zobowiązań ze strony Kupującego, do 90 dni po terminie płatności faktur.</w:t>
      </w:r>
    </w:p>
    <w:p w:rsidR="00A65863" w:rsidRPr="00000DEC" w:rsidRDefault="00A65863" w:rsidP="00A65863">
      <w:pPr>
        <w:spacing w:after="200" w:line="276" w:lineRule="auto"/>
        <w:ind w:left="1080"/>
        <w:rPr>
          <w:rFonts w:eastAsia="Times New Roman" w:cstheme="minorHAnsi"/>
        </w:rPr>
      </w:pPr>
      <w:r w:rsidRPr="00000DEC">
        <w:rPr>
          <w:rFonts w:eastAsia="Times New Roman" w:cstheme="minorHAnsi"/>
        </w:rPr>
        <w:t xml:space="preserve">                                                  § 4</w:t>
      </w:r>
    </w:p>
    <w:p w:rsidR="00A65863" w:rsidRPr="00000DEC" w:rsidRDefault="00A65863" w:rsidP="00DE1F1C">
      <w:pPr>
        <w:numPr>
          <w:ilvl w:val="3"/>
          <w:numId w:val="36"/>
        </w:numPr>
        <w:suppressAutoHyphens/>
        <w:spacing w:after="0"/>
        <w:ind w:left="284" w:hanging="284"/>
        <w:jc w:val="both"/>
        <w:rPr>
          <w:rFonts w:eastAsia="Times New Roman" w:cstheme="minorHAnsi"/>
          <w:lang w:eastAsia="ar-SA"/>
        </w:rPr>
      </w:pPr>
      <w:r w:rsidRPr="00000DEC">
        <w:rPr>
          <w:rFonts w:eastAsia="Times New Roman" w:cstheme="minorHAnsi"/>
          <w:lang w:eastAsia="ar-SA"/>
        </w:rPr>
        <w:t xml:space="preserve">Wartość Umowy (wynagrodzenie Wykonawcy) nie może ulec modyfikacji z wyjątkiem sytuacji, gdy doszło do zmiany: </w:t>
      </w:r>
    </w:p>
    <w:p w:rsidR="00A65863" w:rsidRPr="00000DEC" w:rsidRDefault="00A65863" w:rsidP="00DE1F1C">
      <w:pPr>
        <w:numPr>
          <w:ilvl w:val="0"/>
          <w:numId w:val="40"/>
        </w:numPr>
        <w:suppressAutoHyphens/>
        <w:spacing w:after="0"/>
        <w:ind w:left="851" w:hanging="284"/>
        <w:jc w:val="both"/>
        <w:rPr>
          <w:rFonts w:eastAsia="Times New Roman" w:cstheme="minorHAnsi"/>
          <w:lang w:eastAsia="ar-SA"/>
        </w:rPr>
      </w:pPr>
      <w:r w:rsidRPr="00000DEC">
        <w:rPr>
          <w:rFonts w:eastAsia="Times New Roman" w:cstheme="minorHAnsi"/>
          <w:lang w:eastAsia="ar-SA"/>
        </w:rPr>
        <w:t>stawki podatku od towarów i usług oraz podatku akcyzowego; w tym będącej wynikiem uzasadnionej przez producenta zmiany klasyfikacji wyrobu</w:t>
      </w:r>
    </w:p>
    <w:p w:rsidR="00A65863" w:rsidRPr="00000DEC" w:rsidRDefault="00A65863" w:rsidP="00A65863">
      <w:pPr>
        <w:suppressAutoHyphens/>
        <w:spacing w:after="0"/>
        <w:ind w:left="1145"/>
        <w:jc w:val="both"/>
        <w:rPr>
          <w:rFonts w:eastAsia="Times New Roman" w:cstheme="minorHAnsi"/>
          <w:lang w:eastAsia="ar-SA"/>
        </w:rPr>
      </w:pPr>
    </w:p>
    <w:p w:rsidR="00A65863" w:rsidRPr="00000DEC" w:rsidRDefault="00A65863" w:rsidP="00DE1F1C">
      <w:pPr>
        <w:numPr>
          <w:ilvl w:val="0"/>
          <w:numId w:val="40"/>
        </w:numPr>
        <w:suppressAutoHyphens/>
        <w:ind w:left="851" w:hanging="284"/>
        <w:jc w:val="both"/>
        <w:rPr>
          <w:rFonts w:eastAsia="Times New Roman" w:cstheme="minorHAnsi"/>
          <w:lang w:eastAsia="ar-SA"/>
        </w:rPr>
      </w:pPr>
      <w:r w:rsidRPr="00000DEC">
        <w:rPr>
          <w:rFonts w:eastAsia="Times New Roman" w:cstheme="minorHAnsi"/>
          <w:lang w:eastAsia="ar-SA"/>
        </w:rPr>
        <w:t>wysokości minimalnego wynagrodzenia za pracę albo wysokości minimalnej stawki godzinowej ustalonych na podstawie przepisów ustawy z dnia 10 października 2002 r. o</w:t>
      </w:r>
      <w:r>
        <w:rPr>
          <w:rFonts w:eastAsia="Times New Roman" w:cstheme="minorHAnsi"/>
          <w:lang w:eastAsia="ar-SA"/>
        </w:rPr>
        <w:t> </w:t>
      </w:r>
      <w:r w:rsidRPr="00000DEC">
        <w:rPr>
          <w:rFonts w:eastAsia="Times New Roman" w:cstheme="minorHAnsi"/>
          <w:lang w:eastAsia="ar-SA"/>
        </w:rPr>
        <w:t>minimalnym wynagrodzeniu za pracę;</w:t>
      </w:r>
    </w:p>
    <w:p w:rsidR="00A65863" w:rsidRPr="00000DEC" w:rsidRDefault="00A65863" w:rsidP="00DE1F1C">
      <w:pPr>
        <w:numPr>
          <w:ilvl w:val="0"/>
          <w:numId w:val="40"/>
        </w:numPr>
        <w:suppressAutoHyphens/>
        <w:spacing w:after="0"/>
        <w:ind w:left="851" w:hanging="284"/>
        <w:jc w:val="both"/>
        <w:rPr>
          <w:rFonts w:eastAsia="Times New Roman" w:cstheme="minorHAnsi"/>
          <w:lang w:eastAsia="ar-SA"/>
        </w:rPr>
      </w:pPr>
      <w:r w:rsidRPr="00000DEC">
        <w:rPr>
          <w:rFonts w:eastAsia="Times New Roman" w:cstheme="minorHAnsi"/>
          <w:lang w:eastAsia="ar-SA"/>
        </w:rPr>
        <w:t xml:space="preserve">zasad podlegania ubezpieczeniom społecznym lub ubezpieczeniu zdrowotnemu, wysokości składki na ubezpieczenia społeczne lub zdrowotne; </w:t>
      </w:r>
    </w:p>
    <w:p w:rsidR="00A65863" w:rsidRPr="00000DEC" w:rsidRDefault="00A65863" w:rsidP="00A65863">
      <w:pPr>
        <w:suppressAutoHyphens/>
        <w:spacing w:after="0"/>
        <w:ind w:left="1145"/>
        <w:jc w:val="both"/>
        <w:rPr>
          <w:rFonts w:eastAsia="Times New Roman" w:cstheme="minorHAnsi"/>
          <w:lang w:eastAsia="ar-SA"/>
        </w:rPr>
      </w:pPr>
    </w:p>
    <w:p w:rsidR="00A65863" w:rsidRPr="00000DEC" w:rsidRDefault="00A65863" w:rsidP="00DE1F1C">
      <w:pPr>
        <w:numPr>
          <w:ilvl w:val="0"/>
          <w:numId w:val="40"/>
        </w:numPr>
        <w:suppressAutoHyphens/>
        <w:ind w:left="851" w:hanging="284"/>
        <w:jc w:val="both"/>
        <w:rPr>
          <w:rFonts w:eastAsia="Times New Roman" w:cstheme="minorHAnsi"/>
          <w:lang w:eastAsia="ar-SA"/>
        </w:rPr>
      </w:pPr>
      <w:r w:rsidRPr="00000DEC">
        <w:rPr>
          <w:rFonts w:eastAsia="Times New Roman" w:cstheme="minorHAnsi"/>
          <w:lang w:eastAsia="ar-SA"/>
        </w:rPr>
        <w:t>zasad gromadzenia i wysokości wpłat do pracowniczych planów kapitałowych, o</w:t>
      </w:r>
      <w:r w:rsidRPr="00713F44">
        <w:rPr>
          <w:rFonts w:eastAsia="Times New Roman" w:cstheme="minorHAnsi"/>
          <w:lang w:eastAsia="ar-SA"/>
        </w:rPr>
        <w:t> </w:t>
      </w:r>
      <w:r w:rsidRPr="00000DEC">
        <w:rPr>
          <w:rFonts w:eastAsia="Times New Roman" w:cstheme="minorHAnsi"/>
          <w:lang w:eastAsia="ar-SA"/>
        </w:rPr>
        <w:t xml:space="preserve">których mowa w ustawie z dnia 4 października 2018 r. o pracowniczych planach kapitałowych (Dz.U. poz. 2215 oraz z 2019r. poz. 1074 i 1572). </w:t>
      </w:r>
    </w:p>
    <w:p w:rsidR="00A65863" w:rsidRPr="00000DEC" w:rsidRDefault="00A65863" w:rsidP="00DE1F1C">
      <w:pPr>
        <w:numPr>
          <w:ilvl w:val="0"/>
          <w:numId w:val="39"/>
        </w:numPr>
        <w:tabs>
          <w:tab w:val="left" w:pos="284"/>
        </w:tabs>
        <w:suppressAutoHyphens/>
        <w:spacing w:after="0"/>
        <w:ind w:left="284" w:hanging="284"/>
        <w:jc w:val="both"/>
        <w:rPr>
          <w:rFonts w:eastAsia="Times New Roman" w:cstheme="minorHAnsi"/>
          <w:lang w:eastAsia="ar-SA"/>
        </w:rPr>
      </w:pPr>
      <w:r w:rsidRPr="00000DEC">
        <w:rPr>
          <w:rFonts w:eastAsia="Times New Roman" w:cstheme="minorHAnsi"/>
          <w:lang w:eastAsia="ar-SA"/>
        </w:rPr>
        <w:t>Zmiana wysokości wynagrodzenia, o której mowa w ust. 1. obowiązywać będzie  od daty określonej w aneksie do niniejszej umowy.</w:t>
      </w:r>
    </w:p>
    <w:p w:rsidR="00A65863" w:rsidRPr="00000DEC" w:rsidRDefault="00A65863" w:rsidP="00A65863">
      <w:pPr>
        <w:suppressAutoHyphens/>
        <w:spacing w:after="0"/>
        <w:ind w:left="426"/>
        <w:jc w:val="both"/>
        <w:rPr>
          <w:rFonts w:eastAsia="Times New Roman" w:cstheme="minorHAnsi"/>
          <w:lang w:eastAsia="ar-SA"/>
        </w:rPr>
      </w:pPr>
    </w:p>
    <w:p w:rsidR="00A65863" w:rsidRPr="00000DEC" w:rsidRDefault="00A65863" w:rsidP="00DE1F1C">
      <w:pPr>
        <w:numPr>
          <w:ilvl w:val="0"/>
          <w:numId w:val="39"/>
        </w:numPr>
        <w:suppressAutoHyphens/>
        <w:spacing w:after="0"/>
        <w:ind w:left="284" w:hanging="284"/>
        <w:jc w:val="both"/>
        <w:rPr>
          <w:rFonts w:eastAsia="Times New Roman" w:cstheme="minorHAnsi"/>
          <w:lang w:eastAsia="ar-SA"/>
        </w:rPr>
      </w:pPr>
      <w:r w:rsidRPr="00000DEC">
        <w:rPr>
          <w:rFonts w:eastAsia="Times New Roman" w:cstheme="minorHAnsi"/>
          <w:lang w:eastAsia="ar-SA"/>
        </w:rPr>
        <w:t xml:space="preserve">W przypadku zmiany, o której mowa w ust. 1 lit. a) wartość netto wynagrodzenia Wykonawcy nie zmieni się, a określona w aneksie wartość brutto wynagrodzenia zostanie wyliczona na podstawie nowych przepisów. </w:t>
      </w:r>
    </w:p>
    <w:p w:rsidR="00A65863" w:rsidRPr="00000DEC" w:rsidRDefault="00A65863" w:rsidP="00A65863">
      <w:pPr>
        <w:suppressAutoHyphens/>
        <w:spacing w:after="0"/>
        <w:ind w:left="426"/>
        <w:jc w:val="both"/>
        <w:rPr>
          <w:rFonts w:eastAsia="Times New Roman" w:cstheme="minorHAnsi"/>
          <w:lang w:eastAsia="ar-SA"/>
        </w:rPr>
      </w:pPr>
    </w:p>
    <w:p w:rsidR="00A65863" w:rsidRPr="00000DEC" w:rsidRDefault="00A65863" w:rsidP="00DE1F1C">
      <w:pPr>
        <w:numPr>
          <w:ilvl w:val="0"/>
          <w:numId w:val="39"/>
        </w:numPr>
        <w:suppressAutoHyphens/>
        <w:spacing w:after="0"/>
        <w:ind w:left="284" w:hanging="284"/>
        <w:jc w:val="both"/>
        <w:rPr>
          <w:rFonts w:eastAsia="Times New Roman" w:cstheme="minorHAnsi"/>
          <w:lang w:eastAsia="ar-SA"/>
        </w:rPr>
      </w:pPr>
      <w:r w:rsidRPr="00000DEC">
        <w:rPr>
          <w:rFonts w:eastAsia="Times New Roman" w:cstheme="minorHAnsi"/>
          <w:lang w:eastAsia="ar-SA"/>
        </w:rPr>
        <w:t>W przypadku zmiany, o której mowa w ust. 1 lit. b) wynagrodzenie Wykonawcy ulegnie zmianie o</w:t>
      </w:r>
      <w:r>
        <w:rPr>
          <w:rFonts w:eastAsia="Times New Roman" w:cstheme="minorHAnsi"/>
          <w:lang w:eastAsia="ar-SA"/>
        </w:rPr>
        <w:t> </w:t>
      </w:r>
      <w:r w:rsidRPr="00000DEC">
        <w:rPr>
          <w:rFonts w:eastAsia="Times New Roman" w:cstheme="minorHAnsi"/>
          <w:lang w:eastAsia="ar-SA"/>
        </w:rPr>
        <w:t xml:space="preserve">wartość ustaloną w drodze negocjacji, nie więcej niż o łączny wzrost całkowitego kosztu Wykonawcy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A65863" w:rsidRPr="00000DEC" w:rsidRDefault="00A65863" w:rsidP="00A65863">
      <w:pPr>
        <w:suppressAutoHyphens/>
        <w:spacing w:after="0"/>
        <w:ind w:left="426"/>
        <w:jc w:val="both"/>
        <w:rPr>
          <w:rFonts w:eastAsia="Times New Roman" w:cstheme="minorHAnsi"/>
          <w:lang w:eastAsia="ar-SA"/>
        </w:rPr>
      </w:pPr>
    </w:p>
    <w:p w:rsidR="00A65863" w:rsidRPr="00000DEC" w:rsidRDefault="00A65863" w:rsidP="00DE1F1C">
      <w:pPr>
        <w:numPr>
          <w:ilvl w:val="0"/>
          <w:numId w:val="39"/>
        </w:numPr>
        <w:suppressAutoHyphens/>
        <w:spacing w:after="0"/>
        <w:ind w:left="284" w:hanging="284"/>
        <w:jc w:val="both"/>
        <w:rPr>
          <w:rFonts w:eastAsia="Times New Roman" w:cstheme="minorHAnsi"/>
          <w:lang w:eastAsia="ar-SA"/>
        </w:rPr>
      </w:pPr>
      <w:r w:rsidRPr="00000DEC">
        <w:rPr>
          <w:rFonts w:eastAsia="Times New Roman" w:cstheme="minorHAnsi"/>
          <w:lang w:eastAsia="ar-SA"/>
        </w:rPr>
        <w:t xml:space="preserve">W przypadku zmiany, o której mowa w ust. 1 lit. c) – d) wynagrodzenie Wykonawcy ulegnie zmianie o wartość ustaloną w drodze negocjacji, nie więcej niż o łączny wzrost całkowitego kosztu Wykonawcy, jaki będzie on zobowiązany dodatkowo ponieść w celu uwzględnienia tej zmiany; przy </w:t>
      </w:r>
      <w:r w:rsidRPr="00000DEC">
        <w:rPr>
          <w:rFonts w:eastAsia="Times New Roman" w:cstheme="minorHAnsi"/>
          <w:lang w:eastAsia="ar-SA"/>
        </w:rPr>
        <w:lastRenderedPageBreak/>
        <w:t>zachowaniu dotychczasowej kwoty netto wynagrodzenia osób bezpośrednio wykonujących Umowę na rzecz Zamawiającego, w przypadku wskazanym w ust. 1 lit. c) .</w:t>
      </w:r>
    </w:p>
    <w:p w:rsidR="00A65863" w:rsidRPr="00000DEC" w:rsidRDefault="00A65863" w:rsidP="00A65863">
      <w:pPr>
        <w:suppressAutoHyphens/>
        <w:spacing w:after="0"/>
        <w:ind w:left="426"/>
        <w:jc w:val="both"/>
        <w:rPr>
          <w:rFonts w:eastAsia="Times New Roman" w:cstheme="minorHAnsi"/>
          <w:lang w:eastAsia="ar-SA"/>
        </w:rPr>
      </w:pPr>
    </w:p>
    <w:p w:rsidR="00A65863" w:rsidRPr="00000DEC" w:rsidRDefault="00A65863" w:rsidP="00DE1F1C">
      <w:pPr>
        <w:numPr>
          <w:ilvl w:val="0"/>
          <w:numId w:val="39"/>
        </w:numPr>
        <w:tabs>
          <w:tab w:val="left" w:pos="426"/>
        </w:tabs>
        <w:suppressAutoHyphens/>
        <w:spacing w:after="0"/>
        <w:ind w:left="284" w:hanging="284"/>
        <w:jc w:val="both"/>
        <w:rPr>
          <w:rFonts w:eastAsia="Times New Roman" w:cstheme="minorHAnsi"/>
          <w:lang w:eastAsia="ar-SA"/>
        </w:rPr>
      </w:pPr>
      <w:r w:rsidRPr="00000DEC">
        <w:rPr>
          <w:rFonts w:eastAsia="Times New Roman" w:cstheme="minorHAnsi"/>
          <w:lang w:eastAsia="ar-SA"/>
        </w:rPr>
        <w:t>W przypadku wskazanym w ust. 1 lit. d)  wzrost wynagrodzenia Wykonawcy dotyczyć może tylko kosztów związanych z wynikającym z ustawy dnia 4 października 2018 r. o pracowniczych planach kapitałowych, prawnym obowiązkiem sfinansowania wpłat obciążających Wykonawcę, w</w:t>
      </w:r>
      <w:r>
        <w:rPr>
          <w:rFonts w:eastAsia="Times New Roman" w:cstheme="minorHAnsi"/>
          <w:lang w:eastAsia="ar-SA"/>
        </w:rPr>
        <w:t> </w:t>
      </w:r>
      <w:r w:rsidRPr="00000DEC">
        <w:rPr>
          <w:rFonts w:eastAsia="Times New Roman" w:cstheme="minorHAnsi"/>
          <w:lang w:eastAsia="ar-SA"/>
        </w:rPr>
        <w:t xml:space="preserve">minimalnej prawem dopuszczonej wysokości. Uwzględnia się wyłącznie wzrost kosztów dotyczących osób bezpośrednio wykonujących Umowę na rzecz Zamawiającego. </w:t>
      </w:r>
    </w:p>
    <w:p w:rsidR="00A65863" w:rsidRPr="00000DEC" w:rsidRDefault="00A65863" w:rsidP="00A65863">
      <w:pPr>
        <w:suppressAutoHyphens/>
        <w:spacing w:after="0"/>
        <w:ind w:left="426"/>
        <w:jc w:val="both"/>
        <w:rPr>
          <w:rFonts w:eastAsia="Times New Roman" w:cstheme="minorHAnsi"/>
          <w:lang w:eastAsia="ar-SA"/>
        </w:rPr>
      </w:pPr>
    </w:p>
    <w:p w:rsidR="00A65863" w:rsidRPr="00000DEC" w:rsidRDefault="00A65863" w:rsidP="00DE1F1C">
      <w:pPr>
        <w:numPr>
          <w:ilvl w:val="0"/>
          <w:numId w:val="39"/>
        </w:numPr>
        <w:suppressAutoHyphens/>
        <w:spacing w:after="0"/>
        <w:ind w:left="284" w:hanging="284"/>
        <w:jc w:val="both"/>
        <w:rPr>
          <w:rFonts w:eastAsia="Times New Roman" w:cstheme="minorHAnsi"/>
          <w:lang w:eastAsia="ar-SA"/>
        </w:rPr>
      </w:pPr>
      <w:r w:rsidRPr="00000DEC">
        <w:rPr>
          <w:rFonts w:eastAsia="Times New Roman" w:cstheme="minorHAnsi"/>
          <w:lang w:eastAsia="ar-SA"/>
        </w:rPr>
        <w:t>Zmiany wysokości wynagrodzenia określone w ust. 1 mogą mieć miejsce jedynie wówczas, gdy zmiany te będą miały wpływ na koszty wykonania Umowy przez Wykonawcę. Wykonawca zobowiązany jest do wykazania wpływu wskazanych zmian na koszty wykonania Umowy.</w:t>
      </w:r>
    </w:p>
    <w:p w:rsidR="00A65863" w:rsidRPr="00000DEC" w:rsidRDefault="00A65863" w:rsidP="00A65863">
      <w:pPr>
        <w:suppressAutoHyphens/>
        <w:spacing w:after="0"/>
        <w:ind w:left="426"/>
        <w:jc w:val="both"/>
        <w:rPr>
          <w:rFonts w:eastAsia="Times New Roman" w:cstheme="minorHAnsi"/>
          <w:lang w:eastAsia="ar-SA"/>
        </w:rPr>
      </w:pPr>
    </w:p>
    <w:p w:rsidR="00A65863" w:rsidRPr="00000DEC" w:rsidRDefault="00A65863" w:rsidP="00DE1F1C">
      <w:pPr>
        <w:numPr>
          <w:ilvl w:val="0"/>
          <w:numId w:val="39"/>
        </w:numPr>
        <w:suppressAutoHyphens/>
        <w:spacing w:after="0"/>
        <w:ind w:left="284" w:hanging="284"/>
        <w:jc w:val="both"/>
        <w:rPr>
          <w:rFonts w:eastAsia="Times New Roman" w:cstheme="minorHAnsi"/>
          <w:lang w:eastAsia="ar-SA"/>
        </w:rPr>
      </w:pPr>
      <w:r w:rsidRPr="00000DEC">
        <w:rPr>
          <w:rFonts w:eastAsia="Times New Roman" w:cstheme="minorHAnsi"/>
          <w:lang w:eastAsia="ar-SA"/>
        </w:rPr>
        <w:t xml:space="preserve">Zamawiający dopuszcza zmianę wartości umowy w przypadku zmiany cen materiałów lub kosztów związanych z realizacją umowy. </w:t>
      </w:r>
    </w:p>
    <w:p w:rsidR="00A65863" w:rsidRPr="00000DEC" w:rsidRDefault="00A65863" w:rsidP="00A65863">
      <w:pPr>
        <w:suppressAutoHyphens/>
        <w:spacing w:after="0"/>
        <w:ind w:left="426"/>
        <w:jc w:val="both"/>
        <w:rPr>
          <w:rFonts w:eastAsia="Times New Roman" w:cstheme="minorHAnsi"/>
          <w:lang w:eastAsia="ar-SA"/>
        </w:rPr>
      </w:pPr>
    </w:p>
    <w:p w:rsidR="00A65863" w:rsidRPr="00000DEC" w:rsidRDefault="00A65863" w:rsidP="00DE1F1C">
      <w:pPr>
        <w:numPr>
          <w:ilvl w:val="0"/>
          <w:numId w:val="39"/>
        </w:numPr>
        <w:tabs>
          <w:tab w:val="left" w:pos="284"/>
        </w:tabs>
        <w:suppressAutoHyphens/>
        <w:ind w:left="284" w:hanging="284"/>
        <w:jc w:val="both"/>
        <w:rPr>
          <w:rFonts w:eastAsia="Times New Roman" w:cstheme="minorHAnsi"/>
          <w:lang w:eastAsia="ar-SA"/>
        </w:rPr>
      </w:pPr>
      <w:r w:rsidRPr="00000DEC">
        <w:rPr>
          <w:rFonts w:eastAsia="Times New Roman" w:cstheme="minorHAnsi"/>
          <w:lang w:eastAsia="ar-SA"/>
        </w:rPr>
        <w:t xml:space="preserve">Poziom zmiany ceny materiałów lub kosztów związanych z realizacją zamówienia uprawniający Strony Umowy do żądania zmiany wynagrodzenia ustala się na poziomie </w:t>
      </w:r>
      <w:r w:rsidRPr="00000DEC">
        <w:rPr>
          <w:rFonts w:eastAsia="Times New Roman" w:cstheme="minorHAnsi"/>
          <w:b/>
          <w:u w:val="single"/>
          <w:lang w:eastAsia="ar-SA"/>
        </w:rPr>
        <w:t>10 %</w:t>
      </w:r>
      <w:r w:rsidRPr="00000DEC">
        <w:rPr>
          <w:rFonts w:eastAsia="Times New Roman" w:cstheme="minorHAnsi"/>
          <w:lang w:eastAsia="ar-SA"/>
        </w:rPr>
        <w:t xml:space="preserve"> w stosunku do poziomu cen tych samych materiałów lub kosztów z dnia zawarcia umowy. Początkowy termin ustalenia zmiany wynagrodzenia ustala się dzień zaistnienia przesłanki w postaci wzrostu wynagrodzenia ceny materiałów lub kosztów związanych z realizacją zamówienia o </w:t>
      </w:r>
      <w:r w:rsidRPr="00000DEC">
        <w:rPr>
          <w:rFonts w:eastAsia="Times New Roman" w:cstheme="minorHAnsi"/>
          <w:b/>
          <w:u w:val="single"/>
          <w:lang w:eastAsia="ar-SA"/>
        </w:rPr>
        <w:t xml:space="preserve">10 %. </w:t>
      </w:r>
    </w:p>
    <w:p w:rsidR="00A65863" w:rsidRPr="00000DEC" w:rsidRDefault="00A65863" w:rsidP="00DE1F1C">
      <w:pPr>
        <w:numPr>
          <w:ilvl w:val="0"/>
          <w:numId w:val="39"/>
        </w:numPr>
        <w:tabs>
          <w:tab w:val="left" w:pos="284"/>
        </w:tabs>
        <w:suppressAutoHyphens/>
        <w:spacing w:after="0"/>
        <w:ind w:left="284" w:hanging="426"/>
        <w:jc w:val="both"/>
        <w:rPr>
          <w:rFonts w:eastAsia="Times New Roman" w:cstheme="minorHAnsi"/>
          <w:lang w:eastAsia="ar-SA"/>
        </w:rPr>
      </w:pPr>
      <w:r w:rsidRPr="00000DEC">
        <w:rPr>
          <w:rFonts w:eastAsia="Times New Roman" w:cstheme="minorHAnsi"/>
          <w:lang w:eastAsia="ar-SA"/>
        </w:rPr>
        <w:t>W przypadku zaistnienia przesłanki będącej podstawą zmiany wynagrodzenia o której mowa w ust. 9, określa się następujące okresy, w których Wykonawca może zwrócić się w formie pisemnej do Zamawiającego o zmianę wynagrodzenia: w terminie 6 miesięcy licząc od dnia zawarcia umowy, przy czym zmiana wynagrodzenia nie może być dokonywana częściej niż co sześć  miesięcy.</w:t>
      </w:r>
    </w:p>
    <w:p w:rsidR="00A65863" w:rsidRPr="00000DEC" w:rsidRDefault="00A65863" w:rsidP="00A65863">
      <w:pPr>
        <w:suppressAutoHyphens/>
        <w:spacing w:after="0"/>
        <w:ind w:left="426"/>
        <w:jc w:val="both"/>
        <w:rPr>
          <w:rFonts w:eastAsia="Times New Roman" w:cstheme="minorHAnsi"/>
          <w:lang w:eastAsia="ar-SA"/>
        </w:rPr>
      </w:pPr>
    </w:p>
    <w:p w:rsidR="00A65863" w:rsidRPr="00000DEC" w:rsidRDefault="00A65863" w:rsidP="00DE1F1C">
      <w:pPr>
        <w:numPr>
          <w:ilvl w:val="0"/>
          <w:numId w:val="39"/>
        </w:numPr>
        <w:tabs>
          <w:tab w:val="left" w:pos="284"/>
        </w:tabs>
        <w:suppressAutoHyphens/>
        <w:ind w:left="284" w:hanging="426"/>
        <w:jc w:val="both"/>
        <w:rPr>
          <w:rFonts w:eastAsia="Times New Roman" w:cstheme="minorHAnsi"/>
          <w:lang w:eastAsia="ar-SA"/>
        </w:rPr>
      </w:pPr>
      <w:r w:rsidRPr="00000DEC">
        <w:rPr>
          <w:rFonts w:eastAsia="Times New Roman" w:cstheme="minorHAnsi"/>
          <w:lang w:eastAsia="ar-SA"/>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Zamawiający w efekcie zastosowania postanowień o zasadach wprowadzenia zmian wysokości wynagrodzenia stanowi 10 % wartości wynagrodzenia brutto, o którym mowa w § 2 ust. 1 Umowy. </w:t>
      </w:r>
    </w:p>
    <w:p w:rsidR="00A65863" w:rsidRPr="00000DEC" w:rsidRDefault="00A65863" w:rsidP="00DE1F1C">
      <w:pPr>
        <w:numPr>
          <w:ilvl w:val="0"/>
          <w:numId w:val="39"/>
        </w:numPr>
        <w:suppressAutoHyphens/>
        <w:spacing w:after="200" w:line="276" w:lineRule="auto"/>
        <w:ind w:left="284" w:hanging="426"/>
        <w:jc w:val="both"/>
        <w:rPr>
          <w:rFonts w:eastAsia="Times New Roman" w:cstheme="minorHAnsi"/>
        </w:rPr>
      </w:pPr>
      <w:r w:rsidRPr="00000DEC">
        <w:rPr>
          <w:rFonts w:eastAsia="Times New Roman" w:cstheme="minorHAnsi"/>
        </w:rPr>
        <w:t>W przypadku szczególnych okoliczności, takich jak wstrzymanie lub zakończenie produkcji przedmiotu sprzedaży, Sprzedający, za zgodą Kupującego może zaoferować jego zamiennik/równoważnik pod warunkiem, że jego cena nie będzie wyższa niż cena produktu oryginalnego. Zmiany umowy w takiej sytuacji uzależniona jest od zgody Kupującego.</w:t>
      </w:r>
    </w:p>
    <w:p w:rsidR="00A65863" w:rsidRPr="00000DEC" w:rsidRDefault="00A65863" w:rsidP="00A65863">
      <w:pPr>
        <w:suppressAutoHyphens/>
        <w:spacing w:after="200" w:line="276" w:lineRule="auto"/>
        <w:jc w:val="center"/>
        <w:rPr>
          <w:rFonts w:eastAsia="Times New Roman" w:cstheme="minorHAnsi"/>
        </w:rPr>
      </w:pPr>
      <w:bookmarkStart w:id="6" w:name="_Hlk120787661"/>
      <w:r w:rsidRPr="00000DEC">
        <w:rPr>
          <w:rFonts w:eastAsia="Times New Roman" w:cstheme="minorHAnsi"/>
        </w:rPr>
        <w:t>§ 5</w:t>
      </w:r>
    </w:p>
    <w:bookmarkEnd w:id="6"/>
    <w:p w:rsidR="00A65863" w:rsidRPr="00000DEC" w:rsidRDefault="00A65863" w:rsidP="00DE1F1C">
      <w:pPr>
        <w:numPr>
          <w:ilvl w:val="0"/>
          <w:numId w:val="37"/>
        </w:numPr>
        <w:suppressAutoHyphens/>
        <w:spacing w:after="200" w:line="276" w:lineRule="auto"/>
        <w:ind w:left="284" w:hanging="284"/>
        <w:jc w:val="both"/>
        <w:rPr>
          <w:rFonts w:eastAsia="Times New Roman" w:cstheme="minorHAnsi"/>
        </w:rPr>
      </w:pPr>
      <w:r w:rsidRPr="00000DEC">
        <w:rPr>
          <w:rFonts w:eastAsia="Times New Roman" w:cstheme="minorHAnsi"/>
        </w:rPr>
        <w:t>Sprzedający zapłaci na rzecz Kupującego kary umowne w wypadku:</w:t>
      </w:r>
    </w:p>
    <w:p w:rsidR="00A65863" w:rsidRPr="00000DEC" w:rsidRDefault="00A65863" w:rsidP="00DE1F1C">
      <w:pPr>
        <w:numPr>
          <w:ilvl w:val="0"/>
          <w:numId w:val="44"/>
        </w:numPr>
        <w:autoSpaceDE w:val="0"/>
        <w:autoSpaceDN w:val="0"/>
        <w:adjustRightInd w:val="0"/>
        <w:spacing w:after="200" w:line="276" w:lineRule="auto"/>
        <w:ind w:left="709" w:hanging="283"/>
        <w:jc w:val="both"/>
        <w:rPr>
          <w:rFonts w:eastAsia="Times New Roman" w:cstheme="minorHAnsi"/>
          <w:lang w:eastAsia="de-DE"/>
        </w:rPr>
      </w:pPr>
      <w:r w:rsidRPr="00000DEC">
        <w:rPr>
          <w:rFonts w:eastAsia="Times New Roman" w:cstheme="minorHAnsi"/>
        </w:rPr>
        <w:t xml:space="preserve">zwłoki w </w:t>
      </w:r>
      <w:r w:rsidRPr="00713F44">
        <w:rPr>
          <w:rFonts w:eastAsia="Times New Roman" w:cstheme="minorHAnsi"/>
        </w:rPr>
        <w:t>dostawie gazów wskazanych w załączniku nr 1 do umowy</w:t>
      </w:r>
      <w:r w:rsidRPr="00000DEC">
        <w:rPr>
          <w:rFonts w:eastAsia="Times New Roman" w:cstheme="minorHAnsi"/>
        </w:rPr>
        <w:t xml:space="preserve"> –</w:t>
      </w:r>
      <w:r w:rsidRPr="00000DEC">
        <w:rPr>
          <w:rFonts w:eastAsia="Times New Roman" w:cstheme="minorHAnsi"/>
          <w:bCs/>
          <w:color w:val="000000" w:themeColor="text1"/>
          <w:lang w:eastAsia="de-DE"/>
        </w:rPr>
        <w:t xml:space="preserve">w wysokości </w:t>
      </w:r>
      <w:r w:rsidRPr="00713F44">
        <w:rPr>
          <w:rFonts w:eastAsia="Times New Roman" w:cstheme="minorHAnsi"/>
          <w:bCs/>
          <w:color w:val="000000" w:themeColor="text1"/>
          <w:lang w:eastAsia="de-DE"/>
        </w:rPr>
        <w:t>10</w:t>
      </w:r>
      <w:r w:rsidRPr="00000DEC">
        <w:rPr>
          <w:rFonts w:eastAsia="Times New Roman" w:cstheme="minorHAnsi"/>
          <w:bCs/>
          <w:color w:val="000000" w:themeColor="text1"/>
          <w:lang w:eastAsia="de-DE"/>
        </w:rPr>
        <w:t xml:space="preserve">% wartości brutto towaru zamówionego, a nie dostarczonego, </w:t>
      </w:r>
      <w:r w:rsidRPr="00000DEC">
        <w:rPr>
          <w:rFonts w:eastAsia="Times New Roman" w:cstheme="minorHAnsi"/>
          <w:lang w:eastAsia="de-DE"/>
        </w:rPr>
        <w:t xml:space="preserve">za każdy rozpoczęty dzień zwłoki, </w:t>
      </w:r>
    </w:p>
    <w:p w:rsidR="00A65863" w:rsidRPr="00000DEC" w:rsidRDefault="00A65863" w:rsidP="00DE1F1C">
      <w:pPr>
        <w:numPr>
          <w:ilvl w:val="0"/>
          <w:numId w:val="37"/>
        </w:numPr>
        <w:suppressAutoHyphens/>
        <w:spacing w:after="200" w:line="276" w:lineRule="auto"/>
        <w:ind w:left="284" w:hanging="284"/>
        <w:jc w:val="both"/>
        <w:rPr>
          <w:rFonts w:eastAsia="Times New Roman" w:cstheme="minorHAnsi"/>
        </w:rPr>
      </w:pPr>
      <w:r w:rsidRPr="00713F44">
        <w:rPr>
          <w:rFonts w:eastAsia="Times New Roman" w:cstheme="minorHAnsi"/>
        </w:rPr>
        <w:lastRenderedPageBreak/>
        <w:t xml:space="preserve">Jeżeli szkoda rzeczywista będzie wyższa niż kara umowna, strony mogą być zobowiązane do zapłaty odszkodowania przekraczającego karę umowną na zasadach ogólnych, </w:t>
      </w:r>
      <w:r w:rsidRPr="00713F44">
        <w:rPr>
          <w:rFonts w:eastAsia="Times New Roman" w:cstheme="minorHAnsi"/>
          <w:bCs/>
          <w:iCs/>
        </w:rPr>
        <w:t>jednak maksymalnie do wysokości całkowitego wynagrodzenia brutto należnego z umowy.</w:t>
      </w:r>
    </w:p>
    <w:p w:rsidR="00A65863" w:rsidRPr="00000DEC" w:rsidRDefault="00A65863" w:rsidP="00DE1F1C">
      <w:pPr>
        <w:numPr>
          <w:ilvl w:val="0"/>
          <w:numId w:val="37"/>
        </w:numPr>
        <w:suppressAutoHyphens/>
        <w:spacing w:after="200" w:line="276" w:lineRule="auto"/>
        <w:ind w:left="284" w:hanging="284"/>
        <w:jc w:val="both"/>
        <w:rPr>
          <w:rFonts w:eastAsia="Times New Roman" w:cstheme="minorHAnsi"/>
        </w:rPr>
      </w:pPr>
      <w:r w:rsidRPr="00000DEC">
        <w:rPr>
          <w:rFonts w:eastAsia="Times New Roman" w:cstheme="minorHAnsi"/>
        </w:rPr>
        <w:t>Strony mogą odstąpić od naliczania kar umownych na podstawie pisemnego, uzasadnionego wniosku strony obciążonej karą.</w:t>
      </w:r>
    </w:p>
    <w:p w:rsidR="00A65863" w:rsidRPr="00000DEC" w:rsidRDefault="00A65863" w:rsidP="00DE1F1C">
      <w:pPr>
        <w:numPr>
          <w:ilvl w:val="0"/>
          <w:numId w:val="37"/>
        </w:numPr>
        <w:suppressAutoHyphens/>
        <w:spacing w:after="200" w:line="276" w:lineRule="auto"/>
        <w:ind w:left="284" w:hanging="284"/>
        <w:jc w:val="both"/>
        <w:rPr>
          <w:rFonts w:eastAsia="Times New Roman" w:cstheme="minorHAnsi"/>
        </w:rPr>
      </w:pPr>
      <w:r w:rsidRPr="00713F44">
        <w:rPr>
          <w:rFonts w:eastAsia="Times New Roman" w:cstheme="minorHAnsi"/>
        </w:rPr>
        <w:t xml:space="preserve">Sprzedający jest zobowiązany do zapłaty kwot wynikających z § 5 umowy, w terminie 30 dni od dnia wezwania do zapłaty. Zwłoka upoważnia strony o naliczenia odsetek ustawowych. W przypadku niedotrzymania terminu określonego w wezwaniu do zapłaty, Kupujący  ma prawo potrącić należną kwotę wraz z odsetkami z bieżących należności, </w:t>
      </w:r>
      <w:r w:rsidRPr="00713F44">
        <w:rPr>
          <w:rFonts w:eastAsia="Times New Roman" w:cstheme="minorHAnsi"/>
          <w:bCs/>
          <w:iCs/>
        </w:rPr>
        <w:t>pod warunkiem uprzedniego wezwania do prawidłowego wykonywania umowy i wyznaczenia dodatkowego, 7-dniowego okresu na naprawę naruszeń.</w:t>
      </w:r>
    </w:p>
    <w:p w:rsidR="00A65863" w:rsidRPr="00000DEC" w:rsidRDefault="00A65863" w:rsidP="00DE1F1C">
      <w:pPr>
        <w:numPr>
          <w:ilvl w:val="0"/>
          <w:numId w:val="37"/>
        </w:numPr>
        <w:suppressAutoHyphens/>
        <w:spacing w:after="200" w:line="276" w:lineRule="auto"/>
        <w:ind w:left="284" w:hanging="284"/>
        <w:jc w:val="both"/>
        <w:rPr>
          <w:rFonts w:eastAsia="Times New Roman" w:cstheme="minorHAnsi"/>
        </w:rPr>
      </w:pPr>
      <w:r w:rsidRPr="00000DEC">
        <w:rPr>
          <w:rFonts w:eastAsia="Times New Roman" w:cstheme="minorHAnsi"/>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A65863" w:rsidRPr="00713F44" w:rsidRDefault="00A65863" w:rsidP="00DE1F1C">
      <w:pPr>
        <w:numPr>
          <w:ilvl w:val="0"/>
          <w:numId w:val="37"/>
        </w:numPr>
        <w:suppressAutoHyphens/>
        <w:spacing w:after="200" w:line="276" w:lineRule="auto"/>
        <w:ind w:left="284" w:hanging="284"/>
        <w:jc w:val="both"/>
        <w:rPr>
          <w:rFonts w:eastAsia="Times New Roman" w:cstheme="minorHAnsi"/>
        </w:rPr>
      </w:pPr>
      <w:r w:rsidRPr="00000DEC">
        <w:rPr>
          <w:rFonts w:eastAsia="Times New Roman" w:cstheme="minorHAnsi"/>
          <w:lang w:eastAsia="zh-CN"/>
        </w:rPr>
        <w:t>Łączna maksymalna wysokość kar umownych, którą mogą dochodzić Strony wynosi 40 % wartości brutto umowy.</w:t>
      </w:r>
    </w:p>
    <w:p w:rsidR="00A65863" w:rsidRPr="00713F44" w:rsidRDefault="00A65863" w:rsidP="00DE1F1C">
      <w:pPr>
        <w:numPr>
          <w:ilvl w:val="0"/>
          <w:numId w:val="37"/>
        </w:numPr>
        <w:suppressAutoHyphens/>
        <w:spacing w:after="200" w:line="276" w:lineRule="auto"/>
        <w:ind w:left="284" w:hanging="284"/>
        <w:jc w:val="both"/>
        <w:rPr>
          <w:rFonts w:eastAsia="Times New Roman" w:cstheme="minorHAnsi"/>
        </w:rPr>
      </w:pPr>
      <w:r w:rsidRPr="00713F44">
        <w:rPr>
          <w:rFonts w:eastAsia="Times New Roman" w:cstheme="minorHAnsi"/>
          <w:bCs/>
          <w:iCs/>
        </w:rPr>
        <w:t>Strony odpowiadają wyłącznie za normalne skutki swoich działań oraz zaniechań, z wyłączeniem utraconych korzyści.</w:t>
      </w:r>
    </w:p>
    <w:p w:rsidR="00A65863" w:rsidRPr="00713F44" w:rsidRDefault="00A65863" w:rsidP="00A65863">
      <w:pPr>
        <w:autoSpaceDE w:val="0"/>
        <w:autoSpaceDN w:val="0"/>
        <w:adjustRightInd w:val="0"/>
        <w:spacing w:line="240" w:lineRule="auto"/>
        <w:ind w:left="284" w:hanging="284"/>
        <w:jc w:val="both"/>
        <w:rPr>
          <w:rFonts w:cstheme="minorHAnsi"/>
          <w:bCs/>
          <w:color w:val="000000" w:themeColor="text1"/>
        </w:rPr>
      </w:pPr>
      <w:r w:rsidRPr="00713F44">
        <w:rPr>
          <w:rFonts w:cstheme="minorHAnsi"/>
          <w:bCs/>
          <w:color w:val="000000" w:themeColor="text1"/>
        </w:rPr>
        <w:t>8. W przypadku zaistnienia okoliczności siły wyższej, przez cały czas jej trwania, wykonanie obowiązków każdej ze Stron wynikających z niniejszej umowy ulegają zawieszeniu. Nie dotyczy to jednak obowiązku regulowania wymagalnych zobowiązań pieniężnych. Siła wyższa obejmuje wszelkie zdarzenia i okoliczności będące poza kontrolą Stron, niemożliwe do przewidzenia, którym Strona nie jest w stanie zapobiec ani przeciwdziałać przy zachowaniu biznesowo uzasadnionych środków, takie jak m.in. strajk, powódź, eksplozja, awaria urządzeń lub instalacji, powstanie zbrojne, trzęsienie ziemi, rozruchy, ograniczenia powstałe na skutek przeciwdziałania rozwojowi epidemii. O fakcie zaistnienia siły wyższej Strona objęta jej oddziaływaniem winna niezwłocznie powiadomić drugą Stronę, przesyłając, o ile to możliwe, potwierdzenie właściwego organu, na którego terenie wystąpiła siła wyższa i informując o przewidywanym okresie jej trwania.</w:t>
      </w:r>
    </w:p>
    <w:p w:rsidR="00A65863" w:rsidRPr="00000DEC" w:rsidRDefault="00A65863" w:rsidP="00A65863">
      <w:pPr>
        <w:suppressAutoHyphens/>
        <w:spacing w:after="200" w:line="276" w:lineRule="auto"/>
        <w:jc w:val="both"/>
        <w:rPr>
          <w:rFonts w:eastAsia="Times New Roman" w:cstheme="minorHAnsi"/>
        </w:rPr>
      </w:pPr>
    </w:p>
    <w:p w:rsidR="00A65863" w:rsidRPr="00000DEC" w:rsidRDefault="00A65863" w:rsidP="00A65863">
      <w:pPr>
        <w:suppressAutoHyphens/>
        <w:spacing w:after="200" w:line="276" w:lineRule="auto"/>
        <w:jc w:val="center"/>
        <w:rPr>
          <w:rFonts w:eastAsia="Times New Roman" w:cstheme="minorHAnsi"/>
        </w:rPr>
      </w:pPr>
      <w:r w:rsidRPr="00000DEC">
        <w:rPr>
          <w:rFonts w:eastAsia="Times New Roman" w:cstheme="minorHAnsi"/>
        </w:rPr>
        <w:t>§ 6</w:t>
      </w:r>
    </w:p>
    <w:p w:rsidR="00A65863" w:rsidRPr="00000DEC" w:rsidRDefault="00A65863" w:rsidP="00DE1F1C">
      <w:pPr>
        <w:numPr>
          <w:ilvl w:val="0"/>
          <w:numId w:val="31"/>
        </w:numPr>
        <w:suppressAutoHyphens/>
        <w:spacing w:after="200" w:line="276" w:lineRule="auto"/>
        <w:ind w:left="284" w:hanging="284"/>
        <w:jc w:val="both"/>
        <w:rPr>
          <w:rFonts w:eastAsia="Times New Roman" w:cstheme="minorHAnsi"/>
        </w:rPr>
      </w:pPr>
      <w:r w:rsidRPr="00000DEC">
        <w:rPr>
          <w:rFonts w:eastAsia="Times New Roman" w:cstheme="minorHAnsi"/>
        </w:rPr>
        <w:t>Wszelkie zmiany niniejszej umowy wymagają zgodnego oświadczenia stron umowy i formy pisemnej pod rygorem nieważności, chyba że umowa stanowi inaczej.</w:t>
      </w:r>
    </w:p>
    <w:p w:rsidR="00A65863" w:rsidRPr="00000DEC" w:rsidRDefault="00A65863" w:rsidP="00DE1F1C">
      <w:pPr>
        <w:numPr>
          <w:ilvl w:val="0"/>
          <w:numId w:val="31"/>
        </w:numPr>
        <w:suppressAutoHyphens/>
        <w:spacing w:after="200" w:line="276" w:lineRule="auto"/>
        <w:ind w:left="284" w:hanging="284"/>
        <w:jc w:val="both"/>
        <w:rPr>
          <w:rFonts w:eastAsia="Times New Roman" w:cstheme="minorHAnsi"/>
        </w:rPr>
      </w:pPr>
      <w:r w:rsidRPr="00000DEC">
        <w:rPr>
          <w:rFonts w:eastAsia="Times New Roman" w:cstheme="minorHAnsi"/>
        </w:rPr>
        <w:t>W razie zwłoki w wykonaniu zamówienia, Kupujący ma prawo odstąpić  od umowy bez potrzeby udzielania dodatkowego terminu. Wyznaczenie przez Kupującego nowego terminu nie zwalnia Sprzedającego od obowiązku zapłaty kar umownych.</w:t>
      </w:r>
    </w:p>
    <w:p w:rsidR="00A65863" w:rsidRPr="00000DEC" w:rsidRDefault="00A65863" w:rsidP="00DE1F1C">
      <w:pPr>
        <w:numPr>
          <w:ilvl w:val="0"/>
          <w:numId w:val="31"/>
        </w:numPr>
        <w:suppressAutoHyphens/>
        <w:spacing w:after="200" w:line="276" w:lineRule="auto"/>
        <w:ind w:left="284" w:hanging="284"/>
        <w:jc w:val="both"/>
        <w:rPr>
          <w:rFonts w:eastAsia="Times New Roman" w:cstheme="minorHAnsi"/>
        </w:rPr>
      </w:pPr>
      <w:r w:rsidRPr="00000DEC">
        <w:rPr>
          <w:rFonts w:eastAsia="Times New Roman" w:cstheme="minorHAnsi"/>
        </w:rPr>
        <w:t xml:space="preserve"> W razie wystąpienia istotnej zmiany okoliczności powodującej, że wykonanie umowy nie leży w</w:t>
      </w:r>
      <w:r w:rsidRPr="00713F44">
        <w:rPr>
          <w:rFonts w:eastAsia="Times New Roman" w:cstheme="minorHAnsi"/>
        </w:rPr>
        <w:t> </w:t>
      </w:r>
      <w:r w:rsidRPr="00000DEC">
        <w:rPr>
          <w:rFonts w:eastAsia="Times New Roman" w:cstheme="minorHAnsi"/>
        </w:rPr>
        <w:t xml:space="preserve">interesie publicznym, czego nie można było przewidzieć w chwili zawarcia umowy, Kupujący </w:t>
      </w:r>
      <w:r w:rsidRPr="00000DEC">
        <w:rPr>
          <w:rFonts w:eastAsia="Times New Roman" w:cstheme="minorHAnsi"/>
        </w:rPr>
        <w:lastRenderedPageBreak/>
        <w:t>może odstąpić od umowy w terminie 30 dni</w:t>
      </w:r>
      <w:r w:rsidRPr="00713F44">
        <w:rPr>
          <w:rFonts w:eastAsia="Times New Roman" w:cstheme="minorHAnsi"/>
        </w:rPr>
        <w:t xml:space="preserve"> </w:t>
      </w:r>
      <w:r w:rsidRPr="00000DEC">
        <w:rPr>
          <w:rFonts w:eastAsia="Times New Roman" w:cstheme="minorHAnsi"/>
        </w:rPr>
        <w:t>od powzięcia wiadomości o powyższych okolicznościach. W takim przypadku Sprzedający może jedynie żądać wynagrodzenia należnego mu  z tytułu wykonanej części umowy.</w:t>
      </w:r>
    </w:p>
    <w:p w:rsidR="00A65863" w:rsidRPr="00000DEC" w:rsidRDefault="00A65863" w:rsidP="00DE1F1C">
      <w:pPr>
        <w:numPr>
          <w:ilvl w:val="0"/>
          <w:numId w:val="31"/>
        </w:numPr>
        <w:suppressAutoHyphens/>
        <w:spacing w:after="200" w:line="276" w:lineRule="auto"/>
        <w:ind w:left="284" w:hanging="284"/>
        <w:jc w:val="both"/>
        <w:rPr>
          <w:rFonts w:eastAsia="Times New Roman" w:cstheme="minorHAnsi"/>
        </w:rPr>
      </w:pPr>
      <w:r w:rsidRPr="00000DEC">
        <w:rPr>
          <w:rFonts w:eastAsia="Times New Roman" w:cstheme="minorHAnsi"/>
        </w:rPr>
        <w:t>Kupujący zastrzega sobie prawo rezygnacji z zakupu części przedmiotu sprzedaży. Sprzedającemu nie przysługują z tego tytułu roszczenia odszkodowawcze. Kupujący deklaruje realizację co najmniej 60 % wartości umowy.</w:t>
      </w:r>
    </w:p>
    <w:p w:rsidR="00A65863" w:rsidRPr="00000DEC" w:rsidRDefault="00A65863" w:rsidP="00A65863">
      <w:pPr>
        <w:spacing w:after="200" w:line="276" w:lineRule="auto"/>
        <w:ind w:left="1068"/>
        <w:rPr>
          <w:rFonts w:eastAsia="Times New Roman" w:cstheme="minorHAnsi"/>
        </w:rPr>
      </w:pPr>
      <w:r w:rsidRPr="00000DEC">
        <w:rPr>
          <w:rFonts w:eastAsia="Times New Roman" w:cstheme="minorHAnsi"/>
        </w:rPr>
        <w:t xml:space="preserve">                                                    § 7</w:t>
      </w:r>
    </w:p>
    <w:p w:rsidR="00A65863" w:rsidRPr="00000DEC" w:rsidRDefault="00A65863" w:rsidP="00A65863">
      <w:pPr>
        <w:spacing w:after="200" w:line="276" w:lineRule="auto"/>
        <w:ind w:left="284"/>
        <w:jc w:val="both"/>
        <w:rPr>
          <w:rFonts w:eastAsia="Times New Roman" w:cstheme="minorHAnsi"/>
          <w:b/>
        </w:rPr>
      </w:pPr>
      <w:r w:rsidRPr="00000DEC">
        <w:rPr>
          <w:rFonts w:eastAsia="Times New Roman" w:cstheme="minorHAnsi"/>
          <w:b/>
        </w:rPr>
        <w:t>Wymogi odnośnie parametrów technicznych butli gazów medycznych będących własnością Kupującego:</w:t>
      </w:r>
    </w:p>
    <w:p w:rsidR="00A65863" w:rsidRPr="00000DEC" w:rsidRDefault="00A65863" w:rsidP="00A65863">
      <w:pPr>
        <w:spacing w:after="200" w:line="276" w:lineRule="auto"/>
        <w:ind w:left="284" w:hanging="284"/>
        <w:jc w:val="both"/>
        <w:rPr>
          <w:rFonts w:eastAsia="Times New Roman" w:cstheme="minorHAnsi"/>
        </w:rPr>
      </w:pPr>
      <w:r w:rsidRPr="00000DEC">
        <w:rPr>
          <w:rFonts w:eastAsia="Times New Roman" w:cstheme="minorHAnsi"/>
        </w:rPr>
        <w:t xml:space="preserve">1. Właściciel butli przeznaczonej dla gazów medycznych zobowiązany jest  do trwałego oznakowania butli (wybita nazwa właściciela) zgodnie z wymaganiami </w:t>
      </w:r>
      <w:r w:rsidRPr="00000DEC">
        <w:rPr>
          <w:rFonts w:eastAsia="Times New Roman" w:cstheme="minorHAnsi"/>
          <w:b/>
          <w:bCs/>
        </w:rPr>
        <w:t>Rozporządzenia Ministra Gospodarki, Pracy i Polityki Społecznej z dnia 23 grudnia 2003 r. w sprawie bezpieczeństwa i higieny pracy przy produkcji i magazynowaniu gazów, napełnianiu zbiorników gazami oraz używaniu i</w:t>
      </w:r>
      <w:r>
        <w:rPr>
          <w:rFonts w:eastAsia="Times New Roman" w:cstheme="minorHAnsi"/>
          <w:b/>
          <w:bCs/>
        </w:rPr>
        <w:t> </w:t>
      </w:r>
      <w:r w:rsidRPr="00000DEC">
        <w:rPr>
          <w:rFonts w:eastAsia="Times New Roman" w:cstheme="minorHAnsi"/>
          <w:b/>
          <w:bCs/>
        </w:rPr>
        <w:t>magazynowaniu karbidu Dz.U. 2004 nr 7 poz. 59 oraz Normy PN-EN ISO 13769 Butle do gazów - Znakowanie butli</w:t>
      </w:r>
      <w:r w:rsidRPr="00000DEC">
        <w:rPr>
          <w:rFonts w:eastAsia="Times New Roman" w:cstheme="minorHAnsi"/>
        </w:rPr>
        <w:t xml:space="preserve"> (z wyłączeniem LPG) - Cechowanie. Koszty trwałego oznakowania ponosi właściciel butli.</w:t>
      </w:r>
    </w:p>
    <w:p w:rsidR="00A65863" w:rsidRPr="00000DEC" w:rsidRDefault="00A65863" w:rsidP="00A65863">
      <w:pPr>
        <w:spacing w:after="200" w:line="276" w:lineRule="auto"/>
        <w:ind w:left="284" w:hanging="284"/>
        <w:jc w:val="both"/>
        <w:rPr>
          <w:rFonts w:eastAsia="Times New Roman" w:cstheme="minorHAnsi"/>
        </w:rPr>
      </w:pPr>
      <w:r w:rsidRPr="00000DEC">
        <w:rPr>
          <w:rFonts w:eastAsia="Times New Roman" w:cstheme="minorHAnsi"/>
        </w:rPr>
        <w:t xml:space="preserve">2.  W przypadku, gdy butla przeznaczona dla gazów medycznych będzie posiadała ważną legalizację natomiast wygląd butli: kod barwny butli, stan powłoki farby, stopień skorodowania nie będzie zgodny z wymaganiami Normy </w:t>
      </w:r>
      <w:r w:rsidRPr="00000DEC">
        <w:rPr>
          <w:rFonts w:eastAsia="Times New Roman" w:cstheme="minorHAnsi"/>
          <w:b/>
          <w:bCs/>
        </w:rPr>
        <w:t>PN-EN 1089-3:2011</w:t>
      </w:r>
      <w:r w:rsidRPr="00000DEC">
        <w:rPr>
          <w:rFonts w:eastAsia="Times New Roman" w:cstheme="minorHAnsi"/>
        </w:rPr>
        <w:t xml:space="preserve"> Butle do gazów - Znakowanie butli (z</w:t>
      </w:r>
      <w:r>
        <w:rPr>
          <w:rFonts w:eastAsia="Times New Roman" w:cstheme="minorHAnsi"/>
        </w:rPr>
        <w:t> </w:t>
      </w:r>
      <w:r w:rsidRPr="00000DEC">
        <w:rPr>
          <w:rFonts w:eastAsia="Times New Roman" w:cstheme="minorHAnsi"/>
        </w:rPr>
        <w:t xml:space="preserve">wyłączeniem LPG) - Część 3: Kod Barwny to butla, o której mowa zostanie przekazana do malowania. Koszt malowania ponosi właściciel butli. Jeżeli na butli nie ma wybitych cech z nazwą Kupującego, Kupujący  może zlecić znakowanie za dodatkową opłatą.. </w:t>
      </w:r>
    </w:p>
    <w:p w:rsidR="00A65863" w:rsidRPr="00000DEC" w:rsidRDefault="00A65863" w:rsidP="00A65863">
      <w:pPr>
        <w:spacing w:after="200" w:line="276" w:lineRule="auto"/>
        <w:ind w:left="284" w:hanging="425"/>
        <w:jc w:val="both"/>
        <w:rPr>
          <w:rFonts w:eastAsia="Times New Roman" w:cstheme="minorHAnsi"/>
        </w:rPr>
      </w:pPr>
      <w:r w:rsidRPr="00000DEC">
        <w:rPr>
          <w:rFonts w:eastAsia="Times New Roman" w:cstheme="minorHAnsi"/>
        </w:rPr>
        <w:t xml:space="preserve">       Butle, które nie są trwale oznakowane, a dla których jest wymagane malowanie – bez zgody Kupującego na malowanie i oznakowanie – nie będą przyjmowane.</w:t>
      </w:r>
    </w:p>
    <w:p w:rsidR="00A65863" w:rsidRPr="00000DEC" w:rsidRDefault="00A65863" w:rsidP="00A65863">
      <w:pPr>
        <w:spacing w:after="200" w:line="276" w:lineRule="auto"/>
        <w:ind w:left="284" w:hanging="284"/>
        <w:jc w:val="both"/>
        <w:rPr>
          <w:rFonts w:eastAsia="Times New Roman" w:cstheme="minorHAnsi"/>
        </w:rPr>
      </w:pPr>
      <w:r w:rsidRPr="00000DEC">
        <w:rPr>
          <w:rFonts w:eastAsia="Times New Roman" w:cstheme="minorHAnsi"/>
        </w:rPr>
        <w:t xml:space="preserve">3. W przypadku konieczności wymiany zaworu (np. uszkodzenie) w butli przeznaczonej dla gazów medycznych, posiadającej ważną legalizację, zawór może zostać wymieniony wyłącznie na zawór przeznaczony dla butli medycznej zgodnie  z dokumentacją będącą podstawą wprowadzenia do obrotu produktu leczniczego </w:t>
      </w:r>
      <w:r w:rsidRPr="00713F44">
        <w:rPr>
          <w:rFonts w:eastAsia="Times New Roman" w:cstheme="minorHAnsi"/>
        </w:rPr>
        <w:t>i</w:t>
      </w:r>
      <w:r w:rsidRPr="00000DEC">
        <w:rPr>
          <w:rFonts w:eastAsia="Times New Roman" w:cstheme="minorHAnsi"/>
        </w:rPr>
        <w:t xml:space="preserve">  Pozwoleniem na dopuszczenie do obrotu wydanym  na podstawie art. 7 ust. 2 i art. 29 ust. 2 ustawy Prawo farmaceutyczne (Dz. U. z 2008 r. Nr 45, poz. 271 ze zm.) Koszt wymiany zaworu ponosi właściciel butli.</w:t>
      </w:r>
    </w:p>
    <w:p w:rsidR="00A65863" w:rsidRPr="00000DEC" w:rsidRDefault="00A65863" w:rsidP="00A65863">
      <w:pPr>
        <w:spacing w:after="200" w:line="276" w:lineRule="auto"/>
        <w:ind w:left="1068"/>
        <w:rPr>
          <w:rFonts w:eastAsia="Times New Roman" w:cstheme="minorHAnsi"/>
        </w:rPr>
      </w:pPr>
      <w:r w:rsidRPr="00000DEC">
        <w:rPr>
          <w:rFonts w:eastAsia="Times New Roman" w:cstheme="minorHAnsi"/>
        </w:rPr>
        <w:t xml:space="preserve">                                                      § 8</w:t>
      </w:r>
    </w:p>
    <w:p w:rsidR="00A65863" w:rsidRPr="00000DEC" w:rsidRDefault="00A65863" w:rsidP="00A65863">
      <w:pPr>
        <w:suppressAutoHyphens/>
        <w:spacing w:after="200" w:line="276" w:lineRule="auto"/>
        <w:jc w:val="both"/>
        <w:rPr>
          <w:rFonts w:eastAsia="Times New Roman" w:cstheme="minorHAnsi"/>
        </w:rPr>
      </w:pPr>
      <w:r w:rsidRPr="00000DEC">
        <w:rPr>
          <w:rFonts w:eastAsia="Times New Roman" w:cstheme="minorHAnsi"/>
        </w:rPr>
        <w:t>W sprawach nieunormowanych w umowie będą miały zastosowanie przepisy ustawy  Prawo zamówień publicznych i Kodeksu Cywilnego.</w:t>
      </w:r>
    </w:p>
    <w:p w:rsidR="00A65863" w:rsidRPr="00000DEC" w:rsidRDefault="00A65863" w:rsidP="00A65863">
      <w:pPr>
        <w:spacing w:after="200" w:line="276" w:lineRule="auto"/>
        <w:ind w:left="1068"/>
        <w:rPr>
          <w:rFonts w:eastAsia="Times New Roman" w:cstheme="minorHAnsi"/>
        </w:rPr>
      </w:pPr>
      <w:r w:rsidRPr="00000DEC">
        <w:rPr>
          <w:rFonts w:eastAsia="Times New Roman" w:cstheme="minorHAnsi"/>
        </w:rPr>
        <w:t xml:space="preserve">                                                      § 9</w:t>
      </w:r>
    </w:p>
    <w:p w:rsidR="00A65863" w:rsidRPr="00000DEC" w:rsidRDefault="00A65863" w:rsidP="00A65863">
      <w:pPr>
        <w:suppressAutoHyphens/>
        <w:spacing w:after="200" w:line="276" w:lineRule="auto"/>
        <w:jc w:val="both"/>
        <w:rPr>
          <w:rFonts w:eastAsia="Times New Roman" w:cstheme="minorHAnsi"/>
        </w:rPr>
      </w:pPr>
      <w:r w:rsidRPr="00000DEC">
        <w:rPr>
          <w:rFonts w:eastAsia="Times New Roman" w:cstheme="minorHAnsi"/>
        </w:rPr>
        <w:t>Ewentualne spory powstałe w związku z realizacją umowy rozstrzygane będą przez Sąd właściwy dla siedziby Kupującego.</w:t>
      </w:r>
    </w:p>
    <w:p w:rsidR="00A65863" w:rsidRPr="00000DEC" w:rsidRDefault="00A65863" w:rsidP="00A65863">
      <w:pPr>
        <w:spacing w:after="200" w:line="276" w:lineRule="auto"/>
        <w:ind w:left="1068"/>
        <w:rPr>
          <w:rFonts w:eastAsia="Times New Roman" w:cstheme="minorHAnsi"/>
        </w:rPr>
      </w:pPr>
      <w:r w:rsidRPr="00000DEC">
        <w:rPr>
          <w:rFonts w:eastAsia="Times New Roman" w:cstheme="minorHAnsi"/>
        </w:rPr>
        <w:lastRenderedPageBreak/>
        <w:t xml:space="preserve">                                                     § 10</w:t>
      </w:r>
    </w:p>
    <w:p w:rsidR="00A65863" w:rsidRPr="00000DEC" w:rsidRDefault="00A65863" w:rsidP="00A65863">
      <w:pPr>
        <w:suppressAutoHyphens/>
        <w:spacing w:after="200" w:line="276" w:lineRule="auto"/>
        <w:jc w:val="both"/>
        <w:rPr>
          <w:rFonts w:eastAsia="Times New Roman" w:cstheme="minorHAnsi"/>
        </w:rPr>
      </w:pPr>
      <w:r w:rsidRPr="00000DEC">
        <w:rPr>
          <w:rFonts w:eastAsia="Times New Roman" w:cstheme="minorHAnsi"/>
        </w:rPr>
        <w:t>Umowa została spisana w dwóch egzemplarzach, po jednym dla każdej ze Stron (dotyczy umowy w</w:t>
      </w:r>
      <w:r>
        <w:rPr>
          <w:rFonts w:eastAsia="Times New Roman" w:cstheme="minorHAnsi"/>
        </w:rPr>
        <w:t> </w:t>
      </w:r>
      <w:r w:rsidRPr="00000DEC">
        <w:rPr>
          <w:rFonts w:eastAsia="Times New Roman" w:cstheme="minorHAnsi"/>
        </w:rPr>
        <w:t>formie pisemnej).</w:t>
      </w:r>
    </w:p>
    <w:p w:rsidR="00A65863" w:rsidRPr="00000DEC" w:rsidRDefault="00A65863" w:rsidP="00A65863">
      <w:pPr>
        <w:tabs>
          <w:tab w:val="left" w:pos="4253"/>
        </w:tabs>
        <w:spacing w:after="200" w:line="276" w:lineRule="auto"/>
        <w:ind w:left="1068"/>
        <w:rPr>
          <w:rFonts w:eastAsia="Times New Roman" w:cstheme="minorHAnsi"/>
        </w:rPr>
      </w:pPr>
      <w:r w:rsidRPr="00000DEC">
        <w:rPr>
          <w:rFonts w:eastAsia="Times New Roman" w:cstheme="minorHAnsi"/>
        </w:rPr>
        <w:t xml:space="preserve">                                                      § 11</w:t>
      </w:r>
    </w:p>
    <w:p w:rsidR="00A65863" w:rsidRPr="00000DEC" w:rsidRDefault="00A65863" w:rsidP="00A65863">
      <w:pPr>
        <w:tabs>
          <w:tab w:val="left" w:pos="8647"/>
        </w:tabs>
        <w:suppressAutoHyphens/>
        <w:spacing w:after="200" w:line="276" w:lineRule="auto"/>
        <w:jc w:val="both"/>
        <w:rPr>
          <w:rFonts w:eastAsia="Times New Roman" w:cstheme="minorHAnsi"/>
          <w:lang w:eastAsia="ar-SA"/>
        </w:rPr>
      </w:pPr>
      <w:r w:rsidRPr="00000DEC">
        <w:rPr>
          <w:rFonts w:eastAsia="Times New Roman" w:cstheme="minorHAnsi"/>
          <w:lang w:eastAsia="ar-SA"/>
        </w:rPr>
        <w:t xml:space="preserve">Umowa została zawarta z datą złożenia ostatniego z podpisów elektronicznych, stosownie do wskazania znacznika czasu ujawnionego w szczegółach dokumentu zawartego  w formie elektronicznej </w:t>
      </w:r>
      <w:r w:rsidRPr="00000DEC">
        <w:rPr>
          <w:rFonts w:eastAsia="Times New Roman" w:cstheme="minorHAnsi"/>
        </w:rPr>
        <w:t>(dotyczy umowy w formie elektronicznej).</w:t>
      </w:r>
    </w:p>
    <w:p w:rsidR="00A65863" w:rsidRPr="00000DEC" w:rsidRDefault="00A65863" w:rsidP="00A65863">
      <w:pPr>
        <w:suppressAutoHyphens/>
        <w:spacing w:after="200" w:line="276" w:lineRule="auto"/>
        <w:jc w:val="both"/>
        <w:rPr>
          <w:rFonts w:eastAsia="Times New Roman" w:cstheme="minorHAnsi"/>
        </w:rPr>
      </w:pPr>
    </w:p>
    <w:p w:rsidR="00A65863" w:rsidRPr="007D40E1" w:rsidRDefault="00A65863" w:rsidP="00A65863">
      <w:pPr>
        <w:jc w:val="both"/>
      </w:pPr>
      <w:r w:rsidRPr="00000DEC">
        <w:rPr>
          <w:rFonts w:eastAsia="Times New Roman" w:cstheme="minorHAnsi"/>
          <w:b/>
          <w:i/>
        </w:rPr>
        <w:t xml:space="preserve">         Sprzedający                                                                                                Kupujący               </w:t>
      </w:r>
    </w:p>
    <w:sectPr w:rsidR="00A65863" w:rsidRPr="007D40E1" w:rsidSect="0002722F">
      <w:headerReference w:type="first" r:id="rId12"/>
      <w:footerReference w:type="first" r:id="rId13"/>
      <w:pgSz w:w="11906" w:h="16838"/>
      <w:pgMar w:top="2011"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F1C" w:rsidRDefault="00DE1F1C" w:rsidP="0069224C">
      <w:pPr>
        <w:spacing w:after="0" w:line="240" w:lineRule="auto"/>
      </w:pPr>
      <w:r>
        <w:separator/>
      </w:r>
    </w:p>
  </w:endnote>
  <w:endnote w:type="continuationSeparator" w:id="0">
    <w:p w:rsidR="00DE1F1C" w:rsidRDefault="00DE1F1C"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imes New (W1)">
    <w:altName w:val="Times New Roman"/>
    <w:charset w:val="EE"/>
    <w:family w:val="roman"/>
    <w:pitch w:val="variable"/>
    <w:sig w:usb0="0000000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C2A" w:rsidRPr="00F71786" w:rsidRDefault="00453C2A" w:rsidP="00E754F7">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453C2A" w:rsidRDefault="00453C2A" w:rsidP="00E754F7">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453C2A" w:rsidRPr="00AA77C3" w:rsidRDefault="00453C2A" w:rsidP="00E754F7">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453C2A" w:rsidRPr="00F71786" w:rsidRDefault="00453C2A"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453C2A" w:rsidRPr="00E754F7" w:rsidRDefault="00453C2A"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F1C" w:rsidRDefault="00DE1F1C" w:rsidP="0069224C">
      <w:pPr>
        <w:spacing w:after="0" w:line="240" w:lineRule="auto"/>
      </w:pPr>
      <w:r>
        <w:separator/>
      </w:r>
    </w:p>
  </w:footnote>
  <w:footnote w:type="continuationSeparator" w:id="0">
    <w:p w:rsidR="00DE1F1C" w:rsidRDefault="00DE1F1C" w:rsidP="0069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C2A" w:rsidRDefault="00453C2A" w:rsidP="00E754F7">
    <w:pPr>
      <w:spacing w:after="0" w:line="276" w:lineRule="auto"/>
      <w:ind w:left="1843"/>
      <w:rPr>
        <w:rFonts w:ascii="Candara" w:hAnsi="Candara" w:cs="Tahoma"/>
        <w:b/>
        <w:color w:val="002060"/>
        <w:sz w:val="28"/>
        <w:szCs w:val="28"/>
      </w:rPr>
    </w:pPr>
  </w:p>
  <w:p w:rsidR="00453C2A" w:rsidRDefault="00453C2A" w:rsidP="00E754F7">
    <w:pPr>
      <w:spacing w:after="0" w:line="276" w:lineRule="auto"/>
      <w:ind w:left="1843"/>
      <w:rPr>
        <w:rFonts w:ascii="Candara" w:hAnsi="Candara" w:cs="Tahoma"/>
        <w:b/>
        <w:color w:val="002060"/>
        <w:sz w:val="28"/>
        <w:szCs w:val="28"/>
      </w:rPr>
    </w:pPr>
  </w:p>
  <w:p w:rsidR="00453C2A" w:rsidRPr="005833EF" w:rsidRDefault="00453C2A" w:rsidP="00E754F7">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59264"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lang w:eastAsia="pl-PL"/>
      </w:rPr>
      <w:drawing>
        <wp:anchor distT="0" distB="0" distL="114300" distR="114300" simplePos="0" relativeHeight="251656192"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12" name="Obraz 12"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453C2A" w:rsidRPr="005833EF" w:rsidRDefault="00453C2A"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453C2A" w:rsidRDefault="00453C2A"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453C2A" w:rsidRPr="00E754F7" w:rsidRDefault="00453C2A" w:rsidP="00E754F7">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453C2A" w:rsidRDefault="00453C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7FF2CED0"/>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ajorHAnsi" w:eastAsia="Times New Roman" w:hAnsiTheme="majorHAnsi" w:cstheme="maj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3565" w:hanging="360"/>
      </w:pPr>
      <w:rPr>
        <w:rFonts w:ascii="Symbol" w:hAnsi="Symbol" w:cs="Symbol"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283"/>
        </w:tabs>
        <w:ind w:left="283" w:hanging="283"/>
      </w:pPr>
      <w:rPr>
        <w:rFonts w:ascii="Symbol" w:hAnsi="Symbol" w:cs="Symbol" w:hint="default"/>
      </w:rPr>
    </w:lvl>
  </w:abstractNum>
  <w:abstractNum w:abstractNumId="4" w15:restartNumberingAfterBreak="0">
    <w:nsid w:val="0000000D"/>
    <w:multiLevelType w:val="multilevel"/>
    <w:tmpl w:val="F80C79CA"/>
    <w:name w:val="WW8Num13"/>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E"/>
    <w:multiLevelType w:val="singleLevel"/>
    <w:tmpl w:val="0000000E"/>
    <w:name w:val="WW8Num14"/>
    <w:lvl w:ilvl="0">
      <w:start w:val="1"/>
      <w:numFmt w:val="bullet"/>
      <w:lvlText w:val=""/>
      <w:lvlJc w:val="left"/>
      <w:pPr>
        <w:tabs>
          <w:tab w:val="num" w:pos="0"/>
        </w:tabs>
        <w:ind w:left="1440" w:hanging="360"/>
      </w:pPr>
      <w:rPr>
        <w:rFonts w:ascii="Symbol" w:hAnsi="Symbol" w:cs="Symbol" w:hint="default"/>
      </w:rPr>
    </w:lvl>
  </w:abstractNum>
  <w:abstractNum w:abstractNumId="6" w15:restartNumberingAfterBreak="0">
    <w:nsid w:val="0000000F"/>
    <w:multiLevelType w:val="multilevel"/>
    <w:tmpl w:val="2E82AF4A"/>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780CFD84"/>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3"/>
    <w:multiLevelType w:val="singleLevel"/>
    <w:tmpl w:val="1EB201CC"/>
    <w:name w:val="WW8Num19"/>
    <w:lvl w:ilvl="0">
      <w:start w:val="1"/>
      <w:numFmt w:val="decimal"/>
      <w:lvlText w:val="%1."/>
      <w:lvlJc w:val="left"/>
      <w:pPr>
        <w:tabs>
          <w:tab w:val="num" w:pos="0"/>
        </w:tabs>
        <w:ind w:left="1080" w:hanging="360"/>
      </w:pPr>
      <w:rPr>
        <w:rFonts w:asciiTheme="minorHAnsi" w:eastAsiaTheme="minorHAnsi" w:hAnsiTheme="minorHAnsi" w:cstheme="minorHAnsi"/>
      </w:rPr>
    </w:lvl>
  </w:abstractNum>
  <w:abstractNum w:abstractNumId="10"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1"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2"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4AA2A5C"/>
    <w:multiLevelType w:val="hybridMultilevel"/>
    <w:tmpl w:val="9034961C"/>
    <w:lvl w:ilvl="0" w:tplc="4710C368">
      <w:start w:val="2"/>
      <w:numFmt w:val="decimal"/>
      <w:lvlText w:val="%1."/>
      <w:lvlJc w:val="left"/>
      <w:pPr>
        <w:ind w:left="36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786"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654" w:hanging="360"/>
      </w:pPr>
    </w:lvl>
    <w:lvl w:ilvl="5" w:tplc="0415001B" w:tentative="1">
      <w:start w:val="1"/>
      <w:numFmt w:val="lowerRoman"/>
      <w:lvlText w:val="%6."/>
      <w:lvlJc w:val="right"/>
      <w:pPr>
        <w:ind w:left="1374" w:hanging="180"/>
      </w:pPr>
    </w:lvl>
    <w:lvl w:ilvl="6" w:tplc="0415000F" w:tentative="1">
      <w:start w:val="1"/>
      <w:numFmt w:val="decimal"/>
      <w:lvlText w:val="%7."/>
      <w:lvlJc w:val="left"/>
      <w:pPr>
        <w:ind w:left="2094" w:hanging="360"/>
      </w:pPr>
    </w:lvl>
    <w:lvl w:ilvl="7" w:tplc="04150019" w:tentative="1">
      <w:start w:val="1"/>
      <w:numFmt w:val="lowerLetter"/>
      <w:lvlText w:val="%8."/>
      <w:lvlJc w:val="left"/>
      <w:pPr>
        <w:ind w:left="2814" w:hanging="360"/>
      </w:pPr>
    </w:lvl>
    <w:lvl w:ilvl="8" w:tplc="0415001B" w:tentative="1">
      <w:start w:val="1"/>
      <w:numFmt w:val="lowerRoman"/>
      <w:lvlText w:val="%9."/>
      <w:lvlJc w:val="right"/>
      <w:pPr>
        <w:ind w:left="3534" w:hanging="180"/>
      </w:pPr>
    </w:lvl>
  </w:abstractNum>
  <w:abstractNum w:abstractNumId="14"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10122A41"/>
    <w:multiLevelType w:val="hybridMultilevel"/>
    <w:tmpl w:val="91829A7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7"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15:restartNumberingAfterBreak="0">
    <w:nsid w:val="1D870E39"/>
    <w:multiLevelType w:val="hybridMultilevel"/>
    <w:tmpl w:val="9FA04F70"/>
    <w:lvl w:ilvl="0" w:tplc="04150001">
      <w:start w:val="1"/>
      <w:numFmt w:val="bullet"/>
      <w:lvlText w:val=""/>
      <w:lvlJc w:val="left"/>
      <w:pPr>
        <w:ind w:left="1903" w:hanging="360"/>
      </w:pPr>
      <w:rPr>
        <w:rFonts w:ascii="Symbol" w:hAnsi="Symbol" w:hint="default"/>
      </w:rPr>
    </w:lvl>
    <w:lvl w:ilvl="1" w:tplc="04150003" w:tentative="1">
      <w:start w:val="1"/>
      <w:numFmt w:val="bullet"/>
      <w:lvlText w:val="o"/>
      <w:lvlJc w:val="left"/>
      <w:pPr>
        <w:ind w:left="2623" w:hanging="360"/>
      </w:pPr>
      <w:rPr>
        <w:rFonts w:ascii="Courier New" w:hAnsi="Courier New" w:hint="default"/>
      </w:rPr>
    </w:lvl>
    <w:lvl w:ilvl="2" w:tplc="04150005" w:tentative="1">
      <w:start w:val="1"/>
      <w:numFmt w:val="bullet"/>
      <w:lvlText w:val=""/>
      <w:lvlJc w:val="left"/>
      <w:pPr>
        <w:ind w:left="3343" w:hanging="360"/>
      </w:pPr>
      <w:rPr>
        <w:rFonts w:ascii="Wingdings" w:hAnsi="Wingdings" w:hint="default"/>
      </w:rPr>
    </w:lvl>
    <w:lvl w:ilvl="3" w:tplc="04150001" w:tentative="1">
      <w:start w:val="1"/>
      <w:numFmt w:val="bullet"/>
      <w:lvlText w:val=""/>
      <w:lvlJc w:val="left"/>
      <w:pPr>
        <w:ind w:left="4063" w:hanging="360"/>
      </w:pPr>
      <w:rPr>
        <w:rFonts w:ascii="Symbol" w:hAnsi="Symbol" w:hint="default"/>
      </w:rPr>
    </w:lvl>
    <w:lvl w:ilvl="4" w:tplc="04150003" w:tentative="1">
      <w:start w:val="1"/>
      <w:numFmt w:val="bullet"/>
      <w:lvlText w:val="o"/>
      <w:lvlJc w:val="left"/>
      <w:pPr>
        <w:ind w:left="4783" w:hanging="360"/>
      </w:pPr>
      <w:rPr>
        <w:rFonts w:ascii="Courier New" w:hAnsi="Courier New" w:hint="default"/>
      </w:rPr>
    </w:lvl>
    <w:lvl w:ilvl="5" w:tplc="04150005" w:tentative="1">
      <w:start w:val="1"/>
      <w:numFmt w:val="bullet"/>
      <w:lvlText w:val=""/>
      <w:lvlJc w:val="left"/>
      <w:pPr>
        <w:ind w:left="5503" w:hanging="360"/>
      </w:pPr>
      <w:rPr>
        <w:rFonts w:ascii="Wingdings" w:hAnsi="Wingdings" w:hint="default"/>
      </w:rPr>
    </w:lvl>
    <w:lvl w:ilvl="6" w:tplc="04150001" w:tentative="1">
      <w:start w:val="1"/>
      <w:numFmt w:val="bullet"/>
      <w:lvlText w:val=""/>
      <w:lvlJc w:val="left"/>
      <w:pPr>
        <w:ind w:left="6223" w:hanging="360"/>
      </w:pPr>
      <w:rPr>
        <w:rFonts w:ascii="Symbol" w:hAnsi="Symbol" w:hint="default"/>
      </w:rPr>
    </w:lvl>
    <w:lvl w:ilvl="7" w:tplc="04150003" w:tentative="1">
      <w:start w:val="1"/>
      <w:numFmt w:val="bullet"/>
      <w:lvlText w:val="o"/>
      <w:lvlJc w:val="left"/>
      <w:pPr>
        <w:ind w:left="6943" w:hanging="360"/>
      </w:pPr>
      <w:rPr>
        <w:rFonts w:ascii="Courier New" w:hAnsi="Courier New" w:hint="default"/>
      </w:rPr>
    </w:lvl>
    <w:lvl w:ilvl="8" w:tplc="04150005" w:tentative="1">
      <w:start w:val="1"/>
      <w:numFmt w:val="bullet"/>
      <w:lvlText w:val=""/>
      <w:lvlJc w:val="left"/>
      <w:pPr>
        <w:ind w:left="7663" w:hanging="360"/>
      </w:pPr>
      <w:rPr>
        <w:rFonts w:ascii="Wingdings" w:hAnsi="Wingdings" w:hint="default"/>
      </w:rPr>
    </w:lvl>
  </w:abstractNum>
  <w:abstractNum w:abstractNumId="20"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464741"/>
    <w:multiLevelType w:val="hybridMultilevel"/>
    <w:tmpl w:val="EC1C7A12"/>
    <w:lvl w:ilvl="0" w:tplc="8F4CF90C">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7E1608"/>
    <w:multiLevelType w:val="hybridMultilevel"/>
    <w:tmpl w:val="33AE2542"/>
    <w:lvl w:ilvl="0" w:tplc="FDFE8B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FE6F2F"/>
    <w:multiLevelType w:val="multilevel"/>
    <w:tmpl w:val="7A9C491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30" w15:restartNumberingAfterBreak="0">
    <w:nsid w:val="44675505"/>
    <w:multiLevelType w:val="multilevel"/>
    <w:tmpl w:val="ED76736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6945560"/>
    <w:multiLevelType w:val="multilevel"/>
    <w:tmpl w:val="68C6EF8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7763890"/>
    <w:multiLevelType w:val="multilevel"/>
    <w:tmpl w:val="D1BEEB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0A1F75"/>
    <w:multiLevelType w:val="multilevel"/>
    <w:tmpl w:val="63B6BB8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D12AB2"/>
    <w:multiLevelType w:val="hybridMultilevel"/>
    <w:tmpl w:val="A5C276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4E23A29"/>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6" w15:restartNumberingAfterBreak="0">
    <w:nsid w:val="553C1D78"/>
    <w:multiLevelType w:val="hybridMultilevel"/>
    <w:tmpl w:val="5896D52E"/>
    <w:lvl w:ilvl="0" w:tplc="0268A2B0">
      <w:start w:val="4"/>
      <w:numFmt w:val="decimal"/>
      <w:lvlText w:val="%1."/>
      <w:lvlJc w:val="left"/>
      <w:pPr>
        <w:ind w:left="78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39" w15:restartNumberingAfterBreak="0">
    <w:nsid w:val="617F0AEB"/>
    <w:multiLevelType w:val="multilevel"/>
    <w:tmpl w:val="E4ECEF68"/>
    <w:lvl w:ilvl="0">
      <w:start w:val="1"/>
      <w:numFmt w:val="decimal"/>
      <w:lvlText w:val="%1."/>
      <w:lvlJc w:val="left"/>
      <w:rPr>
        <w:rFonts w:asciiTheme="majorHAnsi" w:eastAsia="Trebuchet MS" w:hAnsiTheme="majorHAnsi" w:cstheme="maj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315C60"/>
    <w:multiLevelType w:val="multilevel"/>
    <w:tmpl w:val="6F96365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47327B8"/>
    <w:multiLevelType w:val="hybridMultilevel"/>
    <w:tmpl w:val="FCE21F94"/>
    <w:lvl w:ilvl="0" w:tplc="7478A622">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775F4B24"/>
    <w:multiLevelType w:val="multilevel"/>
    <w:tmpl w:val="F258B64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A46107C"/>
    <w:multiLevelType w:val="multilevel"/>
    <w:tmpl w:val="C55AC9C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360F01"/>
    <w:multiLevelType w:val="hybridMultilevel"/>
    <w:tmpl w:val="269C7728"/>
    <w:lvl w:ilvl="0" w:tplc="EC26F002">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9C3E53"/>
    <w:multiLevelType w:val="hybridMultilevel"/>
    <w:tmpl w:val="90081D7E"/>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hint="default"/>
      </w:rPr>
    </w:lvl>
    <w:lvl w:ilvl="8" w:tplc="04150005" w:tentative="1">
      <w:start w:val="1"/>
      <w:numFmt w:val="bullet"/>
      <w:lvlText w:val=""/>
      <w:lvlJc w:val="left"/>
      <w:pPr>
        <w:ind w:left="6338" w:hanging="360"/>
      </w:pPr>
      <w:rPr>
        <w:rFonts w:ascii="Wingdings" w:hAnsi="Wingdings" w:hint="default"/>
      </w:rPr>
    </w:lvl>
  </w:abstractNum>
  <w:num w:numId="1">
    <w:abstractNumId w:val="16"/>
  </w:num>
  <w:num w:numId="2">
    <w:abstractNumId w:val="38"/>
  </w:num>
  <w:num w:numId="3">
    <w:abstractNumId w:val="26"/>
  </w:num>
  <w:num w:numId="4">
    <w:abstractNumId w:val="10"/>
  </w:num>
  <w:num w:numId="5">
    <w:abstractNumId w:val="11"/>
  </w:num>
  <w:num w:numId="6">
    <w:abstractNumId w:val="4"/>
  </w:num>
  <w:num w:numId="7">
    <w:abstractNumId w:val="0"/>
  </w:num>
  <w:num w:numId="8">
    <w:abstractNumId w:val="40"/>
  </w:num>
  <w:num w:numId="9">
    <w:abstractNumId w:val="39"/>
  </w:num>
  <w:num w:numId="10">
    <w:abstractNumId w:val="32"/>
  </w:num>
  <w:num w:numId="11">
    <w:abstractNumId w:val="30"/>
  </w:num>
  <w:num w:numId="12">
    <w:abstractNumId w:val="47"/>
  </w:num>
  <w:num w:numId="13">
    <w:abstractNumId w:val="24"/>
  </w:num>
  <w:num w:numId="14">
    <w:abstractNumId w:val="45"/>
  </w:num>
  <w:num w:numId="15">
    <w:abstractNumId w:val="27"/>
  </w:num>
  <w:num w:numId="16">
    <w:abstractNumId w:val="31"/>
  </w:num>
  <w:num w:numId="17">
    <w:abstractNumId w:val="46"/>
  </w:num>
  <w:num w:numId="18">
    <w:abstractNumId w:val="33"/>
  </w:num>
  <w:num w:numId="19">
    <w:abstractNumId w:val="7"/>
  </w:num>
  <w:num w:numId="20">
    <w:abstractNumId w:val="8"/>
  </w:num>
  <w:num w:numId="21">
    <w:abstractNumId w:val="6"/>
  </w:num>
  <w:num w:numId="22">
    <w:abstractNumId w:val="20"/>
  </w:num>
  <w:num w:numId="23">
    <w:abstractNumId w:val="37"/>
  </w:num>
  <w:num w:numId="24">
    <w:abstractNumId w:val="22"/>
  </w:num>
  <w:num w:numId="25">
    <w:abstractNumId w:val="49"/>
  </w:num>
  <w:num w:numId="26">
    <w:abstractNumId w:val="28"/>
  </w:num>
  <w:num w:numId="27">
    <w:abstractNumId w:val="44"/>
  </w:num>
  <w:num w:numId="28">
    <w:abstractNumId w:val="12"/>
  </w:num>
  <w:num w:numId="29">
    <w:abstractNumId w:val="42"/>
  </w:num>
  <w:num w:numId="30">
    <w:abstractNumId w:val="14"/>
  </w:num>
  <w:num w:numId="31">
    <w:abstractNumId w:val="34"/>
  </w:num>
  <w:num w:numId="32">
    <w:abstractNumId w:val="41"/>
  </w:num>
  <w:num w:numId="33">
    <w:abstractNumId w:val="29"/>
  </w:num>
  <w:num w:numId="34">
    <w:abstractNumId w:val="23"/>
  </w:num>
  <w:num w:numId="35">
    <w:abstractNumId w:val="15"/>
  </w:num>
  <w:num w:numId="36">
    <w:abstractNumId w:val="35"/>
  </w:num>
  <w:num w:numId="37">
    <w:abstractNumId w:val="17"/>
  </w:num>
  <w:num w:numId="38">
    <w:abstractNumId w:val="18"/>
  </w:num>
  <w:num w:numId="39">
    <w:abstractNumId w:val="13"/>
  </w:num>
  <w:num w:numId="40">
    <w:abstractNumId w:val="43"/>
  </w:num>
  <w:num w:numId="41">
    <w:abstractNumId w:val="25"/>
  </w:num>
  <w:num w:numId="42">
    <w:abstractNumId w:val="21"/>
  </w:num>
  <w:num w:numId="43">
    <w:abstractNumId w:val="48"/>
  </w:num>
  <w:num w:numId="44">
    <w:abstractNumId w:val="50"/>
  </w:num>
  <w:num w:numId="45">
    <w:abstractNumId w:val="19"/>
  </w:num>
  <w:num w:numId="46">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163C5"/>
    <w:rsid w:val="00026F4B"/>
    <w:rsid w:val="0002722F"/>
    <w:rsid w:val="00036AC4"/>
    <w:rsid w:val="00036D09"/>
    <w:rsid w:val="000559C0"/>
    <w:rsid w:val="00057F0B"/>
    <w:rsid w:val="00062151"/>
    <w:rsid w:val="00066430"/>
    <w:rsid w:val="00071AF9"/>
    <w:rsid w:val="00080898"/>
    <w:rsid w:val="000812DF"/>
    <w:rsid w:val="00086ABE"/>
    <w:rsid w:val="00094849"/>
    <w:rsid w:val="000B1327"/>
    <w:rsid w:val="0010448E"/>
    <w:rsid w:val="00104B97"/>
    <w:rsid w:val="00107040"/>
    <w:rsid w:val="001073A6"/>
    <w:rsid w:val="0012289C"/>
    <w:rsid w:val="00131644"/>
    <w:rsid w:val="00134589"/>
    <w:rsid w:val="00137A6F"/>
    <w:rsid w:val="001545F6"/>
    <w:rsid w:val="001652BC"/>
    <w:rsid w:val="00176D83"/>
    <w:rsid w:val="0018571D"/>
    <w:rsid w:val="001E35C1"/>
    <w:rsid w:val="001E429E"/>
    <w:rsid w:val="001F7DF4"/>
    <w:rsid w:val="00220066"/>
    <w:rsid w:val="00222C17"/>
    <w:rsid w:val="00253E91"/>
    <w:rsid w:val="00271E72"/>
    <w:rsid w:val="00281858"/>
    <w:rsid w:val="00292122"/>
    <w:rsid w:val="002A4858"/>
    <w:rsid w:val="002C2EEF"/>
    <w:rsid w:val="002C7B7D"/>
    <w:rsid w:val="002D1605"/>
    <w:rsid w:val="002F44B9"/>
    <w:rsid w:val="00303ACB"/>
    <w:rsid w:val="003431A2"/>
    <w:rsid w:val="00350B44"/>
    <w:rsid w:val="00356D3B"/>
    <w:rsid w:val="003639B2"/>
    <w:rsid w:val="00391EB4"/>
    <w:rsid w:val="003A4E1E"/>
    <w:rsid w:val="003B455E"/>
    <w:rsid w:val="003C771E"/>
    <w:rsid w:val="003F59E0"/>
    <w:rsid w:val="00400EDC"/>
    <w:rsid w:val="0040162D"/>
    <w:rsid w:val="00423A69"/>
    <w:rsid w:val="00451CF0"/>
    <w:rsid w:val="00453C2A"/>
    <w:rsid w:val="0045627D"/>
    <w:rsid w:val="00477083"/>
    <w:rsid w:val="00485212"/>
    <w:rsid w:val="00487632"/>
    <w:rsid w:val="004944FF"/>
    <w:rsid w:val="004A3A79"/>
    <w:rsid w:val="004C2B7B"/>
    <w:rsid w:val="004E0D30"/>
    <w:rsid w:val="005077AB"/>
    <w:rsid w:val="00514D91"/>
    <w:rsid w:val="005373F4"/>
    <w:rsid w:val="0057565F"/>
    <w:rsid w:val="00575EE8"/>
    <w:rsid w:val="00582EC4"/>
    <w:rsid w:val="005833EF"/>
    <w:rsid w:val="00595385"/>
    <w:rsid w:val="005A6DD3"/>
    <w:rsid w:val="005B42FD"/>
    <w:rsid w:val="005B5CEC"/>
    <w:rsid w:val="005D6696"/>
    <w:rsid w:val="005E3382"/>
    <w:rsid w:val="005F0ABD"/>
    <w:rsid w:val="006025D1"/>
    <w:rsid w:val="00610CF9"/>
    <w:rsid w:val="0063046A"/>
    <w:rsid w:val="00653FD5"/>
    <w:rsid w:val="0066121A"/>
    <w:rsid w:val="00667B5D"/>
    <w:rsid w:val="006701F8"/>
    <w:rsid w:val="0067518B"/>
    <w:rsid w:val="00683FEF"/>
    <w:rsid w:val="0069224C"/>
    <w:rsid w:val="006A7B3E"/>
    <w:rsid w:val="006B5C79"/>
    <w:rsid w:val="006D5F2F"/>
    <w:rsid w:val="006E2EE1"/>
    <w:rsid w:val="006F719A"/>
    <w:rsid w:val="00721DA0"/>
    <w:rsid w:val="00723AAD"/>
    <w:rsid w:val="00734F39"/>
    <w:rsid w:val="00742866"/>
    <w:rsid w:val="00742F6B"/>
    <w:rsid w:val="007514B6"/>
    <w:rsid w:val="007517E2"/>
    <w:rsid w:val="007604FB"/>
    <w:rsid w:val="007610A0"/>
    <w:rsid w:val="007646E7"/>
    <w:rsid w:val="00772D58"/>
    <w:rsid w:val="007A0E47"/>
    <w:rsid w:val="007B3019"/>
    <w:rsid w:val="007D198A"/>
    <w:rsid w:val="007D40E1"/>
    <w:rsid w:val="007D5418"/>
    <w:rsid w:val="007E729B"/>
    <w:rsid w:val="00801E33"/>
    <w:rsid w:val="0082593F"/>
    <w:rsid w:val="00833056"/>
    <w:rsid w:val="00842D5A"/>
    <w:rsid w:val="008573B3"/>
    <w:rsid w:val="008A1004"/>
    <w:rsid w:val="008D400C"/>
    <w:rsid w:val="008D589A"/>
    <w:rsid w:val="008D7278"/>
    <w:rsid w:val="008E1EAA"/>
    <w:rsid w:val="008E595A"/>
    <w:rsid w:val="008F09A3"/>
    <w:rsid w:val="009311FF"/>
    <w:rsid w:val="00946312"/>
    <w:rsid w:val="00953ADE"/>
    <w:rsid w:val="009659A7"/>
    <w:rsid w:val="00991DD9"/>
    <w:rsid w:val="009D22B3"/>
    <w:rsid w:val="009D4404"/>
    <w:rsid w:val="009D61E9"/>
    <w:rsid w:val="009E7B50"/>
    <w:rsid w:val="009F0324"/>
    <w:rsid w:val="009F035C"/>
    <w:rsid w:val="009F3A85"/>
    <w:rsid w:val="009F3F4A"/>
    <w:rsid w:val="00A078DD"/>
    <w:rsid w:val="00A23B29"/>
    <w:rsid w:val="00A42A0E"/>
    <w:rsid w:val="00A60586"/>
    <w:rsid w:val="00A630D3"/>
    <w:rsid w:val="00A63A29"/>
    <w:rsid w:val="00A65863"/>
    <w:rsid w:val="00A7217A"/>
    <w:rsid w:val="00A76296"/>
    <w:rsid w:val="00A768A3"/>
    <w:rsid w:val="00AA77C3"/>
    <w:rsid w:val="00AB40EA"/>
    <w:rsid w:val="00AE3BA0"/>
    <w:rsid w:val="00AE5422"/>
    <w:rsid w:val="00AE6B3E"/>
    <w:rsid w:val="00AF3C0C"/>
    <w:rsid w:val="00AF7BEE"/>
    <w:rsid w:val="00B02302"/>
    <w:rsid w:val="00B1527E"/>
    <w:rsid w:val="00B274C3"/>
    <w:rsid w:val="00B64934"/>
    <w:rsid w:val="00B77188"/>
    <w:rsid w:val="00B93BC0"/>
    <w:rsid w:val="00BC0BC9"/>
    <w:rsid w:val="00BC3D0D"/>
    <w:rsid w:val="00BC590E"/>
    <w:rsid w:val="00BE1A74"/>
    <w:rsid w:val="00C222B7"/>
    <w:rsid w:val="00CA54FF"/>
    <w:rsid w:val="00CC4E9F"/>
    <w:rsid w:val="00CD2E88"/>
    <w:rsid w:val="00CD35BA"/>
    <w:rsid w:val="00CE6444"/>
    <w:rsid w:val="00D00C02"/>
    <w:rsid w:val="00D06976"/>
    <w:rsid w:val="00D11DDC"/>
    <w:rsid w:val="00D14E0F"/>
    <w:rsid w:val="00D36A8B"/>
    <w:rsid w:val="00D40FA6"/>
    <w:rsid w:val="00D43A4A"/>
    <w:rsid w:val="00D651BF"/>
    <w:rsid w:val="00D73590"/>
    <w:rsid w:val="00D76484"/>
    <w:rsid w:val="00D90A12"/>
    <w:rsid w:val="00D92956"/>
    <w:rsid w:val="00DC28F1"/>
    <w:rsid w:val="00DC3FD8"/>
    <w:rsid w:val="00DC42EC"/>
    <w:rsid w:val="00DD4BCF"/>
    <w:rsid w:val="00DD6352"/>
    <w:rsid w:val="00DE1F1C"/>
    <w:rsid w:val="00DE7C69"/>
    <w:rsid w:val="00DF0732"/>
    <w:rsid w:val="00E11972"/>
    <w:rsid w:val="00E40407"/>
    <w:rsid w:val="00E42947"/>
    <w:rsid w:val="00E71A6A"/>
    <w:rsid w:val="00E754F7"/>
    <w:rsid w:val="00E94892"/>
    <w:rsid w:val="00E96D83"/>
    <w:rsid w:val="00EA3A37"/>
    <w:rsid w:val="00EB5950"/>
    <w:rsid w:val="00EB5A38"/>
    <w:rsid w:val="00EC7A95"/>
    <w:rsid w:val="00EE2D77"/>
    <w:rsid w:val="00EF6691"/>
    <w:rsid w:val="00EF7FB5"/>
    <w:rsid w:val="00F06506"/>
    <w:rsid w:val="00F07AAF"/>
    <w:rsid w:val="00F110E2"/>
    <w:rsid w:val="00F14ECA"/>
    <w:rsid w:val="00F17B08"/>
    <w:rsid w:val="00F3191D"/>
    <w:rsid w:val="00F31A36"/>
    <w:rsid w:val="00F6336D"/>
    <w:rsid w:val="00F71786"/>
    <w:rsid w:val="00F732E7"/>
    <w:rsid w:val="00F85E86"/>
    <w:rsid w:val="00F92AE5"/>
    <w:rsid w:val="00FD0295"/>
    <w:rsid w:val="00FE607C"/>
    <w:rsid w:val="00FE7665"/>
    <w:rsid w:val="00FF3F66"/>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4349C"/>
  <w15:docId w15:val="{516AD631-D7C3-4C97-BA49-C212DCF1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next w:val="Normalny"/>
    <w:link w:val="Nagwek4Znak"/>
    <w:qFormat/>
    <w:rsid w:val="00E40407"/>
    <w:pPr>
      <w:keepNext/>
      <w:spacing w:before="240" w:after="60" w:line="240" w:lineRule="auto"/>
      <w:outlineLvl w:val="3"/>
    </w:pPr>
    <w:rPr>
      <w:rFonts w:ascii="Times New (W1)" w:eastAsia="Times New Roman" w:hAnsi="Times New (W1)" w:cs="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character" w:customStyle="1" w:styleId="Nagwek4Znak">
    <w:name w:val="Nagłówek 4 Znak"/>
    <w:basedOn w:val="Domylnaczcionkaakapitu"/>
    <w:link w:val="Nagwek4"/>
    <w:rsid w:val="00E40407"/>
    <w:rPr>
      <w:rFonts w:ascii="Times New (W1)" w:eastAsia="Times New Roman" w:hAnsi="Times New (W1)" w:cs="Times New Roman"/>
      <w:b/>
      <w:bCs/>
      <w:sz w:val="28"/>
      <w:szCs w:val="28"/>
      <w:lang w:val="x-none" w:eastAsia="x-none"/>
    </w:rPr>
  </w:style>
  <w:style w:type="paragraph" w:styleId="Tytu">
    <w:name w:val="Title"/>
    <w:aliases w:val=" Znak"/>
    <w:basedOn w:val="Normalny"/>
    <w:link w:val="TytuZnak"/>
    <w:qFormat/>
    <w:rsid w:val="00E40407"/>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rsid w:val="00E40407"/>
    <w:rPr>
      <w:rFonts w:ascii="Garamond" w:eastAsia="Times New Roman" w:hAnsi="Garamond" w:cs="Times New Roman"/>
      <w:b/>
      <w:bCs/>
      <w:sz w:val="24"/>
      <w:szCs w:val="24"/>
      <w:lang w:val="x-none" w:eastAsia="x-none"/>
    </w:rPr>
  </w:style>
  <w:style w:type="paragraph" w:styleId="Tekstpodstawowy3">
    <w:name w:val="Body Text 3"/>
    <w:basedOn w:val="Normalny"/>
    <w:link w:val="Tekstpodstawowy3Znak"/>
    <w:unhideWhenUsed/>
    <w:rsid w:val="00E40407"/>
    <w:pPr>
      <w:spacing w:after="120" w:line="240" w:lineRule="auto"/>
    </w:pPr>
    <w:rPr>
      <w:rFonts w:ascii="Times New (W1)" w:eastAsia="Times New Roman"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E40407"/>
    <w:rPr>
      <w:rFonts w:ascii="Times New (W1)" w:eastAsia="Times New Roman" w:hAnsi="Times New (W1)" w:cs="Times New Roman"/>
      <w:sz w:val="16"/>
      <w:szCs w:val="16"/>
      <w:lang w:val="x-none" w:eastAsia="x-none"/>
    </w:rPr>
  </w:style>
  <w:style w:type="paragraph" w:styleId="Akapitzlist">
    <w:name w:val="List Paragraph"/>
    <w:aliases w:val="Normal,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E40407"/>
    <w:pPr>
      <w:spacing w:after="200" w:line="276" w:lineRule="auto"/>
      <w:ind w:left="720"/>
    </w:pPr>
    <w:rPr>
      <w:rFonts w:ascii="Calibri" w:eastAsia="Times New Roman" w:hAnsi="Calibri" w:cs="Calibri"/>
    </w:rPr>
  </w:style>
  <w:style w:type="character" w:customStyle="1" w:styleId="AkapitzlistZnak">
    <w:name w:val="Akapit z listą Znak"/>
    <w:aliases w:val="Normal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E40407"/>
    <w:rPr>
      <w:rFonts w:ascii="Calibri" w:eastAsia="Times New Roman" w:hAnsi="Calibri" w:cs="Calibri"/>
    </w:rPr>
  </w:style>
  <w:style w:type="paragraph" w:styleId="Tekstpodstawowy">
    <w:name w:val="Body Text"/>
    <w:basedOn w:val="Normalny"/>
    <w:link w:val="TekstpodstawowyZnak"/>
    <w:uiPriority w:val="99"/>
    <w:semiHidden/>
    <w:unhideWhenUsed/>
    <w:rsid w:val="00E40407"/>
    <w:pPr>
      <w:spacing w:after="120"/>
    </w:pPr>
  </w:style>
  <w:style w:type="character" w:customStyle="1" w:styleId="TekstpodstawowyZnak">
    <w:name w:val="Tekst podstawowy Znak"/>
    <w:basedOn w:val="Domylnaczcionkaakapitu"/>
    <w:link w:val="Tekstpodstawowy"/>
    <w:uiPriority w:val="99"/>
    <w:semiHidden/>
    <w:rsid w:val="00E40407"/>
  </w:style>
  <w:style w:type="paragraph" w:customStyle="1" w:styleId="pkt">
    <w:name w:val="pkt"/>
    <w:basedOn w:val="Normalny"/>
    <w:rsid w:val="00E40407"/>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uiPriority w:val="1"/>
    <w:qFormat/>
    <w:rsid w:val="00E40407"/>
    <w:pPr>
      <w:spacing w:after="0" w:line="240" w:lineRule="auto"/>
    </w:pPr>
    <w:rPr>
      <w:rFonts w:ascii="Times New Roman" w:eastAsia="Calibri" w:hAnsi="Times New Roman" w:cs="Times New Roman"/>
      <w:sz w:val="24"/>
      <w:szCs w:val="24"/>
      <w:lang w:eastAsia="pl-PL"/>
    </w:rPr>
  </w:style>
  <w:style w:type="paragraph" w:styleId="Zwykytekst">
    <w:name w:val="Plain Text"/>
    <w:basedOn w:val="Normalny"/>
    <w:link w:val="ZwykytekstZnak"/>
    <w:uiPriority w:val="99"/>
    <w:unhideWhenUsed/>
    <w:rsid w:val="00E40407"/>
    <w:pPr>
      <w:spacing w:after="0" w:line="240" w:lineRule="auto"/>
    </w:pPr>
    <w:rPr>
      <w:rFonts w:ascii="Garamond" w:eastAsia="Calibri" w:hAnsi="Garamond" w:cs="Times New Roman"/>
      <w:sz w:val="24"/>
      <w:szCs w:val="21"/>
      <w:lang w:val="x-none"/>
    </w:rPr>
  </w:style>
  <w:style w:type="character" w:customStyle="1" w:styleId="ZwykytekstZnak">
    <w:name w:val="Zwykły tekst Znak"/>
    <w:basedOn w:val="Domylnaczcionkaakapitu"/>
    <w:link w:val="Zwykytekst"/>
    <w:uiPriority w:val="99"/>
    <w:rsid w:val="00E40407"/>
    <w:rPr>
      <w:rFonts w:ascii="Garamond" w:eastAsia="Calibri" w:hAnsi="Garamond" w:cs="Times New Roman"/>
      <w:sz w:val="24"/>
      <w:szCs w:val="21"/>
      <w:lang w:val="x-none"/>
    </w:rPr>
  </w:style>
  <w:style w:type="character" w:customStyle="1" w:styleId="Teksttreci">
    <w:name w:val="Tekst treści_"/>
    <w:link w:val="Teksttreci0"/>
    <w:rsid w:val="00E40407"/>
    <w:rPr>
      <w:sz w:val="21"/>
      <w:szCs w:val="21"/>
      <w:shd w:val="clear" w:color="auto" w:fill="FFFFFF"/>
    </w:rPr>
  </w:style>
  <w:style w:type="paragraph" w:customStyle="1" w:styleId="Teksttreci0">
    <w:name w:val="Tekst treści"/>
    <w:basedOn w:val="Normalny"/>
    <w:link w:val="Teksttreci"/>
    <w:rsid w:val="00E40407"/>
    <w:pPr>
      <w:widowControl w:val="0"/>
      <w:shd w:val="clear" w:color="auto" w:fill="FFFFFF"/>
      <w:spacing w:after="0" w:line="274" w:lineRule="exact"/>
      <w:ind w:hanging="1460"/>
      <w:jc w:val="both"/>
    </w:pPr>
    <w:rPr>
      <w:sz w:val="21"/>
      <w:szCs w:val="21"/>
    </w:rPr>
  </w:style>
  <w:style w:type="character" w:customStyle="1" w:styleId="BezodstpwZnak">
    <w:name w:val="Bez odstępów Znak"/>
    <w:link w:val="Bezodstpw"/>
    <w:uiPriority w:val="1"/>
    <w:rsid w:val="00E40407"/>
    <w:rPr>
      <w:rFonts w:ascii="Times New Roman" w:eastAsia="Calibri" w:hAnsi="Times New Roman" w:cs="Times New Roman"/>
      <w:sz w:val="24"/>
      <w:szCs w:val="24"/>
      <w:lang w:eastAsia="pl-PL"/>
    </w:rPr>
  </w:style>
  <w:style w:type="paragraph" w:styleId="NormalnyWeb">
    <w:name w:val="Normal (Web)"/>
    <w:basedOn w:val="Normalny"/>
    <w:uiPriority w:val="99"/>
    <w:rsid w:val="007A0E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A0E47"/>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7A0E47"/>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uiPriority w:val="99"/>
    <w:rsid w:val="007A0E4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7A0E47"/>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7A0E47"/>
    <w:rPr>
      <w:vertAlign w:val="superscript"/>
    </w:rPr>
  </w:style>
  <w:style w:type="paragraph" w:styleId="Cytat">
    <w:name w:val="Quote"/>
    <w:basedOn w:val="Normalny"/>
    <w:next w:val="Normalny"/>
    <w:link w:val="CytatZnak"/>
    <w:uiPriority w:val="29"/>
    <w:qFormat/>
    <w:rsid w:val="00CD2E88"/>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CD2E88"/>
    <w:rPr>
      <w:i/>
      <w:iCs/>
      <w:color w:val="404040" w:themeColor="text1" w:themeTint="BF"/>
      <w:kern w:val="2"/>
      <w:sz w:val="24"/>
      <w:szCs w:val="24"/>
      <w14:ligatures w14:val="standardContextual"/>
    </w:rPr>
  </w:style>
  <w:style w:type="character" w:styleId="Pogrubienie">
    <w:name w:val="Strong"/>
    <w:basedOn w:val="Domylnaczcionkaakapitu"/>
    <w:qFormat/>
    <w:rsid w:val="0066121A"/>
    <w:rPr>
      <w:b/>
      <w:bCs/>
    </w:rPr>
  </w:style>
  <w:style w:type="paragraph" w:customStyle="1" w:styleId="E-1">
    <w:name w:val="E-1"/>
    <w:basedOn w:val="Normalny"/>
    <w:rsid w:val="009F3A85"/>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14:shadow w14:blurRad="50800" w14:dist="38100" w14:dir="2700000" w14:sx="100000" w14:sy="100000" w14:kx="0" w14:ky="0" w14:algn="tl">
        <w14:srgbClr w14:val="000000">
          <w14:alpha w14:val="60000"/>
        </w14:srgbClr>
      </w14:shadow>
    </w:rPr>
  </w:style>
  <w:style w:type="character" w:customStyle="1" w:styleId="ui-provider">
    <w:name w:val="ui-provider"/>
    <w:basedOn w:val="Domylnaczcionkaakapitu"/>
    <w:rsid w:val="00B274C3"/>
  </w:style>
  <w:style w:type="paragraph" w:customStyle="1" w:styleId="Default">
    <w:name w:val="Default"/>
    <w:qFormat/>
    <w:rsid w:val="00EB5A3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zysztof.kukulski@szpital-brzozo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bert.tomza@szpital-" TargetMode="External"/><Relationship Id="rId4" Type="http://schemas.openxmlformats.org/officeDocument/2006/relationships/settings" Target="settings.xml"/><Relationship Id="rId9" Type="http://schemas.openxmlformats.org/officeDocument/2006/relationships/hyperlink" Target="mailto:danuta.niewiadomska@szpital-brzozo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75EC8-0A48-49DC-B855-20683D07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8876</Words>
  <Characters>53258</Characters>
  <Application>Microsoft Office Word</Application>
  <DocSecurity>0</DocSecurity>
  <Lines>443</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Zamówienia Publiczne</cp:lastModifiedBy>
  <cp:revision>3</cp:revision>
  <cp:lastPrinted>2026-02-09T08:58:00Z</cp:lastPrinted>
  <dcterms:created xsi:type="dcterms:W3CDTF">2026-02-09T11:46:00Z</dcterms:created>
  <dcterms:modified xsi:type="dcterms:W3CDTF">2026-02-09T11:48:00Z</dcterms:modified>
</cp:coreProperties>
</file>