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9D4CD2" w:rsidRDefault="00FE6EDA" w:rsidP="00095AE6">
      <w:pPr>
        <w:suppressAutoHyphens/>
        <w:spacing w:after="200" w:line="276" w:lineRule="auto"/>
        <w:rPr>
          <w:rFonts w:eastAsia="Times New Roman" w:cstheme="minorHAnsi"/>
          <w:kern w:val="2"/>
          <w:sz w:val="24"/>
          <w:szCs w:val="24"/>
          <w:lang w:eastAsia="zh-CN"/>
        </w:rPr>
      </w:pPr>
      <w:proofErr w:type="spellStart"/>
      <w:r w:rsidRPr="009D4CD2">
        <w:rPr>
          <w:rFonts w:eastAsia="Times New Roman" w:cstheme="minorHAnsi"/>
          <w:kern w:val="2"/>
          <w:sz w:val="24"/>
          <w:szCs w:val="24"/>
          <w:lang w:eastAsia="zh-CN"/>
        </w:rPr>
        <w:t>S</w:t>
      </w:r>
      <w:r w:rsidR="00095AE6" w:rsidRPr="009D4CD2">
        <w:rPr>
          <w:rFonts w:eastAsia="Times New Roman" w:cstheme="minorHAnsi"/>
          <w:kern w:val="2"/>
          <w:sz w:val="24"/>
          <w:szCs w:val="24"/>
          <w:lang w:eastAsia="zh-CN"/>
        </w:rPr>
        <w:t>z.S.P.O.O</w:t>
      </w:r>
      <w:proofErr w:type="spellEnd"/>
      <w:r w:rsidR="00095AE6" w:rsidRPr="009D4CD2">
        <w:rPr>
          <w:rFonts w:eastAsia="Times New Roman" w:cstheme="minorHAnsi"/>
          <w:kern w:val="2"/>
          <w:sz w:val="24"/>
          <w:szCs w:val="24"/>
          <w:lang w:eastAsia="zh-CN"/>
        </w:rPr>
        <w:t>. SZP</w:t>
      </w:r>
      <w:r w:rsidRPr="009D4CD2">
        <w:rPr>
          <w:rFonts w:eastAsia="Times New Roman" w:cstheme="minorHAnsi"/>
          <w:kern w:val="2"/>
          <w:sz w:val="24"/>
          <w:szCs w:val="24"/>
          <w:lang w:eastAsia="zh-CN"/>
        </w:rPr>
        <w:t xml:space="preserve"> </w:t>
      </w:r>
      <w:r w:rsidR="00095AE6" w:rsidRPr="009D4CD2">
        <w:rPr>
          <w:rFonts w:eastAsia="Times New Roman" w:cstheme="minorHAnsi"/>
          <w:kern w:val="2"/>
          <w:sz w:val="24"/>
          <w:szCs w:val="24"/>
          <w:lang w:eastAsia="zh-CN"/>
        </w:rPr>
        <w:t>3810</w:t>
      </w:r>
      <w:r w:rsidR="004E5D73" w:rsidRPr="009D4CD2">
        <w:rPr>
          <w:rFonts w:eastAsia="Times New Roman" w:cstheme="minorHAnsi"/>
          <w:kern w:val="2"/>
          <w:sz w:val="24"/>
          <w:szCs w:val="24"/>
          <w:lang w:eastAsia="zh-CN"/>
        </w:rPr>
        <w:t>/</w:t>
      </w:r>
      <w:r w:rsidR="009D4CD2" w:rsidRPr="009D4CD2">
        <w:rPr>
          <w:rFonts w:eastAsia="Times New Roman" w:cstheme="minorHAnsi"/>
          <w:kern w:val="2"/>
          <w:sz w:val="24"/>
          <w:szCs w:val="24"/>
          <w:lang w:eastAsia="zh-CN"/>
        </w:rPr>
        <w:t>57</w:t>
      </w:r>
      <w:r w:rsidR="00095AE6" w:rsidRPr="009D4CD2">
        <w:rPr>
          <w:rFonts w:eastAsia="Times New Roman" w:cstheme="minorHAnsi"/>
          <w:kern w:val="2"/>
          <w:sz w:val="24"/>
          <w:szCs w:val="24"/>
          <w:lang w:eastAsia="zh-CN"/>
        </w:rPr>
        <w:t>/202</w:t>
      </w:r>
      <w:r w:rsidR="00F06077" w:rsidRPr="009D4CD2">
        <w:rPr>
          <w:rFonts w:eastAsia="Times New Roman" w:cstheme="minorHAnsi"/>
          <w:kern w:val="2"/>
          <w:sz w:val="24"/>
          <w:szCs w:val="24"/>
          <w:lang w:eastAsia="zh-CN"/>
        </w:rPr>
        <w:t>5</w:t>
      </w:r>
      <w:r w:rsidR="00095AE6" w:rsidRPr="009D4CD2">
        <w:rPr>
          <w:rFonts w:eastAsia="Times New Roman" w:cstheme="minorHAnsi"/>
          <w:kern w:val="2"/>
          <w:sz w:val="24"/>
          <w:szCs w:val="24"/>
          <w:lang w:eastAsia="zh-CN"/>
        </w:rPr>
        <w:t xml:space="preserve">                                                        Brzozów</w:t>
      </w:r>
      <w:r w:rsidR="00E24345" w:rsidRPr="009D4CD2">
        <w:rPr>
          <w:rFonts w:eastAsia="Times New Roman" w:cstheme="minorHAnsi"/>
          <w:kern w:val="2"/>
          <w:sz w:val="24"/>
          <w:szCs w:val="24"/>
          <w:lang w:eastAsia="zh-CN"/>
        </w:rPr>
        <w:t xml:space="preserve">, dnia </w:t>
      </w:r>
      <w:r w:rsidR="009D4CD2">
        <w:rPr>
          <w:rFonts w:eastAsia="Times New Roman" w:cstheme="minorHAnsi"/>
          <w:kern w:val="2"/>
          <w:sz w:val="24"/>
          <w:szCs w:val="24"/>
          <w:lang w:eastAsia="zh-CN"/>
        </w:rPr>
        <w:t>10</w:t>
      </w:r>
      <w:r w:rsidR="00095AE6" w:rsidRPr="009D4CD2">
        <w:rPr>
          <w:rFonts w:eastAsia="Times New Roman" w:cstheme="minorHAnsi"/>
          <w:kern w:val="2"/>
          <w:sz w:val="24"/>
          <w:szCs w:val="24"/>
          <w:lang w:eastAsia="zh-CN"/>
        </w:rPr>
        <w:t>.</w:t>
      </w:r>
      <w:r w:rsidR="00F06077" w:rsidRPr="009D4CD2">
        <w:rPr>
          <w:rFonts w:eastAsia="Times New Roman" w:cstheme="minorHAnsi"/>
          <w:kern w:val="2"/>
          <w:sz w:val="24"/>
          <w:szCs w:val="24"/>
          <w:lang w:eastAsia="zh-CN"/>
        </w:rPr>
        <w:t>0</w:t>
      </w:r>
      <w:r w:rsidR="009D4CD2">
        <w:rPr>
          <w:rFonts w:eastAsia="Times New Roman" w:cstheme="minorHAnsi"/>
          <w:kern w:val="2"/>
          <w:sz w:val="24"/>
          <w:szCs w:val="24"/>
          <w:lang w:eastAsia="zh-CN"/>
        </w:rPr>
        <w:t>6</w:t>
      </w:r>
      <w:r w:rsidR="00095AE6" w:rsidRPr="009D4CD2">
        <w:rPr>
          <w:rFonts w:eastAsia="Times New Roman" w:cstheme="minorHAnsi"/>
          <w:kern w:val="2"/>
          <w:sz w:val="24"/>
          <w:szCs w:val="24"/>
          <w:lang w:eastAsia="zh-CN"/>
        </w:rPr>
        <w:t>.202</w:t>
      </w:r>
      <w:r w:rsidR="00F06077" w:rsidRPr="009D4CD2">
        <w:rPr>
          <w:rFonts w:eastAsia="Times New Roman" w:cstheme="minorHAnsi"/>
          <w:kern w:val="2"/>
          <w:sz w:val="24"/>
          <w:szCs w:val="24"/>
          <w:lang w:eastAsia="zh-CN"/>
        </w:rPr>
        <w:t>5</w:t>
      </w:r>
      <w:r w:rsidR="00095AE6" w:rsidRPr="009D4CD2">
        <w:rPr>
          <w:rFonts w:eastAsia="Times New Roman" w:cstheme="minorHAnsi"/>
          <w:kern w:val="2"/>
          <w:sz w:val="24"/>
          <w:szCs w:val="24"/>
          <w:lang w:eastAsia="zh-CN"/>
        </w:rPr>
        <w:t xml:space="preserve"> r.</w:t>
      </w:r>
    </w:p>
    <w:p w:rsidR="00095AE6" w:rsidRPr="009D4CD2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sz w:val="24"/>
          <w:szCs w:val="24"/>
          <w:lang w:eastAsia="zh-CN"/>
        </w:rPr>
      </w:pPr>
    </w:p>
    <w:p w:rsidR="00095AE6" w:rsidRPr="009D4CD2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sz w:val="24"/>
          <w:szCs w:val="24"/>
          <w:lang w:eastAsia="zh-CN"/>
        </w:rPr>
      </w:pPr>
      <w:r w:rsidRPr="009D4CD2">
        <w:rPr>
          <w:rFonts w:eastAsia="Times New Roman" w:cstheme="minorHAnsi"/>
          <w:b/>
          <w:kern w:val="2"/>
          <w:sz w:val="24"/>
          <w:szCs w:val="24"/>
          <w:lang w:eastAsia="zh-CN"/>
        </w:rPr>
        <w:t xml:space="preserve">ZAWIADOMIENIE </w:t>
      </w:r>
    </w:p>
    <w:p w:rsidR="00095AE6" w:rsidRPr="009D4CD2" w:rsidRDefault="00095AE6" w:rsidP="00095AE6">
      <w:pPr>
        <w:suppressAutoHyphens/>
        <w:spacing w:after="0" w:line="240" w:lineRule="auto"/>
        <w:rPr>
          <w:rFonts w:eastAsia="Times New Roman" w:cstheme="minorHAnsi"/>
          <w:kern w:val="2"/>
          <w:sz w:val="24"/>
          <w:szCs w:val="24"/>
          <w:lang w:eastAsia="zh-CN"/>
        </w:rPr>
      </w:pPr>
    </w:p>
    <w:p w:rsidR="00095AE6" w:rsidRPr="009D4CD2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sz w:val="24"/>
          <w:szCs w:val="24"/>
          <w:lang w:eastAsia="zh-CN"/>
        </w:rPr>
      </w:pPr>
      <w:r w:rsidRPr="009D4CD2">
        <w:rPr>
          <w:rFonts w:eastAsia="Times New Roman" w:cstheme="minorHAnsi"/>
          <w:b/>
          <w:kern w:val="2"/>
          <w:sz w:val="24"/>
          <w:szCs w:val="24"/>
          <w:lang w:eastAsia="zh-CN"/>
        </w:rPr>
        <w:t>o wyniku postępowania</w:t>
      </w:r>
    </w:p>
    <w:p w:rsidR="00095AE6" w:rsidRPr="009D4CD2" w:rsidRDefault="00095AE6" w:rsidP="00FE6EDA">
      <w:pPr>
        <w:suppressAutoHyphens/>
        <w:spacing w:after="0" w:line="100" w:lineRule="atLeast"/>
        <w:jc w:val="both"/>
        <w:rPr>
          <w:rFonts w:eastAsia="Times New Roman" w:cstheme="minorHAnsi"/>
          <w:kern w:val="2"/>
          <w:sz w:val="24"/>
          <w:szCs w:val="24"/>
          <w:lang w:eastAsia="zh-CN"/>
        </w:rPr>
      </w:pPr>
    </w:p>
    <w:p w:rsidR="00095AE6" w:rsidRPr="009D4CD2" w:rsidRDefault="00095AE6" w:rsidP="00FE6EDA">
      <w:pPr>
        <w:suppressAutoHyphens/>
        <w:spacing w:after="0" w:line="100" w:lineRule="atLeast"/>
        <w:jc w:val="both"/>
        <w:rPr>
          <w:rFonts w:eastAsia="Times New Roman" w:cstheme="minorHAnsi"/>
          <w:kern w:val="2"/>
          <w:sz w:val="24"/>
          <w:szCs w:val="24"/>
          <w:lang w:eastAsia="zh-CN"/>
        </w:rPr>
      </w:pPr>
    </w:p>
    <w:p w:rsidR="00095AE6" w:rsidRPr="009D4CD2" w:rsidRDefault="00095AE6" w:rsidP="0093152A">
      <w:pPr>
        <w:jc w:val="both"/>
        <w:rPr>
          <w:rFonts w:cstheme="minorHAnsi"/>
          <w:kern w:val="2"/>
          <w:sz w:val="24"/>
          <w:szCs w:val="24"/>
          <w:lang w:eastAsia="zh-CN"/>
        </w:rPr>
      </w:pPr>
      <w:r w:rsidRPr="009D4CD2">
        <w:rPr>
          <w:rFonts w:cstheme="minorHAnsi"/>
          <w:kern w:val="2"/>
          <w:sz w:val="24"/>
          <w:szCs w:val="24"/>
          <w:lang w:eastAsia="zh-CN"/>
        </w:rPr>
        <w:t>Na podstawie art. 253 ustawy Prawo zamówień publicznych, Szpital Specjalistyczny w Brzozowie Podkarpacki Ośrodek Onkologiczny im. Ks. B. Markiewi</w:t>
      </w:r>
      <w:bookmarkStart w:id="0" w:name="_GoBack"/>
      <w:bookmarkEnd w:id="0"/>
      <w:r w:rsidRPr="009D4CD2">
        <w:rPr>
          <w:rFonts w:cstheme="minorHAnsi"/>
          <w:kern w:val="2"/>
          <w:sz w:val="24"/>
          <w:szCs w:val="24"/>
          <w:lang w:eastAsia="zh-CN"/>
        </w:rPr>
        <w:t xml:space="preserve">cza, zawiadamia że w wyniku organizowanego postępowania na wybór wykonawcy </w:t>
      </w:r>
      <w:bookmarkStart w:id="1" w:name="_Hlk194044709"/>
      <w:r w:rsidR="004E5D73" w:rsidRPr="009D4CD2">
        <w:rPr>
          <w:rFonts w:cstheme="minorHAnsi"/>
          <w:kern w:val="2"/>
          <w:sz w:val="24"/>
          <w:szCs w:val="24"/>
          <w:lang w:eastAsia="zh-CN"/>
        </w:rPr>
        <w:t>dostawa</w:t>
      </w:r>
      <w:r w:rsidR="009D4CD2">
        <w:rPr>
          <w:rFonts w:cstheme="minorHAnsi"/>
          <w:kern w:val="2"/>
          <w:sz w:val="24"/>
          <w:szCs w:val="24"/>
          <w:lang w:eastAsia="zh-CN"/>
        </w:rPr>
        <w:t xml:space="preserve"> </w:t>
      </w:r>
      <w:proofErr w:type="spellStart"/>
      <w:r w:rsidR="009D4CD2">
        <w:rPr>
          <w:rFonts w:cstheme="minorHAnsi"/>
          <w:kern w:val="2"/>
          <w:sz w:val="24"/>
          <w:szCs w:val="24"/>
          <w:lang w:eastAsia="zh-CN"/>
        </w:rPr>
        <w:t>videogastroskopów</w:t>
      </w:r>
      <w:proofErr w:type="spellEnd"/>
      <w:r w:rsidR="004E5D73" w:rsidRPr="009D4CD2">
        <w:rPr>
          <w:rFonts w:cstheme="minorHAnsi"/>
          <w:kern w:val="2"/>
          <w:sz w:val="24"/>
          <w:szCs w:val="24"/>
          <w:lang w:eastAsia="zh-CN"/>
        </w:rPr>
        <w:t xml:space="preserve"> dla </w:t>
      </w:r>
      <w:r w:rsidR="00FE6EDA" w:rsidRPr="009D4CD2">
        <w:rPr>
          <w:rFonts w:cstheme="minorHAnsi"/>
          <w:sz w:val="24"/>
          <w:szCs w:val="24"/>
        </w:rPr>
        <w:t>Szpitala Specjalistycznego w Brzozowie  Podkarpackiego Ośrodka  Onkologicznego</w:t>
      </w:r>
      <w:r w:rsidRPr="009D4CD2">
        <w:rPr>
          <w:rFonts w:cstheme="minorHAnsi"/>
          <w:kern w:val="2"/>
          <w:sz w:val="24"/>
          <w:szCs w:val="24"/>
          <w:lang w:eastAsia="zh-CN"/>
        </w:rPr>
        <w:t xml:space="preserve">, </w:t>
      </w:r>
      <w:bookmarkEnd w:id="1"/>
      <w:r w:rsidRPr="009D4CD2">
        <w:rPr>
          <w:rFonts w:cstheme="minorHAnsi"/>
          <w:kern w:val="2"/>
          <w:sz w:val="24"/>
          <w:szCs w:val="24"/>
          <w:lang w:eastAsia="zh-CN"/>
        </w:rPr>
        <w:t>wybrano ofertę firmy:</w:t>
      </w:r>
    </w:p>
    <w:p w:rsidR="00095AE6" w:rsidRPr="009D4CD2" w:rsidRDefault="00095AE6" w:rsidP="00095AE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2"/>
          <w:sz w:val="24"/>
          <w:szCs w:val="24"/>
          <w:u w:val="single"/>
          <w:lang w:eastAsia="zh-CN"/>
        </w:rPr>
      </w:pPr>
      <w:r w:rsidRPr="009D4CD2">
        <w:rPr>
          <w:rFonts w:eastAsia="Times New Roman" w:cstheme="minorHAnsi"/>
          <w:kern w:val="2"/>
          <w:sz w:val="24"/>
          <w:szCs w:val="24"/>
          <w:u w:val="single"/>
          <w:lang w:eastAsia="zh-CN"/>
        </w:rPr>
        <w:t>Dokonano wyboru oferty najkorzystniejszych:</w:t>
      </w:r>
    </w:p>
    <w:p w:rsidR="00F06077" w:rsidRPr="009D4CD2" w:rsidRDefault="00F06077" w:rsidP="00F06077">
      <w:pPr>
        <w:spacing w:after="0"/>
        <w:ind w:left="284"/>
        <w:jc w:val="both"/>
        <w:rPr>
          <w:rFonts w:eastAsia="Calibri" w:cstheme="minorHAnsi"/>
          <w:sz w:val="24"/>
          <w:szCs w:val="24"/>
        </w:rPr>
      </w:pPr>
    </w:p>
    <w:p w:rsidR="00FE6EDA" w:rsidRPr="009D4CD2" w:rsidRDefault="00FE6EDA" w:rsidP="009D4CD2">
      <w:pPr>
        <w:spacing w:after="0" w:line="240" w:lineRule="auto"/>
        <w:rPr>
          <w:rFonts w:eastAsia="Times New Roman" w:cstheme="minorHAnsi"/>
          <w:b/>
          <w:kern w:val="2"/>
          <w:sz w:val="24"/>
          <w:szCs w:val="24"/>
          <w:lang w:eastAsia="zh-CN"/>
        </w:rPr>
      </w:pPr>
      <w:r w:rsidRPr="009D4CD2">
        <w:rPr>
          <w:rFonts w:eastAsia="Times New Roman" w:cstheme="minorHAnsi"/>
          <w:b/>
          <w:kern w:val="2"/>
          <w:sz w:val="24"/>
          <w:szCs w:val="24"/>
          <w:lang w:eastAsia="zh-CN"/>
        </w:rPr>
        <w:t xml:space="preserve">Zadanie nr </w:t>
      </w:r>
      <w:r w:rsidR="004E5D73" w:rsidRPr="009D4CD2">
        <w:rPr>
          <w:rFonts w:eastAsia="Times New Roman" w:cstheme="minorHAnsi"/>
          <w:b/>
          <w:kern w:val="2"/>
          <w:sz w:val="24"/>
          <w:szCs w:val="24"/>
          <w:lang w:eastAsia="zh-CN"/>
        </w:rPr>
        <w:t>1</w:t>
      </w:r>
      <w:r w:rsidRPr="009D4CD2">
        <w:rPr>
          <w:rFonts w:eastAsia="Times New Roman" w:cstheme="minorHAnsi"/>
          <w:b/>
          <w:kern w:val="2"/>
          <w:sz w:val="24"/>
          <w:szCs w:val="24"/>
          <w:lang w:eastAsia="zh-CN"/>
        </w:rPr>
        <w:t xml:space="preserve">. </w:t>
      </w:r>
      <w:r w:rsidRPr="009D4CD2">
        <w:rPr>
          <w:rFonts w:eastAsia="Times New Roman" w:cstheme="minorHAnsi"/>
          <w:kern w:val="2"/>
          <w:sz w:val="24"/>
          <w:szCs w:val="24"/>
          <w:lang w:eastAsia="zh-CN"/>
        </w:rPr>
        <w:t xml:space="preserve">Oferta nr </w:t>
      </w:r>
      <w:r w:rsidR="004E5D73" w:rsidRPr="009D4CD2">
        <w:rPr>
          <w:rFonts w:eastAsia="Times New Roman" w:cstheme="minorHAnsi"/>
          <w:kern w:val="2"/>
          <w:sz w:val="24"/>
          <w:szCs w:val="24"/>
          <w:lang w:eastAsia="zh-CN"/>
        </w:rPr>
        <w:t>1</w:t>
      </w:r>
      <w:r w:rsidRPr="009D4CD2">
        <w:rPr>
          <w:rFonts w:eastAsia="Times New Roman" w:cstheme="minorHAnsi"/>
          <w:kern w:val="2"/>
          <w:sz w:val="24"/>
          <w:szCs w:val="24"/>
          <w:lang w:eastAsia="zh-CN"/>
        </w:rPr>
        <w:t xml:space="preserve">- </w:t>
      </w:r>
      <w:r w:rsidR="009D4CD2" w:rsidRPr="009D4CD2">
        <w:rPr>
          <w:sz w:val="24"/>
          <w:szCs w:val="24"/>
        </w:rPr>
        <w:t xml:space="preserve">Olympus Polska Sp. z o.o. ul. Wynalazek 1, 02-677 Warszawa, NIP: 522-165-17-38 ,  </w:t>
      </w:r>
      <w:r w:rsidR="009D4CD2">
        <w:rPr>
          <w:rFonts w:eastAsia="Times New Roman" w:cstheme="minorHAnsi"/>
          <w:b/>
          <w:kern w:val="2"/>
          <w:sz w:val="24"/>
          <w:szCs w:val="24"/>
          <w:lang w:eastAsia="zh-CN"/>
        </w:rPr>
        <w:t>199 601,28</w:t>
      </w:r>
      <w:r w:rsidR="004E5D73" w:rsidRPr="009D4CD2">
        <w:rPr>
          <w:rFonts w:eastAsia="Times New Roman" w:cstheme="minorHAnsi"/>
          <w:b/>
          <w:kern w:val="2"/>
          <w:sz w:val="24"/>
          <w:szCs w:val="24"/>
          <w:lang w:eastAsia="zh-CN"/>
        </w:rPr>
        <w:t xml:space="preserve"> zł</w:t>
      </w:r>
      <w:r w:rsidR="00F06077" w:rsidRPr="009D4CD2">
        <w:rPr>
          <w:rFonts w:eastAsia="Times New Roman" w:cstheme="minorHAnsi"/>
          <w:b/>
          <w:kern w:val="2"/>
          <w:sz w:val="24"/>
          <w:szCs w:val="24"/>
          <w:lang w:eastAsia="zh-CN"/>
        </w:rPr>
        <w:t xml:space="preserve"> brutto</w:t>
      </w:r>
    </w:p>
    <w:p w:rsidR="00095AE6" w:rsidRPr="009D4CD2" w:rsidRDefault="0093152A" w:rsidP="00F06077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eastAsia="Times New Roman" w:cstheme="minorHAnsi"/>
          <w:b/>
          <w:kern w:val="2"/>
          <w:sz w:val="24"/>
          <w:szCs w:val="24"/>
          <w:lang w:eastAsia="zh-CN"/>
        </w:rPr>
      </w:pPr>
      <w:r w:rsidRPr="009D4CD2">
        <w:rPr>
          <w:rFonts w:eastAsia="Times New Roman" w:cstheme="minorHAnsi"/>
          <w:b/>
          <w:kern w:val="2"/>
          <w:sz w:val="24"/>
          <w:szCs w:val="24"/>
          <w:lang w:eastAsia="zh-CN"/>
        </w:rPr>
        <w:t>Zestawienie złożonych ofert</w:t>
      </w:r>
    </w:p>
    <w:p w:rsidR="00095AE6" w:rsidRPr="009D4CD2" w:rsidRDefault="00095AE6" w:rsidP="00095AE6">
      <w:pPr>
        <w:suppressAutoHyphens/>
        <w:spacing w:after="0" w:line="276" w:lineRule="auto"/>
        <w:jc w:val="both"/>
        <w:rPr>
          <w:rFonts w:eastAsia="Times New Roman" w:cstheme="minorHAnsi"/>
          <w:kern w:val="2"/>
          <w:sz w:val="24"/>
          <w:szCs w:val="24"/>
          <w:u w:val="single"/>
          <w:lang w:eastAsia="zh-CN"/>
        </w:rPr>
      </w:pPr>
    </w:p>
    <w:tbl>
      <w:tblPr>
        <w:tblStyle w:val="Tabela-Siatka1"/>
        <w:tblW w:w="9243" w:type="dxa"/>
        <w:tblInd w:w="-34" w:type="dxa"/>
        <w:tblLook w:val="04A0" w:firstRow="1" w:lastRow="0" w:firstColumn="1" w:lastColumn="0" w:noHBand="0" w:noVBand="1"/>
      </w:tblPr>
      <w:tblGrid>
        <w:gridCol w:w="905"/>
        <w:gridCol w:w="2545"/>
        <w:gridCol w:w="2108"/>
        <w:gridCol w:w="1842"/>
        <w:gridCol w:w="1843"/>
      </w:tblGrid>
      <w:tr w:rsidR="009D4CD2" w:rsidRPr="009D4CD2" w:rsidTr="009D4CD2">
        <w:tc>
          <w:tcPr>
            <w:tcW w:w="905" w:type="dxa"/>
            <w:tcBorders>
              <w:right w:val="nil"/>
            </w:tcBorders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left w:val="nil"/>
            </w:tcBorders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Zadanie 1</w:t>
            </w:r>
          </w:p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08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9D4CD2" w:rsidRPr="009D4CD2" w:rsidTr="009D4CD2">
        <w:tc>
          <w:tcPr>
            <w:tcW w:w="905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Numer oferty</w:t>
            </w:r>
          </w:p>
        </w:tc>
        <w:tc>
          <w:tcPr>
            <w:tcW w:w="2545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Oferta</w:t>
            </w:r>
          </w:p>
        </w:tc>
        <w:tc>
          <w:tcPr>
            <w:tcW w:w="2108" w:type="dxa"/>
          </w:tcPr>
          <w:p w:rsidR="009D4CD2" w:rsidRPr="009D4CD2" w:rsidRDefault="009D4CD2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Kryterium cena-</w:t>
            </w:r>
          </w:p>
          <w:p w:rsidR="009D4CD2" w:rsidRPr="009D4CD2" w:rsidRDefault="009D4CD2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60 pkt</w:t>
            </w:r>
          </w:p>
        </w:tc>
        <w:tc>
          <w:tcPr>
            <w:tcW w:w="1842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Gwarancja - 40 pkt</w:t>
            </w:r>
          </w:p>
        </w:tc>
        <w:tc>
          <w:tcPr>
            <w:tcW w:w="1843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Suma punktów</w:t>
            </w:r>
          </w:p>
        </w:tc>
      </w:tr>
      <w:tr w:rsidR="009D4CD2" w:rsidRPr="009D4CD2" w:rsidTr="009D4CD2">
        <w:tc>
          <w:tcPr>
            <w:tcW w:w="905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45" w:type="dxa"/>
          </w:tcPr>
          <w:p w:rsidR="009D4CD2" w:rsidRPr="009D4CD2" w:rsidRDefault="009D4CD2" w:rsidP="00260FD2">
            <w:pPr>
              <w:suppressAutoHyphens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sz w:val="24"/>
                <w:szCs w:val="24"/>
              </w:rPr>
              <w:t>Olympus Polska Sp. z o.o. ul. Wynalazek 1, 02-677 Warszawa</w:t>
            </w:r>
          </w:p>
        </w:tc>
        <w:tc>
          <w:tcPr>
            <w:tcW w:w="2108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199 601,28</w:t>
            </w:r>
            <w:r w:rsidRPr="009D4CD2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 xml:space="preserve"> zł-</w:t>
            </w:r>
          </w:p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 xml:space="preserve"> 60 pkt</w:t>
            </w:r>
          </w:p>
        </w:tc>
        <w:tc>
          <w:tcPr>
            <w:tcW w:w="1842" w:type="dxa"/>
          </w:tcPr>
          <w:p w:rsid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9D4CD2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 xml:space="preserve">24 miesiące 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–</w:t>
            </w:r>
          </w:p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2</w:t>
            </w:r>
            <w:r w:rsidRPr="009D4CD2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0 pkt</w:t>
            </w:r>
          </w:p>
        </w:tc>
        <w:tc>
          <w:tcPr>
            <w:tcW w:w="1843" w:type="dxa"/>
          </w:tcPr>
          <w:p w:rsidR="009D4CD2" w:rsidRPr="009D4CD2" w:rsidRDefault="009D4CD2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8</w:t>
            </w:r>
            <w:r w:rsidRPr="009D4CD2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0 pkt</w:t>
            </w:r>
          </w:p>
        </w:tc>
      </w:tr>
    </w:tbl>
    <w:p w:rsidR="005B42FD" w:rsidRPr="009D4CD2" w:rsidRDefault="005B42FD" w:rsidP="00E754F7">
      <w:pPr>
        <w:rPr>
          <w:rFonts w:cstheme="minorHAnsi"/>
          <w:sz w:val="24"/>
          <w:szCs w:val="24"/>
        </w:rPr>
      </w:pPr>
    </w:p>
    <w:sectPr w:rsidR="005B42FD" w:rsidRPr="009D4CD2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B7F" w:rsidRDefault="00700B7F" w:rsidP="0069224C">
      <w:pPr>
        <w:spacing w:after="0" w:line="240" w:lineRule="auto"/>
      </w:pPr>
      <w:r>
        <w:separator/>
      </w:r>
    </w:p>
  </w:endnote>
  <w:endnote w:type="continuationSeparator" w:id="0">
    <w:p w:rsidR="00700B7F" w:rsidRDefault="00700B7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9F56AB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B7F" w:rsidRDefault="00700B7F" w:rsidP="0069224C">
      <w:pPr>
        <w:spacing w:after="0" w:line="240" w:lineRule="auto"/>
      </w:pPr>
      <w:r>
        <w:separator/>
      </w:r>
    </w:p>
  </w:footnote>
  <w:footnote w:type="continuationSeparator" w:id="0">
    <w:p w:rsidR="00700B7F" w:rsidRDefault="00700B7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42309"/>
    <w:rsid w:val="00080898"/>
    <w:rsid w:val="000812DF"/>
    <w:rsid w:val="00095AE6"/>
    <w:rsid w:val="000976AF"/>
    <w:rsid w:val="000B1327"/>
    <w:rsid w:val="000D73DC"/>
    <w:rsid w:val="00126ECF"/>
    <w:rsid w:val="001545F6"/>
    <w:rsid w:val="001652BC"/>
    <w:rsid w:val="0019015E"/>
    <w:rsid w:val="001C18FE"/>
    <w:rsid w:val="00220066"/>
    <w:rsid w:val="00292122"/>
    <w:rsid w:val="002D1605"/>
    <w:rsid w:val="00303ACB"/>
    <w:rsid w:val="003431A2"/>
    <w:rsid w:val="00343A67"/>
    <w:rsid w:val="00356D3B"/>
    <w:rsid w:val="00394B58"/>
    <w:rsid w:val="003B455E"/>
    <w:rsid w:val="003E25CC"/>
    <w:rsid w:val="003F59E0"/>
    <w:rsid w:val="0040162D"/>
    <w:rsid w:val="0045627D"/>
    <w:rsid w:val="00477083"/>
    <w:rsid w:val="004944FF"/>
    <w:rsid w:val="004E5D73"/>
    <w:rsid w:val="0051401D"/>
    <w:rsid w:val="005373F4"/>
    <w:rsid w:val="00575EE8"/>
    <w:rsid w:val="005833EF"/>
    <w:rsid w:val="00595385"/>
    <w:rsid w:val="005B42FD"/>
    <w:rsid w:val="005D6696"/>
    <w:rsid w:val="005E3382"/>
    <w:rsid w:val="006025D1"/>
    <w:rsid w:val="00613A46"/>
    <w:rsid w:val="0063046A"/>
    <w:rsid w:val="0067518B"/>
    <w:rsid w:val="0069224C"/>
    <w:rsid w:val="006E028D"/>
    <w:rsid w:val="006F6BBC"/>
    <w:rsid w:val="00700B7F"/>
    <w:rsid w:val="007162D2"/>
    <w:rsid w:val="00742866"/>
    <w:rsid w:val="00742F6B"/>
    <w:rsid w:val="007517E2"/>
    <w:rsid w:val="007604FB"/>
    <w:rsid w:val="00801E33"/>
    <w:rsid w:val="008D400C"/>
    <w:rsid w:val="008E1EAA"/>
    <w:rsid w:val="008E51AF"/>
    <w:rsid w:val="008F09A3"/>
    <w:rsid w:val="009311FF"/>
    <w:rsid w:val="0093152A"/>
    <w:rsid w:val="009D4404"/>
    <w:rsid w:val="009D4CD2"/>
    <w:rsid w:val="009E7B50"/>
    <w:rsid w:val="009F035C"/>
    <w:rsid w:val="009F56AB"/>
    <w:rsid w:val="00A24BDC"/>
    <w:rsid w:val="00A67E09"/>
    <w:rsid w:val="00AA77C3"/>
    <w:rsid w:val="00AC629F"/>
    <w:rsid w:val="00B3077E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17775"/>
    <w:rsid w:val="00E24345"/>
    <w:rsid w:val="00E67931"/>
    <w:rsid w:val="00E71A6A"/>
    <w:rsid w:val="00E754F7"/>
    <w:rsid w:val="00E94892"/>
    <w:rsid w:val="00EA3A37"/>
    <w:rsid w:val="00ED7670"/>
    <w:rsid w:val="00F06077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46C26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06077"/>
    <w:pPr>
      <w:ind w:left="720"/>
      <w:contextualSpacing/>
    </w:pPr>
  </w:style>
  <w:style w:type="paragraph" w:customStyle="1" w:styleId="Default">
    <w:name w:val="Default"/>
    <w:rsid w:val="00042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7EE2-3F47-4A94-8F8E-127636C7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15</cp:revision>
  <cp:lastPrinted>2025-06-10T05:46:00Z</cp:lastPrinted>
  <dcterms:created xsi:type="dcterms:W3CDTF">2025-03-28T11:01:00Z</dcterms:created>
  <dcterms:modified xsi:type="dcterms:W3CDTF">2025-06-10T05:52:00Z</dcterms:modified>
</cp:coreProperties>
</file>