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F5" w:rsidRPr="006F1C9D" w:rsidRDefault="003F71DF" w:rsidP="00663CF5">
      <w:pPr>
        <w:pStyle w:val="Tytu"/>
        <w:spacing w:after="60" w:line="276" w:lineRule="auto"/>
        <w:rPr>
          <w:rFonts w:asciiTheme="majorHAnsi" w:hAnsiTheme="majorHAnsi" w:cs="Arial"/>
          <w:b w:val="0"/>
          <w:iCs/>
          <w:sz w:val="20"/>
          <w:szCs w:val="20"/>
        </w:rPr>
      </w:pPr>
      <w:r>
        <w:rPr>
          <w:rFonts w:asciiTheme="majorHAnsi" w:hAnsiTheme="majorHAnsi" w:cs="Arial"/>
          <w:iCs/>
          <w:sz w:val="20"/>
          <w:szCs w:val="20"/>
          <w:u w:val="single"/>
        </w:rPr>
        <w:t>S</w:t>
      </w:r>
      <w:r w:rsidR="00663CF5" w:rsidRPr="005A5054">
        <w:rPr>
          <w:rFonts w:asciiTheme="majorHAnsi" w:hAnsiTheme="majorHAnsi" w:cs="Arial"/>
          <w:iCs/>
          <w:sz w:val="20"/>
          <w:szCs w:val="20"/>
          <w:u w:val="single"/>
        </w:rPr>
        <w:t xml:space="preserve"> p e c y f i k a c j a </w:t>
      </w:r>
      <w:r w:rsidR="00663CF5" w:rsidRPr="005A5054">
        <w:rPr>
          <w:rFonts w:asciiTheme="majorHAnsi" w:hAnsiTheme="majorHAnsi" w:cs="Arial"/>
          <w:iCs/>
          <w:sz w:val="20"/>
          <w:szCs w:val="20"/>
          <w:u w:val="single"/>
        </w:rPr>
        <w:br/>
        <w:t>W a r u n k ó w Z a m ó w i e n i a</w:t>
      </w:r>
      <w:r w:rsidR="00663CF5" w:rsidRPr="005A5054">
        <w:rPr>
          <w:rFonts w:asciiTheme="majorHAnsi" w:hAnsiTheme="majorHAnsi" w:cs="Arial"/>
          <w:iCs/>
          <w:sz w:val="20"/>
          <w:szCs w:val="20"/>
          <w:u w:val="single"/>
        </w:rPr>
        <w:br/>
        <w:t>(SWZ)</w:t>
      </w:r>
    </w:p>
    <w:p w:rsidR="00663CF5" w:rsidRPr="001A6817" w:rsidRDefault="00663CF5" w:rsidP="00663CF5">
      <w:pPr>
        <w:pStyle w:val="Tytu"/>
        <w:spacing w:after="60" w:line="276" w:lineRule="auto"/>
        <w:rPr>
          <w:rFonts w:asciiTheme="minorHAnsi" w:hAnsiTheme="minorHAnsi" w:cstheme="minorHAnsi"/>
          <w:iCs/>
          <w:sz w:val="20"/>
          <w:szCs w:val="20"/>
        </w:rPr>
      </w:pPr>
    </w:p>
    <w:p w:rsidR="00663CF5" w:rsidRPr="00262E61" w:rsidRDefault="000844F6" w:rsidP="00663CF5">
      <w:pPr>
        <w:pStyle w:val="Tytu"/>
        <w:spacing w:after="60" w:line="276" w:lineRule="auto"/>
        <w:rPr>
          <w:rFonts w:asciiTheme="minorHAnsi" w:hAnsiTheme="minorHAnsi" w:cstheme="minorHAnsi"/>
          <w:iCs/>
          <w:u w:val="single"/>
        </w:rPr>
      </w:pPr>
      <w:bookmarkStart w:id="0" w:name="_Hlk185330041"/>
      <w:r>
        <w:rPr>
          <w:rFonts w:asciiTheme="minorHAnsi" w:hAnsiTheme="minorHAnsi" w:cstheme="minorHAnsi"/>
          <w:iCs/>
          <w:u w:val="single"/>
        </w:rPr>
        <w:t>DOSTAWY MATERIAŁÓW BUDOWLANYCH</w:t>
      </w:r>
    </w:p>
    <w:bookmarkEnd w:id="0"/>
    <w:p w:rsidR="00663CF5" w:rsidRPr="005A5054" w:rsidRDefault="00663CF5" w:rsidP="00663CF5">
      <w:pPr>
        <w:pStyle w:val="Nagwek4"/>
        <w:numPr>
          <w:ilvl w:val="0"/>
          <w:numId w:val="2"/>
        </w:numPr>
        <w:shd w:val="clear" w:color="auto" w:fill="BFBFBF"/>
        <w:spacing w:after="120" w:line="276" w:lineRule="auto"/>
        <w:ind w:left="426" w:hanging="426"/>
        <w:rPr>
          <w:rFonts w:asciiTheme="majorHAnsi" w:hAnsiTheme="majorHAnsi" w:cs="Arial"/>
          <w:sz w:val="20"/>
          <w:szCs w:val="20"/>
        </w:rPr>
      </w:pPr>
      <w:r w:rsidRPr="005A5054">
        <w:rPr>
          <w:rFonts w:asciiTheme="majorHAnsi" w:hAnsiTheme="majorHAnsi" w:cs="Arial"/>
          <w:sz w:val="20"/>
          <w:szCs w:val="20"/>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5A5054"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pStyle w:val="Tekstpodstawowy3"/>
              <w:tabs>
                <w:tab w:val="left" w:pos="2410"/>
              </w:tabs>
              <w:spacing w:after="0" w:line="276" w:lineRule="auto"/>
              <w:jc w:val="center"/>
              <w:rPr>
                <w:rFonts w:asciiTheme="majorHAnsi" w:hAnsiTheme="majorHAnsi" w:cs="Arial"/>
                <w:b/>
                <w:bCs/>
                <w:sz w:val="20"/>
                <w:szCs w:val="20"/>
              </w:rPr>
            </w:pPr>
            <w:r w:rsidRPr="005A5054">
              <w:rPr>
                <w:rFonts w:asciiTheme="majorHAnsi" w:hAnsiTheme="majorHAnsi"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Szpital Specjalistyczny w Brzozowie</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Podkarpacki Ośrodek Onkologiczny</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tel./fax: 13 4309552, 13 4309552</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e-mail:onkologia@szpital-brzozow.pl</w:t>
            </w:r>
          </w:p>
          <w:p w:rsidR="00663CF5" w:rsidRPr="005A5054" w:rsidRDefault="00663CF5" w:rsidP="001A6817">
            <w:pPr>
              <w:spacing w:line="276" w:lineRule="auto"/>
              <w:rPr>
                <w:rFonts w:asciiTheme="majorHAnsi" w:hAnsiTheme="majorHAnsi" w:cs="Arial"/>
                <w:b/>
                <w:bCs/>
                <w:sz w:val="20"/>
                <w:szCs w:val="20"/>
              </w:rPr>
            </w:pPr>
            <w:r w:rsidRPr="005A5054">
              <w:rPr>
                <w:rFonts w:asciiTheme="majorHAnsi" w:hAnsiTheme="majorHAnsi" w:cs="Arial"/>
                <w:b/>
                <w:bCs/>
                <w:sz w:val="20"/>
                <w:szCs w:val="20"/>
              </w:rPr>
              <w:t>strona internetowa: www.szpital-brzozow.pl</w:t>
            </w:r>
          </w:p>
          <w:p w:rsidR="00663CF5" w:rsidRPr="005A5054" w:rsidRDefault="00663CF5" w:rsidP="001A6817">
            <w:pPr>
              <w:spacing w:line="276" w:lineRule="auto"/>
              <w:rPr>
                <w:rFonts w:asciiTheme="majorHAnsi" w:hAnsiTheme="majorHAnsi" w:cs="Arial"/>
                <w:b/>
                <w:bCs/>
                <w:sz w:val="20"/>
                <w:szCs w:val="20"/>
                <w:lang w:val="de-DE"/>
              </w:rPr>
            </w:pPr>
            <w:r w:rsidRPr="005A5054">
              <w:rPr>
                <w:rFonts w:asciiTheme="majorHAnsi" w:hAnsiTheme="majorHAnsi" w:cs="Arial"/>
                <w:b/>
                <w:bCs/>
                <w:sz w:val="20"/>
                <w:szCs w:val="20"/>
                <w:lang w:val="de-DE"/>
              </w:rPr>
              <w:t>NIP: 6861441430</w:t>
            </w:r>
          </w:p>
        </w:tc>
      </w:tr>
      <w:tr w:rsidR="00663CF5" w:rsidRPr="005A5054"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Zmiany i wyjaśnienia treści SWZ oraz inne dokumenty zamówienia bezpośrednio związane z postępowaniem o udzielenie zamówienia będą udostępniane na stronie internetowej </w:t>
            </w:r>
          </w:p>
          <w:p w:rsidR="00663CF5" w:rsidRPr="005A5054" w:rsidRDefault="00663CF5" w:rsidP="001A6817">
            <w:pPr>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http://www.ezamowienia.gov.pl</w:t>
            </w:r>
          </w:p>
        </w:tc>
      </w:tr>
    </w:tbl>
    <w:p w:rsidR="00663CF5" w:rsidRPr="005A5054" w:rsidRDefault="00663CF5" w:rsidP="00663CF5">
      <w:pPr>
        <w:pStyle w:val="Nagwek4"/>
        <w:numPr>
          <w:ilvl w:val="0"/>
          <w:numId w:val="2"/>
        </w:numPr>
        <w:shd w:val="clear" w:color="auto" w:fill="BFBFBF"/>
        <w:spacing w:before="120" w:after="0" w:line="276" w:lineRule="auto"/>
        <w:ind w:left="426" w:hanging="426"/>
        <w:rPr>
          <w:rFonts w:asciiTheme="majorHAnsi" w:hAnsiTheme="majorHAnsi" w:cs="Arial"/>
          <w:sz w:val="20"/>
          <w:szCs w:val="20"/>
        </w:rPr>
      </w:pPr>
      <w:r w:rsidRPr="005A5054">
        <w:rPr>
          <w:rFonts w:asciiTheme="majorHAnsi" w:hAnsiTheme="majorHAnsi" w:cs="Arial"/>
          <w:sz w:val="20"/>
          <w:szCs w:val="20"/>
        </w:rPr>
        <w:t>Tryb udzielenia zamówienia.</w:t>
      </w:r>
    </w:p>
    <w:p w:rsidR="00843A0F" w:rsidRPr="00987A09" w:rsidRDefault="00663CF5" w:rsidP="00843A0F">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5A5054">
        <w:rPr>
          <w:rFonts w:asciiTheme="majorHAnsi" w:hAnsiTheme="majorHAnsi" w:cs="Arial"/>
          <w:bCs/>
          <w:sz w:val="20"/>
          <w:szCs w:val="20"/>
        </w:rPr>
        <w:t xml:space="preserve">Postępowanie o udzielenie zamówienia publicznego prowadzone jest w trybie </w:t>
      </w:r>
      <w:r w:rsidRPr="00987A09">
        <w:rPr>
          <w:rFonts w:asciiTheme="majorHAnsi" w:hAnsiTheme="majorHAnsi" w:cs="Arial"/>
          <w:bCs/>
          <w:sz w:val="20"/>
          <w:szCs w:val="20"/>
        </w:rPr>
        <w:t>podstawowym</w:t>
      </w:r>
      <w:r w:rsidR="00BC50F6" w:rsidRPr="00987A09">
        <w:rPr>
          <w:rFonts w:asciiTheme="majorHAnsi" w:hAnsiTheme="majorHAnsi" w:cs="Arial"/>
          <w:bCs/>
          <w:sz w:val="20"/>
          <w:szCs w:val="20"/>
        </w:rPr>
        <w:t xml:space="preserve"> </w:t>
      </w:r>
      <w:r w:rsidR="001230EA">
        <w:rPr>
          <w:rFonts w:asciiTheme="majorHAnsi" w:hAnsiTheme="majorHAnsi" w:cs="Arial"/>
          <w:bCs/>
          <w:sz w:val="20"/>
          <w:szCs w:val="20"/>
        </w:rPr>
        <w:t xml:space="preserve">bez </w:t>
      </w:r>
      <w:r w:rsidR="00BC50F6" w:rsidRPr="00987A09">
        <w:rPr>
          <w:rFonts w:asciiTheme="majorHAnsi" w:hAnsiTheme="majorHAnsi" w:cs="Arial"/>
          <w:bCs/>
          <w:sz w:val="20"/>
          <w:szCs w:val="20"/>
        </w:rPr>
        <w:t xml:space="preserve"> możliwością negocjacji</w:t>
      </w:r>
      <w:r w:rsidRPr="00987A09">
        <w:rPr>
          <w:rFonts w:asciiTheme="majorHAnsi" w:hAnsiTheme="majorHAnsi" w:cs="Arial"/>
          <w:bCs/>
          <w:sz w:val="20"/>
          <w:szCs w:val="20"/>
        </w:rPr>
        <w:t xml:space="preserve"> na podstawie art. 275 pkt </w:t>
      </w:r>
      <w:r w:rsidR="000844F6">
        <w:rPr>
          <w:rFonts w:asciiTheme="majorHAnsi" w:hAnsiTheme="majorHAnsi" w:cs="Arial"/>
          <w:bCs/>
          <w:sz w:val="20"/>
          <w:szCs w:val="20"/>
        </w:rPr>
        <w:t>1</w:t>
      </w:r>
      <w:r w:rsidRPr="00987A09">
        <w:rPr>
          <w:rFonts w:asciiTheme="majorHAnsi" w:hAnsiTheme="majorHAnsi" w:cs="Arial"/>
          <w:bCs/>
          <w:sz w:val="20"/>
          <w:szCs w:val="20"/>
        </w:rPr>
        <w:t xml:space="preserve"> ustawy z dnia 11 września 2019 r. - Prawo zamówień publicznych (Dz. U. z 202</w:t>
      </w:r>
      <w:r w:rsidR="00B70272">
        <w:rPr>
          <w:rFonts w:asciiTheme="majorHAnsi" w:hAnsiTheme="majorHAnsi" w:cs="Arial"/>
          <w:bCs/>
          <w:sz w:val="20"/>
          <w:szCs w:val="20"/>
        </w:rPr>
        <w:t>4</w:t>
      </w:r>
      <w:r w:rsidRPr="00987A09">
        <w:rPr>
          <w:rFonts w:asciiTheme="majorHAnsi" w:hAnsiTheme="majorHAnsi" w:cs="Arial"/>
          <w:bCs/>
          <w:sz w:val="20"/>
          <w:szCs w:val="20"/>
        </w:rPr>
        <w:t xml:space="preserve"> r., poz. </w:t>
      </w:r>
      <w:r w:rsidR="00293190">
        <w:rPr>
          <w:rFonts w:asciiTheme="majorHAnsi" w:hAnsiTheme="majorHAnsi" w:cs="Arial"/>
          <w:bCs/>
          <w:sz w:val="20"/>
          <w:szCs w:val="20"/>
        </w:rPr>
        <w:t>1320</w:t>
      </w:r>
      <w:r w:rsidRPr="00987A09">
        <w:rPr>
          <w:rFonts w:asciiTheme="majorHAnsi" w:hAnsiTheme="majorHAnsi" w:cs="Arial"/>
          <w:bCs/>
          <w:sz w:val="20"/>
          <w:szCs w:val="20"/>
        </w:rPr>
        <w:t xml:space="preserve"> ze zm.) [zwanej dalej także „ustawa </w:t>
      </w:r>
      <w:proofErr w:type="spellStart"/>
      <w:r w:rsidRPr="00987A09">
        <w:rPr>
          <w:rFonts w:asciiTheme="majorHAnsi" w:hAnsiTheme="majorHAnsi" w:cs="Arial"/>
          <w:bCs/>
          <w:sz w:val="20"/>
          <w:szCs w:val="20"/>
        </w:rPr>
        <w:t>Pzp</w:t>
      </w:r>
      <w:proofErr w:type="spellEnd"/>
      <w:r w:rsidRPr="00987A09">
        <w:rPr>
          <w:rFonts w:asciiTheme="majorHAnsi" w:hAnsiTheme="majorHAnsi" w:cs="Arial"/>
          <w:bCs/>
          <w:sz w:val="20"/>
          <w:szCs w:val="20"/>
        </w:rPr>
        <w:t>”].</w:t>
      </w:r>
    </w:p>
    <w:p w:rsidR="000844F6" w:rsidRPr="000844F6" w:rsidRDefault="00485E7F" w:rsidP="000844F6">
      <w:pPr>
        <w:numPr>
          <w:ilvl w:val="0"/>
          <w:numId w:val="3"/>
        </w:numPr>
        <w:autoSpaceDE w:val="0"/>
        <w:autoSpaceDN w:val="0"/>
        <w:adjustRightInd w:val="0"/>
        <w:spacing w:line="276" w:lineRule="auto"/>
        <w:ind w:left="426" w:hanging="426"/>
        <w:jc w:val="both"/>
        <w:rPr>
          <w:rFonts w:asciiTheme="majorHAnsi" w:hAnsiTheme="majorHAnsi" w:cs="Arial"/>
          <w:bCs/>
          <w:sz w:val="20"/>
          <w:szCs w:val="20"/>
        </w:rPr>
      </w:pPr>
      <w:r w:rsidRPr="000844F6">
        <w:rPr>
          <w:rFonts w:asciiTheme="majorHAnsi" w:hAnsiTheme="majorHAnsi" w:cstheme="majorHAnsi"/>
          <w:sz w:val="20"/>
          <w:szCs w:val="20"/>
        </w:rPr>
        <w:t xml:space="preserve"> Zamawiający </w:t>
      </w:r>
      <w:r w:rsidR="000844F6" w:rsidRPr="000844F6">
        <w:rPr>
          <w:rFonts w:asciiTheme="majorHAnsi" w:hAnsiTheme="majorHAnsi" w:cstheme="majorHAnsi"/>
          <w:sz w:val="20"/>
          <w:szCs w:val="20"/>
        </w:rPr>
        <w:t xml:space="preserve"> ni</w:t>
      </w:r>
      <w:r w:rsidR="005F37C2">
        <w:rPr>
          <w:rFonts w:asciiTheme="majorHAnsi" w:hAnsiTheme="majorHAnsi" w:cstheme="majorHAnsi"/>
          <w:sz w:val="20"/>
          <w:szCs w:val="20"/>
        </w:rPr>
        <w:t>e</w:t>
      </w:r>
      <w:r w:rsidR="000844F6" w:rsidRPr="000844F6">
        <w:rPr>
          <w:rFonts w:asciiTheme="majorHAnsi" w:hAnsiTheme="majorHAnsi" w:cstheme="majorHAnsi"/>
          <w:sz w:val="20"/>
          <w:szCs w:val="20"/>
        </w:rPr>
        <w:t xml:space="preserve"> </w:t>
      </w:r>
      <w:r w:rsidRPr="000844F6">
        <w:rPr>
          <w:rFonts w:asciiTheme="majorHAnsi" w:hAnsiTheme="majorHAnsi" w:cstheme="majorHAnsi"/>
          <w:sz w:val="20"/>
          <w:szCs w:val="20"/>
        </w:rPr>
        <w:t xml:space="preserve">przewiduje </w:t>
      </w:r>
      <w:r w:rsidR="000844F6" w:rsidRPr="000844F6">
        <w:rPr>
          <w:rFonts w:asciiTheme="majorHAnsi" w:hAnsiTheme="majorHAnsi" w:cstheme="majorHAnsi"/>
          <w:sz w:val="20"/>
          <w:szCs w:val="20"/>
        </w:rPr>
        <w:t>wyboru najkorzys</w:t>
      </w:r>
      <w:r w:rsidR="000844F6">
        <w:rPr>
          <w:rFonts w:asciiTheme="majorHAnsi" w:hAnsiTheme="majorHAnsi" w:cstheme="majorHAnsi"/>
          <w:sz w:val="20"/>
          <w:szCs w:val="20"/>
        </w:rPr>
        <w:t>t</w:t>
      </w:r>
      <w:r w:rsidR="000844F6" w:rsidRPr="000844F6">
        <w:rPr>
          <w:rFonts w:asciiTheme="majorHAnsi" w:hAnsiTheme="majorHAnsi" w:cstheme="majorHAnsi"/>
          <w:sz w:val="20"/>
          <w:szCs w:val="20"/>
        </w:rPr>
        <w:t>niejszej oferty  z mo</w:t>
      </w:r>
      <w:r w:rsidR="000844F6">
        <w:rPr>
          <w:rFonts w:asciiTheme="majorHAnsi" w:hAnsiTheme="majorHAnsi" w:cstheme="majorHAnsi"/>
          <w:sz w:val="20"/>
          <w:szCs w:val="20"/>
        </w:rPr>
        <w:t>ż</w:t>
      </w:r>
      <w:r w:rsidR="000844F6" w:rsidRPr="000844F6">
        <w:rPr>
          <w:rFonts w:asciiTheme="majorHAnsi" w:hAnsiTheme="majorHAnsi" w:cstheme="majorHAnsi"/>
          <w:sz w:val="20"/>
          <w:szCs w:val="20"/>
        </w:rPr>
        <w:t>liwości</w:t>
      </w:r>
      <w:r w:rsidR="000844F6">
        <w:rPr>
          <w:rFonts w:asciiTheme="majorHAnsi" w:hAnsiTheme="majorHAnsi" w:cstheme="majorHAnsi"/>
          <w:sz w:val="20"/>
          <w:szCs w:val="20"/>
        </w:rPr>
        <w:t>ą</w:t>
      </w:r>
      <w:r w:rsidR="000844F6" w:rsidRPr="000844F6">
        <w:rPr>
          <w:rFonts w:asciiTheme="majorHAnsi" w:hAnsiTheme="majorHAnsi" w:cstheme="majorHAnsi"/>
          <w:sz w:val="20"/>
          <w:szCs w:val="20"/>
        </w:rPr>
        <w:t xml:space="preserve"> prowadzenia negocjacji</w:t>
      </w:r>
    </w:p>
    <w:p w:rsidR="00663CF5" w:rsidRPr="00BA713B" w:rsidRDefault="00663CF5" w:rsidP="00BA713B">
      <w:pPr>
        <w:autoSpaceDE w:val="0"/>
        <w:spacing w:line="276" w:lineRule="auto"/>
        <w:ind w:left="397"/>
        <w:jc w:val="both"/>
        <w:rPr>
          <w:rFonts w:asciiTheme="majorHAnsi" w:hAnsiTheme="majorHAnsi" w:cs="Arial"/>
          <w:sz w:val="20"/>
          <w:szCs w:val="20"/>
        </w:rPr>
      </w:pPr>
    </w:p>
    <w:p w:rsidR="00663CF5" w:rsidRPr="00BA713B" w:rsidRDefault="00663CF5" w:rsidP="00663CF5">
      <w:pPr>
        <w:numPr>
          <w:ilvl w:val="0"/>
          <w:numId w:val="2"/>
        </w:numPr>
        <w:shd w:val="clear" w:color="auto" w:fill="BFBFBF"/>
        <w:tabs>
          <w:tab w:val="left" w:pos="0"/>
          <w:tab w:val="left" w:pos="426"/>
        </w:tabs>
        <w:spacing w:line="276" w:lineRule="auto"/>
        <w:ind w:hanging="1146"/>
        <w:rPr>
          <w:rFonts w:asciiTheme="majorHAnsi" w:hAnsiTheme="majorHAnsi" w:cs="Arial"/>
          <w:b/>
          <w:sz w:val="20"/>
          <w:szCs w:val="20"/>
        </w:rPr>
      </w:pPr>
      <w:r w:rsidRPr="00BA713B">
        <w:rPr>
          <w:rFonts w:asciiTheme="majorHAnsi" w:hAnsiTheme="majorHAnsi" w:cs="Arial"/>
          <w:b/>
          <w:sz w:val="20"/>
          <w:szCs w:val="20"/>
        </w:rPr>
        <w:t>Warunki udziału w postępowaniu.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O zamówienie mogą się ubiegać wykonawcy, którzy:</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nie podlegają wykluczeniu;</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stwierdzi spełnianie powyższego warunku na podstawie złożonego przez Wykonawcę oświadczenia o niepodleganiu wykluczenia z postępowania zgodnie  ze wzorem   stanowiącym załącznik nr 2 do SWZ.</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numPr>
          <w:ilvl w:val="0"/>
          <w:numId w:val="19"/>
        </w:numPr>
        <w:autoSpaceDE w:val="0"/>
        <w:autoSpaceDN w:val="0"/>
        <w:adjustRightInd w:val="0"/>
        <w:spacing w:line="276" w:lineRule="auto"/>
        <w:ind w:left="567" w:hanging="567"/>
        <w:jc w:val="both"/>
        <w:rPr>
          <w:rFonts w:asciiTheme="majorHAnsi" w:hAnsiTheme="majorHAnsi" w:cs="Arial"/>
          <w:b/>
          <w:bCs/>
          <w:i/>
          <w:iCs/>
          <w:sz w:val="20"/>
          <w:szCs w:val="20"/>
          <w:u w:val="single"/>
        </w:rPr>
      </w:pPr>
      <w:r w:rsidRPr="005A5054">
        <w:rPr>
          <w:rFonts w:asciiTheme="majorHAnsi" w:hAnsiTheme="majorHAnsi" w:cs="Arial"/>
          <w:b/>
          <w:bCs/>
          <w:i/>
          <w:iCs/>
          <w:sz w:val="20"/>
          <w:szCs w:val="20"/>
          <w:u w:val="single"/>
        </w:rPr>
        <w:t>spełniają warunki udziału w postępowaniu, dotyczące:</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 xml:space="preserve">  - </w:t>
      </w:r>
      <w:r w:rsidRPr="005A5054">
        <w:rPr>
          <w:rFonts w:asciiTheme="majorHAnsi" w:hAnsiTheme="majorHAnsi" w:cs="Arial"/>
          <w:b/>
          <w:bCs/>
          <w:iCs/>
          <w:sz w:val="20"/>
          <w:szCs w:val="20"/>
        </w:rPr>
        <w:t>zdolności do występowania w obrocie gospodarczym.</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xml:space="preserve">   -uprawnień do prowadzenia określonej działalności gospodarczej lub zawodowej;</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bookmarkStart w:id="1" w:name="_Hlk64963232"/>
      <w:r w:rsidRPr="005A5054">
        <w:rPr>
          <w:rFonts w:asciiTheme="majorHAnsi" w:hAnsiTheme="majorHAnsi" w:cs="Arial"/>
          <w:bCs/>
          <w:iCs/>
          <w:sz w:val="20"/>
          <w:szCs w:val="20"/>
        </w:rPr>
        <w:t>Zamawiający nie stawia w tym zakresie żadnych wymagań, których spełnienie Wykonawca zobowiązany jest wykazać.</w:t>
      </w:r>
      <w:bookmarkEnd w:id="1"/>
    </w:p>
    <w:p w:rsidR="00663CF5"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sytuacji ekonomicznej lub  finansowej;</w:t>
      </w:r>
    </w:p>
    <w:p w:rsidR="00262E61" w:rsidRPr="005A5054" w:rsidRDefault="00262E61" w:rsidP="00262E61">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t>Zamawiający nie stawia w tym zakresie żadnych wymagań, których spełnienie Wykonawca zobowiązany jest wykazać.</w:t>
      </w: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p>
    <w:p w:rsidR="00663CF5" w:rsidRPr="005A5054" w:rsidRDefault="00663CF5" w:rsidP="00663CF5">
      <w:pPr>
        <w:autoSpaceDE w:val="0"/>
        <w:autoSpaceDN w:val="0"/>
        <w:adjustRightInd w:val="0"/>
        <w:spacing w:line="276" w:lineRule="auto"/>
        <w:jc w:val="both"/>
        <w:rPr>
          <w:rFonts w:asciiTheme="majorHAnsi" w:hAnsiTheme="majorHAnsi" w:cs="Arial"/>
          <w:b/>
          <w:bCs/>
          <w:iCs/>
          <w:sz w:val="20"/>
          <w:szCs w:val="20"/>
        </w:rPr>
      </w:pPr>
      <w:r w:rsidRPr="005A5054">
        <w:rPr>
          <w:rFonts w:asciiTheme="majorHAnsi" w:hAnsiTheme="majorHAnsi" w:cs="Arial"/>
          <w:b/>
          <w:bCs/>
          <w:iCs/>
          <w:sz w:val="20"/>
          <w:szCs w:val="20"/>
        </w:rPr>
        <w:t>- zdolności technicznej lub zawodowej;</w:t>
      </w:r>
    </w:p>
    <w:p w:rsidR="000844F6" w:rsidRPr="005A5054" w:rsidRDefault="000844F6" w:rsidP="000844F6">
      <w:pPr>
        <w:autoSpaceDE w:val="0"/>
        <w:autoSpaceDN w:val="0"/>
        <w:adjustRightInd w:val="0"/>
        <w:spacing w:line="276" w:lineRule="auto"/>
        <w:jc w:val="both"/>
        <w:rPr>
          <w:rFonts w:asciiTheme="majorHAnsi" w:hAnsiTheme="majorHAnsi" w:cs="Arial"/>
          <w:bCs/>
          <w:iCs/>
          <w:sz w:val="20"/>
          <w:szCs w:val="20"/>
        </w:rPr>
      </w:pPr>
      <w:r w:rsidRPr="005A5054">
        <w:rPr>
          <w:rFonts w:asciiTheme="majorHAnsi" w:hAnsiTheme="majorHAnsi" w:cs="Arial"/>
          <w:bCs/>
          <w:iCs/>
          <w:sz w:val="20"/>
          <w:szCs w:val="20"/>
        </w:rPr>
        <w:lastRenderedPageBreak/>
        <w:t>Zamawiający nie stawia w tym zakresie żadnych wymagań, których spełnienie Wykonawca zobowiązany jest wykazać.</w:t>
      </w:r>
    </w:p>
    <w:p w:rsidR="00663CF5" w:rsidRPr="00A605C0" w:rsidRDefault="00663CF5" w:rsidP="00663CF5">
      <w:pPr>
        <w:autoSpaceDE w:val="0"/>
        <w:autoSpaceDN w:val="0"/>
        <w:adjustRightInd w:val="0"/>
        <w:spacing w:line="276" w:lineRule="auto"/>
        <w:jc w:val="both"/>
        <w:rPr>
          <w:rFonts w:asciiTheme="minorHAnsi" w:hAnsiTheme="minorHAnsi" w:cstheme="minorHAnsi"/>
          <w:bCs/>
          <w:iCs/>
          <w:sz w:val="20"/>
          <w:szCs w:val="20"/>
        </w:rPr>
      </w:pPr>
      <w:r w:rsidRPr="00A605C0">
        <w:rPr>
          <w:rFonts w:asciiTheme="minorHAnsi" w:hAnsiTheme="minorHAnsi" w:cstheme="minorHAnsi"/>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663CF5" w:rsidRPr="005A5054" w:rsidRDefault="00663CF5" w:rsidP="00663CF5">
      <w:pPr>
        <w:autoSpaceDE w:val="0"/>
        <w:autoSpaceDN w:val="0"/>
        <w:adjustRightInd w:val="0"/>
        <w:spacing w:line="276" w:lineRule="auto"/>
        <w:jc w:val="both"/>
        <w:rPr>
          <w:rFonts w:asciiTheme="majorHAnsi" w:hAnsiTheme="majorHAnsi" w:cs="Arial"/>
          <w:bCs/>
          <w:iCs/>
          <w:sz w:val="20"/>
          <w:szCs w:val="20"/>
        </w:rPr>
      </w:pPr>
    </w:p>
    <w:p w:rsidR="00EE50BA" w:rsidRPr="003F71DF" w:rsidRDefault="00663CF5" w:rsidP="003F71DF">
      <w:pPr>
        <w:numPr>
          <w:ilvl w:val="0"/>
          <w:numId w:val="2"/>
        </w:numPr>
        <w:shd w:val="clear" w:color="auto" w:fill="BFBFBF"/>
        <w:spacing w:line="276" w:lineRule="auto"/>
        <w:ind w:left="426" w:hanging="426"/>
        <w:rPr>
          <w:rFonts w:asciiTheme="majorHAnsi" w:hAnsiTheme="majorHAnsi" w:cs="Arial"/>
          <w:b/>
          <w:sz w:val="20"/>
          <w:szCs w:val="20"/>
          <w:u w:val="single"/>
        </w:rPr>
      </w:pPr>
      <w:r w:rsidRPr="005A5054">
        <w:rPr>
          <w:rFonts w:asciiTheme="majorHAnsi" w:hAnsiTheme="majorHAnsi" w:cs="Arial"/>
          <w:b/>
          <w:sz w:val="20"/>
          <w:szCs w:val="20"/>
        </w:rPr>
        <w:t>Opis przedmiotu zamówienia.</w:t>
      </w:r>
    </w:p>
    <w:p w:rsidR="000844F6" w:rsidRPr="000844F6" w:rsidRDefault="003F71DF" w:rsidP="000844F6">
      <w:pPr>
        <w:spacing w:line="276" w:lineRule="auto"/>
        <w:jc w:val="both"/>
        <w:rPr>
          <w:rFonts w:asciiTheme="minorHAnsi" w:hAnsiTheme="minorHAnsi" w:cstheme="minorHAnsi"/>
          <w:b/>
          <w:sz w:val="20"/>
          <w:szCs w:val="20"/>
        </w:rPr>
      </w:pPr>
      <w:r>
        <w:rPr>
          <w:rFonts w:asciiTheme="minorHAnsi" w:hAnsiTheme="minorHAnsi" w:cstheme="minorHAnsi"/>
          <w:b/>
          <w:sz w:val="20"/>
          <w:szCs w:val="20"/>
        </w:rPr>
        <w:t>1.</w:t>
      </w:r>
      <w:r w:rsidR="000844F6" w:rsidRPr="000844F6">
        <w:rPr>
          <w:rFonts w:asciiTheme="minorHAnsi" w:hAnsiTheme="minorHAnsi" w:cstheme="minorHAnsi"/>
          <w:b/>
          <w:sz w:val="20"/>
          <w:szCs w:val="20"/>
        </w:rPr>
        <w:t xml:space="preserve">Przedmiotem zamówienia są sukcesywne dostawy materiałów budowlanych według </w:t>
      </w:r>
      <w:r w:rsidR="00870ED3">
        <w:rPr>
          <w:rFonts w:asciiTheme="minorHAnsi" w:hAnsiTheme="minorHAnsi" w:cstheme="minorHAnsi"/>
          <w:b/>
          <w:sz w:val="20"/>
          <w:szCs w:val="20"/>
        </w:rPr>
        <w:t>2</w:t>
      </w:r>
      <w:r w:rsidR="000844F6" w:rsidRPr="000844F6">
        <w:rPr>
          <w:rFonts w:asciiTheme="minorHAnsi" w:hAnsiTheme="minorHAnsi" w:cstheme="minorHAnsi"/>
          <w:b/>
          <w:sz w:val="20"/>
          <w:szCs w:val="20"/>
        </w:rPr>
        <w:t xml:space="preserve"> części:</w:t>
      </w:r>
    </w:p>
    <w:p w:rsidR="000844F6" w:rsidRPr="00297A76" w:rsidRDefault="000844F6" w:rsidP="000844F6">
      <w:pPr>
        <w:suppressAutoHyphens/>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 xml:space="preserve">- </w:t>
      </w:r>
      <w:r w:rsidRPr="00297A76">
        <w:rPr>
          <w:rFonts w:asciiTheme="minorHAnsi" w:eastAsia="Calibri" w:hAnsiTheme="minorHAnsi" w:cstheme="minorHAnsi"/>
          <w:sz w:val="20"/>
          <w:szCs w:val="20"/>
          <w:lang w:eastAsia="en-US"/>
        </w:rPr>
        <w:t xml:space="preserve">część nr </w:t>
      </w:r>
      <w:r w:rsidR="00870ED3" w:rsidRPr="00297A76">
        <w:rPr>
          <w:rFonts w:asciiTheme="minorHAnsi" w:eastAsia="Calibri" w:hAnsiTheme="minorHAnsi" w:cstheme="minorHAnsi"/>
          <w:sz w:val="20"/>
          <w:szCs w:val="20"/>
          <w:lang w:eastAsia="en-US"/>
        </w:rPr>
        <w:t>1</w:t>
      </w:r>
      <w:r w:rsidRPr="00297A76">
        <w:rPr>
          <w:rFonts w:asciiTheme="minorHAnsi" w:eastAsia="Calibri" w:hAnsiTheme="minorHAnsi" w:cstheme="minorHAnsi"/>
          <w:sz w:val="20"/>
          <w:szCs w:val="20"/>
          <w:lang w:eastAsia="en-US"/>
        </w:rPr>
        <w:t>: Materiały budowlane inne,</w:t>
      </w:r>
    </w:p>
    <w:p w:rsidR="000844F6" w:rsidRPr="00297A76" w:rsidRDefault="000844F6" w:rsidP="000844F6">
      <w:pPr>
        <w:suppressAutoHyphens/>
        <w:jc w:val="both"/>
        <w:rPr>
          <w:rFonts w:asciiTheme="minorHAnsi" w:eastAsia="Calibri" w:hAnsiTheme="minorHAnsi" w:cstheme="minorHAnsi"/>
          <w:sz w:val="20"/>
          <w:szCs w:val="20"/>
          <w:lang w:eastAsia="en-US"/>
        </w:rPr>
      </w:pPr>
      <w:r w:rsidRPr="00297A76">
        <w:rPr>
          <w:rFonts w:asciiTheme="minorHAnsi" w:eastAsia="Calibri" w:hAnsiTheme="minorHAnsi" w:cstheme="minorHAnsi"/>
          <w:sz w:val="20"/>
          <w:szCs w:val="20"/>
          <w:lang w:eastAsia="en-US"/>
        </w:rPr>
        <w:t xml:space="preserve">- część nr </w:t>
      </w:r>
      <w:r w:rsidR="00870ED3" w:rsidRPr="00297A76">
        <w:rPr>
          <w:rFonts w:asciiTheme="minorHAnsi" w:eastAsia="Calibri" w:hAnsiTheme="minorHAnsi" w:cstheme="minorHAnsi"/>
          <w:sz w:val="20"/>
          <w:szCs w:val="20"/>
          <w:lang w:eastAsia="en-US"/>
        </w:rPr>
        <w:t>2</w:t>
      </w:r>
      <w:r w:rsidRPr="00297A76">
        <w:rPr>
          <w:rFonts w:asciiTheme="minorHAnsi" w:eastAsia="Calibri" w:hAnsiTheme="minorHAnsi" w:cstheme="minorHAnsi"/>
          <w:sz w:val="20"/>
          <w:szCs w:val="20"/>
          <w:lang w:eastAsia="en-US"/>
        </w:rPr>
        <w:t xml:space="preserve">: Materiały </w:t>
      </w:r>
      <w:r w:rsidR="00297A76" w:rsidRPr="00297A76">
        <w:rPr>
          <w:rFonts w:asciiTheme="minorHAnsi" w:eastAsia="Calibri" w:hAnsiTheme="minorHAnsi" w:cstheme="minorHAnsi"/>
          <w:sz w:val="20"/>
          <w:szCs w:val="20"/>
          <w:lang w:eastAsia="en-US"/>
        </w:rPr>
        <w:t>instalacyjno- sanitarne</w:t>
      </w:r>
      <w:r w:rsidRPr="00297A76">
        <w:rPr>
          <w:rFonts w:asciiTheme="minorHAnsi" w:eastAsia="Calibri" w:hAnsiTheme="minorHAnsi" w:cstheme="minorHAnsi"/>
          <w:sz w:val="20"/>
          <w:szCs w:val="20"/>
          <w:lang w:eastAsia="en-US"/>
        </w:rPr>
        <w:t>,</w:t>
      </w:r>
    </w:p>
    <w:p w:rsidR="000844F6" w:rsidRPr="00297A76" w:rsidRDefault="000844F6" w:rsidP="000844F6">
      <w:pPr>
        <w:suppressAutoHyphens/>
        <w:jc w:val="both"/>
        <w:rPr>
          <w:rFonts w:asciiTheme="minorHAnsi" w:hAnsiTheme="minorHAnsi" w:cstheme="minorHAnsi"/>
          <w:sz w:val="20"/>
          <w:szCs w:val="20"/>
          <w:lang w:eastAsia="ar-SA"/>
        </w:rPr>
      </w:pP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Szczegółowy opis przedmiotu zamówienia zawiera załącznik nr 1 do specyfikacji warunków zamówienia.</w:t>
      </w:r>
    </w:p>
    <w:p w:rsidR="000844F6" w:rsidRPr="000844F6" w:rsidRDefault="000844F6" w:rsidP="000844F6">
      <w:pPr>
        <w:jc w:val="both"/>
        <w:rPr>
          <w:rFonts w:asciiTheme="minorHAnsi" w:eastAsia="Calibri" w:hAnsiTheme="minorHAnsi" w:cstheme="minorHAnsi"/>
          <w:sz w:val="20"/>
          <w:szCs w:val="20"/>
          <w:lang w:eastAsia="en-US"/>
        </w:rPr>
      </w:pPr>
      <w:r w:rsidRPr="000844F6">
        <w:rPr>
          <w:rFonts w:asciiTheme="minorHAnsi" w:eastAsia="Calibri" w:hAnsiTheme="minorHAnsi" w:cstheme="minorHAnsi"/>
          <w:sz w:val="20"/>
          <w:szCs w:val="20"/>
          <w:lang w:eastAsia="en-US"/>
        </w:rPr>
        <w:t>Zamawiający dopuszcza składanie ofert częściowych w zakresie nie mniejszym niż jedna część.</w:t>
      </w:r>
    </w:p>
    <w:p w:rsidR="000844F6" w:rsidRPr="000844F6" w:rsidRDefault="000844F6" w:rsidP="000844F6">
      <w:pPr>
        <w:jc w:val="both"/>
        <w:rPr>
          <w:rFonts w:asciiTheme="minorHAnsi" w:eastAsia="Calibri" w:hAnsiTheme="minorHAnsi" w:cstheme="minorHAnsi"/>
          <w:b/>
          <w:sz w:val="20"/>
          <w:szCs w:val="20"/>
          <w:u w:val="single"/>
          <w:lang w:eastAsia="en-US"/>
        </w:rPr>
      </w:pPr>
      <w:r w:rsidRPr="000844F6">
        <w:rPr>
          <w:rFonts w:asciiTheme="minorHAnsi" w:eastAsia="Calibri" w:hAnsiTheme="minorHAnsi" w:cstheme="minorHAnsi"/>
          <w:b/>
          <w:sz w:val="20"/>
          <w:szCs w:val="20"/>
          <w:u w:val="single"/>
          <w:lang w:eastAsia="en-US"/>
        </w:rPr>
        <w:t>Uwaga:</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Wszystkie użyte w załączniku nr 1 do SWZ nazwy producentów są przykładowe i mają na celu wyłącznie wskazanie standardu jakościowego wyszczególnionych materiałów.</w:t>
      </w:r>
    </w:p>
    <w:p w:rsidR="000844F6" w:rsidRPr="000844F6" w:rsidRDefault="000844F6" w:rsidP="000844F6">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W przypadkach posługiwania się nazwą produktu Zamawiający dopuszcza zaoferowanie materiałów równoważnych technicznie, tzn. o parametrach nie gorszych od artykułów objętych przedmiotem zamówienia.</w:t>
      </w:r>
    </w:p>
    <w:p w:rsidR="00262E61" w:rsidRPr="003F71DF" w:rsidRDefault="000844F6" w:rsidP="003F71DF">
      <w:pPr>
        <w:jc w:val="both"/>
        <w:rPr>
          <w:rFonts w:asciiTheme="minorHAnsi" w:hAnsiTheme="minorHAnsi" w:cstheme="minorHAnsi"/>
          <w:b/>
          <w:sz w:val="20"/>
          <w:szCs w:val="20"/>
          <w:lang w:eastAsia="en-US"/>
        </w:rPr>
      </w:pPr>
      <w:r w:rsidRPr="000844F6">
        <w:rPr>
          <w:rFonts w:asciiTheme="minorHAnsi" w:hAnsiTheme="minorHAnsi" w:cstheme="minorHAnsi"/>
          <w:b/>
          <w:sz w:val="20"/>
          <w:szCs w:val="20"/>
          <w:lang w:eastAsia="en-US"/>
        </w:rPr>
        <w:t>Zamawiający zastrzega sobie prawo na każdym etapie postepowania do wezwania do złożenia próbki oferowanego asortymentu w celu potwierdzenia zgodności  z opisem przedmiotu zamówienia.</w:t>
      </w:r>
    </w:p>
    <w:p w:rsidR="00663CF5" w:rsidRPr="003F71DF" w:rsidRDefault="003F71DF" w:rsidP="003F71DF">
      <w:pPr>
        <w:pStyle w:val="Akapitzlist"/>
        <w:autoSpaceDE w:val="0"/>
        <w:adjustRightInd w:val="0"/>
        <w:spacing w:after="0"/>
        <w:ind w:left="0"/>
        <w:jc w:val="both"/>
        <w:rPr>
          <w:rFonts w:ascii="Cambria" w:hAnsi="Cambria"/>
          <w:b/>
          <w:bCs/>
          <w:sz w:val="20"/>
          <w:szCs w:val="20"/>
        </w:rPr>
      </w:pPr>
      <w:r>
        <w:rPr>
          <w:rFonts w:ascii="Cambria" w:hAnsi="Cambria" w:cs="Arial"/>
          <w:sz w:val="20"/>
          <w:szCs w:val="20"/>
        </w:rPr>
        <w:t>2.</w:t>
      </w:r>
      <w:r w:rsidR="006C4983" w:rsidRPr="006C4983">
        <w:rPr>
          <w:rFonts w:ascii="Cambria" w:hAnsi="Cambria" w:cs="Arial"/>
          <w:sz w:val="20"/>
          <w:szCs w:val="20"/>
        </w:rPr>
        <w:t xml:space="preserve">Oznaczenie przedmiotu zamówienia wg wspólnego słownika zamówień </w:t>
      </w:r>
      <w:r w:rsidR="006C4983" w:rsidRPr="00106B9D">
        <w:rPr>
          <w:rFonts w:ascii="Cambria" w:hAnsi="Cambria" w:cs="Arial"/>
          <w:b/>
          <w:sz w:val="20"/>
          <w:szCs w:val="20"/>
        </w:rPr>
        <w:t>CPV:</w:t>
      </w:r>
      <w:r w:rsidR="000844F6">
        <w:rPr>
          <w:rFonts w:ascii="Cambria" w:hAnsi="Cambria"/>
          <w:b/>
          <w:bCs/>
          <w:sz w:val="20"/>
          <w:szCs w:val="20"/>
        </w:rPr>
        <w:t>44190000-8</w:t>
      </w:r>
    </w:p>
    <w:p w:rsidR="00663CF5" w:rsidRPr="003F71DF" w:rsidRDefault="00EE50BA" w:rsidP="00663CF5">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3</w:t>
      </w:r>
      <w:r w:rsidR="00663CF5" w:rsidRPr="003F71DF">
        <w:rPr>
          <w:rFonts w:asciiTheme="majorHAnsi" w:hAnsiTheme="majorHAnsi" w:cstheme="majorHAnsi"/>
          <w:sz w:val="20"/>
          <w:szCs w:val="20"/>
        </w:rPr>
        <w:t>.Zamawiający nie przewiduje możliwości udzielenia zamówień, o których mowa w art. 214 ust. 1 pkt 7.</w:t>
      </w:r>
    </w:p>
    <w:p w:rsidR="00663CF5" w:rsidRPr="003F71DF" w:rsidRDefault="00EE50BA" w:rsidP="00663CF5">
      <w:pPr>
        <w:spacing w:line="276" w:lineRule="auto"/>
        <w:jc w:val="both"/>
        <w:rPr>
          <w:rFonts w:asciiTheme="majorHAnsi" w:hAnsiTheme="majorHAnsi" w:cstheme="majorHAnsi"/>
          <w:color w:val="FF0000"/>
          <w:sz w:val="20"/>
          <w:szCs w:val="20"/>
        </w:rPr>
      </w:pPr>
      <w:r w:rsidRPr="003F71DF">
        <w:rPr>
          <w:rFonts w:asciiTheme="majorHAnsi" w:hAnsiTheme="majorHAnsi" w:cstheme="majorHAnsi"/>
          <w:sz w:val="20"/>
          <w:szCs w:val="20"/>
        </w:rPr>
        <w:t>4</w:t>
      </w:r>
      <w:r w:rsidR="00663CF5" w:rsidRPr="003F71DF">
        <w:rPr>
          <w:rFonts w:asciiTheme="majorHAnsi" w:hAnsiTheme="majorHAnsi" w:cstheme="majorHAnsi"/>
          <w:sz w:val="20"/>
          <w:szCs w:val="20"/>
        </w:rPr>
        <w:t xml:space="preserve">. Zamawiający nie przewiduje określania wymagań związanych z realizacją zamówienia, o których mowa w art. 96 ust. 2 pkt 2 </w:t>
      </w:r>
      <w:proofErr w:type="spellStart"/>
      <w:r w:rsidR="00663CF5" w:rsidRPr="003F71DF">
        <w:rPr>
          <w:rFonts w:asciiTheme="majorHAnsi" w:hAnsiTheme="majorHAnsi" w:cstheme="majorHAnsi"/>
          <w:sz w:val="20"/>
          <w:szCs w:val="20"/>
        </w:rPr>
        <w:t>Pzp</w:t>
      </w:r>
      <w:proofErr w:type="spellEnd"/>
    </w:p>
    <w:p w:rsidR="003F71DF" w:rsidRPr="003F71DF" w:rsidRDefault="00EE50BA" w:rsidP="00147E5D">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5</w:t>
      </w:r>
      <w:r w:rsidR="00663CF5" w:rsidRPr="003F71DF">
        <w:rPr>
          <w:rFonts w:asciiTheme="majorHAnsi" w:hAnsiTheme="majorHAnsi" w:cstheme="majorHAnsi"/>
          <w:sz w:val="20"/>
          <w:szCs w:val="20"/>
        </w:rPr>
        <w:t>. Zamawiający nie przewiduje możliwości skorzystania z opcji</w:t>
      </w:r>
    </w:p>
    <w:p w:rsidR="003F71DF" w:rsidRPr="003F71DF" w:rsidRDefault="003F71DF" w:rsidP="003F71DF">
      <w:pPr>
        <w:jc w:val="both"/>
        <w:rPr>
          <w:rFonts w:asciiTheme="majorHAnsi" w:hAnsiTheme="majorHAnsi" w:cstheme="majorHAnsi"/>
          <w:sz w:val="20"/>
          <w:szCs w:val="20"/>
        </w:rPr>
      </w:pPr>
      <w:r>
        <w:rPr>
          <w:rFonts w:asciiTheme="majorHAnsi" w:hAnsiTheme="majorHAnsi" w:cstheme="majorHAnsi"/>
          <w:sz w:val="20"/>
          <w:szCs w:val="20"/>
        </w:rPr>
        <w:t>6</w:t>
      </w:r>
      <w:r w:rsidRPr="003F71DF">
        <w:rPr>
          <w:rFonts w:asciiTheme="majorHAnsi" w:hAnsiTheme="majorHAnsi" w:cstheme="majorHAnsi"/>
          <w:sz w:val="20"/>
          <w:szCs w:val="20"/>
        </w:rPr>
        <w:t>. Rozwiązania równoważne.</w:t>
      </w:r>
    </w:p>
    <w:p w:rsidR="00663CF5" w:rsidRPr="003F71DF" w:rsidRDefault="003F71DF" w:rsidP="003F71DF">
      <w:pPr>
        <w:spacing w:line="276" w:lineRule="auto"/>
        <w:jc w:val="both"/>
        <w:rPr>
          <w:rFonts w:asciiTheme="majorHAnsi" w:hAnsiTheme="majorHAnsi" w:cstheme="majorHAnsi"/>
          <w:sz w:val="20"/>
          <w:szCs w:val="20"/>
        </w:rPr>
      </w:pPr>
      <w:r w:rsidRPr="003F71DF">
        <w:rPr>
          <w:rFonts w:asciiTheme="majorHAnsi" w:hAnsiTheme="majorHAnsi" w:cstheme="majorHAnsi"/>
          <w:sz w:val="20"/>
          <w:szCs w:val="20"/>
        </w:rPr>
        <w:t xml:space="preserve">Zgodnie z art. 101 ust. 4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w sytuacji, gdyby w opisie  przedmiotu zamówienia zawarto odniesienie do norm, ocen technicznych, specyfikacji technicznych i systemów referencji technicznych, o których mowa w art. 101 ust. 1 pkt 2 i ust. 3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3F71DF">
        <w:rPr>
          <w:rFonts w:asciiTheme="majorHAnsi" w:hAnsiTheme="majorHAnsi" w:cstheme="majorHAnsi"/>
          <w:sz w:val="20"/>
          <w:szCs w:val="20"/>
        </w:rPr>
        <w:t>Pzp</w:t>
      </w:r>
      <w:proofErr w:type="spellEnd"/>
      <w:r w:rsidRPr="003F71DF">
        <w:rPr>
          <w:rFonts w:asciiTheme="majorHAnsi" w:hAnsiTheme="majorHAnsi" w:cstheme="majorHAnsi"/>
          <w:sz w:val="20"/>
          <w:szCs w:val="20"/>
        </w:rPr>
        <w:t xml:space="preserve">, że proponowane rozwiązania w równoważnym stopniu spełniają wymagania określone w opisie przedmiotu zamówienia., </w:t>
      </w:r>
    </w:p>
    <w:p w:rsidR="00663CF5" w:rsidRPr="003F71DF"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ajorHAnsi" w:hAnsiTheme="majorHAnsi" w:cstheme="majorHAnsi"/>
          <w:sz w:val="20"/>
          <w:szCs w:val="20"/>
        </w:rPr>
      </w:pPr>
      <w:r w:rsidRPr="003F71DF">
        <w:rPr>
          <w:rFonts w:asciiTheme="majorHAnsi" w:hAnsiTheme="majorHAnsi" w:cstheme="majorHAnsi"/>
          <w:sz w:val="20"/>
          <w:szCs w:val="20"/>
        </w:rPr>
        <w:t>Termin i miejsce wykonania przedmiotu zamówienia.</w:t>
      </w:r>
    </w:p>
    <w:p w:rsidR="00EE50BA" w:rsidRPr="003F71DF" w:rsidRDefault="00663CF5" w:rsidP="003F71DF">
      <w:pPr>
        <w:autoSpaceDE w:val="0"/>
        <w:spacing w:line="276" w:lineRule="auto"/>
        <w:ind w:left="426"/>
        <w:jc w:val="both"/>
        <w:rPr>
          <w:rFonts w:asciiTheme="majorHAnsi" w:hAnsiTheme="majorHAnsi" w:cs="Arial"/>
          <w:b/>
          <w:sz w:val="20"/>
          <w:szCs w:val="20"/>
        </w:rPr>
      </w:pPr>
      <w:r w:rsidRPr="00AD547F">
        <w:rPr>
          <w:rFonts w:asciiTheme="majorHAnsi" w:hAnsiTheme="majorHAnsi" w:cs="Arial"/>
          <w:sz w:val="20"/>
          <w:szCs w:val="20"/>
        </w:rPr>
        <w:t>Wymagany termin realizacji przedmiotu zamówienia:</w:t>
      </w:r>
      <w:r w:rsidR="000844F6">
        <w:rPr>
          <w:rFonts w:asciiTheme="majorHAnsi" w:hAnsiTheme="majorHAnsi" w:cs="Arial"/>
          <w:sz w:val="20"/>
          <w:szCs w:val="20"/>
        </w:rPr>
        <w:t xml:space="preserve"> sukcesywne w okresie </w:t>
      </w:r>
      <w:r w:rsidR="000844F6" w:rsidRPr="000844F6">
        <w:rPr>
          <w:rFonts w:asciiTheme="majorHAnsi" w:hAnsiTheme="majorHAnsi" w:cs="Arial"/>
          <w:b/>
          <w:sz w:val="20"/>
          <w:szCs w:val="20"/>
        </w:rPr>
        <w:t>12 miesięcy</w:t>
      </w:r>
      <w:r w:rsidR="000844F6">
        <w:rPr>
          <w:rFonts w:asciiTheme="majorHAnsi" w:hAnsiTheme="majorHAnsi" w:cs="Arial"/>
          <w:sz w:val="20"/>
          <w:szCs w:val="20"/>
        </w:rPr>
        <w:t xml:space="preserve"> od dnia zawarcia umowy</w:t>
      </w:r>
      <w:r w:rsidR="00EE50BA" w:rsidRPr="00EE50BA">
        <w:rPr>
          <w:rFonts w:asciiTheme="majorHAnsi" w:hAnsiTheme="majorHAnsi" w:cs="Arial"/>
          <w:b/>
          <w:sz w:val="20"/>
          <w:szCs w:val="20"/>
        </w:rPr>
        <w:t>.</w:t>
      </w:r>
    </w:p>
    <w:p w:rsidR="00663CF5" w:rsidRPr="005A5054" w:rsidRDefault="00663CF5" w:rsidP="00663CF5">
      <w:pPr>
        <w:shd w:val="clear" w:color="auto" w:fill="BFBFBF"/>
        <w:spacing w:line="276" w:lineRule="auto"/>
        <w:ind w:left="426" w:hanging="426"/>
        <w:rPr>
          <w:rFonts w:asciiTheme="majorHAnsi" w:hAnsiTheme="majorHAnsi" w:cs="Arial"/>
          <w:b/>
          <w:sz w:val="20"/>
          <w:szCs w:val="20"/>
        </w:rPr>
      </w:pPr>
      <w:r w:rsidRPr="005A5054">
        <w:rPr>
          <w:rFonts w:asciiTheme="majorHAnsi" w:hAnsiTheme="majorHAnsi" w:cs="Arial"/>
          <w:b/>
          <w:sz w:val="20"/>
          <w:szCs w:val="20"/>
        </w:rPr>
        <w:t>VI.</w:t>
      </w:r>
      <w:r w:rsidRPr="005A5054">
        <w:rPr>
          <w:rFonts w:asciiTheme="majorHAnsi" w:hAnsiTheme="majorHAnsi" w:cs="Arial"/>
          <w:b/>
          <w:sz w:val="20"/>
          <w:szCs w:val="20"/>
        </w:rPr>
        <w:tab/>
        <w:t>Wykaz oświadczeń i dokumentów wymaganych przez zamawiającego.</w:t>
      </w:r>
    </w:p>
    <w:p w:rsidR="00663CF5" w:rsidRPr="005A5054" w:rsidRDefault="00663CF5" w:rsidP="00663CF5">
      <w:pPr>
        <w:spacing w:line="360" w:lineRule="auto"/>
        <w:ind w:left="284" w:hanging="284"/>
        <w:jc w:val="both"/>
        <w:rPr>
          <w:rFonts w:asciiTheme="majorHAnsi" w:hAnsiTheme="majorHAnsi" w:cs="Arial"/>
          <w:sz w:val="20"/>
          <w:szCs w:val="20"/>
        </w:rPr>
      </w:pPr>
    </w:p>
    <w:p w:rsidR="00663CF5" w:rsidRPr="005A5054" w:rsidRDefault="00663CF5" w:rsidP="003F71DF">
      <w:pPr>
        <w:spacing w:line="360" w:lineRule="auto"/>
        <w:ind w:left="284" w:hanging="284"/>
        <w:jc w:val="both"/>
        <w:rPr>
          <w:rFonts w:asciiTheme="majorHAnsi" w:hAnsiTheme="majorHAnsi" w:cs="Arial"/>
          <w:b/>
          <w:sz w:val="20"/>
          <w:szCs w:val="20"/>
          <w:u w:val="single"/>
        </w:rPr>
      </w:pPr>
      <w:r w:rsidRPr="005A5054">
        <w:rPr>
          <w:rFonts w:asciiTheme="majorHAnsi" w:hAnsiTheme="majorHAnsi" w:cs="Arial"/>
          <w:sz w:val="20"/>
          <w:szCs w:val="20"/>
        </w:rPr>
        <w:t xml:space="preserve">1. </w:t>
      </w:r>
      <w:r w:rsidRPr="005A5054">
        <w:rPr>
          <w:rFonts w:asciiTheme="majorHAnsi" w:hAnsiTheme="majorHAnsi" w:cs="Arial"/>
          <w:sz w:val="20"/>
          <w:szCs w:val="20"/>
          <w:u w:val="single"/>
        </w:rPr>
        <w:t xml:space="preserve">Dokumenty wstępnie potwierdzające niepodleganie wykluczeniu i inne dokumenty, które Wykonawca zobowiązany jest dostarczyć </w:t>
      </w:r>
      <w:r w:rsidRPr="005A5054">
        <w:rPr>
          <w:rFonts w:asciiTheme="majorHAnsi" w:hAnsiTheme="majorHAnsi" w:cs="Arial"/>
          <w:b/>
          <w:sz w:val="20"/>
          <w:szCs w:val="20"/>
          <w:u w:val="single"/>
        </w:rPr>
        <w:t>wraz z ofertą przetargową:</w:t>
      </w:r>
    </w:p>
    <w:p w:rsidR="00663CF5" w:rsidRPr="006D06F4" w:rsidRDefault="00663CF5" w:rsidP="00707A11">
      <w:pPr>
        <w:jc w:val="both"/>
        <w:rPr>
          <w:rFonts w:asciiTheme="majorHAnsi" w:hAnsiTheme="majorHAnsi" w:cs="Arial"/>
          <w:sz w:val="20"/>
          <w:szCs w:val="20"/>
        </w:rPr>
      </w:pPr>
      <w:r w:rsidRPr="005A5054">
        <w:rPr>
          <w:rFonts w:asciiTheme="majorHAnsi" w:hAnsiTheme="majorHAnsi" w:cs="Arial"/>
          <w:sz w:val="20"/>
          <w:szCs w:val="20"/>
        </w:rPr>
        <w:t xml:space="preserve">1.1. </w:t>
      </w:r>
      <w:r w:rsidRPr="006D06F4">
        <w:rPr>
          <w:rFonts w:asciiTheme="majorHAnsi" w:hAnsiTheme="majorHAnsi" w:cs="Arial"/>
          <w:sz w:val="20"/>
          <w:szCs w:val="20"/>
        </w:rPr>
        <w:t>Oświadczenie o niepodleganiu wykluczeniu z postępowania oraz spełnianiu warunków udziału w postępowaniu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1.2. Oświadczenie dotyczące wielkości przedsiębiorstwa - wzór zawarty jest w załączniku  nr 2 do SWZ.</w:t>
      </w:r>
    </w:p>
    <w:p w:rsidR="00663CF5" w:rsidRPr="006D06F4" w:rsidRDefault="00663CF5" w:rsidP="00707A11">
      <w:pPr>
        <w:jc w:val="both"/>
        <w:rPr>
          <w:rFonts w:asciiTheme="majorHAnsi" w:hAnsiTheme="majorHAnsi" w:cs="Arial"/>
          <w:sz w:val="20"/>
          <w:szCs w:val="20"/>
        </w:rPr>
      </w:pPr>
      <w:r w:rsidRPr="006D06F4">
        <w:rPr>
          <w:rFonts w:asciiTheme="majorHAnsi" w:hAnsiTheme="majorHAnsi" w:cs="Arial"/>
          <w:sz w:val="20"/>
          <w:szCs w:val="20"/>
        </w:rPr>
        <w:t>1.3. W przypadku realizacji zamówienia przy udziale podwykonawców należy złożyć oświadczenie wskazujące podwykonawcę i część zamówienia, która będzie przez niego realizowana - wzór zawarty jest w załączniku  nr 2 do SWZ.</w:t>
      </w:r>
    </w:p>
    <w:p w:rsidR="0064487A" w:rsidRPr="006D06F4" w:rsidRDefault="00663CF5" w:rsidP="00106B9D">
      <w:pPr>
        <w:jc w:val="both"/>
        <w:rPr>
          <w:rFonts w:asciiTheme="majorHAnsi" w:hAnsiTheme="majorHAnsi" w:cs="Arial"/>
          <w:sz w:val="20"/>
          <w:szCs w:val="20"/>
        </w:rPr>
      </w:pPr>
      <w:r w:rsidRPr="006D06F4">
        <w:rPr>
          <w:rFonts w:asciiTheme="majorHAnsi" w:hAnsiTheme="majorHAnsi" w:cs="Arial"/>
          <w:sz w:val="20"/>
          <w:szCs w:val="20"/>
        </w:rPr>
        <w:t>1.4. Oświadczenie dotyczące RODO- wzór zawarty jest w załączniku  nr 2 do SWZ.</w:t>
      </w:r>
      <w:r w:rsidR="0064487A" w:rsidRPr="006D06F4">
        <w:rPr>
          <w:rFonts w:asciiTheme="majorHAnsi" w:hAnsiTheme="majorHAnsi" w:cstheme="majorHAnsi"/>
          <w:sz w:val="20"/>
          <w:szCs w:val="20"/>
        </w:rPr>
        <w:t xml:space="preserve"> </w:t>
      </w:r>
    </w:p>
    <w:p w:rsidR="00663CF5" w:rsidRPr="006D06F4" w:rsidRDefault="00663CF5" w:rsidP="00707A11">
      <w:pPr>
        <w:spacing w:after="60"/>
        <w:jc w:val="both"/>
        <w:rPr>
          <w:rFonts w:asciiTheme="majorHAnsi" w:hAnsiTheme="majorHAnsi" w:cs="Arial"/>
          <w:sz w:val="20"/>
          <w:szCs w:val="20"/>
        </w:rPr>
      </w:pPr>
      <w:r w:rsidRPr="006D06F4">
        <w:rPr>
          <w:rFonts w:asciiTheme="majorHAnsi" w:hAnsiTheme="majorHAnsi" w:cs="Arial"/>
          <w:sz w:val="20"/>
          <w:szCs w:val="20"/>
        </w:rPr>
        <w:lastRenderedPageBreak/>
        <w:t>1.</w:t>
      </w:r>
      <w:r w:rsidR="00A605C0">
        <w:rPr>
          <w:rFonts w:asciiTheme="majorHAnsi" w:hAnsiTheme="majorHAnsi" w:cs="Arial"/>
          <w:sz w:val="20"/>
          <w:szCs w:val="20"/>
        </w:rPr>
        <w:t>5</w:t>
      </w:r>
      <w:r w:rsidRPr="006D06F4">
        <w:rPr>
          <w:rFonts w:asciiTheme="majorHAnsi" w:hAnsiTheme="majorHAnsi" w:cs="Arial"/>
          <w:sz w:val="20"/>
          <w:szCs w:val="20"/>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663CF5" w:rsidRPr="006D06F4" w:rsidRDefault="00663CF5" w:rsidP="00707A11">
      <w:pPr>
        <w:spacing w:after="240"/>
        <w:ind w:left="426" w:hanging="426"/>
        <w:jc w:val="both"/>
        <w:rPr>
          <w:rFonts w:asciiTheme="majorHAnsi" w:hAnsiTheme="majorHAnsi" w:cs="Arial"/>
          <w:sz w:val="20"/>
          <w:szCs w:val="20"/>
        </w:rPr>
      </w:pPr>
      <w:r w:rsidRPr="006D06F4">
        <w:rPr>
          <w:rFonts w:asciiTheme="majorHAnsi" w:hAnsiTheme="majorHAnsi" w:cs="Arial"/>
          <w:sz w:val="20"/>
          <w:szCs w:val="20"/>
        </w:rPr>
        <w:t>1.</w:t>
      </w:r>
      <w:r w:rsidR="00A605C0">
        <w:rPr>
          <w:rFonts w:asciiTheme="majorHAnsi" w:hAnsiTheme="majorHAnsi" w:cs="Arial"/>
          <w:sz w:val="20"/>
          <w:szCs w:val="20"/>
        </w:rPr>
        <w:t>6</w:t>
      </w:r>
      <w:r w:rsidRPr="006D06F4">
        <w:rPr>
          <w:rFonts w:asciiTheme="majorHAnsi" w:hAnsiTheme="majorHAnsi" w:cs="Arial"/>
          <w:sz w:val="20"/>
          <w:szCs w:val="20"/>
        </w:rPr>
        <w:t>.W przypadku, gdy oferta podpisana jest przez pełnomocnika, pełnomocnictwo do podpisania oferty.</w:t>
      </w:r>
    </w:p>
    <w:p w:rsidR="00663CF5" w:rsidRPr="006D06F4" w:rsidRDefault="00663CF5" w:rsidP="00F06C9C">
      <w:pPr>
        <w:jc w:val="both"/>
        <w:rPr>
          <w:rFonts w:asciiTheme="majorHAnsi" w:hAnsiTheme="majorHAnsi" w:cs="Arial"/>
          <w:sz w:val="20"/>
          <w:szCs w:val="20"/>
        </w:rPr>
      </w:pPr>
    </w:p>
    <w:p w:rsidR="00663CF5" w:rsidRPr="006D06F4" w:rsidRDefault="00663CF5" w:rsidP="00707A11">
      <w:pPr>
        <w:spacing w:after="240"/>
        <w:ind w:left="426" w:hanging="426"/>
        <w:jc w:val="both"/>
        <w:rPr>
          <w:rFonts w:asciiTheme="majorHAnsi" w:hAnsiTheme="majorHAnsi" w:cs="Arial"/>
          <w:sz w:val="20"/>
          <w:szCs w:val="20"/>
          <w:u w:val="single"/>
        </w:rPr>
      </w:pPr>
      <w:r w:rsidRPr="006D06F4">
        <w:rPr>
          <w:rFonts w:asciiTheme="majorHAnsi" w:hAnsiTheme="majorHAnsi" w:cs="Arial"/>
          <w:sz w:val="20"/>
          <w:szCs w:val="20"/>
        </w:rPr>
        <w:t xml:space="preserve">2. </w:t>
      </w:r>
      <w:r w:rsidRPr="006D06F4">
        <w:rPr>
          <w:rFonts w:asciiTheme="majorHAnsi" w:hAnsiTheme="majorHAnsi" w:cs="Arial"/>
          <w:sz w:val="20"/>
          <w:szCs w:val="20"/>
          <w:u w:val="single"/>
        </w:rPr>
        <w:t>Dokumenty, które Wykonawca zobowiązany jest dostarczyć na wezwanie zamawiającego:</w:t>
      </w:r>
    </w:p>
    <w:p w:rsidR="00663CF5" w:rsidRPr="006D06F4" w:rsidRDefault="00663CF5" w:rsidP="00262E61">
      <w:pPr>
        <w:spacing w:after="240" w:line="276" w:lineRule="auto"/>
        <w:ind w:left="284" w:hanging="284"/>
        <w:jc w:val="both"/>
        <w:rPr>
          <w:rFonts w:asciiTheme="majorHAnsi" w:hAnsiTheme="majorHAnsi" w:cstheme="minorHAnsi"/>
          <w:sz w:val="20"/>
          <w:szCs w:val="20"/>
        </w:rPr>
      </w:pPr>
      <w:r w:rsidRPr="006D06F4">
        <w:rPr>
          <w:rFonts w:asciiTheme="majorHAnsi" w:hAnsiTheme="majorHAnsi" w:cstheme="minorHAnsi"/>
          <w:sz w:val="20"/>
          <w:szCs w:val="20"/>
        </w:rPr>
        <w:t xml:space="preserve">a) </w:t>
      </w:r>
      <w:r w:rsidR="00F06C9C" w:rsidRPr="006D06F4">
        <w:rPr>
          <w:rFonts w:asciiTheme="majorHAnsi" w:hAnsiTheme="majorHAnsi" w:cstheme="minorHAnsi"/>
          <w:sz w:val="20"/>
          <w:szCs w:val="20"/>
        </w:rPr>
        <w:t xml:space="preserve"> </w:t>
      </w:r>
      <w:r w:rsidRPr="006D06F4">
        <w:rPr>
          <w:rFonts w:asciiTheme="majorHAnsi" w:hAnsiTheme="majorHAnsi" w:cstheme="minorHAnsi"/>
          <w:sz w:val="20"/>
          <w:szCs w:val="20"/>
        </w:rPr>
        <w:t xml:space="preserve">w celu potwierdzenia okoliczności, o których mowa w art. 109 ust. 1 pkt 4 ustawy </w:t>
      </w:r>
      <w:proofErr w:type="spellStart"/>
      <w:r w:rsidRPr="006D06F4">
        <w:rPr>
          <w:rFonts w:asciiTheme="majorHAnsi" w:hAnsiTheme="majorHAnsi" w:cstheme="minorHAnsi"/>
          <w:sz w:val="20"/>
          <w:szCs w:val="20"/>
        </w:rPr>
        <w:t>Pzp</w:t>
      </w:r>
      <w:proofErr w:type="spellEnd"/>
      <w:r w:rsidRPr="006D06F4">
        <w:rPr>
          <w:rFonts w:asciiTheme="majorHAnsi" w:hAnsiTheme="majorHAnsi" w:cstheme="minorHAnsi"/>
          <w:sz w:val="20"/>
          <w:szCs w:val="20"/>
        </w:rPr>
        <w:t xml:space="preserve">, w zakresie podstaw wykluczenia z udziału w postępowaniu, Wykonawca przedłoży odpis lub informację z Krajowego Rejestru Sądowego lub z Centralnej Ewidencji i Informacji o Działalności Gospodarczej, sporządzonych nie wcześniej niż 3 miesiące przed jej złożeniem, jeżeli odrębne przepisy wymagają wpisu do rejestru lub ewidencji. </w:t>
      </w:r>
    </w:p>
    <w:p w:rsidR="00663CF5" w:rsidRPr="006D06F4" w:rsidRDefault="00262E61" w:rsidP="00663CF5">
      <w:pPr>
        <w:spacing w:after="240" w:line="276" w:lineRule="auto"/>
        <w:ind w:left="284" w:hanging="284"/>
        <w:jc w:val="both"/>
        <w:rPr>
          <w:rFonts w:asciiTheme="majorHAnsi" w:hAnsiTheme="majorHAnsi" w:cstheme="minorHAnsi"/>
          <w:color w:val="FF0000"/>
          <w:sz w:val="20"/>
          <w:szCs w:val="20"/>
        </w:rPr>
      </w:pPr>
      <w:r w:rsidRPr="006D06F4">
        <w:rPr>
          <w:rFonts w:asciiTheme="majorHAnsi" w:hAnsiTheme="majorHAnsi" w:cstheme="minorHAnsi"/>
          <w:sz w:val="20"/>
          <w:szCs w:val="20"/>
        </w:rPr>
        <w:t>b</w:t>
      </w:r>
      <w:r w:rsidR="00663CF5" w:rsidRPr="006D06F4">
        <w:rPr>
          <w:rFonts w:asciiTheme="majorHAnsi" w:hAnsiTheme="majorHAnsi" w:cstheme="minorHAnsi"/>
          <w:sz w:val="20"/>
          <w:szCs w:val="20"/>
        </w:rPr>
        <w:t xml:space="preserve">) </w:t>
      </w:r>
      <w:r w:rsidR="00F06C9C" w:rsidRPr="006D06F4">
        <w:rPr>
          <w:rFonts w:asciiTheme="majorHAnsi" w:hAnsiTheme="majorHAnsi" w:cstheme="minorHAnsi"/>
          <w:sz w:val="20"/>
          <w:szCs w:val="20"/>
        </w:rPr>
        <w:t xml:space="preserve"> </w:t>
      </w:r>
      <w:r w:rsidR="00663CF5" w:rsidRPr="006D06F4">
        <w:rPr>
          <w:rFonts w:asciiTheme="majorHAnsi" w:hAnsiTheme="majorHAnsi" w:cstheme="minorHAnsi"/>
          <w:sz w:val="20"/>
          <w:szCs w:val="20"/>
        </w:rPr>
        <w:t xml:space="preserve">oświadczenia wykonawcy, w zakresie art. 108 ust. 1 pkt 5 ustawy </w:t>
      </w:r>
      <w:proofErr w:type="spellStart"/>
      <w:r w:rsidR="00663CF5" w:rsidRPr="006D06F4">
        <w:rPr>
          <w:rFonts w:asciiTheme="majorHAnsi" w:hAnsiTheme="majorHAnsi" w:cstheme="minorHAnsi"/>
          <w:sz w:val="20"/>
          <w:szCs w:val="20"/>
        </w:rPr>
        <w:t>Pzp</w:t>
      </w:r>
      <w:proofErr w:type="spellEnd"/>
      <w:r w:rsidR="00663CF5" w:rsidRPr="006D06F4">
        <w:rPr>
          <w:rFonts w:asciiTheme="majorHAnsi" w:hAnsiTheme="majorHAnsi" w:cstheme="minorHAnsi"/>
          <w:sz w:val="20"/>
          <w:szCs w:val="20"/>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663CF5" w:rsidRPr="00A605C0">
        <w:rPr>
          <w:rFonts w:asciiTheme="majorHAnsi" w:hAnsiTheme="majorHAnsi" w:cstheme="minorHAnsi"/>
          <w:sz w:val="20"/>
          <w:szCs w:val="20"/>
        </w:rPr>
        <w:t xml:space="preserve">kapitałowej – załącznik nr </w:t>
      </w:r>
      <w:r w:rsidR="003D37CC">
        <w:rPr>
          <w:rFonts w:asciiTheme="majorHAnsi" w:hAnsiTheme="majorHAnsi" w:cstheme="minorHAnsi"/>
          <w:sz w:val="20"/>
          <w:szCs w:val="20"/>
        </w:rPr>
        <w:t>3</w:t>
      </w:r>
      <w:r w:rsidR="00663CF5" w:rsidRPr="00A605C0">
        <w:rPr>
          <w:rFonts w:asciiTheme="majorHAnsi" w:hAnsiTheme="majorHAnsi" w:cstheme="minorHAnsi"/>
          <w:sz w:val="20"/>
          <w:szCs w:val="20"/>
        </w:rPr>
        <w:t xml:space="preserve"> do SWZ</w:t>
      </w:r>
    </w:p>
    <w:p w:rsidR="00663CF5" w:rsidRPr="006D06F4" w:rsidRDefault="00663CF5" w:rsidP="00663CF5">
      <w:pPr>
        <w:spacing w:after="240" w:line="276" w:lineRule="auto"/>
        <w:ind w:left="284" w:hanging="284"/>
        <w:jc w:val="both"/>
        <w:rPr>
          <w:rFonts w:asciiTheme="majorHAnsi" w:hAnsiTheme="majorHAnsi" w:cs="Arial"/>
          <w:sz w:val="20"/>
          <w:szCs w:val="20"/>
        </w:rPr>
      </w:pPr>
      <w:r w:rsidRPr="006D06F4">
        <w:rPr>
          <w:rFonts w:asciiTheme="majorHAnsi" w:hAnsiTheme="majorHAnsi" w:cs="Arial"/>
          <w:sz w:val="20"/>
          <w:szCs w:val="20"/>
        </w:rPr>
        <w:t xml:space="preserve">3. </w:t>
      </w:r>
      <w:r w:rsidRPr="006D06F4">
        <w:rPr>
          <w:rFonts w:asciiTheme="majorHAnsi" w:hAnsiTheme="majorHAnsi" w:cs="Tahoma"/>
          <w:bCs/>
          <w:sz w:val="20"/>
          <w:szCs w:val="20"/>
          <w:u w:val="single"/>
        </w:rPr>
        <w:t>Poleganie na zasobach innych podmiotów</w:t>
      </w:r>
      <w:r w:rsidRPr="006D06F4">
        <w:rPr>
          <w:rFonts w:asciiTheme="majorHAnsi" w:hAnsiTheme="majorHAnsi" w:cs="Tahoma"/>
          <w:sz w:val="20"/>
          <w:szCs w:val="20"/>
          <w:u w:val="single"/>
        </w:rPr>
        <w:t>:</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663CF5" w:rsidRPr="006D06F4" w:rsidRDefault="00663CF5" w:rsidP="00663CF5">
      <w:pPr>
        <w:numPr>
          <w:ilvl w:val="0"/>
          <w:numId w:val="11"/>
        </w:numPr>
        <w:spacing w:line="276" w:lineRule="auto"/>
        <w:ind w:left="709" w:hanging="283"/>
        <w:jc w:val="both"/>
        <w:rPr>
          <w:rFonts w:asciiTheme="majorHAnsi" w:hAnsiTheme="majorHAnsi" w:cs="Tahoma"/>
          <w:sz w:val="20"/>
          <w:szCs w:val="20"/>
        </w:rPr>
      </w:pPr>
      <w:r w:rsidRPr="006D06F4">
        <w:rPr>
          <w:rFonts w:asciiTheme="majorHAnsi" w:hAnsiTheme="majorHAnsi" w:cs="Tahoma"/>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6D06F4">
        <w:rPr>
          <w:rFonts w:asciiTheme="majorHAnsi" w:hAnsiTheme="majorHAnsi" w:cs="Tahoma"/>
          <w:sz w:val="20"/>
          <w:szCs w:val="20"/>
        </w:rPr>
        <w:t xml:space="preserve">zakres </w:t>
      </w:r>
      <w:r w:rsidRPr="005A5054">
        <w:rPr>
          <w:rFonts w:asciiTheme="majorHAnsi" w:hAnsiTheme="majorHAnsi" w:cs="Tahoma"/>
          <w:sz w:val="20"/>
          <w:szCs w:val="20"/>
        </w:rPr>
        <w:t>dostępnych Wykonawcy zasobów podmiotu udostępniającego zasoby;</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sposób i okres udostępnienia Wykonawcy i wykorzystania przez niego zasobów podmiotu udostępniającego te zasoby przy wykonywaniu zamówienia;</w:t>
      </w:r>
    </w:p>
    <w:p w:rsidR="00663CF5" w:rsidRPr="005A5054" w:rsidRDefault="00663CF5" w:rsidP="00663CF5">
      <w:pPr>
        <w:numPr>
          <w:ilvl w:val="0"/>
          <w:numId w:val="12"/>
        </w:numPr>
        <w:spacing w:line="276" w:lineRule="auto"/>
        <w:ind w:left="993" w:hanging="283"/>
        <w:jc w:val="both"/>
        <w:rPr>
          <w:rFonts w:asciiTheme="majorHAnsi" w:hAnsiTheme="majorHAnsi" w:cs="Tahoma"/>
          <w:sz w:val="20"/>
          <w:szCs w:val="20"/>
        </w:rPr>
      </w:pPr>
      <w:r w:rsidRPr="005A5054">
        <w:rPr>
          <w:rFonts w:asciiTheme="majorHAnsi" w:hAnsiTheme="majorHAnsi" w:cs="Tahoma"/>
          <w:sz w:val="20"/>
          <w:szCs w:val="20"/>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663CF5" w:rsidRPr="005A5054" w:rsidRDefault="00663CF5" w:rsidP="00663CF5">
      <w:pPr>
        <w:numPr>
          <w:ilvl w:val="0"/>
          <w:numId w:val="11"/>
        </w:numPr>
        <w:autoSpaceDE w:val="0"/>
        <w:spacing w:line="276" w:lineRule="auto"/>
        <w:ind w:left="709" w:hanging="283"/>
        <w:jc w:val="both"/>
        <w:rPr>
          <w:rFonts w:asciiTheme="majorHAnsi" w:hAnsiTheme="majorHAnsi" w:cs="Arial"/>
          <w:sz w:val="20"/>
          <w:szCs w:val="20"/>
        </w:rPr>
      </w:pPr>
      <w:r w:rsidRPr="005A5054">
        <w:rPr>
          <w:rFonts w:asciiTheme="majorHAnsi" w:hAnsiTheme="majorHAnsi" w:cs="Tahoma"/>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63CF5" w:rsidRPr="005A5054" w:rsidRDefault="00663CF5" w:rsidP="00663CF5">
      <w:pPr>
        <w:autoSpaceDE w:val="0"/>
        <w:spacing w:line="276" w:lineRule="auto"/>
        <w:ind w:left="709"/>
        <w:jc w:val="both"/>
        <w:rPr>
          <w:rFonts w:asciiTheme="majorHAnsi" w:hAnsiTheme="majorHAnsi" w:cs="Arial"/>
          <w:sz w:val="20"/>
          <w:szCs w:val="20"/>
        </w:rPr>
      </w:pPr>
    </w:p>
    <w:p w:rsidR="00663CF5" w:rsidRPr="005A5054" w:rsidRDefault="00663CF5" w:rsidP="00663CF5">
      <w:pPr>
        <w:shd w:val="clear" w:color="auto" w:fill="BFBFBF"/>
        <w:autoSpaceDE w:val="0"/>
        <w:autoSpaceDN w:val="0"/>
        <w:adjustRightInd w:val="0"/>
        <w:spacing w:line="276" w:lineRule="auto"/>
        <w:ind w:left="360" w:hanging="502"/>
        <w:rPr>
          <w:rFonts w:asciiTheme="majorHAnsi" w:hAnsiTheme="majorHAnsi" w:cs="Arial"/>
          <w:b/>
          <w:bCs/>
          <w:iCs/>
          <w:sz w:val="20"/>
          <w:szCs w:val="20"/>
          <w:lang w:bidi="pl-PL"/>
        </w:rPr>
      </w:pPr>
      <w:r w:rsidRPr="005A5054">
        <w:rPr>
          <w:rFonts w:asciiTheme="majorHAnsi" w:hAnsiTheme="majorHAnsi" w:cs="Arial"/>
          <w:b/>
          <w:bCs/>
          <w:iCs/>
          <w:sz w:val="20"/>
          <w:szCs w:val="20"/>
          <w:lang w:bidi="pl-PL"/>
        </w:rPr>
        <w:t>VII. Podstawy wykluczenia.</w:t>
      </w:r>
    </w:p>
    <w:p w:rsidR="00663CF5" w:rsidRPr="005A5054" w:rsidRDefault="00663CF5" w:rsidP="00663CF5">
      <w:pPr>
        <w:autoSpaceDE w:val="0"/>
        <w:autoSpaceDN w:val="0"/>
        <w:adjustRightInd w:val="0"/>
        <w:spacing w:line="276" w:lineRule="auto"/>
        <w:ind w:left="1080"/>
        <w:rPr>
          <w:rFonts w:asciiTheme="majorHAnsi" w:hAnsiTheme="majorHAnsi" w:cs="Arial"/>
          <w:b/>
          <w:bCs/>
          <w:iCs/>
          <w:sz w:val="20"/>
          <w:szCs w:val="20"/>
          <w:lang w:bidi="pl-PL"/>
        </w:rPr>
      </w:pPr>
    </w:p>
    <w:p w:rsidR="00663CF5" w:rsidRPr="005A5054" w:rsidRDefault="00663CF5" w:rsidP="00663CF5">
      <w:pPr>
        <w:numPr>
          <w:ilvl w:val="0"/>
          <w:numId w:val="6"/>
        </w:numPr>
        <w:tabs>
          <w:tab w:val="left" w:pos="426"/>
        </w:tabs>
        <w:autoSpaceDE w:val="0"/>
        <w:autoSpaceDN w:val="0"/>
        <w:adjustRightInd w:val="0"/>
        <w:spacing w:line="276" w:lineRule="auto"/>
        <w:ind w:left="426" w:hanging="568"/>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będący osobą fizyczną, którego prawomocnie skazano za przestępstwo: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udziału w zorganizowanej grupie przestępczej albo związku mającym na celu popełnienie przestępstwa lub przestępstwa skarbowego, o którym mowa w art. 258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handlu ludźmi, o którym mowa w art. 189a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charakterze terrorystycznym, o którym mowa w art. 115 § 20 Kodeksu karnego, lub mające na celu popełnienie tego przestępstwa,</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 2012 poz. 769),</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663CF5" w:rsidRPr="005A5054" w:rsidRDefault="00663CF5" w:rsidP="00663CF5">
      <w:pPr>
        <w:numPr>
          <w:ilvl w:val="0"/>
          <w:numId w:val="7"/>
        </w:numPr>
        <w:autoSpaceDE w:val="0"/>
        <w:autoSpaceDN w:val="0"/>
        <w:adjustRightInd w:val="0"/>
        <w:spacing w:line="276" w:lineRule="auto"/>
        <w:ind w:left="993"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Pr>
          <w:rFonts w:asciiTheme="majorHAnsi" w:hAnsiTheme="majorHAnsi" w:cs="Arial"/>
          <w:bCs/>
          <w:iCs/>
          <w:sz w:val="20"/>
          <w:szCs w:val="20"/>
          <w:lang w:bidi="pl-PL"/>
        </w:rPr>
        <w:t xml:space="preserve"> </w:t>
      </w:r>
      <w:r w:rsidRPr="005A5054">
        <w:rPr>
          <w:rFonts w:asciiTheme="majorHAnsi" w:hAnsiTheme="majorHAnsi" w:cs="Arial"/>
          <w:bCs/>
          <w:iCs/>
          <w:sz w:val="20"/>
          <w:szCs w:val="20"/>
          <w:lang w:bidi="pl-PL"/>
        </w:rPr>
        <w:t>w przepisach prawa obcego;</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wobec którego orzeczono zakaz ubiegania sią o zamówienia publiczne;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jeżeli, w przypadkach, o których mowa w art. 85 ust. 1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t>
      </w:r>
      <w:r w:rsidRPr="005A5054">
        <w:rPr>
          <w:rFonts w:asciiTheme="majorHAnsi" w:hAnsiTheme="majorHAnsi" w:cs="Arial"/>
          <w:bCs/>
          <w:iCs/>
          <w:sz w:val="20"/>
          <w:szCs w:val="20"/>
          <w:lang w:bidi="pl-PL"/>
        </w:rPr>
        <w:lastRenderedPageBreak/>
        <w:t>wyeliminowane w inny sposób niż przez wykluczenie Wykonawcy z udziału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Zamawiający przewiduje wykluczenie wykonawcy na podstawie art. 109 ust. 1 pkt. 4, 7 -10 ustawy Prawo zamówień publicznych: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bezprawnie wpływał lub próbował wpływać na czynności zamawiającego lub próbował pozyskać lub pozyskał informacje poufne, mogące dać mu przewagę w postępowaniu o udzielenie zamówienia;</w:t>
      </w:r>
    </w:p>
    <w:p w:rsidR="00663CF5" w:rsidRPr="005A5054" w:rsidRDefault="00663CF5" w:rsidP="00663CF5">
      <w:pPr>
        <w:numPr>
          <w:ilvl w:val="1"/>
          <w:numId w:val="6"/>
        </w:numPr>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który w wyniku lekkomyślności lub niedbalstwa przedstawił informacje wprowadzające w błąd, co mogło mieć istotny wpływ na decyzje podejmowane przez zamawiającego w postępowaniu o udzielenie zamówienia</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 xml:space="preserve">Z postępowania o udzielenie zamówienia wyklucza się Wykonawcę z zastrzeżeniem art. 110 ust. 2 ustawy </w:t>
      </w:r>
      <w:proofErr w:type="spellStart"/>
      <w:r w:rsidRPr="005A5054">
        <w:rPr>
          <w:rFonts w:asciiTheme="majorHAnsi" w:hAnsiTheme="majorHAnsi" w:cs="Arial"/>
          <w:bCs/>
          <w:iCs/>
          <w:sz w:val="20"/>
          <w:szCs w:val="20"/>
          <w:lang w:bidi="pl-PL"/>
        </w:rPr>
        <w:t>Pzp</w:t>
      </w:r>
      <w:proofErr w:type="spellEnd"/>
      <w:r w:rsidRPr="005A5054">
        <w:rPr>
          <w:rFonts w:asciiTheme="majorHAnsi" w:hAnsiTheme="majorHAnsi" w:cs="Arial"/>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Wykonawca może zostać wykluczony przez Zamawiającego na każdym etapie postępowania o udzielenie zamówienia</w:t>
      </w:r>
      <w:r w:rsidRPr="005A5054">
        <w:rPr>
          <w:rFonts w:asciiTheme="majorHAnsi" w:hAnsiTheme="majorHAnsi" w:cs="Arial"/>
          <w:b/>
          <w:bCs/>
          <w:iCs/>
          <w:sz w:val="20"/>
          <w:szCs w:val="20"/>
          <w:lang w:bidi="pl-PL"/>
        </w:rPr>
        <w:t>.</w:t>
      </w:r>
    </w:p>
    <w:p w:rsidR="00663CF5" w:rsidRPr="005A5054" w:rsidRDefault="00663CF5" w:rsidP="00663CF5">
      <w:pPr>
        <w:numPr>
          <w:ilvl w:val="0"/>
          <w:numId w:val="6"/>
        </w:numPr>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63CF5" w:rsidRPr="005A5054" w:rsidRDefault="00663CF5" w:rsidP="00663CF5">
      <w:pPr>
        <w:tabs>
          <w:tab w:val="left" w:pos="567"/>
        </w:tabs>
        <w:autoSpaceDE w:val="0"/>
        <w:autoSpaceDN w:val="0"/>
        <w:adjustRightInd w:val="0"/>
        <w:spacing w:line="276" w:lineRule="auto"/>
        <w:ind w:left="709" w:hanging="283"/>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Cs/>
          <w:iCs/>
          <w:sz w:val="20"/>
          <w:szCs w:val="20"/>
          <w:lang w:bidi="pl-PL"/>
        </w:rPr>
      </w:pPr>
      <w:r w:rsidRPr="005A5054">
        <w:rPr>
          <w:rFonts w:asciiTheme="majorHAnsi" w:hAnsiTheme="majorHAnsi"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63CF5" w:rsidRPr="005A5054" w:rsidRDefault="00663CF5" w:rsidP="00663CF5">
      <w:pPr>
        <w:numPr>
          <w:ilvl w:val="0"/>
          <w:numId w:val="6"/>
        </w:numPr>
        <w:tabs>
          <w:tab w:val="left" w:pos="426"/>
        </w:tabs>
        <w:autoSpaceDE w:val="0"/>
        <w:autoSpaceDN w:val="0"/>
        <w:adjustRightInd w:val="0"/>
        <w:spacing w:line="276" w:lineRule="auto"/>
        <w:ind w:left="426" w:hanging="426"/>
        <w:jc w:val="both"/>
        <w:rPr>
          <w:rFonts w:asciiTheme="majorHAnsi" w:hAnsiTheme="majorHAnsi" w:cs="Arial"/>
          <w:b/>
          <w:bCs/>
          <w:iCs/>
          <w:sz w:val="20"/>
          <w:szCs w:val="20"/>
          <w:lang w:bidi="pl-PL"/>
        </w:rPr>
      </w:pPr>
      <w:r w:rsidRPr="005A5054">
        <w:rPr>
          <w:rFonts w:asciiTheme="majorHAnsi" w:hAnsiTheme="majorHAnsi" w:cs="Arial"/>
          <w:bCs/>
          <w:iCs/>
          <w:sz w:val="20"/>
          <w:szCs w:val="20"/>
          <w:lang w:bidi="pl-PL"/>
        </w:rPr>
        <w:lastRenderedPageBreak/>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663CF5" w:rsidRPr="005A5054" w:rsidRDefault="00663CF5" w:rsidP="00663CF5">
      <w:pPr>
        <w:tabs>
          <w:tab w:val="left" w:pos="426"/>
        </w:tabs>
        <w:autoSpaceDE w:val="0"/>
        <w:autoSpaceDN w:val="0"/>
        <w:adjustRightInd w:val="0"/>
        <w:spacing w:line="276" w:lineRule="auto"/>
        <w:ind w:left="426"/>
        <w:jc w:val="both"/>
        <w:rPr>
          <w:rFonts w:asciiTheme="majorHAnsi" w:hAnsiTheme="majorHAnsi" w:cs="Arial"/>
          <w:b/>
          <w:bCs/>
          <w:iCs/>
          <w:sz w:val="20"/>
          <w:szCs w:val="20"/>
          <w:lang w:bidi="pl-PL"/>
        </w:rPr>
      </w:pPr>
    </w:p>
    <w:p w:rsidR="00663CF5" w:rsidRPr="005A5054" w:rsidRDefault="00663CF5" w:rsidP="00663CF5">
      <w:pPr>
        <w:numPr>
          <w:ilvl w:val="0"/>
          <w:numId w:val="20"/>
        </w:numPr>
        <w:shd w:val="clear" w:color="auto" w:fill="BFBFBF"/>
        <w:autoSpaceDE w:val="0"/>
        <w:autoSpaceDN w:val="0"/>
        <w:adjustRightInd w:val="0"/>
        <w:spacing w:line="276" w:lineRule="auto"/>
        <w:ind w:left="709" w:hanging="709"/>
        <w:rPr>
          <w:rFonts w:asciiTheme="majorHAnsi" w:hAnsiTheme="majorHAnsi" w:cs="Arial"/>
          <w:b/>
          <w:bCs/>
          <w:iCs/>
          <w:sz w:val="20"/>
          <w:szCs w:val="20"/>
          <w:lang w:bidi="pl-PL"/>
        </w:rPr>
      </w:pPr>
      <w:r w:rsidRPr="005A5054">
        <w:rPr>
          <w:rFonts w:asciiTheme="majorHAnsi" w:hAnsiTheme="majorHAnsi" w:cs="Arial"/>
          <w:b/>
          <w:bCs/>
          <w:iCs/>
          <w:sz w:val="20"/>
          <w:szCs w:val="20"/>
          <w:lang w:bidi="pl-PL"/>
        </w:rPr>
        <w:t>Konsorcjum.</w:t>
      </w:r>
    </w:p>
    <w:p w:rsidR="00663CF5" w:rsidRPr="005A5054" w:rsidRDefault="00663CF5" w:rsidP="00663CF5">
      <w:pPr>
        <w:numPr>
          <w:ilvl w:val="1"/>
          <w:numId w:val="1"/>
        </w:numPr>
        <w:suppressAutoHyphens/>
        <w:spacing w:line="276" w:lineRule="auto"/>
        <w:jc w:val="both"/>
        <w:rPr>
          <w:rFonts w:asciiTheme="majorHAnsi" w:hAnsiTheme="majorHAnsi" w:cs="Arial"/>
          <w:sz w:val="20"/>
          <w:szCs w:val="20"/>
        </w:rPr>
      </w:pPr>
      <w:r w:rsidRPr="005A5054">
        <w:rPr>
          <w:rFonts w:asciiTheme="majorHAnsi" w:hAnsiTheme="majorHAnsi" w:cs="Arial"/>
          <w:sz w:val="20"/>
          <w:szCs w:val="20"/>
        </w:rPr>
        <w:t>W przypadku wnoszenia oferty wspólnej przez dwa lub więcej podmioty gospodarcze (konsorcja/spółki cywilne) oferta musi spełniać wymagania określone w art. 58 ustawy Prawo zamówień publicznych, w tym:</w:t>
      </w:r>
    </w:p>
    <w:p w:rsidR="00663CF5" w:rsidRPr="005A5054"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 xml:space="preserve">w przypadku Wykonawców wspólnie ubiegających się o udzielenie zamówienia, zgodnie </w:t>
      </w:r>
      <w:r w:rsidRPr="005A5054">
        <w:rPr>
          <w:rFonts w:asciiTheme="majorHAnsi" w:hAnsiTheme="majorHAnsi" w:cs="Arial"/>
          <w:sz w:val="20"/>
          <w:szCs w:val="20"/>
        </w:rPr>
        <w:br/>
        <w:t xml:space="preserve">z art. 58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rsidR="00663CF5" w:rsidRDefault="00663CF5" w:rsidP="00663CF5">
      <w:pPr>
        <w:numPr>
          <w:ilvl w:val="2"/>
          <w:numId w:val="1"/>
        </w:numPr>
        <w:tabs>
          <w:tab w:val="clear" w:pos="0"/>
        </w:tabs>
        <w:suppressAutoHyphens/>
        <w:spacing w:after="120" w:line="276" w:lineRule="auto"/>
        <w:ind w:left="709" w:hanging="283"/>
        <w:jc w:val="both"/>
        <w:rPr>
          <w:rFonts w:asciiTheme="majorHAnsi" w:hAnsiTheme="majorHAnsi" w:cs="Arial"/>
          <w:sz w:val="20"/>
          <w:szCs w:val="20"/>
        </w:rPr>
      </w:pPr>
      <w:r w:rsidRPr="005A5054">
        <w:rPr>
          <w:rFonts w:asciiTheme="majorHAnsi" w:hAnsiTheme="majorHAnsi" w:cs="Arial"/>
          <w:sz w:val="20"/>
          <w:szCs w:val="20"/>
        </w:rPr>
        <w:t>W celu wykazania niepodlegania wykluczeniu z postępowania o udzielenie zamówienia  wymagane jest załączenie do oferty oświadczenia i przedłożenia dokumentów dla każdego konsorcjanta oddzielnie.</w:t>
      </w:r>
    </w:p>
    <w:p w:rsidR="00663CF5" w:rsidRPr="005A5054" w:rsidRDefault="00663CF5" w:rsidP="00663CF5">
      <w:pPr>
        <w:pStyle w:val="Nagwek4"/>
        <w:numPr>
          <w:ilvl w:val="0"/>
          <w:numId w:val="20"/>
        </w:numPr>
        <w:shd w:val="clear" w:color="auto" w:fill="BFBFBF"/>
        <w:spacing w:after="120" w:line="276" w:lineRule="auto"/>
        <w:ind w:left="709" w:hanging="709"/>
        <w:rPr>
          <w:rFonts w:asciiTheme="majorHAnsi" w:hAnsiTheme="majorHAnsi" w:cs="Arial"/>
          <w:sz w:val="20"/>
          <w:szCs w:val="20"/>
        </w:rPr>
      </w:pPr>
      <w:r w:rsidRPr="005A5054">
        <w:rPr>
          <w:rFonts w:asciiTheme="majorHAnsi" w:hAnsiTheme="majorHAnsi" w:cs="Arial"/>
          <w:sz w:val="20"/>
          <w:szCs w:val="20"/>
        </w:rPr>
        <w:t>Podwykonawcy.</w:t>
      </w:r>
    </w:p>
    <w:p w:rsidR="00663CF5" w:rsidRPr="005A5054" w:rsidRDefault="00663CF5" w:rsidP="00663CF5">
      <w:pPr>
        <w:spacing w:line="276" w:lineRule="auto"/>
        <w:ind w:left="426" w:hanging="426"/>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Wykonawca, który zamierza powierzyć wykonanie części zamówienia innej firmie (podwykonawcy) jest zobowiązany do:</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1)</w:t>
      </w:r>
      <w:r w:rsidRPr="005A5054">
        <w:rPr>
          <w:rFonts w:asciiTheme="majorHAnsi" w:hAnsiTheme="majorHAnsi"/>
          <w:sz w:val="20"/>
          <w:szCs w:val="20"/>
        </w:rPr>
        <w:tab/>
        <w:t>określenia w złożonej ofercie (w załączniku nr 2</w:t>
      </w:r>
      <w:r w:rsidR="00A11C02">
        <w:rPr>
          <w:rFonts w:asciiTheme="majorHAnsi" w:hAnsiTheme="majorHAnsi"/>
          <w:sz w:val="20"/>
          <w:szCs w:val="20"/>
        </w:rPr>
        <w:t xml:space="preserve"> </w:t>
      </w:r>
      <w:r w:rsidRPr="005A5054">
        <w:rPr>
          <w:rFonts w:asciiTheme="majorHAnsi" w:hAnsiTheme="majorHAnsi"/>
          <w:sz w:val="20"/>
          <w:szCs w:val="20"/>
        </w:rPr>
        <w:t>do SWZ) informacji jaka część przedmiotu zamówienia będzie realizowana przez podwykonawców z podaniem jego danych jeżeli są znane.</w:t>
      </w:r>
    </w:p>
    <w:p w:rsidR="00663CF5" w:rsidRPr="005A5054" w:rsidRDefault="00663CF5" w:rsidP="00663CF5">
      <w:pPr>
        <w:spacing w:line="276" w:lineRule="auto"/>
        <w:ind w:left="709" w:hanging="283"/>
        <w:jc w:val="both"/>
        <w:rPr>
          <w:rFonts w:asciiTheme="majorHAnsi" w:hAnsiTheme="majorHAnsi"/>
          <w:sz w:val="20"/>
          <w:szCs w:val="20"/>
        </w:rPr>
      </w:pPr>
      <w:r w:rsidRPr="005A5054">
        <w:rPr>
          <w:rFonts w:asciiTheme="majorHAnsi" w:hAnsiTheme="majorHAnsi"/>
          <w:sz w:val="20"/>
          <w:szCs w:val="20"/>
        </w:rPr>
        <w:t>2)</w:t>
      </w:r>
      <w:r w:rsidRPr="005A5054">
        <w:rPr>
          <w:rFonts w:asciiTheme="majorHAnsi" w:hAnsiTheme="majorHAnsi"/>
          <w:sz w:val="20"/>
          <w:szCs w:val="20"/>
        </w:rPr>
        <w:tab/>
        <w:t>Za zgodą Zamawiającego Wykonawca może w trakcie realizacji zamówienia zgłosić nowych podwykonawców do realizacji zamówienia.</w:t>
      </w:r>
    </w:p>
    <w:p w:rsidR="00663CF5" w:rsidRPr="005A5054" w:rsidRDefault="00663CF5" w:rsidP="00663CF5">
      <w:pPr>
        <w:spacing w:line="276" w:lineRule="auto"/>
        <w:ind w:left="709" w:hanging="283"/>
        <w:jc w:val="both"/>
        <w:rPr>
          <w:rFonts w:asciiTheme="majorHAnsi" w:hAnsiTheme="majorHAnsi"/>
          <w:sz w:val="20"/>
          <w:szCs w:val="20"/>
        </w:rPr>
      </w:pPr>
    </w:p>
    <w:p w:rsidR="00663CF5" w:rsidRPr="005A5054" w:rsidRDefault="00663CF5" w:rsidP="00663CF5">
      <w:pPr>
        <w:pStyle w:val="Teksttreci0"/>
        <w:shd w:val="clear" w:color="auto" w:fill="BFBFBF"/>
        <w:spacing w:after="131" w:line="276" w:lineRule="auto"/>
        <w:ind w:left="426"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w:t>
      </w:r>
      <w:r w:rsidRPr="005A5054">
        <w:rPr>
          <w:rFonts w:asciiTheme="majorHAnsi" w:eastAsia="Trebuchet MS" w:hAnsiTheme="majorHAnsi" w:cs="Trebuchet MS"/>
          <w:b/>
          <w:sz w:val="20"/>
          <w:szCs w:val="20"/>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rsidR="00663CF5" w:rsidRPr="005A5054" w:rsidRDefault="00663CF5" w:rsidP="00663CF5">
      <w:pPr>
        <w:widowControl w:val="0"/>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Informacje ogólne:</w:t>
      </w:r>
    </w:p>
    <w:p w:rsidR="00663CF5" w:rsidRPr="005A5054" w:rsidRDefault="00663CF5" w:rsidP="00663CF5">
      <w:pPr>
        <w:widowControl w:val="0"/>
        <w:numPr>
          <w:ilvl w:val="0"/>
          <w:numId w:val="5"/>
        </w:numPr>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 postępowaniu o udzielenie zamówienia  komunikacja między Zamawiającym a Wykonawcami odbywa się w sposób następujący:</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u w:val="single"/>
          <w:lang w:bidi="pl-PL"/>
        </w:rPr>
      </w:pPr>
      <w:r w:rsidRPr="005A5054">
        <w:rPr>
          <w:rFonts w:asciiTheme="majorHAnsi" w:eastAsia="Trebuchet MS" w:hAnsiTheme="majorHAnsi" w:cs="Trebuchet MS"/>
          <w:sz w:val="20"/>
          <w:szCs w:val="20"/>
          <w:lang w:bidi="pl-PL"/>
        </w:rPr>
        <w:t xml:space="preserve">- przy użyciu strony internetowej: </w:t>
      </w:r>
      <w:hyperlink r:id="rId8" w:history="1">
        <w:r w:rsidRPr="005A5054">
          <w:rPr>
            <w:rStyle w:val="Hipercze"/>
            <w:rFonts w:asciiTheme="majorHAnsi" w:eastAsia="Trebuchet MS" w:hAnsiTheme="majorHAnsi" w:cs="Trebuchet MS"/>
            <w:b/>
            <w:sz w:val="20"/>
            <w:szCs w:val="20"/>
            <w:lang w:bidi="pl-PL"/>
          </w:rPr>
          <w:t>https://ezamowienia.gov.pl</w:t>
        </w:r>
      </w:hyperlink>
      <w:r w:rsidRPr="005A5054">
        <w:rPr>
          <w:rFonts w:asciiTheme="majorHAnsi" w:eastAsia="Trebuchet MS" w:hAnsiTheme="majorHAnsi" w:cs="Trebuchet MS"/>
          <w:b/>
          <w:sz w:val="20"/>
          <w:szCs w:val="20"/>
          <w:lang w:bidi="pl-PL"/>
        </w:rPr>
        <w:t>,</w:t>
      </w:r>
      <w:r w:rsidRPr="005A5054">
        <w:rPr>
          <w:rFonts w:asciiTheme="majorHAnsi" w:eastAsia="Trebuchet MS" w:hAnsiTheme="majorHAnsi" w:cs="Trebuchet MS"/>
          <w:sz w:val="20"/>
          <w:szCs w:val="20"/>
          <w:lang w:bidi="pl-PL"/>
        </w:rPr>
        <w:t xml:space="preserve"> pełny link znajduje się w ogłoszeniu o zamówieniu - </w:t>
      </w:r>
      <w:r w:rsidRPr="005A5054">
        <w:rPr>
          <w:rFonts w:asciiTheme="majorHAnsi" w:eastAsia="Trebuchet MS" w:hAnsiTheme="majorHAnsi" w:cs="Trebuchet MS"/>
          <w:sz w:val="20"/>
          <w:szCs w:val="20"/>
          <w:u w:val="single"/>
          <w:lang w:bidi="pl-PL"/>
        </w:rPr>
        <w:t xml:space="preserve">dotyczy tylko złożenia oferty wraz z dokumentami składanymi wraz z ofertą przetargową, </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przy użyciu poczty elektronicznej email: </w:t>
      </w:r>
      <w:r w:rsidR="00A4681E">
        <w:rPr>
          <w:rFonts w:asciiTheme="majorHAnsi" w:eastAsia="Trebuchet MS" w:hAnsiTheme="majorHAnsi" w:cs="Trebuchet MS"/>
          <w:sz w:val="20"/>
          <w:szCs w:val="20"/>
          <w:lang w:bidi="pl-PL"/>
        </w:rPr>
        <w:t>wojciech.majkowski</w:t>
      </w:r>
      <w:r w:rsidRPr="0037326A">
        <w:rPr>
          <w:rFonts w:asciiTheme="majorHAnsi" w:eastAsia="Trebuchet MS" w:hAnsiTheme="majorHAnsi" w:cs="Trebuchet MS"/>
          <w:sz w:val="20"/>
          <w:szCs w:val="20"/>
          <w:lang w:bidi="pl-PL"/>
        </w:rPr>
        <w:t xml:space="preserve">@szpital-brzozow.pl </w:t>
      </w:r>
      <w:r w:rsidRPr="005A5054">
        <w:rPr>
          <w:rFonts w:asciiTheme="majorHAnsi" w:eastAsia="Trebuchet MS" w:hAnsiTheme="majorHAnsi" w:cs="Trebuchet MS"/>
          <w:sz w:val="20"/>
          <w:szCs w:val="20"/>
          <w:lang w:bidi="pl-PL"/>
        </w:rPr>
        <w:t>w pozostałych przypadkach (np. zadawanie pytań, składanie wyjaśnień, wzywanie do wyjaśnień dotyczących treści złożonej oferty, uzupełnienie dokumentów itp.)</w:t>
      </w:r>
    </w:p>
    <w:p w:rsidR="00663CF5" w:rsidRPr="005A5054" w:rsidRDefault="00663CF5" w:rsidP="00663CF5">
      <w:pPr>
        <w:widowControl w:val="0"/>
        <w:spacing w:after="60" w:line="276" w:lineRule="auto"/>
        <w:ind w:left="567" w:right="20" w:hanging="141"/>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Uwaga: nazwa pliku zawierającego w/w dokumenty powinna zawierać nazwę (firmę) wykonawcy.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Zamawiający </w:t>
      </w:r>
      <w:r>
        <w:rPr>
          <w:rFonts w:asciiTheme="majorHAnsi" w:eastAsia="Trebuchet MS" w:hAnsiTheme="majorHAnsi" w:cs="Trebuchet MS"/>
          <w:sz w:val="20"/>
          <w:szCs w:val="20"/>
          <w:lang w:bidi="pl-PL"/>
        </w:rPr>
        <w:t>nie przewiduje</w:t>
      </w:r>
      <w:r w:rsidRPr="005A5054">
        <w:rPr>
          <w:rFonts w:asciiTheme="majorHAnsi" w:eastAsia="Trebuchet MS" w:hAnsiTheme="majorHAnsi" w:cs="Trebuchet MS"/>
          <w:sz w:val="20"/>
          <w:szCs w:val="20"/>
          <w:lang w:bidi="pl-PL"/>
        </w:rPr>
        <w:t xml:space="preserve"> złożenie ofert w postaci katalogów elektronicznych lub dołączenia katalogów elektronicznych do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Oferta powinna być sporządzona w języku polskim, w formie  elektronicznej w formacie danych pdf, .</w:t>
      </w:r>
      <w:proofErr w:type="spellStart"/>
      <w:r w:rsidRPr="005A5054">
        <w:rPr>
          <w:rFonts w:asciiTheme="majorHAnsi" w:eastAsia="Trebuchet MS" w:hAnsiTheme="majorHAnsi" w:cs="Trebuchet MS"/>
          <w:sz w:val="20"/>
          <w:szCs w:val="20"/>
          <w:lang w:bidi="pl-PL"/>
        </w:rPr>
        <w:t>doc</w:t>
      </w:r>
      <w:proofErr w:type="spellEnd"/>
      <w:r w:rsidRPr="005A5054">
        <w:rPr>
          <w:rFonts w:asciiTheme="majorHAnsi" w:eastAsia="Trebuchet MS" w:hAnsiTheme="majorHAnsi" w:cs="Trebuchet MS"/>
          <w:sz w:val="20"/>
          <w:szCs w:val="20"/>
          <w:lang w:bidi="pl-PL"/>
        </w:rPr>
        <w:t>, .</w:t>
      </w:r>
      <w:proofErr w:type="spellStart"/>
      <w:r w:rsidRPr="005A5054">
        <w:rPr>
          <w:rFonts w:asciiTheme="majorHAnsi" w:eastAsia="Trebuchet MS" w:hAnsiTheme="majorHAnsi" w:cs="Trebuchet MS"/>
          <w:sz w:val="20"/>
          <w:szCs w:val="20"/>
          <w:lang w:bidi="pl-PL"/>
        </w:rPr>
        <w:t>docx</w:t>
      </w:r>
      <w:proofErr w:type="spellEnd"/>
      <w:r w:rsidRPr="005A5054">
        <w:rPr>
          <w:rFonts w:asciiTheme="majorHAnsi" w:eastAsia="Trebuchet MS" w:hAnsiTheme="majorHAnsi" w:cs="Trebuchet MS"/>
          <w:sz w:val="20"/>
          <w:szCs w:val="20"/>
          <w:lang w:bidi="pl-PL"/>
        </w:rPr>
        <w:t>,.rtf,.</w:t>
      </w:r>
      <w:proofErr w:type="spellStart"/>
      <w:r w:rsidRPr="005A5054">
        <w:rPr>
          <w:rFonts w:asciiTheme="majorHAnsi" w:eastAsia="Trebuchet MS" w:hAnsiTheme="majorHAnsi" w:cs="Trebuchet MS"/>
          <w:sz w:val="20"/>
          <w:szCs w:val="20"/>
          <w:lang w:bidi="pl-PL"/>
        </w:rPr>
        <w:t>xps</w:t>
      </w:r>
      <w:proofErr w:type="spellEnd"/>
      <w:r w:rsidRPr="005A5054">
        <w:rPr>
          <w:rFonts w:asciiTheme="majorHAnsi" w:eastAsia="Trebuchet MS" w:hAnsiTheme="majorHAnsi" w:cs="Trebuchet MS"/>
          <w:sz w:val="20"/>
          <w:szCs w:val="20"/>
          <w:lang w:bidi="pl-PL"/>
        </w:rPr>
        <w:t>,.</w:t>
      </w:r>
      <w:proofErr w:type="spellStart"/>
      <w:r w:rsidRPr="005A5054">
        <w:rPr>
          <w:rFonts w:asciiTheme="majorHAnsi" w:eastAsia="Trebuchet MS" w:hAnsiTheme="majorHAnsi" w:cs="Trebuchet MS"/>
          <w:sz w:val="20"/>
          <w:szCs w:val="20"/>
          <w:lang w:bidi="pl-PL"/>
        </w:rPr>
        <w:t>odt</w:t>
      </w:r>
      <w:proofErr w:type="spellEnd"/>
      <w:r w:rsidRPr="005A5054">
        <w:rPr>
          <w:rFonts w:asciiTheme="majorHAnsi" w:eastAsia="Trebuchet MS" w:hAnsiTheme="majorHAnsi" w:cs="Trebuchet MS"/>
          <w:sz w:val="20"/>
          <w:szCs w:val="20"/>
          <w:lang w:bidi="pl-PL"/>
        </w:rPr>
        <w:t xml:space="preserve">. lub w postaci elektronicznej opatrzonej  elektronicznym podpisem zaufanym lub </w:t>
      </w:r>
      <w:r w:rsidRPr="005A5054">
        <w:rPr>
          <w:rFonts w:asciiTheme="majorHAnsi" w:eastAsia="Trebuchet MS" w:hAnsiTheme="majorHAnsi" w:cs="Trebuchet MS"/>
          <w:sz w:val="20"/>
          <w:szCs w:val="20"/>
          <w:lang w:bidi="pl-PL"/>
        </w:rPr>
        <w:lastRenderedPageBreak/>
        <w:t xml:space="preserve">podpisem osobistym. </w:t>
      </w:r>
    </w:p>
    <w:p w:rsidR="00663CF5" w:rsidRPr="005A5054" w:rsidRDefault="00663CF5" w:rsidP="00663CF5">
      <w:pPr>
        <w:widowControl w:val="0"/>
        <w:numPr>
          <w:ilvl w:val="0"/>
          <w:numId w:val="5"/>
        </w:numPr>
        <w:tabs>
          <w:tab w:val="left" w:pos="426"/>
        </w:tabs>
        <w:spacing w:after="60" w:line="276" w:lineRule="auto"/>
        <w:ind w:right="20"/>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Wzór oferty stanowi załącznik nr 1 do niniejszej Specyfikacji  Warunków Zamówienia.</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archiwum (ZIP). </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może przed upływem terminu do składania ofert wycofać ofertę.</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 upływie terminu do składania ofert nie może skutecznie wycofać złożonej oferty.</w:t>
      </w:r>
    </w:p>
    <w:p w:rsidR="00663CF5" w:rsidRPr="005A5054" w:rsidRDefault="00663CF5" w:rsidP="00663CF5">
      <w:pPr>
        <w:widowControl w:val="0"/>
        <w:numPr>
          <w:ilvl w:val="0"/>
          <w:numId w:val="5"/>
        </w:numPr>
        <w:tabs>
          <w:tab w:val="left" w:pos="426"/>
        </w:tabs>
        <w:spacing w:after="60" w:line="276" w:lineRule="auto"/>
        <w:ind w:left="426" w:right="2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5A5054">
        <w:rPr>
          <w:rFonts w:asciiTheme="majorHAnsi" w:hAnsiTheme="majorHAnsi" w:cs="Arial"/>
          <w:sz w:val="20"/>
          <w:szCs w:val="20"/>
        </w:rPr>
        <w:tab/>
      </w:r>
    </w:p>
    <w:p w:rsidR="00663CF5" w:rsidRPr="005A5054" w:rsidRDefault="00663CF5" w:rsidP="00663CF5">
      <w:pPr>
        <w:pStyle w:val="Tekstpodstawowy"/>
        <w:shd w:val="clear" w:color="auto" w:fill="BFBFBF"/>
        <w:spacing w:before="120" w:after="120" w:line="276" w:lineRule="auto"/>
        <w:ind w:left="360" w:hanging="360"/>
        <w:jc w:val="left"/>
        <w:rPr>
          <w:rFonts w:asciiTheme="majorHAnsi" w:hAnsiTheme="majorHAnsi" w:cs="Arial"/>
          <w:b/>
          <w:bCs/>
          <w:smallCaps w:val="0"/>
          <w:sz w:val="20"/>
          <w:szCs w:val="20"/>
        </w:rPr>
      </w:pPr>
      <w:r w:rsidRPr="005A5054">
        <w:rPr>
          <w:rFonts w:asciiTheme="majorHAnsi" w:hAnsiTheme="majorHAnsi" w:cs="Arial"/>
          <w:b/>
          <w:bCs/>
          <w:smallCaps w:val="0"/>
          <w:sz w:val="20"/>
          <w:szCs w:val="20"/>
        </w:rPr>
        <w:t>XI.</w:t>
      </w:r>
      <w:r w:rsidRPr="005A5054">
        <w:rPr>
          <w:rFonts w:asciiTheme="majorHAnsi" w:hAnsiTheme="majorHAnsi" w:cs="Arial"/>
          <w:b/>
          <w:bCs/>
          <w:smallCaps w:val="0"/>
          <w:sz w:val="20"/>
          <w:szCs w:val="20"/>
        </w:rPr>
        <w:tab/>
      </w:r>
      <w:r w:rsidRPr="005A5054">
        <w:rPr>
          <w:rFonts w:asciiTheme="majorHAnsi" w:hAnsiTheme="majorHAnsi" w:cs="Arial"/>
          <w:b/>
          <w:bCs/>
          <w:smallCaps w:val="0"/>
          <w:sz w:val="20"/>
          <w:szCs w:val="20"/>
        </w:rPr>
        <w:tab/>
        <w:t>Osoby uprawnione do porozumiewania się z Wykonawcami.</w:t>
      </w:r>
    </w:p>
    <w:p w:rsidR="00663CF5" w:rsidRPr="005A5054" w:rsidRDefault="00663CF5" w:rsidP="00663CF5">
      <w:pPr>
        <w:pStyle w:val="Zwykytekst"/>
        <w:spacing w:line="276" w:lineRule="auto"/>
        <w:ind w:left="567" w:hanging="285"/>
        <w:rPr>
          <w:rFonts w:asciiTheme="majorHAnsi" w:hAnsiTheme="majorHAnsi" w:cs="Arial"/>
          <w:sz w:val="20"/>
          <w:szCs w:val="20"/>
        </w:rPr>
      </w:pPr>
      <w:r w:rsidRPr="005A5054">
        <w:rPr>
          <w:rFonts w:asciiTheme="majorHAnsi" w:hAnsiTheme="majorHAnsi" w:cs="Arial"/>
          <w:sz w:val="20"/>
          <w:szCs w:val="20"/>
        </w:rPr>
        <w:t>Osobą uprawnioną do porozumiewania się z Wykonawcami w sprawach formalnoprawnych jest:</w:t>
      </w:r>
    </w:p>
    <w:p w:rsidR="00663CF5" w:rsidRPr="00A4681E" w:rsidRDefault="00663CF5" w:rsidP="00663CF5">
      <w:pPr>
        <w:spacing w:line="276" w:lineRule="auto"/>
        <w:ind w:left="567" w:hanging="285"/>
        <w:rPr>
          <w:rFonts w:asciiTheme="majorHAnsi" w:hAnsiTheme="majorHAnsi" w:cs="Tahoma"/>
          <w:sz w:val="20"/>
          <w:szCs w:val="20"/>
          <w:lang w:val="en-US"/>
        </w:rPr>
      </w:pPr>
      <w:r w:rsidRPr="009D62CC">
        <w:rPr>
          <w:rFonts w:asciiTheme="majorHAnsi" w:hAnsiTheme="majorHAnsi" w:cs="Arial"/>
          <w:sz w:val="20"/>
          <w:szCs w:val="20"/>
          <w:lang w:val="en-US"/>
        </w:rPr>
        <w:t xml:space="preserve">- </w:t>
      </w:r>
      <w:proofErr w:type="spellStart"/>
      <w:r w:rsidRPr="009D62CC">
        <w:rPr>
          <w:rFonts w:asciiTheme="majorHAnsi" w:hAnsiTheme="majorHAnsi" w:cs="Tahoma"/>
          <w:sz w:val="20"/>
          <w:szCs w:val="20"/>
          <w:lang w:val="en-US"/>
        </w:rPr>
        <w:t>mgr</w:t>
      </w:r>
      <w:proofErr w:type="spellEnd"/>
      <w:r w:rsidRPr="009D62CC">
        <w:rPr>
          <w:rFonts w:asciiTheme="majorHAnsi" w:hAnsiTheme="majorHAnsi" w:cs="Tahoma"/>
          <w:sz w:val="20"/>
          <w:szCs w:val="20"/>
          <w:lang w:val="en-US"/>
        </w:rPr>
        <w:t xml:space="preserve"> </w:t>
      </w:r>
      <w:r w:rsidR="00792F9D">
        <w:rPr>
          <w:rFonts w:asciiTheme="majorHAnsi" w:hAnsiTheme="majorHAnsi" w:cs="Tahoma"/>
          <w:sz w:val="20"/>
          <w:szCs w:val="20"/>
          <w:lang w:val="en-US"/>
        </w:rPr>
        <w:t xml:space="preserve">Monika </w:t>
      </w:r>
      <w:proofErr w:type="spellStart"/>
      <w:r w:rsidR="00792F9D">
        <w:rPr>
          <w:rFonts w:asciiTheme="majorHAnsi" w:hAnsiTheme="majorHAnsi" w:cs="Tahoma"/>
          <w:sz w:val="20"/>
          <w:szCs w:val="20"/>
          <w:lang w:val="en-US"/>
        </w:rPr>
        <w:t>Koś</w:t>
      </w:r>
      <w:proofErr w:type="spellEnd"/>
      <w:r w:rsidRPr="009D62CC">
        <w:rPr>
          <w:rFonts w:asciiTheme="majorHAnsi" w:hAnsiTheme="majorHAnsi" w:cs="Tahoma"/>
          <w:sz w:val="20"/>
          <w:szCs w:val="20"/>
          <w:lang w:val="en-US"/>
        </w:rPr>
        <w:t xml:space="preserve">, tel. 13 43 09 587, e-mail: </w:t>
      </w:r>
      <w:hyperlink r:id="rId9" w:history="1">
        <w:r w:rsidR="00667A5D" w:rsidRPr="00174F68">
          <w:rPr>
            <w:rStyle w:val="Hipercze"/>
            <w:rFonts w:asciiTheme="majorHAnsi" w:hAnsiTheme="majorHAnsi" w:cs="Tahoma"/>
            <w:sz w:val="20"/>
            <w:szCs w:val="20"/>
            <w:lang w:val="en-US"/>
          </w:rPr>
          <w:t>monika.kos</w:t>
        </w:r>
        <w:r w:rsidR="00667A5D" w:rsidRPr="00174F68">
          <w:rPr>
            <w:rStyle w:val="Hipercze"/>
            <w:rFonts w:asciiTheme="majorHAnsi" w:hAnsiTheme="majorHAnsi"/>
            <w:sz w:val="20"/>
            <w:szCs w:val="20"/>
            <w:lang w:val="en-US"/>
          </w:rPr>
          <w:t>@szpital-brzozow</w:t>
        </w:r>
        <w:r w:rsidR="00667A5D" w:rsidRPr="00174F68">
          <w:rPr>
            <w:rStyle w:val="Hipercze"/>
            <w:rFonts w:asciiTheme="majorHAnsi" w:hAnsiTheme="majorHAnsi" w:cs="Tahoma"/>
            <w:b/>
            <w:sz w:val="20"/>
            <w:szCs w:val="20"/>
            <w:lang w:val="en-US"/>
          </w:rPr>
          <w:t>.</w:t>
        </w:r>
        <w:r w:rsidR="00667A5D" w:rsidRPr="00174F68">
          <w:rPr>
            <w:rStyle w:val="Hipercze"/>
            <w:rFonts w:asciiTheme="majorHAnsi" w:hAnsiTheme="majorHAnsi" w:cs="Tahoma"/>
            <w:sz w:val="20"/>
            <w:szCs w:val="20"/>
            <w:lang w:val="en-US"/>
          </w:rPr>
          <w:t>pl</w:t>
        </w:r>
      </w:hyperlink>
      <w:r w:rsidR="00667A5D">
        <w:rPr>
          <w:rFonts w:asciiTheme="majorHAnsi" w:hAnsiTheme="majorHAnsi" w:cs="Tahoma"/>
          <w:sz w:val="20"/>
          <w:szCs w:val="20"/>
          <w:lang w:val="en-US"/>
        </w:rPr>
        <w:t xml:space="preserve"> </w:t>
      </w:r>
    </w:p>
    <w:p w:rsidR="00663CF5" w:rsidRPr="005A5054" w:rsidRDefault="00663CF5" w:rsidP="00663CF5">
      <w:pPr>
        <w:pStyle w:val="Nagwek4"/>
        <w:shd w:val="clear" w:color="auto" w:fill="BFBFBF"/>
        <w:tabs>
          <w:tab w:val="num" w:pos="360"/>
        </w:tabs>
        <w:spacing w:before="120" w:line="276" w:lineRule="auto"/>
        <w:rPr>
          <w:rFonts w:asciiTheme="majorHAnsi" w:hAnsiTheme="majorHAnsi" w:cs="Arial"/>
          <w:sz w:val="20"/>
          <w:szCs w:val="20"/>
        </w:rPr>
      </w:pPr>
      <w:r w:rsidRPr="005A5054">
        <w:rPr>
          <w:rFonts w:asciiTheme="majorHAnsi" w:hAnsiTheme="majorHAnsi" w:cs="Arial"/>
          <w:sz w:val="20"/>
          <w:szCs w:val="20"/>
        </w:rPr>
        <w:t>XII.</w:t>
      </w:r>
      <w:r w:rsidRPr="005A5054">
        <w:rPr>
          <w:rFonts w:asciiTheme="majorHAnsi" w:hAnsiTheme="majorHAnsi" w:cs="Arial"/>
          <w:sz w:val="20"/>
          <w:szCs w:val="20"/>
        </w:rPr>
        <w:tab/>
        <w:t>Termin związania z ofertą.</w:t>
      </w:r>
    </w:p>
    <w:p w:rsidR="00663CF5" w:rsidRPr="00792F9D"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1.</w:t>
      </w:r>
      <w:r w:rsidRPr="005A5054">
        <w:rPr>
          <w:rFonts w:asciiTheme="majorHAnsi" w:hAnsiTheme="majorHAnsi" w:cs="Arial"/>
          <w:b w:val="0"/>
          <w:bCs w:val="0"/>
          <w:sz w:val="20"/>
          <w:szCs w:val="20"/>
        </w:rPr>
        <w:tab/>
        <w:t xml:space="preserve">Wykonawca jest związany ofertą od dnia upływu terminu składania </w:t>
      </w:r>
      <w:r w:rsidRPr="00792F9D">
        <w:rPr>
          <w:rFonts w:asciiTheme="majorHAnsi" w:hAnsiTheme="majorHAnsi" w:cs="Arial"/>
          <w:b w:val="0"/>
          <w:bCs w:val="0"/>
          <w:sz w:val="20"/>
          <w:szCs w:val="20"/>
        </w:rPr>
        <w:t xml:space="preserve">ofert do dnia </w:t>
      </w:r>
      <w:r w:rsidR="00C51254">
        <w:rPr>
          <w:rFonts w:asciiTheme="majorHAnsi" w:hAnsiTheme="majorHAnsi" w:cs="Arial"/>
          <w:bCs w:val="0"/>
          <w:sz w:val="20"/>
          <w:szCs w:val="20"/>
          <w:u w:val="single"/>
        </w:rPr>
        <w:t>1</w:t>
      </w:r>
      <w:r w:rsidR="00297A76">
        <w:rPr>
          <w:rFonts w:asciiTheme="majorHAnsi" w:hAnsiTheme="majorHAnsi" w:cs="Arial"/>
          <w:bCs w:val="0"/>
          <w:sz w:val="20"/>
          <w:szCs w:val="20"/>
          <w:u w:val="single"/>
        </w:rPr>
        <w:t>0</w:t>
      </w:r>
      <w:r w:rsidRPr="00792F9D">
        <w:rPr>
          <w:rFonts w:asciiTheme="majorHAnsi" w:hAnsiTheme="majorHAnsi" w:cs="Arial"/>
          <w:bCs w:val="0"/>
          <w:sz w:val="20"/>
          <w:szCs w:val="20"/>
          <w:u w:val="single"/>
        </w:rPr>
        <w:t>.</w:t>
      </w:r>
      <w:r w:rsidR="00D31744" w:rsidRPr="00792F9D">
        <w:rPr>
          <w:rFonts w:asciiTheme="majorHAnsi" w:hAnsiTheme="majorHAnsi" w:cs="Arial"/>
          <w:bCs w:val="0"/>
          <w:sz w:val="20"/>
          <w:szCs w:val="20"/>
          <w:u w:val="single"/>
        </w:rPr>
        <w:t>0</w:t>
      </w:r>
      <w:r w:rsidR="00C51254">
        <w:rPr>
          <w:rFonts w:asciiTheme="majorHAnsi" w:hAnsiTheme="majorHAnsi" w:cs="Arial"/>
          <w:bCs w:val="0"/>
          <w:sz w:val="20"/>
          <w:szCs w:val="20"/>
          <w:u w:val="single"/>
        </w:rPr>
        <w:t>5</w:t>
      </w:r>
      <w:r w:rsidRPr="00792F9D">
        <w:rPr>
          <w:rFonts w:asciiTheme="majorHAnsi" w:hAnsiTheme="majorHAnsi" w:cs="Arial"/>
          <w:bCs w:val="0"/>
          <w:sz w:val="20"/>
          <w:szCs w:val="20"/>
          <w:u w:val="single"/>
        </w:rPr>
        <w:t>.202</w:t>
      </w:r>
      <w:r w:rsidR="00D31744" w:rsidRPr="00792F9D">
        <w:rPr>
          <w:rFonts w:asciiTheme="majorHAnsi" w:hAnsiTheme="majorHAnsi" w:cs="Arial"/>
          <w:bCs w:val="0"/>
          <w:sz w:val="20"/>
          <w:szCs w:val="20"/>
          <w:u w:val="single"/>
        </w:rPr>
        <w:t>5</w:t>
      </w:r>
      <w:r w:rsidRPr="00792F9D">
        <w:rPr>
          <w:rFonts w:asciiTheme="majorHAnsi" w:hAnsiTheme="majorHAnsi" w:cs="Arial"/>
          <w:bCs w:val="0"/>
          <w:sz w:val="20"/>
          <w:szCs w:val="20"/>
          <w:u w:val="single"/>
        </w:rPr>
        <w:t xml:space="preserve"> r.</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2.</w:t>
      </w:r>
      <w:r w:rsidRPr="005A5054">
        <w:rPr>
          <w:rFonts w:asciiTheme="majorHAnsi" w:hAnsiTheme="majorHAnsi" w:cs="Arial"/>
          <w:b w:val="0"/>
          <w:bCs w:val="0"/>
          <w:sz w:val="20"/>
          <w:szCs w:val="20"/>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63CF5" w:rsidRPr="005A5054" w:rsidRDefault="00663CF5" w:rsidP="00663CF5">
      <w:pPr>
        <w:pStyle w:val="Nagwek4"/>
        <w:spacing w:before="120" w:line="276" w:lineRule="auto"/>
        <w:ind w:left="284" w:hanging="284"/>
        <w:jc w:val="both"/>
        <w:rPr>
          <w:rFonts w:asciiTheme="majorHAnsi" w:hAnsiTheme="majorHAnsi" w:cs="Arial"/>
          <w:b w:val="0"/>
          <w:bCs w:val="0"/>
          <w:sz w:val="20"/>
          <w:szCs w:val="20"/>
        </w:rPr>
      </w:pPr>
      <w:r w:rsidRPr="005A5054">
        <w:rPr>
          <w:rFonts w:asciiTheme="majorHAnsi" w:hAnsiTheme="majorHAnsi" w:cs="Arial"/>
          <w:b w:val="0"/>
          <w:bCs w:val="0"/>
          <w:sz w:val="20"/>
          <w:szCs w:val="20"/>
        </w:rPr>
        <w:t>3.</w:t>
      </w:r>
      <w:r w:rsidRPr="005A5054">
        <w:rPr>
          <w:rFonts w:asciiTheme="majorHAnsi" w:hAnsiTheme="majorHAnsi" w:cs="Arial"/>
          <w:b w:val="0"/>
          <w:bCs w:val="0"/>
          <w:sz w:val="20"/>
          <w:szCs w:val="20"/>
        </w:rPr>
        <w:tab/>
        <w:t>Przedłużenie terminu związania ofertą, o którym mowa w ust. 2, wymaga złożenia przez Wykonawcę pisemnego  oświadczenia o wyrażeniu zgody na przedłużenie terminu związania ofertą.</w:t>
      </w:r>
    </w:p>
    <w:p w:rsidR="00663CF5" w:rsidRPr="005A5054" w:rsidRDefault="00663CF5" w:rsidP="00663CF5">
      <w:pPr>
        <w:rPr>
          <w:rFonts w:asciiTheme="majorHAnsi" w:hAnsiTheme="majorHAnsi"/>
          <w:sz w:val="20"/>
          <w:szCs w:val="20"/>
        </w:rPr>
      </w:pPr>
    </w:p>
    <w:p w:rsidR="00663CF5" w:rsidRPr="005A5054" w:rsidRDefault="00663CF5" w:rsidP="00663CF5">
      <w:pPr>
        <w:shd w:val="clear" w:color="auto" w:fill="BFBFBF"/>
        <w:tabs>
          <w:tab w:val="num" w:pos="360"/>
        </w:tabs>
        <w:spacing w:line="276" w:lineRule="auto"/>
        <w:ind w:left="360" w:hanging="360"/>
        <w:rPr>
          <w:rFonts w:asciiTheme="majorHAnsi" w:hAnsiTheme="majorHAnsi" w:cs="Arial"/>
          <w:b/>
          <w:sz w:val="20"/>
          <w:szCs w:val="20"/>
        </w:rPr>
      </w:pPr>
      <w:r w:rsidRPr="005A5054">
        <w:rPr>
          <w:rFonts w:asciiTheme="majorHAnsi" w:hAnsiTheme="majorHAnsi" w:cs="Arial"/>
          <w:b/>
          <w:sz w:val="20"/>
          <w:szCs w:val="20"/>
        </w:rPr>
        <w:t>XIII.</w:t>
      </w:r>
      <w:r w:rsidRPr="005A5054">
        <w:rPr>
          <w:rFonts w:asciiTheme="majorHAnsi" w:hAnsiTheme="majorHAnsi" w:cs="Arial"/>
          <w:b/>
          <w:sz w:val="20"/>
          <w:szCs w:val="20"/>
        </w:rPr>
        <w:tab/>
        <w:t>Wymagania dotyczące wniesienia wadium.</w:t>
      </w:r>
    </w:p>
    <w:p w:rsidR="00663CF5" w:rsidRPr="005A5054" w:rsidRDefault="00663CF5" w:rsidP="00663CF5">
      <w:pPr>
        <w:spacing w:line="276" w:lineRule="auto"/>
        <w:ind w:left="993" w:hanging="567"/>
        <w:jc w:val="both"/>
        <w:rPr>
          <w:rFonts w:asciiTheme="majorHAnsi" w:hAnsiTheme="majorHAnsi" w:cs="Arial"/>
          <w:sz w:val="20"/>
          <w:szCs w:val="20"/>
        </w:rPr>
      </w:pPr>
    </w:p>
    <w:p w:rsidR="00992E2A" w:rsidRPr="00992E2A" w:rsidRDefault="00992E2A" w:rsidP="00992E2A">
      <w:pPr>
        <w:pStyle w:val="Akapitzlist"/>
        <w:spacing w:after="0" w:line="240" w:lineRule="auto"/>
        <w:ind w:left="284"/>
        <w:jc w:val="both"/>
        <w:rPr>
          <w:rFonts w:asciiTheme="minorHAnsi" w:hAnsiTheme="minorHAnsi" w:cstheme="minorHAnsi"/>
          <w:sz w:val="20"/>
          <w:szCs w:val="20"/>
        </w:rPr>
      </w:pPr>
      <w:r w:rsidRPr="00992E2A">
        <w:rPr>
          <w:rFonts w:asciiTheme="minorHAnsi" w:hAnsiTheme="minorHAnsi" w:cstheme="minorHAnsi"/>
          <w:sz w:val="20"/>
          <w:szCs w:val="20"/>
        </w:rPr>
        <w:t>Zamawiający nie wymaga wniesienia wadium.</w:t>
      </w:r>
    </w:p>
    <w:p w:rsidR="00663CF5" w:rsidRPr="005A5054" w:rsidRDefault="00663CF5" w:rsidP="00792F9D">
      <w:pPr>
        <w:jc w:val="both"/>
        <w:rPr>
          <w:rFonts w:asciiTheme="majorHAnsi" w:hAnsiTheme="majorHAnsi" w:cs="Arial"/>
          <w:sz w:val="20"/>
          <w:szCs w:val="20"/>
        </w:rPr>
      </w:pPr>
    </w:p>
    <w:p w:rsidR="00992E2A" w:rsidRPr="001230EA" w:rsidRDefault="00663CF5" w:rsidP="001230EA">
      <w:pPr>
        <w:numPr>
          <w:ilvl w:val="0"/>
          <w:numId w:val="21"/>
        </w:numPr>
        <w:shd w:val="clear" w:color="auto" w:fill="BFBFBF"/>
        <w:spacing w:line="276" w:lineRule="auto"/>
        <w:ind w:left="567" w:hanging="567"/>
        <w:rPr>
          <w:rFonts w:asciiTheme="majorHAnsi" w:hAnsiTheme="majorHAnsi" w:cs="Arial"/>
          <w:b/>
          <w:sz w:val="20"/>
          <w:szCs w:val="20"/>
        </w:rPr>
      </w:pPr>
      <w:r w:rsidRPr="005A5054">
        <w:rPr>
          <w:rFonts w:asciiTheme="majorHAnsi" w:hAnsiTheme="majorHAnsi" w:cs="Arial"/>
          <w:b/>
          <w:sz w:val="20"/>
          <w:szCs w:val="20"/>
        </w:rPr>
        <w:t>Zabezpieczenie należytego wykonania umowy.</w:t>
      </w:r>
    </w:p>
    <w:p w:rsidR="00992E2A" w:rsidRPr="001230EA" w:rsidRDefault="00992E2A" w:rsidP="00707A11">
      <w:pPr>
        <w:pStyle w:val="pkt"/>
        <w:spacing w:line="276" w:lineRule="auto"/>
        <w:ind w:left="0" w:firstLine="0"/>
        <w:rPr>
          <w:rFonts w:asciiTheme="minorHAnsi" w:hAnsiTheme="minorHAnsi" w:cstheme="minorHAnsi"/>
          <w:sz w:val="20"/>
          <w:szCs w:val="20"/>
        </w:rPr>
      </w:pPr>
      <w:r w:rsidRPr="001230EA">
        <w:rPr>
          <w:rFonts w:asciiTheme="minorHAnsi" w:hAnsiTheme="minorHAnsi" w:cstheme="minorHAnsi"/>
          <w:sz w:val="20"/>
          <w:szCs w:val="20"/>
        </w:rPr>
        <w:t>Zabezpieczenie nie jest wymagane.</w:t>
      </w:r>
    </w:p>
    <w:p w:rsidR="000844F6" w:rsidRPr="001230EA" w:rsidRDefault="000844F6" w:rsidP="00707A11">
      <w:pPr>
        <w:pStyle w:val="pkt"/>
        <w:spacing w:line="276" w:lineRule="auto"/>
        <w:ind w:left="0" w:firstLine="0"/>
        <w:rPr>
          <w:rFonts w:asciiTheme="minorHAnsi" w:hAnsiTheme="minorHAnsi" w:cstheme="minorHAnsi"/>
          <w:sz w:val="20"/>
          <w:szCs w:val="20"/>
        </w:rPr>
      </w:pPr>
    </w:p>
    <w:p w:rsidR="00663CF5" w:rsidRPr="00707A11" w:rsidRDefault="00992E2A" w:rsidP="00707A11">
      <w:pPr>
        <w:pStyle w:val="pkt"/>
        <w:spacing w:line="276" w:lineRule="auto"/>
        <w:ind w:left="0" w:firstLine="0"/>
        <w:rPr>
          <w:rFonts w:asciiTheme="majorHAnsi" w:hAnsiTheme="majorHAnsi" w:cstheme="minorHAnsi"/>
          <w:b/>
          <w:sz w:val="20"/>
          <w:szCs w:val="20"/>
          <w:lang w:bidi="pl-PL"/>
        </w:rPr>
      </w:pPr>
      <w:r w:rsidRPr="00992E2A">
        <w:rPr>
          <w:rFonts w:asciiTheme="majorHAnsi" w:hAnsiTheme="majorHAnsi" w:cstheme="minorHAnsi"/>
          <w:b/>
          <w:sz w:val="20"/>
          <w:szCs w:val="20"/>
          <w:highlight w:val="darkGray"/>
          <w:lang w:bidi="pl-PL"/>
        </w:rPr>
        <w:t xml:space="preserve">XV. </w:t>
      </w:r>
      <w:r w:rsidR="00663CF5" w:rsidRPr="00992E2A">
        <w:rPr>
          <w:rFonts w:asciiTheme="majorHAnsi" w:hAnsiTheme="majorHAnsi" w:cstheme="minorHAnsi"/>
          <w:b/>
          <w:sz w:val="20"/>
          <w:szCs w:val="20"/>
          <w:highlight w:val="darkGray"/>
          <w:lang w:bidi="pl-PL"/>
        </w:rPr>
        <w:t>Opis sposobu przygotowania oferty.</w:t>
      </w:r>
      <w:r>
        <w:rPr>
          <w:rFonts w:asciiTheme="majorHAnsi" w:hAnsiTheme="majorHAnsi" w:cstheme="minorHAnsi"/>
          <w:b/>
          <w:sz w:val="20"/>
          <w:szCs w:val="20"/>
          <w:highlight w:val="darkGray"/>
          <w:lang w:bidi="pl-PL"/>
        </w:rPr>
        <w:t xml:space="preserve">          </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1.</w:t>
      </w:r>
      <w:r w:rsidRPr="005A5054">
        <w:rPr>
          <w:rFonts w:asciiTheme="majorHAnsi" w:hAnsiTheme="majorHAnsi" w:cstheme="minorHAnsi"/>
          <w:sz w:val="20"/>
          <w:szCs w:val="20"/>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w:t>
      </w:r>
      <w:r w:rsidRPr="005A5054">
        <w:rPr>
          <w:rFonts w:asciiTheme="majorHAnsi" w:hAnsiTheme="majorHAnsi" w:cstheme="minorHAnsi"/>
          <w:sz w:val="20"/>
          <w:szCs w:val="20"/>
          <w:lang w:bidi="pl-PL"/>
        </w:rPr>
        <w:lastRenderedPageBreak/>
        <w:t xml:space="preserve">Zamawiającego jako bezskuteczne ze względu na zaniechanie przez Wykonawcę podjęcia niezbędnych działań w celu zachowania poufności objętych klauzulą informacji zgodnie z postanowieniami art. 18 ust. 3 ustawy </w:t>
      </w:r>
      <w:proofErr w:type="spellStart"/>
      <w:r w:rsidRPr="005A5054">
        <w:rPr>
          <w:rFonts w:asciiTheme="majorHAnsi" w:hAnsiTheme="majorHAnsi" w:cstheme="minorHAnsi"/>
          <w:sz w:val="20"/>
          <w:szCs w:val="20"/>
          <w:lang w:bidi="pl-PL"/>
        </w:rPr>
        <w:t>Pzp</w:t>
      </w:r>
      <w:proofErr w:type="spellEnd"/>
      <w:r w:rsidRPr="005A5054">
        <w:rPr>
          <w:rFonts w:asciiTheme="majorHAnsi" w:hAnsiTheme="majorHAnsi" w:cstheme="minorHAnsi"/>
          <w:sz w:val="20"/>
          <w:szCs w:val="20"/>
          <w:lang w:bidi="pl-PL"/>
        </w:rPr>
        <w:t>.</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2.</w:t>
      </w:r>
      <w:r w:rsidRPr="005A5054">
        <w:rPr>
          <w:rFonts w:asciiTheme="majorHAnsi" w:hAnsiTheme="majorHAnsi" w:cstheme="minorHAnsi"/>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663CF5" w:rsidRPr="005A5054" w:rsidRDefault="00663CF5" w:rsidP="00663CF5">
      <w:pPr>
        <w:pStyle w:val="pkt"/>
        <w:spacing w:line="276" w:lineRule="auto"/>
        <w:ind w:left="426"/>
        <w:rPr>
          <w:rFonts w:asciiTheme="majorHAnsi" w:hAnsiTheme="majorHAnsi" w:cstheme="minorHAnsi"/>
          <w:sz w:val="20"/>
          <w:szCs w:val="20"/>
          <w:lang w:bidi="pl-PL"/>
        </w:rPr>
      </w:pPr>
      <w:r w:rsidRPr="005A5054">
        <w:rPr>
          <w:rFonts w:asciiTheme="majorHAnsi" w:hAnsiTheme="majorHAnsi" w:cstheme="minorHAnsi"/>
          <w:sz w:val="20"/>
          <w:szCs w:val="20"/>
          <w:lang w:bidi="pl-PL"/>
        </w:rPr>
        <w:t>3.</w:t>
      </w:r>
      <w:r w:rsidRPr="005A5054">
        <w:rPr>
          <w:rFonts w:asciiTheme="majorHAnsi" w:hAnsiTheme="majorHAnsi" w:cstheme="minorHAnsi"/>
          <w:sz w:val="20"/>
          <w:szCs w:val="20"/>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rsidR="00663CF5" w:rsidRPr="005A5054" w:rsidRDefault="00663CF5" w:rsidP="00663CF5">
      <w:pPr>
        <w:pStyle w:val="pkt"/>
        <w:spacing w:line="276" w:lineRule="auto"/>
        <w:ind w:left="426"/>
        <w:rPr>
          <w:rFonts w:asciiTheme="majorHAnsi" w:hAnsiTheme="majorHAnsi" w:cs="Arial"/>
          <w:sz w:val="20"/>
          <w:szCs w:val="20"/>
          <w:lang w:bidi="pl-PL"/>
        </w:rPr>
      </w:pPr>
      <w:r w:rsidRPr="005A5054">
        <w:rPr>
          <w:rFonts w:asciiTheme="majorHAnsi" w:hAnsiTheme="majorHAnsi" w:cs="Arial"/>
          <w:sz w:val="20"/>
          <w:szCs w:val="20"/>
          <w:lang w:bidi="pl-PL"/>
        </w:rPr>
        <w:t>4.</w:t>
      </w:r>
      <w:r w:rsidRPr="005A5054">
        <w:rPr>
          <w:rFonts w:asciiTheme="majorHAnsi" w:hAnsiTheme="majorHAnsi" w:cs="Arial"/>
          <w:sz w:val="20"/>
          <w:szCs w:val="20"/>
          <w:lang w:bidi="pl-PL"/>
        </w:rPr>
        <w:tab/>
        <w:t>Jeżeli Wykonawca nie złoży przedmiotowych środków dowodowych lub złożone przedmiotowe środki dowodowe będą niekompletne, Zamawiający wezwie do ich złożenia lub uzupełnienia w wyznaczonym terminie.</w:t>
      </w:r>
    </w:p>
    <w:p w:rsidR="00663CF5" w:rsidRPr="005A5054" w:rsidRDefault="00663CF5" w:rsidP="00663CF5">
      <w:pPr>
        <w:pStyle w:val="pkt"/>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5.</w:t>
      </w:r>
      <w:r w:rsidRPr="005A5054">
        <w:rPr>
          <w:rFonts w:asciiTheme="majorHAnsi" w:hAnsiTheme="majorHAnsi" w:cs="Arial"/>
          <w:sz w:val="20"/>
          <w:szCs w:val="20"/>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663CF5" w:rsidRPr="005A5054" w:rsidRDefault="00663CF5" w:rsidP="00FC274E">
      <w:pPr>
        <w:pStyle w:val="pkt"/>
        <w:numPr>
          <w:ilvl w:val="0"/>
          <w:numId w:val="32"/>
        </w:numPr>
        <w:shd w:val="clear" w:color="auto" w:fill="BFBFBF"/>
        <w:spacing w:line="276" w:lineRule="auto"/>
        <w:jc w:val="left"/>
        <w:rPr>
          <w:rFonts w:asciiTheme="majorHAnsi" w:hAnsiTheme="majorHAnsi" w:cs="Arial"/>
          <w:b/>
          <w:sz w:val="20"/>
          <w:szCs w:val="20"/>
          <w:lang w:bidi="pl-PL"/>
        </w:rPr>
      </w:pPr>
      <w:r w:rsidRPr="005A5054">
        <w:rPr>
          <w:rFonts w:asciiTheme="majorHAnsi" w:hAnsiTheme="majorHAnsi" w:cs="Arial"/>
          <w:b/>
          <w:sz w:val="20"/>
          <w:szCs w:val="20"/>
          <w:lang w:bidi="pl-PL"/>
        </w:rPr>
        <w:t>Sposób oraz termin składania i otwarcia ofert.</w:t>
      </w:r>
    </w:p>
    <w:p w:rsidR="00663CF5" w:rsidRPr="005A5054" w:rsidRDefault="00663CF5" w:rsidP="00663CF5">
      <w:pPr>
        <w:pStyle w:val="pkt"/>
        <w:spacing w:line="276" w:lineRule="auto"/>
        <w:ind w:left="426" w:firstLine="0"/>
        <w:rPr>
          <w:rFonts w:asciiTheme="majorHAnsi" w:hAnsiTheme="majorHAnsi" w:cs="Arial"/>
          <w:sz w:val="20"/>
          <w:szCs w:val="20"/>
          <w:lang w:bidi="pl-PL"/>
        </w:rPr>
      </w:pP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5A5054">
        <w:rPr>
          <w:rFonts w:asciiTheme="majorHAnsi" w:hAnsiTheme="majorHAnsi" w:cs="Arial"/>
          <w:sz w:val="20"/>
          <w:szCs w:val="20"/>
          <w:lang w:bidi="pl-PL"/>
        </w:rPr>
        <w:t>Oferta powinna być sporządzona w języku polskim, z zachowaniem postaci elektronicznej w formacie danych pdf, .</w:t>
      </w:r>
      <w:proofErr w:type="spellStart"/>
      <w:r w:rsidRPr="005A5054">
        <w:rPr>
          <w:rFonts w:asciiTheme="majorHAnsi" w:hAnsiTheme="majorHAnsi" w:cs="Arial"/>
          <w:sz w:val="20"/>
          <w:szCs w:val="20"/>
          <w:lang w:bidi="pl-PL"/>
        </w:rPr>
        <w:t>doc</w:t>
      </w:r>
      <w:proofErr w:type="spellEnd"/>
      <w:r w:rsidRPr="005A5054">
        <w:rPr>
          <w:rFonts w:asciiTheme="majorHAnsi" w:hAnsiTheme="majorHAnsi" w:cs="Arial"/>
          <w:sz w:val="20"/>
          <w:szCs w:val="20"/>
          <w:lang w:bidi="pl-PL"/>
        </w:rPr>
        <w:t>, .</w:t>
      </w:r>
      <w:proofErr w:type="spellStart"/>
      <w:r w:rsidRPr="005A5054">
        <w:rPr>
          <w:rFonts w:asciiTheme="majorHAnsi" w:hAnsiTheme="majorHAnsi" w:cs="Arial"/>
          <w:sz w:val="20"/>
          <w:szCs w:val="20"/>
          <w:lang w:bidi="pl-PL"/>
        </w:rPr>
        <w:t>docx</w:t>
      </w:r>
      <w:proofErr w:type="spellEnd"/>
      <w:r w:rsidRPr="005A5054">
        <w:rPr>
          <w:rFonts w:asciiTheme="majorHAnsi" w:hAnsiTheme="majorHAnsi" w:cs="Arial"/>
          <w:sz w:val="20"/>
          <w:szCs w:val="20"/>
          <w:lang w:bidi="pl-PL"/>
        </w:rPr>
        <w:t>,.rtf,.</w:t>
      </w:r>
      <w:proofErr w:type="spellStart"/>
      <w:r w:rsidRPr="005A5054">
        <w:rPr>
          <w:rFonts w:asciiTheme="majorHAnsi" w:hAnsiTheme="majorHAnsi" w:cs="Arial"/>
          <w:sz w:val="20"/>
          <w:szCs w:val="20"/>
          <w:lang w:bidi="pl-PL"/>
        </w:rPr>
        <w:t>xps</w:t>
      </w:r>
      <w:proofErr w:type="spellEnd"/>
      <w:r w:rsidRPr="005A5054">
        <w:rPr>
          <w:rFonts w:asciiTheme="majorHAnsi" w:hAnsiTheme="majorHAnsi" w:cs="Arial"/>
          <w:sz w:val="20"/>
          <w:szCs w:val="20"/>
          <w:lang w:bidi="pl-PL"/>
        </w:rPr>
        <w:t>,.</w:t>
      </w:r>
      <w:proofErr w:type="spellStart"/>
      <w:r w:rsidRPr="006C4983">
        <w:rPr>
          <w:rFonts w:asciiTheme="majorHAnsi" w:hAnsiTheme="majorHAnsi" w:cs="Arial"/>
          <w:sz w:val="20"/>
          <w:szCs w:val="20"/>
          <w:lang w:bidi="pl-PL"/>
        </w:rPr>
        <w:t>odt</w:t>
      </w:r>
      <w:proofErr w:type="spellEnd"/>
      <w:r w:rsidRPr="006C4983">
        <w:rPr>
          <w:rFonts w:asciiTheme="majorHAnsi" w:hAnsiTheme="majorHAnsi" w:cs="Arial"/>
          <w:sz w:val="20"/>
          <w:szCs w:val="20"/>
          <w:lang w:bidi="pl-PL"/>
        </w:rPr>
        <w:t>. lub w formie elektronicznej opatrzona podpisem zaufanym lub podpisem osobistym.</w:t>
      </w:r>
    </w:p>
    <w:p w:rsidR="00663CF5" w:rsidRPr="006C4983" w:rsidRDefault="00663CF5" w:rsidP="00663CF5">
      <w:pPr>
        <w:pStyle w:val="pkt"/>
        <w:numPr>
          <w:ilvl w:val="0"/>
          <w:numId w:val="4"/>
        </w:numPr>
        <w:ind w:left="426" w:hanging="284"/>
        <w:rPr>
          <w:rFonts w:asciiTheme="majorHAnsi" w:hAnsiTheme="majorHAnsi" w:cs="Arial"/>
          <w:sz w:val="20"/>
          <w:szCs w:val="20"/>
          <w:lang w:bidi="pl-PL"/>
        </w:rPr>
      </w:pPr>
      <w:r w:rsidRPr="006C4983">
        <w:rPr>
          <w:rFonts w:asciiTheme="majorHAnsi" w:hAnsiTheme="majorHAnsi" w:cs="Arial"/>
          <w:sz w:val="20"/>
          <w:szCs w:val="20"/>
          <w:lang w:bidi="pl-PL"/>
        </w:rPr>
        <w:t>Wykonawca po upływie terminu do składania ofert nie może skutecznie  wycofać złożonej oferty.</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odrzuci ofertę złożoną po terminie składania ofert.</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Termin składania ofert ustala się na dzień: </w:t>
      </w:r>
      <w:r w:rsidR="00C51254">
        <w:rPr>
          <w:rFonts w:asciiTheme="majorHAnsi" w:hAnsiTheme="majorHAnsi" w:cs="Arial"/>
          <w:b/>
          <w:sz w:val="20"/>
          <w:szCs w:val="20"/>
          <w:u w:val="single"/>
          <w:lang w:bidi="pl-PL"/>
        </w:rPr>
        <w:t>1</w:t>
      </w:r>
      <w:r w:rsidR="00297A76">
        <w:rPr>
          <w:rFonts w:asciiTheme="majorHAnsi" w:hAnsiTheme="majorHAnsi" w:cs="Arial"/>
          <w:b/>
          <w:sz w:val="20"/>
          <w:szCs w:val="20"/>
          <w:u w:val="single"/>
          <w:lang w:bidi="pl-PL"/>
        </w:rPr>
        <w:t>1</w:t>
      </w:r>
      <w:r w:rsidRPr="006C4983">
        <w:rPr>
          <w:rFonts w:asciiTheme="majorHAnsi" w:hAnsiTheme="majorHAnsi" w:cs="Arial"/>
          <w:b/>
          <w:sz w:val="20"/>
          <w:szCs w:val="20"/>
          <w:u w:val="single"/>
          <w:lang w:bidi="pl-PL"/>
        </w:rPr>
        <w:t>.</w:t>
      </w:r>
      <w:r w:rsidR="00C51254">
        <w:rPr>
          <w:rFonts w:asciiTheme="majorHAnsi" w:hAnsiTheme="majorHAnsi" w:cs="Arial"/>
          <w:b/>
          <w:sz w:val="20"/>
          <w:szCs w:val="20"/>
          <w:u w:val="single"/>
          <w:lang w:bidi="pl-PL"/>
        </w:rPr>
        <w:t>04</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r. godz.10:00.</w:t>
      </w:r>
    </w:p>
    <w:p w:rsidR="00663CF5" w:rsidRPr="006C4983" w:rsidRDefault="00663CF5" w:rsidP="00663CF5">
      <w:pPr>
        <w:pStyle w:val="pkt"/>
        <w:numPr>
          <w:ilvl w:val="0"/>
          <w:numId w:val="4"/>
        </w:numPr>
        <w:spacing w:line="276" w:lineRule="auto"/>
        <w:ind w:left="426" w:hanging="284"/>
        <w:rPr>
          <w:rFonts w:asciiTheme="majorHAnsi" w:hAnsiTheme="majorHAnsi" w:cs="Arial"/>
          <w:b/>
          <w:sz w:val="20"/>
          <w:szCs w:val="20"/>
          <w:u w:val="single"/>
          <w:lang w:bidi="pl-PL"/>
        </w:rPr>
      </w:pPr>
      <w:r w:rsidRPr="006C4983">
        <w:rPr>
          <w:rFonts w:asciiTheme="majorHAnsi" w:hAnsiTheme="majorHAnsi" w:cs="Arial"/>
          <w:sz w:val="20"/>
          <w:szCs w:val="20"/>
          <w:lang w:bidi="pl-PL"/>
        </w:rPr>
        <w:t xml:space="preserve">Otwarcie ofert nastąpi w dniu </w:t>
      </w:r>
      <w:r w:rsidR="00C51254">
        <w:rPr>
          <w:rFonts w:asciiTheme="majorHAnsi" w:hAnsiTheme="majorHAnsi" w:cs="Arial"/>
          <w:b/>
          <w:sz w:val="20"/>
          <w:szCs w:val="20"/>
          <w:u w:val="single"/>
          <w:lang w:bidi="pl-PL"/>
        </w:rPr>
        <w:t>1</w:t>
      </w:r>
      <w:r w:rsidR="00297A76">
        <w:rPr>
          <w:rFonts w:asciiTheme="majorHAnsi" w:hAnsiTheme="majorHAnsi" w:cs="Arial"/>
          <w:b/>
          <w:sz w:val="20"/>
          <w:szCs w:val="20"/>
          <w:u w:val="single"/>
          <w:lang w:bidi="pl-PL"/>
        </w:rPr>
        <w:t>1</w:t>
      </w:r>
      <w:r w:rsidRPr="006C4983">
        <w:rPr>
          <w:rFonts w:asciiTheme="majorHAnsi" w:hAnsiTheme="majorHAnsi" w:cs="Arial"/>
          <w:b/>
          <w:sz w:val="20"/>
          <w:szCs w:val="20"/>
          <w:u w:val="single"/>
          <w:lang w:bidi="pl-PL"/>
        </w:rPr>
        <w:t>.</w:t>
      </w:r>
      <w:r w:rsidR="00D31744" w:rsidRPr="006C4983">
        <w:rPr>
          <w:rFonts w:asciiTheme="majorHAnsi" w:hAnsiTheme="majorHAnsi" w:cs="Arial"/>
          <w:b/>
          <w:sz w:val="20"/>
          <w:szCs w:val="20"/>
          <w:u w:val="single"/>
          <w:lang w:bidi="pl-PL"/>
        </w:rPr>
        <w:t>0</w:t>
      </w:r>
      <w:r w:rsidR="00C51254">
        <w:rPr>
          <w:rFonts w:asciiTheme="majorHAnsi" w:hAnsiTheme="majorHAnsi" w:cs="Arial"/>
          <w:b/>
          <w:sz w:val="20"/>
          <w:szCs w:val="20"/>
          <w:u w:val="single"/>
          <w:lang w:bidi="pl-PL"/>
        </w:rPr>
        <w:t>4</w:t>
      </w:r>
      <w:r w:rsidRPr="006C4983">
        <w:rPr>
          <w:rFonts w:asciiTheme="majorHAnsi" w:hAnsiTheme="majorHAnsi" w:cs="Arial"/>
          <w:b/>
          <w:sz w:val="20"/>
          <w:szCs w:val="20"/>
          <w:u w:val="single"/>
          <w:lang w:bidi="pl-PL"/>
        </w:rPr>
        <w:t>.202</w:t>
      </w:r>
      <w:r w:rsidR="00D31744" w:rsidRPr="006C4983">
        <w:rPr>
          <w:rFonts w:asciiTheme="majorHAnsi" w:hAnsiTheme="majorHAnsi" w:cs="Arial"/>
          <w:b/>
          <w:sz w:val="20"/>
          <w:szCs w:val="20"/>
          <w:u w:val="single"/>
          <w:lang w:bidi="pl-PL"/>
        </w:rPr>
        <w:t>5</w:t>
      </w:r>
      <w:r w:rsidRPr="006C4983">
        <w:rPr>
          <w:rFonts w:asciiTheme="majorHAnsi" w:hAnsiTheme="majorHAnsi" w:cs="Arial"/>
          <w:b/>
          <w:sz w:val="20"/>
          <w:szCs w:val="20"/>
          <w:u w:val="single"/>
          <w:lang w:bidi="pl-PL"/>
        </w:rPr>
        <w:t xml:space="preserve"> r. o godzinie 10:30.</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Otwarcie ofert jest niejawne.</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najpóźniej przed otwarciem ofert, udostępnia na stronie internetowej prowadzonego postępowania informację o kwocie, jaką zamierza przeznaczyć na sfinansowanie zamówienia.</w:t>
      </w:r>
    </w:p>
    <w:p w:rsidR="00663CF5" w:rsidRPr="006C4983"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6C4983">
        <w:rPr>
          <w:rFonts w:asciiTheme="majorHAnsi" w:hAnsiTheme="majorHAnsi" w:cs="Arial"/>
          <w:sz w:val="20"/>
          <w:szCs w:val="20"/>
          <w:lang w:bidi="pl-PL"/>
        </w:rPr>
        <w:t>Zamawiający, niezwłocznie po otwarciu ofert, udostępnia na stronie internetowej prowadzonego postępowania informacje o:</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nazwach albo imionach i nazwiskach oraz siedzibach lub miejscach prowadzonej działalności gospodarczej albo miejscach zamieszkania wykonawców, których oferty zostały otwarte;</w:t>
      </w:r>
    </w:p>
    <w:p w:rsidR="00663CF5" w:rsidRPr="005A5054" w:rsidRDefault="00663CF5" w:rsidP="00663CF5">
      <w:pPr>
        <w:pStyle w:val="pkt"/>
        <w:numPr>
          <w:ilvl w:val="0"/>
          <w:numId w:val="22"/>
        </w:numPr>
        <w:spacing w:line="276" w:lineRule="auto"/>
        <w:rPr>
          <w:rFonts w:asciiTheme="majorHAnsi" w:hAnsiTheme="majorHAnsi" w:cs="Arial"/>
          <w:sz w:val="20"/>
          <w:szCs w:val="20"/>
          <w:lang w:bidi="pl-PL"/>
        </w:rPr>
      </w:pPr>
      <w:r w:rsidRPr="005A5054">
        <w:rPr>
          <w:rFonts w:asciiTheme="majorHAnsi" w:hAnsiTheme="majorHAnsi" w:cs="Arial"/>
          <w:sz w:val="20"/>
          <w:szCs w:val="20"/>
          <w:lang w:bidi="pl-PL"/>
        </w:rPr>
        <w:t>cenach lub kosztach zawartych w ofertach.</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63CF5" w:rsidRPr="005A5054" w:rsidRDefault="00663CF5" w:rsidP="00663CF5">
      <w:pPr>
        <w:pStyle w:val="pkt"/>
        <w:numPr>
          <w:ilvl w:val="0"/>
          <w:numId w:val="4"/>
        </w:numPr>
        <w:spacing w:line="276" w:lineRule="auto"/>
        <w:ind w:left="426" w:hanging="284"/>
        <w:rPr>
          <w:rFonts w:asciiTheme="majorHAnsi" w:hAnsiTheme="majorHAnsi" w:cs="Arial"/>
          <w:sz w:val="20"/>
          <w:szCs w:val="20"/>
          <w:lang w:bidi="pl-PL"/>
        </w:rPr>
      </w:pPr>
      <w:r w:rsidRPr="005A5054">
        <w:rPr>
          <w:rFonts w:asciiTheme="majorHAnsi" w:hAnsiTheme="majorHAnsi" w:cs="Arial"/>
          <w:sz w:val="20"/>
          <w:szCs w:val="20"/>
          <w:lang w:bidi="pl-PL"/>
        </w:rPr>
        <w:t>Zamawiający poinformuje o zmianie terminu otwarcia ofert na stronie internetowej prowadzonego postępowania.</w:t>
      </w:r>
    </w:p>
    <w:p w:rsidR="00663CF5" w:rsidRPr="005A5054" w:rsidRDefault="00663CF5" w:rsidP="00663CF5">
      <w:pPr>
        <w:pStyle w:val="Nagwek4"/>
        <w:shd w:val="clear" w:color="auto" w:fill="BFBFBF"/>
        <w:spacing w:before="120" w:line="276" w:lineRule="auto"/>
        <w:ind w:left="425" w:hanging="425"/>
        <w:rPr>
          <w:rFonts w:asciiTheme="majorHAnsi" w:hAnsiTheme="majorHAnsi" w:cs="Arial"/>
          <w:sz w:val="20"/>
          <w:szCs w:val="20"/>
          <w:u w:val="single"/>
        </w:rPr>
      </w:pPr>
      <w:r w:rsidRPr="005A5054">
        <w:rPr>
          <w:rFonts w:asciiTheme="majorHAnsi" w:hAnsiTheme="majorHAnsi" w:cs="Arial"/>
          <w:sz w:val="20"/>
          <w:szCs w:val="20"/>
        </w:rPr>
        <w:t>XVII.</w:t>
      </w:r>
      <w:r w:rsidRPr="005A5054">
        <w:rPr>
          <w:rFonts w:asciiTheme="majorHAnsi" w:hAnsiTheme="majorHAnsi" w:cs="Arial"/>
          <w:sz w:val="20"/>
          <w:szCs w:val="20"/>
        </w:rPr>
        <w:tab/>
        <w:t>Sposób obliczenia ceny.</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Oferowaną cenę należy podać w PLN. Przez cenę należy rozumieć cenę w rozumieniu art. 3 ust. 1 pkt. 1 i ust. 2 ustawy z dnia 9 maja 2014 r. o informowaniu o cenach towarów i usług (Dz.U. z 20</w:t>
      </w:r>
      <w:r w:rsidR="00293190">
        <w:rPr>
          <w:rFonts w:asciiTheme="majorHAnsi" w:hAnsiTheme="majorHAnsi" w:cs="Arial"/>
          <w:smallCaps w:val="0"/>
          <w:sz w:val="20"/>
          <w:szCs w:val="20"/>
        </w:rPr>
        <w:t>23</w:t>
      </w:r>
      <w:r w:rsidRPr="005A5054">
        <w:rPr>
          <w:rFonts w:asciiTheme="majorHAnsi" w:hAnsiTheme="majorHAnsi" w:cs="Arial"/>
          <w:smallCaps w:val="0"/>
          <w:sz w:val="20"/>
          <w:szCs w:val="20"/>
        </w:rPr>
        <w:t xml:space="preserve"> r., poz. </w:t>
      </w:r>
      <w:r w:rsidR="00293190">
        <w:rPr>
          <w:rFonts w:asciiTheme="majorHAnsi" w:hAnsiTheme="majorHAnsi" w:cs="Arial"/>
          <w:smallCaps w:val="0"/>
          <w:sz w:val="20"/>
          <w:szCs w:val="20"/>
        </w:rPr>
        <w:t>168</w:t>
      </w:r>
      <w:r w:rsidRPr="005A5054">
        <w:rPr>
          <w:rFonts w:asciiTheme="majorHAnsi" w:hAnsiTheme="majorHAnsi" w:cs="Arial"/>
          <w:smallCaps w:val="0"/>
          <w:sz w:val="20"/>
          <w:szCs w:val="20"/>
        </w:rPr>
        <w:t xml:space="preserve">.).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 xml:space="preserve">Cenę należy podać z dokładnością do dwóch miejsc po przecinku. </w:t>
      </w:r>
    </w:p>
    <w:p w:rsidR="00663CF5" w:rsidRPr="005A5054" w:rsidRDefault="00663CF5" w:rsidP="00663CF5">
      <w:pPr>
        <w:pStyle w:val="Tekstpodstawowy"/>
        <w:numPr>
          <w:ilvl w:val="0"/>
          <w:numId w:val="14"/>
        </w:numPr>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Sposób obliczania ceny, jaki wykonawcy powinni przyjąć w ofertach:</w:t>
      </w:r>
    </w:p>
    <w:p w:rsidR="00663CF5" w:rsidRPr="005A5054" w:rsidRDefault="00663CF5" w:rsidP="00663CF5">
      <w:pPr>
        <w:pStyle w:val="Tekstpodstawowy"/>
        <w:tabs>
          <w:tab w:val="left" w:pos="284"/>
        </w:tabs>
        <w:spacing w:after="60" w:line="276" w:lineRule="auto"/>
        <w:jc w:val="both"/>
        <w:rPr>
          <w:rFonts w:asciiTheme="majorHAnsi" w:hAnsiTheme="majorHAnsi" w:cs="Arial"/>
          <w:smallCaps w:val="0"/>
          <w:sz w:val="20"/>
          <w:szCs w:val="20"/>
        </w:rPr>
      </w:pPr>
      <w:r w:rsidRPr="005A5054">
        <w:rPr>
          <w:rFonts w:asciiTheme="majorHAnsi" w:hAnsiTheme="majorHAnsi" w:cs="Arial"/>
          <w:smallCaps w:val="0"/>
          <w:sz w:val="20"/>
          <w:szCs w:val="20"/>
        </w:rPr>
        <w:t>Cena jednostkowa netto x ilość = wartość netto + podatek VAT = wartość brutto</w:t>
      </w:r>
    </w:p>
    <w:p w:rsidR="00663CF5" w:rsidRPr="005A5054" w:rsidRDefault="00663CF5" w:rsidP="00663CF5">
      <w:pPr>
        <w:pStyle w:val="Tekstpodstawowy"/>
        <w:numPr>
          <w:ilvl w:val="0"/>
          <w:numId w:val="14"/>
        </w:numPr>
        <w:tabs>
          <w:tab w:val="left" w:pos="284"/>
        </w:tabs>
        <w:spacing w:after="60" w:line="276" w:lineRule="auto"/>
        <w:ind w:left="284" w:hanging="284"/>
        <w:jc w:val="both"/>
        <w:rPr>
          <w:rFonts w:asciiTheme="majorHAnsi" w:hAnsiTheme="majorHAnsi" w:cs="Arial"/>
          <w:smallCaps w:val="0"/>
          <w:sz w:val="20"/>
          <w:szCs w:val="20"/>
        </w:rPr>
      </w:pPr>
      <w:r w:rsidRPr="005A5054">
        <w:rPr>
          <w:rFonts w:asciiTheme="majorHAnsi" w:hAnsiTheme="majorHAnsi" w:cs="Arial"/>
          <w:smallCaps w:val="0"/>
          <w:sz w:val="20"/>
          <w:szCs w:val="20"/>
        </w:rPr>
        <w:t>Przez cenę  zamówienia zamawiający rozumie łączną cenę za całość przedmiotu zamówienia stanowiący całkowite wynagrodzenie wykonawcy.</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hAnsiTheme="majorHAnsi" w:cs="Arial"/>
          <w:smallCaps w:val="0"/>
          <w:sz w:val="20"/>
          <w:szCs w:val="20"/>
        </w:rPr>
        <w:lastRenderedPageBreak/>
        <w:t>Rozliczenia między Zamawiającym a Wykonawcą będą prowadzone w złotych polskich (PLN).</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eastAsia="Arial Unicode MS" w:hAnsiTheme="majorHAnsi" w:cs="Arial"/>
          <w:b/>
          <w:smallCaps w:val="0"/>
          <w:sz w:val="20"/>
          <w:szCs w:val="20"/>
        </w:rPr>
      </w:pPr>
      <w:r w:rsidRPr="005A5054">
        <w:rPr>
          <w:rFonts w:asciiTheme="majorHAnsi" w:eastAsia="Calibri" w:hAnsiTheme="majorHAnsi" w:cs="Arial"/>
          <w:smallCaps w:val="0"/>
          <w:sz w:val="20"/>
          <w:szCs w:val="20"/>
        </w:rPr>
        <w:t xml:space="preserve">Jeżeli w zaoferowanej cenie są towary których nabycie prowadzi do powstania </w:t>
      </w:r>
      <w:r w:rsidRPr="005A5054">
        <w:rPr>
          <w:rFonts w:asciiTheme="majorHAnsi" w:eastAsia="Calibri" w:hAnsiTheme="majorHAnsi" w:cs="Arial"/>
          <w:smallCaps w:val="0"/>
          <w:sz w:val="20"/>
          <w:szCs w:val="20"/>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5A5054">
        <w:rPr>
          <w:rFonts w:asciiTheme="majorHAnsi" w:eastAsia="Arial Unicode MS" w:hAnsiTheme="majorHAnsi" w:cs="Arial"/>
          <w:b/>
          <w:smallCaps w:val="0"/>
          <w:sz w:val="20"/>
          <w:szCs w:val="20"/>
        </w:rPr>
        <w:t>Niezłożenie przez Wykonawcę informacji będzie oznaczało, że taki obowiązek nie powstaje.</w:t>
      </w:r>
    </w:p>
    <w:p w:rsidR="00663CF5" w:rsidRPr="005A5054" w:rsidRDefault="00663CF5" w:rsidP="00663CF5">
      <w:pPr>
        <w:pStyle w:val="Tekstpodstawowy"/>
        <w:numPr>
          <w:ilvl w:val="0"/>
          <w:numId w:val="14"/>
        </w:numPr>
        <w:tabs>
          <w:tab w:val="left" w:pos="284"/>
        </w:tabs>
        <w:spacing w:after="60" w:line="276" w:lineRule="auto"/>
        <w:ind w:left="360" w:hanging="360"/>
        <w:jc w:val="both"/>
        <w:rPr>
          <w:rFonts w:asciiTheme="majorHAnsi" w:hAnsiTheme="majorHAnsi" w:cs="Arial"/>
          <w:smallCaps w:val="0"/>
          <w:sz w:val="20"/>
          <w:szCs w:val="20"/>
        </w:rPr>
      </w:pPr>
      <w:r w:rsidRPr="005A5054">
        <w:rPr>
          <w:rFonts w:asciiTheme="majorHAnsi" w:eastAsia="Calibri" w:hAnsiTheme="majorHAnsi" w:cs="Arial"/>
          <w:smallCaps w:val="0"/>
          <w:sz w:val="20"/>
          <w:szCs w:val="20"/>
        </w:rPr>
        <w:t>W okolicznościach, o których mowa w ust. 6 zamawiający w celu oceny takiej oferty dolicza do przedstawionej w niej ceny podatek VAT, który miałby obowiązek rozliczyć zgodnie z tymi przepisami.</w:t>
      </w:r>
    </w:p>
    <w:p w:rsidR="00663CF5" w:rsidRPr="005A5054" w:rsidRDefault="00663CF5" w:rsidP="00663CF5">
      <w:pPr>
        <w:pStyle w:val="Tekstpodstawowy"/>
        <w:tabs>
          <w:tab w:val="left" w:pos="284"/>
        </w:tabs>
        <w:spacing w:after="60" w:line="276" w:lineRule="auto"/>
        <w:ind w:left="360"/>
        <w:jc w:val="both"/>
        <w:rPr>
          <w:rFonts w:asciiTheme="majorHAnsi" w:hAnsiTheme="majorHAnsi" w:cs="Arial"/>
          <w:smallCaps w:val="0"/>
          <w:sz w:val="20"/>
          <w:szCs w:val="20"/>
        </w:rPr>
      </w:pPr>
    </w:p>
    <w:p w:rsidR="00663CF5" w:rsidRPr="005A5054" w:rsidRDefault="00663CF5" w:rsidP="00663CF5">
      <w:pPr>
        <w:pStyle w:val="Tekstpodstawowy"/>
        <w:shd w:val="clear" w:color="auto" w:fill="BFBFBF"/>
        <w:spacing w:after="60" w:line="276" w:lineRule="auto"/>
        <w:ind w:left="426" w:hanging="426"/>
        <w:jc w:val="left"/>
        <w:rPr>
          <w:rFonts w:asciiTheme="majorHAnsi" w:hAnsiTheme="majorHAnsi" w:cs="Arial"/>
          <w:b/>
          <w:smallCaps w:val="0"/>
          <w:sz w:val="20"/>
          <w:szCs w:val="20"/>
          <w:lang w:bidi="pl-PL"/>
        </w:rPr>
      </w:pPr>
      <w:bookmarkStart w:id="2" w:name="_Hlk60383589"/>
      <w:r w:rsidRPr="005A5054">
        <w:rPr>
          <w:rFonts w:asciiTheme="majorHAnsi" w:hAnsiTheme="majorHAnsi" w:cs="Arial"/>
          <w:b/>
          <w:smallCaps w:val="0"/>
          <w:sz w:val="20"/>
          <w:szCs w:val="20"/>
          <w:lang w:bidi="pl-PL"/>
        </w:rPr>
        <w:t>XVIII.</w:t>
      </w:r>
      <w:r w:rsidRPr="005A5054">
        <w:rPr>
          <w:rFonts w:asciiTheme="majorHAnsi" w:hAnsiTheme="majorHAnsi" w:cs="Arial"/>
          <w:b/>
          <w:smallCaps w:val="0"/>
          <w:sz w:val="20"/>
          <w:szCs w:val="20"/>
          <w:lang w:bidi="pl-PL"/>
        </w:rPr>
        <w:tab/>
        <w:t>Opis kryteriów oceny ofert wraz z podaniem wag tych kryteriów i sposobu oceny ofert.</w:t>
      </w:r>
    </w:p>
    <w:bookmarkEnd w:id="2"/>
    <w:p w:rsidR="00663CF5" w:rsidRPr="005A5054" w:rsidRDefault="00663CF5" w:rsidP="00663CF5">
      <w:pPr>
        <w:pStyle w:val="Tekstpodstawowy"/>
        <w:tabs>
          <w:tab w:val="left" w:pos="993"/>
        </w:tabs>
        <w:spacing w:after="60" w:line="276" w:lineRule="auto"/>
        <w:ind w:left="993"/>
        <w:rPr>
          <w:rFonts w:asciiTheme="majorHAnsi" w:hAnsiTheme="majorHAnsi" w:cs="Arial"/>
          <w:b/>
          <w:smallCaps w:val="0"/>
          <w:sz w:val="20"/>
          <w:szCs w:val="20"/>
        </w:rPr>
      </w:pP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Przy wyborze oferty Zamawiający będzie się kierował kryteriami określonymi poniżej.</w:t>
      </w:r>
    </w:p>
    <w:p w:rsidR="00663CF5" w:rsidRPr="005A5054" w:rsidRDefault="00663CF5" w:rsidP="00663CF5">
      <w:pPr>
        <w:numPr>
          <w:ilvl w:val="0"/>
          <w:numId w:val="8"/>
        </w:numPr>
        <w:spacing w:line="276" w:lineRule="auto"/>
        <w:ind w:left="284" w:hanging="284"/>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Ocenie będą podlegać wyłącznie oferty nie podlegające odrzuceniu.</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 najkorzystniejszą zostanie uznana oferta z najwyższą ilością punktów określonych w kryteriach.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63CF5" w:rsidRPr="005A5054"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Zamawiający wybiera najkorzystniejszą ofertą w terminie związania ofertą określonym w SWZ.</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5A5054">
        <w:rPr>
          <w:rFonts w:asciiTheme="majorHAnsi" w:eastAsia="Batang" w:hAnsiTheme="majorHAnsi" w:cs="Arial"/>
          <w:sz w:val="20"/>
          <w:szCs w:val="20"/>
          <w:lang w:bidi="pl-PL"/>
        </w:rPr>
        <w:t>Jeżeli termin związania ofertą upłynie przed wyborem najkorzystniejszej oferty, Zamawiający wezwie Wykonawcę</w:t>
      </w:r>
      <w:r w:rsidRPr="005A5054">
        <w:rPr>
          <w:rFonts w:asciiTheme="majorHAnsi" w:eastAsia="Batang" w:hAnsiTheme="majorHAnsi" w:cs="Arial"/>
          <w:sz w:val="20"/>
          <w:szCs w:val="20"/>
          <w:lang w:bidi="pl-PL"/>
        </w:rPr>
        <w:fldChar w:fldCharType="begin"/>
      </w:r>
      <w:r w:rsidRPr="005A5054">
        <w:rPr>
          <w:rFonts w:asciiTheme="majorHAnsi" w:eastAsia="Batang" w:hAnsiTheme="majorHAnsi" w:cs="Arial"/>
          <w:sz w:val="20"/>
          <w:szCs w:val="20"/>
          <w:lang w:bidi="pl-PL"/>
        </w:rPr>
        <w:instrText xml:space="preserve"> LISTNUM </w:instrText>
      </w:r>
      <w:r w:rsidRPr="005A5054">
        <w:rPr>
          <w:rFonts w:asciiTheme="majorHAnsi" w:eastAsia="Batang" w:hAnsiTheme="majorHAnsi" w:cs="Arial"/>
          <w:sz w:val="20"/>
          <w:szCs w:val="20"/>
          <w:lang w:bidi="pl-PL"/>
        </w:rPr>
        <w:fldChar w:fldCharType="end"/>
      </w:r>
      <w:r w:rsidRPr="005A5054">
        <w:rPr>
          <w:rFonts w:asciiTheme="majorHAnsi" w:eastAsia="Batang" w:hAnsiTheme="majorHAnsi" w:cs="Arial"/>
          <w:sz w:val="20"/>
          <w:szCs w:val="20"/>
          <w:lang w:bidi="pl-PL"/>
        </w:rPr>
        <w:t xml:space="preserve">, którego oferta otrzymała najwyższą ocenę, do wyrażenia, w wyznaczonym przez Zamawiającego </w:t>
      </w:r>
      <w:r w:rsidRPr="00692EDA">
        <w:rPr>
          <w:rFonts w:asciiTheme="majorHAnsi" w:eastAsia="Batang" w:hAnsiTheme="majorHAnsi" w:cs="Arial"/>
          <w:sz w:val="20"/>
          <w:szCs w:val="20"/>
          <w:lang w:bidi="pl-PL"/>
        </w:rPr>
        <w:t>terminie, pisemnej zgody na wybór jego oferty.</w:t>
      </w:r>
    </w:p>
    <w:p w:rsidR="00663CF5" w:rsidRPr="00692EDA" w:rsidRDefault="00663CF5" w:rsidP="00663CF5">
      <w:pPr>
        <w:numPr>
          <w:ilvl w:val="0"/>
          <w:numId w:val="8"/>
        </w:numPr>
        <w:spacing w:line="276" w:lineRule="auto"/>
        <w:ind w:left="284" w:hanging="284"/>
        <w:jc w:val="both"/>
        <w:rPr>
          <w:rFonts w:asciiTheme="majorHAnsi" w:eastAsia="Batang" w:hAnsiTheme="majorHAnsi" w:cs="Arial"/>
          <w:sz w:val="20"/>
          <w:szCs w:val="20"/>
          <w:lang w:bidi="pl-PL"/>
        </w:rPr>
      </w:pPr>
      <w:r w:rsidRPr="00692EDA">
        <w:rPr>
          <w:rFonts w:asciiTheme="majorHAnsi" w:eastAsia="Batang" w:hAnsiTheme="majorHAnsi" w:cs="Arial"/>
          <w:sz w:val="20"/>
          <w:szCs w:val="20"/>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rsidR="00663CF5" w:rsidRPr="00692EDA" w:rsidRDefault="00663CF5" w:rsidP="00663CF5">
      <w:pPr>
        <w:numPr>
          <w:ilvl w:val="0"/>
          <w:numId w:val="8"/>
        </w:numPr>
        <w:spacing w:line="276" w:lineRule="auto"/>
        <w:ind w:left="284" w:hanging="284"/>
        <w:jc w:val="both"/>
        <w:rPr>
          <w:rFonts w:asciiTheme="majorHAnsi" w:hAnsiTheme="majorHAnsi" w:cs="Arial"/>
          <w:smallCaps/>
          <w:sz w:val="20"/>
          <w:szCs w:val="20"/>
        </w:rPr>
      </w:pPr>
      <w:r w:rsidRPr="00692EDA">
        <w:rPr>
          <w:rFonts w:asciiTheme="majorHAnsi" w:hAnsiTheme="majorHAnsi"/>
          <w:sz w:val="20"/>
          <w:szCs w:val="20"/>
        </w:rPr>
        <w:t>Kryteria i ich opis:</w:t>
      </w:r>
    </w:p>
    <w:p w:rsidR="00663CF5" w:rsidRPr="00AD547F" w:rsidRDefault="00663CF5" w:rsidP="00663CF5">
      <w:pPr>
        <w:spacing w:line="276" w:lineRule="auto"/>
        <w:jc w:val="both"/>
        <w:rPr>
          <w:rFonts w:asciiTheme="majorHAnsi" w:hAnsiTheme="majorHAnsi" w:cs="Arial"/>
          <w:smallCaps/>
          <w:sz w:val="20"/>
          <w:szCs w:val="20"/>
        </w:rPr>
      </w:pP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1) cena ofertowa (brutto) – </w:t>
      </w:r>
      <w:r w:rsidR="00992E2A" w:rsidRPr="00667A5D">
        <w:rPr>
          <w:rFonts w:asciiTheme="majorHAnsi" w:hAnsiTheme="majorHAnsi"/>
          <w:b/>
          <w:sz w:val="20"/>
          <w:szCs w:val="20"/>
        </w:rPr>
        <w:t>6</w:t>
      </w:r>
      <w:r w:rsidRPr="00667A5D">
        <w:rPr>
          <w:rFonts w:asciiTheme="majorHAnsi" w:hAnsiTheme="majorHAnsi"/>
          <w:b/>
          <w:sz w:val="20"/>
          <w:szCs w:val="20"/>
        </w:rPr>
        <w:t xml:space="preserve">0 %; </w:t>
      </w:r>
    </w:p>
    <w:p w:rsidR="00663CF5" w:rsidRPr="00667A5D" w:rsidRDefault="00663CF5" w:rsidP="00663CF5">
      <w:pPr>
        <w:spacing w:line="276" w:lineRule="auto"/>
        <w:jc w:val="both"/>
        <w:rPr>
          <w:rFonts w:asciiTheme="majorHAnsi" w:hAnsiTheme="majorHAnsi"/>
          <w:b/>
          <w:sz w:val="20"/>
          <w:szCs w:val="20"/>
        </w:rPr>
      </w:pPr>
      <w:r w:rsidRPr="00667A5D">
        <w:rPr>
          <w:rFonts w:asciiTheme="majorHAnsi" w:hAnsiTheme="majorHAnsi"/>
          <w:b/>
          <w:sz w:val="20"/>
          <w:szCs w:val="20"/>
        </w:rPr>
        <w:t xml:space="preserve">2) </w:t>
      </w:r>
      <w:r w:rsidR="00992E2A" w:rsidRPr="00667A5D">
        <w:rPr>
          <w:rFonts w:asciiTheme="majorHAnsi" w:hAnsiTheme="majorHAnsi"/>
          <w:b/>
          <w:sz w:val="20"/>
          <w:szCs w:val="20"/>
        </w:rPr>
        <w:t xml:space="preserve">termin </w:t>
      </w:r>
      <w:r w:rsidR="000844F6">
        <w:rPr>
          <w:rFonts w:asciiTheme="majorHAnsi" w:hAnsiTheme="majorHAnsi"/>
          <w:b/>
          <w:sz w:val="20"/>
          <w:szCs w:val="20"/>
        </w:rPr>
        <w:t>dostawy</w:t>
      </w:r>
      <w:r w:rsidRPr="00667A5D">
        <w:rPr>
          <w:rFonts w:asciiTheme="majorHAnsi" w:hAnsiTheme="majorHAnsi"/>
          <w:b/>
          <w:sz w:val="20"/>
          <w:szCs w:val="20"/>
        </w:rPr>
        <w:t xml:space="preserve"> – </w:t>
      </w:r>
      <w:r w:rsidR="00992E2A" w:rsidRPr="00667A5D">
        <w:rPr>
          <w:rFonts w:asciiTheme="majorHAnsi" w:hAnsiTheme="majorHAnsi"/>
          <w:b/>
          <w:sz w:val="20"/>
          <w:szCs w:val="20"/>
        </w:rPr>
        <w:t>4</w:t>
      </w:r>
      <w:r w:rsidRPr="00667A5D">
        <w:rPr>
          <w:rFonts w:asciiTheme="majorHAnsi" w:hAnsiTheme="majorHAnsi"/>
          <w:b/>
          <w:sz w:val="20"/>
          <w:szCs w:val="20"/>
        </w:rPr>
        <w:t xml:space="preserve">0 %. </w:t>
      </w:r>
    </w:p>
    <w:p w:rsidR="00663CF5" w:rsidRPr="00692EDA" w:rsidRDefault="00663CF5" w:rsidP="00663CF5">
      <w:pPr>
        <w:spacing w:line="276" w:lineRule="auto"/>
        <w:jc w:val="both"/>
        <w:rPr>
          <w:rFonts w:asciiTheme="majorHAnsi" w:hAnsiTheme="majorHAnsi"/>
          <w:sz w:val="20"/>
          <w:szCs w:val="20"/>
        </w:rPr>
      </w:pPr>
    </w:p>
    <w:p w:rsidR="00663CF5" w:rsidRDefault="00663CF5" w:rsidP="00663CF5">
      <w:pPr>
        <w:spacing w:line="276" w:lineRule="auto"/>
        <w:jc w:val="both"/>
        <w:rPr>
          <w:rFonts w:asciiTheme="majorHAnsi" w:hAnsiTheme="majorHAnsi"/>
          <w:sz w:val="20"/>
          <w:szCs w:val="20"/>
        </w:rPr>
      </w:pPr>
      <w:r w:rsidRPr="00692EDA">
        <w:rPr>
          <w:rFonts w:asciiTheme="majorHAnsi" w:hAnsiTheme="majorHAnsi"/>
          <w:sz w:val="20"/>
          <w:szCs w:val="20"/>
        </w:rPr>
        <w:t xml:space="preserve">Punkty będą przyznawane według poniższej zasady: </w:t>
      </w:r>
    </w:p>
    <w:p w:rsidR="00663CF5" w:rsidRDefault="00663CF5" w:rsidP="00FC274E">
      <w:pPr>
        <w:pStyle w:val="Akapitzlist"/>
        <w:numPr>
          <w:ilvl w:val="0"/>
          <w:numId w:val="25"/>
        </w:numPr>
        <w:jc w:val="both"/>
        <w:rPr>
          <w:rFonts w:asciiTheme="majorHAnsi" w:hAnsiTheme="majorHAnsi"/>
          <w:sz w:val="20"/>
          <w:szCs w:val="20"/>
        </w:rPr>
      </w:pPr>
      <w:r w:rsidRPr="000844F6">
        <w:rPr>
          <w:rFonts w:asciiTheme="majorHAnsi" w:hAnsiTheme="majorHAnsi"/>
          <w:b/>
          <w:sz w:val="20"/>
          <w:szCs w:val="20"/>
        </w:rPr>
        <w:t>Kryterium ceny</w:t>
      </w:r>
      <w:r w:rsidRPr="00755906">
        <w:rPr>
          <w:rFonts w:asciiTheme="majorHAnsi" w:hAnsiTheme="majorHAnsi"/>
          <w:sz w:val="20"/>
          <w:szCs w:val="20"/>
        </w:rPr>
        <w:t xml:space="preserve"> oceniane będzie według wzoru: </w:t>
      </w:r>
    </w:p>
    <w:p w:rsidR="00663CF5" w:rsidRDefault="00663CF5" w:rsidP="00663CF5">
      <w:pPr>
        <w:pStyle w:val="Tytu"/>
        <w:ind w:left="3540" w:firstLine="708"/>
        <w:jc w:val="left"/>
      </w:pPr>
      <w:proofErr w:type="spellStart"/>
      <w:r w:rsidRPr="00755906">
        <w:t>Cn</w:t>
      </w:r>
      <w:proofErr w:type="spellEnd"/>
      <w:r w:rsidRPr="00755906">
        <w:t>. P</w:t>
      </w:r>
    </w:p>
    <w:p w:rsidR="00663CF5" w:rsidRPr="00755906" w:rsidRDefault="00663CF5" w:rsidP="00663CF5">
      <w:pPr>
        <w:pStyle w:val="Tytu"/>
      </w:pPr>
      <w:r>
        <w:t>P</w:t>
      </w:r>
      <w:r w:rsidRPr="00755906">
        <w:t xml:space="preserve">1 = -------------- x 100 x </w:t>
      </w:r>
      <w:r w:rsidR="00992E2A">
        <w:t>6</w:t>
      </w:r>
      <w:r w:rsidRPr="00755906">
        <w:t xml:space="preserve">0 % </w:t>
      </w:r>
    </w:p>
    <w:p w:rsidR="00663CF5" w:rsidRDefault="00663CF5" w:rsidP="00663CF5">
      <w:pPr>
        <w:pStyle w:val="Tytu"/>
        <w:ind w:left="3540" w:firstLine="708"/>
        <w:jc w:val="left"/>
      </w:pPr>
      <w:proofErr w:type="spellStart"/>
      <w:r w:rsidRPr="00755906">
        <w:t>Cb</w:t>
      </w:r>
      <w:proofErr w:type="spellEnd"/>
      <w:r w:rsidRPr="00755906">
        <w:t xml:space="preserv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gdzie: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P1- ilość punktów w kryterium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Cn</w:t>
      </w:r>
      <w:proofErr w:type="spellEnd"/>
      <w:r w:rsidRPr="00755906">
        <w:rPr>
          <w:rFonts w:asciiTheme="majorHAnsi" w:hAnsiTheme="majorHAnsi"/>
          <w:sz w:val="20"/>
          <w:szCs w:val="20"/>
        </w:rPr>
        <w:t xml:space="preserve"> – najniższa cena, </w:t>
      </w:r>
    </w:p>
    <w:p w:rsidR="00663CF5" w:rsidRDefault="00663CF5" w:rsidP="00663CF5">
      <w:pPr>
        <w:pStyle w:val="Akapitzlist"/>
        <w:spacing w:line="240" w:lineRule="auto"/>
        <w:jc w:val="both"/>
        <w:rPr>
          <w:rFonts w:asciiTheme="majorHAnsi" w:hAnsiTheme="majorHAnsi"/>
          <w:sz w:val="20"/>
          <w:szCs w:val="20"/>
        </w:rPr>
      </w:pPr>
      <w:proofErr w:type="spellStart"/>
      <w:r w:rsidRPr="00755906">
        <w:rPr>
          <w:rFonts w:asciiTheme="majorHAnsi" w:hAnsiTheme="majorHAnsi"/>
          <w:sz w:val="20"/>
          <w:szCs w:val="20"/>
        </w:rPr>
        <w:t>Cb</w:t>
      </w:r>
      <w:proofErr w:type="spellEnd"/>
      <w:r w:rsidRPr="00755906">
        <w:rPr>
          <w:rFonts w:asciiTheme="majorHAnsi" w:hAnsiTheme="majorHAnsi"/>
          <w:sz w:val="20"/>
          <w:szCs w:val="20"/>
        </w:rPr>
        <w:t xml:space="preserve"> – cena oferty badanej, </w:t>
      </w:r>
    </w:p>
    <w:p w:rsidR="00663CF5" w:rsidRDefault="00663CF5" w:rsidP="00663CF5">
      <w:pPr>
        <w:pStyle w:val="Akapitzlist"/>
        <w:spacing w:line="240" w:lineRule="auto"/>
        <w:jc w:val="both"/>
        <w:rPr>
          <w:rFonts w:asciiTheme="majorHAnsi" w:hAnsiTheme="majorHAnsi"/>
          <w:sz w:val="20"/>
          <w:szCs w:val="20"/>
        </w:rPr>
      </w:pPr>
      <w:r w:rsidRPr="00755906">
        <w:rPr>
          <w:rFonts w:asciiTheme="majorHAnsi" w:hAnsiTheme="majorHAnsi"/>
          <w:sz w:val="20"/>
          <w:szCs w:val="20"/>
        </w:rPr>
        <w:t xml:space="preserve">100 – wskaźnik stały,  </w:t>
      </w:r>
    </w:p>
    <w:p w:rsidR="00663CF5" w:rsidRPr="00792F9D" w:rsidRDefault="00992E2A" w:rsidP="00663CF5">
      <w:pPr>
        <w:pStyle w:val="Akapitzlist"/>
        <w:spacing w:line="240" w:lineRule="auto"/>
        <w:jc w:val="both"/>
        <w:rPr>
          <w:rFonts w:asciiTheme="majorHAnsi" w:hAnsiTheme="majorHAnsi" w:cs="Arial"/>
          <w:smallCaps/>
          <w:sz w:val="20"/>
          <w:szCs w:val="20"/>
        </w:rPr>
      </w:pPr>
      <w:r>
        <w:rPr>
          <w:rFonts w:asciiTheme="majorHAnsi" w:hAnsiTheme="majorHAnsi"/>
          <w:sz w:val="20"/>
          <w:szCs w:val="20"/>
        </w:rPr>
        <w:t>6</w:t>
      </w:r>
      <w:r w:rsidR="00663CF5" w:rsidRPr="00755906">
        <w:rPr>
          <w:rFonts w:asciiTheme="majorHAnsi" w:hAnsiTheme="majorHAnsi"/>
          <w:sz w:val="20"/>
          <w:szCs w:val="20"/>
        </w:rPr>
        <w:t xml:space="preserve">0 % – procentowe znaczenie </w:t>
      </w:r>
      <w:r w:rsidR="00663CF5" w:rsidRPr="00792F9D">
        <w:rPr>
          <w:rFonts w:asciiTheme="majorHAnsi" w:hAnsiTheme="majorHAnsi"/>
          <w:sz w:val="20"/>
          <w:szCs w:val="20"/>
        </w:rPr>
        <w:t>kryterium ceny.</w:t>
      </w:r>
    </w:p>
    <w:p w:rsidR="00792F9D" w:rsidRPr="000844F6" w:rsidRDefault="00992E2A" w:rsidP="00FC274E">
      <w:pPr>
        <w:pStyle w:val="Akapitzlist"/>
        <w:numPr>
          <w:ilvl w:val="0"/>
          <w:numId w:val="25"/>
        </w:numPr>
        <w:spacing w:line="240" w:lineRule="auto"/>
        <w:jc w:val="both"/>
        <w:rPr>
          <w:rFonts w:asciiTheme="majorHAnsi" w:hAnsiTheme="majorHAnsi" w:cs="Arial"/>
          <w:b/>
          <w:smallCaps/>
          <w:sz w:val="20"/>
          <w:szCs w:val="20"/>
        </w:rPr>
      </w:pPr>
      <w:r w:rsidRPr="000844F6">
        <w:rPr>
          <w:rFonts w:asciiTheme="majorHAnsi" w:hAnsiTheme="majorHAnsi"/>
          <w:b/>
          <w:sz w:val="20"/>
          <w:szCs w:val="20"/>
        </w:rPr>
        <w:lastRenderedPageBreak/>
        <w:t xml:space="preserve">Termin </w:t>
      </w:r>
      <w:r w:rsidR="000844F6" w:rsidRPr="000844F6">
        <w:rPr>
          <w:rFonts w:asciiTheme="majorHAnsi" w:hAnsiTheme="majorHAnsi"/>
          <w:b/>
          <w:sz w:val="20"/>
          <w:szCs w:val="20"/>
        </w:rPr>
        <w:t>dostawy</w:t>
      </w:r>
    </w:p>
    <w:p w:rsidR="00992E2A" w:rsidRPr="00177AA2" w:rsidRDefault="00992E2A" w:rsidP="00792F9D">
      <w:pPr>
        <w:jc w:val="both"/>
        <w:rPr>
          <w:rFonts w:asciiTheme="minorHAnsi" w:hAnsiTheme="minorHAnsi" w:cstheme="minorHAnsi"/>
          <w:sz w:val="20"/>
          <w:szCs w:val="20"/>
        </w:rPr>
      </w:pPr>
      <w:r w:rsidRPr="00177AA2">
        <w:rPr>
          <w:rFonts w:asciiTheme="minorHAnsi" w:hAnsiTheme="minorHAnsi" w:cstheme="minorHAnsi"/>
          <w:sz w:val="20"/>
          <w:szCs w:val="20"/>
        </w:rPr>
        <w:t>Maksymalna ilość możliwych do uzyskania punktów wg kryterium termin wykonania – 40 punktów.</w:t>
      </w:r>
    </w:p>
    <w:p w:rsidR="00792F9D" w:rsidRPr="00177AA2" w:rsidRDefault="00792F9D" w:rsidP="00792F9D">
      <w:pPr>
        <w:jc w:val="both"/>
        <w:rPr>
          <w:rFonts w:asciiTheme="minorHAnsi" w:hAnsiTheme="minorHAnsi" w:cstheme="minorHAnsi"/>
          <w:smallCaps/>
          <w:sz w:val="20"/>
          <w:szCs w:val="20"/>
        </w:rPr>
      </w:pPr>
    </w:p>
    <w:p w:rsidR="00992E2A" w:rsidRDefault="00992E2A" w:rsidP="00792F9D">
      <w:pPr>
        <w:spacing w:line="276" w:lineRule="auto"/>
        <w:jc w:val="both"/>
        <w:rPr>
          <w:rFonts w:asciiTheme="minorHAnsi" w:hAnsiTheme="minorHAnsi" w:cstheme="minorHAnsi"/>
          <w:sz w:val="20"/>
          <w:szCs w:val="20"/>
        </w:rPr>
      </w:pPr>
      <w:r w:rsidRPr="00177AA2">
        <w:rPr>
          <w:rFonts w:asciiTheme="minorHAnsi" w:hAnsiTheme="minorHAnsi" w:cstheme="minorHAnsi"/>
          <w:sz w:val="20"/>
          <w:szCs w:val="20"/>
        </w:rPr>
        <w:t xml:space="preserve">Zamawiający określa maksymalny termin </w:t>
      </w:r>
      <w:r w:rsidR="000844F6">
        <w:rPr>
          <w:rFonts w:asciiTheme="minorHAnsi" w:hAnsiTheme="minorHAnsi" w:cstheme="minorHAnsi"/>
          <w:sz w:val="20"/>
          <w:szCs w:val="20"/>
        </w:rPr>
        <w:t>dostawy na 3 dni robocze</w:t>
      </w:r>
      <w:r w:rsidRPr="00177AA2">
        <w:rPr>
          <w:rFonts w:asciiTheme="minorHAnsi" w:hAnsiTheme="minorHAnsi" w:cstheme="minorHAnsi"/>
          <w:sz w:val="20"/>
          <w:szCs w:val="20"/>
        </w:rPr>
        <w:t>.</w:t>
      </w:r>
    </w:p>
    <w:p w:rsidR="000844F6" w:rsidRPr="000844F6" w:rsidRDefault="000844F6" w:rsidP="000844F6">
      <w:pPr>
        <w:spacing w:line="276" w:lineRule="auto"/>
        <w:ind w:left="284" w:hanging="284"/>
        <w:jc w:val="both"/>
        <w:rPr>
          <w:rFonts w:asciiTheme="minorHAnsi" w:hAnsiTheme="minorHAnsi" w:cstheme="minorHAnsi"/>
          <w:sz w:val="20"/>
          <w:szCs w:val="20"/>
        </w:rPr>
      </w:pPr>
      <w:r w:rsidRPr="000844F6">
        <w:rPr>
          <w:rFonts w:asciiTheme="minorHAnsi" w:hAnsiTheme="minorHAnsi" w:cstheme="minorHAnsi"/>
          <w:sz w:val="20"/>
          <w:szCs w:val="20"/>
        </w:rPr>
        <w:t>Za dni robocze Zamawiający uważa dni od poniedziałku do piątku.</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w:t>
      </w:r>
      <w:r w:rsidRPr="000844F6">
        <w:rPr>
          <w:rFonts w:asciiTheme="minorHAnsi" w:hAnsiTheme="minorHAnsi" w:cstheme="minorHAnsi"/>
          <w:b/>
          <w:sz w:val="20"/>
          <w:szCs w:val="20"/>
        </w:rPr>
        <w:t>3-dniowy</w:t>
      </w:r>
      <w:r w:rsidRPr="000844F6">
        <w:rPr>
          <w:rFonts w:asciiTheme="minorHAnsi" w:hAnsiTheme="minorHAnsi" w:cstheme="minorHAnsi"/>
          <w:sz w:val="20"/>
          <w:szCs w:val="20"/>
          <w:lang w:val="x-none"/>
        </w:rPr>
        <w:t xml:space="preserve">- </w:t>
      </w:r>
      <w:r w:rsidRPr="000844F6">
        <w:rPr>
          <w:rFonts w:asciiTheme="minorHAnsi" w:hAnsiTheme="minorHAnsi" w:cstheme="minorHAnsi"/>
          <w:sz w:val="20"/>
          <w:szCs w:val="20"/>
        </w:rPr>
        <w:t>termin 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lang w:val="x-none"/>
        </w:rPr>
        <w:t xml:space="preserve">otrzyma </w:t>
      </w:r>
      <w:r w:rsidRPr="000844F6">
        <w:rPr>
          <w:rFonts w:asciiTheme="minorHAnsi" w:hAnsiTheme="minorHAnsi" w:cstheme="minorHAnsi"/>
          <w:b/>
          <w:sz w:val="20"/>
          <w:szCs w:val="20"/>
        </w:rPr>
        <w:t>35</w:t>
      </w:r>
      <w:r w:rsidRPr="000844F6">
        <w:rPr>
          <w:rFonts w:asciiTheme="minorHAnsi" w:hAnsiTheme="minorHAnsi" w:cstheme="minorHAnsi"/>
          <w:b/>
          <w:sz w:val="20"/>
          <w:szCs w:val="20"/>
          <w:lang w:val="x-none"/>
        </w:rPr>
        <w:t xml:space="preserve"> pkt</w:t>
      </w:r>
      <w:r w:rsidRPr="000844F6">
        <w:rPr>
          <w:rFonts w:asciiTheme="minorHAnsi" w:hAnsiTheme="minorHAnsi" w:cstheme="minorHAnsi"/>
          <w:sz w:val="20"/>
          <w:szCs w:val="20"/>
          <w:lang w:val="x-none"/>
        </w:rPr>
        <w:t xml:space="preserve">. w kryterium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zaoferuje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w:t>
      </w:r>
      <w:r w:rsidRPr="000844F6">
        <w:rPr>
          <w:rFonts w:asciiTheme="minorHAnsi" w:hAnsiTheme="minorHAnsi" w:cstheme="minorHAnsi"/>
          <w:b/>
          <w:sz w:val="20"/>
          <w:szCs w:val="20"/>
        </w:rPr>
        <w:t>krótszy niż 3 dni</w:t>
      </w:r>
      <w:r w:rsidR="003D37CC">
        <w:rPr>
          <w:rFonts w:asciiTheme="minorHAnsi" w:hAnsiTheme="minorHAnsi" w:cstheme="minorHAnsi"/>
          <w:sz w:val="20"/>
          <w:szCs w:val="20"/>
        </w:rPr>
        <w:t xml:space="preserve"> (np. 2,1) </w:t>
      </w:r>
      <w:r w:rsidRPr="000844F6">
        <w:rPr>
          <w:rFonts w:asciiTheme="minorHAnsi" w:hAnsiTheme="minorHAnsi" w:cstheme="minorHAnsi"/>
          <w:sz w:val="20"/>
          <w:szCs w:val="20"/>
          <w:lang w:val="x-none"/>
        </w:rPr>
        <w:t xml:space="preserve"> otrzyma</w:t>
      </w:r>
      <w:r>
        <w:rPr>
          <w:rFonts w:asciiTheme="minorHAnsi" w:hAnsiTheme="minorHAnsi" w:cstheme="minorHAnsi"/>
          <w:sz w:val="20"/>
          <w:szCs w:val="20"/>
        </w:rPr>
        <w:t xml:space="preserve"> </w:t>
      </w:r>
      <w:r w:rsidRPr="000844F6">
        <w:rPr>
          <w:rFonts w:asciiTheme="minorHAnsi" w:hAnsiTheme="minorHAnsi" w:cstheme="minorHAnsi"/>
          <w:sz w:val="20"/>
          <w:szCs w:val="20"/>
        </w:rPr>
        <w:t xml:space="preserve"> </w:t>
      </w:r>
      <w:r w:rsidRPr="000844F6">
        <w:rPr>
          <w:rFonts w:asciiTheme="minorHAnsi" w:hAnsiTheme="minorHAnsi" w:cstheme="minorHAnsi"/>
          <w:b/>
          <w:sz w:val="20"/>
          <w:szCs w:val="20"/>
          <w:lang w:val="x-none"/>
        </w:rPr>
        <w:t>40 pkt.</w:t>
      </w:r>
      <w:r w:rsidRPr="000844F6">
        <w:rPr>
          <w:rFonts w:asciiTheme="minorHAnsi" w:hAnsiTheme="minorHAnsi" w:cstheme="minorHAnsi"/>
          <w:sz w:val="20"/>
          <w:szCs w:val="20"/>
          <w:lang w:val="x-none"/>
        </w:rPr>
        <w:t xml:space="preserve"> </w:t>
      </w:r>
    </w:p>
    <w:p w:rsidR="000844F6" w:rsidRPr="000844F6" w:rsidRDefault="000844F6" w:rsidP="000844F6">
      <w:pPr>
        <w:spacing w:line="276" w:lineRule="auto"/>
        <w:ind w:left="284" w:hanging="284"/>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 xml:space="preserve">Wykonawca zobowiązany jest zaoferować termin </w:t>
      </w:r>
      <w:r w:rsidRPr="000844F6">
        <w:rPr>
          <w:rFonts w:asciiTheme="minorHAnsi" w:hAnsiTheme="minorHAnsi" w:cstheme="minorHAnsi"/>
          <w:sz w:val="20"/>
          <w:szCs w:val="20"/>
        </w:rPr>
        <w:t>dostawy w dniach</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r w:rsidRPr="000844F6">
        <w:rPr>
          <w:rFonts w:asciiTheme="minorHAnsi" w:hAnsiTheme="minorHAnsi" w:cstheme="minorHAnsi"/>
          <w:sz w:val="20"/>
          <w:szCs w:val="20"/>
          <w:lang w:val="x-none"/>
        </w:rPr>
        <w:t>W przypadku</w:t>
      </w:r>
      <w:r w:rsidRPr="000844F6">
        <w:rPr>
          <w:rFonts w:asciiTheme="minorHAnsi" w:hAnsiTheme="minorHAnsi" w:cstheme="minorHAnsi"/>
          <w:sz w:val="20"/>
          <w:szCs w:val="20"/>
        </w:rPr>
        <w:t>,</w:t>
      </w:r>
      <w:r w:rsidRPr="000844F6">
        <w:rPr>
          <w:rFonts w:asciiTheme="minorHAnsi" w:hAnsiTheme="minorHAnsi" w:cstheme="minorHAnsi"/>
          <w:sz w:val="20"/>
          <w:szCs w:val="20"/>
          <w:lang w:val="x-none"/>
        </w:rPr>
        <w:t xml:space="preserve"> gdy wykonawca nie zaoferuje w ofercie terminu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zamawiający przyjmie termin </w:t>
      </w:r>
      <w:r w:rsidRPr="000844F6">
        <w:rPr>
          <w:rFonts w:asciiTheme="minorHAnsi" w:hAnsiTheme="minorHAnsi" w:cstheme="minorHAnsi"/>
          <w:sz w:val="20"/>
          <w:szCs w:val="20"/>
        </w:rPr>
        <w:t>dostawy</w:t>
      </w:r>
      <w:r w:rsidRPr="000844F6">
        <w:rPr>
          <w:rFonts w:asciiTheme="minorHAnsi" w:hAnsiTheme="minorHAnsi" w:cstheme="minorHAnsi"/>
          <w:sz w:val="20"/>
          <w:szCs w:val="20"/>
          <w:lang w:val="x-none"/>
        </w:rPr>
        <w:t xml:space="preserve"> dla tej oferty wynoszący </w:t>
      </w:r>
      <w:r w:rsidRPr="000844F6">
        <w:rPr>
          <w:rFonts w:asciiTheme="minorHAnsi" w:hAnsiTheme="minorHAnsi" w:cstheme="minorHAnsi"/>
          <w:sz w:val="20"/>
          <w:szCs w:val="20"/>
        </w:rPr>
        <w:t>3 dni</w:t>
      </w:r>
      <w:r w:rsidRPr="000844F6">
        <w:rPr>
          <w:rFonts w:asciiTheme="minorHAnsi" w:hAnsiTheme="minorHAnsi" w:cstheme="minorHAnsi"/>
          <w:sz w:val="20"/>
          <w:szCs w:val="20"/>
          <w:lang w:val="x-none"/>
        </w:rPr>
        <w:t>.</w:t>
      </w:r>
    </w:p>
    <w:p w:rsidR="000844F6" w:rsidRPr="000844F6" w:rsidRDefault="000844F6" w:rsidP="000844F6">
      <w:pPr>
        <w:spacing w:line="276" w:lineRule="auto"/>
        <w:jc w:val="both"/>
        <w:rPr>
          <w:rFonts w:asciiTheme="minorHAnsi" w:hAnsiTheme="minorHAnsi" w:cstheme="minorHAnsi"/>
          <w:sz w:val="20"/>
          <w:szCs w:val="20"/>
          <w:lang w:val="x-none"/>
        </w:rPr>
      </w:pP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Maksymalna ilość możliwych do zdobycia punktów: 100</w:t>
      </w:r>
    </w:p>
    <w:p w:rsidR="000844F6" w:rsidRPr="000844F6" w:rsidRDefault="000844F6" w:rsidP="000844F6">
      <w:pPr>
        <w:spacing w:line="276" w:lineRule="auto"/>
        <w:jc w:val="both"/>
        <w:rPr>
          <w:rFonts w:asciiTheme="minorHAnsi" w:hAnsiTheme="minorHAnsi" w:cstheme="minorHAnsi"/>
          <w:sz w:val="20"/>
          <w:szCs w:val="20"/>
        </w:rPr>
      </w:pPr>
      <w:r w:rsidRPr="000844F6">
        <w:rPr>
          <w:rFonts w:asciiTheme="minorHAnsi" w:hAnsiTheme="minorHAnsi" w:cstheme="minorHAnsi"/>
          <w:sz w:val="20"/>
          <w:szCs w:val="20"/>
        </w:rPr>
        <w:t>W</w:t>
      </w:r>
      <w:r w:rsidRPr="000844F6">
        <w:rPr>
          <w:rFonts w:asciiTheme="minorHAnsi" w:hAnsiTheme="minorHAnsi" w:cstheme="minorHAnsi"/>
          <w:sz w:val="20"/>
          <w:szCs w:val="20"/>
          <w:lang w:val="x-none"/>
        </w:rPr>
        <w:t xml:space="preserve"> postępowaniu zwycięży oferta, która w wyniku oceny otrzyma najwyższą sumę  punktów uzyskanych w</w:t>
      </w:r>
      <w:r w:rsidRPr="000844F6">
        <w:rPr>
          <w:rFonts w:asciiTheme="minorHAnsi" w:hAnsiTheme="minorHAnsi" w:cstheme="minorHAnsi"/>
          <w:sz w:val="20"/>
          <w:szCs w:val="20"/>
        </w:rPr>
        <w:t> </w:t>
      </w:r>
      <w:r w:rsidRPr="000844F6">
        <w:rPr>
          <w:rFonts w:asciiTheme="minorHAnsi" w:hAnsiTheme="minorHAnsi" w:cstheme="minorHAnsi"/>
          <w:sz w:val="20"/>
          <w:szCs w:val="20"/>
          <w:lang w:val="x-none"/>
        </w:rPr>
        <w:t>poszczególnych kryteriach i spełni wszystkie wymogi zawarte w ustawie prawo zamówień publicznych i specyfikacji  warunków zamówienia.</w:t>
      </w:r>
    </w:p>
    <w:p w:rsidR="00663CF5" w:rsidRPr="005A5054" w:rsidRDefault="00663CF5" w:rsidP="00663CF5">
      <w:pPr>
        <w:spacing w:line="276" w:lineRule="auto"/>
        <w:jc w:val="both"/>
        <w:rPr>
          <w:rFonts w:asciiTheme="majorHAnsi" w:hAnsiTheme="majorHAnsi" w:cs="Arial"/>
          <w:sz w:val="20"/>
          <w:szCs w:val="20"/>
        </w:rPr>
      </w:pPr>
    </w:p>
    <w:p w:rsidR="00663CF5" w:rsidRPr="005A5054" w:rsidRDefault="00663CF5" w:rsidP="00663CF5">
      <w:pPr>
        <w:widowControl w:val="0"/>
        <w:shd w:val="clear" w:color="auto" w:fill="BFBFBF"/>
        <w:spacing w:after="60" w:line="276" w:lineRule="auto"/>
        <w:jc w:val="both"/>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XIX.</w:t>
      </w:r>
      <w:r w:rsidRPr="005A5054">
        <w:rPr>
          <w:rFonts w:asciiTheme="majorHAnsi" w:eastAsia="Trebuchet MS" w:hAnsiTheme="majorHAnsi" w:cs="Trebuchet MS"/>
          <w:b/>
          <w:sz w:val="20"/>
          <w:szCs w:val="20"/>
          <w:lang w:bidi="pl-PL"/>
        </w:rPr>
        <w:tab/>
        <w:t>Informacje o formalnościach, jakie muszą zostać dopełnione po wyborze oferty w celu zawarcia umowy w sprawie zamówienia publicznego.</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zawiera umowę w sprawie zamówienia publicznego, z uwzględnie</w:t>
      </w:r>
      <w:r w:rsidRPr="005A5054">
        <w:rPr>
          <w:rFonts w:asciiTheme="majorHAnsi" w:eastAsia="Trebuchet MS" w:hAnsiTheme="majorHAnsi" w:cs="Trebuchet MS"/>
          <w:sz w:val="20"/>
          <w:szCs w:val="20"/>
          <w:lang w:bidi="pl-PL"/>
        </w:rPr>
        <w:softHyphen/>
        <w:t xml:space="preserve">niem art. 577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 w terminie nie krótszym niż 5 dni od dnia przesłania zawiado</w:t>
      </w:r>
      <w:r w:rsidRPr="005A5054">
        <w:rPr>
          <w:rFonts w:asciiTheme="majorHAnsi" w:eastAsia="Trebuchet MS" w:hAnsiTheme="majorHAnsi" w:cs="Trebuchet MS"/>
          <w:sz w:val="20"/>
          <w:szCs w:val="20"/>
          <w:lang w:bidi="pl-PL"/>
        </w:rPr>
        <w:softHyphen/>
        <w:t>mienia o wyborze najkorzystniejszej oferty, jeżeli zawiadomienie to zostało prze</w:t>
      </w:r>
      <w:r w:rsidRPr="005A5054">
        <w:rPr>
          <w:rFonts w:asciiTheme="majorHAnsi" w:eastAsia="Trebuchet MS" w:hAnsiTheme="majorHAnsi" w:cs="Trebuchet MS"/>
          <w:sz w:val="20"/>
          <w:szCs w:val="20"/>
          <w:lang w:bidi="pl-PL"/>
        </w:rPr>
        <w:softHyphen/>
        <w:t>słane przy użyciu środków komunikacji elektronicznej, albo 10 dni, jeżeli zostało przesłane w inny sposób.</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może zawrzeć umowę w sprawie zamówienia publicznego przed upływem terminu, o którym mowa w ust. 1, jeżeli w postępowaniu o udzielenie zamówienia złożono tylko jedną ofertą.</w:t>
      </w:r>
    </w:p>
    <w:p w:rsidR="00663CF5" w:rsidRPr="005A5054" w:rsidRDefault="00663CF5" w:rsidP="00663CF5">
      <w:pPr>
        <w:widowControl w:val="0"/>
        <w:numPr>
          <w:ilvl w:val="0"/>
          <w:numId w:val="9"/>
        </w:numPr>
        <w:spacing w:after="6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Wykonawca, którego oferta została wybrana jako najkorzystniejsza, zostanie po</w:t>
      </w:r>
      <w:r w:rsidRPr="005A5054">
        <w:rPr>
          <w:rFonts w:asciiTheme="majorHAnsi" w:eastAsia="Trebuchet MS" w:hAnsiTheme="majorHAnsi" w:cs="Trebuchet MS"/>
          <w:sz w:val="20"/>
          <w:szCs w:val="20"/>
          <w:lang w:bidi="pl-PL"/>
        </w:rPr>
        <w:softHyphen/>
        <w:t>informowany przez Zamawiającego o miejscu i terminie podpisania umowy.</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663CF5" w:rsidRPr="005A5054" w:rsidRDefault="00663CF5" w:rsidP="00663CF5">
      <w:pPr>
        <w:widowControl w:val="0"/>
        <w:numPr>
          <w:ilvl w:val="0"/>
          <w:numId w:val="9"/>
        </w:numPr>
        <w:spacing w:after="120"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Przed podpisaniem umowy Wykonawcy wspólnie ubiegający się o udzielenie za</w:t>
      </w:r>
      <w:r w:rsidRPr="005A5054">
        <w:rPr>
          <w:rFonts w:asciiTheme="majorHAnsi" w:eastAsia="Trebuchet MS" w:hAnsiTheme="majorHAnsi" w:cs="Trebuchet MS"/>
          <w:sz w:val="20"/>
          <w:szCs w:val="20"/>
          <w:lang w:bidi="pl-PL"/>
        </w:rPr>
        <w:softHyphen/>
        <w:t>mówienia (w przypadku wyboru ich oferty jako najkorzystniejszej) przedstawią Zamawiającemu umowę regulującą współpracę tych Wykonawców.</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5A5054">
        <w:rPr>
          <w:rFonts w:asciiTheme="majorHAnsi" w:eastAsia="Trebuchet MS" w:hAnsiTheme="majorHAnsi" w:cs="Trebuchet MS"/>
          <w:sz w:val="20"/>
          <w:szCs w:val="20"/>
          <w:lang w:bidi="pl-PL"/>
        </w:rPr>
        <w:softHyphen/>
        <w:t>waniu Wykonawców albo unieważnić postępowanie.</w:t>
      </w:r>
    </w:p>
    <w:p w:rsidR="00663CF5" w:rsidRPr="005A5054" w:rsidRDefault="00663CF5" w:rsidP="00663CF5">
      <w:pPr>
        <w:widowControl w:val="0"/>
        <w:numPr>
          <w:ilvl w:val="0"/>
          <w:numId w:val="9"/>
        </w:numPr>
        <w:spacing w:line="276" w:lineRule="auto"/>
        <w:ind w:left="426" w:right="40" w:hanging="42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którego oferta zostanie uznana za najkorzystniejszą zostanie niezwłocznie powiadomiony przez zamawiającego o miejscu i terminie zawarcia umowy.</w:t>
      </w:r>
    </w:p>
    <w:p w:rsidR="00663CF5" w:rsidRPr="005A5054" w:rsidRDefault="00663CF5" w:rsidP="00663CF5">
      <w:pPr>
        <w:widowControl w:val="0"/>
        <w:spacing w:line="276" w:lineRule="auto"/>
        <w:ind w:left="426" w:right="40"/>
        <w:jc w:val="both"/>
        <w:rPr>
          <w:rFonts w:asciiTheme="majorHAnsi" w:eastAsia="Trebuchet MS" w:hAnsiTheme="majorHAnsi" w:cs="Trebuchet MS"/>
          <w:sz w:val="20"/>
          <w:szCs w:val="20"/>
          <w:lang w:bidi="pl-PL"/>
        </w:rPr>
      </w:pPr>
    </w:p>
    <w:p w:rsidR="00663CF5" w:rsidRPr="005A5054" w:rsidRDefault="00663CF5" w:rsidP="00663CF5">
      <w:pPr>
        <w:pStyle w:val="Tekstpodstawowy"/>
        <w:numPr>
          <w:ilvl w:val="0"/>
          <w:numId w:val="23"/>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Projektowane postanowienia umowy w sprawie zamówienia publicznego, które zostaną wprowadzone do treści tej umowy.</w:t>
      </w:r>
    </w:p>
    <w:p w:rsidR="00663CF5" w:rsidRPr="005A5054" w:rsidRDefault="00663CF5" w:rsidP="00663CF5">
      <w:pPr>
        <w:pStyle w:val="Tekstpodstawowy"/>
        <w:spacing w:line="276" w:lineRule="auto"/>
        <w:ind w:left="993" w:hanging="360"/>
        <w:rPr>
          <w:rFonts w:asciiTheme="majorHAnsi" w:hAnsiTheme="majorHAnsi" w:cs="Arial"/>
          <w:b/>
          <w:smallCaps w:val="0"/>
          <w:sz w:val="20"/>
          <w:szCs w:val="20"/>
        </w:rPr>
      </w:pPr>
    </w:p>
    <w:p w:rsidR="00663CF5" w:rsidRPr="00106B9D" w:rsidRDefault="00663CF5" w:rsidP="007D7BE0">
      <w:pPr>
        <w:widowControl w:val="0"/>
        <w:spacing w:line="276" w:lineRule="auto"/>
        <w:ind w:right="40"/>
        <w:jc w:val="both"/>
        <w:rPr>
          <w:rFonts w:asciiTheme="majorHAnsi" w:eastAsia="Trebuchet MS" w:hAnsiTheme="majorHAnsi" w:cs="Trebuchet MS"/>
          <w:sz w:val="20"/>
          <w:szCs w:val="20"/>
          <w:lang w:bidi="pl-PL"/>
        </w:rPr>
      </w:pPr>
      <w:r w:rsidRPr="00106B9D">
        <w:rPr>
          <w:rFonts w:asciiTheme="majorHAnsi" w:eastAsia="Trebuchet MS" w:hAnsiTheme="majorHAnsi" w:cs="Trebuchet MS"/>
          <w:sz w:val="20"/>
          <w:szCs w:val="20"/>
          <w:lang w:bidi="pl-PL"/>
        </w:rPr>
        <w:t xml:space="preserve">Wzór umowy dostawy stanowi załącznik nr </w:t>
      </w:r>
      <w:r w:rsidR="003D37CC">
        <w:rPr>
          <w:rFonts w:asciiTheme="majorHAnsi" w:eastAsia="Trebuchet MS" w:hAnsiTheme="majorHAnsi" w:cs="Trebuchet MS"/>
          <w:sz w:val="20"/>
          <w:szCs w:val="20"/>
          <w:lang w:bidi="pl-PL"/>
        </w:rPr>
        <w:t>4</w:t>
      </w:r>
      <w:r w:rsidRPr="00106B9D">
        <w:rPr>
          <w:rFonts w:asciiTheme="majorHAnsi" w:eastAsia="Trebuchet MS" w:hAnsiTheme="majorHAnsi" w:cs="Trebuchet MS"/>
          <w:sz w:val="20"/>
          <w:szCs w:val="20"/>
          <w:lang w:bidi="pl-PL"/>
        </w:rPr>
        <w:t xml:space="preserve">  do SWZ.</w:t>
      </w:r>
    </w:p>
    <w:p w:rsidR="00792F9D" w:rsidRPr="00792F9D" w:rsidRDefault="00792F9D" w:rsidP="007D7BE0">
      <w:pPr>
        <w:widowControl w:val="0"/>
        <w:spacing w:line="276" w:lineRule="auto"/>
        <w:ind w:right="40"/>
        <w:jc w:val="both"/>
        <w:rPr>
          <w:rFonts w:asciiTheme="majorHAnsi" w:eastAsia="Trebuchet MS" w:hAnsiTheme="majorHAnsi" w:cs="Trebuchet MS"/>
          <w:color w:val="FF0000"/>
          <w:sz w:val="20"/>
          <w:szCs w:val="20"/>
          <w:lang w:bidi="pl-PL"/>
        </w:rPr>
      </w:pPr>
    </w:p>
    <w:p w:rsidR="00663CF5" w:rsidRPr="005A5054" w:rsidRDefault="00663CF5" w:rsidP="00663CF5">
      <w:pPr>
        <w:widowControl w:val="0"/>
        <w:numPr>
          <w:ilvl w:val="0"/>
          <w:numId w:val="23"/>
        </w:numPr>
        <w:shd w:val="clear" w:color="auto" w:fill="BFBFBF"/>
        <w:spacing w:after="72" w:line="276" w:lineRule="auto"/>
        <w:ind w:left="709" w:hanging="709"/>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Pouczenie o środkach ochrony prawnej przysługujących Wykonawcy.</w:t>
      </w:r>
    </w:p>
    <w:p w:rsidR="00663CF5" w:rsidRPr="005A5054" w:rsidRDefault="00663CF5" w:rsidP="00663CF5">
      <w:pPr>
        <w:widowControl w:val="0"/>
        <w:numPr>
          <w:ilvl w:val="0"/>
          <w:numId w:val="10"/>
        </w:numPr>
        <w:spacing w:after="159"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numPr>
          <w:ilvl w:val="0"/>
          <w:numId w:val="10"/>
        </w:numPr>
        <w:spacing w:after="62" w:line="276" w:lineRule="auto"/>
        <w:ind w:left="284"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lastRenderedPageBreak/>
        <w:t>Odwołanie przysługuje na:</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niezgodną z przepisami ustawy czynność Zamawiającego, podjętą w postępowa</w:t>
      </w:r>
      <w:r w:rsidRPr="005A5054">
        <w:rPr>
          <w:rFonts w:asciiTheme="majorHAnsi" w:eastAsia="Trebuchet MS" w:hAnsiTheme="majorHAnsi" w:cs="Trebuchet MS"/>
          <w:sz w:val="20"/>
          <w:szCs w:val="20"/>
          <w:lang w:bidi="pl-PL"/>
        </w:rPr>
        <w:softHyphen/>
        <w:t>niu o udzielenie zamówienia, w tym na projektowane postanowienie umowy;</w:t>
      </w:r>
    </w:p>
    <w:p w:rsidR="00663CF5" w:rsidRPr="005A5054" w:rsidRDefault="00663CF5" w:rsidP="00663CF5">
      <w:pPr>
        <w:widowControl w:val="0"/>
        <w:numPr>
          <w:ilvl w:val="1"/>
          <w:numId w:val="10"/>
        </w:numPr>
        <w:spacing w:after="120" w:line="276" w:lineRule="auto"/>
        <w:ind w:left="567" w:right="40" w:hanging="386"/>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 zaniechanie czynności w postępowaniu o udzielenie zamówienia, do której Zamawiający był obowiązany na podstawie ustawy.</w:t>
      </w:r>
    </w:p>
    <w:p w:rsidR="00663CF5" w:rsidRPr="005A5054" w:rsidRDefault="00663CF5" w:rsidP="00663CF5">
      <w:pPr>
        <w:widowControl w:val="0"/>
        <w:numPr>
          <w:ilvl w:val="0"/>
          <w:numId w:val="10"/>
        </w:numPr>
        <w:spacing w:after="120"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Odwołanie wnosi się do Prezesa Krajowej Izby Odwoławczej w formie pisemnej albo w formie elektronicznej albo w postaci elektronicznej opatrzone podpisem zaufanym.</w:t>
      </w:r>
    </w:p>
    <w:p w:rsidR="00663CF5" w:rsidRPr="001A6817" w:rsidRDefault="00663CF5" w:rsidP="001A6817">
      <w:pPr>
        <w:pStyle w:val="Bezodstpw"/>
        <w:numPr>
          <w:ilvl w:val="0"/>
          <w:numId w:val="10"/>
        </w:numPr>
        <w:spacing w:line="276" w:lineRule="auto"/>
        <w:ind w:left="284" w:hanging="284"/>
        <w:jc w:val="both"/>
        <w:rPr>
          <w:rFonts w:asciiTheme="majorHAnsi" w:hAnsiTheme="majorHAnsi"/>
          <w:sz w:val="20"/>
          <w:szCs w:val="20"/>
          <w:lang w:bidi="pl-PL"/>
        </w:rPr>
      </w:pPr>
      <w:r w:rsidRPr="005A5054">
        <w:rPr>
          <w:rFonts w:asciiTheme="majorHAnsi" w:hAnsiTheme="majorHAnsi"/>
          <w:sz w:val="20"/>
          <w:szCs w:val="20"/>
          <w:lang w:bidi="pl-PL"/>
        </w:rPr>
        <w:t xml:space="preserve">Na orzeczenie Krajowej Izby Odwoławczej oraz postanowienie Prezesa Krajowej Izby Odwoławczej, o którym mowa w art. 519 ust. 1 ustawy </w:t>
      </w:r>
      <w:proofErr w:type="spellStart"/>
      <w:r w:rsidRPr="005A5054">
        <w:rPr>
          <w:rFonts w:asciiTheme="majorHAnsi" w:hAnsiTheme="majorHAnsi"/>
          <w:sz w:val="20"/>
          <w:szCs w:val="20"/>
          <w:lang w:bidi="pl-PL"/>
        </w:rPr>
        <w:t>Pzp</w:t>
      </w:r>
      <w:proofErr w:type="spellEnd"/>
      <w:r w:rsidRPr="005A5054">
        <w:rPr>
          <w:rFonts w:asciiTheme="majorHAnsi" w:hAnsiTheme="majorHAnsi"/>
          <w:sz w:val="20"/>
          <w:szCs w:val="20"/>
          <w:lang w:bidi="pl-PL"/>
        </w:rPr>
        <w:t>, stronom oraz uczestni</w:t>
      </w:r>
      <w:r w:rsidRPr="005A5054">
        <w:rPr>
          <w:rFonts w:asciiTheme="majorHAnsi" w:hAnsiTheme="majorHAnsi"/>
          <w:sz w:val="20"/>
          <w:szCs w:val="20"/>
          <w:lang w:bidi="pl-PL"/>
        </w:rPr>
        <w:softHyphen/>
        <w:t xml:space="preserve">kom postępowania odwoławczego przysługuje skarga do </w:t>
      </w:r>
      <w:r w:rsidRPr="005A5054">
        <w:rPr>
          <w:rFonts w:asciiTheme="majorHAnsi" w:hAnsiTheme="majorHAnsi"/>
          <w:sz w:val="20"/>
          <w:szCs w:val="20"/>
        </w:rPr>
        <w:t>sądu. Skargę wnosi się do Sądu Okręgowego</w:t>
      </w:r>
      <w:r w:rsidRPr="005A5054">
        <w:rPr>
          <w:rFonts w:asciiTheme="majorHAnsi" w:hAnsiTheme="majorHAnsi"/>
          <w:sz w:val="20"/>
          <w:szCs w:val="20"/>
          <w:lang w:bidi="pl-PL"/>
        </w:rPr>
        <w:t xml:space="preserve"> w Warszawie za pośrednictwem Prezesa Krajowej Izby Od</w:t>
      </w:r>
      <w:r w:rsidRPr="005A5054">
        <w:rPr>
          <w:rFonts w:asciiTheme="majorHAnsi" w:hAnsiTheme="majorHAnsi"/>
          <w:sz w:val="20"/>
          <w:szCs w:val="20"/>
          <w:lang w:bidi="pl-PL"/>
        </w:rPr>
        <w:softHyphen/>
        <w:t>woławczej.</w:t>
      </w:r>
    </w:p>
    <w:p w:rsidR="00663CF5" w:rsidRPr="005A5054" w:rsidRDefault="00663CF5" w:rsidP="00663CF5">
      <w:pPr>
        <w:widowControl w:val="0"/>
        <w:numPr>
          <w:ilvl w:val="0"/>
          <w:numId w:val="10"/>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Szczegółowe informacje dotyczące środków ochrony prawnej określone są w Dziale IX „Środki ochrony prawnej” ustawy </w:t>
      </w:r>
      <w:proofErr w:type="spellStart"/>
      <w:r w:rsidRPr="005A5054">
        <w:rPr>
          <w:rFonts w:asciiTheme="majorHAnsi" w:eastAsia="Trebuchet MS" w:hAnsiTheme="majorHAnsi" w:cs="Trebuchet MS"/>
          <w:sz w:val="20"/>
          <w:szCs w:val="20"/>
          <w:lang w:bidi="pl-PL"/>
        </w:rPr>
        <w:t>Pzp</w:t>
      </w:r>
      <w:proofErr w:type="spellEnd"/>
      <w:r w:rsidRPr="005A5054">
        <w:rPr>
          <w:rFonts w:asciiTheme="majorHAnsi" w:eastAsia="Trebuchet MS" w:hAnsiTheme="majorHAnsi" w:cs="Trebuchet MS"/>
          <w:sz w:val="20"/>
          <w:szCs w:val="20"/>
          <w:lang w:bidi="pl-PL"/>
        </w:rPr>
        <w:t>.</w:t>
      </w:r>
    </w:p>
    <w:p w:rsidR="00663CF5" w:rsidRPr="005A5054" w:rsidRDefault="00663CF5" w:rsidP="00663CF5">
      <w:pPr>
        <w:widowControl w:val="0"/>
        <w:spacing w:line="276" w:lineRule="auto"/>
        <w:ind w:right="40"/>
        <w:jc w:val="both"/>
        <w:rPr>
          <w:rFonts w:asciiTheme="majorHAnsi" w:eastAsia="Trebuchet MS" w:hAnsiTheme="majorHAnsi" w:cs="Trebuchet MS"/>
          <w:sz w:val="20"/>
          <w:szCs w:val="20"/>
          <w:lang w:bidi="pl-PL"/>
        </w:rPr>
      </w:pPr>
    </w:p>
    <w:p w:rsidR="00663CF5" w:rsidRPr="007D7BE0" w:rsidRDefault="00663CF5" w:rsidP="007D7BE0">
      <w:pPr>
        <w:widowControl w:val="0"/>
        <w:shd w:val="clear" w:color="auto" w:fill="BFBFBF"/>
        <w:spacing w:line="276" w:lineRule="auto"/>
        <w:ind w:left="426" w:right="40" w:hanging="426"/>
        <w:rPr>
          <w:rFonts w:asciiTheme="majorHAnsi" w:eastAsia="Trebuchet MS" w:hAnsiTheme="majorHAnsi" w:cs="Trebuchet MS"/>
          <w:b/>
          <w:sz w:val="20"/>
          <w:szCs w:val="20"/>
          <w:lang w:bidi="pl-PL"/>
        </w:rPr>
      </w:pPr>
      <w:r w:rsidRPr="005A5054">
        <w:rPr>
          <w:rFonts w:asciiTheme="majorHAnsi" w:eastAsia="Trebuchet MS" w:hAnsiTheme="majorHAnsi" w:cs="Trebuchet MS"/>
          <w:b/>
          <w:sz w:val="20"/>
          <w:szCs w:val="20"/>
          <w:lang w:bidi="pl-PL"/>
        </w:rPr>
        <w:t>XXII.</w:t>
      </w:r>
      <w:r w:rsidRPr="005A5054">
        <w:rPr>
          <w:rFonts w:asciiTheme="majorHAnsi" w:eastAsia="Trebuchet MS" w:hAnsiTheme="majorHAnsi" w:cs="Trebuchet MS"/>
          <w:b/>
          <w:sz w:val="20"/>
          <w:szCs w:val="20"/>
          <w:lang w:bidi="pl-PL"/>
        </w:rPr>
        <w:tab/>
        <w:t>Informacje dodatkowe dotyczące składania ofert.</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Niniejsza SWZ oraz wszystkie dokumenty do niej dołączone mogą być użyte jedynie w celu sporządzenia oferty.</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 xml:space="preserve">Wykonawca przedstawia ofertę zgodnie z wymaganiami określonymi w niniejszej  SWZ.  </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Wykonawca ponosi wszystkie koszty związane z przygotowaniem i złożeniem oferty Zamawiający nie przewiduje zwrotu kosztów udziału w postępowaniu.</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składania ofert wariantowych.</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eastAsia="Trebuchet MS" w:hAnsiTheme="majorHAnsi" w:cs="Trebuchet MS"/>
          <w:sz w:val="20"/>
          <w:szCs w:val="20"/>
          <w:lang w:bidi="pl-PL"/>
        </w:rPr>
        <w:t>Zamawiający nie przewiduje aukcji elektronicznej</w:t>
      </w:r>
    </w:p>
    <w:p w:rsidR="00663CF5" w:rsidRPr="005A5054" w:rsidRDefault="00663CF5" w:rsidP="00663CF5">
      <w:pPr>
        <w:widowControl w:val="0"/>
        <w:numPr>
          <w:ilvl w:val="0"/>
          <w:numId w:val="13"/>
        </w:numPr>
        <w:spacing w:line="276" w:lineRule="auto"/>
        <w:ind w:left="284" w:right="40" w:hanging="284"/>
        <w:jc w:val="both"/>
        <w:rPr>
          <w:rFonts w:asciiTheme="majorHAnsi" w:eastAsia="Trebuchet MS" w:hAnsiTheme="majorHAnsi" w:cs="Trebuchet MS"/>
          <w:sz w:val="20"/>
          <w:szCs w:val="20"/>
          <w:lang w:bidi="pl-PL"/>
        </w:rPr>
      </w:pPr>
      <w:r w:rsidRPr="005A5054">
        <w:rPr>
          <w:rFonts w:asciiTheme="majorHAnsi" w:hAnsiTheme="majorHAnsi" w:cs="Arial"/>
          <w:bCs/>
          <w:sz w:val="20"/>
          <w:szCs w:val="20"/>
        </w:rPr>
        <w:t>Zamawiający nie przewiduje udzielenie zamówień powtarzających.</w:t>
      </w:r>
    </w:p>
    <w:p w:rsidR="00663CF5" w:rsidRPr="005A5054" w:rsidRDefault="00663CF5" w:rsidP="00663CF5">
      <w:pPr>
        <w:widowControl w:val="0"/>
        <w:spacing w:line="276" w:lineRule="auto"/>
        <w:ind w:left="284" w:right="40"/>
        <w:jc w:val="both"/>
        <w:rPr>
          <w:rFonts w:asciiTheme="majorHAnsi" w:eastAsia="Trebuchet MS" w:hAnsiTheme="majorHAnsi" w:cs="Trebuchet MS"/>
          <w:sz w:val="20"/>
          <w:szCs w:val="20"/>
          <w:lang w:bidi="pl-PL"/>
        </w:rPr>
      </w:pPr>
    </w:p>
    <w:p w:rsidR="00663CF5" w:rsidRPr="007D7BE0" w:rsidRDefault="00663CF5" w:rsidP="007D7BE0">
      <w:pPr>
        <w:pStyle w:val="Tekstpodstawowy"/>
        <w:numPr>
          <w:ilvl w:val="0"/>
          <w:numId w:val="24"/>
        </w:numPr>
        <w:shd w:val="clear" w:color="auto" w:fill="BFBFBF"/>
        <w:spacing w:line="276" w:lineRule="auto"/>
        <w:ind w:left="709" w:hanging="709"/>
        <w:jc w:val="left"/>
        <w:rPr>
          <w:rFonts w:asciiTheme="majorHAnsi" w:hAnsiTheme="majorHAnsi" w:cs="Arial"/>
          <w:b/>
          <w:smallCaps w:val="0"/>
          <w:sz w:val="20"/>
          <w:szCs w:val="20"/>
        </w:rPr>
      </w:pPr>
      <w:r w:rsidRPr="005A5054">
        <w:rPr>
          <w:rFonts w:asciiTheme="majorHAnsi" w:hAnsiTheme="majorHAnsi" w:cs="Arial"/>
          <w:b/>
          <w:smallCaps w:val="0"/>
          <w:sz w:val="20"/>
          <w:szCs w:val="20"/>
        </w:rPr>
        <w:t>Klauzula informacyjna dotycząca RODO.</w:t>
      </w:r>
    </w:p>
    <w:p w:rsidR="00663CF5" w:rsidRPr="005A5054" w:rsidRDefault="00663CF5" w:rsidP="00663CF5">
      <w:pPr>
        <w:spacing w:line="276" w:lineRule="auto"/>
        <w:jc w:val="both"/>
        <w:rPr>
          <w:rFonts w:asciiTheme="majorHAnsi" w:hAnsiTheme="majorHAnsi"/>
          <w:sz w:val="20"/>
          <w:szCs w:val="20"/>
        </w:rPr>
      </w:pPr>
      <w:r w:rsidRPr="005A5054">
        <w:rPr>
          <w:rFonts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Z Inspektorem Ochrony Danych można się skontaktować poprzez e-mail </w:t>
      </w:r>
      <w:hyperlink r:id="rId10" w:history="1">
        <w:r w:rsidRPr="00792E19">
          <w:rPr>
            <w:rStyle w:val="Hipercze"/>
            <w:rFonts w:asciiTheme="majorHAnsi" w:hAnsiTheme="majorHAnsi"/>
            <w:sz w:val="20"/>
            <w:szCs w:val="20"/>
          </w:rPr>
          <w:t>robert.tomza@szpital-brzozow.pl</w:t>
        </w:r>
      </w:hyperlink>
      <w:r>
        <w:rPr>
          <w:rFonts w:asciiTheme="majorHAnsi" w:hAnsiTheme="majorHAnsi"/>
          <w:sz w:val="20"/>
          <w:szCs w:val="20"/>
        </w:rPr>
        <w:t xml:space="preserve"> </w:t>
      </w:r>
      <w:r w:rsidRPr="005A5054">
        <w:rPr>
          <w:rFonts w:asciiTheme="majorHAnsi" w:hAnsiTheme="majorHAnsi"/>
          <w:sz w:val="20"/>
          <w:szCs w:val="20"/>
        </w:rPr>
        <w:t>, lub pisemnie na adres Administratora.</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Dane osobowe Wykonawcy przetwarzane będą na podstawie art. 6 ust. 1 lit. C</w:t>
      </w:r>
      <w:r w:rsidRPr="005A5054">
        <w:rPr>
          <w:rFonts w:asciiTheme="majorHAnsi" w:hAnsiTheme="majorHAnsi"/>
          <w:i/>
          <w:sz w:val="20"/>
          <w:szCs w:val="20"/>
        </w:rPr>
        <w:t> </w:t>
      </w:r>
      <w:r w:rsidRPr="005A5054">
        <w:rPr>
          <w:rFonts w:asciiTheme="majorHAnsi" w:hAnsiTheme="majorHAnsi"/>
          <w:sz w:val="20"/>
          <w:szCs w:val="20"/>
        </w:rPr>
        <w:t>RODO w celu związanym z postępowaniem o udzielenie niniejszego zamówienia publicznego, prowadzonym w trybie przetargu nieograniczonego;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Odbiorcami danych osobowych Wykonawcy będą osoby lub podmioty, którym udostępniona zostanie dokumentacja postępowania w oparciu o art. 8 oraz art. 96 ust. 3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Dane osobowe Wykonawcy będą przechowywane, zgodnie z art. 97 ust. 1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przez okres 4 lat od dnia zakończenia postępowania o udzielenie zamówienia, a jeżeli czas trwania umowy przekracza 4 lata, okres przechowywania obejmuje cały czas trwania umowy;</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 xml:space="preserve">Obowiązek podania przez Wykonawcę danych osobowych bezpośrednio go dotyczących jest wymogiem ustawowym określonym w przepisach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związanym z udziałem w postępowaniu o udzielenie zamówienia publicznego; konsekwencje niepodania określonych danych wynikają z ustawy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 odniesieniu do danych osobowych Wykonawcy decyzje nie będą podejmowane w sposób zautomatyzowany, stosowanie do art. 22 RODO;</w:t>
      </w:r>
    </w:p>
    <w:p w:rsidR="00663CF5" w:rsidRPr="005A5054" w:rsidRDefault="00663CF5" w:rsidP="00663CF5">
      <w:pPr>
        <w:numPr>
          <w:ilvl w:val="0"/>
          <w:numId w:val="15"/>
        </w:numPr>
        <w:tabs>
          <w:tab w:val="clear" w:pos="0"/>
          <w:tab w:val="num" w:pos="284"/>
        </w:tabs>
        <w:spacing w:line="276" w:lineRule="auto"/>
        <w:ind w:left="284" w:hanging="284"/>
        <w:jc w:val="both"/>
        <w:rPr>
          <w:rFonts w:asciiTheme="majorHAnsi" w:hAnsiTheme="majorHAnsi"/>
          <w:sz w:val="20"/>
          <w:szCs w:val="20"/>
        </w:rPr>
      </w:pPr>
      <w:r w:rsidRPr="005A5054">
        <w:rPr>
          <w:rFonts w:asciiTheme="majorHAnsi" w:hAnsiTheme="majorHAnsi"/>
          <w:sz w:val="20"/>
          <w:szCs w:val="20"/>
        </w:rPr>
        <w:t>Wykonawca posiada:</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lastRenderedPageBreak/>
        <w:t>na podstawie art. 15 RODO prawo dostępu do swoich danych osobowych;</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5A5054">
        <w:rPr>
          <w:rFonts w:asciiTheme="majorHAnsi" w:hAnsiTheme="majorHAnsi"/>
          <w:sz w:val="20"/>
          <w:szCs w:val="20"/>
        </w:rPr>
        <w:t>Pzp</w:t>
      </w:r>
      <w:proofErr w:type="spellEnd"/>
      <w:r w:rsidRPr="005A5054">
        <w:rPr>
          <w:rFonts w:asciiTheme="majorHAnsi" w:hAnsiTheme="majorHAnsi"/>
          <w:sz w:val="20"/>
          <w:szCs w:val="20"/>
        </w:rPr>
        <w:t xml:space="preserve"> oraz nie narusza integralności protokołu oraz jego załączników;</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663CF5" w:rsidRPr="005A5054" w:rsidRDefault="00663CF5" w:rsidP="00663CF5">
      <w:pPr>
        <w:numPr>
          <w:ilvl w:val="0"/>
          <w:numId w:val="16"/>
        </w:numPr>
        <w:spacing w:line="276" w:lineRule="auto"/>
        <w:jc w:val="both"/>
        <w:rPr>
          <w:rFonts w:asciiTheme="majorHAnsi" w:hAnsiTheme="majorHAnsi"/>
          <w:sz w:val="20"/>
          <w:szCs w:val="20"/>
        </w:rPr>
      </w:pPr>
      <w:r w:rsidRPr="005A5054">
        <w:rPr>
          <w:rFonts w:asciiTheme="majorHAnsi" w:hAnsiTheme="majorHAnsi"/>
          <w:sz w:val="20"/>
          <w:szCs w:val="20"/>
        </w:rPr>
        <w:t>prawo do wniesienia skargi do Prezesa Urzędu Ochrony Danych Osobowych, gdy Wykonawca uzna, że przetwarzanie jego danych osobowych narusza przepisy RODO;</w:t>
      </w:r>
    </w:p>
    <w:p w:rsidR="00663CF5" w:rsidRPr="005A5054" w:rsidRDefault="00663CF5" w:rsidP="00663CF5">
      <w:pPr>
        <w:numPr>
          <w:ilvl w:val="0"/>
          <w:numId w:val="15"/>
        </w:numPr>
        <w:spacing w:line="276" w:lineRule="auto"/>
        <w:jc w:val="both"/>
        <w:rPr>
          <w:rFonts w:asciiTheme="majorHAnsi" w:hAnsiTheme="majorHAnsi"/>
          <w:sz w:val="20"/>
          <w:szCs w:val="20"/>
        </w:rPr>
      </w:pPr>
      <w:r w:rsidRPr="005A5054">
        <w:rPr>
          <w:rFonts w:asciiTheme="majorHAnsi" w:hAnsiTheme="majorHAnsi"/>
          <w:sz w:val="20"/>
          <w:szCs w:val="20"/>
        </w:rPr>
        <w:t>Wykonawcy nie przysługuje:</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w związku z art. 17 ust. 3 lit. b, d lub e RODO prawo do usunięcia danych osobowych;</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prawo do przenoszenia danych osobowych, o którym mowa w art. 20 RODO;</w:t>
      </w:r>
    </w:p>
    <w:p w:rsidR="00663CF5" w:rsidRPr="005A5054" w:rsidRDefault="00663CF5" w:rsidP="00663CF5">
      <w:pPr>
        <w:numPr>
          <w:ilvl w:val="0"/>
          <w:numId w:val="18"/>
        </w:numPr>
        <w:spacing w:line="276" w:lineRule="auto"/>
        <w:jc w:val="both"/>
        <w:rPr>
          <w:rFonts w:asciiTheme="majorHAnsi" w:hAnsiTheme="majorHAnsi"/>
          <w:sz w:val="20"/>
          <w:szCs w:val="20"/>
        </w:rPr>
      </w:pPr>
      <w:r w:rsidRPr="005A5054">
        <w:rPr>
          <w:rFonts w:asciiTheme="majorHAnsi" w:hAnsiTheme="majorHAnsi"/>
          <w:sz w:val="20"/>
          <w:szCs w:val="20"/>
        </w:rPr>
        <w:t xml:space="preserve">na podstawie art. 21 RODO prawo sprzeciwu, wobec przetwarzania danych osobowych, gdyż podstawą prawną przetwarzania Pani/Pana danych osobowych jest art. 6 ust. 1 lit. c RODO.  </w:t>
      </w:r>
    </w:p>
    <w:p w:rsidR="00663CF5" w:rsidRPr="005A5054" w:rsidRDefault="00663CF5" w:rsidP="00663CF5">
      <w:pPr>
        <w:spacing w:line="276" w:lineRule="auto"/>
        <w:ind w:left="426" w:firstLine="1"/>
        <w:jc w:val="both"/>
        <w:rPr>
          <w:rFonts w:asciiTheme="majorHAnsi" w:hAnsiTheme="majorHAnsi"/>
          <w:b/>
          <w:sz w:val="20"/>
          <w:szCs w:val="20"/>
        </w:rPr>
      </w:pPr>
    </w:p>
    <w:p w:rsidR="00663CF5" w:rsidRPr="005A5054" w:rsidRDefault="00663CF5" w:rsidP="00663CF5">
      <w:pPr>
        <w:spacing w:line="276" w:lineRule="auto"/>
        <w:ind w:left="426" w:firstLine="1"/>
        <w:jc w:val="both"/>
        <w:rPr>
          <w:rFonts w:asciiTheme="majorHAnsi" w:hAnsiTheme="majorHAnsi"/>
          <w:sz w:val="20"/>
          <w:szCs w:val="20"/>
        </w:rPr>
      </w:pPr>
      <w:r w:rsidRPr="005A5054">
        <w:rPr>
          <w:rFonts w:asciiTheme="majorHAnsi" w:hAnsiTheme="majorHAnsi"/>
          <w:b/>
          <w:sz w:val="20"/>
          <w:szCs w:val="20"/>
        </w:rPr>
        <w:t>UWAGA!</w:t>
      </w:r>
    </w:p>
    <w:p w:rsidR="00663CF5" w:rsidRPr="005A5054" w:rsidRDefault="00663CF5" w:rsidP="00663CF5">
      <w:pPr>
        <w:numPr>
          <w:ilvl w:val="0"/>
          <w:numId w:val="17"/>
        </w:numPr>
        <w:spacing w:line="276" w:lineRule="auto"/>
        <w:jc w:val="both"/>
        <w:rPr>
          <w:rFonts w:asciiTheme="majorHAnsi" w:hAnsiTheme="majorHAnsi"/>
          <w:sz w:val="20"/>
          <w:szCs w:val="20"/>
        </w:rPr>
      </w:pPr>
      <w:r w:rsidRPr="005A5054">
        <w:rPr>
          <w:rFonts w:asciiTheme="majorHAnsi" w:hAnsiTheme="majorHAnsi"/>
          <w:bCs/>
          <w:sz w:val="20"/>
          <w:szCs w:val="20"/>
        </w:rPr>
        <w:t>Do obowiązków Wykonawcy należą m.in. obowiązki wynikające z RODO, w szczególności obowiązek informacyjny przewidziany w art. 13 RODO względem osób fizycznych</w:t>
      </w:r>
      <w:r w:rsidRPr="005A5054">
        <w:rPr>
          <w:rFonts w:asciiTheme="majorHAnsi" w:hAnsiTheme="majorHAnsi"/>
          <w:sz w:val="20"/>
          <w:szCs w:val="20"/>
        </w:rPr>
        <w:t xml:space="preserve">, których dane osobowe dotyczą i od których dane te Wykonawca bezpośrednio pozyskał.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sz w:val="20"/>
          <w:szCs w:val="20"/>
        </w:rPr>
        <w:t xml:space="preserve">Jednakże obowiązek informacyjny wynikający z art. 13 RODO nie będzie miał zastosowania, gdy i w zakresie, w jakim osoba fizyczna, której dane dotyczą, dysponuje już tymi informacjami (vide: art. 13 ust. 4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rPr>
      </w:pPr>
      <w:r w:rsidRPr="005A5054">
        <w:rPr>
          <w:rFonts w:asciiTheme="majorHAnsi" w:hAnsiTheme="majorHAnsi"/>
          <w:bCs/>
          <w:sz w:val="20"/>
          <w:szCs w:val="20"/>
        </w:rPr>
        <w:t>Ponadto, Wykonawca będzie musiał wypełnić obowiązek informacyjny wynikający z art. 14 RODO względem osób fizycznych</w:t>
      </w:r>
      <w:r w:rsidRPr="005A5054">
        <w:rPr>
          <w:rFonts w:asciiTheme="majorHAnsi" w:hAnsiTheme="majorHAnsi"/>
          <w:sz w:val="20"/>
          <w:szCs w:val="20"/>
        </w:rPr>
        <w:t xml:space="preserve">, których dane przekazuje Zamawiającemu i których dane pośrednio pozyskał, chyba że ma zastosowanie co najmniej jedno z </w:t>
      </w:r>
      <w:proofErr w:type="spellStart"/>
      <w:r w:rsidRPr="005A5054">
        <w:rPr>
          <w:rFonts w:asciiTheme="majorHAnsi" w:hAnsiTheme="majorHAnsi"/>
          <w:sz w:val="20"/>
          <w:szCs w:val="20"/>
        </w:rPr>
        <w:t>wyłączeń</w:t>
      </w:r>
      <w:proofErr w:type="spellEnd"/>
      <w:r w:rsidRPr="005A5054">
        <w:rPr>
          <w:rFonts w:asciiTheme="majorHAnsi" w:hAnsiTheme="majorHAnsi"/>
          <w:sz w:val="20"/>
          <w:szCs w:val="20"/>
        </w:rPr>
        <w:t xml:space="preserve">, o których mowa w art. 14 ust. 5 RODO. </w:t>
      </w:r>
    </w:p>
    <w:p w:rsidR="00663CF5" w:rsidRPr="005A5054" w:rsidRDefault="00663CF5" w:rsidP="00663CF5">
      <w:pPr>
        <w:numPr>
          <w:ilvl w:val="0"/>
          <w:numId w:val="17"/>
        </w:numPr>
        <w:tabs>
          <w:tab w:val="clear" w:pos="540"/>
          <w:tab w:val="num" w:pos="0"/>
        </w:tabs>
        <w:spacing w:line="276" w:lineRule="auto"/>
        <w:jc w:val="both"/>
        <w:rPr>
          <w:rFonts w:asciiTheme="majorHAnsi" w:hAnsiTheme="majorHAnsi"/>
          <w:sz w:val="20"/>
          <w:szCs w:val="20"/>
          <w:u w:val="single"/>
        </w:rPr>
      </w:pPr>
      <w:r w:rsidRPr="005A5054">
        <w:rPr>
          <w:rFonts w:asciiTheme="majorHAnsi" w:hAnsiTheme="majorHAnsi"/>
          <w:sz w:val="20"/>
          <w:szCs w:val="20"/>
          <w:u w:val="single"/>
        </w:rPr>
        <w:t>W związku z powyższym Wykonawca składa (o ile dotyczy) stosowne oświadczenie- wzór zawarty jest w załączniku  nr 2 do SWZ.</w:t>
      </w:r>
    </w:p>
    <w:p w:rsidR="00663CF5" w:rsidRPr="005A5054" w:rsidRDefault="00663CF5" w:rsidP="00663CF5">
      <w:pPr>
        <w:spacing w:line="276" w:lineRule="auto"/>
        <w:jc w:val="both"/>
        <w:rPr>
          <w:rFonts w:asciiTheme="majorHAnsi" w:hAnsiTheme="majorHAnsi"/>
          <w:sz w:val="20"/>
          <w:szCs w:val="20"/>
        </w:rPr>
      </w:pPr>
    </w:p>
    <w:p w:rsidR="00380A15" w:rsidRPr="005A5054" w:rsidRDefault="00380A15" w:rsidP="007D7BE0">
      <w:pPr>
        <w:pStyle w:val="Tekstpodstawowy"/>
        <w:spacing w:after="60" w:line="276" w:lineRule="auto"/>
        <w:jc w:val="left"/>
        <w:rPr>
          <w:rFonts w:asciiTheme="majorHAnsi" w:hAnsiTheme="majorHAnsi" w:cs="Arial"/>
          <w:b/>
          <w:bCs/>
          <w:smallCaps w:val="0"/>
          <w:sz w:val="20"/>
          <w:szCs w:val="20"/>
        </w:rPr>
      </w:pPr>
    </w:p>
    <w:p w:rsidR="00992E2A" w:rsidRPr="00792F9D" w:rsidRDefault="00663CF5" w:rsidP="00792F9D">
      <w:pPr>
        <w:pStyle w:val="Tekstpodstawowy"/>
        <w:spacing w:after="60" w:line="276" w:lineRule="auto"/>
        <w:ind w:left="5664" w:firstLine="708"/>
        <w:rPr>
          <w:rFonts w:asciiTheme="majorHAnsi" w:hAnsiTheme="majorHAnsi" w:cs="Arial"/>
          <w:b/>
          <w:bCs/>
          <w:smallCaps w:val="0"/>
          <w:sz w:val="20"/>
          <w:szCs w:val="20"/>
        </w:rPr>
      </w:pPr>
      <w:r w:rsidRPr="005A5054">
        <w:rPr>
          <w:rFonts w:asciiTheme="majorHAnsi" w:hAnsiTheme="majorHAnsi" w:cs="Arial"/>
          <w:b/>
          <w:bCs/>
          <w:smallCaps w:val="0"/>
          <w:sz w:val="20"/>
          <w:szCs w:val="20"/>
        </w:rPr>
        <w:t>ZATWIERDZAM:</w:t>
      </w:r>
    </w:p>
    <w:p w:rsidR="00992E2A" w:rsidRDefault="00992E2A" w:rsidP="00A74A93">
      <w:pPr>
        <w:tabs>
          <w:tab w:val="left" w:pos="9072"/>
        </w:tabs>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775F90" w:rsidRDefault="00775F90" w:rsidP="00792F9D">
      <w:pPr>
        <w:tabs>
          <w:tab w:val="left" w:pos="9072"/>
        </w:tabs>
        <w:ind w:left="7788"/>
        <w:jc w:val="both"/>
        <w:rPr>
          <w:rFonts w:asciiTheme="majorHAnsi" w:hAnsiTheme="majorHAnsi" w:cs="Arial"/>
          <w:b/>
          <w:sz w:val="20"/>
          <w:szCs w:val="20"/>
        </w:rPr>
      </w:pPr>
    </w:p>
    <w:p w:rsidR="00663CF5" w:rsidRDefault="00663CF5" w:rsidP="00663CF5">
      <w:pPr>
        <w:tabs>
          <w:tab w:val="left" w:pos="9072"/>
        </w:tabs>
        <w:spacing w:line="480" w:lineRule="auto"/>
        <w:jc w:val="both"/>
        <w:rPr>
          <w:rFonts w:asciiTheme="majorHAnsi" w:hAnsiTheme="majorHAnsi" w:cs="Arial"/>
          <w:bCs/>
          <w:sz w:val="20"/>
          <w:szCs w:val="20"/>
          <w:lang w:val="en-US"/>
        </w:rPr>
      </w:pPr>
    </w:p>
    <w:p w:rsidR="00C51254" w:rsidRDefault="00C51254" w:rsidP="00663CF5">
      <w:pPr>
        <w:tabs>
          <w:tab w:val="left" w:pos="9072"/>
        </w:tabs>
        <w:spacing w:line="480" w:lineRule="auto"/>
        <w:jc w:val="both"/>
        <w:rPr>
          <w:rFonts w:asciiTheme="majorHAnsi" w:hAnsiTheme="majorHAnsi" w:cs="Arial"/>
          <w:bCs/>
          <w:sz w:val="20"/>
          <w:szCs w:val="20"/>
          <w:lang w:val="en-US"/>
        </w:rPr>
      </w:pPr>
    </w:p>
    <w:p w:rsidR="00297A76" w:rsidRDefault="00297A76" w:rsidP="00663CF5">
      <w:pPr>
        <w:tabs>
          <w:tab w:val="left" w:pos="9072"/>
        </w:tabs>
        <w:spacing w:line="480" w:lineRule="auto"/>
        <w:jc w:val="both"/>
        <w:rPr>
          <w:rFonts w:asciiTheme="majorHAnsi" w:hAnsiTheme="majorHAnsi" w:cs="Arial"/>
          <w:bCs/>
          <w:sz w:val="20"/>
          <w:szCs w:val="20"/>
          <w:lang w:val="en-US"/>
        </w:rPr>
      </w:pPr>
    </w:p>
    <w:p w:rsidR="00297A76" w:rsidRPr="009D62CC" w:rsidRDefault="00297A76" w:rsidP="00663CF5">
      <w:pPr>
        <w:tabs>
          <w:tab w:val="left" w:pos="9072"/>
        </w:tabs>
        <w:spacing w:line="480" w:lineRule="auto"/>
        <w:jc w:val="both"/>
        <w:rPr>
          <w:rFonts w:asciiTheme="majorHAnsi" w:hAnsiTheme="majorHAnsi" w:cs="Arial"/>
          <w:bCs/>
          <w:sz w:val="20"/>
          <w:szCs w:val="20"/>
          <w:lang w:val="en-US"/>
        </w:rPr>
      </w:pPr>
    </w:p>
    <w:p w:rsidR="00663CF5" w:rsidRPr="005A5054" w:rsidRDefault="00663CF5" w:rsidP="00297A76">
      <w:pPr>
        <w:tabs>
          <w:tab w:val="left" w:pos="9072"/>
        </w:tabs>
        <w:ind w:left="5664"/>
        <w:jc w:val="both"/>
        <w:rPr>
          <w:rFonts w:asciiTheme="majorHAnsi" w:hAnsiTheme="majorHAnsi" w:cs="Arial"/>
          <w:b/>
          <w:sz w:val="20"/>
          <w:szCs w:val="20"/>
        </w:rPr>
      </w:pPr>
      <w:r w:rsidRPr="005A5054">
        <w:rPr>
          <w:rFonts w:asciiTheme="majorHAnsi" w:hAnsiTheme="majorHAnsi" w:cs="Arial"/>
          <w:b/>
          <w:sz w:val="20"/>
          <w:szCs w:val="20"/>
        </w:rPr>
        <w:lastRenderedPageBreak/>
        <w:t xml:space="preserve">                     </w:t>
      </w:r>
      <w:r w:rsidR="00297A76">
        <w:rPr>
          <w:rFonts w:asciiTheme="majorHAnsi" w:hAnsiTheme="majorHAnsi" w:cs="Arial"/>
          <w:b/>
          <w:sz w:val="20"/>
          <w:szCs w:val="20"/>
        </w:rPr>
        <w:tab/>
      </w:r>
      <w:bookmarkStart w:id="3" w:name="_GoBack"/>
      <w:bookmarkEnd w:id="3"/>
      <w:r w:rsidRPr="005A5054">
        <w:rPr>
          <w:rFonts w:asciiTheme="majorHAnsi" w:hAnsiTheme="majorHAnsi" w:cs="Arial"/>
          <w:b/>
          <w:sz w:val="20"/>
          <w:szCs w:val="20"/>
        </w:rPr>
        <w:t>Załącznik nr 2 do SWZ</w:t>
      </w:r>
    </w:p>
    <w:p w:rsidR="00663CF5" w:rsidRPr="005A5054" w:rsidRDefault="00663CF5" w:rsidP="00663CF5">
      <w:pPr>
        <w:spacing w:line="276" w:lineRule="auto"/>
        <w:ind w:left="5954"/>
        <w:rPr>
          <w:rFonts w:asciiTheme="majorHAnsi" w:hAnsiTheme="majorHAnsi" w:cs="Arial"/>
          <w:b/>
          <w:bCs/>
          <w:sz w:val="20"/>
          <w:szCs w:val="20"/>
        </w:rPr>
      </w:pP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Wykonawca:</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w:t>
      </w:r>
      <w:r w:rsidRPr="005A5054">
        <w:rPr>
          <w:rFonts w:asciiTheme="majorHAnsi" w:hAnsiTheme="majorHAnsi" w:cs="Arial"/>
          <w:i/>
          <w:sz w:val="20"/>
          <w:szCs w:val="20"/>
        </w:rPr>
        <w:t>pełna nazwa/firma, adres)</w:t>
      </w:r>
    </w:p>
    <w:p w:rsidR="00663CF5" w:rsidRPr="005A5054" w:rsidRDefault="00663CF5" w:rsidP="00663CF5">
      <w:pPr>
        <w:rPr>
          <w:rFonts w:asciiTheme="majorHAnsi" w:hAnsiTheme="majorHAnsi" w:cs="Arial"/>
          <w:i/>
          <w:sz w:val="20"/>
          <w:szCs w:val="20"/>
        </w:rPr>
      </w:pPr>
      <w:r w:rsidRPr="005A5054">
        <w:rPr>
          <w:rFonts w:asciiTheme="majorHAnsi" w:hAnsiTheme="majorHAnsi" w:cs="Arial"/>
          <w:sz w:val="20"/>
          <w:szCs w:val="20"/>
        </w:rPr>
        <w:t>NIP</w:t>
      </w:r>
      <w:r w:rsidRPr="005A5054">
        <w:rPr>
          <w:rFonts w:asciiTheme="majorHAnsi" w:hAnsiTheme="majorHAnsi" w:cs="Arial"/>
          <w:i/>
          <w:sz w:val="20"/>
          <w:szCs w:val="20"/>
        </w:rPr>
        <w:t xml:space="preserve"> ……………………….</w:t>
      </w:r>
    </w:p>
    <w:p w:rsidR="00663CF5" w:rsidRPr="005A5054" w:rsidRDefault="00663CF5" w:rsidP="00663CF5">
      <w:pPr>
        <w:rPr>
          <w:rFonts w:asciiTheme="majorHAnsi" w:hAnsiTheme="majorHAnsi" w:cs="Arial"/>
          <w:sz w:val="20"/>
          <w:szCs w:val="20"/>
        </w:rPr>
      </w:pPr>
      <w:r w:rsidRPr="005A5054">
        <w:rPr>
          <w:rFonts w:asciiTheme="majorHAnsi" w:hAnsiTheme="majorHAnsi" w:cs="Arial"/>
          <w:i/>
          <w:sz w:val="20"/>
          <w:szCs w:val="20"/>
        </w:rPr>
        <w:t>KRS ………………………</w:t>
      </w:r>
    </w:p>
    <w:p w:rsidR="00663CF5" w:rsidRPr="005A5054" w:rsidRDefault="00663CF5" w:rsidP="00663CF5">
      <w:pPr>
        <w:pStyle w:val="Tekstpodstawowy2"/>
        <w:spacing w:before="240" w:line="276" w:lineRule="auto"/>
        <w:ind w:firstLine="708"/>
        <w:jc w:val="both"/>
        <w:rPr>
          <w:rFonts w:asciiTheme="majorHAnsi" w:hAnsiTheme="majorHAnsi" w:cs="Arial"/>
          <w:sz w:val="20"/>
          <w:szCs w:val="20"/>
        </w:rPr>
      </w:pPr>
      <w:r w:rsidRPr="005A5054">
        <w:rPr>
          <w:rFonts w:asciiTheme="majorHAnsi" w:hAnsiTheme="majorHAnsi" w:cs="Arial"/>
          <w:sz w:val="20"/>
          <w:szCs w:val="20"/>
        </w:rPr>
        <w:t>Na potrzeby postępowania o udzielenie zamówienia publicznego oświadczam, co następuje:</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OŚWIADCZENIA DOTYCZĄCE PRZESŁANEK WYKLUCZENIA Z POSTĘPOWANIA</w:t>
      </w: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I SPEŁNIANIA WARUNKÓW UDZIAŁU W POSTĘPOWANIU  :</w:t>
      </w:r>
    </w:p>
    <w:p w:rsidR="00663CF5" w:rsidRPr="005A5054" w:rsidRDefault="00663CF5" w:rsidP="00663CF5">
      <w:pPr>
        <w:shd w:val="clear" w:color="auto" w:fill="BFBFBF"/>
        <w:spacing w:line="360" w:lineRule="auto"/>
        <w:rPr>
          <w:rFonts w:asciiTheme="majorHAnsi" w:hAnsiTheme="majorHAnsi" w:cs="Arial"/>
          <w:b/>
          <w:sz w:val="20"/>
          <w:szCs w:val="20"/>
        </w:rPr>
      </w:pPr>
    </w:p>
    <w:p w:rsidR="00663CF5" w:rsidRPr="005A5054" w:rsidRDefault="00663CF5" w:rsidP="00663CF5">
      <w:pPr>
        <w:pStyle w:val="Akapitzlist"/>
        <w:spacing w:after="0" w:line="360" w:lineRule="auto"/>
        <w:jc w:val="both"/>
        <w:rPr>
          <w:rFonts w:asciiTheme="majorHAnsi" w:hAnsiTheme="majorHAnsi" w:cs="Arial"/>
          <w:sz w:val="20"/>
          <w:szCs w:val="20"/>
        </w:rPr>
      </w:pPr>
    </w:p>
    <w:p w:rsidR="00663CF5" w:rsidRPr="005A5054" w:rsidRDefault="00663CF5" w:rsidP="00FC274E">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nie podlegam wykluczeniu z postępowania na podstawie art. 108 ust. 1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w:t>
      </w:r>
    </w:p>
    <w:p w:rsidR="00663CF5" w:rsidRPr="00297A76" w:rsidRDefault="00663CF5" w:rsidP="00663CF5">
      <w:pPr>
        <w:pStyle w:val="Akapitzlist"/>
        <w:numPr>
          <w:ilvl w:val="0"/>
          <w:numId w:val="26"/>
        </w:numPr>
        <w:spacing w:after="0"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w:t>
      </w:r>
      <w:r w:rsidR="00870ED3">
        <w:rPr>
          <w:rFonts w:asciiTheme="majorHAnsi" w:hAnsiTheme="majorHAnsi" w:cs="Arial"/>
          <w:sz w:val="20"/>
          <w:szCs w:val="20"/>
        </w:rPr>
        <w:t>że</w:t>
      </w:r>
      <w:r w:rsidRPr="005A5054">
        <w:rPr>
          <w:rFonts w:asciiTheme="majorHAnsi" w:hAnsiTheme="majorHAnsi" w:cs="Arial"/>
          <w:sz w:val="20"/>
          <w:szCs w:val="20"/>
        </w:rPr>
        <w:t xml:space="preserve"> nie podlegam</w:t>
      </w:r>
      <w:r w:rsidRPr="005A5054">
        <w:rPr>
          <w:rFonts w:asciiTheme="majorHAnsi" w:hAnsiTheme="majorHAnsi" w:cs="Arial"/>
          <w:bCs/>
          <w:sz w:val="20"/>
          <w:szCs w:val="20"/>
        </w:rPr>
        <w:t xml:space="preserve"> </w:t>
      </w:r>
      <w:r w:rsidRPr="005A5054">
        <w:rPr>
          <w:rFonts w:asciiTheme="majorHAnsi" w:hAnsiTheme="majorHAnsi" w:cs="Arial"/>
          <w:sz w:val="20"/>
          <w:szCs w:val="20"/>
        </w:rPr>
        <w:t xml:space="preserve">wykluczeniu z postępowania na podstawie art. 109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w zakresie jaki Zamawiający wymagał.</w:t>
      </w:r>
    </w:p>
    <w:p w:rsidR="00663CF5" w:rsidRPr="005A5054" w:rsidRDefault="00663CF5" w:rsidP="00663CF5">
      <w:pPr>
        <w:spacing w:line="360" w:lineRule="auto"/>
        <w:jc w:val="both"/>
        <w:rPr>
          <w:rFonts w:asciiTheme="majorHAnsi" w:hAnsiTheme="majorHAnsi" w:cs="Arial"/>
          <w:b/>
          <w:sz w:val="20"/>
          <w:szCs w:val="20"/>
          <w:u w:val="single"/>
        </w:rPr>
      </w:pPr>
    </w:p>
    <w:p w:rsidR="00663CF5" w:rsidRPr="005A5054" w:rsidRDefault="00663CF5" w:rsidP="00663CF5">
      <w:pPr>
        <w:spacing w:line="360" w:lineRule="auto"/>
        <w:rPr>
          <w:rFonts w:asciiTheme="majorHAnsi" w:hAnsiTheme="majorHAnsi" w:cs="Arial"/>
          <w:sz w:val="20"/>
          <w:szCs w:val="20"/>
        </w:rPr>
      </w:pPr>
      <w:r w:rsidRPr="005A5054">
        <w:rPr>
          <w:rFonts w:asciiTheme="majorHAnsi" w:hAnsiTheme="majorHAnsi" w:cs="Arial"/>
          <w:sz w:val="20"/>
          <w:szCs w:val="20"/>
        </w:rPr>
        <w:t xml:space="preserve">Oświadczam, </w:t>
      </w:r>
      <w:r w:rsidRPr="005A5054">
        <w:rPr>
          <w:rFonts w:asciiTheme="majorHAnsi" w:hAnsiTheme="majorHAnsi" w:cs="Arial"/>
          <w:b/>
          <w:sz w:val="20"/>
          <w:szCs w:val="20"/>
        </w:rPr>
        <w:t>że zachodzą/ nie zachodzą*</w:t>
      </w:r>
      <w:r w:rsidRPr="005A5054">
        <w:rPr>
          <w:rFonts w:asciiTheme="majorHAnsi" w:hAnsiTheme="majorHAnsi" w:cs="Arial"/>
          <w:sz w:val="20"/>
          <w:szCs w:val="20"/>
        </w:rPr>
        <w:t xml:space="preserve"> (nie potrzebne skreślić) w stosunku do mnie podstawy wykluczenia wymienione poniżej z postępowania na podstawie art. …………. ustawy </w:t>
      </w:r>
      <w:proofErr w:type="spellStart"/>
      <w:r w:rsidRPr="005A5054">
        <w:rPr>
          <w:rFonts w:asciiTheme="majorHAnsi" w:hAnsiTheme="majorHAnsi" w:cs="Arial"/>
          <w:sz w:val="20"/>
          <w:szCs w:val="20"/>
        </w:rPr>
        <w:t>Pzp</w:t>
      </w:r>
      <w:proofErr w:type="spellEnd"/>
      <w:r w:rsidRPr="005A5054">
        <w:rPr>
          <w:rFonts w:asciiTheme="majorHAnsi" w:hAnsiTheme="majorHAnsi" w:cs="Arial"/>
          <w:i/>
          <w:sz w:val="20"/>
          <w:szCs w:val="20"/>
        </w:rPr>
        <w:t xml:space="preserve">(podać mającą zastosowanie podstawę wykluczenia spośród wymienionych w art. 108 ust. 1 pkt 1, 2, 5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 xml:space="preserve"> lub art. 109 ustawy </w:t>
      </w:r>
      <w:proofErr w:type="spellStart"/>
      <w:r w:rsidRPr="005A5054">
        <w:rPr>
          <w:rFonts w:asciiTheme="majorHAnsi" w:hAnsiTheme="majorHAnsi" w:cs="Arial"/>
          <w:i/>
          <w:sz w:val="20"/>
          <w:szCs w:val="20"/>
        </w:rPr>
        <w:t>Pzp</w:t>
      </w:r>
      <w:proofErr w:type="spellEnd"/>
      <w:r w:rsidRPr="005A5054">
        <w:rPr>
          <w:rFonts w:asciiTheme="majorHAnsi" w:hAnsiTheme="majorHAnsi" w:cs="Arial"/>
          <w:i/>
          <w:sz w:val="20"/>
          <w:szCs w:val="20"/>
        </w:rPr>
        <w:t>).</w:t>
      </w:r>
      <w:r w:rsidRPr="005A5054">
        <w:rPr>
          <w:rFonts w:asciiTheme="majorHAnsi" w:hAnsiTheme="majorHAnsi" w:cs="Arial"/>
          <w:sz w:val="20"/>
          <w:szCs w:val="20"/>
        </w:rPr>
        <w:t xml:space="preserve">Jednocześnie oświadczam, że w związku z ww. okolicznością, na podstawie art. 110 ust. 2 ustawy </w:t>
      </w:r>
      <w:proofErr w:type="spellStart"/>
      <w:r w:rsidRPr="005A5054">
        <w:rPr>
          <w:rFonts w:asciiTheme="majorHAnsi" w:hAnsiTheme="majorHAnsi" w:cs="Arial"/>
          <w:sz w:val="20"/>
          <w:szCs w:val="20"/>
        </w:rPr>
        <w:t>Pzp</w:t>
      </w:r>
      <w:proofErr w:type="spellEnd"/>
      <w:r w:rsidRPr="005A5054">
        <w:rPr>
          <w:rFonts w:asciiTheme="majorHAnsi" w:hAnsiTheme="majorHAnsi" w:cs="Arial"/>
          <w:sz w:val="20"/>
          <w:szCs w:val="20"/>
        </w:rPr>
        <w:t xml:space="preserve"> podjąłem następujące środki naprawcze: ……………………………………………………………………………………..……………………………………………………………………</w:t>
      </w:r>
    </w:p>
    <w:p w:rsidR="00663CF5" w:rsidRPr="005A5054" w:rsidRDefault="00663CF5" w:rsidP="00663CF5">
      <w:pPr>
        <w:spacing w:line="360" w:lineRule="auto"/>
        <w:jc w:val="both"/>
        <w:rPr>
          <w:rFonts w:asciiTheme="majorHAnsi" w:hAnsiTheme="majorHAnsi" w:cs="Arial"/>
          <w:sz w:val="20"/>
          <w:szCs w:val="20"/>
        </w:rPr>
      </w:pPr>
      <w:r w:rsidRPr="005A5054">
        <w:rPr>
          <w:rFonts w:asciiTheme="majorHAnsi" w:hAnsiTheme="majorHAnsi" w:cs="Arial"/>
          <w:sz w:val="20"/>
          <w:szCs w:val="20"/>
        </w:rPr>
        <w:t>……………………………………………………………………………………………………………………………………………………………….</w:t>
      </w:r>
    </w:p>
    <w:p w:rsidR="00663CF5" w:rsidRPr="005A5054" w:rsidRDefault="00663CF5" w:rsidP="00FC274E">
      <w:pPr>
        <w:pStyle w:val="Akapitzlist"/>
        <w:numPr>
          <w:ilvl w:val="0"/>
          <w:numId w:val="26"/>
        </w:numPr>
        <w:spacing w:line="360" w:lineRule="auto"/>
        <w:contextualSpacing/>
        <w:jc w:val="both"/>
        <w:rPr>
          <w:rFonts w:asciiTheme="majorHAnsi" w:hAnsiTheme="majorHAnsi" w:cs="Arial"/>
          <w:sz w:val="20"/>
          <w:szCs w:val="20"/>
        </w:rPr>
      </w:pPr>
      <w:r w:rsidRPr="005A5054">
        <w:rPr>
          <w:rFonts w:asciiTheme="majorHAnsi" w:hAnsiTheme="majorHAnsi" w:cs="Arial"/>
          <w:sz w:val="20"/>
          <w:szCs w:val="20"/>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narodowego(Dz. </w:t>
      </w:r>
      <w:r w:rsidR="00293190">
        <w:rPr>
          <w:rFonts w:asciiTheme="majorHAnsi" w:hAnsiTheme="majorHAnsi" w:cs="Arial"/>
          <w:sz w:val="20"/>
          <w:szCs w:val="20"/>
        </w:rPr>
        <w:t>U</w:t>
      </w:r>
      <w:r w:rsidRPr="005A5054">
        <w:rPr>
          <w:rFonts w:asciiTheme="majorHAnsi" w:hAnsiTheme="majorHAnsi" w:cs="Arial"/>
          <w:sz w:val="20"/>
          <w:szCs w:val="20"/>
        </w:rPr>
        <w:t>.</w:t>
      </w:r>
      <w:r w:rsidR="00293190">
        <w:rPr>
          <w:rFonts w:asciiTheme="majorHAnsi" w:hAnsiTheme="majorHAnsi" w:cs="Arial"/>
          <w:sz w:val="20"/>
          <w:szCs w:val="20"/>
        </w:rPr>
        <w:t xml:space="preserve"> z 2024</w:t>
      </w:r>
      <w:r w:rsidRPr="005A5054">
        <w:rPr>
          <w:rFonts w:asciiTheme="majorHAnsi" w:hAnsiTheme="majorHAnsi" w:cs="Arial"/>
          <w:sz w:val="20"/>
          <w:szCs w:val="20"/>
        </w:rPr>
        <w:t xml:space="preserve"> poz. </w:t>
      </w:r>
      <w:r w:rsidR="00293190">
        <w:rPr>
          <w:rFonts w:asciiTheme="majorHAnsi" w:hAnsiTheme="majorHAnsi" w:cs="Arial"/>
          <w:sz w:val="20"/>
          <w:szCs w:val="20"/>
        </w:rPr>
        <w:t>507</w:t>
      </w:r>
      <w:r w:rsidRPr="005A5054">
        <w:rPr>
          <w:rFonts w:asciiTheme="majorHAnsi" w:hAnsiTheme="majorHAnsi" w:cs="Arial"/>
          <w:sz w:val="20"/>
          <w:szCs w:val="20"/>
        </w:rPr>
        <w:t>).</w:t>
      </w:r>
    </w:p>
    <w:p w:rsidR="00663CF5" w:rsidRPr="00870ED3" w:rsidRDefault="00663CF5" w:rsidP="00663CF5">
      <w:pPr>
        <w:spacing w:line="360" w:lineRule="auto"/>
        <w:jc w:val="both"/>
        <w:rPr>
          <w:rFonts w:asciiTheme="majorHAnsi" w:hAnsiTheme="majorHAnsi" w:cs="Arial"/>
          <w:b/>
          <w:sz w:val="20"/>
          <w:szCs w:val="20"/>
          <w:u w:val="single"/>
        </w:rPr>
      </w:pPr>
      <w:r w:rsidRPr="005A5054">
        <w:rPr>
          <w:rFonts w:asciiTheme="majorHAnsi" w:hAnsiTheme="majorHAnsi" w:cs="Arial"/>
          <w:b/>
          <w:sz w:val="20"/>
          <w:szCs w:val="20"/>
          <w:u w:val="single"/>
        </w:rPr>
        <w:t>* niepotrzebne skreślić</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WIELKOŚCI PRZEDSIĘBIORSTWA: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sz w:val="20"/>
          <w:szCs w:val="20"/>
        </w:rPr>
      </w:pPr>
      <w:r w:rsidRPr="005A5054">
        <w:rPr>
          <w:rFonts w:asciiTheme="majorHAnsi" w:hAnsiTheme="majorHAnsi" w:cs="Arial"/>
          <w:bCs/>
          <w:sz w:val="20"/>
          <w:szCs w:val="20"/>
        </w:rPr>
        <w:t>Na potrzeby postępowania o udzielenie zamówienia publicznego oświadczam,  że:</w:t>
      </w:r>
    </w:p>
    <w:p w:rsidR="00663CF5" w:rsidRPr="005A5054" w:rsidRDefault="00663CF5" w:rsidP="00FC274E">
      <w:pPr>
        <w:numPr>
          <w:ilvl w:val="0"/>
          <w:numId w:val="30"/>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mikroprzedsiębiorstwem,*</w:t>
      </w:r>
    </w:p>
    <w:p w:rsidR="00663CF5" w:rsidRPr="005A5054" w:rsidRDefault="00663CF5" w:rsidP="00FC274E">
      <w:pPr>
        <w:numPr>
          <w:ilvl w:val="0"/>
          <w:numId w:val="29"/>
        </w:numPr>
        <w:spacing w:line="360" w:lineRule="auto"/>
        <w:jc w:val="both"/>
        <w:rPr>
          <w:rFonts w:asciiTheme="majorHAnsi" w:hAnsiTheme="majorHAnsi" w:cs="Arial"/>
          <w:bCs/>
          <w:sz w:val="20"/>
          <w:szCs w:val="20"/>
        </w:rPr>
      </w:pPr>
      <w:r w:rsidRPr="005A5054">
        <w:rPr>
          <w:rFonts w:asciiTheme="majorHAnsi" w:hAnsiTheme="majorHAnsi" w:cs="Arial"/>
          <w:bCs/>
          <w:sz w:val="20"/>
          <w:szCs w:val="20"/>
        </w:rPr>
        <w:t>jestem małym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lastRenderedPageBreak/>
        <w:t>jestem średnim przedsiębiorstwem,*</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prowadzę jednoosobowa działalność gospodarczą,*</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jestem osobą fizyczną nieprowadząca działalności gospodarczej,*</w:t>
      </w:r>
    </w:p>
    <w:p w:rsidR="00663CF5" w:rsidRPr="005A5054" w:rsidRDefault="00663CF5" w:rsidP="00FC274E">
      <w:pPr>
        <w:numPr>
          <w:ilvl w:val="0"/>
          <w:numId w:val="28"/>
        </w:numPr>
        <w:spacing w:line="360" w:lineRule="auto"/>
        <w:ind w:left="709" w:hanging="425"/>
        <w:jc w:val="both"/>
        <w:rPr>
          <w:rFonts w:asciiTheme="majorHAnsi" w:hAnsiTheme="majorHAnsi" w:cs="Arial"/>
          <w:bCs/>
          <w:sz w:val="20"/>
          <w:szCs w:val="20"/>
        </w:rPr>
      </w:pPr>
      <w:r w:rsidRPr="005A5054">
        <w:rPr>
          <w:rFonts w:asciiTheme="majorHAnsi" w:hAnsiTheme="majorHAnsi" w:cs="Arial"/>
          <w:bCs/>
          <w:sz w:val="20"/>
          <w:szCs w:val="20"/>
        </w:rPr>
        <w:t>inny rodzaj,*</w:t>
      </w:r>
    </w:p>
    <w:p w:rsidR="00663CF5" w:rsidRPr="00870ED3" w:rsidRDefault="00663CF5" w:rsidP="00663CF5">
      <w:pPr>
        <w:spacing w:line="360" w:lineRule="auto"/>
        <w:jc w:val="both"/>
        <w:rPr>
          <w:rFonts w:asciiTheme="majorHAnsi" w:hAnsiTheme="majorHAnsi" w:cs="Arial"/>
          <w:b/>
          <w:bCs/>
          <w:sz w:val="20"/>
          <w:szCs w:val="20"/>
          <w:u w:val="single"/>
        </w:rPr>
      </w:pPr>
      <w:r w:rsidRPr="005A5054">
        <w:rPr>
          <w:rFonts w:asciiTheme="majorHAnsi" w:hAnsiTheme="majorHAnsi" w:cs="Arial"/>
          <w:b/>
          <w:bCs/>
          <w:sz w:val="20"/>
          <w:szCs w:val="20"/>
          <w:u w:val="single"/>
        </w:rPr>
        <w:t>* niepotrzebne skreślić</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hd w:val="clear" w:color="auto" w:fill="BFBFBF"/>
        <w:spacing w:line="360" w:lineRule="auto"/>
        <w:jc w:val="center"/>
        <w:rPr>
          <w:rFonts w:asciiTheme="majorHAnsi" w:hAnsiTheme="majorHAnsi" w:cs="Arial"/>
          <w:b/>
          <w:sz w:val="20"/>
          <w:szCs w:val="20"/>
        </w:rPr>
      </w:pPr>
      <w:r w:rsidRPr="005A5054">
        <w:rPr>
          <w:rFonts w:asciiTheme="majorHAnsi" w:hAnsiTheme="majorHAnsi" w:cs="Arial"/>
          <w:b/>
          <w:sz w:val="20"/>
          <w:szCs w:val="20"/>
        </w:rPr>
        <w:t>OŚWIADCZENIE DOTYCZĄCE PODYKONAWSTWA</w:t>
      </w:r>
    </w:p>
    <w:p w:rsidR="00663CF5" w:rsidRPr="005A5054" w:rsidRDefault="00663CF5" w:rsidP="00663CF5">
      <w:pPr>
        <w:shd w:val="clear" w:color="auto" w:fill="BFBFBF"/>
        <w:spacing w:line="360" w:lineRule="auto"/>
        <w:jc w:val="both"/>
        <w:rPr>
          <w:rFonts w:asciiTheme="majorHAnsi" w:hAnsiTheme="majorHAnsi" w:cs="Arial"/>
          <w:b/>
          <w:sz w:val="20"/>
          <w:szCs w:val="20"/>
        </w:rPr>
      </w:pPr>
    </w:p>
    <w:p w:rsidR="00663CF5" w:rsidRPr="005A5054" w:rsidRDefault="00663CF5" w:rsidP="00663CF5">
      <w:pPr>
        <w:spacing w:line="360" w:lineRule="auto"/>
        <w:jc w:val="both"/>
        <w:rPr>
          <w:rFonts w:asciiTheme="majorHAnsi" w:hAnsiTheme="majorHAnsi" w:cs="Arial"/>
          <w:bCs/>
          <w:iCs/>
          <w:sz w:val="20"/>
          <w:szCs w:val="20"/>
        </w:rPr>
      </w:pPr>
    </w:p>
    <w:p w:rsidR="00663CF5" w:rsidRPr="005A5054" w:rsidRDefault="00663CF5" w:rsidP="00663CF5">
      <w:p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Oświadczamy, że zaoferowany przedmiot zamówienia wykonamy :</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samodzielnie,*</w:t>
      </w:r>
    </w:p>
    <w:p w:rsidR="00663CF5" w:rsidRPr="005A5054" w:rsidRDefault="00663CF5" w:rsidP="00FC274E">
      <w:pPr>
        <w:numPr>
          <w:ilvl w:val="0"/>
          <w:numId w:val="27"/>
        </w:numPr>
        <w:spacing w:line="360" w:lineRule="auto"/>
        <w:jc w:val="both"/>
        <w:rPr>
          <w:rFonts w:asciiTheme="majorHAnsi" w:hAnsiTheme="majorHAnsi" w:cs="Arial"/>
          <w:bCs/>
          <w:iCs/>
          <w:sz w:val="20"/>
          <w:szCs w:val="20"/>
        </w:rPr>
      </w:pPr>
      <w:r w:rsidRPr="005A5054">
        <w:rPr>
          <w:rFonts w:asciiTheme="majorHAnsi" w:hAnsiTheme="majorHAnsi" w:cs="Arial"/>
          <w:bCs/>
          <w:iCs/>
          <w:sz w:val="20"/>
          <w:szCs w:val="20"/>
        </w:rPr>
        <w:t>przy udziale podwykonawców,*</w:t>
      </w:r>
    </w:p>
    <w:p w:rsidR="00663CF5" w:rsidRPr="005A5054" w:rsidRDefault="00663CF5" w:rsidP="00663CF5">
      <w:pPr>
        <w:spacing w:line="360" w:lineRule="auto"/>
        <w:jc w:val="both"/>
        <w:rPr>
          <w:rFonts w:asciiTheme="majorHAnsi" w:hAnsiTheme="majorHAnsi" w:cs="Arial"/>
          <w:b/>
          <w:bCs/>
          <w:iCs/>
          <w:sz w:val="20"/>
          <w:szCs w:val="20"/>
          <w:u w:val="single"/>
        </w:rPr>
      </w:pPr>
      <w:r w:rsidRPr="005A5054">
        <w:rPr>
          <w:rFonts w:asciiTheme="majorHAnsi" w:hAnsiTheme="majorHAnsi" w:cs="Arial"/>
          <w:b/>
          <w:bCs/>
          <w:iCs/>
          <w:sz w:val="20"/>
          <w:szCs w:val="20"/>
          <w:u w:val="single"/>
        </w:rPr>
        <w:t>* niepotrzebne skreślić</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W przypadku, gdy Wykonawca zamierza powierzyć realizację części zamówienia podwykonawcy uzupełnia poniższą tabelę.</w:t>
      </w:r>
    </w:p>
    <w:p w:rsidR="00663CF5" w:rsidRPr="005A5054" w:rsidRDefault="00663CF5" w:rsidP="00663CF5">
      <w:pPr>
        <w:spacing w:line="360" w:lineRule="auto"/>
        <w:jc w:val="both"/>
        <w:rPr>
          <w:rFonts w:asciiTheme="majorHAnsi" w:hAnsiTheme="majorHAnsi" w:cs="Arial"/>
          <w:b/>
          <w:sz w:val="20"/>
          <w:szCs w:val="20"/>
        </w:rPr>
      </w:pPr>
      <w:r w:rsidRPr="005A5054">
        <w:rPr>
          <w:rFonts w:asciiTheme="majorHAnsi" w:hAnsiTheme="majorHAnsi" w:cs="Arial"/>
          <w:b/>
          <w:sz w:val="20"/>
          <w:szCs w:val="20"/>
        </w:rPr>
        <w:t>Jeżeli  wykonawca zamierza wykonać zamówienie samodzielnie nie wypełnia tabelki lub oznacza zapisem w tabelce  - nie dotyczy</w:t>
      </w:r>
    </w:p>
    <w:p w:rsidR="00663CF5" w:rsidRPr="005A5054" w:rsidRDefault="00663CF5" w:rsidP="00663CF5">
      <w:pPr>
        <w:spacing w:line="360" w:lineRule="auto"/>
        <w:jc w:val="both"/>
        <w:rPr>
          <w:rFonts w:asciiTheme="majorHAnsi" w:hAnsiTheme="maj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454"/>
      </w:tblGrid>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Nazwa i adres podwykonawcy</w:t>
            </w:r>
          </w:p>
        </w:tc>
        <w:tc>
          <w:tcPr>
            <w:tcW w:w="4606" w:type="dxa"/>
            <w:shd w:val="clear" w:color="auto" w:fill="auto"/>
          </w:tcPr>
          <w:p w:rsidR="00663CF5" w:rsidRPr="005A5054" w:rsidRDefault="00663CF5" w:rsidP="001A6817">
            <w:pPr>
              <w:spacing w:line="360" w:lineRule="auto"/>
              <w:jc w:val="both"/>
              <w:rPr>
                <w:rFonts w:asciiTheme="majorHAnsi" w:hAnsiTheme="majorHAnsi" w:cs="Arial"/>
                <w:sz w:val="20"/>
                <w:szCs w:val="20"/>
              </w:rPr>
            </w:pPr>
            <w:r w:rsidRPr="005A5054">
              <w:rPr>
                <w:rFonts w:asciiTheme="majorHAnsi" w:hAnsiTheme="majorHAnsi" w:cs="Arial"/>
                <w:sz w:val="20"/>
                <w:szCs w:val="20"/>
              </w:rPr>
              <w:t>Część zamówienia, którą będzie wykonywał</w:t>
            </w:r>
          </w:p>
        </w:tc>
      </w:tr>
      <w:tr w:rsidR="00663CF5" w:rsidRPr="005A5054" w:rsidTr="001A6817">
        <w:tc>
          <w:tcPr>
            <w:tcW w:w="4606" w:type="dxa"/>
            <w:shd w:val="clear" w:color="auto" w:fill="auto"/>
          </w:tcPr>
          <w:p w:rsidR="00663CF5" w:rsidRPr="005A5054" w:rsidRDefault="00663CF5" w:rsidP="001A6817">
            <w:pPr>
              <w:spacing w:line="360" w:lineRule="auto"/>
              <w:jc w:val="both"/>
              <w:rPr>
                <w:rFonts w:asciiTheme="majorHAnsi" w:hAnsiTheme="majorHAnsi" w:cs="Arial"/>
                <w:i/>
                <w:sz w:val="20"/>
                <w:szCs w:val="20"/>
              </w:rPr>
            </w:pPr>
          </w:p>
        </w:tc>
        <w:tc>
          <w:tcPr>
            <w:tcW w:w="4606" w:type="dxa"/>
            <w:shd w:val="clear" w:color="auto" w:fill="auto"/>
          </w:tcPr>
          <w:p w:rsidR="00663CF5" w:rsidRDefault="00663CF5"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Default="00AC2E7D" w:rsidP="001A6817">
            <w:pPr>
              <w:spacing w:line="360" w:lineRule="auto"/>
              <w:jc w:val="both"/>
              <w:rPr>
                <w:rFonts w:asciiTheme="majorHAnsi" w:hAnsiTheme="majorHAnsi" w:cs="Arial"/>
                <w:i/>
                <w:sz w:val="20"/>
                <w:szCs w:val="20"/>
              </w:rPr>
            </w:pPr>
          </w:p>
          <w:p w:rsidR="00AC2E7D" w:rsidRPr="005A5054" w:rsidRDefault="00AC2E7D" w:rsidP="001A6817">
            <w:pPr>
              <w:spacing w:line="360" w:lineRule="auto"/>
              <w:jc w:val="both"/>
              <w:rPr>
                <w:rFonts w:asciiTheme="majorHAnsi" w:hAnsiTheme="majorHAnsi" w:cs="Arial"/>
                <w:i/>
                <w:sz w:val="20"/>
                <w:szCs w:val="20"/>
              </w:rPr>
            </w:pPr>
          </w:p>
        </w:tc>
      </w:tr>
    </w:tbl>
    <w:p w:rsidR="00845D65" w:rsidRDefault="00845D65" w:rsidP="00663CF5">
      <w:pPr>
        <w:spacing w:line="360" w:lineRule="auto"/>
        <w:jc w:val="both"/>
        <w:rPr>
          <w:rFonts w:asciiTheme="majorHAnsi" w:hAnsiTheme="majorHAnsi" w:cs="Arial"/>
          <w:b/>
          <w:sz w:val="20"/>
          <w:szCs w:val="20"/>
        </w:rPr>
      </w:pP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RODO</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792F9D">
        <w:rPr>
          <w:rFonts w:asciiTheme="minorHAnsi" w:hAnsiTheme="minorHAnsi" w:cstheme="minorHAnsi"/>
          <w:bCs/>
          <w:iCs/>
          <w:sz w:val="20"/>
          <w:szCs w:val="20"/>
        </w:rPr>
        <w:t>(wykonawca wykreśla powyższe oświadczenie w przypadku gdy go nie dotyczy).</w:t>
      </w:r>
    </w:p>
    <w:p w:rsidR="00663CF5" w:rsidRPr="00792F9D" w:rsidRDefault="00663CF5" w:rsidP="00663CF5">
      <w:pPr>
        <w:spacing w:line="360" w:lineRule="auto"/>
        <w:jc w:val="both"/>
        <w:rPr>
          <w:rFonts w:asciiTheme="minorHAnsi" w:hAnsiTheme="minorHAnsi" w:cstheme="minorHAnsi"/>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 xml:space="preserve">…………….……. </w:t>
      </w:r>
      <w:r w:rsidRPr="00792F9D">
        <w:rPr>
          <w:rFonts w:asciiTheme="minorHAnsi" w:hAnsiTheme="minorHAnsi" w:cstheme="minorHAnsi"/>
          <w:i/>
          <w:sz w:val="20"/>
          <w:szCs w:val="20"/>
        </w:rPr>
        <w:t xml:space="preserve">(miejscowość), </w:t>
      </w:r>
      <w:r w:rsidRPr="00792F9D">
        <w:rPr>
          <w:rFonts w:asciiTheme="minorHAnsi" w:hAnsiTheme="minorHAnsi" w:cstheme="minorHAnsi"/>
          <w:sz w:val="20"/>
          <w:szCs w:val="20"/>
        </w:rPr>
        <w:t xml:space="preserve">dnia …………………. r. </w:t>
      </w:r>
    </w:p>
    <w:p w:rsidR="00663CF5" w:rsidRPr="00792F9D" w:rsidRDefault="00663CF5" w:rsidP="00663CF5">
      <w:pPr>
        <w:spacing w:line="360" w:lineRule="auto"/>
        <w:ind w:left="4956"/>
        <w:jc w:val="both"/>
        <w:rPr>
          <w:rFonts w:asciiTheme="minorHAnsi" w:hAnsiTheme="minorHAnsi" w:cstheme="minorHAnsi"/>
          <w:sz w:val="20"/>
          <w:szCs w:val="20"/>
        </w:rPr>
      </w:pP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r>
      <w:r w:rsidRPr="00792F9D">
        <w:rPr>
          <w:rFonts w:asciiTheme="minorHAnsi" w:hAnsiTheme="minorHAnsi" w:cstheme="minorHAnsi"/>
          <w:sz w:val="20"/>
          <w:szCs w:val="20"/>
        </w:rPr>
        <w:tab/>
        <w:t xml:space="preserve">                                 …………………………………………………………….</w:t>
      </w:r>
    </w:p>
    <w:p w:rsidR="00870ED3" w:rsidRDefault="00663CF5" w:rsidP="00870ED3">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lastRenderedPageBreak/>
        <w:t xml:space="preserve">                                                                                                                                                                                 (podpis)</w:t>
      </w:r>
    </w:p>
    <w:p w:rsidR="00775F90" w:rsidRPr="00870ED3" w:rsidRDefault="00663CF5" w:rsidP="00870ED3">
      <w:pPr>
        <w:spacing w:line="360" w:lineRule="auto"/>
        <w:jc w:val="both"/>
        <w:rPr>
          <w:rFonts w:asciiTheme="minorHAnsi" w:hAnsiTheme="minorHAnsi" w:cstheme="minorHAnsi"/>
          <w:sz w:val="20"/>
          <w:szCs w:val="20"/>
        </w:rPr>
      </w:pPr>
      <w:r w:rsidRPr="00792F9D">
        <w:rPr>
          <w:rFonts w:asciiTheme="minorHAnsi" w:hAnsiTheme="minorHAnsi" w:cstheme="minorHAnsi"/>
          <w:b/>
          <w:bCs/>
          <w:sz w:val="20"/>
          <w:szCs w:val="20"/>
        </w:rPr>
        <w:t xml:space="preserve">                                                                                                             </w:t>
      </w:r>
    </w:p>
    <w:p w:rsidR="00663CF5" w:rsidRPr="00792F9D" w:rsidRDefault="00663CF5" w:rsidP="00663CF5">
      <w:pPr>
        <w:spacing w:line="480" w:lineRule="auto"/>
        <w:ind w:left="5246" w:firstLine="708"/>
        <w:jc w:val="right"/>
        <w:rPr>
          <w:rFonts w:asciiTheme="minorHAnsi" w:hAnsiTheme="minorHAnsi" w:cstheme="minorHAnsi"/>
          <w:b/>
          <w:sz w:val="20"/>
          <w:szCs w:val="20"/>
        </w:rPr>
      </w:pPr>
      <w:r w:rsidRPr="00792F9D">
        <w:rPr>
          <w:rFonts w:asciiTheme="minorHAnsi" w:hAnsiTheme="minorHAnsi" w:cstheme="minorHAnsi"/>
          <w:b/>
          <w:sz w:val="20"/>
          <w:szCs w:val="20"/>
        </w:rPr>
        <w:t xml:space="preserve">Załącznik nr </w:t>
      </w:r>
      <w:r w:rsidR="003D37CC">
        <w:rPr>
          <w:rFonts w:asciiTheme="minorHAnsi" w:hAnsiTheme="minorHAnsi" w:cstheme="minorHAnsi"/>
          <w:b/>
          <w:sz w:val="20"/>
          <w:szCs w:val="20"/>
        </w:rPr>
        <w:t>3</w:t>
      </w:r>
      <w:r w:rsidRPr="00792F9D">
        <w:rPr>
          <w:rFonts w:asciiTheme="minorHAnsi" w:hAnsiTheme="minorHAnsi" w:cstheme="minorHAnsi"/>
          <w:b/>
          <w:sz w:val="20"/>
          <w:szCs w:val="20"/>
        </w:rPr>
        <w:t xml:space="preserve"> do SWZ</w:t>
      </w:r>
    </w:p>
    <w:p w:rsidR="00663CF5" w:rsidRPr="00792F9D" w:rsidRDefault="00663CF5" w:rsidP="00663CF5">
      <w:pPr>
        <w:spacing w:line="276" w:lineRule="auto"/>
        <w:ind w:left="5954"/>
        <w:rPr>
          <w:rFonts w:asciiTheme="minorHAnsi" w:hAnsiTheme="minorHAnsi" w:cstheme="minorHAnsi"/>
          <w:b/>
          <w:bCs/>
          <w:sz w:val="20"/>
          <w:szCs w:val="20"/>
        </w:rPr>
      </w:pPr>
    </w:p>
    <w:p w:rsidR="00663CF5" w:rsidRPr="00792F9D" w:rsidRDefault="00663CF5" w:rsidP="00663CF5">
      <w:pPr>
        <w:spacing w:line="480" w:lineRule="auto"/>
        <w:rPr>
          <w:rFonts w:asciiTheme="minorHAnsi" w:hAnsiTheme="minorHAnsi" w:cstheme="minorHAnsi"/>
          <w:b/>
          <w:sz w:val="20"/>
          <w:szCs w:val="20"/>
        </w:rPr>
      </w:pPr>
      <w:r w:rsidRPr="00792F9D">
        <w:rPr>
          <w:rFonts w:asciiTheme="minorHAnsi" w:hAnsiTheme="minorHAnsi" w:cstheme="minorHAnsi"/>
          <w:b/>
          <w:sz w:val="20"/>
          <w:szCs w:val="20"/>
        </w:rPr>
        <w:t>Wykonawca:</w:t>
      </w:r>
    </w:p>
    <w:p w:rsidR="00663CF5" w:rsidRPr="00792F9D" w:rsidRDefault="00663CF5" w:rsidP="00663CF5">
      <w:pPr>
        <w:ind w:right="5954"/>
        <w:rPr>
          <w:rFonts w:asciiTheme="minorHAnsi" w:hAnsiTheme="minorHAnsi" w:cstheme="minorHAnsi"/>
          <w:sz w:val="20"/>
          <w:szCs w:val="20"/>
        </w:rPr>
      </w:pPr>
      <w:r w:rsidRPr="00792F9D">
        <w:rPr>
          <w:rFonts w:asciiTheme="minorHAnsi" w:hAnsiTheme="minorHAnsi" w:cstheme="minorHAnsi"/>
          <w:sz w:val="20"/>
          <w:szCs w:val="20"/>
        </w:rPr>
        <w:t>…………………………………………………</w:t>
      </w:r>
    </w:p>
    <w:p w:rsidR="00663CF5" w:rsidRPr="00792F9D" w:rsidRDefault="00663CF5" w:rsidP="00663CF5">
      <w:pPr>
        <w:ind w:right="5953"/>
        <w:rPr>
          <w:rFonts w:asciiTheme="minorHAnsi" w:hAnsiTheme="minorHAnsi" w:cstheme="minorHAnsi"/>
          <w:i/>
          <w:sz w:val="20"/>
          <w:szCs w:val="20"/>
        </w:rPr>
      </w:pPr>
      <w:r w:rsidRPr="00792F9D">
        <w:rPr>
          <w:rFonts w:asciiTheme="minorHAnsi" w:hAnsiTheme="minorHAnsi" w:cstheme="minorHAnsi"/>
          <w:i/>
          <w:sz w:val="20"/>
          <w:szCs w:val="20"/>
        </w:rPr>
        <w:t>(pełna nazwa/firma, adres)</w:t>
      </w:r>
    </w:p>
    <w:p w:rsidR="00663CF5" w:rsidRPr="00792F9D" w:rsidRDefault="00663CF5" w:rsidP="00663CF5">
      <w:pPr>
        <w:pStyle w:val="Tekstpodstawowy2"/>
        <w:spacing w:before="240" w:line="276" w:lineRule="auto"/>
        <w:ind w:firstLine="708"/>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co następuje:</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sz w:val="20"/>
          <w:szCs w:val="20"/>
        </w:rPr>
        <w:t xml:space="preserve">                                                                                                                               </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hd w:val="clear" w:color="auto" w:fill="BFBFBF"/>
        <w:spacing w:line="360" w:lineRule="auto"/>
        <w:jc w:val="center"/>
        <w:rPr>
          <w:rFonts w:asciiTheme="minorHAnsi" w:hAnsiTheme="minorHAnsi" w:cstheme="minorHAnsi"/>
          <w:b/>
          <w:sz w:val="20"/>
          <w:szCs w:val="20"/>
        </w:rPr>
      </w:pPr>
      <w:r w:rsidRPr="00792F9D">
        <w:rPr>
          <w:rFonts w:asciiTheme="minorHAnsi" w:hAnsiTheme="minorHAnsi" w:cstheme="minorHAnsi"/>
          <w:b/>
          <w:sz w:val="20"/>
          <w:szCs w:val="20"/>
        </w:rPr>
        <w:t>OŚWIADCZENIE DOTYCZĄCE PRZYNALEŻNOŚCI DO GRUPY KAPITAŁOWEJ:</w:t>
      </w:r>
    </w:p>
    <w:p w:rsidR="00663CF5" w:rsidRPr="00792F9D" w:rsidRDefault="00663CF5" w:rsidP="00663CF5">
      <w:pPr>
        <w:shd w:val="clear" w:color="auto" w:fill="BFBFBF"/>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b/>
          <w:sz w:val="20"/>
          <w:szCs w:val="20"/>
        </w:rPr>
      </w:pPr>
    </w:p>
    <w:p w:rsidR="00663CF5" w:rsidRPr="00792F9D" w:rsidRDefault="00663CF5" w:rsidP="00663CF5">
      <w:p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 potrzeby postępowania o udzielenie zamówienia publicznego oświadczam, że:</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nie należymy do grupy kapitałowej z żadnym innym wykonawcą, który złożył odrębną ofertę w niniejszym postepowaniu,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FC274E">
      <w:pPr>
        <w:numPr>
          <w:ilvl w:val="0"/>
          <w:numId w:val="31"/>
        </w:numPr>
        <w:spacing w:line="360" w:lineRule="auto"/>
        <w:jc w:val="both"/>
        <w:rPr>
          <w:rFonts w:asciiTheme="minorHAnsi" w:hAnsiTheme="minorHAnsi" w:cstheme="minorHAnsi"/>
          <w:sz w:val="20"/>
          <w:szCs w:val="20"/>
        </w:rPr>
      </w:pPr>
      <w:r w:rsidRPr="00792F9D">
        <w:rPr>
          <w:rFonts w:asciiTheme="minorHAnsi" w:hAnsiTheme="minorHAnsi" w:cstheme="minorHAnsi"/>
          <w:sz w:val="20"/>
          <w:szCs w:val="20"/>
        </w:rPr>
        <w:t>należymy do grupy kapitałowej innym wykonawcą, który złożył odrębną ofertę w niniejszym postępowaniu, w rozumieniu ustawy z dnia 16 lutego 2007r. o ochronie konkurencji i konsumentów (Dz.U. z 202</w:t>
      </w:r>
      <w:r w:rsidR="00293190" w:rsidRPr="00792F9D">
        <w:rPr>
          <w:rFonts w:asciiTheme="minorHAnsi" w:hAnsiTheme="minorHAnsi" w:cstheme="minorHAnsi"/>
          <w:sz w:val="20"/>
          <w:szCs w:val="20"/>
        </w:rPr>
        <w:t>4</w:t>
      </w:r>
      <w:r w:rsidRPr="00792F9D">
        <w:rPr>
          <w:rFonts w:asciiTheme="minorHAnsi" w:hAnsiTheme="minorHAnsi" w:cstheme="minorHAnsi"/>
          <w:sz w:val="20"/>
          <w:szCs w:val="20"/>
        </w:rPr>
        <w:t xml:space="preserve"> poz. </w:t>
      </w:r>
      <w:r w:rsidR="00293190" w:rsidRPr="00792F9D">
        <w:rPr>
          <w:rFonts w:asciiTheme="minorHAnsi" w:hAnsiTheme="minorHAnsi" w:cstheme="minorHAnsi"/>
          <w:sz w:val="20"/>
          <w:szCs w:val="20"/>
        </w:rPr>
        <w:t>594 ze zm.</w:t>
      </w:r>
      <w:r w:rsidRPr="00792F9D">
        <w:rPr>
          <w:rFonts w:asciiTheme="minorHAnsi" w:hAnsiTheme="minorHAnsi" w:cstheme="minorHAnsi"/>
          <w:sz w:val="20"/>
          <w:szCs w:val="20"/>
        </w:rPr>
        <w:t>)*.</w:t>
      </w:r>
    </w:p>
    <w:p w:rsidR="00663CF5" w:rsidRPr="00792F9D" w:rsidRDefault="00663CF5" w:rsidP="00663CF5">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p>
    <w:p w:rsidR="00B439F9" w:rsidRPr="00792F9D" w:rsidRDefault="00B439F9" w:rsidP="00663CF5">
      <w:pPr>
        <w:spacing w:line="360" w:lineRule="auto"/>
        <w:jc w:val="both"/>
        <w:rPr>
          <w:rFonts w:asciiTheme="minorHAnsi" w:hAnsiTheme="minorHAnsi" w:cstheme="minorHAnsi"/>
          <w:b/>
          <w:sz w:val="20"/>
          <w:szCs w:val="20"/>
        </w:rPr>
      </w:pPr>
    </w:p>
    <w:p w:rsidR="00B439F9" w:rsidRDefault="00B439F9" w:rsidP="00B439F9">
      <w:pPr>
        <w:spacing w:line="360" w:lineRule="auto"/>
        <w:jc w:val="both"/>
        <w:rPr>
          <w:rFonts w:asciiTheme="minorHAnsi" w:hAnsiTheme="minorHAnsi" w:cstheme="minorHAnsi"/>
          <w:b/>
          <w:sz w:val="20"/>
          <w:szCs w:val="20"/>
        </w:rPr>
      </w:pPr>
      <w:r w:rsidRPr="00792F9D">
        <w:rPr>
          <w:rFonts w:asciiTheme="minorHAnsi" w:hAnsiTheme="minorHAnsi" w:cstheme="minorHAnsi"/>
          <w:b/>
          <w:sz w:val="20"/>
          <w:szCs w:val="20"/>
        </w:rPr>
        <w:t xml:space="preserve">       </w:t>
      </w:r>
      <w:r w:rsidR="00663CF5" w:rsidRPr="00792F9D">
        <w:rPr>
          <w:rFonts w:asciiTheme="minorHAnsi" w:hAnsiTheme="minorHAnsi" w:cstheme="minorHAnsi"/>
          <w:b/>
          <w:sz w:val="20"/>
          <w:szCs w:val="20"/>
        </w:rPr>
        <w:t>* niepotrzebne skreślić.</w:t>
      </w: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6D06F4" w:rsidRDefault="006D06F4"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775F90" w:rsidRDefault="00775F90" w:rsidP="00B439F9">
      <w:pPr>
        <w:spacing w:line="360" w:lineRule="auto"/>
        <w:jc w:val="both"/>
        <w:rPr>
          <w:rFonts w:asciiTheme="minorHAnsi" w:hAnsiTheme="minorHAnsi" w:cstheme="minorHAnsi"/>
          <w:b/>
          <w:sz w:val="20"/>
          <w:szCs w:val="20"/>
        </w:rPr>
      </w:pPr>
    </w:p>
    <w:p w:rsidR="00870ED3" w:rsidRDefault="00870ED3" w:rsidP="00B439F9">
      <w:pPr>
        <w:spacing w:line="360" w:lineRule="auto"/>
        <w:jc w:val="both"/>
        <w:rPr>
          <w:rFonts w:asciiTheme="minorHAnsi" w:hAnsiTheme="minorHAnsi" w:cstheme="minorHAnsi"/>
          <w:b/>
          <w:sz w:val="20"/>
          <w:szCs w:val="20"/>
        </w:rPr>
      </w:pPr>
    </w:p>
    <w:p w:rsidR="006D06F4" w:rsidRPr="006D06F4" w:rsidRDefault="006D06F4" w:rsidP="006D06F4">
      <w:pPr>
        <w:jc w:val="both"/>
        <w:rPr>
          <w:rFonts w:asciiTheme="minorHAnsi" w:hAnsiTheme="minorHAnsi" w:cstheme="minorHAnsi"/>
          <w:b/>
          <w:sz w:val="22"/>
          <w:szCs w:val="22"/>
        </w:rPr>
      </w:pPr>
    </w:p>
    <w:p w:rsidR="006D06F4" w:rsidRPr="001230EA" w:rsidRDefault="006D06F4" w:rsidP="006D06F4">
      <w:pPr>
        <w:jc w:val="both"/>
        <w:rPr>
          <w:rFonts w:asciiTheme="minorHAnsi" w:hAnsiTheme="minorHAnsi" w:cstheme="minorHAnsi"/>
          <w:b/>
          <w:sz w:val="22"/>
          <w:szCs w:val="22"/>
        </w:rPr>
      </w:pPr>
      <w:r w:rsidRPr="006D06F4">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230EA">
        <w:rPr>
          <w:rFonts w:asciiTheme="minorHAnsi" w:hAnsiTheme="minorHAnsi" w:cstheme="minorHAnsi"/>
          <w:b/>
          <w:sz w:val="22"/>
          <w:szCs w:val="22"/>
        </w:rPr>
        <w:t xml:space="preserve">  Załącznik nr </w:t>
      </w:r>
      <w:r w:rsidR="003D37CC" w:rsidRPr="001230EA">
        <w:rPr>
          <w:rFonts w:asciiTheme="minorHAnsi" w:hAnsiTheme="minorHAnsi" w:cstheme="minorHAnsi"/>
          <w:b/>
          <w:sz w:val="22"/>
          <w:szCs w:val="22"/>
        </w:rPr>
        <w:t>4</w:t>
      </w:r>
    </w:p>
    <w:p w:rsidR="006D06F4" w:rsidRPr="001230EA" w:rsidRDefault="006D06F4" w:rsidP="003D37CC">
      <w:pPr>
        <w:jc w:val="center"/>
        <w:rPr>
          <w:rFonts w:asciiTheme="minorHAnsi" w:hAnsiTheme="minorHAnsi" w:cstheme="minorHAnsi"/>
          <w:b/>
          <w:sz w:val="22"/>
          <w:szCs w:val="22"/>
        </w:rPr>
      </w:pPr>
    </w:p>
    <w:p w:rsidR="006D06F4" w:rsidRPr="003D37CC" w:rsidRDefault="006D06F4" w:rsidP="003D37CC">
      <w:pPr>
        <w:jc w:val="center"/>
        <w:rPr>
          <w:rFonts w:asciiTheme="minorHAnsi" w:hAnsiTheme="minorHAnsi" w:cstheme="minorHAnsi"/>
          <w:b/>
          <w:sz w:val="22"/>
          <w:szCs w:val="22"/>
        </w:rPr>
      </w:pPr>
    </w:p>
    <w:p w:rsidR="003D37CC" w:rsidRPr="003D37CC" w:rsidRDefault="006D06F4" w:rsidP="003D37CC">
      <w:pPr>
        <w:ind w:left="284"/>
        <w:jc w:val="center"/>
        <w:rPr>
          <w:rFonts w:asciiTheme="minorHAnsi" w:hAnsiTheme="minorHAnsi" w:cstheme="minorHAnsi"/>
          <w:sz w:val="22"/>
          <w:szCs w:val="22"/>
          <w:lang w:eastAsia="en-US"/>
        </w:rPr>
      </w:pPr>
      <w:r w:rsidRPr="003D37CC">
        <w:rPr>
          <w:rFonts w:asciiTheme="minorHAnsi" w:hAnsiTheme="minorHAnsi" w:cstheme="minorHAnsi"/>
          <w:sz w:val="22"/>
          <w:szCs w:val="22"/>
          <w:lang w:eastAsia="en-US"/>
        </w:rPr>
        <w:t>Wzór umowy zawierający istotne dla zamawiającego postanowienia, które zostaną wprowadzone do treści zawieranej umowy.</w:t>
      </w:r>
    </w:p>
    <w:p w:rsidR="003D37CC" w:rsidRPr="003D37CC" w:rsidRDefault="003D37CC" w:rsidP="003D37CC">
      <w:pPr>
        <w:shd w:val="clear" w:color="auto" w:fill="FFFFFF"/>
        <w:spacing w:before="100" w:beforeAutospacing="1" w:after="100" w:afterAutospacing="1"/>
        <w:jc w:val="center"/>
        <w:rPr>
          <w:rFonts w:asciiTheme="minorHAnsi" w:eastAsia="Arial Unicode MS" w:hAnsiTheme="minorHAnsi" w:cstheme="minorHAnsi"/>
          <w:b/>
          <w:bCs/>
          <w:sz w:val="22"/>
          <w:szCs w:val="22"/>
          <w:lang w:eastAsia="en-US"/>
        </w:rPr>
      </w:pPr>
      <w:r w:rsidRPr="003D37CC">
        <w:rPr>
          <w:rFonts w:asciiTheme="minorHAnsi" w:eastAsia="Calibri" w:hAnsiTheme="minorHAnsi" w:cstheme="minorHAnsi"/>
          <w:b/>
          <w:sz w:val="22"/>
          <w:szCs w:val="22"/>
          <w:lang w:eastAsia="en-US"/>
        </w:rPr>
        <w:t>UMOWA SPRZEDAŻY</w:t>
      </w:r>
    </w:p>
    <w:p w:rsidR="003D37CC" w:rsidRPr="003D37CC" w:rsidRDefault="003D37CC" w:rsidP="003D37CC">
      <w:pPr>
        <w:jc w:val="center"/>
        <w:rPr>
          <w:rFonts w:asciiTheme="minorHAnsi" w:hAnsiTheme="minorHAnsi" w:cstheme="minorHAnsi"/>
          <w:b/>
          <w:sz w:val="22"/>
          <w:szCs w:val="22"/>
          <w:lang w:eastAsia="en-US"/>
        </w:rPr>
      </w:pPr>
      <w:r w:rsidRPr="003D37CC">
        <w:rPr>
          <w:rFonts w:asciiTheme="minorHAnsi" w:hAnsiTheme="minorHAnsi" w:cstheme="minorHAnsi"/>
          <w:b/>
          <w:sz w:val="22"/>
          <w:szCs w:val="22"/>
          <w:lang w:eastAsia="en-US"/>
        </w:rPr>
        <w:t>NR SZP 3810/</w:t>
      </w:r>
      <w:r w:rsidR="00C51254">
        <w:rPr>
          <w:rFonts w:asciiTheme="minorHAnsi" w:hAnsiTheme="minorHAnsi" w:cstheme="minorHAnsi"/>
          <w:b/>
          <w:sz w:val="22"/>
          <w:szCs w:val="22"/>
          <w:lang w:eastAsia="en-US"/>
        </w:rPr>
        <w:t>34</w:t>
      </w:r>
      <w:r w:rsidRPr="003D37CC">
        <w:rPr>
          <w:rFonts w:asciiTheme="minorHAnsi" w:hAnsiTheme="minorHAnsi" w:cstheme="minorHAnsi"/>
          <w:b/>
          <w:sz w:val="22"/>
          <w:szCs w:val="22"/>
          <w:lang w:eastAsia="en-US"/>
        </w:rPr>
        <w:t>/</w:t>
      </w:r>
      <w:r>
        <w:rPr>
          <w:rFonts w:asciiTheme="minorHAnsi" w:hAnsiTheme="minorHAnsi" w:cstheme="minorHAnsi"/>
          <w:b/>
          <w:sz w:val="22"/>
          <w:szCs w:val="22"/>
          <w:lang w:eastAsia="en-US"/>
        </w:rPr>
        <w:t>P…/</w:t>
      </w:r>
      <w:r w:rsidRPr="003D37CC">
        <w:rPr>
          <w:rFonts w:asciiTheme="minorHAnsi" w:hAnsiTheme="minorHAnsi" w:cstheme="minorHAnsi"/>
          <w:b/>
          <w:sz w:val="22"/>
          <w:szCs w:val="22"/>
          <w:lang w:eastAsia="en-US"/>
        </w:rPr>
        <w:t>202</w:t>
      </w:r>
      <w:r>
        <w:rPr>
          <w:rFonts w:asciiTheme="minorHAnsi" w:hAnsiTheme="minorHAnsi" w:cstheme="minorHAnsi"/>
          <w:b/>
          <w:sz w:val="22"/>
          <w:szCs w:val="22"/>
          <w:lang w:eastAsia="en-US"/>
        </w:rPr>
        <w:t>5</w:t>
      </w:r>
    </w:p>
    <w:p w:rsidR="003D37CC" w:rsidRPr="003D37CC" w:rsidRDefault="003D37CC" w:rsidP="003D37CC">
      <w:pPr>
        <w:rPr>
          <w:rFonts w:asciiTheme="minorHAnsi" w:hAnsiTheme="minorHAnsi" w:cstheme="minorHAnsi"/>
          <w:sz w:val="22"/>
          <w:szCs w:val="22"/>
          <w:lang w:eastAsia="en-US"/>
        </w:rPr>
      </w:pPr>
    </w:p>
    <w:p w:rsidR="003D37CC" w:rsidRPr="003D37CC" w:rsidRDefault="003D37CC" w:rsidP="006D1729">
      <w:pPr>
        <w:tabs>
          <w:tab w:val="left" w:pos="0"/>
        </w:tabs>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zawarta w Brzozowie, w dniu: </w:t>
      </w:r>
      <w:r>
        <w:rPr>
          <w:rFonts w:asciiTheme="minorHAnsi" w:hAnsiTheme="minorHAnsi" w:cstheme="minorHAnsi"/>
          <w:sz w:val="22"/>
          <w:szCs w:val="22"/>
          <w:lang w:eastAsia="en-US"/>
        </w:rPr>
        <w:t>……………….</w:t>
      </w:r>
      <w:r w:rsidRPr="003D37CC">
        <w:rPr>
          <w:rFonts w:asciiTheme="minorHAnsi" w:hAnsiTheme="minorHAnsi" w:cstheme="minorHAnsi"/>
          <w:sz w:val="22"/>
          <w:szCs w:val="22"/>
          <w:lang w:eastAsia="en-US"/>
        </w:rPr>
        <w:t xml:space="preserve"> pomiędzy:</w:t>
      </w: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b/>
          <w:sz w:val="22"/>
          <w:szCs w:val="22"/>
          <w:lang w:eastAsia="en-US"/>
        </w:rPr>
        <w:t>Szpitalem Specjalistycznym w Brzozowie Podkarpackim Ośrodkiem Onkologicznym im. ks. B. Markiewicza</w:t>
      </w:r>
      <w:r w:rsidRPr="003D37CC">
        <w:rPr>
          <w:rFonts w:asciiTheme="minorHAnsi" w:hAnsiTheme="minorHAnsi" w:cstheme="minorHAnsi"/>
          <w:sz w:val="22"/>
          <w:szCs w:val="22"/>
          <w:lang w:eastAsia="en-US"/>
        </w:rPr>
        <w:t>, 36-200 Brzozów, ul. Ks. J. Bielawskiego 18, zarejestrowanym w Sądzie Rejonowym w Rzeszowie w Wydziale Gospodarczym Krajowego Rejestru Sądowego pod numerem KRS 0000007954, reprezentowanym przez:</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lek. Tomasza Kondraciuka, MBA - Dyrektora</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zwanym w dalszej części umowy „Kupującym”, </w:t>
      </w:r>
    </w:p>
    <w:p w:rsidR="003D37CC" w:rsidRPr="003D37CC" w:rsidRDefault="003D37CC" w:rsidP="006D1729">
      <w:pPr>
        <w:rPr>
          <w:rFonts w:asciiTheme="minorHAnsi" w:hAnsiTheme="minorHAnsi" w:cstheme="minorHAnsi"/>
          <w:sz w:val="22"/>
          <w:szCs w:val="22"/>
          <w:lang w:eastAsia="en-US"/>
        </w:rPr>
      </w:pPr>
      <w:r w:rsidRPr="003D37CC">
        <w:rPr>
          <w:rFonts w:asciiTheme="minorHAnsi" w:hAnsiTheme="minorHAnsi" w:cstheme="minorHAnsi"/>
          <w:sz w:val="22"/>
          <w:szCs w:val="22"/>
          <w:lang w:eastAsia="en-US"/>
        </w:rPr>
        <w:t>a Firmą:</w:t>
      </w:r>
    </w:p>
    <w:p w:rsidR="003D37CC" w:rsidRPr="003D37CC" w:rsidRDefault="003D37CC" w:rsidP="006D1729">
      <w:pPr>
        <w:rPr>
          <w:rFonts w:asciiTheme="minorHAnsi" w:hAnsiTheme="minorHAnsi" w:cstheme="minorHAnsi"/>
          <w:sz w:val="22"/>
          <w:szCs w:val="22"/>
          <w:lang w:eastAsia="en-US"/>
        </w:rPr>
      </w:pPr>
    </w:p>
    <w:p w:rsidR="003D37CC" w:rsidRPr="003D37CC" w:rsidRDefault="003D37CC" w:rsidP="006D1729">
      <w:pPr>
        <w:tabs>
          <w:tab w:val="left" w:pos="9214"/>
        </w:tabs>
        <w:ind w:left="709" w:hanging="709"/>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reprezentowaną przez:</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FC274E">
      <w:pPr>
        <w:numPr>
          <w:ilvl w:val="0"/>
          <w:numId w:val="42"/>
        </w:numPr>
        <w:tabs>
          <w:tab w:val="left" w:pos="9214"/>
        </w:tab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t>
      </w:r>
    </w:p>
    <w:p w:rsidR="003D37CC" w:rsidRPr="003D37CC" w:rsidRDefault="003D37CC" w:rsidP="006D1729">
      <w:pPr>
        <w:tabs>
          <w:tab w:val="left" w:pos="9214"/>
        </w:tabs>
        <w:ind w:left="709"/>
        <w:jc w:val="both"/>
        <w:rPr>
          <w:rFonts w:asciiTheme="minorHAnsi" w:hAnsiTheme="minorHAnsi" w:cstheme="minorHAnsi"/>
          <w:sz w:val="22"/>
          <w:szCs w:val="22"/>
          <w:lang w:eastAsia="en-US"/>
        </w:rPr>
      </w:pPr>
    </w:p>
    <w:p w:rsidR="003D37CC" w:rsidRPr="003D37CC" w:rsidRDefault="003D37CC" w:rsidP="006D1729">
      <w:pPr>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 xml:space="preserve">  zwaną w dalszej części umowy „Sprzedającym”.</w:t>
      </w:r>
    </w:p>
    <w:p w:rsidR="003D37CC" w:rsidRPr="003D37CC" w:rsidRDefault="003D37CC" w:rsidP="006D1729">
      <w:pPr>
        <w:spacing w:after="200"/>
        <w:ind w:left="720"/>
        <w:jc w:val="both"/>
        <w:rPr>
          <w:rFonts w:asciiTheme="minorHAnsi" w:eastAsia="Calibri" w:hAnsiTheme="minorHAnsi" w:cstheme="minorHAnsi"/>
          <w:sz w:val="22"/>
          <w:szCs w:val="22"/>
          <w:lang w:eastAsia="en-US"/>
        </w:rPr>
      </w:pPr>
    </w:p>
    <w:p w:rsidR="003D37CC" w:rsidRPr="003D37CC" w:rsidRDefault="003D37CC" w:rsidP="006D1729">
      <w:pPr>
        <w:spacing w:after="200"/>
        <w:ind w:left="709" w:firstLine="709"/>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1</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Sprzedający sprzedaje, a Kupujący kupuje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xml:space="preserve"> - </w:t>
      </w:r>
      <w:r w:rsidRPr="003D37CC">
        <w:rPr>
          <w:rFonts w:asciiTheme="minorHAnsi" w:eastAsia="Calibri" w:hAnsiTheme="minorHAnsi" w:cstheme="minorHAnsi"/>
          <w:b/>
          <w:sz w:val="22"/>
          <w:szCs w:val="22"/>
          <w:lang w:eastAsia="en-US"/>
        </w:rPr>
        <w:t>część nr ………,</w:t>
      </w:r>
      <w:r w:rsidR="001230EA">
        <w:rPr>
          <w:rFonts w:asciiTheme="minorHAnsi" w:eastAsia="Calibri" w:hAnsiTheme="minorHAnsi" w:cstheme="minorHAnsi"/>
          <w:b/>
          <w:sz w:val="22"/>
          <w:szCs w:val="22"/>
          <w:lang w:eastAsia="en-US"/>
        </w:rPr>
        <w:t xml:space="preserve"> </w:t>
      </w:r>
      <w:r w:rsidRPr="003D37CC">
        <w:rPr>
          <w:rFonts w:asciiTheme="minorHAnsi" w:eastAsia="Calibri" w:hAnsiTheme="minorHAnsi" w:cstheme="minorHAnsi"/>
          <w:sz w:val="22"/>
          <w:szCs w:val="22"/>
          <w:lang w:eastAsia="en-US"/>
        </w:rPr>
        <w:t>w ilości, asortymencie, cenie oraz marce, zgodnie z ofertą stanowiącą załącznik nr 1   do niniejszej umowy, zwane w dalszej części umowy przedmiotem sprzedaży.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Sprzedający oświadcza, iż posiada wszelkie wymagane prawem uprawnienia do prowadzenia obrotu przedmiotem umowy, i na każde wezwanie Kupującego niezwłocznie przedstawi dokumenty potwierdzające powyższe. </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Umowa została zawarta na czas określony 12 miesięcy, tj. od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xml:space="preserve"> do dnia: </w:t>
      </w:r>
      <w:r w:rsidRPr="003D37CC">
        <w:rPr>
          <w:rFonts w:asciiTheme="minorHAnsi" w:eastAsia="Calibri" w:hAnsiTheme="minorHAnsi" w:cstheme="minorHAnsi"/>
          <w:b/>
          <w:sz w:val="22"/>
          <w:szCs w:val="22"/>
          <w:lang w:eastAsia="en-US"/>
        </w:rPr>
        <w:t>………………………..</w:t>
      </w:r>
      <w:r w:rsidRPr="003D37CC">
        <w:rPr>
          <w:rFonts w:asciiTheme="minorHAnsi" w:eastAsia="Calibri" w:hAnsiTheme="minorHAnsi" w:cstheme="minorHAnsi"/>
          <w:sz w:val="22"/>
          <w:szCs w:val="22"/>
          <w:lang w:eastAsia="en-US"/>
        </w:rPr>
        <w:t>, z możliwością jej przedłużenia za zgodą obu stron umowy, w przypadku niewyczerpania asortymentu objętego przedmiotem umowy, na łączny okres nie dłuższy niż 18 miesięcy. Przedłużenie umowy nie jest dorozumiane i wymaga formy aneksu. W przypadku niewyrażenia zgody przez Sprzedającego na przedłużenie umowy nie przysługują mu roszczenia odszkodowawcze z tytułu niezrealizowania przedmiotu umowy.</w:t>
      </w:r>
    </w:p>
    <w:p w:rsidR="003D37CC" w:rsidRPr="003D37CC" w:rsidRDefault="003D37CC" w:rsidP="00FC274E">
      <w:pPr>
        <w:numPr>
          <w:ilvl w:val="0"/>
          <w:numId w:val="34"/>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 xml:space="preserve">Każdej ze stron umowy przysługuje prawo wypowiedzenia umowy z zachowaniem 30 dniowego terminu wypowiedzenia. </w:t>
      </w:r>
      <w:bookmarkStart w:id="4" w:name="_Hlk60212878"/>
      <w:r w:rsidRPr="003D37CC">
        <w:rPr>
          <w:rFonts w:asciiTheme="minorHAnsi" w:eastAsia="Calibri" w:hAnsiTheme="minorHAnsi" w:cstheme="minorHAnsi"/>
          <w:sz w:val="22"/>
          <w:szCs w:val="22"/>
          <w:lang w:eastAsia="en-US"/>
        </w:rPr>
        <w:t>W przypadku wypowiedzenia umowy, stronom umowy nie przysługują z tego tytułu roszczenia odszkodowawcze.</w:t>
      </w:r>
      <w:bookmarkEnd w:id="4"/>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2</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Strony ustalają łączną wartość przedmiotu sprzedaży, określonego w § 1, na kwotę: </w:t>
      </w:r>
      <w:r w:rsidRPr="003D37CC">
        <w:rPr>
          <w:rFonts w:asciiTheme="minorHAnsi" w:eastAsia="Calibri" w:hAnsiTheme="minorHAnsi" w:cstheme="minorHAnsi"/>
          <w:b/>
          <w:sz w:val="22"/>
          <w:szCs w:val="22"/>
          <w:lang w:eastAsia="en-US"/>
        </w:rPr>
        <w:t>………………. PLN brutto</w:t>
      </w:r>
      <w:r w:rsidRPr="003D37CC">
        <w:rPr>
          <w:rFonts w:asciiTheme="minorHAnsi" w:eastAsia="Calibri" w:hAnsiTheme="minorHAnsi" w:cstheme="minorHAnsi"/>
          <w:sz w:val="22"/>
          <w:szCs w:val="22"/>
          <w:lang w:eastAsia="en-US"/>
        </w:rPr>
        <w:t xml:space="preserve"> (słownie ……………………, …./100). </w:t>
      </w:r>
    </w:p>
    <w:p w:rsidR="003D37CC" w:rsidRPr="003D37CC" w:rsidRDefault="003D37CC" w:rsidP="00FC274E">
      <w:pPr>
        <w:numPr>
          <w:ilvl w:val="0"/>
          <w:numId w:val="37"/>
        </w:numPr>
        <w:suppressAutoHyphens/>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3D37CC" w:rsidRPr="003D37CC" w:rsidRDefault="003D37CC" w:rsidP="006D1729">
      <w:pPr>
        <w:ind w:left="1080"/>
        <w:jc w:val="both"/>
        <w:rPr>
          <w:rFonts w:asciiTheme="minorHAnsi" w:eastAsia="Calibri" w:hAnsiTheme="minorHAnsi" w:cstheme="minorHAnsi"/>
          <w:sz w:val="22"/>
          <w:szCs w:val="22"/>
          <w:lang w:eastAsia="en-US"/>
        </w:rPr>
      </w:pP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do siedziby Zamawiającego (we wskazane miejsce), </w:t>
      </w:r>
      <w:r w:rsidRPr="003D37CC">
        <w:rPr>
          <w:rFonts w:asciiTheme="minorHAnsi" w:eastAsia="Calibri" w:hAnsiTheme="minorHAnsi" w:cstheme="minorHAnsi"/>
          <w:b/>
          <w:sz w:val="22"/>
          <w:szCs w:val="22"/>
          <w:lang w:eastAsia="en-US"/>
        </w:rPr>
        <w:t>w</w:t>
      </w:r>
      <w:r w:rsidRPr="003D37CC">
        <w:rPr>
          <w:rFonts w:asciiTheme="minorHAnsi" w:eastAsia="Calibri" w:hAnsiTheme="minorHAnsi" w:cstheme="minorHAnsi"/>
          <w:sz w:val="22"/>
          <w:szCs w:val="22"/>
          <w:lang w:eastAsia="en-US"/>
        </w:rPr>
        <w:t> </w:t>
      </w:r>
      <w:r w:rsidRPr="003D37CC">
        <w:rPr>
          <w:rFonts w:asciiTheme="minorHAnsi" w:eastAsia="Calibri" w:hAnsiTheme="minorHAnsi" w:cstheme="minorHAnsi"/>
          <w:b/>
          <w:sz w:val="22"/>
          <w:szCs w:val="22"/>
          <w:lang w:eastAsia="en-US"/>
        </w:rPr>
        <w:t xml:space="preserve">terminie do …..( max 3 dni roboczych) </w:t>
      </w:r>
      <w:r w:rsidRPr="003D37CC">
        <w:rPr>
          <w:rFonts w:asciiTheme="minorHAnsi" w:eastAsia="Calibri" w:hAnsiTheme="minorHAnsi" w:cstheme="minorHAnsi"/>
          <w:sz w:val="22"/>
          <w:szCs w:val="22"/>
          <w:lang w:eastAsia="en-US"/>
        </w:rPr>
        <w:t>od złożenia zamówienia. Jako dni robocze należy rozumieć dni  od poniedziałku do piątku.</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odbiera dostawy od poniedziałku do piątku w godzinach od  godz. 7:30  do  godz. 14:30.</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dopuszczają złożenie zamówienia z określeniem terminu dostawy poprzez oznaczenie dnia w przyszłości. W takiej sytuacji nieistotna dla stron umowy jest liczba dni pomiędzy złożeniem zamówienia a dniem dostawy.</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z nienależytym wykonaniem postanowień umowy przez Sprzedającego.</w:t>
      </w:r>
    </w:p>
    <w:p w:rsidR="003D37CC" w:rsidRPr="003D37CC" w:rsidRDefault="003D37CC" w:rsidP="00FC274E">
      <w:pPr>
        <w:numPr>
          <w:ilvl w:val="0"/>
          <w:numId w:val="37"/>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Kupujący składa zamówienia w formie:</w:t>
      </w:r>
    </w:p>
    <w:p w:rsidR="003D37CC" w:rsidRPr="003D37CC" w:rsidRDefault="003D37CC" w:rsidP="00FC274E">
      <w:pPr>
        <w:numPr>
          <w:ilvl w:val="0"/>
          <w:numId w:val="38"/>
        </w:numPr>
        <w:suppressAutoHyphens/>
        <w:spacing w:after="200"/>
        <w:ind w:left="709" w:hanging="142"/>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e-mail na adres: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Osobą kontaktową i upoważnioną ze strony Kupującego w sprawie realizacji niniejszej umowy jest Pan Henryk </w:t>
      </w:r>
      <w:proofErr w:type="spellStart"/>
      <w:r w:rsidRPr="003D37CC">
        <w:rPr>
          <w:rFonts w:asciiTheme="minorHAnsi" w:eastAsia="Calibri" w:hAnsiTheme="minorHAnsi" w:cstheme="minorHAnsi"/>
          <w:sz w:val="22"/>
          <w:szCs w:val="22"/>
          <w:lang w:eastAsia="en-US"/>
        </w:rPr>
        <w:t>Mistecki</w:t>
      </w:r>
      <w:proofErr w:type="spellEnd"/>
      <w:r w:rsidRPr="003D37CC">
        <w:rPr>
          <w:rFonts w:asciiTheme="minorHAnsi" w:eastAsia="Calibri" w:hAnsiTheme="minorHAnsi" w:cstheme="minorHAnsi"/>
          <w:sz w:val="22"/>
          <w:szCs w:val="22"/>
          <w:lang w:eastAsia="en-US"/>
        </w:rPr>
        <w:t>,  tel.: 13 43 09 572</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Osobą kontaktową i upoważnioną ze strony Sprzedającego w sprawie realizacji niniejszej umowy jest:………………..…………………………….tel./fax. .....................................................</w:t>
      </w:r>
    </w:p>
    <w:p w:rsidR="003D37CC" w:rsidRPr="003D37CC" w:rsidRDefault="003D37CC" w:rsidP="00FC274E">
      <w:pPr>
        <w:numPr>
          <w:ilvl w:val="0"/>
          <w:numId w:val="37"/>
        </w:numPr>
        <w:suppressAutoHyphens/>
        <w:spacing w:after="200"/>
        <w:ind w:left="284" w:hanging="426"/>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Wiążąca strony korespondencja w ramach umowy prowadzona będzie w formie pisemnej (adresy siedzib traktuje się jako adresy korespondencyjne), w formie fax. (ze strony Kupującego nr (13) 43 09 572, ze strony Sprzedającego nr (….) ……………………lub w formie e-mail (ze strony Kupującego: henryk.mistecki@szpital-brzozow.pl, ze strony Sprzedającego:……………………Wszelkie uzgodnienia w formie telefonicznej są niewiążące dla stron, strony wykluczają je jako wiążącą formę komunikacji w ramach realizacji umowy.</w:t>
      </w: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3</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zobowiązuje się zapłacić za dostarczony przedmiot sprzedaży kwotę ustaloną na podstawie § 2 umowy, przelewem bankowym w terminie do </w:t>
      </w:r>
      <w:r w:rsidRPr="003D37CC">
        <w:rPr>
          <w:rFonts w:asciiTheme="minorHAnsi" w:eastAsia="Calibri" w:hAnsiTheme="minorHAnsi" w:cstheme="minorHAnsi"/>
          <w:b/>
          <w:sz w:val="22"/>
          <w:szCs w:val="22"/>
          <w:lang w:eastAsia="en-US"/>
        </w:rPr>
        <w:t>60 dni</w:t>
      </w:r>
      <w:r w:rsidRPr="003D37CC">
        <w:rPr>
          <w:rFonts w:asciiTheme="minorHAnsi" w:eastAsia="Calibri" w:hAnsiTheme="minorHAnsi" w:cstheme="minorHAnsi"/>
          <w:sz w:val="22"/>
          <w:szCs w:val="22"/>
          <w:lang w:eastAsia="en-US"/>
        </w:rPr>
        <w:t xml:space="preserve"> od daty otrzymania faktury, przy czym podstawą do przyjęcia faktury jest równoczesne potwierdzenie przyjęcia dostawy przez Kupującego.</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Strony umowy postanawiają, że zapłata należności za dostarczony przedmiot sprzedaży nastąpi z chwilą obciążenia rachunku bankowego Kupującego.</w:t>
      </w:r>
    </w:p>
    <w:p w:rsidR="003D37CC" w:rsidRPr="003D37CC" w:rsidRDefault="003D37CC" w:rsidP="00FC274E">
      <w:pPr>
        <w:numPr>
          <w:ilvl w:val="0"/>
          <w:numId w:val="39"/>
        </w:numPr>
        <w:suppressAutoHyphens/>
        <w:spacing w:after="200"/>
        <w:ind w:left="284" w:hanging="284"/>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3D37CC" w:rsidRPr="003D37CC" w:rsidRDefault="003D37CC" w:rsidP="00FC274E">
      <w:pPr>
        <w:numPr>
          <w:ilvl w:val="0"/>
          <w:numId w:val="39"/>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oświadcza, że przyjął do wiadomości, iż w trakcie realizacji umowy mogą wystąpić opóźnienia w realizacji zobowiązań ze strony Kupującego, do 90 dni po terminie płatności faktur.</w:t>
      </w:r>
    </w:p>
    <w:p w:rsidR="003D37CC" w:rsidRPr="003D37CC" w:rsidRDefault="003D37CC" w:rsidP="006D1729">
      <w:pPr>
        <w:spacing w:after="200"/>
        <w:ind w:left="1080"/>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 4</w:t>
      </w:r>
    </w:p>
    <w:p w:rsidR="003D37CC" w:rsidRPr="003D37CC" w:rsidRDefault="003D37CC" w:rsidP="00FC274E">
      <w:pPr>
        <w:numPr>
          <w:ilvl w:val="3"/>
          <w:numId w:val="33"/>
        </w:numPr>
        <w:tabs>
          <w:tab w:val="left" w:pos="284"/>
          <w:tab w:val="left" w:pos="993"/>
        </w:tabs>
        <w:suppressAutoHyphens/>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Wartość Umowy (wynagrodzenie Sprzedającego) nie może ulec modyfikacji z wyjątkiem sytuacji, gdy doszło do zmiany: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stawki podatku od towarów i usług oraz podatku akcyzowego; </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3D37CC" w:rsidRP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3D37CC" w:rsidRDefault="003D37CC" w:rsidP="00FC274E">
      <w:pPr>
        <w:numPr>
          <w:ilvl w:val="0"/>
          <w:numId w:val="40"/>
        </w:numPr>
        <w:jc w:val="both"/>
        <w:rPr>
          <w:rFonts w:asciiTheme="minorHAnsi" w:hAnsiTheme="minorHAnsi" w:cstheme="minorHAnsi"/>
          <w:sz w:val="22"/>
          <w:szCs w:val="22"/>
        </w:rPr>
      </w:pPr>
      <w:r w:rsidRPr="003D37CC">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2F587C" w:rsidRPr="003D37CC" w:rsidRDefault="002F587C" w:rsidP="00FC274E">
      <w:pPr>
        <w:numPr>
          <w:ilvl w:val="0"/>
          <w:numId w:val="40"/>
        </w:numPr>
        <w:jc w:val="both"/>
        <w:rPr>
          <w:rFonts w:asciiTheme="minorHAnsi" w:hAnsiTheme="minorHAnsi" w:cstheme="minorHAnsi"/>
          <w:sz w:val="22"/>
          <w:szCs w:val="22"/>
        </w:rPr>
      </w:pPr>
      <w:r w:rsidRPr="002F587C">
        <w:rPr>
          <w:rFonts w:asciiTheme="minorHAnsi" w:hAnsiTheme="minorHAnsi" w:cstheme="minorHAnsi"/>
          <w:bCs/>
          <w:sz w:val="22"/>
          <w:szCs w:val="22"/>
        </w:rPr>
        <w:t>zmiany wskaźnika cen towarów i usług konsumpcyjnych publikowany przez GUS</w:t>
      </w:r>
    </w:p>
    <w:p w:rsidR="003D37CC" w:rsidRPr="002F587C" w:rsidRDefault="003D37CC" w:rsidP="00FC274E">
      <w:pPr>
        <w:numPr>
          <w:ilvl w:val="0"/>
          <w:numId w:val="40"/>
        </w:numPr>
        <w:ind w:left="1145" w:hanging="357"/>
        <w:jc w:val="both"/>
        <w:rPr>
          <w:rFonts w:asciiTheme="minorHAnsi" w:hAnsiTheme="minorHAnsi" w:cstheme="minorHAnsi"/>
          <w:sz w:val="22"/>
          <w:szCs w:val="22"/>
        </w:rPr>
      </w:pPr>
      <w:r w:rsidRPr="003D37CC">
        <w:rPr>
          <w:rFonts w:asciiTheme="minorHAnsi" w:hAnsiTheme="minorHAnsi" w:cstheme="minorHAnsi"/>
          <w:sz w:val="22"/>
          <w:szCs w:val="22"/>
        </w:rPr>
        <w:t xml:space="preserve">prowadzonych promocji przez Sprzedającego, w przypadku, gdy cena promocyjna jest niższa niż cena z umowy. </w:t>
      </w:r>
    </w:p>
    <w:p w:rsidR="002F587C" w:rsidRPr="003D37CC" w:rsidRDefault="003D37CC" w:rsidP="00FC274E">
      <w:pPr>
        <w:numPr>
          <w:ilvl w:val="0"/>
          <w:numId w:val="40"/>
        </w:numPr>
        <w:spacing w:after="200"/>
        <w:jc w:val="both"/>
        <w:rPr>
          <w:rFonts w:cstheme="minorHAnsi"/>
        </w:rPr>
      </w:pPr>
      <w:r w:rsidRPr="003D37CC">
        <w:rPr>
          <w:rFonts w:asciiTheme="minorHAnsi" w:hAnsiTheme="minorHAnsi" w:cstheme="minorHAnsi"/>
          <w:sz w:val="22"/>
          <w:szCs w:val="22"/>
        </w:rPr>
        <w:t>obniżenia cen przedmiotu umowy (zmiana następuje z chwilą podpisania aneksu do</w:t>
      </w:r>
      <w:r w:rsidR="002F587C">
        <w:rPr>
          <w:rFonts w:asciiTheme="minorHAnsi" w:hAnsiTheme="minorHAnsi" w:cstheme="minorHAnsi"/>
          <w:sz w:val="22"/>
          <w:szCs w:val="22"/>
        </w:rPr>
        <w:t xml:space="preserve"> umowy</w:t>
      </w:r>
      <w:r w:rsidRPr="003D37CC">
        <w:rPr>
          <w:rFonts w:asciiTheme="minorHAnsi" w:hAnsiTheme="minorHAnsi" w:cstheme="minorHAnsi"/>
          <w:sz w:val="22"/>
          <w:szCs w:val="22"/>
        </w:rPr>
        <w:t xml:space="preserve">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lastRenderedPageBreak/>
        <w:t>Zmiana wysokości wynagrodzenia, o której mowa w ust. 1. obowiązywać będzie   od daty określonej w aneksie do niniejszej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a) wartość netto wynagrodzenia Sprzedającego  nie zmieni się, a określona w aneksie wartość brutto wynagrodzenia zostanie wyliczona na podstawie nowych przepisów. </w:t>
      </w:r>
    </w:p>
    <w:p w:rsidR="003D37CC" w:rsidRPr="003D37CC" w:rsidRDefault="003D37CC" w:rsidP="00FC274E">
      <w:pPr>
        <w:numPr>
          <w:ilvl w:val="0"/>
          <w:numId w:val="41"/>
        </w:numPr>
        <w:ind w:left="284" w:hanging="329"/>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zmiany, o której mowa w ust. 1 lit. c) – d) wynagrodzenie Sprzedającego ulegnie zmianie o wartość ustaloną w drodze negocjacji, nie więcej niż o łączny wzrost całkowitego kosztu Wykonawcy, jaki będzie on zobowiązany dodatkowo ponieść w celu uwzględnienia tej zmiany; przy zachowaniu dotychczasowej kwoty netto wynagrodzenia osób bezpośrednio wykonujących Umowę na rzecz Kupującego, w przypadku wskazanym w ust. 1 lit. c) .</w:t>
      </w:r>
    </w:p>
    <w:p w:rsid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W przypadku wskazanym w ust. 1 lit. d)  wzrost wynagrodzenia Sprzedającego dotyczyć może tylko kosztów związanych z wynikającym z ustawy dnia 4 października 2018 r.</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2F587C" w:rsidRPr="002F587C" w:rsidRDefault="002F587C" w:rsidP="00FC274E">
      <w:pPr>
        <w:numPr>
          <w:ilvl w:val="0"/>
          <w:numId w:val="41"/>
        </w:numPr>
        <w:ind w:left="284"/>
        <w:jc w:val="both"/>
        <w:rPr>
          <w:rFonts w:asciiTheme="minorHAnsi" w:hAnsiTheme="minorHAnsi" w:cstheme="minorHAnsi"/>
          <w:sz w:val="22"/>
          <w:szCs w:val="22"/>
        </w:rPr>
      </w:pPr>
      <w:r w:rsidRPr="002F587C">
        <w:rPr>
          <w:rFonts w:asciiTheme="minorHAnsi" w:hAnsiTheme="minorHAnsi" w:cstheme="minorHAnsi"/>
          <w:sz w:val="22"/>
          <w:szCs w:val="22"/>
        </w:rPr>
        <w:t>W przypadku wskazanym w ust. 1 lit. g) zmiana wynagrodzenia może być wprowadzona na podstawie poniższych zasad:</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a) pierwsza waloryzacja możliwa jest po 6 miesiącach od daty zawarcia umowy,  a kolejna po upływie 6 miesięcy od poprzedniej waloryzacji,</w:t>
      </w:r>
    </w:p>
    <w:p w:rsidR="002F587C" w:rsidRPr="002F587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b)</w:t>
      </w:r>
      <w:r w:rsidRPr="002F587C">
        <w:rPr>
          <w:rFonts w:asciiTheme="minorHAnsi" w:hAnsiTheme="minorHAnsi" w:cstheme="minorHAnsi"/>
          <w:sz w:val="22"/>
          <w:szCs w:val="22"/>
        </w:rPr>
        <w:tab/>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F587C" w:rsidRPr="003D37CC" w:rsidRDefault="002F587C" w:rsidP="006D1729">
      <w:pPr>
        <w:ind w:left="284"/>
        <w:jc w:val="both"/>
        <w:rPr>
          <w:rFonts w:asciiTheme="minorHAnsi" w:hAnsiTheme="minorHAnsi" w:cstheme="minorHAnsi"/>
          <w:sz w:val="22"/>
          <w:szCs w:val="22"/>
        </w:rPr>
      </w:pPr>
      <w:r w:rsidRPr="002F587C">
        <w:rPr>
          <w:rFonts w:asciiTheme="minorHAnsi" w:hAnsiTheme="minorHAnsi" w:cstheme="minorHAnsi"/>
          <w:sz w:val="22"/>
          <w:szCs w:val="22"/>
        </w:rPr>
        <w:t>c)</w:t>
      </w:r>
      <w:r w:rsidRPr="002F587C">
        <w:rPr>
          <w:rFonts w:asciiTheme="minorHAnsi" w:hAnsiTheme="minorHAnsi" w:cstheme="minorHAnsi"/>
          <w:sz w:val="22"/>
          <w:szCs w:val="22"/>
        </w:rPr>
        <w:tab/>
        <w:t>dla uniknięcia wątpliwości Strony postanawiają, że waloryzacja będzie następować również w razie wystąpienia spadku cen do zastosowania ujemnego wskaźnika tj. „deflacji</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Zmiany wysokości wynagrodzenia określone w ust. 1 mogą mieć miejsce jedynie wówczas, gdy zmiany te będą miały wpływ na koszty wykonania Umowy przez Sprzedającego. Sprzedający zobowiązany jest do wykazania wpływu wskazanych zmian na koszty wykonania Umowy.</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Kupujący dopuszcza zmianę wartości umowy w przypadku zmiany cen materiałów lub kosztów związanych z realizacją umowy. </w:t>
      </w:r>
    </w:p>
    <w:p w:rsidR="003D37CC" w:rsidRPr="003D37CC" w:rsidRDefault="003D37CC" w:rsidP="00FC274E">
      <w:pPr>
        <w:numPr>
          <w:ilvl w:val="0"/>
          <w:numId w:val="41"/>
        </w:numPr>
        <w:ind w:left="284" w:hanging="284"/>
        <w:jc w:val="both"/>
        <w:rPr>
          <w:rFonts w:asciiTheme="minorHAnsi" w:hAnsiTheme="minorHAnsi" w:cstheme="minorHAnsi"/>
          <w:sz w:val="22"/>
          <w:szCs w:val="22"/>
        </w:rPr>
      </w:pPr>
      <w:r w:rsidRPr="003D37CC">
        <w:rPr>
          <w:rFonts w:asciiTheme="minorHAnsi" w:hAnsiTheme="minorHAnsi" w:cstheme="minorHAnsi"/>
          <w:sz w:val="22"/>
          <w:szCs w:val="22"/>
        </w:rPr>
        <w:t xml:space="preserve">Poziom zmiany ceny materiałów lub kosztów związanych z realizacja zamówienia uprawniający Strony Umowy do żądania zmiany wynagrodzenia ustala się na poziomie  10 %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10 %.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 przypadku zaistnienia przesłanki będącej podstawą zmiany wynagrodzenia, o której mowa w ust. </w:t>
      </w:r>
      <w:r w:rsidR="002F587C" w:rsidRPr="006D1729">
        <w:rPr>
          <w:rFonts w:asciiTheme="minorHAnsi" w:hAnsiTheme="minorHAnsi" w:cstheme="minorHAnsi"/>
          <w:sz w:val="22"/>
          <w:szCs w:val="22"/>
        </w:rPr>
        <w:t>10</w:t>
      </w:r>
      <w:r w:rsidRPr="003D37CC">
        <w:rPr>
          <w:rFonts w:asciiTheme="minorHAnsi" w:hAnsiTheme="minorHAnsi" w:cstheme="minorHAnsi"/>
          <w:sz w:val="22"/>
          <w:szCs w:val="22"/>
        </w:rPr>
        <w:t>, określa się następujący okres, w którym Sprzedający może zwrócić się</w:t>
      </w:r>
      <w:r w:rsidRPr="006D1729">
        <w:rPr>
          <w:rFonts w:asciiTheme="minorHAnsi" w:hAnsiTheme="minorHAnsi" w:cstheme="minorHAnsi"/>
          <w:sz w:val="22"/>
          <w:szCs w:val="22"/>
        </w:rPr>
        <w:t xml:space="preserve"> </w:t>
      </w:r>
      <w:r w:rsidRPr="003D37CC">
        <w:rPr>
          <w:rFonts w:asciiTheme="minorHAnsi" w:hAnsiTheme="minorHAnsi" w:cstheme="minorHAnsi"/>
          <w:sz w:val="22"/>
          <w:szCs w:val="22"/>
        </w:rPr>
        <w:t xml:space="preserve">w formie pisemnej do Kupującego o zmianę wynagrodzenia: w terminie 6 miesięcy licząc od dnia zawarcia umowy. </w:t>
      </w:r>
    </w:p>
    <w:p w:rsidR="003D37CC" w:rsidRPr="003D37CC" w:rsidRDefault="003D37CC" w:rsidP="00FC274E">
      <w:pPr>
        <w:numPr>
          <w:ilvl w:val="0"/>
          <w:numId w:val="41"/>
        </w:numPr>
        <w:ind w:left="284" w:hanging="426"/>
        <w:jc w:val="both"/>
        <w:rPr>
          <w:rFonts w:asciiTheme="minorHAnsi" w:hAnsiTheme="minorHAnsi" w:cstheme="minorHAnsi"/>
          <w:sz w:val="22"/>
          <w:szCs w:val="22"/>
        </w:rPr>
      </w:pPr>
      <w:r w:rsidRPr="003D37CC">
        <w:rPr>
          <w:rFonts w:asciiTheme="minorHAnsi" w:hAnsiTheme="minorHAnsi" w:cstheme="minorHAnsi"/>
          <w:sz w:val="22"/>
          <w:szCs w:val="22"/>
        </w:rPr>
        <w:t xml:space="preserve">Wysokość zmiany wynagrodzenia, o której mowa w ust. </w:t>
      </w:r>
      <w:r w:rsidR="002F587C" w:rsidRPr="006D1729">
        <w:rPr>
          <w:rFonts w:asciiTheme="minorHAnsi" w:hAnsiTheme="minorHAnsi" w:cstheme="minorHAnsi"/>
          <w:sz w:val="22"/>
          <w:szCs w:val="22"/>
        </w:rPr>
        <w:t>7</w:t>
      </w:r>
      <w:r w:rsidRPr="003D37CC">
        <w:rPr>
          <w:rFonts w:asciiTheme="minorHAnsi" w:hAnsiTheme="minorHAnsi" w:cstheme="minorHAnsi"/>
          <w:sz w:val="22"/>
          <w:szCs w:val="22"/>
        </w:rPr>
        <w:t xml:space="preserve">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w:t>
      </w:r>
      <w:r>
        <w:rPr>
          <w:rFonts w:asciiTheme="minorHAnsi" w:hAnsiTheme="minorHAnsi" w:cstheme="minorHAnsi"/>
          <w:sz w:val="22"/>
          <w:szCs w:val="22"/>
        </w:rPr>
        <w:t xml:space="preserve"> </w:t>
      </w:r>
      <w:r w:rsidRPr="003D37CC">
        <w:rPr>
          <w:rFonts w:asciiTheme="minorHAnsi" w:hAnsiTheme="minorHAnsi" w:cstheme="minorHAnsi"/>
          <w:sz w:val="22"/>
          <w:szCs w:val="22"/>
        </w:rPr>
        <w:t xml:space="preserve">o zasadach wprowadzenia zmian wysokości wynagrodzenia stanowi 10 % wartości wynagrodzenia brutto, o którym mowa w § 2 ust. 1 Umowy. </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5</w:t>
      </w:r>
    </w:p>
    <w:p w:rsidR="003D37CC" w:rsidRPr="003D37CC" w:rsidRDefault="003D37CC" w:rsidP="006D1729">
      <w:pPr>
        <w:widowControl w:val="0"/>
        <w:overflowPunct w:val="0"/>
        <w:autoSpaceDE w:val="0"/>
        <w:autoSpaceDN w:val="0"/>
        <w:adjustRightInd w:val="0"/>
        <w:contextualSpacing/>
        <w:jc w:val="both"/>
        <w:rPr>
          <w:rFonts w:asciiTheme="minorHAnsi" w:hAnsiTheme="minorHAnsi" w:cstheme="minorHAnsi"/>
          <w:sz w:val="22"/>
          <w:szCs w:val="22"/>
          <w:lang w:eastAsia="en-US"/>
        </w:rPr>
      </w:pPr>
      <w:r w:rsidRPr="003D37CC">
        <w:rPr>
          <w:rFonts w:asciiTheme="minorHAnsi" w:hAnsiTheme="minorHAnsi" w:cstheme="minorHAnsi"/>
          <w:sz w:val="22"/>
          <w:szCs w:val="22"/>
          <w:lang w:eastAsia="en-US"/>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3D37CC" w:rsidRPr="003D37CC" w:rsidRDefault="003D37CC" w:rsidP="006D1729">
      <w:pPr>
        <w:suppressAutoHyphens/>
        <w:jc w:val="both"/>
        <w:rPr>
          <w:rFonts w:asciiTheme="minorHAnsi" w:eastAsia="Calibri" w:hAnsiTheme="minorHAnsi" w:cstheme="minorHAnsi"/>
          <w:sz w:val="22"/>
          <w:szCs w:val="22"/>
          <w:lang w:eastAsia="en-US"/>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6</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Sprzedający zapłaci na rzecz Kupującego kary umowne w wypadku:</w:t>
      </w:r>
    </w:p>
    <w:p w:rsidR="003D37CC" w:rsidRPr="003D37CC" w:rsidRDefault="003D37CC" w:rsidP="006D1729">
      <w:pPr>
        <w:suppressAutoHyphens/>
        <w:spacing w:after="200"/>
        <w:ind w:left="567" w:hanging="283"/>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 xml:space="preserve">a) </w:t>
      </w:r>
      <w:r w:rsidRPr="003D37CC">
        <w:rPr>
          <w:rFonts w:asciiTheme="minorHAnsi" w:eastAsia="Calibri" w:hAnsiTheme="minorHAnsi" w:cstheme="minorHAnsi"/>
          <w:sz w:val="22"/>
          <w:szCs w:val="22"/>
          <w:lang w:eastAsia="zh-CN"/>
        </w:rPr>
        <w:tab/>
        <w:t>niezrealizowania lub nienależytego zrealizowania umowy - w wysokości 50 zł brutto, za każdy rozpoczęty dzień zwłoki.</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Jeżeli szkoda rzeczywista będzie wyższa niż kara umowna, Sprzedający może  być zobowiązany do zapłaty odszkodowania przekraczającego karę umowną  na zasadach ogólnych.</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może odstąpić od naliczania kar umownych na podstawie pisemnego, uzasadnionego wniosku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Kupujący zobowiązany jest  zobowiązane są do zapłaty kwot wynikających z § 6 umowy  w terminie 30 dni od dnia wezwania do zapłaty. Zwłoka upoważnia Kupującego do naliczenia odsetek ustawowych. W przypadku niedotrzymania terminu określonego w wezwaniu do zapłaty Kupujący ma  prawo potrącić należną kwotę wraz z odsetkami z  bieżących należności Sprzedającego.</w:t>
      </w:r>
    </w:p>
    <w:p w:rsidR="003D37CC" w:rsidRPr="003D37CC" w:rsidRDefault="003D37CC" w:rsidP="00FC274E">
      <w:pPr>
        <w:numPr>
          <w:ilvl w:val="0"/>
          <w:numId w:val="35"/>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3D37CC" w:rsidRPr="003D37CC" w:rsidRDefault="003D37CC" w:rsidP="00FC274E">
      <w:pPr>
        <w:numPr>
          <w:ilvl w:val="0"/>
          <w:numId w:val="35"/>
        </w:numPr>
        <w:tabs>
          <w:tab w:val="left" w:pos="284"/>
        </w:tabs>
        <w:suppressAutoHyphens/>
        <w:ind w:left="284" w:hanging="284"/>
        <w:jc w:val="both"/>
        <w:rPr>
          <w:rFonts w:asciiTheme="minorHAnsi" w:hAnsiTheme="minorHAnsi" w:cstheme="minorHAnsi"/>
          <w:sz w:val="22"/>
          <w:szCs w:val="22"/>
        </w:rPr>
      </w:pPr>
      <w:r w:rsidRPr="003D37CC">
        <w:rPr>
          <w:rFonts w:asciiTheme="minorHAnsi" w:hAnsiTheme="minorHAnsi" w:cstheme="minorHAnsi"/>
          <w:sz w:val="22"/>
          <w:szCs w:val="22"/>
        </w:rPr>
        <w:t>Łączna wysokość kar umownych, które mogą dochodzić strony nie może przekroczyć 20% wartości brutto zawartej umowy.</w:t>
      </w:r>
    </w:p>
    <w:p w:rsidR="003D37CC" w:rsidRPr="003D37CC" w:rsidRDefault="003D37CC" w:rsidP="006D1729">
      <w:pPr>
        <w:tabs>
          <w:tab w:val="left" w:pos="1134"/>
        </w:tabs>
        <w:suppressAutoHyphens/>
        <w:ind w:left="1134"/>
        <w:jc w:val="both"/>
        <w:rPr>
          <w:rFonts w:asciiTheme="minorHAnsi" w:hAnsiTheme="minorHAnsi" w:cstheme="minorHAnsi"/>
          <w:sz w:val="22"/>
          <w:szCs w:val="22"/>
        </w:rPr>
      </w:pPr>
    </w:p>
    <w:p w:rsidR="003D37CC" w:rsidRPr="003D37CC" w:rsidRDefault="003D37CC" w:rsidP="006D1729">
      <w:pPr>
        <w:spacing w:after="200"/>
        <w:jc w:val="center"/>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7</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Wszelkie zmiany niniejszej umowy wymagają zgodnego oświadczenia stron umowy i formy pisemnej pod rygorem nieważności, chyba że umowa stanowi inaczej.</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razie zwłoki w wykonaniu zamówienia Kupujący ma prawo odstąpić  od umowy</w:t>
      </w:r>
      <w:r>
        <w:rPr>
          <w:rFonts w:asciiTheme="minorHAnsi" w:eastAsia="Calibri" w:hAnsiTheme="minorHAnsi" w:cstheme="minorHAnsi"/>
          <w:sz w:val="22"/>
          <w:szCs w:val="22"/>
          <w:lang w:eastAsia="en-US"/>
        </w:rPr>
        <w:t xml:space="preserve"> </w:t>
      </w:r>
      <w:r w:rsidRPr="003D37CC">
        <w:rPr>
          <w:rFonts w:asciiTheme="minorHAnsi" w:eastAsia="Calibri" w:hAnsiTheme="minorHAnsi" w:cstheme="minorHAnsi"/>
          <w:sz w:val="22"/>
          <w:szCs w:val="22"/>
          <w:lang w:eastAsia="en-US"/>
        </w:rPr>
        <w:t>w trybie natychmiastowym bez potrzeby udzielania dodatkowego terminu. Wyznaczenie przez Kupującego nowego terminu nie zwalnia Sprzedającego od obowiązku zapłaty kar umownych.</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3D37CC" w:rsidRPr="003D37CC" w:rsidRDefault="003D37CC" w:rsidP="00FC274E">
      <w:pPr>
        <w:numPr>
          <w:ilvl w:val="0"/>
          <w:numId w:val="36"/>
        </w:numPr>
        <w:suppressAutoHyphens/>
        <w:ind w:left="284" w:hanging="284"/>
        <w:jc w:val="both"/>
        <w:rPr>
          <w:rFonts w:asciiTheme="minorHAnsi" w:eastAsia="Calibri" w:hAnsiTheme="minorHAnsi" w:cstheme="minorHAnsi"/>
          <w:sz w:val="22"/>
          <w:szCs w:val="22"/>
          <w:lang w:eastAsia="zh-CN"/>
        </w:rPr>
      </w:pPr>
      <w:r w:rsidRPr="003D37CC">
        <w:rPr>
          <w:rFonts w:asciiTheme="minorHAnsi" w:eastAsia="Calibri" w:hAnsiTheme="minorHAnsi" w:cstheme="minorHAnsi"/>
          <w:sz w:val="22"/>
          <w:szCs w:val="22"/>
          <w:lang w:eastAsia="zh-CN"/>
        </w:rPr>
        <w:t>Kupujący zastrzega sobie prawo rezygnacji z zakupu części przedmiotu sprzedaży. Sprzedającemu nie przysługują z tego tytułu roszczenia odszkodowawcze. Kupujący deklaruje realizację co najmniej 30 % wartości umowy.</w:t>
      </w:r>
    </w:p>
    <w:p w:rsidR="003D37CC" w:rsidRPr="003D37CC" w:rsidRDefault="003D37CC" w:rsidP="006D1729">
      <w:pPr>
        <w:suppressAutoHyphens/>
        <w:ind w:left="1068"/>
        <w:jc w:val="both"/>
        <w:rPr>
          <w:rFonts w:asciiTheme="minorHAnsi" w:eastAsia="Calibri" w:hAnsiTheme="minorHAnsi" w:cstheme="minorHAnsi"/>
          <w:sz w:val="22"/>
          <w:szCs w:val="22"/>
          <w:lang w:eastAsia="zh-CN"/>
        </w:rPr>
      </w:pP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Kupujący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3D37CC" w:rsidRPr="003D37CC" w:rsidRDefault="003D37CC" w:rsidP="006D1729">
      <w:pPr>
        <w:suppressAutoHyphens/>
        <w:ind w:left="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lastRenderedPageBreak/>
        <w:t>Przesunięcia nie mogą przekroczyć 100 % ilości danej pozycji asortymentowej  i będą dokonywane w oparciu o ceny jednostkowe zawarte w załączniku nr 1 do umowy (formularz ofertowy Sprzedającego).</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 xml:space="preserve">Przesunięcia nie mogą spowodować przekroczenia łącznej wartości brutto umowy.  </w:t>
      </w:r>
    </w:p>
    <w:p w:rsidR="003D37CC" w:rsidRPr="003D37CC" w:rsidRDefault="003D37CC" w:rsidP="006D1729">
      <w:pPr>
        <w:suppressAutoHyphens/>
        <w:ind w:left="1134" w:hanging="850"/>
        <w:jc w:val="both"/>
        <w:rPr>
          <w:rFonts w:asciiTheme="minorHAnsi" w:eastAsia="Calibri" w:hAnsiTheme="minorHAnsi" w:cstheme="minorHAnsi"/>
          <w:sz w:val="22"/>
          <w:szCs w:val="22"/>
          <w:lang w:eastAsia="en-US"/>
        </w:rPr>
      </w:pP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W sprawach nieunormowanych w umowie będą miały zastosowanie przepisy ustawy  Prawo zamówień publicznych i Kodeksu Cywilnego.</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Ewentualne spory powstałe w związku z realizacją umowy rozstrzygane będą przez Sąd właściwy dla siedziby Kupującego.</w:t>
      </w:r>
    </w:p>
    <w:p w:rsidR="003D37CC" w:rsidRPr="003D37CC" w:rsidRDefault="003D37CC" w:rsidP="00FC274E">
      <w:pPr>
        <w:numPr>
          <w:ilvl w:val="0"/>
          <w:numId w:val="36"/>
        </w:numPr>
        <w:suppressAutoHyphens/>
        <w:spacing w:after="200"/>
        <w:ind w:left="284" w:hanging="284"/>
        <w:jc w:val="both"/>
        <w:rPr>
          <w:rFonts w:asciiTheme="minorHAnsi" w:eastAsia="Calibri" w:hAnsiTheme="minorHAnsi" w:cstheme="minorHAnsi"/>
          <w:sz w:val="22"/>
          <w:szCs w:val="22"/>
          <w:lang w:eastAsia="en-US"/>
        </w:rPr>
      </w:pPr>
      <w:r w:rsidRPr="003D37CC">
        <w:rPr>
          <w:rFonts w:asciiTheme="minorHAnsi" w:eastAsia="Calibri" w:hAnsiTheme="minorHAnsi" w:cstheme="minorHAnsi"/>
          <w:sz w:val="22"/>
          <w:szCs w:val="22"/>
          <w:lang w:eastAsia="en-US"/>
        </w:rPr>
        <w:t>Umowa została spisana w dwóch egzemplarzach, po jednym dla każdej ze Stron.</w:t>
      </w:r>
    </w:p>
    <w:p w:rsidR="003D37CC" w:rsidRPr="003D37CC" w:rsidRDefault="003D37CC" w:rsidP="006D1729">
      <w:pPr>
        <w:spacing w:after="200"/>
        <w:jc w:val="both"/>
        <w:rPr>
          <w:rFonts w:asciiTheme="minorHAnsi" w:eastAsia="Calibri" w:hAnsiTheme="minorHAnsi" w:cstheme="minorHAnsi"/>
          <w:sz w:val="22"/>
          <w:szCs w:val="22"/>
          <w:lang w:eastAsia="en-US"/>
        </w:rPr>
      </w:pPr>
    </w:p>
    <w:p w:rsidR="006D06F4" w:rsidRPr="003D37CC" w:rsidRDefault="003D37CC" w:rsidP="006D1729">
      <w:pPr>
        <w:rPr>
          <w:rFonts w:asciiTheme="minorHAnsi" w:hAnsiTheme="minorHAnsi" w:cstheme="minorHAnsi"/>
          <w:b/>
          <w:sz w:val="22"/>
          <w:szCs w:val="22"/>
        </w:rPr>
      </w:pPr>
      <w:r w:rsidRPr="003D37CC">
        <w:rPr>
          <w:rFonts w:asciiTheme="minorHAnsi" w:hAnsiTheme="minorHAnsi" w:cstheme="minorHAnsi"/>
          <w:b/>
          <w:i/>
          <w:sz w:val="22"/>
          <w:szCs w:val="22"/>
          <w:lang w:eastAsia="en-US"/>
        </w:rPr>
        <w:t xml:space="preserve">         Sprzedający                                                                                                  K</w:t>
      </w:r>
      <w:r w:rsidRPr="003D37CC">
        <w:rPr>
          <w:rFonts w:asciiTheme="minorHAnsi" w:hAnsiTheme="minorHAnsi" w:cstheme="minorHAnsi"/>
          <w:b/>
          <w:i/>
          <w:sz w:val="22"/>
          <w:szCs w:val="22"/>
          <w:lang w:eastAsia="zh-CN"/>
        </w:rPr>
        <w:t xml:space="preserve">upujący  </w:t>
      </w:r>
    </w:p>
    <w:sectPr w:rsidR="006D06F4" w:rsidRPr="003D37CC" w:rsidSect="002F587C">
      <w:headerReference w:type="default" r:id="rId11"/>
      <w:footerReference w:type="default" r:id="rId12"/>
      <w:headerReference w:type="first" r:id="rId13"/>
      <w:footerReference w:type="first" r:id="rId14"/>
      <w:pgSz w:w="11906" w:h="16838"/>
      <w:pgMar w:top="1418" w:right="1418" w:bottom="141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66A" w:rsidRDefault="00DA566A" w:rsidP="0069224C">
      <w:r>
        <w:separator/>
      </w:r>
    </w:p>
  </w:endnote>
  <w:endnote w:type="continuationSeparator" w:id="0">
    <w:p w:rsidR="00DA566A" w:rsidRDefault="00DA566A" w:rsidP="0069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012867"/>
      <w:docPartObj>
        <w:docPartGallery w:val="Page Numbers (Bottom of Page)"/>
        <w:docPartUnique/>
      </w:docPartObj>
    </w:sdtPr>
    <w:sdtEndPr/>
    <w:sdtContent>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Default="000844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4903782"/>
      <w:docPartObj>
        <w:docPartGallery w:val="Page Numbers (Bottom of Page)"/>
        <w:docPartUnique/>
      </w:docPartObj>
    </w:sdtPr>
    <w:sdtEndPr/>
    <w:sdtContent>
      <w:p w:rsidR="000844F6" w:rsidRDefault="000844F6">
        <w:pPr>
          <w:pStyle w:val="Stopka"/>
          <w:jc w:val="right"/>
        </w:pPr>
      </w:p>
      <w:p w:rsidR="000844F6" w:rsidRDefault="000844F6">
        <w:pPr>
          <w:pStyle w:val="Stopka"/>
          <w:jc w:val="right"/>
        </w:pPr>
        <w:r>
          <w:fldChar w:fldCharType="begin"/>
        </w:r>
        <w:r>
          <w:instrText>PAGE   \* MERGEFORMAT</w:instrText>
        </w:r>
        <w:r>
          <w:fldChar w:fldCharType="separate"/>
        </w:r>
        <w:r>
          <w:t>2</w:t>
        </w:r>
        <w:r>
          <w:fldChar w:fldCharType="end"/>
        </w:r>
      </w:p>
    </w:sdtContent>
  </w:sdt>
  <w:p w:rsidR="000844F6" w:rsidRPr="00E754F7" w:rsidRDefault="000844F6" w:rsidP="00E754F7">
    <w:pPr>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66A" w:rsidRDefault="00DA566A" w:rsidP="0069224C">
      <w:r>
        <w:separator/>
      </w:r>
    </w:p>
  </w:footnote>
  <w:footnote w:type="continuationSeparator" w:id="0">
    <w:p w:rsidR="00DA566A" w:rsidRDefault="00DA566A"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Default="000844F6" w:rsidP="00D1385A">
    <w:pPr>
      <w:pStyle w:val="Nagwek"/>
      <w:rPr>
        <w:rFonts w:ascii="Cambria" w:hAnsi="Cambria" w:cs="Arial"/>
        <w:b/>
        <w:sz w:val="20"/>
      </w:rPr>
    </w:pPr>
    <w:r>
      <w:rPr>
        <w:rFonts w:ascii="Cambria" w:hAnsi="Cambria"/>
        <w:sz w:val="20"/>
        <w:szCs w:val="20"/>
      </w:rPr>
      <w:t>Znak sprawy:SZSPOO.SZP.3810/</w:t>
    </w:r>
    <w:r w:rsidR="00C51254">
      <w:rPr>
        <w:rFonts w:ascii="Cambria" w:hAnsi="Cambria"/>
        <w:sz w:val="20"/>
        <w:szCs w:val="20"/>
      </w:rPr>
      <w:t>34</w:t>
    </w:r>
    <w:r>
      <w:rPr>
        <w:rFonts w:ascii="Cambria" w:hAnsi="Cambria"/>
        <w:sz w:val="20"/>
        <w:szCs w:val="20"/>
      </w:rPr>
      <w:t>/2025</w:t>
    </w:r>
  </w:p>
  <w:p w:rsidR="000844F6" w:rsidRDefault="000844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4F6" w:rsidRPr="005833EF" w:rsidRDefault="000844F6"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6" name="Obraz 6"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0844F6" w:rsidRPr="005833EF"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0844F6" w:rsidRDefault="000844F6"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0844F6" w:rsidRPr="003F71DF" w:rsidRDefault="000844F6" w:rsidP="003F71DF">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0925C85"/>
    <w:multiLevelType w:val="hybridMultilevel"/>
    <w:tmpl w:val="6448B6FC"/>
    <w:lvl w:ilvl="0" w:tplc="3842AFD0">
      <w:start w:val="16"/>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0"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1F4730"/>
    <w:multiLevelType w:val="hybridMultilevel"/>
    <w:tmpl w:val="1AB85264"/>
    <w:lvl w:ilvl="0" w:tplc="3DEE342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1CB46D54"/>
    <w:multiLevelType w:val="hybridMultilevel"/>
    <w:tmpl w:val="DFAEC132"/>
    <w:lvl w:ilvl="0" w:tplc="B5A89F0C">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FE25C59"/>
    <w:multiLevelType w:val="hybridMultilevel"/>
    <w:tmpl w:val="48429A5E"/>
    <w:lvl w:ilvl="0" w:tplc="2960CDF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9"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1"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5DF3024"/>
    <w:multiLevelType w:val="hybridMultilevel"/>
    <w:tmpl w:val="DFC41E72"/>
    <w:lvl w:ilvl="0" w:tplc="6AC46C88">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31"/>
  </w:num>
  <w:num w:numId="4">
    <w:abstractNumId w:val="33"/>
  </w:num>
  <w:num w:numId="5">
    <w:abstractNumId w:val="26"/>
  </w:num>
  <w:num w:numId="6">
    <w:abstractNumId w:val="41"/>
  </w:num>
  <w:num w:numId="7">
    <w:abstractNumId w:val="21"/>
  </w:num>
  <w:num w:numId="8">
    <w:abstractNumId w:val="38"/>
  </w:num>
  <w:num w:numId="9">
    <w:abstractNumId w:val="23"/>
  </w:num>
  <w:num w:numId="10">
    <w:abstractNumId w:val="27"/>
  </w:num>
  <w:num w:numId="11">
    <w:abstractNumId w:val="25"/>
  </w:num>
  <w:num w:numId="12">
    <w:abstractNumId w:val="20"/>
  </w:num>
  <w:num w:numId="13">
    <w:abstractNumId w:val="40"/>
  </w:num>
  <w:num w:numId="14">
    <w:abstractNumId w:val="28"/>
  </w:num>
  <w:num w:numId="15">
    <w:abstractNumId w:val="2"/>
  </w:num>
  <w:num w:numId="16">
    <w:abstractNumId w:val="3"/>
  </w:num>
  <w:num w:numId="17">
    <w:abstractNumId w:val="1"/>
  </w:num>
  <w:num w:numId="18">
    <w:abstractNumId w:val="15"/>
  </w:num>
  <w:num w:numId="19">
    <w:abstractNumId w:val="22"/>
  </w:num>
  <w:num w:numId="20">
    <w:abstractNumId w:val="6"/>
  </w:num>
  <w:num w:numId="21">
    <w:abstractNumId w:val="19"/>
  </w:num>
  <w:num w:numId="22">
    <w:abstractNumId w:val="24"/>
  </w:num>
  <w:num w:numId="23">
    <w:abstractNumId w:val="32"/>
  </w:num>
  <w:num w:numId="24">
    <w:abstractNumId w:val="18"/>
  </w:num>
  <w:num w:numId="25">
    <w:abstractNumId w:val="37"/>
  </w:num>
  <w:num w:numId="26">
    <w:abstractNumId w:val="4"/>
  </w:num>
  <w:num w:numId="27">
    <w:abstractNumId w:val="35"/>
  </w:num>
  <w:num w:numId="28">
    <w:abstractNumId w:val="5"/>
  </w:num>
  <w:num w:numId="29">
    <w:abstractNumId w:val="10"/>
  </w:num>
  <w:num w:numId="30">
    <w:abstractNumId w:val="39"/>
  </w:num>
  <w:num w:numId="31">
    <w:abstractNumId w:val="17"/>
  </w:num>
  <w:num w:numId="32">
    <w:abstractNumId w:val="8"/>
  </w:num>
  <w:num w:numId="33">
    <w:abstractNumId w:val="30"/>
  </w:num>
  <w:num w:numId="34">
    <w:abstractNumId w:val="7"/>
  </w:num>
  <w:num w:numId="35">
    <w:abstractNumId w:val="12"/>
  </w:num>
  <w:num w:numId="36">
    <w:abstractNumId w:val="29"/>
  </w:num>
  <w:num w:numId="37">
    <w:abstractNumId w:val="34"/>
  </w:num>
  <w:num w:numId="38">
    <w:abstractNumId w:val="13"/>
  </w:num>
  <w:num w:numId="39">
    <w:abstractNumId w:val="36"/>
  </w:num>
  <w:num w:numId="40">
    <w:abstractNumId w:val="16"/>
  </w:num>
  <w:num w:numId="41">
    <w:abstractNumId w:val="14"/>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70380"/>
    <w:rsid w:val="00080898"/>
    <w:rsid w:val="000812DF"/>
    <w:rsid w:val="000844F6"/>
    <w:rsid w:val="00092532"/>
    <w:rsid w:val="00097DF0"/>
    <w:rsid w:val="000B1327"/>
    <w:rsid w:val="000B36AF"/>
    <w:rsid w:val="000C5F67"/>
    <w:rsid w:val="000D0629"/>
    <w:rsid w:val="00106B9D"/>
    <w:rsid w:val="001228AC"/>
    <w:rsid w:val="001230EA"/>
    <w:rsid w:val="0014718E"/>
    <w:rsid w:val="00147E5D"/>
    <w:rsid w:val="001545F6"/>
    <w:rsid w:val="001652BC"/>
    <w:rsid w:val="00177314"/>
    <w:rsid w:val="00177806"/>
    <w:rsid w:val="00177AA2"/>
    <w:rsid w:val="001A6817"/>
    <w:rsid w:val="001C0CCD"/>
    <w:rsid w:val="00220066"/>
    <w:rsid w:val="00245C12"/>
    <w:rsid w:val="00256457"/>
    <w:rsid w:val="00262E61"/>
    <w:rsid w:val="00292122"/>
    <w:rsid w:val="00293190"/>
    <w:rsid w:val="00297A76"/>
    <w:rsid w:val="002D1605"/>
    <w:rsid w:val="002F587C"/>
    <w:rsid w:val="00303ACB"/>
    <w:rsid w:val="00311DE5"/>
    <w:rsid w:val="0032015F"/>
    <w:rsid w:val="003431A2"/>
    <w:rsid w:val="00356D3B"/>
    <w:rsid w:val="00367809"/>
    <w:rsid w:val="003709F3"/>
    <w:rsid w:val="00380A15"/>
    <w:rsid w:val="003A613B"/>
    <w:rsid w:val="003B455E"/>
    <w:rsid w:val="003D37CC"/>
    <w:rsid w:val="003F18FD"/>
    <w:rsid w:val="003F59E0"/>
    <w:rsid w:val="003F71DF"/>
    <w:rsid w:val="004011F9"/>
    <w:rsid w:val="0040162D"/>
    <w:rsid w:val="004019DF"/>
    <w:rsid w:val="004070E5"/>
    <w:rsid w:val="004226BB"/>
    <w:rsid w:val="00433D4F"/>
    <w:rsid w:val="00453BE1"/>
    <w:rsid w:val="0045627D"/>
    <w:rsid w:val="00471B85"/>
    <w:rsid w:val="00477083"/>
    <w:rsid w:val="00485E7F"/>
    <w:rsid w:val="004944FF"/>
    <w:rsid w:val="004F2D6C"/>
    <w:rsid w:val="0050321A"/>
    <w:rsid w:val="005373F4"/>
    <w:rsid w:val="00553844"/>
    <w:rsid w:val="00575EE8"/>
    <w:rsid w:val="005833EF"/>
    <w:rsid w:val="00595385"/>
    <w:rsid w:val="005A67C8"/>
    <w:rsid w:val="005B42FD"/>
    <w:rsid w:val="005C4BA7"/>
    <w:rsid w:val="005D03E8"/>
    <w:rsid w:val="005D6696"/>
    <w:rsid w:val="005E3382"/>
    <w:rsid w:val="005F374A"/>
    <w:rsid w:val="005F37C2"/>
    <w:rsid w:val="005F6E7B"/>
    <w:rsid w:val="006025D1"/>
    <w:rsid w:val="00626CEE"/>
    <w:rsid w:val="0063046A"/>
    <w:rsid w:val="0064487A"/>
    <w:rsid w:val="00663CF5"/>
    <w:rsid w:val="00667A5D"/>
    <w:rsid w:val="0067518B"/>
    <w:rsid w:val="00676D62"/>
    <w:rsid w:val="0069224C"/>
    <w:rsid w:val="006A5811"/>
    <w:rsid w:val="006B3618"/>
    <w:rsid w:val="006C4983"/>
    <w:rsid w:val="006D06F4"/>
    <w:rsid w:val="006D1729"/>
    <w:rsid w:val="00706A9C"/>
    <w:rsid w:val="00707A11"/>
    <w:rsid w:val="00742866"/>
    <w:rsid w:val="00742F6B"/>
    <w:rsid w:val="007508C4"/>
    <w:rsid w:val="007517E2"/>
    <w:rsid w:val="00752907"/>
    <w:rsid w:val="007604FB"/>
    <w:rsid w:val="007623ED"/>
    <w:rsid w:val="00775F90"/>
    <w:rsid w:val="00782AC4"/>
    <w:rsid w:val="0078352D"/>
    <w:rsid w:val="00786397"/>
    <w:rsid w:val="00792F9D"/>
    <w:rsid w:val="007C122D"/>
    <w:rsid w:val="007D3C43"/>
    <w:rsid w:val="007D7BE0"/>
    <w:rsid w:val="007F115C"/>
    <w:rsid w:val="00801E33"/>
    <w:rsid w:val="0080454C"/>
    <w:rsid w:val="00843A0F"/>
    <w:rsid w:val="00845D65"/>
    <w:rsid w:val="00870ED3"/>
    <w:rsid w:val="0088044C"/>
    <w:rsid w:val="008B530D"/>
    <w:rsid w:val="008D400C"/>
    <w:rsid w:val="008E1EAA"/>
    <w:rsid w:val="008E5CC4"/>
    <w:rsid w:val="008F09A3"/>
    <w:rsid w:val="00904200"/>
    <w:rsid w:val="00911B04"/>
    <w:rsid w:val="00924E77"/>
    <w:rsid w:val="009311FF"/>
    <w:rsid w:val="00982EE3"/>
    <w:rsid w:val="009877A6"/>
    <w:rsid w:val="00987A09"/>
    <w:rsid w:val="00992E2A"/>
    <w:rsid w:val="009A5126"/>
    <w:rsid w:val="009A6C04"/>
    <w:rsid w:val="009A704F"/>
    <w:rsid w:val="009D4404"/>
    <w:rsid w:val="009E7B50"/>
    <w:rsid w:val="009F035C"/>
    <w:rsid w:val="00A11C02"/>
    <w:rsid w:val="00A34B13"/>
    <w:rsid w:val="00A4681E"/>
    <w:rsid w:val="00A605C0"/>
    <w:rsid w:val="00A74A93"/>
    <w:rsid w:val="00A908EB"/>
    <w:rsid w:val="00AA77C3"/>
    <w:rsid w:val="00AC0B41"/>
    <w:rsid w:val="00AC2E7D"/>
    <w:rsid w:val="00AD547F"/>
    <w:rsid w:val="00AD6B10"/>
    <w:rsid w:val="00B17D18"/>
    <w:rsid w:val="00B439F9"/>
    <w:rsid w:val="00B70272"/>
    <w:rsid w:val="00BA713B"/>
    <w:rsid w:val="00BC0BC9"/>
    <w:rsid w:val="00BC3D0D"/>
    <w:rsid w:val="00BC50F6"/>
    <w:rsid w:val="00BC72D0"/>
    <w:rsid w:val="00BF3B80"/>
    <w:rsid w:val="00C43102"/>
    <w:rsid w:val="00C51254"/>
    <w:rsid w:val="00C72114"/>
    <w:rsid w:val="00C72F23"/>
    <w:rsid w:val="00C86CAB"/>
    <w:rsid w:val="00C92433"/>
    <w:rsid w:val="00CA54FF"/>
    <w:rsid w:val="00CC4E9F"/>
    <w:rsid w:val="00CD35BA"/>
    <w:rsid w:val="00CE4293"/>
    <w:rsid w:val="00CE6444"/>
    <w:rsid w:val="00CF62AE"/>
    <w:rsid w:val="00D00C02"/>
    <w:rsid w:val="00D0324E"/>
    <w:rsid w:val="00D1385A"/>
    <w:rsid w:val="00D31744"/>
    <w:rsid w:val="00D73590"/>
    <w:rsid w:val="00D76484"/>
    <w:rsid w:val="00D8482D"/>
    <w:rsid w:val="00D863AE"/>
    <w:rsid w:val="00DA5185"/>
    <w:rsid w:val="00DA566A"/>
    <w:rsid w:val="00DA7274"/>
    <w:rsid w:val="00DB7D93"/>
    <w:rsid w:val="00DC4D64"/>
    <w:rsid w:val="00DE7C69"/>
    <w:rsid w:val="00E040F9"/>
    <w:rsid w:val="00E27F4E"/>
    <w:rsid w:val="00E3014D"/>
    <w:rsid w:val="00E31B5D"/>
    <w:rsid w:val="00E4255D"/>
    <w:rsid w:val="00E42DB0"/>
    <w:rsid w:val="00E4778F"/>
    <w:rsid w:val="00E55631"/>
    <w:rsid w:val="00E56BDB"/>
    <w:rsid w:val="00E60DA2"/>
    <w:rsid w:val="00E643DD"/>
    <w:rsid w:val="00E71A6A"/>
    <w:rsid w:val="00E754F7"/>
    <w:rsid w:val="00E94892"/>
    <w:rsid w:val="00E94F5F"/>
    <w:rsid w:val="00EA3A37"/>
    <w:rsid w:val="00EC1B09"/>
    <w:rsid w:val="00EC1E00"/>
    <w:rsid w:val="00EE50BA"/>
    <w:rsid w:val="00EE6B64"/>
    <w:rsid w:val="00EF3768"/>
    <w:rsid w:val="00EF5200"/>
    <w:rsid w:val="00EF617B"/>
    <w:rsid w:val="00F06C9C"/>
    <w:rsid w:val="00F110E2"/>
    <w:rsid w:val="00F14ECA"/>
    <w:rsid w:val="00F17B08"/>
    <w:rsid w:val="00F21C9D"/>
    <w:rsid w:val="00F6336D"/>
    <w:rsid w:val="00F71786"/>
    <w:rsid w:val="00F92B9A"/>
    <w:rsid w:val="00FC2344"/>
    <w:rsid w:val="00FC274E"/>
    <w:rsid w:val="00FF1AF5"/>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6A260"/>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nhideWhenUsed/>
    <w:rsid w:val="0069224C"/>
    <w:pPr>
      <w:tabs>
        <w:tab w:val="center" w:pos="4536"/>
        <w:tab w:val="right" w:pos="9072"/>
      </w:tabs>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uiPriority w:val="1"/>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uiPriority w:val="1"/>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semiHidden/>
    <w:locked/>
    <w:rsid w:val="00D1385A"/>
    <w:rPr>
      <w:sz w:val="24"/>
      <w:szCs w:val="24"/>
      <w:lang w:val="x-none" w:eastAsia="x-none"/>
    </w:rPr>
  </w:style>
  <w:style w:type="paragraph" w:customStyle="1" w:styleId="Default">
    <w:name w:val="Default"/>
    <w:rsid w:val="0064487A"/>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64487A"/>
    <w:pPr>
      <w:suppressAutoHyphens/>
    </w:pPr>
    <w:rPr>
      <w:sz w:val="20"/>
      <w:szCs w:val="20"/>
      <w:lang w:eastAsia="ar-SA"/>
    </w:rPr>
  </w:style>
  <w:style w:type="character" w:customStyle="1" w:styleId="TekstprzypisukocowegoZnak">
    <w:name w:val="Tekst przypisu końcowego Znak"/>
    <w:basedOn w:val="Domylnaczcionkaakapitu"/>
    <w:link w:val="Tekstprzypisukocowego"/>
    <w:uiPriority w:val="99"/>
    <w:semiHidden/>
    <w:rsid w:val="0064487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64487A"/>
    <w:rPr>
      <w:vertAlign w:val="superscript"/>
    </w:rPr>
  </w:style>
  <w:style w:type="paragraph" w:styleId="NormalnyWeb">
    <w:name w:val="Normal (Web)"/>
    <w:basedOn w:val="Normalny"/>
    <w:uiPriority w:val="99"/>
    <w:rsid w:val="00992E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6693">
      <w:bodyDiv w:val="1"/>
      <w:marLeft w:val="0"/>
      <w:marRight w:val="0"/>
      <w:marTop w:val="0"/>
      <w:marBottom w:val="0"/>
      <w:divBdr>
        <w:top w:val="none" w:sz="0" w:space="0" w:color="auto"/>
        <w:left w:val="none" w:sz="0" w:space="0" w:color="auto"/>
        <w:bottom w:val="none" w:sz="0" w:space="0" w:color="auto"/>
        <w:right w:val="none" w:sz="0" w:space="0" w:color="auto"/>
      </w:divBdr>
    </w:div>
    <w:div w:id="239825803">
      <w:bodyDiv w:val="1"/>
      <w:marLeft w:val="0"/>
      <w:marRight w:val="0"/>
      <w:marTop w:val="0"/>
      <w:marBottom w:val="0"/>
      <w:divBdr>
        <w:top w:val="none" w:sz="0" w:space="0" w:color="auto"/>
        <w:left w:val="none" w:sz="0" w:space="0" w:color="auto"/>
        <w:bottom w:val="none" w:sz="0" w:space="0" w:color="auto"/>
        <w:right w:val="none" w:sz="0" w:space="0" w:color="auto"/>
      </w:divBdr>
    </w:div>
    <w:div w:id="457994645">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847907992">
      <w:bodyDiv w:val="1"/>
      <w:marLeft w:val="0"/>
      <w:marRight w:val="0"/>
      <w:marTop w:val="0"/>
      <w:marBottom w:val="0"/>
      <w:divBdr>
        <w:top w:val="none" w:sz="0" w:space="0" w:color="auto"/>
        <w:left w:val="none" w:sz="0" w:space="0" w:color="auto"/>
        <w:bottom w:val="none" w:sz="0" w:space="0" w:color="auto"/>
        <w:right w:val="none" w:sz="0" w:space="0" w:color="auto"/>
      </w:divBdr>
    </w:div>
    <w:div w:id="1042022592">
      <w:bodyDiv w:val="1"/>
      <w:marLeft w:val="0"/>
      <w:marRight w:val="0"/>
      <w:marTop w:val="0"/>
      <w:marBottom w:val="0"/>
      <w:divBdr>
        <w:top w:val="none" w:sz="0" w:space="0" w:color="auto"/>
        <w:left w:val="none" w:sz="0" w:space="0" w:color="auto"/>
        <w:bottom w:val="none" w:sz="0" w:space="0" w:color="auto"/>
        <w:right w:val="none" w:sz="0" w:space="0" w:color="auto"/>
      </w:divBdr>
    </w:div>
    <w:div w:id="1275674048">
      <w:bodyDiv w:val="1"/>
      <w:marLeft w:val="0"/>
      <w:marRight w:val="0"/>
      <w:marTop w:val="0"/>
      <w:marBottom w:val="0"/>
      <w:divBdr>
        <w:top w:val="none" w:sz="0" w:space="0" w:color="auto"/>
        <w:left w:val="none" w:sz="0" w:space="0" w:color="auto"/>
        <w:bottom w:val="none" w:sz="0" w:space="0" w:color="auto"/>
        <w:right w:val="none" w:sz="0" w:space="0" w:color="auto"/>
      </w:divBdr>
    </w:div>
    <w:div w:id="1301425470">
      <w:bodyDiv w:val="1"/>
      <w:marLeft w:val="0"/>
      <w:marRight w:val="0"/>
      <w:marTop w:val="0"/>
      <w:marBottom w:val="0"/>
      <w:divBdr>
        <w:top w:val="none" w:sz="0" w:space="0" w:color="auto"/>
        <w:left w:val="none" w:sz="0" w:space="0" w:color="auto"/>
        <w:bottom w:val="none" w:sz="0" w:space="0" w:color="auto"/>
        <w:right w:val="none" w:sz="0" w:space="0" w:color="auto"/>
      </w:divBdr>
    </w:div>
    <w:div w:id="1550190971">
      <w:bodyDiv w:val="1"/>
      <w:marLeft w:val="0"/>
      <w:marRight w:val="0"/>
      <w:marTop w:val="0"/>
      <w:marBottom w:val="0"/>
      <w:divBdr>
        <w:top w:val="none" w:sz="0" w:space="0" w:color="auto"/>
        <w:left w:val="none" w:sz="0" w:space="0" w:color="auto"/>
        <w:bottom w:val="none" w:sz="0" w:space="0" w:color="auto"/>
        <w:right w:val="none" w:sz="0" w:space="0" w:color="auto"/>
      </w:divBdr>
    </w:div>
    <w:div w:id="1602032579">
      <w:bodyDiv w:val="1"/>
      <w:marLeft w:val="0"/>
      <w:marRight w:val="0"/>
      <w:marTop w:val="0"/>
      <w:marBottom w:val="0"/>
      <w:divBdr>
        <w:top w:val="none" w:sz="0" w:space="0" w:color="auto"/>
        <w:left w:val="none" w:sz="0" w:space="0" w:color="auto"/>
        <w:bottom w:val="none" w:sz="0" w:space="0" w:color="auto"/>
        <w:right w:val="none" w:sz="0" w:space="0" w:color="auto"/>
      </w:divBdr>
    </w:div>
    <w:div w:id="1780249161">
      <w:bodyDiv w:val="1"/>
      <w:marLeft w:val="0"/>
      <w:marRight w:val="0"/>
      <w:marTop w:val="0"/>
      <w:marBottom w:val="0"/>
      <w:divBdr>
        <w:top w:val="none" w:sz="0" w:space="0" w:color="auto"/>
        <w:left w:val="none" w:sz="0" w:space="0" w:color="auto"/>
        <w:bottom w:val="none" w:sz="0" w:space="0" w:color="auto"/>
        <w:right w:val="none" w:sz="0" w:space="0" w:color="auto"/>
      </w:divBdr>
    </w:div>
    <w:div w:id="1852601897">
      <w:bodyDiv w:val="1"/>
      <w:marLeft w:val="0"/>
      <w:marRight w:val="0"/>
      <w:marTop w:val="0"/>
      <w:marBottom w:val="0"/>
      <w:divBdr>
        <w:top w:val="none" w:sz="0" w:space="0" w:color="auto"/>
        <w:left w:val="none" w:sz="0" w:space="0" w:color="auto"/>
        <w:bottom w:val="none" w:sz="0" w:space="0" w:color="auto"/>
        <w:right w:val="none" w:sz="0" w:space="0" w:color="auto"/>
      </w:divBdr>
    </w:div>
    <w:div w:id="19821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tomza@szpital-brzozow.pl" TargetMode="External"/><Relationship Id="rId4" Type="http://schemas.openxmlformats.org/officeDocument/2006/relationships/settings" Target="settings.xml"/><Relationship Id="rId9" Type="http://schemas.openxmlformats.org/officeDocument/2006/relationships/hyperlink" Target="mailto:monika.kos@szpital-brzozow.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F9BF-3EBF-471E-8384-5BAF9013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8579</Words>
  <Characters>51480</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101</cp:revision>
  <cp:lastPrinted>2025-04-02T09:55:00Z</cp:lastPrinted>
  <dcterms:created xsi:type="dcterms:W3CDTF">2024-08-07T08:09:00Z</dcterms:created>
  <dcterms:modified xsi:type="dcterms:W3CDTF">2025-04-02T10:11:00Z</dcterms:modified>
</cp:coreProperties>
</file>