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2F2" w:rsidRPr="009C5D11" w:rsidRDefault="002B62F2" w:rsidP="002B62F2">
      <w:r w:rsidRPr="009C5D11">
        <w:t xml:space="preserve">  </w:t>
      </w:r>
      <w:r w:rsidR="009C5D11" w:rsidRPr="009C5D11">
        <w:t>SZSPOO.SZP.3810/</w:t>
      </w:r>
      <w:r w:rsidR="00AC515E">
        <w:t>22</w:t>
      </w:r>
      <w:r w:rsidR="007F44AA">
        <w:t>/2025</w:t>
      </w:r>
      <w:r w:rsidR="00AC515E">
        <w:t xml:space="preserve">       </w:t>
      </w:r>
      <w:r w:rsidR="009C5D11" w:rsidRPr="009C5D11">
        <w:t xml:space="preserve">                                                                       Brzozów, dnia </w:t>
      </w:r>
      <w:r w:rsidR="002E2014">
        <w:t>09.04</w:t>
      </w:r>
      <w:r w:rsidR="007F44AA">
        <w:t>.2025</w:t>
      </w:r>
      <w:r w:rsidR="009C5D11" w:rsidRPr="009C5D11">
        <w:t>r.</w:t>
      </w:r>
      <w:r w:rsidRPr="009C5D11">
        <w:t xml:space="preserve">          </w:t>
      </w:r>
    </w:p>
    <w:p w:rsidR="007F44AA" w:rsidRDefault="002B62F2" w:rsidP="002B62F2">
      <w:pPr>
        <w:rPr>
          <w:b/>
        </w:rPr>
      </w:pPr>
      <w:r>
        <w:rPr>
          <w:b/>
        </w:rPr>
        <w:t xml:space="preserve">                                                                                 </w:t>
      </w:r>
    </w:p>
    <w:p w:rsidR="0070476E" w:rsidRPr="0070476E" w:rsidRDefault="002B62F2" w:rsidP="0070476E">
      <w:pPr>
        <w:jc w:val="both"/>
        <w:rPr>
          <w:b/>
        </w:rPr>
      </w:pPr>
      <w:r>
        <w:rPr>
          <w:b/>
        </w:rPr>
        <w:t xml:space="preserve"> </w:t>
      </w:r>
      <w:r w:rsidR="0070476E" w:rsidRPr="0070476E">
        <w:rPr>
          <w:b/>
        </w:rPr>
        <w:t>Dotyczy postępowania</w:t>
      </w:r>
      <w:r w:rsidR="0070476E">
        <w:rPr>
          <w:b/>
        </w:rPr>
        <w:t>:</w:t>
      </w:r>
    </w:p>
    <w:p w:rsidR="0070476E" w:rsidRPr="0070476E" w:rsidRDefault="0070476E" w:rsidP="0070476E">
      <w:pPr>
        <w:jc w:val="both"/>
        <w:rPr>
          <w:b/>
          <w:bCs/>
          <w:u w:val="single"/>
          <w:lang w:val="x-none"/>
        </w:rPr>
      </w:pPr>
      <w:r w:rsidRPr="0070476E">
        <w:rPr>
          <w:b/>
          <w:bCs/>
          <w:iCs/>
          <w:u w:val="single"/>
        </w:rPr>
        <w:t xml:space="preserve">Dostawa sprzętu teleinformatycznego oraz systemu zarządzania farmakoterapią w  </w:t>
      </w:r>
      <w:bookmarkStart w:id="0" w:name="_Hlk190954318"/>
      <w:r w:rsidRPr="0070476E">
        <w:rPr>
          <w:b/>
          <w:bCs/>
          <w:u w:val="single"/>
          <w:lang w:val="x-none"/>
        </w:rPr>
        <w:t xml:space="preserve"> ramach zadania inwestycyjnego pod nazwą:</w:t>
      </w:r>
    </w:p>
    <w:p w:rsidR="009C5D11" w:rsidRDefault="0070476E" w:rsidP="0070476E">
      <w:pPr>
        <w:jc w:val="both"/>
        <w:rPr>
          <w:b/>
        </w:rPr>
      </w:pPr>
      <w:r w:rsidRPr="0070476E">
        <w:rPr>
          <w:b/>
          <w:u w:val="single"/>
        </w:rPr>
        <w:t>,,Utworzenie Centrum Wsparcia Badań Klinicznych w Szpitalu Specjalistycznym w Brzozowie Podkarpackim Ośrodku Onkologicznym</w:t>
      </w:r>
      <w:bookmarkEnd w:id="0"/>
      <w:r w:rsidRPr="0070476E">
        <w:rPr>
          <w:b/>
          <w:u w:val="single"/>
        </w:rPr>
        <w:t>”</w:t>
      </w:r>
    </w:p>
    <w:p w:rsidR="002B62F2" w:rsidRPr="002B62F2" w:rsidRDefault="002B62F2" w:rsidP="0070476E">
      <w:pPr>
        <w:spacing w:after="0" w:line="240" w:lineRule="auto"/>
        <w:jc w:val="both"/>
        <w:rPr>
          <w:b/>
        </w:rPr>
      </w:pPr>
      <w:r w:rsidRPr="002B62F2">
        <w:rPr>
          <w:b/>
        </w:rPr>
        <w:t xml:space="preserve">Sygn.  </w:t>
      </w:r>
      <w:proofErr w:type="spellStart"/>
      <w:r w:rsidRPr="002B62F2">
        <w:rPr>
          <w:b/>
        </w:rPr>
        <w:t>Sz</w:t>
      </w:r>
      <w:r w:rsidR="007F44AA">
        <w:rPr>
          <w:b/>
        </w:rPr>
        <w:t>SPOO</w:t>
      </w:r>
      <w:proofErr w:type="spellEnd"/>
      <w:r w:rsidR="007F44AA">
        <w:rPr>
          <w:b/>
        </w:rPr>
        <w:t>.</w:t>
      </w:r>
      <w:r w:rsidRPr="002B62F2">
        <w:rPr>
          <w:b/>
        </w:rPr>
        <w:t xml:space="preserve"> SZP 3810/</w:t>
      </w:r>
      <w:r w:rsidR="0070476E">
        <w:rPr>
          <w:b/>
        </w:rPr>
        <w:t>22</w:t>
      </w:r>
      <w:r w:rsidR="007F44AA">
        <w:rPr>
          <w:b/>
        </w:rPr>
        <w:t>/2025</w:t>
      </w:r>
    </w:p>
    <w:p w:rsidR="002B62F2" w:rsidRDefault="002B62F2" w:rsidP="002B62F2"/>
    <w:p w:rsidR="007F44AA" w:rsidRPr="002B62F2" w:rsidRDefault="007F44AA" w:rsidP="002B62F2"/>
    <w:p w:rsidR="002B62F2" w:rsidRPr="002B62F2" w:rsidRDefault="002B62F2" w:rsidP="00E95015">
      <w:pPr>
        <w:jc w:val="both"/>
      </w:pPr>
      <w:r w:rsidRPr="002B62F2">
        <w:tab/>
        <w:t xml:space="preserve">W związku z pytaniami  złożonymi w niniejszym postępowaniu,  zamawiający, na podstawie art. </w:t>
      </w:r>
      <w:r w:rsidR="00DD49E4">
        <w:t>135</w:t>
      </w:r>
      <w:r w:rsidRPr="002B62F2">
        <w:t xml:space="preserve"> ust. 6 ustawy Prawo zamówień publicznych</w:t>
      </w:r>
      <w:r w:rsidR="00DD49E4">
        <w:t>,</w:t>
      </w:r>
      <w:r w:rsidRPr="002B62F2">
        <w:t xml:space="preserve"> udziela następujących odpowiedzi:  </w:t>
      </w:r>
    </w:p>
    <w:p w:rsidR="001228EA" w:rsidRPr="001228EA" w:rsidRDefault="001228EA" w:rsidP="001228EA">
      <w:pPr>
        <w:rPr>
          <w:b/>
        </w:rPr>
      </w:pPr>
      <w:bookmarkStart w:id="1" w:name="_Hlk182311502"/>
      <w:r w:rsidRPr="001228EA">
        <w:rPr>
          <w:b/>
        </w:rPr>
        <w:t xml:space="preserve">Pytanie </w:t>
      </w:r>
      <w:r>
        <w:rPr>
          <w:b/>
        </w:rPr>
        <w:t>1</w:t>
      </w:r>
    </w:p>
    <w:p w:rsidR="001228EA" w:rsidRPr="001228EA" w:rsidRDefault="001228EA" w:rsidP="001228EA">
      <w:pPr>
        <w:spacing w:line="240" w:lineRule="auto"/>
        <w:jc w:val="both"/>
        <w:rPr>
          <w:rFonts w:cstheme="minorHAnsi"/>
        </w:rPr>
      </w:pPr>
      <w:bookmarkStart w:id="2" w:name="_Hlk177644292"/>
      <w:r w:rsidRPr="001228EA">
        <w:rPr>
          <w:rFonts w:cstheme="minorHAnsi"/>
        </w:rPr>
        <w:t>dot. pkt. 128 c) zał. 1</w:t>
      </w:r>
    </w:p>
    <w:p w:rsidR="001228EA" w:rsidRPr="001228EA" w:rsidRDefault="001228EA" w:rsidP="001228EA">
      <w:pPr>
        <w:spacing w:line="240" w:lineRule="auto"/>
        <w:jc w:val="both"/>
        <w:rPr>
          <w:rFonts w:cstheme="minorHAnsi"/>
        </w:rPr>
      </w:pPr>
      <w:r w:rsidRPr="001228EA">
        <w:rPr>
          <w:rFonts w:cstheme="minorHAnsi"/>
        </w:rPr>
        <w:t>„Przesłanie danych dotyczących pacjenta: Zamawiający nie dopuszcza przesyłania danych</w:t>
      </w:r>
      <w:r w:rsidR="00872349">
        <w:rPr>
          <w:rFonts w:cstheme="minorHAnsi"/>
        </w:rPr>
        <w:t xml:space="preserve"> d</w:t>
      </w:r>
      <w:r w:rsidRPr="001228EA">
        <w:rPr>
          <w:rFonts w:cstheme="minorHAnsi"/>
        </w:rPr>
        <w:t>la</w:t>
      </w:r>
      <w:r w:rsidR="00872349">
        <w:rPr>
          <w:rFonts w:cstheme="minorHAnsi"/>
        </w:rPr>
        <w:t xml:space="preserve"> </w:t>
      </w:r>
      <w:r w:rsidRPr="001228EA">
        <w:rPr>
          <w:rFonts w:cstheme="minorHAnsi"/>
        </w:rPr>
        <w:t>wszystkich pacjentów oraz pobytów.”</w:t>
      </w:r>
    </w:p>
    <w:p w:rsidR="001228EA" w:rsidRDefault="001228EA" w:rsidP="001228EA">
      <w:pPr>
        <w:spacing w:line="240" w:lineRule="auto"/>
        <w:jc w:val="both"/>
        <w:rPr>
          <w:rFonts w:cstheme="minorHAnsi"/>
        </w:rPr>
      </w:pPr>
      <w:r w:rsidRPr="001228EA">
        <w:rPr>
          <w:rFonts w:cstheme="minorHAnsi"/>
        </w:rPr>
        <w:t>Prosimy Zamawiającego o wyjaśnienie, na jakiej podstawie system ma określać, których pacjentów</w:t>
      </w:r>
      <w:r w:rsidR="001930C1">
        <w:rPr>
          <w:rFonts w:cstheme="minorHAnsi"/>
        </w:rPr>
        <w:t xml:space="preserve"> </w:t>
      </w:r>
      <w:r w:rsidRPr="001228EA">
        <w:rPr>
          <w:rFonts w:cstheme="minorHAnsi"/>
        </w:rPr>
        <w:t>należy uwzględnić, ponieważ informacja ta wynika z przebiegu leczenia? Prosimy o rezygnację z</w:t>
      </w:r>
      <w:r w:rsidR="001930C1">
        <w:rPr>
          <w:rFonts w:cstheme="minorHAnsi"/>
        </w:rPr>
        <w:t> </w:t>
      </w:r>
      <w:r w:rsidRPr="001228EA">
        <w:rPr>
          <w:rFonts w:cstheme="minorHAnsi"/>
        </w:rPr>
        <w:t>wymagania opisanego powyżej.</w:t>
      </w:r>
    </w:p>
    <w:p w:rsidR="001228EA" w:rsidRDefault="001228EA" w:rsidP="001228EA">
      <w:pPr>
        <w:spacing w:line="240" w:lineRule="auto"/>
        <w:jc w:val="both"/>
        <w:rPr>
          <w:rFonts w:cstheme="minorHAnsi"/>
          <w:b/>
        </w:rPr>
      </w:pPr>
      <w:bookmarkStart w:id="3" w:name="_Hlk194477660"/>
      <w:r w:rsidRPr="001228EA">
        <w:rPr>
          <w:rFonts w:cstheme="minorHAnsi"/>
          <w:b/>
        </w:rPr>
        <w:t>Odpowiedź:</w:t>
      </w:r>
    </w:p>
    <w:p w:rsidR="0070476E" w:rsidRPr="0070476E" w:rsidRDefault="0070476E" w:rsidP="0070476E">
      <w:pPr>
        <w:spacing w:line="240" w:lineRule="auto"/>
        <w:jc w:val="both"/>
        <w:rPr>
          <w:rFonts w:cstheme="minorHAnsi"/>
        </w:rPr>
      </w:pPr>
      <w:r>
        <w:rPr>
          <w:rFonts w:cstheme="minorHAnsi"/>
        </w:rPr>
        <w:t>Zamawiający wykreśla z opisu przedmiotu zamówienia</w:t>
      </w:r>
      <w:r w:rsidRPr="0070476E">
        <w:rPr>
          <w:rFonts w:cstheme="minorHAnsi"/>
        </w:rPr>
        <w:t xml:space="preserve"> pkt. 128 c) zał. 1</w:t>
      </w:r>
      <w:r>
        <w:rPr>
          <w:rFonts w:cstheme="minorHAnsi"/>
        </w:rPr>
        <w:t xml:space="preserve">  o treści:</w:t>
      </w:r>
    </w:p>
    <w:p w:rsidR="001228EA" w:rsidRPr="0070476E" w:rsidRDefault="0070476E" w:rsidP="0070476E">
      <w:pPr>
        <w:spacing w:line="240" w:lineRule="auto"/>
        <w:jc w:val="both"/>
        <w:rPr>
          <w:rFonts w:cstheme="minorHAnsi"/>
        </w:rPr>
      </w:pPr>
      <w:r w:rsidRPr="0070476E">
        <w:rPr>
          <w:rFonts w:cstheme="minorHAnsi"/>
        </w:rPr>
        <w:t>„Przesłanie danych dotyczących pacjenta: Zamawiający nie dopuszcza przesyłania danych dla wszystkich pacjentów oraz pobytów.”</w:t>
      </w:r>
    </w:p>
    <w:p w:rsidR="0070476E" w:rsidRDefault="0070476E" w:rsidP="001228EA">
      <w:pPr>
        <w:spacing w:line="240" w:lineRule="auto"/>
        <w:jc w:val="both"/>
        <w:rPr>
          <w:rFonts w:cstheme="minorHAnsi"/>
          <w:b/>
        </w:rPr>
      </w:pPr>
    </w:p>
    <w:p w:rsidR="001228EA" w:rsidRPr="001228EA" w:rsidRDefault="001228EA" w:rsidP="001228EA">
      <w:pPr>
        <w:spacing w:line="240" w:lineRule="auto"/>
        <w:jc w:val="both"/>
        <w:rPr>
          <w:rFonts w:cstheme="minorHAnsi"/>
        </w:rPr>
      </w:pPr>
      <w:r w:rsidRPr="001228EA">
        <w:rPr>
          <w:rFonts w:cstheme="minorHAnsi"/>
          <w:b/>
        </w:rPr>
        <w:t>Pytanie</w:t>
      </w:r>
      <w:r>
        <w:rPr>
          <w:rFonts w:cstheme="minorHAnsi"/>
          <w:b/>
        </w:rPr>
        <w:t xml:space="preserve"> </w:t>
      </w:r>
      <w:bookmarkEnd w:id="3"/>
      <w:r>
        <w:rPr>
          <w:rFonts w:cstheme="minorHAnsi"/>
          <w:b/>
        </w:rPr>
        <w:t>2</w:t>
      </w:r>
    </w:p>
    <w:p w:rsidR="001228EA" w:rsidRPr="001228EA" w:rsidRDefault="001228EA" w:rsidP="001228EA">
      <w:pPr>
        <w:spacing w:line="240" w:lineRule="auto"/>
        <w:jc w:val="both"/>
        <w:rPr>
          <w:rFonts w:cstheme="minorHAnsi"/>
        </w:rPr>
      </w:pPr>
      <w:r w:rsidRPr="001228EA">
        <w:rPr>
          <w:rFonts w:cstheme="minorHAnsi"/>
        </w:rPr>
        <w:t>dot. pkt. 21 zał. 1</w:t>
      </w:r>
    </w:p>
    <w:p w:rsidR="001228EA" w:rsidRPr="001228EA" w:rsidRDefault="001228EA" w:rsidP="001228EA">
      <w:pPr>
        <w:spacing w:line="240" w:lineRule="auto"/>
        <w:jc w:val="both"/>
        <w:rPr>
          <w:rFonts w:cstheme="minorHAnsi"/>
        </w:rPr>
      </w:pPr>
      <w:r w:rsidRPr="001228EA">
        <w:rPr>
          <w:rFonts w:cstheme="minorHAnsi"/>
        </w:rPr>
        <w:t>„Informacje o diagnozach i wynikach badań: Choroby współistniejące w postaci nazwy oraz kodu</w:t>
      </w:r>
    </w:p>
    <w:p w:rsidR="001228EA" w:rsidRPr="001228EA" w:rsidRDefault="001228EA" w:rsidP="001228EA">
      <w:pPr>
        <w:spacing w:line="240" w:lineRule="auto"/>
        <w:jc w:val="both"/>
        <w:rPr>
          <w:rFonts w:cstheme="minorHAnsi"/>
        </w:rPr>
      </w:pPr>
      <w:r w:rsidRPr="001228EA">
        <w:rPr>
          <w:rFonts w:cstheme="minorHAnsi"/>
        </w:rPr>
        <w:t>ICD-10 z poziomu PC lub HIS.”</w:t>
      </w:r>
    </w:p>
    <w:p w:rsidR="001228EA" w:rsidRPr="001228EA" w:rsidRDefault="001228EA" w:rsidP="001228EA">
      <w:pPr>
        <w:spacing w:line="240" w:lineRule="auto"/>
        <w:jc w:val="both"/>
        <w:rPr>
          <w:rFonts w:cstheme="minorHAnsi"/>
        </w:rPr>
      </w:pPr>
      <w:r w:rsidRPr="001228EA">
        <w:rPr>
          <w:rFonts w:cstheme="minorHAnsi"/>
        </w:rPr>
        <w:t>Prosimy Zamawiającego o potwierdzenie, czy przesyłanie informacji o postawionych diagnozach</w:t>
      </w:r>
      <w:r w:rsidR="001930C1">
        <w:rPr>
          <w:rFonts w:cstheme="minorHAnsi"/>
        </w:rPr>
        <w:t xml:space="preserve"> </w:t>
      </w:r>
      <w:r w:rsidRPr="001228EA">
        <w:rPr>
          <w:rFonts w:cstheme="minorHAnsi"/>
        </w:rPr>
        <w:t>i</w:t>
      </w:r>
      <w:r w:rsidR="001930C1">
        <w:rPr>
          <w:rFonts w:cstheme="minorHAnsi"/>
        </w:rPr>
        <w:t> </w:t>
      </w:r>
      <w:r w:rsidRPr="001228EA">
        <w:rPr>
          <w:rFonts w:cstheme="minorHAnsi"/>
        </w:rPr>
        <w:t>wynikach badań w postaci kodu ICD-10, bez osobnego wskazywania chorób współistniejących,</w:t>
      </w:r>
      <w:r w:rsidR="0070476E">
        <w:rPr>
          <w:rFonts w:cstheme="minorHAnsi"/>
        </w:rPr>
        <w:t xml:space="preserve"> </w:t>
      </w:r>
      <w:r w:rsidRPr="001228EA">
        <w:rPr>
          <w:rFonts w:cstheme="minorHAnsi"/>
        </w:rPr>
        <w:t>będzie wystarczające do spełnienia powyższych wymagań.</w:t>
      </w:r>
    </w:p>
    <w:p w:rsidR="001228EA" w:rsidRDefault="001228EA" w:rsidP="001228EA">
      <w:pPr>
        <w:spacing w:line="240" w:lineRule="auto"/>
        <w:jc w:val="both"/>
        <w:rPr>
          <w:rFonts w:cstheme="minorHAnsi"/>
          <w:b/>
        </w:rPr>
      </w:pPr>
      <w:r w:rsidRPr="001228EA">
        <w:rPr>
          <w:rFonts w:cstheme="minorHAnsi"/>
          <w:b/>
        </w:rPr>
        <w:t>Odpowiedź:</w:t>
      </w:r>
    </w:p>
    <w:p w:rsidR="0070476E" w:rsidRPr="0070476E" w:rsidRDefault="0070476E" w:rsidP="001228EA">
      <w:pPr>
        <w:spacing w:line="240" w:lineRule="auto"/>
        <w:jc w:val="both"/>
        <w:rPr>
          <w:rFonts w:cstheme="minorHAnsi"/>
        </w:rPr>
      </w:pPr>
      <w:r>
        <w:rPr>
          <w:rFonts w:cstheme="minorHAnsi"/>
        </w:rPr>
        <w:t>Zamawiający potwierdza.</w:t>
      </w:r>
    </w:p>
    <w:p w:rsidR="001228EA" w:rsidRDefault="001228EA" w:rsidP="001228EA">
      <w:pPr>
        <w:spacing w:line="240" w:lineRule="auto"/>
        <w:jc w:val="both"/>
        <w:rPr>
          <w:rFonts w:cstheme="minorHAnsi"/>
          <w:b/>
        </w:rPr>
      </w:pPr>
      <w:r w:rsidRPr="001228EA">
        <w:rPr>
          <w:rFonts w:cstheme="minorHAnsi"/>
          <w:b/>
        </w:rPr>
        <w:lastRenderedPageBreak/>
        <w:t xml:space="preserve">Pytanie </w:t>
      </w:r>
      <w:r>
        <w:rPr>
          <w:rFonts w:cstheme="minorHAnsi"/>
          <w:b/>
        </w:rPr>
        <w:t xml:space="preserve"> 3</w:t>
      </w:r>
    </w:p>
    <w:p w:rsidR="001228EA" w:rsidRPr="001228EA" w:rsidRDefault="001228EA" w:rsidP="001228EA">
      <w:pPr>
        <w:spacing w:line="240" w:lineRule="auto"/>
        <w:jc w:val="both"/>
        <w:rPr>
          <w:rFonts w:cstheme="minorHAnsi"/>
        </w:rPr>
      </w:pPr>
      <w:r w:rsidRPr="001228EA">
        <w:rPr>
          <w:rFonts w:cstheme="minorHAnsi"/>
        </w:rPr>
        <w:t>dot. pkt. 22 zał. 1</w:t>
      </w:r>
    </w:p>
    <w:p w:rsidR="001228EA" w:rsidRPr="001228EA" w:rsidRDefault="001228EA" w:rsidP="001228EA">
      <w:pPr>
        <w:spacing w:line="240" w:lineRule="auto"/>
        <w:jc w:val="both"/>
        <w:rPr>
          <w:rFonts w:cstheme="minorHAnsi"/>
        </w:rPr>
      </w:pPr>
      <w:r w:rsidRPr="001228EA">
        <w:rPr>
          <w:rFonts w:cstheme="minorHAnsi"/>
        </w:rPr>
        <w:t>„Informacje o diagnozach i wynikach badań: Data postawienia diagnozy.”</w:t>
      </w:r>
    </w:p>
    <w:p w:rsidR="001228EA" w:rsidRDefault="001228EA" w:rsidP="001228EA">
      <w:pPr>
        <w:spacing w:line="240" w:lineRule="auto"/>
        <w:jc w:val="both"/>
        <w:rPr>
          <w:rFonts w:cstheme="minorHAnsi"/>
        </w:rPr>
      </w:pPr>
      <w:r w:rsidRPr="001228EA">
        <w:rPr>
          <w:rFonts w:cstheme="minorHAnsi"/>
        </w:rPr>
        <w:t>Prosimy Zamawiającego o potwierdzenie, czy przesyłanie informacji o postawionych diagnozach</w:t>
      </w:r>
      <w:r w:rsidR="001930C1">
        <w:rPr>
          <w:rFonts w:cstheme="minorHAnsi"/>
        </w:rPr>
        <w:t xml:space="preserve"> </w:t>
      </w:r>
      <w:r w:rsidRPr="001228EA">
        <w:rPr>
          <w:rFonts w:cstheme="minorHAnsi"/>
        </w:rPr>
        <w:t>w</w:t>
      </w:r>
      <w:r w:rsidR="001930C1">
        <w:rPr>
          <w:rFonts w:cstheme="minorHAnsi"/>
        </w:rPr>
        <w:t> </w:t>
      </w:r>
      <w:r w:rsidRPr="001228EA">
        <w:rPr>
          <w:rFonts w:cstheme="minorHAnsi"/>
        </w:rPr>
        <w:t>postaci kodu ICD-10, bez uwzględniania daty postawienia diagnozy, będzie wystarczające do</w:t>
      </w:r>
      <w:r w:rsidR="001930C1">
        <w:rPr>
          <w:rFonts w:cstheme="minorHAnsi"/>
        </w:rPr>
        <w:t xml:space="preserve"> </w:t>
      </w:r>
      <w:r w:rsidRPr="001228EA">
        <w:rPr>
          <w:rFonts w:cstheme="minorHAnsi"/>
        </w:rPr>
        <w:t>spełnienia wymagań.</w:t>
      </w:r>
    </w:p>
    <w:p w:rsidR="00872349" w:rsidRDefault="00872349" w:rsidP="00872349">
      <w:pPr>
        <w:spacing w:line="240" w:lineRule="auto"/>
        <w:jc w:val="both"/>
        <w:rPr>
          <w:rFonts w:cstheme="minorHAnsi"/>
          <w:b/>
        </w:rPr>
      </w:pPr>
      <w:r w:rsidRPr="00872349">
        <w:rPr>
          <w:rFonts w:cstheme="minorHAnsi"/>
          <w:b/>
        </w:rPr>
        <w:t>Odpowiedź:</w:t>
      </w:r>
    </w:p>
    <w:p w:rsidR="0070476E" w:rsidRPr="0070476E" w:rsidRDefault="0070476E" w:rsidP="00872349">
      <w:pPr>
        <w:spacing w:line="240" w:lineRule="auto"/>
        <w:jc w:val="both"/>
        <w:rPr>
          <w:rFonts w:cstheme="minorHAnsi"/>
        </w:rPr>
      </w:pPr>
      <w:r w:rsidRPr="0070476E">
        <w:rPr>
          <w:rFonts w:cstheme="minorHAnsi"/>
        </w:rPr>
        <w:t>Zgodnie z SWZ.</w:t>
      </w:r>
    </w:p>
    <w:p w:rsidR="00872349" w:rsidRDefault="00872349" w:rsidP="00872349">
      <w:pPr>
        <w:spacing w:line="240" w:lineRule="auto"/>
        <w:jc w:val="both"/>
        <w:rPr>
          <w:rFonts w:cstheme="minorHAnsi"/>
          <w:b/>
        </w:rPr>
      </w:pPr>
    </w:p>
    <w:p w:rsidR="00872349" w:rsidRPr="00872349" w:rsidRDefault="00872349" w:rsidP="00872349">
      <w:pPr>
        <w:spacing w:line="240" w:lineRule="auto"/>
        <w:jc w:val="both"/>
        <w:rPr>
          <w:rFonts w:cstheme="minorHAnsi"/>
          <w:b/>
        </w:rPr>
      </w:pPr>
      <w:r w:rsidRPr="00872349">
        <w:rPr>
          <w:rFonts w:cstheme="minorHAnsi"/>
          <w:b/>
        </w:rPr>
        <w:t xml:space="preserve">Pytanie  </w:t>
      </w:r>
      <w:r>
        <w:rPr>
          <w:rFonts w:cstheme="minorHAnsi"/>
          <w:b/>
        </w:rPr>
        <w:t>4</w:t>
      </w:r>
    </w:p>
    <w:p w:rsidR="00872349" w:rsidRPr="00872349" w:rsidRDefault="00872349" w:rsidP="00872349">
      <w:pPr>
        <w:spacing w:line="240" w:lineRule="auto"/>
        <w:jc w:val="both"/>
        <w:rPr>
          <w:rFonts w:cstheme="minorHAnsi"/>
        </w:rPr>
      </w:pPr>
      <w:r w:rsidRPr="00872349">
        <w:rPr>
          <w:rFonts w:cstheme="minorHAnsi"/>
        </w:rPr>
        <w:t>dot. pkt. 22 zał. 1</w:t>
      </w:r>
    </w:p>
    <w:p w:rsidR="00872349" w:rsidRPr="00872349" w:rsidRDefault="00872349" w:rsidP="00872349">
      <w:pPr>
        <w:spacing w:line="240" w:lineRule="auto"/>
        <w:jc w:val="both"/>
        <w:rPr>
          <w:rFonts w:cstheme="minorHAnsi"/>
        </w:rPr>
      </w:pPr>
      <w:r w:rsidRPr="00872349">
        <w:rPr>
          <w:rFonts w:cstheme="minorHAnsi"/>
        </w:rPr>
        <w:t>„Informacje o diagnozach i wynikach badań: Data postawienia diagnozy.”</w:t>
      </w:r>
    </w:p>
    <w:p w:rsidR="001228EA" w:rsidRPr="001228EA" w:rsidRDefault="001228EA" w:rsidP="001228EA">
      <w:pPr>
        <w:spacing w:line="240" w:lineRule="auto"/>
        <w:jc w:val="both"/>
        <w:rPr>
          <w:rFonts w:cstheme="minorHAnsi"/>
        </w:rPr>
      </w:pPr>
      <w:r w:rsidRPr="001228EA">
        <w:rPr>
          <w:rFonts w:cstheme="minorHAnsi"/>
        </w:rPr>
        <w:t>Jeżeli Zamawiający oczekuje wymiany danych dotyczących daty diagnozy, to prosimy</w:t>
      </w:r>
      <w:r w:rsidR="001930C1">
        <w:rPr>
          <w:rFonts w:cstheme="minorHAnsi"/>
        </w:rPr>
        <w:t xml:space="preserve"> </w:t>
      </w:r>
      <w:r w:rsidRPr="001228EA">
        <w:rPr>
          <w:rFonts w:cstheme="minorHAnsi"/>
        </w:rPr>
        <w:t>o potwierdzenie, że data rozpoczęcia pobytu pacjenta na bieżącym oddziale (która jest uznawana za</w:t>
      </w:r>
      <w:r w:rsidR="001930C1">
        <w:rPr>
          <w:rFonts w:cstheme="minorHAnsi"/>
        </w:rPr>
        <w:t xml:space="preserve"> </w:t>
      </w:r>
      <w:r w:rsidRPr="001228EA">
        <w:rPr>
          <w:rFonts w:cstheme="minorHAnsi"/>
        </w:rPr>
        <w:t>datę rozpoznania w systemie AMMS) będzie akceptowalna i przesyłana z AMMS do PC.</w:t>
      </w:r>
    </w:p>
    <w:p w:rsidR="001228EA" w:rsidRPr="001228EA" w:rsidRDefault="001228EA" w:rsidP="001228EA">
      <w:pPr>
        <w:spacing w:line="240" w:lineRule="auto"/>
        <w:jc w:val="both"/>
        <w:rPr>
          <w:rFonts w:cstheme="minorHAnsi"/>
          <w:b/>
        </w:rPr>
      </w:pPr>
      <w:r w:rsidRPr="001228EA">
        <w:rPr>
          <w:rFonts w:cstheme="minorHAnsi"/>
          <w:b/>
        </w:rPr>
        <w:t>Odpowiedź:</w:t>
      </w:r>
    </w:p>
    <w:p w:rsidR="001228EA" w:rsidRPr="0070476E" w:rsidRDefault="0070476E" w:rsidP="001228EA">
      <w:pPr>
        <w:spacing w:line="240" w:lineRule="auto"/>
        <w:jc w:val="both"/>
        <w:rPr>
          <w:rFonts w:cstheme="minorHAnsi"/>
        </w:rPr>
      </w:pPr>
      <w:r w:rsidRPr="0070476E">
        <w:rPr>
          <w:rFonts w:cstheme="minorHAnsi"/>
        </w:rPr>
        <w:t>Zamawiający potwierdza.</w:t>
      </w:r>
    </w:p>
    <w:p w:rsidR="0070476E" w:rsidRPr="001228EA" w:rsidRDefault="0070476E" w:rsidP="001228EA">
      <w:pPr>
        <w:spacing w:line="240" w:lineRule="auto"/>
        <w:jc w:val="both"/>
        <w:rPr>
          <w:rFonts w:cstheme="minorHAnsi"/>
          <w:b/>
        </w:rPr>
      </w:pPr>
    </w:p>
    <w:p w:rsidR="001228EA" w:rsidRDefault="001228EA" w:rsidP="001228EA">
      <w:pPr>
        <w:spacing w:line="240" w:lineRule="auto"/>
        <w:jc w:val="both"/>
        <w:rPr>
          <w:rFonts w:cstheme="minorHAnsi"/>
          <w:b/>
        </w:rPr>
      </w:pPr>
      <w:r w:rsidRPr="001228EA">
        <w:rPr>
          <w:rFonts w:cstheme="minorHAnsi"/>
          <w:b/>
        </w:rPr>
        <w:t xml:space="preserve">Pytanie </w:t>
      </w:r>
      <w:r w:rsidR="00872349">
        <w:rPr>
          <w:rFonts w:cstheme="minorHAnsi"/>
          <w:b/>
        </w:rPr>
        <w:t>5</w:t>
      </w:r>
    </w:p>
    <w:p w:rsidR="001228EA" w:rsidRPr="001228EA" w:rsidRDefault="001228EA" w:rsidP="001228EA">
      <w:pPr>
        <w:spacing w:line="240" w:lineRule="auto"/>
        <w:jc w:val="both"/>
        <w:rPr>
          <w:rFonts w:cstheme="minorHAnsi"/>
        </w:rPr>
      </w:pPr>
      <w:r w:rsidRPr="001228EA">
        <w:rPr>
          <w:rFonts w:cstheme="minorHAnsi"/>
        </w:rPr>
        <w:t>dot. pkt. 25 zał. 1</w:t>
      </w:r>
    </w:p>
    <w:p w:rsidR="001228EA" w:rsidRPr="001228EA" w:rsidRDefault="001228EA" w:rsidP="001228EA">
      <w:pPr>
        <w:spacing w:line="240" w:lineRule="auto"/>
        <w:jc w:val="both"/>
        <w:rPr>
          <w:rFonts w:cstheme="minorHAnsi"/>
        </w:rPr>
      </w:pPr>
      <w:r w:rsidRPr="001228EA">
        <w:rPr>
          <w:rFonts w:cstheme="minorHAnsi"/>
        </w:rPr>
        <w:t>„Informacje o diagnozach i wynikach badań: Informacja o przedawnieniu badania.”</w:t>
      </w:r>
    </w:p>
    <w:p w:rsidR="00872349" w:rsidRDefault="001228EA" w:rsidP="001228EA">
      <w:pPr>
        <w:spacing w:line="240" w:lineRule="auto"/>
        <w:jc w:val="both"/>
        <w:rPr>
          <w:rFonts w:cstheme="minorHAnsi"/>
        </w:rPr>
      </w:pPr>
      <w:r w:rsidRPr="001228EA">
        <w:rPr>
          <w:rFonts w:cstheme="minorHAnsi"/>
        </w:rPr>
        <w:t>Wyniki badań są przekazywane z HIS w takiej postaci, w jakiej przychodzą z laboratorium. Informacja</w:t>
      </w:r>
      <w:r w:rsidR="001930C1">
        <w:rPr>
          <w:rFonts w:cstheme="minorHAnsi"/>
        </w:rPr>
        <w:t xml:space="preserve"> </w:t>
      </w:r>
      <w:r w:rsidRPr="001228EA">
        <w:rPr>
          <w:rFonts w:cstheme="minorHAnsi"/>
        </w:rPr>
        <w:t>o czasie, po którym wynik danego rodzaju badania ulega przeterminowaniu, ewidencjonowana jest</w:t>
      </w:r>
      <w:r w:rsidR="001930C1">
        <w:rPr>
          <w:rFonts w:cstheme="minorHAnsi"/>
        </w:rPr>
        <w:t xml:space="preserve"> </w:t>
      </w:r>
      <w:r w:rsidRPr="001228EA">
        <w:rPr>
          <w:rFonts w:cstheme="minorHAnsi"/>
        </w:rPr>
        <w:t>w</w:t>
      </w:r>
      <w:r w:rsidR="001930C1">
        <w:rPr>
          <w:rFonts w:cstheme="minorHAnsi"/>
        </w:rPr>
        <w:t> </w:t>
      </w:r>
      <w:r w:rsidRPr="001228EA">
        <w:rPr>
          <w:rFonts w:cstheme="minorHAnsi"/>
        </w:rPr>
        <w:t>AMMS na poziomie definicji elementu leczenia. Wysyłanie tej informacji z wynikiem wymaga</w:t>
      </w:r>
      <w:r w:rsidR="001930C1">
        <w:rPr>
          <w:rFonts w:cstheme="minorHAnsi"/>
        </w:rPr>
        <w:t xml:space="preserve"> </w:t>
      </w:r>
      <w:r w:rsidRPr="001228EA">
        <w:rPr>
          <w:rFonts w:cstheme="minorHAnsi"/>
        </w:rPr>
        <w:t>dodatkowej modyfikacji komunikatu wyniku. Wydaje się, że określenie, czy dane badanie jest</w:t>
      </w:r>
      <w:r w:rsidR="001930C1">
        <w:rPr>
          <w:rFonts w:cstheme="minorHAnsi"/>
        </w:rPr>
        <w:t xml:space="preserve"> </w:t>
      </w:r>
      <w:r w:rsidRPr="001228EA">
        <w:rPr>
          <w:rFonts w:cstheme="minorHAnsi"/>
        </w:rPr>
        <w:t xml:space="preserve">przeterminowane, powinno być realizowane całkowicie po stronie systemu PC. </w:t>
      </w:r>
    </w:p>
    <w:p w:rsidR="001228EA" w:rsidRPr="001228EA" w:rsidRDefault="001228EA" w:rsidP="001228EA">
      <w:pPr>
        <w:spacing w:line="240" w:lineRule="auto"/>
        <w:jc w:val="both"/>
        <w:rPr>
          <w:rFonts w:cstheme="minorHAnsi"/>
        </w:rPr>
      </w:pPr>
      <w:r w:rsidRPr="001228EA">
        <w:rPr>
          <w:rFonts w:cstheme="minorHAnsi"/>
        </w:rPr>
        <w:t>Prosimy</w:t>
      </w:r>
      <w:r w:rsidR="00872349">
        <w:rPr>
          <w:rFonts w:cstheme="minorHAnsi"/>
        </w:rPr>
        <w:t xml:space="preserve"> </w:t>
      </w:r>
      <w:r w:rsidRPr="001228EA">
        <w:rPr>
          <w:rFonts w:cstheme="minorHAnsi"/>
        </w:rPr>
        <w:t xml:space="preserve">Zamawiającego o rezygnację z wymagania, tudzież potwierdzenie, iż wymaganie dotyczy </w:t>
      </w:r>
      <w:r w:rsidR="001930C1">
        <w:rPr>
          <w:rFonts w:cstheme="minorHAnsi"/>
        </w:rPr>
        <w:t xml:space="preserve"> </w:t>
      </w:r>
      <w:r w:rsidRPr="001228EA">
        <w:rPr>
          <w:rFonts w:cstheme="minorHAnsi"/>
        </w:rPr>
        <w:t>systemu PC.</w:t>
      </w:r>
    </w:p>
    <w:p w:rsidR="001228EA" w:rsidRPr="001228EA" w:rsidRDefault="001228EA" w:rsidP="001228EA">
      <w:pPr>
        <w:spacing w:line="240" w:lineRule="auto"/>
        <w:jc w:val="both"/>
        <w:rPr>
          <w:rFonts w:cstheme="minorHAnsi"/>
          <w:b/>
        </w:rPr>
      </w:pPr>
      <w:r w:rsidRPr="001228EA">
        <w:rPr>
          <w:rFonts w:cstheme="minorHAnsi"/>
          <w:b/>
        </w:rPr>
        <w:t>Odpowiedź:</w:t>
      </w:r>
    </w:p>
    <w:p w:rsidR="001228EA" w:rsidRDefault="0070476E" w:rsidP="001228EA">
      <w:pPr>
        <w:spacing w:line="240" w:lineRule="auto"/>
        <w:jc w:val="both"/>
        <w:rPr>
          <w:rFonts w:cstheme="minorHAnsi"/>
        </w:rPr>
      </w:pPr>
      <w:r w:rsidRPr="0070476E">
        <w:rPr>
          <w:rFonts w:cstheme="minorHAnsi"/>
        </w:rPr>
        <w:t>Zamawiający wykreśla z opisu przedmiotu zamówienia pkt. 25 zał. 1</w:t>
      </w:r>
      <w:r>
        <w:rPr>
          <w:rFonts w:cstheme="minorHAnsi"/>
        </w:rPr>
        <w:t xml:space="preserve"> o treści:</w:t>
      </w:r>
    </w:p>
    <w:p w:rsidR="0070476E" w:rsidRPr="0070476E" w:rsidRDefault="0070476E" w:rsidP="0070476E">
      <w:pPr>
        <w:spacing w:line="240" w:lineRule="auto"/>
        <w:jc w:val="both"/>
        <w:rPr>
          <w:rFonts w:cstheme="minorHAnsi"/>
        </w:rPr>
      </w:pPr>
      <w:r w:rsidRPr="0070476E">
        <w:rPr>
          <w:rFonts w:cstheme="minorHAnsi"/>
        </w:rPr>
        <w:t>„Informacje o diagnozach i wynikach badań: Informacja o przedawnieniu badania.”</w:t>
      </w:r>
    </w:p>
    <w:p w:rsidR="0070476E" w:rsidRPr="0070476E" w:rsidRDefault="0070476E" w:rsidP="001228EA">
      <w:pPr>
        <w:spacing w:line="240" w:lineRule="auto"/>
        <w:jc w:val="both"/>
        <w:rPr>
          <w:rFonts w:cstheme="minorHAnsi"/>
        </w:rPr>
      </w:pPr>
    </w:p>
    <w:p w:rsidR="001228EA" w:rsidRDefault="001228EA" w:rsidP="001228EA">
      <w:pPr>
        <w:spacing w:line="240" w:lineRule="auto"/>
        <w:jc w:val="both"/>
        <w:rPr>
          <w:rFonts w:cstheme="minorHAnsi"/>
          <w:b/>
        </w:rPr>
      </w:pPr>
      <w:r w:rsidRPr="001228EA">
        <w:rPr>
          <w:rFonts w:cstheme="minorHAnsi"/>
          <w:b/>
        </w:rPr>
        <w:t xml:space="preserve">Pytanie </w:t>
      </w:r>
      <w:r w:rsidR="00872349">
        <w:rPr>
          <w:rFonts w:cstheme="minorHAnsi"/>
          <w:b/>
        </w:rPr>
        <w:t>6</w:t>
      </w:r>
    </w:p>
    <w:p w:rsidR="001228EA" w:rsidRPr="001228EA" w:rsidRDefault="001228EA" w:rsidP="001842EA">
      <w:pPr>
        <w:spacing w:after="0" w:line="240" w:lineRule="auto"/>
        <w:jc w:val="both"/>
        <w:rPr>
          <w:rFonts w:cstheme="minorHAnsi"/>
        </w:rPr>
      </w:pPr>
      <w:r w:rsidRPr="001228EA">
        <w:rPr>
          <w:rFonts w:cstheme="minorHAnsi"/>
        </w:rPr>
        <w:t>dot. pkt. 27 zał. 1</w:t>
      </w:r>
    </w:p>
    <w:p w:rsidR="001930C1" w:rsidRDefault="001228EA" w:rsidP="001842EA">
      <w:pPr>
        <w:spacing w:after="0" w:line="240" w:lineRule="auto"/>
        <w:jc w:val="both"/>
        <w:rPr>
          <w:rFonts w:cstheme="minorHAnsi"/>
        </w:rPr>
      </w:pPr>
      <w:r w:rsidRPr="001228EA">
        <w:rPr>
          <w:rFonts w:cstheme="minorHAnsi"/>
        </w:rPr>
        <w:t>„Informacje o diagnozach i wynikach badań:</w:t>
      </w:r>
    </w:p>
    <w:p w:rsidR="001228EA" w:rsidRPr="001228EA" w:rsidRDefault="001228EA" w:rsidP="001842EA">
      <w:pPr>
        <w:spacing w:after="0" w:line="240" w:lineRule="auto"/>
        <w:jc w:val="both"/>
        <w:rPr>
          <w:rFonts w:cstheme="minorHAnsi"/>
        </w:rPr>
      </w:pPr>
      <w:r w:rsidRPr="001228EA">
        <w:rPr>
          <w:rFonts w:cstheme="minorHAnsi"/>
        </w:rPr>
        <w:t>Możliwość dopisywania oraz zaciągania ze szpitalnego systemu informatycznego (AMMS) wyników</w:t>
      </w:r>
      <w:r w:rsidR="00FC3702">
        <w:rPr>
          <w:rFonts w:cstheme="minorHAnsi"/>
        </w:rPr>
        <w:t xml:space="preserve"> </w:t>
      </w:r>
      <w:r w:rsidRPr="001228EA">
        <w:rPr>
          <w:rFonts w:cstheme="minorHAnsi"/>
        </w:rPr>
        <w:t>badań:</w:t>
      </w:r>
    </w:p>
    <w:p w:rsidR="001228EA" w:rsidRPr="001228EA" w:rsidRDefault="001228EA" w:rsidP="001842EA">
      <w:pPr>
        <w:spacing w:after="0" w:line="240" w:lineRule="auto"/>
        <w:jc w:val="both"/>
        <w:rPr>
          <w:rFonts w:cstheme="minorHAnsi"/>
        </w:rPr>
      </w:pPr>
      <w:r w:rsidRPr="001228EA">
        <w:rPr>
          <w:rFonts w:cstheme="minorHAnsi"/>
        </w:rPr>
        <w:lastRenderedPageBreak/>
        <w:t>• masa ciała, wzrost, ich pochodna – powierzchnia ciała (BSA)</w:t>
      </w:r>
      <w:r w:rsidR="00FC3702">
        <w:rPr>
          <w:rFonts w:cstheme="minorHAnsi"/>
        </w:rPr>
        <w:t xml:space="preserve"> </w:t>
      </w:r>
      <w:r w:rsidRPr="001228EA">
        <w:rPr>
          <w:rFonts w:cstheme="minorHAnsi"/>
        </w:rPr>
        <w:t xml:space="preserve"> morfologia krwi obwodowej</w:t>
      </w:r>
    </w:p>
    <w:p w:rsidR="001228EA" w:rsidRPr="001228EA" w:rsidRDefault="001228EA" w:rsidP="001842EA">
      <w:pPr>
        <w:spacing w:after="0" w:line="240" w:lineRule="auto"/>
        <w:jc w:val="both"/>
        <w:rPr>
          <w:rFonts w:cstheme="minorHAnsi"/>
        </w:rPr>
      </w:pPr>
      <w:r w:rsidRPr="001228EA">
        <w:rPr>
          <w:rFonts w:cstheme="minorHAnsi"/>
        </w:rPr>
        <w:t>• poziom kreatyniny,</w:t>
      </w:r>
    </w:p>
    <w:p w:rsidR="001228EA" w:rsidRPr="001228EA" w:rsidRDefault="001228EA" w:rsidP="001842EA">
      <w:pPr>
        <w:spacing w:after="0" w:line="240" w:lineRule="auto"/>
        <w:jc w:val="both"/>
        <w:rPr>
          <w:rFonts w:cstheme="minorHAnsi"/>
        </w:rPr>
      </w:pPr>
      <w:r w:rsidRPr="001228EA">
        <w:rPr>
          <w:rFonts w:cstheme="minorHAnsi"/>
        </w:rPr>
        <w:t xml:space="preserve">• </w:t>
      </w:r>
      <w:proofErr w:type="spellStart"/>
      <w:r w:rsidRPr="001228EA">
        <w:rPr>
          <w:rFonts w:cstheme="minorHAnsi"/>
        </w:rPr>
        <w:t>klirens</w:t>
      </w:r>
      <w:proofErr w:type="spellEnd"/>
      <w:r w:rsidRPr="001228EA">
        <w:rPr>
          <w:rFonts w:cstheme="minorHAnsi"/>
        </w:rPr>
        <w:t xml:space="preserve"> kreatyniny GFR</w:t>
      </w:r>
    </w:p>
    <w:p w:rsidR="001228EA" w:rsidRDefault="001228EA" w:rsidP="001842EA">
      <w:pPr>
        <w:spacing w:after="0" w:line="240" w:lineRule="auto"/>
        <w:jc w:val="both"/>
        <w:rPr>
          <w:rFonts w:cstheme="minorHAnsi"/>
        </w:rPr>
      </w:pPr>
      <w:r w:rsidRPr="001228EA">
        <w:rPr>
          <w:rFonts w:cstheme="minorHAnsi"/>
        </w:rPr>
        <w:t>W obrębie wyników badań minimalny zakres danych: data wykonania badania, nazwa badania, opis</w:t>
      </w:r>
      <w:r w:rsidR="00FC3702">
        <w:rPr>
          <w:rFonts w:cstheme="minorHAnsi"/>
        </w:rPr>
        <w:t xml:space="preserve"> </w:t>
      </w:r>
      <w:r w:rsidRPr="001228EA">
        <w:rPr>
          <w:rFonts w:cstheme="minorHAnsi"/>
        </w:rPr>
        <w:t>badania.”</w:t>
      </w:r>
    </w:p>
    <w:p w:rsidR="001842EA" w:rsidRDefault="001842EA" w:rsidP="0067479B">
      <w:pPr>
        <w:spacing w:line="240" w:lineRule="auto"/>
        <w:jc w:val="both"/>
        <w:rPr>
          <w:rFonts w:cstheme="minorHAnsi"/>
        </w:rPr>
      </w:pPr>
    </w:p>
    <w:p w:rsidR="0067479B" w:rsidRPr="0067479B" w:rsidRDefault="0067479B" w:rsidP="0067479B">
      <w:pPr>
        <w:spacing w:line="240" w:lineRule="auto"/>
        <w:jc w:val="both"/>
        <w:rPr>
          <w:rFonts w:cstheme="minorHAnsi"/>
        </w:rPr>
      </w:pPr>
      <w:r w:rsidRPr="0067479B">
        <w:rPr>
          <w:rFonts w:cstheme="minorHAnsi"/>
        </w:rPr>
        <w:t>Prosimy Zamawiającego o potwierdzenie, czy wymaganie dotyczące możliwości dopisywania oraz</w:t>
      </w:r>
      <w:r w:rsidR="00FC3702">
        <w:rPr>
          <w:rFonts w:cstheme="minorHAnsi"/>
        </w:rPr>
        <w:t xml:space="preserve"> </w:t>
      </w:r>
      <w:r w:rsidRPr="0067479B">
        <w:rPr>
          <w:rFonts w:cstheme="minorHAnsi"/>
        </w:rPr>
        <w:t>zaciągania wyników badań ze szpitalnego systemu informatycznego (AMMS) dotyczy przesyłania</w:t>
      </w:r>
      <w:r w:rsidR="00FC3702">
        <w:rPr>
          <w:rFonts w:cstheme="minorHAnsi"/>
        </w:rPr>
        <w:t xml:space="preserve"> </w:t>
      </w:r>
      <w:r w:rsidRPr="0067479B">
        <w:rPr>
          <w:rFonts w:cstheme="minorHAnsi"/>
        </w:rPr>
        <w:t>wyników badań przekazanych z laboratorium?</w:t>
      </w:r>
    </w:p>
    <w:p w:rsidR="00872349" w:rsidRDefault="0070476E" w:rsidP="00872349">
      <w:pPr>
        <w:spacing w:line="240" w:lineRule="auto"/>
        <w:jc w:val="both"/>
        <w:rPr>
          <w:rFonts w:cstheme="minorHAnsi"/>
          <w:b/>
        </w:rPr>
      </w:pPr>
      <w:r>
        <w:rPr>
          <w:rFonts w:cstheme="minorHAnsi"/>
          <w:b/>
        </w:rPr>
        <w:t>Odpowiedź:</w:t>
      </w:r>
    </w:p>
    <w:p w:rsidR="0070476E" w:rsidRPr="0070476E" w:rsidRDefault="0070476E" w:rsidP="00872349">
      <w:pPr>
        <w:spacing w:line="240" w:lineRule="auto"/>
        <w:jc w:val="both"/>
        <w:rPr>
          <w:rFonts w:cstheme="minorHAnsi"/>
        </w:rPr>
      </w:pPr>
      <w:r w:rsidRPr="0070476E">
        <w:rPr>
          <w:rFonts w:cstheme="minorHAnsi"/>
        </w:rPr>
        <w:t>Zamawiający potwierdza.</w:t>
      </w:r>
    </w:p>
    <w:p w:rsidR="0070476E" w:rsidRDefault="0070476E" w:rsidP="00872349">
      <w:pPr>
        <w:spacing w:line="240" w:lineRule="auto"/>
        <w:jc w:val="both"/>
        <w:rPr>
          <w:rFonts w:cstheme="minorHAnsi"/>
          <w:b/>
        </w:rPr>
      </w:pPr>
    </w:p>
    <w:p w:rsidR="00872349" w:rsidRPr="00872349" w:rsidRDefault="00872349" w:rsidP="00872349">
      <w:pPr>
        <w:spacing w:line="240" w:lineRule="auto"/>
        <w:jc w:val="both"/>
        <w:rPr>
          <w:rFonts w:cstheme="minorHAnsi"/>
          <w:b/>
        </w:rPr>
      </w:pPr>
      <w:r w:rsidRPr="00872349">
        <w:rPr>
          <w:rFonts w:cstheme="minorHAnsi"/>
          <w:b/>
        </w:rPr>
        <w:t xml:space="preserve">Pytanie </w:t>
      </w:r>
      <w:r>
        <w:rPr>
          <w:rFonts w:cstheme="minorHAnsi"/>
          <w:b/>
        </w:rPr>
        <w:t>7</w:t>
      </w:r>
    </w:p>
    <w:p w:rsidR="00872349" w:rsidRPr="00872349" w:rsidRDefault="00872349" w:rsidP="001842EA">
      <w:pPr>
        <w:spacing w:after="0" w:line="240" w:lineRule="auto"/>
        <w:jc w:val="both"/>
        <w:rPr>
          <w:rFonts w:cstheme="minorHAnsi"/>
        </w:rPr>
      </w:pPr>
      <w:r w:rsidRPr="00872349">
        <w:rPr>
          <w:rFonts w:cstheme="minorHAnsi"/>
        </w:rPr>
        <w:t>dot. pkt. 27 zał. 1</w:t>
      </w:r>
    </w:p>
    <w:p w:rsidR="00FC3702" w:rsidRDefault="00872349" w:rsidP="001842EA">
      <w:pPr>
        <w:spacing w:after="0" w:line="240" w:lineRule="auto"/>
        <w:jc w:val="both"/>
        <w:rPr>
          <w:rFonts w:cstheme="minorHAnsi"/>
        </w:rPr>
      </w:pPr>
      <w:r w:rsidRPr="00872349">
        <w:rPr>
          <w:rFonts w:cstheme="minorHAnsi"/>
        </w:rPr>
        <w:t>„Informacje o diagnozach i wynikach badań:</w:t>
      </w:r>
    </w:p>
    <w:p w:rsidR="00872349" w:rsidRPr="00872349" w:rsidRDefault="00872349" w:rsidP="001842EA">
      <w:pPr>
        <w:spacing w:after="0" w:line="240" w:lineRule="auto"/>
        <w:jc w:val="both"/>
        <w:rPr>
          <w:rFonts w:cstheme="minorHAnsi"/>
        </w:rPr>
      </w:pPr>
      <w:r w:rsidRPr="00872349">
        <w:rPr>
          <w:rFonts w:cstheme="minorHAnsi"/>
        </w:rPr>
        <w:t>Możliwość dopisywania oraz zaciągania ze szpitalnego systemu informatycznego (AMMS) wyników</w:t>
      </w:r>
      <w:r w:rsidR="00FC3702">
        <w:rPr>
          <w:rFonts w:cstheme="minorHAnsi"/>
        </w:rPr>
        <w:t xml:space="preserve"> </w:t>
      </w:r>
      <w:r w:rsidRPr="00872349">
        <w:rPr>
          <w:rFonts w:cstheme="minorHAnsi"/>
        </w:rPr>
        <w:t>badań:</w:t>
      </w:r>
    </w:p>
    <w:p w:rsidR="00872349" w:rsidRPr="00872349" w:rsidRDefault="00872349" w:rsidP="001842EA">
      <w:pPr>
        <w:spacing w:after="0" w:line="240" w:lineRule="auto"/>
        <w:jc w:val="both"/>
        <w:rPr>
          <w:rFonts w:cstheme="minorHAnsi"/>
        </w:rPr>
      </w:pPr>
      <w:r w:rsidRPr="00872349">
        <w:rPr>
          <w:rFonts w:cstheme="minorHAnsi"/>
        </w:rPr>
        <w:t>• masa ciała, wzrost, ich pochodna – powierzchnia ciała (BSA)</w:t>
      </w:r>
    </w:p>
    <w:p w:rsidR="00872349" w:rsidRPr="00872349" w:rsidRDefault="00872349" w:rsidP="001842EA">
      <w:pPr>
        <w:spacing w:after="0" w:line="240" w:lineRule="auto"/>
        <w:jc w:val="both"/>
        <w:rPr>
          <w:rFonts w:cstheme="minorHAnsi"/>
        </w:rPr>
      </w:pPr>
      <w:r w:rsidRPr="00872349">
        <w:rPr>
          <w:rFonts w:cstheme="minorHAnsi"/>
        </w:rPr>
        <w:t>• morfologia krwi obwodowej</w:t>
      </w:r>
    </w:p>
    <w:p w:rsidR="00872349" w:rsidRPr="00872349" w:rsidRDefault="00872349" w:rsidP="001842EA">
      <w:pPr>
        <w:spacing w:after="0" w:line="240" w:lineRule="auto"/>
        <w:jc w:val="both"/>
        <w:rPr>
          <w:rFonts w:cstheme="minorHAnsi"/>
        </w:rPr>
      </w:pPr>
      <w:r w:rsidRPr="00872349">
        <w:rPr>
          <w:rFonts w:cstheme="minorHAnsi"/>
        </w:rPr>
        <w:t>• poziom kreatyniny,</w:t>
      </w:r>
    </w:p>
    <w:p w:rsidR="00872349" w:rsidRPr="00872349" w:rsidRDefault="00872349" w:rsidP="001842EA">
      <w:pPr>
        <w:spacing w:after="0" w:line="240" w:lineRule="auto"/>
        <w:jc w:val="both"/>
        <w:rPr>
          <w:rFonts w:cstheme="minorHAnsi"/>
        </w:rPr>
      </w:pPr>
      <w:r w:rsidRPr="00872349">
        <w:rPr>
          <w:rFonts w:cstheme="minorHAnsi"/>
        </w:rPr>
        <w:t xml:space="preserve">• </w:t>
      </w:r>
      <w:proofErr w:type="spellStart"/>
      <w:r w:rsidRPr="00872349">
        <w:rPr>
          <w:rFonts w:cstheme="minorHAnsi"/>
        </w:rPr>
        <w:t>klirens</w:t>
      </w:r>
      <w:proofErr w:type="spellEnd"/>
      <w:r w:rsidRPr="00872349">
        <w:rPr>
          <w:rFonts w:cstheme="minorHAnsi"/>
        </w:rPr>
        <w:t xml:space="preserve"> kreatyniny GFR</w:t>
      </w:r>
    </w:p>
    <w:p w:rsidR="00872349" w:rsidRPr="00872349" w:rsidRDefault="00872349" w:rsidP="00872349">
      <w:pPr>
        <w:spacing w:line="240" w:lineRule="auto"/>
        <w:jc w:val="both"/>
        <w:rPr>
          <w:rFonts w:cstheme="minorHAnsi"/>
        </w:rPr>
      </w:pPr>
      <w:r w:rsidRPr="00872349">
        <w:rPr>
          <w:rFonts w:cstheme="minorHAnsi"/>
        </w:rPr>
        <w:t>W obrębie wyników badań minimalny zakres danych: data wykonania badania, nazwa badania, opis</w:t>
      </w:r>
      <w:r w:rsidR="00FC3702">
        <w:rPr>
          <w:rFonts w:cstheme="minorHAnsi"/>
        </w:rPr>
        <w:t xml:space="preserve"> </w:t>
      </w:r>
      <w:r w:rsidRPr="00872349">
        <w:rPr>
          <w:rFonts w:cstheme="minorHAnsi"/>
        </w:rPr>
        <w:t>badania.”</w:t>
      </w:r>
    </w:p>
    <w:p w:rsidR="001228EA" w:rsidRPr="001228EA" w:rsidRDefault="001228EA" w:rsidP="001228EA">
      <w:pPr>
        <w:spacing w:line="240" w:lineRule="auto"/>
        <w:jc w:val="both"/>
        <w:rPr>
          <w:rFonts w:cstheme="minorHAnsi"/>
        </w:rPr>
      </w:pPr>
      <w:r w:rsidRPr="001228EA">
        <w:rPr>
          <w:rFonts w:cstheme="minorHAnsi"/>
        </w:rPr>
        <w:t>Prosimy Zamawiającego o doprecyzowanie, czy wyliczenie powierzchni ciała (BSA) jest realizowane</w:t>
      </w:r>
      <w:r w:rsidR="00FC3702">
        <w:rPr>
          <w:rFonts w:cstheme="minorHAnsi"/>
        </w:rPr>
        <w:t xml:space="preserve"> </w:t>
      </w:r>
      <w:r w:rsidRPr="001228EA">
        <w:rPr>
          <w:rFonts w:cstheme="minorHAnsi"/>
        </w:rPr>
        <w:t>po stronie PC na podstawie wzrostu i wagi przesyłanych z systemu AMMS?</w:t>
      </w:r>
    </w:p>
    <w:p w:rsidR="001228EA" w:rsidRPr="001228EA" w:rsidRDefault="001228EA" w:rsidP="001228EA">
      <w:pPr>
        <w:spacing w:line="240" w:lineRule="auto"/>
        <w:jc w:val="both"/>
        <w:rPr>
          <w:rFonts w:cstheme="minorHAnsi"/>
          <w:b/>
        </w:rPr>
      </w:pPr>
      <w:r w:rsidRPr="001228EA">
        <w:rPr>
          <w:rFonts w:cstheme="minorHAnsi"/>
          <w:b/>
        </w:rPr>
        <w:t>Odpowiedź:</w:t>
      </w:r>
    </w:p>
    <w:p w:rsidR="001228EA" w:rsidRPr="0070476E" w:rsidRDefault="0070476E" w:rsidP="001228EA">
      <w:pPr>
        <w:spacing w:line="240" w:lineRule="auto"/>
        <w:jc w:val="both"/>
        <w:rPr>
          <w:rFonts w:cstheme="minorHAnsi"/>
        </w:rPr>
      </w:pPr>
      <w:bookmarkStart w:id="4" w:name="_Hlk194926349"/>
      <w:r w:rsidRPr="0070476E">
        <w:rPr>
          <w:rFonts w:cstheme="minorHAnsi"/>
        </w:rPr>
        <w:t>Zamawiający potwierdza.</w:t>
      </w:r>
    </w:p>
    <w:bookmarkEnd w:id="4"/>
    <w:p w:rsidR="0070476E" w:rsidRPr="001228EA" w:rsidRDefault="0070476E" w:rsidP="001228EA">
      <w:pPr>
        <w:spacing w:line="240" w:lineRule="auto"/>
        <w:jc w:val="both"/>
        <w:rPr>
          <w:rFonts w:cstheme="minorHAnsi"/>
          <w:b/>
        </w:rPr>
      </w:pPr>
    </w:p>
    <w:p w:rsidR="001228EA" w:rsidRDefault="001228EA" w:rsidP="001228EA">
      <w:pPr>
        <w:spacing w:line="240" w:lineRule="auto"/>
        <w:jc w:val="both"/>
        <w:rPr>
          <w:rFonts w:cstheme="minorHAnsi"/>
          <w:b/>
        </w:rPr>
      </w:pPr>
      <w:r w:rsidRPr="001228EA">
        <w:rPr>
          <w:rFonts w:cstheme="minorHAnsi"/>
          <w:b/>
        </w:rPr>
        <w:t xml:space="preserve">Pytanie </w:t>
      </w:r>
      <w:r w:rsidR="0067479B">
        <w:rPr>
          <w:rFonts w:cstheme="minorHAnsi"/>
          <w:b/>
        </w:rPr>
        <w:t>8</w:t>
      </w:r>
    </w:p>
    <w:p w:rsidR="001228EA" w:rsidRPr="001228EA" w:rsidRDefault="001228EA" w:rsidP="001228EA">
      <w:pPr>
        <w:spacing w:line="240" w:lineRule="auto"/>
        <w:jc w:val="both"/>
        <w:rPr>
          <w:rFonts w:cstheme="minorHAnsi"/>
        </w:rPr>
      </w:pPr>
      <w:r w:rsidRPr="001228EA">
        <w:rPr>
          <w:rFonts w:cstheme="minorHAnsi"/>
        </w:rPr>
        <w:t>Pytanie nr 6 dot. pkt 128 e) zał. 1</w:t>
      </w:r>
    </w:p>
    <w:p w:rsidR="001228EA" w:rsidRPr="001228EA" w:rsidRDefault="001228EA" w:rsidP="001228EA">
      <w:pPr>
        <w:spacing w:line="240" w:lineRule="auto"/>
        <w:jc w:val="both"/>
        <w:rPr>
          <w:rFonts w:cstheme="minorHAnsi"/>
        </w:rPr>
      </w:pPr>
      <w:r w:rsidRPr="001228EA">
        <w:rPr>
          <w:rFonts w:cstheme="minorHAnsi"/>
        </w:rPr>
        <w:t>e) „Przesłanie danych dotyczących pacjenta:</w:t>
      </w:r>
    </w:p>
    <w:p w:rsidR="001228EA" w:rsidRPr="001228EA" w:rsidRDefault="001228EA" w:rsidP="001228EA">
      <w:pPr>
        <w:spacing w:line="240" w:lineRule="auto"/>
        <w:jc w:val="both"/>
        <w:rPr>
          <w:rFonts w:cstheme="minorHAnsi"/>
        </w:rPr>
      </w:pPr>
      <w:r w:rsidRPr="001228EA">
        <w:rPr>
          <w:rFonts w:cstheme="minorHAnsi"/>
        </w:rPr>
        <w:t>W trakcie trwania pobytu oraz po jego zakończeniu następuje aktualizacja przesłanych danych (np.</w:t>
      </w:r>
      <w:r w:rsidR="00FC3702">
        <w:rPr>
          <w:rFonts w:cstheme="minorHAnsi"/>
        </w:rPr>
        <w:t xml:space="preserve"> </w:t>
      </w:r>
      <w:r w:rsidRPr="001228EA">
        <w:rPr>
          <w:rFonts w:cstheme="minorHAnsi"/>
        </w:rPr>
        <w:t>dopisanie/zmiana parametrów: waga, wzrost, wypisanie pacjenta, zmiana danych osobowych</w:t>
      </w:r>
      <w:r w:rsidR="00FC3702">
        <w:rPr>
          <w:rFonts w:cstheme="minorHAnsi"/>
        </w:rPr>
        <w:t xml:space="preserve"> </w:t>
      </w:r>
      <w:r w:rsidRPr="001228EA">
        <w:rPr>
          <w:rFonts w:cstheme="minorHAnsi"/>
        </w:rPr>
        <w:t>pacjenta, scalenie pacjenta itp.).”</w:t>
      </w:r>
    </w:p>
    <w:p w:rsidR="001228EA" w:rsidRPr="001228EA" w:rsidRDefault="001228EA" w:rsidP="001228EA">
      <w:pPr>
        <w:spacing w:line="240" w:lineRule="auto"/>
        <w:jc w:val="both"/>
        <w:rPr>
          <w:rFonts w:cstheme="minorHAnsi"/>
        </w:rPr>
      </w:pPr>
      <w:r w:rsidRPr="001228EA">
        <w:rPr>
          <w:rFonts w:cstheme="minorHAnsi"/>
        </w:rPr>
        <w:t>Prosimy Zamawiającego o potwierdzenie, czy aktualizacja przesłanych danych w trakcie pobytu i</w:t>
      </w:r>
      <w:r w:rsidR="00FC3702">
        <w:rPr>
          <w:rFonts w:cstheme="minorHAnsi"/>
        </w:rPr>
        <w:t> </w:t>
      </w:r>
      <w:r w:rsidRPr="001228EA">
        <w:rPr>
          <w:rFonts w:cstheme="minorHAnsi"/>
        </w:rPr>
        <w:t>po</w:t>
      </w:r>
      <w:r w:rsidR="00FC3702">
        <w:rPr>
          <w:rFonts w:cstheme="minorHAnsi"/>
        </w:rPr>
        <w:t xml:space="preserve"> </w:t>
      </w:r>
      <w:r w:rsidRPr="001228EA">
        <w:rPr>
          <w:rFonts w:cstheme="minorHAnsi"/>
        </w:rPr>
        <w:t>jego zakończeniu ma odbywać się poprzez komunikaty ADT, z uwzględnieniem wysyłania danych dla</w:t>
      </w:r>
      <w:r w:rsidR="00FC3702">
        <w:rPr>
          <w:rFonts w:cstheme="minorHAnsi"/>
        </w:rPr>
        <w:t xml:space="preserve"> </w:t>
      </w:r>
      <w:r w:rsidRPr="001228EA">
        <w:rPr>
          <w:rFonts w:cstheme="minorHAnsi"/>
        </w:rPr>
        <w:t>wszystkich pacjentów?</w:t>
      </w:r>
    </w:p>
    <w:p w:rsidR="001228EA" w:rsidRPr="001228EA" w:rsidRDefault="001228EA" w:rsidP="001228EA">
      <w:pPr>
        <w:spacing w:line="240" w:lineRule="auto"/>
        <w:jc w:val="both"/>
        <w:rPr>
          <w:rFonts w:cstheme="minorHAnsi"/>
          <w:b/>
        </w:rPr>
      </w:pPr>
      <w:r w:rsidRPr="001228EA">
        <w:rPr>
          <w:rFonts w:cstheme="minorHAnsi"/>
          <w:b/>
        </w:rPr>
        <w:t>Odpowiedź:</w:t>
      </w:r>
    </w:p>
    <w:p w:rsidR="0070476E" w:rsidRPr="0070476E" w:rsidRDefault="0070476E" w:rsidP="0070476E">
      <w:pPr>
        <w:spacing w:line="240" w:lineRule="auto"/>
        <w:jc w:val="both"/>
        <w:rPr>
          <w:rFonts w:cstheme="minorHAnsi"/>
        </w:rPr>
      </w:pPr>
      <w:r w:rsidRPr="0070476E">
        <w:rPr>
          <w:rFonts w:cstheme="minorHAnsi"/>
        </w:rPr>
        <w:t>Zamawiający potwierdza.</w:t>
      </w:r>
    </w:p>
    <w:p w:rsidR="001228EA" w:rsidRPr="001228EA" w:rsidRDefault="001228EA" w:rsidP="001228EA">
      <w:pPr>
        <w:spacing w:line="240" w:lineRule="auto"/>
        <w:jc w:val="both"/>
        <w:rPr>
          <w:rFonts w:cstheme="minorHAnsi"/>
          <w:b/>
        </w:rPr>
      </w:pPr>
    </w:p>
    <w:p w:rsidR="001228EA" w:rsidRDefault="001228EA" w:rsidP="001228EA">
      <w:pPr>
        <w:spacing w:line="240" w:lineRule="auto"/>
        <w:jc w:val="both"/>
        <w:rPr>
          <w:rFonts w:cstheme="minorHAnsi"/>
          <w:b/>
        </w:rPr>
      </w:pPr>
      <w:r w:rsidRPr="001228EA">
        <w:rPr>
          <w:rFonts w:cstheme="minorHAnsi"/>
          <w:b/>
        </w:rPr>
        <w:lastRenderedPageBreak/>
        <w:t xml:space="preserve">Pytanie </w:t>
      </w:r>
      <w:r>
        <w:rPr>
          <w:rFonts w:cstheme="minorHAnsi"/>
          <w:b/>
        </w:rPr>
        <w:t xml:space="preserve"> </w:t>
      </w:r>
      <w:r w:rsidR="0067479B">
        <w:rPr>
          <w:rFonts w:cstheme="minorHAnsi"/>
          <w:b/>
        </w:rPr>
        <w:t>9</w:t>
      </w:r>
    </w:p>
    <w:p w:rsidR="001228EA" w:rsidRPr="001228EA" w:rsidRDefault="001228EA" w:rsidP="001228EA">
      <w:pPr>
        <w:spacing w:line="240" w:lineRule="auto"/>
        <w:jc w:val="both"/>
        <w:rPr>
          <w:rFonts w:cstheme="minorHAnsi"/>
        </w:rPr>
      </w:pPr>
      <w:r w:rsidRPr="001228EA">
        <w:rPr>
          <w:rFonts w:cstheme="minorHAnsi"/>
        </w:rPr>
        <w:t>Pytanie nr 7 dot. pkt. 129 zał. 1</w:t>
      </w:r>
    </w:p>
    <w:p w:rsidR="001228EA" w:rsidRPr="001228EA" w:rsidRDefault="001228EA" w:rsidP="001228EA">
      <w:pPr>
        <w:spacing w:line="240" w:lineRule="auto"/>
        <w:jc w:val="both"/>
        <w:rPr>
          <w:rFonts w:cstheme="minorHAnsi"/>
        </w:rPr>
      </w:pPr>
      <w:r w:rsidRPr="001228EA">
        <w:rPr>
          <w:rFonts w:cstheme="minorHAnsi"/>
        </w:rPr>
        <w:t>„Przesłanie danych dotyczących wyników badań laboratoryjnych:</w:t>
      </w:r>
    </w:p>
    <w:p w:rsidR="001228EA" w:rsidRPr="001228EA" w:rsidRDefault="001228EA" w:rsidP="001228EA">
      <w:pPr>
        <w:spacing w:line="240" w:lineRule="auto"/>
        <w:jc w:val="both"/>
        <w:rPr>
          <w:rFonts w:cstheme="minorHAnsi"/>
        </w:rPr>
      </w:pPr>
      <w:r w:rsidRPr="001228EA">
        <w:rPr>
          <w:rFonts w:cstheme="minorHAnsi"/>
        </w:rPr>
        <w:t>Przesłane dane dotyczą wyników zarejestrowanych wyłącznie w wybranych jednostkach</w:t>
      </w:r>
      <w:r w:rsidR="00FC3702">
        <w:rPr>
          <w:rFonts w:cstheme="minorHAnsi"/>
        </w:rPr>
        <w:t xml:space="preserve"> </w:t>
      </w:r>
      <w:r w:rsidRPr="001228EA">
        <w:rPr>
          <w:rFonts w:cstheme="minorHAnsi"/>
        </w:rPr>
        <w:t>organizacyjnych szpitala oraz wybranych badań (lista badań).”</w:t>
      </w:r>
    </w:p>
    <w:p w:rsidR="001228EA" w:rsidRPr="001228EA" w:rsidRDefault="001228EA" w:rsidP="001228EA">
      <w:pPr>
        <w:spacing w:line="240" w:lineRule="auto"/>
        <w:jc w:val="both"/>
        <w:rPr>
          <w:rFonts w:cstheme="minorHAnsi"/>
        </w:rPr>
      </w:pPr>
      <w:r w:rsidRPr="001228EA">
        <w:rPr>
          <w:rFonts w:cstheme="minorHAnsi"/>
        </w:rPr>
        <w:t>Prosimy Zamawiającego o potwierdzenie, czy dopuszczalne będzie przesyłanie wyników badań bez</w:t>
      </w:r>
      <w:r w:rsidR="00FC3702">
        <w:rPr>
          <w:rFonts w:cstheme="minorHAnsi"/>
        </w:rPr>
        <w:t xml:space="preserve"> </w:t>
      </w:r>
      <w:r w:rsidRPr="001228EA">
        <w:rPr>
          <w:rFonts w:cstheme="minorHAnsi"/>
        </w:rPr>
        <w:t>ograniczenia do konkretnych jednostek organizacyjnych szpitala, a także bez ograniczeń dotyczących</w:t>
      </w:r>
      <w:r w:rsidR="00FC3702">
        <w:rPr>
          <w:rFonts w:cstheme="minorHAnsi"/>
        </w:rPr>
        <w:t xml:space="preserve"> </w:t>
      </w:r>
      <w:r w:rsidRPr="001228EA">
        <w:rPr>
          <w:rFonts w:cstheme="minorHAnsi"/>
        </w:rPr>
        <w:t>wybranych badań.</w:t>
      </w:r>
    </w:p>
    <w:p w:rsidR="001228EA" w:rsidRPr="001228EA" w:rsidRDefault="001228EA" w:rsidP="001228EA">
      <w:pPr>
        <w:spacing w:line="240" w:lineRule="auto"/>
        <w:jc w:val="both"/>
        <w:rPr>
          <w:rFonts w:cstheme="minorHAnsi"/>
          <w:b/>
        </w:rPr>
      </w:pPr>
      <w:r w:rsidRPr="001228EA">
        <w:rPr>
          <w:rFonts w:cstheme="minorHAnsi"/>
          <w:b/>
        </w:rPr>
        <w:t>Odpowiedź:</w:t>
      </w:r>
    </w:p>
    <w:p w:rsidR="0070476E" w:rsidRPr="0070476E" w:rsidRDefault="0070476E" w:rsidP="0070476E">
      <w:pPr>
        <w:spacing w:line="240" w:lineRule="auto"/>
        <w:jc w:val="both"/>
        <w:rPr>
          <w:rFonts w:cstheme="minorHAnsi"/>
        </w:rPr>
      </w:pPr>
      <w:r w:rsidRPr="0070476E">
        <w:rPr>
          <w:rFonts w:cstheme="minorHAnsi"/>
        </w:rPr>
        <w:t>Zamawiający potwierdza.</w:t>
      </w:r>
    </w:p>
    <w:p w:rsidR="001228EA" w:rsidRPr="001228EA" w:rsidRDefault="001228EA" w:rsidP="001228EA">
      <w:pPr>
        <w:spacing w:line="240" w:lineRule="auto"/>
        <w:jc w:val="both"/>
        <w:rPr>
          <w:rFonts w:cstheme="minorHAnsi"/>
          <w:b/>
        </w:rPr>
      </w:pPr>
    </w:p>
    <w:p w:rsidR="001228EA" w:rsidRDefault="001228EA" w:rsidP="001228EA">
      <w:pPr>
        <w:spacing w:line="240" w:lineRule="auto"/>
        <w:jc w:val="both"/>
        <w:rPr>
          <w:rFonts w:cstheme="minorHAnsi"/>
          <w:b/>
        </w:rPr>
      </w:pPr>
      <w:r w:rsidRPr="001228EA">
        <w:rPr>
          <w:rFonts w:cstheme="minorHAnsi"/>
          <w:b/>
        </w:rPr>
        <w:t xml:space="preserve">Pytanie </w:t>
      </w:r>
      <w:r w:rsidR="0067479B">
        <w:rPr>
          <w:rFonts w:cstheme="minorHAnsi"/>
          <w:b/>
        </w:rPr>
        <w:t>10</w:t>
      </w:r>
    </w:p>
    <w:p w:rsidR="001228EA" w:rsidRPr="001228EA" w:rsidRDefault="001228EA" w:rsidP="001228EA">
      <w:pPr>
        <w:spacing w:line="240" w:lineRule="auto"/>
        <w:jc w:val="both"/>
        <w:rPr>
          <w:rFonts w:cstheme="minorHAnsi"/>
        </w:rPr>
      </w:pPr>
      <w:r w:rsidRPr="001228EA">
        <w:rPr>
          <w:rFonts w:cstheme="minorHAnsi"/>
        </w:rPr>
        <w:t>dot. pkt. 165-166 zał. 1</w:t>
      </w:r>
    </w:p>
    <w:p w:rsidR="001228EA" w:rsidRPr="001228EA" w:rsidRDefault="001228EA" w:rsidP="001228EA">
      <w:pPr>
        <w:spacing w:line="240" w:lineRule="auto"/>
        <w:jc w:val="both"/>
        <w:rPr>
          <w:rFonts w:cstheme="minorHAnsi"/>
        </w:rPr>
      </w:pPr>
      <w:r w:rsidRPr="001228EA">
        <w:rPr>
          <w:rFonts w:cstheme="minorHAnsi"/>
        </w:rPr>
        <w:t>„Przez środowisko testowe zamawiający rozumie pełną instalację zawierającą wszelkie niezbędne</w:t>
      </w:r>
      <w:r w:rsidR="00D35FFC">
        <w:rPr>
          <w:rFonts w:cstheme="minorHAnsi"/>
        </w:rPr>
        <w:t xml:space="preserve"> </w:t>
      </w:r>
      <w:r w:rsidRPr="001228EA">
        <w:rPr>
          <w:rFonts w:cstheme="minorHAnsi"/>
        </w:rPr>
        <w:t>komponenty systemowe i sprzętowe w tym:</w:t>
      </w:r>
    </w:p>
    <w:p w:rsidR="001228EA" w:rsidRPr="001228EA" w:rsidRDefault="001228EA" w:rsidP="001228EA">
      <w:pPr>
        <w:spacing w:line="240" w:lineRule="auto"/>
        <w:jc w:val="both"/>
        <w:rPr>
          <w:rFonts w:cstheme="minorHAnsi"/>
        </w:rPr>
      </w:pPr>
      <w:r w:rsidRPr="001228EA">
        <w:rPr>
          <w:rFonts w:cstheme="minorHAnsi"/>
        </w:rPr>
        <w:t>a) testową instalację oprogramowania służącego do planowania terapii i przygotowywania</w:t>
      </w:r>
      <w:r w:rsidR="00FC3702">
        <w:rPr>
          <w:rFonts w:cstheme="minorHAnsi"/>
        </w:rPr>
        <w:t xml:space="preserve"> </w:t>
      </w:r>
      <w:r w:rsidRPr="001228EA">
        <w:rPr>
          <w:rFonts w:cstheme="minorHAnsi"/>
        </w:rPr>
        <w:t>indywidualnych leków onkologicznych,</w:t>
      </w:r>
    </w:p>
    <w:p w:rsidR="001228EA" w:rsidRPr="001228EA" w:rsidRDefault="001228EA" w:rsidP="001228EA">
      <w:pPr>
        <w:spacing w:line="240" w:lineRule="auto"/>
        <w:jc w:val="both"/>
        <w:rPr>
          <w:rFonts w:cstheme="minorHAnsi"/>
        </w:rPr>
      </w:pPr>
      <w:r w:rsidRPr="001228EA">
        <w:rPr>
          <w:rFonts w:cstheme="minorHAnsi"/>
        </w:rPr>
        <w:t>b) testową instalację HIS-AMMS (kluczowa konfiguracja ODD, GAB i APT lub innych modułów</w:t>
      </w:r>
      <w:r w:rsidR="00FC3702">
        <w:rPr>
          <w:rFonts w:cstheme="minorHAnsi"/>
        </w:rPr>
        <w:t xml:space="preserve"> </w:t>
      </w:r>
      <w:r w:rsidRPr="001228EA">
        <w:rPr>
          <w:rFonts w:cstheme="minorHAnsi"/>
        </w:rPr>
        <w:t>powinna być zgodna z ta występującą</w:t>
      </w:r>
      <w:r w:rsidR="00FC3702">
        <w:rPr>
          <w:rFonts w:cstheme="minorHAnsi"/>
        </w:rPr>
        <w:t xml:space="preserve"> </w:t>
      </w:r>
      <w:r w:rsidRPr="001228EA">
        <w:rPr>
          <w:rFonts w:cstheme="minorHAnsi"/>
        </w:rPr>
        <w:t>u Zamawiającego)</w:t>
      </w:r>
    </w:p>
    <w:p w:rsidR="001228EA" w:rsidRPr="001228EA" w:rsidRDefault="001228EA" w:rsidP="001228EA">
      <w:pPr>
        <w:spacing w:line="240" w:lineRule="auto"/>
        <w:jc w:val="both"/>
        <w:rPr>
          <w:rFonts w:cstheme="minorHAnsi"/>
        </w:rPr>
      </w:pPr>
      <w:r w:rsidRPr="001228EA">
        <w:rPr>
          <w:rFonts w:cstheme="minorHAnsi"/>
        </w:rPr>
        <w:t>c) uruchomioną usługę integracji pomiędzy a. i b.</w:t>
      </w:r>
    </w:p>
    <w:p w:rsidR="001228EA" w:rsidRDefault="001228EA" w:rsidP="001228EA">
      <w:pPr>
        <w:spacing w:line="240" w:lineRule="auto"/>
        <w:jc w:val="both"/>
        <w:rPr>
          <w:rFonts w:cstheme="minorHAnsi"/>
        </w:rPr>
      </w:pPr>
      <w:r w:rsidRPr="001228EA">
        <w:rPr>
          <w:rFonts w:cstheme="minorHAnsi"/>
        </w:rPr>
        <w:t>min. 1 pełny zestaw urządzeń niezbędnych do obsługi programu: waga/klawiatura/drukarka</w:t>
      </w:r>
    </w:p>
    <w:p w:rsidR="001228EA" w:rsidRDefault="001228EA" w:rsidP="001228EA">
      <w:pPr>
        <w:spacing w:line="240" w:lineRule="auto"/>
        <w:jc w:val="both"/>
        <w:rPr>
          <w:rFonts w:cstheme="minorHAnsi"/>
        </w:rPr>
      </w:pPr>
      <w:r w:rsidRPr="001228EA">
        <w:rPr>
          <w:rFonts w:cstheme="minorHAnsi"/>
        </w:rPr>
        <w:t>pozwalający odzwierciedlić cały proces od zlecenia, przez produkcję do podania i rozliczenia leku</w:t>
      </w:r>
      <w:r w:rsidR="00FC3702">
        <w:rPr>
          <w:rFonts w:cstheme="minorHAnsi"/>
        </w:rPr>
        <w:t xml:space="preserve"> </w:t>
      </w:r>
      <w:r w:rsidRPr="001228EA">
        <w:rPr>
          <w:rFonts w:cstheme="minorHAnsi"/>
        </w:rPr>
        <w:t>odzwierciedlający wszystkie wymagane funkcjonalności.”</w:t>
      </w:r>
    </w:p>
    <w:p w:rsidR="001228EA" w:rsidRDefault="00FC3702" w:rsidP="001228EA">
      <w:pPr>
        <w:spacing w:line="240" w:lineRule="auto"/>
        <w:jc w:val="both"/>
        <w:rPr>
          <w:rFonts w:cstheme="minorHAnsi"/>
        </w:rPr>
      </w:pPr>
      <w:r>
        <w:rPr>
          <w:rFonts w:cstheme="minorHAnsi"/>
        </w:rPr>
        <w:t xml:space="preserve"> </w:t>
      </w:r>
      <w:r w:rsidR="001228EA" w:rsidRPr="001228EA">
        <w:rPr>
          <w:rFonts w:cstheme="minorHAnsi"/>
        </w:rPr>
        <w:t>Prosimy Zamawiającego o potwierdzenie, Czy Zamawiający miał na myśli postawienie środowiska</w:t>
      </w:r>
      <w:r>
        <w:rPr>
          <w:rFonts w:cstheme="minorHAnsi"/>
        </w:rPr>
        <w:t xml:space="preserve"> </w:t>
      </w:r>
      <w:r w:rsidR="001228EA" w:rsidRPr="001228EA">
        <w:rPr>
          <w:rFonts w:cstheme="minorHAnsi"/>
        </w:rPr>
        <w:t>testowego na przygotowanej infrastrukturze przez Zamawiającego, zgodnie z zaleceniami,</w:t>
      </w:r>
      <w:r>
        <w:rPr>
          <w:rFonts w:cstheme="minorHAnsi"/>
        </w:rPr>
        <w:t xml:space="preserve"> </w:t>
      </w:r>
      <w:r w:rsidR="001228EA" w:rsidRPr="001228EA">
        <w:rPr>
          <w:rFonts w:cstheme="minorHAnsi"/>
        </w:rPr>
        <w:t xml:space="preserve">przesłanymi od producenta oprogramowania do </w:t>
      </w:r>
      <w:proofErr w:type="spellStart"/>
      <w:r w:rsidR="001228EA" w:rsidRPr="001228EA">
        <w:rPr>
          <w:rFonts w:cstheme="minorHAnsi"/>
        </w:rPr>
        <w:t>cytostatyków</w:t>
      </w:r>
      <w:proofErr w:type="spellEnd"/>
      <w:r w:rsidR="001228EA" w:rsidRPr="001228EA">
        <w:rPr>
          <w:rFonts w:cstheme="minorHAnsi"/>
        </w:rPr>
        <w:t xml:space="preserve"> po podpisaniu umowy między</w:t>
      </w:r>
      <w:r>
        <w:rPr>
          <w:rFonts w:cstheme="minorHAnsi"/>
        </w:rPr>
        <w:t xml:space="preserve"> </w:t>
      </w:r>
      <w:r w:rsidR="001228EA" w:rsidRPr="001228EA">
        <w:rPr>
          <w:rFonts w:cstheme="minorHAnsi"/>
        </w:rPr>
        <w:t>stronami. Prosimy Zamawiającego o potwierdzenie, że środowisko testowe opisane w powyższych</w:t>
      </w:r>
      <w:r>
        <w:rPr>
          <w:rFonts w:cstheme="minorHAnsi"/>
        </w:rPr>
        <w:t xml:space="preserve"> </w:t>
      </w:r>
      <w:r w:rsidR="001228EA" w:rsidRPr="001228EA">
        <w:rPr>
          <w:rFonts w:cstheme="minorHAnsi"/>
        </w:rPr>
        <w:t xml:space="preserve">punktach dotyczy tylko oprogramowania do </w:t>
      </w:r>
      <w:proofErr w:type="spellStart"/>
      <w:r w:rsidR="001228EA" w:rsidRPr="001228EA">
        <w:rPr>
          <w:rFonts w:cstheme="minorHAnsi"/>
        </w:rPr>
        <w:t>cytostatyków</w:t>
      </w:r>
      <w:proofErr w:type="spellEnd"/>
      <w:r w:rsidR="001228EA" w:rsidRPr="001228EA">
        <w:rPr>
          <w:rFonts w:cstheme="minorHAnsi"/>
        </w:rPr>
        <w:t>, z wyłączeniem oprogramowania HIS oraz</w:t>
      </w:r>
      <w:r>
        <w:rPr>
          <w:rFonts w:cstheme="minorHAnsi"/>
        </w:rPr>
        <w:t xml:space="preserve"> </w:t>
      </w:r>
      <w:proofErr w:type="spellStart"/>
      <w:r w:rsidR="001228EA" w:rsidRPr="001228EA">
        <w:rPr>
          <w:rFonts w:cstheme="minorHAnsi"/>
        </w:rPr>
        <w:t>intergracji</w:t>
      </w:r>
      <w:proofErr w:type="spellEnd"/>
      <w:r w:rsidR="001228EA" w:rsidRPr="001228EA">
        <w:rPr>
          <w:rFonts w:cstheme="minorHAnsi"/>
        </w:rPr>
        <w:t xml:space="preserve"> między systemami.</w:t>
      </w:r>
    </w:p>
    <w:p w:rsidR="0067479B" w:rsidRPr="00F03E44" w:rsidRDefault="00F03E44" w:rsidP="001228EA">
      <w:pPr>
        <w:spacing w:line="240" w:lineRule="auto"/>
        <w:jc w:val="both"/>
        <w:rPr>
          <w:rFonts w:cstheme="minorHAnsi"/>
          <w:b/>
        </w:rPr>
      </w:pPr>
      <w:r w:rsidRPr="00F03E44">
        <w:rPr>
          <w:rFonts w:cstheme="minorHAnsi"/>
          <w:b/>
        </w:rPr>
        <w:t>Odpowiedź:</w:t>
      </w:r>
    </w:p>
    <w:p w:rsidR="00F03E44" w:rsidRDefault="00F03E44" w:rsidP="001228EA">
      <w:pPr>
        <w:spacing w:line="240" w:lineRule="auto"/>
        <w:jc w:val="both"/>
        <w:rPr>
          <w:rFonts w:cstheme="minorHAnsi"/>
        </w:rPr>
      </w:pPr>
      <w:r>
        <w:rPr>
          <w:rFonts w:cstheme="minorHAnsi"/>
        </w:rPr>
        <w:t xml:space="preserve">Zamawiający wymaga wyłącznie środowisko testowe oprogramowania do </w:t>
      </w:r>
      <w:proofErr w:type="spellStart"/>
      <w:r>
        <w:rPr>
          <w:rFonts w:cstheme="minorHAnsi"/>
        </w:rPr>
        <w:t>cytostatyków</w:t>
      </w:r>
      <w:proofErr w:type="spellEnd"/>
      <w:r>
        <w:rPr>
          <w:rFonts w:cstheme="minorHAnsi"/>
        </w:rPr>
        <w:t xml:space="preserve"> bez środowiska testowego oprogramowania HIS.</w:t>
      </w:r>
    </w:p>
    <w:p w:rsidR="00F03E44" w:rsidRDefault="00F03E44" w:rsidP="0067479B">
      <w:pPr>
        <w:spacing w:line="240" w:lineRule="auto"/>
        <w:jc w:val="both"/>
        <w:rPr>
          <w:rFonts w:cstheme="minorHAnsi"/>
          <w:b/>
        </w:rPr>
      </w:pPr>
    </w:p>
    <w:p w:rsidR="0067479B" w:rsidRPr="0067479B" w:rsidRDefault="0067479B" w:rsidP="0067479B">
      <w:pPr>
        <w:spacing w:line="240" w:lineRule="auto"/>
        <w:jc w:val="both"/>
        <w:rPr>
          <w:rFonts w:cstheme="minorHAnsi"/>
          <w:b/>
        </w:rPr>
      </w:pPr>
      <w:r w:rsidRPr="0067479B">
        <w:rPr>
          <w:rFonts w:cstheme="minorHAnsi"/>
          <w:b/>
        </w:rPr>
        <w:t>Pytanie 1</w:t>
      </w:r>
      <w:r>
        <w:rPr>
          <w:rFonts w:cstheme="minorHAnsi"/>
          <w:b/>
        </w:rPr>
        <w:t>1</w:t>
      </w:r>
    </w:p>
    <w:p w:rsidR="0067479B" w:rsidRPr="0067479B" w:rsidRDefault="0067479B" w:rsidP="0067479B">
      <w:pPr>
        <w:spacing w:line="240" w:lineRule="auto"/>
        <w:jc w:val="both"/>
        <w:rPr>
          <w:rFonts w:cstheme="minorHAnsi"/>
        </w:rPr>
      </w:pPr>
      <w:r w:rsidRPr="0067479B">
        <w:rPr>
          <w:rFonts w:cstheme="minorHAnsi"/>
        </w:rPr>
        <w:t>dot. pkt. 165-166 zał. 1</w:t>
      </w:r>
    </w:p>
    <w:p w:rsidR="0067479B" w:rsidRPr="0067479B" w:rsidRDefault="0067479B" w:rsidP="0067479B">
      <w:pPr>
        <w:spacing w:line="240" w:lineRule="auto"/>
        <w:jc w:val="both"/>
        <w:rPr>
          <w:rFonts w:cstheme="minorHAnsi"/>
        </w:rPr>
      </w:pPr>
      <w:r w:rsidRPr="0067479B">
        <w:rPr>
          <w:rFonts w:cstheme="minorHAnsi"/>
        </w:rPr>
        <w:t>„Przez środowisko testowe zamawiający rozumie pełną instalację zawierającą wszelkie niezbędne</w:t>
      </w:r>
      <w:r w:rsidR="00FC3702">
        <w:rPr>
          <w:rFonts w:cstheme="minorHAnsi"/>
        </w:rPr>
        <w:t xml:space="preserve"> </w:t>
      </w:r>
      <w:r w:rsidRPr="0067479B">
        <w:rPr>
          <w:rFonts w:cstheme="minorHAnsi"/>
        </w:rPr>
        <w:t>komponenty systemowe i sprzętowe w tym:</w:t>
      </w:r>
    </w:p>
    <w:p w:rsidR="0067479B" w:rsidRPr="0067479B" w:rsidRDefault="0067479B" w:rsidP="0067479B">
      <w:pPr>
        <w:spacing w:line="240" w:lineRule="auto"/>
        <w:jc w:val="both"/>
        <w:rPr>
          <w:rFonts w:cstheme="minorHAnsi"/>
        </w:rPr>
      </w:pPr>
      <w:r w:rsidRPr="0067479B">
        <w:rPr>
          <w:rFonts w:cstheme="minorHAnsi"/>
        </w:rPr>
        <w:lastRenderedPageBreak/>
        <w:t>a) testową instalację oprogramowania służącego do planowania terapii i przygotowywania</w:t>
      </w:r>
      <w:r w:rsidR="00FC3702">
        <w:rPr>
          <w:rFonts w:cstheme="minorHAnsi"/>
        </w:rPr>
        <w:t xml:space="preserve"> </w:t>
      </w:r>
      <w:r w:rsidRPr="0067479B">
        <w:rPr>
          <w:rFonts w:cstheme="minorHAnsi"/>
        </w:rPr>
        <w:t>indywidualnych leków onkologicznych,</w:t>
      </w:r>
    </w:p>
    <w:p w:rsidR="0067479B" w:rsidRPr="0067479B" w:rsidRDefault="0067479B" w:rsidP="0067479B">
      <w:pPr>
        <w:spacing w:line="240" w:lineRule="auto"/>
        <w:jc w:val="both"/>
        <w:rPr>
          <w:rFonts w:cstheme="minorHAnsi"/>
        </w:rPr>
      </w:pPr>
      <w:r w:rsidRPr="0067479B">
        <w:rPr>
          <w:rFonts w:cstheme="minorHAnsi"/>
        </w:rPr>
        <w:t>b) testową instalację HIS-AMMS (kluczowa konfiguracja ODD, GAB i APT lub innych modułów</w:t>
      </w:r>
      <w:r w:rsidR="00FC3702">
        <w:rPr>
          <w:rFonts w:cstheme="minorHAnsi"/>
        </w:rPr>
        <w:t xml:space="preserve"> </w:t>
      </w:r>
      <w:r w:rsidRPr="0067479B">
        <w:rPr>
          <w:rFonts w:cstheme="minorHAnsi"/>
        </w:rPr>
        <w:t>powinna być zgodna z ta występującą</w:t>
      </w:r>
      <w:r w:rsidR="00FC3702">
        <w:rPr>
          <w:rFonts w:cstheme="minorHAnsi"/>
        </w:rPr>
        <w:t xml:space="preserve"> </w:t>
      </w:r>
      <w:r w:rsidRPr="0067479B">
        <w:rPr>
          <w:rFonts w:cstheme="minorHAnsi"/>
        </w:rPr>
        <w:t>u Zamawiającego)</w:t>
      </w:r>
    </w:p>
    <w:p w:rsidR="0067479B" w:rsidRPr="0067479B" w:rsidRDefault="0067479B" w:rsidP="0067479B">
      <w:pPr>
        <w:spacing w:line="240" w:lineRule="auto"/>
        <w:jc w:val="both"/>
        <w:rPr>
          <w:rFonts w:cstheme="minorHAnsi"/>
        </w:rPr>
      </w:pPr>
      <w:r w:rsidRPr="0067479B">
        <w:rPr>
          <w:rFonts w:cstheme="minorHAnsi"/>
        </w:rPr>
        <w:t>c) uruchomioną usługę integracji pomiędzy a. i b.</w:t>
      </w:r>
    </w:p>
    <w:p w:rsidR="0067479B" w:rsidRPr="0067479B" w:rsidRDefault="0067479B" w:rsidP="0067479B">
      <w:pPr>
        <w:spacing w:line="240" w:lineRule="auto"/>
        <w:jc w:val="both"/>
        <w:rPr>
          <w:rFonts w:cstheme="minorHAnsi"/>
        </w:rPr>
      </w:pPr>
      <w:r w:rsidRPr="0067479B">
        <w:rPr>
          <w:rFonts w:cstheme="minorHAnsi"/>
        </w:rPr>
        <w:t>min. 1 pełny zestaw urządzeń niezbędnych do obsługi programu: waga/klawiatura/drukarka</w:t>
      </w:r>
      <w:r w:rsidR="00FC3702">
        <w:rPr>
          <w:rFonts w:cstheme="minorHAnsi"/>
        </w:rPr>
        <w:t xml:space="preserve"> </w:t>
      </w:r>
      <w:r w:rsidRPr="0067479B">
        <w:rPr>
          <w:rFonts w:cstheme="minorHAnsi"/>
        </w:rPr>
        <w:t>pozwalający odzwierciedlić cały proces od zlecenia, przez produkcję do podania i rozliczenia leku</w:t>
      </w:r>
      <w:r w:rsidR="00FC3702">
        <w:rPr>
          <w:rFonts w:cstheme="minorHAnsi"/>
        </w:rPr>
        <w:t xml:space="preserve"> </w:t>
      </w:r>
      <w:r w:rsidRPr="0067479B">
        <w:rPr>
          <w:rFonts w:cstheme="minorHAnsi"/>
        </w:rPr>
        <w:t>odzwierciedlający wszystkie wymagane funkcjonalności.”</w:t>
      </w:r>
    </w:p>
    <w:p w:rsidR="001228EA" w:rsidRPr="001228EA" w:rsidRDefault="001228EA" w:rsidP="001228EA">
      <w:pPr>
        <w:spacing w:line="240" w:lineRule="auto"/>
        <w:jc w:val="both"/>
        <w:rPr>
          <w:rFonts w:cstheme="minorHAnsi"/>
        </w:rPr>
      </w:pPr>
      <w:r w:rsidRPr="001228EA">
        <w:rPr>
          <w:rFonts w:cstheme="minorHAnsi"/>
        </w:rPr>
        <w:t>Prosimy Zamawiającego o informację, czy oprogramowanie HIS (AMMS ASSECO) w Państwa</w:t>
      </w:r>
      <w:r w:rsidR="00FC3702">
        <w:rPr>
          <w:rFonts w:cstheme="minorHAnsi"/>
        </w:rPr>
        <w:t xml:space="preserve"> </w:t>
      </w:r>
      <w:r w:rsidRPr="001228EA">
        <w:rPr>
          <w:rFonts w:cstheme="minorHAnsi"/>
        </w:rPr>
        <w:t>placówce zawiera tace leków?</w:t>
      </w:r>
    </w:p>
    <w:p w:rsidR="001228EA" w:rsidRPr="001228EA" w:rsidRDefault="001228EA" w:rsidP="001228EA">
      <w:pPr>
        <w:spacing w:line="240" w:lineRule="auto"/>
        <w:jc w:val="both"/>
        <w:rPr>
          <w:rFonts w:cstheme="minorHAnsi"/>
          <w:b/>
        </w:rPr>
      </w:pPr>
      <w:r w:rsidRPr="001228EA">
        <w:rPr>
          <w:rFonts w:cstheme="minorHAnsi"/>
          <w:b/>
        </w:rPr>
        <w:t>Odpowiedź:</w:t>
      </w:r>
    </w:p>
    <w:p w:rsidR="001228EA" w:rsidRDefault="00F03E44" w:rsidP="001228EA">
      <w:pPr>
        <w:spacing w:line="240" w:lineRule="auto"/>
        <w:jc w:val="both"/>
        <w:rPr>
          <w:rFonts w:cstheme="minorHAnsi"/>
        </w:rPr>
      </w:pPr>
      <w:r w:rsidRPr="00F03E44">
        <w:rPr>
          <w:rFonts w:cstheme="minorHAnsi"/>
        </w:rPr>
        <w:t>Zamawiający nie posiada wdrożonej tacy leków.</w:t>
      </w:r>
    </w:p>
    <w:p w:rsidR="00F03E44" w:rsidRPr="00F03E44" w:rsidRDefault="00F03E44" w:rsidP="001228EA">
      <w:pPr>
        <w:spacing w:line="240" w:lineRule="auto"/>
        <w:jc w:val="both"/>
        <w:rPr>
          <w:rFonts w:cstheme="minorHAnsi"/>
        </w:rPr>
      </w:pPr>
    </w:p>
    <w:p w:rsidR="001228EA" w:rsidRDefault="001228EA" w:rsidP="001228EA">
      <w:pPr>
        <w:spacing w:line="240" w:lineRule="auto"/>
        <w:jc w:val="both"/>
        <w:rPr>
          <w:rFonts w:cstheme="minorHAnsi"/>
          <w:b/>
        </w:rPr>
      </w:pPr>
      <w:r w:rsidRPr="001228EA">
        <w:rPr>
          <w:rFonts w:cstheme="minorHAnsi"/>
          <w:b/>
        </w:rPr>
        <w:t xml:space="preserve">Pytanie </w:t>
      </w:r>
      <w:r w:rsidR="0067479B">
        <w:rPr>
          <w:rFonts w:cstheme="minorHAnsi"/>
          <w:b/>
        </w:rPr>
        <w:t>12</w:t>
      </w:r>
    </w:p>
    <w:p w:rsidR="001228EA" w:rsidRPr="001228EA" w:rsidRDefault="001228EA" w:rsidP="001228EA">
      <w:pPr>
        <w:spacing w:line="240" w:lineRule="auto"/>
        <w:jc w:val="both"/>
        <w:rPr>
          <w:rFonts w:cstheme="minorHAnsi"/>
        </w:rPr>
      </w:pPr>
      <w:r w:rsidRPr="001228EA">
        <w:rPr>
          <w:rFonts w:cstheme="minorHAnsi"/>
        </w:rPr>
        <w:t>dot. pkt. 130 zał. 1</w:t>
      </w:r>
    </w:p>
    <w:p w:rsidR="001228EA" w:rsidRPr="001228EA" w:rsidRDefault="001228EA" w:rsidP="001228EA">
      <w:pPr>
        <w:spacing w:line="240" w:lineRule="auto"/>
        <w:jc w:val="both"/>
        <w:rPr>
          <w:rFonts w:cstheme="minorHAnsi"/>
        </w:rPr>
      </w:pPr>
      <w:r w:rsidRPr="001228EA">
        <w:rPr>
          <w:rFonts w:cstheme="minorHAnsi"/>
        </w:rPr>
        <w:t>„Przesłanie danych dotyczących stanów magazynowych”</w:t>
      </w:r>
    </w:p>
    <w:p w:rsidR="001228EA" w:rsidRPr="001228EA" w:rsidRDefault="001228EA" w:rsidP="001228EA">
      <w:pPr>
        <w:spacing w:line="240" w:lineRule="auto"/>
        <w:jc w:val="both"/>
        <w:rPr>
          <w:rFonts w:cstheme="minorHAnsi"/>
        </w:rPr>
      </w:pPr>
      <w:r w:rsidRPr="001228EA">
        <w:rPr>
          <w:rFonts w:cstheme="minorHAnsi"/>
        </w:rPr>
        <w:t>Czy Zamawiający może potwierdzić, że konfiguracja AMMS w zakresie gospodarki leków nie obejmuje</w:t>
      </w:r>
      <w:r w:rsidR="00FC3702">
        <w:rPr>
          <w:rFonts w:cstheme="minorHAnsi"/>
        </w:rPr>
        <w:t xml:space="preserve"> </w:t>
      </w:r>
      <w:r w:rsidRPr="001228EA">
        <w:rPr>
          <w:rFonts w:cstheme="minorHAnsi"/>
        </w:rPr>
        <w:t>wprowadzania indeksów materiałowych ani konfiguracji produktów do produkcji leków, a zadanie to</w:t>
      </w:r>
      <w:r w:rsidR="00FC3702">
        <w:rPr>
          <w:rFonts w:cstheme="minorHAnsi"/>
        </w:rPr>
        <w:t xml:space="preserve"> </w:t>
      </w:r>
      <w:r w:rsidRPr="001228EA">
        <w:rPr>
          <w:rFonts w:cstheme="minorHAnsi"/>
        </w:rPr>
        <w:t>będzie realizowane przez personel Apteki po przeprowadzonych szkoleniach?</w:t>
      </w:r>
    </w:p>
    <w:p w:rsidR="001228EA" w:rsidRPr="001228EA" w:rsidRDefault="001228EA" w:rsidP="001228EA">
      <w:pPr>
        <w:spacing w:line="240" w:lineRule="auto"/>
        <w:jc w:val="both"/>
        <w:rPr>
          <w:rFonts w:cstheme="minorHAnsi"/>
          <w:b/>
        </w:rPr>
      </w:pPr>
      <w:r w:rsidRPr="001228EA">
        <w:rPr>
          <w:rFonts w:cstheme="minorHAnsi"/>
          <w:b/>
        </w:rPr>
        <w:t>Odpowiedź:</w:t>
      </w:r>
    </w:p>
    <w:p w:rsidR="001228EA" w:rsidRPr="00F03E44" w:rsidRDefault="00F03E44" w:rsidP="001228EA">
      <w:pPr>
        <w:spacing w:line="240" w:lineRule="auto"/>
        <w:jc w:val="both"/>
        <w:rPr>
          <w:rFonts w:cstheme="minorHAnsi"/>
        </w:rPr>
      </w:pPr>
      <w:r w:rsidRPr="00F03E44">
        <w:rPr>
          <w:rFonts w:cstheme="minorHAnsi"/>
        </w:rPr>
        <w:t>Zamawiający potwierdza.</w:t>
      </w:r>
    </w:p>
    <w:p w:rsidR="0067479B" w:rsidRPr="001228EA" w:rsidRDefault="0067479B" w:rsidP="001228EA">
      <w:pPr>
        <w:spacing w:line="240" w:lineRule="auto"/>
        <w:jc w:val="both"/>
        <w:rPr>
          <w:rFonts w:cstheme="minorHAnsi"/>
          <w:b/>
        </w:rPr>
      </w:pPr>
    </w:p>
    <w:p w:rsidR="001228EA" w:rsidRDefault="001228EA" w:rsidP="001228EA">
      <w:pPr>
        <w:spacing w:line="240" w:lineRule="auto"/>
        <w:jc w:val="both"/>
        <w:rPr>
          <w:rFonts w:cstheme="minorHAnsi"/>
          <w:b/>
        </w:rPr>
      </w:pPr>
      <w:r w:rsidRPr="001228EA">
        <w:rPr>
          <w:rFonts w:cstheme="minorHAnsi"/>
          <w:b/>
        </w:rPr>
        <w:t xml:space="preserve">Pytanie </w:t>
      </w:r>
      <w:r>
        <w:rPr>
          <w:rFonts w:cstheme="minorHAnsi"/>
          <w:b/>
        </w:rPr>
        <w:t>1</w:t>
      </w:r>
      <w:r w:rsidR="0067479B">
        <w:rPr>
          <w:rFonts w:cstheme="minorHAnsi"/>
          <w:b/>
        </w:rPr>
        <w:t>3</w:t>
      </w:r>
    </w:p>
    <w:p w:rsidR="001228EA" w:rsidRPr="001228EA" w:rsidRDefault="001228EA" w:rsidP="001228EA">
      <w:pPr>
        <w:spacing w:line="240" w:lineRule="auto"/>
        <w:jc w:val="both"/>
        <w:rPr>
          <w:rFonts w:cstheme="minorHAnsi"/>
        </w:rPr>
      </w:pPr>
      <w:r w:rsidRPr="001228EA">
        <w:rPr>
          <w:rFonts w:cstheme="minorHAnsi"/>
        </w:rPr>
        <w:t>dot. pkt. 142 zał. 1</w:t>
      </w:r>
    </w:p>
    <w:p w:rsidR="001228EA" w:rsidRPr="001228EA" w:rsidRDefault="001228EA" w:rsidP="001228EA">
      <w:pPr>
        <w:spacing w:line="240" w:lineRule="auto"/>
        <w:jc w:val="both"/>
        <w:rPr>
          <w:rFonts w:cstheme="minorHAnsi"/>
        </w:rPr>
      </w:pPr>
      <w:r w:rsidRPr="001228EA">
        <w:rPr>
          <w:rFonts w:cstheme="minorHAnsi"/>
        </w:rPr>
        <w:t>Zwracamy się z prośbą do Zamawiającego umożliwienie przeprowadzenia szkoleń zdalnych (online)</w:t>
      </w:r>
      <w:r w:rsidR="00FC3702">
        <w:rPr>
          <w:rFonts w:cstheme="minorHAnsi"/>
        </w:rPr>
        <w:t xml:space="preserve"> </w:t>
      </w:r>
      <w:r w:rsidRPr="001228EA">
        <w:rPr>
          <w:rFonts w:cstheme="minorHAnsi"/>
        </w:rPr>
        <w:t>z</w:t>
      </w:r>
      <w:r w:rsidR="00FC3702">
        <w:rPr>
          <w:rFonts w:cstheme="minorHAnsi"/>
        </w:rPr>
        <w:t> </w:t>
      </w:r>
      <w:r w:rsidRPr="001228EA">
        <w:rPr>
          <w:rFonts w:cstheme="minorHAnsi"/>
        </w:rPr>
        <w:t>zachowaniem pozostałych zapisów z pkt. 142 w wymiarze 8h dla personelu.</w:t>
      </w:r>
    </w:p>
    <w:p w:rsidR="001228EA" w:rsidRPr="001228EA" w:rsidRDefault="001228EA" w:rsidP="001228EA">
      <w:pPr>
        <w:spacing w:line="240" w:lineRule="auto"/>
        <w:jc w:val="both"/>
        <w:rPr>
          <w:rFonts w:cstheme="minorHAnsi"/>
          <w:b/>
        </w:rPr>
      </w:pPr>
      <w:r w:rsidRPr="001228EA">
        <w:rPr>
          <w:rFonts w:cstheme="minorHAnsi"/>
          <w:b/>
        </w:rPr>
        <w:t>Odpowiedź:</w:t>
      </w:r>
    </w:p>
    <w:p w:rsidR="001228EA" w:rsidRPr="00410D8D" w:rsidRDefault="00F03E44" w:rsidP="001228EA">
      <w:pPr>
        <w:spacing w:line="240" w:lineRule="auto"/>
        <w:jc w:val="both"/>
        <w:rPr>
          <w:rFonts w:cstheme="minorHAnsi"/>
        </w:rPr>
      </w:pPr>
      <w:r w:rsidRPr="00410D8D">
        <w:rPr>
          <w:rFonts w:cstheme="minorHAnsi"/>
        </w:rPr>
        <w:t>Zgodnie z SWZ.</w:t>
      </w:r>
    </w:p>
    <w:p w:rsidR="002E2014" w:rsidRPr="001228EA" w:rsidRDefault="002E2014" w:rsidP="001228EA">
      <w:pPr>
        <w:spacing w:line="240" w:lineRule="auto"/>
        <w:jc w:val="both"/>
        <w:rPr>
          <w:rFonts w:cstheme="minorHAnsi"/>
          <w:b/>
        </w:rPr>
      </w:pPr>
    </w:p>
    <w:p w:rsidR="001228EA" w:rsidRDefault="001228EA" w:rsidP="001228EA">
      <w:pPr>
        <w:spacing w:line="240" w:lineRule="auto"/>
        <w:jc w:val="both"/>
        <w:rPr>
          <w:rFonts w:cstheme="minorHAnsi"/>
          <w:b/>
        </w:rPr>
      </w:pPr>
      <w:r w:rsidRPr="001228EA">
        <w:rPr>
          <w:rFonts w:cstheme="minorHAnsi"/>
          <w:b/>
        </w:rPr>
        <w:t xml:space="preserve">Pytanie </w:t>
      </w:r>
      <w:r>
        <w:rPr>
          <w:rFonts w:cstheme="minorHAnsi"/>
          <w:b/>
        </w:rPr>
        <w:t>1</w:t>
      </w:r>
      <w:r w:rsidR="0067479B">
        <w:rPr>
          <w:rFonts w:cstheme="minorHAnsi"/>
          <w:b/>
        </w:rPr>
        <w:t>4</w:t>
      </w:r>
    </w:p>
    <w:p w:rsidR="001228EA" w:rsidRPr="001228EA" w:rsidRDefault="001228EA" w:rsidP="00D35FFC">
      <w:pPr>
        <w:spacing w:after="0" w:line="240" w:lineRule="auto"/>
        <w:jc w:val="both"/>
        <w:rPr>
          <w:rFonts w:cstheme="minorHAnsi"/>
        </w:rPr>
      </w:pPr>
      <w:r w:rsidRPr="001228EA">
        <w:rPr>
          <w:rFonts w:cstheme="minorHAnsi"/>
        </w:rPr>
        <w:t>dot. pkt. 162 zał. 1</w:t>
      </w:r>
    </w:p>
    <w:p w:rsidR="001228EA" w:rsidRPr="001228EA" w:rsidRDefault="001228EA" w:rsidP="00D35FFC">
      <w:pPr>
        <w:spacing w:after="0" w:line="240" w:lineRule="auto"/>
        <w:jc w:val="both"/>
        <w:rPr>
          <w:rFonts w:cstheme="minorHAnsi"/>
        </w:rPr>
      </w:pPr>
      <w:r w:rsidRPr="001228EA">
        <w:rPr>
          <w:rFonts w:cstheme="minorHAnsi"/>
        </w:rPr>
        <w:t>“W przypadku awarii oprogramowania lub integracji:</w:t>
      </w:r>
    </w:p>
    <w:p w:rsidR="001228EA" w:rsidRPr="001228EA" w:rsidRDefault="001228EA" w:rsidP="00D35FFC">
      <w:pPr>
        <w:spacing w:after="0" w:line="240" w:lineRule="auto"/>
        <w:jc w:val="both"/>
        <w:rPr>
          <w:rFonts w:cstheme="minorHAnsi"/>
        </w:rPr>
      </w:pPr>
      <w:r w:rsidRPr="001228EA">
        <w:rPr>
          <w:rFonts w:cstheme="minorHAnsi"/>
        </w:rPr>
        <w:t>Możliwość zgłoszenia awarii w trybie 24/365</w:t>
      </w:r>
    </w:p>
    <w:p w:rsidR="001228EA" w:rsidRPr="001228EA" w:rsidRDefault="001228EA" w:rsidP="00D35FFC">
      <w:pPr>
        <w:spacing w:after="0" w:line="240" w:lineRule="auto"/>
        <w:jc w:val="both"/>
        <w:rPr>
          <w:rFonts w:cstheme="minorHAnsi"/>
        </w:rPr>
      </w:pPr>
      <w:r w:rsidRPr="001228EA">
        <w:rPr>
          <w:rFonts w:cstheme="minorHAnsi"/>
        </w:rPr>
        <w:t>Podjęcie naprawy:</w:t>
      </w:r>
    </w:p>
    <w:p w:rsidR="001228EA" w:rsidRPr="001228EA" w:rsidRDefault="001228EA" w:rsidP="00D35FFC">
      <w:pPr>
        <w:spacing w:after="0" w:line="240" w:lineRule="auto"/>
        <w:jc w:val="both"/>
        <w:rPr>
          <w:rFonts w:cstheme="minorHAnsi"/>
        </w:rPr>
      </w:pPr>
      <w:r w:rsidRPr="001228EA">
        <w:rPr>
          <w:rFonts w:cstheme="minorHAnsi"/>
        </w:rPr>
        <w:t>a) awaria o charakterze błędu krytycznego (uniemożliwiająca obsługę procesów) - do 6 h od</w:t>
      </w:r>
    </w:p>
    <w:p w:rsidR="001228EA" w:rsidRPr="001228EA" w:rsidRDefault="001228EA" w:rsidP="00D35FFC">
      <w:pPr>
        <w:spacing w:after="0" w:line="240" w:lineRule="auto"/>
        <w:jc w:val="both"/>
        <w:rPr>
          <w:rFonts w:cstheme="minorHAnsi"/>
        </w:rPr>
      </w:pPr>
      <w:r w:rsidRPr="001228EA">
        <w:rPr>
          <w:rFonts w:cstheme="minorHAnsi"/>
        </w:rPr>
        <w:t>zgłoszenia</w:t>
      </w:r>
    </w:p>
    <w:p w:rsidR="001228EA" w:rsidRPr="001228EA" w:rsidRDefault="001228EA" w:rsidP="00D35FFC">
      <w:pPr>
        <w:spacing w:after="0" w:line="240" w:lineRule="auto"/>
        <w:jc w:val="both"/>
        <w:rPr>
          <w:rFonts w:cstheme="minorHAnsi"/>
        </w:rPr>
      </w:pPr>
      <w:r w:rsidRPr="001228EA">
        <w:rPr>
          <w:rFonts w:cstheme="minorHAnsi"/>
        </w:rPr>
        <w:t>b) awaria o charakterze błędu zwykłego - do 24 h od zgłoszenia</w:t>
      </w:r>
    </w:p>
    <w:p w:rsidR="002E2014" w:rsidRDefault="002E2014" w:rsidP="00D35FFC">
      <w:pPr>
        <w:spacing w:after="0" w:line="240" w:lineRule="auto"/>
        <w:jc w:val="both"/>
        <w:rPr>
          <w:rFonts w:cstheme="minorHAnsi"/>
        </w:rPr>
      </w:pPr>
    </w:p>
    <w:p w:rsidR="001228EA" w:rsidRPr="001228EA" w:rsidRDefault="001228EA" w:rsidP="00D35FFC">
      <w:pPr>
        <w:spacing w:after="0" w:line="240" w:lineRule="auto"/>
        <w:jc w:val="both"/>
        <w:rPr>
          <w:rFonts w:cstheme="minorHAnsi"/>
        </w:rPr>
      </w:pPr>
      <w:r w:rsidRPr="001228EA">
        <w:rPr>
          <w:rFonts w:cstheme="minorHAnsi"/>
        </w:rPr>
        <w:lastRenderedPageBreak/>
        <w:t>Usunięcie awarii:</w:t>
      </w:r>
    </w:p>
    <w:p w:rsidR="001228EA" w:rsidRPr="001228EA" w:rsidRDefault="001228EA" w:rsidP="00D35FFC">
      <w:pPr>
        <w:spacing w:after="0" w:line="240" w:lineRule="auto"/>
        <w:jc w:val="both"/>
        <w:rPr>
          <w:rFonts w:cstheme="minorHAnsi"/>
        </w:rPr>
      </w:pPr>
      <w:r w:rsidRPr="001228EA">
        <w:rPr>
          <w:rFonts w:cstheme="minorHAnsi"/>
        </w:rPr>
        <w:t>a) awaria o charakterze błędu krytycznego - do 8 h od zgłoszenia</w:t>
      </w:r>
    </w:p>
    <w:p w:rsidR="001228EA" w:rsidRPr="001228EA" w:rsidRDefault="001228EA" w:rsidP="00D35FFC">
      <w:pPr>
        <w:spacing w:after="0" w:line="240" w:lineRule="auto"/>
        <w:jc w:val="both"/>
        <w:rPr>
          <w:rFonts w:cstheme="minorHAnsi"/>
        </w:rPr>
      </w:pPr>
      <w:r w:rsidRPr="001228EA">
        <w:rPr>
          <w:rFonts w:cstheme="minorHAnsi"/>
        </w:rPr>
        <w:t>b) awaria o charakterze błędu zwykłego - do 5 dni od zgłoszenia</w:t>
      </w:r>
    </w:p>
    <w:p w:rsidR="001228EA" w:rsidRPr="001228EA" w:rsidRDefault="001228EA" w:rsidP="00D35FFC">
      <w:pPr>
        <w:spacing w:after="0" w:line="240" w:lineRule="auto"/>
        <w:jc w:val="both"/>
        <w:rPr>
          <w:rFonts w:cstheme="minorHAnsi"/>
        </w:rPr>
      </w:pPr>
      <w:r w:rsidRPr="001228EA">
        <w:rPr>
          <w:rFonts w:cstheme="minorHAnsi"/>
        </w:rPr>
        <w:t>Za wadliwe działanie integracji z HIS (nawet po stronie HIS) odpowiedzialność ponosi Wykonawca.</w:t>
      </w:r>
    </w:p>
    <w:p w:rsidR="001228EA" w:rsidRPr="001228EA" w:rsidRDefault="001228EA" w:rsidP="00D35FFC">
      <w:pPr>
        <w:spacing w:after="0" w:line="240" w:lineRule="auto"/>
        <w:jc w:val="both"/>
        <w:rPr>
          <w:rFonts w:cstheme="minorHAnsi"/>
        </w:rPr>
      </w:pPr>
      <w:r w:rsidRPr="001228EA">
        <w:rPr>
          <w:rFonts w:cstheme="minorHAnsi"/>
        </w:rPr>
        <w:t>Wykonawca zobowiązuje się do współpracy z firmą Asseco Poland S.A. w zakresie rozwiązania</w:t>
      </w:r>
    </w:p>
    <w:p w:rsidR="001228EA" w:rsidRPr="001228EA" w:rsidRDefault="001228EA" w:rsidP="00D35FFC">
      <w:pPr>
        <w:spacing w:after="0" w:line="240" w:lineRule="auto"/>
        <w:jc w:val="both"/>
        <w:rPr>
          <w:rFonts w:cstheme="minorHAnsi"/>
        </w:rPr>
      </w:pPr>
      <w:r w:rsidRPr="001228EA">
        <w:rPr>
          <w:rFonts w:cstheme="minorHAnsi"/>
        </w:rPr>
        <w:t>problemu.”</w:t>
      </w:r>
    </w:p>
    <w:p w:rsidR="00D35FFC" w:rsidRDefault="00D35FFC" w:rsidP="00D35FFC">
      <w:pPr>
        <w:spacing w:after="0" w:line="240" w:lineRule="auto"/>
        <w:jc w:val="both"/>
        <w:rPr>
          <w:rFonts w:cstheme="minorHAnsi"/>
        </w:rPr>
      </w:pPr>
    </w:p>
    <w:p w:rsidR="001228EA" w:rsidRPr="001228EA" w:rsidRDefault="001228EA" w:rsidP="00D35FFC">
      <w:pPr>
        <w:spacing w:after="0" w:line="240" w:lineRule="auto"/>
        <w:jc w:val="both"/>
        <w:rPr>
          <w:rFonts w:cstheme="minorHAnsi"/>
        </w:rPr>
      </w:pPr>
      <w:r w:rsidRPr="001228EA">
        <w:rPr>
          <w:rFonts w:cstheme="minorHAnsi"/>
        </w:rPr>
        <w:t>Prosimy Zamawiającego o akceptację następujących czasów reakcji i usunięcia awarii dotyczących</w:t>
      </w:r>
      <w:r w:rsidR="00FC3702">
        <w:rPr>
          <w:rFonts w:cstheme="minorHAnsi"/>
        </w:rPr>
        <w:t xml:space="preserve"> </w:t>
      </w:r>
      <w:r w:rsidRPr="001228EA">
        <w:rPr>
          <w:rFonts w:cstheme="minorHAnsi"/>
        </w:rPr>
        <w:t>integracji:</w:t>
      </w:r>
    </w:p>
    <w:p w:rsidR="001228EA" w:rsidRPr="001228EA" w:rsidRDefault="001228EA" w:rsidP="001228EA">
      <w:pPr>
        <w:spacing w:line="240" w:lineRule="auto"/>
        <w:jc w:val="both"/>
        <w:rPr>
          <w:rFonts w:cstheme="minorHAnsi"/>
        </w:rPr>
      </w:pPr>
      <w:r w:rsidRPr="001228EA">
        <w:rPr>
          <w:rFonts w:cstheme="minorHAnsi"/>
        </w:rPr>
        <w:t>W przypadku awarii o charakterze błędu krytycznego Oprogramowania Aplikacyjnego (HIS):</w:t>
      </w:r>
    </w:p>
    <w:p w:rsidR="001228EA" w:rsidRPr="001228EA" w:rsidRDefault="001228EA" w:rsidP="001228EA">
      <w:pPr>
        <w:spacing w:line="240" w:lineRule="auto"/>
        <w:jc w:val="both"/>
        <w:rPr>
          <w:rFonts w:cstheme="minorHAnsi"/>
        </w:rPr>
      </w:pPr>
      <w:r w:rsidRPr="001228EA">
        <w:rPr>
          <w:rFonts w:cstheme="minorHAnsi"/>
        </w:rPr>
        <w:t>- Czas reakcji Wykonawcy na zgłoszenie Zamawiającego (tj. czas od otrzymania zgłoszenia do chwili</w:t>
      </w:r>
      <w:r w:rsidR="00FC3702">
        <w:rPr>
          <w:rFonts w:cstheme="minorHAnsi"/>
        </w:rPr>
        <w:t xml:space="preserve"> </w:t>
      </w:r>
      <w:r w:rsidRPr="001228EA">
        <w:rPr>
          <w:rFonts w:cstheme="minorHAnsi"/>
        </w:rPr>
        <w:t>podjęcia czynności naprawczych) wynosi: 1 dzień roboczy.</w:t>
      </w:r>
    </w:p>
    <w:p w:rsidR="001228EA" w:rsidRPr="001228EA" w:rsidRDefault="001228EA" w:rsidP="001228EA">
      <w:pPr>
        <w:spacing w:line="240" w:lineRule="auto"/>
        <w:jc w:val="both"/>
        <w:rPr>
          <w:rFonts w:cstheme="minorHAnsi"/>
        </w:rPr>
      </w:pPr>
      <w:r w:rsidRPr="001228EA">
        <w:rPr>
          <w:rFonts w:cstheme="minorHAnsi"/>
        </w:rPr>
        <w:t>- Czas udostępnienia poprawek Oprogramowania Aplikacyjnego (HIS) wynosi do 3 dni roboczych od</w:t>
      </w:r>
      <w:r w:rsidR="00FC3702">
        <w:rPr>
          <w:rFonts w:cstheme="minorHAnsi"/>
        </w:rPr>
        <w:t xml:space="preserve"> </w:t>
      </w:r>
      <w:r w:rsidRPr="001228EA">
        <w:rPr>
          <w:rFonts w:cstheme="minorHAnsi"/>
        </w:rPr>
        <w:t>chwili rozpoczęcia czynności serwisowych.</w:t>
      </w:r>
    </w:p>
    <w:p w:rsidR="001228EA" w:rsidRPr="001228EA" w:rsidRDefault="001228EA" w:rsidP="001228EA">
      <w:pPr>
        <w:spacing w:line="240" w:lineRule="auto"/>
        <w:jc w:val="both"/>
        <w:rPr>
          <w:rFonts w:cstheme="minorHAnsi"/>
        </w:rPr>
      </w:pPr>
      <w:r w:rsidRPr="001228EA">
        <w:rPr>
          <w:rFonts w:cstheme="minorHAnsi"/>
        </w:rPr>
        <w:t>Prosimy o potwierdzenie, że powyższe czasy są akceptowalne w ramach postępowania. Wykonawca</w:t>
      </w:r>
      <w:r w:rsidR="00FC3702">
        <w:rPr>
          <w:rFonts w:cstheme="minorHAnsi"/>
        </w:rPr>
        <w:t xml:space="preserve"> </w:t>
      </w:r>
      <w:r w:rsidRPr="001228EA">
        <w:rPr>
          <w:rFonts w:cstheme="minorHAnsi"/>
        </w:rPr>
        <w:t>zwraca uwagę, iż obecnie postawiony wymóg zapewnienia rażąco krótkie czasy reakcji i naprawy</w:t>
      </w:r>
      <w:r w:rsidR="00FC3702">
        <w:rPr>
          <w:rFonts w:cstheme="minorHAnsi"/>
        </w:rPr>
        <w:t xml:space="preserve"> </w:t>
      </w:r>
      <w:r w:rsidRPr="001228EA">
        <w:rPr>
          <w:rFonts w:cstheme="minorHAnsi"/>
        </w:rPr>
        <w:t>w stosunku do integracji, powoduje to konieczność zapewnienia po stronie Wykonawcy</w:t>
      </w:r>
      <w:r w:rsidR="00FC3702">
        <w:rPr>
          <w:rFonts w:cstheme="minorHAnsi"/>
        </w:rPr>
        <w:t xml:space="preserve"> </w:t>
      </w:r>
      <w:r w:rsidRPr="001228EA">
        <w:rPr>
          <w:rFonts w:cstheme="minorHAnsi"/>
        </w:rPr>
        <w:t>dodatkowego personelu. Jednocześnie z racji, iż integracja co do zasady wymaga prowadzenia</w:t>
      </w:r>
      <w:r w:rsidR="00FC3702">
        <w:rPr>
          <w:rFonts w:cstheme="minorHAnsi"/>
        </w:rPr>
        <w:t xml:space="preserve"> </w:t>
      </w:r>
      <w:r w:rsidRPr="001228EA">
        <w:rPr>
          <w:rFonts w:cstheme="minorHAnsi"/>
        </w:rPr>
        <w:t>uzgodnień pomiędzy dwoma stronami (dwoma producentami systemów), Wykonawca nie jest w</w:t>
      </w:r>
      <w:r w:rsidR="00FC3702">
        <w:rPr>
          <w:rFonts w:cstheme="minorHAnsi"/>
        </w:rPr>
        <w:t xml:space="preserve"> </w:t>
      </w:r>
      <w:r w:rsidRPr="001228EA">
        <w:rPr>
          <w:rFonts w:cstheme="minorHAnsi"/>
        </w:rPr>
        <w:t>stanie zagwarantować czasu naprawy w postaci 8 godzin od momentu przyjęcia zgłoszenia.</w:t>
      </w:r>
    </w:p>
    <w:p w:rsidR="001228EA" w:rsidRPr="001228EA" w:rsidRDefault="001228EA" w:rsidP="001228EA">
      <w:pPr>
        <w:spacing w:line="240" w:lineRule="auto"/>
        <w:jc w:val="both"/>
        <w:rPr>
          <w:rFonts w:cstheme="minorHAnsi"/>
        </w:rPr>
      </w:pPr>
      <w:r w:rsidRPr="001228EA">
        <w:rPr>
          <w:rFonts w:cstheme="minorHAnsi"/>
        </w:rPr>
        <w:t>Akceptacja zaproponowanego powyżej czasu reakcji (1 dzień roboczy) oraz czasu naprawy (do 3 dni</w:t>
      </w:r>
      <w:r w:rsidR="00FC3702">
        <w:rPr>
          <w:rFonts w:cstheme="minorHAnsi"/>
        </w:rPr>
        <w:t xml:space="preserve"> </w:t>
      </w:r>
      <w:r w:rsidRPr="001228EA">
        <w:rPr>
          <w:rFonts w:cstheme="minorHAnsi"/>
        </w:rPr>
        <w:t>roboczych) pozwoli na złożenie przez Wykonawcę oferty korzystniejszej cenowo dla Zamawiającego.</w:t>
      </w:r>
    </w:p>
    <w:p w:rsidR="001228EA" w:rsidRPr="001228EA" w:rsidRDefault="001228EA" w:rsidP="001228EA">
      <w:pPr>
        <w:spacing w:line="240" w:lineRule="auto"/>
        <w:jc w:val="both"/>
        <w:rPr>
          <w:rFonts w:cstheme="minorHAnsi"/>
          <w:b/>
        </w:rPr>
      </w:pPr>
      <w:r w:rsidRPr="001228EA">
        <w:rPr>
          <w:rFonts w:cstheme="minorHAnsi"/>
          <w:b/>
        </w:rPr>
        <w:t>Odpowiedź:</w:t>
      </w:r>
    </w:p>
    <w:p w:rsidR="001228EA" w:rsidRPr="00F03E44" w:rsidRDefault="00F03E44" w:rsidP="001228EA">
      <w:pPr>
        <w:spacing w:line="240" w:lineRule="auto"/>
        <w:jc w:val="both"/>
        <w:rPr>
          <w:rFonts w:cstheme="minorHAnsi"/>
        </w:rPr>
      </w:pPr>
      <w:r w:rsidRPr="00F03E44">
        <w:rPr>
          <w:rFonts w:cstheme="minorHAnsi"/>
        </w:rPr>
        <w:t>Zgodnie z SWZ.</w:t>
      </w:r>
    </w:p>
    <w:p w:rsidR="00F03E44" w:rsidRPr="001228EA" w:rsidRDefault="00F03E44" w:rsidP="001228EA">
      <w:pPr>
        <w:spacing w:line="240" w:lineRule="auto"/>
        <w:jc w:val="both"/>
        <w:rPr>
          <w:rFonts w:cstheme="minorHAnsi"/>
          <w:b/>
        </w:rPr>
      </w:pPr>
    </w:p>
    <w:p w:rsidR="001228EA" w:rsidRDefault="001228EA" w:rsidP="001228EA">
      <w:pPr>
        <w:spacing w:line="240" w:lineRule="auto"/>
        <w:jc w:val="both"/>
        <w:rPr>
          <w:rFonts w:cstheme="minorHAnsi"/>
          <w:b/>
        </w:rPr>
      </w:pPr>
      <w:r w:rsidRPr="001228EA">
        <w:rPr>
          <w:rFonts w:cstheme="minorHAnsi"/>
          <w:b/>
        </w:rPr>
        <w:t xml:space="preserve">Pytanie </w:t>
      </w:r>
      <w:r>
        <w:rPr>
          <w:rFonts w:cstheme="minorHAnsi"/>
          <w:b/>
        </w:rPr>
        <w:t>1</w:t>
      </w:r>
      <w:r w:rsidR="0067479B">
        <w:rPr>
          <w:rFonts w:cstheme="minorHAnsi"/>
          <w:b/>
        </w:rPr>
        <w:t>5</w:t>
      </w:r>
    </w:p>
    <w:p w:rsidR="001228EA" w:rsidRPr="001228EA" w:rsidRDefault="001228EA" w:rsidP="001228EA">
      <w:pPr>
        <w:spacing w:line="240" w:lineRule="auto"/>
        <w:jc w:val="both"/>
        <w:rPr>
          <w:rFonts w:cstheme="minorHAnsi"/>
        </w:rPr>
      </w:pPr>
      <w:r w:rsidRPr="001228EA">
        <w:rPr>
          <w:rFonts w:cstheme="minorHAnsi"/>
        </w:rPr>
        <w:t>dot. pkt. 162 zał. 1</w:t>
      </w:r>
    </w:p>
    <w:p w:rsidR="001228EA" w:rsidRPr="001228EA" w:rsidRDefault="001228EA" w:rsidP="001228EA">
      <w:pPr>
        <w:spacing w:line="240" w:lineRule="auto"/>
        <w:jc w:val="both"/>
        <w:rPr>
          <w:rFonts w:cstheme="minorHAnsi"/>
        </w:rPr>
      </w:pPr>
      <w:r w:rsidRPr="001228EA">
        <w:rPr>
          <w:rFonts w:cstheme="minorHAnsi"/>
        </w:rPr>
        <w:t>Prosimy o potwierdzenie, iż Zamawiający zaakceptuje poniżej zaproponowane czasy przyjęcia przez</w:t>
      </w:r>
      <w:r w:rsidR="00FC3702">
        <w:rPr>
          <w:rFonts w:cstheme="minorHAnsi"/>
        </w:rPr>
        <w:t xml:space="preserve"> </w:t>
      </w:r>
      <w:r w:rsidRPr="001228EA">
        <w:rPr>
          <w:rFonts w:cstheme="minorHAnsi"/>
        </w:rPr>
        <w:t>Wykonawcę zgłoszenia awarii, dotyczącej integracji:</w:t>
      </w:r>
    </w:p>
    <w:p w:rsidR="001228EA" w:rsidRPr="001228EA" w:rsidRDefault="001228EA" w:rsidP="001228EA">
      <w:pPr>
        <w:spacing w:line="240" w:lineRule="auto"/>
        <w:jc w:val="both"/>
        <w:rPr>
          <w:rFonts w:cstheme="minorHAnsi"/>
        </w:rPr>
      </w:pPr>
      <w:r w:rsidRPr="001228EA">
        <w:rPr>
          <w:rFonts w:cstheme="minorHAnsi"/>
        </w:rPr>
        <w:t>W przypadku, gdy zgłoszenie awarii dotyczące integracji (o charakterze błędu krytycznego oraz</w:t>
      </w:r>
      <w:r w:rsidR="00FC3702">
        <w:rPr>
          <w:rFonts w:cstheme="minorHAnsi"/>
        </w:rPr>
        <w:t xml:space="preserve"> </w:t>
      </w:r>
      <w:r w:rsidRPr="001228EA">
        <w:rPr>
          <w:rFonts w:cstheme="minorHAnsi"/>
        </w:rPr>
        <w:t>zwykłego) zostanie przyjęte przez Wykonawcę:</w:t>
      </w:r>
    </w:p>
    <w:p w:rsidR="001228EA" w:rsidRPr="00A31A61" w:rsidRDefault="001228EA" w:rsidP="00A31A61">
      <w:pPr>
        <w:pStyle w:val="Akapitzlist"/>
        <w:numPr>
          <w:ilvl w:val="0"/>
          <w:numId w:val="4"/>
        </w:numPr>
        <w:spacing w:line="240" w:lineRule="auto"/>
        <w:jc w:val="both"/>
        <w:rPr>
          <w:rFonts w:cstheme="minorHAnsi"/>
        </w:rPr>
      </w:pPr>
      <w:r w:rsidRPr="00A31A61">
        <w:rPr>
          <w:rFonts w:cstheme="minorHAnsi"/>
        </w:rPr>
        <w:t>w godzinach pomiędzy 08:00 a 16.00 dnia roboczego – traktowane jest jak przyjęte danego dnia</w:t>
      </w:r>
      <w:r w:rsidR="00FC3702" w:rsidRPr="00A31A61">
        <w:rPr>
          <w:rFonts w:cstheme="minorHAnsi"/>
        </w:rPr>
        <w:t xml:space="preserve"> </w:t>
      </w:r>
      <w:r w:rsidRPr="00A31A61">
        <w:rPr>
          <w:rFonts w:cstheme="minorHAnsi"/>
        </w:rPr>
        <w:t>roboczego;</w:t>
      </w:r>
    </w:p>
    <w:p w:rsidR="001228EA" w:rsidRPr="00A31A61" w:rsidRDefault="001228EA" w:rsidP="00A31A61">
      <w:pPr>
        <w:pStyle w:val="Akapitzlist"/>
        <w:numPr>
          <w:ilvl w:val="0"/>
          <w:numId w:val="4"/>
        </w:numPr>
        <w:spacing w:line="240" w:lineRule="auto"/>
        <w:jc w:val="both"/>
        <w:rPr>
          <w:rFonts w:cstheme="minorHAnsi"/>
        </w:rPr>
      </w:pPr>
      <w:r w:rsidRPr="00A31A61">
        <w:rPr>
          <w:rFonts w:cstheme="minorHAnsi"/>
        </w:rPr>
        <w:t>w godzinach pomiędzy 16.00 a 24.00 dnia roboczego – traktowany jest jak przyjęty o godz. 8.00</w:t>
      </w:r>
      <w:r w:rsidR="00FC3702" w:rsidRPr="00A31A61">
        <w:rPr>
          <w:rFonts w:cstheme="minorHAnsi"/>
        </w:rPr>
        <w:t xml:space="preserve"> </w:t>
      </w:r>
      <w:r w:rsidRPr="00A31A61">
        <w:rPr>
          <w:rFonts w:cstheme="minorHAnsi"/>
        </w:rPr>
        <w:t>następnego dnia roboczego;</w:t>
      </w:r>
    </w:p>
    <w:p w:rsidR="001228EA" w:rsidRPr="00A31A61" w:rsidRDefault="001228EA" w:rsidP="00A31A61">
      <w:pPr>
        <w:pStyle w:val="Akapitzlist"/>
        <w:numPr>
          <w:ilvl w:val="0"/>
          <w:numId w:val="4"/>
        </w:numPr>
        <w:spacing w:line="240" w:lineRule="auto"/>
        <w:jc w:val="both"/>
        <w:rPr>
          <w:rFonts w:cstheme="minorHAnsi"/>
        </w:rPr>
      </w:pPr>
      <w:r w:rsidRPr="00A31A61">
        <w:rPr>
          <w:rFonts w:cstheme="minorHAnsi"/>
        </w:rPr>
        <w:t>w godzinach pomiędzy 0.00 a 8.00 dnia roboczego - traktowany jest jak przyjęty o godz. 8.00</w:t>
      </w:r>
      <w:r w:rsidR="00FC3702" w:rsidRPr="00A31A61">
        <w:rPr>
          <w:rFonts w:cstheme="minorHAnsi"/>
        </w:rPr>
        <w:t xml:space="preserve"> </w:t>
      </w:r>
      <w:r w:rsidRPr="00A31A61">
        <w:rPr>
          <w:rFonts w:cstheme="minorHAnsi"/>
        </w:rPr>
        <w:t>danego dnia roboczego;</w:t>
      </w:r>
    </w:p>
    <w:p w:rsidR="001228EA" w:rsidRPr="00A31A61" w:rsidRDefault="001228EA" w:rsidP="00A31A61">
      <w:pPr>
        <w:pStyle w:val="Akapitzlist"/>
        <w:numPr>
          <w:ilvl w:val="0"/>
          <w:numId w:val="4"/>
        </w:numPr>
        <w:spacing w:line="240" w:lineRule="auto"/>
        <w:jc w:val="both"/>
        <w:rPr>
          <w:rFonts w:cstheme="minorHAnsi"/>
        </w:rPr>
      </w:pPr>
      <w:r w:rsidRPr="00A31A61">
        <w:rPr>
          <w:rFonts w:cstheme="minorHAnsi"/>
        </w:rPr>
        <w:t>w dniu ustawowo lub dodatkowo wolnym od pracy - traktowany jest jak przyjęty o godz. 8.00</w:t>
      </w:r>
      <w:r w:rsidR="00FC3702" w:rsidRPr="00A31A61">
        <w:rPr>
          <w:rFonts w:cstheme="minorHAnsi"/>
        </w:rPr>
        <w:t xml:space="preserve"> </w:t>
      </w:r>
      <w:r w:rsidRPr="00A31A61">
        <w:rPr>
          <w:rFonts w:cstheme="minorHAnsi"/>
        </w:rPr>
        <w:t>najbliższego dnia roboczego;</w:t>
      </w:r>
    </w:p>
    <w:p w:rsidR="001228EA" w:rsidRPr="001228EA" w:rsidRDefault="001228EA" w:rsidP="001228EA">
      <w:pPr>
        <w:spacing w:line="240" w:lineRule="auto"/>
        <w:jc w:val="both"/>
        <w:rPr>
          <w:rFonts w:cstheme="minorHAnsi"/>
        </w:rPr>
      </w:pPr>
      <w:r w:rsidRPr="001228EA">
        <w:rPr>
          <w:rFonts w:cstheme="minorHAnsi"/>
        </w:rPr>
        <w:t>Dla uniknięcia wątpliwości Strony potwierdzają, iż przez dzień roboczy rozumieją każdy dzień od</w:t>
      </w:r>
      <w:r w:rsidR="00F03E44">
        <w:rPr>
          <w:rFonts w:cstheme="minorHAnsi"/>
        </w:rPr>
        <w:t xml:space="preserve"> </w:t>
      </w:r>
      <w:r w:rsidRPr="001228EA">
        <w:rPr>
          <w:rFonts w:cstheme="minorHAnsi"/>
        </w:rPr>
        <w:t>poniedziałku do piątku z wyłączeniem dni ustawowo wolnych od pracy.</w:t>
      </w:r>
    </w:p>
    <w:p w:rsidR="001228EA" w:rsidRPr="001228EA" w:rsidRDefault="001228EA" w:rsidP="001228EA">
      <w:pPr>
        <w:spacing w:line="240" w:lineRule="auto"/>
        <w:jc w:val="both"/>
        <w:rPr>
          <w:rFonts w:cstheme="minorHAnsi"/>
        </w:rPr>
      </w:pPr>
      <w:r w:rsidRPr="001228EA">
        <w:rPr>
          <w:rFonts w:cstheme="minorHAnsi"/>
        </w:rPr>
        <w:lastRenderedPageBreak/>
        <w:t>Wykonawca wskazuje, iż zagwarantowanie możliwości przyjmowana zgłoszeń awarii w trybie 24/365</w:t>
      </w:r>
      <w:r w:rsidR="00FC3702">
        <w:rPr>
          <w:rFonts w:cstheme="minorHAnsi"/>
        </w:rPr>
        <w:t xml:space="preserve"> </w:t>
      </w:r>
      <w:r w:rsidRPr="001228EA">
        <w:rPr>
          <w:rFonts w:cstheme="minorHAnsi"/>
        </w:rPr>
        <w:t>powoduje konieczność zapewnienia po stronie Wykonawcy dodatkowego personelu</w:t>
      </w:r>
      <w:r w:rsidR="00FC3702">
        <w:rPr>
          <w:rFonts w:cstheme="minorHAnsi"/>
        </w:rPr>
        <w:t xml:space="preserve"> </w:t>
      </w:r>
      <w:r w:rsidRPr="001228EA">
        <w:rPr>
          <w:rFonts w:cstheme="minorHAnsi"/>
        </w:rPr>
        <w:t>oddelegowanego do pełnienia dyżurów, przyjmowania, analizowania i rozpatrywania zgłoszeń, co</w:t>
      </w:r>
      <w:r w:rsidR="00FC3702">
        <w:rPr>
          <w:rFonts w:cstheme="minorHAnsi"/>
        </w:rPr>
        <w:t xml:space="preserve"> </w:t>
      </w:r>
      <w:r w:rsidRPr="001228EA">
        <w:rPr>
          <w:rFonts w:cstheme="minorHAnsi"/>
        </w:rPr>
        <w:t>znacząco wpływa na ostateczną wartość oferty. Akceptacja powyżej zaproponowanych przez</w:t>
      </w:r>
      <w:r w:rsidR="00FC3702">
        <w:rPr>
          <w:rFonts w:cstheme="minorHAnsi"/>
        </w:rPr>
        <w:t xml:space="preserve"> </w:t>
      </w:r>
      <w:r w:rsidRPr="001228EA">
        <w:rPr>
          <w:rFonts w:cstheme="minorHAnsi"/>
        </w:rPr>
        <w:t>Wykonawcę terminów przyjmowania zgłoszeń umożliwi złożenie oferty korzystniejszej cenowo dla</w:t>
      </w:r>
      <w:r w:rsidR="00FC3702">
        <w:rPr>
          <w:rFonts w:cstheme="minorHAnsi"/>
        </w:rPr>
        <w:t xml:space="preserve"> </w:t>
      </w:r>
      <w:r w:rsidRPr="001228EA">
        <w:rPr>
          <w:rFonts w:cstheme="minorHAnsi"/>
        </w:rPr>
        <w:t>Zamawiającego.</w:t>
      </w:r>
    </w:p>
    <w:p w:rsidR="001228EA" w:rsidRDefault="001228EA" w:rsidP="001228EA">
      <w:pPr>
        <w:spacing w:line="240" w:lineRule="auto"/>
        <w:jc w:val="both"/>
        <w:rPr>
          <w:rFonts w:cstheme="minorHAnsi"/>
          <w:b/>
        </w:rPr>
      </w:pPr>
      <w:r w:rsidRPr="001228EA">
        <w:rPr>
          <w:rFonts w:cstheme="minorHAnsi"/>
          <w:b/>
        </w:rPr>
        <w:t>Odpowiedź:</w:t>
      </w:r>
    </w:p>
    <w:p w:rsidR="00F03E44" w:rsidRPr="00F03E44" w:rsidRDefault="00F03E44" w:rsidP="001228EA">
      <w:pPr>
        <w:spacing w:line="240" w:lineRule="auto"/>
        <w:jc w:val="both"/>
        <w:rPr>
          <w:rFonts w:cstheme="minorHAnsi"/>
        </w:rPr>
      </w:pPr>
      <w:r w:rsidRPr="00F03E44">
        <w:rPr>
          <w:rFonts w:cstheme="minorHAnsi"/>
        </w:rPr>
        <w:t>Zgodnie z SWZ.</w:t>
      </w:r>
    </w:p>
    <w:p w:rsidR="001228EA" w:rsidRPr="001228EA" w:rsidRDefault="001228EA" w:rsidP="001228EA">
      <w:pPr>
        <w:spacing w:line="240" w:lineRule="auto"/>
        <w:jc w:val="both"/>
        <w:rPr>
          <w:rFonts w:cstheme="minorHAnsi"/>
          <w:b/>
        </w:rPr>
      </w:pPr>
    </w:p>
    <w:p w:rsidR="001228EA" w:rsidRDefault="001228EA" w:rsidP="001228EA">
      <w:pPr>
        <w:spacing w:line="240" w:lineRule="auto"/>
        <w:jc w:val="both"/>
        <w:rPr>
          <w:rFonts w:cstheme="minorHAnsi"/>
          <w:b/>
        </w:rPr>
      </w:pPr>
      <w:r w:rsidRPr="001228EA">
        <w:rPr>
          <w:rFonts w:cstheme="minorHAnsi"/>
          <w:b/>
        </w:rPr>
        <w:t xml:space="preserve">Pytanie </w:t>
      </w:r>
      <w:r>
        <w:rPr>
          <w:rFonts w:cstheme="minorHAnsi"/>
          <w:b/>
        </w:rPr>
        <w:t>1</w:t>
      </w:r>
      <w:r w:rsidR="0067479B">
        <w:rPr>
          <w:rFonts w:cstheme="minorHAnsi"/>
          <w:b/>
        </w:rPr>
        <w:t>6</w:t>
      </w:r>
    </w:p>
    <w:p w:rsidR="001228EA" w:rsidRPr="001228EA" w:rsidRDefault="001228EA" w:rsidP="001228EA">
      <w:pPr>
        <w:spacing w:line="240" w:lineRule="auto"/>
        <w:jc w:val="both"/>
        <w:rPr>
          <w:rFonts w:cstheme="minorHAnsi"/>
        </w:rPr>
      </w:pPr>
      <w:r w:rsidRPr="001228EA">
        <w:rPr>
          <w:rFonts w:cstheme="minorHAnsi"/>
        </w:rPr>
        <w:t>dot. wzoru umowy:</w:t>
      </w:r>
    </w:p>
    <w:p w:rsidR="001228EA" w:rsidRPr="001228EA" w:rsidRDefault="001228EA" w:rsidP="001228EA">
      <w:pPr>
        <w:spacing w:line="240" w:lineRule="auto"/>
        <w:jc w:val="both"/>
        <w:rPr>
          <w:rFonts w:cstheme="minorHAnsi"/>
        </w:rPr>
      </w:pPr>
      <w:r w:rsidRPr="001228EA">
        <w:rPr>
          <w:rFonts w:cstheme="minorHAnsi"/>
        </w:rPr>
        <w:t>Wobec dokonanego przez Zamawiającego podziału zamówienia na części i dopuszczenia możliwości</w:t>
      </w:r>
      <w:r w:rsidR="00FC3702">
        <w:rPr>
          <w:rFonts w:cstheme="minorHAnsi"/>
        </w:rPr>
        <w:t xml:space="preserve"> </w:t>
      </w:r>
      <w:r w:rsidRPr="001228EA">
        <w:rPr>
          <w:rFonts w:cstheme="minorHAnsi"/>
        </w:rPr>
        <w:t>złożenia oferty na tylko jedną część, realizacja całości zamówienia może być powierzona dwóm</w:t>
      </w:r>
      <w:r w:rsidR="00FC3702">
        <w:rPr>
          <w:rFonts w:cstheme="minorHAnsi"/>
        </w:rPr>
        <w:t xml:space="preserve"> </w:t>
      </w:r>
      <w:r w:rsidRPr="001228EA">
        <w:rPr>
          <w:rFonts w:cstheme="minorHAnsi"/>
        </w:rPr>
        <w:t>różnym Wykonawcom. W związku z powyższym zwracamy się z wnioskiem o wyjaśnienie, czy sprzęt</w:t>
      </w:r>
      <w:r w:rsidR="00FC3702">
        <w:rPr>
          <w:rFonts w:cstheme="minorHAnsi"/>
        </w:rPr>
        <w:t xml:space="preserve"> </w:t>
      </w:r>
      <w:r w:rsidRPr="001228EA">
        <w:rPr>
          <w:rFonts w:cstheme="minorHAnsi"/>
        </w:rPr>
        <w:t>dostarczany w ramach części 1 będzie wykorzystany do realizacji części 2? Jak Zamawiający będzie</w:t>
      </w:r>
      <w:r w:rsidR="00FC3702">
        <w:rPr>
          <w:rFonts w:cstheme="minorHAnsi"/>
        </w:rPr>
        <w:t xml:space="preserve"> </w:t>
      </w:r>
      <w:r w:rsidRPr="001228EA">
        <w:rPr>
          <w:rFonts w:cstheme="minorHAnsi"/>
        </w:rPr>
        <w:t>liczył termin dostawy zamówienia w sytuacji, gdy wykonawca realizujący dostawę sprzętu zaoferuje</w:t>
      </w:r>
      <w:r w:rsidR="00FC3702">
        <w:rPr>
          <w:rFonts w:cstheme="minorHAnsi"/>
        </w:rPr>
        <w:t xml:space="preserve"> </w:t>
      </w:r>
      <w:r w:rsidRPr="001228EA">
        <w:rPr>
          <w:rFonts w:cstheme="minorHAnsi"/>
        </w:rPr>
        <w:t>jego dostarczenie w terminie dłuższym (np. 8 tygodni), aniżeli wykonawca dostarczający</w:t>
      </w:r>
      <w:r w:rsidR="00FC3702">
        <w:rPr>
          <w:rFonts w:cstheme="minorHAnsi"/>
        </w:rPr>
        <w:t xml:space="preserve"> </w:t>
      </w:r>
      <w:r w:rsidRPr="001228EA">
        <w:rPr>
          <w:rFonts w:cstheme="minorHAnsi"/>
        </w:rPr>
        <w:t>oprogramowanie (np. 6 tygodni)?</w:t>
      </w:r>
    </w:p>
    <w:p w:rsidR="001228EA" w:rsidRPr="001228EA" w:rsidRDefault="001228EA" w:rsidP="001228EA">
      <w:pPr>
        <w:spacing w:line="240" w:lineRule="auto"/>
        <w:jc w:val="both"/>
        <w:rPr>
          <w:rFonts w:cstheme="minorHAnsi"/>
          <w:b/>
        </w:rPr>
      </w:pPr>
      <w:r w:rsidRPr="001228EA">
        <w:rPr>
          <w:rFonts w:cstheme="minorHAnsi"/>
          <w:b/>
        </w:rPr>
        <w:t>Odpowiedź:</w:t>
      </w:r>
    </w:p>
    <w:p w:rsidR="001228EA" w:rsidRPr="00F03E44" w:rsidRDefault="00F03E44" w:rsidP="001228EA">
      <w:pPr>
        <w:spacing w:line="240" w:lineRule="auto"/>
        <w:jc w:val="both"/>
        <w:rPr>
          <w:rFonts w:cstheme="minorHAnsi"/>
        </w:rPr>
      </w:pPr>
      <w:r w:rsidRPr="00F03E44">
        <w:rPr>
          <w:rFonts w:cstheme="minorHAnsi"/>
        </w:rPr>
        <w:t>Przedmiot zamówienia opisany w części 1 i części 2 nie są od siebie zależne. Zamawiający będzie liczył termin dostawy odrębnie dla każdej części.</w:t>
      </w:r>
    </w:p>
    <w:p w:rsidR="00F03E44" w:rsidRPr="00251358" w:rsidRDefault="00251358" w:rsidP="001228EA">
      <w:pPr>
        <w:spacing w:line="240" w:lineRule="auto"/>
        <w:jc w:val="both"/>
        <w:rPr>
          <w:rFonts w:cstheme="minorHAnsi"/>
        </w:rPr>
      </w:pPr>
      <w:bookmarkStart w:id="5" w:name="_Hlk195007506"/>
      <w:r>
        <w:rPr>
          <w:rFonts w:cstheme="minorHAnsi"/>
        </w:rPr>
        <w:t>Treść umowy dla części 1 i dla części 2 została określona w załączniku do niniejszego dokumentu.</w:t>
      </w:r>
    </w:p>
    <w:bookmarkEnd w:id="5"/>
    <w:p w:rsidR="00D35FFC" w:rsidRDefault="00D35FFC" w:rsidP="001228EA">
      <w:pPr>
        <w:spacing w:line="240" w:lineRule="auto"/>
        <w:jc w:val="both"/>
        <w:rPr>
          <w:rFonts w:cstheme="minorHAnsi"/>
          <w:b/>
        </w:rPr>
      </w:pPr>
    </w:p>
    <w:p w:rsidR="001228EA" w:rsidRDefault="001228EA" w:rsidP="001228EA">
      <w:pPr>
        <w:spacing w:line="240" w:lineRule="auto"/>
        <w:jc w:val="both"/>
        <w:rPr>
          <w:rFonts w:cstheme="minorHAnsi"/>
          <w:b/>
        </w:rPr>
      </w:pPr>
      <w:r w:rsidRPr="001228EA">
        <w:rPr>
          <w:rFonts w:cstheme="minorHAnsi"/>
          <w:b/>
        </w:rPr>
        <w:t xml:space="preserve">Pytanie </w:t>
      </w:r>
      <w:r>
        <w:rPr>
          <w:rFonts w:cstheme="minorHAnsi"/>
          <w:b/>
        </w:rPr>
        <w:t>1</w:t>
      </w:r>
      <w:r w:rsidR="0067479B">
        <w:rPr>
          <w:rFonts w:cstheme="minorHAnsi"/>
          <w:b/>
        </w:rPr>
        <w:t>7</w:t>
      </w:r>
    </w:p>
    <w:p w:rsidR="001228EA" w:rsidRPr="001228EA" w:rsidRDefault="001228EA" w:rsidP="001228EA">
      <w:pPr>
        <w:spacing w:line="240" w:lineRule="auto"/>
        <w:jc w:val="both"/>
        <w:rPr>
          <w:rFonts w:cstheme="minorHAnsi"/>
        </w:rPr>
      </w:pPr>
      <w:r w:rsidRPr="001228EA">
        <w:rPr>
          <w:rFonts w:cstheme="minorHAnsi"/>
        </w:rPr>
        <w:t>dot. wzoru umowy:</w:t>
      </w:r>
    </w:p>
    <w:p w:rsidR="001228EA" w:rsidRPr="001228EA" w:rsidRDefault="001228EA" w:rsidP="001228EA">
      <w:pPr>
        <w:spacing w:line="240" w:lineRule="auto"/>
        <w:jc w:val="both"/>
        <w:rPr>
          <w:rFonts w:cstheme="minorHAnsi"/>
        </w:rPr>
      </w:pPr>
      <w:r w:rsidRPr="001228EA">
        <w:rPr>
          <w:rFonts w:cstheme="minorHAnsi"/>
        </w:rPr>
        <w:t>Wobec dokonanego przez Zamawiającego podziału zamówienia na części prosimy o wyjaśnienie, czy</w:t>
      </w:r>
      <w:r w:rsidR="008C1A99">
        <w:rPr>
          <w:rFonts w:cstheme="minorHAnsi"/>
        </w:rPr>
        <w:t xml:space="preserve"> </w:t>
      </w:r>
      <w:r w:rsidRPr="001228EA">
        <w:rPr>
          <w:rFonts w:cstheme="minorHAnsi"/>
        </w:rPr>
        <w:t>Zamawiający planuje zawrzeć dwie umowy – osobno dla części 1 i osobno dla części 2, nawet jeśli</w:t>
      </w:r>
      <w:r w:rsidR="00223438">
        <w:rPr>
          <w:rFonts w:cstheme="minorHAnsi"/>
        </w:rPr>
        <w:t xml:space="preserve"> </w:t>
      </w:r>
      <w:r w:rsidRPr="001228EA">
        <w:rPr>
          <w:rFonts w:cstheme="minorHAnsi"/>
        </w:rPr>
        <w:t>obie części będzie realizował ten sam Wykonawca?</w:t>
      </w:r>
    </w:p>
    <w:p w:rsidR="001228EA" w:rsidRDefault="001228EA" w:rsidP="001228EA">
      <w:pPr>
        <w:spacing w:line="240" w:lineRule="auto"/>
        <w:jc w:val="both"/>
        <w:rPr>
          <w:rFonts w:cstheme="minorHAnsi"/>
          <w:b/>
        </w:rPr>
      </w:pPr>
      <w:r w:rsidRPr="001228EA">
        <w:rPr>
          <w:rFonts w:cstheme="minorHAnsi"/>
          <w:b/>
        </w:rPr>
        <w:t>Odpowiedź:</w:t>
      </w:r>
    </w:p>
    <w:p w:rsidR="008C1A99" w:rsidRPr="008C1A99" w:rsidRDefault="008C1A99" w:rsidP="00251358">
      <w:pPr>
        <w:spacing w:after="0" w:line="240" w:lineRule="auto"/>
        <w:jc w:val="both"/>
        <w:rPr>
          <w:rFonts w:cstheme="minorHAnsi"/>
        </w:rPr>
      </w:pPr>
      <w:r w:rsidRPr="008C1A99">
        <w:rPr>
          <w:rFonts w:cstheme="minorHAnsi"/>
        </w:rPr>
        <w:t>Zamawiający przewiduje zawarcie dwóch odrębnych umów dla poszczególnych części zamówienia.</w:t>
      </w:r>
    </w:p>
    <w:p w:rsidR="00251358" w:rsidRPr="00251358" w:rsidRDefault="00251358" w:rsidP="00251358">
      <w:pPr>
        <w:spacing w:after="0" w:line="240" w:lineRule="auto"/>
        <w:jc w:val="both"/>
        <w:rPr>
          <w:rFonts w:cstheme="minorHAnsi"/>
        </w:rPr>
      </w:pPr>
      <w:r w:rsidRPr="00251358">
        <w:rPr>
          <w:rFonts w:cstheme="minorHAnsi"/>
        </w:rPr>
        <w:t>Treść umowy dla części 1 i dla części 2 została określona w załączniku do niniejszego dokumentu.</w:t>
      </w:r>
    </w:p>
    <w:p w:rsidR="00D35FFC" w:rsidRDefault="00D35FFC" w:rsidP="001228EA">
      <w:pPr>
        <w:spacing w:line="240" w:lineRule="auto"/>
        <w:jc w:val="both"/>
        <w:rPr>
          <w:rFonts w:cstheme="minorHAnsi"/>
          <w:b/>
        </w:rPr>
      </w:pPr>
    </w:p>
    <w:p w:rsidR="002E2014" w:rsidRPr="001228EA" w:rsidRDefault="002E2014" w:rsidP="001228EA">
      <w:pPr>
        <w:spacing w:line="240" w:lineRule="auto"/>
        <w:jc w:val="both"/>
        <w:rPr>
          <w:rFonts w:cstheme="minorHAnsi"/>
          <w:b/>
        </w:rPr>
      </w:pPr>
    </w:p>
    <w:p w:rsidR="001228EA" w:rsidRDefault="001228EA" w:rsidP="001228EA">
      <w:pPr>
        <w:spacing w:line="240" w:lineRule="auto"/>
        <w:jc w:val="both"/>
        <w:rPr>
          <w:rFonts w:cstheme="minorHAnsi"/>
          <w:b/>
        </w:rPr>
      </w:pPr>
      <w:r w:rsidRPr="001228EA">
        <w:rPr>
          <w:rFonts w:cstheme="minorHAnsi"/>
          <w:b/>
        </w:rPr>
        <w:t xml:space="preserve">Pytanie </w:t>
      </w:r>
      <w:r>
        <w:rPr>
          <w:rFonts w:cstheme="minorHAnsi"/>
          <w:b/>
        </w:rPr>
        <w:t xml:space="preserve"> 1</w:t>
      </w:r>
      <w:r w:rsidR="0067479B">
        <w:rPr>
          <w:rFonts w:cstheme="minorHAnsi"/>
          <w:b/>
        </w:rPr>
        <w:t>8</w:t>
      </w:r>
    </w:p>
    <w:p w:rsidR="001228EA" w:rsidRPr="001228EA" w:rsidRDefault="001228EA" w:rsidP="001228EA">
      <w:pPr>
        <w:spacing w:line="240" w:lineRule="auto"/>
        <w:jc w:val="both"/>
        <w:rPr>
          <w:rFonts w:cstheme="minorHAnsi"/>
        </w:rPr>
      </w:pPr>
      <w:r w:rsidRPr="001228EA">
        <w:rPr>
          <w:rFonts w:cstheme="minorHAnsi"/>
        </w:rPr>
        <w:t>dot. wzoru umowy:</w:t>
      </w:r>
    </w:p>
    <w:p w:rsidR="001228EA" w:rsidRPr="001228EA" w:rsidRDefault="001228EA" w:rsidP="001228EA">
      <w:pPr>
        <w:spacing w:line="240" w:lineRule="auto"/>
        <w:jc w:val="both"/>
        <w:rPr>
          <w:rFonts w:cstheme="minorHAnsi"/>
        </w:rPr>
      </w:pPr>
      <w:r w:rsidRPr="001228EA">
        <w:rPr>
          <w:rFonts w:cstheme="minorHAnsi"/>
        </w:rPr>
        <w:t>Jeśli Zamawiający planuje zawrzeć dwie umowy – osobno dla części 1 i osobno dla części 2, nawet</w:t>
      </w:r>
      <w:r w:rsidR="00FC3702">
        <w:rPr>
          <w:rFonts w:cstheme="minorHAnsi"/>
        </w:rPr>
        <w:t xml:space="preserve"> </w:t>
      </w:r>
      <w:r w:rsidRPr="001228EA">
        <w:rPr>
          <w:rFonts w:cstheme="minorHAnsi"/>
        </w:rPr>
        <w:t>jeśli obie części będzie realizował ten sam wykonawca, to czy w odniesieniu do części 2 Zamawiający</w:t>
      </w:r>
      <w:r w:rsidR="00FC3702">
        <w:rPr>
          <w:rFonts w:cstheme="minorHAnsi"/>
        </w:rPr>
        <w:t xml:space="preserve"> </w:t>
      </w:r>
      <w:r w:rsidRPr="001228EA">
        <w:rPr>
          <w:rFonts w:cstheme="minorHAnsi"/>
        </w:rPr>
        <w:t>usunie z umowy zapisy odnoszące się do części 1 (np. §4 ust. 2, ust. 5, ust.7, ust. 8, ust. 9, ust. 10 i</w:t>
      </w:r>
      <w:r w:rsidR="00FC3702">
        <w:rPr>
          <w:rFonts w:cstheme="minorHAnsi"/>
        </w:rPr>
        <w:t xml:space="preserve"> </w:t>
      </w:r>
      <w:r w:rsidRPr="001228EA">
        <w:rPr>
          <w:rFonts w:cstheme="minorHAnsi"/>
        </w:rPr>
        <w:t>inne)?</w:t>
      </w:r>
    </w:p>
    <w:p w:rsidR="002E2014" w:rsidRDefault="002E2014" w:rsidP="001228EA">
      <w:pPr>
        <w:spacing w:line="240" w:lineRule="auto"/>
        <w:jc w:val="both"/>
        <w:rPr>
          <w:rFonts w:cstheme="minorHAnsi"/>
          <w:b/>
        </w:rPr>
      </w:pPr>
    </w:p>
    <w:p w:rsidR="001228EA" w:rsidRPr="001228EA" w:rsidRDefault="001228EA" w:rsidP="001228EA">
      <w:pPr>
        <w:spacing w:line="240" w:lineRule="auto"/>
        <w:jc w:val="both"/>
        <w:rPr>
          <w:rFonts w:cstheme="minorHAnsi"/>
          <w:b/>
        </w:rPr>
      </w:pPr>
      <w:r w:rsidRPr="001228EA">
        <w:rPr>
          <w:rFonts w:cstheme="minorHAnsi"/>
          <w:b/>
        </w:rPr>
        <w:lastRenderedPageBreak/>
        <w:t>Odpowiedź:</w:t>
      </w:r>
    </w:p>
    <w:p w:rsidR="00A31A61" w:rsidRPr="001228EA" w:rsidRDefault="00A31A61" w:rsidP="00A31A61">
      <w:pPr>
        <w:spacing w:line="240" w:lineRule="auto"/>
        <w:jc w:val="both"/>
        <w:rPr>
          <w:rFonts w:cstheme="minorHAnsi"/>
        </w:rPr>
      </w:pPr>
      <w:r w:rsidRPr="00A31A61">
        <w:rPr>
          <w:rFonts w:cstheme="minorHAnsi"/>
        </w:rPr>
        <w:t>Z umowy na część 2 zamawiający usunie</w:t>
      </w:r>
      <w:r>
        <w:rPr>
          <w:rFonts w:cstheme="minorHAnsi"/>
          <w:b/>
        </w:rPr>
        <w:t xml:space="preserve"> </w:t>
      </w:r>
      <w:r w:rsidRPr="001228EA">
        <w:rPr>
          <w:rFonts w:cstheme="minorHAnsi"/>
        </w:rPr>
        <w:t>zapisy odnoszące się do części 1 (</w:t>
      </w:r>
      <w:r>
        <w:rPr>
          <w:rFonts w:cstheme="minorHAnsi"/>
        </w:rPr>
        <w:t>tj</w:t>
      </w:r>
      <w:r w:rsidRPr="001228EA">
        <w:rPr>
          <w:rFonts w:cstheme="minorHAnsi"/>
        </w:rPr>
        <w:t xml:space="preserve">. §4 ust. 2, ust. 5, ust.7, ust. 8, ust. 9, ust. </w:t>
      </w:r>
      <w:r>
        <w:rPr>
          <w:rFonts w:cstheme="minorHAnsi"/>
        </w:rPr>
        <w:t>10, ust. 11).</w:t>
      </w:r>
    </w:p>
    <w:p w:rsidR="00380DA7" w:rsidRPr="00380DA7" w:rsidRDefault="00380DA7" w:rsidP="00380DA7">
      <w:pPr>
        <w:spacing w:line="240" w:lineRule="auto"/>
        <w:jc w:val="both"/>
        <w:rPr>
          <w:rFonts w:cstheme="minorHAnsi"/>
        </w:rPr>
      </w:pPr>
      <w:r w:rsidRPr="00380DA7">
        <w:rPr>
          <w:rFonts w:cstheme="minorHAnsi"/>
        </w:rPr>
        <w:t>Treść umowy dla części 1 i dla części 2 została określona w załączniku do niniejszego dokumentu.</w:t>
      </w:r>
    </w:p>
    <w:p w:rsidR="001228EA" w:rsidRPr="001228EA" w:rsidRDefault="001228EA" w:rsidP="001228EA">
      <w:pPr>
        <w:spacing w:line="240" w:lineRule="auto"/>
        <w:jc w:val="both"/>
        <w:rPr>
          <w:rFonts w:cstheme="minorHAnsi"/>
          <w:b/>
        </w:rPr>
      </w:pPr>
    </w:p>
    <w:p w:rsidR="001228EA" w:rsidRDefault="001228EA" w:rsidP="001228EA">
      <w:pPr>
        <w:spacing w:line="240" w:lineRule="auto"/>
        <w:jc w:val="both"/>
        <w:rPr>
          <w:rFonts w:cstheme="minorHAnsi"/>
          <w:b/>
        </w:rPr>
      </w:pPr>
      <w:r w:rsidRPr="001228EA">
        <w:rPr>
          <w:rFonts w:cstheme="minorHAnsi"/>
          <w:b/>
        </w:rPr>
        <w:t xml:space="preserve">Pytanie </w:t>
      </w:r>
      <w:r>
        <w:rPr>
          <w:rFonts w:cstheme="minorHAnsi"/>
          <w:b/>
        </w:rPr>
        <w:t>1</w:t>
      </w:r>
      <w:r w:rsidR="0067479B">
        <w:rPr>
          <w:rFonts w:cstheme="minorHAnsi"/>
          <w:b/>
        </w:rPr>
        <w:t>9</w:t>
      </w:r>
    </w:p>
    <w:p w:rsidR="001228EA" w:rsidRPr="001228EA" w:rsidRDefault="001228EA" w:rsidP="001228EA">
      <w:pPr>
        <w:spacing w:line="240" w:lineRule="auto"/>
        <w:jc w:val="both"/>
        <w:rPr>
          <w:rFonts w:cstheme="minorHAnsi"/>
        </w:rPr>
      </w:pPr>
      <w:r w:rsidRPr="001228EA">
        <w:rPr>
          <w:rFonts w:cstheme="minorHAnsi"/>
        </w:rPr>
        <w:t>Pytanie nr 16 dot. wzoru umowy:</w:t>
      </w:r>
    </w:p>
    <w:p w:rsidR="001228EA" w:rsidRPr="001228EA" w:rsidRDefault="001228EA" w:rsidP="001228EA">
      <w:pPr>
        <w:spacing w:line="240" w:lineRule="auto"/>
        <w:jc w:val="both"/>
        <w:rPr>
          <w:rFonts w:cstheme="minorHAnsi"/>
        </w:rPr>
      </w:pPr>
      <w:r w:rsidRPr="001228EA">
        <w:rPr>
          <w:rFonts w:cstheme="minorHAnsi"/>
        </w:rPr>
        <w:t>Prosimy o wskazanie postanowień umownych, które dotyczą wyłącznie części 1 i które nie znajdą</w:t>
      </w:r>
      <w:r w:rsidR="00FC3702">
        <w:rPr>
          <w:rFonts w:cstheme="minorHAnsi"/>
        </w:rPr>
        <w:t xml:space="preserve"> </w:t>
      </w:r>
      <w:r w:rsidRPr="001228EA">
        <w:rPr>
          <w:rFonts w:cstheme="minorHAnsi"/>
        </w:rPr>
        <w:t>zastosowania do zakresu objętego częścią 2.</w:t>
      </w:r>
    </w:p>
    <w:p w:rsidR="001228EA" w:rsidRPr="001228EA" w:rsidRDefault="001228EA" w:rsidP="001228EA">
      <w:pPr>
        <w:spacing w:line="240" w:lineRule="auto"/>
        <w:jc w:val="both"/>
        <w:rPr>
          <w:rFonts w:cstheme="minorHAnsi"/>
          <w:b/>
        </w:rPr>
      </w:pPr>
      <w:r w:rsidRPr="001228EA">
        <w:rPr>
          <w:rFonts w:cstheme="minorHAnsi"/>
          <w:b/>
        </w:rPr>
        <w:t>Odpowiedź:</w:t>
      </w:r>
    </w:p>
    <w:p w:rsidR="00A31A61" w:rsidRDefault="00A31A61" w:rsidP="00A31A61">
      <w:pPr>
        <w:spacing w:line="240" w:lineRule="auto"/>
        <w:jc w:val="both"/>
        <w:rPr>
          <w:rFonts w:cstheme="minorHAnsi"/>
        </w:rPr>
      </w:pPr>
      <w:r w:rsidRPr="00A31A61">
        <w:rPr>
          <w:rFonts w:cstheme="minorHAnsi"/>
        </w:rPr>
        <w:t>Z umowy na część 2 zamawiający usunie zapisy odnoszące się do części 1 (tj. §4 ust. 2, ust. 5, ust.7, ust. 8, ust. 9, ust. 10, ust. 11).</w:t>
      </w:r>
      <w:r>
        <w:rPr>
          <w:rFonts w:cstheme="minorHAnsi"/>
        </w:rPr>
        <w:t xml:space="preserve"> Pozostałe zapisy dotyczą części 1.</w:t>
      </w:r>
    </w:p>
    <w:p w:rsidR="00C306F3" w:rsidRPr="00C306F3" w:rsidRDefault="00C306F3" w:rsidP="00C306F3">
      <w:pPr>
        <w:spacing w:line="240" w:lineRule="auto"/>
        <w:jc w:val="both"/>
        <w:rPr>
          <w:rFonts w:cstheme="minorHAnsi"/>
        </w:rPr>
      </w:pPr>
      <w:r w:rsidRPr="00C306F3">
        <w:rPr>
          <w:rFonts w:cstheme="minorHAnsi"/>
        </w:rPr>
        <w:t>Treść umowy dla części 1 i dla części 2 została określona w załączniku do niniejszego dokumentu.</w:t>
      </w:r>
    </w:p>
    <w:p w:rsidR="001228EA" w:rsidRPr="001228EA" w:rsidRDefault="001228EA" w:rsidP="001228EA">
      <w:pPr>
        <w:spacing w:line="240" w:lineRule="auto"/>
        <w:jc w:val="both"/>
        <w:rPr>
          <w:rFonts w:cstheme="minorHAnsi"/>
          <w:b/>
        </w:rPr>
      </w:pPr>
    </w:p>
    <w:p w:rsidR="001228EA" w:rsidRDefault="001228EA" w:rsidP="001228EA">
      <w:pPr>
        <w:spacing w:line="240" w:lineRule="auto"/>
        <w:jc w:val="both"/>
        <w:rPr>
          <w:rFonts w:cstheme="minorHAnsi"/>
          <w:b/>
        </w:rPr>
      </w:pPr>
      <w:r w:rsidRPr="001228EA">
        <w:rPr>
          <w:rFonts w:cstheme="minorHAnsi"/>
          <w:b/>
        </w:rPr>
        <w:t xml:space="preserve">Pytanie </w:t>
      </w:r>
      <w:r w:rsidR="0067479B">
        <w:rPr>
          <w:rFonts w:cstheme="minorHAnsi"/>
          <w:b/>
        </w:rPr>
        <w:t>20</w:t>
      </w:r>
    </w:p>
    <w:p w:rsidR="001228EA" w:rsidRPr="001228EA" w:rsidRDefault="001228EA" w:rsidP="001228EA">
      <w:pPr>
        <w:spacing w:line="240" w:lineRule="auto"/>
        <w:jc w:val="both"/>
        <w:rPr>
          <w:rFonts w:cstheme="minorHAnsi"/>
        </w:rPr>
      </w:pPr>
      <w:r w:rsidRPr="001228EA">
        <w:rPr>
          <w:rFonts w:cstheme="minorHAnsi"/>
        </w:rPr>
        <w:t>dot. wzoru umowy:</w:t>
      </w:r>
    </w:p>
    <w:p w:rsidR="001228EA" w:rsidRPr="001228EA" w:rsidRDefault="001228EA" w:rsidP="001228EA">
      <w:pPr>
        <w:spacing w:line="240" w:lineRule="auto"/>
        <w:jc w:val="both"/>
        <w:rPr>
          <w:rFonts w:cstheme="minorHAnsi"/>
        </w:rPr>
      </w:pPr>
      <w:r w:rsidRPr="001228EA">
        <w:rPr>
          <w:rFonts w:cstheme="minorHAnsi"/>
        </w:rPr>
        <w:t>Jeśli Zamawiający planuje zawrzeć jedną umowę – łącznie dla części 1 i części 2, w sytuacji, gdy obie</w:t>
      </w:r>
      <w:r w:rsidR="00FC3702">
        <w:rPr>
          <w:rFonts w:cstheme="minorHAnsi"/>
        </w:rPr>
        <w:t xml:space="preserve"> </w:t>
      </w:r>
      <w:r w:rsidRPr="001228EA">
        <w:rPr>
          <w:rFonts w:cstheme="minorHAnsi"/>
        </w:rPr>
        <w:t>części będzie realizował ten sam wykonawca, prosimy o dokonanie zmiany brzmienia §2 ust. 1</w:t>
      </w:r>
      <w:r w:rsidR="00FC3702">
        <w:rPr>
          <w:rFonts w:cstheme="minorHAnsi"/>
        </w:rPr>
        <w:t xml:space="preserve"> </w:t>
      </w:r>
      <w:r w:rsidRPr="001228EA">
        <w:rPr>
          <w:rFonts w:cstheme="minorHAnsi"/>
        </w:rPr>
        <w:t>poprzez podzielenie łącznej kwoty wynagrodzenia na kwoty należne osobno za wykonanie części 1 i</w:t>
      </w:r>
      <w:r w:rsidR="00FC3702">
        <w:rPr>
          <w:rFonts w:cstheme="minorHAnsi"/>
        </w:rPr>
        <w:t xml:space="preserve"> </w:t>
      </w:r>
      <w:r w:rsidRPr="001228EA">
        <w:rPr>
          <w:rFonts w:cstheme="minorHAnsi"/>
        </w:rPr>
        <w:t>wykonanie części 2 i w ślad za takim podziałem, dokonanie zmiany zapisów dot. płatności.</w:t>
      </w:r>
    </w:p>
    <w:p w:rsidR="001228EA" w:rsidRPr="001228EA" w:rsidRDefault="001228EA" w:rsidP="001228EA">
      <w:pPr>
        <w:spacing w:line="240" w:lineRule="auto"/>
        <w:jc w:val="both"/>
        <w:rPr>
          <w:rFonts w:cstheme="minorHAnsi"/>
        </w:rPr>
      </w:pPr>
      <w:r w:rsidRPr="001228EA">
        <w:rPr>
          <w:rFonts w:cstheme="minorHAnsi"/>
        </w:rPr>
        <w:t>Skoro część 1 może być dostarczona w innym terminie niż część 2, to wynagrodzenie za realizację</w:t>
      </w:r>
      <w:r w:rsidR="00FC3702">
        <w:rPr>
          <w:rFonts w:cstheme="minorHAnsi"/>
        </w:rPr>
        <w:t xml:space="preserve"> </w:t>
      </w:r>
      <w:r w:rsidRPr="001228EA">
        <w:rPr>
          <w:rFonts w:cstheme="minorHAnsi"/>
        </w:rPr>
        <w:t>każdej z części powinno być zapłacone osobno, po zrealizowaniu każdej z nich.</w:t>
      </w:r>
    </w:p>
    <w:p w:rsidR="001228EA" w:rsidRPr="001228EA" w:rsidRDefault="001228EA" w:rsidP="001228EA">
      <w:pPr>
        <w:spacing w:line="240" w:lineRule="auto"/>
        <w:jc w:val="both"/>
        <w:rPr>
          <w:rFonts w:cstheme="minorHAnsi"/>
        </w:rPr>
      </w:pPr>
      <w:r w:rsidRPr="001228EA">
        <w:rPr>
          <w:rFonts w:cstheme="minorHAnsi"/>
        </w:rPr>
        <w:t>Z aktualnego brzmienia §2 ust. 1 i §3 ust. 1 wynika, że Zamawiający zapłaci wykonawcy łączną kwotę</w:t>
      </w:r>
      <w:r w:rsidR="00FC3702">
        <w:rPr>
          <w:rFonts w:cstheme="minorHAnsi"/>
        </w:rPr>
        <w:t xml:space="preserve"> </w:t>
      </w:r>
      <w:r w:rsidRPr="001228EA">
        <w:rPr>
          <w:rFonts w:cstheme="minorHAnsi"/>
        </w:rPr>
        <w:t>wynagrodzenia.</w:t>
      </w:r>
    </w:p>
    <w:p w:rsidR="001228EA" w:rsidRPr="001228EA" w:rsidRDefault="001228EA" w:rsidP="001228EA">
      <w:pPr>
        <w:spacing w:line="240" w:lineRule="auto"/>
        <w:jc w:val="both"/>
        <w:rPr>
          <w:rFonts w:cstheme="minorHAnsi"/>
          <w:b/>
        </w:rPr>
      </w:pPr>
      <w:r w:rsidRPr="001228EA">
        <w:rPr>
          <w:rFonts w:cstheme="minorHAnsi"/>
          <w:b/>
        </w:rPr>
        <w:t>Odpowiedź:</w:t>
      </w:r>
    </w:p>
    <w:p w:rsidR="008C1A99" w:rsidRPr="008C1A99" w:rsidRDefault="008C1A99" w:rsidP="00410D8D">
      <w:pPr>
        <w:spacing w:after="0" w:line="240" w:lineRule="auto"/>
        <w:jc w:val="both"/>
        <w:rPr>
          <w:rFonts w:cstheme="minorHAnsi"/>
        </w:rPr>
      </w:pPr>
      <w:r w:rsidRPr="008C1A99">
        <w:rPr>
          <w:rFonts w:cstheme="minorHAnsi"/>
        </w:rPr>
        <w:t>Zamawiający przewiduje zawarcie dwóch odrębnych umów dla poszczególnych części zamówienia.</w:t>
      </w:r>
    </w:p>
    <w:p w:rsidR="00A31A61" w:rsidRPr="00A31A61" w:rsidRDefault="00A31A61" w:rsidP="00410D8D">
      <w:pPr>
        <w:spacing w:after="0" w:line="240" w:lineRule="auto"/>
        <w:jc w:val="both"/>
        <w:rPr>
          <w:rFonts w:cstheme="minorHAnsi"/>
        </w:rPr>
      </w:pPr>
      <w:r w:rsidRPr="00A31A61">
        <w:rPr>
          <w:rFonts w:cstheme="minorHAnsi"/>
        </w:rPr>
        <w:t>Zamawiający zapłaci wykonawcy łączną kwotę wynagrodzenia</w:t>
      </w:r>
      <w:r>
        <w:rPr>
          <w:rFonts w:cstheme="minorHAnsi"/>
        </w:rPr>
        <w:t xml:space="preserve"> wynikającą z zakresu każdej z umów. </w:t>
      </w:r>
    </w:p>
    <w:p w:rsidR="00380DA7" w:rsidRPr="00380DA7" w:rsidRDefault="00380DA7" w:rsidP="00380DA7">
      <w:pPr>
        <w:spacing w:line="240" w:lineRule="auto"/>
        <w:jc w:val="both"/>
        <w:rPr>
          <w:rFonts w:cstheme="minorHAnsi"/>
        </w:rPr>
      </w:pPr>
      <w:r w:rsidRPr="00380DA7">
        <w:rPr>
          <w:rFonts w:cstheme="minorHAnsi"/>
        </w:rPr>
        <w:t>Treść umowy dla części 1 i dla części 2 została określona w załączniku do niniejszego dokumentu.</w:t>
      </w:r>
    </w:p>
    <w:p w:rsidR="001228EA" w:rsidRDefault="001228EA" w:rsidP="001228EA">
      <w:pPr>
        <w:spacing w:line="240" w:lineRule="auto"/>
        <w:jc w:val="both"/>
        <w:rPr>
          <w:rFonts w:cstheme="minorHAnsi"/>
          <w:b/>
        </w:rPr>
      </w:pPr>
    </w:p>
    <w:p w:rsidR="001228EA" w:rsidRDefault="001228EA" w:rsidP="001228EA">
      <w:pPr>
        <w:spacing w:line="240" w:lineRule="auto"/>
        <w:jc w:val="both"/>
        <w:rPr>
          <w:rFonts w:cstheme="minorHAnsi"/>
          <w:b/>
        </w:rPr>
      </w:pPr>
      <w:r w:rsidRPr="001228EA">
        <w:rPr>
          <w:rFonts w:cstheme="minorHAnsi"/>
          <w:b/>
        </w:rPr>
        <w:t xml:space="preserve">Pytanie </w:t>
      </w:r>
      <w:r w:rsidR="0067479B">
        <w:rPr>
          <w:rFonts w:cstheme="minorHAnsi"/>
          <w:b/>
        </w:rPr>
        <w:t>21</w:t>
      </w:r>
    </w:p>
    <w:p w:rsidR="001228EA" w:rsidRPr="001228EA" w:rsidRDefault="001228EA" w:rsidP="001228EA">
      <w:pPr>
        <w:spacing w:line="240" w:lineRule="auto"/>
        <w:jc w:val="both"/>
        <w:rPr>
          <w:rFonts w:cstheme="minorHAnsi"/>
        </w:rPr>
      </w:pPr>
      <w:r w:rsidRPr="001228EA">
        <w:rPr>
          <w:rFonts w:cstheme="minorHAnsi"/>
        </w:rPr>
        <w:t>dot. wzoru umowy:</w:t>
      </w:r>
    </w:p>
    <w:p w:rsidR="001228EA" w:rsidRPr="001228EA" w:rsidRDefault="001228EA" w:rsidP="001228EA">
      <w:pPr>
        <w:spacing w:line="240" w:lineRule="auto"/>
        <w:jc w:val="both"/>
        <w:rPr>
          <w:rFonts w:cstheme="minorHAnsi"/>
        </w:rPr>
      </w:pPr>
      <w:r w:rsidRPr="001228EA">
        <w:rPr>
          <w:rFonts w:cstheme="minorHAnsi"/>
        </w:rPr>
        <w:t>Wobec dokonanego przez Zamawiającego podziału zamówienia na części, jeśli Zamawiający planuje</w:t>
      </w:r>
      <w:r w:rsidR="00FC3702">
        <w:rPr>
          <w:rFonts w:cstheme="minorHAnsi"/>
        </w:rPr>
        <w:t xml:space="preserve"> </w:t>
      </w:r>
      <w:r w:rsidRPr="001228EA">
        <w:rPr>
          <w:rFonts w:cstheme="minorHAnsi"/>
        </w:rPr>
        <w:t>zawrzeć jedną umowę – łącznie dla części 1 i części 2, w sytuacji, gdy obie części będzie realizował ten</w:t>
      </w:r>
      <w:r w:rsidR="00FC3702">
        <w:rPr>
          <w:rFonts w:cstheme="minorHAnsi"/>
        </w:rPr>
        <w:t xml:space="preserve"> </w:t>
      </w:r>
      <w:r w:rsidRPr="001228EA">
        <w:rPr>
          <w:rFonts w:cstheme="minorHAnsi"/>
        </w:rPr>
        <w:t>sam wykonawca, prosimy o zmianę brzmienia §4 ust. 1 poprzez ustalenie okresów gwarancji osobno</w:t>
      </w:r>
      <w:r w:rsidR="00FC3702">
        <w:rPr>
          <w:rFonts w:cstheme="minorHAnsi"/>
        </w:rPr>
        <w:t xml:space="preserve"> </w:t>
      </w:r>
      <w:r w:rsidRPr="001228EA">
        <w:rPr>
          <w:rFonts w:cstheme="minorHAnsi"/>
        </w:rPr>
        <w:t>dla części 1 i osobno dla części 2. Jak wynika z treści SWZ, okresy te mogą być różne.</w:t>
      </w:r>
    </w:p>
    <w:p w:rsidR="002E2014" w:rsidRDefault="002E2014" w:rsidP="001228EA">
      <w:pPr>
        <w:spacing w:line="240" w:lineRule="auto"/>
        <w:jc w:val="both"/>
        <w:rPr>
          <w:rFonts w:cstheme="minorHAnsi"/>
          <w:b/>
        </w:rPr>
      </w:pPr>
    </w:p>
    <w:p w:rsidR="002E2014" w:rsidRDefault="002E2014" w:rsidP="001228EA">
      <w:pPr>
        <w:spacing w:line="240" w:lineRule="auto"/>
        <w:jc w:val="both"/>
        <w:rPr>
          <w:rFonts w:cstheme="minorHAnsi"/>
          <w:b/>
        </w:rPr>
      </w:pPr>
    </w:p>
    <w:p w:rsidR="001228EA" w:rsidRDefault="001228EA" w:rsidP="001228EA">
      <w:pPr>
        <w:spacing w:line="240" w:lineRule="auto"/>
        <w:jc w:val="both"/>
        <w:rPr>
          <w:rFonts w:cstheme="minorHAnsi"/>
          <w:b/>
        </w:rPr>
      </w:pPr>
      <w:r w:rsidRPr="001228EA">
        <w:rPr>
          <w:rFonts w:cstheme="minorHAnsi"/>
          <w:b/>
        </w:rPr>
        <w:lastRenderedPageBreak/>
        <w:t>Odpowiedź:</w:t>
      </w:r>
    </w:p>
    <w:p w:rsidR="00380DA7" w:rsidRPr="00380DA7" w:rsidRDefault="00380DA7" w:rsidP="00380DA7">
      <w:pPr>
        <w:spacing w:after="0" w:line="240" w:lineRule="auto"/>
        <w:jc w:val="both"/>
        <w:rPr>
          <w:rFonts w:cstheme="minorHAnsi"/>
        </w:rPr>
      </w:pPr>
      <w:r w:rsidRPr="00380DA7">
        <w:rPr>
          <w:rFonts w:cstheme="minorHAnsi"/>
        </w:rPr>
        <w:t>Treść umowy dla części 1 i dla części 2 została określona w załączniku do niniejszego dokumentu.</w:t>
      </w:r>
    </w:p>
    <w:p w:rsidR="008C1A99" w:rsidRPr="008C1A99" w:rsidRDefault="008C1A99" w:rsidP="00380DA7">
      <w:pPr>
        <w:spacing w:after="0" w:line="240" w:lineRule="auto"/>
        <w:jc w:val="both"/>
        <w:rPr>
          <w:rFonts w:cstheme="minorHAnsi"/>
        </w:rPr>
      </w:pPr>
      <w:r w:rsidRPr="008C1A99">
        <w:rPr>
          <w:rFonts w:cstheme="minorHAnsi"/>
        </w:rPr>
        <w:t>Zamawiający przewiduje zawarcie dwóch odrębnych umów dla poszczególnych części zamówienia.</w:t>
      </w:r>
    </w:p>
    <w:p w:rsidR="008C1A99" w:rsidRDefault="008C1A99" w:rsidP="001228EA">
      <w:pPr>
        <w:spacing w:line="240" w:lineRule="auto"/>
        <w:jc w:val="both"/>
        <w:rPr>
          <w:rFonts w:cstheme="minorHAnsi"/>
          <w:b/>
        </w:rPr>
      </w:pPr>
    </w:p>
    <w:p w:rsidR="00C306F3" w:rsidRDefault="00C306F3" w:rsidP="001228EA">
      <w:pPr>
        <w:spacing w:line="240" w:lineRule="auto"/>
        <w:jc w:val="both"/>
        <w:rPr>
          <w:rFonts w:cstheme="minorHAnsi"/>
          <w:b/>
        </w:rPr>
      </w:pPr>
    </w:p>
    <w:p w:rsidR="001228EA" w:rsidRDefault="001228EA" w:rsidP="001228EA">
      <w:pPr>
        <w:spacing w:line="240" w:lineRule="auto"/>
        <w:jc w:val="both"/>
        <w:rPr>
          <w:rFonts w:cstheme="minorHAnsi"/>
          <w:b/>
        </w:rPr>
      </w:pPr>
      <w:r w:rsidRPr="001228EA">
        <w:rPr>
          <w:rFonts w:cstheme="minorHAnsi"/>
          <w:b/>
        </w:rPr>
        <w:t xml:space="preserve">Pytanie </w:t>
      </w:r>
      <w:r w:rsidR="0067479B">
        <w:rPr>
          <w:rFonts w:cstheme="minorHAnsi"/>
          <w:b/>
        </w:rPr>
        <w:t>22</w:t>
      </w:r>
    </w:p>
    <w:p w:rsidR="001228EA" w:rsidRPr="001228EA" w:rsidRDefault="001228EA" w:rsidP="001228EA">
      <w:pPr>
        <w:spacing w:line="240" w:lineRule="auto"/>
        <w:jc w:val="both"/>
        <w:rPr>
          <w:rFonts w:cstheme="minorHAnsi"/>
        </w:rPr>
      </w:pPr>
      <w:r w:rsidRPr="001228EA">
        <w:rPr>
          <w:rFonts w:cstheme="minorHAnsi"/>
        </w:rPr>
        <w:t>dot. wzoru umowy:</w:t>
      </w:r>
    </w:p>
    <w:p w:rsidR="001228EA" w:rsidRPr="001228EA" w:rsidRDefault="001228EA" w:rsidP="001228EA">
      <w:pPr>
        <w:spacing w:line="240" w:lineRule="auto"/>
        <w:jc w:val="both"/>
        <w:rPr>
          <w:rFonts w:cstheme="minorHAnsi"/>
        </w:rPr>
      </w:pPr>
      <w:r w:rsidRPr="001228EA">
        <w:rPr>
          <w:rFonts w:cstheme="minorHAnsi"/>
        </w:rPr>
        <w:t>Prosimy o usunięcie z §4 ust. 3 słowa „bezpłatnego”.</w:t>
      </w:r>
    </w:p>
    <w:p w:rsidR="001228EA" w:rsidRPr="001228EA" w:rsidRDefault="001228EA" w:rsidP="001228EA">
      <w:pPr>
        <w:spacing w:line="240" w:lineRule="auto"/>
        <w:jc w:val="both"/>
        <w:rPr>
          <w:rFonts w:cstheme="minorHAnsi"/>
        </w:rPr>
      </w:pPr>
      <w:r w:rsidRPr="001228EA">
        <w:rPr>
          <w:rFonts w:cstheme="minorHAnsi"/>
        </w:rPr>
        <w:t>Usuwanie awarii w okresie gwarancji nie następuje nieodpłatnie, lecz za wynagrodzeniem umownym,</w:t>
      </w:r>
      <w:r w:rsidR="00FC3702">
        <w:rPr>
          <w:rFonts w:cstheme="minorHAnsi"/>
        </w:rPr>
        <w:t xml:space="preserve"> </w:t>
      </w:r>
      <w:r w:rsidRPr="001228EA">
        <w:rPr>
          <w:rFonts w:cstheme="minorHAnsi"/>
        </w:rPr>
        <w:t>gdyż stanowi jego element składowy i zostanie wycenione w ofercie, w cenie za dostarczenie systemu</w:t>
      </w:r>
      <w:r w:rsidR="00FC3702">
        <w:rPr>
          <w:rFonts w:cstheme="minorHAnsi"/>
        </w:rPr>
        <w:t xml:space="preserve"> </w:t>
      </w:r>
      <w:r w:rsidRPr="001228EA">
        <w:rPr>
          <w:rFonts w:cstheme="minorHAnsi"/>
        </w:rPr>
        <w:t>zarządzania farmakoterapią.</w:t>
      </w:r>
    </w:p>
    <w:p w:rsidR="001228EA" w:rsidRPr="001228EA" w:rsidRDefault="001228EA" w:rsidP="001228EA">
      <w:pPr>
        <w:spacing w:line="240" w:lineRule="auto"/>
        <w:jc w:val="both"/>
        <w:rPr>
          <w:rFonts w:cstheme="minorHAnsi"/>
          <w:b/>
        </w:rPr>
      </w:pPr>
      <w:r w:rsidRPr="001228EA">
        <w:rPr>
          <w:rFonts w:cstheme="minorHAnsi"/>
          <w:b/>
        </w:rPr>
        <w:t>Odpowiedź:</w:t>
      </w:r>
    </w:p>
    <w:p w:rsidR="001228EA" w:rsidRPr="00A31A61" w:rsidRDefault="00A31A61" w:rsidP="001228EA">
      <w:pPr>
        <w:spacing w:line="240" w:lineRule="auto"/>
        <w:jc w:val="both"/>
        <w:rPr>
          <w:rFonts w:cstheme="minorHAnsi"/>
        </w:rPr>
      </w:pPr>
      <w:r w:rsidRPr="00A31A61">
        <w:rPr>
          <w:rFonts w:cstheme="minorHAnsi"/>
        </w:rPr>
        <w:t>Zamawiający z §4 ust. 3 usuwa słowo  „bezpłatnego”.</w:t>
      </w:r>
      <w:r>
        <w:rPr>
          <w:rFonts w:cstheme="minorHAnsi"/>
        </w:rPr>
        <w:t xml:space="preserve"> </w:t>
      </w:r>
    </w:p>
    <w:p w:rsidR="00A31A61" w:rsidRDefault="00A31A61" w:rsidP="001228EA">
      <w:pPr>
        <w:spacing w:line="240" w:lineRule="auto"/>
        <w:jc w:val="both"/>
        <w:rPr>
          <w:rFonts w:cstheme="minorHAnsi"/>
          <w:b/>
        </w:rPr>
      </w:pPr>
    </w:p>
    <w:p w:rsidR="0067479B" w:rsidRDefault="001228EA" w:rsidP="001228EA">
      <w:pPr>
        <w:spacing w:line="240" w:lineRule="auto"/>
        <w:jc w:val="both"/>
        <w:rPr>
          <w:rFonts w:cstheme="minorHAnsi"/>
          <w:b/>
        </w:rPr>
      </w:pPr>
      <w:r w:rsidRPr="001228EA">
        <w:rPr>
          <w:rFonts w:cstheme="minorHAnsi"/>
          <w:b/>
        </w:rPr>
        <w:t xml:space="preserve">Pytanie </w:t>
      </w:r>
      <w:r>
        <w:rPr>
          <w:rFonts w:cstheme="minorHAnsi"/>
          <w:b/>
        </w:rPr>
        <w:t>2</w:t>
      </w:r>
      <w:r w:rsidR="00A31A61">
        <w:rPr>
          <w:rFonts w:cstheme="minorHAnsi"/>
          <w:b/>
        </w:rPr>
        <w:t>3</w:t>
      </w:r>
    </w:p>
    <w:p w:rsidR="001228EA" w:rsidRPr="0067479B" w:rsidRDefault="001228EA" w:rsidP="001228EA">
      <w:pPr>
        <w:spacing w:line="240" w:lineRule="auto"/>
        <w:jc w:val="both"/>
        <w:rPr>
          <w:rFonts w:cstheme="minorHAnsi"/>
          <w:b/>
        </w:rPr>
      </w:pPr>
      <w:r w:rsidRPr="001228EA">
        <w:rPr>
          <w:rFonts w:cstheme="minorHAnsi"/>
        </w:rPr>
        <w:t>dot. wzoru umowy:</w:t>
      </w:r>
    </w:p>
    <w:p w:rsidR="001228EA" w:rsidRPr="001228EA" w:rsidRDefault="001228EA" w:rsidP="001228EA">
      <w:pPr>
        <w:spacing w:line="240" w:lineRule="auto"/>
        <w:jc w:val="both"/>
        <w:rPr>
          <w:rFonts w:cstheme="minorHAnsi"/>
        </w:rPr>
      </w:pPr>
      <w:r w:rsidRPr="001228EA">
        <w:rPr>
          <w:rFonts w:cstheme="minorHAnsi"/>
        </w:rPr>
        <w:t>Prosimy o doprecyzowanie postanowień §4 ust. 5 i ust. 7 poprzez ustalenie, że zapisy te dotyczą</w:t>
      </w:r>
      <w:r w:rsidR="00FC3702">
        <w:rPr>
          <w:rFonts w:cstheme="minorHAnsi"/>
        </w:rPr>
        <w:t xml:space="preserve"> </w:t>
      </w:r>
      <w:r w:rsidRPr="001228EA">
        <w:rPr>
          <w:rFonts w:cstheme="minorHAnsi"/>
        </w:rPr>
        <w:t>realizacji gwarancji w odniesieniu do części 1. Okres gwarancji świadczonej przez wykonawcę części 1</w:t>
      </w:r>
      <w:r w:rsidR="00FC3702">
        <w:rPr>
          <w:rFonts w:cstheme="minorHAnsi"/>
        </w:rPr>
        <w:t xml:space="preserve"> </w:t>
      </w:r>
      <w:r w:rsidRPr="001228EA">
        <w:rPr>
          <w:rFonts w:cstheme="minorHAnsi"/>
        </w:rPr>
        <w:t>nie może wpływać na okres gwarancji udzielonej przez wykonawcę realizującego część 2.</w:t>
      </w:r>
    </w:p>
    <w:p w:rsidR="001228EA" w:rsidRPr="001228EA" w:rsidRDefault="001228EA" w:rsidP="001228EA">
      <w:pPr>
        <w:spacing w:line="240" w:lineRule="auto"/>
        <w:jc w:val="both"/>
        <w:rPr>
          <w:rFonts w:cstheme="minorHAnsi"/>
          <w:b/>
        </w:rPr>
      </w:pPr>
      <w:r w:rsidRPr="001228EA">
        <w:rPr>
          <w:rFonts w:cstheme="minorHAnsi"/>
          <w:b/>
        </w:rPr>
        <w:t>Odpowiedź:</w:t>
      </w:r>
    </w:p>
    <w:p w:rsidR="00025978" w:rsidRPr="00025978" w:rsidRDefault="00025978" w:rsidP="00025978">
      <w:pPr>
        <w:spacing w:line="240" w:lineRule="auto"/>
        <w:jc w:val="both"/>
        <w:rPr>
          <w:rFonts w:cstheme="minorHAnsi"/>
        </w:rPr>
      </w:pPr>
      <w:r w:rsidRPr="00025978">
        <w:rPr>
          <w:rFonts w:cstheme="minorHAnsi"/>
        </w:rPr>
        <w:t xml:space="preserve">Zapisy określone w  §4 ust. 5 i ust. 7 dotyczą realizacji gwarancji w odniesieniu do części 1. </w:t>
      </w:r>
      <w:r w:rsidR="00410D8D">
        <w:rPr>
          <w:rFonts w:cstheme="minorHAnsi"/>
        </w:rPr>
        <w:t>N</w:t>
      </w:r>
      <w:r w:rsidRPr="00025978">
        <w:rPr>
          <w:rFonts w:cstheme="minorHAnsi"/>
        </w:rPr>
        <w:t>ie dotycz</w:t>
      </w:r>
      <w:r w:rsidR="00410D8D">
        <w:rPr>
          <w:rFonts w:cstheme="minorHAnsi"/>
        </w:rPr>
        <w:t>ą</w:t>
      </w:r>
      <w:r w:rsidRPr="00025978">
        <w:rPr>
          <w:rFonts w:cstheme="minorHAnsi"/>
        </w:rPr>
        <w:t xml:space="preserve"> realizacji zamówienia objętego częścią 2.</w:t>
      </w:r>
    </w:p>
    <w:p w:rsidR="001228EA" w:rsidRPr="001228EA" w:rsidRDefault="001228EA" w:rsidP="001228EA">
      <w:pPr>
        <w:spacing w:line="240" w:lineRule="auto"/>
        <w:jc w:val="both"/>
        <w:rPr>
          <w:rFonts w:cstheme="minorHAnsi"/>
          <w:b/>
        </w:rPr>
      </w:pPr>
    </w:p>
    <w:p w:rsidR="001228EA" w:rsidRDefault="001228EA" w:rsidP="001228EA">
      <w:pPr>
        <w:spacing w:line="240" w:lineRule="auto"/>
        <w:jc w:val="both"/>
        <w:rPr>
          <w:rFonts w:cstheme="minorHAnsi"/>
          <w:b/>
        </w:rPr>
      </w:pPr>
      <w:r w:rsidRPr="001228EA">
        <w:rPr>
          <w:rFonts w:cstheme="minorHAnsi"/>
          <w:b/>
        </w:rPr>
        <w:t xml:space="preserve">Pytanie </w:t>
      </w:r>
      <w:r>
        <w:rPr>
          <w:rFonts w:cstheme="minorHAnsi"/>
          <w:b/>
        </w:rPr>
        <w:t xml:space="preserve"> 2</w:t>
      </w:r>
      <w:r w:rsidR="0067479B">
        <w:rPr>
          <w:rFonts w:cstheme="minorHAnsi"/>
          <w:b/>
        </w:rPr>
        <w:t>4</w:t>
      </w:r>
    </w:p>
    <w:p w:rsidR="001228EA" w:rsidRPr="001228EA" w:rsidRDefault="001228EA" w:rsidP="001228EA">
      <w:pPr>
        <w:spacing w:line="240" w:lineRule="auto"/>
        <w:jc w:val="both"/>
        <w:rPr>
          <w:rFonts w:cstheme="minorHAnsi"/>
        </w:rPr>
      </w:pPr>
      <w:r w:rsidRPr="001228EA">
        <w:rPr>
          <w:rFonts w:cstheme="minorHAnsi"/>
        </w:rPr>
        <w:t>dot. wzoru umowy:</w:t>
      </w:r>
    </w:p>
    <w:p w:rsidR="001228EA" w:rsidRPr="001228EA" w:rsidRDefault="001228EA" w:rsidP="001228EA">
      <w:pPr>
        <w:spacing w:line="240" w:lineRule="auto"/>
        <w:jc w:val="both"/>
        <w:rPr>
          <w:rFonts w:cstheme="minorHAnsi"/>
        </w:rPr>
      </w:pPr>
      <w:r w:rsidRPr="001228EA">
        <w:rPr>
          <w:rFonts w:cstheme="minorHAnsi"/>
        </w:rPr>
        <w:t>Prosimy o potwierdzenie, że zapis §4 ust. 11 nie dotyczy realizacji zamówienia objętego częścią 2.</w:t>
      </w:r>
    </w:p>
    <w:p w:rsidR="001228EA" w:rsidRDefault="001228EA" w:rsidP="001228EA">
      <w:pPr>
        <w:spacing w:line="240" w:lineRule="auto"/>
        <w:jc w:val="both"/>
        <w:rPr>
          <w:rFonts w:cstheme="minorHAnsi"/>
          <w:b/>
        </w:rPr>
      </w:pPr>
      <w:r w:rsidRPr="001228EA">
        <w:rPr>
          <w:rFonts w:cstheme="minorHAnsi"/>
          <w:b/>
        </w:rPr>
        <w:t>Odpowiedź:</w:t>
      </w:r>
    </w:p>
    <w:p w:rsidR="00A31A61" w:rsidRPr="00025978" w:rsidRDefault="00A31A61" w:rsidP="00A31A61">
      <w:pPr>
        <w:spacing w:line="240" w:lineRule="auto"/>
        <w:jc w:val="both"/>
        <w:rPr>
          <w:rFonts w:cstheme="minorHAnsi"/>
        </w:rPr>
      </w:pPr>
      <w:r w:rsidRPr="00025978">
        <w:rPr>
          <w:rFonts w:cstheme="minorHAnsi"/>
        </w:rPr>
        <w:t>Zapis określon</w:t>
      </w:r>
      <w:r w:rsidR="00025978">
        <w:rPr>
          <w:rFonts w:cstheme="minorHAnsi"/>
        </w:rPr>
        <w:t>y</w:t>
      </w:r>
      <w:r w:rsidRPr="00025978">
        <w:rPr>
          <w:rFonts w:cstheme="minorHAnsi"/>
        </w:rPr>
        <w:t xml:space="preserve"> w  §4 ust. 11 nie dotyczy realizacji zamówienia objętego częścią 2.</w:t>
      </w:r>
    </w:p>
    <w:p w:rsidR="001228EA" w:rsidRDefault="001228EA" w:rsidP="001228EA">
      <w:pPr>
        <w:spacing w:line="240" w:lineRule="auto"/>
        <w:jc w:val="both"/>
        <w:rPr>
          <w:rFonts w:cstheme="minorHAnsi"/>
          <w:b/>
        </w:rPr>
      </w:pPr>
    </w:p>
    <w:p w:rsidR="001228EA" w:rsidRDefault="001228EA" w:rsidP="001228EA">
      <w:pPr>
        <w:spacing w:line="240" w:lineRule="auto"/>
        <w:jc w:val="both"/>
        <w:rPr>
          <w:rFonts w:cstheme="minorHAnsi"/>
          <w:b/>
        </w:rPr>
      </w:pPr>
      <w:r w:rsidRPr="001228EA">
        <w:rPr>
          <w:rFonts w:cstheme="minorHAnsi"/>
          <w:b/>
        </w:rPr>
        <w:t xml:space="preserve">Pytanie </w:t>
      </w:r>
      <w:r>
        <w:rPr>
          <w:rFonts w:cstheme="minorHAnsi"/>
          <w:b/>
        </w:rPr>
        <w:t>2</w:t>
      </w:r>
      <w:r w:rsidR="00B041A9">
        <w:rPr>
          <w:rFonts w:cstheme="minorHAnsi"/>
          <w:b/>
        </w:rPr>
        <w:t>5</w:t>
      </w:r>
    </w:p>
    <w:p w:rsidR="00B041A9" w:rsidRDefault="001228EA" w:rsidP="001228EA">
      <w:pPr>
        <w:spacing w:line="240" w:lineRule="auto"/>
        <w:jc w:val="both"/>
        <w:rPr>
          <w:rFonts w:cstheme="minorHAnsi"/>
        </w:rPr>
      </w:pPr>
      <w:r w:rsidRPr="001228EA">
        <w:rPr>
          <w:rFonts w:cstheme="minorHAnsi"/>
        </w:rPr>
        <w:t xml:space="preserve">dot. wzoru umowy: </w:t>
      </w:r>
    </w:p>
    <w:p w:rsidR="001228EA" w:rsidRPr="001228EA" w:rsidRDefault="001228EA" w:rsidP="001228EA">
      <w:pPr>
        <w:spacing w:line="240" w:lineRule="auto"/>
        <w:jc w:val="both"/>
        <w:rPr>
          <w:rFonts w:cstheme="minorHAnsi"/>
        </w:rPr>
      </w:pPr>
      <w:r w:rsidRPr="001228EA">
        <w:rPr>
          <w:rFonts w:cstheme="minorHAnsi"/>
        </w:rPr>
        <w:t>Wobec dokonanego przez Zamawiającego podziału zamówienia na</w:t>
      </w:r>
      <w:r w:rsidR="00CE3A1D">
        <w:rPr>
          <w:rFonts w:cstheme="minorHAnsi"/>
        </w:rPr>
        <w:t xml:space="preserve"> </w:t>
      </w:r>
      <w:r w:rsidRPr="001228EA">
        <w:rPr>
          <w:rFonts w:cstheme="minorHAnsi"/>
        </w:rPr>
        <w:t>części, jeśli Zamawiający planuje zawrzeć jedną umowę – łącznie dla części 1 i części 2, w sytuacji, gdy</w:t>
      </w:r>
      <w:r w:rsidR="00FC3702">
        <w:rPr>
          <w:rFonts w:cstheme="minorHAnsi"/>
        </w:rPr>
        <w:t xml:space="preserve"> </w:t>
      </w:r>
      <w:r w:rsidRPr="001228EA">
        <w:rPr>
          <w:rFonts w:cstheme="minorHAnsi"/>
        </w:rPr>
        <w:t>obie części będzie realizował ten sam wykonawca, prosimy o zmianę brzmienia §5 ust. 2 poprzez</w:t>
      </w:r>
      <w:r w:rsidR="00FC3702">
        <w:rPr>
          <w:rFonts w:cstheme="minorHAnsi"/>
        </w:rPr>
        <w:t xml:space="preserve"> </w:t>
      </w:r>
      <w:r w:rsidRPr="001228EA">
        <w:rPr>
          <w:rFonts w:cstheme="minorHAnsi"/>
        </w:rPr>
        <w:t>ustalenie, że kary umowne naliczane są od wynagrodzenia należnego za wykonanie danej części</w:t>
      </w:r>
      <w:r w:rsidR="00FC3702">
        <w:rPr>
          <w:rFonts w:cstheme="minorHAnsi"/>
        </w:rPr>
        <w:t xml:space="preserve"> </w:t>
      </w:r>
      <w:r w:rsidRPr="001228EA">
        <w:rPr>
          <w:rFonts w:cstheme="minorHAnsi"/>
        </w:rPr>
        <w:t>zamówienia, a nie od wynagrodzenia łącznego, należnego za realizację obu części zamówienia.</w:t>
      </w:r>
    </w:p>
    <w:p w:rsidR="001228EA" w:rsidRPr="001228EA" w:rsidRDefault="001228EA" w:rsidP="001228EA">
      <w:pPr>
        <w:spacing w:line="240" w:lineRule="auto"/>
        <w:jc w:val="both"/>
        <w:rPr>
          <w:rFonts w:cstheme="minorHAnsi"/>
          <w:b/>
        </w:rPr>
      </w:pPr>
      <w:r w:rsidRPr="001228EA">
        <w:rPr>
          <w:rFonts w:cstheme="minorHAnsi"/>
          <w:b/>
        </w:rPr>
        <w:lastRenderedPageBreak/>
        <w:t>Odpowiedź:</w:t>
      </w:r>
    </w:p>
    <w:p w:rsidR="008C1A99" w:rsidRPr="008C1A99" w:rsidRDefault="008C1A99" w:rsidP="0067601F">
      <w:pPr>
        <w:spacing w:after="0" w:line="240" w:lineRule="auto"/>
        <w:jc w:val="both"/>
        <w:rPr>
          <w:rFonts w:cstheme="minorHAnsi"/>
        </w:rPr>
      </w:pPr>
      <w:r w:rsidRPr="008C1A99">
        <w:rPr>
          <w:rFonts w:cstheme="minorHAnsi"/>
        </w:rPr>
        <w:t>Zamawiający przewiduje zawarcie dwóch odrębnych umów dla poszczególnych części zamówienia.</w:t>
      </w:r>
    </w:p>
    <w:p w:rsidR="0067601F" w:rsidRPr="0067601F" w:rsidRDefault="0067601F" w:rsidP="0067601F">
      <w:pPr>
        <w:spacing w:after="0" w:line="240" w:lineRule="auto"/>
        <w:jc w:val="both"/>
        <w:rPr>
          <w:rFonts w:cstheme="minorHAnsi"/>
        </w:rPr>
      </w:pPr>
      <w:r w:rsidRPr="0067601F">
        <w:rPr>
          <w:rFonts w:cstheme="minorHAnsi"/>
        </w:rPr>
        <w:t>Treść umowy dla części 1 i dla części 2 została określona w załączniku do niniejszego dokumentu.</w:t>
      </w:r>
    </w:p>
    <w:p w:rsidR="001228EA" w:rsidRDefault="001228EA" w:rsidP="001228EA">
      <w:pPr>
        <w:spacing w:line="240" w:lineRule="auto"/>
        <w:jc w:val="both"/>
        <w:rPr>
          <w:rFonts w:cstheme="minorHAnsi"/>
          <w:b/>
        </w:rPr>
      </w:pPr>
    </w:p>
    <w:p w:rsidR="001228EA" w:rsidRDefault="001228EA" w:rsidP="001228EA">
      <w:pPr>
        <w:spacing w:line="240" w:lineRule="auto"/>
        <w:jc w:val="both"/>
        <w:rPr>
          <w:rFonts w:cstheme="minorHAnsi"/>
          <w:b/>
        </w:rPr>
      </w:pPr>
      <w:r w:rsidRPr="001228EA">
        <w:rPr>
          <w:rFonts w:cstheme="minorHAnsi"/>
          <w:b/>
        </w:rPr>
        <w:t xml:space="preserve">Pytanie </w:t>
      </w:r>
      <w:r>
        <w:rPr>
          <w:rFonts w:cstheme="minorHAnsi"/>
          <w:b/>
        </w:rPr>
        <w:t>2</w:t>
      </w:r>
      <w:r w:rsidR="00B041A9">
        <w:rPr>
          <w:rFonts w:cstheme="minorHAnsi"/>
          <w:b/>
        </w:rPr>
        <w:t>6</w:t>
      </w:r>
    </w:p>
    <w:p w:rsidR="001228EA" w:rsidRPr="001228EA" w:rsidRDefault="001228EA" w:rsidP="001228EA">
      <w:pPr>
        <w:spacing w:line="240" w:lineRule="auto"/>
        <w:jc w:val="both"/>
        <w:rPr>
          <w:rFonts w:cstheme="minorHAnsi"/>
        </w:rPr>
      </w:pPr>
      <w:r w:rsidRPr="001228EA">
        <w:rPr>
          <w:rFonts w:cstheme="minorHAnsi"/>
        </w:rPr>
        <w:t>dot. wzoru umowy:</w:t>
      </w:r>
    </w:p>
    <w:p w:rsidR="001228EA" w:rsidRPr="001228EA" w:rsidRDefault="001228EA" w:rsidP="001228EA">
      <w:pPr>
        <w:spacing w:line="240" w:lineRule="auto"/>
        <w:jc w:val="both"/>
        <w:rPr>
          <w:rFonts w:cstheme="minorHAnsi"/>
        </w:rPr>
      </w:pPr>
      <w:r w:rsidRPr="001228EA">
        <w:rPr>
          <w:rFonts w:cstheme="minorHAnsi"/>
        </w:rPr>
        <w:t xml:space="preserve">Wnosimy o zmianę brzmienia </w:t>
      </w:r>
      <w:bookmarkStart w:id="6" w:name="_Hlk194484357"/>
      <w:r w:rsidRPr="001228EA">
        <w:rPr>
          <w:rFonts w:cstheme="minorHAnsi"/>
        </w:rPr>
        <w:t xml:space="preserve">§5 ust. 2 </w:t>
      </w:r>
      <w:proofErr w:type="spellStart"/>
      <w:r w:rsidRPr="001228EA">
        <w:rPr>
          <w:rFonts w:cstheme="minorHAnsi"/>
        </w:rPr>
        <w:t>punktor</w:t>
      </w:r>
      <w:proofErr w:type="spellEnd"/>
      <w:r w:rsidRPr="001228EA">
        <w:rPr>
          <w:rFonts w:cstheme="minorHAnsi"/>
        </w:rPr>
        <w:t xml:space="preserve"> trzeci</w:t>
      </w:r>
      <w:bookmarkEnd w:id="6"/>
      <w:r w:rsidRPr="001228EA">
        <w:rPr>
          <w:rFonts w:cstheme="minorHAnsi"/>
        </w:rPr>
        <w:t xml:space="preserve"> poprzez ustalenie, że kara naliczana jest za</w:t>
      </w:r>
      <w:r w:rsidR="00FC3702">
        <w:rPr>
          <w:rFonts w:cstheme="minorHAnsi"/>
        </w:rPr>
        <w:t xml:space="preserve"> </w:t>
      </w:r>
      <w:r w:rsidRPr="001228EA">
        <w:rPr>
          <w:rFonts w:cstheme="minorHAnsi"/>
        </w:rPr>
        <w:t>„zwłokę w wykonaniu przez Wykonawcę zobowiązań umownych określonych w §4 umowy (…)”</w:t>
      </w:r>
      <w:r w:rsidR="00FC3702">
        <w:rPr>
          <w:rFonts w:cstheme="minorHAnsi"/>
        </w:rPr>
        <w:t xml:space="preserve"> </w:t>
      </w:r>
      <w:r w:rsidRPr="001228EA">
        <w:rPr>
          <w:rFonts w:cstheme="minorHAnsi"/>
        </w:rPr>
        <w:t>Niewykonanie zobowiązania może nastąpić również z przyczyn niezależnych od Wykonawcy, a</w:t>
      </w:r>
      <w:r w:rsidR="00FC3702">
        <w:rPr>
          <w:rFonts w:cstheme="minorHAnsi"/>
        </w:rPr>
        <w:t xml:space="preserve"> </w:t>
      </w:r>
      <w:r w:rsidRPr="001228EA">
        <w:rPr>
          <w:rFonts w:cstheme="minorHAnsi"/>
        </w:rPr>
        <w:t xml:space="preserve">zgodnie z art. 433 </w:t>
      </w:r>
      <w:proofErr w:type="spellStart"/>
      <w:r w:rsidRPr="001228EA">
        <w:rPr>
          <w:rFonts w:cstheme="minorHAnsi"/>
        </w:rPr>
        <w:t>Pzp</w:t>
      </w:r>
      <w:proofErr w:type="spellEnd"/>
      <w:r w:rsidRPr="001228EA">
        <w:rPr>
          <w:rFonts w:cstheme="minorHAnsi"/>
        </w:rPr>
        <w:t xml:space="preserve"> projektowane postanowienia umowy nie mogą przewidywać</w:t>
      </w:r>
      <w:r w:rsidR="00FC3702">
        <w:rPr>
          <w:rFonts w:cstheme="minorHAnsi"/>
        </w:rPr>
        <w:t xml:space="preserve"> </w:t>
      </w:r>
      <w:r w:rsidRPr="001228EA">
        <w:rPr>
          <w:rFonts w:cstheme="minorHAnsi"/>
        </w:rPr>
        <w:t>odpowiedzialności wykonawcy za opóźnienie.</w:t>
      </w:r>
    </w:p>
    <w:p w:rsidR="001228EA" w:rsidRDefault="001228EA" w:rsidP="001228EA">
      <w:pPr>
        <w:spacing w:line="240" w:lineRule="auto"/>
        <w:jc w:val="both"/>
        <w:rPr>
          <w:rFonts w:cstheme="minorHAnsi"/>
          <w:b/>
        </w:rPr>
      </w:pPr>
      <w:r w:rsidRPr="001228EA">
        <w:rPr>
          <w:rFonts w:cstheme="minorHAnsi"/>
          <w:b/>
        </w:rPr>
        <w:t>Odpowiedź:</w:t>
      </w:r>
    </w:p>
    <w:p w:rsidR="0073330B" w:rsidRDefault="0073330B" w:rsidP="001228EA">
      <w:pPr>
        <w:spacing w:line="240" w:lineRule="auto"/>
        <w:jc w:val="both"/>
        <w:rPr>
          <w:rFonts w:cstheme="minorHAnsi"/>
        </w:rPr>
      </w:pPr>
      <w:r w:rsidRPr="0073330B">
        <w:rPr>
          <w:rFonts w:cstheme="minorHAnsi"/>
        </w:rPr>
        <w:t xml:space="preserve">§5 ust. 2 </w:t>
      </w:r>
      <w:proofErr w:type="spellStart"/>
      <w:r w:rsidRPr="0073330B">
        <w:rPr>
          <w:rFonts w:cstheme="minorHAnsi"/>
        </w:rPr>
        <w:t>punktor</w:t>
      </w:r>
      <w:proofErr w:type="spellEnd"/>
      <w:r w:rsidRPr="0073330B">
        <w:rPr>
          <w:rFonts w:cstheme="minorHAnsi"/>
        </w:rPr>
        <w:t xml:space="preserve"> trzeci</w:t>
      </w:r>
      <w:r>
        <w:rPr>
          <w:rFonts w:cstheme="minorHAnsi"/>
        </w:rPr>
        <w:t xml:space="preserve"> </w:t>
      </w:r>
      <w:r w:rsidR="00A009FF">
        <w:rPr>
          <w:rFonts w:cstheme="minorHAnsi"/>
        </w:rPr>
        <w:t xml:space="preserve">przewiduje </w:t>
      </w:r>
      <w:r>
        <w:rPr>
          <w:rFonts w:cstheme="minorHAnsi"/>
        </w:rPr>
        <w:t xml:space="preserve"> odstąpieni</w:t>
      </w:r>
      <w:r w:rsidR="00A009FF">
        <w:rPr>
          <w:rFonts w:cstheme="minorHAnsi"/>
        </w:rPr>
        <w:t>e</w:t>
      </w:r>
      <w:r>
        <w:rPr>
          <w:rFonts w:cstheme="minorHAnsi"/>
        </w:rPr>
        <w:t xml:space="preserve"> od umowy przez Zamawiającego </w:t>
      </w:r>
      <w:r w:rsidRPr="0073330B">
        <w:rPr>
          <w:rFonts w:cstheme="minorHAnsi"/>
        </w:rPr>
        <w:t>z winy Wykonawcy, w szczególności z przyczyn określonych w § 5 ust. 1 umowy</w:t>
      </w:r>
      <w:r>
        <w:rPr>
          <w:rFonts w:cstheme="minorHAnsi"/>
        </w:rPr>
        <w:t xml:space="preserve"> </w:t>
      </w:r>
      <w:r w:rsidR="00A009FF">
        <w:rPr>
          <w:rFonts w:cstheme="minorHAnsi"/>
        </w:rPr>
        <w:t xml:space="preserve">. Zapis </w:t>
      </w:r>
      <w:r w:rsidR="00A009FF" w:rsidRPr="00A009FF">
        <w:rPr>
          <w:rFonts w:cstheme="minorHAnsi"/>
        </w:rPr>
        <w:t>§ 5 ust. 1 umowy</w:t>
      </w:r>
      <w:r>
        <w:rPr>
          <w:rFonts w:cstheme="minorHAnsi"/>
        </w:rPr>
        <w:t xml:space="preserve">  nie odnosi się do </w:t>
      </w:r>
      <w:r w:rsidR="008370B2">
        <w:rPr>
          <w:rFonts w:cstheme="minorHAnsi"/>
        </w:rPr>
        <w:t xml:space="preserve">odpowiedzialności wykonawcy za </w:t>
      </w:r>
      <w:r>
        <w:rPr>
          <w:rFonts w:cstheme="minorHAnsi"/>
        </w:rPr>
        <w:t>opóźnie</w:t>
      </w:r>
      <w:r w:rsidR="00A009FF">
        <w:rPr>
          <w:rFonts w:cstheme="minorHAnsi"/>
        </w:rPr>
        <w:t xml:space="preserve">nie </w:t>
      </w:r>
      <w:r>
        <w:rPr>
          <w:rFonts w:cstheme="minorHAnsi"/>
        </w:rPr>
        <w:t xml:space="preserve"> tylko </w:t>
      </w:r>
      <w:r w:rsidR="00F06FBD">
        <w:rPr>
          <w:rFonts w:cstheme="minorHAnsi"/>
        </w:rPr>
        <w:t xml:space="preserve">za </w:t>
      </w:r>
      <w:r>
        <w:rPr>
          <w:rFonts w:cstheme="minorHAnsi"/>
        </w:rPr>
        <w:t>zwłok</w:t>
      </w:r>
      <w:r w:rsidR="008370B2">
        <w:rPr>
          <w:rFonts w:cstheme="minorHAnsi"/>
        </w:rPr>
        <w:t>ę.</w:t>
      </w:r>
    </w:p>
    <w:p w:rsidR="00A009FF" w:rsidRDefault="00A009FF" w:rsidP="001228EA">
      <w:pPr>
        <w:spacing w:line="240" w:lineRule="auto"/>
        <w:jc w:val="both"/>
        <w:rPr>
          <w:rFonts w:cstheme="minorHAnsi"/>
          <w:b/>
        </w:rPr>
      </w:pPr>
    </w:p>
    <w:p w:rsidR="001228EA" w:rsidRDefault="001228EA" w:rsidP="001228EA">
      <w:pPr>
        <w:spacing w:line="240" w:lineRule="auto"/>
        <w:jc w:val="both"/>
        <w:rPr>
          <w:rFonts w:cstheme="minorHAnsi"/>
          <w:b/>
        </w:rPr>
      </w:pPr>
      <w:r w:rsidRPr="001228EA">
        <w:rPr>
          <w:rFonts w:cstheme="minorHAnsi"/>
          <w:b/>
        </w:rPr>
        <w:t xml:space="preserve">Pytanie </w:t>
      </w:r>
      <w:r>
        <w:rPr>
          <w:rFonts w:cstheme="minorHAnsi"/>
          <w:b/>
        </w:rPr>
        <w:t>2</w:t>
      </w:r>
      <w:r w:rsidR="00B041A9">
        <w:rPr>
          <w:rFonts w:cstheme="minorHAnsi"/>
          <w:b/>
        </w:rPr>
        <w:t>7</w:t>
      </w:r>
    </w:p>
    <w:p w:rsidR="00FC3702" w:rsidRDefault="00FC3702" w:rsidP="001228EA">
      <w:pPr>
        <w:spacing w:line="240" w:lineRule="auto"/>
        <w:jc w:val="both"/>
        <w:rPr>
          <w:rFonts w:cstheme="minorHAnsi"/>
        </w:rPr>
      </w:pPr>
      <w:r>
        <w:rPr>
          <w:rFonts w:cstheme="minorHAnsi"/>
        </w:rPr>
        <w:t>dot. wzoru umowy:</w:t>
      </w:r>
    </w:p>
    <w:p w:rsidR="001228EA" w:rsidRPr="001228EA" w:rsidRDefault="001228EA" w:rsidP="001228EA">
      <w:pPr>
        <w:spacing w:line="240" w:lineRule="auto"/>
        <w:jc w:val="both"/>
        <w:rPr>
          <w:rFonts w:cstheme="minorHAnsi"/>
        </w:rPr>
      </w:pPr>
      <w:r w:rsidRPr="001228EA">
        <w:rPr>
          <w:rFonts w:cstheme="minorHAnsi"/>
        </w:rPr>
        <w:t>Wnosimy o zmianę brzmienia §5 ust. 3 w następujący sposób:</w:t>
      </w:r>
    </w:p>
    <w:p w:rsidR="001228EA" w:rsidRPr="001228EA" w:rsidRDefault="001228EA" w:rsidP="001228EA">
      <w:pPr>
        <w:spacing w:line="240" w:lineRule="auto"/>
        <w:jc w:val="both"/>
        <w:rPr>
          <w:rFonts w:cstheme="minorHAnsi"/>
        </w:rPr>
      </w:pPr>
      <w:r w:rsidRPr="001228EA">
        <w:rPr>
          <w:rFonts w:cstheme="minorHAnsi"/>
        </w:rPr>
        <w:t>„Jeżeli szkoda rzeczywista będzie wyższa niż kara umowna, Wykonawca może być zobowiązany do</w:t>
      </w:r>
      <w:r w:rsidR="00FC3702">
        <w:rPr>
          <w:rFonts w:cstheme="minorHAnsi"/>
        </w:rPr>
        <w:t xml:space="preserve"> </w:t>
      </w:r>
      <w:r w:rsidRPr="001228EA">
        <w:rPr>
          <w:rFonts w:cstheme="minorHAnsi"/>
        </w:rPr>
        <w:t>zapłaty odszkodowania przekraczającego karę umowną na zasadach ogólnych. Strony jednocześnie</w:t>
      </w:r>
      <w:r w:rsidR="00FC3702">
        <w:rPr>
          <w:rFonts w:cstheme="minorHAnsi"/>
        </w:rPr>
        <w:t xml:space="preserve"> </w:t>
      </w:r>
      <w:r w:rsidRPr="001228EA">
        <w:rPr>
          <w:rFonts w:cstheme="minorHAnsi"/>
        </w:rPr>
        <w:t>ustalają, że odpowiedzialność odszkodowawcza Wykonawcy, wynikająca z niewykonania lub</w:t>
      </w:r>
      <w:r w:rsidR="00FC3702">
        <w:rPr>
          <w:rFonts w:cstheme="minorHAnsi"/>
        </w:rPr>
        <w:t xml:space="preserve"> </w:t>
      </w:r>
      <w:r w:rsidRPr="001228EA">
        <w:rPr>
          <w:rFonts w:cstheme="minorHAnsi"/>
        </w:rPr>
        <w:t>nienależytego wykonania części 2 zamówienia, ogranicza się do rzeczywistej straty Zamawiającego,</w:t>
      </w:r>
      <w:r w:rsidR="00FC3702">
        <w:rPr>
          <w:rFonts w:cstheme="minorHAnsi"/>
        </w:rPr>
        <w:t xml:space="preserve"> </w:t>
      </w:r>
      <w:r w:rsidRPr="001228EA">
        <w:rPr>
          <w:rFonts w:cstheme="minorHAnsi"/>
        </w:rPr>
        <w:t>bez utraconych korzyści, z jednoczesnym ograniczeniem do równowartości 100% wynagrodzenia netto</w:t>
      </w:r>
      <w:r w:rsidR="00FC3702">
        <w:rPr>
          <w:rFonts w:cstheme="minorHAnsi"/>
        </w:rPr>
        <w:t xml:space="preserve"> </w:t>
      </w:r>
      <w:r w:rsidRPr="001228EA">
        <w:rPr>
          <w:rFonts w:cstheme="minorHAnsi"/>
        </w:rPr>
        <w:t>należnego Wykonawcy za wykonanie części 2 zamówienia.”</w:t>
      </w:r>
    </w:p>
    <w:p w:rsidR="001228EA" w:rsidRPr="001228EA" w:rsidRDefault="001228EA" w:rsidP="001228EA">
      <w:pPr>
        <w:spacing w:line="240" w:lineRule="auto"/>
        <w:jc w:val="both"/>
        <w:rPr>
          <w:rFonts w:cstheme="minorHAnsi"/>
        </w:rPr>
      </w:pPr>
      <w:r w:rsidRPr="001228EA">
        <w:rPr>
          <w:rFonts w:cstheme="minorHAnsi"/>
        </w:rPr>
        <w:t>Wskazujemy, że przy uwzględnieniu warunków rynkowych, tak określony limit skutkuje możliwością</w:t>
      </w:r>
      <w:r w:rsidR="00FC3702">
        <w:rPr>
          <w:rFonts w:cstheme="minorHAnsi"/>
        </w:rPr>
        <w:t xml:space="preserve"> </w:t>
      </w:r>
      <w:r w:rsidRPr="001228EA">
        <w:rPr>
          <w:rFonts w:cstheme="minorHAnsi"/>
        </w:rPr>
        <w:t>skalkulowania oferty korzystniejszej cenowo dla Zamawiającego, gdyż kwestie związane z</w:t>
      </w:r>
      <w:r w:rsidR="00FC3702">
        <w:rPr>
          <w:rFonts w:cstheme="minorHAnsi"/>
        </w:rPr>
        <w:t> n</w:t>
      </w:r>
      <w:r w:rsidRPr="001228EA">
        <w:rPr>
          <w:rFonts w:cstheme="minorHAnsi"/>
        </w:rPr>
        <w:t>ieograniczoną lub ograniczona odpowiedzialnością, wpływają na ceny oferowanych produktów.</w:t>
      </w:r>
    </w:p>
    <w:p w:rsidR="001228EA" w:rsidRPr="001228EA" w:rsidRDefault="001228EA" w:rsidP="001228EA">
      <w:pPr>
        <w:spacing w:line="240" w:lineRule="auto"/>
        <w:jc w:val="both"/>
        <w:rPr>
          <w:rFonts w:cstheme="minorHAnsi"/>
        </w:rPr>
      </w:pPr>
      <w:r w:rsidRPr="001228EA">
        <w:rPr>
          <w:rFonts w:cstheme="minorHAnsi"/>
        </w:rPr>
        <w:t>Jeżeli w umowie znajduje się ograniczenie do wysokości wynagrodzenia należnego za świadczony</w:t>
      </w:r>
      <w:r w:rsidR="00FC3702">
        <w:rPr>
          <w:rFonts w:cstheme="minorHAnsi"/>
        </w:rPr>
        <w:t xml:space="preserve"> </w:t>
      </w:r>
      <w:r w:rsidRPr="001228EA">
        <w:rPr>
          <w:rFonts w:cstheme="minorHAnsi"/>
        </w:rPr>
        <w:t>zakres, Wykonawca ma możliwość zaoferowania swoich produktów po niższej cenie.</w:t>
      </w:r>
    </w:p>
    <w:p w:rsidR="001228EA" w:rsidRPr="001228EA" w:rsidRDefault="001228EA" w:rsidP="001228EA">
      <w:pPr>
        <w:spacing w:line="240" w:lineRule="auto"/>
        <w:jc w:val="both"/>
        <w:rPr>
          <w:rFonts w:cstheme="minorHAnsi"/>
        </w:rPr>
      </w:pPr>
      <w:r w:rsidRPr="001228EA">
        <w:rPr>
          <w:rFonts w:cstheme="minorHAnsi"/>
        </w:rPr>
        <w:t>Istotnym jest dodanie, że Urząd Zamówień Publicznych opublikował dokument pn. "Analiza dobrych</w:t>
      </w:r>
      <w:r w:rsidR="00FC3702">
        <w:rPr>
          <w:rFonts w:cstheme="minorHAnsi"/>
        </w:rPr>
        <w:t xml:space="preserve"> </w:t>
      </w:r>
      <w:r w:rsidRPr="001228EA">
        <w:rPr>
          <w:rFonts w:cstheme="minorHAnsi"/>
        </w:rPr>
        <w:t>praktyk w zakresie realizacji umów IT, ze szczególnym uwzględnieniem specyfiki projektów</w:t>
      </w:r>
      <w:r w:rsidR="00FC3702">
        <w:rPr>
          <w:rFonts w:cstheme="minorHAnsi"/>
        </w:rPr>
        <w:t xml:space="preserve"> </w:t>
      </w:r>
      <w:r w:rsidRPr="001228EA">
        <w:rPr>
          <w:rFonts w:cstheme="minorHAnsi"/>
        </w:rPr>
        <w:t>informatycznych 7 Osi POIG”, w którym rekomenduje wykorzystanie przekazanych dokumentów</w:t>
      </w:r>
      <w:r w:rsidR="00FC3702">
        <w:rPr>
          <w:rFonts w:cstheme="minorHAnsi"/>
        </w:rPr>
        <w:t xml:space="preserve"> </w:t>
      </w:r>
      <w:r w:rsidRPr="001228EA">
        <w:rPr>
          <w:rFonts w:cstheme="minorHAnsi"/>
        </w:rPr>
        <w:t>wszystkim Zamawiającym, niezależnie od pochodzenia źródła finansowania danego zamówienia</w:t>
      </w:r>
      <w:r w:rsidR="00B05C63">
        <w:rPr>
          <w:rFonts w:cstheme="minorHAnsi"/>
        </w:rPr>
        <w:t xml:space="preserve"> </w:t>
      </w:r>
      <w:r w:rsidRPr="001228EA">
        <w:rPr>
          <w:rFonts w:cstheme="minorHAnsi"/>
        </w:rPr>
        <w:t>publicznego, w tym – współfinansowania zamówienia ze środków europejskich. Jedną z istotniejszych</w:t>
      </w:r>
      <w:r w:rsidR="00B05C63">
        <w:rPr>
          <w:rFonts w:cstheme="minorHAnsi"/>
        </w:rPr>
        <w:t xml:space="preserve"> </w:t>
      </w:r>
      <w:r w:rsidRPr="001228EA">
        <w:rPr>
          <w:rFonts w:cstheme="minorHAnsi"/>
        </w:rPr>
        <w:t>rekomendacji, jest wprowadzanie zapisów, zgodnie z którymi:</w:t>
      </w:r>
    </w:p>
    <w:p w:rsidR="001228EA" w:rsidRPr="001228EA" w:rsidRDefault="001228EA" w:rsidP="001228EA">
      <w:pPr>
        <w:spacing w:line="240" w:lineRule="auto"/>
        <w:jc w:val="both"/>
        <w:rPr>
          <w:rFonts w:cstheme="minorHAnsi"/>
        </w:rPr>
      </w:pPr>
      <w:r w:rsidRPr="001228EA">
        <w:rPr>
          <w:rFonts w:cstheme="minorHAnsi"/>
        </w:rPr>
        <w:t>1) „Standardem w umowach dotyczących systemów informatycznych jest ograniczenie</w:t>
      </w:r>
      <w:r w:rsidR="004F21BD">
        <w:rPr>
          <w:rFonts w:cstheme="minorHAnsi"/>
        </w:rPr>
        <w:t xml:space="preserve"> </w:t>
      </w:r>
      <w:r w:rsidRPr="001228EA">
        <w:rPr>
          <w:rFonts w:cstheme="minorHAnsi"/>
        </w:rPr>
        <w:t>odpowiedzialności kontraktowej stron do określonej wysokości, określanej kwotowo lub do</w:t>
      </w:r>
      <w:r w:rsidR="004F21BD">
        <w:rPr>
          <w:rFonts w:cstheme="minorHAnsi"/>
        </w:rPr>
        <w:t xml:space="preserve"> </w:t>
      </w:r>
      <w:r w:rsidRPr="001228EA">
        <w:rPr>
          <w:rFonts w:cstheme="minorHAnsi"/>
        </w:rPr>
        <w:t>wartości umowy”;</w:t>
      </w:r>
    </w:p>
    <w:p w:rsidR="001228EA" w:rsidRPr="001228EA" w:rsidRDefault="001228EA" w:rsidP="001228EA">
      <w:pPr>
        <w:spacing w:line="240" w:lineRule="auto"/>
        <w:jc w:val="both"/>
        <w:rPr>
          <w:rFonts w:cstheme="minorHAnsi"/>
        </w:rPr>
      </w:pPr>
      <w:r w:rsidRPr="001228EA">
        <w:rPr>
          <w:rFonts w:cstheme="minorHAnsi"/>
        </w:rPr>
        <w:lastRenderedPageBreak/>
        <w:t>2) „(…) standardowo w umowach IT, odpowiedzialność stron jest ograniczana do szkody</w:t>
      </w:r>
      <w:r w:rsidR="004F21BD">
        <w:rPr>
          <w:rFonts w:cstheme="minorHAnsi"/>
        </w:rPr>
        <w:t xml:space="preserve"> </w:t>
      </w:r>
      <w:r w:rsidRPr="001228EA">
        <w:rPr>
          <w:rFonts w:cstheme="minorHAnsi"/>
        </w:rPr>
        <w:t>rzeczywistej. Jest to podyktowane potrzebą wyeliminowania sytuacji, w której strona będzie</w:t>
      </w:r>
      <w:r w:rsidR="004F21BD">
        <w:rPr>
          <w:rFonts w:cstheme="minorHAnsi"/>
        </w:rPr>
        <w:t xml:space="preserve"> </w:t>
      </w:r>
      <w:r w:rsidRPr="001228EA">
        <w:rPr>
          <w:rFonts w:cstheme="minorHAnsi"/>
        </w:rPr>
        <w:t>odpowiadała za trudne do skwantyfikowania utracone korzyści drugiej strony.”</w:t>
      </w:r>
    </w:p>
    <w:p w:rsidR="009E0FF1" w:rsidRDefault="009E0FF1" w:rsidP="009E0FF1">
      <w:pPr>
        <w:spacing w:line="240" w:lineRule="auto"/>
        <w:jc w:val="both"/>
        <w:rPr>
          <w:rFonts w:cstheme="minorHAnsi"/>
          <w:b/>
        </w:rPr>
      </w:pPr>
      <w:r w:rsidRPr="009E0FF1">
        <w:rPr>
          <w:rFonts w:cstheme="minorHAnsi"/>
          <w:b/>
        </w:rPr>
        <w:t>Odpowiedź:</w:t>
      </w:r>
    </w:p>
    <w:p w:rsidR="00410D8D" w:rsidRPr="00410D8D" w:rsidRDefault="00410D8D" w:rsidP="009E0FF1">
      <w:pPr>
        <w:spacing w:line="240" w:lineRule="auto"/>
        <w:jc w:val="both"/>
        <w:rPr>
          <w:rFonts w:cstheme="minorHAnsi"/>
        </w:rPr>
      </w:pPr>
      <w:r w:rsidRPr="00410D8D">
        <w:rPr>
          <w:rFonts w:cstheme="minorHAnsi"/>
        </w:rPr>
        <w:t>Zgodnie z SWZ.</w:t>
      </w:r>
    </w:p>
    <w:p w:rsidR="009E0FF1" w:rsidRPr="009E0FF1" w:rsidRDefault="009E0FF1" w:rsidP="009E0FF1">
      <w:pPr>
        <w:spacing w:line="240" w:lineRule="auto"/>
        <w:jc w:val="both"/>
        <w:rPr>
          <w:rFonts w:cstheme="minorHAnsi"/>
          <w:b/>
        </w:rPr>
      </w:pPr>
    </w:p>
    <w:p w:rsidR="009E0FF1" w:rsidRDefault="009E0FF1" w:rsidP="009E0FF1">
      <w:pPr>
        <w:spacing w:line="240" w:lineRule="auto"/>
        <w:jc w:val="both"/>
        <w:rPr>
          <w:rFonts w:cstheme="minorHAnsi"/>
          <w:b/>
        </w:rPr>
      </w:pPr>
      <w:r w:rsidRPr="009E0FF1">
        <w:rPr>
          <w:rFonts w:cstheme="minorHAnsi"/>
          <w:b/>
        </w:rPr>
        <w:t xml:space="preserve">Pytanie </w:t>
      </w:r>
      <w:r>
        <w:rPr>
          <w:rFonts w:cstheme="minorHAnsi"/>
          <w:b/>
        </w:rPr>
        <w:t>2</w:t>
      </w:r>
      <w:r w:rsidR="00B041A9">
        <w:rPr>
          <w:rFonts w:cstheme="minorHAnsi"/>
          <w:b/>
        </w:rPr>
        <w:t>8</w:t>
      </w:r>
    </w:p>
    <w:p w:rsidR="001228EA" w:rsidRPr="001228EA" w:rsidRDefault="001228EA" w:rsidP="009E0FF1">
      <w:pPr>
        <w:spacing w:line="240" w:lineRule="auto"/>
        <w:jc w:val="both"/>
        <w:rPr>
          <w:rFonts w:cstheme="minorHAnsi"/>
        </w:rPr>
      </w:pPr>
      <w:r w:rsidRPr="001228EA">
        <w:rPr>
          <w:rFonts w:cstheme="minorHAnsi"/>
        </w:rPr>
        <w:t>dot. wzoru umowy:</w:t>
      </w:r>
    </w:p>
    <w:p w:rsidR="001228EA" w:rsidRPr="001228EA" w:rsidRDefault="001228EA" w:rsidP="001228EA">
      <w:pPr>
        <w:spacing w:line="240" w:lineRule="auto"/>
        <w:jc w:val="both"/>
        <w:rPr>
          <w:rFonts w:cstheme="minorHAnsi"/>
        </w:rPr>
      </w:pPr>
      <w:r w:rsidRPr="001228EA">
        <w:rPr>
          <w:rFonts w:cstheme="minorHAnsi"/>
        </w:rPr>
        <w:t>W §7 ust. 2 umowy Zamawiający zagwarantował sobie prawo do odstąpienia od umowy w razie</w:t>
      </w:r>
      <w:r w:rsidR="004F21BD">
        <w:rPr>
          <w:rFonts w:cstheme="minorHAnsi"/>
        </w:rPr>
        <w:t xml:space="preserve"> </w:t>
      </w:r>
      <w:r w:rsidRPr="001228EA">
        <w:rPr>
          <w:rFonts w:cstheme="minorHAnsi"/>
        </w:rPr>
        <w:t>zwłoki w wykonaniu zamówienia, bez potrzeby udzielania dodatkowego terminu.</w:t>
      </w:r>
    </w:p>
    <w:p w:rsidR="001228EA" w:rsidRPr="001228EA" w:rsidRDefault="001228EA" w:rsidP="001228EA">
      <w:pPr>
        <w:spacing w:line="240" w:lineRule="auto"/>
        <w:jc w:val="both"/>
        <w:rPr>
          <w:rFonts w:cstheme="minorHAnsi"/>
        </w:rPr>
      </w:pPr>
      <w:r w:rsidRPr="001228EA">
        <w:rPr>
          <w:rFonts w:cstheme="minorHAnsi"/>
        </w:rPr>
        <w:t>Pragniemy wskazać, że rozwiązanie umowy w sprawie zamówienia publicznego powinno być dla</w:t>
      </w:r>
      <w:r w:rsidR="004F21BD">
        <w:rPr>
          <w:rFonts w:cstheme="minorHAnsi"/>
        </w:rPr>
        <w:t xml:space="preserve"> </w:t>
      </w:r>
      <w:r w:rsidRPr="001228EA">
        <w:rPr>
          <w:rFonts w:cstheme="minorHAnsi"/>
        </w:rPr>
        <w:t>Zamawiającego ostatecznością i powinno mieć miejsce w sytuacji, gdy Zamawiający nie widzi już</w:t>
      </w:r>
      <w:r w:rsidR="004F21BD">
        <w:rPr>
          <w:rFonts w:cstheme="minorHAnsi"/>
        </w:rPr>
        <w:t xml:space="preserve"> </w:t>
      </w:r>
      <w:r w:rsidRPr="001228EA">
        <w:rPr>
          <w:rFonts w:cstheme="minorHAnsi"/>
        </w:rPr>
        <w:t>możliwości dalszej realizacji umowy, w szczególności z uwagi na niskie zaawansowanie zamówienia</w:t>
      </w:r>
      <w:r w:rsidR="004F21BD">
        <w:rPr>
          <w:rFonts w:cstheme="minorHAnsi"/>
        </w:rPr>
        <w:t xml:space="preserve">  </w:t>
      </w:r>
      <w:r w:rsidRPr="001228EA">
        <w:rPr>
          <w:rFonts w:cstheme="minorHAnsi"/>
        </w:rPr>
        <w:t>po długim okresie jego realizacji lub opóźnienie w terminie jego wykonania, które może przynieść</w:t>
      </w:r>
      <w:r w:rsidR="004F21BD">
        <w:rPr>
          <w:rFonts w:cstheme="minorHAnsi"/>
        </w:rPr>
        <w:t xml:space="preserve"> </w:t>
      </w:r>
      <w:r w:rsidRPr="001228EA">
        <w:rPr>
          <w:rFonts w:cstheme="minorHAnsi"/>
        </w:rPr>
        <w:t>Zamawiającemu negatywne skutki.</w:t>
      </w:r>
    </w:p>
    <w:p w:rsidR="001228EA" w:rsidRPr="001228EA" w:rsidRDefault="001228EA" w:rsidP="001228EA">
      <w:pPr>
        <w:spacing w:line="240" w:lineRule="auto"/>
        <w:jc w:val="both"/>
        <w:rPr>
          <w:rFonts w:cstheme="minorHAnsi"/>
        </w:rPr>
      </w:pPr>
      <w:r w:rsidRPr="001228EA">
        <w:rPr>
          <w:rFonts w:cstheme="minorHAnsi"/>
        </w:rPr>
        <w:t>W niniejszym postępowaniu Zamawiający przewidział przedział czasowy, w którym Wykonawca może</w:t>
      </w:r>
      <w:r w:rsidR="004F21BD">
        <w:rPr>
          <w:rFonts w:cstheme="minorHAnsi"/>
        </w:rPr>
        <w:t xml:space="preserve"> </w:t>
      </w:r>
      <w:r w:rsidRPr="001228EA">
        <w:rPr>
          <w:rFonts w:cstheme="minorHAnsi"/>
        </w:rPr>
        <w:t>zaoferować wykonanie zamówienia: od 6 do 8 tygodni. Zamawiający przewidział również karę</w:t>
      </w:r>
      <w:r w:rsidR="004F21BD">
        <w:rPr>
          <w:rFonts w:cstheme="minorHAnsi"/>
        </w:rPr>
        <w:t xml:space="preserve"> </w:t>
      </w:r>
      <w:r w:rsidRPr="001228EA">
        <w:rPr>
          <w:rFonts w:cstheme="minorHAnsi"/>
        </w:rPr>
        <w:t>umowną za zwłokę w wykonaniu przedmiotu umowy w wysokości 0,5% wartości przedmiotu</w:t>
      </w:r>
      <w:r w:rsidR="004F21BD">
        <w:rPr>
          <w:rFonts w:cstheme="minorHAnsi"/>
        </w:rPr>
        <w:t xml:space="preserve"> </w:t>
      </w:r>
      <w:r w:rsidRPr="001228EA">
        <w:rPr>
          <w:rFonts w:cstheme="minorHAnsi"/>
        </w:rPr>
        <w:t>sprzedaży za każdy dzień zwłoki z zastrzeżeniem, że łączna maksymalna wysokość kar umownych nie</w:t>
      </w:r>
      <w:r w:rsidR="004F21BD">
        <w:rPr>
          <w:rFonts w:cstheme="minorHAnsi"/>
        </w:rPr>
        <w:t xml:space="preserve"> </w:t>
      </w:r>
      <w:r w:rsidRPr="001228EA">
        <w:rPr>
          <w:rFonts w:cstheme="minorHAnsi"/>
        </w:rPr>
        <w:t>przekroczy kwoty 100% wartości brutto zawartej umowy.</w:t>
      </w:r>
    </w:p>
    <w:p w:rsidR="001228EA" w:rsidRPr="001228EA" w:rsidRDefault="001228EA" w:rsidP="001228EA">
      <w:pPr>
        <w:spacing w:line="240" w:lineRule="auto"/>
        <w:jc w:val="both"/>
        <w:rPr>
          <w:rFonts w:cstheme="minorHAnsi"/>
        </w:rPr>
      </w:pPr>
      <w:r w:rsidRPr="001228EA">
        <w:rPr>
          <w:rFonts w:cstheme="minorHAnsi"/>
        </w:rPr>
        <w:t>Podstawa odstąpienia obejmująca jakąkolwiek zwłokę Wykonawcy jest taka sama zarówno dla</w:t>
      </w:r>
      <w:r w:rsidR="004F21BD">
        <w:rPr>
          <w:rFonts w:cstheme="minorHAnsi"/>
        </w:rPr>
        <w:t xml:space="preserve"> </w:t>
      </w:r>
      <w:r w:rsidRPr="001228EA">
        <w:rPr>
          <w:rFonts w:cstheme="minorHAnsi"/>
        </w:rPr>
        <w:t>Wykonawcy, który zaoferuje 6-tygodniowy okres realizacji zamówienia, jak i dla Wykonawcy, który</w:t>
      </w:r>
      <w:r w:rsidR="004F21BD">
        <w:rPr>
          <w:rFonts w:cstheme="minorHAnsi"/>
        </w:rPr>
        <w:t xml:space="preserve"> </w:t>
      </w:r>
      <w:r w:rsidRPr="001228EA">
        <w:rPr>
          <w:rFonts w:cstheme="minorHAnsi"/>
        </w:rPr>
        <w:t>zaoferuje 8-tygodniowy okres realizacji zamówienia.</w:t>
      </w:r>
    </w:p>
    <w:p w:rsidR="001228EA" w:rsidRPr="001228EA" w:rsidRDefault="001228EA" w:rsidP="001228EA">
      <w:pPr>
        <w:spacing w:line="240" w:lineRule="auto"/>
        <w:jc w:val="both"/>
        <w:rPr>
          <w:rFonts w:cstheme="minorHAnsi"/>
        </w:rPr>
      </w:pPr>
      <w:r w:rsidRPr="001228EA">
        <w:rPr>
          <w:rFonts w:cstheme="minorHAnsi"/>
        </w:rPr>
        <w:t>Wobec takich postanowień wydaje się, że każda, niezależnie od jej długości, zwłoka Wykonawcy, nie</w:t>
      </w:r>
      <w:r w:rsidR="004F21BD">
        <w:rPr>
          <w:rFonts w:cstheme="minorHAnsi"/>
        </w:rPr>
        <w:t xml:space="preserve"> </w:t>
      </w:r>
      <w:r w:rsidRPr="001228EA">
        <w:rPr>
          <w:rFonts w:cstheme="minorHAnsi"/>
        </w:rPr>
        <w:t>powinna być okolicznością, która w każdym przypadku, bez dokonania oceny okoliczności</w:t>
      </w:r>
      <w:r w:rsidR="004F21BD">
        <w:rPr>
          <w:rFonts w:cstheme="minorHAnsi"/>
        </w:rPr>
        <w:t xml:space="preserve"> </w:t>
      </w:r>
      <w:r w:rsidRPr="001228EA">
        <w:rPr>
          <w:rFonts w:cstheme="minorHAnsi"/>
        </w:rPr>
        <w:t>towarzyszących tej zwłoce, daje Zamawiającemu możliwość zakończenia realizacji umowy.</w:t>
      </w:r>
    </w:p>
    <w:p w:rsidR="001228EA" w:rsidRPr="001228EA" w:rsidRDefault="001228EA" w:rsidP="001228EA">
      <w:pPr>
        <w:spacing w:line="240" w:lineRule="auto"/>
        <w:jc w:val="both"/>
        <w:rPr>
          <w:rFonts w:cstheme="minorHAnsi"/>
        </w:rPr>
      </w:pPr>
      <w:r w:rsidRPr="001228EA">
        <w:rPr>
          <w:rFonts w:cstheme="minorHAnsi"/>
        </w:rPr>
        <w:t>Wobec powyższego wnosimy o zmodyfikowanie przedmiotowego postanowienia w następujący</w:t>
      </w:r>
      <w:r w:rsidR="004F21BD">
        <w:rPr>
          <w:rFonts w:cstheme="minorHAnsi"/>
        </w:rPr>
        <w:t xml:space="preserve"> </w:t>
      </w:r>
      <w:r w:rsidRPr="001228EA">
        <w:rPr>
          <w:rFonts w:cstheme="minorHAnsi"/>
        </w:rPr>
        <w:t>sposób:</w:t>
      </w:r>
    </w:p>
    <w:p w:rsidR="001228EA" w:rsidRPr="001228EA" w:rsidRDefault="001228EA" w:rsidP="001228EA">
      <w:pPr>
        <w:spacing w:line="240" w:lineRule="auto"/>
        <w:jc w:val="both"/>
        <w:rPr>
          <w:rFonts w:cstheme="minorHAnsi"/>
        </w:rPr>
      </w:pPr>
      <w:r w:rsidRPr="001228EA">
        <w:rPr>
          <w:rFonts w:cstheme="minorHAnsi"/>
        </w:rPr>
        <w:t>„2. W razie zwłoki w wykonaniu zamówienia powyżej 14 dni od terminu określonego w §1 ust. 4</w:t>
      </w:r>
      <w:r w:rsidR="004F21BD">
        <w:rPr>
          <w:rFonts w:cstheme="minorHAnsi"/>
        </w:rPr>
        <w:t xml:space="preserve"> </w:t>
      </w:r>
      <w:r w:rsidRPr="001228EA">
        <w:rPr>
          <w:rFonts w:cstheme="minorHAnsi"/>
        </w:rPr>
        <w:t>Umowy, przy jednoczesnym zaawansowaniu przedmiotu umowy na poziomie nie rokującym jego</w:t>
      </w:r>
      <w:r w:rsidR="004F21BD">
        <w:rPr>
          <w:rFonts w:cstheme="minorHAnsi"/>
        </w:rPr>
        <w:t xml:space="preserve"> </w:t>
      </w:r>
      <w:r w:rsidRPr="001228EA">
        <w:rPr>
          <w:rFonts w:cstheme="minorHAnsi"/>
        </w:rPr>
        <w:t>wykonaniu w dodatkowym, wyznaczonym przez Zamawiającego terminie, Zamawiający ma prawo</w:t>
      </w:r>
      <w:r w:rsidR="004F21BD">
        <w:rPr>
          <w:rFonts w:cstheme="minorHAnsi"/>
        </w:rPr>
        <w:t xml:space="preserve"> </w:t>
      </w:r>
      <w:r>
        <w:rPr>
          <w:rFonts w:cstheme="minorHAnsi"/>
        </w:rPr>
        <w:t>o</w:t>
      </w:r>
      <w:r w:rsidRPr="001228EA">
        <w:rPr>
          <w:rFonts w:cstheme="minorHAnsi"/>
        </w:rPr>
        <w:t>dstąpić od umowy w terminie kolejnych 30 dni. W przypadku, gdy zaawansowanie przedmiotu</w:t>
      </w:r>
      <w:r w:rsidR="004F21BD">
        <w:rPr>
          <w:rFonts w:cstheme="minorHAnsi"/>
        </w:rPr>
        <w:t xml:space="preserve"> </w:t>
      </w:r>
      <w:r w:rsidRPr="001228EA">
        <w:rPr>
          <w:rFonts w:cstheme="minorHAnsi"/>
        </w:rPr>
        <w:t>umowy rokuje jego wykonaniu w dodatkowym, wyznaczonym przez Zamawiającego terminie,</w:t>
      </w:r>
      <w:r w:rsidR="004F21BD">
        <w:rPr>
          <w:rFonts w:cstheme="minorHAnsi"/>
        </w:rPr>
        <w:t xml:space="preserve"> </w:t>
      </w:r>
      <w:r w:rsidRPr="001228EA">
        <w:rPr>
          <w:rFonts w:cstheme="minorHAnsi"/>
        </w:rPr>
        <w:t>odstąpienie od umowy powinno być poprzedzone wyznaczeniem Wykonawcy takiego dodatkowego</w:t>
      </w:r>
      <w:r w:rsidR="004F21BD">
        <w:rPr>
          <w:rFonts w:cstheme="minorHAnsi"/>
        </w:rPr>
        <w:t xml:space="preserve"> </w:t>
      </w:r>
      <w:r w:rsidRPr="001228EA">
        <w:rPr>
          <w:rFonts w:cstheme="minorHAnsi"/>
        </w:rPr>
        <w:t>terminu na wywiązanie się z obowiązków umownych.”</w:t>
      </w:r>
    </w:p>
    <w:p w:rsidR="009E0FF1" w:rsidRPr="009E0FF1" w:rsidRDefault="009E0FF1" w:rsidP="009E0FF1">
      <w:pPr>
        <w:spacing w:line="240" w:lineRule="auto"/>
        <w:jc w:val="both"/>
        <w:rPr>
          <w:rFonts w:cstheme="minorHAnsi"/>
          <w:b/>
        </w:rPr>
      </w:pPr>
      <w:r w:rsidRPr="009E0FF1">
        <w:rPr>
          <w:rFonts w:cstheme="minorHAnsi"/>
          <w:b/>
        </w:rPr>
        <w:t>Odpowiedź:</w:t>
      </w:r>
    </w:p>
    <w:p w:rsidR="001C5F2F" w:rsidRDefault="00025978" w:rsidP="009E0FF1">
      <w:pPr>
        <w:spacing w:line="240" w:lineRule="auto"/>
        <w:jc w:val="both"/>
        <w:rPr>
          <w:rFonts w:cstheme="minorHAnsi"/>
        </w:rPr>
      </w:pPr>
      <w:r w:rsidRPr="00025978">
        <w:rPr>
          <w:rFonts w:cstheme="minorHAnsi"/>
        </w:rPr>
        <w:t xml:space="preserve">W §7 ust. 2 umowy Zamawiający zagwarantował sobie prawo </w:t>
      </w:r>
      <w:r>
        <w:rPr>
          <w:rFonts w:cstheme="minorHAnsi"/>
        </w:rPr>
        <w:t xml:space="preserve">a nie ustanowił obowiązek </w:t>
      </w:r>
      <w:r w:rsidRPr="00025978">
        <w:rPr>
          <w:rFonts w:cstheme="minorHAnsi"/>
        </w:rPr>
        <w:t>do odstąpienia od umowy w razie zwłoki w wykonaniu zamówienia, bez potrzeby udzielania dodatkowego termin</w:t>
      </w:r>
      <w:r w:rsidR="001C5F2F">
        <w:rPr>
          <w:rFonts w:cstheme="minorHAnsi"/>
        </w:rPr>
        <w:t>.</w:t>
      </w:r>
    </w:p>
    <w:p w:rsidR="00D47F96" w:rsidRDefault="00D47F96" w:rsidP="009E0FF1">
      <w:pPr>
        <w:spacing w:line="240" w:lineRule="auto"/>
        <w:jc w:val="both"/>
        <w:rPr>
          <w:rFonts w:cstheme="minorHAnsi"/>
        </w:rPr>
      </w:pPr>
      <w:r>
        <w:rPr>
          <w:rFonts w:cstheme="minorHAnsi"/>
        </w:rPr>
        <w:t xml:space="preserve">Oznacza to, że zamawiający wcale nie musi skorzystać z tego zapisu w sytuacji, gdy Wykonawca nie </w:t>
      </w:r>
      <w:r w:rsidR="00DC36FB">
        <w:rPr>
          <w:rFonts w:cstheme="minorHAnsi"/>
        </w:rPr>
        <w:t xml:space="preserve">wykona umowy w określonym w niej terminie, co potwierdzają zapisy  §5 ust. 2 </w:t>
      </w:r>
      <w:proofErr w:type="spellStart"/>
      <w:r w:rsidR="00DC36FB">
        <w:rPr>
          <w:rFonts w:cstheme="minorHAnsi"/>
        </w:rPr>
        <w:t>punktor</w:t>
      </w:r>
      <w:proofErr w:type="spellEnd"/>
      <w:r w:rsidR="00DC36FB">
        <w:rPr>
          <w:rFonts w:cstheme="minorHAnsi"/>
        </w:rPr>
        <w:t xml:space="preserve"> pierwszy </w:t>
      </w:r>
      <w:r w:rsidR="00DC36FB">
        <w:rPr>
          <w:rFonts w:cstheme="minorHAnsi"/>
        </w:rPr>
        <w:lastRenderedPageBreak/>
        <w:t>przewidujące kary umowne za zwłokę w realizacji zobowiązań wykonawcy wynikających z niniejszej umowy (należy tutaj również zaliczyć termin realizacji).</w:t>
      </w:r>
    </w:p>
    <w:p w:rsidR="00BB530D" w:rsidRDefault="00BB530D" w:rsidP="009E0FF1">
      <w:pPr>
        <w:spacing w:line="240" w:lineRule="auto"/>
        <w:jc w:val="both"/>
        <w:rPr>
          <w:rFonts w:cstheme="minorHAnsi"/>
          <w:b/>
        </w:rPr>
      </w:pPr>
    </w:p>
    <w:p w:rsidR="009E0FF1" w:rsidRDefault="009E0FF1" w:rsidP="009E0FF1">
      <w:pPr>
        <w:spacing w:line="240" w:lineRule="auto"/>
        <w:jc w:val="both"/>
        <w:rPr>
          <w:rFonts w:cstheme="minorHAnsi"/>
          <w:b/>
        </w:rPr>
      </w:pPr>
      <w:r w:rsidRPr="009E0FF1">
        <w:rPr>
          <w:rFonts w:cstheme="minorHAnsi"/>
          <w:b/>
        </w:rPr>
        <w:t xml:space="preserve">Pytanie </w:t>
      </w:r>
      <w:r>
        <w:rPr>
          <w:rFonts w:cstheme="minorHAnsi"/>
          <w:b/>
        </w:rPr>
        <w:t>2</w:t>
      </w:r>
      <w:r w:rsidR="00B041A9">
        <w:rPr>
          <w:rFonts w:cstheme="minorHAnsi"/>
          <w:b/>
        </w:rPr>
        <w:t>9</w:t>
      </w:r>
    </w:p>
    <w:p w:rsidR="001228EA" w:rsidRPr="001228EA" w:rsidRDefault="001228EA" w:rsidP="009E0FF1">
      <w:pPr>
        <w:spacing w:line="240" w:lineRule="auto"/>
        <w:jc w:val="both"/>
        <w:rPr>
          <w:rFonts w:cstheme="minorHAnsi"/>
        </w:rPr>
      </w:pPr>
      <w:r w:rsidRPr="001228EA">
        <w:rPr>
          <w:rFonts w:cstheme="minorHAnsi"/>
        </w:rPr>
        <w:t>dot. wzoru umowy:</w:t>
      </w:r>
    </w:p>
    <w:p w:rsidR="001228EA" w:rsidRPr="001228EA" w:rsidRDefault="001228EA" w:rsidP="001228EA">
      <w:pPr>
        <w:spacing w:line="240" w:lineRule="auto"/>
        <w:jc w:val="both"/>
        <w:rPr>
          <w:rFonts w:cstheme="minorHAnsi"/>
        </w:rPr>
      </w:pPr>
      <w:r w:rsidRPr="001228EA">
        <w:rPr>
          <w:rFonts w:cstheme="minorHAnsi"/>
        </w:rPr>
        <w:t>W związku z tym, że produkty dostarczone w ramach części 2 mogą obejmować autorskie rozwiązania</w:t>
      </w:r>
      <w:r w:rsidR="004F21BD">
        <w:rPr>
          <w:rFonts w:cstheme="minorHAnsi"/>
        </w:rPr>
        <w:t xml:space="preserve"> </w:t>
      </w:r>
      <w:r w:rsidRPr="001228EA">
        <w:rPr>
          <w:rFonts w:cstheme="minorHAnsi"/>
        </w:rPr>
        <w:t>Wykonawcy, czy Zamawiający zgodzi się dodać do wzoru umowy postanowienia zobowiązujące</w:t>
      </w:r>
      <w:r w:rsidR="004F21BD">
        <w:rPr>
          <w:rFonts w:cstheme="minorHAnsi"/>
        </w:rPr>
        <w:t xml:space="preserve"> </w:t>
      </w:r>
      <w:r w:rsidRPr="001228EA">
        <w:rPr>
          <w:rFonts w:cstheme="minorHAnsi"/>
        </w:rPr>
        <w:t>strony do zachowania poufności? Wykonawca proponuje następującą treść postanowień:</w:t>
      </w:r>
    </w:p>
    <w:p w:rsidR="001228EA" w:rsidRPr="001228EA" w:rsidRDefault="00BB530D" w:rsidP="001228EA">
      <w:pPr>
        <w:spacing w:line="240" w:lineRule="auto"/>
        <w:jc w:val="both"/>
        <w:rPr>
          <w:rFonts w:cstheme="minorHAnsi"/>
        </w:rPr>
      </w:pPr>
      <w:r>
        <w:rPr>
          <w:rFonts w:cstheme="minorHAnsi"/>
        </w:rPr>
        <w:t>,,</w:t>
      </w:r>
      <w:r w:rsidR="001228EA" w:rsidRPr="001228EA">
        <w:rPr>
          <w:rFonts w:cstheme="minorHAnsi"/>
        </w:rPr>
        <w:t>Każda ze Stron zobowiązuje się zachować w tajemnicy wszelkie informacje, przekazane drugiej Stronie</w:t>
      </w:r>
      <w:r w:rsidR="004F21BD">
        <w:rPr>
          <w:rFonts w:cstheme="minorHAnsi"/>
        </w:rPr>
        <w:t xml:space="preserve"> </w:t>
      </w:r>
      <w:r w:rsidR="001228EA" w:rsidRPr="001228EA">
        <w:rPr>
          <w:rFonts w:cstheme="minorHAnsi"/>
        </w:rPr>
        <w:t>w ramach wzajemnej współpracy, stanowiące tajemnicę przedsiębiorstwa w rozumieniu ustawy o</w:t>
      </w:r>
      <w:r w:rsidR="004F21BD">
        <w:rPr>
          <w:rFonts w:cstheme="minorHAnsi"/>
        </w:rPr>
        <w:t> </w:t>
      </w:r>
      <w:r w:rsidR="001228EA" w:rsidRPr="001228EA">
        <w:rPr>
          <w:rFonts w:cstheme="minorHAnsi"/>
        </w:rPr>
        <w:t>zwalczaniu nieuczciwej konkurencji (Informacje poufne). Strony zobowiązują się także do</w:t>
      </w:r>
      <w:r w:rsidR="004F21BD">
        <w:rPr>
          <w:rFonts w:cstheme="minorHAnsi"/>
        </w:rPr>
        <w:t xml:space="preserve"> </w:t>
      </w:r>
      <w:r w:rsidR="001228EA" w:rsidRPr="001228EA">
        <w:rPr>
          <w:rFonts w:cstheme="minorHAnsi"/>
        </w:rPr>
        <w:t>niewykorzystywania Informacji poufnych do celów niezwiązanych z wykonaniem Umowy.</w:t>
      </w:r>
    </w:p>
    <w:p w:rsidR="004F21BD" w:rsidRDefault="001228EA" w:rsidP="001228EA">
      <w:pPr>
        <w:spacing w:line="240" w:lineRule="auto"/>
        <w:jc w:val="both"/>
        <w:rPr>
          <w:rFonts w:cstheme="minorHAnsi"/>
        </w:rPr>
      </w:pPr>
      <w:r w:rsidRPr="001228EA">
        <w:rPr>
          <w:rFonts w:cstheme="minorHAnsi"/>
        </w:rPr>
        <w:t>W rozumieniu Umowy nie stanowią Informacji poufnych informacje, które:</w:t>
      </w:r>
    </w:p>
    <w:p w:rsidR="001228EA" w:rsidRPr="001228EA" w:rsidRDefault="001228EA" w:rsidP="001228EA">
      <w:pPr>
        <w:spacing w:line="240" w:lineRule="auto"/>
        <w:jc w:val="both"/>
        <w:rPr>
          <w:rFonts w:cstheme="minorHAnsi"/>
        </w:rPr>
      </w:pPr>
      <w:r w:rsidRPr="001228EA">
        <w:rPr>
          <w:rFonts w:cstheme="minorHAnsi"/>
        </w:rPr>
        <w:t>1) są lub staną się powszechnie dostępne w sposób inny niż poprzez naruszenie zobowiązania do</w:t>
      </w:r>
      <w:r w:rsidR="004F21BD">
        <w:rPr>
          <w:rFonts w:cstheme="minorHAnsi"/>
        </w:rPr>
        <w:t xml:space="preserve"> </w:t>
      </w:r>
      <w:r w:rsidRPr="001228EA">
        <w:rPr>
          <w:rFonts w:cstheme="minorHAnsi"/>
        </w:rPr>
        <w:t>zachowania poufności przez którąkolwiek ze Stron;</w:t>
      </w:r>
    </w:p>
    <w:p w:rsidR="001228EA" w:rsidRPr="001228EA" w:rsidRDefault="001228EA" w:rsidP="001228EA">
      <w:pPr>
        <w:spacing w:line="240" w:lineRule="auto"/>
        <w:jc w:val="both"/>
        <w:rPr>
          <w:rFonts w:cstheme="minorHAnsi"/>
        </w:rPr>
      </w:pPr>
      <w:r w:rsidRPr="001228EA">
        <w:rPr>
          <w:rFonts w:cstheme="minorHAnsi"/>
        </w:rPr>
        <w:t>2) zostały uzyskane w sposób niezależny, bez dostępu do lub korzystania z Informacji poufnych</w:t>
      </w:r>
      <w:r w:rsidR="004F21BD">
        <w:rPr>
          <w:rFonts w:cstheme="minorHAnsi"/>
        </w:rPr>
        <w:t xml:space="preserve"> </w:t>
      </w:r>
      <w:r w:rsidRPr="001228EA">
        <w:rPr>
          <w:rFonts w:cstheme="minorHAnsi"/>
        </w:rPr>
        <w:t>ujawnionych przez drugą Stronę.</w:t>
      </w:r>
    </w:p>
    <w:p w:rsidR="001228EA" w:rsidRPr="001228EA" w:rsidRDefault="001228EA" w:rsidP="001228EA">
      <w:pPr>
        <w:spacing w:line="240" w:lineRule="auto"/>
        <w:jc w:val="both"/>
        <w:rPr>
          <w:rFonts w:cstheme="minorHAnsi"/>
        </w:rPr>
      </w:pPr>
      <w:r w:rsidRPr="001228EA">
        <w:rPr>
          <w:rFonts w:cstheme="minorHAnsi"/>
        </w:rPr>
        <w:t>1. W sytuacji uzyskania Informacji poufnych przez Stronę otrzymującą, Strona otrzymująca</w:t>
      </w:r>
      <w:r w:rsidR="004F21BD">
        <w:rPr>
          <w:rFonts w:cstheme="minorHAnsi"/>
        </w:rPr>
        <w:t xml:space="preserve"> </w:t>
      </w:r>
      <w:r w:rsidRPr="001228EA">
        <w:rPr>
          <w:rFonts w:cstheme="minorHAnsi"/>
        </w:rPr>
        <w:t>zobowiązuje się do:</w:t>
      </w:r>
    </w:p>
    <w:p w:rsidR="001228EA" w:rsidRPr="001228EA" w:rsidRDefault="001228EA" w:rsidP="001228EA">
      <w:pPr>
        <w:spacing w:line="240" w:lineRule="auto"/>
        <w:jc w:val="both"/>
        <w:rPr>
          <w:rFonts w:cstheme="minorHAnsi"/>
        </w:rPr>
      </w:pPr>
      <w:r w:rsidRPr="001228EA">
        <w:rPr>
          <w:rFonts w:cstheme="minorHAnsi"/>
        </w:rPr>
        <w:t>1) wykorzystania wszystkich informacji stanowiących Informacje poufne wyłącznie w celu</w:t>
      </w:r>
      <w:r w:rsidR="004F21BD">
        <w:rPr>
          <w:rFonts w:cstheme="minorHAnsi"/>
        </w:rPr>
        <w:t xml:space="preserve"> </w:t>
      </w:r>
      <w:r w:rsidRPr="001228EA">
        <w:rPr>
          <w:rFonts w:cstheme="minorHAnsi"/>
        </w:rPr>
        <w:t>realizacji Umowy, a tym samym do niewykorzystywania ich w jakimkolwiek innym celu;</w:t>
      </w:r>
    </w:p>
    <w:p w:rsidR="001228EA" w:rsidRPr="001228EA" w:rsidRDefault="001228EA" w:rsidP="001228EA">
      <w:pPr>
        <w:spacing w:line="240" w:lineRule="auto"/>
        <w:jc w:val="both"/>
        <w:rPr>
          <w:rFonts w:cstheme="minorHAnsi"/>
        </w:rPr>
      </w:pPr>
      <w:r w:rsidRPr="001228EA">
        <w:rPr>
          <w:rFonts w:cstheme="minorHAnsi"/>
        </w:rPr>
        <w:t>2) zachowania w poufności wszystkich informacji stanowiących Informacje poufne;</w:t>
      </w:r>
    </w:p>
    <w:p w:rsidR="001228EA" w:rsidRPr="001228EA" w:rsidRDefault="001228EA" w:rsidP="001228EA">
      <w:pPr>
        <w:spacing w:line="240" w:lineRule="auto"/>
        <w:jc w:val="both"/>
        <w:rPr>
          <w:rFonts w:cstheme="minorHAnsi"/>
        </w:rPr>
      </w:pPr>
      <w:r w:rsidRPr="001228EA">
        <w:rPr>
          <w:rFonts w:cstheme="minorHAnsi"/>
        </w:rPr>
        <w:t>3) nieujawniania, bezpośrednio lub pośrednio, informacji stanowiących Informacje poufne w</w:t>
      </w:r>
    </w:p>
    <w:p w:rsidR="001228EA" w:rsidRPr="001228EA" w:rsidRDefault="001228EA" w:rsidP="001228EA">
      <w:pPr>
        <w:spacing w:line="240" w:lineRule="auto"/>
        <w:jc w:val="both"/>
        <w:rPr>
          <w:rFonts w:cstheme="minorHAnsi"/>
        </w:rPr>
      </w:pPr>
      <w:r w:rsidRPr="001228EA">
        <w:rPr>
          <w:rFonts w:cstheme="minorHAnsi"/>
        </w:rPr>
        <w:t>sposób inny niż zgodnie z postanowieniami Umowy.</w:t>
      </w:r>
    </w:p>
    <w:p w:rsidR="001228EA" w:rsidRPr="001228EA" w:rsidRDefault="001228EA" w:rsidP="001228EA">
      <w:pPr>
        <w:spacing w:line="240" w:lineRule="auto"/>
        <w:jc w:val="both"/>
        <w:rPr>
          <w:rFonts w:cstheme="minorHAnsi"/>
        </w:rPr>
      </w:pPr>
      <w:r w:rsidRPr="001228EA">
        <w:rPr>
          <w:rFonts w:cstheme="minorHAnsi"/>
        </w:rPr>
        <w:t>2. Informacje poufne mogą zostać ujawnione:</w:t>
      </w:r>
    </w:p>
    <w:p w:rsidR="001228EA" w:rsidRPr="001228EA" w:rsidRDefault="001228EA" w:rsidP="001228EA">
      <w:pPr>
        <w:spacing w:line="240" w:lineRule="auto"/>
        <w:jc w:val="both"/>
        <w:rPr>
          <w:rFonts w:cstheme="minorHAnsi"/>
        </w:rPr>
      </w:pPr>
      <w:r w:rsidRPr="001228EA">
        <w:rPr>
          <w:rFonts w:cstheme="minorHAnsi"/>
        </w:rPr>
        <w:t>1) tym pracownikom lub profesjonalnym doradcom Strony otrzymującej, którzy mają</w:t>
      </w:r>
      <w:r w:rsidR="004F21BD">
        <w:rPr>
          <w:rFonts w:cstheme="minorHAnsi"/>
        </w:rPr>
        <w:t xml:space="preserve"> </w:t>
      </w:r>
      <w:r w:rsidRPr="001228EA">
        <w:rPr>
          <w:rFonts w:cstheme="minorHAnsi"/>
        </w:rPr>
        <w:t>uzasadnioną potrzebę zapoznania się i wykorzystania Informacji poufnych w celu realizacji</w:t>
      </w:r>
      <w:r w:rsidR="004F21BD">
        <w:rPr>
          <w:rFonts w:cstheme="minorHAnsi"/>
        </w:rPr>
        <w:t xml:space="preserve"> </w:t>
      </w:r>
      <w:r w:rsidRPr="001228EA">
        <w:rPr>
          <w:rFonts w:cstheme="minorHAnsi"/>
        </w:rPr>
        <w:t>Umowy;</w:t>
      </w:r>
    </w:p>
    <w:p w:rsidR="001228EA" w:rsidRPr="001228EA" w:rsidRDefault="001228EA" w:rsidP="001228EA">
      <w:pPr>
        <w:spacing w:line="240" w:lineRule="auto"/>
        <w:jc w:val="both"/>
        <w:rPr>
          <w:rFonts w:cstheme="minorHAnsi"/>
        </w:rPr>
      </w:pPr>
      <w:r w:rsidRPr="001228EA">
        <w:rPr>
          <w:rFonts w:cstheme="minorHAnsi"/>
        </w:rPr>
        <w:t>2) osobom, w przypadku których Strony uzgodniły na piśmie możliwość otrzymywania przez te</w:t>
      </w:r>
      <w:r w:rsidR="004F21BD">
        <w:rPr>
          <w:rFonts w:cstheme="minorHAnsi"/>
        </w:rPr>
        <w:t xml:space="preserve"> </w:t>
      </w:r>
      <w:r w:rsidRPr="001228EA">
        <w:rPr>
          <w:rFonts w:cstheme="minorHAnsi"/>
        </w:rPr>
        <w:t>osoby informacji stanowiących Tajemnicę przedsiębiorstwa, w zakresie uzgodnionym przez</w:t>
      </w:r>
    </w:p>
    <w:p w:rsidR="001228EA" w:rsidRPr="001228EA" w:rsidRDefault="001228EA" w:rsidP="001228EA">
      <w:pPr>
        <w:spacing w:line="240" w:lineRule="auto"/>
        <w:jc w:val="both"/>
        <w:rPr>
          <w:rFonts w:cstheme="minorHAnsi"/>
        </w:rPr>
      </w:pPr>
      <w:r w:rsidRPr="001228EA">
        <w:rPr>
          <w:rFonts w:cstheme="minorHAnsi"/>
        </w:rPr>
        <w:t>Strony;</w:t>
      </w:r>
    </w:p>
    <w:p w:rsidR="001228EA" w:rsidRPr="001228EA" w:rsidRDefault="001228EA" w:rsidP="001228EA">
      <w:pPr>
        <w:spacing w:line="240" w:lineRule="auto"/>
        <w:jc w:val="both"/>
        <w:rPr>
          <w:rFonts w:cstheme="minorHAnsi"/>
        </w:rPr>
      </w:pPr>
      <w:r w:rsidRPr="001228EA">
        <w:rPr>
          <w:rFonts w:cstheme="minorHAnsi"/>
        </w:rPr>
        <w:t>3) sądom, organom administracji i organom ścigania.</w:t>
      </w:r>
    </w:p>
    <w:p w:rsidR="001228EA" w:rsidRPr="001228EA" w:rsidRDefault="001228EA" w:rsidP="001228EA">
      <w:pPr>
        <w:spacing w:line="240" w:lineRule="auto"/>
        <w:jc w:val="both"/>
        <w:rPr>
          <w:rFonts w:cstheme="minorHAnsi"/>
        </w:rPr>
      </w:pPr>
      <w:r w:rsidRPr="001228EA">
        <w:rPr>
          <w:rFonts w:cstheme="minorHAnsi"/>
        </w:rPr>
        <w:t>3. W razie uzyskania informacji przez Stronę otrzymującą, że nastąpiło ujawnienie Informacji</w:t>
      </w:r>
      <w:r w:rsidR="004F21BD">
        <w:rPr>
          <w:rFonts w:cstheme="minorHAnsi"/>
        </w:rPr>
        <w:t xml:space="preserve"> </w:t>
      </w:r>
      <w:r w:rsidRPr="001228EA">
        <w:rPr>
          <w:rFonts w:cstheme="minorHAnsi"/>
        </w:rPr>
        <w:t>poufnych w sposób niezgodny z postanowieniami Umowy, Strona otrzymująca zobowiązana</w:t>
      </w:r>
      <w:r w:rsidR="004F21BD">
        <w:rPr>
          <w:rFonts w:cstheme="minorHAnsi"/>
        </w:rPr>
        <w:t xml:space="preserve"> </w:t>
      </w:r>
      <w:r w:rsidRPr="001228EA">
        <w:rPr>
          <w:rFonts w:cstheme="minorHAnsi"/>
        </w:rPr>
        <w:t>jest do niezwłocznego poinformowania Strony ujawniającej o tym fakcie oraz do podjęcia</w:t>
      </w:r>
      <w:r w:rsidR="004F21BD">
        <w:rPr>
          <w:rFonts w:cstheme="minorHAnsi"/>
        </w:rPr>
        <w:t xml:space="preserve"> </w:t>
      </w:r>
      <w:r w:rsidRPr="001228EA">
        <w:rPr>
          <w:rFonts w:cstheme="minorHAnsi"/>
        </w:rPr>
        <w:t>wszelkich pozostających w granicach możliwości działań oraz pełnej współpracy ze Stroną</w:t>
      </w:r>
      <w:r w:rsidR="004F21BD">
        <w:rPr>
          <w:rFonts w:cstheme="minorHAnsi"/>
        </w:rPr>
        <w:t xml:space="preserve"> </w:t>
      </w:r>
      <w:r w:rsidRPr="001228EA">
        <w:rPr>
          <w:rFonts w:cstheme="minorHAnsi"/>
        </w:rPr>
        <w:t>ujawniającą na rzecz ograniczenia i usunięcia skutków tego faktu.</w:t>
      </w:r>
    </w:p>
    <w:p w:rsidR="001228EA" w:rsidRPr="001228EA" w:rsidRDefault="001228EA" w:rsidP="001228EA">
      <w:pPr>
        <w:spacing w:line="240" w:lineRule="auto"/>
        <w:jc w:val="both"/>
        <w:rPr>
          <w:rFonts w:cstheme="minorHAnsi"/>
        </w:rPr>
      </w:pPr>
      <w:r w:rsidRPr="001228EA">
        <w:rPr>
          <w:rFonts w:cstheme="minorHAnsi"/>
        </w:rPr>
        <w:t>4. Wykonawca ma prawo kopiować, powielać oraz przekazywać Informacje poufne odpowiednio</w:t>
      </w:r>
      <w:r w:rsidR="004F21BD">
        <w:rPr>
          <w:rFonts w:cstheme="minorHAnsi"/>
        </w:rPr>
        <w:t xml:space="preserve"> </w:t>
      </w:r>
      <w:r w:rsidRPr="001228EA">
        <w:rPr>
          <w:rFonts w:cstheme="minorHAnsi"/>
        </w:rPr>
        <w:t>podmiotom w ramach grupy kapitałowej Wykonawcy, rozumianym jako spółki zależne i</w:t>
      </w:r>
      <w:r w:rsidR="004F21BD">
        <w:rPr>
          <w:rFonts w:cstheme="minorHAnsi"/>
        </w:rPr>
        <w:t xml:space="preserve"> </w:t>
      </w:r>
      <w:r w:rsidRPr="001228EA">
        <w:rPr>
          <w:rFonts w:cstheme="minorHAnsi"/>
        </w:rPr>
        <w:t>dominujące oraz powiązane w rozumieniu ustawy Kodeks spółek handlowych.</w:t>
      </w:r>
    </w:p>
    <w:p w:rsidR="001228EA" w:rsidRPr="001228EA" w:rsidRDefault="001228EA" w:rsidP="001228EA">
      <w:pPr>
        <w:spacing w:line="240" w:lineRule="auto"/>
        <w:jc w:val="both"/>
        <w:rPr>
          <w:rFonts w:cstheme="minorHAnsi"/>
        </w:rPr>
      </w:pPr>
      <w:r w:rsidRPr="001228EA">
        <w:rPr>
          <w:rFonts w:cstheme="minorHAnsi"/>
        </w:rPr>
        <w:lastRenderedPageBreak/>
        <w:t>5. Niniejsze postanowienia nie uchybiają prawu Wykonawcy do ujawnienia faktu zawarcia</w:t>
      </w:r>
      <w:r w:rsidR="004F21BD">
        <w:rPr>
          <w:rFonts w:cstheme="minorHAnsi"/>
        </w:rPr>
        <w:t xml:space="preserve"> </w:t>
      </w:r>
      <w:r w:rsidRPr="001228EA">
        <w:rPr>
          <w:rFonts w:cstheme="minorHAnsi"/>
        </w:rPr>
        <w:t>Umowy w</w:t>
      </w:r>
      <w:r w:rsidR="004F21BD">
        <w:rPr>
          <w:rFonts w:cstheme="minorHAnsi"/>
        </w:rPr>
        <w:t> </w:t>
      </w:r>
      <w:r w:rsidRPr="001228EA">
        <w:rPr>
          <w:rFonts w:cstheme="minorHAnsi"/>
        </w:rPr>
        <w:t>celu reklamy lub promocji. Nie stanowi naruszenia tajemnicy wykonywanie</w:t>
      </w:r>
      <w:r w:rsidR="004F21BD">
        <w:rPr>
          <w:rFonts w:cstheme="minorHAnsi"/>
        </w:rPr>
        <w:t xml:space="preserve"> </w:t>
      </w:r>
      <w:r w:rsidRPr="001228EA">
        <w:rPr>
          <w:rFonts w:cstheme="minorHAnsi"/>
        </w:rPr>
        <w:t>obowiązków informacyjnych przez Strony, których akcje zostały dopuszczone do publicznego</w:t>
      </w:r>
      <w:r w:rsidR="004F21BD">
        <w:rPr>
          <w:rFonts w:cstheme="minorHAnsi"/>
        </w:rPr>
        <w:t xml:space="preserve"> </w:t>
      </w:r>
      <w:r w:rsidRPr="001228EA">
        <w:rPr>
          <w:rFonts w:cstheme="minorHAnsi"/>
        </w:rPr>
        <w:t>obrotu.</w:t>
      </w:r>
    </w:p>
    <w:p w:rsidR="001228EA" w:rsidRDefault="001228EA" w:rsidP="001228EA">
      <w:pPr>
        <w:spacing w:line="240" w:lineRule="auto"/>
        <w:jc w:val="both"/>
        <w:rPr>
          <w:rFonts w:cstheme="minorHAnsi"/>
        </w:rPr>
      </w:pPr>
      <w:r w:rsidRPr="001228EA">
        <w:rPr>
          <w:rFonts w:cstheme="minorHAnsi"/>
        </w:rPr>
        <w:t>6. Wykonawca i Zamawiający zobowiązują się chronić tajemnice drugiej Strony na zasadach</w:t>
      </w:r>
      <w:r w:rsidR="004F21BD">
        <w:rPr>
          <w:rFonts w:cstheme="minorHAnsi"/>
        </w:rPr>
        <w:t xml:space="preserve"> </w:t>
      </w:r>
      <w:r w:rsidRPr="001228EA">
        <w:rPr>
          <w:rFonts w:cstheme="minorHAnsi"/>
        </w:rPr>
        <w:t>takich samych jak własne.</w:t>
      </w:r>
    </w:p>
    <w:p w:rsidR="00207D50" w:rsidRPr="00207D50" w:rsidRDefault="00207D50" w:rsidP="00207D50">
      <w:pPr>
        <w:spacing w:line="240" w:lineRule="auto"/>
        <w:jc w:val="both"/>
        <w:rPr>
          <w:rFonts w:cstheme="minorHAnsi"/>
          <w:b/>
        </w:rPr>
      </w:pPr>
      <w:r w:rsidRPr="00207D50">
        <w:rPr>
          <w:rFonts w:cstheme="minorHAnsi"/>
          <w:b/>
        </w:rPr>
        <w:t>Odpowiedź:</w:t>
      </w:r>
    </w:p>
    <w:p w:rsidR="00207D50" w:rsidRDefault="00207D50" w:rsidP="001228EA">
      <w:pPr>
        <w:spacing w:line="240" w:lineRule="auto"/>
        <w:jc w:val="both"/>
        <w:rPr>
          <w:rFonts w:cstheme="minorHAnsi"/>
        </w:rPr>
      </w:pPr>
      <w:r>
        <w:rPr>
          <w:rFonts w:cstheme="minorHAnsi"/>
        </w:rPr>
        <w:t>Zamawiający wprowadza do treści umowy  dotyczącej części 2 now</w:t>
      </w:r>
      <w:r w:rsidR="00D35FFC">
        <w:rPr>
          <w:rFonts w:cstheme="minorHAnsi"/>
        </w:rPr>
        <w:t xml:space="preserve">e zapisy </w:t>
      </w:r>
      <w:r>
        <w:rPr>
          <w:rFonts w:cstheme="minorHAnsi"/>
        </w:rPr>
        <w:t xml:space="preserve"> o treści:</w:t>
      </w:r>
    </w:p>
    <w:p w:rsidR="00207D50" w:rsidRPr="00207D50" w:rsidRDefault="00207D50" w:rsidP="00207D50">
      <w:pPr>
        <w:spacing w:line="240" w:lineRule="auto"/>
        <w:jc w:val="both"/>
        <w:rPr>
          <w:rFonts w:cstheme="minorHAnsi"/>
        </w:rPr>
      </w:pPr>
      <w:bookmarkStart w:id="7" w:name="_Hlk195008049"/>
      <w:r w:rsidRPr="00207D50">
        <w:rPr>
          <w:rFonts w:cstheme="minorHAnsi"/>
        </w:rPr>
        <w:t>Każda ze Stron zobowiązuje się zachować w tajemnicy wszelkie informacje, przekazane drugiej Stronie w ramach wzajemnej współpracy, stanowiące tajemnicę przedsiębiorstwa w rozumieniu ustawy o zwalczaniu nieuczciwej konkurencji (Informacje poufne). Strony zobowiązują się także do niewykorzystywania Informacji poufnych do celów niezwiązanych z wykonaniem Umowy.</w:t>
      </w:r>
    </w:p>
    <w:p w:rsidR="00207D50" w:rsidRPr="00207D50" w:rsidRDefault="00207D50" w:rsidP="00207D50">
      <w:pPr>
        <w:spacing w:line="240" w:lineRule="auto"/>
        <w:jc w:val="both"/>
        <w:rPr>
          <w:rFonts w:cstheme="minorHAnsi"/>
        </w:rPr>
      </w:pPr>
      <w:r w:rsidRPr="00207D50">
        <w:rPr>
          <w:rFonts w:cstheme="minorHAnsi"/>
        </w:rPr>
        <w:t>W rozumieniu Umowy nie stanowią Informacji poufnych informacje, które:</w:t>
      </w:r>
    </w:p>
    <w:p w:rsidR="00207D50" w:rsidRPr="00207D50" w:rsidRDefault="00207D50" w:rsidP="00207D50">
      <w:pPr>
        <w:spacing w:line="240" w:lineRule="auto"/>
        <w:jc w:val="both"/>
        <w:rPr>
          <w:rFonts w:cstheme="minorHAnsi"/>
        </w:rPr>
      </w:pPr>
      <w:r w:rsidRPr="00207D50">
        <w:rPr>
          <w:rFonts w:cstheme="minorHAnsi"/>
        </w:rPr>
        <w:t>1) są lub staną się powszechnie dostępne w sposób inny niż poprzez naruszenie zobowiązania do zachowania poufności przez którąkolwiek ze Stron;</w:t>
      </w:r>
    </w:p>
    <w:p w:rsidR="00207D50" w:rsidRPr="00207D50" w:rsidRDefault="00207D50" w:rsidP="00207D50">
      <w:pPr>
        <w:spacing w:line="240" w:lineRule="auto"/>
        <w:jc w:val="both"/>
        <w:rPr>
          <w:rFonts w:cstheme="minorHAnsi"/>
        </w:rPr>
      </w:pPr>
      <w:r w:rsidRPr="00207D50">
        <w:rPr>
          <w:rFonts w:cstheme="minorHAnsi"/>
        </w:rPr>
        <w:t>2) zostały uzyskane w sposób niezależny, bez dostępu do lub korzystania z Informacji poufnych ujawnionych przez drugą Stronę.</w:t>
      </w:r>
    </w:p>
    <w:p w:rsidR="00207D50" w:rsidRPr="00207D50" w:rsidRDefault="00207D50" w:rsidP="00207D50">
      <w:pPr>
        <w:spacing w:line="240" w:lineRule="auto"/>
        <w:jc w:val="both"/>
        <w:rPr>
          <w:rFonts w:cstheme="minorHAnsi"/>
        </w:rPr>
      </w:pPr>
      <w:r w:rsidRPr="00207D50">
        <w:rPr>
          <w:rFonts w:cstheme="minorHAnsi"/>
        </w:rPr>
        <w:t>1. W sytuacji uzyskania Informacji poufnych przez Stronę otrzymującą, Strona otrzymująca zobowiązuje się do:</w:t>
      </w:r>
    </w:p>
    <w:p w:rsidR="00207D50" w:rsidRPr="00207D50" w:rsidRDefault="00207D50" w:rsidP="00207D50">
      <w:pPr>
        <w:spacing w:line="240" w:lineRule="auto"/>
        <w:jc w:val="both"/>
        <w:rPr>
          <w:rFonts w:cstheme="minorHAnsi"/>
        </w:rPr>
      </w:pPr>
      <w:r w:rsidRPr="00207D50">
        <w:rPr>
          <w:rFonts w:cstheme="minorHAnsi"/>
        </w:rPr>
        <w:t>1) wykorzystania wszystkich informacji stanowiących Informacje poufne wyłącznie w celu realizacji Umowy, a tym samym do niewykorzystywania ich w jakimkolwiek innym celu;</w:t>
      </w:r>
    </w:p>
    <w:p w:rsidR="00207D50" w:rsidRPr="00207D50" w:rsidRDefault="00207D50" w:rsidP="00207D50">
      <w:pPr>
        <w:spacing w:line="240" w:lineRule="auto"/>
        <w:jc w:val="both"/>
        <w:rPr>
          <w:rFonts w:cstheme="minorHAnsi"/>
        </w:rPr>
      </w:pPr>
      <w:r w:rsidRPr="00207D50">
        <w:rPr>
          <w:rFonts w:cstheme="minorHAnsi"/>
        </w:rPr>
        <w:t>2) zachowania w poufności wszystkich informacji stanowiących Informacje poufne;</w:t>
      </w:r>
    </w:p>
    <w:p w:rsidR="00207D50" w:rsidRPr="00207D50" w:rsidRDefault="00207D50" w:rsidP="00207D50">
      <w:pPr>
        <w:spacing w:line="240" w:lineRule="auto"/>
        <w:jc w:val="both"/>
        <w:rPr>
          <w:rFonts w:cstheme="minorHAnsi"/>
        </w:rPr>
      </w:pPr>
      <w:r w:rsidRPr="00207D50">
        <w:rPr>
          <w:rFonts w:cstheme="minorHAnsi"/>
        </w:rPr>
        <w:t>3) nieujawniania, bezpośrednio lub pośrednio, informacji stanowiących Informacje poufne w</w:t>
      </w:r>
      <w:r w:rsidR="0067601F">
        <w:rPr>
          <w:rFonts w:cstheme="minorHAnsi"/>
        </w:rPr>
        <w:t xml:space="preserve"> </w:t>
      </w:r>
      <w:r w:rsidRPr="00207D50">
        <w:rPr>
          <w:rFonts w:cstheme="minorHAnsi"/>
        </w:rPr>
        <w:t>sposób inny niż zgodnie z postanowieniami Umowy.</w:t>
      </w:r>
    </w:p>
    <w:p w:rsidR="00207D50" w:rsidRPr="00207D50" w:rsidRDefault="00207D50" w:rsidP="00207D50">
      <w:pPr>
        <w:spacing w:line="240" w:lineRule="auto"/>
        <w:jc w:val="both"/>
        <w:rPr>
          <w:rFonts w:cstheme="minorHAnsi"/>
        </w:rPr>
      </w:pPr>
      <w:r w:rsidRPr="00207D50">
        <w:rPr>
          <w:rFonts w:cstheme="minorHAnsi"/>
        </w:rPr>
        <w:t>2. Informacje poufne mogą zostać ujawnione:</w:t>
      </w:r>
    </w:p>
    <w:p w:rsidR="00207D50" w:rsidRPr="00207D50" w:rsidRDefault="00207D50" w:rsidP="00207D50">
      <w:pPr>
        <w:spacing w:line="240" w:lineRule="auto"/>
        <w:jc w:val="both"/>
        <w:rPr>
          <w:rFonts w:cstheme="minorHAnsi"/>
        </w:rPr>
      </w:pPr>
      <w:r w:rsidRPr="00207D50">
        <w:rPr>
          <w:rFonts w:cstheme="minorHAnsi"/>
        </w:rPr>
        <w:t>1) tym pracownikom lub profesjonalnym doradcom Strony otrzymującej, którzy mają uzasadnioną potrzebę zapoznania się i wykorzystania Informacji poufnych w celu realizacji Umowy;</w:t>
      </w:r>
    </w:p>
    <w:p w:rsidR="00207D50" w:rsidRPr="00207D50" w:rsidRDefault="00207D50" w:rsidP="00207D50">
      <w:pPr>
        <w:spacing w:line="240" w:lineRule="auto"/>
        <w:jc w:val="both"/>
        <w:rPr>
          <w:rFonts w:cstheme="minorHAnsi"/>
        </w:rPr>
      </w:pPr>
      <w:r w:rsidRPr="00207D50">
        <w:rPr>
          <w:rFonts w:cstheme="minorHAnsi"/>
        </w:rPr>
        <w:t>2) osobom, w przypadku których Strony uzgodniły na piśmie możliwość otrzymywania przez te osoby informacji stanowiących Tajemnicę przedsiębiorstwa, w zakresie uzgodnionym przez</w:t>
      </w:r>
      <w:r w:rsidR="0067601F">
        <w:rPr>
          <w:rFonts w:cstheme="minorHAnsi"/>
        </w:rPr>
        <w:t xml:space="preserve"> </w:t>
      </w:r>
      <w:r w:rsidRPr="00207D50">
        <w:rPr>
          <w:rFonts w:cstheme="minorHAnsi"/>
        </w:rPr>
        <w:t>Strony;</w:t>
      </w:r>
    </w:p>
    <w:p w:rsidR="00207D50" w:rsidRPr="00207D50" w:rsidRDefault="00207D50" w:rsidP="00207D50">
      <w:pPr>
        <w:spacing w:line="240" w:lineRule="auto"/>
        <w:jc w:val="both"/>
        <w:rPr>
          <w:rFonts w:cstheme="minorHAnsi"/>
        </w:rPr>
      </w:pPr>
      <w:r w:rsidRPr="00207D50">
        <w:rPr>
          <w:rFonts w:cstheme="minorHAnsi"/>
        </w:rPr>
        <w:t>3) sądom, organom administracji i organom ścigania.</w:t>
      </w:r>
    </w:p>
    <w:p w:rsidR="00207D50" w:rsidRPr="00207D50" w:rsidRDefault="00207D50" w:rsidP="00207D50">
      <w:pPr>
        <w:spacing w:line="240" w:lineRule="auto"/>
        <w:jc w:val="both"/>
        <w:rPr>
          <w:rFonts w:cstheme="minorHAnsi"/>
        </w:rPr>
      </w:pPr>
      <w:r w:rsidRPr="00207D50">
        <w:rPr>
          <w:rFonts w:cstheme="minorHAnsi"/>
        </w:rPr>
        <w:t>3. W razie uzyskania informacji przez Stronę otrzymującą, że nastąpiło ujawnienie Informacji poufnych w sposób niezgodny z postanowieniami Umowy, Strona otrzymująca zobowiązana jest do niezwłocznego poinformowania Strony ujawniającej o tym fakcie oraz do podjęcia wszelkich pozostających w granicach możliwości działań oraz pełnej współpracy ze Stroną ujawniającą na rzecz ograniczenia i usunięcia skutków tego faktu.</w:t>
      </w:r>
    </w:p>
    <w:p w:rsidR="00207D50" w:rsidRPr="00207D50" w:rsidRDefault="00207D50" w:rsidP="00207D50">
      <w:pPr>
        <w:spacing w:line="240" w:lineRule="auto"/>
        <w:jc w:val="both"/>
        <w:rPr>
          <w:rFonts w:cstheme="minorHAnsi"/>
        </w:rPr>
      </w:pPr>
      <w:r w:rsidRPr="00207D50">
        <w:rPr>
          <w:rFonts w:cstheme="minorHAnsi"/>
        </w:rPr>
        <w:t>4. Wykonawca ma prawo kopiować, powielać oraz przekazywać Informacje poufne odpowiednio podmiotom w ramach grupy kapitałowej Wykonawcy, rozumianym jako spółki zależne i dominujące oraz powiązane w rozumieniu ustawy Kodeks spółek handlowych.</w:t>
      </w:r>
    </w:p>
    <w:p w:rsidR="00207D50" w:rsidRPr="00207D50" w:rsidRDefault="00207D50" w:rsidP="00207D50">
      <w:pPr>
        <w:spacing w:line="240" w:lineRule="auto"/>
        <w:jc w:val="both"/>
        <w:rPr>
          <w:rFonts w:cstheme="minorHAnsi"/>
        </w:rPr>
      </w:pPr>
      <w:r w:rsidRPr="00207D50">
        <w:rPr>
          <w:rFonts w:cstheme="minorHAnsi"/>
        </w:rPr>
        <w:t>5. Niniejsze postanowienia nie uchybiają prawu Wykonawcy do ujawnienia faktu zawarcia Umowy w celu reklamy lub promocji. Nie stanowi naruszenia tajemnicy wykonywanie obowiązków informacyjnych przez Strony, których akcje zostały dopuszczone do publicznego obrotu.</w:t>
      </w:r>
    </w:p>
    <w:p w:rsidR="00207D50" w:rsidRPr="00207D50" w:rsidRDefault="00207D50" w:rsidP="00207D50">
      <w:pPr>
        <w:spacing w:line="240" w:lineRule="auto"/>
        <w:jc w:val="both"/>
        <w:rPr>
          <w:rFonts w:cstheme="minorHAnsi"/>
        </w:rPr>
      </w:pPr>
      <w:r w:rsidRPr="00207D50">
        <w:rPr>
          <w:rFonts w:cstheme="minorHAnsi"/>
        </w:rPr>
        <w:lastRenderedPageBreak/>
        <w:t>6. Wykonawca i Zamawiający zobowiązują się chronić tajemnice drugiej Strony na zasadach takich samych jak własne.</w:t>
      </w:r>
    </w:p>
    <w:bookmarkEnd w:id="7"/>
    <w:p w:rsidR="00207D50" w:rsidRDefault="00207D50" w:rsidP="001228EA">
      <w:pPr>
        <w:spacing w:line="240" w:lineRule="auto"/>
        <w:jc w:val="both"/>
        <w:rPr>
          <w:rFonts w:cstheme="minorHAnsi"/>
        </w:rPr>
      </w:pPr>
    </w:p>
    <w:p w:rsidR="00207D50" w:rsidRPr="00207D50" w:rsidRDefault="00207D50" w:rsidP="001228EA">
      <w:pPr>
        <w:spacing w:line="240" w:lineRule="auto"/>
        <w:jc w:val="both"/>
        <w:rPr>
          <w:rFonts w:cstheme="minorHAnsi"/>
          <w:b/>
        </w:rPr>
      </w:pPr>
      <w:r w:rsidRPr="00207D50">
        <w:rPr>
          <w:rFonts w:cstheme="minorHAnsi"/>
          <w:b/>
        </w:rPr>
        <w:t>Pytanie 30</w:t>
      </w:r>
    </w:p>
    <w:p w:rsidR="001228EA" w:rsidRPr="001228EA" w:rsidRDefault="001228EA" w:rsidP="001228EA">
      <w:pPr>
        <w:spacing w:line="240" w:lineRule="auto"/>
        <w:jc w:val="both"/>
        <w:rPr>
          <w:rFonts w:cstheme="minorHAnsi"/>
        </w:rPr>
      </w:pPr>
      <w:r w:rsidRPr="001228EA">
        <w:rPr>
          <w:rFonts w:cstheme="minorHAnsi"/>
        </w:rPr>
        <w:t>Prosimy o wyjaśnienie, że realizacja części 2 zamówienia będzie wymagała dostępu do danych</w:t>
      </w:r>
      <w:r w:rsidR="004F21BD">
        <w:rPr>
          <w:rFonts w:cstheme="minorHAnsi"/>
        </w:rPr>
        <w:t xml:space="preserve"> </w:t>
      </w:r>
      <w:r w:rsidRPr="001228EA">
        <w:rPr>
          <w:rFonts w:cstheme="minorHAnsi"/>
        </w:rPr>
        <w:t>osobowych, których Zamawiający jest administratorem? Jeśli tak, to czy Zamawiający powierzy</w:t>
      </w:r>
      <w:r w:rsidR="00410D8D">
        <w:rPr>
          <w:rFonts w:cstheme="minorHAnsi"/>
        </w:rPr>
        <w:t xml:space="preserve"> </w:t>
      </w:r>
      <w:r w:rsidRPr="001228EA">
        <w:rPr>
          <w:rFonts w:cstheme="minorHAnsi"/>
        </w:rPr>
        <w:t>Wykonawcy przetwarzanie danych osobowych i udostępni odpowiedni projekt umowy</w:t>
      </w:r>
      <w:r w:rsidR="004F21BD">
        <w:rPr>
          <w:rFonts w:cstheme="minorHAnsi"/>
        </w:rPr>
        <w:t xml:space="preserve"> </w:t>
      </w:r>
      <w:r w:rsidRPr="001228EA">
        <w:rPr>
          <w:rFonts w:cstheme="minorHAnsi"/>
        </w:rPr>
        <w:t>powierzenia?</w:t>
      </w:r>
    </w:p>
    <w:p w:rsidR="009E0FF1" w:rsidRPr="009E0FF1" w:rsidRDefault="009E0FF1" w:rsidP="009E0FF1">
      <w:pPr>
        <w:spacing w:line="240" w:lineRule="auto"/>
        <w:jc w:val="both"/>
        <w:rPr>
          <w:rFonts w:cstheme="minorHAnsi"/>
          <w:b/>
        </w:rPr>
      </w:pPr>
      <w:r w:rsidRPr="009E0FF1">
        <w:rPr>
          <w:rFonts w:cstheme="minorHAnsi"/>
          <w:b/>
        </w:rPr>
        <w:t>Odpowiedź:</w:t>
      </w:r>
    </w:p>
    <w:p w:rsidR="009E0FF1" w:rsidRPr="00207D50" w:rsidRDefault="001C5F2F" w:rsidP="009E0FF1">
      <w:pPr>
        <w:spacing w:line="240" w:lineRule="auto"/>
        <w:jc w:val="both"/>
        <w:rPr>
          <w:rFonts w:cstheme="minorHAnsi"/>
        </w:rPr>
      </w:pPr>
      <w:r>
        <w:rPr>
          <w:rFonts w:cstheme="minorHAnsi"/>
        </w:rPr>
        <w:t>Realizacja zamówienia w zakresie części 2 będzie wymagała dostępu do danych osobowych. Treść umowy</w:t>
      </w:r>
      <w:r w:rsidR="00C306F3">
        <w:rPr>
          <w:rFonts w:cstheme="minorHAnsi"/>
        </w:rPr>
        <w:t xml:space="preserve"> dotyczącej przetwarzania danych osobowych</w:t>
      </w:r>
      <w:r>
        <w:rPr>
          <w:rFonts w:cstheme="minorHAnsi"/>
        </w:rPr>
        <w:t xml:space="preserve"> wykonawca uzgodni z Inspektorem Ochrony Danych Osobowych</w:t>
      </w:r>
      <w:r w:rsidR="00F10BE7">
        <w:rPr>
          <w:rFonts w:cstheme="minorHAnsi"/>
        </w:rPr>
        <w:t xml:space="preserve"> zamawiającego po podpisaniu umowy na realizację przedmiotu zamówienia.</w:t>
      </w:r>
    </w:p>
    <w:p w:rsidR="00207D50" w:rsidRPr="009E0FF1" w:rsidRDefault="00207D50" w:rsidP="009E0FF1">
      <w:pPr>
        <w:spacing w:line="240" w:lineRule="auto"/>
        <w:jc w:val="both"/>
        <w:rPr>
          <w:rFonts w:cstheme="minorHAnsi"/>
          <w:b/>
        </w:rPr>
      </w:pPr>
    </w:p>
    <w:p w:rsidR="009E0FF1" w:rsidRDefault="009E0FF1" w:rsidP="009E0FF1">
      <w:pPr>
        <w:spacing w:line="240" w:lineRule="auto"/>
        <w:jc w:val="both"/>
        <w:rPr>
          <w:rFonts w:cstheme="minorHAnsi"/>
          <w:b/>
        </w:rPr>
      </w:pPr>
      <w:r w:rsidRPr="009E0FF1">
        <w:rPr>
          <w:rFonts w:cstheme="minorHAnsi"/>
          <w:b/>
        </w:rPr>
        <w:t xml:space="preserve">Pytanie </w:t>
      </w:r>
      <w:r w:rsidR="00B041A9">
        <w:rPr>
          <w:rFonts w:cstheme="minorHAnsi"/>
          <w:b/>
        </w:rPr>
        <w:t>3</w:t>
      </w:r>
      <w:r w:rsidR="00207D50">
        <w:rPr>
          <w:rFonts w:cstheme="minorHAnsi"/>
          <w:b/>
        </w:rPr>
        <w:t>1</w:t>
      </w:r>
    </w:p>
    <w:p w:rsidR="001228EA" w:rsidRPr="001228EA" w:rsidRDefault="001228EA" w:rsidP="009E0FF1">
      <w:pPr>
        <w:spacing w:line="240" w:lineRule="auto"/>
        <w:jc w:val="both"/>
        <w:rPr>
          <w:rFonts w:cstheme="minorHAnsi"/>
        </w:rPr>
      </w:pPr>
      <w:r w:rsidRPr="001228EA">
        <w:rPr>
          <w:rFonts w:cstheme="minorHAnsi"/>
        </w:rPr>
        <w:t>dot. wzoru umowy, §3 ust. 2</w:t>
      </w:r>
    </w:p>
    <w:p w:rsidR="001228EA" w:rsidRPr="001228EA" w:rsidRDefault="001228EA" w:rsidP="001228EA">
      <w:pPr>
        <w:spacing w:line="240" w:lineRule="auto"/>
        <w:jc w:val="both"/>
        <w:rPr>
          <w:rFonts w:cstheme="minorHAnsi"/>
        </w:rPr>
      </w:pPr>
      <w:r w:rsidRPr="001228EA">
        <w:rPr>
          <w:rFonts w:cstheme="minorHAnsi"/>
        </w:rPr>
        <w:t>Zwracamy się z prośbą o możliwość dostarczenia faktury VAT w formacie pdf. mailem na wskazany</w:t>
      </w:r>
      <w:r w:rsidR="004F21BD">
        <w:rPr>
          <w:rFonts w:cstheme="minorHAnsi"/>
        </w:rPr>
        <w:t xml:space="preserve"> </w:t>
      </w:r>
      <w:r w:rsidRPr="001228EA">
        <w:rPr>
          <w:rFonts w:cstheme="minorHAnsi"/>
        </w:rPr>
        <w:t>przez Zamawiającego adres email.</w:t>
      </w:r>
    </w:p>
    <w:p w:rsidR="009E0FF1" w:rsidRPr="009E0FF1" w:rsidRDefault="009E0FF1" w:rsidP="009E0FF1">
      <w:pPr>
        <w:spacing w:line="240" w:lineRule="auto"/>
        <w:jc w:val="both"/>
        <w:rPr>
          <w:rFonts w:cstheme="minorHAnsi"/>
          <w:b/>
        </w:rPr>
      </w:pPr>
      <w:r w:rsidRPr="009E0FF1">
        <w:rPr>
          <w:rFonts w:cstheme="minorHAnsi"/>
          <w:b/>
        </w:rPr>
        <w:t>Odpowiedź:</w:t>
      </w:r>
    </w:p>
    <w:p w:rsidR="009E0FF1" w:rsidRDefault="00207D50" w:rsidP="009E0FF1">
      <w:pPr>
        <w:spacing w:line="240" w:lineRule="auto"/>
        <w:jc w:val="both"/>
        <w:rPr>
          <w:rFonts w:cstheme="minorHAnsi"/>
        </w:rPr>
      </w:pPr>
      <w:r w:rsidRPr="00207D50">
        <w:rPr>
          <w:rFonts w:cstheme="minorHAnsi"/>
        </w:rPr>
        <w:t xml:space="preserve">Zamawiający wyraża zgodę na dostarczenia faktury VAT w formacie pdf. Mailem na adres: </w:t>
      </w:r>
      <w:hyperlink r:id="rId8" w:history="1">
        <w:r w:rsidRPr="00845D95">
          <w:rPr>
            <w:rStyle w:val="Hipercze"/>
            <w:rFonts w:cstheme="minorHAnsi"/>
          </w:rPr>
          <w:t>kancelaria@szpital-brzozow.pl</w:t>
        </w:r>
      </w:hyperlink>
      <w:r w:rsidRPr="00207D50">
        <w:rPr>
          <w:rFonts w:cstheme="minorHAnsi"/>
        </w:rPr>
        <w:t>.</w:t>
      </w:r>
    </w:p>
    <w:p w:rsidR="00207D50" w:rsidRPr="00207D50" w:rsidRDefault="00207D50" w:rsidP="009E0FF1">
      <w:pPr>
        <w:spacing w:line="240" w:lineRule="auto"/>
        <w:jc w:val="both"/>
        <w:rPr>
          <w:rFonts w:cstheme="minorHAnsi"/>
        </w:rPr>
      </w:pPr>
    </w:p>
    <w:p w:rsidR="009E0FF1" w:rsidRDefault="009E0FF1" w:rsidP="009E0FF1">
      <w:pPr>
        <w:spacing w:line="240" w:lineRule="auto"/>
        <w:jc w:val="both"/>
        <w:rPr>
          <w:rFonts w:cstheme="minorHAnsi"/>
          <w:b/>
        </w:rPr>
      </w:pPr>
      <w:r w:rsidRPr="009E0FF1">
        <w:rPr>
          <w:rFonts w:cstheme="minorHAnsi"/>
          <w:b/>
        </w:rPr>
        <w:t xml:space="preserve">Pytanie </w:t>
      </w:r>
      <w:r>
        <w:rPr>
          <w:rFonts w:cstheme="minorHAnsi"/>
          <w:b/>
        </w:rPr>
        <w:t>3</w:t>
      </w:r>
      <w:r w:rsidR="00207D50">
        <w:rPr>
          <w:rFonts w:cstheme="minorHAnsi"/>
          <w:b/>
        </w:rPr>
        <w:t>2</w:t>
      </w:r>
    </w:p>
    <w:p w:rsidR="001228EA" w:rsidRPr="001228EA" w:rsidRDefault="001228EA" w:rsidP="009E0FF1">
      <w:pPr>
        <w:spacing w:line="240" w:lineRule="auto"/>
        <w:jc w:val="both"/>
        <w:rPr>
          <w:rFonts w:cstheme="minorHAnsi"/>
        </w:rPr>
      </w:pPr>
      <w:r w:rsidRPr="001228EA">
        <w:rPr>
          <w:rFonts w:cstheme="minorHAnsi"/>
        </w:rPr>
        <w:t>Pytanie nr 30 dot. wzoru umowy, § 5 ust. 2_dot. kary za zwłokę w realizacji</w:t>
      </w:r>
    </w:p>
    <w:p w:rsidR="001228EA" w:rsidRPr="001228EA" w:rsidRDefault="001228EA" w:rsidP="001228EA">
      <w:pPr>
        <w:spacing w:line="240" w:lineRule="auto"/>
        <w:jc w:val="both"/>
        <w:rPr>
          <w:rFonts w:cstheme="minorHAnsi"/>
        </w:rPr>
      </w:pPr>
      <w:r w:rsidRPr="001228EA">
        <w:rPr>
          <w:rFonts w:cstheme="minorHAnsi"/>
        </w:rPr>
        <w:t>W związku z dużą wartością przedmiotu zamówienia, zwracamy się z prośbą o zmniejszenie kar</w:t>
      </w:r>
      <w:r w:rsidR="004F21BD">
        <w:rPr>
          <w:rFonts w:cstheme="minorHAnsi"/>
        </w:rPr>
        <w:t xml:space="preserve"> </w:t>
      </w:r>
      <w:r w:rsidRPr="001228EA">
        <w:rPr>
          <w:rFonts w:cstheme="minorHAnsi"/>
        </w:rPr>
        <w:t>umownych za zwłokę w realizacji do wysokości 0,1% wartości przedmiotu sprzedaży określonej w § 2</w:t>
      </w:r>
      <w:r w:rsidR="004F21BD">
        <w:rPr>
          <w:rFonts w:cstheme="minorHAnsi"/>
        </w:rPr>
        <w:t xml:space="preserve"> </w:t>
      </w:r>
      <w:r w:rsidRPr="001228EA">
        <w:rPr>
          <w:rFonts w:cstheme="minorHAnsi"/>
        </w:rPr>
        <w:t>ust. 1 wzoru umowy, za każdy rozpoczęty dzień zwłoki.</w:t>
      </w:r>
    </w:p>
    <w:p w:rsidR="009E0FF1" w:rsidRPr="009E0FF1" w:rsidRDefault="009E0FF1" w:rsidP="009E0FF1">
      <w:pPr>
        <w:spacing w:line="240" w:lineRule="auto"/>
        <w:jc w:val="both"/>
        <w:rPr>
          <w:rFonts w:cstheme="minorHAnsi"/>
          <w:b/>
        </w:rPr>
      </w:pPr>
      <w:r w:rsidRPr="009E0FF1">
        <w:rPr>
          <w:rFonts w:cstheme="minorHAnsi"/>
          <w:b/>
        </w:rPr>
        <w:t>Odpowiedź:</w:t>
      </w:r>
    </w:p>
    <w:p w:rsidR="009E0FF1" w:rsidRPr="00B97743" w:rsidRDefault="00B97743" w:rsidP="009E0FF1">
      <w:pPr>
        <w:spacing w:line="240" w:lineRule="auto"/>
        <w:jc w:val="both"/>
        <w:rPr>
          <w:rFonts w:cstheme="minorHAnsi"/>
        </w:rPr>
      </w:pPr>
      <w:bookmarkStart w:id="8" w:name="_Hlk195002687"/>
      <w:r w:rsidRPr="00B97743">
        <w:rPr>
          <w:rFonts w:cstheme="minorHAnsi"/>
        </w:rPr>
        <w:t>Zgodnie z SWZ.</w:t>
      </w:r>
    </w:p>
    <w:bookmarkEnd w:id="8"/>
    <w:p w:rsidR="003F2D2C" w:rsidRDefault="003F2D2C" w:rsidP="009E0FF1">
      <w:pPr>
        <w:spacing w:line="240" w:lineRule="auto"/>
        <w:jc w:val="both"/>
        <w:rPr>
          <w:rFonts w:cstheme="minorHAnsi"/>
          <w:b/>
        </w:rPr>
      </w:pPr>
    </w:p>
    <w:p w:rsidR="009E0FF1" w:rsidRDefault="009E0FF1" w:rsidP="009E0FF1">
      <w:pPr>
        <w:spacing w:line="240" w:lineRule="auto"/>
        <w:jc w:val="both"/>
        <w:rPr>
          <w:rFonts w:cstheme="minorHAnsi"/>
          <w:b/>
        </w:rPr>
      </w:pPr>
      <w:r w:rsidRPr="009E0FF1">
        <w:rPr>
          <w:rFonts w:cstheme="minorHAnsi"/>
          <w:b/>
        </w:rPr>
        <w:t xml:space="preserve">Pytanie </w:t>
      </w:r>
      <w:r>
        <w:rPr>
          <w:rFonts w:cstheme="minorHAnsi"/>
          <w:b/>
        </w:rPr>
        <w:t>3</w:t>
      </w:r>
      <w:r w:rsidR="00207D50">
        <w:rPr>
          <w:rFonts w:cstheme="minorHAnsi"/>
          <w:b/>
        </w:rPr>
        <w:t>3</w:t>
      </w:r>
    </w:p>
    <w:p w:rsidR="001228EA" w:rsidRPr="001228EA" w:rsidRDefault="001228EA" w:rsidP="001228EA">
      <w:pPr>
        <w:spacing w:line="240" w:lineRule="auto"/>
        <w:jc w:val="both"/>
        <w:rPr>
          <w:rFonts w:cstheme="minorHAnsi"/>
        </w:rPr>
      </w:pPr>
      <w:r w:rsidRPr="001228EA">
        <w:rPr>
          <w:rFonts w:cstheme="minorHAnsi"/>
        </w:rPr>
        <w:t>dot. wzoru umowy, § 5 ust. 2_ dot. kary za niewykonania lub nienależytego</w:t>
      </w:r>
      <w:r w:rsidR="00B041A9">
        <w:rPr>
          <w:rFonts w:cstheme="minorHAnsi"/>
        </w:rPr>
        <w:t xml:space="preserve"> </w:t>
      </w:r>
      <w:r w:rsidRPr="001228EA">
        <w:rPr>
          <w:rFonts w:cstheme="minorHAnsi"/>
        </w:rPr>
        <w:t xml:space="preserve">wykonania przez </w:t>
      </w:r>
      <w:r w:rsidR="004F21BD">
        <w:rPr>
          <w:rFonts w:cstheme="minorHAnsi"/>
        </w:rPr>
        <w:t xml:space="preserve"> </w:t>
      </w:r>
      <w:r w:rsidRPr="001228EA">
        <w:rPr>
          <w:rFonts w:cstheme="minorHAnsi"/>
        </w:rPr>
        <w:t>Wykonawcę zobowiązań umownych</w:t>
      </w:r>
      <w:r w:rsidR="00B041A9">
        <w:rPr>
          <w:rFonts w:cstheme="minorHAnsi"/>
        </w:rPr>
        <w:t>.</w:t>
      </w:r>
    </w:p>
    <w:p w:rsidR="001228EA" w:rsidRPr="001228EA" w:rsidRDefault="001228EA" w:rsidP="001228EA">
      <w:pPr>
        <w:spacing w:line="240" w:lineRule="auto"/>
        <w:jc w:val="both"/>
        <w:rPr>
          <w:rFonts w:cstheme="minorHAnsi"/>
        </w:rPr>
      </w:pPr>
      <w:r w:rsidRPr="001228EA">
        <w:rPr>
          <w:rFonts w:cstheme="minorHAnsi"/>
        </w:rPr>
        <w:t>W związku z dużą wartością przedmiotu zamówienia, zwracamy się z prośbą o zmniejszenie kar</w:t>
      </w:r>
      <w:r w:rsidR="004F21BD">
        <w:rPr>
          <w:rFonts w:cstheme="minorHAnsi"/>
        </w:rPr>
        <w:t xml:space="preserve"> </w:t>
      </w:r>
      <w:r w:rsidRPr="001228EA">
        <w:rPr>
          <w:rFonts w:cstheme="minorHAnsi"/>
        </w:rPr>
        <w:t>umownych za niewykonanie lub nienależyte wykonanie przez Wykonawcę zobowiązań umownych do</w:t>
      </w:r>
      <w:r w:rsidR="004F21BD">
        <w:rPr>
          <w:rFonts w:cstheme="minorHAnsi"/>
        </w:rPr>
        <w:t xml:space="preserve"> </w:t>
      </w:r>
      <w:r w:rsidRPr="001228EA">
        <w:rPr>
          <w:rFonts w:cstheme="minorHAnsi"/>
        </w:rPr>
        <w:t>wysokości 0,1% wartości przedmiotu sprzedaży określonej w § 2 ust. 1 wzoru umowy, za każdy</w:t>
      </w:r>
      <w:r w:rsidR="004F21BD">
        <w:rPr>
          <w:rFonts w:cstheme="minorHAnsi"/>
        </w:rPr>
        <w:t xml:space="preserve"> </w:t>
      </w:r>
      <w:r w:rsidRPr="001228EA">
        <w:rPr>
          <w:rFonts w:cstheme="minorHAnsi"/>
        </w:rPr>
        <w:t>rozpoczęty dzień zwłoki.</w:t>
      </w:r>
    </w:p>
    <w:p w:rsidR="009E0FF1" w:rsidRPr="009E0FF1" w:rsidRDefault="009E0FF1" w:rsidP="009E0FF1">
      <w:pPr>
        <w:spacing w:line="240" w:lineRule="auto"/>
        <w:jc w:val="both"/>
        <w:rPr>
          <w:rFonts w:cstheme="minorHAnsi"/>
          <w:b/>
        </w:rPr>
      </w:pPr>
      <w:r w:rsidRPr="009E0FF1">
        <w:rPr>
          <w:rFonts w:cstheme="minorHAnsi"/>
          <w:b/>
        </w:rPr>
        <w:t>Odpowiedź:</w:t>
      </w:r>
    </w:p>
    <w:p w:rsidR="00B97743" w:rsidRPr="00B97743" w:rsidRDefault="00B97743" w:rsidP="00B97743">
      <w:pPr>
        <w:spacing w:line="240" w:lineRule="auto"/>
        <w:jc w:val="both"/>
        <w:rPr>
          <w:rFonts w:cstheme="minorHAnsi"/>
        </w:rPr>
      </w:pPr>
      <w:r w:rsidRPr="00B97743">
        <w:rPr>
          <w:rFonts w:cstheme="minorHAnsi"/>
        </w:rPr>
        <w:t>Zgodnie z SWZ.</w:t>
      </w:r>
    </w:p>
    <w:p w:rsidR="00B97743" w:rsidRDefault="00B97743" w:rsidP="009E0FF1">
      <w:pPr>
        <w:spacing w:line="240" w:lineRule="auto"/>
        <w:jc w:val="both"/>
        <w:rPr>
          <w:rFonts w:cstheme="minorHAnsi"/>
          <w:b/>
        </w:rPr>
      </w:pPr>
    </w:p>
    <w:p w:rsidR="009E0FF1" w:rsidRDefault="009E0FF1" w:rsidP="009E0FF1">
      <w:pPr>
        <w:spacing w:line="240" w:lineRule="auto"/>
        <w:jc w:val="both"/>
        <w:rPr>
          <w:rFonts w:cstheme="minorHAnsi"/>
          <w:b/>
        </w:rPr>
      </w:pPr>
      <w:r w:rsidRPr="009E0FF1">
        <w:rPr>
          <w:rFonts w:cstheme="minorHAnsi"/>
          <w:b/>
        </w:rPr>
        <w:t xml:space="preserve">Pytanie </w:t>
      </w:r>
      <w:r>
        <w:rPr>
          <w:rFonts w:cstheme="minorHAnsi"/>
          <w:b/>
        </w:rPr>
        <w:t>3</w:t>
      </w:r>
      <w:r w:rsidR="00207D50">
        <w:rPr>
          <w:rFonts w:cstheme="minorHAnsi"/>
          <w:b/>
        </w:rPr>
        <w:t>4</w:t>
      </w:r>
    </w:p>
    <w:p w:rsidR="001228EA" w:rsidRPr="001228EA" w:rsidRDefault="001228EA" w:rsidP="009E0FF1">
      <w:pPr>
        <w:spacing w:line="240" w:lineRule="auto"/>
        <w:jc w:val="both"/>
        <w:rPr>
          <w:rFonts w:cstheme="minorHAnsi"/>
        </w:rPr>
      </w:pPr>
      <w:r w:rsidRPr="001228EA">
        <w:rPr>
          <w:rFonts w:cstheme="minorHAnsi"/>
        </w:rPr>
        <w:t>dot. wzoru umowy, §5 ust. 2_odstąpienie od umowy</w:t>
      </w:r>
    </w:p>
    <w:p w:rsidR="001228EA" w:rsidRPr="001228EA" w:rsidRDefault="001228EA" w:rsidP="001228EA">
      <w:pPr>
        <w:spacing w:line="240" w:lineRule="auto"/>
        <w:jc w:val="both"/>
        <w:rPr>
          <w:rFonts w:cstheme="minorHAnsi"/>
        </w:rPr>
      </w:pPr>
      <w:r w:rsidRPr="001228EA">
        <w:rPr>
          <w:rFonts w:cstheme="minorHAnsi"/>
        </w:rPr>
        <w:t>Zwracamy się z prośbą o zmniejszenie kary umownej w przypadku odstąpienia od umowy przez</w:t>
      </w:r>
      <w:r w:rsidR="004F21BD">
        <w:rPr>
          <w:rFonts w:cstheme="minorHAnsi"/>
        </w:rPr>
        <w:t xml:space="preserve"> </w:t>
      </w:r>
      <w:r w:rsidRPr="001228EA">
        <w:rPr>
          <w:rFonts w:cstheme="minorHAnsi"/>
        </w:rPr>
        <w:t>Zamawiającego z winy wykonawcy do 10% łącznej wartości przedmiotu sprzedaży, określonej w § 2</w:t>
      </w:r>
      <w:r w:rsidR="004F21BD">
        <w:rPr>
          <w:rFonts w:cstheme="minorHAnsi"/>
        </w:rPr>
        <w:t xml:space="preserve"> </w:t>
      </w:r>
      <w:r w:rsidRPr="001228EA">
        <w:rPr>
          <w:rFonts w:cstheme="minorHAnsi"/>
        </w:rPr>
        <w:t>ust. 1 niniejszej umowy.</w:t>
      </w:r>
    </w:p>
    <w:p w:rsidR="009E0FF1" w:rsidRPr="009E0FF1" w:rsidRDefault="009E0FF1" w:rsidP="009E0FF1">
      <w:pPr>
        <w:spacing w:line="240" w:lineRule="auto"/>
        <w:jc w:val="both"/>
        <w:rPr>
          <w:rFonts w:cstheme="minorHAnsi"/>
          <w:b/>
        </w:rPr>
      </w:pPr>
      <w:r w:rsidRPr="009E0FF1">
        <w:rPr>
          <w:rFonts w:cstheme="minorHAnsi"/>
          <w:b/>
        </w:rPr>
        <w:t>Odpowiedź:</w:t>
      </w:r>
    </w:p>
    <w:p w:rsidR="00B97743" w:rsidRPr="00B97743" w:rsidRDefault="00B97743" w:rsidP="00B97743">
      <w:pPr>
        <w:spacing w:line="240" w:lineRule="auto"/>
        <w:jc w:val="both"/>
        <w:rPr>
          <w:rFonts w:cstheme="minorHAnsi"/>
        </w:rPr>
      </w:pPr>
      <w:r w:rsidRPr="00B97743">
        <w:rPr>
          <w:rFonts w:cstheme="minorHAnsi"/>
        </w:rPr>
        <w:t>Zgodnie z SWZ.</w:t>
      </w:r>
    </w:p>
    <w:p w:rsidR="009E0FF1" w:rsidRPr="009E0FF1" w:rsidRDefault="009E0FF1" w:rsidP="009E0FF1">
      <w:pPr>
        <w:spacing w:line="240" w:lineRule="auto"/>
        <w:jc w:val="both"/>
        <w:rPr>
          <w:rFonts w:cstheme="minorHAnsi"/>
          <w:b/>
        </w:rPr>
      </w:pPr>
    </w:p>
    <w:p w:rsidR="009E0FF1" w:rsidRDefault="009E0FF1" w:rsidP="009E0FF1">
      <w:pPr>
        <w:spacing w:line="240" w:lineRule="auto"/>
        <w:jc w:val="both"/>
        <w:rPr>
          <w:rFonts w:cstheme="minorHAnsi"/>
          <w:b/>
        </w:rPr>
      </w:pPr>
      <w:r w:rsidRPr="009E0FF1">
        <w:rPr>
          <w:rFonts w:cstheme="minorHAnsi"/>
          <w:b/>
        </w:rPr>
        <w:t xml:space="preserve">Pytanie </w:t>
      </w:r>
      <w:r>
        <w:rPr>
          <w:rFonts w:cstheme="minorHAnsi"/>
          <w:b/>
        </w:rPr>
        <w:t>3</w:t>
      </w:r>
      <w:r w:rsidR="00207D50">
        <w:rPr>
          <w:rFonts w:cstheme="minorHAnsi"/>
          <w:b/>
        </w:rPr>
        <w:t>5</w:t>
      </w:r>
    </w:p>
    <w:p w:rsidR="001228EA" w:rsidRPr="001228EA" w:rsidRDefault="001228EA" w:rsidP="009E0FF1">
      <w:pPr>
        <w:spacing w:line="240" w:lineRule="auto"/>
        <w:jc w:val="both"/>
        <w:rPr>
          <w:rFonts w:cstheme="minorHAnsi"/>
        </w:rPr>
      </w:pPr>
      <w:r w:rsidRPr="001228EA">
        <w:rPr>
          <w:rFonts w:cstheme="minorHAnsi"/>
        </w:rPr>
        <w:t>dot. wzoru umowy, §5 ust. 2_odstąpienie od umowy</w:t>
      </w:r>
    </w:p>
    <w:p w:rsidR="001228EA" w:rsidRPr="001228EA" w:rsidRDefault="001228EA" w:rsidP="001228EA">
      <w:pPr>
        <w:spacing w:line="240" w:lineRule="auto"/>
        <w:jc w:val="both"/>
        <w:rPr>
          <w:rFonts w:cstheme="minorHAnsi"/>
        </w:rPr>
      </w:pPr>
      <w:r w:rsidRPr="001228EA">
        <w:rPr>
          <w:rFonts w:cstheme="minorHAnsi"/>
        </w:rPr>
        <w:t>W związku z tym, że Zamawiający przewidział karę umowną za odstąpienie od umowy wyłącznie z</w:t>
      </w:r>
      <w:r w:rsidR="004F21BD">
        <w:rPr>
          <w:rFonts w:cstheme="minorHAnsi"/>
        </w:rPr>
        <w:t xml:space="preserve"> </w:t>
      </w:r>
      <w:r w:rsidRPr="001228EA">
        <w:rPr>
          <w:rFonts w:cstheme="minorHAnsi"/>
        </w:rPr>
        <w:t>winy Wykonawcy, w celu zachowania zasady równości stron, prosimy o dodanie do wzoru umowy</w:t>
      </w:r>
    </w:p>
    <w:p w:rsidR="001228EA" w:rsidRPr="001228EA" w:rsidRDefault="001228EA" w:rsidP="001228EA">
      <w:pPr>
        <w:spacing w:line="240" w:lineRule="auto"/>
        <w:jc w:val="both"/>
        <w:rPr>
          <w:rFonts w:cstheme="minorHAnsi"/>
        </w:rPr>
      </w:pPr>
      <w:r w:rsidRPr="001228EA">
        <w:rPr>
          <w:rFonts w:cstheme="minorHAnsi"/>
        </w:rPr>
        <w:t>niniejszego zapisu:</w:t>
      </w:r>
    </w:p>
    <w:p w:rsidR="001228EA" w:rsidRPr="001228EA" w:rsidRDefault="001228EA" w:rsidP="001228EA">
      <w:pPr>
        <w:spacing w:line="240" w:lineRule="auto"/>
        <w:jc w:val="both"/>
        <w:rPr>
          <w:rFonts w:cstheme="minorHAnsi"/>
        </w:rPr>
      </w:pPr>
      <w:r w:rsidRPr="001228EA">
        <w:rPr>
          <w:rFonts w:cstheme="minorHAnsi"/>
        </w:rPr>
        <w:t>1. Zamawiający zapłaci na rzecz Wykonawcy kary umowne w wypadku:</w:t>
      </w:r>
    </w:p>
    <w:p w:rsidR="001228EA" w:rsidRPr="00207D50" w:rsidRDefault="001228EA" w:rsidP="00207D50">
      <w:pPr>
        <w:pStyle w:val="Akapitzlist"/>
        <w:numPr>
          <w:ilvl w:val="0"/>
          <w:numId w:val="5"/>
        </w:numPr>
        <w:spacing w:line="240" w:lineRule="auto"/>
        <w:jc w:val="both"/>
        <w:rPr>
          <w:rFonts w:cstheme="minorHAnsi"/>
        </w:rPr>
      </w:pPr>
      <w:r w:rsidRPr="00207D50">
        <w:rPr>
          <w:rFonts w:cstheme="minorHAnsi"/>
        </w:rPr>
        <w:t>odstąpienia od umowy przez Wykonawcę z winy Zamawiającego, Zamawiający</w:t>
      </w:r>
      <w:r w:rsidR="004F21BD" w:rsidRPr="00207D50">
        <w:rPr>
          <w:rFonts w:cstheme="minorHAnsi"/>
        </w:rPr>
        <w:t xml:space="preserve"> </w:t>
      </w:r>
      <w:r w:rsidRPr="00207D50">
        <w:rPr>
          <w:rFonts w:cstheme="minorHAnsi"/>
        </w:rPr>
        <w:t>zobowiązuje się zapłacić Wykonawcy karę umowną w wysokości 20 % łącznej</w:t>
      </w:r>
      <w:r w:rsidR="004F21BD" w:rsidRPr="00207D50">
        <w:rPr>
          <w:rFonts w:cstheme="minorHAnsi"/>
        </w:rPr>
        <w:t xml:space="preserve"> </w:t>
      </w:r>
      <w:r w:rsidRPr="00207D50">
        <w:rPr>
          <w:rFonts w:cstheme="minorHAnsi"/>
        </w:rPr>
        <w:t>wartości przedmiotu sprzedaży, określonej w § 2 ust. 1 niniejszej umowy.</w:t>
      </w:r>
    </w:p>
    <w:p w:rsidR="001228EA" w:rsidRPr="001228EA" w:rsidRDefault="001228EA" w:rsidP="001228EA">
      <w:pPr>
        <w:spacing w:line="240" w:lineRule="auto"/>
        <w:jc w:val="both"/>
        <w:rPr>
          <w:rFonts w:cstheme="minorHAnsi"/>
        </w:rPr>
      </w:pPr>
      <w:r w:rsidRPr="001228EA">
        <w:rPr>
          <w:rFonts w:cstheme="minorHAnsi"/>
        </w:rPr>
        <w:t>W przypadku pozytywnej odpowiedzi na pytanie nr 6 w wysokości 10% łącznej wartości przedmiotu</w:t>
      </w:r>
      <w:r w:rsidR="004F21BD">
        <w:rPr>
          <w:rFonts w:cstheme="minorHAnsi"/>
        </w:rPr>
        <w:t xml:space="preserve"> </w:t>
      </w:r>
      <w:r w:rsidRPr="001228EA">
        <w:rPr>
          <w:rFonts w:cstheme="minorHAnsi"/>
        </w:rPr>
        <w:t>sprzedaży, określonej w § 2 ust. 1 niniejszej umowy</w:t>
      </w:r>
    </w:p>
    <w:p w:rsidR="009E0FF1" w:rsidRPr="009E0FF1" w:rsidRDefault="009E0FF1" w:rsidP="009E0FF1">
      <w:pPr>
        <w:spacing w:line="240" w:lineRule="auto"/>
        <w:jc w:val="both"/>
        <w:rPr>
          <w:rFonts w:cstheme="minorHAnsi"/>
          <w:b/>
        </w:rPr>
      </w:pPr>
      <w:bookmarkStart w:id="9" w:name="_Hlk194929272"/>
      <w:r w:rsidRPr="009E0FF1">
        <w:rPr>
          <w:rFonts w:cstheme="minorHAnsi"/>
          <w:b/>
        </w:rPr>
        <w:t>Odpowiedź:</w:t>
      </w:r>
    </w:p>
    <w:p w:rsidR="00B97743" w:rsidRPr="00B97743" w:rsidRDefault="00B97743" w:rsidP="00B97743">
      <w:pPr>
        <w:spacing w:line="240" w:lineRule="auto"/>
        <w:jc w:val="both"/>
        <w:rPr>
          <w:rFonts w:cstheme="minorHAnsi"/>
        </w:rPr>
      </w:pPr>
      <w:r w:rsidRPr="00B97743">
        <w:rPr>
          <w:rFonts w:cstheme="minorHAnsi"/>
        </w:rPr>
        <w:t>Zgodnie z SWZ.</w:t>
      </w:r>
    </w:p>
    <w:p w:rsidR="009E0FF1" w:rsidRPr="009E0FF1" w:rsidRDefault="009E0FF1" w:rsidP="009E0FF1">
      <w:pPr>
        <w:spacing w:line="240" w:lineRule="auto"/>
        <w:jc w:val="both"/>
        <w:rPr>
          <w:rFonts w:cstheme="minorHAnsi"/>
          <w:b/>
        </w:rPr>
      </w:pPr>
    </w:p>
    <w:p w:rsidR="009E0FF1" w:rsidRDefault="009E0FF1" w:rsidP="009E0FF1">
      <w:pPr>
        <w:spacing w:line="240" w:lineRule="auto"/>
        <w:jc w:val="both"/>
        <w:rPr>
          <w:rFonts w:cstheme="minorHAnsi"/>
          <w:b/>
        </w:rPr>
      </w:pPr>
      <w:r w:rsidRPr="009E0FF1">
        <w:rPr>
          <w:rFonts w:cstheme="minorHAnsi"/>
          <w:b/>
        </w:rPr>
        <w:t xml:space="preserve">Pytanie </w:t>
      </w:r>
      <w:r>
        <w:rPr>
          <w:rFonts w:cstheme="minorHAnsi"/>
          <w:b/>
        </w:rPr>
        <w:t>3</w:t>
      </w:r>
      <w:r w:rsidR="00207D50">
        <w:rPr>
          <w:rFonts w:cstheme="minorHAnsi"/>
          <w:b/>
        </w:rPr>
        <w:t>6</w:t>
      </w:r>
    </w:p>
    <w:bookmarkEnd w:id="9"/>
    <w:p w:rsidR="001228EA" w:rsidRPr="001228EA" w:rsidRDefault="001228EA" w:rsidP="009E0FF1">
      <w:pPr>
        <w:spacing w:line="240" w:lineRule="auto"/>
        <w:jc w:val="both"/>
        <w:rPr>
          <w:rFonts w:cstheme="minorHAnsi"/>
        </w:rPr>
      </w:pPr>
      <w:r w:rsidRPr="001228EA">
        <w:rPr>
          <w:rFonts w:cstheme="minorHAnsi"/>
        </w:rPr>
        <w:t>dot. wzoru umowy, §6</w:t>
      </w:r>
    </w:p>
    <w:p w:rsidR="001228EA" w:rsidRPr="001228EA" w:rsidRDefault="001228EA" w:rsidP="001228EA">
      <w:pPr>
        <w:spacing w:line="240" w:lineRule="auto"/>
        <w:jc w:val="both"/>
        <w:rPr>
          <w:rFonts w:cstheme="minorHAnsi"/>
        </w:rPr>
      </w:pPr>
      <w:r w:rsidRPr="001228EA">
        <w:rPr>
          <w:rFonts w:cstheme="minorHAnsi"/>
        </w:rPr>
        <w:t>W związku z tym, że Zamawiający przewidział 100% zwrot dotacji w przypadku „...Niespełnienia lub</w:t>
      </w:r>
      <w:r w:rsidR="004F21BD">
        <w:rPr>
          <w:rFonts w:cstheme="minorHAnsi"/>
        </w:rPr>
        <w:t xml:space="preserve"> </w:t>
      </w:r>
      <w:r w:rsidRPr="001228EA">
        <w:rPr>
          <w:rFonts w:cstheme="minorHAnsi"/>
        </w:rPr>
        <w:t>nienależytego spełnienia świadczenia będącego przedmiotem umowy przez Wykonawcę</w:t>
      </w:r>
      <w:r w:rsidR="004F21BD">
        <w:rPr>
          <w:rFonts w:cstheme="minorHAnsi"/>
        </w:rPr>
        <w:t xml:space="preserve"> </w:t>
      </w:r>
      <w:r w:rsidRPr="001228EA">
        <w:rPr>
          <w:rFonts w:cstheme="minorHAnsi"/>
        </w:rPr>
        <w:t>powodującego utratę przez Zamawiającego środków publicznych zagwarantowanych</w:t>
      </w:r>
      <w:r w:rsidR="004F21BD">
        <w:rPr>
          <w:rFonts w:cstheme="minorHAnsi"/>
        </w:rPr>
        <w:t xml:space="preserve"> </w:t>
      </w:r>
      <w:r w:rsidRPr="001228EA">
        <w:rPr>
          <w:rFonts w:cstheme="minorHAnsi"/>
        </w:rPr>
        <w:t>Zamawiającemu umową z Agencją Badań Medycznych nr KPOD.07.07-IW.07-0239/24...”</w:t>
      </w:r>
    </w:p>
    <w:p w:rsidR="001228EA" w:rsidRPr="001228EA" w:rsidRDefault="001228EA" w:rsidP="001228EA">
      <w:pPr>
        <w:spacing w:line="240" w:lineRule="auto"/>
        <w:jc w:val="both"/>
        <w:rPr>
          <w:rFonts w:cstheme="minorHAnsi"/>
        </w:rPr>
      </w:pPr>
      <w:r w:rsidRPr="001228EA">
        <w:rPr>
          <w:rFonts w:cstheme="minorHAnsi"/>
        </w:rPr>
        <w:t>Prosimy o:</w:t>
      </w:r>
    </w:p>
    <w:p w:rsidR="001228EA" w:rsidRPr="001228EA" w:rsidRDefault="001228EA" w:rsidP="001228EA">
      <w:pPr>
        <w:spacing w:line="240" w:lineRule="auto"/>
        <w:jc w:val="both"/>
        <w:rPr>
          <w:rFonts w:cstheme="minorHAnsi"/>
        </w:rPr>
      </w:pPr>
      <w:r w:rsidRPr="001228EA">
        <w:rPr>
          <w:rFonts w:cstheme="minorHAnsi"/>
        </w:rPr>
        <w:t>- szczegółowe wyspecyfikowanie katalogu zawinień mogących prowadzić do utraty dotacji.</w:t>
      </w:r>
    </w:p>
    <w:p w:rsidR="001228EA" w:rsidRPr="001228EA" w:rsidRDefault="001228EA" w:rsidP="001228EA">
      <w:pPr>
        <w:spacing w:line="240" w:lineRule="auto"/>
        <w:jc w:val="both"/>
        <w:rPr>
          <w:rFonts w:cstheme="minorHAnsi"/>
        </w:rPr>
      </w:pPr>
      <w:r w:rsidRPr="001228EA">
        <w:rPr>
          <w:rFonts w:cstheme="minorHAnsi"/>
        </w:rPr>
        <w:t>- podania wysokości dotacji</w:t>
      </w:r>
    </w:p>
    <w:p w:rsidR="001228EA" w:rsidRPr="001228EA" w:rsidRDefault="001228EA" w:rsidP="001228EA">
      <w:pPr>
        <w:spacing w:line="240" w:lineRule="auto"/>
        <w:jc w:val="both"/>
        <w:rPr>
          <w:rFonts w:cstheme="minorHAnsi"/>
        </w:rPr>
      </w:pPr>
      <w:r w:rsidRPr="001228EA">
        <w:rPr>
          <w:rFonts w:cstheme="minorHAnsi"/>
        </w:rPr>
        <w:t>- potwierdzenia, że sytuacji konieczności zwrotu dotacji Zamawiający nie będzie dodatkowo naliczał</w:t>
      </w:r>
    </w:p>
    <w:p w:rsidR="001228EA" w:rsidRPr="001228EA" w:rsidRDefault="001228EA" w:rsidP="001228EA">
      <w:pPr>
        <w:spacing w:line="240" w:lineRule="auto"/>
        <w:jc w:val="both"/>
        <w:rPr>
          <w:rFonts w:cstheme="minorHAnsi"/>
        </w:rPr>
      </w:pPr>
      <w:r w:rsidRPr="001228EA">
        <w:rPr>
          <w:rFonts w:cstheme="minorHAnsi"/>
        </w:rPr>
        <w:t>kar opisanych w paragrafie nr 5 wzoru umowy.</w:t>
      </w:r>
    </w:p>
    <w:p w:rsidR="002E2014" w:rsidRDefault="002E2014" w:rsidP="00207D50">
      <w:pPr>
        <w:spacing w:line="240" w:lineRule="auto"/>
        <w:jc w:val="both"/>
        <w:rPr>
          <w:rFonts w:cstheme="minorHAnsi"/>
          <w:b/>
        </w:rPr>
      </w:pPr>
    </w:p>
    <w:p w:rsidR="00207D50" w:rsidRPr="00207D50" w:rsidRDefault="00207D50" w:rsidP="00207D50">
      <w:pPr>
        <w:spacing w:line="240" w:lineRule="auto"/>
        <w:jc w:val="both"/>
        <w:rPr>
          <w:rFonts w:cstheme="minorHAnsi"/>
          <w:b/>
        </w:rPr>
      </w:pPr>
      <w:r w:rsidRPr="00207D50">
        <w:rPr>
          <w:rFonts w:cstheme="minorHAnsi"/>
          <w:b/>
        </w:rPr>
        <w:lastRenderedPageBreak/>
        <w:t>Odpowiedź:</w:t>
      </w:r>
    </w:p>
    <w:p w:rsidR="00207D50" w:rsidRPr="00B97743" w:rsidRDefault="00B97743" w:rsidP="00207D50">
      <w:pPr>
        <w:spacing w:line="240" w:lineRule="auto"/>
        <w:jc w:val="both"/>
        <w:rPr>
          <w:rFonts w:cstheme="minorHAnsi"/>
        </w:rPr>
      </w:pPr>
      <w:r w:rsidRPr="00B97743">
        <w:rPr>
          <w:rFonts w:cstheme="minorHAnsi"/>
        </w:rPr>
        <w:t>Zamawiający modyfikuje zapis. Nowa treść §</w:t>
      </w:r>
      <w:r>
        <w:rPr>
          <w:rFonts w:cstheme="minorHAnsi"/>
        </w:rPr>
        <w:t xml:space="preserve"> </w:t>
      </w:r>
      <w:r w:rsidRPr="00B97743">
        <w:rPr>
          <w:rFonts w:cstheme="minorHAnsi"/>
        </w:rPr>
        <w:t>6 otrzymuje brzmienie:</w:t>
      </w:r>
    </w:p>
    <w:p w:rsidR="00B97743" w:rsidRPr="00B97743" w:rsidRDefault="00B97743" w:rsidP="00B97743">
      <w:pPr>
        <w:spacing w:line="240" w:lineRule="auto"/>
        <w:jc w:val="both"/>
        <w:rPr>
          <w:rFonts w:cstheme="minorHAnsi"/>
        </w:rPr>
      </w:pPr>
      <w:r w:rsidRPr="00B97743">
        <w:rPr>
          <w:rFonts w:cstheme="minorHAnsi"/>
        </w:rPr>
        <w:t>Niespełnienie lub nienależyte spełnienia świadczenia będącego przedmiotem umowy przez Wykonawcę, powodujące utratę przez Zamawiającego  środków publicznych zagwarantowanych Zamawiającemu umową z Agencją Badań Medycznych nr</w:t>
      </w:r>
      <w:r w:rsidRPr="00B97743">
        <w:rPr>
          <w:rFonts w:cstheme="minorHAnsi"/>
          <w:bCs/>
        </w:rPr>
        <w:t xml:space="preserve"> KPOD.07.07-IW.07-0239/24 </w:t>
      </w:r>
      <w:r w:rsidRPr="00B97743">
        <w:rPr>
          <w:rFonts w:cstheme="minorHAnsi"/>
        </w:rPr>
        <w:t xml:space="preserve"> będącym dysponentem dotacji, spowoduje zapłatę przez Wykonawcę na rzecz Zamawiającego  równowartości utraconej kwoty dotacji w wysokości </w:t>
      </w:r>
      <w:r w:rsidR="006C1A25">
        <w:rPr>
          <w:rFonts w:cstheme="minorHAnsi"/>
        </w:rPr>
        <w:t>odpowiadającej przedmiotowi zamówienia objętego niniejsza umową.</w:t>
      </w:r>
    </w:p>
    <w:p w:rsidR="006C1A25" w:rsidRDefault="006C1A25" w:rsidP="00207D50">
      <w:pPr>
        <w:spacing w:line="240" w:lineRule="auto"/>
        <w:jc w:val="both"/>
        <w:rPr>
          <w:rFonts w:cstheme="minorHAnsi"/>
          <w:b/>
        </w:rPr>
      </w:pPr>
    </w:p>
    <w:p w:rsidR="00207D50" w:rsidRPr="00207D50" w:rsidRDefault="00207D50" w:rsidP="00207D50">
      <w:pPr>
        <w:spacing w:line="240" w:lineRule="auto"/>
        <w:jc w:val="both"/>
        <w:rPr>
          <w:rFonts w:cstheme="minorHAnsi"/>
          <w:b/>
        </w:rPr>
      </w:pPr>
      <w:r w:rsidRPr="00207D50">
        <w:rPr>
          <w:rFonts w:cstheme="minorHAnsi"/>
          <w:b/>
        </w:rPr>
        <w:t>Pytanie 3</w:t>
      </w:r>
      <w:r>
        <w:rPr>
          <w:rFonts w:cstheme="minorHAnsi"/>
          <w:b/>
        </w:rPr>
        <w:t>7</w:t>
      </w:r>
    </w:p>
    <w:p w:rsidR="001228EA" w:rsidRPr="001228EA" w:rsidRDefault="001228EA" w:rsidP="001228EA">
      <w:pPr>
        <w:spacing w:line="240" w:lineRule="auto"/>
        <w:jc w:val="both"/>
        <w:rPr>
          <w:rFonts w:cstheme="minorHAnsi"/>
        </w:rPr>
      </w:pPr>
      <w:r w:rsidRPr="001228EA">
        <w:rPr>
          <w:rFonts w:cstheme="minorHAnsi"/>
        </w:rPr>
        <w:t>W związku z tym, że Wykonawca jest zobowiązany do współpracy z firmą ASSECO Poland S.A, której</w:t>
      </w:r>
      <w:r w:rsidR="004F21BD">
        <w:rPr>
          <w:rFonts w:cstheme="minorHAnsi"/>
        </w:rPr>
        <w:t xml:space="preserve"> </w:t>
      </w:r>
      <w:r w:rsidRPr="001228EA">
        <w:rPr>
          <w:rFonts w:cstheme="minorHAnsi"/>
        </w:rPr>
        <w:t>Zamawiający posiada system szpitalny HIS, prosimy o potwierdzenie, że w przypadku np.</w:t>
      </w:r>
      <w:r w:rsidR="004F21BD">
        <w:rPr>
          <w:rFonts w:cstheme="minorHAnsi"/>
        </w:rPr>
        <w:t xml:space="preserve"> </w:t>
      </w:r>
      <w:r w:rsidRPr="001228EA">
        <w:rPr>
          <w:rFonts w:cstheme="minorHAnsi"/>
        </w:rPr>
        <w:t>zwłoki/opóźnień leżących po stronie firmy ASSECO Poland S.A., Zamawiający nie obciąży karami</w:t>
      </w:r>
      <w:r w:rsidR="004F21BD">
        <w:rPr>
          <w:rFonts w:cstheme="minorHAnsi"/>
        </w:rPr>
        <w:t xml:space="preserve"> </w:t>
      </w:r>
      <w:r w:rsidRPr="001228EA">
        <w:rPr>
          <w:rFonts w:cstheme="minorHAnsi"/>
        </w:rPr>
        <w:t>opisanymi w par. 5 wzoru umowy Wykonawcy. W takiej sytuacji Wykonawca nie zostanie również</w:t>
      </w:r>
      <w:r w:rsidR="004F21BD">
        <w:rPr>
          <w:rFonts w:cstheme="minorHAnsi"/>
        </w:rPr>
        <w:t xml:space="preserve"> </w:t>
      </w:r>
      <w:r w:rsidRPr="001228EA">
        <w:rPr>
          <w:rFonts w:cstheme="minorHAnsi"/>
        </w:rPr>
        <w:t>obciążony koniecznością zwrotu dotacji (par. 6 wzoru umowy.)</w:t>
      </w:r>
    </w:p>
    <w:p w:rsidR="001228EA" w:rsidRDefault="001228EA" w:rsidP="001228EA">
      <w:pPr>
        <w:spacing w:line="240" w:lineRule="auto"/>
        <w:jc w:val="both"/>
        <w:rPr>
          <w:rFonts w:cstheme="minorHAnsi"/>
        </w:rPr>
      </w:pPr>
      <w:r w:rsidRPr="001228EA">
        <w:rPr>
          <w:rFonts w:cstheme="minorHAnsi"/>
        </w:rPr>
        <w:t>W związku z bardzo wysoką odpowiedzialną w części II oraz powyższym punkcie dot. zwrotu dotacji,</w:t>
      </w:r>
      <w:r w:rsidR="004F21BD">
        <w:rPr>
          <w:rFonts w:cstheme="minorHAnsi"/>
        </w:rPr>
        <w:t xml:space="preserve"> </w:t>
      </w:r>
      <w:r w:rsidRPr="001228EA">
        <w:rPr>
          <w:rFonts w:cstheme="minorHAnsi"/>
        </w:rPr>
        <w:t>pragniemy zwrócić się do Zamawiającego o odstąpienie od zapisu dotyczącego zwrotu całej dotacji</w:t>
      </w:r>
      <w:r w:rsidR="004F21BD">
        <w:rPr>
          <w:rFonts w:cstheme="minorHAnsi"/>
        </w:rPr>
        <w:t xml:space="preserve"> </w:t>
      </w:r>
      <w:r w:rsidRPr="001228EA">
        <w:rPr>
          <w:rFonts w:cstheme="minorHAnsi"/>
        </w:rPr>
        <w:t>dla cz</w:t>
      </w:r>
      <w:r w:rsidR="009A7593">
        <w:rPr>
          <w:rFonts w:cstheme="minorHAnsi"/>
        </w:rPr>
        <w:t>ę</w:t>
      </w:r>
      <w:r w:rsidRPr="001228EA">
        <w:rPr>
          <w:rFonts w:cstheme="minorHAnsi"/>
        </w:rPr>
        <w:t>ści II, mając na uwadze powyższe argumenty.</w:t>
      </w:r>
    </w:p>
    <w:p w:rsidR="009E0FF1" w:rsidRPr="009E0FF1" w:rsidRDefault="009E0FF1" w:rsidP="009E0FF1">
      <w:pPr>
        <w:spacing w:line="240" w:lineRule="auto"/>
        <w:jc w:val="both"/>
        <w:rPr>
          <w:rFonts w:cstheme="minorHAnsi"/>
          <w:b/>
        </w:rPr>
      </w:pPr>
      <w:r w:rsidRPr="009E0FF1">
        <w:rPr>
          <w:rFonts w:cstheme="minorHAnsi"/>
          <w:b/>
        </w:rPr>
        <w:t>Odpowiedź:</w:t>
      </w:r>
    </w:p>
    <w:p w:rsidR="009E0FF1" w:rsidRPr="00207D50" w:rsidRDefault="00207D50" w:rsidP="009E0FF1">
      <w:pPr>
        <w:spacing w:line="240" w:lineRule="auto"/>
        <w:jc w:val="both"/>
        <w:rPr>
          <w:rFonts w:cstheme="minorHAnsi"/>
        </w:rPr>
      </w:pPr>
      <w:r w:rsidRPr="00207D50">
        <w:rPr>
          <w:rFonts w:cstheme="minorHAnsi"/>
        </w:rPr>
        <w:t>Za wła</w:t>
      </w:r>
      <w:r>
        <w:rPr>
          <w:rFonts w:cstheme="minorHAnsi"/>
        </w:rPr>
        <w:t>ś</w:t>
      </w:r>
      <w:r w:rsidRPr="00207D50">
        <w:rPr>
          <w:rFonts w:cstheme="minorHAnsi"/>
        </w:rPr>
        <w:t>ciw</w:t>
      </w:r>
      <w:r w:rsidR="00C306F3">
        <w:rPr>
          <w:rFonts w:cstheme="minorHAnsi"/>
        </w:rPr>
        <w:t>ą</w:t>
      </w:r>
      <w:r w:rsidRPr="00207D50">
        <w:rPr>
          <w:rFonts w:cstheme="minorHAnsi"/>
        </w:rPr>
        <w:t xml:space="preserve"> współpracę </w:t>
      </w:r>
      <w:r>
        <w:rPr>
          <w:rFonts w:cstheme="minorHAnsi"/>
        </w:rPr>
        <w:t>W</w:t>
      </w:r>
      <w:r w:rsidRPr="00207D50">
        <w:rPr>
          <w:rFonts w:cstheme="minorHAnsi"/>
        </w:rPr>
        <w:t>ykonawcy zamówienia z firmą ASSECO Poland S.A. odpowiada Wykonawca</w:t>
      </w:r>
      <w:r>
        <w:rPr>
          <w:rFonts w:cstheme="minorHAnsi"/>
        </w:rPr>
        <w:t>.</w:t>
      </w:r>
    </w:p>
    <w:p w:rsidR="00207D50" w:rsidRDefault="00207D50" w:rsidP="009E0FF1">
      <w:pPr>
        <w:spacing w:line="240" w:lineRule="auto"/>
        <w:jc w:val="both"/>
        <w:rPr>
          <w:rFonts w:cstheme="minorHAnsi"/>
          <w:b/>
        </w:rPr>
      </w:pPr>
    </w:p>
    <w:p w:rsidR="009E0FF1" w:rsidRDefault="009E0FF1" w:rsidP="009E0FF1">
      <w:pPr>
        <w:spacing w:line="240" w:lineRule="auto"/>
        <w:jc w:val="both"/>
        <w:rPr>
          <w:rFonts w:cstheme="minorHAnsi"/>
          <w:b/>
        </w:rPr>
      </w:pPr>
      <w:r w:rsidRPr="009E0FF1">
        <w:rPr>
          <w:rFonts w:cstheme="minorHAnsi"/>
          <w:b/>
        </w:rPr>
        <w:t xml:space="preserve">Pytanie </w:t>
      </w:r>
      <w:r>
        <w:rPr>
          <w:rFonts w:cstheme="minorHAnsi"/>
          <w:b/>
        </w:rPr>
        <w:t>3</w:t>
      </w:r>
      <w:r w:rsidR="00207D50">
        <w:rPr>
          <w:rFonts w:cstheme="minorHAnsi"/>
          <w:b/>
        </w:rPr>
        <w:t>8</w:t>
      </w:r>
    </w:p>
    <w:p w:rsidR="00B041A9" w:rsidRDefault="00B041A9" w:rsidP="001228EA">
      <w:pPr>
        <w:spacing w:line="240" w:lineRule="auto"/>
        <w:jc w:val="both"/>
        <w:rPr>
          <w:rFonts w:cstheme="minorHAnsi"/>
        </w:rPr>
      </w:pPr>
      <w:r>
        <w:rPr>
          <w:rFonts w:cstheme="minorHAnsi"/>
        </w:rPr>
        <w:t>Dot. wzoru umowy:</w:t>
      </w:r>
    </w:p>
    <w:p w:rsidR="001228EA" w:rsidRPr="001228EA" w:rsidRDefault="00B041A9" w:rsidP="001228EA">
      <w:pPr>
        <w:spacing w:line="240" w:lineRule="auto"/>
        <w:jc w:val="both"/>
        <w:rPr>
          <w:rFonts w:cstheme="minorHAnsi"/>
        </w:rPr>
      </w:pPr>
      <w:r>
        <w:rPr>
          <w:rFonts w:cstheme="minorHAnsi"/>
        </w:rPr>
        <w:t>W</w:t>
      </w:r>
      <w:r w:rsidR="001228EA" w:rsidRPr="001228EA">
        <w:rPr>
          <w:rFonts w:cstheme="minorHAnsi"/>
        </w:rPr>
        <w:t>nosimy o zmianę postanowienia § 5 ust. 7 projektowanych postanowień umowy</w:t>
      </w:r>
      <w:r>
        <w:rPr>
          <w:rFonts w:cstheme="minorHAnsi"/>
        </w:rPr>
        <w:t xml:space="preserve"> </w:t>
      </w:r>
      <w:r w:rsidR="001228EA" w:rsidRPr="001228EA">
        <w:rPr>
          <w:rFonts w:cstheme="minorHAnsi"/>
        </w:rPr>
        <w:t xml:space="preserve">stanowiących </w:t>
      </w:r>
      <w:r w:rsidR="004F21BD">
        <w:rPr>
          <w:rFonts w:cstheme="minorHAnsi"/>
        </w:rPr>
        <w:t xml:space="preserve"> </w:t>
      </w:r>
      <w:r w:rsidR="001228EA" w:rsidRPr="001228EA">
        <w:rPr>
          <w:rFonts w:cstheme="minorHAnsi"/>
        </w:rPr>
        <w:t>załącznik nr 6 do SWZ o treści:</w:t>
      </w:r>
    </w:p>
    <w:p w:rsidR="001228EA" w:rsidRPr="001228EA" w:rsidRDefault="001228EA" w:rsidP="001228EA">
      <w:pPr>
        <w:spacing w:line="240" w:lineRule="auto"/>
        <w:jc w:val="both"/>
        <w:rPr>
          <w:rFonts w:cstheme="minorHAnsi"/>
        </w:rPr>
      </w:pPr>
      <w:r w:rsidRPr="001228EA">
        <w:rPr>
          <w:rFonts w:cstheme="minorHAnsi"/>
        </w:rPr>
        <w:t>„7. Łączna wysokość kar umownych, które mogą dochodzić strony, nie może</w:t>
      </w:r>
      <w:r w:rsidR="00B041A9">
        <w:rPr>
          <w:rFonts w:cstheme="minorHAnsi"/>
        </w:rPr>
        <w:t xml:space="preserve"> </w:t>
      </w:r>
      <w:r w:rsidRPr="001228EA">
        <w:rPr>
          <w:rFonts w:cstheme="minorHAnsi"/>
        </w:rPr>
        <w:t xml:space="preserve">przekroczyć 100% </w:t>
      </w:r>
      <w:r w:rsidR="004F21BD">
        <w:rPr>
          <w:rFonts w:cstheme="minorHAnsi"/>
        </w:rPr>
        <w:t xml:space="preserve"> </w:t>
      </w:r>
      <w:r w:rsidRPr="001228EA">
        <w:rPr>
          <w:rFonts w:cstheme="minorHAnsi"/>
        </w:rPr>
        <w:t>wartości brutto zawartej umowy.”</w:t>
      </w:r>
    </w:p>
    <w:p w:rsidR="001228EA" w:rsidRPr="001228EA" w:rsidRDefault="001228EA" w:rsidP="001228EA">
      <w:pPr>
        <w:spacing w:line="240" w:lineRule="auto"/>
        <w:jc w:val="both"/>
        <w:rPr>
          <w:rFonts w:cstheme="minorHAnsi"/>
        </w:rPr>
      </w:pPr>
      <w:r w:rsidRPr="001228EA">
        <w:rPr>
          <w:rFonts w:cstheme="minorHAnsi"/>
        </w:rPr>
        <w:t>na postanowienie o następującej treści:</w:t>
      </w:r>
    </w:p>
    <w:p w:rsidR="001228EA" w:rsidRPr="001228EA" w:rsidRDefault="001228EA" w:rsidP="001228EA">
      <w:pPr>
        <w:spacing w:line="240" w:lineRule="auto"/>
        <w:jc w:val="both"/>
        <w:rPr>
          <w:rFonts w:cstheme="minorHAnsi"/>
        </w:rPr>
      </w:pPr>
      <w:r w:rsidRPr="001228EA">
        <w:rPr>
          <w:rFonts w:cstheme="minorHAnsi"/>
        </w:rPr>
        <w:t>„7. Łączna wysokość kar umownych, których mogą dochodzić strony, nie</w:t>
      </w:r>
      <w:r w:rsidR="00B041A9">
        <w:rPr>
          <w:rFonts w:cstheme="minorHAnsi"/>
        </w:rPr>
        <w:t xml:space="preserve"> </w:t>
      </w:r>
      <w:r w:rsidRPr="001228EA">
        <w:rPr>
          <w:rFonts w:cstheme="minorHAnsi"/>
        </w:rPr>
        <w:t xml:space="preserve">może przekroczyć 30% </w:t>
      </w:r>
      <w:r w:rsidR="004F21BD">
        <w:rPr>
          <w:rFonts w:cstheme="minorHAnsi"/>
        </w:rPr>
        <w:t xml:space="preserve"> </w:t>
      </w:r>
      <w:r w:rsidRPr="001228EA">
        <w:rPr>
          <w:rFonts w:cstheme="minorHAnsi"/>
        </w:rPr>
        <w:t>wartości brutto zawartej umowy.”</w:t>
      </w:r>
    </w:p>
    <w:p w:rsidR="001228EA" w:rsidRPr="001228EA" w:rsidRDefault="001228EA" w:rsidP="001228EA">
      <w:pPr>
        <w:spacing w:line="240" w:lineRule="auto"/>
        <w:jc w:val="both"/>
        <w:rPr>
          <w:rFonts w:cstheme="minorHAnsi"/>
        </w:rPr>
      </w:pPr>
      <w:r w:rsidRPr="001228EA">
        <w:rPr>
          <w:rFonts w:cstheme="minorHAnsi"/>
        </w:rPr>
        <w:t>„</w:t>
      </w:r>
      <w:bookmarkStart w:id="10" w:name="_Hlk195003074"/>
      <w:r w:rsidRPr="001228EA">
        <w:rPr>
          <w:rFonts w:cstheme="minorHAnsi"/>
        </w:rPr>
        <w:t>8. Łączny limit odpowiedzialności z tytułu niewykonania bądź nienależytego</w:t>
      </w:r>
      <w:r w:rsidR="004F21BD">
        <w:rPr>
          <w:rFonts w:cstheme="minorHAnsi"/>
        </w:rPr>
        <w:t xml:space="preserve"> </w:t>
      </w:r>
      <w:r w:rsidRPr="001228EA">
        <w:rPr>
          <w:rFonts w:cstheme="minorHAnsi"/>
        </w:rPr>
        <w:t>wykonania niniejszej umowy, którego mogą dochodzić strony, nie może</w:t>
      </w:r>
      <w:r w:rsidR="004F21BD">
        <w:rPr>
          <w:rFonts w:cstheme="minorHAnsi"/>
        </w:rPr>
        <w:t xml:space="preserve"> </w:t>
      </w:r>
      <w:r w:rsidRPr="001228EA">
        <w:rPr>
          <w:rFonts w:cstheme="minorHAnsi"/>
        </w:rPr>
        <w:t>przekroczyć 100% wartości brutto zawartej umowy.”</w:t>
      </w:r>
    </w:p>
    <w:bookmarkEnd w:id="10"/>
    <w:p w:rsidR="00156AD4" w:rsidRPr="00156AD4" w:rsidRDefault="00156AD4" w:rsidP="00156AD4">
      <w:pPr>
        <w:spacing w:line="240" w:lineRule="auto"/>
        <w:jc w:val="both"/>
        <w:rPr>
          <w:rFonts w:cstheme="minorHAnsi"/>
          <w:b/>
        </w:rPr>
      </w:pPr>
      <w:r w:rsidRPr="00156AD4">
        <w:rPr>
          <w:rFonts w:cstheme="minorHAnsi"/>
          <w:b/>
        </w:rPr>
        <w:t>Odpowiedź:</w:t>
      </w:r>
    </w:p>
    <w:p w:rsidR="003F2D2C" w:rsidRDefault="00B97743" w:rsidP="00B97743">
      <w:pPr>
        <w:spacing w:line="240" w:lineRule="auto"/>
        <w:jc w:val="both"/>
        <w:rPr>
          <w:rFonts w:cstheme="minorHAnsi"/>
        </w:rPr>
      </w:pPr>
      <w:r w:rsidRPr="00B97743">
        <w:rPr>
          <w:rFonts w:cstheme="minorHAnsi"/>
        </w:rPr>
        <w:t>Zamawiający modyfikuje zapis</w:t>
      </w:r>
      <w:r w:rsidR="003F2D2C">
        <w:rPr>
          <w:rFonts w:cstheme="minorHAnsi"/>
        </w:rPr>
        <w:t>y § 5 poprzez:</w:t>
      </w:r>
    </w:p>
    <w:p w:rsidR="00B97743" w:rsidRPr="00B97743" w:rsidRDefault="003F2D2C" w:rsidP="00B97743">
      <w:pPr>
        <w:spacing w:line="240" w:lineRule="auto"/>
        <w:jc w:val="both"/>
        <w:rPr>
          <w:rFonts w:cstheme="minorHAnsi"/>
        </w:rPr>
      </w:pPr>
      <w:r>
        <w:rPr>
          <w:rFonts w:cstheme="minorHAnsi"/>
        </w:rPr>
        <w:t>- ustanowienie nowej tre</w:t>
      </w:r>
      <w:r w:rsidR="00C306F3">
        <w:rPr>
          <w:rFonts w:cstheme="minorHAnsi"/>
        </w:rPr>
        <w:t>ś</w:t>
      </w:r>
      <w:r>
        <w:rPr>
          <w:rFonts w:cstheme="minorHAnsi"/>
        </w:rPr>
        <w:t>ci</w:t>
      </w:r>
      <w:r w:rsidR="00B97743" w:rsidRPr="00B97743">
        <w:rPr>
          <w:rFonts w:cstheme="minorHAnsi"/>
        </w:rPr>
        <w:t xml:space="preserve"> § </w:t>
      </w:r>
      <w:r w:rsidR="00B97743">
        <w:rPr>
          <w:rFonts w:cstheme="minorHAnsi"/>
        </w:rPr>
        <w:t>5 ust. 7</w:t>
      </w:r>
      <w:r>
        <w:rPr>
          <w:rFonts w:cstheme="minorHAnsi"/>
        </w:rPr>
        <w:t xml:space="preserve">, który </w:t>
      </w:r>
      <w:r w:rsidR="00B97743" w:rsidRPr="00B97743">
        <w:rPr>
          <w:rFonts w:cstheme="minorHAnsi"/>
        </w:rPr>
        <w:t>otrzymuje brzmienie:</w:t>
      </w:r>
    </w:p>
    <w:p w:rsidR="001842EA" w:rsidRDefault="001842EA" w:rsidP="001842EA">
      <w:pPr>
        <w:spacing w:line="240" w:lineRule="auto"/>
        <w:jc w:val="both"/>
        <w:rPr>
          <w:rFonts w:cstheme="minorHAnsi"/>
        </w:rPr>
      </w:pPr>
      <w:r w:rsidRPr="001842EA">
        <w:rPr>
          <w:rFonts w:cstheme="minorHAnsi"/>
        </w:rPr>
        <w:t xml:space="preserve">7.Łączna wysokość kar umownych, które mogą dochodzić strony  nie może przekroczyć </w:t>
      </w:r>
      <w:r>
        <w:rPr>
          <w:rFonts w:cstheme="minorHAnsi"/>
        </w:rPr>
        <w:t>5</w:t>
      </w:r>
      <w:r w:rsidRPr="001842EA">
        <w:rPr>
          <w:rFonts w:cstheme="minorHAnsi"/>
        </w:rPr>
        <w:t>0% wartości brutto zawartej umowy.</w:t>
      </w:r>
    </w:p>
    <w:p w:rsidR="001842EA" w:rsidRDefault="003F2D2C" w:rsidP="001842EA">
      <w:pPr>
        <w:spacing w:line="240" w:lineRule="auto"/>
        <w:jc w:val="both"/>
        <w:rPr>
          <w:rFonts w:cstheme="minorHAnsi"/>
        </w:rPr>
      </w:pPr>
      <w:r>
        <w:rPr>
          <w:rFonts w:cstheme="minorHAnsi"/>
        </w:rPr>
        <w:lastRenderedPageBreak/>
        <w:t xml:space="preserve">-  dodaje nowy ust.8 </w:t>
      </w:r>
      <w:r w:rsidR="001842EA">
        <w:rPr>
          <w:rFonts w:cstheme="minorHAnsi"/>
        </w:rPr>
        <w:t xml:space="preserve"> o treści:</w:t>
      </w:r>
    </w:p>
    <w:p w:rsidR="001842EA" w:rsidRPr="001842EA" w:rsidRDefault="001842EA" w:rsidP="001842EA">
      <w:pPr>
        <w:spacing w:line="240" w:lineRule="auto"/>
        <w:jc w:val="both"/>
        <w:rPr>
          <w:rFonts w:cstheme="minorHAnsi"/>
        </w:rPr>
      </w:pPr>
      <w:r w:rsidRPr="001842EA">
        <w:rPr>
          <w:rFonts w:cstheme="minorHAnsi"/>
        </w:rPr>
        <w:t>8. Łączny limit odpowiedzialności z tytułu niewykonania bądź nienależytego wykonania niniejszej umowy, którego mogą dochodzić strony, nie może przekroczyć 100% wartości brutto zawartej umowy.”</w:t>
      </w:r>
    </w:p>
    <w:p w:rsidR="00156AD4" w:rsidRDefault="00156AD4" w:rsidP="00B041A9">
      <w:pPr>
        <w:spacing w:line="240" w:lineRule="auto"/>
        <w:jc w:val="both"/>
        <w:rPr>
          <w:rFonts w:cstheme="minorHAnsi"/>
          <w:b/>
        </w:rPr>
      </w:pPr>
    </w:p>
    <w:p w:rsidR="00B041A9" w:rsidRPr="00B041A9" w:rsidRDefault="00B041A9" w:rsidP="00B041A9">
      <w:pPr>
        <w:spacing w:line="240" w:lineRule="auto"/>
        <w:jc w:val="both"/>
        <w:rPr>
          <w:rFonts w:cstheme="minorHAnsi"/>
          <w:b/>
        </w:rPr>
      </w:pPr>
      <w:r w:rsidRPr="00B041A9">
        <w:rPr>
          <w:rFonts w:cstheme="minorHAnsi"/>
          <w:b/>
        </w:rPr>
        <w:t>Pytanie 3</w:t>
      </w:r>
      <w:r>
        <w:rPr>
          <w:rFonts w:cstheme="minorHAnsi"/>
          <w:b/>
        </w:rPr>
        <w:t>9</w:t>
      </w:r>
    </w:p>
    <w:p w:rsidR="00B041A9" w:rsidRPr="00B041A9" w:rsidRDefault="00B041A9" w:rsidP="00B041A9">
      <w:pPr>
        <w:spacing w:line="240" w:lineRule="auto"/>
        <w:jc w:val="both"/>
        <w:rPr>
          <w:rFonts w:cstheme="minorHAnsi"/>
        </w:rPr>
      </w:pPr>
      <w:r w:rsidRPr="00B041A9">
        <w:rPr>
          <w:rFonts w:cstheme="minorHAnsi"/>
        </w:rPr>
        <w:t>Dot. wzoru umowy:</w:t>
      </w:r>
    </w:p>
    <w:p w:rsidR="00B041A9" w:rsidRDefault="00B041A9" w:rsidP="001228EA">
      <w:pPr>
        <w:spacing w:line="240" w:lineRule="auto"/>
        <w:jc w:val="both"/>
        <w:rPr>
          <w:rFonts w:cstheme="minorHAnsi"/>
        </w:rPr>
      </w:pPr>
      <w:r>
        <w:rPr>
          <w:rFonts w:cstheme="minorHAnsi"/>
        </w:rPr>
        <w:t>W</w:t>
      </w:r>
      <w:r w:rsidR="001228EA" w:rsidRPr="001228EA">
        <w:rPr>
          <w:rFonts w:cstheme="minorHAnsi"/>
        </w:rPr>
        <w:t>nosimy o zmianę postanowienia § 6 projektowanych postanowień umowy stanowiących</w:t>
      </w:r>
      <w:r>
        <w:rPr>
          <w:rFonts w:cstheme="minorHAnsi"/>
        </w:rPr>
        <w:t xml:space="preserve"> </w:t>
      </w:r>
      <w:r w:rsidR="001228EA" w:rsidRPr="001228EA">
        <w:rPr>
          <w:rFonts w:cstheme="minorHAnsi"/>
        </w:rPr>
        <w:t xml:space="preserve">załącznik </w:t>
      </w:r>
    </w:p>
    <w:p w:rsidR="001228EA" w:rsidRPr="001228EA" w:rsidRDefault="001228EA" w:rsidP="001228EA">
      <w:pPr>
        <w:spacing w:line="240" w:lineRule="auto"/>
        <w:jc w:val="both"/>
        <w:rPr>
          <w:rFonts w:cstheme="minorHAnsi"/>
        </w:rPr>
      </w:pPr>
      <w:r w:rsidRPr="001228EA">
        <w:rPr>
          <w:rFonts w:cstheme="minorHAnsi"/>
        </w:rPr>
        <w:t>nr 6 do SWZ o treści:</w:t>
      </w:r>
    </w:p>
    <w:p w:rsidR="001228EA" w:rsidRPr="001228EA" w:rsidRDefault="001228EA" w:rsidP="001228EA">
      <w:pPr>
        <w:spacing w:line="240" w:lineRule="auto"/>
        <w:jc w:val="both"/>
        <w:rPr>
          <w:rFonts w:cstheme="minorHAnsi"/>
        </w:rPr>
      </w:pPr>
      <w:r w:rsidRPr="001228EA">
        <w:rPr>
          <w:rFonts w:cstheme="minorHAnsi"/>
        </w:rPr>
        <w:t>„Niespełnienie lub nienależyte spełnienia świadczenia będącego przedmiotem umowy</w:t>
      </w:r>
      <w:r w:rsidR="00B041A9">
        <w:rPr>
          <w:rFonts w:cstheme="minorHAnsi"/>
        </w:rPr>
        <w:t xml:space="preserve"> </w:t>
      </w:r>
      <w:r w:rsidRPr="001228EA">
        <w:rPr>
          <w:rFonts w:cstheme="minorHAnsi"/>
        </w:rPr>
        <w:t>przez Wykonawcę, powodujące utratę przez Zamawiającego środków publicznych</w:t>
      </w:r>
      <w:r w:rsidR="00B041A9">
        <w:rPr>
          <w:rFonts w:cstheme="minorHAnsi"/>
        </w:rPr>
        <w:t xml:space="preserve"> </w:t>
      </w:r>
      <w:r w:rsidRPr="001228EA">
        <w:rPr>
          <w:rFonts w:cstheme="minorHAnsi"/>
        </w:rPr>
        <w:t>zagwarantowanych Zamawiającemu umową z Agencją Badań Medycznych nr</w:t>
      </w:r>
      <w:r w:rsidR="00B041A9">
        <w:rPr>
          <w:rFonts w:cstheme="minorHAnsi"/>
        </w:rPr>
        <w:t xml:space="preserve"> </w:t>
      </w:r>
      <w:r w:rsidRPr="001228EA">
        <w:rPr>
          <w:rFonts w:cstheme="minorHAnsi"/>
        </w:rPr>
        <w:t>KPOD.07.07-IW.07-0239/24 będącym dysponentem dotacji, spowoduje zapłatę przez</w:t>
      </w:r>
      <w:r w:rsidR="00B041A9">
        <w:rPr>
          <w:rFonts w:cstheme="minorHAnsi"/>
        </w:rPr>
        <w:t xml:space="preserve"> </w:t>
      </w:r>
      <w:r w:rsidRPr="001228EA">
        <w:rPr>
          <w:rFonts w:cstheme="minorHAnsi"/>
        </w:rPr>
        <w:t>Wykonawcę na rzecz Zamawiającego równowartości utraconej kwoty dotacji.”</w:t>
      </w:r>
    </w:p>
    <w:p w:rsidR="001228EA" w:rsidRPr="001228EA" w:rsidRDefault="001228EA" w:rsidP="001228EA">
      <w:pPr>
        <w:spacing w:line="240" w:lineRule="auto"/>
        <w:jc w:val="both"/>
        <w:rPr>
          <w:rFonts w:cstheme="minorHAnsi"/>
        </w:rPr>
      </w:pPr>
      <w:r w:rsidRPr="001228EA">
        <w:rPr>
          <w:rFonts w:cstheme="minorHAnsi"/>
        </w:rPr>
        <w:t>na postanowienie o następującej treści:</w:t>
      </w:r>
    </w:p>
    <w:p w:rsidR="005778AD" w:rsidRPr="001228EA" w:rsidRDefault="001228EA" w:rsidP="001228EA">
      <w:pPr>
        <w:spacing w:line="240" w:lineRule="auto"/>
        <w:jc w:val="both"/>
        <w:rPr>
          <w:rFonts w:cstheme="minorHAnsi"/>
        </w:rPr>
      </w:pPr>
      <w:r w:rsidRPr="001228EA">
        <w:rPr>
          <w:rFonts w:cstheme="minorHAnsi"/>
        </w:rPr>
        <w:t>„Niespełnienie lub nienależyte spełnienia świadczenia będącego przedmiotem umowy</w:t>
      </w:r>
      <w:r w:rsidR="00B041A9">
        <w:rPr>
          <w:rFonts w:cstheme="minorHAnsi"/>
        </w:rPr>
        <w:t xml:space="preserve"> </w:t>
      </w:r>
      <w:r w:rsidRPr="001228EA">
        <w:rPr>
          <w:rFonts w:cstheme="minorHAnsi"/>
        </w:rPr>
        <w:t>przez Wykonawcę, powodujące utratę przez Zamawiającego środków publicznych</w:t>
      </w:r>
      <w:r w:rsidR="00B041A9">
        <w:rPr>
          <w:rFonts w:cstheme="minorHAnsi"/>
        </w:rPr>
        <w:t xml:space="preserve"> </w:t>
      </w:r>
      <w:r w:rsidRPr="001228EA">
        <w:rPr>
          <w:rFonts w:cstheme="minorHAnsi"/>
        </w:rPr>
        <w:t>zagwarantowanych Zamawiającemu umową z Agencją Badań Medycznych nr</w:t>
      </w:r>
      <w:r w:rsidR="00B041A9">
        <w:rPr>
          <w:rFonts w:cstheme="minorHAnsi"/>
        </w:rPr>
        <w:t xml:space="preserve"> </w:t>
      </w:r>
      <w:r w:rsidRPr="001228EA">
        <w:rPr>
          <w:rFonts w:cstheme="minorHAnsi"/>
        </w:rPr>
        <w:t>KPOD.07.07-IW.07-0239/24 będącym dysponentem dotacji, spowoduje zapłatę przez</w:t>
      </w:r>
      <w:r w:rsidR="00B041A9">
        <w:rPr>
          <w:rFonts w:cstheme="minorHAnsi"/>
        </w:rPr>
        <w:t xml:space="preserve"> </w:t>
      </w:r>
      <w:r w:rsidRPr="001228EA">
        <w:rPr>
          <w:rFonts w:cstheme="minorHAnsi"/>
        </w:rPr>
        <w:t>Wykonawcę na rzecz Zamawiającego równowartości utraconej kwoty dotacji, pod</w:t>
      </w:r>
      <w:r w:rsidR="00B041A9">
        <w:rPr>
          <w:rFonts w:cstheme="minorHAnsi"/>
        </w:rPr>
        <w:t xml:space="preserve"> </w:t>
      </w:r>
      <w:r w:rsidRPr="001228EA">
        <w:rPr>
          <w:rFonts w:cstheme="minorHAnsi"/>
        </w:rPr>
        <w:t>warunkiem, że niewykonanie umowy lub nienależyte wykonanie przez Wykonawcę</w:t>
      </w:r>
      <w:r w:rsidR="00B041A9">
        <w:rPr>
          <w:rFonts w:cstheme="minorHAnsi"/>
        </w:rPr>
        <w:t xml:space="preserve">  </w:t>
      </w:r>
      <w:r w:rsidRPr="001228EA">
        <w:rPr>
          <w:rFonts w:cstheme="minorHAnsi"/>
        </w:rPr>
        <w:t>będzie miało bezpośredni związek przyczynowy z utratą tych środków.”</w:t>
      </w:r>
    </w:p>
    <w:bookmarkEnd w:id="1"/>
    <w:bookmarkEnd w:id="2"/>
    <w:p w:rsidR="002B62F2" w:rsidRPr="00B041A9" w:rsidRDefault="002B62F2" w:rsidP="00DE1BF5">
      <w:pPr>
        <w:jc w:val="both"/>
        <w:rPr>
          <w:b/>
        </w:rPr>
      </w:pPr>
      <w:r w:rsidRPr="002B62F2">
        <w:t xml:space="preserve"> </w:t>
      </w:r>
      <w:r w:rsidR="00B041A9" w:rsidRPr="00B041A9">
        <w:rPr>
          <w:b/>
        </w:rPr>
        <w:t>Odpowiedź:</w:t>
      </w:r>
    </w:p>
    <w:p w:rsidR="001842EA" w:rsidRPr="001842EA" w:rsidRDefault="001842EA" w:rsidP="001842EA">
      <w:pPr>
        <w:jc w:val="both"/>
      </w:pPr>
      <w:r w:rsidRPr="001842EA">
        <w:t>Zamawiający modyfikuje zapis. Nowa treść § 6 otrzymuje brzmienie:</w:t>
      </w:r>
    </w:p>
    <w:p w:rsidR="006C1A25" w:rsidRPr="006C1A25" w:rsidRDefault="006C1A25" w:rsidP="006C1A25">
      <w:pPr>
        <w:jc w:val="both"/>
      </w:pPr>
      <w:r w:rsidRPr="006C1A25">
        <w:t>Niespełnienie lub nienależyte spełnienia świadczenia będącego przedmiotem umowy przez Wykonawcę, powodujące utratę przez Zamawiającego  środków publicznych zagwarantowanych Zamawiającemu umową z Agencją Badań Medycznych nr</w:t>
      </w:r>
      <w:r w:rsidRPr="006C1A25">
        <w:rPr>
          <w:bCs/>
        </w:rPr>
        <w:t xml:space="preserve"> KPOD.07.07-IW.07-0239/24 </w:t>
      </w:r>
      <w:r w:rsidRPr="006C1A25">
        <w:t xml:space="preserve"> będącym dysponentem dotacji, spowoduje zapłatę przez Wykonawcę na rzecz Zamawiającego  równowartości utraconej kwoty dotacji w wysokości odpowiadającej przedmiotowi zamówienia objętego niniejsz</w:t>
      </w:r>
      <w:r>
        <w:t>ą</w:t>
      </w:r>
      <w:r w:rsidRPr="006C1A25">
        <w:t xml:space="preserve"> umową.</w:t>
      </w:r>
    </w:p>
    <w:p w:rsidR="001842EA" w:rsidRDefault="001842EA" w:rsidP="00705EE0">
      <w:pPr>
        <w:jc w:val="both"/>
        <w:rPr>
          <w:b/>
        </w:rPr>
      </w:pPr>
    </w:p>
    <w:p w:rsidR="00705EE0" w:rsidRDefault="00705EE0" w:rsidP="00705EE0">
      <w:pPr>
        <w:jc w:val="both"/>
        <w:rPr>
          <w:b/>
        </w:rPr>
      </w:pPr>
      <w:r w:rsidRPr="00705EE0">
        <w:rPr>
          <w:b/>
        </w:rPr>
        <w:t xml:space="preserve">Pytanie </w:t>
      </w:r>
      <w:r>
        <w:rPr>
          <w:b/>
        </w:rPr>
        <w:t>40</w:t>
      </w:r>
    </w:p>
    <w:p w:rsidR="00705EE0" w:rsidRPr="00705EE0" w:rsidRDefault="00705EE0" w:rsidP="00705EE0">
      <w:pPr>
        <w:spacing w:after="0" w:line="240" w:lineRule="auto"/>
        <w:jc w:val="both"/>
      </w:pPr>
      <w:r w:rsidRPr="00705EE0">
        <w:t>dot. wzor</w:t>
      </w:r>
      <w:r>
        <w:t>u</w:t>
      </w:r>
      <w:r w:rsidRPr="00705EE0">
        <w:t xml:space="preserve"> umowy</w:t>
      </w:r>
    </w:p>
    <w:p w:rsidR="00705EE0" w:rsidRPr="00705EE0" w:rsidRDefault="00705EE0" w:rsidP="00705EE0">
      <w:pPr>
        <w:spacing w:after="0" w:line="240" w:lineRule="auto"/>
        <w:jc w:val="both"/>
      </w:pPr>
      <w:r w:rsidRPr="00705EE0">
        <w:t>Zwracamy się do Zamawiającego o wydłużenie terminu realizacji zamówienia dla części II z 8 tygodni</w:t>
      </w:r>
    </w:p>
    <w:p w:rsidR="00705EE0" w:rsidRDefault="00705EE0" w:rsidP="00705EE0">
      <w:pPr>
        <w:spacing w:after="0" w:line="240" w:lineRule="auto"/>
        <w:jc w:val="both"/>
      </w:pPr>
      <w:r w:rsidRPr="00705EE0">
        <w:t>od dnia podpisania umowy do 20 tygodni na wszystkie wymienione prace w zakresie części II, tj.</w:t>
      </w:r>
      <w:r w:rsidR="006C1A25">
        <w:t xml:space="preserve"> </w:t>
      </w:r>
      <w:r w:rsidRPr="00705EE0">
        <w:t>zainstalowanie oprogramowania do obsługi leków cytotoksycznych oraz zintegrowanie go z</w:t>
      </w:r>
      <w:r>
        <w:t> </w:t>
      </w:r>
      <w:r w:rsidRPr="00705EE0">
        <w:t>posiadanym systemem HIS (AMMS ASSECO).</w:t>
      </w:r>
    </w:p>
    <w:p w:rsidR="00705EE0" w:rsidRPr="00705EE0" w:rsidRDefault="00705EE0" w:rsidP="00705EE0">
      <w:pPr>
        <w:spacing w:after="0" w:line="240" w:lineRule="auto"/>
        <w:jc w:val="both"/>
      </w:pPr>
    </w:p>
    <w:p w:rsidR="00705EE0" w:rsidRDefault="00705EE0" w:rsidP="00705EE0">
      <w:pPr>
        <w:jc w:val="both"/>
        <w:rPr>
          <w:b/>
        </w:rPr>
      </w:pPr>
      <w:r w:rsidRPr="00705EE0">
        <w:rPr>
          <w:b/>
        </w:rPr>
        <w:t>Odpowiedź:</w:t>
      </w:r>
    </w:p>
    <w:p w:rsidR="00705EE0" w:rsidRPr="00705EE0" w:rsidRDefault="00705EE0" w:rsidP="00705EE0">
      <w:pPr>
        <w:jc w:val="both"/>
      </w:pPr>
      <w:r w:rsidRPr="00705EE0">
        <w:t>Zamawiający wydłuża termin realizacji zamówienia dla części 1 i części 2 do 12 tygodni od daty podpisania umowy.</w:t>
      </w:r>
    </w:p>
    <w:p w:rsidR="00705EE0" w:rsidRDefault="00705EE0" w:rsidP="00705EE0">
      <w:pPr>
        <w:jc w:val="both"/>
        <w:rPr>
          <w:b/>
        </w:rPr>
      </w:pPr>
      <w:r w:rsidRPr="00705EE0">
        <w:rPr>
          <w:b/>
        </w:rPr>
        <w:lastRenderedPageBreak/>
        <w:t xml:space="preserve">Pytanie </w:t>
      </w:r>
      <w:r>
        <w:rPr>
          <w:b/>
        </w:rPr>
        <w:t xml:space="preserve"> 41</w:t>
      </w:r>
    </w:p>
    <w:p w:rsidR="00705EE0" w:rsidRPr="00705EE0" w:rsidRDefault="00705EE0" w:rsidP="00705EE0">
      <w:pPr>
        <w:jc w:val="both"/>
      </w:pPr>
      <w:r w:rsidRPr="00705EE0">
        <w:t>Pytanie nr 38</w:t>
      </w:r>
    </w:p>
    <w:p w:rsidR="00B041A9" w:rsidRDefault="00705EE0" w:rsidP="00705EE0">
      <w:pPr>
        <w:jc w:val="both"/>
      </w:pPr>
      <w:r w:rsidRPr="00705EE0">
        <w:t>Prosimy o potwierdzenie, że Zamawiający przygotuje wymaganą do realizacji części nr 2</w:t>
      </w:r>
      <w:r>
        <w:t xml:space="preserve"> </w:t>
      </w:r>
      <w:r w:rsidRPr="00705EE0">
        <w:t>infrastrukturę (szczegółowy opis stanowi załącznik do niniejszych pytań) w terminie, tak aby</w:t>
      </w:r>
      <w:r>
        <w:t xml:space="preserve"> </w:t>
      </w:r>
      <w:r w:rsidRPr="00705EE0">
        <w:t>wykonawca mógł przystąpić do realizacji zamówienia bez zbędnej zwłoki narażając się tym samym na</w:t>
      </w:r>
      <w:r>
        <w:t xml:space="preserve"> </w:t>
      </w:r>
      <w:r w:rsidRPr="00705EE0">
        <w:t>uchybienie wymaganemu terminowi i kary, a Zamawiającego na utratę dotacji za nieterminowość.</w:t>
      </w:r>
    </w:p>
    <w:p w:rsidR="00705EE0" w:rsidRPr="00705EE0" w:rsidRDefault="00705EE0" w:rsidP="00705EE0">
      <w:pPr>
        <w:jc w:val="both"/>
        <w:rPr>
          <w:b/>
        </w:rPr>
      </w:pPr>
      <w:r w:rsidRPr="00705EE0">
        <w:rPr>
          <w:b/>
        </w:rPr>
        <w:t>Odpowiedź:</w:t>
      </w:r>
    </w:p>
    <w:p w:rsidR="00705EE0" w:rsidRPr="00705EE0" w:rsidRDefault="00705EE0" w:rsidP="00705EE0">
      <w:pPr>
        <w:jc w:val="both"/>
      </w:pPr>
      <w:r w:rsidRPr="00705EE0">
        <w:t>Zamawiający potwierdza.</w:t>
      </w:r>
    </w:p>
    <w:p w:rsidR="00705EE0" w:rsidRDefault="00705EE0" w:rsidP="00705EE0">
      <w:pPr>
        <w:jc w:val="both"/>
        <w:rPr>
          <w:b/>
        </w:rPr>
      </w:pPr>
    </w:p>
    <w:p w:rsidR="002E2014" w:rsidRDefault="002E2014" w:rsidP="00705EE0">
      <w:pPr>
        <w:jc w:val="both"/>
        <w:rPr>
          <w:b/>
        </w:rPr>
      </w:pPr>
    </w:p>
    <w:p w:rsidR="006C1A25" w:rsidRDefault="002E2014" w:rsidP="00705EE0">
      <w:pPr>
        <w:jc w:val="both"/>
      </w:pPr>
      <w:r>
        <w:t xml:space="preserve">      </w:t>
      </w:r>
      <w:r w:rsidR="003F2D2C" w:rsidRPr="003F2D2C">
        <w:t xml:space="preserve">W wyniku </w:t>
      </w:r>
      <w:r w:rsidR="003F2D2C">
        <w:t xml:space="preserve">udzielonych odpowiedzi zamawiający dokonuje modyfikacji </w:t>
      </w:r>
      <w:r w:rsidR="00C3123C">
        <w:t>specyfikacji warunków zamówienia w zakresie</w:t>
      </w:r>
      <w:r w:rsidR="006C1A25">
        <w:t>:</w:t>
      </w:r>
    </w:p>
    <w:p w:rsidR="00F20BCA" w:rsidRPr="00C306F3" w:rsidRDefault="00F20BCA" w:rsidP="006C1A25">
      <w:pPr>
        <w:pStyle w:val="Akapitzlist"/>
        <w:numPr>
          <w:ilvl w:val="0"/>
          <w:numId w:val="39"/>
        </w:numPr>
        <w:jc w:val="both"/>
        <w:rPr>
          <w:u w:val="single"/>
        </w:rPr>
      </w:pPr>
      <w:r w:rsidRPr="00C306F3">
        <w:rPr>
          <w:u w:val="single"/>
        </w:rPr>
        <w:t>C</w:t>
      </w:r>
      <w:r w:rsidR="006C1A25" w:rsidRPr="00C306F3">
        <w:rPr>
          <w:u w:val="single"/>
        </w:rPr>
        <w:t xml:space="preserve">zęść VI. Termin </w:t>
      </w:r>
      <w:r w:rsidRPr="00C306F3">
        <w:rPr>
          <w:u w:val="single"/>
        </w:rPr>
        <w:t>i miejsce wykonania przedmiotu zamówienia.</w:t>
      </w:r>
    </w:p>
    <w:p w:rsidR="00F20BCA" w:rsidRDefault="00F20BCA" w:rsidP="00F20BCA">
      <w:pPr>
        <w:pStyle w:val="Akapitzlist"/>
        <w:jc w:val="both"/>
      </w:pPr>
      <w:r>
        <w:t>Nowa treść otrzymuje brzmienie:</w:t>
      </w:r>
    </w:p>
    <w:p w:rsidR="00F20BCA" w:rsidRDefault="00F20BCA" w:rsidP="00F20BCA">
      <w:pPr>
        <w:pStyle w:val="Akapitzlist"/>
        <w:jc w:val="both"/>
      </w:pPr>
      <w:r>
        <w:t>Termin wykonania zamówienia: max. Do 12 tygodni od daty podpisania umowy</w:t>
      </w:r>
      <w:r w:rsidR="00592CEA">
        <w:t>.</w:t>
      </w:r>
    </w:p>
    <w:p w:rsidR="00592CEA" w:rsidRDefault="00592CEA" w:rsidP="00F20BCA">
      <w:pPr>
        <w:pStyle w:val="Akapitzlist"/>
        <w:jc w:val="both"/>
      </w:pPr>
    </w:p>
    <w:p w:rsidR="00592CEA" w:rsidRPr="00C306F3" w:rsidRDefault="00592CEA" w:rsidP="00592CEA">
      <w:pPr>
        <w:pStyle w:val="Akapitzlist"/>
        <w:numPr>
          <w:ilvl w:val="0"/>
          <w:numId w:val="39"/>
        </w:numPr>
        <w:jc w:val="both"/>
        <w:rPr>
          <w:u w:val="single"/>
        </w:rPr>
      </w:pPr>
      <w:r w:rsidRPr="00C306F3">
        <w:rPr>
          <w:u w:val="single"/>
        </w:rPr>
        <w:t>Część XVIII. Opis sposobu przygotowania oferty, pkt 4.</w:t>
      </w:r>
    </w:p>
    <w:p w:rsidR="00592CEA" w:rsidRDefault="00592CEA" w:rsidP="00592CEA">
      <w:pPr>
        <w:pStyle w:val="Akapitzlist"/>
        <w:jc w:val="both"/>
      </w:pPr>
      <w:r>
        <w:t>Nowa treść otrzymuje brzmienie:</w:t>
      </w:r>
    </w:p>
    <w:p w:rsidR="00592CEA" w:rsidRDefault="00592CEA" w:rsidP="00592CEA">
      <w:pPr>
        <w:pStyle w:val="Akapitzlist"/>
        <w:jc w:val="both"/>
      </w:pPr>
      <w:r>
        <w:t>4. Termin składania ofert ustala się na dzień: 16.04.2025r. godz. 10:00.</w:t>
      </w:r>
    </w:p>
    <w:p w:rsidR="00592CEA" w:rsidRPr="00C306F3" w:rsidRDefault="00592CEA" w:rsidP="00592CEA">
      <w:pPr>
        <w:spacing w:after="0" w:line="240" w:lineRule="auto"/>
        <w:jc w:val="both"/>
        <w:rPr>
          <w:u w:val="single"/>
        </w:rPr>
      </w:pPr>
      <w:r>
        <w:t xml:space="preserve">      3. </w:t>
      </w:r>
      <w:r>
        <w:tab/>
      </w:r>
      <w:r w:rsidRPr="00C306F3">
        <w:rPr>
          <w:u w:val="single"/>
        </w:rPr>
        <w:t>Część XIX. Termin otwarcia ofert, pkt 1.</w:t>
      </w:r>
    </w:p>
    <w:p w:rsidR="00592CEA" w:rsidRDefault="00592CEA" w:rsidP="00592CEA">
      <w:pPr>
        <w:spacing w:after="0" w:line="240" w:lineRule="auto"/>
        <w:jc w:val="both"/>
      </w:pPr>
      <w:r>
        <w:t xml:space="preserve">              Nowa treść otrzymuje brzmienie:</w:t>
      </w:r>
    </w:p>
    <w:p w:rsidR="00592CEA" w:rsidRDefault="00592CEA" w:rsidP="00592CEA">
      <w:pPr>
        <w:pStyle w:val="Akapitzlist"/>
        <w:numPr>
          <w:ilvl w:val="0"/>
          <w:numId w:val="40"/>
        </w:numPr>
        <w:spacing w:after="0" w:line="240" w:lineRule="auto"/>
        <w:jc w:val="both"/>
      </w:pPr>
      <w:r>
        <w:t xml:space="preserve"> Termin </w:t>
      </w:r>
      <w:r w:rsidR="00C92933">
        <w:t>otwarcia</w:t>
      </w:r>
      <w:r>
        <w:t xml:space="preserve"> ofert ustala się na dzień: 16.04.2025r. godz. 10:05.</w:t>
      </w:r>
    </w:p>
    <w:p w:rsidR="00592CEA" w:rsidRDefault="00592CEA" w:rsidP="00592CEA">
      <w:pPr>
        <w:pStyle w:val="Akapitzlist"/>
        <w:spacing w:after="0" w:line="240" w:lineRule="auto"/>
        <w:ind w:left="1005"/>
        <w:jc w:val="both"/>
      </w:pPr>
    </w:p>
    <w:p w:rsidR="00592CEA" w:rsidRPr="00C306F3" w:rsidRDefault="00592CEA" w:rsidP="00214567">
      <w:pPr>
        <w:pStyle w:val="Akapitzlist"/>
        <w:numPr>
          <w:ilvl w:val="0"/>
          <w:numId w:val="41"/>
        </w:numPr>
        <w:spacing w:after="0" w:line="240" w:lineRule="auto"/>
        <w:ind w:left="709" w:hanging="425"/>
        <w:jc w:val="both"/>
        <w:rPr>
          <w:u w:val="single"/>
        </w:rPr>
      </w:pPr>
      <w:r w:rsidRPr="00C306F3">
        <w:rPr>
          <w:u w:val="single"/>
        </w:rPr>
        <w:t>Zał</w:t>
      </w:r>
      <w:r w:rsidR="00214567" w:rsidRPr="00C306F3">
        <w:rPr>
          <w:u w:val="single"/>
        </w:rPr>
        <w:t>ą</w:t>
      </w:r>
      <w:r w:rsidRPr="00C306F3">
        <w:rPr>
          <w:u w:val="single"/>
        </w:rPr>
        <w:t>cznik nr 1 do sp</w:t>
      </w:r>
      <w:r w:rsidR="00214567" w:rsidRPr="00C306F3">
        <w:rPr>
          <w:u w:val="single"/>
        </w:rPr>
        <w:t>e</w:t>
      </w:r>
      <w:r w:rsidRPr="00C306F3">
        <w:rPr>
          <w:u w:val="single"/>
        </w:rPr>
        <w:t>cyfikacji warunków zamówienia.</w:t>
      </w:r>
    </w:p>
    <w:p w:rsidR="00214567" w:rsidRDefault="00214567" w:rsidP="00214567">
      <w:pPr>
        <w:pStyle w:val="Akapitzlist"/>
        <w:spacing w:after="0" w:line="240" w:lineRule="auto"/>
        <w:ind w:left="709"/>
        <w:jc w:val="both"/>
      </w:pPr>
      <w:r>
        <w:t>Zamawiający dokonuje modyfikacji wzoru oferty przetargowej w zakresie części 2.</w:t>
      </w:r>
    </w:p>
    <w:p w:rsidR="00214567" w:rsidRDefault="00214567" w:rsidP="00214567">
      <w:pPr>
        <w:pStyle w:val="Akapitzlist"/>
        <w:spacing w:after="0" w:line="240" w:lineRule="auto"/>
        <w:ind w:left="709"/>
        <w:jc w:val="both"/>
      </w:pPr>
      <w:r>
        <w:t xml:space="preserve">Nowa treść </w:t>
      </w:r>
      <w:r w:rsidRPr="00214567">
        <w:t>wzoru oferty przetargowej w zakresie części 2</w:t>
      </w:r>
      <w:r>
        <w:t xml:space="preserve"> stanowi załącznik do niniejszego pisma. Treść wzoru oferty dotyczący części 1 nie ulega zmianie.</w:t>
      </w:r>
    </w:p>
    <w:p w:rsidR="00214567" w:rsidRDefault="00214567" w:rsidP="00214567">
      <w:pPr>
        <w:pStyle w:val="Akapitzlist"/>
        <w:spacing w:after="0" w:line="240" w:lineRule="auto"/>
        <w:ind w:left="709"/>
        <w:jc w:val="both"/>
      </w:pPr>
    </w:p>
    <w:p w:rsidR="00214567" w:rsidRPr="00C306F3" w:rsidRDefault="00214567" w:rsidP="00214567">
      <w:pPr>
        <w:pStyle w:val="Akapitzlist"/>
        <w:numPr>
          <w:ilvl w:val="0"/>
          <w:numId w:val="41"/>
        </w:numPr>
        <w:spacing w:after="0" w:line="240" w:lineRule="auto"/>
        <w:ind w:left="709" w:hanging="425"/>
        <w:jc w:val="both"/>
        <w:rPr>
          <w:u w:val="single"/>
        </w:rPr>
      </w:pPr>
      <w:r w:rsidRPr="00C306F3">
        <w:rPr>
          <w:u w:val="single"/>
        </w:rPr>
        <w:t>Załącznik nr 6 do specyfikacji warunków zamówienia.</w:t>
      </w:r>
    </w:p>
    <w:p w:rsidR="00214567" w:rsidRPr="00214567" w:rsidRDefault="00214567" w:rsidP="00214567">
      <w:pPr>
        <w:spacing w:after="0" w:line="240" w:lineRule="auto"/>
        <w:ind w:left="709"/>
        <w:jc w:val="both"/>
      </w:pPr>
      <w:r>
        <w:t xml:space="preserve">Zamawiający określa nową treść wzorów umowy odrębnie dla każdej części. Nowe wzory umów w zakresie części 1 i części 2 </w:t>
      </w:r>
      <w:r w:rsidRPr="00214567">
        <w:t>stanowi</w:t>
      </w:r>
      <w:r>
        <w:t>ą</w:t>
      </w:r>
      <w:r w:rsidRPr="00214567">
        <w:t xml:space="preserve"> załącznik do niniejszego pisma</w:t>
      </w:r>
      <w:r>
        <w:t>.</w:t>
      </w:r>
    </w:p>
    <w:p w:rsidR="00214567" w:rsidRDefault="00214567" w:rsidP="00214567">
      <w:pPr>
        <w:pStyle w:val="Akapitzlist"/>
        <w:spacing w:after="0" w:line="240" w:lineRule="auto"/>
        <w:ind w:left="709"/>
        <w:jc w:val="both"/>
      </w:pPr>
    </w:p>
    <w:p w:rsidR="00592CEA" w:rsidRDefault="00592CEA" w:rsidP="00592CEA">
      <w:pPr>
        <w:jc w:val="both"/>
      </w:pPr>
    </w:p>
    <w:p w:rsidR="002B62F2" w:rsidRPr="002B62F2" w:rsidRDefault="002B62F2" w:rsidP="00DE1BF5">
      <w:pPr>
        <w:jc w:val="both"/>
      </w:pPr>
      <w:r w:rsidRPr="002B62F2">
        <w:t xml:space="preserve">     Odpowied</w:t>
      </w:r>
      <w:r w:rsidR="00B85EF9">
        <w:t>zi</w:t>
      </w:r>
      <w:r w:rsidRPr="002B62F2">
        <w:t xml:space="preserve"> na pytani</w:t>
      </w:r>
      <w:r w:rsidR="00B85EF9">
        <w:t>a</w:t>
      </w:r>
      <w:r w:rsidRPr="002B62F2">
        <w:t xml:space="preserve">  </w:t>
      </w:r>
      <w:r w:rsidR="00BE26F5">
        <w:t>oraz zmiany wprowadzone w s</w:t>
      </w:r>
      <w:r w:rsidR="00C3123C">
        <w:t>pecyfikacji warunków zamówienia</w:t>
      </w:r>
      <w:r w:rsidR="00BE26F5">
        <w:t xml:space="preserve"> </w:t>
      </w:r>
      <w:r w:rsidR="00B85EF9">
        <w:t>są</w:t>
      </w:r>
      <w:r w:rsidRPr="002B62F2">
        <w:t xml:space="preserve"> wiążąc</w:t>
      </w:r>
      <w:r w:rsidR="00B85EF9">
        <w:t>e</w:t>
      </w:r>
      <w:r w:rsidRPr="002B62F2">
        <w:t xml:space="preserve"> dla wszystkich wykonawców biorących udział w niniejszym postępowaniu.</w:t>
      </w:r>
    </w:p>
    <w:p w:rsidR="002B62F2" w:rsidRPr="002B62F2" w:rsidRDefault="002B62F2" w:rsidP="002B62F2"/>
    <w:p w:rsidR="002B62F2" w:rsidRDefault="002B62F2" w:rsidP="002B62F2"/>
    <w:p w:rsidR="00C3123C" w:rsidRDefault="00C3123C" w:rsidP="002B62F2"/>
    <w:p w:rsidR="00C3123C" w:rsidRDefault="00C3123C" w:rsidP="002B62F2"/>
    <w:p w:rsidR="00C3123C" w:rsidRDefault="00C3123C" w:rsidP="002B62F2"/>
    <w:p w:rsidR="00C3123C" w:rsidRDefault="00C3123C" w:rsidP="00C3123C">
      <w:pPr>
        <w:shd w:val="clear" w:color="auto" w:fill="FFFFFF"/>
        <w:suppressAutoHyphens/>
        <w:rPr>
          <w:rFonts w:ascii="Calibri" w:eastAsia="Calibri" w:hAnsi="Calibri" w:cs="Calibri"/>
          <w:b/>
          <w:bCs/>
          <w:lang w:eastAsia="ar-SA"/>
        </w:rPr>
      </w:pPr>
      <w:r>
        <w:rPr>
          <w:rFonts w:ascii="Calibri" w:eastAsia="Calibri" w:hAnsi="Calibri" w:cs="Calibri"/>
          <w:b/>
          <w:bCs/>
          <w:lang w:eastAsia="ar-SA"/>
        </w:rPr>
        <w:lastRenderedPageBreak/>
        <w:t xml:space="preserve">                                                                                                                                         Załącznik nr 1 do SWZ</w:t>
      </w:r>
    </w:p>
    <w:p w:rsidR="00C3123C" w:rsidRDefault="00C3123C" w:rsidP="00C3123C">
      <w:pPr>
        <w:shd w:val="clear" w:color="auto" w:fill="FFFFFF"/>
        <w:suppressAutoHyphens/>
        <w:rPr>
          <w:rFonts w:ascii="Calibri" w:eastAsia="Calibri" w:hAnsi="Calibri" w:cs="Calibri"/>
          <w:b/>
          <w:bCs/>
          <w:lang w:eastAsia="ar-SA"/>
        </w:rPr>
      </w:pPr>
    </w:p>
    <w:p w:rsidR="00C3123C" w:rsidRDefault="00C3123C" w:rsidP="00C3123C">
      <w:pPr>
        <w:shd w:val="clear" w:color="auto" w:fill="FFFFFF"/>
        <w:suppressAutoHyphens/>
        <w:rPr>
          <w:rFonts w:ascii="Calibri" w:eastAsia="Calibri" w:hAnsi="Calibri" w:cs="Calibri"/>
          <w:b/>
          <w:bCs/>
          <w:lang w:eastAsia="ar-SA"/>
        </w:rPr>
      </w:pPr>
    </w:p>
    <w:p w:rsidR="00C3123C" w:rsidRPr="00CA4297" w:rsidRDefault="00C3123C" w:rsidP="00214567">
      <w:pPr>
        <w:shd w:val="clear" w:color="auto" w:fill="FFFFFF"/>
        <w:suppressAutoHyphens/>
        <w:spacing w:after="0" w:line="240" w:lineRule="auto"/>
        <w:rPr>
          <w:rFonts w:ascii="Calibri" w:eastAsia="Calibri" w:hAnsi="Calibri" w:cs="Calibri"/>
          <w:b/>
          <w:bCs/>
          <w:lang w:eastAsia="ar-SA"/>
        </w:rPr>
      </w:pPr>
      <w:r w:rsidRPr="00CA4297">
        <w:rPr>
          <w:rFonts w:ascii="Calibri" w:eastAsia="Calibri" w:hAnsi="Calibri" w:cs="Calibri"/>
          <w:b/>
          <w:bCs/>
          <w:lang w:eastAsia="ar-SA"/>
        </w:rPr>
        <w:t>Wykonawca:</w:t>
      </w:r>
    </w:p>
    <w:p w:rsidR="00C3123C" w:rsidRPr="00CA4297" w:rsidRDefault="00C3123C" w:rsidP="00214567">
      <w:pPr>
        <w:shd w:val="clear" w:color="auto" w:fill="FFFFFF"/>
        <w:suppressAutoHyphens/>
        <w:spacing w:after="0" w:line="240" w:lineRule="auto"/>
        <w:rPr>
          <w:rFonts w:ascii="Calibri" w:eastAsia="Calibri" w:hAnsi="Calibri" w:cs="Calibri"/>
          <w:b/>
          <w:bCs/>
          <w:lang w:eastAsia="ar-SA"/>
        </w:rPr>
      </w:pPr>
      <w:r w:rsidRPr="00CA4297">
        <w:rPr>
          <w:rFonts w:ascii="Calibri" w:eastAsia="Calibri" w:hAnsi="Calibri" w:cs="Calibri"/>
          <w:b/>
          <w:bCs/>
          <w:lang w:eastAsia="ar-SA"/>
        </w:rPr>
        <w:t>………………………..…………</w:t>
      </w:r>
    </w:p>
    <w:p w:rsidR="00C3123C" w:rsidRPr="00CA4297" w:rsidRDefault="00C3123C" w:rsidP="00214567">
      <w:pPr>
        <w:shd w:val="clear" w:color="auto" w:fill="FFFFFF"/>
        <w:suppressAutoHyphens/>
        <w:spacing w:after="0" w:line="240" w:lineRule="auto"/>
        <w:rPr>
          <w:rFonts w:ascii="Calibri" w:eastAsia="Calibri" w:hAnsi="Calibri" w:cs="Calibri"/>
          <w:b/>
          <w:bCs/>
          <w:lang w:eastAsia="ar-SA"/>
        </w:rPr>
      </w:pPr>
      <w:r w:rsidRPr="00CA4297">
        <w:rPr>
          <w:rFonts w:ascii="Calibri" w:eastAsia="Calibri" w:hAnsi="Calibri" w:cs="Calibri"/>
          <w:b/>
          <w:bCs/>
          <w:lang w:eastAsia="ar-SA"/>
        </w:rPr>
        <w:t>…………………………..………</w:t>
      </w:r>
    </w:p>
    <w:p w:rsidR="00C3123C" w:rsidRPr="00CA4297" w:rsidRDefault="00C3123C" w:rsidP="00214567">
      <w:pPr>
        <w:shd w:val="clear" w:color="auto" w:fill="FFFFFF"/>
        <w:suppressAutoHyphens/>
        <w:spacing w:after="0" w:line="240" w:lineRule="auto"/>
        <w:rPr>
          <w:rFonts w:ascii="Calibri" w:eastAsia="Calibri" w:hAnsi="Calibri" w:cs="Calibri"/>
          <w:b/>
          <w:bCs/>
          <w:lang w:eastAsia="ar-SA"/>
        </w:rPr>
      </w:pPr>
      <w:r w:rsidRPr="00CA4297">
        <w:rPr>
          <w:rFonts w:ascii="Calibri" w:eastAsia="Calibri" w:hAnsi="Calibri" w:cs="Calibri"/>
          <w:b/>
          <w:bCs/>
          <w:lang w:eastAsia="ar-SA"/>
        </w:rPr>
        <w:t>………………………..…………</w:t>
      </w:r>
    </w:p>
    <w:p w:rsidR="00C3123C" w:rsidRPr="00CA4297" w:rsidRDefault="00C3123C" w:rsidP="00214567">
      <w:pPr>
        <w:shd w:val="clear" w:color="auto" w:fill="FFFFFF"/>
        <w:suppressAutoHyphens/>
        <w:spacing w:after="0" w:line="240" w:lineRule="auto"/>
        <w:rPr>
          <w:rFonts w:ascii="Calibri" w:eastAsia="Calibri" w:hAnsi="Calibri" w:cs="Calibri"/>
          <w:b/>
          <w:bCs/>
          <w:i/>
          <w:lang w:eastAsia="ar-SA"/>
        </w:rPr>
      </w:pPr>
      <w:r w:rsidRPr="00CA4297">
        <w:rPr>
          <w:rFonts w:ascii="Calibri" w:eastAsia="Calibri" w:hAnsi="Calibri" w:cs="Calibri"/>
          <w:b/>
          <w:bCs/>
          <w:lang w:eastAsia="ar-SA"/>
        </w:rPr>
        <w:t>(</w:t>
      </w:r>
      <w:r w:rsidRPr="00CA4297">
        <w:rPr>
          <w:rFonts w:ascii="Calibri" w:eastAsia="Calibri" w:hAnsi="Calibri" w:cs="Calibri"/>
          <w:b/>
          <w:bCs/>
          <w:i/>
          <w:lang w:eastAsia="ar-SA"/>
        </w:rPr>
        <w:t>pełna nazwa/firma, adres)</w:t>
      </w:r>
    </w:p>
    <w:p w:rsidR="00C3123C" w:rsidRPr="00CA4297" w:rsidRDefault="00C3123C" w:rsidP="00214567">
      <w:pPr>
        <w:shd w:val="clear" w:color="auto" w:fill="FFFFFF"/>
        <w:suppressAutoHyphens/>
        <w:spacing w:after="0" w:line="240" w:lineRule="auto"/>
        <w:rPr>
          <w:rFonts w:ascii="Calibri" w:eastAsia="Calibri" w:hAnsi="Calibri" w:cs="Calibri"/>
          <w:b/>
          <w:bCs/>
          <w:i/>
          <w:lang w:eastAsia="ar-SA"/>
        </w:rPr>
      </w:pPr>
      <w:r w:rsidRPr="00CA4297">
        <w:rPr>
          <w:rFonts w:ascii="Calibri" w:eastAsia="Calibri" w:hAnsi="Calibri" w:cs="Calibri"/>
          <w:b/>
          <w:bCs/>
          <w:lang w:eastAsia="ar-SA"/>
        </w:rPr>
        <w:t>NIP</w:t>
      </w:r>
      <w:r w:rsidRPr="00CA4297">
        <w:rPr>
          <w:rFonts w:ascii="Calibri" w:eastAsia="Calibri" w:hAnsi="Calibri" w:cs="Calibri"/>
          <w:b/>
          <w:bCs/>
          <w:i/>
          <w:lang w:eastAsia="ar-SA"/>
        </w:rPr>
        <w:t xml:space="preserve"> ………………………….….</w:t>
      </w:r>
    </w:p>
    <w:p w:rsidR="00C3123C" w:rsidRPr="00CA4297" w:rsidRDefault="00C3123C" w:rsidP="00214567">
      <w:pPr>
        <w:shd w:val="clear" w:color="auto" w:fill="FFFFFF"/>
        <w:suppressAutoHyphens/>
        <w:spacing w:after="0" w:line="240" w:lineRule="auto"/>
        <w:rPr>
          <w:rFonts w:ascii="Calibri" w:eastAsia="Calibri" w:hAnsi="Calibri" w:cs="Calibri"/>
          <w:b/>
          <w:bCs/>
          <w:i/>
          <w:lang w:eastAsia="ar-SA"/>
        </w:rPr>
      </w:pPr>
      <w:r w:rsidRPr="00CA4297">
        <w:rPr>
          <w:rFonts w:ascii="Calibri" w:eastAsia="Calibri" w:hAnsi="Calibri" w:cs="Calibri"/>
          <w:b/>
          <w:bCs/>
          <w:i/>
          <w:lang w:eastAsia="ar-SA"/>
        </w:rPr>
        <w:t>KRS ……………………..………</w:t>
      </w:r>
    </w:p>
    <w:p w:rsidR="00C3123C" w:rsidRPr="00CA4297" w:rsidRDefault="00C3123C" w:rsidP="00C3123C">
      <w:pPr>
        <w:shd w:val="clear" w:color="auto" w:fill="FFFFFF"/>
        <w:suppressAutoHyphens/>
        <w:rPr>
          <w:rFonts w:ascii="Calibri" w:eastAsia="Calibri" w:hAnsi="Calibri" w:cs="Calibri"/>
          <w:bCs/>
          <w:lang w:eastAsia="ar-SA"/>
        </w:rPr>
      </w:pPr>
    </w:p>
    <w:p w:rsidR="00C3123C" w:rsidRPr="00CA4297" w:rsidRDefault="00C3123C" w:rsidP="00C3123C">
      <w:pPr>
        <w:shd w:val="clear" w:color="auto" w:fill="FFFFFF"/>
        <w:suppressAutoHyphens/>
        <w:spacing w:before="280" w:after="280" w:line="276" w:lineRule="auto"/>
        <w:jc w:val="center"/>
        <w:rPr>
          <w:rFonts w:ascii="Calibri" w:eastAsia="Calibri" w:hAnsi="Calibri" w:cs="Calibri"/>
          <w:b/>
          <w:bCs/>
          <w:lang w:eastAsia="ar-SA"/>
        </w:rPr>
      </w:pPr>
      <w:r w:rsidRPr="00CA4297">
        <w:rPr>
          <w:rFonts w:ascii="Calibri" w:eastAsia="Calibri" w:hAnsi="Calibri" w:cs="Calibri"/>
          <w:b/>
          <w:bCs/>
          <w:lang w:eastAsia="ar-SA"/>
        </w:rPr>
        <w:t xml:space="preserve">OFERTA – Część </w:t>
      </w:r>
      <w:r>
        <w:rPr>
          <w:rFonts w:ascii="Calibri" w:eastAsia="Calibri" w:hAnsi="Calibri" w:cs="Calibri"/>
          <w:b/>
          <w:bCs/>
          <w:lang w:eastAsia="ar-SA"/>
        </w:rPr>
        <w:t>2</w:t>
      </w:r>
    </w:p>
    <w:p w:rsidR="00C3123C" w:rsidRDefault="00C3123C" w:rsidP="00C3123C">
      <w:pPr>
        <w:pStyle w:val="Tytu"/>
        <w:spacing w:after="60" w:line="276" w:lineRule="auto"/>
        <w:jc w:val="both"/>
        <w:rPr>
          <w:rFonts w:ascii="Calibri" w:hAnsi="Calibri" w:cs="Calibri"/>
          <w:b/>
          <w:sz w:val="22"/>
          <w:szCs w:val="22"/>
        </w:rPr>
      </w:pPr>
      <w:r w:rsidRPr="00CA4297">
        <w:rPr>
          <w:rFonts w:ascii="Calibri" w:eastAsia="Calibri" w:hAnsi="Calibri" w:cs="Calibri"/>
          <w:b/>
          <w:bCs/>
          <w:sz w:val="22"/>
          <w:szCs w:val="22"/>
          <w:lang w:eastAsia="ar-SA"/>
        </w:rPr>
        <w:t xml:space="preserve">W odpowiedzi na ogłoszenie dotyczące udzielenia zamówienia publicznego na  </w:t>
      </w:r>
      <w:r>
        <w:rPr>
          <w:rFonts w:ascii="Calibri" w:eastAsia="Calibri" w:hAnsi="Calibri" w:cs="Calibri"/>
          <w:b/>
          <w:bCs/>
          <w:sz w:val="22"/>
          <w:szCs w:val="22"/>
          <w:lang w:eastAsia="ar-SA"/>
        </w:rPr>
        <w:t>dostawę systemu zarządzania farmakoterapią</w:t>
      </w:r>
      <w:r w:rsidRPr="00CA4297">
        <w:rPr>
          <w:rFonts w:ascii="Calibri" w:eastAsia="Calibri" w:hAnsi="Calibri" w:cs="Calibri"/>
          <w:b/>
          <w:bCs/>
          <w:sz w:val="22"/>
          <w:szCs w:val="22"/>
          <w:lang w:eastAsia="ar-SA"/>
        </w:rPr>
        <w:t xml:space="preserve">, </w:t>
      </w:r>
      <w:r w:rsidRPr="002E0F5F">
        <w:rPr>
          <w:rFonts w:ascii="Calibri" w:eastAsia="Calibri" w:hAnsi="Calibri" w:cs="Calibri"/>
          <w:b/>
          <w:iCs/>
          <w:sz w:val="22"/>
          <w:szCs w:val="22"/>
          <w:lang w:eastAsia="ar-SA"/>
        </w:rPr>
        <w:t xml:space="preserve">w  </w:t>
      </w:r>
      <w:r w:rsidRPr="002E0F5F">
        <w:rPr>
          <w:rFonts w:ascii="Calibri" w:eastAsia="Calibri" w:hAnsi="Calibri" w:cs="Calibri"/>
          <w:b/>
          <w:sz w:val="22"/>
          <w:szCs w:val="22"/>
          <w:lang w:eastAsia="ar-SA"/>
        </w:rPr>
        <w:t xml:space="preserve"> ramach zadania inwestycyjnego pod nazwą:</w:t>
      </w:r>
      <w:r>
        <w:rPr>
          <w:rFonts w:ascii="Calibri" w:eastAsia="Calibri" w:hAnsi="Calibri" w:cs="Calibri"/>
          <w:b/>
          <w:sz w:val="22"/>
          <w:szCs w:val="22"/>
          <w:lang w:eastAsia="ar-SA"/>
        </w:rPr>
        <w:t xml:space="preserve"> </w:t>
      </w:r>
      <w:r w:rsidRPr="002E0F5F">
        <w:rPr>
          <w:rFonts w:ascii="Calibri" w:eastAsia="Calibri" w:hAnsi="Calibri" w:cs="Calibri"/>
          <w:b/>
          <w:sz w:val="22"/>
          <w:szCs w:val="22"/>
          <w:lang w:eastAsia="ar-SA"/>
        </w:rPr>
        <w:t>,,Utworzenie Centrum Wsparcia Badań Klinicznych w Szpitalu Specjalistycznym w Brzozowie Podkarpackim Ośrodku Onkologicznym”</w:t>
      </w:r>
      <w:r>
        <w:rPr>
          <w:rFonts w:ascii="Calibri" w:eastAsia="Calibri" w:hAnsi="Calibri" w:cs="Calibri"/>
          <w:b/>
          <w:sz w:val="22"/>
          <w:szCs w:val="22"/>
          <w:lang w:eastAsia="ar-SA"/>
        </w:rPr>
        <w:t xml:space="preserve"> </w:t>
      </w:r>
      <w:r w:rsidRPr="00CA4297">
        <w:rPr>
          <w:rFonts w:ascii="Calibri" w:hAnsi="Calibri" w:cs="Calibri"/>
          <w:b/>
          <w:sz w:val="22"/>
          <w:szCs w:val="22"/>
        </w:rPr>
        <w:t>składam ofertę:</w:t>
      </w:r>
    </w:p>
    <w:p w:rsidR="00C3123C" w:rsidRPr="002E0F5F" w:rsidRDefault="00C3123C" w:rsidP="00C3123C">
      <w:pPr>
        <w:pStyle w:val="Tytu"/>
        <w:spacing w:after="60" w:line="276" w:lineRule="auto"/>
        <w:jc w:val="both"/>
        <w:rPr>
          <w:rFonts w:ascii="Calibri" w:eastAsia="Calibri" w:hAnsi="Calibri" w:cs="Calibri"/>
          <w:b/>
          <w:sz w:val="22"/>
          <w:szCs w:val="22"/>
          <w:lang w:eastAsia="ar-SA"/>
        </w:rPr>
      </w:pPr>
    </w:p>
    <w:tbl>
      <w:tblPr>
        <w:tblpPr w:leftFromText="141" w:rightFromText="141" w:vertAnchor="text" w:horzAnchor="margin" w:tblpXSpec="center" w:tblpY="1"/>
        <w:tblOverlap w:val="never"/>
        <w:tblW w:w="10621" w:type="dxa"/>
        <w:tblLayout w:type="fixed"/>
        <w:tblCellMar>
          <w:left w:w="10" w:type="dxa"/>
          <w:right w:w="10" w:type="dxa"/>
        </w:tblCellMar>
        <w:tblLook w:val="0000" w:firstRow="0" w:lastRow="0" w:firstColumn="0" w:lastColumn="0" w:noHBand="0" w:noVBand="0"/>
      </w:tblPr>
      <w:tblGrid>
        <w:gridCol w:w="426"/>
        <w:gridCol w:w="2824"/>
        <w:gridCol w:w="567"/>
        <w:gridCol w:w="709"/>
        <w:gridCol w:w="1276"/>
        <w:gridCol w:w="1559"/>
        <w:gridCol w:w="992"/>
        <w:gridCol w:w="851"/>
        <w:gridCol w:w="1417"/>
      </w:tblGrid>
      <w:tr w:rsidR="00C3123C" w:rsidRPr="00CA4297" w:rsidTr="0045708A">
        <w:trPr>
          <w:trHeight w:val="1030"/>
        </w:trPr>
        <w:tc>
          <w:tcPr>
            <w:tcW w:w="426" w:type="dxa"/>
            <w:tcBorders>
              <w:top w:val="single" w:sz="4" w:space="0" w:color="000000"/>
              <w:left w:val="single" w:sz="4" w:space="0" w:color="000000"/>
              <w:bottom w:val="single" w:sz="4" w:space="0" w:color="000000"/>
            </w:tcBorders>
            <w:shd w:val="pct15" w:color="auto" w:fill="auto"/>
          </w:tcPr>
          <w:p w:rsidR="00C3123C" w:rsidRPr="00CA4297" w:rsidRDefault="00C3123C" w:rsidP="0045708A">
            <w:pPr>
              <w:tabs>
                <w:tab w:val="left" w:pos="9072"/>
              </w:tabs>
              <w:spacing w:line="480" w:lineRule="auto"/>
              <w:jc w:val="both"/>
              <w:rPr>
                <w:rFonts w:ascii="Calibri" w:hAnsi="Calibri" w:cs="Calibri"/>
                <w:bCs/>
              </w:rPr>
            </w:pPr>
            <w:r w:rsidRPr="00CA4297">
              <w:rPr>
                <w:rFonts w:ascii="Calibri" w:hAnsi="Calibri" w:cs="Calibri"/>
                <w:b/>
                <w:bCs/>
                <w:i/>
              </w:rPr>
              <w:t>L.p.</w:t>
            </w:r>
          </w:p>
        </w:tc>
        <w:tc>
          <w:tcPr>
            <w:tcW w:w="2824" w:type="dxa"/>
            <w:tcBorders>
              <w:top w:val="single" w:sz="4" w:space="0" w:color="000000"/>
              <w:left w:val="single" w:sz="4" w:space="0" w:color="000000"/>
              <w:bottom w:val="single" w:sz="4" w:space="0" w:color="000000"/>
            </w:tcBorders>
            <w:shd w:val="pct15" w:color="auto" w:fill="auto"/>
            <w:vAlign w:val="center"/>
          </w:tcPr>
          <w:p w:rsidR="00C3123C" w:rsidRPr="00CA4297" w:rsidRDefault="00C3123C" w:rsidP="0045708A">
            <w:pPr>
              <w:tabs>
                <w:tab w:val="left" w:pos="9072"/>
              </w:tabs>
              <w:spacing w:line="480" w:lineRule="auto"/>
              <w:jc w:val="center"/>
              <w:rPr>
                <w:rFonts w:ascii="Calibri" w:hAnsi="Calibri" w:cs="Calibri"/>
                <w:bCs/>
              </w:rPr>
            </w:pPr>
            <w:r w:rsidRPr="00CA4297">
              <w:rPr>
                <w:rFonts w:ascii="Calibri" w:hAnsi="Calibri" w:cs="Calibri"/>
                <w:b/>
                <w:bCs/>
                <w:i/>
              </w:rPr>
              <w:t>Opis przedmiotu zamówienia</w:t>
            </w:r>
          </w:p>
        </w:tc>
        <w:tc>
          <w:tcPr>
            <w:tcW w:w="567" w:type="dxa"/>
            <w:tcBorders>
              <w:top w:val="single" w:sz="4" w:space="0" w:color="000000"/>
              <w:left w:val="single" w:sz="4" w:space="0" w:color="000000"/>
              <w:bottom w:val="single" w:sz="4" w:space="0" w:color="000000"/>
            </w:tcBorders>
            <w:shd w:val="pct15" w:color="auto" w:fill="auto"/>
            <w:vAlign w:val="center"/>
          </w:tcPr>
          <w:p w:rsidR="00C3123C" w:rsidRPr="00CA4297" w:rsidRDefault="00C3123C" w:rsidP="0045708A">
            <w:pPr>
              <w:tabs>
                <w:tab w:val="left" w:pos="9072"/>
              </w:tabs>
              <w:spacing w:line="480" w:lineRule="auto"/>
              <w:jc w:val="center"/>
              <w:rPr>
                <w:rFonts w:ascii="Calibri" w:hAnsi="Calibri" w:cs="Calibri"/>
                <w:bCs/>
              </w:rPr>
            </w:pPr>
            <w:r w:rsidRPr="00CA4297">
              <w:rPr>
                <w:rFonts w:ascii="Calibri" w:hAnsi="Calibri" w:cs="Calibri"/>
                <w:b/>
                <w:bCs/>
                <w:i/>
              </w:rPr>
              <w:t>j.m.</w:t>
            </w:r>
          </w:p>
        </w:tc>
        <w:tc>
          <w:tcPr>
            <w:tcW w:w="709" w:type="dxa"/>
            <w:tcBorders>
              <w:top w:val="single" w:sz="4" w:space="0" w:color="000000"/>
              <w:left w:val="single" w:sz="4" w:space="0" w:color="000000"/>
              <w:bottom w:val="single" w:sz="4" w:space="0" w:color="000000"/>
            </w:tcBorders>
            <w:shd w:val="pct15" w:color="auto" w:fill="auto"/>
            <w:vAlign w:val="center"/>
          </w:tcPr>
          <w:p w:rsidR="00C3123C" w:rsidRPr="00CA4297" w:rsidRDefault="00C3123C" w:rsidP="0045708A">
            <w:pPr>
              <w:tabs>
                <w:tab w:val="left" w:pos="9072"/>
              </w:tabs>
              <w:spacing w:line="480" w:lineRule="auto"/>
              <w:jc w:val="center"/>
              <w:rPr>
                <w:rFonts w:ascii="Calibri" w:hAnsi="Calibri" w:cs="Calibri"/>
                <w:bCs/>
              </w:rPr>
            </w:pPr>
            <w:r w:rsidRPr="00CA4297">
              <w:rPr>
                <w:rFonts w:ascii="Calibri" w:hAnsi="Calibri" w:cs="Calibri"/>
                <w:b/>
                <w:bCs/>
                <w:i/>
              </w:rPr>
              <w:t>Ilość</w:t>
            </w:r>
          </w:p>
        </w:tc>
        <w:tc>
          <w:tcPr>
            <w:tcW w:w="1276" w:type="dxa"/>
            <w:tcBorders>
              <w:top w:val="single" w:sz="4" w:space="0" w:color="000000"/>
              <w:left w:val="single" w:sz="4" w:space="0" w:color="000000"/>
              <w:bottom w:val="single" w:sz="4" w:space="0" w:color="000000"/>
            </w:tcBorders>
            <w:shd w:val="pct15" w:color="auto" w:fill="auto"/>
            <w:vAlign w:val="center"/>
          </w:tcPr>
          <w:p w:rsidR="00C3123C" w:rsidRPr="00CA4297" w:rsidRDefault="00C3123C" w:rsidP="0045708A">
            <w:pPr>
              <w:tabs>
                <w:tab w:val="left" w:pos="9072"/>
              </w:tabs>
              <w:spacing w:line="276" w:lineRule="auto"/>
              <w:jc w:val="center"/>
              <w:rPr>
                <w:rFonts w:ascii="Calibri" w:hAnsi="Calibri" w:cs="Calibri"/>
                <w:bCs/>
              </w:rPr>
            </w:pPr>
            <w:r w:rsidRPr="00CA4297">
              <w:rPr>
                <w:rFonts w:ascii="Calibri" w:hAnsi="Calibri" w:cs="Calibri"/>
                <w:b/>
                <w:bCs/>
                <w:i/>
              </w:rPr>
              <w:t>Cena jedn. netto PLN</w:t>
            </w:r>
          </w:p>
        </w:tc>
        <w:tc>
          <w:tcPr>
            <w:tcW w:w="1559" w:type="dxa"/>
            <w:tcBorders>
              <w:top w:val="single" w:sz="4" w:space="0" w:color="000000"/>
              <w:left w:val="single" w:sz="4" w:space="0" w:color="000000"/>
              <w:bottom w:val="single" w:sz="4" w:space="0" w:color="000000"/>
              <w:right w:val="single" w:sz="4" w:space="0" w:color="000000"/>
            </w:tcBorders>
            <w:shd w:val="pct15" w:color="auto" w:fill="auto"/>
          </w:tcPr>
          <w:p w:rsidR="00C3123C" w:rsidRPr="00CA4297" w:rsidRDefault="00C3123C" w:rsidP="0045708A">
            <w:pPr>
              <w:tabs>
                <w:tab w:val="left" w:pos="9072"/>
              </w:tabs>
              <w:jc w:val="center"/>
              <w:rPr>
                <w:rFonts w:ascii="Calibri" w:hAnsi="Calibri" w:cs="Calibri"/>
                <w:b/>
                <w:bCs/>
                <w:i/>
              </w:rPr>
            </w:pPr>
          </w:p>
          <w:p w:rsidR="00C3123C" w:rsidRPr="00CA4297" w:rsidRDefault="00C3123C" w:rsidP="0045708A">
            <w:pPr>
              <w:tabs>
                <w:tab w:val="left" w:pos="9072"/>
              </w:tabs>
              <w:jc w:val="center"/>
              <w:rPr>
                <w:rFonts w:ascii="Calibri" w:hAnsi="Calibri" w:cs="Calibri"/>
                <w:b/>
                <w:bCs/>
                <w:i/>
              </w:rPr>
            </w:pPr>
            <w:r w:rsidRPr="00CA4297">
              <w:rPr>
                <w:rFonts w:ascii="Calibri" w:hAnsi="Calibri" w:cs="Calibri"/>
                <w:b/>
                <w:bCs/>
                <w:i/>
              </w:rPr>
              <w:t>Cena jednostkowa brutto</w:t>
            </w:r>
          </w:p>
          <w:p w:rsidR="00C3123C" w:rsidRPr="00CA4297" w:rsidRDefault="00C3123C" w:rsidP="0045708A">
            <w:pPr>
              <w:tabs>
                <w:tab w:val="left" w:pos="9072"/>
              </w:tabs>
              <w:spacing w:line="480" w:lineRule="auto"/>
              <w:jc w:val="center"/>
              <w:rPr>
                <w:rFonts w:ascii="Calibri" w:hAnsi="Calibri" w:cs="Calibri"/>
                <w:b/>
                <w:bCs/>
                <w:i/>
              </w:rPr>
            </w:pPr>
            <w:r w:rsidRPr="00CA4297">
              <w:rPr>
                <w:rFonts w:ascii="Calibri" w:hAnsi="Calibri" w:cs="Calibri"/>
                <w:b/>
                <w:bCs/>
                <w:i/>
              </w:rPr>
              <w:t>PLN</w:t>
            </w:r>
          </w:p>
        </w:tc>
        <w:tc>
          <w:tcPr>
            <w:tcW w:w="992" w:type="dxa"/>
            <w:tcBorders>
              <w:top w:val="single" w:sz="4" w:space="0" w:color="000000"/>
              <w:left w:val="single" w:sz="4" w:space="0" w:color="000000"/>
              <w:bottom w:val="single" w:sz="4" w:space="0" w:color="000000"/>
            </w:tcBorders>
            <w:shd w:val="pct15" w:color="auto" w:fill="auto"/>
            <w:vAlign w:val="center"/>
          </w:tcPr>
          <w:p w:rsidR="00C3123C" w:rsidRPr="00CA4297" w:rsidRDefault="00C3123C" w:rsidP="0045708A">
            <w:pPr>
              <w:tabs>
                <w:tab w:val="left" w:pos="9072"/>
              </w:tabs>
              <w:spacing w:line="276" w:lineRule="auto"/>
              <w:jc w:val="center"/>
              <w:rPr>
                <w:rFonts w:ascii="Calibri" w:hAnsi="Calibri" w:cs="Calibri"/>
                <w:bCs/>
              </w:rPr>
            </w:pPr>
            <w:r w:rsidRPr="00CA4297">
              <w:rPr>
                <w:rFonts w:ascii="Calibri" w:hAnsi="Calibri" w:cs="Calibri"/>
                <w:b/>
                <w:bCs/>
                <w:i/>
              </w:rPr>
              <w:t>Wartość netto PLN</w:t>
            </w:r>
          </w:p>
        </w:tc>
        <w:tc>
          <w:tcPr>
            <w:tcW w:w="851" w:type="dxa"/>
            <w:tcBorders>
              <w:top w:val="single" w:sz="4" w:space="0" w:color="000000"/>
              <w:left w:val="single" w:sz="4" w:space="0" w:color="000000"/>
              <w:bottom w:val="single" w:sz="4" w:space="0" w:color="000000"/>
            </w:tcBorders>
            <w:shd w:val="pct15" w:color="auto" w:fill="auto"/>
            <w:vAlign w:val="center"/>
          </w:tcPr>
          <w:p w:rsidR="00C3123C" w:rsidRPr="00CA4297" w:rsidRDefault="00C3123C" w:rsidP="0045708A">
            <w:pPr>
              <w:tabs>
                <w:tab w:val="left" w:pos="9072"/>
              </w:tabs>
              <w:spacing w:line="480" w:lineRule="auto"/>
              <w:jc w:val="center"/>
              <w:rPr>
                <w:rFonts w:ascii="Calibri" w:hAnsi="Calibri" w:cs="Calibri"/>
                <w:b/>
                <w:bCs/>
                <w:i/>
              </w:rPr>
            </w:pPr>
            <w:r w:rsidRPr="00CA4297">
              <w:rPr>
                <w:rFonts w:ascii="Calibri" w:hAnsi="Calibri" w:cs="Calibri"/>
                <w:b/>
                <w:bCs/>
                <w:i/>
              </w:rPr>
              <w:t>VAT</w:t>
            </w:r>
          </w:p>
          <w:p w:rsidR="00C3123C" w:rsidRPr="00CA4297" w:rsidRDefault="00C3123C" w:rsidP="0045708A">
            <w:pPr>
              <w:tabs>
                <w:tab w:val="left" w:pos="9072"/>
              </w:tabs>
              <w:spacing w:line="480" w:lineRule="auto"/>
              <w:jc w:val="center"/>
              <w:rPr>
                <w:rFonts w:ascii="Calibri" w:hAnsi="Calibri" w:cs="Calibri"/>
                <w:bCs/>
              </w:rPr>
            </w:pPr>
            <w:r w:rsidRPr="00CA4297">
              <w:rPr>
                <w:rFonts w:ascii="Calibri" w:hAnsi="Calibri" w:cs="Calibri"/>
                <w:b/>
                <w:bCs/>
                <w:i/>
              </w:rPr>
              <w:t xml:space="preserve"> %</w:t>
            </w:r>
          </w:p>
        </w:tc>
        <w:tc>
          <w:tcPr>
            <w:tcW w:w="1417" w:type="dxa"/>
            <w:tcBorders>
              <w:top w:val="single" w:sz="4" w:space="0" w:color="000000"/>
              <w:left w:val="single" w:sz="4" w:space="0" w:color="000000"/>
              <w:bottom w:val="single" w:sz="4" w:space="0" w:color="000000"/>
              <w:right w:val="single" w:sz="4" w:space="0" w:color="auto"/>
            </w:tcBorders>
            <w:shd w:val="pct15" w:color="auto" w:fill="auto"/>
            <w:vAlign w:val="center"/>
          </w:tcPr>
          <w:p w:rsidR="00C3123C" w:rsidRPr="00CA4297" w:rsidRDefault="00C3123C" w:rsidP="0045708A">
            <w:pPr>
              <w:tabs>
                <w:tab w:val="left" w:pos="9072"/>
              </w:tabs>
              <w:spacing w:line="276" w:lineRule="auto"/>
              <w:jc w:val="center"/>
              <w:rPr>
                <w:rFonts w:ascii="Calibri" w:hAnsi="Calibri" w:cs="Calibri"/>
                <w:b/>
                <w:bCs/>
                <w:i/>
              </w:rPr>
            </w:pPr>
            <w:r w:rsidRPr="00CA4297">
              <w:rPr>
                <w:rFonts w:ascii="Calibri" w:hAnsi="Calibri" w:cs="Calibri"/>
                <w:b/>
                <w:bCs/>
                <w:i/>
              </w:rPr>
              <w:t>Wartość brutto</w:t>
            </w:r>
          </w:p>
          <w:p w:rsidR="00C3123C" w:rsidRPr="00CA4297" w:rsidRDefault="00C3123C" w:rsidP="0045708A">
            <w:pPr>
              <w:tabs>
                <w:tab w:val="left" w:pos="9072"/>
              </w:tabs>
              <w:spacing w:line="276" w:lineRule="auto"/>
              <w:jc w:val="center"/>
              <w:rPr>
                <w:rFonts w:ascii="Calibri" w:hAnsi="Calibri" w:cs="Calibri"/>
                <w:bCs/>
              </w:rPr>
            </w:pPr>
            <w:r w:rsidRPr="00CA4297">
              <w:rPr>
                <w:rFonts w:ascii="Calibri" w:hAnsi="Calibri" w:cs="Calibri"/>
                <w:b/>
                <w:bCs/>
                <w:i/>
              </w:rPr>
              <w:t>PLN</w:t>
            </w:r>
          </w:p>
        </w:tc>
      </w:tr>
      <w:tr w:rsidR="00C3123C" w:rsidRPr="00CA4297" w:rsidTr="0045708A">
        <w:trPr>
          <w:trHeight w:val="1647"/>
        </w:trPr>
        <w:tc>
          <w:tcPr>
            <w:tcW w:w="426" w:type="dxa"/>
            <w:tcBorders>
              <w:top w:val="single" w:sz="4" w:space="0" w:color="000000"/>
              <w:left w:val="single" w:sz="4" w:space="0" w:color="000000"/>
              <w:bottom w:val="single" w:sz="4" w:space="0" w:color="auto"/>
            </w:tcBorders>
            <w:shd w:val="clear" w:color="auto" w:fill="auto"/>
          </w:tcPr>
          <w:p w:rsidR="00C3123C" w:rsidRPr="00CA4297" w:rsidRDefault="00C3123C" w:rsidP="0045708A">
            <w:pPr>
              <w:tabs>
                <w:tab w:val="left" w:pos="9072"/>
              </w:tabs>
              <w:spacing w:line="480" w:lineRule="auto"/>
              <w:jc w:val="both"/>
              <w:rPr>
                <w:rFonts w:ascii="Calibri" w:hAnsi="Calibri" w:cs="Calibri"/>
                <w:bCs/>
              </w:rPr>
            </w:pPr>
          </w:p>
          <w:p w:rsidR="00C3123C" w:rsidRPr="00CA4297" w:rsidRDefault="00C3123C" w:rsidP="0045708A">
            <w:pPr>
              <w:tabs>
                <w:tab w:val="left" w:pos="9072"/>
              </w:tabs>
              <w:spacing w:line="480" w:lineRule="auto"/>
              <w:jc w:val="both"/>
              <w:rPr>
                <w:rFonts w:ascii="Calibri" w:hAnsi="Calibri" w:cs="Calibri"/>
                <w:bCs/>
              </w:rPr>
            </w:pPr>
            <w:r w:rsidRPr="00CA4297">
              <w:rPr>
                <w:rFonts w:ascii="Calibri" w:hAnsi="Calibri" w:cs="Calibri"/>
                <w:bCs/>
              </w:rPr>
              <w:t xml:space="preserve"> 1.</w:t>
            </w:r>
          </w:p>
        </w:tc>
        <w:tc>
          <w:tcPr>
            <w:tcW w:w="2824"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Default="00C3123C" w:rsidP="0045708A">
            <w:pPr>
              <w:tabs>
                <w:tab w:val="left" w:pos="9072"/>
              </w:tabs>
              <w:jc w:val="both"/>
              <w:rPr>
                <w:rFonts w:ascii="Calibri" w:hAnsi="Calibri" w:cs="Calibri"/>
                <w:b/>
                <w:bCs/>
              </w:rPr>
            </w:pPr>
            <w:r>
              <w:rPr>
                <w:rFonts w:ascii="Calibri" w:hAnsi="Calibri" w:cs="Calibri"/>
                <w:b/>
                <w:bCs/>
              </w:rPr>
              <w:t>System zarzadzania farmakoterapią</w:t>
            </w:r>
          </w:p>
          <w:p w:rsidR="00C3123C" w:rsidRPr="00CA4297" w:rsidRDefault="00C3123C" w:rsidP="0045708A">
            <w:pPr>
              <w:tabs>
                <w:tab w:val="left" w:pos="9072"/>
              </w:tabs>
              <w:jc w:val="both"/>
              <w:rPr>
                <w:rFonts w:ascii="Calibri" w:hAnsi="Calibri" w:cs="Calibri"/>
                <w:bCs/>
              </w:rPr>
            </w:pPr>
            <w:r w:rsidRPr="00CA4297">
              <w:rPr>
                <w:rFonts w:ascii="Calibri" w:hAnsi="Calibri" w:cs="Calibri"/>
                <w:bCs/>
              </w:rPr>
              <w:t>Producent: ……………………………………</w:t>
            </w:r>
          </w:p>
          <w:p w:rsidR="00C3123C" w:rsidRDefault="00C3123C" w:rsidP="0045708A">
            <w:pPr>
              <w:tabs>
                <w:tab w:val="left" w:pos="9072"/>
              </w:tabs>
              <w:jc w:val="both"/>
              <w:rPr>
                <w:rFonts w:ascii="Calibri" w:hAnsi="Calibri" w:cs="Calibri"/>
                <w:bCs/>
              </w:rPr>
            </w:pPr>
            <w:r w:rsidRPr="00CA4297">
              <w:rPr>
                <w:rFonts w:ascii="Calibri" w:hAnsi="Calibri" w:cs="Calibri"/>
                <w:bCs/>
              </w:rPr>
              <w:t>Typ/model: ……………………………………</w:t>
            </w:r>
          </w:p>
          <w:p w:rsidR="00C3123C" w:rsidRDefault="00C3123C" w:rsidP="0045708A">
            <w:pPr>
              <w:tabs>
                <w:tab w:val="left" w:pos="9072"/>
              </w:tabs>
              <w:jc w:val="both"/>
              <w:rPr>
                <w:rFonts w:ascii="Calibri" w:hAnsi="Calibri" w:cs="Calibri"/>
                <w:bCs/>
              </w:rPr>
            </w:pPr>
            <w:r>
              <w:rPr>
                <w:rFonts w:ascii="Calibri" w:hAnsi="Calibri" w:cs="Calibri"/>
                <w:bCs/>
              </w:rPr>
              <w:t>Kraj:</w:t>
            </w:r>
          </w:p>
          <w:p w:rsidR="00C3123C" w:rsidRPr="00CA4297" w:rsidRDefault="00C3123C" w:rsidP="0045708A">
            <w:pPr>
              <w:tabs>
                <w:tab w:val="left" w:pos="9072"/>
              </w:tabs>
              <w:jc w:val="both"/>
              <w:rPr>
                <w:rFonts w:ascii="Calibri" w:hAnsi="Calibri" w:cs="Calibri"/>
                <w:bCs/>
              </w:rPr>
            </w:pPr>
            <w:r>
              <w:rPr>
                <w:rFonts w:ascii="Calibri" w:hAnsi="Calibri" w:cs="Calibri"/>
                <w:bCs/>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A4297" w:rsidRDefault="00C3123C" w:rsidP="0045708A">
            <w:pPr>
              <w:tabs>
                <w:tab w:val="left" w:pos="9072"/>
              </w:tabs>
              <w:rPr>
                <w:rFonts w:ascii="Calibri" w:hAnsi="Calibri" w:cs="Calibri"/>
                <w:bCs/>
              </w:rPr>
            </w:pPr>
            <w:r w:rsidRPr="00CA4297">
              <w:rPr>
                <w:rFonts w:ascii="Calibri" w:hAnsi="Calibri" w:cs="Calibri"/>
                <w:bCs/>
              </w:rPr>
              <w:t xml:space="preserve">  szt.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A4297" w:rsidRDefault="00C3123C" w:rsidP="0045708A">
            <w:pPr>
              <w:tabs>
                <w:tab w:val="left" w:pos="9072"/>
              </w:tabs>
              <w:jc w:val="center"/>
              <w:rPr>
                <w:rFonts w:ascii="Calibri" w:hAnsi="Calibri" w:cs="Calibri"/>
                <w:bCs/>
              </w:rPr>
            </w:pPr>
            <w:r w:rsidRPr="00CA4297">
              <w:rPr>
                <w:rFonts w:ascii="Calibri" w:hAnsi="Calibri" w:cs="Calibri"/>
                <w:bCs/>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A4297" w:rsidRDefault="00C3123C" w:rsidP="0045708A">
            <w:pPr>
              <w:tabs>
                <w:tab w:val="left" w:pos="9072"/>
              </w:tabs>
              <w:jc w:val="both"/>
              <w:rPr>
                <w:rFonts w:ascii="Calibri" w:hAnsi="Calibri" w:cs="Calibri"/>
                <w:bCs/>
              </w:rPr>
            </w:pPr>
          </w:p>
        </w:tc>
        <w:tc>
          <w:tcPr>
            <w:tcW w:w="1559" w:type="dxa"/>
            <w:tcBorders>
              <w:top w:val="single" w:sz="4" w:space="0" w:color="auto"/>
              <w:left w:val="single" w:sz="4" w:space="0" w:color="auto"/>
              <w:bottom w:val="single" w:sz="4" w:space="0" w:color="auto"/>
              <w:right w:val="single" w:sz="4" w:space="0" w:color="auto"/>
            </w:tcBorders>
          </w:tcPr>
          <w:p w:rsidR="00C3123C" w:rsidRPr="00CA4297" w:rsidRDefault="00C3123C" w:rsidP="0045708A">
            <w:pPr>
              <w:tabs>
                <w:tab w:val="left" w:pos="9072"/>
              </w:tabs>
              <w:jc w:val="both"/>
              <w:rPr>
                <w:rFonts w:ascii="Calibri" w:hAnsi="Calibri" w:cs="Calibri"/>
                <w:bC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A4297" w:rsidRDefault="00C3123C" w:rsidP="0045708A">
            <w:pPr>
              <w:tabs>
                <w:tab w:val="left" w:pos="9072"/>
              </w:tabs>
              <w:jc w:val="both"/>
              <w:rPr>
                <w:rFonts w:ascii="Calibri" w:hAnsi="Calibri" w:cs="Calibri"/>
                <w:bCs/>
              </w:rPr>
            </w:pPr>
          </w:p>
        </w:tc>
        <w:tc>
          <w:tcPr>
            <w:tcW w:w="851" w:type="dxa"/>
            <w:tcBorders>
              <w:top w:val="single" w:sz="4" w:space="0" w:color="000000"/>
              <w:left w:val="single" w:sz="4" w:space="0" w:color="000000"/>
              <w:bottom w:val="single" w:sz="4" w:space="0" w:color="auto"/>
            </w:tcBorders>
            <w:shd w:val="clear" w:color="auto" w:fill="auto"/>
            <w:vAlign w:val="center"/>
          </w:tcPr>
          <w:p w:rsidR="00C3123C" w:rsidRPr="00CA4297" w:rsidRDefault="00C3123C" w:rsidP="0045708A">
            <w:pPr>
              <w:tabs>
                <w:tab w:val="left" w:pos="9072"/>
              </w:tabs>
              <w:jc w:val="both"/>
              <w:rPr>
                <w:rFonts w:ascii="Calibri" w:hAnsi="Calibri" w:cs="Calibri"/>
                <w:bCs/>
                <w:iCs/>
              </w:rPr>
            </w:pP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rsidR="00C3123C" w:rsidRPr="00CA4297" w:rsidRDefault="00C3123C" w:rsidP="0045708A">
            <w:pPr>
              <w:tabs>
                <w:tab w:val="left" w:pos="9072"/>
              </w:tabs>
              <w:jc w:val="both"/>
              <w:rPr>
                <w:rFonts w:ascii="Calibri" w:hAnsi="Calibri" w:cs="Calibri"/>
                <w:bCs/>
              </w:rPr>
            </w:pPr>
          </w:p>
        </w:tc>
      </w:tr>
      <w:tr w:rsidR="00C3123C" w:rsidRPr="00CA4297" w:rsidTr="0045708A">
        <w:trPr>
          <w:trHeight w:val="701"/>
        </w:trPr>
        <w:tc>
          <w:tcPr>
            <w:tcW w:w="426" w:type="dxa"/>
            <w:tcBorders>
              <w:top w:val="single" w:sz="4" w:space="0" w:color="000000"/>
              <w:left w:val="single" w:sz="4" w:space="0" w:color="000000"/>
              <w:bottom w:val="single" w:sz="4" w:space="0" w:color="000000"/>
            </w:tcBorders>
            <w:shd w:val="clear" w:color="auto" w:fill="auto"/>
          </w:tcPr>
          <w:p w:rsidR="00C3123C" w:rsidRPr="00CA4297" w:rsidRDefault="00C3123C" w:rsidP="0045708A">
            <w:pPr>
              <w:tabs>
                <w:tab w:val="left" w:pos="9072"/>
              </w:tabs>
              <w:spacing w:line="480" w:lineRule="auto"/>
              <w:jc w:val="both"/>
              <w:rPr>
                <w:rFonts w:ascii="Calibri" w:hAnsi="Calibri" w:cs="Calibri"/>
                <w:bCs/>
              </w:rPr>
            </w:pPr>
            <w:r>
              <w:rPr>
                <w:rFonts w:ascii="Calibri" w:hAnsi="Calibri" w:cs="Calibri"/>
                <w:bCs/>
              </w:rPr>
              <w:t xml:space="preserve">2. </w:t>
            </w:r>
          </w:p>
        </w:tc>
        <w:tc>
          <w:tcPr>
            <w:tcW w:w="69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123C" w:rsidRPr="00CA4297" w:rsidRDefault="00C3123C" w:rsidP="0045708A">
            <w:pPr>
              <w:tabs>
                <w:tab w:val="left" w:pos="9072"/>
              </w:tabs>
              <w:jc w:val="both"/>
              <w:rPr>
                <w:rFonts w:ascii="Calibri" w:hAnsi="Calibri" w:cs="Calibri"/>
                <w:bCs/>
              </w:rPr>
            </w:pPr>
            <w:r w:rsidRPr="00CA4297">
              <w:rPr>
                <w:rFonts w:ascii="Calibri" w:hAnsi="Calibri" w:cs="Calibri"/>
                <w:b/>
                <w:bCs/>
              </w:rPr>
              <w:t>Razem: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A4297" w:rsidRDefault="00C3123C" w:rsidP="0045708A">
            <w:pPr>
              <w:tabs>
                <w:tab w:val="left" w:pos="9072"/>
              </w:tabs>
              <w:jc w:val="both"/>
              <w:rPr>
                <w:rFonts w:ascii="Calibri" w:hAnsi="Calibri" w:cs="Calibri"/>
                <w:bCs/>
              </w:rPr>
            </w:pPr>
          </w:p>
        </w:tc>
        <w:tc>
          <w:tcPr>
            <w:tcW w:w="851" w:type="dxa"/>
            <w:tcBorders>
              <w:top w:val="single" w:sz="4" w:space="0" w:color="000000"/>
              <w:left w:val="single" w:sz="4" w:space="0" w:color="000000"/>
              <w:bottom w:val="single" w:sz="4" w:space="0" w:color="000000"/>
            </w:tcBorders>
            <w:shd w:val="clear" w:color="auto" w:fill="auto"/>
            <w:vAlign w:val="center"/>
          </w:tcPr>
          <w:p w:rsidR="00C3123C" w:rsidRPr="00CA4297" w:rsidRDefault="00C3123C" w:rsidP="0045708A">
            <w:pPr>
              <w:tabs>
                <w:tab w:val="left" w:pos="9072"/>
              </w:tabs>
              <w:jc w:val="both"/>
              <w:rPr>
                <w:rFonts w:ascii="Calibri" w:hAnsi="Calibri" w:cs="Calibri"/>
                <w:bCs/>
                <w:iCs/>
              </w:rPr>
            </w:pPr>
            <w:r w:rsidRPr="00CA4297">
              <w:rPr>
                <w:rFonts w:ascii="Calibri" w:hAnsi="Calibri" w:cs="Calibri"/>
                <w:bCs/>
                <w:iCs/>
              </w:rPr>
              <w:t xml:space="preserve">        x</w:t>
            </w: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rsidR="00C3123C" w:rsidRPr="00CA4297" w:rsidRDefault="00C3123C" w:rsidP="0045708A">
            <w:pPr>
              <w:tabs>
                <w:tab w:val="left" w:pos="9072"/>
              </w:tabs>
              <w:jc w:val="both"/>
              <w:rPr>
                <w:rFonts w:ascii="Calibri" w:hAnsi="Calibri" w:cs="Calibri"/>
                <w:bCs/>
              </w:rPr>
            </w:pPr>
          </w:p>
        </w:tc>
      </w:tr>
    </w:tbl>
    <w:p w:rsidR="00C3123C" w:rsidRPr="00A13CD5" w:rsidRDefault="00C3123C" w:rsidP="00C3123C">
      <w:pPr>
        <w:spacing w:after="60" w:line="276" w:lineRule="auto"/>
        <w:jc w:val="both"/>
        <w:rPr>
          <w:rFonts w:ascii="Calibri" w:eastAsia="Batang" w:hAnsi="Calibri" w:cs="Calibri"/>
          <w:b/>
          <w:bCs/>
          <w:lang w:eastAsia="x-none"/>
        </w:rPr>
      </w:pPr>
    </w:p>
    <w:p w:rsidR="00C3123C" w:rsidRPr="00A13CD5" w:rsidRDefault="00C3123C" w:rsidP="00C3123C">
      <w:pPr>
        <w:spacing w:after="60" w:line="276" w:lineRule="auto"/>
        <w:jc w:val="both"/>
        <w:rPr>
          <w:rFonts w:ascii="Calibri" w:eastAsia="Batang" w:hAnsi="Calibri" w:cs="Calibri"/>
          <w:b/>
          <w:bCs/>
          <w:lang w:eastAsia="x-none"/>
        </w:rPr>
      </w:pPr>
      <w:r w:rsidRPr="00A13CD5">
        <w:rPr>
          <w:rFonts w:ascii="Calibri" w:eastAsia="Batang" w:hAnsi="Calibri" w:cs="Calibri"/>
          <w:b/>
          <w:bCs/>
          <w:lang w:eastAsia="x-none"/>
        </w:rPr>
        <w:t>UWAGA!</w:t>
      </w:r>
    </w:p>
    <w:p w:rsidR="00C3123C" w:rsidRPr="00A13CD5" w:rsidRDefault="00C3123C" w:rsidP="00C3123C">
      <w:pPr>
        <w:spacing w:after="60" w:line="276" w:lineRule="auto"/>
        <w:jc w:val="both"/>
        <w:rPr>
          <w:rFonts w:ascii="Calibri" w:eastAsia="Batang" w:hAnsi="Calibri" w:cs="Calibri"/>
          <w:bCs/>
          <w:lang w:eastAsia="x-none"/>
        </w:rPr>
      </w:pPr>
      <w:r w:rsidRPr="00A13CD5">
        <w:rPr>
          <w:rFonts w:ascii="Calibri" w:eastAsia="Batang" w:hAnsi="Calibri" w:cs="Calibri"/>
          <w:bCs/>
          <w:lang w:eastAsia="x-none"/>
        </w:rPr>
        <w:t>Jeżeli na przedmiot zamówienia składają się elementy o różnej stawce podatku VAT należy w tabeli powyżej wyszczególnić je odrębnie.</w:t>
      </w:r>
    </w:p>
    <w:p w:rsidR="00C3123C" w:rsidRDefault="00C3123C" w:rsidP="00C3123C">
      <w:pPr>
        <w:rPr>
          <w:rFonts w:ascii="Calibri" w:hAnsi="Calibri" w:cs="Calibri"/>
        </w:rPr>
      </w:pPr>
    </w:p>
    <w:p w:rsidR="00C3123C" w:rsidRPr="00A13CD5" w:rsidRDefault="00C3123C" w:rsidP="00C3123C">
      <w:pPr>
        <w:rPr>
          <w:rFonts w:ascii="Calibri" w:hAnsi="Calibri" w:cs="Calibri"/>
        </w:rPr>
      </w:pPr>
      <w:r w:rsidRPr="00A13CD5">
        <w:rPr>
          <w:rFonts w:ascii="Calibri" w:hAnsi="Calibri" w:cs="Calibri"/>
        </w:rPr>
        <w:lastRenderedPageBreak/>
        <w:t>Termin dostawy : …………… tygodni.</w:t>
      </w:r>
    </w:p>
    <w:p w:rsidR="00C3123C" w:rsidRDefault="00C3123C" w:rsidP="00C3123C">
      <w:pPr>
        <w:shd w:val="clear" w:color="auto" w:fill="FFFFFF"/>
        <w:suppressAutoHyphens/>
        <w:rPr>
          <w:rFonts w:ascii="Calibri" w:eastAsia="Calibri" w:hAnsi="Calibri" w:cs="Calibri"/>
          <w:b/>
          <w:bCs/>
          <w:lang w:eastAsia="ar-SA"/>
        </w:rPr>
      </w:pPr>
      <w:r w:rsidRPr="00A13CD5">
        <w:rPr>
          <w:rFonts w:ascii="Calibri" w:eastAsia="Calibri" w:hAnsi="Calibri" w:cs="Calibri"/>
          <w:b/>
          <w:bCs/>
          <w:lang w:eastAsia="ar-SA"/>
        </w:rPr>
        <w:t xml:space="preserve">          </w:t>
      </w:r>
    </w:p>
    <w:p w:rsidR="00C3123C" w:rsidRDefault="00C3123C" w:rsidP="00C3123C">
      <w:pPr>
        <w:shd w:val="clear" w:color="auto" w:fill="FFFFFF"/>
        <w:suppressAutoHyphens/>
        <w:rPr>
          <w:rFonts w:ascii="Calibri" w:eastAsia="Calibri" w:hAnsi="Calibri" w:cs="Calibri"/>
          <w:b/>
          <w:bCs/>
          <w:lang w:eastAsia="ar-SA"/>
        </w:rPr>
      </w:pPr>
      <w:r>
        <w:rPr>
          <w:rFonts w:ascii="Calibri" w:eastAsia="Calibri" w:hAnsi="Calibri" w:cs="Calibri"/>
          <w:b/>
          <w:bCs/>
          <w:lang w:eastAsia="ar-SA"/>
        </w:rPr>
        <w:t xml:space="preserve">                                                               </w:t>
      </w:r>
      <w:r w:rsidRPr="00A13CD5">
        <w:rPr>
          <w:rFonts w:ascii="Calibri" w:eastAsia="Calibri" w:hAnsi="Calibri" w:cs="Calibri"/>
          <w:b/>
          <w:bCs/>
          <w:lang w:eastAsia="ar-SA"/>
        </w:rPr>
        <w:t xml:space="preserve">  PARAMETRY </w:t>
      </w:r>
      <w:r>
        <w:rPr>
          <w:rFonts w:ascii="Calibri" w:eastAsia="Calibri" w:hAnsi="Calibri" w:cs="Calibri"/>
          <w:b/>
          <w:bCs/>
          <w:lang w:eastAsia="ar-SA"/>
        </w:rPr>
        <w:t>TECHNICZNE</w:t>
      </w:r>
    </w:p>
    <w:p w:rsidR="00C3123C" w:rsidRDefault="00C3123C" w:rsidP="00C3123C">
      <w:pPr>
        <w:shd w:val="clear" w:color="auto" w:fill="FFFFFF"/>
        <w:suppressAutoHyphens/>
        <w:rPr>
          <w:rFonts w:ascii="Calibri" w:eastAsia="Calibri" w:hAnsi="Calibri" w:cs="Calibri"/>
          <w:b/>
          <w:bCs/>
          <w:lang w:eastAsia="ar-SA"/>
        </w:rPr>
      </w:pPr>
    </w:p>
    <w:p w:rsidR="00C3123C" w:rsidRDefault="00C3123C" w:rsidP="00C3123C">
      <w:pPr>
        <w:suppressAutoHyphens/>
        <w:spacing w:after="120"/>
        <w:jc w:val="center"/>
        <w:rPr>
          <w:rFonts w:ascii="Calibri" w:hAnsi="Calibri" w:cs="Calibri"/>
        </w:rPr>
      </w:pPr>
      <w:r w:rsidRPr="00F951A8">
        <w:rPr>
          <w:rFonts w:ascii="Calibri" w:hAnsi="Calibri" w:cs="Calibri"/>
        </w:rPr>
        <w:t>Opis przedmiotu zamówienia – zestawienie parametrów wymaganych i oferowanych</w:t>
      </w:r>
    </w:p>
    <w:p w:rsidR="00C3123C" w:rsidRPr="00F951A8" w:rsidRDefault="00C3123C" w:rsidP="00C3123C">
      <w:pPr>
        <w:jc w:val="both"/>
        <w:rPr>
          <w:rFonts w:ascii="Calibri" w:eastAsia="Calibri" w:hAnsi="Calibri" w:cs="Calibri"/>
        </w:rPr>
      </w:pPr>
    </w:p>
    <w:tbl>
      <w:tblPr>
        <w:tblW w:w="1021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1857"/>
        <w:gridCol w:w="3534"/>
      </w:tblGrid>
      <w:tr w:rsidR="00C3123C" w:rsidRPr="00CE4B7D" w:rsidTr="0045708A">
        <w:tc>
          <w:tcPr>
            <w:tcW w:w="568" w:type="dxa"/>
            <w:shd w:val="clear" w:color="auto" w:fill="BFBFBF"/>
            <w:vAlign w:val="center"/>
          </w:tcPr>
          <w:p w:rsidR="00C3123C" w:rsidRPr="00CE4B7D" w:rsidRDefault="00C3123C" w:rsidP="0045708A">
            <w:pPr>
              <w:jc w:val="center"/>
              <w:rPr>
                <w:rFonts w:ascii="Calibri" w:hAnsi="Calibri" w:cs="Calibri"/>
              </w:rPr>
            </w:pPr>
            <w:r w:rsidRPr="00CE4B7D">
              <w:rPr>
                <w:rFonts w:ascii="Calibri" w:hAnsi="Calibri" w:cs="Calibri"/>
                <w:b/>
              </w:rPr>
              <w:t>Lp.</w:t>
            </w:r>
          </w:p>
        </w:tc>
        <w:tc>
          <w:tcPr>
            <w:tcW w:w="4252" w:type="dxa"/>
            <w:shd w:val="clear" w:color="auto" w:fill="BFBFBF"/>
            <w:vAlign w:val="center"/>
          </w:tcPr>
          <w:p w:rsidR="00C3123C" w:rsidRPr="00CE4B7D" w:rsidRDefault="00C3123C" w:rsidP="0045708A">
            <w:pPr>
              <w:jc w:val="center"/>
              <w:rPr>
                <w:rFonts w:ascii="Calibri" w:hAnsi="Calibri" w:cs="Calibri"/>
              </w:rPr>
            </w:pPr>
            <w:r w:rsidRPr="00CE4B7D">
              <w:rPr>
                <w:rFonts w:ascii="Calibri" w:hAnsi="Calibri" w:cs="Calibri"/>
                <w:b/>
              </w:rPr>
              <w:t>Parametr</w:t>
            </w:r>
          </w:p>
        </w:tc>
        <w:tc>
          <w:tcPr>
            <w:tcW w:w="1857" w:type="dxa"/>
            <w:shd w:val="clear" w:color="auto" w:fill="BFBFBF"/>
            <w:vAlign w:val="center"/>
          </w:tcPr>
          <w:p w:rsidR="00C3123C" w:rsidRPr="00CE4B7D" w:rsidRDefault="00C3123C" w:rsidP="0045708A">
            <w:pPr>
              <w:jc w:val="center"/>
              <w:rPr>
                <w:rFonts w:ascii="Calibri" w:hAnsi="Calibri" w:cs="Calibri"/>
              </w:rPr>
            </w:pPr>
            <w:r w:rsidRPr="00CE4B7D">
              <w:rPr>
                <w:rFonts w:ascii="Calibri" w:hAnsi="Calibri" w:cs="Calibri"/>
                <w:b/>
              </w:rPr>
              <w:t>Wartość wymagana</w:t>
            </w:r>
          </w:p>
        </w:tc>
        <w:tc>
          <w:tcPr>
            <w:tcW w:w="3534" w:type="dxa"/>
            <w:shd w:val="clear" w:color="auto" w:fill="BFBFBF"/>
          </w:tcPr>
          <w:p w:rsidR="00C3123C" w:rsidRPr="00CE4B7D" w:rsidRDefault="00C3123C" w:rsidP="0045708A">
            <w:pPr>
              <w:jc w:val="center"/>
              <w:rPr>
                <w:rFonts w:ascii="Calibri" w:hAnsi="Calibri" w:cs="Calibri"/>
              </w:rPr>
            </w:pPr>
            <w:r w:rsidRPr="00CE4B7D">
              <w:rPr>
                <w:rFonts w:ascii="Calibri" w:hAnsi="Calibri" w:cs="Calibri"/>
                <w:b/>
              </w:rPr>
              <w:t xml:space="preserve">Wartość oferowana przez Wykonawcę </w:t>
            </w:r>
            <w:r w:rsidRPr="00CE4B7D">
              <w:rPr>
                <w:rFonts w:ascii="Calibri" w:hAnsi="Calibri" w:cs="Calibri"/>
                <w:b/>
              </w:rPr>
              <w:br/>
            </w:r>
            <w:r w:rsidRPr="00CE4B7D">
              <w:rPr>
                <w:rFonts w:ascii="Calibri" w:hAnsi="Calibri" w:cs="Calibri"/>
              </w:rPr>
              <w:t>(podać oferowaną wartość w zależności od wartości wymaganej)</w:t>
            </w:r>
          </w:p>
        </w:tc>
      </w:tr>
      <w:tr w:rsidR="00C3123C" w:rsidRPr="00CE4B7D" w:rsidTr="0045708A">
        <w:tc>
          <w:tcPr>
            <w:tcW w:w="568" w:type="dxa"/>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hAnsi="Calibri" w:cs="Calibri"/>
                <w:bCs/>
                <w:lang w:eastAsia="ar-SA"/>
              </w:rPr>
              <w:t>Oprogramowanie służące do planowania terapii pacjenta w części lekarskiej (zleceniowej) oraz do produkcji leków cytostatycznych w części produkcyjnej (aptecznej)</w:t>
            </w:r>
          </w:p>
        </w:tc>
        <w:tc>
          <w:tcPr>
            <w:tcW w:w="1857" w:type="dxa"/>
            <w:tcBorders>
              <w:top w:val="single" w:sz="4" w:space="0" w:color="auto"/>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both"/>
              <w:rPr>
                <w:rFonts w:ascii="Calibri" w:hAnsi="Calibri" w:cs="Calibri"/>
                <w:color w:val="000000"/>
              </w:rPr>
            </w:pPr>
            <w:r w:rsidRPr="00CE4B7D">
              <w:rPr>
                <w:rFonts w:ascii="Calibri" w:hAnsi="Calibri" w:cs="Calibri"/>
                <w:bCs/>
                <w:lang w:eastAsia="ar-SA"/>
              </w:rPr>
              <w:t>Oprogramowanie zgodne z tzw. dobrymi praktykami prod</w:t>
            </w:r>
            <w:r w:rsidR="00C92933">
              <w:rPr>
                <w:rFonts w:ascii="Calibri" w:hAnsi="Calibri" w:cs="Calibri"/>
                <w:bCs/>
                <w:lang w:eastAsia="ar-SA"/>
              </w:rPr>
              <w:t>u</w:t>
            </w:r>
            <w:r w:rsidRPr="00CE4B7D">
              <w:rPr>
                <w:rFonts w:ascii="Calibri" w:hAnsi="Calibri" w:cs="Calibri"/>
                <w:bCs/>
                <w:lang w:eastAsia="ar-SA"/>
              </w:rPr>
              <w:t>kcyjnymi lub równoważnymi, służące do produkcji leków cytostatycznych metodą grawimetryczną w części produkcyjnej (aptecznej) wraz z integracją z posiadanym systemem szpitalnym HIS (AMMS ASSECO).</w:t>
            </w:r>
          </w:p>
        </w:tc>
        <w:tc>
          <w:tcPr>
            <w:tcW w:w="1857" w:type="dxa"/>
            <w:tcBorders>
              <w:top w:val="single" w:sz="4" w:space="0" w:color="auto"/>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hAnsi="Calibri" w:cs="Calibri"/>
                <w:bCs/>
                <w:lang w:eastAsia="ar-SA"/>
              </w:rPr>
              <w:t>Instalacja Oprogramowania na serwerze wskazanym przez Zamawiającego (odpowiednio do wymagań oferowanego oprogramowania, zgodnie z przesłanymi wytycznymi).</w:t>
            </w:r>
          </w:p>
        </w:tc>
        <w:tc>
          <w:tcPr>
            <w:tcW w:w="1857" w:type="dxa"/>
            <w:tcBorders>
              <w:top w:val="single" w:sz="4" w:space="0" w:color="auto"/>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hAnsi="Calibri" w:cs="Calibri"/>
                <w:bCs/>
              </w:rPr>
              <w:t>System wyposażony w zabezpieczenia przed nieautoryzowanym dostępem poprzez kombinację użytkownik/hasło.</w:t>
            </w:r>
          </w:p>
        </w:tc>
        <w:tc>
          <w:tcPr>
            <w:tcW w:w="1857" w:type="dxa"/>
            <w:tcBorders>
              <w:top w:val="single" w:sz="4" w:space="0" w:color="auto"/>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hAnsi="Calibri" w:cs="Calibri"/>
                <w:bCs/>
              </w:rPr>
              <w:t>Możliwość wprowadzenia nielimitowanej liczby użytkowników z indywidualnym loginem i hasłem.</w:t>
            </w:r>
          </w:p>
        </w:tc>
        <w:tc>
          <w:tcPr>
            <w:tcW w:w="1857" w:type="dxa"/>
            <w:tcBorders>
              <w:top w:val="single" w:sz="4" w:space="0" w:color="auto"/>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hAnsi="Calibri" w:cs="Calibri"/>
                <w:bCs/>
              </w:rPr>
              <w:t>Możliwość zdefiniowania zakresu uprawnień dla użytkowników przez administratora systemu.</w:t>
            </w:r>
          </w:p>
        </w:tc>
        <w:tc>
          <w:tcPr>
            <w:tcW w:w="1857" w:type="dxa"/>
            <w:tcBorders>
              <w:top w:val="single" w:sz="4" w:space="0" w:color="auto"/>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hAnsi="Calibri" w:cs="Calibri"/>
                <w:bCs/>
              </w:rPr>
              <w:t>Pełna obsługa systemu w języku polskim.</w:t>
            </w:r>
          </w:p>
        </w:tc>
        <w:tc>
          <w:tcPr>
            <w:tcW w:w="1857" w:type="dxa"/>
            <w:tcBorders>
              <w:top w:val="single" w:sz="4" w:space="0" w:color="auto"/>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E4B7D" w:rsidRDefault="00C3123C" w:rsidP="0045708A">
            <w:pPr>
              <w:tabs>
                <w:tab w:val="left" w:pos="2625"/>
              </w:tabs>
              <w:jc w:val="both"/>
              <w:rPr>
                <w:rFonts w:ascii="Calibri" w:hAnsi="Calibri" w:cs="Calibri"/>
              </w:rPr>
            </w:pPr>
            <w:r w:rsidRPr="00CE4B7D">
              <w:rPr>
                <w:rFonts w:ascii="Calibri" w:hAnsi="Calibri" w:cs="Calibri"/>
                <w:bCs/>
              </w:rPr>
              <w:t>Polskie znaki diakrytyczne – dostępne w każdym miejscu i dla każdej funkcji w systemie – łącznie z wyszukiwaniem, sortowaniem (zgodnie z kolejnością liter w polskim alfabecie), drukowaniem i wyświetlaniem na ekranie.</w:t>
            </w:r>
          </w:p>
        </w:tc>
        <w:tc>
          <w:tcPr>
            <w:tcW w:w="1857" w:type="dxa"/>
            <w:tcBorders>
              <w:top w:val="single" w:sz="4" w:space="0" w:color="auto"/>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30"/>
              </w:tabs>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hAnsi="Calibri" w:cs="Calibri"/>
                <w:bCs/>
              </w:rPr>
              <w:t>Ewidencja zleceń na wykonywanie leków cytostatycznych na oddziałach szpitala w postaci elektronicznej.</w:t>
            </w:r>
          </w:p>
        </w:tc>
        <w:tc>
          <w:tcPr>
            <w:tcW w:w="1857" w:type="dxa"/>
            <w:tcBorders>
              <w:top w:val="single" w:sz="4" w:space="0" w:color="auto"/>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single" w:sz="4" w:space="0" w:color="auto"/>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hAnsi="Calibri" w:cs="Calibri"/>
                <w:bCs/>
                <w:lang w:eastAsia="ar-SA"/>
              </w:rPr>
              <w:t>Podłączenie i uruchomienie kompatybilnych urządzeń niezbędnych do obsługi programu.</w:t>
            </w:r>
          </w:p>
        </w:tc>
        <w:tc>
          <w:tcPr>
            <w:tcW w:w="1857" w:type="dxa"/>
            <w:tcBorders>
              <w:top w:val="single" w:sz="4" w:space="0" w:color="auto"/>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single" w:sz="4" w:space="0" w:color="auto"/>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eastAsia="Calibri" w:hAnsi="Calibri" w:cs="Calibri"/>
                <w:b/>
              </w:rPr>
              <w:t>WYMAGANIA GRANICZNE DLA OPROGRAMOWANIA: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hAnsi="Calibri" w:cs="Calibri"/>
                <w:bCs/>
              </w:rPr>
              <w:t xml:space="preserve">Oprogramowanie umożliwiające rozbudowę całego systemu o interfejs, który przesyła zlecenia do robota produkcyjnego, min.: </w:t>
            </w:r>
            <w:proofErr w:type="spellStart"/>
            <w:r w:rsidRPr="00CE4B7D">
              <w:rPr>
                <w:rFonts w:ascii="Calibri" w:hAnsi="Calibri" w:cs="Calibri"/>
                <w:b/>
              </w:rPr>
              <w:t>Loccioni</w:t>
            </w:r>
            <w:proofErr w:type="spellEnd"/>
            <w:r w:rsidRPr="00CE4B7D">
              <w:rPr>
                <w:rFonts w:ascii="Calibri" w:hAnsi="Calibri" w:cs="Calibri"/>
                <w:b/>
              </w:rPr>
              <w:t xml:space="preserve"> </w:t>
            </w:r>
            <w:proofErr w:type="spellStart"/>
            <w:r w:rsidRPr="00CE4B7D">
              <w:rPr>
                <w:rFonts w:ascii="Calibri" w:hAnsi="Calibri" w:cs="Calibri"/>
                <w:b/>
              </w:rPr>
              <w:t>Apoteca</w:t>
            </w:r>
            <w:proofErr w:type="spellEnd"/>
            <w:r w:rsidRPr="00CE4B7D">
              <w:rPr>
                <w:rFonts w:ascii="Calibri" w:hAnsi="Calibri" w:cs="Calibri"/>
                <w:b/>
              </w:rPr>
              <w:t xml:space="preserve">, </w:t>
            </w:r>
            <w:proofErr w:type="spellStart"/>
            <w:r w:rsidRPr="00CE4B7D">
              <w:rPr>
                <w:rFonts w:ascii="Calibri" w:hAnsi="Calibri" w:cs="Calibri"/>
                <w:b/>
                <w:color w:val="000000"/>
              </w:rPr>
              <w:t>Fresenius</w:t>
            </w:r>
            <w:proofErr w:type="spellEnd"/>
            <w:r w:rsidRPr="00CE4B7D">
              <w:rPr>
                <w:rFonts w:ascii="Calibri" w:hAnsi="Calibri" w:cs="Calibri"/>
                <w:b/>
                <w:color w:val="000000"/>
              </w:rPr>
              <w:t xml:space="preserve"> Pharma, Kiro </w:t>
            </w:r>
            <w:proofErr w:type="spellStart"/>
            <w:r w:rsidRPr="00CE4B7D">
              <w:rPr>
                <w:rFonts w:ascii="Calibri" w:hAnsi="Calibri" w:cs="Calibri"/>
                <w:b/>
                <w:color w:val="000000"/>
              </w:rPr>
              <w:t>Grifols</w:t>
            </w:r>
            <w:proofErr w:type="spellEnd"/>
            <w:r w:rsidRPr="00CE4B7D">
              <w:rPr>
                <w:rFonts w:ascii="Calibri" w:hAnsi="Calibri" w:cs="Calibri"/>
                <w:b/>
                <w:color w:val="000000"/>
              </w:rPr>
              <w:t>.</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hAnsi="Calibri" w:cs="Calibri"/>
                <w:bCs/>
              </w:rPr>
              <w:t>Oprogramowanie umożliwia rozbudowę systemu o licencję do obsługi zleceń i produkcję jałowych preparatów żywienia pozajelitowego (TPN).</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both"/>
              <w:rPr>
                <w:rFonts w:ascii="Calibri" w:hAnsi="Calibri" w:cs="Calibri"/>
                <w:color w:val="FF0000"/>
              </w:rPr>
            </w:pPr>
            <w:r w:rsidRPr="00CE4B7D">
              <w:rPr>
                <w:rFonts w:ascii="Calibri" w:hAnsi="Calibri" w:cs="Calibri"/>
                <w:bCs/>
              </w:rPr>
              <w:t xml:space="preserve">Moduł oprogramowania do Pracowni </w:t>
            </w:r>
            <w:proofErr w:type="spellStart"/>
            <w:r w:rsidRPr="00CE4B7D">
              <w:rPr>
                <w:rFonts w:ascii="Calibri" w:hAnsi="Calibri" w:cs="Calibri"/>
                <w:bCs/>
              </w:rPr>
              <w:t>Cytostatyków</w:t>
            </w:r>
            <w:proofErr w:type="spellEnd"/>
            <w:r w:rsidRPr="00CE4B7D">
              <w:rPr>
                <w:rFonts w:ascii="Calibri" w:hAnsi="Calibri" w:cs="Calibri"/>
                <w:bCs/>
              </w:rPr>
              <w:t xml:space="preserve"> w części służącej do produkcji leków cytostatycznych spełniający warunki GMP lub </w:t>
            </w:r>
            <w:r w:rsidRPr="00CE4B7D">
              <w:rPr>
                <w:rFonts w:ascii="Calibri" w:hAnsi="Calibri" w:cs="Calibri"/>
                <w:bCs/>
                <w:color w:val="000000"/>
              </w:rPr>
              <w:t>równoważ</w:t>
            </w:r>
            <w:r w:rsidRPr="00CE4B7D">
              <w:rPr>
                <w:rFonts w:ascii="Calibri" w:hAnsi="Calibri" w:cs="Calibri"/>
                <w:bCs/>
              </w:rPr>
              <w:t xml:space="preserve">ne – </w:t>
            </w:r>
            <w:r w:rsidRPr="00CE4B7D">
              <w:rPr>
                <w:rFonts w:ascii="Calibri" w:hAnsi="Calibri" w:cs="Calibri"/>
              </w:rPr>
              <w:t>potwierdzone certyfikatem.</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eastAsia="Calibri" w:hAnsi="Calibri" w:cs="Calibri"/>
                <w:b/>
              </w:rPr>
              <w:t>Informacje o Pacjencie - Dane pacjenta: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spacing w:line="276" w:lineRule="auto"/>
              <w:jc w:val="both"/>
              <w:rPr>
                <w:rFonts w:ascii="Calibri" w:eastAsia="Calibri" w:hAnsi="Calibri" w:cs="Calibri"/>
              </w:rPr>
            </w:pPr>
            <w:r w:rsidRPr="00CE4B7D">
              <w:rPr>
                <w:rFonts w:ascii="Calibri" w:eastAsia="Calibri" w:hAnsi="Calibri" w:cs="Calibri"/>
              </w:rPr>
              <w:t>Dane osobowe m.in.:</w:t>
            </w:r>
          </w:p>
          <w:p w:rsidR="00C3123C" w:rsidRPr="00CE4B7D" w:rsidRDefault="00C3123C" w:rsidP="00C3123C">
            <w:pPr>
              <w:pStyle w:val="Akapitzlist"/>
              <w:numPr>
                <w:ilvl w:val="0"/>
                <w:numId w:val="8"/>
              </w:numPr>
              <w:spacing w:after="0" w:line="276" w:lineRule="auto"/>
              <w:jc w:val="both"/>
              <w:rPr>
                <w:rFonts w:eastAsia="Calibri" w:cs="Calibri"/>
              </w:rPr>
            </w:pPr>
            <w:r w:rsidRPr="00CE4B7D">
              <w:rPr>
                <w:rFonts w:eastAsia="Calibri" w:cs="Calibri"/>
              </w:rPr>
              <w:t>imię i nazwisko</w:t>
            </w:r>
          </w:p>
          <w:p w:rsidR="00C3123C" w:rsidRPr="00CE4B7D" w:rsidRDefault="00C3123C" w:rsidP="00C3123C">
            <w:pPr>
              <w:pStyle w:val="Akapitzlist"/>
              <w:numPr>
                <w:ilvl w:val="0"/>
                <w:numId w:val="8"/>
              </w:numPr>
              <w:spacing w:after="0" w:line="276" w:lineRule="auto"/>
              <w:jc w:val="both"/>
              <w:rPr>
                <w:rFonts w:eastAsia="Calibri" w:cs="Calibri"/>
              </w:rPr>
            </w:pPr>
            <w:r w:rsidRPr="00CE4B7D">
              <w:rPr>
                <w:rFonts w:eastAsia="Calibri" w:cs="Calibri"/>
              </w:rPr>
              <w:t>płeć</w:t>
            </w:r>
          </w:p>
          <w:p w:rsidR="00C3123C" w:rsidRPr="00CE4B7D" w:rsidRDefault="00C3123C" w:rsidP="00C3123C">
            <w:pPr>
              <w:pStyle w:val="Akapitzlist"/>
              <w:numPr>
                <w:ilvl w:val="0"/>
                <w:numId w:val="8"/>
              </w:numPr>
              <w:spacing w:after="0" w:line="276" w:lineRule="auto"/>
              <w:jc w:val="both"/>
              <w:rPr>
                <w:rFonts w:eastAsia="Calibri" w:cs="Calibri"/>
              </w:rPr>
            </w:pPr>
            <w:r w:rsidRPr="00CE4B7D">
              <w:rPr>
                <w:rFonts w:eastAsia="Calibri" w:cs="Calibri"/>
              </w:rPr>
              <w:t>data urodzenia</w:t>
            </w:r>
          </w:p>
          <w:p w:rsidR="00C3123C" w:rsidRPr="00CE4B7D" w:rsidRDefault="00C3123C" w:rsidP="00C3123C">
            <w:pPr>
              <w:pStyle w:val="Akapitzlist"/>
              <w:numPr>
                <w:ilvl w:val="0"/>
                <w:numId w:val="8"/>
              </w:numPr>
              <w:spacing w:after="0" w:line="276" w:lineRule="auto"/>
              <w:jc w:val="both"/>
              <w:rPr>
                <w:rFonts w:eastAsia="Calibri" w:cs="Calibri"/>
              </w:rPr>
            </w:pPr>
            <w:r w:rsidRPr="00CE4B7D">
              <w:rPr>
                <w:rFonts w:eastAsia="Calibri" w:cs="Calibri"/>
              </w:rPr>
              <w:t>adres zamieszkania składający się z: ulicy, numeru domu i mieszkania, kodu pocztowego,</w:t>
            </w:r>
          </w:p>
          <w:p w:rsidR="00C3123C" w:rsidRPr="00CE4B7D" w:rsidRDefault="00C3123C" w:rsidP="00C3123C">
            <w:pPr>
              <w:pStyle w:val="Akapitzlist"/>
              <w:numPr>
                <w:ilvl w:val="0"/>
                <w:numId w:val="8"/>
              </w:numPr>
              <w:spacing w:after="0" w:line="276" w:lineRule="auto"/>
              <w:jc w:val="both"/>
              <w:rPr>
                <w:rFonts w:eastAsia="Calibri" w:cs="Calibri"/>
              </w:rPr>
            </w:pPr>
            <w:r w:rsidRPr="00CE4B7D">
              <w:rPr>
                <w:rFonts w:eastAsia="Calibri" w:cs="Calibri"/>
              </w:rPr>
              <w:t>nazwy miejsca zamieszkania oraz kraju</w:t>
            </w:r>
          </w:p>
          <w:p w:rsidR="00C3123C" w:rsidRPr="00CE4B7D" w:rsidRDefault="00C3123C" w:rsidP="00C3123C">
            <w:pPr>
              <w:pStyle w:val="Akapitzlist"/>
              <w:numPr>
                <w:ilvl w:val="0"/>
                <w:numId w:val="8"/>
              </w:numPr>
              <w:spacing w:after="0" w:line="276" w:lineRule="auto"/>
              <w:jc w:val="both"/>
              <w:rPr>
                <w:rFonts w:eastAsia="Calibri" w:cs="Calibri"/>
              </w:rPr>
            </w:pPr>
            <w:r w:rsidRPr="00CE4B7D">
              <w:rPr>
                <w:rFonts w:eastAsia="Calibri" w:cs="Calibri"/>
              </w:rPr>
              <w:t>PESEL</w:t>
            </w:r>
          </w:p>
          <w:p w:rsidR="00C3123C" w:rsidRPr="00CE4B7D" w:rsidRDefault="00C3123C" w:rsidP="00C3123C">
            <w:pPr>
              <w:pStyle w:val="Akapitzlist"/>
              <w:numPr>
                <w:ilvl w:val="0"/>
                <w:numId w:val="8"/>
              </w:numPr>
              <w:spacing w:after="0" w:line="276" w:lineRule="auto"/>
              <w:jc w:val="both"/>
              <w:rPr>
                <w:rFonts w:eastAsia="Calibri" w:cs="Calibri"/>
              </w:rPr>
            </w:pPr>
            <w:r w:rsidRPr="00CE4B7D">
              <w:rPr>
                <w:rFonts w:eastAsia="Calibri" w:cs="Calibri"/>
              </w:rPr>
              <w:t>numer telefonu kontaktowego, email</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eastAsia="Calibri" w:hAnsi="Calibri" w:cs="Calibri"/>
              </w:rPr>
              <w:t>Identyfikator pacjenta z zewnętrznego szpitalnego systemu informatycznego HIS, także w postaci kodu kreskowego.</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widowControl w:val="0"/>
              <w:spacing w:line="276" w:lineRule="auto"/>
              <w:contextualSpacing/>
              <w:jc w:val="both"/>
              <w:rPr>
                <w:rFonts w:ascii="Calibri" w:eastAsia="Calibri" w:hAnsi="Calibri" w:cs="Calibri"/>
                <w:b/>
              </w:rPr>
            </w:pPr>
            <w:r w:rsidRPr="00CE4B7D">
              <w:rPr>
                <w:rFonts w:ascii="Calibri" w:eastAsia="Calibri" w:hAnsi="Calibri" w:cs="Calibri"/>
                <w:b/>
              </w:rPr>
              <w:t>Informacje o pobytach pacjenta:</w:t>
            </w:r>
          </w:p>
          <w:p w:rsidR="00C3123C" w:rsidRPr="00CE4B7D" w:rsidRDefault="00C3123C" w:rsidP="00C3123C">
            <w:pPr>
              <w:pStyle w:val="Akapitzlist"/>
              <w:widowControl w:val="0"/>
              <w:numPr>
                <w:ilvl w:val="0"/>
                <w:numId w:val="9"/>
              </w:numPr>
              <w:spacing w:after="0" w:line="276" w:lineRule="auto"/>
              <w:jc w:val="both"/>
              <w:rPr>
                <w:rFonts w:eastAsia="Calibri" w:cs="Calibri"/>
              </w:rPr>
            </w:pPr>
            <w:r w:rsidRPr="00CE4B7D">
              <w:rPr>
                <w:rFonts w:eastAsia="Calibri" w:cs="Calibri"/>
              </w:rPr>
              <w:t>data i czas przyjęcia</w:t>
            </w:r>
          </w:p>
          <w:p w:rsidR="00C3123C" w:rsidRPr="00CE4B7D" w:rsidRDefault="00C3123C" w:rsidP="00C3123C">
            <w:pPr>
              <w:pStyle w:val="Akapitzlist"/>
              <w:widowControl w:val="0"/>
              <w:numPr>
                <w:ilvl w:val="0"/>
                <w:numId w:val="9"/>
              </w:numPr>
              <w:spacing w:after="0" w:line="276" w:lineRule="auto"/>
              <w:jc w:val="both"/>
              <w:rPr>
                <w:rFonts w:eastAsia="Calibri" w:cs="Calibri"/>
              </w:rPr>
            </w:pPr>
            <w:r w:rsidRPr="00CE4B7D">
              <w:rPr>
                <w:rFonts w:eastAsia="Calibri" w:cs="Calibri"/>
              </w:rPr>
              <w:t>miejsce pobytu</w:t>
            </w:r>
          </w:p>
          <w:p w:rsidR="00C3123C" w:rsidRPr="00CE4B7D" w:rsidRDefault="00C3123C" w:rsidP="00C3123C">
            <w:pPr>
              <w:pStyle w:val="Akapitzlist"/>
              <w:widowControl w:val="0"/>
              <w:numPr>
                <w:ilvl w:val="0"/>
                <w:numId w:val="9"/>
              </w:numPr>
              <w:spacing w:after="0" w:line="276" w:lineRule="auto"/>
              <w:jc w:val="both"/>
              <w:rPr>
                <w:rFonts w:eastAsia="Calibri" w:cs="Calibri"/>
              </w:rPr>
            </w:pPr>
            <w:r w:rsidRPr="00CE4B7D">
              <w:rPr>
                <w:rFonts w:eastAsia="Calibri" w:cs="Calibri"/>
              </w:rPr>
              <w:t>data i czas wypisu</w:t>
            </w:r>
          </w:p>
          <w:p w:rsidR="00C3123C" w:rsidRPr="00CE4B7D" w:rsidRDefault="00C3123C" w:rsidP="00C3123C">
            <w:pPr>
              <w:pStyle w:val="Akapitzlist"/>
              <w:widowControl w:val="0"/>
              <w:numPr>
                <w:ilvl w:val="0"/>
                <w:numId w:val="9"/>
              </w:numPr>
              <w:spacing w:after="0" w:line="276" w:lineRule="auto"/>
              <w:jc w:val="both"/>
              <w:rPr>
                <w:rFonts w:eastAsia="Calibri" w:cs="Calibri"/>
              </w:rPr>
            </w:pPr>
            <w:r w:rsidRPr="00CE4B7D">
              <w:rPr>
                <w:rFonts w:eastAsia="Calibri" w:cs="Calibri"/>
              </w:rPr>
              <w:t>identyfikator pobytu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eastAsia="Calibri" w:hAnsi="Calibri" w:cs="Calibri"/>
                <w:b/>
              </w:rPr>
              <w:t>Informacje o diagnozach i wynikach badań:</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eastAsia="Calibri" w:hAnsi="Calibri" w:cs="Calibri"/>
              </w:rPr>
              <w:t>Postawione diagnozy w postaci nazwy oraz kodu ICD-10.</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eastAsia="Calibri" w:hAnsi="Calibri" w:cs="Calibri"/>
              </w:rPr>
              <w:t>Choroby współistniejące w postaci nazwy oraz kodu ICD-10 z poziomu PC lub HIS.</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eastAsia="Calibri" w:hAnsi="Calibri" w:cs="Calibri"/>
              </w:rPr>
              <w:t>Data postawienia diagnozy.</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eastAsia="Calibri" w:hAnsi="Calibri" w:cs="Calibri"/>
              </w:rPr>
              <w:t>Grupowanie wyników badań według typu z poziomu PC lub HIS (grupy morfologia, biochemia)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eastAsia="Calibri" w:hAnsi="Calibri" w:cs="Calibri"/>
              </w:rPr>
              <w:t>Data wykonania badania.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both"/>
              <w:rPr>
                <w:rFonts w:ascii="Calibri" w:hAnsi="Calibri" w:cs="Calibri"/>
              </w:rPr>
            </w:pPr>
            <w:r w:rsidRPr="00CE4B7D">
              <w:rPr>
                <w:rFonts w:ascii="Calibri" w:eastAsia="Calibri" w:hAnsi="Calibri" w:cs="Calibri"/>
              </w:rPr>
              <w:t xml:space="preserve">Automatyczne wyliczanie wartości na podstawie innych pomiarów i badań (np. powierzchnia ciała, </w:t>
            </w:r>
            <w:proofErr w:type="spellStart"/>
            <w:r w:rsidRPr="00CE4B7D">
              <w:rPr>
                <w:rFonts w:ascii="Calibri" w:eastAsia="Calibri" w:hAnsi="Calibri" w:cs="Calibri"/>
              </w:rPr>
              <w:t>klirens</w:t>
            </w:r>
            <w:proofErr w:type="spellEnd"/>
            <w:r w:rsidRPr="00CE4B7D">
              <w:rPr>
                <w:rFonts w:ascii="Calibri" w:eastAsia="Calibri" w:hAnsi="Calibri" w:cs="Calibri"/>
              </w:rPr>
              <w:t xml:space="preserve"> kreatyniny). </w:t>
            </w:r>
            <w:r w:rsidRPr="00CE4B7D">
              <w:rPr>
                <w:rFonts w:ascii="Calibri" w:hAnsi="Calibri" w:cs="Calibri"/>
                <w:bCs/>
              </w:rPr>
              <w:t>Wzory kalkulacji możliwe do wprowadzania i przez użytkownika. Możliwość definiowania dowolnej ilości wartości kalkulowanych.</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widowControl w:val="0"/>
              <w:spacing w:line="276" w:lineRule="auto"/>
              <w:contextualSpacing/>
              <w:jc w:val="both"/>
              <w:rPr>
                <w:rFonts w:ascii="Calibri" w:eastAsia="Calibri" w:hAnsi="Calibri" w:cs="Calibri"/>
              </w:rPr>
            </w:pPr>
            <w:r w:rsidRPr="00CE4B7D">
              <w:rPr>
                <w:rFonts w:ascii="Calibri" w:eastAsia="Calibri" w:hAnsi="Calibri" w:cs="Calibri"/>
              </w:rPr>
              <w:t>Możliwość dopisywania oraz zaciągania ze szpitalnego systemu informatycznego (AMMS) wyników badań:</w:t>
            </w:r>
          </w:p>
          <w:p w:rsidR="00C3123C" w:rsidRPr="00CE4B7D" w:rsidRDefault="00C3123C" w:rsidP="00C3123C">
            <w:pPr>
              <w:widowControl w:val="0"/>
              <w:numPr>
                <w:ilvl w:val="0"/>
                <w:numId w:val="10"/>
              </w:numPr>
              <w:spacing w:after="0" w:line="276" w:lineRule="auto"/>
              <w:contextualSpacing/>
              <w:jc w:val="both"/>
              <w:rPr>
                <w:rFonts w:ascii="Calibri" w:eastAsia="Calibri" w:hAnsi="Calibri" w:cs="Calibri"/>
              </w:rPr>
            </w:pPr>
            <w:r w:rsidRPr="00CE4B7D">
              <w:rPr>
                <w:rFonts w:ascii="Calibri" w:eastAsia="Calibri" w:hAnsi="Calibri" w:cs="Calibri"/>
              </w:rPr>
              <w:t>masa ciała, wzrost, ich pochodna – powierzchnia ciała (BSA)</w:t>
            </w:r>
          </w:p>
          <w:p w:rsidR="00C3123C" w:rsidRPr="00CE4B7D" w:rsidRDefault="00C3123C" w:rsidP="00C3123C">
            <w:pPr>
              <w:widowControl w:val="0"/>
              <w:numPr>
                <w:ilvl w:val="0"/>
                <w:numId w:val="10"/>
              </w:numPr>
              <w:spacing w:after="0" w:line="276" w:lineRule="auto"/>
              <w:contextualSpacing/>
              <w:jc w:val="both"/>
              <w:rPr>
                <w:rFonts w:ascii="Calibri" w:eastAsia="Calibri" w:hAnsi="Calibri" w:cs="Calibri"/>
              </w:rPr>
            </w:pPr>
            <w:r w:rsidRPr="00CE4B7D">
              <w:rPr>
                <w:rFonts w:ascii="Calibri" w:eastAsia="Calibri" w:hAnsi="Calibri" w:cs="Calibri"/>
              </w:rPr>
              <w:t>morfologia krwi obwodowej</w:t>
            </w:r>
          </w:p>
          <w:p w:rsidR="00C3123C" w:rsidRPr="00CE4B7D" w:rsidRDefault="00C3123C" w:rsidP="00C3123C">
            <w:pPr>
              <w:widowControl w:val="0"/>
              <w:numPr>
                <w:ilvl w:val="0"/>
                <w:numId w:val="10"/>
              </w:numPr>
              <w:spacing w:after="0" w:line="276" w:lineRule="auto"/>
              <w:contextualSpacing/>
              <w:jc w:val="both"/>
              <w:rPr>
                <w:rFonts w:ascii="Calibri" w:eastAsia="Calibri" w:hAnsi="Calibri" w:cs="Calibri"/>
              </w:rPr>
            </w:pPr>
            <w:r w:rsidRPr="00CE4B7D">
              <w:rPr>
                <w:rFonts w:ascii="Calibri" w:eastAsia="Calibri" w:hAnsi="Calibri" w:cs="Calibri"/>
              </w:rPr>
              <w:t>poziom kreatyniny,</w:t>
            </w:r>
          </w:p>
          <w:p w:rsidR="00C3123C" w:rsidRPr="00CE4B7D" w:rsidRDefault="00C3123C" w:rsidP="00C3123C">
            <w:pPr>
              <w:widowControl w:val="0"/>
              <w:numPr>
                <w:ilvl w:val="0"/>
                <w:numId w:val="10"/>
              </w:numPr>
              <w:spacing w:after="0" w:line="276" w:lineRule="auto"/>
              <w:contextualSpacing/>
              <w:jc w:val="both"/>
              <w:rPr>
                <w:rFonts w:ascii="Calibri" w:eastAsia="Calibri" w:hAnsi="Calibri" w:cs="Calibri"/>
              </w:rPr>
            </w:pPr>
            <w:proofErr w:type="spellStart"/>
            <w:r w:rsidRPr="00CE4B7D">
              <w:rPr>
                <w:rFonts w:ascii="Calibri" w:eastAsia="Calibri" w:hAnsi="Calibri" w:cs="Calibri"/>
              </w:rPr>
              <w:t>klirens</w:t>
            </w:r>
            <w:proofErr w:type="spellEnd"/>
            <w:r w:rsidRPr="00CE4B7D">
              <w:rPr>
                <w:rFonts w:ascii="Calibri" w:eastAsia="Calibri" w:hAnsi="Calibri" w:cs="Calibri"/>
              </w:rPr>
              <w:t xml:space="preserve"> kreatyniny GFR</w:t>
            </w:r>
          </w:p>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W obrębie wyników badań minimalny zakres danych: data wykonania badania, nazwa badania, opis badania.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b/>
              </w:rPr>
              <w:t>Plan terapii.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Możliwość definiowania własnych schematów terapii i planów terapii zgodnie z uprawnieniami w systemie.</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Możliwość wykorzystania i modyfikacji zdefiniowanych planów terapii zgodnie z uprawnieniami w systemie. Ze względu na rytm podawania, ilość dawek w cyklu, wielkość pojedynczej dawki w cyklu, odstępy między dawkami w cyklu.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Możliwość umieszczania uwag do planu terapii i schematów terapii zgodnie z uprawnieniami w systemie.</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Możliwość określenia specyficznych dla planu ograniczeń dawek maksymalnych i skumulowanych substancji czynnych.</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Filtr diagnoz i miejsc pobytów pacjenta (ograniczenie liczby schematów podczas tworzenia planu).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 xml:space="preserve">Możliwość określenia specyficznych dla planu zasad bezpieczeństwa podania/produkcji w formie uwagi np. informacja o: długości wlewu, użyciu dedykowanych drenów, stężeniu granicznym w gotowym preparacie itp. </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widowControl w:val="0"/>
              <w:spacing w:line="276" w:lineRule="auto"/>
              <w:contextualSpacing/>
              <w:jc w:val="both"/>
              <w:rPr>
                <w:rFonts w:ascii="Calibri" w:eastAsia="Calibri" w:hAnsi="Calibri" w:cs="Calibri"/>
              </w:rPr>
            </w:pPr>
            <w:r w:rsidRPr="00CE4B7D">
              <w:rPr>
                <w:rFonts w:ascii="Calibri" w:eastAsia="Calibri" w:hAnsi="Calibri" w:cs="Calibri"/>
              </w:rPr>
              <w:t>Utworzony indywidualny plan terapii pacjenta może być dowolnie modyfikowany przez lekarza i/lub farmaceutę, posiadającego odpowiednie uprawnienia zgodnie z autoryzacją, przy czym zachowywana jest pełna informacja o wprowadzonych zmianach tj.:</w:t>
            </w:r>
          </w:p>
          <w:p w:rsidR="00C3123C" w:rsidRPr="00CE4B7D" w:rsidRDefault="00C3123C" w:rsidP="00C3123C">
            <w:pPr>
              <w:pStyle w:val="Akapitzlist"/>
              <w:widowControl w:val="0"/>
              <w:numPr>
                <w:ilvl w:val="0"/>
                <w:numId w:val="11"/>
              </w:numPr>
              <w:spacing w:after="0" w:line="276" w:lineRule="auto"/>
              <w:jc w:val="both"/>
              <w:rPr>
                <w:rFonts w:eastAsia="Calibri" w:cs="Calibri"/>
              </w:rPr>
            </w:pPr>
            <w:r w:rsidRPr="00CE4B7D">
              <w:rPr>
                <w:rFonts w:eastAsia="Calibri" w:cs="Calibri"/>
              </w:rPr>
              <w:t>data i czas dokonanej modyfikacji,</w:t>
            </w:r>
          </w:p>
          <w:p w:rsidR="00C3123C" w:rsidRPr="00CE4B7D" w:rsidRDefault="00C3123C" w:rsidP="00C3123C">
            <w:pPr>
              <w:pStyle w:val="Akapitzlist"/>
              <w:widowControl w:val="0"/>
              <w:numPr>
                <w:ilvl w:val="0"/>
                <w:numId w:val="11"/>
              </w:numPr>
              <w:spacing w:after="0" w:line="276" w:lineRule="auto"/>
              <w:jc w:val="both"/>
              <w:rPr>
                <w:rFonts w:eastAsia="Calibri" w:cs="Calibri"/>
              </w:rPr>
            </w:pPr>
            <w:r w:rsidRPr="00CE4B7D">
              <w:rPr>
                <w:rFonts w:eastAsia="Calibri" w:cs="Calibri"/>
              </w:rPr>
              <w:t xml:space="preserve">identyfikator użytkownika, który dokonał modyfikacji, </w:t>
            </w:r>
            <w:r w:rsidRPr="00CE4B7D">
              <w:rPr>
                <w:rFonts w:cs="Calibri"/>
                <w:bCs/>
              </w:rPr>
              <w:t>opis modyfikacji, umożliwiający w jednoznaczny sposób określenie stanu przed i po dokonaniu zmiany</w:t>
            </w:r>
            <w:r w:rsidRPr="00CE4B7D">
              <w:rPr>
                <w:rFonts w:eastAsia="Calibri" w:cs="Calibri"/>
              </w:rPr>
              <w:t>.</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b/>
              </w:rPr>
              <w:t>Elementy tworzące plan terapii.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Definicje cykli wraz z okresami przerw pomiędzy nimi.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widowControl w:val="0"/>
              <w:spacing w:line="276" w:lineRule="auto"/>
              <w:contextualSpacing/>
              <w:jc w:val="both"/>
              <w:rPr>
                <w:rFonts w:ascii="Calibri" w:eastAsia="Calibri" w:hAnsi="Calibri" w:cs="Calibri"/>
              </w:rPr>
            </w:pPr>
            <w:r w:rsidRPr="00CE4B7D">
              <w:rPr>
                <w:rFonts w:ascii="Calibri" w:eastAsia="Calibri" w:hAnsi="Calibri" w:cs="Calibri"/>
              </w:rPr>
              <w:t>Definicje podań leków wymagających przygotowania obejmujące:</w:t>
            </w:r>
          </w:p>
          <w:p w:rsidR="00C3123C" w:rsidRPr="00CE4B7D" w:rsidRDefault="00C3123C" w:rsidP="00C3123C">
            <w:pPr>
              <w:widowControl w:val="0"/>
              <w:numPr>
                <w:ilvl w:val="0"/>
                <w:numId w:val="12"/>
              </w:numPr>
              <w:spacing w:after="0" w:line="276" w:lineRule="auto"/>
              <w:jc w:val="both"/>
              <w:rPr>
                <w:rFonts w:ascii="Calibri" w:eastAsia="Calibri" w:hAnsi="Calibri" w:cs="Calibri"/>
              </w:rPr>
            </w:pPr>
            <w:r w:rsidRPr="00CE4B7D">
              <w:rPr>
                <w:rFonts w:ascii="Calibri" w:eastAsia="Calibri" w:hAnsi="Calibri" w:cs="Calibri"/>
              </w:rPr>
              <w:t>datę i czas podania,</w:t>
            </w:r>
          </w:p>
          <w:p w:rsidR="00C3123C" w:rsidRPr="00CE4B7D" w:rsidRDefault="00C3123C" w:rsidP="00C3123C">
            <w:pPr>
              <w:widowControl w:val="0"/>
              <w:numPr>
                <w:ilvl w:val="0"/>
                <w:numId w:val="12"/>
              </w:numPr>
              <w:spacing w:after="0" w:line="276" w:lineRule="auto"/>
              <w:jc w:val="both"/>
              <w:rPr>
                <w:rFonts w:ascii="Calibri" w:eastAsia="Calibri" w:hAnsi="Calibri" w:cs="Calibri"/>
              </w:rPr>
            </w:pPr>
            <w:r w:rsidRPr="00CE4B7D">
              <w:rPr>
                <w:rFonts w:ascii="Calibri" w:eastAsia="Calibri" w:hAnsi="Calibri" w:cs="Calibri"/>
              </w:rPr>
              <w:t xml:space="preserve">czas-okres, kolejność i sposób </w:t>
            </w:r>
            <w:r w:rsidRPr="00CE4B7D">
              <w:rPr>
                <w:rFonts w:ascii="Calibri" w:eastAsia="Calibri" w:hAnsi="Calibri" w:cs="Calibri"/>
              </w:rPr>
              <w:lastRenderedPageBreak/>
              <w:t>podania,</w:t>
            </w:r>
          </w:p>
          <w:p w:rsidR="00C3123C" w:rsidRPr="00CE4B7D" w:rsidRDefault="00C3123C" w:rsidP="00C3123C">
            <w:pPr>
              <w:widowControl w:val="0"/>
              <w:numPr>
                <w:ilvl w:val="0"/>
                <w:numId w:val="12"/>
              </w:numPr>
              <w:spacing w:after="0" w:line="276" w:lineRule="auto"/>
              <w:jc w:val="both"/>
              <w:rPr>
                <w:rFonts w:ascii="Calibri" w:eastAsia="Calibri" w:hAnsi="Calibri" w:cs="Calibri"/>
              </w:rPr>
            </w:pPr>
            <w:r w:rsidRPr="00CE4B7D">
              <w:rPr>
                <w:rFonts w:ascii="Calibri" w:eastAsia="Calibri" w:hAnsi="Calibri" w:cs="Calibri"/>
              </w:rPr>
              <w:t>zależności (przedziały) czasowe pomiędzy poszczególnymi lekami,</w:t>
            </w:r>
          </w:p>
          <w:p w:rsidR="00C3123C" w:rsidRPr="00CE4B7D" w:rsidRDefault="00C3123C" w:rsidP="00C3123C">
            <w:pPr>
              <w:widowControl w:val="0"/>
              <w:numPr>
                <w:ilvl w:val="0"/>
                <w:numId w:val="12"/>
              </w:numPr>
              <w:spacing w:after="0" w:line="276" w:lineRule="auto"/>
              <w:jc w:val="both"/>
              <w:rPr>
                <w:rFonts w:ascii="Calibri" w:eastAsia="Calibri" w:hAnsi="Calibri" w:cs="Calibri"/>
              </w:rPr>
            </w:pPr>
            <w:r w:rsidRPr="00CE4B7D">
              <w:rPr>
                <w:rFonts w:ascii="Calibri" w:eastAsia="Calibri" w:hAnsi="Calibri" w:cs="Calibri"/>
              </w:rPr>
              <w:t>priorytet (rutynowy – pilny),</w:t>
            </w:r>
          </w:p>
          <w:p w:rsidR="00C3123C" w:rsidRPr="00CE4B7D" w:rsidRDefault="00C3123C" w:rsidP="00C3123C">
            <w:pPr>
              <w:widowControl w:val="0"/>
              <w:numPr>
                <w:ilvl w:val="0"/>
                <w:numId w:val="12"/>
              </w:numPr>
              <w:spacing w:after="0" w:line="276" w:lineRule="auto"/>
              <w:jc w:val="both"/>
              <w:rPr>
                <w:rFonts w:ascii="Calibri" w:eastAsia="Calibri" w:hAnsi="Calibri" w:cs="Calibri"/>
              </w:rPr>
            </w:pPr>
            <w:r w:rsidRPr="00CE4B7D">
              <w:rPr>
                <w:rFonts w:ascii="Calibri" w:eastAsia="Calibri" w:hAnsi="Calibri" w:cs="Calibri"/>
              </w:rPr>
              <w:t>dawkę w formie absolutnej (ilości odpowiednich jednostek) lub relatywnej względem bazowego parametru (np. masy ciała, powierzchni ciała, AUC),</w:t>
            </w:r>
          </w:p>
          <w:p w:rsidR="00C3123C" w:rsidRPr="00CE4B7D" w:rsidRDefault="00C3123C" w:rsidP="00C3123C">
            <w:pPr>
              <w:widowControl w:val="0"/>
              <w:numPr>
                <w:ilvl w:val="0"/>
                <w:numId w:val="12"/>
              </w:numPr>
              <w:spacing w:after="0" w:line="276" w:lineRule="auto"/>
              <w:jc w:val="both"/>
              <w:rPr>
                <w:rFonts w:ascii="Calibri" w:eastAsia="Calibri" w:hAnsi="Calibri" w:cs="Calibri"/>
              </w:rPr>
            </w:pPr>
            <w:r w:rsidRPr="00CE4B7D">
              <w:rPr>
                <w:rFonts w:ascii="Calibri" w:hAnsi="Calibri" w:cs="Calibri"/>
              </w:rPr>
              <w:t>rodzaj i objętość płynu infuzyjnego (np. NaCl 0,9%, glukoza 5%); do późniejszego wykorzystania w planie terapii, możliwe są kombinacje roztworów (minimum dwa),</w:t>
            </w:r>
          </w:p>
          <w:p w:rsidR="00C3123C" w:rsidRPr="00CE4B7D" w:rsidRDefault="00C3123C" w:rsidP="00C3123C">
            <w:pPr>
              <w:widowControl w:val="0"/>
              <w:numPr>
                <w:ilvl w:val="0"/>
                <w:numId w:val="12"/>
              </w:numPr>
              <w:spacing w:after="0" w:line="276" w:lineRule="auto"/>
              <w:jc w:val="both"/>
              <w:rPr>
                <w:rFonts w:ascii="Calibri" w:eastAsia="Calibri" w:hAnsi="Calibri" w:cs="Calibri"/>
              </w:rPr>
            </w:pPr>
            <w:r w:rsidRPr="00CE4B7D">
              <w:rPr>
                <w:rFonts w:ascii="Calibri" w:eastAsia="Calibri" w:hAnsi="Calibri" w:cs="Calibri"/>
              </w:rPr>
              <w:t>formy leku po przygotowaniu (np. worek, strzykawka, pompa, itp.),</w:t>
            </w:r>
          </w:p>
          <w:p w:rsidR="00C3123C" w:rsidRPr="00CE4B7D" w:rsidRDefault="00C3123C" w:rsidP="00C3123C">
            <w:pPr>
              <w:widowControl w:val="0"/>
              <w:numPr>
                <w:ilvl w:val="0"/>
                <w:numId w:val="12"/>
              </w:numPr>
              <w:spacing w:after="0" w:line="276" w:lineRule="auto"/>
              <w:jc w:val="both"/>
              <w:rPr>
                <w:rFonts w:ascii="Calibri" w:eastAsia="Calibri" w:hAnsi="Calibri" w:cs="Calibri"/>
              </w:rPr>
            </w:pPr>
            <w:r w:rsidRPr="00CE4B7D">
              <w:rPr>
                <w:rFonts w:ascii="Calibri" w:eastAsia="Calibri" w:hAnsi="Calibri" w:cs="Calibri"/>
              </w:rPr>
              <w:t xml:space="preserve">drogę podania (iv, </w:t>
            </w:r>
            <w:proofErr w:type="spellStart"/>
            <w:r w:rsidRPr="00CE4B7D">
              <w:rPr>
                <w:rFonts w:ascii="Calibri" w:eastAsia="Calibri" w:hAnsi="Calibri" w:cs="Calibri"/>
              </w:rPr>
              <w:t>sc</w:t>
            </w:r>
            <w:proofErr w:type="spellEnd"/>
            <w:r w:rsidRPr="00CE4B7D">
              <w:rPr>
                <w:rFonts w:ascii="Calibri" w:eastAsia="Calibri" w:hAnsi="Calibri" w:cs="Calibri"/>
              </w:rPr>
              <w:t xml:space="preserve">, </w:t>
            </w:r>
            <w:proofErr w:type="spellStart"/>
            <w:r w:rsidRPr="00CE4B7D">
              <w:rPr>
                <w:rFonts w:ascii="Calibri" w:eastAsia="Calibri" w:hAnsi="Calibri" w:cs="Calibri"/>
              </w:rPr>
              <w:t>ith</w:t>
            </w:r>
            <w:proofErr w:type="spellEnd"/>
            <w:r w:rsidRPr="00CE4B7D">
              <w:rPr>
                <w:rFonts w:ascii="Calibri" w:eastAsia="Calibri" w:hAnsi="Calibri" w:cs="Calibri"/>
              </w:rPr>
              <w:t>, po itp.), wskazówki do produkcji leku (np. przygotowanie w jak najmniejszej objętości płynu),</w:t>
            </w:r>
          </w:p>
          <w:p w:rsidR="00C3123C" w:rsidRPr="00CE4B7D" w:rsidRDefault="00C3123C" w:rsidP="00C3123C">
            <w:pPr>
              <w:widowControl w:val="0"/>
              <w:numPr>
                <w:ilvl w:val="0"/>
                <w:numId w:val="12"/>
              </w:numPr>
              <w:spacing w:after="0" w:line="276" w:lineRule="auto"/>
              <w:jc w:val="both"/>
              <w:rPr>
                <w:rFonts w:ascii="Calibri" w:eastAsia="Calibri" w:hAnsi="Calibri" w:cs="Calibri"/>
              </w:rPr>
            </w:pPr>
            <w:r w:rsidRPr="00CE4B7D">
              <w:rPr>
                <w:rFonts w:ascii="Calibri" w:eastAsia="Calibri" w:hAnsi="Calibri" w:cs="Calibri"/>
              </w:rPr>
              <w:t>informacje do wydruku na etykiecie leku (np. chronić od światła, nie wstrząsać).</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lastRenderedPageBreak/>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Definicje podań leków gotowych (wydawanych pacjentowi).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Możliwość umieszczania uwag i komentarzy na poziomie planu.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92933" w:rsidRDefault="00C3123C" w:rsidP="0045708A">
            <w:pPr>
              <w:tabs>
                <w:tab w:val="left" w:pos="1200"/>
              </w:tabs>
              <w:jc w:val="both"/>
              <w:rPr>
                <w:rFonts w:ascii="Calibri" w:eastAsia="Andale Sans UI" w:hAnsi="Calibri" w:cs="Calibri"/>
                <w:kern w:val="1"/>
              </w:rPr>
            </w:pPr>
            <w:r w:rsidRPr="00CE4B7D">
              <w:rPr>
                <w:rFonts w:ascii="Calibri" w:eastAsia="Andale Sans UI" w:hAnsi="Calibri" w:cs="Calibri"/>
                <w:kern w:val="1"/>
              </w:rPr>
              <w:t xml:space="preserve">Możliwość umieszczania na zleceniu lekarskim (recepcie) w formie znacznika informacji o sposobie finansowania terapii z uwzględnieniem grup typu: programy terapeutyczne, chemioterapia, badania kliniczne, procedura przeszczepowa, katalog świadczeń odrębnych, dary, bezpłatne próbki lekarskie, ratunkowy dostęp do terapii lekowej i inne. Wpis dokonywany jest przez lekarza. Możliwość zmiany przez farmaceutę. Możliwość dodania znacznika do każdego leku osobno (tj. do każdej pozycji schematu osobno).  </w:t>
            </w:r>
          </w:p>
          <w:p w:rsidR="00C92933" w:rsidRDefault="00C92933" w:rsidP="0045708A">
            <w:pPr>
              <w:tabs>
                <w:tab w:val="left" w:pos="1200"/>
              </w:tabs>
              <w:jc w:val="both"/>
              <w:rPr>
                <w:rFonts w:ascii="Calibri" w:eastAsia="Andale Sans UI" w:hAnsi="Calibri" w:cs="Calibri"/>
                <w:kern w:val="1"/>
              </w:rPr>
            </w:pPr>
          </w:p>
          <w:p w:rsidR="00C3123C" w:rsidRPr="00CE4B7D" w:rsidRDefault="00C3123C" w:rsidP="0045708A">
            <w:pPr>
              <w:tabs>
                <w:tab w:val="left" w:pos="1200"/>
              </w:tabs>
              <w:jc w:val="both"/>
              <w:rPr>
                <w:rFonts w:ascii="Calibri" w:hAnsi="Calibri" w:cs="Calibri"/>
              </w:rPr>
            </w:pPr>
            <w:r w:rsidRPr="00CE4B7D">
              <w:rPr>
                <w:rFonts w:ascii="Calibri" w:eastAsia="Andale Sans UI" w:hAnsi="Calibri" w:cs="Calibri"/>
                <w:kern w:val="1"/>
              </w:rPr>
              <w:t xml:space="preserve"> </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b/>
                <w:bCs/>
              </w:rPr>
              <w:t>Kontrola planu terapii.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Widok planu terapii ma ukazywać postęp terapii w formie hierarchicznej struktury informacji tworzących plan.</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Możliwość dawkowania użytych leków w jednostkach masy (np. mg) i międzynarodowych (IU) w zależności od konfiguracji danych preparatu, uzupełnionych zgodnie z charakterystyką produktu leczniczego.</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Możliwość kodowania leku w bazie danych według nazwy międzynarodowej.</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Możliwość przypisania w planie terapii nazwy handlowej podczas zatwierdzania przez farmaceutę.</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b/>
              </w:rPr>
              <w:t>Schematy terapii.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Możliwość gromadzenia i przechowywania schematów terapii jako implementacji używanych protokołów chemioterapii. Posiada funkcjonalności planu terapii.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widowControl w:val="0"/>
              <w:spacing w:line="276" w:lineRule="auto"/>
              <w:contextualSpacing/>
              <w:jc w:val="both"/>
              <w:rPr>
                <w:rFonts w:ascii="Calibri" w:eastAsia="Calibri" w:hAnsi="Calibri" w:cs="Calibri"/>
              </w:rPr>
            </w:pPr>
            <w:r w:rsidRPr="00CE4B7D">
              <w:rPr>
                <w:rFonts w:ascii="Calibri" w:eastAsia="Calibri" w:hAnsi="Calibri" w:cs="Calibri"/>
              </w:rPr>
              <w:t>Możliwość określenia w schemacie terapii:</w:t>
            </w:r>
          </w:p>
          <w:p w:rsidR="00C3123C" w:rsidRPr="00CE4B7D" w:rsidRDefault="00C3123C" w:rsidP="0045708A">
            <w:pPr>
              <w:widowControl w:val="0"/>
              <w:spacing w:line="276" w:lineRule="auto"/>
              <w:ind w:left="787" w:hanging="425"/>
              <w:contextualSpacing/>
              <w:jc w:val="both"/>
              <w:rPr>
                <w:rFonts w:ascii="Calibri" w:eastAsia="Calibri" w:hAnsi="Calibri" w:cs="Calibri"/>
              </w:rPr>
            </w:pPr>
            <w:r w:rsidRPr="00CE4B7D">
              <w:rPr>
                <w:rFonts w:ascii="Calibri" w:eastAsia="Calibri" w:hAnsi="Calibri" w:cs="Calibri"/>
              </w:rPr>
              <w:t>•</w:t>
            </w:r>
            <w:r w:rsidRPr="00CE4B7D">
              <w:rPr>
                <w:rFonts w:ascii="Calibri" w:eastAsia="Calibri" w:hAnsi="Calibri" w:cs="Calibri"/>
              </w:rPr>
              <w:tab/>
              <w:t>nazwy,</w:t>
            </w:r>
          </w:p>
          <w:p w:rsidR="00C3123C" w:rsidRPr="00CE4B7D" w:rsidRDefault="00C3123C" w:rsidP="0045708A">
            <w:pPr>
              <w:widowControl w:val="0"/>
              <w:spacing w:line="276" w:lineRule="auto"/>
              <w:ind w:left="787" w:hanging="425"/>
              <w:contextualSpacing/>
              <w:jc w:val="both"/>
              <w:rPr>
                <w:rFonts w:ascii="Calibri" w:eastAsia="Calibri" w:hAnsi="Calibri" w:cs="Calibri"/>
              </w:rPr>
            </w:pPr>
            <w:r w:rsidRPr="00CE4B7D">
              <w:rPr>
                <w:rFonts w:ascii="Calibri" w:eastAsia="Calibri" w:hAnsi="Calibri" w:cs="Calibri"/>
              </w:rPr>
              <w:t>•</w:t>
            </w:r>
            <w:r w:rsidRPr="00CE4B7D">
              <w:rPr>
                <w:rFonts w:ascii="Calibri" w:eastAsia="Calibri" w:hAnsi="Calibri" w:cs="Calibri"/>
              </w:rPr>
              <w:tab/>
              <w:t>początku (od dnia „0” lub dnia „1”),</w:t>
            </w:r>
          </w:p>
          <w:p w:rsidR="00C3123C" w:rsidRPr="00CE4B7D" w:rsidRDefault="00C3123C" w:rsidP="0045708A">
            <w:pPr>
              <w:widowControl w:val="0"/>
              <w:spacing w:line="276" w:lineRule="auto"/>
              <w:ind w:left="787" w:hanging="425"/>
              <w:contextualSpacing/>
              <w:jc w:val="both"/>
              <w:rPr>
                <w:rFonts w:ascii="Calibri" w:eastAsia="Calibri" w:hAnsi="Calibri" w:cs="Calibri"/>
              </w:rPr>
            </w:pPr>
            <w:r w:rsidRPr="00CE4B7D">
              <w:rPr>
                <w:rFonts w:ascii="Calibri" w:eastAsia="Calibri" w:hAnsi="Calibri" w:cs="Calibri"/>
              </w:rPr>
              <w:t>•</w:t>
            </w:r>
            <w:r w:rsidRPr="00CE4B7D">
              <w:rPr>
                <w:rFonts w:ascii="Calibri" w:eastAsia="Calibri" w:hAnsi="Calibri" w:cs="Calibri"/>
              </w:rPr>
              <w:tab/>
              <w:t>uwagi na początku lub/i końcu schematu,</w:t>
            </w:r>
          </w:p>
          <w:p w:rsidR="00C3123C" w:rsidRPr="00CE4B7D" w:rsidRDefault="00C3123C" w:rsidP="0045708A">
            <w:pPr>
              <w:widowControl w:val="0"/>
              <w:spacing w:line="276" w:lineRule="auto"/>
              <w:ind w:left="787" w:hanging="425"/>
              <w:contextualSpacing/>
              <w:jc w:val="both"/>
              <w:rPr>
                <w:rFonts w:ascii="Calibri" w:eastAsia="Calibri" w:hAnsi="Calibri" w:cs="Calibri"/>
              </w:rPr>
            </w:pPr>
            <w:r w:rsidRPr="00CE4B7D">
              <w:rPr>
                <w:rFonts w:ascii="Calibri" w:eastAsia="Calibri" w:hAnsi="Calibri" w:cs="Calibri"/>
              </w:rPr>
              <w:t>•</w:t>
            </w:r>
            <w:r w:rsidRPr="00CE4B7D">
              <w:rPr>
                <w:rFonts w:ascii="Calibri" w:eastAsia="Calibri" w:hAnsi="Calibri" w:cs="Calibri"/>
              </w:rPr>
              <w:tab/>
              <w:t>ewentualnych grup diagnoz skojarzonych,</w:t>
            </w:r>
          </w:p>
          <w:p w:rsidR="00C3123C" w:rsidRPr="00CE4B7D" w:rsidRDefault="00C3123C" w:rsidP="0045708A">
            <w:pPr>
              <w:widowControl w:val="0"/>
              <w:spacing w:line="276" w:lineRule="auto"/>
              <w:ind w:left="787" w:hanging="425"/>
              <w:contextualSpacing/>
              <w:jc w:val="both"/>
              <w:rPr>
                <w:rFonts w:ascii="Calibri" w:eastAsia="Calibri" w:hAnsi="Calibri" w:cs="Calibri"/>
              </w:rPr>
            </w:pPr>
            <w:r w:rsidRPr="00CE4B7D">
              <w:rPr>
                <w:rFonts w:ascii="Calibri" w:eastAsia="Calibri" w:hAnsi="Calibri" w:cs="Calibri"/>
              </w:rPr>
              <w:t>•</w:t>
            </w:r>
            <w:r w:rsidRPr="00CE4B7D">
              <w:rPr>
                <w:rFonts w:ascii="Calibri" w:eastAsia="Calibri" w:hAnsi="Calibri" w:cs="Calibri"/>
              </w:rPr>
              <w:tab/>
              <w:t>ewentualnych oddziałów, na których można stosować schemat,</w:t>
            </w:r>
          </w:p>
          <w:p w:rsidR="00C3123C" w:rsidRPr="00CE4B7D" w:rsidRDefault="00C3123C" w:rsidP="0045708A">
            <w:pPr>
              <w:widowControl w:val="0"/>
              <w:spacing w:line="276" w:lineRule="auto"/>
              <w:ind w:left="787" w:hanging="425"/>
              <w:contextualSpacing/>
              <w:jc w:val="both"/>
              <w:rPr>
                <w:rFonts w:ascii="Calibri" w:eastAsia="Calibri" w:hAnsi="Calibri" w:cs="Calibri"/>
              </w:rPr>
            </w:pPr>
            <w:r w:rsidRPr="00CE4B7D">
              <w:rPr>
                <w:rFonts w:ascii="Calibri" w:eastAsia="Calibri" w:hAnsi="Calibri" w:cs="Calibri"/>
              </w:rPr>
              <w:t>•</w:t>
            </w:r>
            <w:r w:rsidRPr="00CE4B7D">
              <w:rPr>
                <w:rFonts w:ascii="Calibri" w:eastAsia="Calibri" w:hAnsi="Calibri" w:cs="Calibri"/>
              </w:rPr>
              <w:tab/>
              <w:t>ewentualnych specyficznych dla schematu ograniczeń dawek maksymalnych i skumulowanych konkretnych substancji czynnych,</w:t>
            </w:r>
          </w:p>
          <w:p w:rsidR="00C3123C" w:rsidRPr="00CE4B7D" w:rsidRDefault="00C3123C" w:rsidP="0045708A">
            <w:pPr>
              <w:tabs>
                <w:tab w:val="left" w:pos="1200"/>
              </w:tabs>
              <w:ind w:left="769" w:hanging="425"/>
              <w:jc w:val="both"/>
              <w:rPr>
                <w:rFonts w:ascii="Calibri" w:hAnsi="Calibri" w:cs="Calibri"/>
              </w:rPr>
            </w:pPr>
            <w:r w:rsidRPr="00CE4B7D">
              <w:rPr>
                <w:rFonts w:ascii="Calibri" w:eastAsia="Calibri" w:hAnsi="Calibri" w:cs="Calibri"/>
              </w:rPr>
              <w:t>•</w:t>
            </w:r>
            <w:r w:rsidRPr="00CE4B7D">
              <w:rPr>
                <w:rFonts w:ascii="Calibri" w:eastAsia="Calibri" w:hAnsi="Calibri" w:cs="Calibri"/>
              </w:rPr>
              <w:tab/>
              <w:t>podpisu - akt złożenia podpisu pod schematem jest równoznaczny z wzięciem odpowiedzialności za jego konfigurację.</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Możliwość budowy schematów terapii w oparciu o nazwy międzynarodowe substancji czynnych bez przyporządkowania preparatów handlowych.</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Możliwość przeglądania przez użytkownika planów terapii pacjenta anulowanych lub zakończonych w przeszłości.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b/>
              </w:rPr>
              <w:t>Monitorowanie bezpieczeństwa terapii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Możliwość wpisania i zapamiętania informacji z wynikami badań pacjenta.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ArialNarrow" w:hAnsi="Calibri" w:cs="Calibri"/>
              </w:rPr>
              <w:t>Monitorowanie dawek (program śledzi przekroczenia dawek maksymalnych i skumulowanych w czasie rzeczywistym).</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ArialNarrow" w:hAnsi="Calibri" w:cs="Calibri"/>
              </w:rPr>
              <w:t>Monitorowanie przesunięć cykli.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ArialNarrow" w:hAnsi="Calibri" w:cs="Calibri"/>
              </w:rPr>
              <w:t>Monitorowanie dawkowania leków (program śledzi zdefiniowane zasady modyfikacji dawek leków w czasie rzeczywistym, w zależności od wyników badań pacjenta i ich okresu ważności)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ArialNarrow" w:hAnsi="Calibri" w:cs="Calibri"/>
              </w:rPr>
              <w:t>Monitorowanie zakresu stężenia substancji czynnej w gotowym preparacie na podstawie charakterystyki produktu leczniczego.</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ArialNarrow" w:hAnsi="Calibri" w:cs="Calibri"/>
              </w:rPr>
              <w:t>Monitorowanie trwałości leków (program śledzi trwałość przygotowanych preparatów na każdym etapie od zlecenia do podania.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ArialNarrow" w:hAnsi="Calibri" w:cs="Calibri"/>
              </w:rPr>
              <w:t>Monitorowanie ekspozycji na promieniowanie świetlne - program drukuje informacje na etykietach o konieczności zastosowania zestawów do przetoczeń zapewniających ochronę przed światłem (np. bursztynowych) oraz dodatkowych opakowań zabezpieczających przed nadmierną ekspozycją na promieniowanie świetlne.</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ArialNarrow" w:hAnsi="Calibri" w:cs="Calibri"/>
              </w:rPr>
              <w:t>Monitorowanie trwałości resztek leków (program śledzi w czasie rzeczywistym trwałość resztek po produkcji leków).</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ArialNarrow" w:hAnsi="Calibri" w:cs="Calibri"/>
              </w:rPr>
              <w:t>Monitorowanie w czasie rzeczywistym trwałości leków w magazynie.</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ArialNarrow" w:hAnsi="Calibri" w:cs="Calibri"/>
              </w:rPr>
              <w:t>Program śledzi w czasie rzeczywistym wszelkie zmiany statusów leków oraz umożliwia wycofanie zlecenia przed rozpoczęciem produkcji.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ArialNarrow" w:hAnsi="Calibri" w:cs="Calibri"/>
              </w:rPr>
              <w:t>Program umożliwiający śledzenie i wydruk całości przebiegu produkcji leku w trybie grawimetrycznym z dokładnością do każdego ważenia opatrzonych właściwym znacznikiem czasu i użytkownika.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ArialNarrow" w:hAnsi="Calibri" w:cs="Calibri"/>
              </w:rPr>
              <w:t>Program śledzi poprawność osiągnięcia wymaganej dawki końcowej w obrębie zadanej tolerancji w trakcie produkcji grawimetrycznej – informacja o osiągnięciu dawki zleconej musi się pojawiać na końcu produkcji danego preparatu.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Identyfikacja pacjentów przy  użyciu systemu kodów kreskowych lub kodów 2D lub według innego jednoznacznego systemu.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 podać</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eastAsia="Calibri" w:hAnsi="Calibri" w:cs="Calibri"/>
              </w:rPr>
            </w:pPr>
            <w:r w:rsidRPr="00CE4B7D">
              <w:rPr>
                <w:rFonts w:ascii="Calibri" w:eastAsia="Calibri" w:hAnsi="Calibri" w:cs="Calibri"/>
              </w:rPr>
              <w:t>Identyfikacja leków przy użyciu kodów kreskowych lub kodów 2D lub według innego jednoznacznego systemu.</w:t>
            </w:r>
          </w:p>
          <w:p w:rsidR="00C3123C" w:rsidRPr="00CE4B7D" w:rsidRDefault="00C3123C" w:rsidP="0045708A">
            <w:pPr>
              <w:tabs>
                <w:tab w:val="left" w:pos="1200"/>
              </w:tabs>
              <w:jc w:val="both"/>
              <w:rPr>
                <w:rFonts w:ascii="Calibri" w:hAnsi="Calibri" w:cs="Calibri"/>
              </w:rPr>
            </w:pP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 podać</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Identyfikacja resztek przy użyciu kodów kreskowych lub kodów 2D lub według innego jednoznacznego systemu.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 podać</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Identyfikacja nieotwartych fiolek w określonym zakresie ich wagi.  (Pozwala na dodatkową kontrolę wykorzystywanych fiolek leków).</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widowControl w:val="0"/>
              <w:spacing w:line="276" w:lineRule="auto"/>
              <w:contextualSpacing/>
              <w:jc w:val="both"/>
              <w:rPr>
                <w:rFonts w:ascii="Calibri" w:eastAsia="Calibri" w:hAnsi="Calibri" w:cs="Calibri"/>
              </w:rPr>
            </w:pPr>
            <w:r w:rsidRPr="00CE4B7D">
              <w:rPr>
                <w:rFonts w:ascii="Calibri" w:eastAsia="Calibri" w:hAnsi="Calibri" w:cs="Calibri"/>
              </w:rPr>
              <w:t>Możliwość wygenerowania i wydrukowania etykiety na gotowy preparat dostosowanej do potrzeb Zamawiającego, zawierającej informacje niezbędne do łatwej identyfikacji pacjenta i preparatu, minimum:</w:t>
            </w:r>
          </w:p>
          <w:p w:rsidR="00C3123C" w:rsidRPr="00CE4B7D" w:rsidRDefault="00C3123C" w:rsidP="00C3123C">
            <w:pPr>
              <w:pStyle w:val="Akapitzlist"/>
              <w:widowControl w:val="0"/>
              <w:numPr>
                <w:ilvl w:val="0"/>
                <w:numId w:val="13"/>
              </w:numPr>
              <w:spacing w:after="0" w:line="276" w:lineRule="auto"/>
              <w:jc w:val="both"/>
              <w:rPr>
                <w:rFonts w:eastAsia="Calibri" w:cs="Calibri"/>
              </w:rPr>
            </w:pPr>
            <w:r w:rsidRPr="00CE4B7D">
              <w:rPr>
                <w:rFonts w:eastAsia="Calibri" w:cs="Calibri"/>
              </w:rPr>
              <w:t>nazwę apteki, w której wykonano preparat,</w:t>
            </w:r>
          </w:p>
          <w:p w:rsidR="00C3123C" w:rsidRPr="00CE4B7D" w:rsidRDefault="00C3123C" w:rsidP="00C3123C">
            <w:pPr>
              <w:pStyle w:val="Akapitzlist"/>
              <w:widowControl w:val="0"/>
              <w:numPr>
                <w:ilvl w:val="0"/>
                <w:numId w:val="13"/>
              </w:numPr>
              <w:spacing w:after="0" w:line="276" w:lineRule="auto"/>
              <w:jc w:val="both"/>
              <w:rPr>
                <w:rFonts w:eastAsia="Calibri" w:cs="Calibri"/>
              </w:rPr>
            </w:pPr>
            <w:r w:rsidRPr="00CE4B7D">
              <w:rPr>
                <w:rFonts w:eastAsia="Calibri" w:cs="Calibri"/>
              </w:rPr>
              <w:t>nazwę jednostki hospitalizującej pacjenta,</w:t>
            </w:r>
          </w:p>
          <w:p w:rsidR="00C3123C" w:rsidRPr="00CE4B7D" w:rsidRDefault="00C3123C" w:rsidP="00C3123C">
            <w:pPr>
              <w:pStyle w:val="Akapitzlist"/>
              <w:widowControl w:val="0"/>
              <w:numPr>
                <w:ilvl w:val="0"/>
                <w:numId w:val="13"/>
              </w:numPr>
              <w:spacing w:after="0" w:line="276" w:lineRule="auto"/>
              <w:jc w:val="both"/>
              <w:rPr>
                <w:rFonts w:eastAsia="Calibri" w:cs="Calibri"/>
              </w:rPr>
            </w:pPr>
            <w:r w:rsidRPr="00CE4B7D">
              <w:rPr>
                <w:rFonts w:eastAsia="Calibri" w:cs="Calibri"/>
              </w:rPr>
              <w:t>imię i nazwisko pacjenta,</w:t>
            </w:r>
          </w:p>
          <w:p w:rsidR="00C3123C" w:rsidRPr="00CE4B7D" w:rsidRDefault="00C3123C" w:rsidP="00C3123C">
            <w:pPr>
              <w:pStyle w:val="Akapitzlist"/>
              <w:widowControl w:val="0"/>
              <w:numPr>
                <w:ilvl w:val="0"/>
                <w:numId w:val="13"/>
              </w:numPr>
              <w:spacing w:after="0" w:line="276" w:lineRule="auto"/>
              <w:jc w:val="both"/>
              <w:rPr>
                <w:rFonts w:eastAsia="Calibri" w:cs="Calibri"/>
              </w:rPr>
            </w:pPr>
            <w:r w:rsidRPr="00CE4B7D">
              <w:rPr>
                <w:rFonts w:eastAsia="Calibri" w:cs="Calibri"/>
              </w:rPr>
              <w:t>PESEL,</w:t>
            </w:r>
          </w:p>
          <w:p w:rsidR="00C3123C" w:rsidRPr="00CE4B7D" w:rsidRDefault="00C3123C" w:rsidP="00C3123C">
            <w:pPr>
              <w:pStyle w:val="Akapitzlist"/>
              <w:widowControl w:val="0"/>
              <w:numPr>
                <w:ilvl w:val="0"/>
                <w:numId w:val="13"/>
              </w:numPr>
              <w:spacing w:after="0" w:line="276" w:lineRule="auto"/>
              <w:jc w:val="both"/>
              <w:rPr>
                <w:rFonts w:eastAsia="Calibri" w:cs="Calibri"/>
              </w:rPr>
            </w:pPr>
            <w:r w:rsidRPr="00CE4B7D">
              <w:rPr>
                <w:rFonts w:eastAsia="Calibri" w:cs="Calibri"/>
              </w:rPr>
              <w:t>nazwę leku (międzynarodową, handlową),</w:t>
            </w:r>
          </w:p>
          <w:p w:rsidR="00C3123C" w:rsidRPr="00CE4B7D" w:rsidRDefault="00C3123C" w:rsidP="00C3123C">
            <w:pPr>
              <w:pStyle w:val="Akapitzlist"/>
              <w:widowControl w:val="0"/>
              <w:numPr>
                <w:ilvl w:val="0"/>
                <w:numId w:val="13"/>
              </w:numPr>
              <w:spacing w:after="0" w:line="276" w:lineRule="auto"/>
              <w:jc w:val="both"/>
              <w:rPr>
                <w:rFonts w:eastAsia="Calibri" w:cs="Calibri"/>
                <w:u w:val="single"/>
              </w:rPr>
            </w:pPr>
            <w:r w:rsidRPr="00CE4B7D">
              <w:rPr>
                <w:rFonts w:eastAsia="Calibri" w:cs="Calibri"/>
              </w:rPr>
              <w:t xml:space="preserve">dawkę </w:t>
            </w:r>
            <w:r w:rsidRPr="00CE4B7D">
              <w:rPr>
                <w:rFonts w:eastAsia="Calibri" w:cs="Calibri"/>
                <w:u w:val="single"/>
              </w:rPr>
              <w:t>zleconą,</w:t>
            </w:r>
          </w:p>
          <w:p w:rsidR="00C3123C" w:rsidRPr="00CE4B7D" w:rsidRDefault="00C3123C" w:rsidP="00C3123C">
            <w:pPr>
              <w:pStyle w:val="Akapitzlist"/>
              <w:widowControl w:val="0"/>
              <w:numPr>
                <w:ilvl w:val="0"/>
                <w:numId w:val="13"/>
              </w:numPr>
              <w:spacing w:after="0" w:line="276" w:lineRule="auto"/>
              <w:jc w:val="both"/>
              <w:rPr>
                <w:rFonts w:eastAsia="Calibri" w:cs="Calibri"/>
              </w:rPr>
            </w:pPr>
            <w:r w:rsidRPr="00CE4B7D">
              <w:rPr>
                <w:rFonts w:eastAsia="Calibri" w:cs="Calibri"/>
              </w:rPr>
              <w:t>drogę i czas podania,</w:t>
            </w:r>
          </w:p>
          <w:p w:rsidR="00C3123C" w:rsidRPr="00CE4B7D" w:rsidRDefault="00C3123C" w:rsidP="00C3123C">
            <w:pPr>
              <w:pStyle w:val="Akapitzlist"/>
              <w:widowControl w:val="0"/>
              <w:numPr>
                <w:ilvl w:val="0"/>
                <w:numId w:val="13"/>
              </w:numPr>
              <w:spacing w:after="0" w:line="276" w:lineRule="auto"/>
              <w:jc w:val="both"/>
              <w:rPr>
                <w:rFonts w:eastAsia="Calibri" w:cs="Calibri"/>
              </w:rPr>
            </w:pPr>
            <w:r w:rsidRPr="00CE4B7D">
              <w:rPr>
                <w:rFonts w:eastAsia="Calibri" w:cs="Calibri"/>
              </w:rPr>
              <w:t>datę i godzinę wykonania,</w:t>
            </w:r>
          </w:p>
          <w:p w:rsidR="00C3123C" w:rsidRPr="00CE4B7D" w:rsidRDefault="00C3123C" w:rsidP="00C3123C">
            <w:pPr>
              <w:pStyle w:val="Akapitzlist"/>
              <w:widowControl w:val="0"/>
              <w:numPr>
                <w:ilvl w:val="0"/>
                <w:numId w:val="13"/>
              </w:numPr>
              <w:spacing w:after="0" w:line="276" w:lineRule="auto"/>
              <w:jc w:val="both"/>
              <w:rPr>
                <w:rFonts w:eastAsia="Calibri" w:cs="Calibri"/>
              </w:rPr>
            </w:pPr>
            <w:r w:rsidRPr="00CE4B7D">
              <w:rPr>
                <w:rFonts w:eastAsia="Calibri" w:cs="Calibri"/>
              </w:rPr>
              <w:lastRenderedPageBreak/>
              <w:t>trwałość gotowego preparatu (data i godzina),</w:t>
            </w:r>
          </w:p>
          <w:p w:rsidR="00C3123C" w:rsidRPr="00CE4B7D" w:rsidRDefault="00C3123C" w:rsidP="00C3123C">
            <w:pPr>
              <w:pStyle w:val="Akapitzlist"/>
              <w:widowControl w:val="0"/>
              <w:numPr>
                <w:ilvl w:val="0"/>
                <w:numId w:val="13"/>
              </w:numPr>
              <w:spacing w:after="0" w:line="276" w:lineRule="auto"/>
              <w:jc w:val="both"/>
              <w:rPr>
                <w:rFonts w:eastAsia="Calibri" w:cs="Calibri"/>
              </w:rPr>
            </w:pPr>
            <w:r w:rsidRPr="00CE4B7D">
              <w:rPr>
                <w:rFonts w:eastAsia="Calibri" w:cs="Calibri"/>
              </w:rPr>
              <w:t>warunki przechowywania gotowego preparatu,</w:t>
            </w:r>
          </w:p>
          <w:p w:rsidR="00C3123C" w:rsidRPr="00CE4B7D" w:rsidRDefault="00C3123C" w:rsidP="00C3123C">
            <w:pPr>
              <w:pStyle w:val="Akapitzlist"/>
              <w:widowControl w:val="0"/>
              <w:numPr>
                <w:ilvl w:val="0"/>
                <w:numId w:val="13"/>
              </w:numPr>
              <w:spacing w:after="0" w:line="276" w:lineRule="auto"/>
              <w:jc w:val="both"/>
              <w:rPr>
                <w:rFonts w:eastAsia="Calibri" w:cs="Calibri"/>
              </w:rPr>
            </w:pPr>
            <w:r w:rsidRPr="00CE4B7D">
              <w:rPr>
                <w:rFonts w:eastAsia="Calibri" w:cs="Calibri"/>
              </w:rPr>
              <w:t>całkowitą objętość gotowego preparatu,</w:t>
            </w:r>
          </w:p>
          <w:p w:rsidR="00C3123C" w:rsidRPr="00CE4B7D" w:rsidRDefault="00C3123C" w:rsidP="00C3123C">
            <w:pPr>
              <w:pStyle w:val="Akapitzlist"/>
              <w:widowControl w:val="0"/>
              <w:numPr>
                <w:ilvl w:val="0"/>
                <w:numId w:val="13"/>
              </w:numPr>
              <w:spacing w:after="0" w:line="276" w:lineRule="auto"/>
              <w:jc w:val="both"/>
              <w:rPr>
                <w:rFonts w:eastAsia="Calibri" w:cs="Calibri"/>
              </w:rPr>
            </w:pPr>
            <w:r w:rsidRPr="00CE4B7D">
              <w:rPr>
                <w:rFonts w:eastAsia="Calibri" w:cs="Calibri"/>
              </w:rPr>
              <w:t>rodzaj płynu infuzyjnego,</w:t>
            </w:r>
          </w:p>
          <w:p w:rsidR="00C3123C" w:rsidRPr="00CE4B7D" w:rsidRDefault="00C3123C" w:rsidP="00C3123C">
            <w:pPr>
              <w:pStyle w:val="Akapitzlist"/>
              <w:widowControl w:val="0"/>
              <w:numPr>
                <w:ilvl w:val="0"/>
                <w:numId w:val="13"/>
              </w:numPr>
              <w:spacing w:after="0" w:line="276" w:lineRule="auto"/>
              <w:jc w:val="both"/>
              <w:rPr>
                <w:rFonts w:eastAsia="Calibri" w:cs="Calibri"/>
              </w:rPr>
            </w:pPr>
            <w:r w:rsidRPr="00CE4B7D">
              <w:rPr>
                <w:rFonts w:eastAsia="Calibri" w:cs="Calibri"/>
              </w:rPr>
              <w:t>uwagi.</w:t>
            </w:r>
          </w:p>
          <w:p w:rsidR="00C3123C" w:rsidRPr="00CE4B7D" w:rsidRDefault="00C3123C" w:rsidP="0045708A">
            <w:pPr>
              <w:tabs>
                <w:tab w:val="left" w:pos="1200"/>
              </w:tabs>
              <w:jc w:val="both"/>
              <w:rPr>
                <w:rFonts w:ascii="Calibri" w:hAnsi="Calibri" w:cs="Calibri"/>
              </w:rPr>
            </w:pPr>
            <w:r w:rsidRPr="00CE4B7D">
              <w:rPr>
                <w:rFonts w:ascii="Calibri" w:hAnsi="Calibri" w:cs="Calibri"/>
              </w:rPr>
              <w:t>Automatyczny wydruk etykiet dla gotowego preparatu, po zakończeniu procesu przygotowania.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lastRenderedPageBreak/>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Możliwość wydrukowania określonej przez Zamawiającego ilości etykiet do jednego preparatu. W sytuacji awaryjnej (np. zacięcie drukarki) możliwość wydrukowania dodatkowej etykiety.</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Automatyczny wydruk etykiet dla pozostałości po zakończeniu procesu przygotowania.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Możliwość ręcznego dodrukowania etykiet dla leku.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 xml:space="preserve">Możliwość edycji szablonów etykiet na lek oraz definiowania i edycji przez użytkownika szablonów dodatkowych etykiet. </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Możliwość umieszczenia na etykiecie unikalnego dla danego preparatu kodu kreskowego lub kodu 2D lub innego określonego według jednoznacznego systemu.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 xml:space="preserve">Tak, podać </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b/>
              </w:rPr>
              <w:t>Przygotowanie do produkcji leków</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Program umożliwiający stworzenie bazy leków i płynów infuzyjnych według nazw międzynarodowych.</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Przygotowanie produkcji leków zorientowanej na pacjenta.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Przygotowanie produkcji leków zorientowanej na produkt.</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 xml:space="preserve">Program podpowiadający listę elementów (fiolek leków, worków infuzyjnych) potrzebnych do produkcji w oparciu o optymalizację zużycia oraz zasadę </w:t>
            </w:r>
            <w:r w:rsidRPr="00CE4B7D">
              <w:rPr>
                <w:rFonts w:ascii="Calibri" w:eastAsia="Calibri" w:hAnsi="Calibri" w:cs="Calibri"/>
              </w:rPr>
              <w:lastRenderedPageBreak/>
              <w:t>minimalizacji kosztów (np. poprzez dobór wg najkrótszego terminu ważności).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lastRenderedPageBreak/>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Farmaceuta decyduje o rodzaju produkcji, typu: grawimetryczna, wolumetryczna lub poza programem.</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Przed rozpoczęciem produkcji farmaceuta może zdecydować o zmianie płynu infuzyjnego w celu prawidłowego wykonania preparatu (w oparciu o charakterystykę produktu leczniczego i zalecenia producentów płynów infuzyjnych).</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b/>
              </w:rPr>
              <w:t>Produkcja leków</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eastAsia="Calibri" w:hAnsi="Calibri" w:cs="Calibri"/>
              </w:rPr>
            </w:pPr>
            <w:r w:rsidRPr="00CE4B7D">
              <w:rPr>
                <w:rFonts w:ascii="Calibri" w:eastAsia="Calibri" w:hAnsi="Calibri" w:cs="Calibri"/>
              </w:rPr>
              <w:t>Możliwość produkcji leków metodą grawimetryczną w oparciu o charakterystykę produktu leczniczego i podaną przez producenta gęstość roztworu leku, z automatycznym przeliczaniem objętości roztworu leku do pobrania.</w:t>
            </w:r>
          </w:p>
          <w:p w:rsidR="00C3123C" w:rsidRPr="00CE4B7D" w:rsidRDefault="00C3123C" w:rsidP="0045708A">
            <w:pPr>
              <w:tabs>
                <w:tab w:val="left" w:pos="1200"/>
              </w:tabs>
              <w:jc w:val="both"/>
              <w:rPr>
                <w:rFonts w:ascii="Calibri" w:hAnsi="Calibri" w:cs="Calibri"/>
              </w:rPr>
            </w:pPr>
            <w:r w:rsidRPr="00CE4B7D">
              <w:rPr>
                <w:rFonts w:ascii="Calibri" w:hAnsi="Calibri" w:cs="Calibri"/>
              </w:rPr>
              <w:t>Przez „metodę grawimetryczną” rozumie się produkcję wolumetryczno-grawimetryczną z użyciem wagi  tj. w oparciu o objętość i gęstość roztworu leku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eastAsia="Calibri" w:hAnsi="Calibri" w:cs="Calibri"/>
              </w:rPr>
            </w:pPr>
            <w:r w:rsidRPr="00CE4B7D">
              <w:rPr>
                <w:rFonts w:ascii="Calibri" w:eastAsia="Calibri" w:hAnsi="Calibri" w:cs="Calibri"/>
              </w:rPr>
              <w:t>Możliwość produkcji leków metodą grawimetryczną, w której każdy etap produkcji jest weryfikowany w oparciu o odczyt wagi elektronicznej.</w:t>
            </w:r>
          </w:p>
          <w:p w:rsidR="00C3123C" w:rsidRPr="00CE4B7D" w:rsidRDefault="00C3123C" w:rsidP="0045708A">
            <w:pPr>
              <w:tabs>
                <w:tab w:val="left" w:pos="1200"/>
              </w:tabs>
              <w:jc w:val="both"/>
              <w:rPr>
                <w:rFonts w:ascii="Calibri" w:hAnsi="Calibri" w:cs="Calibri"/>
              </w:rPr>
            </w:pPr>
            <w:r w:rsidRPr="00CE4B7D">
              <w:rPr>
                <w:rFonts w:ascii="Calibri" w:hAnsi="Calibri" w:cs="Calibri"/>
              </w:rPr>
              <w:t>Przez „metodę grawimetryczną” rozumie się produkcję wolumetryczno-grawimetryczną z użyciem wagi  tj. w oparciu o objętość i gęstość roztworu leku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Możliwość produkcji leków metodą wolumetryczną w oparciu o charakterystykę produktu leczniczego z automatycznym przeliczeniem objętości roztworu leku do pobrania.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Możliwość produkcji leków zarówno w formie rozpuszczonej, jak i z substancji suchych zgodnie z charakterystyką produktu leczniczego.</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 xml:space="preserve">Podczas produkcji metodą grawimetryczną każdy etap ważenia powinien być </w:t>
            </w:r>
            <w:r w:rsidRPr="00CE4B7D">
              <w:rPr>
                <w:rFonts w:ascii="Calibri" w:eastAsia="Calibri" w:hAnsi="Calibri" w:cs="Calibri"/>
              </w:rPr>
              <w:lastRenderedPageBreak/>
              <w:t>zatwierdzany automatycznie (bez konieczności ręcznej lub innej akceptacji).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lastRenderedPageBreak/>
              <w:t>Tak</w:t>
            </w:r>
          </w:p>
        </w:tc>
        <w:tc>
          <w:tcPr>
            <w:tcW w:w="3534" w:type="dxa"/>
            <w:tcBorders>
              <w:top w:val="nil"/>
            </w:tcBorders>
            <w:shd w:val="clear" w:color="auto" w:fill="auto"/>
            <w:vAlign w:val="center"/>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Możliwość wybrania produkcji zorientowanej na produkt lub na pacjenta, również w boksie aseptycznym.</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 xml:space="preserve">Jeżeli producent leku wymaga, aby stężenie  końcowe mieściło się w odpowiednim zakresie stężeń to wówczas musi istnieć możliwość </w:t>
            </w:r>
            <w:proofErr w:type="spellStart"/>
            <w:r w:rsidRPr="00CE4B7D">
              <w:rPr>
                <w:rFonts w:ascii="Calibri" w:eastAsia="Calibri" w:hAnsi="Calibri" w:cs="Calibri"/>
              </w:rPr>
              <w:t>dostrzyknięcia</w:t>
            </w:r>
            <w:proofErr w:type="spellEnd"/>
            <w:r w:rsidRPr="00CE4B7D">
              <w:rPr>
                <w:rFonts w:ascii="Calibri" w:eastAsia="Calibri" w:hAnsi="Calibri" w:cs="Calibri"/>
              </w:rPr>
              <w:t>/odciągnięcia płynu infuzyjnego z pojemnika (worka/butelki) przed dodaniem roztworu leku</w:t>
            </w:r>
            <w:r w:rsidRPr="00CE4B7D">
              <w:rPr>
                <w:rFonts w:ascii="Calibri" w:eastAsia="Calibri" w:hAnsi="Calibri" w:cs="Calibri"/>
                <w:color w:val="C00000"/>
              </w:rPr>
              <w:t>.</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 xml:space="preserve">Program monitorujący maksymalną pojemność pojemników uniemożliwiając ich fizyczne uszkodzenie. Możliwość wpisania do programu maksymalnej dopuszczalnej pojemności pojemników infuzyjnych (worków, butelek) tak, aby gotowy preparat (z </w:t>
            </w:r>
            <w:proofErr w:type="spellStart"/>
            <w:r w:rsidRPr="00CE4B7D">
              <w:rPr>
                <w:rFonts w:ascii="Calibri" w:eastAsia="Calibri" w:hAnsi="Calibri" w:cs="Calibri"/>
              </w:rPr>
              <w:t>dostrzykniętym</w:t>
            </w:r>
            <w:proofErr w:type="spellEnd"/>
            <w:r w:rsidRPr="00CE4B7D">
              <w:rPr>
                <w:rFonts w:ascii="Calibri" w:eastAsia="Calibri" w:hAnsi="Calibri" w:cs="Calibri"/>
              </w:rPr>
              <w:t xml:space="preserve"> roztworem leku) nie uległ fizycznemu uszkodzeniu.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 xml:space="preserve">Możliwość produkcji roztworów substancji czynnych występujących w postaci proszku, przez co należy rozumieć możliwość wykonania roztworu „pomocniczego” leku, czyli rozpuszczenie substancji czynnej, która jest w postaci proszku, we wskazanym przez producenta rozpuszczalniku, najczęściej jest to: 0,9% NaCl, </w:t>
            </w:r>
            <w:proofErr w:type="spellStart"/>
            <w:r w:rsidRPr="00CE4B7D">
              <w:rPr>
                <w:rFonts w:ascii="Calibri" w:eastAsia="Calibri" w:hAnsi="Calibri" w:cs="Calibri"/>
              </w:rPr>
              <w:t>aqua</w:t>
            </w:r>
            <w:proofErr w:type="spellEnd"/>
            <w:r w:rsidRPr="00CE4B7D">
              <w:rPr>
                <w:rFonts w:ascii="Calibri" w:eastAsia="Calibri" w:hAnsi="Calibri" w:cs="Calibri"/>
              </w:rPr>
              <w:t xml:space="preserve"> pro </w:t>
            </w:r>
            <w:proofErr w:type="spellStart"/>
            <w:r w:rsidRPr="00CE4B7D">
              <w:rPr>
                <w:rFonts w:ascii="Calibri" w:eastAsia="Calibri" w:hAnsi="Calibri" w:cs="Calibri"/>
              </w:rPr>
              <w:t>inj</w:t>
            </w:r>
            <w:proofErr w:type="spellEnd"/>
            <w:r w:rsidRPr="00CE4B7D">
              <w:rPr>
                <w:rFonts w:ascii="Calibri" w:eastAsia="Calibri" w:hAnsi="Calibri" w:cs="Calibri"/>
              </w:rPr>
              <w:t>. lub dołączony rozpuszczalnik.</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 xml:space="preserve">Możliwość produkcji tego samego leku z wielu fiolek z kontrolą łącznej objętości roztworu leku po pobraniu z wielu fiolek (bez konieczności ważenia po każdym pobraniu z pojedynczej fiolki) </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 xml:space="preserve">Możliwość produkcji preparatów złożonych, za które uważamy dwie lub trzy substancje czynne podawane w tym samym pojemniku (np. worek, </w:t>
            </w:r>
            <w:proofErr w:type="spellStart"/>
            <w:r w:rsidRPr="00CE4B7D">
              <w:rPr>
                <w:rFonts w:ascii="Calibri" w:eastAsia="Calibri" w:hAnsi="Calibri" w:cs="Calibri"/>
              </w:rPr>
              <w:t>infuzor</w:t>
            </w:r>
            <w:proofErr w:type="spellEnd"/>
            <w:r w:rsidRPr="00CE4B7D">
              <w:rPr>
                <w:rFonts w:ascii="Calibri" w:eastAsia="Calibri" w:hAnsi="Calibri" w:cs="Calibri"/>
              </w:rPr>
              <w:t>)</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Możliwość nadania każdemu wykonanemu preparatowi unikalnego kodu kreskowego lub kodu 2D lub innego określonego według jednoznacznego systemu, do umieszczenia na etykiecie i w dokumentacji.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 podać</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W trakcie produkcji grawimetrycznej – w sytuacji awarii (np. wagi) - możliwość wycofania produkcji oraz rozpoczęcia i jej kontynuacji metodą wolumetryczną.</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Możliwość wyprodukowania leku dla pacjenta z leku uprzednio wyprodukowanego dla innego pacjenta i nie podanego, a który jest nadal trwały. Produkcja odbywa się metodą grawimetryczną poprzez dodanie (</w:t>
            </w:r>
            <w:proofErr w:type="spellStart"/>
            <w:r w:rsidRPr="00CE4B7D">
              <w:rPr>
                <w:rFonts w:ascii="Calibri" w:hAnsi="Calibri" w:cs="Calibri"/>
              </w:rPr>
              <w:t>dostrzyknięcie</w:t>
            </w:r>
            <w:proofErr w:type="spellEnd"/>
            <w:r w:rsidRPr="00CE4B7D">
              <w:rPr>
                <w:rFonts w:ascii="Calibri" w:hAnsi="Calibri" w:cs="Calibri"/>
              </w:rPr>
              <w:t>) odpowiedniej ilości substancji czynnej lub usunięcie (odciągnięcie) odpowiedniej ilości substancji z produktu zwróconego.</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 xml:space="preserve">Możliwość przygotowania leków do podania doustnego. Lek może zostać rozpisany w dawce na określoną ilość dni. Program automatycznie kalkuluje dawkę na podstawie parametrów pacjenta (np. powierzchni ciała), następnie kalkuluje odpowiednią ilość tabletek/kapsułek leku. </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Możliwość przygotowania do wydania leków z terapii wspomagającej.</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Możliwość szybkiego potwierdzenia wydania z Pracowni gotowych preparatów przy użyciu czytnika kodu kreskowego lub kodu 2D lub innego określonego według jednoznacznego systemu. Farmaceuta  decyduje o ostatecznym wydaniu gotowego preparatu na oddział. W systemie pojawia się odpowiednia komenda  np. „wydano na oddział”.</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 podać</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 xml:space="preserve">Pielęgniarka na oddziale za pomocą czytnika kodów kreskowych potwierdza odebranie preparatu. </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auto"/>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b/>
              </w:rPr>
              <w:t>Raportowanie</w:t>
            </w:r>
          </w:p>
        </w:tc>
        <w:tc>
          <w:tcPr>
            <w:tcW w:w="1857" w:type="dxa"/>
            <w:tcBorders>
              <w:top w:val="single" w:sz="4" w:space="0" w:color="000000"/>
              <w:left w:val="single" w:sz="4" w:space="0" w:color="auto"/>
              <w:bottom w:val="single" w:sz="4" w:space="0" w:color="auto"/>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auto"/>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 xml:space="preserve">Możliwość wykonania raportów zapewniających całość informacji dotyczących zlecenia oraz produkcji leków. </w:t>
            </w:r>
          </w:p>
        </w:tc>
        <w:tc>
          <w:tcPr>
            <w:tcW w:w="1857" w:type="dxa"/>
            <w:tcBorders>
              <w:top w:val="single" w:sz="4" w:space="0" w:color="000000"/>
              <w:left w:val="single" w:sz="4" w:space="0" w:color="auto"/>
              <w:bottom w:val="single" w:sz="4" w:space="0" w:color="auto"/>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auto"/>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 xml:space="preserve">Możliwość wygenerowania dziennego raportu produkcji zawierającego informacje o zużyciu do produkcji leków i płynów infuzyjnych oraz powstałych resztek. Na </w:t>
            </w:r>
            <w:r w:rsidRPr="00CE4B7D">
              <w:rPr>
                <w:rFonts w:ascii="Calibri" w:eastAsia="Calibri" w:hAnsi="Calibri" w:cs="Calibri"/>
              </w:rPr>
              <w:lastRenderedPageBreak/>
              <w:t>podstawie tych danych farmaceuta  może zdecydować o rodzaju i ilości resztek do utylizacji.</w:t>
            </w:r>
          </w:p>
        </w:tc>
        <w:tc>
          <w:tcPr>
            <w:tcW w:w="1857" w:type="dxa"/>
            <w:tcBorders>
              <w:top w:val="single" w:sz="4" w:space="0" w:color="000000"/>
              <w:left w:val="single" w:sz="4" w:space="0" w:color="auto"/>
              <w:bottom w:val="single" w:sz="4" w:space="0" w:color="auto"/>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lastRenderedPageBreak/>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auto"/>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hAnsi="Calibri" w:cs="Calibri"/>
              </w:rPr>
              <w:t>Możliwość wygenerowania i wydruku dokumentu zawierającego dane dotyczące wykonanego preparatu dla konkretnego pacjenta.</w:t>
            </w:r>
          </w:p>
        </w:tc>
        <w:tc>
          <w:tcPr>
            <w:tcW w:w="1857" w:type="dxa"/>
            <w:tcBorders>
              <w:top w:val="single" w:sz="4" w:space="0" w:color="000000"/>
              <w:left w:val="single" w:sz="4" w:space="0" w:color="auto"/>
              <w:bottom w:val="single" w:sz="4" w:space="0" w:color="auto"/>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auto"/>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hAnsi="Calibri" w:cs="Calibri"/>
              </w:rPr>
              <w:t>Program umożliwia wydruk wszystkich pobrań substancji czynnej z opakowań leku o danej serii obejmujący wszystkich pacjentów, dla których zostały one wykonane. Wydruk pozwala stwierdzić, którzy pacjenci otrzymali lek z wycofanej lub wstrzymanej serii.</w:t>
            </w:r>
          </w:p>
        </w:tc>
        <w:tc>
          <w:tcPr>
            <w:tcW w:w="1857" w:type="dxa"/>
            <w:tcBorders>
              <w:top w:val="single" w:sz="4" w:space="0" w:color="000000"/>
              <w:left w:val="single" w:sz="4" w:space="0" w:color="auto"/>
              <w:bottom w:val="single" w:sz="4" w:space="0" w:color="auto"/>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b/>
              </w:rPr>
              <w:t>Słowniki</w:t>
            </w:r>
          </w:p>
        </w:tc>
        <w:tc>
          <w:tcPr>
            <w:tcW w:w="1857" w:type="dxa"/>
            <w:tcBorders>
              <w:top w:val="single" w:sz="4" w:space="0" w:color="auto"/>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000000"/>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System przechowuje rzadko zmieniające się informacje wykorzystywane wielokrotnie w postaci słowników.</w:t>
            </w:r>
          </w:p>
        </w:tc>
        <w:tc>
          <w:tcPr>
            <w:tcW w:w="1857" w:type="dxa"/>
            <w:tcBorders>
              <w:top w:val="single" w:sz="4" w:space="0" w:color="auto"/>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b/>
              </w:rPr>
              <w:t>Rodzaje słowników:</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Słownik pacjentów.</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Słownik nazw międzynarodowych (substancji czynnych).</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Słownik nazw handlowych.</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Słownik form preparatu.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Słownik płynów infuzyjnych.</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Słownik pojemników.</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Słownik dróg podania leków.</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Słownik jednostek miary.</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Słownik jednostek organizacyjnych (oddziałów, poradni, pododdziałów – wraz z ośrodkami kosztów).</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Słownik badań diagnostycznych.</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 xml:space="preserve">Słownik sposobów rozliczania (finansowania). </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b/>
              </w:rPr>
              <w:t>Uprawnienia i autoryzacja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 xml:space="preserve">Nadawanie uprawnień odbywa się poprzez przypisanie użytkownikowi zakresu </w:t>
            </w:r>
            <w:r w:rsidRPr="00CE4B7D">
              <w:rPr>
                <w:rFonts w:ascii="Calibri" w:eastAsia="Calibri" w:hAnsi="Calibri" w:cs="Calibri"/>
              </w:rPr>
              <w:lastRenderedPageBreak/>
              <w:t>uprawnień odpowiadającemu jego kompetencjom.</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lastRenderedPageBreak/>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Zarządzanie uprawnieniami oraz użytkownikami systemu sprawowane jest przez Administratora po stronie Szpitala.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Dostęp do systemu zabezpieczany jest kombinacją użytkownik/hasło (długość loginu - min. 24 znaki)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rPr>
                <w:rFonts w:ascii="Calibri" w:hAnsi="Calibri" w:cs="Calibri"/>
              </w:rPr>
            </w:pPr>
            <w:r w:rsidRPr="00CE4B7D">
              <w:rPr>
                <w:rFonts w:ascii="Calibri" w:eastAsia="Calibri" w:hAnsi="Calibri" w:cs="Calibri"/>
                <w:b/>
              </w:rPr>
              <w:t>INTEGRACJA MIĘDZY OPROGRAMOWANIEM DO CYTOSTATYKÓW A HIS</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Oprogramowanie umożliwiające integrację z obecnie posiadanym przez Zamawiającego HIS</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color w:val="000000"/>
              </w:rPr>
              <w:t xml:space="preserve">Wykonawca zobowiązuje się do współpracy z firmą Asseco Poland SA, autorem szpitalnego systemu informatycznego HIS aktualnie używanego w placówce w zakresie wykonania i dostarczenia integracji. Dozwolone komunikaty integracyjne w standardzie: </w:t>
            </w:r>
            <w:r w:rsidRPr="00CE4B7D">
              <w:rPr>
                <w:rFonts w:ascii="Calibri" w:hAnsi="Calibri" w:cs="Calibri"/>
                <w:b/>
                <w:bCs/>
                <w:color w:val="000000"/>
              </w:rPr>
              <w:t>HL7, XML lub CSV.</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nil"/>
              <w:left w:val="single" w:sz="4" w:space="0" w:color="auto"/>
              <w:bottom w:val="single" w:sz="4" w:space="0" w:color="auto"/>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 xml:space="preserve">Wykonawca ponosi wszelkie koszty związane z realizacją integracji oprogramowania do </w:t>
            </w:r>
            <w:proofErr w:type="spellStart"/>
            <w:r w:rsidRPr="00CE4B7D">
              <w:rPr>
                <w:rFonts w:ascii="Calibri" w:hAnsi="Calibri" w:cs="Calibri"/>
              </w:rPr>
              <w:t>cytostatyków</w:t>
            </w:r>
            <w:proofErr w:type="spellEnd"/>
            <w:r w:rsidRPr="00CE4B7D">
              <w:rPr>
                <w:rFonts w:ascii="Calibri" w:hAnsi="Calibri" w:cs="Calibri"/>
              </w:rPr>
              <w:t xml:space="preserve"> ze szpitalnym systemem informatycznym HIS AMMS.</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nil"/>
              <w:left w:val="single" w:sz="4" w:space="0" w:color="auto"/>
              <w:bottom w:val="single" w:sz="4" w:space="0" w:color="auto"/>
              <w:right w:val="single" w:sz="4" w:space="0" w:color="auto"/>
            </w:tcBorders>
            <w:shd w:val="clear" w:color="auto" w:fill="auto"/>
            <w:vAlign w:val="center"/>
          </w:tcPr>
          <w:p w:rsidR="00C3123C" w:rsidRPr="00CE4B7D" w:rsidRDefault="00C3123C" w:rsidP="0045708A">
            <w:pPr>
              <w:spacing w:line="276" w:lineRule="auto"/>
              <w:jc w:val="both"/>
              <w:rPr>
                <w:rFonts w:ascii="Calibri" w:hAnsi="Calibri" w:cs="Calibri"/>
                <w:b/>
                <w:color w:val="000000"/>
              </w:rPr>
            </w:pPr>
            <w:r w:rsidRPr="00CE4B7D">
              <w:rPr>
                <w:rFonts w:ascii="Calibri" w:hAnsi="Calibri" w:cs="Calibri"/>
                <w:b/>
                <w:color w:val="000000"/>
              </w:rPr>
              <w:t xml:space="preserve">Przesłanie danych dotyczących pacjenta </w:t>
            </w:r>
          </w:p>
          <w:p w:rsidR="00C3123C" w:rsidRPr="00CE4B7D" w:rsidRDefault="00C3123C" w:rsidP="00C3123C">
            <w:pPr>
              <w:pStyle w:val="Akapitzlist"/>
              <w:numPr>
                <w:ilvl w:val="0"/>
                <w:numId w:val="14"/>
              </w:numPr>
              <w:spacing w:after="0" w:line="276" w:lineRule="auto"/>
              <w:jc w:val="both"/>
              <w:rPr>
                <w:rFonts w:cs="Calibri"/>
                <w:color w:val="000000"/>
              </w:rPr>
            </w:pPr>
            <w:r w:rsidRPr="00CE4B7D">
              <w:rPr>
                <w:rFonts w:cs="Calibri"/>
                <w:color w:val="000000"/>
              </w:rPr>
              <w:t xml:space="preserve">Przesłanie danych dotyczących pacjenta oraz jego pobytu z HIS do PC następuje w momencie rejestracji wizyty w HIS zarówno w części oddziałowej jak i gabinetowej. </w:t>
            </w:r>
          </w:p>
          <w:p w:rsidR="00C3123C" w:rsidRPr="00C3123C" w:rsidRDefault="00C3123C" w:rsidP="00C3123C">
            <w:pPr>
              <w:pStyle w:val="Akapitzlist"/>
              <w:numPr>
                <w:ilvl w:val="0"/>
                <w:numId w:val="14"/>
              </w:numPr>
              <w:spacing w:after="0" w:line="276" w:lineRule="auto"/>
              <w:jc w:val="both"/>
              <w:rPr>
                <w:rFonts w:cs="Calibri"/>
                <w:color w:val="000000"/>
              </w:rPr>
            </w:pPr>
            <w:r w:rsidRPr="00CE4B7D">
              <w:rPr>
                <w:rFonts w:cs="Calibri"/>
                <w:color w:val="000000"/>
              </w:rPr>
              <w:t xml:space="preserve">Przesłane dane dotyczą wizyt wyłącznie wybranych jednostek organizacyjnych szpitala w HIS (wybrane oddziały, gabinety). </w:t>
            </w:r>
          </w:p>
          <w:p w:rsidR="00C3123C" w:rsidRPr="00CE4B7D" w:rsidRDefault="00C3123C" w:rsidP="00C3123C">
            <w:pPr>
              <w:pStyle w:val="Akapitzlist"/>
              <w:numPr>
                <w:ilvl w:val="0"/>
                <w:numId w:val="14"/>
              </w:numPr>
              <w:spacing w:after="0" w:line="276" w:lineRule="auto"/>
              <w:jc w:val="both"/>
              <w:rPr>
                <w:rFonts w:cs="Calibri"/>
                <w:color w:val="000000"/>
              </w:rPr>
            </w:pPr>
            <w:r w:rsidRPr="00CE4B7D">
              <w:rPr>
                <w:rFonts w:cs="Calibri"/>
                <w:color w:val="000000"/>
              </w:rPr>
              <w:t>Przetwarzanie danych następuje na bieżąco - nie jest wymagana interakcja użytkownika.</w:t>
            </w:r>
          </w:p>
          <w:p w:rsidR="00C3123C" w:rsidRPr="00CE4B7D" w:rsidRDefault="00C3123C" w:rsidP="00C3123C">
            <w:pPr>
              <w:pStyle w:val="Akapitzlist"/>
              <w:numPr>
                <w:ilvl w:val="0"/>
                <w:numId w:val="14"/>
              </w:numPr>
              <w:spacing w:after="0" w:line="276" w:lineRule="auto"/>
              <w:jc w:val="both"/>
              <w:rPr>
                <w:rFonts w:cs="Calibri"/>
                <w:color w:val="000000"/>
              </w:rPr>
            </w:pPr>
            <w:r w:rsidRPr="00CE4B7D">
              <w:rPr>
                <w:rFonts w:cs="Calibri"/>
                <w:color w:val="000000"/>
              </w:rPr>
              <w:t xml:space="preserve">W trakcie trwania pobytu oraz po jego zakończeniu następuje aktualizacja przesłanych danych (np. </w:t>
            </w:r>
            <w:r w:rsidRPr="00CE4B7D">
              <w:rPr>
                <w:rFonts w:cs="Calibri"/>
                <w:color w:val="000000"/>
              </w:rPr>
              <w:lastRenderedPageBreak/>
              <w:t>dopisanie/zmiana parametrów: waga, wzrost, wypisanie pacjenta, zmiana danych osobowych pacjenta, scalenie pacjenta itp.).</w:t>
            </w:r>
          </w:p>
          <w:p w:rsidR="00C3123C" w:rsidRPr="00CE4B7D" w:rsidRDefault="00C3123C" w:rsidP="00C3123C">
            <w:pPr>
              <w:pStyle w:val="Akapitzlist"/>
              <w:numPr>
                <w:ilvl w:val="0"/>
                <w:numId w:val="14"/>
              </w:numPr>
              <w:spacing w:after="0" w:line="276" w:lineRule="auto"/>
              <w:jc w:val="both"/>
              <w:rPr>
                <w:rFonts w:cs="Calibri"/>
                <w:color w:val="000000"/>
              </w:rPr>
            </w:pPr>
            <w:r w:rsidRPr="00CE4B7D">
              <w:rPr>
                <w:rFonts w:cs="Calibri"/>
                <w:color w:val="000000"/>
              </w:rPr>
              <w:t>Minimalny zakres danych do przesłania:</w:t>
            </w:r>
          </w:p>
          <w:p w:rsidR="00C3123C" w:rsidRPr="00CE4B7D" w:rsidRDefault="00C3123C" w:rsidP="00C3123C">
            <w:pPr>
              <w:pStyle w:val="Akapitzlist"/>
              <w:numPr>
                <w:ilvl w:val="0"/>
                <w:numId w:val="15"/>
              </w:numPr>
              <w:spacing w:after="0" w:line="276" w:lineRule="auto"/>
              <w:jc w:val="both"/>
              <w:rPr>
                <w:rFonts w:cs="Calibri"/>
                <w:color w:val="000000"/>
              </w:rPr>
            </w:pPr>
            <w:r w:rsidRPr="00CE4B7D">
              <w:rPr>
                <w:rFonts w:cs="Calibri"/>
                <w:color w:val="000000"/>
              </w:rPr>
              <w:t>identyfikator pobytu</w:t>
            </w:r>
          </w:p>
          <w:p w:rsidR="00C3123C" w:rsidRPr="00CE4B7D" w:rsidRDefault="00C3123C" w:rsidP="00C3123C">
            <w:pPr>
              <w:pStyle w:val="Akapitzlist"/>
              <w:numPr>
                <w:ilvl w:val="0"/>
                <w:numId w:val="15"/>
              </w:numPr>
              <w:spacing w:after="0" w:line="276" w:lineRule="auto"/>
              <w:jc w:val="both"/>
              <w:rPr>
                <w:rFonts w:cs="Calibri"/>
                <w:color w:val="000000"/>
              </w:rPr>
            </w:pPr>
            <w:r w:rsidRPr="00CE4B7D">
              <w:rPr>
                <w:rFonts w:cs="Calibri"/>
                <w:color w:val="000000"/>
              </w:rPr>
              <w:t>data i czas przyjęcia</w:t>
            </w:r>
          </w:p>
          <w:p w:rsidR="00C3123C" w:rsidRPr="00CE4B7D" w:rsidRDefault="00C3123C" w:rsidP="00C3123C">
            <w:pPr>
              <w:pStyle w:val="Akapitzlist"/>
              <w:numPr>
                <w:ilvl w:val="0"/>
                <w:numId w:val="15"/>
              </w:numPr>
              <w:spacing w:after="0" w:line="276" w:lineRule="auto"/>
              <w:jc w:val="both"/>
              <w:rPr>
                <w:rFonts w:cs="Calibri"/>
                <w:color w:val="000000"/>
              </w:rPr>
            </w:pPr>
            <w:r w:rsidRPr="00CE4B7D">
              <w:rPr>
                <w:rFonts w:cs="Calibri"/>
                <w:color w:val="000000"/>
              </w:rPr>
              <w:t>data i czas wypisu (po wypisaniu pacjenta)</w:t>
            </w:r>
          </w:p>
          <w:p w:rsidR="00C3123C" w:rsidRPr="00CE4B7D" w:rsidRDefault="00C3123C" w:rsidP="00C3123C">
            <w:pPr>
              <w:pStyle w:val="Akapitzlist"/>
              <w:numPr>
                <w:ilvl w:val="0"/>
                <w:numId w:val="15"/>
              </w:numPr>
              <w:spacing w:after="0" w:line="276" w:lineRule="auto"/>
              <w:jc w:val="both"/>
              <w:rPr>
                <w:rFonts w:cs="Calibri"/>
                <w:color w:val="000000"/>
              </w:rPr>
            </w:pPr>
            <w:r w:rsidRPr="00CE4B7D">
              <w:rPr>
                <w:rFonts w:cs="Calibri"/>
                <w:color w:val="000000"/>
              </w:rPr>
              <w:t>identyfikator jednostki</w:t>
            </w:r>
          </w:p>
          <w:p w:rsidR="00C3123C" w:rsidRPr="00CE4B7D" w:rsidRDefault="00C3123C" w:rsidP="00C3123C">
            <w:pPr>
              <w:pStyle w:val="Akapitzlist"/>
              <w:numPr>
                <w:ilvl w:val="0"/>
                <w:numId w:val="15"/>
              </w:numPr>
              <w:spacing w:after="0" w:line="276" w:lineRule="auto"/>
              <w:jc w:val="both"/>
              <w:rPr>
                <w:rFonts w:cs="Calibri"/>
                <w:color w:val="000000"/>
              </w:rPr>
            </w:pPr>
            <w:r w:rsidRPr="00CE4B7D">
              <w:rPr>
                <w:rFonts w:cs="Calibri"/>
                <w:color w:val="000000"/>
              </w:rPr>
              <w:t>identyfikator pacjenta</w:t>
            </w:r>
          </w:p>
          <w:p w:rsidR="00C3123C" w:rsidRPr="00CE4B7D" w:rsidRDefault="00C3123C" w:rsidP="00C3123C">
            <w:pPr>
              <w:pStyle w:val="Akapitzlist"/>
              <w:numPr>
                <w:ilvl w:val="0"/>
                <w:numId w:val="15"/>
              </w:numPr>
              <w:spacing w:after="0" w:line="276" w:lineRule="auto"/>
              <w:jc w:val="both"/>
              <w:rPr>
                <w:rFonts w:cs="Calibri"/>
                <w:color w:val="000000"/>
              </w:rPr>
            </w:pPr>
            <w:r w:rsidRPr="00CE4B7D">
              <w:rPr>
                <w:rFonts w:cs="Calibri"/>
                <w:color w:val="000000"/>
              </w:rPr>
              <w:t>dane osobowe pacjenta (imię, nazwisko, pesel)</w:t>
            </w:r>
          </w:p>
          <w:p w:rsidR="00C3123C" w:rsidRPr="00CE4B7D" w:rsidRDefault="00C3123C" w:rsidP="00C3123C">
            <w:pPr>
              <w:pStyle w:val="Akapitzlist"/>
              <w:numPr>
                <w:ilvl w:val="0"/>
                <w:numId w:val="15"/>
              </w:numPr>
              <w:spacing w:after="0" w:line="276" w:lineRule="auto"/>
              <w:jc w:val="both"/>
              <w:rPr>
                <w:rFonts w:cs="Calibri"/>
                <w:color w:val="000000"/>
              </w:rPr>
            </w:pPr>
            <w:r w:rsidRPr="00CE4B7D">
              <w:rPr>
                <w:rFonts w:cs="Calibri"/>
                <w:color w:val="000000"/>
              </w:rPr>
              <w:t>rozpoznanie (główne, zasadnicze) – w postaci kodu ICD10 oraz nazwy</w:t>
            </w:r>
          </w:p>
          <w:p w:rsidR="00C3123C" w:rsidRPr="00CE4B7D" w:rsidRDefault="00C3123C" w:rsidP="00C3123C">
            <w:pPr>
              <w:pStyle w:val="Akapitzlist"/>
              <w:numPr>
                <w:ilvl w:val="0"/>
                <w:numId w:val="15"/>
              </w:numPr>
              <w:spacing w:after="0" w:line="276" w:lineRule="auto"/>
              <w:jc w:val="both"/>
              <w:rPr>
                <w:rFonts w:cs="Calibri"/>
                <w:color w:val="000000"/>
              </w:rPr>
            </w:pPr>
            <w:r w:rsidRPr="00CE4B7D">
              <w:rPr>
                <w:rFonts w:cs="Calibri"/>
                <w:color w:val="000000"/>
              </w:rPr>
              <w:t>data rozpoznania</w:t>
            </w:r>
          </w:p>
          <w:p w:rsidR="00C3123C" w:rsidRPr="00CE4B7D" w:rsidRDefault="00C3123C" w:rsidP="00C3123C">
            <w:pPr>
              <w:pStyle w:val="Akapitzlist"/>
              <w:numPr>
                <w:ilvl w:val="0"/>
                <w:numId w:val="15"/>
              </w:numPr>
              <w:spacing w:after="0" w:line="276" w:lineRule="auto"/>
              <w:jc w:val="both"/>
              <w:rPr>
                <w:rFonts w:cs="Calibri"/>
                <w:color w:val="000000"/>
              </w:rPr>
            </w:pPr>
            <w:r w:rsidRPr="00CE4B7D">
              <w:rPr>
                <w:rFonts w:cs="Calibri"/>
                <w:color w:val="000000"/>
              </w:rPr>
              <w:t>parametry: waga, wzrost pacjenta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lastRenderedPageBreak/>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nil"/>
              <w:left w:val="single" w:sz="4" w:space="0" w:color="auto"/>
              <w:bottom w:val="single" w:sz="4" w:space="0" w:color="auto"/>
              <w:right w:val="single" w:sz="4" w:space="0" w:color="auto"/>
            </w:tcBorders>
            <w:shd w:val="clear" w:color="auto" w:fill="auto"/>
            <w:vAlign w:val="center"/>
          </w:tcPr>
          <w:p w:rsidR="00C3123C" w:rsidRPr="00CE4B7D" w:rsidRDefault="00C3123C" w:rsidP="0045708A">
            <w:pPr>
              <w:spacing w:line="276" w:lineRule="auto"/>
              <w:jc w:val="both"/>
              <w:rPr>
                <w:rFonts w:ascii="Calibri" w:hAnsi="Calibri" w:cs="Calibri"/>
                <w:b/>
                <w:color w:val="000000"/>
              </w:rPr>
            </w:pPr>
            <w:r w:rsidRPr="00CE4B7D">
              <w:rPr>
                <w:rFonts w:ascii="Calibri" w:hAnsi="Calibri" w:cs="Calibri"/>
                <w:b/>
                <w:color w:val="000000"/>
              </w:rPr>
              <w:t>Przesłanie danych dotyczących wyników badań laboratoryjnych</w:t>
            </w:r>
          </w:p>
          <w:p w:rsidR="00C3123C" w:rsidRPr="00CE4B7D" w:rsidRDefault="00C3123C" w:rsidP="00C3123C">
            <w:pPr>
              <w:pStyle w:val="Akapitzlist"/>
              <w:numPr>
                <w:ilvl w:val="0"/>
                <w:numId w:val="16"/>
              </w:numPr>
              <w:spacing w:after="0" w:line="276" w:lineRule="auto"/>
              <w:jc w:val="both"/>
              <w:rPr>
                <w:rFonts w:cs="Calibri"/>
                <w:color w:val="000000"/>
              </w:rPr>
            </w:pPr>
            <w:r w:rsidRPr="00CE4B7D">
              <w:rPr>
                <w:rFonts w:cs="Calibri"/>
                <w:color w:val="000000"/>
              </w:rPr>
              <w:t xml:space="preserve">Przesłanie danych dotyczących wyników badań laboratoryjnych z HIS do PC następuje w momencie rejestracji wyniku w HIS (bezpośrednio przez użytkownika systemu HIS lub przez zintegrowane z HIS systemy laboratoryjne). </w:t>
            </w:r>
          </w:p>
          <w:p w:rsidR="00C3123C" w:rsidRPr="00CE4B7D" w:rsidRDefault="00C3123C" w:rsidP="00C3123C">
            <w:pPr>
              <w:pStyle w:val="Akapitzlist"/>
              <w:numPr>
                <w:ilvl w:val="0"/>
                <w:numId w:val="16"/>
              </w:numPr>
              <w:spacing w:after="0" w:line="276" w:lineRule="auto"/>
              <w:jc w:val="both"/>
              <w:rPr>
                <w:rFonts w:cs="Calibri"/>
                <w:color w:val="000000"/>
              </w:rPr>
            </w:pPr>
            <w:r w:rsidRPr="00CE4B7D">
              <w:rPr>
                <w:rFonts w:cs="Calibri"/>
                <w:color w:val="000000"/>
              </w:rPr>
              <w:t xml:space="preserve">Przesłane dane dotyczą wyników zarejestrowanych wyłącznie w wybranych jednostkach organizacyjnych szpitala oraz wybranych badań (lista badań). </w:t>
            </w:r>
          </w:p>
          <w:p w:rsidR="00C3123C" w:rsidRPr="00CE4B7D" w:rsidRDefault="00C3123C" w:rsidP="00C3123C">
            <w:pPr>
              <w:pStyle w:val="Akapitzlist"/>
              <w:numPr>
                <w:ilvl w:val="0"/>
                <w:numId w:val="16"/>
              </w:numPr>
              <w:spacing w:after="0" w:line="276" w:lineRule="auto"/>
              <w:jc w:val="both"/>
              <w:rPr>
                <w:rFonts w:cs="Calibri"/>
                <w:color w:val="000000"/>
              </w:rPr>
            </w:pPr>
            <w:r w:rsidRPr="00CE4B7D">
              <w:rPr>
                <w:rFonts w:cs="Calibri"/>
                <w:color w:val="000000"/>
              </w:rPr>
              <w:t>Zamawiający nie dopuszcza przesyłania wszystkich wyników badań dla wszystkich pacjentów.</w:t>
            </w:r>
          </w:p>
          <w:p w:rsidR="00C3123C" w:rsidRPr="00CE4B7D" w:rsidRDefault="00C3123C" w:rsidP="00C3123C">
            <w:pPr>
              <w:pStyle w:val="Akapitzlist"/>
              <w:widowControl w:val="0"/>
              <w:numPr>
                <w:ilvl w:val="0"/>
                <w:numId w:val="16"/>
              </w:numPr>
              <w:spacing w:after="0" w:line="276" w:lineRule="auto"/>
              <w:jc w:val="both"/>
              <w:rPr>
                <w:rFonts w:eastAsia="Calibri" w:cs="Calibri"/>
              </w:rPr>
            </w:pPr>
            <w:r w:rsidRPr="00CE4B7D">
              <w:rPr>
                <w:rFonts w:cs="Calibri"/>
                <w:color w:val="000000"/>
              </w:rPr>
              <w:t>Przetwarzanie danych następuje na bieżąco - nie jest wymagana interakcja użytkownika.</w:t>
            </w:r>
          </w:p>
          <w:p w:rsidR="00C3123C" w:rsidRPr="00CE4B7D" w:rsidRDefault="00C3123C" w:rsidP="00C3123C">
            <w:pPr>
              <w:pStyle w:val="Akapitzlist"/>
              <w:widowControl w:val="0"/>
              <w:numPr>
                <w:ilvl w:val="0"/>
                <w:numId w:val="16"/>
              </w:numPr>
              <w:spacing w:after="0" w:line="276" w:lineRule="auto"/>
              <w:jc w:val="both"/>
              <w:rPr>
                <w:rFonts w:eastAsia="Calibri" w:cs="Calibri"/>
              </w:rPr>
            </w:pPr>
            <w:r w:rsidRPr="00CE4B7D">
              <w:rPr>
                <w:rFonts w:cs="Calibri"/>
                <w:color w:val="000000"/>
              </w:rPr>
              <w:t>Minimalny zakres danych do przesłania:</w:t>
            </w:r>
          </w:p>
          <w:p w:rsidR="00C3123C" w:rsidRPr="00CE4B7D" w:rsidRDefault="00C3123C" w:rsidP="00C3123C">
            <w:pPr>
              <w:pStyle w:val="Akapitzlist"/>
              <w:widowControl w:val="0"/>
              <w:numPr>
                <w:ilvl w:val="0"/>
                <w:numId w:val="17"/>
              </w:numPr>
              <w:spacing w:after="0" w:line="276" w:lineRule="auto"/>
              <w:jc w:val="both"/>
              <w:rPr>
                <w:rFonts w:eastAsia="Calibri" w:cs="Calibri"/>
              </w:rPr>
            </w:pPr>
            <w:r w:rsidRPr="00CE4B7D">
              <w:rPr>
                <w:rFonts w:cs="Calibri"/>
                <w:color w:val="000000"/>
              </w:rPr>
              <w:t>data wykonania badania</w:t>
            </w:r>
          </w:p>
          <w:p w:rsidR="00C3123C" w:rsidRPr="00CE4B7D" w:rsidRDefault="00C3123C" w:rsidP="00C3123C">
            <w:pPr>
              <w:pStyle w:val="Akapitzlist"/>
              <w:widowControl w:val="0"/>
              <w:numPr>
                <w:ilvl w:val="0"/>
                <w:numId w:val="17"/>
              </w:numPr>
              <w:spacing w:after="0" w:line="276" w:lineRule="auto"/>
              <w:jc w:val="both"/>
              <w:rPr>
                <w:rFonts w:eastAsia="Calibri" w:cs="Calibri"/>
              </w:rPr>
            </w:pPr>
            <w:r w:rsidRPr="00CE4B7D">
              <w:rPr>
                <w:rFonts w:cs="Calibri"/>
                <w:color w:val="000000"/>
              </w:rPr>
              <w:t xml:space="preserve">nazwa badania </w:t>
            </w:r>
          </w:p>
          <w:p w:rsidR="00C3123C" w:rsidRPr="00CE4B7D" w:rsidRDefault="00C3123C" w:rsidP="00C3123C">
            <w:pPr>
              <w:pStyle w:val="Akapitzlist"/>
              <w:widowControl w:val="0"/>
              <w:numPr>
                <w:ilvl w:val="0"/>
                <w:numId w:val="17"/>
              </w:numPr>
              <w:spacing w:after="0" w:line="276" w:lineRule="auto"/>
              <w:jc w:val="both"/>
              <w:rPr>
                <w:rFonts w:eastAsia="Calibri" w:cs="Calibri"/>
              </w:rPr>
            </w:pPr>
            <w:r w:rsidRPr="00CE4B7D">
              <w:rPr>
                <w:rFonts w:cs="Calibri"/>
                <w:color w:val="000000"/>
              </w:rPr>
              <w:t>opis badania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nil"/>
              <w:left w:val="single" w:sz="4" w:space="0" w:color="auto"/>
              <w:bottom w:val="single" w:sz="4" w:space="0" w:color="auto"/>
              <w:right w:val="single" w:sz="4" w:space="0" w:color="auto"/>
            </w:tcBorders>
            <w:shd w:val="clear" w:color="auto" w:fill="auto"/>
            <w:vAlign w:val="center"/>
          </w:tcPr>
          <w:p w:rsidR="00C3123C" w:rsidRPr="00CE4B7D" w:rsidRDefault="00C3123C" w:rsidP="0045708A">
            <w:pPr>
              <w:spacing w:line="276" w:lineRule="auto"/>
              <w:jc w:val="both"/>
              <w:rPr>
                <w:rFonts w:ascii="Calibri" w:hAnsi="Calibri" w:cs="Calibri"/>
                <w:b/>
                <w:color w:val="000000"/>
              </w:rPr>
            </w:pPr>
            <w:r w:rsidRPr="00CE4B7D">
              <w:rPr>
                <w:rFonts w:ascii="Calibri" w:hAnsi="Calibri" w:cs="Calibri"/>
                <w:b/>
                <w:color w:val="000000"/>
              </w:rPr>
              <w:t>Przesłanie danych dotyczących stanów magazynowych</w:t>
            </w:r>
          </w:p>
          <w:p w:rsidR="00C3123C" w:rsidRPr="00CE4B7D" w:rsidRDefault="00C3123C" w:rsidP="00C3123C">
            <w:pPr>
              <w:pStyle w:val="Akapitzlist"/>
              <w:numPr>
                <w:ilvl w:val="0"/>
                <w:numId w:val="18"/>
              </w:numPr>
              <w:spacing w:after="0" w:line="276" w:lineRule="auto"/>
              <w:jc w:val="both"/>
              <w:rPr>
                <w:rFonts w:cs="Calibri"/>
                <w:color w:val="000000"/>
              </w:rPr>
            </w:pPr>
            <w:r w:rsidRPr="00CE4B7D">
              <w:rPr>
                <w:rFonts w:cs="Calibri"/>
                <w:color w:val="000000"/>
              </w:rPr>
              <w:t xml:space="preserve">Przesłanie danych dotyczących stanów magazynowych z HIS do PC  w momencie zwiększenia lub zmniejszenia stanu magazynowego w dedykowanym do współpracy z oprogramowaniem PC magazynie w HIS. </w:t>
            </w:r>
          </w:p>
          <w:p w:rsidR="00C3123C" w:rsidRPr="00CE4B7D" w:rsidRDefault="00C3123C" w:rsidP="00C3123C">
            <w:pPr>
              <w:pStyle w:val="Akapitzlist"/>
              <w:widowControl w:val="0"/>
              <w:numPr>
                <w:ilvl w:val="0"/>
                <w:numId w:val="18"/>
              </w:numPr>
              <w:spacing w:after="0" w:line="276" w:lineRule="auto"/>
              <w:jc w:val="both"/>
              <w:rPr>
                <w:rFonts w:eastAsia="Calibri" w:cs="Calibri"/>
              </w:rPr>
            </w:pPr>
            <w:r w:rsidRPr="00CE4B7D">
              <w:rPr>
                <w:rFonts w:cs="Calibri"/>
                <w:color w:val="000000"/>
              </w:rPr>
              <w:t xml:space="preserve">Zwiększenie lub zmniejszenie stanu magazynowego na dedykowanym magazynie w HIS </w:t>
            </w:r>
            <w:r w:rsidRPr="00CE4B7D">
              <w:rPr>
                <w:rFonts w:cs="Calibri"/>
              </w:rPr>
              <w:t xml:space="preserve">polegające </w:t>
            </w:r>
            <w:r w:rsidRPr="00CE4B7D">
              <w:rPr>
                <w:rFonts w:cs="Calibri"/>
                <w:color w:val="000000"/>
              </w:rPr>
              <w:t>na zastosowaniu odpowiednich operacji przesunięcia międzymagazynowego lub korekt przesunięcia międzymagazynowego.</w:t>
            </w:r>
          </w:p>
          <w:p w:rsidR="00C3123C" w:rsidRPr="00CE4B7D" w:rsidRDefault="00C3123C" w:rsidP="00C3123C">
            <w:pPr>
              <w:pStyle w:val="Akapitzlist"/>
              <w:widowControl w:val="0"/>
              <w:numPr>
                <w:ilvl w:val="0"/>
                <w:numId w:val="18"/>
              </w:numPr>
              <w:spacing w:after="0" w:line="276" w:lineRule="auto"/>
              <w:jc w:val="both"/>
              <w:rPr>
                <w:rFonts w:eastAsia="Calibri" w:cs="Calibri"/>
              </w:rPr>
            </w:pPr>
            <w:r w:rsidRPr="00CE4B7D">
              <w:rPr>
                <w:rFonts w:cs="Calibri"/>
                <w:color w:val="000000"/>
              </w:rPr>
              <w:t>Przetwarzanie danych następuje na bieżąco - nie jest wymagana interakcja użytkownika.</w:t>
            </w:r>
          </w:p>
          <w:p w:rsidR="00C3123C" w:rsidRPr="00CE4B7D" w:rsidRDefault="00C3123C" w:rsidP="00C3123C">
            <w:pPr>
              <w:pStyle w:val="Akapitzlist"/>
              <w:widowControl w:val="0"/>
              <w:numPr>
                <w:ilvl w:val="0"/>
                <w:numId w:val="18"/>
              </w:numPr>
              <w:spacing w:after="0" w:line="276" w:lineRule="auto"/>
              <w:jc w:val="both"/>
              <w:rPr>
                <w:rFonts w:eastAsia="Calibri" w:cs="Calibri"/>
              </w:rPr>
            </w:pPr>
            <w:r w:rsidRPr="00CE4B7D">
              <w:rPr>
                <w:rFonts w:cs="Calibri"/>
                <w:color w:val="000000"/>
              </w:rPr>
              <w:t>Po stronie oprogramowania PC dostępny jest wynik przetworzenia (pobrania) danych w postaci logu operacji wraz z informacją o ewentualnym błędzie. Wynik ten jest dostępny dla użytkownika oprogramowania PC.</w:t>
            </w:r>
          </w:p>
          <w:p w:rsidR="00C3123C" w:rsidRPr="00CE4B7D" w:rsidRDefault="00C3123C" w:rsidP="0045708A">
            <w:pPr>
              <w:pStyle w:val="Akapitzlist"/>
              <w:widowControl w:val="0"/>
              <w:spacing w:after="0"/>
              <w:jc w:val="both"/>
              <w:rPr>
                <w:rFonts w:eastAsia="Calibri" w:cs="Calibri"/>
              </w:rPr>
            </w:pPr>
          </w:p>
          <w:p w:rsidR="00C3123C" w:rsidRPr="00CE4B7D" w:rsidRDefault="00C3123C" w:rsidP="00C3123C">
            <w:pPr>
              <w:pStyle w:val="Akapitzlist"/>
              <w:widowControl w:val="0"/>
              <w:numPr>
                <w:ilvl w:val="0"/>
                <w:numId w:val="18"/>
              </w:numPr>
              <w:spacing w:after="0" w:line="276" w:lineRule="auto"/>
              <w:jc w:val="both"/>
              <w:rPr>
                <w:rFonts w:eastAsia="Calibri" w:cs="Calibri"/>
              </w:rPr>
            </w:pPr>
            <w:r w:rsidRPr="00CE4B7D">
              <w:rPr>
                <w:rFonts w:cs="Calibri"/>
                <w:color w:val="000000"/>
              </w:rPr>
              <w:t>Minimalny zakres danych:</w:t>
            </w:r>
          </w:p>
          <w:p w:rsidR="00C3123C" w:rsidRPr="00CE4B7D" w:rsidRDefault="00C3123C" w:rsidP="00C3123C">
            <w:pPr>
              <w:pStyle w:val="Akapitzlist"/>
              <w:widowControl w:val="0"/>
              <w:numPr>
                <w:ilvl w:val="0"/>
                <w:numId w:val="19"/>
              </w:numPr>
              <w:spacing w:after="0" w:line="276" w:lineRule="auto"/>
              <w:jc w:val="both"/>
              <w:rPr>
                <w:rFonts w:eastAsia="Calibri" w:cs="Calibri"/>
              </w:rPr>
            </w:pPr>
            <w:r w:rsidRPr="00CE4B7D">
              <w:rPr>
                <w:rFonts w:cs="Calibri"/>
                <w:color w:val="000000"/>
              </w:rPr>
              <w:t>nr faktury z dostawy pierwotnej</w:t>
            </w:r>
          </w:p>
          <w:p w:rsidR="00C3123C" w:rsidRPr="00CE4B7D" w:rsidRDefault="00C3123C" w:rsidP="00C3123C">
            <w:pPr>
              <w:pStyle w:val="Akapitzlist"/>
              <w:widowControl w:val="0"/>
              <w:numPr>
                <w:ilvl w:val="0"/>
                <w:numId w:val="19"/>
              </w:numPr>
              <w:spacing w:after="0" w:line="276" w:lineRule="auto"/>
              <w:jc w:val="both"/>
              <w:rPr>
                <w:rFonts w:eastAsia="Calibri" w:cs="Calibri"/>
              </w:rPr>
            </w:pPr>
            <w:r w:rsidRPr="00CE4B7D">
              <w:rPr>
                <w:rFonts w:cs="Calibri"/>
                <w:color w:val="000000"/>
              </w:rPr>
              <w:t>identyfikator leku</w:t>
            </w:r>
          </w:p>
          <w:p w:rsidR="00C3123C" w:rsidRPr="00CE4B7D" w:rsidRDefault="00C3123C" w:rsidP="00C3123C">
            <w:pPr>
              <w:pStyle w:val="Akapitzlist"/>
              <w:widowControl w:val="0"/>
              <w:numPr>
                <w:ilvl w:val="0"/>
                <w:numId w:val="19"/>
              </w:numPr>
              <w:spacing w:after="0" w:line="276" w:lineRule="auto"/>
              <w:jc w:val="both"/>
              <w:rPr>
                <w:rFonts w:eastAsia="Calibri" w:cs="Calibri"/>
              </w:rPr>
            </w:pPr>
            <w:r w:rsidRPr="00CE4B7D">
              <w:rPr>
                <w:rFonts w:cs="Calibri"/>
                <w:color w:val="000000"/>
              </w:rPr>
              <w:t>data ważności</w:t>
            </w:r>
          </w:p>
          <w:p w:rsidR="00C3123C" w:rsidRPr="00CE4B7D" w:rsidRDefault="00C3123C" w:rsidP="00C3123C">
            <w:pPr>
              <w:pStyle w:val="Akapitzlist"/>
              <w:widowControl w:val="0"/>
              <w:numPr>
                <w:ilvl w:val="0"/>
                <w:numId w:val="19"/>
              </w:numPr>
              <w:spacing w:after="0" w:line="276" w:lineRule="auto"/>
              <w:jc w:val="both"/>
              <w:rPr>
                <w:rFonts w:eastAsia="Calibri" w:cs="Calibri"/>
              </w:rPr>
            </w:pPr>
            <w:r w:rsidRPr="00CE4B7D">
              <w:rPr>
                <w:rFonts w:cs="Calibri"/>
                <w:color w:val="000000"/>
              </w:rPr>
              <w:t>seria (lot)</w:t>
            </w:r>
          </w:p>
          <w:p w:rsidR="00C3123C" w:rsidRPr="00CE4B7D" w:rsidRDefault="00C3123C" w:rsidP="00C3123C">
            <w:pPr>
              <w:pStyle w:val="Akapitzlist"/>
              <w:widowControl w:val="0"/>
              <w:numPr>
                <w:ilvl w:val="0"/>
                <w:numId w:val="19"/>
              </w:numPr>
              <w:spacing w:after="0" w:line="276" w:lineRule="auto"/>
              <w:jc w:val="both"/>
              <w:rPr>
                <w:rFonts w:eastAsia="Calibri" w:cs="Calibri"/>
              </w:rPr>
            </w:pPr>
            <w:r w:rsidRPr="00CE4B7D">
              <w:rPr>
                <w:rFonts w:cs="Calibri"/>
                <w:color w:val="000000"/>
              </w:rPr>
              <w:t>liczba (ilość) - wyrażona w jednostkach miary w magazynie dedykowanym w HIS</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r w:rsidRPr="00CE4B7D">
              <w:rPr>
                <w:rFonts w:cs="Calibri"/>
                <w:bCs/>
              </w:rPr>
              <w:t xml:space="preserve">  </w:t>
            </w:r>
          </w:p>
        </w:tc>
        <w:tc>
          <w:tcPr>
            <w:tcW w:w="4252" w:type="dxa"/>
            <w:tcBorders>
              <w:top w:val="nil"/>
              <w:left w:val="single" w:sz="4" w:space="0" w:color="auto"/>
              <w:bottom w:val="single" w:sz="4" w:space="0" w:color="auto"/>
              <w:right w:val="single" w:sz="4" w:space="0" w:color="auto"/>
            </w:tcBorders>
            <w:shd w:val="clear" w:color="auto" w:fill="auto"/>
            <w:vAlign w:val="center"/>
          </w:tcPr>
          <w:p w:rsidR="00C3123C" w:rsidRPr="00CE4B7D" w:rsidRDefault="00C3123C" w:rsidP="0045708A">
            <w:pPr>
              <w:spacing w:line="276" w:lineRule="auto"/>
              <w:jc w:val="both"/>
              <w:rPr>
                <w:rFonts w:ascii="Calibri" w:hAnsi="Calibri" w:cs="Calibri"/>
                <w:b/>
                <w:color w:val="000000"/>
              </w:rPr>
            </w:pPr>
            <w:r w:rsidRPr="00CE4B7D">
              <w:rPr>
                <w:rFonts w:ascii="Calibri" w:hAnsi="Calibri" w:cs="Calibri"/>
                <w:b/>
                <w:color w:val="000000"/>
              </w:rPr>
              <w:t>Przesłanie danych dotyczących wykonanej produkcji leku oraz gotowych preparatów</w:t>
            </w:r>
          </w:p>
          <w:p w:rsidR="00C3123C" w:rsidRPr="00CE4B7D" w:rsidRDefault="00C3123C" w:rsidP="00C3123C">
            <w:pPr>
              <w:pStyle w:val="Akapitzlist"/>
              <w:numPr>
                <w:ilvl w:val="0"/>
                <w:numId w:val="20"/>
              </w:numPr>
              <w:spacing w:after="0" w:line="276" w:lineRule="auto"/>
              <w:jc w:val="both"/>
              <w:rPr>
                <w:rFonts w:cs="Calibri"/>
              </w:rPr>
            </w:pPr>
            <w:r w:rsidRPr="00CE4B7D">
              <w:rPr>
                <w:rFonts w:cs="Calibri"/>
              </w:rPr>
              <w:t>Przesłanie danych dotyczących wykonanej produkcji leku oraz gotowych preparatów (np.: tabletki) z PC do HIS następujące w jednym wybranym przypadku:</w:t>
            </w:r>
          </w:p>
          <w:p w:rsidR="00C3123C" w:rsidRPr="00CE4B7D" w:rsidRDefault="00C3123C" w:rsidP="00C3123C">
            <w:pPr>
              <w:pStyle w:val="Akapitzlist"/>
              <w:numPr>
                <w:ilvl w:val="0"/>
                <w:numId w:val="21"/>
              </w:numPr>
              <w:spacing w:after="0" w:line="276" w:lineRule="auto"/>
              <w:jc w:val="both"/>
              <w:rPr>
                <w:rFonts w:cs="Calibri"/>
                <w:color w:val="000000"/>
              </w:rPr>
            </w:pPr>
            <w:r w:rsidRPr="00CE4B7D">
              <w:rPr>
                <w:rFonts w:cs="Calibri"/>
                <w:color w:val="000000"/>
              </w:rPr>
              <w:lastRenderedPageBreak/>
              <w:t>wykonanie produkcji / wydanie leku przez farmaceutę w PC</w:t>
            </w:r>
          </w:p>
          <w:p w:rsidR="00C3123C" w:rsidRPr="00CE4B7D" w:rsidRDefault="00C3123C" w:rsidP="00C3123C">
            <w:pPr>
              <w:pStyle w:val="Akapitzlist"/>
              <w:numPr>
                <w:ilvl w:val="0"/>
                <w:numId w:val="21"/>
              </w:numPr>
              <w:spacing w:after="0" w:line="276" w:lineRule="auto"/>
              <w:jc w:val="both"/>
              <w:rPr>
                <w:rFonts w:cs="Calibri"/>
                <w:color w:val="000000"/>
              </w:rPr>
            </w:pPr>
            <w:r w:rsidRPr="00CE4B7D">
              <w:rPr>
                <w:rFonts w:cs="Calibri"/>
                <w:color w:val="000000"/>
              </w:rPr>
              <w:t xml:space="preserve">zatwierdzenie wykonanej produkcji / wydania leku przez farmaceutę w PC (za pomocą czytnika kodów kreskowych) </w:t>
            </w:r>
          </w:p>
          <w:p w:rsidR="00C3123C" w:rsidRPr="00CE4B7D" w:rsidRDefault="00C3123C" w:rsidP="00C3123C">
            <w:pPr>
              <w:pStyle w:val="Akapitzlist"/>
              <w:numPr>
                <w:ilvl w:val="0"/>
                <w:numId w:val="20"/>
              </w:numPr>
              <w:spacing w:after="0" w:line="276" w:lineRule="auto"/>
              <w:jc w:val="both"/>
              <w:rPr>
                <w:rFonts w:cs="Calibri"/>
              </w:rPr>
            </w:pPr>
            <w:r w:rsidRPr="00CE4B7D">
              <w:rPr>
                <w:rFonts w:cs="Calibri"/>
              </w:rPr>
              <w:t>Przetwarzanie danych następujące na bieżąco - nie jest wymagana interakcja użytkownika.</w:t>
            </w:r>
          </w:p>
          <w:p w:rsidR="00C3123C" w:rsidRPr="00CE4B7D" w:rsidRDefault="00C3123C" w:rsidP="00C3123C">
            <w:pPr>
              <w:pStyle w:val="Akapitzlist"/>
              <w:numPr>
                <w:ilvl w:val="0"/>
                <w:numId w:val="20"/>
              </w:numPr>
              <w:spacing w:after="0" w:line="276" w:lineRule="auto"/>
              <w:jc w:val="both"/>
              <w:rPr>
                <w:rFonts w:cs="Calibri"/>
                <w:color w:val="000000"/>
              </w:rPr>
            </w:pPr>
            <w:r w:rsidRPr="00CE4B7D">
              <w:rPr>
                <w:rFonts w:cs="Calibri"/>
                <w:color w:val="000000"/>
              </w:rPr>
              <w:t xml:space="preserve">Po stronie oprogramowania HIS dostępny jest wynik przetworzenia (pobrania) danych w postaci logu operacji wraz z informacją o ewentualnym błędzie. </w:t>
            </w:r>
          </w:p>
          <w:p w:rsidR="00C3123C" w:rsidRPr="00CE4B7D" w:rsidRDefault="00C3123C" w:rsidP="00C3123C">
            <w:pPr>
              <w:pStyle w:val="Akapitzlist"/>
              <w:numPr>
                <w:ilvl w:val="0"/>
                <w:numId w:val="20"/>
              </w:numPr>
              <w:spacing w:after="0" w:line="276" w:lineRule="auto"/>
              <w:jc w:val="both"/>
              <w:rPr>
                <w:rFonts w:cs="Calibri"/>
                <w:color w:val="000000"/>
              </w:rPr>
            </w:pPr>
            <w:r w:rsidRPr="00CE4B7D">
              <w:rPr>
                <w:rFonts w:cs="Calibri"/>
                <w:color w:val="000000"/>
              </w:rPr>
              <w:t>Wynik jest dostępny dla użytkownika systemu HIS wraz z możliwością dokonania stosownych poprawek oraz ponownego przetworzenia danych.</w:t>
            </w:r>
          </w:p>
          <w:p w:rsidR="00C3123C" w:rsidRPr="00CE4B7D" w:rsidRDefault="00C3123C" w:rsidP="00C3123C">
            <w:pPr>
              <w:pStyle w:val="Akapitzlist"/>
              <w:numPr>
                <w:ilvl w:val="0"/>
                <w:numId w:val="20"/>
              </w:numPr>
              <w:spacing w:after="0" w:line="276" w:lineRule="auto"/>
              <w:jc w:val="both"/>
              <w:rPr>
                <w:rFonts w:cs="Calibri"/>
                <w:color w:val="000000"/>
              </w:rPr>
            </w:pPr>
            <w:r w:rsidRPr="00CE4B7D">
              <w:rPr>
                <w:rFonts w:cs="Calibri"/>
                <w:color w:val="000000"/>
              </w:rPr>
              <w:t>Minimalny zakres danych do przesłania:</w:t>
            </w:r>
          </w:p>
          <w:p w:rsidR="00C3123C" w:rsidRPr="00CE4B7D" w:rsidRDefault="00C3123C" w:rsidP="00C3123C">
            <w:pPr>
              <w:pStyle w:val="Akapitzlist"/>
              <w:numPr>
                <w:ilvl w:val="0"/>
                <w:numId w:val="22"/>
              </w:numPr>
              <w:spacing w:after="0" w:line="276" w:lineRule="auto"/>
              <w:jc w:val="both"/>
              <w:rPr>
                <w:rFonts w:cs="Calibri"/>
                <w:color w:val="000000"/>
              </w:rPr>
            </w:pPr>
            <w:r w:rsidRPr="00CE4B7D">
              <w:rPr>
                <w:rFonts w:cs="Calibri"/>
                <w:color w:val="000000"/>
              </w:rPr>
              <w:t>identyfikator pacjenta zgodny z HIS</w:t>
            </w:r>
          </w:p>
          <w:p w:rsidR="00C3123C" w:rsidRPr="00CE4B7D" w:rsidRDefault="00C3123C" w:rsidP="00C3123C">
            <w:pPr>
              <w:pStyle w:val="Akapitzlist"/>
              <w:numPr>
                <w:ilvl w:val="0"/>
                <w:numId w:val="22"/>
              </w:numPr>
              <w:spacing w:after="0" w:line="276" w:lineRule="auto"/>
              <w:jc w:val="both"/>
              <w:rPr>
                <w:rFonts w:cs="Calibri"/>
                <w:color w:val="000000"/>
              </w:rPr>
            </w:pPr>
            <w:r w:rsidRPr="00CE4B7D">
              <w:rPr>
                <w:rFonts w:cs="Calibri"/>
                <w:color w:val="000000"/>
              </w:rPr>
              <w:t>identyfikator jednostki zgodny z  HIS</w:t>
            </w:r>
          </w:p>
          <w:p w:rsidR="00C3123C" w:rsidRPr="00CE4B7D" w:rsidRDefault="00C3123C" w:rsidP="00C3123C">
            <w:pPr>
              <w:pStyle w:val="Akapitzlist"/>
              <w:numPr>
                <w:ilvl w:val="0"/>
                <w:numId w:val="22"/>
              </w:numPr>
              <w:spacing w:after="0" w:line="276" w:lineRule="auto"/>
              <w:jc w:val="both"/>
              <w:rPr>
                <w:rFonts w:cs="Calibri"/>
                <w:color w:val="000000"/>
              </w:rPr>
            </w:pPr>
            <w:r w:rsidRPr="00CE4B7D">
              <w:rPr>
                <w:rFonts w:cs="Calibri"/>
                <w:color w:val="000000"/>
              </w:rPr>
              <w:t>kod ośrodka kosztów (</w:t>
            </w:r>
            <w:proofErr w:type="spellStart"/>
            <w:r w:rsidRPr="00CE4B7D">
              <w:rPr>
                <w:rFonts w:cs="Calibri"/>
                <w:color w:val="000000"/>
              </w:rPr>
              <w:t>tzw</w:t>
            </w:r>
            <w:proofErr w:type="spellEnd"/>
            <w:r w:rsidRPr="00CE4B7D">
              <w:rPr>
                <w:rFonts w:cs="Calibri"/>
                <w:color w:val="000000"/>
              </w:rPr>
              <w:t xml:space="preserve"> OPK) zgodny z HIS</w:t>
            </w:r>
          </w:p>
          <w:p w:rsidR="00C3123C" w:rsidRPr="00CE4B7D" w:rsidRDefault="00C3123C" w:rsidP="00C3123C">
            <w:pPr>
              <w:pStyle w:val="Akapitzlist"/>
              <w:numPr>
                <w:ilvl w:val="0"/>
                <w:numId w:val="22"/>
              </w:numPr>
              <w:spacing w:after="0" w:line="276" w:lineRule="auto"/>
              <w:jc w:val="both"/>
              <w:rPr>
                <w:rFonts w:cs="Calibri"/>
                <w:color w:val="000000"/>
              </w:rPr>
            </w:pPr>
            <w:r w:rsidRPr="00CE4B7D">
              <w:rPr>
                <w:rFonts w:cs="Calibri"/>
                <w:color w:val="000000"/>
              </w:rPr>
              <w:t>data podania leku</w:t>
            </w:r>
          </w:p>
          <w:p w:rsidR="00C3123C" w:rsidRPr="00CE4B7D" w:rsidRDefault="00C3123C" w:rsidP="00C3123C">
            <w:pPr>
              <w:pStyle w:val="Akapitzlist"/>
              <w:numPr>
                <w:ilvl w:val="0"/>
                <w:numId w:val="22"/>
              </w:numPr>
              <w:spacing w:after="0" w:line="276" w:lineRule="auto"/>
              <w:jc w:val="both"/>
              <w:rPr>
                <w:rFonts w:cs="Calibri"/>
                <w:color w:val="000000"/>
              </w:rPr>
            </w:pPr>
            <w:r w:rsidRPr="00CE4B7D">
              <w:rPr>
                <w:rFonts w:cs="Calibri"/>
                <w:color w:val="000000"/>
              </w:rPr>
              <w:t>numer faktury pierwotnej zgodny z HIS</w:t>
            </w:r>
          </w:p>
          <w:p w:rsidR="00C3123C" w:rsidRPr="00CE4B7D" w:rsidRDefault="00C3123C" w:rsidP="00C3123C">
            <w:pPr>
              <w:pStyle w:val="Akapitzlist"/>
              <w:numPr>
                <w:ilvl w:val="0"/>
                <w:numId w:val="22"/>
              </w:numPr>
              <w:spacing w:after="0" w:line="276" w:lineRule="auto"/>
              <w:jc w:val="both"/>
              <w:rPr>
                <w:rFonts w:cs="Calibri"/>
                <w:color w:val="000000"/>
              </w:rPr>
            </w:pPr>
            <w:r w:rsidRPr="00CE4B7D">
              <w:rPr>
                <w:rFonts w:cs="Calibri"/>
                <w:color w:val="000000"/>
              </w:rPr>
              <w:t>identyfikator leku zgodny z HIS</w:t>
            </w:r>
          </w:p>
          <w:p w:rsidR="00C3123C" w:rsidRPr="00CE4B7D" w:rsidRDefault="00C3123C" w:rsidP="00C3123C">
            <w:pPr>
              <w:pStyle w:val="Akapitzlist"/>
              <w:numPr>
                <w:ilvl w:val="0"/>
                <w:numId w:val="22"/>
              </w:numPr>
              <w:spacing w:after="0" w:line="276" w:lineRule="auto"/>
              <w:jc w:val="both"/>
              <w:rPr>
                <w:rFonts w:cs="Calibri"/>
                <w:color w:val="000000"/>
              </w:rPr>
            </w:pPr>
            <w:r w:rsidRPr="00CE4B7D">
              <w:rPr>
                <w:rFonts w:cs="Calibri"/>
                <w:color w:val="000000"/>
              </w:rPr>
              <w:t>seria leku - zgodna z HIS</w:t>
            </w:r>
          </w:p>
          <w:p w:rsidR="00C3123C" w:rsidRPr="00CE4B7D" w:rsidRDefault="00C3123C" w:rsidP="0045708A">
            <w:pPr>
              <w:tabs>
                <w:tab w:val="left" w:pos="1200"/>
              </w:tabs>
              <w:jc w:val="both"/>
              <w:rPr>
                <w:rFonts w:ascii="Calibri" w:hAnsi="Calibri" w:cs="Calibri"/>
              </w:rPr>
            </w:pPr>
            <w:r w:rsidRPr="00CE4B7D">
              <w:rPr>
                <w:rFonts w:ascii="Calibri" w:hAnsi="Calibri" w:cs="Calibri"/>
                <w:color w:val="000000"/>
              </w:rPr>
              <w:t>data ważności - zgodna z HIS</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lastRenderedPageBreak/>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nil"/>
              <w:left w:val="single" w:sz="4" w:space="0" w:color="auto"/>
              <w:bottom w:val="single" w:sz="4" w:space="0" w:color="auto"/>
              <w:right w:val="single" w:sz="4" w:space="0" w:color="auto"/>
            </w:tcBorders>
            <w:shd w:val="clear" w:color="auto" w:fill="auto"/>
            <w:vAlign w:val="center"/>
          </w:tcPr>
          <w:p w:rsidR="00C3123C" w:rsidRPr="00CE4B7D" w:rsidRDefault="00C3123C" w:rsidP="0045708A">
            <w:pPr>
              <w:spacing w:line="276" w:lineRule="auto"/>
              <w:jc w:val="both"/>
              <w:rPr>
                <w:rFonts w:ascii="Calibri" w:hAnsi="Calibri" w:cs="Calibri"/>
                <w:b/>
                <w:color w:val="000000"/>
              </w:rPr>
            </w:pPr>
            <w:r w:rsidRPr="00CE4B7D">
              <w:rPr>
                <w:rFonts w:ascii="Calibri" w:hAnsi="Calibri" w:cs="Calibri"/>
                <w:b/>
                <w:color w:val="000000"/>
              </w:rPr>
              <w:t>Przesłanie danych dotyczących podania lub anulowania podania</w:t>
            </w:r>
          </w:p>
          <w:p w:rsidR="00C3123C" w:rsidRPr="00CE4B7D" w:rsidRDefault="00C3123C" w:rsidP="00C3123C">
            <w:pPr>
              <w:pStyle w:val="Akapitzlist"/>
              <w:numPr>
                <w:ilvl w:val="0"/>
                <w:numId w:val="23"/>
              </w:numPr>
              <w:spacing w:after="0" w:line="276" w:lineRule="auto"/>
              <w:jc w:val="both"/>
              <w:rPr>
                <w:rFonts w:cs="Calibri"/>
                <w:color w:val="000000"/>
              </w:rPr>
            </w:pPr>
            <w:r w:rsidRPr="00CE4B7D">
              <w:rPr>
                <w:rFonts w:cs="Calibri"/>
                <w:color w:val="000000"/>
              </w:rPr>
              <w:t>Przesłanie danych dotyczących podania lub anulowania podania z HIS do PC następuje w momencie dokonania stosownej operacji w systemie HIS zarówno w części oddziałowej jak i gabinetowej.</w:t>
            </w:r>
          </w:p>
          <w:p w:rsidR="00C3123C" w:rsidRPr="00CE4B7D" w:rsidRDefault="00C3123C" w:rsidP="00C3123C">
            <w:pPr>
              <w:pStyle w:val="Akapitzlist"/>
              <w:numPr>
                <w:ilvl w:val="0"/>
                <w:numId w:val="23"/>
              </w:numPr>
              <w:spacing w:after="0" w:line="276" w:lineRule="auto"/>
              <w:jc w:val="both"/>
              <w:rPr>
                <w:rFonts w:cs="Calibri"/>
                <w:color w:val="000000"/>
              </w:rPr>
            </w:pPr>
            <w:r w:rsidRPr="00CE4B7D">
              <w:rPr>
                <w:rFonts w:cs="Calibri"/>
                <w:color w:val="000000"/>
              </w:rPr>
              <w:t>Przetwarzanie danych następuje na bieżąco - nie jest wymagana interakcja użytkownika.</w:t>
            </w:r>
          </w:p>
          <w:p w:rsidR="00C3123C" w:rsidRPr="00CE4B7D" w:rsidRDefault="00C3123C" w:rsidP="00C3123C">
            <w:pPr>
              <w:pStyle w:val="Akapitzlist"/>
              <w:widowControl w:val="0"/>
              <w:numPr>
                <w:ilvl w:val="0"/>
                <w:numId w:val="23"/>
              </w:numPr>
              <w:spacing w:after="0" w:line="276" w:lineRule="auto"/>
              <w:jc w:val="both"/>
              <w:rPr>
                <w:rFonts w:eastAsia="Calibri" w:cs="Calibri"/>
              </w:rPr>
            </w:pPr>
            <w:r w:rsidRPr="00CE4B7D">
              <w:rPr>
                <w:rFonts w:cs="Calibri"/>
                <w:color w:val="000000"/>
              </w:rPr>
              <w:t xml:space="preserve">Przetworzenie danych aktualizuje </w:t>
            </w:r>
            <w:r w:rsidRPr="00CE4B7D">
              <w:rPr>
                <w:rFonts w:cs="Calibri"/>
                <w:color w:val="000000"/>
              </w:rPr>
              <w:lastRenderedPageBreak/>
              <w:t>status zlecenia w oprogramowaniu PC umożliwiając ponowne wykorzystanie leku.</w:t>
            </w:r>
          </w:p>
          <w:p w:rsidR="00C3123C" w:rsidRPr="00CE4B7D" w:rsidRDefault="00C3123C" w:rsidP="00C3123C">
            <w:pPr>
              <w:pStyle w:val="Akapitzlist"/>
              <w:widowControl w:val="0"/>
              <w:numPr>
                <w:ilvl w:val="0"/>
                <w:numId w:val="23"/>
              </w:numPr>
              <w:spacing w:after="0" w:line="276" w:lineRule="auto"/>
              <w:jc w:val="both"/>
              <w:rPr>
                <w:rFonts w:eastAsia="Calibri" w:cs="Calibri"/>
              </w:rPr>
            </w:pPr>
            <w:r w:rsidRPr="00CE4B7D">
              <w:rPr>
                <w:rFonts w:cs="Calibri"/>
                <w:color w:val="000000"/>
              </w:rPr>
              <w:t>Minimalny zakres danych do przesłania:</w:t>
            </w:r>
          </w:p>
          <w:p w:rsidR="00C3123C" w:rsidRPr="00CE4B7D" w:rsidRDefault="00C3123C" w:rsidP="00C3123C">
            <w:pPr>
              <w:pStyle w:val="Akapitzlist"/>
              <w:widowControl w:val="0"/>
              <w:numPr>
                <w:ilvl w:val="0"/>
                <w:numId w:val="24"/>
              </w:numPr>
              <w:spacing w:after="0" w:line="276" w:lineRule="auto"/>
              <w:jc w:val="both"/>
              <w:rPr>
                <w:rFonts w:eastAsia="Calibri" w:cs="Calibri"/>
              </w:rPr>
            </w:pPr>
            <w:r w:rsidRPr="00CE4B7D">
              <w:rPr>
                <w:rFonts w:cs="Calibri"/>
                <w:color w:val="000000"/>
              </w:rPr>
              <w:t>identyfikator produkcji/zlecenia umożliwiający jednoznaczne sparowanie zlecenia HIS ze zleceniem/produkcją w PC</w:t>
            </w:r>
          </w:p>
          <w:p w:rsidR="00C3123C" w:rsidRPr="00CE4B7D" w:rsidRDefault="00C3123C" w:rsidP="0045708A">
            <w:pPr>
              <w:tabs>
                <w:tab w:val="left" w:pos="1200"/>
              </w:tabs>
              <w:jc w:val="both"/>
              <w:rPr>
                <w:rFonts w:ascii="Calibri" w:hAnsi="Calibri" w:cs="Calibri"/>
              </w:rPr>
            </w:pPr>
            <w:r w:rsidRPr="00CE4B7D">
              <w:rPr>
                <w:rFonts w:ascii="Calibri" w:hAnsi="Calibri" w:cs="Calibri"/>
                <w:color w:val="000000"/>
              </w:rPr>
              <w:t>status operacji (podanie, anulowanie podania)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lastRenderedPageBreak/>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nil"/>
              <w:left w:val="single" w:sz="4" w:space="0" w:color="auto"/>
              <w:bottom w:val="single" w:sz="4" w:space="0" w:color="auto"/>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color w:val="000000"/>
              </w:rPr>
              <w:t>Szczegółowa dokumentacja techniczna oraz funkcjonalna zakresu integracji oprogramowania PC z systemem HIS w języku polskim</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b/>
              </w:rPr>
              <w:t>Archiwizacja (backup)</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System pozwalający na wykonywanie kopii zapasowych struktur danych w trakcie jego pracy przy użyciu dostarczanych mechanizmów.</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Możliwość zdalnego uruchamiania (na życzenie) przez Administratora procedur archiwizacji danych lub zaimplementowania realizacji tej operacji automatycznie.</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b/>
              </w:rPr>
              <w:t>Licencja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Licencja bez limitu liczby użytkowników do limitu 10 000 wyprodukowanych leków rocznie.</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Licencja niewyłączna, udzielana na czas nieokreślony, bez możliwości wypowiedzenia ze strony Wykonawcy (z wyłączeniem sytuacji naruszenia prawa)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b/>
              </w:rPr>
              <w:t>Wdrożenie systemu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E4B7D" w:rsidRDefault="00C3123C" w:rsidP="0045708A">
            <w:pPr>
              <w:spacing w:line="276" w:lineRule="auto"/>
              <w:jc w:val="both"/>
              <w:rPr>
                <w:rFonts w:ascii="Calibri" w:hAnsi="Calibri" w:cs="Calibri"/>
              </w:rPr>
            </w:pPr>
            <w:r w:rsidRPr="00CE4B7D">
              <w:rPr>
                <w:rFonts w:ascii="Calibri" w:hAnsi="Calibri" w:cs="Calibri"/>
              </w:rPr>
              <w:t xml:space="preserve">Pełny dostęp dla  pracownika Działu Informatyki do bazy danych oprogramowania. </w:t>
            </w:r>
          </w:p>
          <w:p w:rsidR="00C3123C" w:rsidRPr="00CE4B7D" w:rsidRDefault="00C3123C" w:rsidP="0045708A">
            <w:pPr>
              <w:tabs>
                <w:tab w:val="left" w:pos="1200"/>
              </w:tabs>
              <w:jc w:val="both"/>
              <w:rPr>
                <w:rFonts w:ascii="Calibri" w:hAnsi="Calibri" w:cs="Calibri"/>
              </w:rPr>
            </w:pPr>
            <w:r w:rsidRPr="00CE4B7D">
              <w:rPr>
                <w:rFonts w:ascii="Calibri" w:hAnsi="Calibri" w:cs="Calibri"/>
              </w:rPr>
              <w:t>Hasła będą przekazane do Działu Informatyki.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E4B7D" w:rsidRDefault="00C3123C" w:rsidP="00C92933">
            <w:pPr>
              <w:spacing w:after="0" w:line="240" w:lineRule="auto"/>
              <w:jc w:val="both"/>
              <w:rPr>
                <w:rFonts w:ascii="Calibri" w:hAnsi="Calibri" w:cs="Calibri"/>
              </w:rPr>
            </w:pPr>
            <w:r w:rsidRPr="00CE4B7D">
              <w:rPr>
                <w:rFonts w:ascii="Calibri" w:hAnsi="Calibri" w:cs="Calibri"/>
              </w:rPr>
              <w:t xml:space="preserve">Szkolenia w siedzibie Zamawiającego, które obejmują wskazany personel medyczny (lekarze, pielęgniarki, personel Apteki). </w:t>
            </w:r>
            <w:r w:rsidRPr="00CE4B7D">
              <w:rPr>
                <w:rFonts w:ascii="Calibri" w:hAnsi="Calibri" w:cs="Calibri"/>
              </w:rPr>
              <w:lastRenderedPageBreak/>
              <w:t>Zakres szkoleń będzie dostosowany do szkolonego personelu;</w:t>
            </w:r>
          </w:p>
          <w:p w:rsidR="00C3123C" w:rsidRPr="00CE4B7D" w:rsidRDefault="00C3123C" w:rsidP="00C92933">
            <w:pPr>
              <w:spacing w:after="0" w:line="240" w:lineRule="auto"/>
              <w:jc w:val="both"/>
              <w:rPr>
                <w:rFonts w:ascii="Calibri" w:hAnsi="Calibri" w:cs="Calibri"/>
              </w:rPr>
            </w:pPr>
            <w:r w:rsidRPr="00CE4B7D">
              <w:rPr>
                <w:rFonts w:ascii="Calibri" w:hAnsi="Calibri" w:cs="Calibri"/>
              </w:rPr>
              <w:t>Szkolenia będą uwzględniać:</w:t>
            </w:r>
          </w:p>
          <w:p w:rsidR="00C3123C" w:rsidRPr="00CE4B7D" w:rsidRDefault="00C3123C" w:rsidP="00C92933">
            <w:pPr>
              <w:spacing w:after="0" w:line="240" w:lineRule="auto"/>
              <w:jc w:val="both"/>
              <w:rPr>
                <w:rFonts w:ascii="Calibri" w:hAnsi="Calibri" w:cs="Calibri"/>
              </w:rPr>
            </w:pPr>
            <w:r w:rsidRPr="00CE4B7D">
              <w:rPr>
                <w:rFonts w:ascii="Calibri" w:hAnsi="Calibri" w:cs="Calibri"/>
              </w:rPr>
              <w:t>- szkolenia grupowe w postaci prezentacji</w:t>
            </w:r>
          </w:p>
          <w:p w:rsidR="00C3123C" w:rsidRPr="00CE4B7D" w:rsidRDefault="00C3123C" w:rsidP="00C92933">
            <w:pPr>
              <w:spacing w:after="0" w:line="240" w:lineRule="auto"/>
              <w:jc w:val="both"/>
              <w:rPr>
                <w:rFonts w:ascii="Calibri" w:hAnsi="Calibri" w:cs="Calibri"/>
              </w:rPr>
            </w:pPr>
            <w:r w:rsidRPr="00CE4B7D">
              <w:rPr>
                <w:rFonts w:ascii="Calibri" w:hAnsi="Calibri" w:cs="Calibri"/>
              </w:rPr>
              <w:t>- szkolenia indywidualne przy stanowiskach pracy</w:t>
            </w:r>
          </w:p>
          <w:p w:rsidR="00C3123C" w:rsidRPr="00CE4B7D" w:rsidRDefault="00C3123C" w:rsidP="00C92933">
            <w:pPr>
              <w:spacing w:after="0" w:line="240" w:lineRule="auto"/>
              <w:jc w:val="both"/>
              <w:rPr>
                <w:rFonts w:ascii="Calibri" w:hAnsi="Calibri" w:cs="Calibri"/>
              </w:rPr>
            </w:pPr>
            <w:r w:rsidRPr="00CE4B7D">
              <w:rPr>
                <w:rFonts w:ascii="Calibri" w:hAnsi="Calibri" w:cs="Calibri"/>
              </w:rPr>
              <w:t>- wsparcie stanowiskowe przy uruchomieniu produkcyjnym systemu</w:t>
            </w:r>
          </w:p>
          <w:p w:rsidR="00C3123C" w:rsidRPr="00CE4B7D" w:rsidRDefault="00C3123C" w:rsidP="00C92933">
            <w:pPr>
              <w:widowControl w:val="0"/>
              <w:spacing w:after="0" w:line="240" w:lineRule="auto"/>
              <w:contextualSpacing/>
              <w:jc w:val="both"/>
              <w:rPr>
                <w:rFonts w:ascii="Calibri" w:hAnsi="Calibri" w:cs="Calibri"/>
              </w:rPr>
            </w:pPr>
            <w:r w:rsidRPr="00CE4B7D">
              <w:rPr>
                <w:rFonts w:ascii="Calibri" w:hAnsi="Calibri" w:cs="Calibri"/>
              </w:rPr>
              <w:t>Wykonawca dostarczy instrukcje stanowiskowe w wersji elektronicznej.</w:t>
            </w:r>
          </w:p>
          <w:p w:rsidR="00C3123C" w:rsidRPr="00CE4B7D" w:rsidRDefault="00C3123C" w:rsidP="00C92933">
            <w:pPr>
              <w:tabs>
                <w:tab w:val="left" w:pos="1200"/>
              </w:tabs>
              <w:spacing w:after="0" w:line="240" w:lineRule="auto"/>
              <w:jc w:val="both"/>
              <w:rPr>
                <w:rFonts w:ascii="Calibri" w:hAnsi="Calibri" w:cs="Calibri"/>
              </w:rPr>
            </w:pPr>
            <w:r w:rsidRPr="00CE4B7D">
              <w:rPr>
                <w:rFonts w:ascii="Calibri" w:eastAsia="Calibri" w:hAnsi="Calibri" w:cs="Calibri"/>
                <w:b/>
              </w:rPr>
              <w:t>Szkolenia w siedzibie Zamawiającego min. 2 dni (16h roboczych)</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lastRenderedPageBreak/>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Wdrożenie powinno być zakończone wykonaniem testu prawidłowości funkcjonowania systemu.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Wykonawca zobowiązuje się dostarczyć szczegółowy harmonogram realizacji poszczególnych etapów/zadań – na etapie realizacji Umowy do 30 dni od dnia podpisania Umowy</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jc w:val="center"/>
              <w:rPr>
                <w:rFonts w:ascii="Calibri" w:hAnsi="Calibri" w:cs="Calibri"/>
                <w:b/>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Zmiany w harmonogramie będą możliwe wyłącznie za zgodą i akceptacją Zamawiającego.</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Administrator posiada możliwości konfiguracji parametrów pracy aplikacji tworzących system.</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b/>
              </w:rPr>
              <w:t>Bezpieczeństwo i poufność danych</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Technologia zastosowana do produkcji systemu zapewnia dużą odporność struktur danych (baz danych) na uszkodzenia oraz szybkie odtworzenie ich zawartości i właściwego stanu, jak również łatwość wykonania ich kopii bie</w:t>
            </w:r>
            <w:r w:rsidRPr="00CE4B7D">
              <w:rPr>
                <w:rFonts w:ascii="Calibri" w:hAnsi="Calibri" w:cs="Calibri"/>
              </w:rPr>
              <w:softHyphen/>
              <w:t xml:space="preserve">żących.  </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System zabezpieczony na poziomie Użytkownika (aplikacja).</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System przygotowany na wdrożenie (implementację) bardziej zaawan</w:t>
            </w:r>
            <w:r w:rsidRPr="00CE4B7D">
              <w:rPr>
                <w:rFonts w:ascii="Calibri" w:hAnsi="Calibri" w:cs="Calibri"/>
              </w:rPr>
              <w:softHyphen/>
              <w:t>so</w:t>
            </w:r>
            <w:r w:rsidRPr="00CE4B7D">
              <w:rPr>
                <w:rFonts w:ascii="Calibri" w:hAnsi="Calibri" w:cs="Calibri"/>
              </w:rPr>
              <w:softHyphen/>
              <w:t>wanych zasad dos</w:t>
            </w:r>
            <w:r w:rsidRPr="00CE4B7D">
              <w:rPr>
                <w:rFonts w:ascii="Calibri" w:hAnsi="Calibri" w:cs="Calibri"/>
              </w:rPr>
              <w:softHyphen/>
              <w:t xml:space="preserve">tępu – grupy użytkowników, blokadę zalogowania po upływie ważności konta - możliwość wprowadzenia daty, po której nie zostanie dokonana autoryzacja użytkownika. </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System odpowiadający warunkom technicznym oraz pozwala na adap</w:t>
            </w:r>
            <w:r w:rsidRPr="00CE4B7D">
              <w:rPr>
                <w:rFonts w:ascii="Calibri" w:hAnsi="Calibri" w:cs="Calibri"/>
              </w:rPr>
              <w:softHyphen/>
              <w:t>tację warunków organizacyjnych (przy jego eksploatacji), jakie powinny spełniać systemy informatyczne przetwarzające dane oso</w:t>
            </w:r>
            <w:r w:rsidRPr="00CE4B7D">
              <w:rPr>
                <w:rFonts w:ascii="Calibri" w:hAnsi="Calibri" w:cs="Calibri"/>
              </w:rPr>
              <w:softHyphen/>
              <w:t xml:space="preserve">bowe, zgodnie z obowiązującymi rozporządzeniami. </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System monitorujący (loguje) najważniejsze i istotne zdarzenia związane z jego eksploatacją (wpro</w:t>
            </w:r>
            <w:r w:rsidRPr="00CE4B7D">
              <w:rPr>
                <w:rFonts w:ascii="Calibri" w:hAnsi="Calibri" w:cs="Calibri"/>
              </w:rPr>
              <w:softHyphen/>
              <w:t>wadzanie danych, ich modyfikacja itp.), przechowując archiwum tych zda</w:t>
            </w:r>
            <w:r w:rsidRPr="00CE4B7D">
              <w:rPr>
                <w:rFonts w:ascii="Calibri" w:hAnsi="Calibri" w:cs="Calibri"/>
              </w:rPr>
              <w:softHyphen/>
              <w:t xml:space="preserve">rzeń ze wskazaniem użytkownika inicjującego bądź obsługującego zdarzenie. </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b/>
              </w:rPr>
              <w:t>Utrzymanie systemu w okresie gwarancyjnym</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 xml:space="preserve">Wykonawca zapewni w okresie gwarancji regularne </w:t>
            </w:r>
            <w:proofErr w:type="spellStart"/>
            <w:r w:rsidRPr="00CE4B7D">
              <w:rPr>
                <w:rFonts w:ascii="Calibri" w:hAnsi="Calibri" w:cs="Calibri"/>
              </w:rPr>
              <w:t>update’y</w:t>
            </w:r>
            <w:proofErr w:type="spellEnd"/>
            <w:r w:rsidRPr="00CE4B7D">
              <w:rPr>
                <w:rFonts w:ascii="Calibri" w:hAnsi="Calibri" w:cs="Calibri"/>
              </w:rPr>
              <w:t xml:space="preserve"> oraz modernizacje funkcjonalności zaoferowanego oprogramowania. </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b/>
              </w:rPr>
              <w:t>Warunki gwarancji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 xml:space="preserve">Okres asysty technicznej dla Oprogramowania wraz z integracją min. 12 miesięcy od dnia podpisania protokołu </w:t>
            </w:r>
            <w:proofErr w:type="spellStart"/>
            <w:r w:rsidRPr="00CE4B7D">
              <w:rPr>
                <w:rFonts w:ascii="Calibri" w:hAnsi="Calibri" w:cs="Calibri"/>
              </w:rPr>
              <w:t>dobioru</w:t>
            </w:r>
            <w:proofErr w:type="spellEnd"/>
            <w:r w:rsidRPr="00CE4B7D">
              <w:rPr>
                <w:rFonts w:ascii="Calibri" w:hAnsi="Calibri" w:cs="Calibri"/>
              </w:rPr>
              <w:t>.</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 podać ilość miesięcy</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b/>
              </w:rPr>
              <w:t>Warunki serwisu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Zdalna diagnostyka przez chronione łącze z możliwością rejestracji i odczytu online rejestrów błędów, oraz monitorowaniem systemu (uwaga – całość ewentualnych prac i</w:t>
            </w:r>
            <w:r w:rsidR="00C92933">
              <w:rPr>
                <w:rFonts w:ascii="Calibri" w:hAnsi="Calibri" w:cs="Calibri"/>
              </w:rPr>
              <w:t> </w:t>
            </w:r>
            <w:r w:rsidRPr="00CE4B7D">
              <w:rPr>
                <w:rFonts w:ascii="Calibri" w:hAnsi="Calibri" w:cs="Calibri"/>
              </w:rPr>
              <w:t>wyposażenia sprzętowego, które będzie służyło tej funkcjonalności po stronie Wykonawcy).  Zdalny dostęp do Oprogramowania jest możliwy wyłącznie za zgodą Zamawiającego pod warunkiem zapewnienia właściwego bezpieczeństwa danych i pod nadzorem pracownika Działu IT.  Po zakończeniu prac wymagających zdalnego połączenia, Wykonawca każdorazowo sporządza notatkę zawierającą min. cel dostępu, opis prac, określenie realizacji celu.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000000"/>
              <w:bottom w:val="single" w:sz="4" w:space="0" w:color="000000"/>
              <w:right w:val="nil"/>
            </w:tcBorders>
            <w:shd w:val="clear" w:color="auto" w:fill="auto"/>
            <w:vAlign w:val="center"/>
          </w:tcPr>
          <w:p w:rsidR="00C3123C" w:rsidRPr="00CE4B7D" w:rsidRDefault="00C3123C" w:rsidP="0045708A">
            <w:pPr>
              <w:widowControl w:val="0"/>
              <w:spacing w:line="276" w:lineRule="auto"/>
              <w:contextualSpacing/>
              <w:jc w:val="both"/>
              <w:rPr>
                <w:rFonts w:ascii="Calibri" w:eastAsia="Andale Sans UI" w:hAnsi="Calibri" w:cs="Calibri"/>
                <w:color w:val="000000"/>
                <w:kern w:val="2"/>
                <w:lang w:eastAsia="ar-SA"/>
              </w:rPr>
            </w:pPr>
            <w:r w:rsidRPr="00CE4B7D">
              <w:rPr>
                <w:rFonts w:ascii="Calibri" w:eastAsia="Andale Sans UI" w:hAnsi="Calibri" w:cs="Calibri"/>
                <w:color w:val="000000"/>
                <w:kern w:val="2"/>
                <w:lang w:eastAsia="ar-SA"/>
              </w:rPr>
              <w:t>Czas reakcji (dotyczy także reakcji zdalnej) – „przyjęcie zgłoszenia” =&lt; 1 [godz.]</w:t>
            </w:r>
          </w:p>
          <w:p w:rsidR="00C3123C" w:rsidRPr="00CE4B7D" w:rsidRDefault="00C3123C" w:rsidP="0045708A">
            <w:pPr>
              <w:tabs>
                <w:tab w:val="left" w:pos="1200"/>
              </w:tabs>
              <w:jc w:val="both"/>
              <w:rPr>
                <w:rFonts w:ascii="Calibri" w:hAnsi="Calibri" w:cs="Calibri"/>
              </w:rPr>
            </w:pPr>
            <w:r w:rsidRPr="00CE4B7D">
              <w:rPr>
                <w:rFonts w:ascii="Calibri" w:eastAsia="Andale Sans UI" w:hAnsi="Calibri" w:cs="Calibri"/>
                <w:b/>
                <w:color w:val="000000"/>
                <w:kern w:val="2"/>
                <w:lang w:eastAsia="ar-SA"/>
              </w:rPr>
              <w:lastRenderedPageBreak/>
              <w:t>Czas reakcji</w:t>
            </w:r>
            <w:r w:rsidRPr="00CE4B7D">
              <w:rPr>
                <w:rFonts w:ascii="Calibri" w:eastAsia="Andale Sans UI" w:hAnsi="Calibri" w:cs="Calibri"/>
                <w:color w:val="000000"/>
                <w:kern w:val="2"/>
                <w:lang w:eastAsia="ar-SA"/>
              </w:rPr>
              <w:t xml:space="preserve"> (dotyczy także reakcji zdalnej): „przyjęte zgłoszenie – podjęta naprawa” =&lt; 24 [godz.], czas uzależniony od rodzaju błędu jak w pkt. 16</w:t>
            </w:r>
            <w:r>
              <w:rPr>
                <w:rFonts w:ascii="Calibri" w:eastAsia="Andale Sans UI" w:hAnsi="Calibri" w:cs="Calibri"/>
                <w:color w:val="000000"/>
                <w:kern w:val="2"/>
                <w:lang w:eastAsia="ar-SA"/>
              </w:rPr>
              <w:t>2</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lastRenderedPageBreak/>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000000"/>
              <w:bottom w:val="single" w:sz="4" w:space="0" w:color="000000"/>
              <w:right w:val="nil"/>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eastAsia="Andale Sans UI" w:hAnsi="Calibri" w:cs="Calibri"/>
                <w:color w:val="000000"/>
                <w:kern w:val="2"/>
                <w:lang w:eastAsia="ar-SA"/>
              </w:rPr>
              <w:t>Możliwość zgłoszeń 24h/dobę, 365 dni/rok.</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000000"/>
              <w:bottom w:val="single" w:sz="4" w:space="0" w:color="000000"/>
              <w:right w:val="nil"/>
            </w:tcBorders>
            <w:shd w:val="clear" w:color="auto" w:fill="auto"/>
            <w:vAlign w:val="center"/>
          </w:tcPr>
          <w:p w:rsidR="00C3123C" w:rsidRPr="00CE4B7D" w:rsidRDefault="00C3123C" w:rsidP="0045708A">
            <w:pPr>
              <w:widowControl w:val="0"/>
              <w:spacing w:line="276" w:lineRule="auto"/>
              <w:contextualSpacing/>
              <w:jc w:val="both"/>
              <w:rPr>
                <w:rFonts w:ascii="Calibri" w:eastAsia="Andale Sans UI" w:hAnsi="Calibri" w:cs="Calibri"/>
                <w:color w:val="000000"/>
                <w:kern w:val="2"/>
                <w:lang w:eastAsia="ar-SA"/>
              </w:rPr>
            </w:pPr>
            <w:r w:rsidRPr="00CE4B7D">
              <w:rPr>
                <w:rFonts w:ascii="Calibri" w:eastAsia="Andale Sans UI" w:hAnsi="Calibri" w:cs="Calibri"/>
                <w:color w:val="000000"/>
                <w:kern w:val="2"/>
                <w:lang w:eastAsia="ar-SA"/>
              </w:rPr>
              <w:t>Możliwość dokonywania zgłoszeń</w:t>
            </w:r>
          </w:p>
          <w:p w:rsidR="00C3123C" w:rsidRPr="00CE4B7D" w:rsidRDefault="00C3123C" w:rsidP="00C3123C">
            <w:pPr>
              <w:pStyle w:val="Akapitzlist"/>
              <w:widowControl w:val="0"/>
              <w:numPr>
                <w:ilvl w:val="0"/>
                <w:numId w:val="25"/>
              </w:numPr>
              <w:spacing w:after="0" w:line="276" w:lineRule="auto"/>
              <w:jc w:val="both"/>
              <w:rPr>
                <w:rFonts w:eastAsia="Andale Sans UI" w:cs="Calibri"/>
                <w:color w:val="000000"/>
                <w:kern w:val="2"/>
                <w:lang w:eastAsia="ar-SA"/>
              </w:rPr>
            </w:pPr>
            <w:r w:rsidRPr="00CE4B7D">
              <w:rPr>
                <w:rFonts w:eastAsia="Andale Sans UI" w:cs="Calibri"/>
                <w:color w:val="000000"/>
                <w:kern w:val="2"/>
                <w:lang w:eastAsia="ar-SA"/>
              </w:rPr>
              <w:t>telefonicznie -  w dni robocze, w godzinach 8.00 – 16.00</w:t>
            </w:r>
          </w:p>
          <w:p w:rsidR="00C3123C" w:rsidRPr="00CE4B7D" w:rsidRDefault="00C3123C" w:rsidP="0045708A">
            <w:pPr>
              <w:tabs>
                <w:tab w:val="left" w:pos="1200"/>
              </w:tabs>
              <w:jc w:val="both"/>
              <w:rPr>
                <w:rFonts w:ascii="Calibri" w:hAnsi="Calibri" w:cs="Calibri"/>
              </w:rPr>
            </w:pPr>
            <w:r w:rsidRPr="00CE4B7D">
              <w:rPr>
                <w:rFonts w:ascii="Calibri" w:eastAsia="Andale Sans UI" w:hAnsi="Calibri" w:cs="Calibri"/>
                <w:color w:val="000000"/>
                <w:kern w:val="2"/>
                <w:lang w:eastAsia="ar-SA"/>
              </w:rPr>
              <w:t>pocztą elektroniczną na wskazany adres e-mailowy</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nil"/>
              <w:left w:val="single" w:sz="4" w:space="0" w:color="auto"/>
              <w:bottom w:val="single" w:sz="4" w:space="0" w:color="auto"/>
              <w:right w:val="single" w:sz="4" w:space="0" w:color="auto"/>
            </w:tcBorders>
            <w:shd w:val="clear" w:color="auto" w:fill="auto"/>
            <w:vAlign w:val="center"/>
          </w:tcPr>
          <w:p w:rsidR="00C3123C" w:rsidRPr="00CE4B7D" w:rsidRDefault="00C3123C" w:rsidP="0045708A">
            <w:pPr>
              <w:spacing w:line="276" w:lineRule="auto"/>
              <w:jc w:val="both"/>
              <w:rPr>
                <w:rFonts w:ascii="Calibri" w:hAnsi="Calibri" w:cs="Calibri"/>
              </w:rPr>
            </w:pPr>
            <w:r w:rsidRPr="00CE4B7D">
              <w:rPr>
                <w:rFonts w:ascii="Calibri" w:hAnsi="Calibri" w:cs="Calibri"/>
              </w:rPr>
              <w:t>W przypadku awarii oprogramowania lub integracji:</w:t>
            </w:r>
          </w:p>
          <w:p w:rsidR="00C3123C" w:rsidRPr="00CE4B7D" w:rsidRDefault="00C3123C" w:rsidP="0045708A">
            <w:pPr>
              <w:spacing w:line="276" w:lineRule="auto"/>
              <w:jc w:val="both"/>
              <w:rPr>
                <w:rFonts w:ascii="Calibri" w:hAnsi="Calibri" w:cs="Calibri"/>
              </w:rPr>
            </w:pPr>
            <w:r w:rsidRPr="00CE4B7D">
              <w:rPr>
                <w:rFonts w:ascii="Calibri" w:hAnsi="Calibri" w:cs="Calibri"/>
              </w:rPr>
              <w:t>Możliwość zgłoszenia awarii w trybie 24/365</w:t>
            </w:r>
          </w:p>
          <w:p w:rsidR="00C3123C" w:rsidRPr="00CE4B7D" w:rsidRDefault="00C3123C" w:rsidP="0045708A">
            <w:pPr>
              <w:spacing w:line="276" w:lineRule="auto"/>
              <w:jc w:val="both"/>
              <w:rPr>
                <w:rFonts w:ascii="Calibri" w:hAnsi="Calibri" w:cs="Calibri"/>
                <w:b/>
              </w:rPr>
            </w:pPr>
            <w:r w:rsidRPr="00CE4B7D">
              <w:rPr>
                <w:rFonts w:ascii="Calibri" w:hAnsi="Calibri" w:cs="Calibri"/>
                <w:b/>
              </w:rPr>
              <w:t>Podjęcie naprawy:</w:t>
            </w:r>
          </w:p>
          <w:p w:rsidR="00C3123C" w:rsidRPr="00CE4B7D" w:rsidRDefault="00C3123C" w:rsidP="0045708A">
            <w:pPr>
              <w:spacing w:line="276" w:lineRule="auto"/>
              <w:jc w:val="both"/>
              <w:rPr>
                <w:rFonts w:ascii="Calibri" w:hAnsi="Calibri" w:cs="Calibri"/>
              </w:rPr>
            </w:pPr>
            <w:r w:rsidRPr="00CE4B7D">
              <w:rPr>
                <w:rFonts w:ascii="Calibri" w:hAnsi="Calibri" w:cs="Calibri"/>
              </w:rPr>
              <w:t>a) awaria o charakterze błędu krytycznego (uniemożliwiająca obsługę procesów) - do 6 h od zgłoszenia</w:t>
            </w:r>
          </w:p>
          <w:p w:rsidR="00C3123C" w:rsidRPr="00CE4B7D" w:rsidRDefault="00C3123C" w:rsidP="0045708A">
            <w:pPr>
              <w:spacing w:line="276" w:lineRule="auto"/>
              <w:jc w:val="both"/>
              <w:rPr>
                <w:rFonts w:ascii="Calibri" w:hAnsi="Calibri" w:cs="Calibri"/>
              </w:rPr>
            </w:pPr>
            <w:r w:rsidRPr="00CE4B7D">
              <w:rPr>
                <w:rFonts w:ascii="Calibri" w:hAnsi="Calibri" w:cs="Calibri"/>
              </w:rPr>
              <w:t>b) awaria o charakterze błędu zwykłego - do 24 h od zgłoszenia</w:t>
            </w:r>
          </w:p>
          <w:p w:rsidR="00C3123C" w:rsidRPr="00CE4B7D" w:rsidRDefault="00C3123C" w:rsidP="0045708A">
            <w:pPr>
              <w:spacing w:line="276" w:lineRule="auto"/>
              <w:jc w:val="both"/>
              <w:rPr>
                <w:rFonts w:ascii="Calibri" w:hAnsi="Calibri" w:cs="Calibri"/>
                <w:b/>
              </w:rPr>
            </w:pPr>
            <w:r w:rsidRPr="00CE4B7D">
              <w:rPr>
                <w:rFonts w:ascii="Calibri" w:hAnsi="Calibri" w:cs="Calibri"/>
                <w:b/>
              </w:rPr>
              <w:t>Usunięcie awarii:</w:t>
            </w:r>
          </w:p>
          <w:p w:rsidR="00C3123C" w:rsidRPr="00CE4B7D" w:rsidRDefault="00C3123C" w:rsidP="0045708A">
            <w:pPr>
              <w:spacing w:line="276" w:lineRule="auto"/>
              <w:jc w:val="both"/>
              <w:rPr>
                <w:rFonts w:ascii="Calibri" w:hAnsi="Calibri" w:cs="Calibri"/>
              </w:rPr>
            </w:pPr>
            <w:r w:rsidRPr="00CE4B7D">
              <w:rPr>
                <w:rFonts w:ascii="Calibri" w:hAnsi="Calibri" w:cs="Calibri"/>
              </w:rPr>
              <w:t>a) awaria o charakterze błędu krytycznego - do 8 h od zgłoszenia</w:t>
            </w:r>
          </w:p>
          <w:p w:rsidR="00C3123C" w:rsidRPr="00CE4B7D" w:rsidRDefault="00C3123C" w:rsidP="0045708A">
            <w:pPr>
              <w:widowControl w:val="0"/>
              <w:spacing w:line="276" w:lineRule="auto"/>
              <w:contextualSpacing/>
              <w:jc w:val="both"/>
              <w:rPr>
                <w:rFonts w:ascii="Calibri" w:hAnsi="Calibri" w:cs="Calibri"/>
              </w:rPr>
            </w:pPr>
            <w:r w:rsidRPr="00CE4B7D">
              <w:rPr>
                <w:rFonts w:ascii="Calibri" w:hAnsi="Calibri" w:cs="Calibri"/>
              </w:rPr>
              <w:t>b) awaria o charakterze błędu zwykłego - do 5 dni od zgłoszenia</w:t>
            </w:r>
          </w:p>
          <w:p w:rsidR="00C3123C" w:rsidRPr="00CE4B7D" w:rsidRDefault="00C3123C" w:rsidP="0045708A">
            <w:pPr>
              <w:tabs>
                <w:tab w:val="left" w:pos="1200"/>
              </w:tabs>
              <w:jc w:val="both"/>
              <w:rPr>
                <w:rFonts w:ascii="Calibri" w:hAnsi="Calibri" w:cs="Calibri"/>
              </w:rPr>
            </w:pPr>
            <w:r w:rsidRPr="00CE4B7D">
              <w:rPr>
                <w:rFonts w:ascii="Calibri" w:hAnsi="Calibri" w:cs="Calibri"/>
              </w:rPr>
              <w:t>Za wadliwe działanie integracji z HIS (nawet po stronie HIS) odpowiedzialność ponosi Wykonawca. Wykonawca zobowiązuje się do współpracy z firmą Asseco Poland S.A. w zakresie rozwiązania problemu.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nil"/>
              <w:left w:val="single" w:sz="4" w:space="0" w:color="auto"/>
              <w:bottom w:val="single" w:sz="4" w:space="0" w:color="auto"/>
              <w:right w:val="single" w:sz="4" w:space="0" w:color="auto"/>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rPr>
              <w:t>Jeżeli przewidywany czas usunięcia awarii przekracza podane zakresy Dostawca zobowiązuje się zaproponować rozwiązanie tymczasowe, zastępcze umożliwiające zachowanie ciągłości pracy w identycznych warunkach.</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000000"/>
              <w:bottom w:val="single" w:sz="4" w:space="0" w:color="000000"/>
              <w:right w:val="nil"/>
            </w:tcBorders>
            <w:shd w:val="clear" w:color="auto" w:fill="auto"/>
            <w:vAlign w:val="center"/>
          </w:tcPr>
          <w:p w:rsidR="00C3123C" w:rsidRPr="00CE4B7D" w:rsidRDefault="00C3123C" w:rsidP="0045708A">
            <w:pPr>
              <w:tabs>
                <w:tab w:val="left" w:pos="1200"/>
              </w:tabs>
              <w:jc w:val="both"/>
              <w:rPr>
                <w:rFonts w:ascii="Calibri" w:hAnsi="Calibri" w:cs="Calibri"/>
              </w:rPr>
            </w:pPr>
            <w:r w:rsidRPr="00CE4B7D">
              <w:rPr>
                <w:rFonts w:ascii="Calibri" w:hAnsi="Calibri" w:cs="Calibri"/>
                <w:color w:val="000000"/>
              </w:rPr>
              <w:t xml:space="preserve">Zakończenie działań serwisowych – najpóźniej w czasie nie dłuższym niż 3 dni roboczych od dnia zgłoszenia awarii, a w przypadku konieczności importu części </w:t>
            </w:r>
            <w:r w:rsidRPr="00CE4B7D">
              <w:rPr>
                <w:rFonts w:ascii="Calibri" w:hAnsi="Calibri" w:cs="Calibri"/>
                <w:color w:val="000000"/>
              </w:rPr>
              <w:lastRenderedPageBreak/>
              <w:t>zamiennych, nie dłuższym niż 7 dni roboczych od dnia zgłoszenia awarii.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lastRenderedPageBreak/>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b/>
              </w:rPr>
              <w:t>Środowisko testowe</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widowControl w:val="0"/>
              <w:spacing w:line="276" w:lineRule="auto"/>
              <w:contextualSpacing/>
              <w:jc w:val="both"/>
              <w:rPr>
                <w:rFonts w:ascii="Calibri" w:eastAsia="Calibri" w:hAnsi="Calibri" w:cs="Calibri"/>
              </w:rPr>
            </w:pPr>
            <w:r w:rsidRPr="00CE4B7D">
              <w:rPr>
                <w:rFonts w:ascii="Calibri" w:eastAsia="Calibri" w:hAnsi="Calibri" w:cs="Calibri"/>
              </w:rPr>
              <w:t>Przez środowisko testowe zamawiający rozumie pełną instalację zawierającą wszelkie niezbędne komponenty systemowe i</w:t>
            </w:r>
            <w:r w:rsidR="00C92933">
              <w:rPr>
                <w:rFonts w:ascii="Calibri" w:eastAsia="Calibri" w:hAnsi="Calibri" w:cs="Calibri"/>
              </w:rPr>
              <w:t> </w:t>
            </w:r>
            <w:r w:rsidRPr="00CE4B7D">
              <w:rPr>
                <w:rFonts w:ascii="Calibri" w:eastAsia="Calibri" w:hAnsi="Calibri" w:cs="Calibri"/>
              </w:rPr>
              <w:t>sprzętowe w tym:</w:t>
            </w:r>
          </w:p>
          <w:p w:rsidR="00C3123C" w:rsidRPr="00CE4B7D" w:rsidRDefault="00C3123C" w:rsidP="00C3123C">
            <w:pPr>
              <w:pStyle w:val="Akapitzlist"/>
              <w:widowControl w:val="0"/>
              <w:numPr>
                <w:ilvl w:val="0"/>
                <w:numId w:val="26"/>
              </w:numPr>
              <w:spacing w:after="0" w:line="276" w:lineRule="auto"/>
              <w:jc w:val="both"/>
              <w:rPr>
                <w:rFonts w:eastAsia="Calibri" w:cs="Calibri"/>
              </w:rPr>
            </w:pPr>
            <w:r w:rsidRPr="00CE4B7D">
              <w:rPr>
                <w:rFonts w:eastAsia="Calibri" w:cs="Calibri"/>
              </w:rPr>
              <w:t xml:space="preserve">testową instalację oprogramowania służącego do planowania terapii i przygotowywania indywidualnych leków onkologicznych, </w:t>
            </w:r>
          </w:p>
          <w:p w:rsidR="00C3123C" w:rsidRPr="00CE4B7D" w:rsidRDefault="00C3123C" w:rsidP="00C3123C">
            <w:pPr>
              <w:pStyle w:val="Akapitzlist"/>
              <w:widowControl w:val="0"/>
              <w:numPr>
                <w:ilvl w:val="0"/>
                <w:numId w:val="26"/>
              </w:numPr>
              <w:spacing w:after="0" w:line="276" w:lineRule="auto"/>
              <w:jc w:val="both"/>
              <w:rPr>
                <w:rFonts w:eastAsia="Calibri" w:cs="Calibri"/>
              </w:rPr>
            </w:pPr>
            <w:r w:rsidRPr="00CE4B7D">
              <w:rPr>
                <w:rFonts w:eastAsia="Calibri" w:cs="Calibri"/>
              </w:rPr>
              <w:t>testową instalację HIS-AMMS (kluczowa konfiguracja ODD, GAB i APT lub innych modułów powinna być zgodna z ta występującą u Zamawiającego)</w:t>
            </w:r>
          </w:p>
          <w:p w:rsidR="00C3123C" w:rsidRPr="00CE4B7D" w:rsidRDefault="00C3123C" w:rsidP="00C3123C">
            <w:pPr>
              <w:pStyle w:val="Akapitzlist"/>
              <w:widowControl w:val="0"/>
              <w:numPr>
                <w:ilvl w:val="0"/>
                <w:numId w:val="26"/>
              </w:numPr>
              <w:spacing w:after="0" w:line="276" w:lineRule="auto"/>
              <w:jc w:val="both"/>
              <w:rPr>
                <w:rFonts w:eastAsia="Calibri" w:cs="Calibri"/>
              </w:rPr>
            </w:pPr>
            <w:r w:rsidRPr="00CE4B7D">
              <w:rPr>
                <w:rFonts w:eastAsia="Calibri" w:cs="Calibri"/>
              </w:rPr>
              <w:t>uruchomioną usługę integracji pomiędzy a. i b.</w:t>
            </w:r>
          </w:p>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min. 1 pełny zestaw urządzeń niezbędnych do obsługi programu: waga/klawiatura/drukarka pozwalający odzwierciedlić cały proces od zlecenia, przez produkcję do podania i rozliczenia leku odzwierciedlający wszystkie wymagane funkcjonalności.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snapToGrid w:val="0"/>
              <w:jc w:val="both"/>
              <w:rPr>
                <w:rFonts w:ascii="Calibri" w:hAnsi="Calibri" w:cs="Calibri"/>
              </w:rPr>
            </w:pPr>
            <w:r w:rsidRPr="00CE4B7D">
              <w:rPr>
                <w:rFonts w:ascii="Calibri" w:eastAsia="Calibri" w:hAnsi="Calibri" w:cs="Calibri"/>
              </w:rPr>
              <w:t>Zamawiający, na wniosek Wykonawcy, może udostępnić zasoby serwerowe na których Wykonawca zainstaluje i skonfiguruje środowisko testowe.</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Wszelkie prace związane z instalacją, konfiguracją i utrzymaniem środowiska (w tym aktualizacjami poszczególnych komponentów, wgrywaniem poprawek oraz diagnozą i usuwaniem błędów) stanowią obowiązek Wykonawcy.</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Wykonawca zobowiązany jest do utrzymywania środowiska testowego min. do czasu produkcyjnego uruchomienia systemu.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vAlign w:val="center"/>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 xml:space="preserve">Wykonawca zobowiązany jest do udostępnienia w pełni funkcjonalnego środowiska testowego Zamawiającemu. </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Obowiązkiem Wykonawcy jest wykonanie w środowisku testowym, w obecności Zamawiającego testu polegającego na prezentacji wszystkich funkcjonalności określonych w specyfikacji.</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widowControl w:val="0"/>
              <w:spacing w:line="276" w:lineRule="auto"/>
              <w:jc w:val="both"/>
              <w:rPr>
                <w:rFonts w:ascii="Calibri" w:eastAsia="Calibri" w:hAnsi="Calibri" w:cs="Calibri"/>
              </w:rPr>
            </w:pPr>
            <w:r w:rsidRPr="00CE4B7D">
              <w:rPr>
                <w:rFonts w:ascii="Calibri" w:eastAsia="Calibri" w:hAnsi="Calibri" w:cs="Calibri"/>
              </w:rPr>
              <w:t xml:space="preserve">Warunkiem przystąpienia do szkoleń oraz prac w środowisku produkcyjnym jest wykonanie bezusterkowego testu potwierdzonego protokołem. </w:t>
            </w:r>
          </w:p>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W uzasadnionych przypadkach Zamawiający może wyrazić zgodę na przystąpienie do dalszych prac w przypadku wystąpienia podczas testów drobnych problemów, dla których Dostawca przedstawi wiarygodne rozwiązanie wraz ze wskazaniem terminu.</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 xml:space="preserve">Oprogramowanie do obsługi </w:t>
            </w:r>
            <w:proofErr w:type="spellStart"/>
            <w:r w:rsidRPr="00CE4B7D">
              <w:rPr>
                <w:rFonts w:ascii="Calibri" w:eastAsia="Calibri" w:hAnsi="Calibri" w:cs="Calibri"/>
              </w:rPr>
              <w:t>cytostatyków</w:t>
            </w:r>
            <w:proofErr w:type="spellEnd"/>
            <w:r w:rsidRPr="00CE4B7D">
              <w:rPr>
                <w:rFonts w:ascii="Calibri" w:eastAsia="Calibri" w:hAnsi="Calibri" w:cs="Calibri"/>
              </w:rPr>
              <w:t xml:space="preserve"> zarejestrowane jako wyrób medyczny w części zleceniowej, tzw. lekarskiej, potwierdzone odpowiednim certyfikatem wraz z tłumaczeniem na język polski na czas składania ofert.</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r w:rsidR="00C3123C" w:rsidRPr="00CE4B7D" w:rsidTr="0045708A">
        <w:tc>
          <w:tcPr>
            <w:tcW w:w="568" w:type="dxa"/>
            <w:tcBorders>
              <w:top w:val="nil"/>
            </w:tcBorders>
            <w:shd w:val="clear" w:color="auto" w:fill="auto"/>
            <w:vAlign w:val="center"/>
          </w:tcPr>
          <w:p w:rsidR="00C3123C" w:rsidRPr="00CE4B7D" w:rsidRDefault="00C3123C" w:rsidP="00C3123C">
            <w:pPr>
              <w:pStyle w:val="Akapitzlist"/>
              <w:numPr>
                <w:ilvl w:val="0"/>
                <w:numId w:val="7"/>
              </w:numPr>
              <w:suppressAutoHyphens/>
              <w:spacing w:after="0" w:line="240" w:lineRule="auto"/>
              <w:ind w:left="357" w:hanging="357"/>
              <w:jc w:val="center"/>
              <w:rPr>
                <w:rFonts w:cs="Calibri"/>
                <w:bCs/>
              </w:rPr>
            </w:pPr>
          </w:p>
        </w:tc>
        <w:tc>
          <w:tcPr>
            <w:tcW w:w="4252" w:type="dxa"/>
            <w:tcBorders>
              <w:top w:val="single" w:sz="4" w:space="0" w:color="000000"/>
              <w:left w:val="single" w:sz="4" w:space="0" w:color="auto"/>
              <w:bottom w:val="single" w:sz="4" w:space="0" w:color="000000"/>
              <w:right w:val="single" w:sz="4" w:space="0" w:color="auto"/>
            </w:tcBorders>
            <w:shd w:val="clear" w:color="auto" w:fill="auto"/>
          </w:tcPr>
          <w:p w:rsidR="00C3123C" w:rsidRPr="00CE4B7D" w:rsidRDefault="00C3123C" w:rsidP="0045708A">
            <w:pPr>
              <w:tabs>
                <w:tab w:val="left" w:pos="1200"/>
              </w:tabs>
              <w:jc w:val="both"/>
              <w:rPr>
                <w:rFonts w:ascii="Calibri" w:hAnsi="Calibri" w:cs="Calibri"/>
              </w:rPr>
            </w:pPr>
            <w:r w:rsidRPr="00CE4B7D">
              <w:rPr>
                <w:rFonts w:ascii="Calibri" w:eastAsia="Calibri" w:hAnsi="Calibri" w:cs="Calibri"/>
              </w:rPr>
              <w:t>Integracja z informatycznym systemem szpitalnym (HIS) potwierdzona oświadczeniem producenta oprogramowania HIS na czas składania ofert.</w:t>
            </w:r>
          </w:p>
        </w:tc>
        <w:tc>
          <w:tcPr>
            <w:tcW w:w="1857" w:type="dxa"/>
            <w:tcBorders>
              <w:top w:val="single" w:sz="4" w:space="0" w:color="000000"/>
              <w:left w:val="single" w:sz="4" w:space="0" w:color="auto"/>
              <w:bottom w:val="single" w:sz="4" w:space="0" w:color="000000"/>
              <w:right w:val="single" w:sz="4" w:space="0" w:color="auto"/>
            </w:tcBorders>
            <w:shd w:val="clear" w:color="auto" w:fill="auto"/>
            <w:vAlign w:val="center"/>
          </w:tcPr>
          <w:p w:rsidR="00C3123C" w:rsidRPr="00CE4B7D" w:rsidRDefault="00C3123C" w:rsidP="0045708A">
            <w:pPr>
              <w:jc w:val="center"/>
              <w:rPr>
                <w:rFonts w:ascii="Calibri" w:hAnsi="Calibri" w:cs="Calibri"/>
              </w:rPr>
            </w:pPr>
            <w:r w:rsidRPr="00CE4B7D">
              <w:rPr>
                <w:rFonts w:ascii="Calibri" w:hAnsi="Calibri" w:cs="Calibri"/>
                <w:bCs/>
                <w:lang w:eastAsia="ar-SA"/>
              </w:rPr>
              <w:t>Tak</w:t>
            </w:r>
          </w:p>
        </w:tc>
        <w:tc>
          <w:tcPr>
            <w:tcW w:w="3534" w:type="dxa"/>
            <w:tcBorders>
              <w:top w:val="nil"/>
            </w:tcBorders>
            <w:shd w:val="clear" w:color="auto" w:fill="auto"/>
          </w:tcPr>
          <w:p w:rsidR="00C3123C" w:rsidRPr="00CE4B7D" w:rsidRDefault="00C3123C" w:rsidP="0045708A">
            <w:pPr>
              <w:rPr>
                <w:rFonts w:ascii="Calibri" w:hAnsi="Calibri" w:cs="Calibri"/>
              </w:rPr>
            </w:pPr>
          </w:p>
        </w:tc>
      </w:tr>
    </w:tbl>
    <w:p w:rsidR="00C3123C" w:rsidRDefault="00C3123C" w:rsidP="00C3123C">
      <w:pPr>
        <w:rPr>
          <w:rFonts w:ascii="Bookman Old Style" w:eastAsia="Calibri" w:hAnsi="Bookman Old Style"/>
        </w:rPr>
      </w:pPr>
    </w:p>
    <w:p w:rsidR="00C3123C" w:rsidRPr="00E52AB3" w:rsidRDefault="00C3123C" w:rsidP="00C3123C">
      <w:pPr>
        <w:shd w:val="clear" w:color="auto" w:fill="FFFFFF"/>
        <w:suppressAutoHyphens/>
        <w:rPr>
          <w:rFonts w:ascii="Calibri" w:eastAsia="Calibri" w:hAnsi="Calibri" w:cs="Calibri"/>
          <w:bCs/>
          <w:lang w:eastAsia="ar-SA"/>
        </w:rPr>
      </w:pPr>
    </w:p>
    <w:p w:rsidR="00C3123C" w:rsidRPr="00E52AB3" w:rsidRDefault="00C3123C" w:rsidP="00C3123C">
      <w:pPr>
        <w:shd w:val="clear" w:color="auto" w:fill="FFFFFF"/>
        <w:suppressAutoHyphens/>
        <w:rPr>
          <w:rFonts w:ascii="Calibri" w:eastAsia="Calibri" w:hAnsi="Calibri" w:cs="Calibri"/>
          <w:bCs/>
          <w:lang w:eastAsia="ar-SA"/>
        </w:rPr>
      </w:pPr>
      <w:r w:rsidRPr="00E52AB3">
        <w:rPr>
          <w:rFonts w:ascii="Calibri" w:eastAsia="Calibri" w:hAnsi="Calibri" w:cs="Calibri"/>
          <w:bCs/>
          <w:lang w:eastAsia="ar-SA"/>
        </w:rPr>
        <w:t>Osoba/y upoważniona/e do kontaktu:</w:t>
      </w:r>
    </w:p>
    <w:p w:rsidR="00C3123C" w:rsidRPr="00E52AB3" w:rsidRDefault="00C3123C" w:rsidP="00C3123C">
      <w:pPr>
        <w:shd w:val="clear" w:color="auto" w:fill="FFFFFF"/>
        <w:suppressAutoHyphens/>
        <w:rPr>
          <w:rFonts w:ascii="Calibri" w:eastAsia="Calibri" w:hAnsi="Calibri" w:cs="Calibri"/>
          <w:bCs/>
          <w:lang w:eastAsia="ar-SA"/>
        </w:rPr>
      </w:pPr>
      <w:r w:rsidRPr="00E52AB3">
        <w:rPr>
          <w:rFonts w:ascii="Calibri" w:eastAsia="Calibri" w:hAnsi="Calibri" w:cs="Calibri"/>
          <w:bCs/>
          <w:lang w:eastAsia="ar-SA"/>
        </w:rPr>
        <w:t>……………………...………………</w:t>
      </w:r>
    </w:p>
    <w:p w:rsidR="00C3123C" w:rsidRPr="00E52AB3" w:rsidRDefault="00C3123C" w:rsidP="00C3123C">
      <w:pPr>
        <w:shd w:val="clear" w:color="auto" w:fill="FFFFFF"/>
        <w:suppressAutoHyphens/>
        <w:rPr>
          <w:rFonts w:ascii="Calibri" w:eastAsia="Calibri" w:hAnsi="Calibri" w:cs="Calibri"/>
          <w:bCs/>
          <w:lang w:eastAsia="ar-SA"/>
        </w:rPr>
      </w:pPr>
      <w:r w:rsidRPr="00E52AB3">
        <w:rPr>
          <w:rFonts w:ascii="Calibri" w:eastAsia="Calibri" w:hAnsi="Calibri" w:cs="Calibri"/>
          <w:bCs/>
          <w:lang w:eastAsia="ar-SA"/>
        </w:rPr>
        <w:t xml:space="preserve">Nr </w:t>
      </w:r>
      <w:proofErr w:type="spellStart"/>
      <w:r w:rsidRPr="00E52AB3">
        <w:rPr>
          <w:rFonts w:ascii="Calibri" w:eastAsia="Calibri" w:hAnsi="Calibri" w:cs="Calibri"/>
          <w:bCs/>
          <w:lang w:eastAsia="ar-SA"/>
        </w:rPr>
        <w:t>tel</w:t>
      </w:r>
      <w:proofErr w:type="spellEnd"/>
      <w:r w:rsidRPr="00E52AB3">
        <w:rPr>
          <w:rFonts w:ascii="Calibri" w:eastAsia="Calibri" w:hAnsi="Calibri" w:cs="Calibri"/>
          <w:bCs/>
          <w:lang w:eastAsia="ar-SA"/>
        </w:rPr>
        <w:t>…………………………..……</w:t>
      </w:r>
    </w:p>
    <w:p w:rsidR="00C3123C" w:rsidRPr="00E52AB3" w:rsidRDefault="00C3123C" w:rsidP="00C3123C">
      <w:pPr>
        <w:shd w:val="clear" w:color="auto" w:fill="FFFFFF"/>
        <w:suppressAutoHyphens/>
        <w:rPr>
          <w:rFonts w:ascii="Calibri" w:eastAsia="Calibri" w:hAnsi="Calibri" w:cs="Calibri"/>
          <w:bCs/>
          <w:lang w:eastAsia="ar-SA"/>
        </w:rPr>
      </w:pPr>
      <w:r w:rsidRPr="00E52AB3">
        <w:rPr>
          <w:rFonts w:ascii="Calibri" w:eastAsia="Calibri" w:hAnsi="Calibri" w:cs="Calibri"/>
          <w:bCs/>
          <w:lang w:eastAsia="ar-SA"/>
        </w:rPr>
        <w:t>Nr fax……………………….………</w:t>
      </w:r>
    </w:p>
    <w:p w:rsidR="00C3123C" w:rsidRPr="00E52AB3" w:rsidRDefault="00C3123C" w:rsidP="00C3123C">
      <w:pPr>
        <w:shd w:val="clear" w:color="auto" w:fill="FFFFFF"/>
        <w:suppressAutoHyphens/>
        <w:rPr>
          <w:rFonts w:ascii="Calibri" w:eastAsia="Calibri" w:hAnsi="Calibri" w:cs="Calibri"/>
          <w:bCs/>
          <w:lang w:eastAsia="ar-SA"/>
        </w:rPr>
      </w:pPr>
      <w:r w:rsidRPr="00E52AB3">
        <w:rPr>
          <w:rFonts w:ascii="Calibri" w:eastAsia="Calibri" w:hAnsi="Calibri" w:cs="Calibri"/>
          <w:bCs/>
          <w:lang w:eastAsia="ar-SA"/>
        </w:rPr>
        <w:t>mail …………………..…………….</w:t>
      </w:r>
    </w:p>
    <w:p w:rsidR="00C3123C" w:rsidRPr="00E52AB3" w:rsidRDefault="00C3123C" w:rsidP="00C3123C">
      <w:pPr>
        <w:shd w:val="clear" w:color="auto" w:fill="FFFFFF"/>
        <w:suppressAutoHyphens/>
        <w:rPr>
          <w:rFonts w:ascii="Calibri" w:eastAsia="Calibri" w:hAnsi="Calibri" w:cs="Calibri"/>
          <w:bCs/>
          <w:lang w:eastAsia="ar-SA"/>
        </w:rPr>
      </w:pPr>
    </w:p>
    <w:p w:rsidR="00C3123C" w:rsidRPr="00E52AB3" w:rsidRDefault="00C3123C" w:rsidP="00C3123C">
      <w:pPr>
        <w:shd w:val="clear" w:color="auto" w:fill="FFFFFF"/>
        <w:suppressAutoHyphens/>
        <w:rPr>
          <w:rFonts w:ascii="Calibri" w:eastAsia="Calibri" w:hAnsi="Calibri" w:cs="Calibri"/>
          <w:bCs/>
          <w:lang w:eastAsia="ar-SA"/>
        </w:rPr>
      </w:pPr>
      <w:r w:rsidRPr="00E52AB3">
        <w:rPr>
          <w:rFonts w:ascii="Calibri" w:eastAsia="Calibri" w:hAnsi="Calibri" w:cs="Calibri"/>
          <w:bCs/>
          <w:lang w:eastAsia="ar-SA"/>
        </w:rPr>
        <w:t xml:space="preserve">                                                                                                                     ……………………………….</w:t>
      </w:r>
    </w:p>
    <w:p w:rsidR="00C3123C" w:rsidRPr="00E52AB3" w:rsidRDefault="00C3123C" w:rsidP="00C3123C">
      <w:pPr>
        <w:shd w:val="clear" w:color="auto" w:fill="FFFFFF"/>
        <w:suppressAutoHyphens/>
        <w:rPr>
          <w:rFonts w:ascii="Calibri" w:eastAsia="Calibri" w:hAnsi="Calibri" w:cs="Calibri"/>
          <w:bCs/>
          <w:lang w:eastAsia="ar-SA"/>
        </w:rPr>
      </w:pPr>
      <w:r w:rsidRPr="00E52AB3">
        <w:rPr>
          <w:rFonts w:ascii="Calibri" w:eastAsia="Calibri" w:hAnsi="Calibri" w:cs="Calibri"/>
          <w:bCs/>
          <w:lang w:eastAsia="ar-SA"/>
        </w:rPr>
        <w:t xml:space="preserve">                                                                                                                                 Podpis</w:t>
      </w:r>
    </w:p>
    <w:p w:rsidR="00C3123C" w:rsidRPr="00E52AB3" w:rsidRDefault="00C3123C" w:rsidP="00C3123C">
      <w:pPr>
        <w:shd w:val="clear" w:color="auto" w:fill="FFFFFF"/>
        <w:suppressAutoHyphens/>
        <w:rPr>
          <w:rFonts w:ascii="Calibri" w:eastAsia="Calibri" w:hAnsi="Calibri" w:cs="Calibri"/>
          <w:b/>
          <w:bCs/>
          <w:lang w:eastAsia="ar-SA"/>
        </w:rPr>
      </w:pPr>
    </w:p>
    <w:p w:rsidR="00C3123C" w:rsidRDefault="00C3123C" w:rsidP="00C3123C">
      <w:pPr>
        <w:shd w:val="clear" w:color="auto" w:fill="FFFFFF"/>
        <w:suppressAutoHyphens/>
        <w:rPr>
          <w:rFonts w:ascii="Calibri" w:eastAsia="Calibri" w:hAnsi="Calibri" w:cs="Calibri"/>
          <w:b/>
          <w:bCs/>
          <w:lang w:eastAsia="ar-SA"/>
        </w:rPr>
      </w:pPr>
    </w:p>
    <w:p w:rsidR="0045708A" w:rsidRPr="00502A3F" w:rsidRDefault="0045708A" w:rsidP="0045708A">
      <w:pPr>
        <w:ind w:left="6372" w:firstLine="708"/>
        <w:rPr>
          <w:rFonts w:ascii="Calibri" w:hAnsi="Calibri" w:cs="Calibri"/>
          <w:b/>
        </w:rPr>
      </w:pPr>
      <w:r>
        <w:rPr>
          <w:rFonts w:ascii="Calibri" w:hAnsi="Calibri" w:cs="Calibri"/>
          <w:b/>
        </w:rPr>
        <w:lastRenderedPageBreak/>
        <w:t xml:space="preserve">       </w:t>
      </w:r>
      <w:r w:rsidRPr="00502A3F">
        <w:rPr>
          <w:rFonts w:ascii="Calibri" w:hAnsi="Calibri" w:cs="Calibri"/>
          <w:b/>
        </w:rPr>
        <w:t xml:space="preserve">Załącznik nr </w:t>
      </w:r>
      <w:r>
        <w:rPr>
          <w:rFonts w:ascii="Calibri" w:hAnsi="Calibri" w:cs="Calibri"/>
          <w:b/>
        </w:rPr>
        <w:t>6</w:t>
      </w:r>
      <w:r w:rsidRPr="00502A3F">
        <w:rPr>
          <w:rFonts w:ascii="Calibri" w:eastAsia="Calibri" w:hAnsi="Calibri" w:cs="Calibri"/>
        </w:rPr>
        <w:t xml:space="preserve">                                                                                                             </w:t>
      </w:r>
    </w:p>
    <w:p w:rsidR="0045708A" w:rsidRPr="00502A3F" w:rsidRDefault="0045708A" w:rsidP="0045708A">
      <w:pPr>
        <w:keepNext/>
        <w:tabs>
          <w:tab w:val="num" w:pos="0"/>
        </w:tabs>
        <w:spacing w:after="200" w:line="276" w:lineRule="auto"/>
        <w:outlineLvl w:val="0"/>
        <w:rPr>
          <w:rFonts w:ascii="Calibri" w:eastAsia="Calibri" w:hAnsi="Calibri" w:cs="Calibri"/>
        </w:rPr>
      </w:pPr>
      <w:r w:rsidRPr="00502A3F">
        <w:rPr>
          <w:rFonts w:ascii="Calibri" w:eastAsia="Calibri" w:hAnsi="Calibri" w:cs="Calibri"/>
        </w:rPr>
        <w:t xml:space="preserve">                                                                                                                      </w:t>
      </w:r>
    </w:p>
    <w:p w:rsidR="0045708A" w:rsidRPr="00502A3F" w:rsidRDefault="0045708A" w:rsidP="0045708A">
      <w:pPr>
        <w:ind w:left="284"/>
        <w:jc w:val="center"/>
        <w:rPr>
          <w:rFonts w:ascii="Calibri" w:hAnsi="Calibri" w:cs="Calibri"/>
        </w:rPr>
      </w:pPr>
      <w:r w:rsidRPr="00502A3F">
        <w:rPr>
          <w:rFonts w:ascii="Calibri" w:hAnsi="Calibri" w:cs="Calibri"/>
        </w:rPr>
        <w:t>Wzór umowy zawierający istotne dla zamawiającego postanowienia, które zostaną wprowadzone do treści zawieranej umowy.</w:t>
      </w:r>
    </w:p>
    <w:p w:rsidR="0045708A" w:rsidRPr="00502A3F" w:rsidRDefault="0045708A" w:rsidP="0045708A">
      <w:pPr>
        <w:ind w:left="284"/>
        <w:jc w:val="center"/>
        <w:rPr>
          <w:rFonts w:ascii="Calibri" w:hAnsi="Calibri" w:cs="Calibri"/>
          <w:b/>
        </w:rPr>
      </w:pPr>
      <w:r w:rsidRPr="00502A3F">
        <w:rPr>
          <w:rFonts w:ascii="Calibri" w:hAnsi="Calibri" w:cs="Calibri"/>
          <w:b/>
        </w:rPr>
        <w:t>UMOWA SPRZEDAŻY</w:t>
      </w:r>
      <w:r>
        <w:rPr>
          <w:rFonts w:ascii="Calibri" w:hAnsi="Calibri" w:cs="Calibri"/>
          <w:b/>
        </w:rPr>
        <w:t>- dot. część 1</w:t>
      </w:r>
    </w:p>
    <w:p w:rsidR="0045708A" w:rsidRPr="00502A3F" w:rsidRDefault="0045708A" w:rsidP="0045708A">
      <w:pPr>
        <w:ind w:left="284"/>
        <w:jc w:val="center"/>
        <w:rPr>
          <w:rFonts w:ascii="Calibri" w:hAnsi="Calibri" w:cs="Calibri"/>
          <w:b/>
        </w:rPr>
      </w:pPr>
      <w:r w:rsidRPr="00502A3F">
        <w:rPr>
          <w:rFonts w:ascii="Calibri" w:hAnsi="Calibri" w:cs="Calibri"/>
          <w:b/>
        </w:rPr>
        <w:t>NR SZP 3810/</w:t>
      </w:r>
      <w:r>
        <w:rPr>
          <w:rFonts w:ascii="Calibri" w:hAnsi="Calibri" w:cs="Calibri"/>
          <w:b/>
        </w:rPr>
        <w:t>22</w:t>
      </w:r>
      <w:r w:rsidRPr="00502A3F">
        <w:rPr>
          <w:rFonts w:ascii="Calibri" w:hAnsi="Calibri" w:cs="Calibri"/>
          <w:b/>
        </w:rPr>
        <w:t>/</w:t>
      </w:r>
      <w:r>
        <w:rPr>
          <w:rFonts w:ascii="Calibri" w:hAnsi="Calibri" w:cs="Calibri"/>
          <w:b/>
        </w:rPr>
        <w:t>P</w:t>
      </w:r>
      <w:r w:rsidR="00C306F3">
        <w:rPr>
          <w:rFonts w:ascii="Calibri" w:hAnsi="Calibri" w:cs="Calibri"/>
          <w:b/>
        </w:rPr>
        <w:t xml:space="preserve"> 1</w:t>
      </w:r>
      <w:r>
        <w:rPr>
          <w:rFonts w:ascii="Calibri" w:hAnsi="Calibri" w:cs="Calibri"/>
          <w:b/>
        </w:rPr>
        <w:t>/</w:t>
      </w:r>
      <w:r w:rsidRPr="00502A3F">
        <w:rPr>
          <w:rFonts w:ascii="Calibri" w:hAnsi="Calibri" w:cs="Calibri"/>
          <w:b/>
        </w:rPr>
        <w:t>2025</w:t>
      </w:r>
    </w:p>
    <w:p w:rsidR="0045708A" w:rsidRPr="00502A3F" w:rsidRDefault="0045708A" w:rsidP="0045708A">
      <w:pPr>
        <w:spacing w:after="0" w:line="240" w:lineRule="auto"/>
        <w:ind w:left="284"/>
        <w:jc w:val="both"/>
        <w:rPr>
          <w:rFonts w:ascii="Calibri" w:hAnsi="Calibri" w:cs="Calibri"/>
        </w:rPr>
      </w:pPr>
      <w:r w:rsidRPr="00502A3F">
        <w:rPr>
          <w:rFonts w:ascii="Calibri" w:hAnsi="Calibri" w:cs="Calibri"/>
        </w:rPr>
        <w:t>zawarta w Brzozowie, w dniu ………………………….. r. pomiędzy:</w:t>
      </w:r>
    </w:p>
    <w:p w:rsidR="0045708A" w:rsidRPr="00502A3F" w:rsidRDefault="0045708A" w:rsidP="0045708A">
      <w:pPr>
        <w:spacing w:after="0" w:line="240" w:lineRule="auto"/>
        <w:ind w:left="284"/>
        <w:jc w:val="both"/>
        <w:rPr>
          <w:rFonts w:ascii="Calibri" w:hAnsi="Calibri" w:cs="Calibri"/>
        </w:rPr>
      </w:pPr>
      <w:r w:rsidRPr="00502A3F">
        <w:rPr>
          <w:rFonts w:ascii="Calibri" w:hAnsi="Calibri" w:cs="Calibri"/>
        </w:rPr>
        <w:t>Szpitalem Specjalistycznym w Brzozowie Podkarpackim Ośrodkiem Onkologicznym im. ks. B. Markiewicza, 36-200 Brzozów, ul. Ks. J. Bielawskiego 18, zarejestrowanym w Krajow</w:t>
      </w:r>
      <w:r>
        <w:rPr>
          <w:rFonts w:ascii="Calibri" w:hAnsi="Calibri" w:cs="Calibri"/>
        </w:rPr>
        <w:t>ym</w:t>
      </w:r>
      <w:r w:rsidRPr="00502A3F">
        <w:rPr>
          <w:rFonts w:ascii="Calibri" w:hAnsi="Calibri" w:cs="Calibri"/>
        </w:rPr>
        <w:t xml:space="preserve"> Rejestr</w:t>
      </w:r>
      <w:r>
        <w:rPr>
          <w:rFonts w:ascii="Calibri" w:hAnsi="Calibri" w:cs="Calibri"/>
        </w:rPr>
        <w:t>ze</w:t>
      </w:r>
      <w:r w:rsidRPr="00502A3F">
        <w:rPr>
          <w:rFonts w:ascii="Calibri" w:hAnsi="Calibri" w:cs="Calibri"/>
        </w:rPr>
        <w:t xml:space="preserve"> Sądow</w:t>
      </w:r>
      <w:r>
        <w:rPr>
          <w:rFonts w:ascii="Calibri" w:hAnsi="Calibri" w:cs="Calibri"/>
        </w:rPr>
        <w:t>ym</w:t>
      </w:r>
      <w:r w:rsidRPr="00502A3F">
        <w:rPr>
          <w:rFonts w:ascii="Calibri" w:hAnsi="Calibri" w:cs="Calibri"/>
        </w:rPr>
        <w:t xml:space="preserve"> pod numerem KRS 0000007954, reprezentowanym przez:</w:t>
      </w:r>
    </w:p>
    <w:p w:rsidR="0045708A" w:rsidRPr="00502A3F" w:rsidRDefault="0045708A" w:rsidP="0045708A">
      <w:pPr>
        <w:spacing w:after="0" w:line="240" w:lineRule="auto"/>
        <w:ind w:left="284"/>
        <w:jc w:val="both"/>
        <w:rPr>
          <w:rFonts w:ascii="Calibri" w:hAnsi="Calibri" w:cs="Calibri"/>
        </w:rPr>
      </w:pPr>
      <w:r w:rsidRPr="00502A3F">
        <w:rPr>
          <w:rFonts w:ascii="Calibri" w:hAnsi="Calibri" w:cs="Calibri"/>
        </w:rPr>
        <w:t>Lek. Tomasza Kondraciuka, MBA - Dyrektora</w:t>
      </w:r>
    </w:p>
    <w:p w:rsidR="0045708A" w:rsidRPr="00502A3F" w:rsidRDefault="0045708A" w:rsidP="0045708A">
      <w:pPr>
        <w:spacing w:after="0" w:line="240" w:lineRule="auto"/>
        <w:ind w:left="284"/>
        <w:jc w:val="both"/>
        <w:rPr>
          <w:rFonts w:ascii="Calibri" w:hAnsi="Calibri" w:cs="Calibri"/>
        </w:rPr>
      </w:pPr>
      <w:r w:rsidRPr="00502A3F">
        <w:rPr>
          <w:rFonts w:ascii="Calibri" w:hAnsi="Calibri" w:cs="Calibri"/>
        </w:rPr>
        <w:t xml:space="preserve">zwanym w dalszej części umowy „Kupującym”, </w:t>
      </w:r>
    </w:p>
    <w:p w:rsidR="0045708A" w:rsidRPr="00502A3F" w:rsidRDefault="0045708A" w:rsidP="0045708A">
      <w:pPr>
        <w:spacing w:after="0" w:line="240" w:lineRule="auto"/>
        <w:ind w:left="284"/>
        <w:jc w:val="both"/>
        <w:rPr>
          <w:rFonts w:ascii="Calibri" w:hAnsi="Calibri" w:cs="Calibri"/>
        </w:rPr>
      </w:pPr>
      <w:r w:rsidRPr="00502A3F">
        <w:rPr>
          <w:rFonts w:ascii="Calibri" w:hAnsi="Calibri" w:cs="Calibri"/>
        </w:rPr>
        <w:t>a:</w:t>
      </w:r>
    </w:p>
    <w:p w:rsidR="0045708A" w:rsidRPr="00502A3F" w:rsidRDefault="0045708A" w:rsidP="0045708A">
      <w:pPr>
        <w:spacing w:after="0" w:line="240" w:lineRule="auto"/>
        <w:ind w:left="284"/>
        <w:jc w:val="both"/>
        <w:rPr>
          <w:rFonts w:ascii="Calibri" w:hAnsi="Calibri" w:cs="Calibri"/>
        </w:rPr>
      </w:pPr>
      <w:r w:rsidRPr="00502A3F">
        <w:rPr>
          <w:rFonts w:ascii="Calibri" w:hAnsi="Calibri" w:cs="Calibri"/>
        </w:rPr>
        <w:t>…………………………………………………………………………………………………………………………..</w:t>
      </w:r>
    </w:p>
    <w:p w:rsidR="0045708A" w:rsidRPr="00502A3F" w:rsidRDefault="0045708A" w:rsidP="0045708A">
      <w:pPr>
        <w:spacing w:after="0" w:line="240" w:lineRule="auto"/>
        <w:ind w:left="284"/>
        <w:jc w:val="both"/>
        <w:rPr>
          <w:rFonts w:ascii="Calibri" w:hAnsi="Calibri" w:cs="Calibri"/>
        </w:rPr>
      </w:pPr>
      <w:r w:rsidRPr="00502A3F">
        <w:rPr>
          <w:rFonts w:ascii="Calibri" w:hAnsi="Calibri" w:cs="Calibri"/>
        </w:rPr>
        <w:t>reprezentowaną przez:</w:t>
      </w:r>
    </w:p>
    <w:p w:rsidR="0045708A" w:rsidRPr="00502A3F" w:rsidRDefault="0045708A" w:rsidP="0045708A">
      <w:pPr>
        <w:spacing w:after="0" w:line="240" w:lineRule="auto"/>
        <w:ind w:left="284"/>
        <w:jc w:val="both"/>
        <w:rPr>
          <w:rFonts w:ascii="Calibri" w:hAnsi="Calibri" w:cs="Calibri"/>
        </w:rPr>
      </w:pPr>
      <w:r w:rsidRPr="00502A3F">
        <w:rPr>
          <w:rFonts w:ascii="Calibri" w:hAnsi="Calibri" w:cs="Calibri"/>
        </w:rPr>
        <w:t>…………………………………………….</w:t>
      </w:r>
    </w:p>
    <w:p w:rsidR="0045708A" w:rsidRPr="00502A3F" w:rsidRDefault="0045708A" w:rsidP="0045708A">
      <w:pPr>
        <w:spacing w:after="0" w:line="240" w:lineRule="auto"/>
        <w:ind w:left="284"/>
        <w:jc w:val="both"/>
        <w:rPr>
          <w:rFonts w:ascii="Calibri" w:hAnsi="Calibri" w:cs="Calibri"/>
        </w:rPr>
      </w:pPr>
      <w:r w:rsidRPr="00502A3F">
        <w:rPr>
          <w:rFonts w:ascii="Calibri" w:hAnsi="Calibri" w:cs="Calibri"/>
        </w:rPr>
        <w:t>…………………………………………….</w:t>
      </w:r>
    </w:p>
    <w:p w:rsidR="0045708A" w:rsidRPr="00502A3F" w:rsidRDefault="0045708A" w:rsidP="0045708A">
      <w:pPr>
        <w:spacing w:after="0" w:line="240" w:lineRule="auto"/>
        <w:jc w:val="both"/>
        <w:rPr>
          <w:rFonts w:ascii="Calibri" w:hAnsi="Calibri" w:cs="Calibri"/>
        </w:rPr>
      </w:pPr>
      <w:r w:rsidRPr="00502A3F">
        <w:rPr>
          <w:rFonts w:ascii="Calibri" w:hAnsi="Calibri" w:cs="Calibri"/>
        </w:rPr>
        <w:t xml:space="preserve">     zwaną w dalszej części umowy „Sprzedającym”.</w:t>
      </w:r>
    </w:p>
    <w:p w:rsidR="0045708A" w:rsidRPr="00A6456A" w:rsidRDefault="0045708A" w:rsidP="0045708A">
      <w:pPr>
        <w:ind w:left="284"/>
        <w:jc w:val="both"/>
        <w:rPr>
          <w:rFonts w:ascii="Calibri" w:hAnsi="Calibri" w:cs="Calibri"/>
          <w:color w:val="FF0000"/>
        </w:rPr>
      </w:pPr>
    </w:p>
    <w:p w:rsidR="0045708A" w:rsidRDefault="0045708A" w:rsidP="0045708A">
      <w:pPr>
        <w:ind w:left="284"/>
        <w:contextualSpacing/>
        <w:jc w:val="both"/>
        <w:rPr>
          <w:rFonts w:ascii="Calibri" w:hAnsi="Calibri" w:cs="Calibri"/>
          <w:bCs/>
          <w:spacing w:val="-10"/>
          <w:kern w:val="28"/>
        </w:rPr>
      </w:pPr>
      <w:r w:rsidRPr="00A6456A">
        <w:rPr>
          <w:rFonts w:ascii="Calibri" w:hAnsi="Calibri" w:cs="Calibri"/>
          <w:bCs/>
          <w:spacing w:val="-10"/>
          <w:kern w:val="28"/>
        </w:rPr>
        <w:t>Umowę zawarto w wyniku dokonania przez Zamawiającego wyboru oferty w ramach zamówienia publicznego w trybie przetargu nieograniczonego ustawy z dnia 11 września 2019 r. Prawo zamówień publicznych (Dz. U.  z</w:t>
      </w:r>
      <w:r>
        <w:rPr>
          <w:rFonts w:ascii="Calibri" w:hAnsi="Calibri" w:cs="Calibri"/>
          <w:bCs/>
          <w:spacing w:val="-10"/>
          <w:kern w:val="28"/>
        </w:rPr>
        <w:t> </w:t>
      </w:r>
      <w:r w:rsidRPr="00A6456A">
        <w:rPr>
          <w:rFonts w:ascii="Calibri" w:hAnsi="Calibri" w:cs="Calibri"/>
          <w:bCs/>
          <w:spacing w:val="-10"/>
          <w:kern w:val="28"/>
        </w:rPr>
        <w:t xml:space="preserve">2024r. poz. 1605.) </w:t>
      </w:r>
      <w:bookmarkStart w:id="11" w:name="_Hlk191888133"/>
    </w:p>
    <w:p w:rsidR="0045708A" w:rsidRDefault="0045708A" w:rsidP="0045708A">
      <w:pPr>
        <w:ind w:left="284"/>
        <w:contextualSpacing/>
        <w:jc w:val="both"/>
        <w:rPr>
          <w:rFonts w:ascii="Calibri" w:hAnsi="Calibri" w:cs="Calibri"/>
          <w:bCs/>
        </w:rPr>
      </w:pPr>
      <w:r>
        <w:rPr>
          <w:rFonts w:ascii="Calibri" w:hAnsi="Calibri" w:cs="Calibri"/>
        </w:rPr>
        <w:t>U</w:t>
      </w:r>
      <w:r w:rsidRPr="00A6456A">
        <w:rPr>
          <w:rFonts w:ascii="Calibri" w:hAnsi="Calibri" w:cs="Calibri"/>
        </w:rPr>
        <w:t xml:space="preserve">mowa realizowana w </w:t>
      </w:r>
      <w:r w:rsidRPr="00A6456A">
        <w:rPr>
          <w:rFonts w:ascii="Calibri" w:hAnsi="Calibri" w:cs="Calibri"/>
          <w:bCs/>
        </w:rPr>
        <w:t>ramach: umowy z A</w:t>
      </w:r>
      <w:r w:rsidRPr="00A6456A">
        <w:rPr>
          <w:rFonts w:ascii="Calibri" w:hAnsi="Calibri" w:cs="Calibri"/>
        </w:rPr>
        <w:t xml:space="preserve">gencją Badań Medycznych </w:t>
      </w:r>
      <w:r w:rsidRPr="00A6456A">
        <w:rPr>
          <w:rFonts w:ascii="Calibri" w:hAnsi="Calibri" w:cs="Calibri"/>
          <w:bCs/>
        </w:rPr>
        <w:t>nr KPOD.07.07-IW.07-0239/24 w ramach Krajowego Planu Odbudowy i Zwiększania Odporności w zakresie inwestycji</w:t>
      </w:r>
      <w:r>
        <w:rPr>
          <w:rFonts w:ascii="Calibri" w:hAnsi="Calibri" w:cs="Calibri"/>
          <w:bCs/>
        </w:rPr>
        <w:t xml:space="preserve"> </w:t>
      </w:r>
      <w:r w:rsidRPr="00A6456A">
        <w:rPr>
          <w:rFonts w:ascii="Calibri" w:hAnsi="Calibri" w:cs="Calibri"/>
          <w:bCs/>
        </w:rPr>
        <w:t>D3.1.1.  Kompleksowy  Rozwój Badań w zakresie nauk medycznych i nauk o zdrowiu</w:t>
      </w:r>
      <w:r>
        <w:rPr>
          <w:rFonts w:ascii="Calibri" w:hAnsi="Calibri" w:cs="Calibri"/>
          <w:bCs/>
        </w:rPr>
        <w:t xml:space="preserve"> </w:t>
      </w:r>
      <w:r w:rsidRPr="00A6456A">
        <w:rPr>
          <w:rFonts w:ascii="Calibri" w:hAnsi="Calibri" w:cs="Calibri"/>
          <w:bCs/>
        </w:rPr>
        <w:t xml:space="preserve">Działanie 4.2. </w:t>
      </w:r>
      <w:r w:rsidRPr="00A6456A">
        <w:rPr>
          <w:rFonts w:ascii="Calibri" w:hAnsi="Calibri" w:cs="Calibri"/>
          <w:bCs/>
          <w:i/>
          <w:iCs/>
        </w:rPr>
        <w:t xml:space="preserve">Rozwój sieci Centrów Wsparcia Badań Klinicznych </w:t>
      </w:r>
      <w:r w:rsidRPr="00A6456A">
        <w:rPr>
          <w:rFonts w:ascii="Calibri" w:hAnsi="Calibri" w:cs="Calibri"/>
          <w:bCs/>
        </w:rPr>
        <w:t>realizowane z Rządowego Planu</w:t>
      </w:r>
      <w:r>
        <w:rPr>
          <w:rFonts w:ascii="Calibri" w:hAnsi="Calibri" w:cs="Calibri"/>
          <w:bCs/>
        </w:rPr>
        <w:t xml:space="preserve"> </w:t>
      </w:r>
      <w:r w:rsidRPr="00A6456A">
        <w:rPr>
          <w:rFonts w:ascii="Calibri" w:hAnsi="Calibri" w:cs="Calibri"/>
          <w:bCs/>
        </w:rPr>
        <w:t>Rozwoju Sektora Biomedycznego na lata 2022-203</w:t>
      </w:r>
    </w:p>
    <w:p w:rsidR="0045708A" w:rsidRDefault="0045708A" w:rsidP="0045708A">
      <w:pPr>
        <w:ind w:left="284"/>
        <w:contextualSpacing/>
        <w:jc w:val="both"/>
        <w:rPr>
          <w:rFonts w:ascii="Calibri" w:hAnsi="Calibri" w:cs="Calibri"/>
          <w:bCs/>
        </w:rPr>
      </w:pPr>
    </w:p>
    <w:bookmarkEnd w:id="11"/>
    <w:p w:rsidR="0045708A" w:rsidRPr="00CF21F4" w:rsidRDefault="0045708A" w:rsidP="0045708A">
      <w:pPr>
        <w:ind w:left="284"/>
        <w:jc w:val="both"/>
        <w:rPr>
          <w:rFonts w:ascii="Calibri" w:hAnsi="Calibri" w:cs="Calibri"/>
        </w:rPr>
      </w:pPr>
      <w:r w:rsidRPr="00CF21F4">
        <w:rPr>
          <w:rFonts w:ascii="Calibri" w:hAnsi="Calibri" w:cs="Calibri"/>
        </w:rPr>
        <w:t xml:space="preserve">                                                                             § 1</w:t>
      </w:r>
    </w:p>
    <w:p w:rsidR="0045708A" w:rsidRPr="006E56E7" w:rsidRDefault="0045708A" w:rsidP="0045708A">
      <w:pPr>
        <w:ind w:left="284"/>
        <w:jc w:val="both"/>
        <w:rPr>
          <w:rFonts w:ascii="Calibri" w:hAnsi="Calibri" w:cs="Calibri"/>
        </w:rPr>
      </w:pPr>
      <w:r>
        <w:rPr>
          <w:rFonts w:ascii="Calibri" w:hAnsi="Calibri" w:cs="Calibri"/>
        </w:rPr>
        <w:t xml:space="preserve"> </w:t>
      </w:r>
    </w:p>
    <w:p w:rsidR="0045708A" w:rsidRPr="006E56E7" w:rsidRDefault="0045708A" w:rsidP="0045708A">
      <w:pPr>
        <w:numPr>
          <w:ilvl w:val="0"/>
          <w:numId w:val="27"/>
        </w:numPr>
        <w:spacing w:after="0" w:line="240" w:lineRule="auto"/>
        <w:ind w:left="851" w:hanging="284"/>
        <w:jc w:val="both"/>
        <w:rPr>
          <w:rFonts w:ascii="Calibri" w:hAnsi="Calibri" w:cs="Calibri"/>
        </w:rPr>
      </w:pPr>
      <w:r w:rsidRPr="006E56E7">
        <w:rPr>
          <w:rFonts w:ascii="Calibri" w:hAnsi="Calibri" w:cs="Calibri"/>
        </w:rPr>
        <w:t xml:space="preserve">Wykonawca sprzedaje a Zamawiający  kupuje </w:t>
      </w:r>
      <w:r w:rsidR="004C4755">
        <w:rPr>
          <w:rFonts w:ascii="Calibri" w:hAnsi="Calibri" w:cs="Calibri"/>
        </w:rPr>
        <w:t>sprzęt teleinformatyczny</w:t>
      </w:r>
      <w:r w:rsidRPr="006E56E7">
        <w:rPr>
          <w:rFonts w:ascii="Calibri" w:hAnsi="Calibri" w:cs="Calibri"/>
        </w:rPr>
        <w:t>. Szczegółowy zakres przedmiotu zamówienia określony został w ofercie przetargowej stanowiącej załącznik nr 1  do niniejszej umowy,  zwany w dalszej części umowy przedmiotem sprzedaży.</w:t>
      </w:r>
    </w:p>
    <w:p w:rsidR="0045708A" w:rsidRPr="00502A3F" w:rsidRDefault="0045708A" w:rsidP="0045708A">
      <w:pPr>
        <w:numPr>
          <w:ilvl w:val="0"/>
          <w:numId w:val="27"/>
        </w:numPr>
        <w:spacing w:after="0" w:line="240" w:lineRule="auto"/>
        <w:ind w:left="851" w:hanging="284"/>
        <w:jc w:val="both"/>
        <w:rPr>
          <w:rFonts w:ascii="Calibri" w:hAnsi="Calibri" w:cs="Calibri"/>
        </w:rPr>
      </w:pPr>
      <w:r w:rsidRPr="006E56E7">
        <w:rPr>
          <w:rFonts w:ascii="Calibri" w:hAnsi="Calibri" w:cs="Calibri"/>
        </w:rPr>
        <w:t>Wykonawca oświadcza, że przedmiot sprzedaży spełnia wszelkie wymagania</w:t>
      </w:r>
      <w:r w:rsidRPr="00502A3F">
        <w:rPr>
          <w:rFonts w:ascii="Calibri" w:hAnsi="Calibri" w:cs="Calibri"/>
        </w:rPr>
        <w:t xml:space="preserve"> norm i przepisów odnoszących się do wyrobów tego typu oraz do ich oznaczenia w sposób wymagany przepisami prawa, oraz że Kupujący może przenieść na niego roszczenia wynikające z niespełnienia powyższych wymagań co do jakości produktów lub sposobu ich oznaczania.</w:t>
      </w:r>
    </w:p>
    <w:p w:rsidR="0045708A" w:rsidRPr="00502A3F" w:rsidRDefault="0045708A" w:rsidP="0045708A">
      <w:pPr>
        <w:numPr>
          <w:ilvl w:val="0"/>
          <w:numId w:val="27"/>
        </w:numPr>
        <w:spacing w:after="0" w:line="240" w:lineRule="auto"/>
        <w:ind w:left="851" w:hanging="284"/>
        <w:jc w:val="both"/>
        <w:rPr>
          <w:rFonts w:ascii="Calibri" w:hAnsi="Calibri" w:cs="Calibri"/>
        </w:rPr>
      </w:pPr>
      <w:r w:rsidRPr="00502A3F">
        <w:rPr>
          <w:rFonts w:ascii="Calibri" w:hAnsi="Calibri" w:cs="Calibri"/>
        </w:rPr>
        <w:t xml:space="preserve">Wykonawca oświadcza, iż posiada wszelkie wymagane prawem uprawnienia </w:t>
      </w:r>
      <w:r w:rsidR="00214567">
        <w:rPr>
          <w:rFonts w:ascii="Calibri" w:hAnsi="Calibri" w:cs="Calibri"/>
        </w:rPr>
        <w:t>d</w:t>
      </w:r>
      <w:r w:rsidRPr="00502A3F">
        <w:rPr>
          <w:rFonts w:ascii="Calibri" w:hAnsi="Calibri" w:cs="Calibri"/>
        </w:rPr>
        <w:t xml:space="preserve">o prowadzenia obrotu przedmiotem sprzedaży i na każde wezwanie Zamawiającego niezwłocznie przedstawi dokumenty potwierdzające powyższe. </w:t>
      </w:r>
    </w:p>
    <w:p w:rsidR="0045708A" w:rsidRPr="00B90647" w:rsidRDefault="0045708A" w:rsidP="0045708A">
      <w:pPr>
        <w:numPr>
          <w:ilvl w:val="0"/>
          <w:numId w:val="27"/>
        </w:numPr>
        <w:spacing w:after="0" w:line="240" w:lineRule="auto"/>
        <w:ind w:left="851" w:hanging="284"/>
        <w:jc w:val="both"/>
        <w:rPr>
          <w:rFonts w:ascii="Cambria" w:hAnsi="Cambria"/>
        </w:rPr>
      </w:pPr>
      <w:r w:rsidRPr="00CE4B7D">
        <w:rPr>
          <w:rFonts w:ascii="Calibri" w:hAnsi="Calibri" w:cs="Calibri"/>
        </w:rPr>
        <w:t>Sprzedający zobowiązany jest do dostawy przedmiotu sprzedaży, instalacji, uruchomienia i</w:t>
      </w:r>
      <w:r w:rsidR="004C4755">
        <w:rPr>
          <w:rFonts w:ascii="Calibri" w:hAnsi="Calibri" w:cs="Calibri"/>
        </w:rPr>
        <w:t> </w:t>
      </w:r>
      <w:r w:rsidRPr="00CE4B7D">
        <w:rPr>
          <w:rFonts w:ascii="Calibri" w:hAnsi="Calibri" w:cs="Calibri"/>
        </w:rPr>
        <w:t>przeszkolenia personelu Kupującego w terminie do  ………… tygodni od daty zawarcia umowy</w:t>
      </w:r>
      <w:r w:rsidRPr="00B90647">
        <w:rPr>
          <w:rFonts w:ascii="Cambria" w:hAnsi="Cambria"/>
        </w:rPr>
        <w:t>.</w:t>
      </w:r>
    </w:p>
    <w:p w:rsidR="0045708A" w:rsidRPr="00502A3F" w:rsidRDefault="0045708A" w:rsidP="0045708A">
      <w:pPr>
        <w:rPr>
          <w:rFonts w:ascii="Calibri" w:hAnsi="Calibri" w:cs="Calibri"/>
        </w:rPr>
      </w:pPr>
    </w:p>
    <w:p w:rsidR="0045708A" w:rsidRPr="00B427C4" w:rsidRDefault="0045708A" w:rsidP="0045708A">
      <w:pPr>
        <w:ind w:left="284"/>
        <w:jc w:val="center"/>
        <w:rPr>
          <w:rFonts w:ascii="Calibri" w:hAnsi="Calibri" w:cs="Calibri"/>
        </w:rPr>
      </w:pPr>
      <w:r w:rsidRPr="00B427C4">
        <w:rPr>
          <w:rFonts w:ascii="Calibri" w:hAnsi="Calibri" w:cs="Calibri"/>
        </w:rPr>
        <w:lastRenderedPageBreak/>
        <w:t>§ 2</w:t>
      </w:r>
    </w:p>
    <w:p w:rsidR="0045708A" w:rsidRPr="00B427C4" w:rsidRDefault="0045708A" w:rsidP="0045708A">
      <w:pPr>
        <w:ind w:left="284"/>
        <w:jc w:val="both"/>
        <w:rPr>
          <w:rFonts w:ascii="Calibri" w:hAnsi="Calibri" w:cs="Calibri"/>
        </w:rPr>
      </w:pPr>
    </w:p>
    <w:p w:rsidR="0045708A" w:rsidRPr="00B427C4" w:rsidRDefault="0045708A" w:rsidP="0045708A">
      <w:pPr>
        <w:numPr>
          <w:ilvl w:val="0"/>
          <w:numId w:val="30"/>
        </w:numPr>
        <w:spacing w:after="0" w:line="240" w:lineRule="auto"/>
        <w:ind w:hanging="357"/>
        <w:jc w:val="both"/>
        <w:rPr>
          <w:rFonts w:ascii="Calibri" w:hAnsi="Calibri" w:cs="Calibri"/>
        </w:rPr>
      </w:pPr>
      <w:r w:rsidRPr="00B427C4">
        <w:rPr>
          <w:rFonts w:ascii="Calibri" w:hAnsi="Calibri" w:cs="Calibri"/>
        </w:rPr>
        <w:t>Strony ustalają łączną wartość przedmiotu sprzedaży, określonego w § 1, na kwotę:………………………….. PLN brutto, a w tym:</w:t>
      </w:r>
    </w:p>
    <w:p w:rsidR="0045708A" w:rsidRPr="00B427C4" w:rsidRDefault="0045708A" w:rsidP="0045708A">
      <w:pPr>
        <w:numPr>
          <w:ilvl w:val="0"/>
          <w:numId w:val="34"/>
        </w:numPr>
        <w:spacing w:after="0" w:line="240" w:lineRule="auto"/>
        <w:ind w:hanging="357"/>
        <w:jc w:val="both"/>
        <w:rPr>
          <w:rFonts w:ascii="Calibri" w:hAnsi="Calibri" w:cs="Calibri"/>
        </w:rPr>
      </w:pPr>
      <w:r w:rsidRPr="00B427C4">
        <w:rPr>
          <w:rFonts w:ascii="Calibri" w:hAnsi="Calibri" w:cs="Calibri"/>
        </w:rPr>
        <w:t>Kwota wymieniona w § 2 ust. 1 niniejszej umowy obejmuje wszelkie koszty związane z zakupem przedmiotów objętych umową, wymienionych w § 1 ust. 1, w szczególności:</w:t>
      </w:r>
    </w:p>
    <w:p w:rsidR="0045708A" w:rsidRPr="00B427C4" w:rsidRDefault="0045708A" w:rsidP="0045708A">
      <w:pPr>
        <w:numPr>
          <w:ilvl w:val="0"/>
          <w:numId w:val="35"/>
        </w:numPr>
        <w:spacing w:after="0" w:line="240" w:lineRule="auto"/>
        <w:jc w:val="both"/>
        <w:rPr>
          <w:rFonts w:ascii="Calibri" w:hAnsi="Calibri" w:cs="Calibri"/>
          <w:lang w:val="x-none"/>
        </w:rPr>
      </w:pPr>
      <w:r w:rsidRPr="00B427C4">
        <w:rPr>
          <w:rFonts w:ascii="Calibri" w:hAnsi="Calibri" w:cs="Calibri"/>
          <w:lang w:val="x-none"/>
        </w:rPr>
        <w:t xml:space="preserve">Koszt </w:t>
      </w:r>
      <w:r w:rsidRPr="00B427C4">
        <w:rPr>
          <w:rFonts w:ascii="Calibri" w:hAnsi="Calibri" w:cs="Calibri"/>
        </w:rPr>
        <w:t>zakupu,</w:t>
      </w:r>
    </w:p>
    <w:p w:rsidR="0045708A" w:rsidRPr="00B427C4" w:rsidRDefault="0045708A" w:rsidP="0045708A">
      <w:pPr>
        <w:numPr>
          <w:ilvl w:val="0"/>
          <w:numId w:val="35"/>
        </w:numPr>
        <w:spacing w:after="0" w:line="240" w:lineRule="auto"/>
        <w:jc w:val="both"/>
        <w:rPr>
          <w:rFonts w:ascii="Calibri" w:hAnsi="Calibri" w:cs="Calibri"/>
          <w:lang w:val="x-none"/>
        </w:rPr>
      </w:pPr>
      <w:r w:rsidRPr="00B427C4">
        <w:rPr>
          <w:rFonts w:ascii="Calibri" w:hAnsi="Calibri" w:cs="Calibri"/>
        </w:rPr>
        <w:t xml:space="preserve">Koszt </w:t>
      </w:r>
      <w:r w:rsidRPr="00B427C4">
        <w:rPr>
          <w:rFonts w:ascii="Calibri" w:hAnsi="Calibri" w:cs="Calibri"/>
          <w:lang w:val="x-none"/>
        </w:rPr>
        <w:t xml:space="preserve">dostarczenia przez </w:t>
      </w:r>
      <w:r w:rsidRPr="00B427C4">
        <w:rPr>
          <w:rFonts w:ascii="Calibri" w:hAnsi="Calibri" w:cs="Calibri"/>
        </w:rPr>
        <w:t>Wykonawcę</w:t>
      </w:r>
      <w:r w:rsidRPr="00B427C4">
        <w:rPr>
          <w:rFonts w:ascii="Calibri" w:hAnsi="Calibri" w:cs="Calibri"/>
          <w:lang w:val="x-none"/>
        </w:rPr>
        <w:t xml:space="preserve"> przedmiotu sprzedaży na teren Szpitala Specjalistycznego w Brzozowie, do pomieszczeń wskazanych przez </w:t>
      </w:r>
      <w:r w:rsidRPr="00B427C4">
        <w:rPr>
          <w:rFonts w:ascii="Calibri" w:hAnsi="Calibri" w:cs="Calibri"/>
        </w:rPr>
        <w:t>Zamawiającego</w:t>
      </w:r>
      <w:r w:rsidRPr="00B427C4">
        <w:rPr>
          <w:rFonts w:ascii="Calibri" w:hAnsi="Calibri" w:cs="Calibri"/>
          <w:lang w:val="x-none"/>
        </w:rPr>
        <w:t>.</w:t>
      </w:r>
    </w:p>
    <w:p w:rsidR="0045708A" w:rsidRPr="00B427C4" w:rsidRDefault="0045708A" w:rsidP="0045708A">
      <w:pPr>
        <w:numPr>
          <w:ilvl w:val="0"/>
          <w:numId w:val="35"/>
        </w:numPr>
        <w:spacing w:after="0" w:line="240" w:lineRule="auto"/>
        <w:jc w:val="both"/>
        <w:rPr>
          <w:rFonts w:ascii="Calibri" w:hAnsi="Calibri" w:cs="Calibri"/>
          <w:lang w:val="x-none"/>
        </w:rPr>
      </w:pPr>
      <w:r w:rsidRPr="00B427C4">
        <w:rPr>
          <w:rFonts w:ascii="Calibri" w:hAnsi="Calibri" w:cs="Calibri"/>
          <w:lang w:val="x-none"/>
        </w:rPr>
        <w:t>Koszt przeszkolenia personelu wskazanego przez Kupującego do obsługi zainstalowanego sprzętu.</w:t>
      </w:r>
    </w:p>
    <w:p w:rsidR="0045708A" w:rsidRPr="00B427C4" w:rsidRDefault="0045708A" w:rsidP="0045708A">
      <w:pPr>
        <w:numPr>
          <w:ilvl w:val="0"/>
          <w:numId w:val="35"/>
        </w:numPr>
        <w:spacing w:after="0" w:line="240" w:lineRule="auto"/>
        <w:jc w:val="both"/>
        <w:rPr>
          <w:rFonts w:ascii="Calibri" w:hAnsi="Calibri" w:cs="Calibri"/>
        </w:rPr>
      </w:pPr>
      <w:r w:rsidRPr="00B427C4">
        <w:rPr>
          <w:rFonts w:ascii="Calibri" w:hAnsi="Calibri" w:cs="Calibri"/>
        </w:rPr>
        <w:t xml:space="preserve">Pełny koszt sprawowania opieki serwisowo-gwarancyjnej w okresie gwarancji w tym koszty przeglądów okresowych, o których mowa w § 4. </w:t>
      </w:r>
    </w:p>
    <w:p w:rsidR="0045708A" w:rsidRPr="00502A3F" w:rsidRDefault="0045708A" w:rsidP="0045708A">
      <w:pPr>
        <w:numPr>
          <w:ilvl w:val="0"/>
          <w:numId w:val="34"/>
        </w:numPr>
        <w:spacing w:after="0" w:line="240" w:lineRule="auto"/>
        <w:jc w:val="both"/>
        <w:rPr>
          <w:rFonts w:ascii="Calibri" w:hAnsi="Calibri" w:cs="Calibri"/>
          <w:lang w:val="x-none"/>
        </w:rPr>
      </w:pPr>
      <w:r w:rsidRPr="00B427C4">
        <w:rPr>
          <w:rFonts w:ascii="Calibri" w:hAnsi="Calibri" w:cs="Calibri"/>
          <w:lang w:val="x-none"/>
        </w:rPr>
        <w:t>Zamawiający dokona odbioru przedmiotu zamówienia</w:t>
      </w:r>
      <w:r w:rsidRPr="00502A3F">
        <w:rPr>
          <w:rFonts w:ascii="Calibri" w:hAnsi="Calibri" w:cs="Calibri"/>
          <w:lang w:val="x-none"/>
        </w:rPr>
        <w:t xml:space="preserve"> na podstawie protokoł</w:t>
      </w:r>
      <w:r w:rsidRPr="00502A3F">
        <w:rPr>
          <w:rFonts w:ascii="Calibri" w:hAnsi="Calibri" w:cs="Calibri"/>
        </w:rPr>
        <w:t>ów</w:t>
      </w:r>
      <w:r w:rsidRPr="00502A3F">
        <w:rPr>
          <w:rFonts w:ascii="Calibri" w:hAnsi="Calibri" w:cs="Calibri"/>
          <w:lang w:val="x-none"/>
        </w:rPr>
        <w:t xml:space="preserve"> odbioru sporządzon</w:t>
      </w:r>
      <w:r w:rsidRPr="00502A3F">
        <w:rPr>
          <w:rFonts w:ascii="Calibri" w:hAnsi="Calibri" w:cs="Calibri"/>
        </w:rPr>
        <w:t>ych</w:t>
      </w:r>
      <w:r w:rsidRPr="00502A3F">
        <w:rPr>
          <w:rFonts w:ascii="Calibri" w:hAnsi="Calibri" w:cs="Calibri"/>
          <w:lang w:val="x-none"/>
        </w:rPr>
        <w:t xml:space="preserve"> przez Strony niniejszej umowy</w:t>
      </w:r>
      <w:r w:rsidRPr="00502A3F">
        <w:rPr>
          <w:rFonts w:ascii="Calibri" w:hAnsi="Calibri" w:cs="Calibri"/>
        </w:rPr>
        <w:t>, a w tym:</w:t>
      </w:r>
    </w:p>
    <w:p w:rsidR="0045708A" w:rsidRPr="00502A3F" w:rsidRDefault="0045708A" w:rsidP="0045708A">
      <w:pPr>
        <w:numPr>
          <w:ilvl w:val="0"/>
          <w:numId w:val="36"/>
        </w:numPr>
        <w:spacing w:after="0" w:line="240" w:lineRule="auto"/>
        <w:jc w:val="both"/>
        <w:rPr>
          <w:rFonts w:ascii="Calibri" w:hAnsi="Calibri" w:cs="Calibri"/>
        </w:rPr>
      </w:pPr>
      <w:r w:rsidRPr="00502A3F">
        <w:rPr>
          <w:rFonts w:ascii="Calibri" w:hAnsi="Calibri" w:cs="Calibri"/>
        </w:rPr>
        <w:t xml:space="preserve">Protokół potwierdzający </w:t>
      </w:r>
      <w:r w:rsidR="0089059C">
        <w:rPr>
          <w:rFonts w:ascii="Calibri" w:hAnsi="Calibri" w:cs="Calibri"/>
        </w:rPr>
        <w:t>dostawę przedmiotu zamówienia</w:t>
      </w:r>
      <w:r w:rsidRPr="00502A3F">
        <w:rPr>
          <w:rFonts w:ascii="Calibri" w:hAnsi="Calibri" w:cs="Calibri"/>
        </w:rPr>
        <w:t xml:space="preserve"> zostanie sporządzony z chwilą dostarczenia przedmiotu umowy,</w:t>
      </w:r>
    </w:p>
    <w:p w:rsidR="0045708A" w:rsidRPr="00502A3F" w:rsidRDefault="0045708A" w:rsidP="0045708A">
      <w:pPr>
        <w:numPr>
          <w:ilvl w:val="0"/>
          <w:numId w:val="36"/>
        </w:numPr>
        <w:spacing w:after="0" w:line="240" w:lineRule="auto"/>
        <w:jc w:val="both"/>
        <w:rPr>
          <w:rFonts w:ascii="Calibri" w:hAnsi="Calibri" w:cs="Calibri"/>
        </w:rPr>
      </w:pPr>
      <w:r w:rsidRPr="00502A3F">
        <w:rPr>
          <w:rFonts w:ascii="Calibri" w:hAnsi="Calibri" w:cs="Calibri"/>
        </w:rPr>
        <w:t>Protokół potwierdzający instalację i przeszkolenie personelu Zamawiającego zostanie sporządzony z chwilą wykonania opisanych czynności.</w:t>
      </w:r>
    </w:p>
    <w:p w:rsidR="0045708A" w:rsidRPr="006E56E7" w:rsidRDefault="0045708A" w:rsidP="0045708A">
      <w:pPr>
        <w:numPr>
          <w:ilvl w:val="0"/>
          <w:numId w:val="33"/>
        </w:numPr>
        <w:spacing w:after="0" w:line="240" w:lineRule="auto"/>
        <w:jc w:val="both"/>
        <w:rPr>
          <w:rFonts w:ascii="Calibri" w:hAnsi="Calibri" w:cs="Calibri"/>
          <w:lang w:val="x-none"/>
        </w:rPr>
      </w:pPr>
      <w:r w:rsidRPr="00502A3F">
        <w:rPr>
          <w:rFonts w:ascii="Calibri" w:hAnsi="Calibri" w:cs="Calibri"/>
          <w:lang w:val="x-none"/>
        </w:rPr>
        <w:t xml:space="preserve">Osobą kontaktową i </w:t>
      </w:r>
      <w:r w:rsidRPr="006E56E7">
        <w:rPr>
          <w:rFonts w:ascii="Calibri" w:hAnsi="Calibri" w:cs="Calibri"/>
          <w:lang w:val="x-none"/>
        </w:rPr>
        <w:t xml:space="preserve">upoważnioną ze strony </w:t>
      </w:r>
      <w:r w:rsidRPr="006E56E7">
        <w:rPr>
          <w:rFonts w:ascii="Calibri" w:hAnsi="Calibri" w:cs="Calibri"/>
        </w:rPr>
        <w:t>Zamawiającego</w:t>
      </w:r>
      <w:r w:rsidRPr="006E56E7">
        <w:rPr>
          <w:rFonts w:ascii="Calibri" w:hAnsi="Calibri" w:cs="Calibri"/>
          <w:lang w:val="x-none"/>
        </w:rPr>
        <w:t xml:space="preserve"> w sprawie realizacji niniejszej umowy jest  Pan </w:t>
      </w:r>
      <w:r>
        <w:rPr>
          <w:rFonts w:ascii="Calibri" w:hAnsi="Calibri" w:cs="Calibri"/>
        </w:rPr>
        <w:t xml:space="preserve">Marcin </w:t>
      </w:r>
      <w:proofErr w:type="spellStart"/>
      <w:r>
        <w:rPr>
          <w:rFonts w:ascii="Calibri" w:hAnsi="Calibri" w:cs="Calibri"/>
        </w:rPr>
        <w:t>Kolbuch</w:t>
      </w:r>
      <w:proofErr w:type="spellEnd"/>
      <w:r w:rsidRPr="006E56E7">
        <w:rPr>
          <w:rFonts w:ascii="Calibri" w:hAnsi="Calibri" w:cs="Calibri"/>
          <w:lang w:val="x-none"/>
        </w:rPr>
        <w:t xml:space="preserve"> tel. 13 43 09 575.</w:t>
      </w:r>
    </w:p>
    <w:p w:rsidR="0045708A" w:rsidRPr="00502A3F" w:rsidRDefault="0045708A" w:rsidP="0045708A">
      <w:pPr>
        <w:numPr>
          <w:ilvl w:val="0"/>
          <w:numId w:val="33"/>
        </w:numPr>
        <w:spacing w:after="0" w:line="240" w:lineRule="auto"/>
        <w:jc w:val="both"/>
        <w:rPr>
          <w:rFonts w:ascii="Calibri" w:hAnsi="Calibri" w:cs="Calibri"/>
        </w:rPr>
      </w:pPr>
      <w:r w:rsidRPr="006E56E7">
        <w:rPr>
          <w:rFonts w:ascii="Calibri" w:hAnsi="Calibri" w:cs="Calibri"/>
        </w:rPr>
        <w:t>Osobą kontaktową i upoważnioną ze strony Wykonawcy w sprawie</w:t>
      </w:r>
      <w:r w:rsidRPr="00502A3F">
        <w:rPr>
          <w:rFonts w:ascii="Calibri" w:hAnsi="Calibri" w:cs="Calibri"/>
        </w:rPr>
        <w:t xml:space="preserve"> realizacji niniejszej umowy jest  ……………………………….……. </w:t>
      </w:r>
      <w:proofErr w:type="spellStart"/>
      <w:r w:rsidRPr="00502A3F">
        <w:rPr>
          <w:rFonts w:ascii="Calibri" w:hAnsi="Calibri" w:cs="Calibri"/>
        </w:rPr>
        <w:t>tel</w:t>
      </w:r>
      <w:proofErr w:type="spellEnd"/>
      <w:r w:rsidRPr="00502A3F">
        <w:rPr>
          <w:rFonts w:ascii="Calibri" w:hAnsi="Calibri" w:cs="Calibri"/>
        </w:rPr>
        <w:t>……………………................................</w:t>
      </w:r>
    </w:p>
    <w:p w:rsidR="0045708A" w:rsidRPr="00502A3F" w:rsidRDefault="0045708A" w:rsidP="0045708A">
      <w:pPr>
        <w:numPr>
          <w:ilvl w:val="0"/>
          <w:numId w:val="33"/>
        </w:numPr>
        <w:spacing w:after="0" w:line="240" w:lineRule="auto"/>
        <w:jc w:val="both"/>
        <w:rPr>
          <w:rFonts w:ascii="Calibri" w:hAnsi="Calibri" w:cs="Calibri"/>
        </w:rPr>
      </w:pPr>
      <w:r w:rsidRPr="00502A3F">
        <w:rPr>
          <w:rFonts w:ascii="Calibri" w:hAnsi="Calibri" w:cs="Calibri"/>
        </w:rPr>
        <w:t xml:space="preserve">Wiążąca strony korespondencja w ramach umowy prowadzona będzie w formie pisemnej (adresy siedzib traktuje się jako adresy korespondencyjne), lub w formie email, ze strony Zamawiającego: </w:t>
      </w:r>
      <w:r>
        <w:rPr>
          <w:rFonts w:ascii="Calibri" w:hAnsi="Calibri" w:cs="Calibri"/>
        </w:rPr>
        <w:t>marcin.kolbuch</w:t>
      </w:r>
      <w:r w:rsidRPr="00502A3F">
        <w:rPr>
          <w:rFonts w:ascii="Calibri" w:hAnsi="Calibri" w:cs="Calibri"/>
        </w:rPr>
        <w:t xml:space="preserve">@szpital-brzozow.pl, ze strony Wykonawcy ………………………………………………………... </w:t>
      </w:r>
    </w:p>
    <w:p w:rsidR="0045708A" w:rsidRPr="00502A3F" w:rsidRDefault="0045708A" w:rsidP="0045708A">
      <w:pPr>
        <w:numPr>
          <w:ilvl w:val="0"/>
          <w:numId w:val="33"/>
        </w:numPr>
        <w:spacing w:after="0" w:line="240" w:lineRule="auto"/>
        <w:jc w:val="both"/>
        <w:rPr>
          <w:rFonts w:ascii="Calibri" w:hAnsi="Calibri" w:cs="Calibri"/>
        </w:rPr>
      </w:pPr>
      <w:r w:rsidRPr="00502A3F">
        <w:rPr>
          <w:rFonts w:ascii="Calibri" w:hAnsi="Calibri" w:cs="Calibri"/>
        </w:rPr>
        <w:t>Wszelkie uzgodnienia w formie telefonicznej są niewiążące dla stron, strony wykluczają je jako wiążącą formę komunikacji w ramach realizacji umowy.</w:t>
      </w:r>
    </w:p>
    <w:p w:rsidR="0045708A" w:rsidRPr="00502A3F" w:rsidRDefault="0045708A" w:rsidP="0045708A">
      <w:pPr>
        <w:rPr>
          <w:rFonts w:ascii="Calibri" w:hAnsi="Calibri" w:cs="Calibri"/>
        </w:rPr>
      </w:pPr>
    </w:p>
    <w:p w:rsidR="0045708A" w:rsidRPr="00502A3F" w:rsidRDefault="0045708A" w:rsidP="0045708A">
      <w:pPr>
        <w:ind w:left="284"/>
        <w:jc w:val="center"/>
        <w:rPr>
          <w:rFonts w:ascii="Calibri" w:hAnsi="Calibri" w:cs="Calibri"/>
        </w:rPr>
      </w:pPr>
      <w:r w:rsidRPr="00502A3F">
        <w:rPr>
          <w:rFonts w:ascii="Calibri" w:hAnsi="Calibri" w:cs="Calibri"/>
        </w:rPr>
        <w:t>§ 3</w:t>
      </w:r>
    </w:p>
    <w:p w:rsidR="0045708A" w:rsidRPr="00502A3F" w:rsidRDefault="0045708A" w:rsidP="0045708A">
      <w:pPr>
        <w:ind w:left="851" w:hanging="567"/>
        <w:jc w:val="both"/>
        <w:rPr>
          <w:rFonts w:ascii="Calibri" w:hAnsi="Calibri" w:cs="Calibri"/>
        </w:rPr>
      </w:pPr>
    </w:p>
    <w:p w:rsidR="0045708A" w:rsidRPr="00502A3F" w:rsidRDefault="0045708A" w:rsidP="0045708A">
      <w:pPr>
        <w:numPr>
          <w:ilvl w:val="0"/>
          <w:numId w:val="29"/>
        </w:numPr>
        <w:spacing w:after="0" w:line="240" w:lineRule="auto"/>
        <w:ind w:left="709" w:hanging="425"/>
        <w:jc w:val="both"/>
        <w:rPr>
          <w:rFonts w:ascii="Calibri" w:hAnsi="Calibri" w:cs="Calibri"/>
        </w:rPr>
      </w:pPr>
      <w:r w:rsidRPr="00502A3F">
        <w:rPr>
          <w:rFonts w:ascii="Calibri" w:hAnsi="Calibri" w:cs="Calibri"/>
        </w:rPr>
        <w:t xml:space="preserve">Zamawiający zobowiązuje się zapłacić za dostarczony przedmiot sprzedaży kwotę ustaloną na podstawie § 2 umowy, przelewem bankowym w terminie </w:t>
      </w:r>
      <w:r w:rsidRPr="00264190">
        <w:rPr>
          <w:rFonts w:ascii="Calibri" w:hAnsi="Calibri" w:cs="Calibri"/>
          <w:color w:val="000000"/>
        </w:rPr>
        <w:t>do 60 dni od</w:t>
      </w:r>
      <w:r w:rsidRPr="00502A3F">
        <w:rPr>
          <w:rFonts w:ascii="Calibri" w:hAnsi="Calibri" w:cs="Calibri"/>
        </w:rPr>
        <w:t xml:space="preserve"> daty otrzymania faktury, przy czym podstawą do przyjęcia faktur są podpisane przez Strony protokoły odbioru o których mowa w  § 2 ust. 3.</w:t>
      </w:r>
    </w:p>
    <w:p w:rsidR="0045708A" w:rsidRPr="00502A3F" w:rsidRDefault="0045708A" w:rsidP="0045708A">
      <w:pPr>
        <w:numPr>
          <w:ilvl w:val="0"/>
          <w:numId w:val="29"/>
        </w:numPr>
        <w:spacing w:after="0" w:line="240" w:lineRule="auto"/>
        <w:ind w:left="709" w:hanging="425"/>
        <w:jc w:val="both"/>
        <w:rPr>
          <w:rFonts w:ascii="Calibri" w:hAnsi="Calibri" w:cs="Calibri"/>
        </w:rPr>
      </w:pPr>
      <w:r w:rsidRPr="00502A3F">
        <w:rPr>
          <w:rFonts w:ascii="Calibri" w:hAnsi="Calibri" w:cs="Calibri"/>
        </w:rPr>
        <w:t>Wykonawca zobligowany jest do dostarczenia do siedziby Zamawiającego faktury w dniu  podpisania protokołu odbioru.</w:t>
      </w:r>
      <w:r w:rsidR="00136BDF">
        <w:rPr>
          <w:rFonts w:ascii="Calibri" w:hAnsi="Calibri" w:cs="Calibri"/>
        </w:rPr>
        <w:t xml:space="preserve"> Zamawiający dopuszcza dostarczenie faktury w formie elektronicznej na adres: kancelaria@szpital-brzozow.pl</w:t>
      </w:r>
    </w:p>
    <w:p w:rsidR="0045708A" w:rsidRPr="00502A3F" w:rsidRDefault="0045708A" w:rsidP="0045708A">
      <w:pPr>
        <w:numPr>
          <w:ilvl w:val="0"/>
          <w:numId w:val="29"/>
        </w:numPr>
        <w:spacing w:after="0" w:line="240" w:lineRule="auto"/>
        <w:ind w:left="709" w:hanging="425"/>
        <w:jc w:val="both"/>
        <w:rPr>
          <w:rFonts w:ascii="Calibri" w:hAnsi="Calibri" w:cs="Calibri"/>
        </w:rPr>
      </w:pPr>
      <w:r w:rsidRPr="00502A3F">
        <w:rPr>
          <w:rFonts w:ascii="Calibri" w:hAnsi="Calibri" w:cs="Calibri"/>
        </w:rPr>
        <w:t>Strony umowy postanawiają, że zapłata należności za dostarczony przedmiot sprzedaży nastąpi z chwilą obciążenia rachunku bankowego Zamawiającego.</w:t>
      </w:r>
    </w:p>
    <w:p w:rsidR="0045708A" w:rsidRPr="00502A3F" w:rsidRDefault="0045708A" w:rsidP="0045708A">
      <w:pPr>
        <w:numPr>
          <w:ilvl w:val="0"/>
          <w:numId w:val="29"/>
        </w:numPr>
        <w:spacing w:after="0" w:line="240" w:lineRule="auto"/>
        <w:ind w:left="709" w:hanging="425"/>
        <w:jc w:val="both"/>
        <w:rPr>
          <w:rFonts w:ascii="Calibri" w:hAnsi="Calibri" w:cs="Calibri"/>
        </w:rPr>
      </w:pPr>
      <w:r w:rsidRPr="00502A3F">
        <w:rPr>
          <w:rFonts w:ascii="Calibri" w:hAnsi="Calibri" w:cs="Calibri"/>
        </w:rPr>
        <w:t xml:space="preserve">Strony umowy postanawiają, że należności wynikające z niniejszej umowy nie mogą być przedmiotem przelewu wierzytelności, bez pisemnej zgody Zamawiającego pod rygorem nieważności (przez przelew wierzytelności strony rozumieją również wszelkiego rodzaju umowy zarządzania wierzytelnością, przejęcia wierzytelności do realizacji, ubezpieczenia wierzytelności itp.)                                                    </w:t>
      </w:r>
    </w:p>
    <w:p w:rsidR="0045708A" w:rsidRPr="00502A3F" w:rsidRDefault="0045708A" w:rsidP="0045708A">
      <w:pPr>
        <w:ind w:left="1068"/>
        <w:rPr>
          <w:rFonts w:ascii="Calibri" w:hAnsi="Calibri" w:cs="Calibri"/>
        </w:rPr>
      </w:pPr>
    </w:p>
    <w:p w:rsidR="0045708A" w:rsidRPr="00502A3F" w:rsidRDefault="0045708A" w:rsidP="0045708A">
      <w:pPr>
        <w:ind w:left="1068"/>
        <w:rPr>
          <w:rFonts w:ascii="Calibri" w:hAnsi="Calibri" w:cs="Calibri"/>
        </w:rPr>
      </w:pPr>
    </w:p>
    <w:p w:rsidR="0045708A" w:rsidRPr="00502A3F" w:rsidRDefault="0045708A" w:rsidP="0045708A">
      <w:pPr>
        <w:ind w:left="1068"/>
        <w:rPr>
          <w:rFonts w:ascii="Calibri" w:hAnsi="Calibri" w:cs="Calibri"/>
        </w:rPr>
      </w:pPr>
      <w:r w:rsidRPr="00502A3F">
        <w:rPr>
          <w:rFonts w:ascii="Calibri" w:hAnsi="Calibri" w:cs="Calibri"/>
        </w:rPr>
        <w:t xml:space="preserve">                                                                § 4</w:t>
      </w:r>
    </w:p>
    <w:p w:rsidR="0045708A" w:rsidRPr="00502A3F" w:rsidRDefault="0045708A" w:rsidP="0045708A">
      <w:pPr>
        <w:ind w:left="1068"/>
        <w:rPr>
          <w:rFonts w:ascii="Calibri" w:hAnsi="Calibri" w:cs="Calibri"/>
        </w:rPr>
      </w:pPr>
    </w:p>
    <w:p w:rsidR="0045708A" w:rsidRPr="00502A3F" w:rsidRDefault="0045708A" w:rsidP="0045708A">
      <w:pPr>
        <w:numPr>
          <w:ilvl w:val="0"/>
          <w:numId w:val="32"/>
        </w:numPr>
        <w:spacing w:after="0" w:line="240" w:lineRule="auto"/>
        <w:ind w:left="709" w:hanging="425"/>
        <w:jc w:val="both"/>
        <w:rPr>
          <w:rFonts w:ascii="Calibri" w:hAnsi="Calibri" w:cs="Calibri"/>
        </w:rPr>
      </w:pPr>
      <w:r w:rsidRPr="00502A3F">
        <w:rPr>
          <w:rFonts w:ascii="Calibri" w:hAnsi="Calibri" w:cs="Calibri"/>
        </w:rPr>
        <w:t>Wykonawca udziela ……….. miesięcy gwarancji na przedmiot sprzedaży określony w § 1. Termin gwarancji będzie liczony od daty podpisania protokołu odbioru  określonego w § 2 ust. 3. Wykonawca obowiązki w zakresie gwarancji może wykonywać samodzielnie lub poprzez podmiot trzeci.</w:t>
      </w:r>
    </w:p>
    <w:p w:rsidR="0045708A" w:rsidRPr="00502A3F" w:rsidRDefault="0045708A" w:rsidP="0045708A">
      <w:pPr>
        <w:numPr>
          <w:ilvl w:val="0"/>
          <w:numId w:val="32"/>
        </w:numPr>
        <w:spacing w:after="0" w:line="240" w:lineRule="auto"/>
        <w:ind w:left="709" w:hanging="425"/>
        <w:jc w:val="both"/>
        <w:rPr>
          <w:rFonts w:ascii="Calibri" w:hAnsi="Calibri" w:cs="Calibri"/>
        </w:rPr>
      </w:pPr>
      <w:r w:rsidRPr="00502A3F">
        <w:rPr>
          <w:rFonts w:ascii="Calibri" w:hAnsi="Calibri" w:cs="Calibri"/>
        </w:rPr>
        <w:t>Okres gwarancji na części nowe, zainstalowane w wyniku usunięcia awarii w okresie gwarancji, jest równy terminowi gwarancji urządzenia.</w:t>
      </w:r>
    </w:p>
    <w:p w:rsidR="0045708A" w:rsidRPr="00502A3F" w:rsidRDefault="0045708A" w:rsidP="0045708A">
      <w:pPr>
        <w:numPr>
          <w:ilvl w:val="0"/>
          <w:numId w:val="32"/>
        </w:numPr>
        <w:spacing w:after="0" w:line="240" w:lineRule="auto"/>
        <w:ind w:left="709" w:hanging="425"/>
        <w:jc w:val="both"/>
        <w:rPr>
          <w:rFonts w:ascii="Calibri" w:hAnsi="Calibri" w:cs="Calibri"/>
        </w:rPr>
      </w:pPr>
      <w:r w:rsidRPr="00502A3F">
        <w:rPr>
          <w:rFonts w:ascii="Calibri" w:hAnsi="Calibri" w:cs="Calibri"/>
        </w:rPr>
        <w:t>Wykonawca w ramach gwarancji zobowiązuje się do usuwania wszystkich awarii przedmiotu sprzedaży</w:t>
      </w:r>
      <w:r w:rsidR="00380DA7">
        <w:rPr>
          <w:rFonts w:ascii="Calibri" w:hAnsi="Calibri" w:cs="Calibri"/>
        </w:rPr>
        <w:t>.</w:t>
      </w:r>
    </w:p>
    <w:p w:rsidR="0045708A" w:rsidRDefault="0045708A" w:rsidP="004C4755">
      <w:pPr>
        <w:numPr>
          <w:ilvl w:val="0"/>
          <w:numId w:val="32"/>
        </w:numPr>
        <w:spacing w:after="0" w:line="240" w:lineRule="auto"/>
        <w:ind w:left="709" w:hanging="425"/>
        <w:jc w:val="both"/>
        <w:rPr>
          <w:rFonts w:ascii="Calibri" w:hAnsi="Calibri" w:cs="Calibri"/>
        </w:rPr>
      </w:pPr>
      <w:r w:rsidRPr="00502A3F">
        <w:rPr>
          <w:rFonts w:ascii="Calibri" w:hAnsi="Calibri" w:cs="Calibri"/>
        </w:rPr>
        <w:t>Czas usunięcia awarii w okresie gwarancji</w:t>
      </w:r>
      <w:r>
        <w:rPr>
          <w:rFonts w:ascii="Calibri" w:hAnsi="Calibri" w:cs="Calibri"/>
        </w:rPr>
        <w:t>:</w:t>
      </w:r>
    </w:p>
    <w:p w:rsidR="0045708A" w:rsidRDefault="0045708A" w:rsidP="004C4755">
      <w:pPr>
        <w:spacing w:after="0" w:line="240" w:lineRule="auto"/>
        <w:ind w:left="709"/>
        <w:jc w:val="both"/>
        <w:rPr>
          <w:rFonts w:ascii="Calibri" w:hAnsi="Calibri" w:cs="Calibri"/>
        </w:rPr>
      </w:pPr>
      <w:r>
        <w:rPr>
          <w:rFonts w:ascii="Calibri" w:hAnsi="Calibri" w:cs="Calibri"/>
        </w:rPr>
        <w:t>- poz. 1 i 2 – do końca następnego dnia roboczego,</w:t>
      </w:r>
    </w:p>
    <w:p w:rsidR="0045708A" w:rsidRPr="001A3F47" w:rsidRDefault="0045708A" w:rsidP="004C4755">
      <w:pPr>
        <w:spacing w:after="0" w:line="240" w:lineRule="auto"/>
        <w:ind w:left="709"/>
        <w:jc w:val="both"/>
        <w:rPr>
          <w:rFonts w:ascii="Calibri" w:hAnsi="Calibri" w:cs="Calibri"/>
        </w:rPr>
      </w:pPr>
      <w:r>
        <w:rPr>
          <w:rFonts w:ascii="Calibri" w:hAnsi="Calibri" w:cs="Calibri"/>
        </w:rPr>
        <w:t>- poz. 3, 4, 5, 6, 7 – do 3 dni roboczych od zgłoszenia.</w:t>
      </w:r>
    </w:p>
    <w:p w:rsidR="0045708A" w:rsidRPr="00502A3F" w:rsidRDefault="0045708A" w:rsidP="004C4755">
      <w:pPr>
        <w:numPr>
          <w:ilvl w:val="0"/>
          <w:numId w:val="32"/>
        </w:numPr>
        <w:spacing w:after="0" w:line="240" w:lineRule="auto"/>
        <w:ind w:left="709" w:hanging="425"/>
        <w:jc w:val="both"/>
        <w:rPr>
          <w:rFonts w:ascii="Calibri" w:hAnsi="Calibri" w:cs="Calibri"/>
        </w:rPr>
      </w:pPr>
      <w:r w:rsidRPr="00502A3F">
        <w:rPr>
          <w:rFonts w:ascii="Calibri" w:hAnsi="Calibri" w:cs="Calibri"/>
        </w:rPr>
        <w:t>Termin na usunięcie awarii ulega zawieszeniu jeżeli wykonawca dostarczy Zamawiającemu sprzęt zastępczy o parametrach nie mniejszych jak przedstawione w</w:t>
      </w:r>
      <w:r>
        <w:rPr>
          <w:rFonts w:ascii="Calibri" w:hAnsi="Calibri" w:cs="Calibri"/>
        </w:rPr>
        <w:t> </w:t>
      </w:r>
      <w:r w:rsidRPr="00502A3F">
        <w:rPr>
          <w:rFonts w:ascii="Calibri" w:hAnsi="Calibri" w:cs="Calibri"/>
        </w:rPr>
        <w:t>ofercie.</w:t>
      </w:r>
    </w:p>
    <w:p w:rsidR="0045708A" w:rsidRPr="00502A3F" w:rsidRDefault="0045708A" w:rsidP="0045708A">
      <w:pPr>
        <w:numPr>
          <w:ilvl w:val="0"/>
          <w:numId w:val="32"/>
        </w:numPr>
        <w:spacing w:after="0" w:line="240" w:lineRule="auto"/>
        <w:ind w:left="709" w:hanging="425"/>
        <w:jc w:val="both"/>
        <w:rPr>
          <w:rFonts w:ascii="Calibri" w:hAnsi="Calibri" w:cs="Calibri"/>
        </w:rPr>
      </w:pPr>
      <w:r w:rsidRPr="00502A3F">
        <w:rPr>
          <w:rFonts w:ascii="Calibri" w:hAnsi="Calibri" w:cs="Calibri"/>
        </w:rPr>
        <w:t>W sytuacji, gdy czas usunięcia awarii z przyczyn niezależnych od Wykonawcy przedłuży się ponad okres 7 dni roboczych Wykonawca o takiej sytuacji obowiązany jest niezwłocznie poinformować Zamawiającego, z uzasadnieniem i wskazaniem przewidywanego terminu zakończenia naprawy.</w:t>
      </w:r>
    </w:p>
    <w:p w:rsidR="0045708A" w:rsidRPr="00502A3F" w:rsidRDefault="0045708A" w:rsidP="0045708A">
      <w:pPr>
        <w:numPr>
          <w:ilvl w:val="0"/>
          <w:numId w:val="32"/>
        </w:numPr>
        <w:spacing w:after="0" w:line="240" w:lineRule="auto"/>
        <w:ind w:left="709" w:hanging="425"/>
        <w:jc w:val="both"/>
        <w:rPr>
          <w:rFonts w:ascii="Calibri" w:hAnsi="Calibri" w:cs="Calibri"/>
        </w:rPr>
      </w:pPr>
      <w:r w:rsidRPr="00502A3F">
        <w:rPr>
          <w:rFonts w:ascii="Calibri" w:hAnsi="Calibri" w:cs="Calibri"/>
        </w:rPr>
        <w:t>Każdorazowo termin gwarancji przedłuża się o czas przestoju urządzenia liczony w</w:t>
      </w:r>
      <w:r>
        <w:rPr>
          <w:rFonts w:ascii="Calibri" w:hAnsi="Calibri" w:cs="Calibri"/>
        </w:rPr>
        <w:t> </w:t>
      </w:r>
      <w:r w:rsidRPr="00502A3F">
        <w:rPr>
          <w:rFonts w:ascii="Calibri" w:hAnsi="Calibri" w:cs="Calibri"/>
        </w:rPr>
        <w:t>dniach.</w:t>
      </w:r>
    </w:p>
    <w:p w:rsidR="0045708A" w:rsidRPr="00502A3F" w:rsidRDefault="0045708A" w:rsidP="0045708A">
      <w:pPr>
        <w:numPr>
          <w:ilvl w:val="0"/>
          <w:numId w:val="32"/>
        </w:numPr>
        <w:spacing w:after="0" w:line="240" w:lineRule="auto"/>
        <w:ind w:left="709" w:hanging="425"/>
        <w:jc w:val="both"/>
        <w:rPr>
          <w:rFonts w:ascii="Calibri" w:hAnsi="Calibri" w:cs="Calibri"/>
        </w:rPr>
      </w:pPr>
      <w:r w:rsidRPr="00502A3F">
        <w:rPr>
          <w:rFonts w:ascii="Calibri" w:hAnsi="Calibri" w:cs="Calibri"/>
        </w:rPr>
        <w:t>Jako czas niesprawności uznaje się czas od momentu zgłoszenia awarii przez Zamawiającego do momentu przekazania w pełni sprawnego urządzenia użytkownikowi.</w:t>
      </w:r>
    </w:p>
    <w:p w:rsidR="0045708A" w:rsidRPr="00502A3F" w:rsidRDefault="0045708A" w:rsidP="0045708A">
      <w:pPr>
        <w:numPr>
          <w:ilvl w:val="0"/>
          <w:numId w:val="32"/>
        </w:numPr>
        <w:spacing w:after="0" w:line="240" w:lineRule="auto"/>
        <w:ind w:left="709" w:hanging="425"/>
        <w:jc w:val="both"/>
        <w:rPr>
          <w:rFonts w:ascii="Calibri" w:hAnsi="Calibri" w:cs="Calibri"/>
        </w:rPr>
      </w:pPr>
      <w:r w:rsidRPr="00502A3F">
        <w:rPr>
          <w:rFonts w:ascii="Calibri" w:hAnsi="Calibri" w:cs="Calibri"/>
        </w:rPr>
        <w:t>Trzy naprawy w okresie gwarancji dotyczące tego samego podzespołu lub elementu zobowiązują Wykonawcę do wymiany podzespołu lub elementu na nowy.</w:t>
      </w:r>
    </w:p>
    <w:p w:rsidR="0045708A" w:rsidRPr="00502A3F" w:rsidRDefault="0045708A" w:rsidP="0045708A">
      <w:pPr>
        <w:numPr>
          <w:ilvl w:val="0"/>
          <w:numId w:val="32"/>
        </w:numPr>
        <w:spacing w:after="0" w:line="240" w:lineRule="auto"/>
        <w:ind w:left="709" w:hanging="425"/>
        <w:jc w:val="both"/>
        <w:rPr>
          <w:rFonts w:ascii="Calibri" w:hAnsi="Calibri" w:cs="Calibri"/>
        </w:rPr>
      </w:pPr>
      <w:r w:rsidRPr="00502A3F">
        <w:rPr>
          <w:rFonts w:ascii="Calibri" w:hAnsi="Calibri" w:cs="Calibri"/>
        </w:rPr>
        <w:t>Wykonawca, w okresie gwarancji, na własny koszt i w uzgodnieniu z Zamawiającym, wykona przeglądy okresowe sprzętu będącego częścią przedmiotu zamówienia w</w:t>
      </w:r>
      <w:r>
        <w:rPr>
          <w:rFonts w:ascii="Calibri" w:hAnsi="Calibri" w:cs="Calibri"/>
        </w:rPr>
        <w:t> </w:t>
      </w:r>
      <w:r w:rsidRPr="00502A3F">
        <w:rPr>
          <w:rFonts w:ascii="Calibri" w:hAnsi="Calibri" w:cs="Calibri"/>
        </w:rPr>
        <w:t>ilości zalecanej przez producenta tego sprzętu oraz w ilości wymaganej przez obowiązujące przepisy prawa jednak nie mniejszej niż 1 raz w okresie gwarancji. Zamawiający nie pokrywa żadnych kosztów związanych z przeglądem w tym kosztów dojazdu czy też kosztów części które są wymieniane w ramach przeglądu. Dopuszcza się możliwość zmiany w zakresie terminów i ilości przeglądów po uprzednich uzgodnieniach pomiędzy Wykonawcą a Zamawiającym. Ostatni przegląd gwarancyjny zostanie przeprowadzony w ostatnim miesiącu gwarancji.</w:t>
      </w:r>
    </w:p>
    <w:p w:rsidR="0045708A" w:rsidRPr="00502A3F" w:rsidRDefault="0045708A" w:rsidP="0045708A">
      <w:pPr>
        <w:numPr>
          <w:ilvl w:val="0"/>
          <w:numId w:val="32"/>
        </w:numPr>
        <w:spacing w:after="0" w:line="240" w:lineRule="auto"/>
        <w:ind w:left="709" w:hanging="425"/>
        <w:jc w:val="both"/>
        <w:rPr>
          <w:rFonts w:ascii="Calibri" w:hAnsi="Calibri" w:cs="Calibri"/>
        </w:rPr>
      </w:pPr>
      <w:r w:rsidRPr="00502A3F">
        <w:rPr>
          <w:rFonts w:ascii="Calibri" w:hAnsi="Calibri" w:cs="Calibri"/>
        </w:rPr>
        <w:t>Wykonawca ponosi odpowiedzialność cywilną za obrażenia osób i uszkodzenia sprzętu spowodowane zawinionym działaniem lub zaniechaniem obowiązków wynikających z niniejszej umowy bądź dobrej praktyki serwisowania sprzętu stanowiącego przedmiot sprzedaży.</w:t>
      </w:r>
    </w:p>
    <w:p w:rsidR="0045708A" w:rsidRPr="00502A3F" w:rsidRDefault="0045708A" w:rsidP="0045708A">
      <w:pPr>
        <w:numPr>
          <w:ilvl w:val="0"/>
          <w:numId w:val="32"/>
        </w:numPr>
        <w:spacing w:after="0" w:line="240" w:lineRule="auto"/>
        <w:ind w:left="709" w:hanging="425"/>
        <w:jc w:val="both"/>
        <w:rPr>
          <w:rFonts w:ascii="Calibri" w:hAnsi="Calibri" w:cs="Calibri"/>
        </w:rPr>
      </w:pPr>
      <w:r w:rsidRPr="00502A3F">
        <w:rPr>
          <w:rFonts w:ascii="Calibri" w:hAnsi="Calibri" w:cs="Calibri"/>
        </w:rPr>
        <w:t>Zgłoszenia awarii Zamawiający dokonuje na adres email ……………................................</w:t>
      </w:r>
    </w:p>
    <w:p w:rsidR="0045708A" w:rsidRPr="00502A3F" w:rsidRDefault="0045708A" w:rsidP="004C4755">
      <w:pPr>
        <w:numPr>
          <w:ilvl w:val="0"/>
          <w:numId w:val="32"/>
        </w:numPr>
        <w:spacing w:after="0" w:line="240" w:lineRule="auto"/>
        <w:ind w:left="709" w:hanging="425"/>
        <w:jc w:val="both"/>
        <w:rPr>
          <w:rFonts w:ascii="Calibri" w:hAnsi="Calibri" w:cs="Calibri"/>
        </w:rPr>
      </w:pPr>
      <w:r w:rsidRPr="00502A3F">
        <w:rPr>
          <w:rFonts w:ascii="Calibri" w:hAnsi="Calibri" w:cs="Calibri"/>
        </w:rPr>
        <w:t>Do kontaktu z Wykonawcą w ramach kontaktów serwisowo-gwarancyjnych upoważnieni są następujący pracownicy Zamawiającego:</w:t>
      </w:r>
    </w:p>
    <w:p w:rsidR="0045708A" w:rsidRPr="00502A3F" w:rsidRDefault="0045708A" w:rsidP="004C4755">
      <w:pPr>
        <w:spacing w:after="0" w:line="240" w:lineRule="auto"/>
        <w:ind w:left="720"/>
        <w:jc w:val="both"/>
        <w:rPr>
          <w:rFonts w:ascii="Calibri" w:hAnsi="Calibri" w:cs="Calibri"/>
        </w:rPr>
      </w:pPr>
      <w:r w:rsidRPr="00502A3F">
        <w:rPr>
          <w:rFonts w:ascii="Calibri" w:hAnsi="Calibri" w:cs="Calibri"/>
        </w:rPr>
        <w:t xml:space="preserve">Pan </w:t>
      </w:r>
      <w:r>
        <w:rPr>
          <w:rFonts w:ascii="Calibri" w:hAnsi="Calibri" w:cs="Calibri"/>
        </w:rPr>
        <w:t xml:space="preserve">Marcin </w:t>
      </w:r>
      <w:proofErr w:type="spellStart"/>
      <w:r>
        <w:rPr>
          <w:rFonts w:ascii="Calibri" w:hAnsi="Calibri" w:cs="Calibri"/>
        </w:rPr>
        <w:t>Kolbuch</w:t>
      </w:r>
      <w:proofErr w:type="spellEnd"/>
      <w:r w:rsidRPr="00502A3F">
        <w:rPr>
          <w:rFonts w:ascii="Calibri" w:hAnsi="Calibri" w:cs="Calibri"/>
        </w:rPr>
        <w:t xml:space="preserve"> – tel. 13 43 09 575, e-mail: </w:t>
      </w:r>
      <w:r>
        <w:rPr>
          <w:rFonts w:ascii="Calibri" w:hAnsi="Calibri" w:cs="Calibri"/>
        </w:rPr>
        <w:t>marcin.kolbuch</w:t>
      </w:r>
      <w:r w:rsidRPr="00502A3F">
        <w:rPr>
          <w:rFonts w:ascii="Calibri" w:hAnsi="Calibri" w:cs="Calibri"/>
        </w:rPr>
        <w:t>@szpital-brzozow.pl.</w:t>
      </w:r>
    </w:p>
    <w:p w:rsidR="0045708A" w:rsidRDefault="0045708A" w:rsidP="004C4755">
      <w:pPr>
        <w:numPr>
          <w:ilvl w:val="0"/>
          <w:numId w:val="32"/>
        </w:numPr>
        <w:spacing w:after="0" w:line="240" w:lineRule="auto"/>
        <w:ind w:left="709" w:hanging="425"/>
        <w:jc w:val="both"/>
        <w:rPr>
          <w:rFonts w:ascii="Calibri" w:hAnsi="Calibri" w:cs="Calibri"/>
        </w:rPr>
      </w:pPr>
      <w:r w:rsidRPr="00502A3F">
        <w:rPr>
          <w:rFonts w:ascii="Calibri" w:hAnsi="Calibri" w:cs="Calibri"/>
        </w:rPr>
        <w:t>W przypadku gdy w wystawionej osobno karcie gwarancyjnej zapisy sprzeczne będą z zapisami w niniejszej umowie za wiążące uważa się zapisy umowy.</w:t>
      </w:r>
    </w:p>
    <w:p w:rsidR="00C92933" w:rsidRDefault="00C92933" w:rsidP="00C92933">
      <w:pPr>
        <w:spacing w:after="0" w:line="240" w:lineRule="auto"/>
        <w:jc w:val="both"/>
        <w:rPr>
          <w:rFonts w:ascii="Calibri" w:hAnsi="Calibri" w:cs="Calibri"/>
        </w:rPr>
      </w:pPr>
    </w:p>
    <w:p w:rsidR="00C92933" w:rsidRDefault="00C92933" w:rsidP="00C92933">
      <w:pPr>
        <w:spacing w:after="0" w:line="240" w:lineRule="auto"/>
        <w:jc w:val="both"/>
        <w:rPr>
          <w:rFonts w:ascii="Calibri" w:hAnsi="Calibri" w:cs="Calibri"/>
        </w:rPr>
      </w:pPr>
    </w:p>
    <w:p w:rsidR="00C92933" w:rsidRDefault="00C92933" w:rsidP="00C92933">
      <w:pPr>
        <w:spacing w:after="0" w:line="240" w:lineRule="auto"/>
        <w:jc w:val="both"/>
        <w:rPr>
          <w:rFonts w:ascii="Calibri" w:hAnsi="Calibri" w:cs="Calibri"/>
        </w:rPr>
      </w:pPr>
    </w:p>
    <w:p w:rsidR="00C92933" w:rsidRPr="00502A3F" w:rsidRDefault="00C92933" w:rsidP="00C92933">
      <w:pPr>
        <w:spacing w:after="0" w:line="240" w:lineRule="auto"/>
        <w:jc w:val="both"/>
        <w:rPr>
          <w:rFonts w:ascii="Calibri" w:hAnsi="Calibri" w:cs="Calibri"/>
        </w:rPr>
      </w:pPr>
    </w:p>
    <w:p w:rsidR="0045708A" w:rsidRPr="00502A3F" w:rsidRDefault="0045708A" w:rsidP="0045708A">
      <w:pPr>
        <w:ind w:left="709" w:hanging="425"/>
        <w:jc w:val="both"/>
        <w:rPr>
          <w:rFonts w:ascii="Calibri" w:hAnsi="Calibri" w:cs="Calibri"/>
        </w:rPr>
      </w:pPr>
    </w:p>
    <w:p w:rsidR="0045708A" w:rsidRPr="00502A3F" w:rsidRDefault="0045708A" w:rsidP="0045708A">
      <w:pPr>
        <w:ind w:left="851" w:hanging="567"/>
        <w:jc w:val="center"/>
        <w:rPr>
          <w:rFonts w:ascii="Calibri" w:hAnsi="Calibri" w:cs="Calibri"/>
        </w:rPr>
      </w:pPr>
      <w:r w:rsidRPr="00502A3F">
        <w:rPr>
          <w:rFonts w:ascii="Calibri" w:hAnsi="Calibri" w:cs="Calibri"/>
        </w:rPr>
        <w:lastRenderedPageBreak/>
        <w:t>§ 5</w:t>
      </w:r>
    </w:p>
    <w:p w:rsidR="0045708A" w:rsidRPr="00502A3F" w:rsidRDefault="0045708A" w:rsidP="0045708A">
      <w:pPr>
        <w:ind w:left="851" w:hanging="567"/>
        <w:jc w:val="both"/>
        <w:rPr>
          <w:rFonts w:ascii="Calibri" w:hAnsi="Calibri" w:cs="Calibri"/>
        </w:rPr>
      </w:pPr>
    </w:p>
    <w:p w:rsidR="0045708A" w:rsidRPr="00502A3F" w:rsidRDefault="0045708A" w:rsidP="0045708A">
      <w:pPr>
        <w:numPr>
          <w:ilvl w:val="0"/>
          <w:numId w:val="6"/>
        </w:numPr>
        <w:spacing w:after="0" w:line="240" w:lineRule="auto"/>
        <w:ind w:left="709" w:hanging="284"/>
        <w:jc w:val="both"/>
        <w:rPr>
          <w:rFonts w:ascii="Calibri" w:hAnsi="Calibri" w:cs="Calibri"/>
          <w:lang w:val="x-none"/>
        </w:rPr>
      </w:pPr>
      <w:r w:rsidRPr="00502A3F">
        <w:rPr>
          <w:rFonts w:ascii="Calibri" w:hAnsi="Calibri" w:cs="Calibri"/>
        </w:rPr>
        <w:t>Zamawiający</w:t>
      </w:r>
      <w:r w:rsidRPr="00502A3F">
        <w:rPr>
          <w:rFonts w:ascii="Calibri" w:hAnsi="Calibri" w:cs="Calibri"/>
          <w:lang w:val="x-none"/>
        </w:rPr>
        <w:t xml:space="preserve"> może odstąpić od umowy, jeżeli przy dokonywaniu odbioru sprzętu okaże się, że sprzęt dostarczony przez </w:t>
      </w:r>
      <w:r w:rsidRPr="00502A3F">
        <w:rPr>
          <w:rFonts w:ascii="Calibri" w:hAnsi="Calibri" w:cs="Calibri"/>
        </w:rPr>
        <w:t>Wykonawcę</w:t>
      </w:r>
      <w:r w:rsidRPr="00502A3F">
        <w:rPr>
          <w:rFonts w:ascii="Calibri" w:hAnsi="Calibri" w:cs="Calibri"/>
          <w:lang w:val="x-none"/>
        </w:rPr>
        <w:t>, jest niezgodny z przedmiotem sprzedaży określonym w</w:t>
      </w:r>
      <w:r w:rsidR="004C4755">
        <w:rPr>
          <w:rFonts w:ascii="Calibri" w:hAnsi="Calibri" w:cs="Calibri"/>
        </w:rPr>
        <w:t> </w:t>
      </w:r>
      <w:r w:rsidRPr="00502A3F">
        <w:rPr>
          <w:rFonts w:ascii="Calibri" w:hAnsi="Calibri" w:cs="Calibri"/>
          <w:lang w:val="x-none"/>
        </w:rPr>
        <w:t>specyfikacji warunków zamówienia.</w:t>
      </w:r>
    </w:p>
    <w:p w:rsidR="0045708A" w:rsidRPr="00502A3F" w:rsidRDefault="0045708A" w:rsidP="0045708A">
      <w:pPr>
        <w:numPr>
          <w:ilvl w:val="0"/>
          <w:numId w:val="6"/>
        </w:numPr>
        <w:spacing w:after="0" w:line="276" w:lineRule="auto"/>
        <w:ind w:left="709" w:hanging="284"/>
        <w:jc w:val="both"/>
        <w:rPr>
          <w:rFonts w:ascii="Calibri" w:hAnsi="Calibri" w:cs="Calibri"/>
          <w:lang w:val="x-none"/>
        </w:rPr>
      </w:pPr>
      <w:r w:rsidRPr="00502A3F">
        <w:rPr>
          <w:rFonts w:ascii="Calibri" w:hAnsi="Calibri" w:cs="Calibri"/>
          <w:lang w:val="x-none"/>
        </w:rPr>
        <w:t>Sprzedający zapłaci na rzecz Kupującego kary umowne w wypadku:</w:t>
      </w:r>
    </w:p>
    <w:p w:rsidR="0045708A" w:rsidRPr="00502A3F" w:rsidRDefault="0045708A" w:rsidP="0045708A">
      <w:pPr>
        <w:numPr>
          <w:ilvl w:val="0"/>
          <w:numId w:val="31"/>
        </w:numPr>
        <w:spacing w:after="0" w:line="240" w:lineRule="auto"/>
        <w:ind w:hanging="357"/>
        <w:jc w:val="both"/>
        <w:rPr>
          <w:rFonts w:ascii="Calibri" w:hAnsi="Calibri" w:cs="Calibri"/>
        </w:rPr>
      </w:pPr>
      <w:r w:rsidRPr="00502A3F">
        <w:rPr>
          <w:rFonts w:ascii="Calibri" w:hAnsi="Calibri" w:cs="Calibri"/>
        </w:rPr>
        <w:t>zwłoki w realizacji zobowiązań Wykonawcy wynikających z niniejszej umowy – w wysokości 0,5 % wartości przedmiotu sprzedaży określonej w</w:t>
      </w:r>
      <w:r>
        <w:rPr>
          <w:rFonts w:ascii="Calibri" w:hAnsi="Calibri" w:cs="Calibri"/>
        </w:rPr>
        <w:t> </w:t>
      </w:r>
      <w:r w:rsidRPr="00502A3F">
        <w:rPr>
          <w:rFonts w:ascii="Calibri" w:hAnsi="Calibri" w:cs="Calibri"/>
        </w:rPr>
        <w:t>§ 2 ust. 1 umowy, za każdy rozpoczęty dzień zwłoki,</w:t>
      </w:r>
    </w:p>
    <w:p w:rsidR="0045708A" w:rsidRPr="00502A3F" w:rsidRDefault="0045708A" w:rsidP="0045708A">
      <w:pPr>
        <w:numPr>
          <w:ilvl w:val="0"/>
          <w:numId w:val="31"/>
        </w:numPr>
        <w:spacing w:after="0" w:line="240" w:lineRule="auto"/>
        <w:ind w:hanging="357"/>
        <w:jc w:val="both"/>
        <w:rPr>
          <w:rFonts w:ascii="Calibri" w:hAnsi="Calibri" w:cs="Calibri"/>
        </w:rPr>
      </w:pPr>
      <w:r w:rsidRPr="00502A3F">
        <w:rPr>
          <w:rFonts w:ascii="Calibri" w:hAnsi="Calibri" w:cs="Calibri"/>
        </w:rPr>
        <w:t>niewykonania lub nienależytego wykonania przez Wykonawcę zobowiązań umownych określonych w § 4 niniejszej umowy – w wysokości 0,5 % wartości przedmiotu sprzedaży określonej w § 2 ust. 1 umowy, za każdy rozpoczęty dzień zwłoki,</w:t>
      </w:r>
    </w:p>
    <w:p w:rsidR="0045708A" w:rsidRPr="00502A3F" w:rsidRDefault="0045708A" w:rsidP="0045708A">
      <w:pPr>
        <w:numPr>
          <w:ilvl w:val="0"/>
          <w:numId w:val="31"/>
        </w:numPr>
        <w:spacing w:after="0" w:line="240" w:lineRule="auto"/>
        <w:ind w:hanging="357"/>
        <w:jc w:val="both"/>
        <w:rPr>
          <w:rFonts w:ascii="Calibri" w:hAnsi="Calibri" w:cs="Calibri"/>
        </w:rPr>
      </w:pPr>
      <w:r w:rsidRPr="00502A3F">
        <w:rPr>
          <w:rFonts w:ascii="Calibri" w:hAnsi="Calibri" w:cs="Calibri"/>
        </w:rPr>
        <w:t>odstąpienia od umowy przez Zamawiającego z winy Wykonawcy, w szczególności z przyczyn określonych w § 5 ust. 1 umowy, Sprzedający zobowiązuje się zapłacić Kupującemu karę umowną w wysokości 20 % łącznej wartości przedmiotu sprzedaży, określonej w § 2 ust. 1 niniejszej umowy.</w:t>
      </w:r>
    </w:p>
    <w:p w:rsidR="0045708A" w:rsidRPr="00502A3F" w:rsidRDefault="0045708A" w:rsidP="0045708A">
      <w:pPr>
        <w:numPr>
          <w:ilvl w:val="0"/>
          <w:numId w:val="6"/>
        </w:numPr>
        <w:spacing w:after="0" w:line="240" w:lineRule="auto"/>
        <w:ind w:left="709" w:hanging="425"/>
        <w:jc w:val="both"/>
        <w:rPr>
          <w:rFonts w:ascii="Calibri" w:hAnsi="Calibri" w:cs="Calibri"/>
        </w:rPr>
      </w:pPr>
      <w:r w:rsidRPr="00502A3F">
        <w:rPr>
          <w:rFonts w:ascii="Calibri" w:hAnsi="Calibri" w:cs="Calibri"/>
        </w:rPr>
        <w:t>Jeżeli szkoda rzeczywista będzie wyższa niż kara umowna, Wykonawca może  być zobowiązany do zapłaty odszkodowania przekraczającego karę umowną na zasadach ogólnych.</w:t>
      </w:r>
    </w:p>
    <w:p w:rsidR="0045708A" w:rsidRPr="00502A3F" w:rsidRDefault="0045708A" w:rsidP="0045708A">
      <w:pPr>
        <w:numPr>
          <w:ilvl w:val="0"/>
          <w:numId w:val="6"/>
        </w:numPr>
        <w:spacing w:after="0" w:line="240" w:lineRule="auto"/>
        <w:ind w:left="709" w:hanging="425"/>
        <w:jc w:val="both"/>
        <w:rPr>
          <w:rFonts w:ascii="Calibri" w:hAnsi="Calibri" w:cs="Calibri"/>
        </w:rPr>
      </w:pPr>
      <w:r w:rsidRPr="00502A3F">
        <w:rPr>
          <w:rFonts w:ascii="Calibri" w:hAnsi="Calibri" w:cs="Calibri"/>
        </w:rPr>
        <w:t>Zamawiający może odstąpić od naliczania kar umownych na podstawie pisemnego, uzasadnionego wniosku Wykonawcy.</w:t>
      </w:r>
    </w:p>
    <w:p w:rsidR="0045708A" w:rsidRPr="00502A3F" w:rsidRDefault="0045708A" w:rsidP="0045708A">
      <w:pPr>
        <w:numPr>
          <w:ilvl w:val="0"/>
          <w:numId w:val="6"/>
        </w:numPr>
        <w:spacing w:after="0" w:line="240" w:lineRule="auto"/>
        <w:ind w:left="709" w:hanging="425"/>
        <w:jc w:val="both"/>
        <w:rPr>
          <w:rFonts w:ascii="Calibri" w:hAnsi="Calibri" w:cs="Calibri"/>
        </w:rPr>
      </w:pPr>
      <w:r w:rsidRPr="00502A3F">
        <w:rPr>
          <w:rFonts w:ascii="Calibri" w:hAnsi="Calibri" w:cs="Calibri"/>
        </w:rPr>
        <w:t>Zamawiający zobowiązany jest do zapłaty kwot wynikających z § 5 umowy w terminie 30 dni od dnia wezwania do zapłaty. Zwłoka upoważnia Zamawiającego do naliczenia odsetek ustawowych. W przypadku niedotrzymania terminu określonego w wezwaniu do zapłaty Zamawiający ma  prawo potrącić należną kwotę wraz z odsetkami z  bieżących należności Wykonawcy.</w:t>
      </w:r>
    </w:p>
    <w:p w:rsidR="0045708A" w:rsidRPr="00502A3F" w:rsidRDefault="0045708A" w:rsidP="0045708A">
      <w:pPr>
        <w:numPr>
          <w:ilvl w:val="0"/>
          <w:numId w:val="6"/>
        </w:numPr>
        <w:spacing w:after="0" w:line="240" w:lineRule="auto"/>
        <w:ind w:left="709" w:hanging="425"/>
        <w:jc w:val="both"/>
        <w:rPr>
          <w:rFonts w:ascii="Calibri" w:hAnsi="Calibri" w:cs="Calibri"/>
        </w:rPr>
      </w:pPr>
      <w:r w:rsidRPr="00502A3F">
        <w:rPr>
          <w:rFonts w:ascii="Calibri" w:hAnsi="Calibri" w:cs="Calibri"/>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45708A" w:rsidRPr="00502A3F" w:rsidRDefault="0045708A" w:rsidP="0045708A">
      <w:pPr>
        <w:numPr>
          <w:ilvl w:val="0"/>
          <w:numId w:val="6"/>
        </w:numPr>
        <w:spacing w:after="0" w:line="240" w:lineRule="auto"/>
        <w:ind w:left="709" w:hanging="425"/>
        <w:jc w:val="both"/>
        <w:rPr>
          <w:rFonts w:ascii="Calibri" w:hAnsi="Calibri" w:cs="Calibri"/>
        </w:rPr>
      </w:pPr>
      <w:r w:rsidRPr="00502A3F">
        <w:rPr>
          <w:rFonts w:ascii="Calibri" w:hAnsi="Calibri" w:cs="Calibri"/>
        </w:rPr>
        <w:t>Łączna wysokość kar umownych, które mogą dochodzić strony  nie może przekroczyć 100% wartości brutto zawartej umowy.</w:t>
      </w:r>
    </w:p>
    <w:p w:rsidR="0045708A" w:rsidRPr="00502A3F" w:rsidRDefault="0045708A" w:rsidP="0045708A">
      <w:pPr>
        <w:ind w:left="284"/>
        <w:jc w:val="center"/>
        <w:rPr>
          <w:rFonts w:ascii="Calibri" w:hAnsi="Calibri" w:cs="Calibri"/>
        </w:rPr>
      </w:pPr>
    </w:p>
    <w:p w:rsidR="0045708A" w:rsidRPr="00502A3F" w:rsidRDefault="0045708A" w:rsidP="0045708A">
      <w:pPr>
        <w:ind w:left="284"/>
        <w:jc w:val="center"/>
        <w:rPr>
          <w:rFonts w:ascii="Calibri" w:hAnsi="Calibri" w:cs="Calibri"/>
        </w:rPr>
      </w:pPr>
      <w:r w:rsidRPr="00502A3F">
        <w:rPr>
          <w:rFonts w:ascii="Calibri" w:hAnsi="Calibri" w:cs="Calibri"/>
        </w:rPr>
        <w:t>§ 6</w:t>
      </w:r>
    </w:p>
    <w:p w:rsidR="0045708A" w:rsidRPr="006E56E7" w:rsidRDefault="0045708A" w:rsidP="0045708A">
      <w:pPr>
        <w:suppressAutoHyphens/>
        <w:jc w:val="both"/>
        <w:rPr>
          <w:rFonts w:ascii="Calibri" w:hAnsi="Calibri" w:cs="Calibri"/>
          <w:color w:val="FF0000"/>
        </w:rPr>
      </w:pPr>
    </w:p>
    <w:p w:rsidR="0045708A" w:rsidRPr="006E56E7" w:rsidRDefault="0045708A" w:rsidP="0045708A">
      <w:pPr>
        <w:ind w:left="284"/>
        <w:jc w:val="both"/>
        <w:rPr>
          <w:rFonts w:ascii="Calibri" w:hAnsi="Calibri" w:cs="Calibri"/>
          <w:strike/>
          <w:color w:val="FF0000"/>
        </w:rPr>
      </w:pPr>
      <w:r w:rsidRPr="006E56E7">
        <w:rPr>
          <w:rFonts w:ascii="Calibri" w:hAnsi="Calibri" w:cs="Calibri"/>
          <w:color w:val="000000"/>
        </w:rPr>
        <w:t>Niespełnienie lub nienależyte spełnienia świadczenia będącego przedmiotem umowy przez Wykonawcę, powodujące utratę przez Zamawiającego  środków publicznych zagwarantowanych Zamawiającemu umową z Agencją Badań Medycznych nr</w:t>
      </w:r>
      <w:r w:rsidRPr="006E56E7">
        <w:rPr>
          <w:rFonts w:ascii="Aptos" w:eastAsia="Calibri" w:hAnsi="Aptos" w:cs="Aptos"/>
          <w:b/>
          <w:bCs/>
          <w:color w:val="000000"/>
        </w:rPr>
        <w:t xml:space="preserve"> </w:t>
      </w:r>
      <w:r w:rsidRPr="006E56E7">
        <w:rPr>
          <w:rFonts w:ascii="Calibri" w:hAnsi="Calibri" w:cs="Calibri"/>
          <w:b/>
          <w:bCs/>
          <w:color w:val="000000"/>
        </w:rPr>
        <w:t xml:space="preserve">KPOD.07.07-IW.07-0239/24 </w:t>
      </w:r>
      <w:r w:rsidRPr="006E56E7">
        <w:rPr>
          <w:rFonts w:ascii="Calibri" w:hAnsi="Calibri" w:cs="Calibri"/>
          <w:color w:val="000000"/>
        </w:rPr>
        <w:t xml:space="preserve"> będącym dysponentem dotacji, spowoduje zapłatę przez Wykonawcę na rzecz Zamawiającego  równowartości utraconej kwoty dotacji</w:t>
      </w:r>
      <w:r w:rsidR="00E63FAC">
        <w:rPr>
          <w:rFonts w:ascii="Calibri" w:hAnsi="Calibri" w:cs="Calibri"/>
          <w:color w:val="000000"/>
        </w:rPr>
        <w:t xml:space="preserve"> w wysokości odpowiadającej przedmiotowi zamówienia objętego niniejsza umową.</w:t>
      </w:r>
    </w:p>
    <w:p w:rsidR="0045708A" w:rsidRDefault="0045708A" w:rsidP="0045708A">
      <w:pPr>
        <w:jc w:val="both"/>
        <w:rPr>
          <w:rFonts w:ascii="Calibri" w:hAnsi="Calibri" w:cs="Calibri"/>
          <w:strike/>
        </w:rPr>
      </w:pPr>
    </w:p>
    <w:p w:rsidR="00C92933" w:rsidRDefault="00C92933" w:rsidP="0045708A">
      <w:pPr>
        <w:jc w:val="both"/>
        <w:rPr>
          <w:rFonts w:ascii="Calibri" w:hAnsi="Calibri" w:cs="Calibri"/>
          <w:strike/>
        </w:rPr>
      </w:pPr>
    </w:p>
    <w:p w:rsidR="00C92933" w:rsidRDefault="00C92933" w:rsidP="0045708A">
      <w:pPr>
        <w:jc w:val="both"/>
        <w:rPr>
          <w:rFonts w:ascii="Calibri" w:hAnsi="Calibri" w:cs="Calibri"/>
          <w:strike/>
        </w:rPr>
      </w:pPr>
    </w:p>
    <w:p w:rsidR="00C92933" w:rsidRPr="006E56E7" w:rsidRDefault="00C92933" w:rsidP="0045708A">
      <w:pPr>
        <w:jc w:val="both"/>
        <w:rPr>
          <w:rFonts w:ascii="Calibri" w:hAnsi="Calibri" w:cs="Calibri"/>
          <w:strike/>
        </w:rPr>
      </w:pPr>
    </w:p>
    <w:p w:rsidR="0045708A" w:rsidRPr="00502A3F" w:rsidRDefault="0045708A" w:rsidP="0045708A">
      <w:pPr>
        <w:ind w:left="284"/>
        <w:jc w:val="center"/>
        <w:rPr>
          <w:rFonts w:ascii="Calibri" w:hAnsi="Calibri" w:cs="Calibri"/>
        </w:rPr>
      </w:pPr>
      <w:r w:rsidRPr="00502A3F">
        <w:rPr>
          <w:rFonts w:ascii="Calibri" w:hAnsi="Calibri" w:cs="Calibri"/>
        </w:rPr>
        <w:lastRenderedPageBreak/>
        <w:t>§ 7</w:t>
      </w:r>
    </w:p>
    <w:p w:rsidR="0045708A" w:rsidRPr="00502A3F" w:rsidRDefault="0045708A" w:rsidP="0045708A">
      <w:pPr>
        <w:ind w:left="284"/>
        <w:jc w:val="center"/>
        <w:rPr>
          <w:rFonts w:ascii="Calibri" w:hAnsi="Calibri" w:cs="Calibri"/>
          <w:color w:val="FF0000"/>
        </w:rPr>
      </w:pPr>
    </w:p>
    <w:p w:rsidR="0045708A" w:rsidRPr="00502A3F" w:rsidRDefault="0045708A" w:rsidP="0045708A">
      <w:pPr>
        <w:numPr>
          <w:ilvl w:val="0"/>
          <w:numId w:val="28"/>
        </w:numPr>
        <w:spacing w:after="0" w:line="240" w:lineRule="auto"/>
        <w:ind w:left="709" w:hanging="425"/>
        <w:jc w:val="both"/>
        <w:rPr>
          <w:rFonts w:ascii="Calibri" w:hAnsi="Calibri" w:cs="Calibri"/>
        </w:rPr>
      </w:pPr>
      <w:r w:rsidRPr="00502A3F">
        <w:rPr>
          <w:rFonts w:ascii="Calibri" w:hAnsi="Calibri" w:cs="Calibri"/>
        </w:rPr>
        <w:t>Wszelkie zmiany niniejszej umowy wymagają zgodnego oświadczenia stron umowy i formy pisemnej pod rygorem nieważności, chyba że umowa stanowi inaczej.</w:t>
      </w:r>
    </w:p>
    <w:p w:rsidR="0045708A" w:rsidRPr="00502A3F" w:rsidRDefault="0045708A" w:rsidP="0045708A">
      <w:pPr>
        <w:numPr>
          <w:ilvl w:val="0"/>
          <w:numId w:val="28"/>
        </w:numPr>
        <w:spacing w:after="0" w:line="240" w:lineRule="auto"/>
        <w:ind w:left="709" w:hanging="425"/>
        <w:jc w:val="both"/>
        <w:rPr>
          <w:rFonts w:ascii="Calibri" w:hAnsi="Calibri" w:cs="Calibri"/>
        </w:rPr>
      </w:pPr>
      <w:r w:rsidRPr="00502A3F">
        <w:rPr>
          <w:rFonts w:ascii="Calibri" w:hAnsi="Calibri" w:cs="Calibri"/>
        </w:rPr>
        <w:t>W razie zwłoki w wykonaniu zamówienia Zamawiający ma prawo odstąpić od umowy bez potrzeby udzielania dodatkowego terminu. Wyznaczenie przez Zamawiającego  nowego terminu nie zwalnia Sprzedającego od obowiązku zapłaty kar umownych.</w:t>
      </w:r>
    </w:p>
    <w:p w:rsidR="0045708A" w:rsidRPr="00502A3F" w:rsidRDefault="0045708A" w:rsidP="0045708A">
      <w:pPr>
        <w:numPr>
          <w:ilvl w:val="0"/>
          <w:numId w:val="28"/>
        </w:numPr>
        <w:spacing w:after="0" w:line="240" w:lineRule="auto"/>
        <w:ind w:left="709" w:hanging="425"/>
        <w:jc w:val="both"/>
        <w:rPr>
          <w:rFonts w:ascii="Calibri" w:hAnsi="Calibri" w:cs="Calibri"/>
        </w:rPr>
      </w:pPr>
      <w:r w:rsidRPr="00502A3F">
        <w:rPr>
          <w:rFonts w:ascii="Calibri" w:hAnsi="Calibri" w:cs="Calibri"/>
        </w:rPr>
        <w:t>W razie wystąpienia istotnej zmiany okoliczności powodującej, że wykonanie   umowy nie leży w interesie publicznym, Kupujący może odstąpić od umowy w terminie 30 dni od powzięcia wiadomości o powyższych okolicznościach. W takim przypadku Sprzedający może jedynie żądać wynagrodzenia należnego mu z tytułu wykonanej części umowy.</w:t>
      </w:r>
    </w:p>
    <w:p w:rsidR="0045708A" w:rsidRPr="00502A3F" w:rsidRDefault="0045708A" w:rsidP="0045708A">
      <w:pPr>
        <w:numPr>
          <w:ilvl w:val="0"/>
          <w:numId w:val="28"/>
        </w:numPr>
        <w:spacing w:after="0" w:line="240" w:lineRule="auto"/>
        <w:ind w:left="709" w:hanging="425"/>
        <w:jc w:val="both"/>
        <w:rPr>
          <w:rFonts w:ascii="Calibri" w:hAnsi="Calibri" w:cs="Calibri"/>
        </w:rPr>
      </w:pPr>
      <w:r w:rsidRPr="00502A3F">
        <w:rPr>
          <w:rFonts w:ascii="Calibri" w:hAnsi="Calibri" w:cs="Calibri"/>
        </w:rPr>
        <w:t>W sprawach nieunormowanych w umowie będą miały zastosowanie przepisy ustawy  Prawo zamówień publicznych i Kodeksu cywilnego.</w:t>
      </w:r>
    </w:p>
    <w:p w:rsidR="0045708A" w:rsidRPr="00502A3F" w:rsidRDefault="0045708A" w:rsidP="0045708A">
      <w:pPr>
        <w:numPr>
          <w:ilvl w:val="0"/>
          <w:numId w:val="28"/>
        </w:numPr>
        <w:spacing w:after="0" w:line="240" w:lineRule="auto"/>
        <w:ind w:left="709" w:hanging="425"/>
        <w:jc w:val="both"/>
        <w:rPr>
          <w:rFonts w:ascii="Calibri" w:hAnsi="Calibri" w:cs="Calibri"/>
        </w:rPr>
      </w:pPr>
      <w:r w:rsidRPr="00502A3F">
        <w:rPr>
          <w:rFonts w:ascii="Calibri" w:hAnsi="Calibri" w:cs="Calibri"/>
        </w:rPr>
        <w:t>Ewentualne spory powstałe w związku z realizacją umowy rozstrzygane będą przez Sąd właściwy dla siedziby Kupującego.</w:t>
      </w:r>
    </w:p>
    <w:p w:rsidR="0045708A" w:rsidRPr="00502A3F" w:rsidRDefault="0045708A" w:rsidP="0045708A">
      <w:pPr>
        <w:numPr>
          <w:ilvl w:val="0"/>
          <w:numId w:val="28"/>
        </w:numPr>
        <w:spacing w:after="0" w:line="240" w:lineRule="auto"/>
        <w:ind w:left="709" w:hanging="425"/>
        <w:jc w:val="both"/>
        <w:rPr>
          <w:rFonts w:ascii="Calibri" w:hAnsi="Calibri" w:cs="Calibri"/>
        </w:rPr>
      </w:pPr>
      <w:r w:rsidRPr="00502A3F">
        <w:rPr>
          <w:rFonts w:ascii="Calibri" w:hAnsi="Calibri" w:cs="Calibri"/>
        </w:rPr>
        <w:t>Umowa została spisana w dwóch egzemplarzach, po jednym dla każdej ze stron.</w:t>
      </w:r>
    </w:p>
    <w:p w:rsidR="0045708A" w:rsidRPr="00502A3F" w:rsidRDefault="0045708A" w:rsidP="0045708A">
      <w:pPr>
        <w:ind w:left="851" w:hanging="567"/>
        <w:jc w:val="both"/>
        <w:rPr>
          <w:rFonts w:ascii="Calibri" w:hAnsi="Calibri" w:cs="Calibri"/>
        </w:rPr>
      </w:pPr>
    </w:p>
    <w:p w:rsidR="0045708A" w:rsidRPr="00502A3F" w:rsidRDefault="0045708A" w:rsidP="0045708A">
      <w:pPr>
        <w:ind w:left="284"/>
        <w:jc w:val="both"/>
        <w:rPr>
          <w:rFonts w:ascii="Calibri" w:hAnsi="Calibri" w:cs="Calibri"/>
        </w:rPr>
      </w:pPr>
    </w:p>
    <w:p w:rsidR="0045708A" w:rsidRPr="00502A3F" w:rsidRDefault="0045708A" w:rsidP="0045708A">
      <w:pPr>
        <w:ind w:left="284"/>
        <w:jc w:val="both"/>
        <w:rPr>
          <w:rFonts w:ascii="Calibri" w:hAnsi="Calibri" w:cs="Calibri"/>
        </w:rPr>
      </w:pPr>
    </w:p>
    <w:p w:rsidR="0045708A" w:rsidRPr="00502A3F" w:rsidRDefault="0045708A" w:rsidP="0045708A">
      <w:pPr>
        <w:ind w:left="709"/>
        <w:jc w:val="both"/>
        <w:rPr>
          <w:rFonts w:ascii="Calibri" w:hAnsi="Calibri" w:cs="Calibri"/>
          <w:i/>
        </w:rPr>
      </w:pPr>
      <w:r w:rsidRPr="00502A3F">
        <w:rPr>
          <w:rFonts w:ascii="Calibri" w:hAnsi="Calibri" w:cs="Calibri"/>
          <w:b/>
          <w:i/>
        </w:rPr>
        <w:t xml:space="preserve">Wykonawca </w:t>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t xml:space="preserve">Zamawiający                                                          </w:t>
      </w:r>
    </w:p>
    <w:p w:rsidR="0045708A" w:rsidRDefault="0045708A" w:rsidP="0045708A">
      <w:pPr>
        <w:ind w:left="284"/>
        <w:jc w:val="both"/>
        <w:rPr>
          <w:rFonts w:ascii="Calibri" w:hAnsi="Calibri" w:cs="Calibri"/>
        </w:rPr>
      </w:pPr>
    </w:p>
    <w:p w:rsidR="004C4755" w:rsidRDefault="004C4755" w:rsidP="0045708A">
      <w:pPr>
        <w:ind w:left="284"/>
        <w:jc w:val="both"/>
        <w:rPr>
          <w:rFonts w:ascii="Calibri" w:hAnsi="Calibri" w:cs="Calibri"/>
        </w:rPr>
      </w:pPr>
    </w:p>
    <w:p w:rsidR="004C4755" w:rsidRDefault="004C4755" w:rsidP="0045708A">
      <w:pPr>
        <w:ind w:left="284"/>
        <w:jc w:val="both"/>
        <w:rPr>
          <w:rFonts w:ascii="Calibri" w:hAnsi="Calibri" w:cs="Calibri"/>
        </w:rPr>
      </w:pPr>
    </w:p>
    <w:p w:rsidR="004C4755" w:rsidRDefault="004C4755" w:rsidP="0045708A">
      <w:pPr>
        <w:ind w:left="284"/>
        <w:jc w:val="both"/>
        <w:rPr>
          <w:rFonts w:ascii="Calibri" w:hAnsi="Calibri" w:cs="Calibri"/>
        </w:rPr>
      </w:pPr>
    </w:p>
    <w:p w:rsidR="00380DA7" w:rsidRDefault="00380DA7" w:rsidP="0045708A">
      <w:pPr>
        <w:ind w:left="284"/>
        <w:jc w:val="both"/>
        <w:rPr>
          <w:rFonts w:ascii="Calibri" w:hAnsi="Calibri" w:cs="Calibri"/>
        </w:rPr>
      </w:pPr>
    </w:p>
    <w:p w:rsidR="00380DA7" w:rsidRDefault="00380DA7" w:rsidP="0045708A">
      <w:pPr>
        <w:ind w:left="284"/>
        <w:jc w:val="both"/>
        <w:rPr>
          <w:rFonts w:ascii="Calibri" w:hAnsi="Calibri" w:cs="Calibri"/>
        </w:rPr>
      </w:pPr>
    </w:p>
    <w:p w:rsidR="00380DA7" w:rsidRDefault="00380DA7" w:rsidP="0045708A">
      <w:pPr>
        <w:ind w:left="284"/>
        <w:jc w:val="both"/>
        <w:rPr>
          <w:rFonts w:ascii="Calibri" w:hAnsi="Calibri" w:cs="Calibri"/>
        </w:rPr>
      </w:pPr>
    </w:p>
    <w:p w:rsidR="00380DA7" w:rsidRDefault="00380DA7" w:rsidP="0045708A">
      <w:pPr>
        <w:ind w:left="284"/>
        <w:jc w:val="both"/>
        <w:rPr>
          <w:rFonts w:ascii="Calibri" w:hAnsi="Calibri" w:cs="Calibri"/>
        </w:rPr>
      </w:pPr>
    </w:p>
    <w:p w:rsidR="00380DA7" w:rsidRDefault="00380DA7" w:rsidP="0045708A">
      <w:pPr>
        <w:ind w:left="284"/>
        <w:jc w:val="both"/>
        <w:rPr>
          <w:rFonts w:ascii="Calibri" w:hAnsi="Calibri" w:cs="Calibri"/>
        </w:rPr>
      </w:pPr>
    </w:p>
    <w:p w:rsidR="00380DA7" w:rsidRDefault="00380DA7" w:rsidP="0045708A">
      <w:pPr>
        <w:ind w:left="284"/>
        <w:jc w:val="both"/>
        <w:rPr>
          <w:rFonts w:ascii="Calibri" w:hAnsi="Calibri" w:cs="Calibri"/>
        </w:rPr>
      </w:pPr>
    </w:p>
    <w:p w:rsidR="00380DA7" w:rsidRDefault="00380DA7" w:rsidP="0045708A">
      <w:pPr>
        <w:ind w:left="284"/>
        <w:jc w:val="both"/>
        <w:rPr>
          <w:rFonts w:ascii="Calibri" w:hAnsi="Calibri" w:cs="Calibri"/>
        </w:rPr>
      </w:pPr>
    </w:p>
    <w:p w:rsidR="00380DA7" w:rsidRDefault="00380DA7" w:rsidP="0045708A">
      <w:pPr>
        <w:ind w:left="284"/>
        <w:jc w:val="both"/>
        <w:rPr>
          <w:rFonts w:ascii="Calibri" w:hAnsi="Calibri" w:cs="Calibri"/>
        </w:rPr>
      </w:pPr>
    </w:p>
    <w:p w:rsidR="00380DA7" w:rsidRDefault="00380DA7" w:rsidP="0045708A">
      <w:pPr>
        <w:ind w:left="284"/>
        <w:jc w:val="both"/>
        <w:rPr>
          <w:rFonts w:ascii="Calibri" w:hAnsi="Calibri" w:cs="Calibri"/>
        </w:rPr>
      </w:pPr>
    </w:p>
    <w:p w:rsidR="00380DA7" w:rsidRDefault="00380DA7" w:rsidP="0045708A">
      <w:pPr>
        <w:ind w:left="284"/>
        <w:jc w:val="both"/>
        <w:rPr>
          <w:rFonts w:ascii="Calibri" w:hAnsi="Calibri" w:cs="Calibri"/>
        </w:rPr>
      </w:pPr>
    </w:p>
    <w:p w:rsidR="00380DA7" w:rsidRDefault="00380DA7" w:rsidP="0045708A">
      <w:pPr>
        <w:ind w:left="284"/>
        <w:jc w:val="both"/>
        <w:rPr>
          <w:rFonts w:ascii="Calibri" w:hAnsi="Calibri" w:cs="Calibri"/>
        </w:rPr>
      </w:pPr>
    </w:p>
    <w:p w:rsidR="00380DA7" w:rsidRDefault="00380DA7" w:rsidP="0045708A">
      <w:pPr>
        <w:ind w:left="284"/>
        <w:jc w:val="both"/>
        <w:rPr>
          <w:rFonts w:ascii="Calibri" w:hAnsi="Calibri" w:cs="Calibri"/>
        </w:rPr>
      </w:pPr>
    </w:p>
    <w:p w:rsidR="0045708A" w:rsidRPr="00502A3F" w:rsidRDefault="0045708A" w:rsidP="0045708A">
      <w:pPr>
        <w:ind w:left="6372" w:firstLine="708"/>
        <w:rPr>
          <w:rFonts w:ascii="Calibri" w:hAnsi="Calibri" w:cs="Calibri"/>
          <w:b/>
        </w:rPr>
      </w:pPr>
      <w:r>
        <w:rPr>
          <w:rFonts w:ascii="Calibri" w:hAnsi="Calibri" w:cs="Calibri"/>
          <w:b/>
        </w:rPr>
        <w:lastRenderedPageBreak/>
        <w:t xml:space="preserve">       </w:t>
      </w:r>
      <w:r w:rsidRPr="00502A3F">
        <w:rPr>
          <w:rFonts w:ascii="Calibri" w:hAnsi="Calibri" w:cs="Calibri"/>
          <w:b/>
        </w:rPr>
        <w:t xml:space="preserve">Załącznik nr </w:t>
      </w:r>
      <w:r>
        <w:rPr>
          <w:rFonts w:ascii="Calibri" w:hAnsi="Calibri" w:cs="Calibri"/>
          <w:b/>
        </w:rPr>
        <w:t>6</w:t>
      </w:r>
      <w:r w:rsidRPr="00502A3F">
        <w:rPr>
          <w:rFonts w:ascii="Calibri" w:eastAsia="Calibri" w:hAnsi="Calibri" w:cs="Calibri"/>
        </w:rPr>
        <w:t xml:space="preserve">                                                                                                             </w:t>
      </w:r>
    </w:p>
    <w:p w:rsidR="0045708A" w:rsidRPr="00502A3F" w:rsidRDefault="0045708A" w:rsidP="0045708A">
      <w:pPr>
        <w:keepNext/>
        <w:tabs>
          <w:tab w:val="num" w:pos="0"/>
        </w:tabs>
        <w:spacing w:after="200" w:line="276" w:lineRule="auto"/>
        <w:outlineLvl w:val="0"/>
        <w:rPr>
          <w:rFonts w:ascii="Calibri" w:eastAsia="Calibri" w:hAnsi="Calibri" w:cs="Calibri"/>
        </w:rPr>
      </w:pPr>
      <w:r w:rsidRPr="00502A3F">
        <w:rPr>
          <w:rFonts w:ascii="Calibri" w:eastAsia="Calibri" w:hAnsi="Calibri" w:cs="Calibri"/>
        </w:rPr>
        <w:t xml:space="preserve">                                                                                                                      </w:t>
      </w:r>
    </w:p>
    <w:p w:rsidR="0045708A" w:rsidRPr="00502A3F" w:rsidRDefault="0045708A" w:rsidP="0045708A">
      <w:pPr>
        <w:ind w:left="284"/>
        <w:jc w:val="center"/>
        <w:rPr>
          <w:rFonts w:ascii="Calibri" w:hAnsi="Calibri" w:cs="Calibri"/>
        </w:rPr>
      </w:pPr>
      <w:r w:rsidRPr="00502A3F">
        <w:rPr>
          <w:rFonts w:ascii="Calibri" w:hAnsi="Calibri" w:cs="Calibri"/>
        </w:rPr>
        <w:t>Wzór umowy zawierający istotne dla zamawiającego postanowienia, które zostaną wprowadzone do treści zawieranej umowy.</w:t>
      </w:r>
    </w:p>
    <w:p w:rsidR="0045708A" w:rsidRPr="00502A3F" w:rsidRDefault="0045708A" w:rsidP="0045708A">
      <w:pPr>
        <w:jc w:val="both"/>
        <w:rPr>
          <w:rFonts w:ascii="Calibri" w:hAnsi="Calibri" w:cs="Calibri"/>
          <w:b/>
          <w:bCs/>
        </w:rPr>
      </w:pPr>
    </w:p>
    <w:p w:rsidR="0045708A" w:rsidRPr="00502A3F" w:rsidRDefault="0045708A" w:rsidP="0045708A">
      <w:pPr>
        <w:ind w:left="284"/>
        <w:jc w:val="center"/>
        <w:rPr>
          <w:rFonts w:ascii="Calibri" w:hAnsi="Calibri" w:cs="Calibri"/>
          <w:b/>
        </w:rPr>
      </w:pPr>
      <w:r w:rsidRPr="00502A3F">
        <w:rPr>
          <w:rFonts w:ascii="Calibri" w:hAnsi="Calibri" w:cs="Calibri"/>
          <w:b/>
        </w:rPr>
        <w:t>UMOWA SPRZEDAŻY</w:t>
      </w:r>
      <w:r w:rsidR="00380DA7">
        <w:rPr>
          <w:rFonts w:ascii="Calibri" w:hAnsi="Calibri" w:cs="Calibri"/>
          <w:b/>
        </w:rPr>
        <w:t>- część 2</w:t>
      </w:r>
    </w:p>
    <w:p w:rsidR="0045708A" w:rsidRPr="00502A3F" w:rsidRDefault="0045708A" w:rsidP="0045708A">
      <w:pPr>
        <w:ind w:left="284"/>
        <w:jc w:val="center"/>
        <w:rPr>
          <w:rFonts w:ascii="Calibri" w:hAnsi="Calibri" w:cs="Calibri"/>
          <w:b/>
        </w:rPr>
      </w:pPr>
      <w:r w:rsidRPr="00502A3F">
        <w:rPr>
          <w:rFonts w:ascii="Calibri" w:hAnsi="Calibri" w:cs="Calibri"/>
          <w:b/>
        </w:rPr>
        <w:t>NR SZP 3810/</w:t>
      </w:r>
      <w:r>
        <w:rPr>
          <w:rFonts w:ascii="Calibri" w:hAnsi="Calibri" w:cs="Calibri"/>
          <w:b/>
        </w:rPr>
        <w:t>22</w:t>
      </w:r>
      <w:r w:rsidRPr="00502A3F">
        <w:rPr>
          <w:rFonts w:ascii="Calibri" w:hAnsi="Calibri" w:cs="Calibri"/>
          <w:b/>
        </w:rPr>
        <w:t>/</w:t>
      </w:r>
      <w:r>
        <w:rPr>
          <w:rFonts w:ascii="Calibri" w:hAnsi="Calibri" w:cs="Calibri"/>
          <w:b/>
        </w:rPr>
        <w:t>P…./</w:t>
      </w:r>
      <w:r w:rsidRPr="00502A3F">
        <w:rPr>
          <w:rFonts w:ascii="Calibri" w:hAnsi="Calibri" w:cs="Calibri"/>
          <w:b/>
        </w:rPr>
        <w:t>2025</w:t>
      </w:r>
    </w:p>
    <w:p w:rsidR="0045708A" w:rsidRPr="00502A3F" w:rsidRDefault="0045708A" w:rsidP="004C4755">
      <w:pPr>
        <w:spacing w:after="0" w:line="240" w:lineRule="auto"/>
        <w:ind w:left="284"/>
        <w:jc w:val="both"/>
        <w:rPr>
          <w:rFonts w:ascii="Calibri" w:hAnsi="Calibri" w:cs="Calibri"/>
        </w:rPr>
      </w:pPr>
      <w:r w:rsidRPr="00502A3F">
        <w:rPr>
          <w:rFonts w:ascii="Calibri" w:hAnsi="Calibri" w:cs="Calibri"/>
        </w:rPr>
        <w:t>zawarta w Brzozowie, w dniu ………………………….. r. pomiędzy:</w:t>
      </w:r>
    </w:p>
    <w:p w:rsidR="0045708A" w:rsidRPr="00502A3F" w:rsidRDefault="0045708A" w:rsidP="004C4755">
      <w:pPr>
        <w:spacing w:after="0" w:line="240" w:lineRule="auto"/>
        <w:ind w:left="284"/>
        <w:jc w:val="both"/>
        <w:rPr>
          <w:rFonts w:ascii="Calibri" w:hAnsi="Calibri" w:cs="Calibri"/>
        </w:rPr>
      </w:pPr>
      <w:r w:rsidRPr="00502A3F">
        <w:rPr>
          <w:rFonts w:ascii="Calibri" w:hAnsi="Calibri" w:cs="Calibri"/>
        </w:rPr>
        <w:t>Szpitalem Specjalistycznym w Brzozowie Podkarpackim Ośrodkiem Onkologicznym im. ks. B. Markiewicza, 36-200 Brzozów, ul. Ks. J. Bielawskiego 18, zarejestrowanym w Krajow</w:t>
      </w:r>
      <w:r>
        <w:rPr>
          <w:rFonts w:ascii="Calibri" w:hAnsi="Calibri" w:cs="Calibri"/>
        </w:rPr>
        <w:t>ym</w:t>
      </w:r>
      <w:r w:rsidRPr="00502A3F">
        <w:rPr>
          <w:rFonts w:ascii="Calibri" w:hAnsi="Calibri" w:cs="Calibri"/>
        </w:rPr>
        <w:t xml:space="preserve"> Rejestr</w:t>
      </w:r>
      <w:r>
        <w:rPr>
          <w:rFonts w:ascii="Calibri" w:hAnsi="Calibri" w:cs="Calibri"/>
        </w:rPr>
        <w:t>ze</w:t>
      </w:r>
      <w:r w:rsidRPr="00502A3F">
        <w:rPr>
          <w:rFonts w:ascii="Calibri" w:hAnsi="Calibri" w:cs="Calibri"/>
        </w:rPr>
        <w:t xml:space="preserve"> Sądow</w:t>
      </w:r>
      <w:r>
        <w:rPr>
          <w:rFonts w:ascii="Calibri" w:hAnsi="Calibri" w:cs="Calibri"/>
        </w:rPr>
        <w:t>ym</w:t>
      </w:r>
      <w:r w:rsidRPr="00502A3F">
        <w:rPr>
          <w:rFonts w:ascii="Calibri" w:hAnsi="Calibri" w:cs="Calibri"/>
        </w:rPr>
        <w:t xml:space="preserve"> pod numerem KRS 0000007954, reprezentowanym przez:</w:t>
      </w:r>
    </w:p>
    <w:p w:rsidR="0045708A" w:rsidRPr="00502A3F" w:rsidRDefault="0045708A" w:rsidP="004C4755">
      <w:pPr>
        <w:spacing w:after="0" w:line="240" w:lineRule="auto"/>
        <w:ind w:left="284"/>
        <w:jc w:val="both"/>
        <w:rPr>
          <w:rFonts w:ascii="Calibri" w:hAnsi="Calibri" w:cs="Calibri"/>
        </w:rPr>
      </w:pPr>
      <w:r w:rsidRPr="00502A3F">
        <w:rPr>
          <w:rFonts w:ascii="Calibri" w:hAnsi="Calibri" w:cs="Calibri"/>
        </w:rPr>
        <w:t>Lek. Tomasza Kondraciuka, MBA - Dyrektora</w:t>
      </w:r>
    </w:p>
    <w:p w:rsidR="0045708A" w:rsidRPr="00502A3F" w:rsidRDefault="0045708A" w:rsidP="004C4755">
      <w:pPr>
        <w:spacing w:after="0" w:line="240" w:lineRule="auto"/>
        <w:ind w:left="284"/>
        <w:jc w:val="both"/>
        <w:rPr>
          <w:rFonts w:ascii="Calibri" w:hAnsi="Calibri" w:cs="Calibri"/>
        </w:rPr>
      </w:pPr>
      <w:r w:rsidRPr="00502A3F">
        <w:rPr>
          <w:rFonts w:ascii="Calibri" w:hAnsi="Calibri" w:cs="Calibri"/>
        </w:rPr>
        <w:t xml:space="preserve">zwanym w dalszej części umowy „Kupującym”, </w:t>
      </w:r>
    </w:p>
    <w:p w:rsidR="0045708A" w:rsidRPr="00502A3F" w:rsidRDefault="0045708A" w:rsidP="004C4755">
      <w:pPr>
        <w:spacing w:after="0" w:line="240" w:lineRule="auto"/>
        <w:ind w:left="284"/>
        <w:jc w:val="both"/>
        <w:rPr>
          <w:rFonts w:ascii="Calibri" w:hAnsi="Calibri" w:cs="Calibri"/>
        </w:rPr>
      </w:pPr>
      <w:r w:rsidRPr="00502A3F">
        <w:rPr>
          <w:rFonts w:ascii="Calibri" w:hAnsi="Calibri" w:cs="Calibri"/>
        </w:rPr>
        <w:t>a:</w:t>
      </w:r>
    </w:p>
    <w:p w:rsidR="0045708A" w:rsidRPr="00502A3F" w:rsidRDefault="0045708A" w:rsidP="004C4755">
      <w:pPr>
        <w:spacing w:after="0" w:line="240" w:lineRule="auto"/>
        <w:ind w:left="284"/>
        <w:jc w:val="both"/>
        <w:rPr>
          <w:rFonts w:ascii="Calibri" w:hAnsi="Calibri" w:cs="Calibri"/>
        </w:rPr>
      </w:pPr>
      <w:r w:rsidRPr="00502A3F">
        <w:rPr>
          <w:rFonts w:ascii="Calibri" w:hAnsi="Calibri" w:cs="Calibri"/>
        </w:rPr>
        <w:t>…………………………………………………………………………………………………………………………..</w:t>
      </w:r>
    </w:p>
    <w:p w:rsidR="0045708A" w:rsidRPr="00502A3F" w:rsidRDefault="0045708A" w:rsidP="004C4755">
      <w:pPr>
        <w:spacing w:after="0" w:line="240" w:lineRule="auto"/>
        <w:ind w:left="284"/>
        <w:jc w:val="both"/>
        <w:rPr>
          <w:rFonts w:ascii="Calibri" w:hAnsi="Calibri" w:cs="Calibri"/>
        </w:rPr>
      </w:pPr>
      <w:r w:rsidRPr="00502A3F">
        <w:rPr>
          <w:rFonts w:ascii="Calibri" w:hAnsi="Calibri" w:cs="Calibri"/>
        </w:rPr>
        <w:t>reprezentowaną przez:</w:t>
      </w:r>
    </w:p>
    <w:p w:rsidR="0045708A" w:rsidRPr="00502A3F" w:rsidRDefault="0045708A" w:rsidP="004C4755">
      <w:pPr>
        <w:spacing w:after="0" w:line="240" w:lineRule="auto"/>
        <w:ind w:left="284"/>
        <w:jc w:val="both"/>
        <w:rPr>
          <w:rFonts w:ascii="Calibri" w:hAnsi="Calibri" w:cs="Calibri"/>
        </w:rPr>
      </w:pPr>
      <w:r w:rsidRPr="00502A3F">
        <w:rPr>
          <w:rFonts w:ascii="Calibri" w:hAnsi="Calibri" w:cs="Calibri"/>
        </w:rPr>
        <w:t>…………………………………………….</w:t>
      </w:r>
    </w:p>
    <w:p w:rsidR="0045708A" w:rsidRPr="00502A3F" w:rsidRDefault="0045708A" w:rsidP="004C4755">
      <w:pPr>
        <w:spacing w:after="0" w:line="240" w:lineRule="auto"/>
        <w:ind w:left="284"/>
        <w:jc w:val="both"/>
        <w:rPr>
          <w:rFonts w:ascii="Calibri" w:hAnsi="Calibri" w:cs="Calibri"/>
        </w:rPr>
      </w:pPr>
      <w:r w:rsidRPr="00502A3F">
        <w:rPr>
          <w:rFonts w:ascii="Calibri" w:hAnsi="Calibri" w:cs="Calibri"/>
        </w:rPr>
        <w:t>…………………………………………….</w:t>
      </w:r>
    </w:p>
    <w:p w:rsidR="0045708A" w:rsidRPr="00502A3F" w:rsidRDefault="0045708A" w:rsidP="004C4755">
      <w:pPr>
        <w:spacing w:after="0" w:line="240" w:lineRule="auto"/>
        <w:jc w:val="both"/>
        <w:rPr>
          <w:rFonts w:ascii="Calibri" w:hAnsi="Calibri" w:cs="Calibri"/>
        </w:rPr>
      </w:pPr>
      <w:r w:rsidRPr="00502A3F">
        <w:rPr>
          <w:rFonts w:ascii="Calibri" w:hAnsi="Calibri" w:cs="Calibri"/>
        </w:rPr>
        <w:t xml:space="preserve">     zwaną w dalszej części umowy „Sprzedającym”.</w:t>
      </w:r>
    </w:p>
    <w:p w:rsidR="0045708A" w:rsidRPr="00A6456A" w:rsidRDefault="0045708A" w:rsidP="0045708A">
      <w:pPr>
        <w:ind w:left="284"/>
        <w:jc w:val="both"/>
        <w:rPr>
          <w:rFonts w:ascii="Calibri" w:hAnsi="Calibri" w:cs="Calibri"/>
          <w:color w:val="FF0000"/>
        </w:rPr>
      </w:pPr>
    </w:p>
    <w:p w:rsidR="0045708A" w:rsidRPr="00A6456A" w:rsidRDefault="0045708A" w:rsidP="0045708A">
      <w:pPr>
        <w:ind w:left="284"/>
        <w:contextualSpacing/>
        <w:jc w:val="both"/>
        <w:rPr>
          <w:rFonts w:ascii="Calibri" w:hAnsi="Calibri" w:cs="Calibri"/>
          <w:bCs/>
          <w:spacing w:val="-10"/>
          <w:kern w:val="28"/>
        </w:rPr>
      </w:pPr>
      <w:r w:rsidRPr="00A6456A">
        <w:rPr>
          <w:rFonts w:ascii="Calibri" w:hAnsi="Calibri" w:cs="Calibri"/>
          <w:bCs/>
          <w:spacing w:val="-10"/>
          <w:kern w:val="28"/>
        </w:rPr>
        <w:t>Umowę zawarto w wyniku dokonania przez Zamawiającego wyboru oferty w ramach zamówienia publicznego w trybie przetargu nieograniczonego ustawy z dnia 11 września 2019 r. Prawo zamówień publicznych (Dz. U.  z</w:t>
      </w:r>
      <w:r w:rsidR="004C4755">
        <w:rPr>
          <w:rFonts w:ascii="Calibri" w:hAnsi="Calibri" w:cs="Calibri"/>
          <w:bCs/>
          <w:spacing w:val="-10"/>
          <w:kern w:val="28"/>
        </w:rPr>
        <w:t> </w:t>
      </w:r>
      <w:r w:rsidRPr="00A6456A">
        <w:rPr>
          <w:rFonts w:ascii="Calibri" w:hAnsi="Calibri" w:cs="Calibri"/>
          <w:bCs/>
          <w:spacing w:val="-10"/>
          <w:kern w:val="28"/>
        </w:rPr>
        <w:t xml:space="preserve">2024r. poz. 1605.) </w:t>
      </w:r>
    </w:p>
    <w:p w:rsidR="0045708A" w:rsidRPr="00A6456A" w:rsidRDefault="0045708A" w:rsidP="0045708A">
      <w:pPr>
        <w:pStyle w:val="Default"/>
        <w:ind w:left="284"/>
        <w:jc w:val="both"/>
        <w:rPr>
          <w:rFonts w:ascii="Calibri" w:hAnsi="Calibri" w:cs="Calibri"/>
          <w:bCs/>
          <w:sz w:val="22"/>
          <w:szCs w:val="22"/>
        </w:rPr>
      </w:pPr>
      <w:r w:rsidRPr="00A6456A">
        <w:rPr>
          <w:rFonts w:ascii="Calibri" w:hAnsi="Calibri" w:cs="Calibri"/>
          <w:color w:val="auto"/>
          <w:sz w:val="22"/>
          <w:szCs w:val="22"/>
        </w:rPr>
        <w:t xml:space="preserve">Umowa realizowana w </w:t>
      </w:r>
      <w:r w:rsidRPr="00A6456A">
        <w:rPr>
          <w:rFonts w:ascii="Calibri" w:hAnsi="Calibri" w:cs="Calibri"/>
          <w:bCs/>
          <w:color w:val="auto"/>
          <w:sz w:val="22"/>
          <w:szCs w:val="22"/>
        </w:rPr>
        <w:t>ramach: umowy z A</w:t>
      </w:r>
      <w:r w:rsidRPr="00A6456A">
        <w:rPr>
          <w:rFonts w:ascii="Calibri" w:hAnsi="Calibri" w:cs="Calibri"/>
          <w:sz w:val="22"/>
          <w:szCs w:val="22"/>
        </w:rPr>
        <w:t xml:space="preserve">gencją Badań Medycznych </w:t>
      </w:r>
      <w:r w:rsidRPr="00A6456A">
        <w:rPr>
          <w:rFonts w:ascii="Calibri" w:hAnsi="Calibri" w:cs="Calibri"/>
          <w:bCs/>
          <w:sz w:val="22"/>
          <w:szCs w:val="22"/>
        </w:rPr>
        <w:t>nr KPOD.07.07-IW.07-0239/24 w ramach Krajowego Planu Odbudowy i Zwiększania Odporności w zakresie inwestycji</w:t>
      </w:r>
      <w:r>
        <w:rPr>
          <w:rFonts w:ascii="Calibri" w:hAnsi="Calibri" w:cs="Calibri"/>
          <w:bCs/>
          <w:sz w:val="22"/>
          <w:szCs w:val="22"/>
        </w:rPr>
        <w:t xml:space="preserve"> </w:t>
      </w:r>
      <w:r w:rsidRPr="00A6456A">
        <w:rPr>
          <w:rFonts w:ascii="Calibri" w:hAnsi="Calibri" w:cs="Calibri"/>
          <w:bCs/>
          <w:sz w:val="22"/>
          <w:szCs w:val="22"/>
        </w:rPr>
        <w:t>D3.1.1.  Kompleksowy  Rozwój Badań w zakresie nauk medycznych i nauk o zdrowiu</w:t>
      </w:r>
      <w:r>
        <w:rPr>
          <w:rFonts w:ascii="Calibri" w:hAnsi="Calibri" w:cs="Calibri"/>
          <w:bCs/>
          <w:sz w:val="22"/>
          <w:szCs w:val="22"/>
        </w:rPr>
        <w:t xml:space="preserve"> </w:t>
      </w:r>
      <w:r w:rsidRPr="00A6456A">
        <w:rPr>
          <w:rFonts w:ascii="Calibri" w:hAnsi="Calibri" w:cs="Calibri"/>
          <w:bCs/>
          <w:sz w:val="22"/>
          <w:szCs w:val="22"/>
        </w:rPr>
        <w:t xml:space="preserve">Działanie 4.2. </w:t>
      </w:r>
      <w:r w:rsidRPr="00A6456A">
        <w:rPr>
          <w:rFonts w:ascii="Calibri" w:hAnsi="Calibri" w:cs="Calibri"/>
          <w:bCs/>
          <w:i/>
          <w:iCs/>
          <w:sz w:val="22"/>
          <w:szCs w:val="22"/>
        </w:rPr>
        <w:t xml:space="preserve">Rozwój sieci Centrów Wsparcia Badań Klinicznych </w:t>
      </w:r>
      <w:r w:rsidRPr="00A6456A">
        <w:rPr>
          <w:rFonts w:ascii="Calibri" w:hAnsi="Calibri" w:cs="Calibri"/>
          <w:bCs/>
          <w:sz w:val="22"/>
          <w:szCs w:val="22"/>
        </w:rPr>
        <w:t>realizowane z Rządowego Planu</w:t>
      </w:r>
      <w:r>
        <w:rPr>
          <w:rFonts w:ascii="Calibri" w:hAnsi="Calibri" w:cs="Calibri"/>
          <w:bCs/>
          <w:sz w:val="22"/>
          <w:szCs w:val="22"/>
        </w:rPr>
        <w:t xml:space="preserve"> </w:t>
      </w:r>
      <w:r w:rsidRPr="00A6456A">
        <w:rPr>
          <w:rFonts w:ascii="Calibri" w:hAnsi="Calibri" w:cs="Calibri"/>
          <w:bCs/>
          <w:sz w:val="22"/>
          <w:szCs w:val="22"/>
        </w:rPr>
        <w:t>Rozwoju Sektora Biomedycznego na lata 2022-2031.</w:t>
      </w:r>
    </w:p>
    <w:p w:rsidR="0045708A" w:rsidRPr="00A6456A" w:rsidRDefault="0045708A" w:rsidP="0045708A">
      <w:pPr>
        <w:pStyle w:val="Default"/>
        <w:jc w:val="both"/>
        <w:rPr>
          <w:rFonts w:ascii="Calibri" w:hAnsi="Calibri" w:cs="Calibri"/>
          <w:bCs/>
          <w:color w:val="auto"/>
          <w:sz w:val="22"/>
          <w:szCs w:val="22"/>
        </w:rPr>
      </w:pPr>
    </w:p>
    <w:p w:rsidR="0045708A" w:rsidRPr="00CF21F4" w:rsidRDefault="0045708A" w:rsidP="0045708A">
      <w:pPr>
        <w:ind w:left="284"/>
        <w:jc w:val="both"/>
        <w:rPr>
          <w:rFonts w:ascii="Calibri" w:hAnsi="Calibri" w:cs="Calibri"/>
        </w:rPr>
      </w:pPr>
      <w:r w:rsidRPr="00CF21F4">
        <w:rPr>
          <w:rFonts w:ascii="Calibri" w:hAnsi="Calibri" w:cs="Calibri"/>
        </w:rPr>
        <w:t xml:space="preserve">                                                                             § 1</w:t>
      </w:r>
    </w:p>
    <w:p w:rsidR="0045708A" w:rsidRPr="006E56E7" w:rsidRDefault="0045708A" w:rsidP="0045708A">
      <w:pPr>
        <w:ind w:left="284"/>
        <w:jc w:val="both"/>
        <w:rPr>
          <w:rFonts w:ascii="Calibri" w:hAnsi="Calibri" w:cs="Calibri"/>
        </w:rPr>
      </w:pPr>
      <w:r>
        <w:rPr>
          <w:rFonts w:ascii="Calibri" w:hAnsi="Calibri" w:cs="Calibri"/>
        </w:rPr>
        <w:t xml:space="preserve"> </w:t>
      </w:r>
    </w:p>
    <w:p w:rsidR="0045708A" w:rsidRDefault="0045708A" w:rsidP="004C4755">
      <w:pPr>
        <w:pStyle w:val="Akapitzlist"/>
        <w:numPr>
          <w:ilvl w:val="1"/>
          <w:numId w:val="27"/>
        </w:numPr>
        <w:tabs>
          <w:tab w:val="clear" w:pos="1440"/>
          <w:tab w:val="num" w:pos="851"/>
        </w:tabs>
        <w:spacing w:after="0" w:line="240" w:lineRule="auto"/>
        <w:ind w:left="851" w:hanging="425"/>
        <w:jc w:val="both"/>
        <w:rPr>
          <w:rFonts w:ascii="Calibri" w:hAnsi="Calibri" w:cs="Calibri"/>
        </w:rPr>
      </w:pPr>
      <w:r w:rsidRPr="004C4755">
        <w:rPr>
          <w:rFonts w:ascii="Calibri" w:hAnsi="Calibri" w:cs="Calibri"/>
        </w:rPr>
        <w:t xml:space="preserve">Wykonawca sprzedaje a Zamawiający  kupuje </w:t>
      </w:r>
      <w:r w:rsidR="004C4755" w:rsidRPr="004C4755">
        <w:rPr>
          <w:rFonts w:ascii="Calibri" w:hAnsi="Calibri" w:cs="Calibri"/>
        </w:rPr>
        <w:t>system zarzadzania farmakoterapią.</w:t>
      </w:r>
      <w:r w:rsidRPr="004C4755">
        <w:rPr>
          <w:rFonts w:ascii="Calibri" w:hAnsi="Calibri" w:cs="Calibri"/>
        </w:rPr>
        <w:t xml:space="preserve"> Szczegółowy zakres przedmiotu zamówienia określony został w ofercie przetargowej stanowiącej załącznik nr 1 Część …… do niniejszej umowy,  zwany w dalszej części umowy przedmiotem sprzedaży.</w:t>
      </w:r>
    </w:p>
    <w:p w:rsidR="0045708A" w:rsidRDefault="0045708A" w:rsidP="004C4755">
      <w:pPr>
        <w:pStyle w:val="Akapitzlist"/>
        <w:numPr>
          <w:ilvl w:val="1"/>
          <w:numId w:val="27"/>
        </w:numPr>
        <w:tabs>
          <w:tab w:val="clear" w:pos="1440"/>
          <w:tab w:val="num" w:pos="851"/>
        </w:tabs>
        <w:spacing w:after="0" w:line="240" w:lineRule="auto"/>
        <w:ind w:left="851" w:hanging="425"/>
        <w:jc w:val="both"/>
        <w:rPr>
          <w:rFonts w:ascii="Calibri" w:hAnsi="Calibri" w:cs="Calibri"/>
        </w:rPr>
      </w:pPr>
      <w:r w:rsidRPr="004C4755">
        <w:rPr>
          <w:rFonts w:ascii="Calibri" w:hAnsi="Calibri" w:cs="Calibri"/>
        </w:rPr>
        <w:t>Wykonawca oświadcza, że przedmiot sprzedaży spełnia wszelkie wymagania norm i przepisów odnoszących się do wyrobów tego typu oraz do ich oznaczenia w sposób wymagany przepisami prawa, oraz że Kupujący może przenieść na niego roszczenia wynikające z niespełnienia powyższych wymagań co do jakości produktów lub sposobu ich oznaczania.</w:t>
      </w:r>
    </w:p>
    <w:p w:rsidR="0045708A" w:rsidRDefault="0045708A" w:rsidP="004C4755">
      <w:pPr>
        <w:pStyle w:val="Akapitzlist"/>
        <w:numPr>
          <w:ilvl w:val="1"/>
          <w:numId w:val="27"/>
        </w:numPr>
        <w:tabs>
          <w:tab w:val="clear" w:pos="1440"/>
          <w:tab w:val="num" w:pos="851"/>
        </w:tabs>
        <w:spacing w:after="0" w:line="240" w:lineRule="auto"/>
        <w:ind w:left="851" w:hanging="425"/>
        <w:jc w:val="both"/>
        <w:rPr>
          <w:rFonts w:ascii="Calibri" w:hAnsi="Calibri" w:cs="Calibri"/>
        </w:rPr>
      </w:pPr>
      <w:r w:rsidRPr="004C4755">
        <w:rPr>
          <w:rFonts w:ascii="Calibri" w:hAnsi="Calibri" w:cs="Calibri"/>
        </w:rPr>
        <w:t xml:space="preserve">Wykonawca oświadcza, iż posiada wszelkie wymagane prawem uprawnienia do prowadzenia obrotu przedmiotem sprzedaży i na każde wezwanie Zamawiającego niezwłocznie przedstawi dokumenty potwierdzające powyższe. </w:t>
      </w:r>
    </w:p>
    <w:p w:rsidR="0045708A" w:rsidRPr="00F253CE" w:rsidRDefault="0045708A" w:rsidP="00F253CE">
      <w:pPr>
        <w:pStyle w:val="Akapitzlist"/>
        <w:numPr>
          <w:ilvl w:val="1"/>
          <w:numId w:val="27"/>
        </w:numPr>
        <w:tabs>
          <w:tab w:val="clear" w:pos="1440"/>
          <w:tab w:val="num" w:pos="851"/>
        </w:tabs>
        <w:spacing w:after="0" w:line="240" w:lineRule="auto"/>
        <w:ind w:left="851" w:hanging="425"/>
        <w:jc w:val="both"/>
        <w:rPr>
          <w:rFonts w:ascii="Calibri" w:hAnsi="Calibri" w:cs="Calibri"/>
        </w:rPr>
      </w:pPr>
      <w:r w:rsidRPr="00F253CE">
        <w:rPr>
          <w:rFonts w:ascii="Calibri" w:hAnsi="Calibri" w:cs="Calibri"/>
        </w:rPr>
        <w:lastRenderedPageBreak/>
        <w:t>Sprzedający zobowiązany jest do dostawy przedmiotu sprzedaży, instalacji, uruchomienia i</w:t>
      </w:r>
      <w:r w:rsidR="00F253CE">
        <w:rPr>
          <w:rFonts w:ascii="Calibri" w:hAnsi="Calibri" w:cs="Calibri"/>
        </w:rPr>
        <w:t> </w:t>
      </w:r>
      <w:r w:rsidRPr="00F253CE">
        <w:rPr>
          <w:rFonts w:ascii="Calibri" w:hAnsi="Calibri" w:cs="Calibri"/>
        </w:rPr>
        <w:t>przeszkolenia personelu Kupującego w terminie do  ………… tygodni od daty zawarcia umowy</w:t>
      </w:r>
      <w:r w:rsidRPr="00F253CE">
        <w:rPr>
          <w:rFonts w:ascii="Cambria" w:hAnsi="Cambria"/>
        </w:rPr>
        <w:t>.</w:t>
      </w:r>
    </w:p>
    <w:p w:rsidR="0045708A" w:rsidRPr="00502A3F" w:rsidRDefault="0045708A" w:rsidP="0045708A">
      <w:pPr>
        <w:rPr>
          <w:rFonts w:ascii="Calibri" w:hAnsi="Calibri" w:cs="Calibri"/>
        </w:rPr>
      </w:pPr>
    </w:p>
    <w:p w:rsidR="0045708A" w:rsidRPr="00B427C4" w:rsidRDefault="0045708A" w:rsidP="0045708A">
      <w:pPr>
        <w:ind w:left="284"/>
        <w:jc w:val="center"/>
        <w:rPr>
          <w:rFonts w:ascii="Calibri" w:hAnsi="Calibri" w:cs="Calibri"/>
        </w:rPr>
      </w:pPr>
      <w:r w:rsidRPr="00B427C4">
        <w:rPr>
          <w:rFonts w:ascii="Calibri" w:hAnsi="Calibri" w:cs="Calibri"/>
        </w:rPr>
        <w:t>§ 2</w:t>
      </w:r>
    </w:p>
    <w:p w:rsidR="0045708A" w:rsidRPr="00B427C4" w:rsidRDefault="0045708A" w:rsidP="0045708A">
      <w:pPr>
        <w:ind w:left="284"/>
        <w:jc w:val="both"/>
        <w:rPr>
          <w:rFonts w:ascii="Calibri" w:hAnsi="Calibri" w:cs="Calibri"/>
        </w:rPr>
      </w:pPr>
    </w:p>
    <w:p w:rsidR="0045708A" w:rsidRDefault="0045708A" w:rsidP="00F253CE">
      <w:pPr>
        <w:pStyle w:val="Akapitzlist"/>
        <w:numPr>
          <w:ilvl w:val="2"/>
          <w:numId w:val="27"/>
        </w:numPr>
        <w:tabs>
          <w:tab w:val="clear" w:pos="2160"/>
        </w:tabs>
        <w:spacing w:after="0" w:line="240" w:lineRule="auto"/>
        <w:ind w:left="851" w:hanging="425"/>
        <w:jc w:val="both"/>
        <w:rPr>
          <w:rFonts w:ascii="Calibri" w:hAnsi="Calibri" w:cs="Calibri"/>
        </w:rPr>
      </w:pPr>
      <w:r w:rsidRPr="00F253CE">
        <w:rPr>
          <w:rFonts w:ascii="Calibri" w:hAnsi="Calibri" w:cs="Calibri"/>
        </w:rPr>
        <w:t>Strony ustalają łączną wartość przedmiotu sprzedaży, określonego w § 1, na kwotę:………………………….. PLN brutto</w:t>
      </w:r>
      <w:r w:rsidR="00F253CE">
        <w:rPr>
          <w:rFonts w:ascii="Calibri" w:hAnsi="Calibri" w:cs="Calibri"/>
        </w:rPr>
        <w:t>.</w:t>
      </w:r>
    </w:p>
    <w:p w:rsidR="0045708A" w:rsidRPr="00F253CE" w:rsidRDefault="00F253CE" w:rsidP="00F253CE">
      <w:pPr>
        <w:pStyle w:val="Akapitzlist"/>
        <w:numPr>
          <w:ilvl w:val="2"/>
          <w:numId w:val="27"/>
        </w:numPr>
        <w:tabs>
          <w:tab w:val="clear" w:pos="2160"/>
        </w:tabs>
        <w:spacing w:after="0" w:line="240" w:lineRule="auto"/>
        <w:ind w:left="851" w:hanging="425"/>
        <w:jc w:val="both"/>
        <w:rPr>
          <w:rFonts w:ascii="Calibri" w:hAnsi="Calibri" w:cs="Calibri"/>
        </w:rPr>
      </w:pPr>
      <w:r>
        <w:rPr>
          <w:rFonts w:ascii="Calibri" w:hAnsi="Calibri" w:cs="Calibri"/>
        </w:rPr>
        <w:t>K</w:t>
      </w:r>
      <w:r w:rsidR="0045708A" w:rsidRPr="00F253CE">
        <w:rPr>
          <w:rFonts w:ascii="Calibri" w:hAnsi="Calibri" w:cs="Calibri"/>
        </w:rPr>
        <w:t>wota wymieniona w § 2 ust. 1 niniejszej umowy obejmuje wszelkie koszty związane z zakupem przedmiotów objętych umową, wymienionych w § 1 ust. 1, w szczególności:</w:t>
      </w:r>
    </w:p>
    <w:p w:rsidR="0045708A" w:rsidRPr="00B427C4" w:rsidRDefault="0045708A" w:rsidP="0045708A">
      <w:pPr>
        <w:numPr>
          <w:ilvl w:val="0"/>
          <w:numId w:val="35"/>
        </w:numPr>
        <w:spacing w:after="0" w:line="240" w:lineRule="auto"/>
        <w:jc w:val="both"/>
        <w:rPr>
          <w:rFonts w:ascii="Calibri" w:hAnsi="Calibri" w:cs="Calibri"/>
          <w:lang w:val="x-none"/>
        </w:rPr>
      </w:pPr>
      <w:r w:rsidRPr="00B427C4">
        <w:rPr>
          <w:rFonts w:ascii="Calibri" w:hAnsi="Calibri" w:cs="Calibri"/>
          <w:lang w:val="x-none"/>
        </w:rPr>
        <w:t xml:space="preserve">Koszt </w:t>
      </w:r>
      <w:r w:rsidRPr="00B427C4">
        <w:rPr>
          <w:rFonts w:ascii="Calibri" w:hAnsi="Calibri" w:cs="Calibri"/>
        </w:rPr>
        <w:t>zakupu,</w:t>
      </w:r>
    </w:p>
    <w:p w:rsidR="0045708A" w:rsidRPr="00B427C4" w:rsidRDefault="0045708A" w:rsidP="0045708A">
      <w:pPr>
        <w:numPr>
          <w:ilvl w:val="0"/>
          <w:numId w:val="35"/>
        </w:numPr>
        <w:spacing w:after="0" w:line="240" w:lineRule="auto"/>
        <w:jc w:val="both"/>
        <w:rPr>
          <w:rFonts w:ascii="Calibri" w:hAnsi="Calibri" w:cs="Calibri"/>
          <w:lang w:val="x-none"/>
        </w:rPr>
      </w:pPr>
      <w:r w:rsidRPr="00B427C4">
        <w:rPr>
          <w:rFonts w:ascii="Calibri" w:hAnsi="Calibri" w:cs="Calibri"/>
        </w:rPr>
        <w:t xml:space="preserve">Koszt </w:t>
      </w:r>
      <w:r w:rsidRPr="00B427C4">
        <w:rPr>
          <w:rFonts w:ascii="Calibri" w:hAnsi="Calibri" w:cs="Calibri"/>
          <w:lang w:val="x-none"/>
        </w:rPr>
        <w:t xml:space="preserve">dostarczenia przez </w:t>
      </w:r>
      <w:r w:rsidRPr="00B427C4">
        <w:rPr>
          <w:rFonts w:ascii="Calibri" w:hAnsi="Calibri" w:cs="Calibri"/>
        </w:rPr>
        <w:t>Wykonawcę</w:t>
      </w:r>
      <w:r w:rsidRPr="00B427C4">
        <w:rPr>
          <w:rFonts w:ascii="Calibri" w:hAnsi="Calibri" w:cs="Calibri"/>
          <w:lang w:val="x-none"/>
        </w:rPr>
        <w:t xml:space="preserve"> przedmiotu sprzedaży na teren Szpitala Specjalistycznego w Brzozowie, do pomieszczeń wskazanych przez </w:t>
      </w:r>
      <w:r w:rsidRPr="00B427C4">
        <w:rPr>
          <w:rFonts w:ascii="Calibri" w:hAnsi="Calibri" w:cs="Calibri"/>
        </w:rPr>
        <w:t>Zamawiającego</w:t>
      </w:r>
      <w:r w:rsidRPr="00B427C4">
        <w:rPr>
          <w:rFonts w:ascii="Calibri" w:hAnsi="Calibri" w:cs="Calibri"/>
          <w:lang w:val="x-none"/>
        </w:rPr>
        <w:t>.</w:t>
      </w:r>
    </w:p>
    <w:p w:rsidR="0045708A" w:rsidRPr="00B427C4" w:rsidRDefault="0045708A" w:rsidP="0045708A">
      <w:pPr>
        <w:numPr>
          <w:ilvl w:val="0"/>
          <w:numId w:val="35"/>
        </w:numPr>
        <w:spacing w:after="0" w:line="240" w:lineRule="auto"/>
        <w:jc w:val="both"/>
        <w:rPr>
          <w:rFonts w:ascii="Calibri" w:hAnsi="Calibri" w:cs="Calibri"/>
          <w:lang w:val="x-none"/>
        </w:rPr>
      </w:pPr>
      <w:r w:rsidRPr="00B427C4">
        <w:rPr>
          <w:rFonts w:ascii="Calibri" w:hAnsi="Calibri" w:cs="Calibri"/>
          <w:lang w:val="x-none"/>
        </w:rPr>
        <w:t>Koszt przeszkolenia personelu wskazanego przez Kupującego do obsługi zainstalowanego sprzętu.</w:t>
      </w:r>
    </w:p>
    <w:p w:rsidR="0045708A" w:rsidRDefault="0045708A" w:rsidP="0045708A">
      <w:pPr>
        <w:numPr>
          <w:ilvl w:val="0"/>
          <w:numId w:val="35"/>
        </w:numPr>
        <w:spacing w:after="0" w:line="240" w:lineRule="auto"/>
        <w:jc w:val="both"/>
        <w:rPr>
          <w:rFonts w:ascii="Calibri" w:hAnsi="Calibri" w:cs="Calibri"/>
        </w:rPr>
      </w:pPr>
      <w:r w:rsidRPr="00B427C4">
        <w:rPr>
          <w:rFonts w:ascii="Calibri" w:hAnsi="Calibri" w:cs="Calibri"/>
        </w:rPr>
        <w:t xml:space="preserve">Pełny koszt sprawowania opieki serwisowo-gwarancyjnej w okresie gwarancji w tym koszty przeglądów okresowych, o których mowa w § 4. </w:t>
      </w:r>
    </w:p>
    <w:p w:rsidR="0045708A" w:rsidRPr="00F253CE" w:rsidRDefault="0045708A" w:rsidP="00F253CE">
      <w:pPr>
        <w:pStyle w:val="Akapitzlist"/>
        <w:numPr>
          <w:ilvl w:val="2"/>
          <w:numId w:val="27"/>
        </w:numPr>
        <w:tabs>
          <w:tab w:val="clear" w:pos="2160"/>
        </w:tabs>
        <w:spacing w:after="0" w:line="240" w:lineRule="auto"/>
        <w:ind w:left="851" w:hanging="425"/>
        <w:jc w:val="both"/>
        <w:rPr>
          <w:rFonts w:ascii="Calibri" w:hAnsi="Calibri" w:cs="Calibri"/>
        </w:rPr>
      </w:pPr>
      <w:r w:rsidRPr="00B427C4">
        <w:rPr>
          <w:rFonts w:ascii="Calibri" w:hAnsi="Calibri" w:cs="Calibri"/>
          <w:lang w:val="x-none"/>
        </w:rPr>
        <w:t>Zamawiający dokona odbioru przedmiotu zamówienia</w:t>
      </w:r>
      <w:r w:rsidRPr="00502A3F">
        <w:rPr>
          <w:rFonts w:ascii="Calibri" w:hAnsi="Calibri" w:cs="Calibri"/>
          <w:lang w:val="x-none"/>
        </w:rPr>
        <w:t xml:space="preserve"> na podstawie protokoł</w:t>
      </w:r>
      <w:r w:rsidRPr="00502A3F">
        <w:rPr>
          <w:rFonts w:ascii="Calibri" w:hAnsi="Calibri" w:cs="Calibri"/>
        </w:rPr>
        <w:t>ów</w:t>
      </w:r>
      <w:r w:rsidRPr="00502A3F">
        <w:rPr>
          <w:rFonts w:ascii="Calibri" w:hAnsi="Calibri" w:cs="Calibri"/>
          <w:lang w:val="x-none"/>
        </w:rPr>
        <w:t xml:space="preserve"> odbioru sporządzon</w:t>
      </w:r>
      <w:r w:rsidRPr="00502A3F">
        <w:rPr>
          <w:rFonts w:ascii="Calibri" w:hAnsi="Calibri" w:cs="Calibri"/>
        </w:rPr>
        <w:t>ych</w:t>
      </w:r>
      <w:r w:rsidRPr="00502A3F">
        <w:rPr>
          <w:rFonts w:ascii="Calibri" w:hAnsi="Calibri" w:cs="Calibri"/>
          <w:lang w:val="x-none"/>
        </w:rPr>
        <w:t xml:space="preserve"> przez Strony niniejszej umowy</w:t>
      </w:r>
      <w:r w:rsidRPr="00502A3F">
        <w:rPr>
          <w:rFonts w:ascii="Calibri" w:hAnsi="Calibri" w:cs="Calibri"/>
        </w:rPr>
        <w:t>, a w tym:</w:t>
      </w:r>
    </w:p>
    <w:p w:rsidR="0045708A" w:rsidRPr="00502A3F" w:rsidRDefault="0045708A" w:rsidP="0045708A">
      <w:pPr>
        <w:numPr>
          <w:ilvl w:val="0"/>
          <w:numId w:val="36"/>
        </w:numPr>
        <w:spacing w:after="0" w:line="240" w:lineRule="auto"/>
        <w:jc w:val="both"/>
        <w:rPr>
          <w:rFonts w:ascii="Calibri" w:hAnsi="Calibri" w:cs="Calibri"/>
        </w:rPr>
      </w:pPr>
      <w:r w:rsidRPr="00502A3F">
        <w:rPr>
          <w:rFonts w:ascii="Calibri" w:hAnsi="Calibri" w:cs="Calibri"/>
        </w:rPr>
        <w:t xml:space="preserve">Protokół potwierdzający </w:t>
      </w:r>
      <w:r w:rsidR="0089059C">
        <w:rPr>
          <w:rFonts w:ascii="Calibri" w:hAnsi="Calibri" w:cs="Calibri"/>
        </w:rPr>
        <w:t xml:space="preserve">dostawę przedmiotu </w:t>
      </w:r>
      <w:proofErr w:type="spellStart"/>
      <w:r w:rsidR="0089059C">
        <w:rPr>
          <w:rFonts w:ascii="Calibri" w:hAnsi="Calibri" w:cs="Calibri"/>
        </w:rPr>
        <w:t>zamowienia</w:t>
      </w:r>
      <w:proofErr w:type="spellEnd"/>
      <w:r w:rsidRPr="00502A3F">
        <w:rPr>
          <w:rFonts w:ascii="Calibri" w:hAnsi="Calibri" w:cs="Calibri"/>
        </w:rPr>
        <w:t xml:space="preserve"> zostanie sporządzony z chwilą dostarczenia przedmiotu umowy,</w:t>
      </w:r>
    </w:p>
    <w:p w:rsidR="0045708A" w:rsidRDefault="0045708A" w:rsidP="0045708A">
      <w:pPr>
        <w:numPr>
          <w:ilvl w:val="0"/>
          <w:numId w:val="36"/>
        </w:numPr>
        <w:spacing w:after="0" w:line="240" w:lineRule="auto"/>
        <w:jc w:val="both"/>
        <w:rPr>
          <w:rFonts w:ascii="Calibri" w:hAnsi="Calibri" w:cs="Calibri"/>
        </w:rPr>
      </w:pPr>
      <w:r w:rsidRPr="00502A3F">
        <w:rPr>
          <w:rFonts w:ascii="Calibri" w:hAnsi="Calibri" w:cs="Calibri"/>
        </w:rPr>
        <w:t>Protokół potwierdzający instalację i przeszkolenie personelu Zamawiającego zostanie sporządzony z chwilą wykonania opisanych czynności.</w:t>
      </w:r>
    </w:p>
    <w:p w:rsidR="0045708A" w:rsidRDefault="00F253CE" w:rsidP="00F253CE">
      <w:pPr>
        <w:pStyle w:val="Akapitzlist"/>
        <w:spacing w:after="0" w:line="240" w:lineRule="auto"/>
        <w:ind w:left="709" w:hanging="283"/>
        <w:jc w:val="both"/>
        <w:rPr>
          <w:rFonts w:ascii="Calibri" w:hAnsi="Calibri" w:cs="Calibri"/>
          <w:lang w:val="x-none"/>
        </w:rPr>
      </w:pPr>
      <w:r>
        <w:rPr>
          <w:rFonts w:ascii="Calibri" w:hAnsi="Calibri" w:cs="Calibri"/>
        </w:rPr>
        <w:t xml:space="preserve">4.  </w:t>
      </w:r>
      <w:r w:rsidR="0045708A" w:rsidRPr="00502A3F">
        <w:rPr>
          <w:rFonts w:ascii="Calibri" w:hAnsi="Calibri" w:cs="Calibri"/>
          <w:lang w:val="x-none"/>
        </w:rPr>
        <w:t xml:space="preserve">Osobą kontaktową i </w:t>
      </w:r>
      <w:r w:rsidR="0045708A" w:rsidRPr="006E56E7">
        <w:rPr>
          <w:rFonts w:ascii="Calibri" w:hAnsi="Calibri" w:cs="Calibri"/>
          <w:lang w:val="x-none"/>
        </w:rPr>
        <w:t xml:space="preserve">upoważnioną ze strony </w:t>
      </w:r>
      <w:r w:rsidR="0045708A" w:rsidRPr="006E56E7">
        <w:rPr>
          <w:rFonts w:ascii="Calibri" w:hAnsi="Calibri" w:cs="Calibri"/>
        </w:rPr>
        <w:t>Zamawiającego</w:t>
      </w:r>
      <w:r w:rsidR="0045708A" w:rsidRPr="006E56E7">
        <w:rPr>
          <w:rFonts w:ascii="Calibri" w:hAnsi="Calibri" w:cs="Calibri"/>
          <w:lang w:val="x-none"/>
        </w:rPr>
        <w:t xml:space="preserve"> w sprawie realizacji niniejszej </w:t>
      </w:r>
      <w:r>
        <w:rPr>
          <w:rFonts w:ascii="Calibri" w:hAnsi="Calibri" w:cs="Calibri"/>
        </w:rPr>
        <w:t xml:space="preserve"> </w:t>
      </w:r>
      <w:r w:rsidR="0045708A" w:rsidRPr="006E56E7">
        <w:rPr>
          <w:rFonts w:ascii="Calibri" w:hAnsi="Calibri" w:cs="Calibri"/>
          <w:lang w:val="x-none"/>
        </w:rPr>
        <w:t xml:space="preserve">umowy jest  Pan </w:t>
      </w:r>
      <w:r w:rsidR="0045708A">
        <w:rPr>
          <w:rFonts w:ascii="Calibri" w:hAnsi="Calibri" w:cs="Calibri"/>
        </w:rPr>
        <w:t xml:space="preserve">Marcin </w:t>
      </w:r>
      <w:proofErr w:type="spellStart"/>
      <w:r w:rsidR="0045708A">
        <w:rPr>
          <w:rFonts w:ascii="Calibri" w:hAnsi="Calibri" w:cs="Calibri"/>
        </w:rPr>
        <w:t>Kolbuch</w:t>
      </w:r>
      <w:proofErr w:type="spellEnd"/>
      <w:r w:rsidR="0045708A" w:rsidRPr="006E56E7">
        <w:rPr>
          <w:rFonts w:ascii="Calibri" w:hAnsi="Calibri" w:cs="Calibri"/>
          <w:lang w:val="x-none"/>
        </w:rPr>
        <w:t xml:space="preserve"> tel. 13 43 09</w:t>
      </w:r>
      <w:r>
        <w:rPr>
          <w:rFonts w:ascii="Calibri" w:hAnsi="Calibri" w:cs="Calibri"/>
          <w:lang w:val="x-none"/>
        </w:rPr>
        <w:t> </w:t>
      </w:r>
      <w:r w:rsidR="0045708A" w:rsidRPr="006E56E7">
        <w:rPr>
          <w:rFonts w:ascii="Calibri" w:hAnsi="Calibri" w:cs="Calibri"/>
          <w:lang w:val="x-none"/>
        </w:rPr>
        <w:t>575.</w:t>
      </w:r>
    </w:p>
    <w:p w:rsidR="0045708A" w:rsidRPr="00502A3F" w:rsidRDefault="0045708A" w:rsidP="00F253CE">
      <w:pPr>
        <w:pStyle w:val="Akapitzlist"/>
        <w:numPr>
          <w:ilvl w:val="0"/>
          <w:numId w:val="27"/>
        </w:numPr>
        <w:spacing w:after="0" w:line="240" w:lineRule="auto"/>
        <w:ind w:left="709" w:hanging="283"/>
        <w:jc w:val="both"/>
        <w:rPr>
          <w:rFonts w:ascii="Calibri" w:hAnsi="Calibri" w:cs="Calibri"/>
        </w:rPr>
      </w:pPr>
      <w:r w:rsidRPr="006E56E7">
        <w:rPr>
          <w:rFonts w:ascii="Calibri" w:hAnsi="Calibri" w:cs="Calibri"/>
        </w:rPr>
        <w:t>Osobą kontaktową i upoważnioną ze strony Wykonawcy w sprawie</w:t>
      </w:r>
      <w:r w:rsidRPr="00502A3F">
        <w:rPr>
          <w:rFonts w:ascii="Calibri" w:hAnsi="Calibri" w:cs="Calibri"/>
        </w:rPr>
        <w:t xml:space="preserve"> realizacji niniejszej umowy jest  ……………………………….……. </w:t>
      </w:r>
      <w:proofErr w:type="spellStart"/>
      <w:r w:rsidRPr="00502A3F">
        <w:rPr>
          <w:rFonts w:ascii="Calibri" w:hAnsi="Calibri" w:cs="Calibri"/>
        </w:rPr>
        <w:t>tel</w:t>
      </w:r>
      <w:proofErr w:type="spellEnd"/>
      <w:r w:rsidRPr="00502A3F">
        <w:rPr>
          <w:rFonts w:ascii="Calibri" w:hAnsi="Calibri" w:cs="Calibri"/>
        </w:rPr>
        <w:t>……………………................................</w:t>
      </w:r>
    </w:p>
    <w:p w:rsidR="0045708A" w:rsidRPr="00502A3F" w:rsidRDefault="0045708A" w:rsidP="00F253CE">
      <w:pPr>
        <w:numPr>
          <w:ilvl w:val="0"/>
          <w:numId w:val="27"/>
        </w:numPr>
        <w:spacing w:after="0" w:line="240" w:lineRule="auto"/>
        <w:ind w:left="709" w:hanging="283"/>
        <w:jc w:val="both"/>
        <w:rPr>
          <w:rFonts w:ascii="Calibri" w:hAnsi="Calibri" w:cs="Calibri"/>
        </w:rPr>
      </w:pPr>
      <w:r w:rsidRPr="00502A3F">
        <w:rPr>
          <w:rFonts w:ascii="Calibri" w:hAnsi="Calibri" w:cs="Calibri"/>
        </w:rPr>
        <w:t xml:space="preserve">Wiążąca strony korespondencja w ramach umowy prowadzona będzie w formie pisemnej (adresy siedzib traktuje się jako adresy korespondencyjne), lub w formie email, ze strony Zamawiającego: </w:t>
      </w:r>
      <w:r>
        <w:rPr>
          <w:rFonts w:ascii="Calibri" w:hAnsi="Calibri" w:cs="Calibri"/>
        </w:rPr>
        <w:t>marcin.kolbuch</w:t>
      </w:r>
      <w:r w:rsidRPr="00502A3F">
        <w:rPr>
          <w:rFonts w:ascii="Calibri" w:hAnsi="Calibri" w:cs="Calibri"/>
        </w:rPr>
        <w:t xml:space="preserve">@szpital-brzozow.pl, ze strony Wykonawcy ………………………………………………………... </w:t>
      </w:r>
    </w:p>
    <w:p w:rsidR="0045708A" w:rsidRPr="00502A3F" w:rsidRDefault="0045708A" w:rsidP="00F253CE">
      <w:pPr>
        <w:numPr>
          <w:ilvl w:val="0"/>
          <w:numId w:val="27"/>
        </w:numPr>
        <w:spacing w:after="0" w:line="240" w:lineRule="auto"/>
        <w:ind w:left="709" w:hanging="283"/>
        <w:jc w:val="both"/>
        <w:rPr>
          <w:rFonts w:ascii="Calibri" w:hAnsi="Calibri" w:cs="Calibri"/>
        </w:rPr>
      </w:pPr>
      <w:r w:rsidRPr="00502A3F">
        <w:rPr>
          <w:rFonts w:ascii="Calibri" w:hAnsi="Calibri" w:cs="Calibri"/>
        </w:rPr>
        <w:t>Wszelkie uzgodnienia w formie telefonicznej są niewiążące dla stron, strony wykluczają je jako wiążącą formę komunikacji w ramach realizacji umowy.</w:t>
      </w:r>
    </w:p>
    <w:p w:rsidR="0045708A" w:rsidRPr="00502A3F" w:rsidRDefault="0045708A" w:rsidP="0045708A">
      <w:pPr>
        <w:rPr>
          <w:rFonts w:ascii="Calibri" w:hAnsi="Calibri" w:cs="Calibri"/>
        </w:rPr>
      </w:pPr>
    </w:p>
    <w:p w:rsidR="0045708A" w:rsidRPr="00502A3F" w:rsidRDefault="0045708A" w:rsidP="0045708A">
      <w:pPr>
        <w:ind w:left="284"/>
        <w:jc w:val="center"/>
        <w:rPr>
          <w:rFonts w:ascii="Calibri" w:hAnsi="Calibri" w:cs="Calibri"/>
        </w:rPr>
      </w:pPr>
      <w:r w:rsidRPr="00502A3F">
        <w:rPr>
          <w:rFonts w:ascii="Calibri" w:hAnsi="Calibri" w:cs="Calibri"/>
        </w:rPr>
        <w:t>§ 3</w:t>
      </w:r>
    </w:p>
    <w:p w:rsidR="0045708A" w:rsidRPr="00502A3F" w:rsidRDefault="0045708A" w:rsidP="0045708A">
      <w:pPr>
        <w:ind w:left="851" w:hanging="567"/>
        <w:jc w:val="both"/>
        <w:rPr>
          <w:rFonts w:ascii="Calibri" w:hAnsi="Calibri" w:cs="Calibri"/>
        </w:rPr>
      </w:pPr>
    </w:p>
    <w:p w:rsidR="0045708A" w:rsidRPr="00F253CE" w:rsidRDefault="0045708A" w:rsidP="00F253CE">
      <w:pPr>
        <w:pStyle w:val="Akapitzlist"/>
        <w:numPr>
          <w:ilvl w:val="1"/>
          <w:numId w:val="27"/>
        </w:numPr>
        <w:tabs>
          <w:tab w:val="clear" w:pos="1440"/>
          <w:tab w:val="num" w:pos="709"/>
        </w:tabs>
        <w:spacing w:after="0" w:line="240" w:lineRule="auto"/>
        <w:ind w:left="709" w:hanging="425"/>
        <w:jc w:val="both"/>
        <w:rPr>
          <w:rFonts w:ascii="Calibri" w:hAnsi="Calibri" w:cs="Calibri"/>
        </w:rPr>
      </w:pPr>
      <w:r w:rsidRPr="00F253CE">
        <w:rPr>
          <w:rFonts w:ascii="Calibri" w:hAnsi="Calibri" w:cs="Calibri"/>
        </w:rPr>
        <w:t xml:space="preserve">Zamawiający zobowiązuje się zapłacić za dostarczony przedmiot sprzedaży kwotę ustaloną na podstawie § 2 umowy, przelewem bankowym w terminie </w:t>
      </w:r>
      <w:r w:rsidRPr="00F253CE">
        <w:rPr>
          <w:rFonts w:ascii="Calibri" w:hAnsi="Calibri" w:cs="Calibri"/>
          <w:color w:val="000000"/>
        </w:rPr>
        <w:t>do 60 dni od</w:t>
      </w:r>
      <w:r w:rsidRPr="00F253CE">
        <w:rPr>
          <w:rFonts w:ascii="Calibri" w:hAnsi="Calibri" w:cs="Calibri"/>
        </w:rPr>
        <w:t xml:space="preserve"> daty otrzymania faktury, przy czym podstawą do przyjęcia faktur są podpisane przez Strony protokoły odbioru o których mowa w  § 2 ust. 3.</w:t>
      </w:r>
    </w:p>
    <w:p w:rsidR="0045708A" w:rsidRPr="00F25985" w:rsidRDefault="0045708A" w:rsidP="00F25985">
      <w:pPr>
        <w:pStyle w:val="Akapitzlist"/>
        <w:numPr>
          <w:ilvl w:val="1"/>
          <w:numId w:val="27"/>
        </w:numPr>
        <w:tabs>
          <w:tab w:val="clear" w:pos="1440"/>
          <w:tab w:val="num" w:pos="709"/>
        </w:tabs>
        <w:ind w:left="709" w:hanging="425"/>
        <w:rPr>
          <w:rFonts w:ascii="Calibri" w:hAnsi="Calibri" w:cs="Calibri"/>
        </w:rPr>
      </w:pPr>
      <w:r w:rsidRPr="00F253CE">
        <w:rPr>
          <w:rFonts w:ascii="Calibri" w:hAnsi="Calibri" w:cs="Calibri"/>
        </w:rPr>
        <w:t>Wykonawca zobligowany jest do dostarczenia do siedziby Zamawiającego faktury w dniu  podpisania protokołu odbioru.</w:t>
      </w:r>
      <w:r w:rsidR="00F25985" w:rsidRPr="00F25985">
        <w:rPr>
          <w:rFonts w:ascii="Calibri" w:hAnsi="Calibri" w:cs="Calibri"/>
        </w:rPr>
        <w:t xml:space="preserve"> Zamawiający dopuszcza dostarczenie faktury w formie elektronicznej na adres: kancelaria@szpital-brzozow.pl</w:t>
      </w:r>
    </w:p>
    <w:p w:rsidR="0045708A" w:rsidRDefault="0045708A" w:rsidP="00F253CE">
      <w:pPr>
        <w:pStyle w:val="Akapitzlist"/>
        <w:numPr>
          <w:ilvl w:val="1"/>
          <w:numId w:val="27"/>
        </w:numPr>
        <w:tabs>
          <w:tab w:val="clear" w:pos="1440"/>
          <w:tab w:val="num" w:pos="709"/>
        </w:tabs>
        <w:spacing w:after="0" w:line="240" w:lineRule="auto"/>
        <w:ind w:left="709" w:hanging="425"/>
        <w:jc w:val="both"/>
        <w:rPr>
          <w:rFonts w:ascii="Calibri" w:hAnsi="Calibri" w:cs="Calibri"/>
        </w:rPr>
      </w:pPr>
      <w:r w:rsidRPr="00F253CE">
        <w:rPr>
          <w:rFonts w:ascii="Calibri" w:hAnsi="Calibri" w:cs="Calibri"/>
        </w:rPr>
        <w:t>Strony umowy postanawiają, że zapłata należności za dostarczony przedmiot sprzedaży nastąpi z chwilą obciążenia rachunku bankowego Zamawiającego.</w:t>
      </w:r>
    </w:p>
    <w:p w:rsidR="0045708A" w:rsidRPr="00F253CE" w:rsidRDefault="0045708A" w:rsidP="00F253CE">
      <w:pPr>
        <w:pStyle w:val="Akapitzlist"/>
        <w:numPr>
          <w:ilvl w:val="1"/>
          <w:numId w:val="27"/>
        </w:numPr>
        <w:tabs>
          <w:tab w:val="clear" w:pos="1440"/>
          <w:tab w:val="num" w:pos="709"/>
        </w:tabs>
        <w:spacing w:after="0" w:line="240" w:lineRule="auto"/>
        <w:ind w:left="709" w:hanging="425"/>
        <w:jc w:val="both"/>
        <w:rPr>
          <w:rFonts w:ascii="Calibri" w:hAnsi="Calibri" w:cs="Calibri"/>
        </w:rPr>
      </w:pPr>
      <w:r w:rsidRPr="00F253CE">
        <w:rPr>
          <w:rFonts w:ascii="Calibri" w:hAnsi="Calibri" w:cs="Calibri"/>
        </w:rPr>
        <w:t xml:space="preserve">Strony umowy postanawiają, że należności wynikające z niniejszej umowy nie mogą być przedmiotem przelewu wierzytelności, bez pisemnej zgody Zamawiającego pod rygorem </w:t>
      </w:r>
      <w:r w:rsidRPr="00F253CE">
        <w:rPr>
          <w:rFonts w:ascii="Calibri" w:hAnsi="Calibri" w:cs="Calibri"/>
        </w:rPr>
        <w:lastRenderedPageBreak/>
        <w:t xml:space="preserve">nieważności (przez przelew wierzytelności strony rozumieją również wszelkiego rodzaju umowy zarządzania wierzytelnością, przejęcia wierzytelności do realizacji, ubezpieczenia wierzytelności itp.)                                                    </w:t>
      </w:r>
    </w:p>
    <w:p w:rsidR="0045708A" w:rsidRPr="00502A3F" w:rsidRDefault="0045708A" w:rsidP="0045708A">
      <w:pPr>
        <w:ind w:left="1068"/>
        <w:rPr>
          <w:rFonts w:ascii="Calibri" w:hAnsi="Calibri" w:cs="Calibri"/>
        </w:rPr>
      </w:pPr>
    </w:p>
    <w:p w:rsidR="0045708A" w:rsidRPr="00502A3F" w:rsidRDefault="0045708A" w:rsidP="0045708A">
      <w:pPr>
        <w:ind w:left="1068"/>
        <w:rPr>
          <w:rFonts w:ascii="Calibri" w:hAnsi="Calibri" w:cs="Calibri"/>
        </w:rPr>
      </w:pPr>
      <w:r w:rsidRPr="00502A3F">
        <w:rPr>
          <w:rFonts w:ascii="Calibri" w:hAnsi="Calibri" w:cs="Calibri"/>
        </w:rPr>
        <w:t xml:space="preserve">                                                                § 4</w:t>
      </w:r>
    </w:p>
    <w:p w:rsidR="0045708A" w:rsidRDefault="0045708A" w:rsidP="00F253CE">
      <w:pPr>
        <w:pStyle w:val="Akapitzlist"/>
        <w:numPr>
          <w:ilvl w:val="2"/>
          <w:numId w:val="27"/>
        </w:numPr>
        <w:tabs>
          <w:tab w:val="clear" w:pos="2160"/>
          <w:tab w:val="num" w:pos="426"/>
        </w:tabs>
        <w:spacing w:after="0" w:line="240" w:lineRule="auto"/>
        <w:ind w:left="709" w:hanging="425"/>
        <w:jc w:val="both"/>
        <w:rPr>
          <w:rFonts w:ascii="Calibri" w:hAnsi="Calibri" w:cs="Calibri"/>
        </w:rPr>
      </w:pPr>
      <w:r w:rsidRPr="00F253CE">
        <w:rPr>
          <w:rFonts w:ascii="Calibri" w:hAnsi="Calibri" w:cs="Calibri"/>
        </w:rPr>
        <w:t>Wykonawca udziela ……….. miesięcy gwarancji na przedmiot sprzedaży określony w § 1. Termin gwarancji będzie liczony od daty podpisania protokołu odbioru  określonego w § 2 ust. 3. Wykonawca obowiązki w zakresie gwarancji może wykonywać samodzielnie lub poprzez podmiot trzeci.</w:t>
      </w:r>
    </w:p>
    <w:p w:rsidR="0045708A" w:rsidRDefault="0045708A" w:rsidP="00F253CE">
      <w:pPr>
        <w:pStyle w:val="Akapitzlist"/>
        <w:numPr>
          <w:ilvl w:val="2"/>
          <w:numId w:val="27"/>
        </w:numPr>
        <w:tabs>
          <w:tab w:val="clear" w:pos="2160"/>
          <w:tab w:val="num" w:pos="426"/>
        </w:tabs>
        <w:spacing w:after="0" w:line="240" w:lineRule="auto"/>
        <w:ind w:left="709" w:hanging="425"/>
        <w:jc w:val="both"/>
        <w:rPr>
          <w:rFonts w:ascii="Calibri" w:hAnsi="Calibri" w:cs="Calibri"/>
        </w:rPr>
      </w:pPr>
      <w:r w:rsidRPr="00F253CE">
        <w:rPr>
          <w:rFonts w:ascii="Calibri" w:hAnsi="Calibri" w:cs="Calibri"/>
        </w:rPr>
        <w:t>Wykonawca w ramach gwarancji zobowiązuje się do usuwania wszystkich awarii przedmiotu sprzedaży.</w:t>
      </w:r>
    </w:p>
    <w:p w:rsidR="0045708A" w:rsidRPr="00F253CE" w:rsidRDefault="0045708A" w:rsidP="00F253CE">
      <w:pPr>
        <w:pStyle w:val="Akapitzlist"/>
        <w:numPr>
          <w:ilvl w:val="2"/>
          <w:numId w:val="27"/>
        </w:numPr>
        <w:tabs>
          <w:tab w:val="clear" w:pos="2160"/>
          <w:tab w:val="num" w:pos="426"/>
        </w:tabs>
        <w:spacing w:after="0" w:line="240" w:lineRule="auto"/>
        <w:ind w:left="709" w:hanging="425"/>
        <w:jc w:val="both"/>
        <w:rPr>
          <w:rFonts w:ascii="Calibri" w:hAnsi="Calibri" w:cs="Calibri"/>
        </w:rPr>
      </w:pPr>
      <w:r w:rsidRPr="00F253CE">
        <w:rPr>
          <w:rFonts w:ascii="Calibri" w:hAnsi="Calibri" w:cs="Calibri"/>
        </w:rPr>
        <w:t>Czas usunięcia awarii w okresie gwarancji:</w:t>
      </w:r>
    </w:p>
    <w:p w:rsidR="0045708A" w:rsidRDefault="0045708A" w:rsidP="004C4755">
      <w:pPr>
        <w:spacing w:after="0" w:line="240" w:lineRule="auto"/>
        <w:ind w:left="709"/>
        <w:jc w:val="both"/>
        <w:rPr>
          <w:rFonts w:ascii="Calibri" w:hAnsi="Calibri" w:cs="Calibri"/>
        </w:rPr>
      </w:pPr>
      <w:r>
        <w:rPr>
          <w:rFonts w:ascii="Calibri" w:hAnsi="Calibri" w:cs="Calibri"/>
        </w:rPr>
        <w:t>- awaria uniemożliwiająca pracę systemu – do 8 godzin od zgłoszenia,</w:t>
      </w:r>
    </w:p>
    <w:p w:rsidR="0045708A" w:rsidRDefault="0045708A" w:rsidP="004C4755">
      <w:pPr>
        <w:spacing w:after="0" w:line="240" w:lineRule="auto"/>
        <w:ind w:left="709"/>
        <w:jc w:val="both"/>
        <w:rPr>
          <w:rFonts w:ascii="Calibri" w:hAnsi="Calibri" w:cs="Calibri"/>
        </w:rPr>
      </w:pPr>
      <w:r>
        <w:rPr>
          <w:rFonts w:ascii="Calibri" w:hAnsi="Calibri" w:cs="Calibri"/>
        </w:rPr>
        <w:t xml:space="preserve">- błąd zwykły – do 5 dni od zgłoszenia </w:t>
      </w:r>
    </w:p>
    <w:p w:rsidR="0045708A" w:rsidRDefault="0045708A" w:rsidP="004C4755">
      <w:pPr>
        <w:spacing w:after="0" w:line="240" w:lineRule="auto"/>
        <w:ind w:left="709"/>
        <w:jc w:val="both"/>
        <w:rPr>
          <w:rFonts w:ascii="Calibri" w:hAnsi="Calibri" w:cs="Calibri"/>
        </w:rPr>
      </w:pPr>
      <w:r>
        <w:rPr>
          <w:rFonts w:ascii="Calibri" w:hAnsi="Calibri" w:cs="Calibri"/>
        </w:rPr>
        <w:t>- konsultacje i doradztwo – do 14 dni roboczych od zgłoszenia.</w:t>
      </w:r>
    </w:p>
    <w:p w:rsidR="0045708A" w:rsidRDefault="0045708A" w:rsidP="00F253CE">
      <w:pPr>
        <w:pStyle w:val="Akapitzlist"/>
        <w:numPr>
          <w:ilvl w:val="1"/>
          <w:numId w:val="27"/>
        </w:numPr>
        <w:tabs>
          <w:tab w:val="clear" w:pos="1440"/>
          <w:tab w:val="num" w:pos="709"/>
        </w:tabs>
        <w:spacing w:after="0" w:line="240" w:lineRule="auto"/>
        <w:ind w:left="709" w:hanging="425"/>
        <w:jc w:val="both"/>
        <w:rPr>
          <w:rFonts w:ascii="Calibri" w:hAnsi="Calibri" w:cs="Calibri"/>
        </w:rPr>
      </w:pPr>
      <w:r w:rsidRPr="00F253CE">
        <w:rPr>
          <w:rFonts w:ascii="Calibri" w:hAnsi="Calibri" w:cs="Calibri"/>
        </w:rPr>
        <w:t>W sytuacji, gdy czas usunięcia awarii z przyczyn niezależnych od Wykonawcy przedłuży się ponad okres 7 dni roboczych Wykonawca o takiej sytuacji obowiązany jest niezwłocznie poinformować Zamawiającego, z uzasadnieniem i wskazaniem przewidywanego terminu zakończenia naprawy.</w:t>
      </w:r>
    </w:p>
    <w:p w:rsidR="0045708A" w:rsidRDefault="0045708A" w:rsidP="00380DA7">
      <w:pPr>
        <w:pStyle w:val="Akapitzlist"/>
        <w:numPr>
          <w:ilvl w:val="1"/>
          <w:numId w:val="27"/>
        </w:numPr>
        <w:tabs>
          <w:tab w:val="clear" w:pos="1440"/>
          <w:tab w:val="num" w:pos="709"/>
        </w:tabs>
        <w:spacing w:after="0" w:line="240" w:lineRule="auto"/>
        <w:ind w:left="709" w:hanging="425"/>
        <w:jc w:val="both"/>
        <w:rPr>
          <w:rFonts w:ascii="Calibri" w:hAnsi="Calibri" w:cs="Calibri"/>
        </w:rPr>
      </w:pPr>
      <w:r w:rsidRPr="00380DA7">
        <w:rPr>
          <w:rFonts w:ascii="Calibri" w:hAnsi="Calibri" w:cs="Calibri"/>
        </w:rPr>
        <w:t>Zgłoszenia awarii Zamawiający dokonuje na adres email ……………................................</w:t>
      </w:r>
    </w:p>
    <w:p w:rsidR="0045708A" w:rsidRPr="00380DA7" w:rsidRDefault="0045708A" w:rsidP="00380DA7">
      <w:pPr>
        <w:pStyle w:val="Akapitzlist"/>
        <w:numPr>
          <w:ilvl w:val="1"/>
          <w:numId w:val="27"/>
        </w:numPr>
        <w:tabs>
          <w:tab w:val="clear" w:pos="1440"/>
          <w:tab w:val="num" w:pos="709"/>
        </w:tabs>
        <w:spacing w:after="0" w:line="240" w:lineRule="auto"/>
        <w:ind w:left="709" w:hanging="425"/>
        <w:jc w:val="both"/>
        <w:rPr>
          <w:rFonts w:ascii="Calibri" w:hAnsi="Calibri" w:cs="Calibri"/>
        </w:rPr>
      </w:pPr>
      <w:r w:rsidRPr="00380DA7">
        <w:rPr>
          <w:rFonts w:ascii="Calibri" w:hAnsi="Calibri" w:cs="Calibri"/>
        </w:rPr>
        <w:t>Do kontaktu z Wykonawcą w ramach kontaktów serwisowo-gwarancyjnych upoważnieni są następujący pracownicy Zamawiającego:</w:t>
      </w:r>
    </w:p>
    <w:p w:rsidR="0045708A" w:rsidRPr="00502A3F" w:rsidRDefault="0045708A" w:rsidP="004C4755">
      <w:pPr>
        <w:spacing w:after="0" w:line="240" w:lineRule="auto"/>
        <w:ind w:left="720"/>
        <w:jc w:val="both"/>
        <w:rPr>
          <w:rFonts w:ascii="Calibri" w:hAnsi="Calibri" w:cs="Calibri"/>
        </w:rPr>
      </w:pPr>
      <w:r w:rsidRPr="00502A3F">
        <w:rPr>
          <w:rFonts w:ascii="Calibri" w:hAnsi="Calibri" w:cs="Calibri"/>
        </w:rPr>
        <w:t xml:space="preserve">Pan </w:t>
      </w:r>
      <w:r>
        <w:rPr>
          <w:rFonts w:ascii="Calibri" w:hAnsi="Calibri" w:cs="Calibri"/>
        </w:rPr>
        <w:t xml:space="preserve">Marcin </w:t>
      </w:r>
      <w:proofErr w:type="spellStart"/>
      <w:r>
        <w:rPr>
          <w:rFonts w:ascii="Calibri" w:hAnsi="Calibri" w:cs="Calibri"/>
        </w:rPr>
        <w:t>Kolbuch</w:t>
      </w:r>
      <w:proofErr w:type="spellEnd"/>
      <w:r w:rsidRPr="00502A3F">
        <w:rPr>
          <w:rFonts w:ascii="Calibri" w:hAnsi="Calibri" w:cs="Calibri"/>
        </w:rPr>
        <w:t xml:space="preserve"> – tel. 13 43 09 575, e-mail: </w:t>
      </w:r>
      <w:r>
        <w:rPr>
          <w:rFonts w:ascii="Calibri" w:hAnsi="Calibri" w:cs="Calibri"/>
        </w:rPr>
        <w:t>marcin.kolbuch</w:t>
      </w:r>
      <w:r w:rsidRPr="00502A3F">
        <w:rPr>
          <w:rFonts w:ascii="Calibri" w:hAnsi="Calibri" w:cs="Calibri"/>
        </w:rPr>
        <w:t>@szpital-brzozow.pl.</w:t>
      </w:r>
    </w:p>
    <w:p w:rsidR="0045708A" w:rsidRPr="00502A3F" w:rsidRDefault="0045708A" w:rsidP="004C4755">
      <w:pPr>
        <w:numPr>
          <w:ilvl w:val="0"/>
          <w:numId w:val="27"/>
        </w:numPr>
        <w:spacing w:after="0" w:line="240" w:lineRule="auto"/>
        <w:ind w:left="709" w:hanging="425"/>
        <w:jc w:val="both"/>
        <w:rPr>
          <w:rFonts w:ascii="Calibri" w:hAnsi="Calibri" w:cs="Calibri"/>
        </w:rPr>
      </w:pPr>
      <w:r w:rsidRPr="00502A3F">
        <w:rPr>
          <w:rFonts w:ascii="Calibri" w:hAnsi="Calibri" w:cs="Calibri"/>
        </w:rPr>
        <w:t>W przypadku gdy w wystawionej osobno karcie gwarancyjnej zapisy sprzeczne będą z zapisami w niniejszej umowie za wiążące uważa się zapisy umowy.</w:t>
      </w:r>
    </w:p>
    <w:p w:rsidR="0045708A" w:rsidRPr="00502A3F" w:rsidRDefault="0045708A" w:rsidP="0045708A">
      <w:pPr>
        <w:ind w:left="709" w:hanging="425"/>
        <w:jc w:val="both"/>
        <w:rPr>
          <w:rFonts w:ascii="Calibri" w:hAnsi="Calibri" w:cs="Calibri"/>
        </w:rPr>
      </w:pPr>
    </w:p>
    <w:p w:rsidR="0045708A" w:rsidRPr="00502A3F" w:rsidRDefault="0045708A" w:rsidP="0045708A">
      <w:pPr>
        <w:ind w:left="851" w:hanging="567"/>
        <w:jc w:val="center"/>
        <w:rPr>
          <w:rFonts w:ascii="Calibri" w:hAnsi="Calibri" w:cs="Calibri"/>
        </w:rPr>
      </w:pPr>
      <w:r w:rsidRPr="00502A3F">
        <w:rPr>
          <w:rFonts w:ascii="Calibri" w:hAnsi="Calibri" w:cs="Calibri"/>
        </w:rPr>
        <w:t>§ 5</w:t>
      </w:r>
    </w:p>
    <w:p w:rsidR="0045708A" w:rsidRPr="00502A3F" w:rsidRDefault="0045708A" w:rsidP="0045708A">
      <w:pPr>
        <w:ind w:left="851" w:hanging="567"/>
        <w:jc w:val="both"/>
        <w:rPr>
          <w:rFonts w:ascii="Calibri" w:hAnsi="Calibri" w:cs="Calibri"/>
        </w:rPr>
      </w:pPr>
    </w:p>
    <w:p w:rsidR="0045708A" w:rsidRDefault="0045708A" w:rsidP="004C4755">
      <w:pPr>
        <w:pStyle w:val="Akapitzlist"/>
        <w:numPr>
          <w:ilvl w:val="1"/>
          <w:numId w:val="27"/>
        </w:numPr>
        <w:tabs>
          <w:tab w:val="clear" w:pos="1440"/>
        </w:tabs>
        <w:spacing w:after="0" w:line="240" w:lineRule="auto"/>
        <w:ind w:left="851" w:hanging="425"/>
        <w:jc w:val="both"/>
        <w:rPr>
          <w:rFonts w:ascii="Calibri" w:hAnsi="Calibri" w:cs="Calibri"/>
          <w:lang w:val="x-none"/>
        </w:rPr>
      </w:pPr>
      <w:r w:rsidRPr="004C4755">
        <w:rPr>
          <w:rFonts w:ascii="Calibri" w:hAnsi="Calibri" w:cs="Calibri"/>
        </w:rPr>
        <w:t>Zamawiający</w:t>
      </w:r>
      <w:r w:rsidRPr="004C4755">
        <w:rPr>
          <w:rFonts w:ascii="Calibri" w:hAnsi="Calibri" w:cs="Calibri"/>
          <w:lang w:val="x-none"/>
        </w:rPr>
        <w:t xml:space="preserve"> może odstąpić od umowy, jeżeli przy dokonywaniu odbioru sprzętu okaże się, że sprzęt dostarczony przez </w:t>
      </w:r>
      <w:r w:rsidRPr="004C4755">
        <w:rPr>
          <w:rFonts w:ascii="Calibri" w:hAnsi="Calibri" w:cs="Calibri"/>
        </w:rPr>
        <w:t>Wykonawcę</w:t>
      </w:r>
      <w:r w:rsidRPr="004C4755">
        <w:rPr>
          <w:rFonts w:ascii="Calibri" w:hAnsi="Calibri" w:cs="Calibri"/>
          <w:lang w:val="x-none"/>
        </w:rPr>
        <w:t>, jest niezgodny z przedmiotem sprzedaży określonym w specyfikacji warunków zamówienia.</w:t>
      </w:r>
    </w:p>
    <w:p w:rsidR="0045708A" w:rsidRPr="004C4755" w:rsidRDefault="0045708A" w:rsidP="004C4755">
      <w:pPr>
        <w:pStyle w:val="Akapitzlist"/>
        <w:numPr>
          <w:ilvl w:val="1"/>
          <w:numId w:val="27"/>
        </w:numPr>
        <w:tabs>
          <w:tab w:val="clear" w:pos="1440"/>
        </w:tabs>
        <w:spacing w:after="0" w:line="240" w:lineRule="auto"/>
        <w:ind w:left="851" w:hanging="425"/>
        <w:jc w:val="both"/>
        <w:rPr>
          <w:rFonts w:ascii="Calibri" w:hAnsi="Calibri" w:cs="Calibri"/>
          <w:lang w:val="x-none"/>
        </w:rPr>
      </w:pPr>
      <w:r w:rsidRPr="004C4755">
        <w:rPr>
          <w:rFonts w:ascii="Calibri" w:hAnsi="Calibri" w:cs="Calibri"/>
          <w:lang w:val="x-none"/>
        </w:rPr>
        <w:t>Sprzedający zapłaci na rzecz Kupującego kary umowne w wypadku:</w:t>
      </w:r>
    </w:p>
    <w:p w:rsidR="0045708A" w:rsidRPr="00502A3F" w:rsidRDefault="0045708A" w:rsidP="0045708A">
      <w:pPr>
        <w:numPr>
          <w:ilvl w:val="0"/>
          <w:numId w:val="31"/>
        </w:numPr>
        <w:spacing w:after="0" w:line="240" w:lineRule="auto"/>
        <w:ind w:hanging="357"/>
        <w:jc w:val="both"/>
        <w:rPr>
          <w:rFonts w:ascii="Calibri" w:hAnsi="Calibri" w:cs="Calibri"/>
        </w:rPr>
      </w:pPr>
      <w:r w:rsidRPr="00502A3F">
        <w:rPr>
          <w:rFonts w:ascii="Calibri" w:hAnsi="Calibri" w:cs="Calibri"/>
        </w:rPr>
        <w:t>zwłoki w realizacji zobowiązań Wykonawcy wynikających z niniejszej umowy – w wysokości 0,5 % wartości przedmiotu sprzedaży określonej w</w:t>
      </w:r>
      <w:r>
        <w:rPr>
          <w:rFonts w:ascii="Calibri" w:hAnsi="Calibri" w:cs="Calibri"/>
        </w:rPr>
        <w:t> </w:t>
      </w:r>
      <w:r w:rsidRPr="00502A3F">
        <w:rPr>
          <w:rFonts w:ascii="Calibri" w:hAnsi="Calibri" w:cs="Calibri"/>
        </w:rPr>
        <w:t>§ 2 ust. 1 umowy, za każdy rozpoczęty dzień zwłoki,</w:t>
      </w:r>
    </w:p>
    <w:p w:rsidR="0045708A" w:rsidRPr="00502A3F" w:rsidRDefault="0045708A" w:rsidP="0045708A">
      <w:pPr>
        <w:numPr>
          <w:ilvl w:val="0"/>
          <w:numId w:val="31"/>
        </w:numPr>
        <w:spacing w:after="0" w:line="240" w:lineRule="auto"/>
        <w:ind w:hanging="357"/>
        <w:jc w:val="both"/>
        <w:rPr>
          <w:rFonts w:ascii="Calibri" w:hAnsi="Calibri" w:cs="Calibri"/>
        </w:rPr>
      </w:pPr>
      <w:r w:rsidRPr="00502A3F">
        <w:rPr>
          <w:rFonts w:ascii="Calibri" w:hAnsi="Calibri" w:cs="Calibri"/>
        </w:rPr>
        <w:t>niewykonania lub nienależytego wykonania przez Wykonawcę zobowiązań umownych określonych w § 4 niniejszej umowy – w wysokości 0,5 % wartości przedmiotu sprzedaży określonej w § 2 ust. 1 umowy, za każdy rozpoczęty dzień zwłoki,</w:t>
      </w:r>
    </w:p>
    <w:p w:rsidR="0045708A" w:rsidRDefault="0045708A" w:rsidP="0045708A">
      <w:pPr>
        <w:numPr>
          <w:ilvl w:val="0"/>
          <w:numId w:val="31"/>
        </w:numPr>
        <w:spacing w:after="0" w:line="240" w:lineRule="auto"/>
        <w:ind w:hanging="357"/>
        <w:jc w:val="both"/>
        <w:rPr>
          <w:rFonts w:ascii="Calibri" w:hAnsi="Calibri" w:cs="Calibri"/>
        </w:rPr>
      </w:pPr>
      <w:r w:rsidRPr="00502A3F">
        <w:rPr>
          <w:rFonts w:ascii="Calibri" w:hAnsi="Calibri" w:cs="Calibri"/>
        </w:rPr>
        <w:t>odstąpienia od umowy przez Zamawiającego z winy Wykonawcy, w szczególności z przyczyn określonych w § 5 ust. 1 umowy, Sprzedający zobowiązuje się zapłacić Kupującemu karę umowną w wysokości 20 % łącznej wartości przedmiotu sprzedaży, określonej w § 2 ust. 1 niniejszej umowy.</w:t>
      </w:r>
    </w:p>
    <w:p w:rsidR="0045708A" w:rsidRDefault="0045708A" w:rsidP="004C4755">
      <w:pPr>
        <w:pStyle w:val="Akapitzlist"/>
        <w:numPr>
          <w:ilvl w:val="1"/>
          <w:numId w:val="27"/>
        </w:numPr>
        <w:spacing w:after="0" w:line="240" w:lineRule="auto"/>
        <w:ind w:left="709" w:hanging="283"/>
        <w:jc w:val="both"/>
        <w:rPr>
          <w:rFonts w:ascii="Calibri" w:hAnsi="Calibri" w:cs="Calibri"/>
        </w:rPr>
      </w:pPr>
      <w:r w:rsidRPr="004C4755">
        <w:rPr>
          <w:rFonts w:ascii="Calibri" w:hAnsi="Calibri" w:cs="Calibri"/>
        </w:rPr>
        <w:t>Jeżeli szkoda rzeczywista będzie wyższa niż kara umowna, Wykonawca może  być zobowiązany do zapłaty odszkodowania przekraczającego karę umowną na zasadach ogólnych.</w:t>
      </w:r>
    </w:p>
    <w:p w:rsidR="0045708A" w:rsidRDefault="0045708A" w:rsidP="004C4755">
      <w:pPr>
        <w:pStyle w:val="Akapitzlist"/>
        <w:numPr>
          <w:ilvl w:val="1"/>
          <w:numId w:val="27"/>
        </w:numPr>
        <w:spacing w:after="0" w:line="240" w:lineRule="auto"/>
        <w:ind w:left="709" w:hanging="283"/>
        <w:jc w:val="both"/>
        <w:rPr>
          <w:rFonts w:ascii="Calibri" w:hAnsi="Calibri" w:cs="Calibri"/>
        </w:rPr>
      </w:pPr>
      <w:r w:rsidRPr="004C4755">
        <w:rPr>
          <w:rFonts w:ascii="Calibri" w:hAnsi="Calibri" w:cs="Calibri"/>
        </w:rPr>
        <w:t>Zamawiający może odstąpić od naliczania kar umownych na podstawie pisemnego, uzasadnionego wniosku Wykonawcy.</w:t>
      </w:r>
    </w:p>
    <w:p w:rsidR="0045708A" w:rsidRDefault="0045708A" w:rsidP="004C4755">
      <w:pPr>
        <w:pStyle w:val="Akapitzlist"/>
        <w:numPr>
          <w:ilvl w:val="1"/>
          <w:numId w:val="27"/>
        </w:numPr>
        <w:spacing w:after="0" w:line="240" w:lineRule="auto"/>
        <w:ind w:left="709" w:hanging="283"/>
        <w:jc w:val="both"/>
        <w:rPr>
          <w:rFonts w:ascii="Calibri" w:hAnsi="Calibri" w:cs="Calibri"/>
        </w:rPr>
      </w:pPr>
      <w:r w:rsidRPr="004C4755">
        <w:rPr>
          <w:rFonts w:ascii="Calibri" w:hAnsi="Calibri" w:cs="Calibri"/>
        </w:rPr>
        <w:lastRenderedPageBreak/>
        <w:t>Zamawiający zobowiązany jest do zapłaty kwot wynikających z § 5 umowy   w terminie 30 dni od dnia wezwania do zapłaty. Zwłoka upoważnia Zamawiającego do naliczenia odsetek ustawowych. W przypadku niedotrzymania terminu określonego w wezwaniu do zapłaty Zamawiający ma  prawo potrącić należną kwotę wraz z odsetkami z  bieżących należności Wykonawcy.</w:t>
      </w:r>
    </w:p>
    <w:p w:rsidR="0045708A" w:rsidRDefault="0045708A" w:rsidP="004C4755">
      <w:pPr>
        <w:pStyle w:val="Akapitzlist"/>
        <w:numPr>
          <w:ilvl w:val="1"/>
          <w:numId w:val="27"/>
        </w:numPr>
        <w:spacing w:after="0" w:line="240" w:lineRule="auto"/>
        <w:ind w:left="709" w:hanging="283"/>
        <w:jc w:val="both"/>
        <w:rPr>
          <w:rFonts w:ascii="Calibri" w:hAnsi="Calibri" w:cs="Calibri"/>
        </w:rPr>
      </w:pPr>
      <w:r w:rsidRPr="004C4755">
        <w:rPr>
          <w:rFonts w:ascii="Calibri" w:hAnsi="Calibri" w:cs="Calibri"/>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45708A" w:rsidRPr="004C4755" w:rsidRDefault="0045708A" w:rsidP="004C4755">
      <w:pPr>
        <w:pStyle w:val="Akapitzlist"/>
        <w:numPr>
          <w:ilvl w:val="1"/>
          <w:numId w:val="27"/>
        </w:numPr>
        <w:spacing w:after="0" w:line="240" w:lineRule="auto"/>
        <w:ind w:left="709" w:hanging="283"/>
        <w:jc w:val="both"/>
        <w:rPr>
          <w:rFonts w:ascii="Calibri" w:hAnsi="Calibri" w:cs="Calibri"/>
        </w:rPr>
      </w:pPr>
      <w:r w:rsidRPr="004C4755">
        <w:rPr>
          <w:rFonts w:ascii="Calibri" w:hAnsi="Calibri" w:cs="Calibri"/>
        </w:rPr>
        <w:t>Łączna wysokość kar umownych, które mogą dochodzić strony  nie może przekroczyć 100% wartości brutto zawartej umowy.</w:t>
      </w:r>
    </w:p>
    <w:p w:rsidR="0045708A" w:rsidRPr="00502A3F" w:rsidRDefault="0045708A" w:rsidP="0045708A">
      <w:pPr>
        <w:ind w:left="284"/>
        <w:jc w:val="center"/>
        <w:rPr>
          <w:rFonts w:ascii="Calibri" w:hAnsi="Calibri" w:cs="Calibri"/>
        </w:rPr>
      </w:pPr>
    </w:p>
    <w:p w:rsidR="0045708A" w:rsidRPr="00502A3F" w:rsidRDefault="0045708A" w:rsidP="0045708A">
      <w:pPr>
        <w:ind w:left="284"/>
        <w:jc w:val="center"/>
        <w:rPr>
          <w:rFonts w:ascii="Calibri" w:hAnsi="Calibri" w:cs="Calibri"/>
        </w:rPr>
      </w:pPr>
      <w:r w:rsidRPr="00502A3F">
        <w:rPr>
          <w:rFonts w:ascii="Calibri" w:hAnsi="Calibri" w:cs="Calibri"/>
        </w:rPr>
        <w:t>§ 6</w:t>
      </w:r>
    </w:p>
    <w:p w:rsidR="0045708A" w:rsidRPr="006E56E7" w:rsidRDefault="0045708A" w:rsidP="0045708A">
      <w:pPr>
        <w:suppressAutoHyphens/>
        <w:jc w:val="both"/>
        <w:rPr>
          <w:rFonts w:ascii="Calibri" w:hAnsi="Calibri" w:cs="Calibri"/>
          <w:color w:val="FF0000"/>
        </w:rPr>
      </w:pPr>
    </w:p>
    <w:p w:rsidR="0045708A" w:rsidRPr="00F94638" w:rsidRDefault="0045708A" w:rsidP="00F94638">
      <w:pPr>
        <w:ind w:left="284"/>
        <w:jc w:val="both"/>
        <w:rPr>
          <w:rFonts w:ascii="Calibri" w:hAnsi="Calibri" w:cs="Calibri"/>
          <w:color w:val="000000"/>
        </w:rPr>
      </w:pPr>
      <w:r w:rsidRPr="006E56E7">
        <w:rPr>
          <w:rFonts w:ascii="Calibri" w:hAnsi="Calibri" w:cs="Calibri"/>
          <w:color w:val="000000"/>
        </w:rPr>
        <w:t>Niespełnienie lub nienależyte spełnienia świadczenia będącego przedmiotem umowy przez Wykonawcę, powodujące utratę przez Zamawiającego  środków publicznych zagwarantowanych Zamawiającemu umową z Agencją Badań Medycznych nr</w:t>
      </w:r>
      <w:r w:rsidRPr="006E56E7">
        <w:rPr>
          <w:rFonts w:ascii="Aptos" w:eastAsia="Calibri" w:hAnsi="Aptos" w:cs="Aptos"/>
          <w:b/>
          <w:bCs/>
          <w:color w:val="000000"/>
        </w:rPr>
        <w:t xml:space="preserve"> </w:t>
      </w:r>
      <w:r w:rsidRPr="006E56E7">
        <w:rPr>
          <w:rFonts w:ascii="Calibri" w:hAnsi="Calibri" w:cs="Calibri"/>
          <w:b/>
          <w:bCs/>
          <w:color w:val="000000"/>
        </w:rPr>
        <w:t xml:space="preserve">KPOD.07.07-IW.07-0239/24 </w:t>
      </w:r>
      <w:r w:rsidRPr="006E56E7">
        <w:rPr>
          <w:rFonts w:ascii="Calibri" w:hAnsi="Calibri" w:cs="Calibri"/>
          <w:color w:val="000000"/>
        </w:rPr>
        <w:t xml:space="preserve"> będącym dysponentem dotacji, spowoduje zapłatę przez Wykonawcę na rzecz Zamawiającego  równowartości utraconej kwoty dotacji</w:t>
      </w:r>
      <w:r w:rsidR="00E63FAC" w:rsidRPr="00E63FAC">
        <w:rPr>
          <w:rFonts w:ascii="Calibri" w:hAnsi="Calibri" w:cs="Calibri"/>
          <w:color w:val="000000"/>
        </w:rPr>
        <w:t xml:space="preserve"> w wysokości odpowiadającej przedmiotowi zamówienia objętego niniejsza umową.</w:t>
      </w:r>
    </w:p>
    <w:p w:rsidR="0045708A" w:rsidRDefault="0045708A" w:rsidP="0045708A">
      <w:pPr>
        <w:ind w:left="284"/>
        <w:jc w:val="center"/>
        <w:rPr>
          <w:rFonts w:ascii="Calibri" w:hAnsi="Calibri" w:cs="Calibri"/>
        </w:rPr>
      </w:pPr>
      <w:r w:rsidRPr="00502A3F">
        <w:rPr>
          <w:rFonts w:ascii="Calibri" w:hAnsi="Calibri" w:cs="Calibri"/>
        </w:rPr>
        <w:t>§ 7</w:t>
      </w:r>
    </w:p>
    <w:p w:rsidR="00F94638" w:rsidRPr="00502A3F" w:rsidRDefault="00F94638" w:rsidP="0045708A">
      <w:pPr>
        <w:ind w:left="284"/>
        <w:jc w:val="center"/>
        <w:rPr>
          <w:rFonts w:ascii="Calibri" w:hAnsi="Calibri" w:cs="Calibri"/>
        </w:rPr>
      </w:pPr>
    </w:p>
    <w:p w:rsidR="0067601F" w:rsidRDefault="0067601F" w:rsidP="00593B1B">
      <w:pPr>
        <w:pStyle w:val="Akapitzlist"/>
        <w:numPr>
          <w:ilvl w:val="0"/>
          <w:numId w:val="38"/>
        </w:numPr>
        <w:spacing w:after="0" w:line="240" w:lineRule="auto"/>
        <w:jc w:val="both"/>
        <w:rPr>
          <w:rFonts w:ascii="Calibri" w:hAnsi="Calibri" w:cs="Calibri"/>
          <w:color w:val="000000" w:themeColor="text1"/>
        </w:rPr>
      </w:pPr>
      <w:r w:rsidRPr="00593B1B">
        <w:rPr>
          <w:rFonts w:ascii="Calibri" w:hAnsi="Calibri" w:cs="Calibri"/>
          <w:color w:val="000000" w:themeColor="text1"/>
        </w:rPr>
        <w:t>Każda ze Stron zobowiązuje się zachować w tajemnicy wszelkie informacje, przekazane drugiej Stronie w ramach wzajemnej współpracy, stanowiące tajemnicę przedsiębiorstwa w rozumieniu ustawy o zwalczaniu nieuczciwej konkurencji (Informacje poufne). Strony zobowiązują się także do niewykorzystywania Informacji poufnych do celów niezwiązanych z wykonaniem Umowy.</w:t>
      </w:r>
    </w:p>
    <w:p w:rsidR="0067601F" w:rsidRPr="00593B1B" w:rsidRDefault="0067601F" w:rsidP="00593B1B">
      <w:pPr>
        <w:pStyle w:val="Akapitzlist"/>
        <w:numPr>
          <w:ilvl w:val="0"/>
          <w:numId w:val="38"/>
        </w:numPr>
        <w:spacing w:after="0" w:line="240" w:lineRule="auto"/>
        <w:jc w:val="both"/>
        <w:rPr>
          <w:rFonts w:ascii="Calibri" w:hAnsi="Calibri" w:cs="Calibri"/>
          <w:color w:val="000000" w:themeColor="text1"/>
        </w:rPr>
      </w:pPr>
      <w:r w:rsidRPr="00593B1B">
        <w:rPr>
          <w:rFonts w:ascii="Calibri" w:hAnsi="Calibri" w:cs="Calibri"/>
          <w:color w:val="000000" w:themeColor="text1"/>
        </w:rPr>
        <w:t>W rozumieniu Umowy nie stanowią Informacji poufnych informacje, które:</w:t>
      </w:r>
    </w:p>
    <w:p w:rsidR="0067601F" w:rsidRPr="0067601F" w:rsidRDefault="0067601F" w:rsidP="00593B1B">
      <w:pPr>
        <w:spacing w:after="0" w:line="240" w:lineRule="auto"/>
        <w:ind w:left="993" w:hanging="284"/>
        <w:jc w:val="both"/>
        <w:rPr>
          <w:rFonts w:ascii="Calibri" w:hAnsi="Calibri" w:cs="Calibri"/>
          <w:color w:val="000000" w:themeColor="text1"/>
        </w:rPr>
      </w:pPr>
      <w:r w:rsidRPr="0067601F">
        <w:rPr>
          <w:rFonts w:ascii="Calibri" w:hAnsi="Calibri" w:cs="Calibri"/>
          <w:color w:val="000000" w:themeColor="text1"/>
        </w:rPr>
        <w:t>1) są lub staną się powszechnie dostępne w sposób inny niż poprzez naruszenie zobowiązania do zachowania poufności przez którąkolwiek ze Stron;</w:t>
      </w:r>
    </w:p>
    <w:p w:rsidR="0067601F" w:rsidRPr="0067601F" w:rsidRDefault="0067601F" w:rsidP="00593B1B">
      <w:pPr>
        <w:spacing w:after="0" w:line="240" w:lineRule="auto"/>
        <w:ind w:left="993" w:hanging="284"/>
        <w:jc w:val="both"/>
        <w:rPr>
          <w:rFonts w:ascii="Calibri" w:hAnsi="Calibri" w:cs="Calibri"/>
          <w:color w:val="000000" w:themeColor="text1"/>
        </w:rPr>
      </w:pPr>
      <w:r w:rsidRPr="0067601F">
        <w:rPr>
          <w:rFonts w:ascii="Calibri" w:hAnsi="Calibri" w:cs="Calibri"/>
          <w:color w:val="000000" w:themeColor="text1"/>
        </w:rPr>
        <w:t>2) zostały uzyskane w sposób niezależny, bez dostępu do lub korzystania z Informacji poufnych ujawnionych przez drugą Stronę.</w:t>
      </w:r>
    </w:p>
    <w:p w:rsidR="0067601F" w:rsidRPr="0067601F" w:rsidRDefault="00593B1B" w:rsidP="00593B1B">
      <w:pPr>
        <w:spacing w:after="0" w:line="240" w:lineRule="auto"/>
        <w:ind w:left="709" w:hanging="425"/>
        <w:jc w:val="both"/>
        <w:rPr>
          <w:rFonts w:ascii="Calibri" w:hAnsi="Calibri" w:cs="Calibri"/>
          <w:color w:val="000000" w:themeColor="text1"/>
        </w:rPr>
      </w:pPr>
      <w:r>
        <w:rPr>
          <w:rFonts w:ascii="Calibri" w:hAnsi="Calibri" w:cs="Calibri"/>
          <w:color w:val="000000" w:themeColor="text1"/>
        </w:rPr>
        <w:t xml:space="preserve">3. </w:t>
      </w:r>
      <w:r w:rsidR="0067601F" w:rsidRPr="0067601F">
        <w:rPr>
          <w:rFonts w:ascii="Calibri" w:hAnsi="Calibri" w:cs="Calibri"/>
          <w:color w:val="000000" w:themeColor="text1"/>
        </w:rPr>
        <w:t>W sytuacji uzyskania Informacji poufnych przez Stronę otrzymującą, Strona otrzymująca zobowiązuje się do:</w:t>
      </w:r>
    </w:p>
    <w:p w:rsidR="0067601F" w:rsidRPr="0067601F" w:rsidRDefault="0067601F" w:rsidP="00593B1B">
      <w:pPr>
        <w:spacing w:after="0" w:line="240" w:lineRule="auto"/>
        <w:ind w:left="709" w:hanging="142"/>
        <w:jc w:val="both"/>
        <w:rPr>
          <w:rFonts w:ascii="Calibri" w:hAnsi="Calibri" w:cs="Calibri"/>
          <w:color w:val="000000" w:themeColor="text1"/>
        </w:rPr>
      </w:pPr>
      <w:r w:rsidRPr="0067601F">
        <w:rPr>
          <w:rFonts w:ascii="Calibri" w:hAnsi="Calibri" w:cs="Calibri"/>
          <w:color w:val="000000" w:themeColor="text1"/>
        </w:rPr>
        <w:t>1) wykorzystania wszystkich informacji stanowiących Informacje poufne wyłącznie w celu realizacji Umowy, a tym samym do niewykorzystywania ich w jakimkolwiek innym celu;</w:t>
      </w:r>
    </w:p>
    <w:p w:rsidR="0067601F" w:rsidRPr="0067601F" w:rsidRDefault="0067601F" w:rsidP="00593B1B">
      <w:pPr>
        <w:spacing w:after="0" w:line="240" w:lineRule="auto"/>
        <w:ind w:left="709" w:hanging="142"/>
        <w:jc w:val="both"/>
        <w:rPr>
          <w:rFonts w:ascii="Calibri" w:hAnsi="Calibri" w:cs="Calibri"/>
          <w:color w:val="000000" w:themeColor="text1"/>
        </w:rPr>
      </w:pPr>
      <w:r w:rsidRPr="0067601F">
        <w:rPr>
          <w:rFonts w:ascii="Calibri" w:hAnsi="Calibri" w:cs="Calibri"/>
          <w:color w:val="000000" w:themeColor="text1"/>
        </w:rPr>
        <w:t>2) zachowania w poufności wszystkich informacji stanowiących Informacje poufne;</w:t>
      </w:r>
    </w:p>
    <w:p w:rsidR="0067601F" w:rsidRPr="0067601F" w:rsidRDefault="0067601F" w:rsidP="00593B1B">
      <w:pPr>
        <w:spacing w:after="0" w:line="240" w:lineRule="auto"/>
        <w:ind w:left="709" w:hanging="142"/>
        <w:jc w:val="both"/>
        <w:rPr>
          <w:rFonts w:ascii="Calibri" w:hAnsi="Calibri" w:cs="Calibri"/>
          <w:color w:val="000000" w:themeColor="text1"/>
        </w:rPr>
      </w:pPr>
      <w:r w:rsidRPr="0067601F">
        <w:rPr>
          <w:rFonts w:ascii="Calibri" w:hAnsi="Calibri" w:cs="Calibri"/>
          <w:color w:val="000000" w:themeColor="text1"/>
        </w:rPr>
        <w:t>3) nieujawniania, bezpośrednio lub pośrednio, informacji stanowiących Informacje poufne w sposób inny niż zgodnie z postanowieniami Umowy.</w:t>
      </w:r>
    </w:p>
    <w:p w:rsidR="0067601F" w:rsidRPr="0067601F" w:rsidRDefault="00593B1B" w:rsidP="00593B1B">
      <w:pPr>
        <w:spacing w:after="0" w:line="240" w:lineRule="auto"/>
        <w:ind w:left="567" w:hanging="283"/>
        <w:jc w:val="both"/>
        <w:rPr>
          <w:rFonts w:ascii="Calibri" w:hAnsi="Calibri" w:cs="Calibri"/>
          <w:color w:val="000000" w:themeColor="text1"/>
        </w:rPr>
      </w:pPr>
      <w:r>
        <w:rPr>
          <w:rFonts w:ascii="Calibri" w:hAnsi="Calibri" w:cs="Calibri"/>
          <w:color w:val="000000" w:themeColor="text1"/>
        </w:rPr>
        <w:t>4</w:t>
      </w:r>
      <w:r w:rsidR="0067601F" w:rsidRPr="0067601F">
        <w:rPr>
          <w:rFonts w:ascii="Calibri" w:hAnsi="Calibri" w:cs="Calibri"/>
          <w:color w:val="000000" w:themeColor="text1"/>
        </w:rPr>
        <w:t xml:space="preserve">. </w:t>
      </w:r>
      <w:r>
        <w:rPr>
          <w:rFonts w:ascii="Calibri" w:hAnsi="Calibri" w:cs="Calibri"/>
          <w:color w:val="000000" w:themeColor="text1"/>
        </w:rPr>
        <w:t xml:space="preserve">  </w:t>
      </w:r>
      <w:r w:rsidR="0067601F" w:rsidRPr="0067601F">
        <w:rPr>
          <w:rFonts w:ascii="Calibri" w:hAnsi="Calibri" w:cs="Calibri"/>
          <w:color w:val="000000" w:themeColor="text1"/>
        </w:rPr>
        <w:t>Informacje poufne mogą zostać ujawnione:</w:t>
      </w:r>
    </w:p>
    <w:p w:rsidR="0067601F" w:rsidRPr="0067601F" w:rsidRDefault="0067601F" w:rsidP="00593B1B">
      <w:pPr>
        <w:spacing w:after="0" w:line="240" w:lineRule="auto"/>
        <w:ind w:left="851" w:hanging="284"/>
        <w:jc w:val="both"/>
        <w:rPr>
          <w:rFonts w:ascii="Calibri" w:hAnsi="Calibri" w:cs="Calibri"/>
          <w:color w:val="000000" w:themeColor="text1"/>
        </w:rPr>
      </w:pPr>
      <w:r w:rsidRPr="0067601F">
        <w:rPr>
          <w:rFonts w:ascii="Calibri" w:hAnsi="Calibri" w:cs="Calibri"/>
          <w:color w:val="000000" w:themeColor="text1"/>
        </w:rPr>
        <w:t>1) tym pracownikom lub profesjonalnym doradcom Strony otrzymującej, którzy mają uzasadnioną potrzebę zapoznania się i wykorzystania Informacji poufnych w celu realizacji Umowy;</w:t>
      </w:r>
    </w:p>
    <w:p w:rsidR="0067601F" w:rsidRPr="0067601F" w:rsidRDefault="0067601F" w:rsidP="00593B1B">
      <w:pPr>
        <w:spacing w:after="0" w:line="240" w:lineRule="auto"/>
        <w:ind w:left="851" w:hanging="284"/>
        <w:jc w:val="both"/>
        <w:rPr>
          <w:rFonts w:ascii="Calibri" w:hAnsi="Calibri" w:cs="Calibri"/>
          <w:color w:val="000000" w:themeColor="text1"/>
        </w:rPr>
      </w:pPr>
      <w:r w:rsidRPr="0067601F">
        <w:rPr>
          <w:rFonts w:ascii="Calibri" w:hAnsi="Calibri" w:cs="Calibri"/>
          <w:color w:val="000000" w:themeColor="text1"/>
        </w:rPr>
        <w:t>2) osobom, w przypadku których Strony uzgodniły na piśmie możliwość otrzymywania przez te osoby informacji stanowiących Tajemnicę przedsiębiorstwa, w zakresie uzgodnionym przez Strony;</w:t>
      </w:r>
    </w:p>
    <w:p w:rsidR="0067601F" w:rsidRPr="0067601F" w:rsidRDefault="0067601F" w:rsidP="00593B1B">
      <w:pPr>
        <w:spacing w:after="0" w:line="240" w:lineRule="auto"/>
        <w:ind w:left="851" w:hanging="284"/>
        <w:jc w:val="both"/>
        <w:rPr>
          <w:rFonts w:ascii="Calibri" w:hAnsi="Calibri" w:cs="Calibri"/>
          <w:color w:val="000000" w:themeColor="text1"/>
        </w:rPr>
      </w:pPr>
      <w:r w:rsidRPr="0067601F">
        <w:rPr>
          <w:rFonts w:ascii="Calibri" w:hAnsi="Calibri" w:cs="Calibri"/>
          <w:color w:val="000000" w:themeColor="text1"/>
        </w:rPr>
        <w:t>3) sądom, organom administracji i organom ścigania.</w:t>
      </w:r>
    </w:p>
    <w:p w:rsidR="0067601F" w:rsidRDefault="00593B1B" w:rsidP="00593B1B">
      <w:pPr>
        <w:spacing w:after="0" w:line="240" w:lineRule="auto"/>
        <w:ind w:left="567" w:hanging="283"/>
        <w:jc w:val="both"/>
        <w:rPr>
          <w:rFonts w:ascii="Calibri" w:hAnsi="Calibri" w:cs="Calibri"/>
          <w:color w:val="000000" w:themeColor="text1"/>
        </w:rPr>
      </w:pPr>
      <w:r>
        <w:rPr>
          <w:rFonts w:ascii="Calibri" w:hAnsi="Calibri" w:cs="Calibri"/>
          <w:color w:val="000000" w:themeColor="text1"/>
        </w:rPr>
        <w:lastRenderedPageBreak/>
        <w:t>5</w:t>
      </w:r>
      <w:r w:rsidR="0067601F" w:rsidRPr="0067601F">
        <w:rPr>
          <w:rFonts w:ascii="Calibri" w:hAnsi="Calibri" w:cs="Calibri"/>
          <w:color w:val="000000" w:themeColor="text1"/>
        </w:rPr>
        <w:t>. W razie uzyskania informacji przez Stronę otrzymującą, że nastąpiło ujawnienie Informacji poufnych w sposób niezgodny z postanowieniami Umowy, Strona otrzymująca zobowiązana jest do niezwłocznego poinformowania Strony ujawniającej o tym fakcie oraz do podjęcia wszelkich pozostających w granicach możliwości działań oraz pełnej współpracy ze Stroną ujawniającą na rzecz ograniczenia i usunięcia skutków tego faktu.</w:t>
      </w:r>
    </w:p>
    <w:p w:rsidR="0067601F" w:rsidRDefault="00593B1B" w:rsidP="00593B1B">
      <w:pPr>
        <w:spacing w:after="0" w:line="240" w:lineRule="auto"/>
        <w:ind w:left="567" w:hanging="283"/>
        <w:jc w:val="both"/>
        <w:rPr>
          <w:rFonts w:ascii="Calibri" w:hAnsi="Calibri" w:cs="Calibri"/>
          <w:color w:val="000000" w:themeColor="text1"/>
        </w:rPr>
      </w:pPr>
      <w:r>
        <w:rPr>
          <w:rFonts w:ascii="Calibri" w:hAnsi="Calibri" w:cs="Calibri"/>
          <w:color w:val="000000" w:themeColor="text1"/>
        </w:rPr>
        <w:t xml:space="preserve">6. </w:t>
      </w:r>
      <w:r w:rsidR="0067601F" w:rsidRPr="0067601F">
        <w:rPr>
          <w:rFonts w:ascii="Calibri" w:hAnsi="Calibri" w:cs="Calibri"/>
          <w:color w:val="000000" w:themeColor="text1"/>
        </w:rPr>
        <w:t>Wykonawca ma prawo kopiować, powielać oraz przekazywać Informacje poufne odpowiednio podmiotom w ramach grupy kapitałowej Wykonawcy, rozumianym jako spółki zależne i dominujące oraz powiązane w rozumieniu ustawy Kodeks spółek handlowych.</w:t>
      </w:r>
    </w:p>
    <w:p w:rsidR="0067601F" w:rsidRDefault="00593B1B" w:rsidP="00593B1B">
      <w:pPr>
        <w:spacing w:after="0" w:line="240" w:lineRule="auto"/>
        <w:ind w:left="709" w:hanging="425"/>
        <w:jc w:val="both"/>
        <w:rPr>
          <w:rFonts w:ascii="Calibri" w:hAnsi="Calibri" w:cs="Calibri"/>
          <w:color w:val="000000" w:themeColor="text1"/>
        </w:rPr>
      </w:pPr>
      <w:r>
        <w:rPr>
          <w:rFonts w:ascii="Calibri" w:hAnsi="Calibri" w:cs="Calibri"/>
          <w:color w:val="000000" w:themeColor="text1"/>
        </w:rPr>
        <w:t xml:space="preserve"> 7.    </w:t>
      </w:r>
      <w:r w:rsidR="0067601F" w:rsidRPr="0067601F">
        <w:rPr>
          <w:rFonts w:ascii="Calibri" w:hAnsi="Calibri" w:cs="Calibri"/>
          <w:color w:val="000000" w:themeColor="text1"/>
        </w:rPr>
        <w:t>Niniejsze postanowienia nie uchybiają prawu Wykonawcy do ujawnienia faktu zawarcia Umowy w celu reklamy lub promocji. Nie stanowi naruszenia tajemnicy wykonywanie obowiązków informacyjnych przez Strony, których akcje zostały dopuszczone do publicznego obrotu.</w:t>
      </w:r>
    </w:p>
    <w:p w:rsidR="0067601F" w:rsidRPr="0067601F" w:rsidRDefault="00593B1B" w:rsidP="00593B1B">
      <w:pPr>
        <w:spacing w:after="0" w:line="240" w:lineRule="auto"/>
        <w:ind w:left="709" w:hanging="283"/>
        <w:jc w:val="both"/>
        <w:rPr>
          <w:rFonts w:ascii="Calibri" w:hAnsi="Calibri" w:cs="Calibri"/>
          <w:color w:val="000000" w:themeColor="text1"/>
        </w:rPr>
      </w:pPr>
      <w:r>
        <w:rPr>
          <w:rFonts w:ascii="Calibri" w:hAnsi="Calibri" w:cs="Calibri"/>
          <w:color w:val="000000" w:themeColor="text1"/>
        </w:rPr>
        <w:t xml:space="preserve">8.  </w:t>
      </w:r>
      <w:r w:rsidR="0067601F" w:rsidRPr="0067601F">
        <w:rPr>
          <w:rFonts w:ascii="Calibri" w:hAnsi="Calibri" w:cs="Calibri"/>
          <w:color w:val="000000" w:themeColor="text1"/>
        </w:rPr>
        <w:t>Wykonawca i Zamawiający zobowiązują się chronić tajemnice drugiej Strony na zasadach takich samych jak własne.</w:t>
      </w:r>
    </w:p>
    <w:p w:rsidR="0067601F" w:rsidRDefault="0067601F" w:rsidP="0067601F">
      <w:pPr>
        <w:ind w:left="284"/>
        <w:jc w:val="both"/>
        <w:rPr>
          <w:rFonts w:ascii="Calibri" w:hAnsi="Calibri" w:cs="Calibri"/>
          <w:color w:val="000000" w:themeColor="text1"/>
        </w:rPr>
      </w:pPr>
      <w:r>
        <w:rPr>
          <w:rFonts w:ascii="Calibri" w:hAnsi="Calibri" w:cs="Calibri"/>
          <w:color w:val="000000" w:themeColor="text1"/>
        </w:rPr>
        <w:t xml:space="preserve">                                                                                        </w:t>
      </w:r>
    </w:p>
    <w:p w:rsidR="0067601F" w:rsidRDefault="0067601F" w:rsidP="0067601F">
      <w:pPr>
        <w:ind w:left="284"/>
        <w:jc w:val="both"/>
        <w:rPr>
          <w:rFonts w:ascii="Calibri" w:hAnsi="Calibri" w:cs="Calibri"/>
          <w:color w:val="000000" w:themeColor="text1"/>
        </w:rPr>
      </w:pPr>
      <w:r>
        <w:rPr>
          <w:rFonts w:ascii="Calibri" w:hAnsi="Calibri" w:cs="Calibri"/>
          <w:color w:val="000000" w:themeColor="text1"/>
        </w:rPr>
        <w:t xml:space="preserve">                                                                                     </w:t>
      </w:r>
      <w:r w:rsidRPr="0067601F">
        <w:rPr>
          <w:rFonts w:ascii="Calibri" w:hAnsi="Calibri" w:cs="Calibri"/>
          <w:color w:val="000000" w:themeColor="text1"/>
        </w:rPr>
        <w:t xml:space="preserve">§ </w:t>
      </w:r>
      <w:r>
        <w:rPr>
          <w:rFonts w:ascii="Calibri" w:hAnsi="Calibri" w:cs="Calibri"/>
          <w:color w:val="000000" w:themeColor="text1"/>
        </w:rPr>
        <w:t>8</w:t>
      </w:r>
    </w:p>
    <w:p w:rsidR="0045708A" w:rsidRDefault="0045708A" w:rsidP="004C4755">
      <w:pPr>
        <w:pStyle w:val="Akapitzlist"/>
        <w:numPr>
          <w:ilvl w:val="0"/>
          <w:numId w:val="37"/>
        </w:numPr>
        <w:spacing w:after="0" w:line="240" w:lineRule="auto"/>
        <w:jc w:val="both"/>
        <w:rPr>
          <w:rFonts w:ascii="Calibri" w:hAnsi="Calibri" w:cs="Calibri"/>
        </w:rPr>
      </w:pPr>
      <w:bookmarkStart w:id="12" w:name="_GoBack"/>
      <w:bookmarkEnd w:id="12"/>
      <w:r w:rsidRPr="004C4755">
        <w:rPr>
          <w:rFonts w:ascii="Calibri" w:hAnsi="Calibri" w:cs="Calibri"/>
        </w:rPr>
        <w:t>Wszelkie zmiany niniejszej umowy wymagają zgodnego oświadczenia stron umowy i formy pisemnej pod rygorem nieważności, chyba że umowa stanowi inaczej.</w:t>
      </w:r>
    </w:p>
    <w:p w:rsidR="0045708A" w:rsidRDefault="0045708A" w:rsidP="004C4755">
      <w:pPr>
        <w:pStyle w:val="Akapitzlist"/>
        <w:numPr>
          <w:ilvl w:val="0"/>
          <w:numId w:val="37"/>
        </w:numPr>
        <w:spacing w:after="0" w:line="240" w:lineRule="auto"/>
        <w:jc w:val="both"/>
        <w:rPr>
          <w:rFonts w:ascii="Calibri" w:hAnsi="Calibri" w:cs="Calibri"/>
        </w:rPr>
      </w:pPr>
      <w:r w:rsidRPr="004C4755">
        <w:rPr>
          <w:rFonts w:ascii="Calibri" w:hAnsi="Calibri" w:cs="Calibri"/>
        </w:rPr>
        <w:t>W razie zwłoki w wykonaniu zamówienia Zamawiający ma prawo odstąpić od umowy bez potrzeby udzielania dodatkowego terminu. Wyznaczenie przez Zamawiającego  nowego terminu nie zwalnia Sprzedającego od obowiązku zapłaty kar umownych.</w:t>
      </w:r>
    </w:p>
    <w:p w:rsidR="0045708A" w:rsidRDefault="0045708A" w:rsidP="004C4755">
      <w:pPr>
        <w:pStyle w:val="Akapitzlist"/>
        <w:numPr>
          <w:ilvl w:val="0"/>
          <w:numId w:val="37"/>
        </w:numPr>
        <w:spacing w:after="0" w:line="240" w:lineRule="auto"/>
        <w:jc w:val="both"/>
        <w:rPr>
          <w:rFonts w:ascii="Calibri" w:hAnsi="Calibri" w:cs="Calibri"/>
        </w:rPr>
      </w:pPr>
      <w:r w:rsidRPr="004C4755">
        <w:rPr>
          <w:rFonts w:ascii="Calibri" w:hAnsi="Calibri" w:cs="Calibri"/>
        </w:rPr>
        <w:t>W razie wystąpienia istotnej zmiany okoliczności powodującej, że wykonanie   umowy nie leży w interesie publicznym, Kupujący może odstąpić od umowy w terminie 30 dni od powzięcia wiadomości o powyższych okolicznościach. W takim przypadku Sprzedający może jedynie żądać wynagrodzenia należnego mu z tytułu wykonanej części umowy.</w:t>
      </w:r>
    </w:p>
    <w:p w:rsidR="0045708A" w:rsidRDefault="0045708A" w:rsidP="004C4755">
      <w:pPr>
        <w:pStyle w:val="Akapitzlist"/>
        <w:numPr>
          <w:ilvl w:val="0"/>
          <w:numId w:val="37"/>
        </w:numPr>
        <w:spacing w:after="0" w:line="240" w:lineRule="auto"/>
        <w:jc w:val="both"/>
        <w:rPr>
          <w:rFonts w:ascii="Calibri" w:hAnsi="Calibri" w:cs="Calibri"/>
        </w:rPr>
      </w:pPr>
      <w:r w:rsidRPr="004C4755">
        <w:rPr>
          <w:rFonts w:ascii="Calibri" w:hAnsi="Calibri" w:cs="Calibri"/>
        </w:rPr>
        <w:t>W sprawach nieunormowanych w umowie będą miały zastosowanie przepisy ustawy  Prawo zamówień publicznych i Kodeksu cywilnego.</w:t>
      </w:r>
    </w:p>
    <w:p w:rsidR="0045708A" w:rsidRDefault="0045708A" w:rsidP="004C4755">
      <w:pPr>
        <w:pStyle w:val="Akapitzlist"/>
        <w:numPr>
          <w:ilvl w:val="0"/>
          <w:numId w:val="37"/>
        </w:numPr>
        <w:spacing w:after="0" w:line="240" w:lineRule="auto"/>
        <w:jc w:val="both"/>
        <w:rPr>
          <w:rFonts w:ascii="Calibri" w:hAnsi="Calibri" w:cs="Calibri"/>
        </w:rPr>
      </w:pPr>
      <w:r w:rsidRPr="004C4755">
        <w:rPr>
          <w:rFonts w:ascii="Calibri" w:hAnsi="Calibri" w:cs="Calibri"/>
        </w:rPr>
        <w:t>Ewentualne spory powstałe w związku z realizacją umowy rozstrzygane będą przez Sąd właściwy dla siedziby Kupującego.</w:t>
      </w:r>
    </w:p>
    <w:p w:rsidR="0045708A" w:rsidRPr="004C4755" w:rsidRDefault="0045708A" w:rsidP="004C4755">
      <w:pPr>
        <w:pStyle w:val="Akapitzlist"/>
        <w:numPr>
          <w:ilvl w:val="0"/>
          <w:numId w:val="37"/>
        </w:numPr>
        <w:spacing w:after="0" w:line="240" w:lineRule="auto"/>
        <w:jc w:val="both"/>
        <w:rPr>
          <w:rFonts w:ascii="Calibri" w:hAnsi="Calibri" w:cs="Calibri"/>
        </w:rPr>
      </w:pPr>
      <w:r w:rsidRPr="004C4755">
        <w:rPr>
          <w:rFonts w:ascii="Calibri" w:hAnsi="Calibri" w:cs="Calibri"/>
        </w:rPr>
        <w:t>Umowa została spisana w dwóch egzemplarzach, po jednym dla każdej ze stron.</w:t>
      </w:r>
    </w:p>
    <w:p w:rsidR="0045708A" w:rsidRPr="00502A3F" w:rsidRDefault="0045708A" w:rsidP="0045708A">
      <w:pPr>
        <w:ind w:left="851" w:hanging="567"/>
        <w:jc w:val="both"/>
        <w:rPr>
          <w:rFonts w:ascii="Calibri" w:hAnsi="Calibri" w:cs="Calibri"/>
        </w:rPr>
      </w:pPr>
    </w:p>
    <w:p w:rsidR="0045708A" w:rsidRPr="00502A3F" w:rsidRDefault="0045708A" w:rsidP="0045708A">
      <w:pPr>
        <w:ind w:left="284"/>
        <w:jc w:val="both"/>
        <w:rPr>
          <w:rFonts w:ascii="Calibri" w:hAnsi="Calibri" w:cs="Calibri"/>
        </w:rPr>
      </w:pPr>
    </w:p>
    <w:p w:rsidR="0045708A" w:rsidRPr="00502A3F" w:rsidRDefault="0045708A" w:rsidP="0045708A">
      <w:pPr>
        <w:ind w:left="284"/>
        <w:jc w:val="both"/>
        <w:rPr>
          <w:rFonts w:ascii="Calibri" w:hAnsi="Calibri" w:cs="Calibri"/>
        </w:rPr>
      </w:pPr>
    </w:p>
    <w:p w:rsidR="0045708A" w:rsidRPr="00502A3F" w:rsidRDefault="0045708A" w:rsidP="0045708A">
      <w:pPr>
        <w:ind w:left="709"/>
        <w:jc w:val="both"/>
        <w:rPr>
          <w:rFonts w:ascii="Calibri" w:hAnsi="Calibri" w:cs="Calibri"/>
          <w:i/>
        </w:rPr>
      </w:pPr>
      <w:r w:rsidRPr="00502A3F">
        <w:rPr>
          <w:rFonts w:ascii="Calibri" w:hAnsi="Calibri" w:cs="Calibri"/>
          <w:b/>
          <w:i/>
        </w:rPr>
        <w:t xml:space="preserve">Wykonawca </w:t>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r>
      <w:r w:rsidRPr="00502A3F">
        <w:rPr>
          <w:rFonts w:ascii="Calibri" w:hAnsi="Calibri" w:cs="Calibri"/>
          <w:b/>
          <w:i/>
        </w:rPr>
        <w:tab/>
        <w:t xml:space="preserve">Zamawiający                                                          </w:t>
      </w:r>
    </w:p>
    <w:p w:rsidR="0045708A" w:rsidRPr="00502A3F" w:rsidRDefault="0045708A" w:rsidP="0045708A">
      <w:pPr>
        <w:ind w:left="284"/>
        <w:jc w:val="both"/>
        <w:rPr>
          <w:rFonts w:ascii="Calibri" w:hAnsi="Calibri" w:cs="Calibri"/>
        </w:rPr>
      </w:pPr>
    </w:p>
    <w:p w:rsidR="0045708A" w:rsidRPr="00502A3F" w:rsidRDefault="0045708A" w:rsidP="0045708A">
      <w:pPr>
        <w:ind w:left="284"/>
        <w:jc w:val="both"/>
        <w:rPr>
          <w:rFonts w:ascii="Calibri" w:hAnsi="Calibri" w:cs="Calibri"/>
        </w:rPr>
      </w:pPr>
    </w:p>
    <w:p w:rsidR="0045708A" w:rsidRPr="00502A3F" w:rsidRDefault="0045708A" w:rsidP="0045708A">
      <w:pPr>
        <w:ind w:left="284"/>
        <w:jc w:val="both"/>
        <w:rPr>
          <w:rFonts w:ascii="Calibri" w:hAnsi="Calibri" w:cs="Calibri"/>
        </w:rPr>
      </w:pPr>
    </w:p>
    <w:p w:rsidR="0045708A" w:rsidRPr="00502A3F" w:rsidRDefault="0045708A" w:rsidP="0045708A">
      <w:pPr>
        <w:ind w:left="284"/>
        <w:jc w:val="both"/>
        <w:rPr>
          <w:rFonts w:ascii="Calibri" w:hAnsi="Calibri" w:cs="Calibri"/>
        </w:rPr>
      </w:pPr>
    </w:p>
    <w:p w:rsidR="0045708A" w:rsidRPr="0040162D" w:rsidRDefault="0045708A" w:rsidP="00E754F7"/>
    <w:sectPr w:rsidR="0045708A" w:rsidRPr="0040162D" w:rsidSect="005B42FD">
      <w:footerReference w:type="default" r:id="rId9"/>
      <w:headerReference w:type="first" r:id="rId10"/>
      <w:footerReference w:type="first" r:id="rId11"/>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DA1" w:rsidRDefault="00347DA1" w:rsidP="0069224C">
      <w:pPr>
        <w:spacing w:after="0" w:line="240" w:lineRule="auto"/>
      </w:pPr>
      <w:r>
        <w:separator/>
      </w:r>
    </w:p>
  </w:endnote>
  <w:endnote w:type="continuationSeparator" w:id="0">
    <w:p w:rsidR="00347DA1" w:rsidRDefault="00347DA1" w:rsidP="00692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Times New Roman"/>
    <w:charset w:val="00"/>
    <w:family w:val="auto"/>
    <w:pitch w:val="variable"/>
    <w:sig w:usb0="00000005" w:usb1="00000000" w:usb2="00000000" w:usb3="00000000" w:csb0="00000002" w:csb1="00000000"/>
  </w:font>
  <w:font w:name="ArialNarrow">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6C7" w:rsidRDefault="00A606C7">
    <w:pPr>
      <w:pStyle w:val="Stopka"/>
    </w:pPr>
    <w:r>
      <w:rPr>
        <w:noProof/>
      </w:rPr>
      <w:drawing>
        <wp:inline distT="0" distB="0" distL="0" distR="0" wp14:anchorId="0BAECB13">
          <wp:extent cx="5771515" cy="561975"/>
          <wp:effectExtent l="0" t="0" r="63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56197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6C7" w:rsidRPr="00E754F7" w:rsidRDefault="00A606C7" w:rsidP="00E754F7">
    <w:pPr>
      <w:spacing w:after="0" w:line="240" w:lineRule="auto"/>
      <w:jc w:val="both"/>
      <w:rPr>
        <w:rFonts w:ascii="Candara" w:hAnsi="Candara" w:cs="Tahoma"/>
        <w:b/>
        <w:color w:val="002060"/>
        <w:sz w:val="18"/>
        <w:szCs w:val="18"/>
      </w:rPr>
    </w:pPr>
    <w:r w:rsidRPr="004E50E5">
      <w:rPr>
        <w:noProof/>
      </w:rPr>
      <w:drawing>
        <wp:inline distT="0" distB="0" distL="0" distR="0">
          <wp:extent cx="5759450" cy="55640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5640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DA1" w:rsidRDefault="00347DA1" w:rsidP="0069224C">
      <w:pPr>
        <w:spacing w:after="0" w:line="240" w:lineRule="auto"/>
      </w:pPr>
      <w:r>
        <w:separator/>
      </w:r>
    </w:p>
  </w:footnote>
  <w:footnote w:type="continuationSeparator" w:id="0">
    <w:p w:rsidR="00347DA1" w:rsidRDefault="00347DA1" w:rsidP="006922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6C7" w:rsidRPr="005833EF" w:rsidRDefault="00A606C7" w:rsidP="00E754F7">
    <w:pPr>
      <w:spacing w:after="0" w:line="276" w:lineRule="auto"/>
      <w:ind w:left="1843"/>
      <w:rPr>
        <w:rFonts w:ascii="Candara" w:hAnsi="Candara" w:cs="Tahoma"/>
        <w:b/>
        <w:color w:val="002060"/>
        <w:sz w:val="28"/>
        <w:szCs w:val="28"/>
      </w:rPr>
    </w:pPr>
    <w:r>
      <w:rPr>
        <w:noProof/>
        <w:lang w:eastAsia="pl-PL"/>
      </w:rPr>
      <w:drawing>
        <wp:anchor distT="0" distB="0" distL="114300" distR="114300" simplePos="0" relativeHeight="251663360" behindDoc="1" locked="0" layoutInCell="1" allowOverlap="1" wp14:anchorId="5FA577B2" wp14:editId="69EDDB34">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lang w:eastAsia="pl-PL"/>
      </w:rPr>
      <w:drawing>
        <wp:anchor distT="0" distB="0" distL="114300" distR="114300" simplePos="0" relativeHeight="251662336" behindDoc="0" locked="0" layoutInCell="1" allowOverlap="1" wp14:anchorId="64FF372D" wp14:editId="2DF498A8">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A606C7" w:rsidRPr="005833EF" w:rsidRDefault="00A606C7"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A606C7" w:rsidRDefault="00A606C7" w:rsidP="00E754F7">
    <w:pPr>
      <w:spacing w:after="0" w:line="240" w:lineRule="auto"/>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A606C7" w:rsidRPr="00E754F7" w:rsidRDefault="00A606C7" w:rsidP="00E754F7">
    <w:pPr>
      <w:spacing w:after="0" w:line="240" w:lineRule="auto"/>
      <w:rPr>
        <w:rFonts w:ascii="Candara" w:eastAsia="Times New Roman" w:hAnsi="Candara" w:cs="Tahoma"/>
        <w:color w:val="002060"/>
        <w:sz w:val="25"/>
        <w:szCs w:val="25"/>
        <w:lang w:eastAsia="pl-PL"/>
      </w:rPr>
    </w:pPr>
    <w:r>
      <w:rPr>
        <w:rFonts w:ascii="Candara" w:eastAsia="Times New Roman" w:hAnsi="Candara" w:cs="Tahoma"/>
        <w:color w:val="002060"/>
        <w:sz w:val="25"/>
        <w:szCs w:val="25"/>
        <w:lang w:eastAsia="pl-PL"/>
      </w:rPr>
      <w:t>_______________________________________________________________________</w:t>
    </w:r>
  </w:p>
  <w:p w:rsidR="00A606C7" w:rsidRDefault="00A606C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F2C927"/>
    <w:multiLevelType w:val="hybridMultilevel"/>
    <w:tmpl w:val="80309D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B2D4C"/>
    <w:multiLevelType w:val="hybridMultilevel"/>
    <w:tmpl w:val="A8EB18A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430747"/>
    <w:multiLevelType w:val="hybridMultilevel"/>
    <w:tmpl w:val="CC743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28039E"/>
    <w:multiLevelType w:val="hybridMultilevel"/>
    <w:tmpl w:val="D4B6C3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292C24"/>
    <w:multiLevelType w:val="hybridMultilevel"/>
    <w:tmpl w:val="2588203C"/>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03D16DF"/>
    <w:multiLevelType w:val="hybridMultilevel"/>
    <w:tmpl w:val="571C35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84498E"/>
    <w:multiLevelType w:val="hybridMultilevel"/>
    <w:tmpl w:val="241E1A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2E53CE"/>
    <w:multiLevelType w:val="hybridMultilevel"/>
    <w:tmpl w:val="AA0C355E"/>
    <w:lvl w:ilvl="0" w:tplc="B4084DBA">
      <w:start w:val="2"/>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DE39F4"/>
    <w:multiLevelType w:val="hybridMultilevel"/>
    <w:tmpl w:val="215041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BA3C16"/>
    <w:multiLevelType w:val="hybridMultilevel"/>
    <w:tmpl w:val="A95CE0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D0F618"/>
    <w:multiLevelType w:val="hybridMultilevel"/>
    <w:tmpl w:val="E5FCB69B"/>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CA911AA"/>
    <w:multiLevelType w:val="hybridMultilevel"/>
    <w:tmpl w:val="C36A37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7E1F8B"/>
    <w:multiLevelType w:val="hybridMultilevel"/>
    <w:tmpl w:val="8DCC51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682A84"/>
    <w:multiLevelType w:val="hybridMultilevel"/>
    <w:tmpl w:val="69A0AA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9B4DE3"/>
    <w:multiLevelType w:val="hybridMultilevel"/>
    <w:tmpl w:val="89A06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B12387"/>
    <w:multiLevelType w:val="hybridMultilevel"/>
    <w:tmpl w:val="C396DA60"/>
    <w:lvl w:ilvl="0" w:tplc="BA561CB6">
      <w:start w:val="4"/>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FE27D6F"/>
    <w:multiLevelType w:val="hybridMultilevel"/>
    <w:tmpl w:val="9D66ED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2D77B12"/>
    <w:multiLevelType w:val="hybridMultilevel"/>
    <w:tmpl w:val="EF7E4E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C76844"/>
    <w:multiLevelType w:val="hybridMultilevel"/>
    <w:tmpl w:val="ED98A352"/>
    <w:lvl w:ilvl="0" w:tplc="845AD7B6">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21" w15:restartNumberingAfterBreak="0">
    <w:nsid w:val="4B5F2DDF"/>
    <w:multiLevelType w:val="hybridMultilevel"/>
    <w:tmpl w:val="F68881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96711CB"/>
    <w:multiLevelType w:val="hybridMultilevel"/>
    <w:tmpl w:val="010C7F4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9A13967"/>
    <w:multiLevelType w:val="hybridMultilevel"/>
    <w:tmpl w:val="C038C4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6" w15:restartNumberingAfterBreak="0">
    <w:nsid w:val="612A46A4"/>
    <w:multiLevelType w:val="hybridMultilevel"/>
    <w:tmpl w:val="6A1058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35F73D7"/>
    <w:multiLevelType w:val="hybridMultilevel"/>
    <w:tmpl w:val="44C0E492"/>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4AD0532"/>
    <w:multiLevelType w:val="hybridMultilevel"/>
    <w:tmpl w:val="C2B8BA0E"/>
    <w:lvl w:ilvl="0" w:tplc="C76636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733EF0"/>
    <w:multiLevelType w:val="hybridMultilevel"/>
    <w:tmpl w:val="8594EF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9594BD4"/>
    <w:multiLevelType w:val="hybridMultilevel"/>
    <w:tmpl w:val="8954D314"/>
    <w:lvl w:ilvl="0" w:tplc="060EB27C">
      <w:start w:val="4"/>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1B1A50"/>
    <w:multiLevelType w:val="hybridMultilevel"/>
    <w:tmpl w:val="3B36E3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C1768A"/>
    <w:multiLevelType w:val="hybridMultilevel"/>
    <w:tmpl w:val="8774120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6D5E6F20"/>
    <w:multiLevelType w:val="hybridMultilevel"/>
    <w:tmpl w:val="2DB628D0"/>
    <w:lvl w:ilvl="0" w:tplc="7AF69C0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7088564B"/>
    <w:multiLevelType w:val="hybridMultilevel"/>
    <w:tmpl w:val="867A9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89B2BE9"/>
    <w:multiLevelType w:val="hybridMultilevel"/>
    <w:tmpl w:val="90B051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E25028"/>
    <w:multiLevelType w:val="hybridMultilevel"/>
    <w:tmpl w:val="2C0C15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382142"/>
    <w:multiLevelType w:val="hybridMultilevel"/>
    <w:tmpl w:val="46768F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537D11"/>
    <w:multiLevelType w:val="hybridMultilevel"/>
    <w:tmpl w:val="79E241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1078CF"/>
    <w:multiLevelType w:val="hybridMultilevel"/>
    <w:tmpl w:val="E98C3A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
  </w:num>
  <w:num w:numId="4">
    <w:abstractNumId w:val="19"/>
  </w:num>
  <w:num w:numId="5">
    <w:abstractNumId w:val="3"/>
  </w:num>
  <w:num w:numId="6">
    <w:abstractNumId w:val="18"/>
  </w:num>
  <w:num w:numId="7">
    <w:abstractNumId w:val="21"/>
  </w:num>
  <w:num w:numId="8">
    <w:abstractNumId w:val="36"/>
  </w:num>
  <w:num w:numId="9">
    <w:abstractNumId w:val="40"/>
  </w:num>
  <w:num w:numId="10">
    <w:abstractNumId w:val="2"/>
  </w:num>
  <w:num w:numId="11">
    <w:abstractNumId w:val="5"/>
  </w:num>
  <w:num w:numId="12">
    <w:abstractNumId w:val="8"/>
  </w:num>
  <w:num w:numId="13">
    <w:abstractNumId w:val="24"/>
  </w:num>
  <w:num w:numId="14">
    <w:abstractNumId w:val="12"/>
  </w:num>
  <w:num w:numId="15">
    <w:abstractNumId w:val="29"/>
  </w:num>
  <w:num w:numId="16">
    <w:abstractNumId w:val="9"/>
  </w:num>
  <w:num w:numId="17">
    <w:abstractNumId w:val="14"/>
  </w:num>
  <w:num w:numId="18">
    <w:abstractNumId w:val="38"/>
  </w:num>
  <w:num w:numId="19">
    <w:abstractNumId w:val="15"/>
  </w:num>
  <w:num w:numId="20">
    <w:abstractNumId w:val="13"/>
  </w:num>
  <w:num w:numId="21">
    <w:abstractNumId w:val="39"/>
  </w:num>
  <w:num w:numId="22">
    <w:abstractNumId w:val="26"/>
  </w:num>
  <w:num w:numId="23">
    <w:abstractNumId w:val="6"/>
  </w:num>
  <w:num w:numId="24">
    <w:abstractNumId w:val="34"/>
  </w:num>
  <w:num w:numId="25">
    <w:abstractNumId w:val="17"/>
  </w:num>
  <w:num w:numId="26">
    <w:abstractNumId w:val="31"/>
  </w:num>
  <w:num w:numId="27">
    <w:abstractNumId w:val="4"/>
  </w:num>
  <w:num w:numId="28">
    <w:abstractNumId w:val="22"/>
  </w:num>
  <w:num w:numId="29">
    <w:abstractNumId w:val="35"/>
  </w:num>
  <w:num w:numId="30">
    <w:abstractNumId w:val="32"/>
  </w:num>
  <w:num w:numId="31">
    <w:abstractNumId w:val="25"/>
  </w:num>
  <w:num w:numId="32">
    <w:abstractNumId w:val="11"/>
  </w:num>
  <w:num w:numId="33">
    <w:abstractNumId w:val="30"/>
  </w:num>
  <w:num w:numId="34">
    <w:abstractNumId w:val="7"/>
  </w:num>
  <w:num w:numId="35">
    <w:abstractNumId w:val="27"/>
  </w:num>
  <w:num w:numId="36">
    <w:abstractNumId w:val="23"/>
  </w:num>
  <w:num w:numId="37">
    <w:abstractNumId w:val="37"/>
  </w:num>
  <w:num w:numId="38">
    <w:abstractNumId w:val="33"/>
  </w:num>
  <w:num w:numId="39">
    <w:abstractNumId w:val="28"/>
  </w:num>
  <w:num w:numId="40">
    <w:abstractNumId w:val="2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25978"/>
    <w:rsid w:val="00035AD4"/>
    <w:rsid w:val="00056AD8"/>
    <w:rsid w:val="00080898"/>
    <w:rsid w:val="000812DF"/>
    <w:rsid w:val="000B1327"/>
    <w:rsid w:val="000D7F91"/>
    <w:rsid w:val="00115770"/>
    <w:rsid w:val="001228EA"/>
    <w:rsid w:val="00136BDF"/>
    <w:rsid w:val="001545F6"/>
    <w:rsid w:val="00156AD4"/>
    <w:rsid w:val="001652BC"/>
    <w:rsid w:val="001842EA"/>
    <w:rsid w:val="001930C1"/>
    <w:rsid w:val="001934B0"/>
    <w:rsid w:val="001C5F2F"/>
    <w:rsid w:val="00207D50"/>
    <w:rsid w:val="00214567"/>
    <w:rsid w:val="00220066"/>
    <w:rsid w:val="00223438"/>
    <w:rsid w:val="002437AB"/>
    <w:rsid w:val="00251358"/>
    <w:rsid w:val="00282352"/>
    <w:rsid w:val="00292122"/>
    <w:rsid w:val="002B62F2"/>
    <w:rsid w:val="002D1605"/>
    <w:rsid w:val="002D7A5D"/>
    <w:rsid w:val="002E2014"/>
    <w:rsid w:val="00303ACB"/>
    <w:rsid w:val="003431A2"/>
    <w:rsid w:val="00347DA1"/>
    <w:rsid w:val="00356D3B"/>
    <w:rsid w:val="00380DA7"/>
    <w:rsid w:val="003B455E"/>
    <w:rsid w:val="003F2D2C"/>
    <w:rsid w:val="003F59E0"/>
    <w:rsid w:val="0040162D"/>
    <w:rsid w:val="00410D8D"/>
    <w:rsid w:val="004267DE"/>
    <w:rsid w:val="0045627D"/>
    <w:rsid w:val="0045708A"/>
    <w:rsid w:val="00477083"/>
    <w:rsid w:val="004944FF"/>
    <w:rsid w:val="004C1AC8"/>
    <w:rsid w:val="004C4755"/>
    <w:rsid w:val="004E3DC6"/>
    <w:rsid w:val="004F21BD"/>
    <w:rsid w:val="0053638C"/>
    <w:rsid w:val="005373F4"/>
    <w:rsid w:val="00575EE8"/>
    <w:rsid w:val="005778AD"/>
    <w:rsid w:val="005833EF"/>
    <w:rsid w:val="00592CEA"/>
    <w:rsid w:val="00593B1B"/>
    <w:rsid w:val="00595385"/>
    <w:rsid w:val="005B42FD"/>
    <w:rsid w:val="005D6696"/>
    <w:rsid w:val="005E3382"/>
    <w:rsid w:val="005E3416"/>
    <w:rsid w:val="005E4592"/>
    <w:rsid w:val="006025D1"/>
    <w:rsid w:val="00613A10"/>
    <w:rsid w:val="0063046A"/>
    <w:rsid w:val="0067479B"/>
    <w:rsid w:val="0067518B"/>
    <w:rsid w:val="0067601F"/>
    <w:rsid w:val="0069224C"/>
    <w:rsid w:val="006C1A25"/>
    <w:rsid w:val="0070476E"/>
    <w:rsid w:val="00705EE0"/>
    <w:rsid w:val="0073330B"/>
    <w:rsid w:val="00742866"/>
    <w:rsid w:val="00742F6B"/>
    <w:rsid w:val="007517E2"/>
    <w:rsid w:val="007604FB"/>
    <w:rsid w:val="00787BEB"/>
    <w:rsid w:val="007E729B"/>
    <w:rsid w:val="007F44AA"/>
    <w:rsid w:val="00801E33"/>
    <w:rsid w:val="008370B2"/>
    <w:rsid w:val="00872349"/>
    <w:rsid w:val="0089059C"/>
    <w:rsid w:val="008C1A99"/>
    <w:rsid w:val="008C466C"/>
    <w:rsid w:val="008D400C"/>
    <w:rsid w:val="008E1EAA"/>
    <w:rsid w:val="008F09A3"/>
    <w:rsid w:val="009311FF"/>
    <w:rsid w:val="009A7593"/>
    <w:rsid w:val="009C5D11"/>
    <w:rsid w:val="009D4404"/>
    <w:rsid w:val="009E0FF1"/>
    <w:rsid w:val="009E2460"/>
    <w:rsid w:val="009E7B50"/>
    <w:rsid w:val="009F035C"/>
    <w:rsid w:val="00A009FF"/>
    <w:rsid w:val="00A31A61"/>
    <w:rsid w:val="00A606C7"/>
    <w:rsid w:val="00A81756"/>
    <w:rsid w:val="00AA4EB4"/>
    <w:rsid w:val="00AA77C3"/>
    <w:rsid w:val="00AC515E"/>
    <w:rsid w:val="00B041A9"/>
    <w:rsid w:val="00B05C63"/>
    <w:rsid w:val="00B311DD"/>
    <w:rsid w:val="00B85EF9"/>
    <w:rsid w:val="00B861DC"/>
    <w:rsid w:val="00B97743"/>
    <w:rsid w:val="00BB530D"/>
    <w:rsid w:val="00BC0BC9"/>
    <w:rsid w:val="00BC3D0D"/>
    <w:rsid w:val="00BE26F5"/>
    <w:rsid w:val="00C2126C"/>
    <w:rsid w:val="00C306F3"/>
    <w:rsid w:val="00C3123C"/>
    <w:rsid w:val="00C363A1"/>
    <w:rsid w:val="00C509B8"/>
    <w:rsid w:val="00C73E8C"/>
    <w:rsid w:val="00C92933"/>
    <w:rsid w:val="00CA54FF"/>
    <w:rsid w:val="00CC4E9F"/>
    <w:rsid w:val="00CD35BA"/>
    <w:rsid w:val="00CE3A1D"/>
    <w:rsid w:val="00CE6444"/>
    <w:rsid w:val="00D00C02"/>
    <w:rsid w:val="00D35FFC"/>
    <w:rsid w:val="00D47F96"/>
    <w:rsid w:val="00D73590"/>
    <w:rsid w:val="00D76484"/>
    <w:rsid w:val="00D92956"/>
    <w:rsid w:val="00DC36FB"/>
    <w:rsid w:val="00DD49E4"/>
    <w:rsid w:val="00DE1BF5"/>
    <w:rsid w:val="00DE7C69"/>
    <w:rsid w:val="00E12D0A"/>
    <w:rsid w:val="00E63FAC"/>
    <w:rsid w:val="00E71A6A"/>
    <w:rsid w:val="00E754F7"/>
    <w:rsid w:val="00E94892"/>
    <w:rsid w:val="00E95015"/>
    <w:rsid w:val="00EA3A37"/>
    <w:rsid w:val="00F03E44"/>
    <w:rsid w:val="00F06FBD"/>
    <w:rsid w:val="00F10BE7"/>
    <w:rsid w:val="00F10F90"/>
    <w:rsid w:val="00F110E2"/>
    <w:rsid w:val="00F14ECA"/>
    <w:rsid w:val="00F17B08"/>
    <w:rsid w:val="00F20BCA"/>
    <w:rsid w:val="00F253CE"/>
    <w:rsid w:val="00F25985"/>
    <w:rsid w:val="00F55855"/>
    <w:rsid w:val="00F6336D"/>
    <w:rsid w:val="00F66118"/>
    <w:rsid w:val="00F70CD5"/>
    <w:rsid w:val="00F71786"/>
    <w:rsid w:val="00F9250C"/>
    <w:rsid w:val="00F94638"/>
    <w:rsid w:val="00FC3629"/>
    <w:rsid w:val="00FC3702"/>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084C3"/>
  <w15:docId w15:val="{F53F370A-80B2-4A8B-A38A-A400E8501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E4592"/>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iPriority w:val="99"/>
    <w:unhideWhenUsed/>
    <w:rsid w:val="0069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customStyle="1" w:styleId="Nierozpoznanawzmianka1">
    <w:name w:val="Nierozpoznana wzmianka1"/>
    <w:basedOn w:val="Domylnaczcionkaakapitu"/>
    <w:uiPriority w:val="99"/>
    <w:semiHidden/>
    <w:unhideWhenUsed/>
    <w:rsid w:val="0069224C"/>
    <w:rPr>
      <w:color w:val="605E5C"/>
      <w:shd w:val="clear" w:color="auto" w:fill="E1DFDD"/>
    </w:rPr>
  </w:style>
  <w:style w:type="table" w:styleId="Tabela-Siatka">
    <w:name w:val="Table Grid"/>
    <w:basedOn w:val="Standardowy"/>
    <w:uiPriority w:val="3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paragraph" w:styleId="Tytu">
    <w:name w:val="Title"/>
    <w:aliases w:val=" Znak"/>
    <w:basedOn w:val="Normalny"/>
    <w:next w:val="Normalny"/>
    <w:link w:val="TytuZnak"/>
    <w:qFormat/>
    <w:rsid w:val="007047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aliases w:val=" Znak Znak"/>
    <w:basedOn w:val="Domylnaczcionkaakapitu"/>
    <w:link w:val="Tytu"/>
    <w:rsid w:val="0070476E"/>
    <w:rPr>
      <w:rFonts w:asciiTheme="majorHAnsi" w:eastAsiaTheme="majorEastAsia" w:hAnsiTheme="majorHAnsi" w:cstheme="majorBidi"/>
      <w:spacing w:val="-10"/>
      <w:kern w:val="28"/>
      <w:sz w:val="56"/>
      <w:szCs w:val="56"/>
    </w:rPr>
  </w:style>
  <w:style w:type="paragraph" w:styleId="Akapitzlist">
    <w:name w:val="List Paragraph"/>
    <w:aliases w:val="L1,Numerowanie,2 heading,A_wyliczenie,K-P_odwolanie,Akapit z listą5,maz_wyliczenie,opis dzialania,sw tekst,Adresat stanowisko,Akapit z listą BS,ISCG Numerowanie,lp1,CW_Lista,Normal,Akapit z listą3,Akapit z listą31,Wypunktowanie,Normal2"/>
    <w:basedOn w:val="Normalny"/>
    <w:link w:val="AkapitzlistZnak"/>
    <w:uiPriority w:val="34"/>
    <w:qFormat/>
    <w:rsid w:val="00A31A61"/>
    <w:pPr>
      <w:ind w:left="720"/>
      <w:contextualSpacing/>
    </w:pPr>
  </w:style>
  <w:style w:type="character" w:styleId="Nierozpoznanawzmianka">
    <w:name w:val="Unresolved Mention"/>
    <w:basedOn w:val="Domylnaczcionkaakapitu"/>
    <w:uiPriority w:val="99"/>
    <w:semiHidden/>
    <w:unhideWhenUsed/>
    <w:rsid w:val="00207D50"/>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ISCG Numerowanie Znak,lp1 Znak"/>
    <w:link w:val="Akapitzlist"/>
    <w:uiPriority w:val="34"/>
    <w:qFormat/>
    <w:locked/>
    <w:rsid w:val="00C3123C"/>
  </w:style>
  <w:style w:type="paragraph" w:customStyle="1" w:styleId="Default">
    <w:name w:val="Default"/>
    <w:qFormat/>
    <w:rsid w:val="0045708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73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zpital-brzozow.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25A9B-BBDB-4075-82B3-779CBA01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13670</Words>
  <Characters>82021</Characters>
  <Application>Microsoft Office Word</Application>
  <DocSecurity>0</DocSecurity>
  <Lines>683</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Zamówienia Publiczne</cp:lastModifiedBy>
  <cp:revision>31</cp:revision>
  <cp:lastPrinted>2025-04-09T06:45:00Z</cp:lastPrinted>
  <dcterms:created xsi:type="dcterms:W3CDTF">2025-04-02T07:20:00Z</dcterms:created>
  <dcterms:modified xsi:type="dcterms:W3CDTF">2025-04-09T08:41:00Z</dcterms:modified>
</cp:coreProperties>
</file>