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BBE25" w14:textId="77777777" w:rsidR="00E86131" w:rsidRPr="00E86131" w:rsidRDefault="00E86131" w:rsidP="00581036">
      <w:pPr>
        <w:spacing w:after="120" w:line="240" w:lineRule="auto"/>
        <w:jc w:val="center"/>
        <w:rPr>
          <w:rFonts w:eastAsia="Calibri" w:cstheme="minorHAnsi"/>
          <w:b/>
        </w:rPr>
      </w:pPr>
    </w:p>
    <w:p w14:paraId="18EA99C8" w14:textId="1EDD8427" w:rsidR="00E86131" w:rsidRPr="00E86131" w:rsidRDefault="00E86131" w:rsidP="00E86131">
      <w:pPr>
        <w:tabs>
          <w:tab w:val="left" w:pos="9072"/>
        </w:tabs>
        <w:spacing w:line="480" w:lineRule="auto"/>
        <w:jc w:val="both"/>
        <w:rPr>
          <w:rFonts w:cstheme="minorHAnsi"/>
        </w:rPr>
      </w:pPr>
      <w:r w:rsidRPr="00E86131">
        <w:rPr>
          <w:rFonts w:cstheme="minorHAnsi"/>
        </w:rPr>
        <w:t xml:space="preserve">                                                                                </w:t>
      </w:r>
      <w:r w:rsidRPr="00E86131">
        <w:rPr>
          <w:rFonts w:cstheme="minorHAnsi"/>
          <w:b/>
          <w:u w:val="single"/>
        </w:rPr>
        <w:t>Wzór oferty</w:t>
      </w:r>
      <w:r w:rsidRPr="00E86131">
        <w:rPr>
          <w:rFonts w:cstheme="minorHAnsi"/>
        </w:rPr>
        <w:t xml:space="preserve">                                                                Załącznik nr 1.</w:t>
      </w:r>
    </w:p>
    <w:p w14:paraId="7B1A5C41" w14:textId="77777777" w:rsidR="00E86131" w:rsidRPr="00E86131" w:rsidRDefault="00E86131" w:rsidP="00E86131">
      <w:pPr>
        <w:tabs>
          <w:tab w:val="left" w:pos="9072"/>
        </w:tabs>
        <w:spacing w:line="480" w:lineRule="auto"/>
        <w:jc w:val="center"/>
        <w:rPr>
          <w:rFonts w:cstheme="minorHAnsi"/>
          <w:b/>
          <w:u w:val="single"/>
        </w:rPr>
      </w:pPr>
      <w:r w:rsidRPr="00E86131">
        <w:rPr>
          <w:rFonts w:cstheme="minorHAnsi"/>
          <w:b/>
          <w:u w:val="single"/>
        </w:rPr>
        <w:t>wraz z opisem przedmiotu zamówienia.</w:t>
      </w:r>
    </w:p>
    <w:p w14:paraId="3D521835" w14:textId="77777777" w:rsidR="00E86131" w:rsidRPr="00E86131" w:rsidRDefault="00E86131" w:rsidP="00E86131">
      <w:pPr>
        <w:tabs>
          <w:tab w:val="left" w:pos="9072"/>
        </w:tabs>
        <w:spacing w:line="480" w:lineRule="auto"/>
        <w:rPr>
          <w:rFonts w:cstheme="minorHAnsi"/>
          <w:b/>
        </w:rPr>
      </w:pPr>
      <w:r w:rsidRPr="00E86131">
        <w:rPr>
          <w:rFonts w:cstheme="minorHAnsi"/>
          <w:b/>
        </w:rPr>
        <w:t xml:space="preserve"> Wykonawca:</w:t>
      </w:r>
    </w:p>
    <w:p w14:paraId="117786FE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</w:rPr>
      </w:pPr>
      <w:r w:rsidRPr="00E86131">
        <w:rPr>
          <w:rFonts w:cstheme="minorHAnsi"/>
        </w:rPr>
        <w:t>…………………………………………</w:t>
      </w:r>
    </w:p>
    <w:p w14:paraId="31827AAB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</w:rPr>
      </w:pPr>
      <w:r w:rsidRPr="00E86131">
        <w:rPr>
          <w:rFonts w:cstheme="minorHAnsi"/>
        </w:rPr>
        <w:t>…………………………………………</w:t>
      </w:r>
    </w:p>
    <w:p w14:paraId="75A8B507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  <w:i/>
        </w:rPr>
      </w:pPr>
      <w:r w:rsidRPr="00E86131">
        <w:rPr>
          <w:rFonts w:cstheme="minorHAnsi"/>
          <w:i/>
        </w:rPr>
        <w:t xml:space="preserve">(pełna nazwa/firma, adres, </w:t>
      </w:r>
    </w:p>
    <w:p w14:paraId="6435D59C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  <w:i/>
        </w:rPr>
      </w:pPr>
      <w:r w:rsidRPr="00E86131">
        <w:rPr>
          <w:rFonts w:cstheme="minorHAnsi"/>
          <w:i/>
        </w:rPr>
        <w:t xml:space="preserve">w zależności od podmiotu: </w:t>
      </w:r>
    </w:p>
    <w:p w14:paraId="0050BC7C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  <w:i/>
        </w:rPr>
      </w:pPr>
      <w:r w:rsidRPr="00E86131">
        <w:rPr>
          <w:rFonts w:cstheme="minorHAnsi"/>
          <w:i/>
        </w:rPr>
        <w:t>NIP:………………….…………………</w:t>
      </w:r>
    </w:p>
    <w:p w14:paraId="345B895C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  <w:i/>
        </w:rPr>
      </w:pPr>
      <w:r w:rsidRPr="00E86131">
        <w:rPr>
          <w:rFonts w:cstheme="minorHAnsi"/>
          <w:i/>
        </w:rPr>
        <w:t>KRS: ……………………………………</w:t>
      </w:r>
    </w:p>
    <w:p w14:paraId="36B15DA0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</w:rPr>
      </w:pPr>
      <w:r w:rsidRPr="00E86131">
        <w:rPr>
          <w:rFonts w:cstheme="minorHAnsi"/>
        </w:rPr>
        <w:t>Osoba/y upoważniona/e do kontaktu:</w:t>
      </w:r>
    </w:p>
    <w:p w14:paraId="4D6184C3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  <w:bCs/>
        </w:rPr>
      </w:pPr>
      <w:r w:rsidRPr="00E86131">
        <w:rPr>
          <w:rFonts w:cstheme="minorHAnsi"/>
          <w:bCs/>
        </w:rPr>
        <w:t>……………………….………………</w:t>
      </w:r>
    </w:p>
    <w:p w14:paraId="312F0B2D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  <w:bCs/>
        </w:rPr>
      </w:pPr>
      <w:r w:rsidRPr="00E86131">
        <w:rPr>
          <w:rFonts w:cstheme="minorHAnsi"/>
          <w:bCs/>
        </w:rPr>
        <w:t xml:space="preserve">Nr tel. …………………..………… </w:t>
      </w:r>
    </w:p>
    <w:p w14:paraId="74CC8B1F" w14:textId="77777777" w:rsidR="00E86131" w:rsidRPr="00E86131" w:rsidRDefault="00E86131" w:rsidP="00E86131">
      <w:pPr>
        <w:tabs>
          <w:tab w:val="left" w:pos="9072"/>
        </w:tabs>
        <w:jc w:val="both"/>
        <w:rPr>
          <w:rFonts w:cstheme="minorHAnsi"/>
          <w:bCs/>
        </w:rPr>
      </w:pPr>
      <w:r w:rsidRPr="00E86131">
        <w:rPr>
          <w:rFonts w:cstheme="minorHAnsi"/>
          <w:bCs/>
        </w:rPr>
        <w:t>mail …………………..……………</w:t>
      </w:r>
    </w:p>
    <w:p w14:paraId="660212EE" w14:textId="76AD8E8A" w:rsidR="00E86131" w:rsidRPr="00E86131" w:rsidRDefault="00E86131" w:rsidP="00E86131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 w:rsidRPr="00E86131">
        <w:rPr>
          <w:rFonts w:cstheme="minorHAnsi"/>
          <w:b/>
          <w:bCs/>
          <w:u w:val="single"/>
        </w:rPr>
        <w:t>OFERTA ZADANIE 7</w:t>
      </w:r>
    </w:p>
    <w:p w14:paraId="789D193D" w14:textId="77777777" w:rsidR="00E86131" w:rsidRPr="00E86131" w:rsidRDefault="00E86131" w:rsidP="00E86131">
      <w:pPr>
        <w:pStyle w:val="Tytu"/>
        <w:spacing w:after="60"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E86131">
        <w:rPr>
          <w:rFonts w:asciiTheme="minorHAnsi" w:hAnsiTheme="minorHAnsi" w:cstheme="minorHAnsi"/>
          <w:bCs w:val="0"/>
          <w:sz w:val="22"/>
          <w:szCs w:val="22"/>
        </w:rPr>
        <w:t xml:space="preserve">W odpowiedzi na ogłoszenie dotyczące udzielenia zamówienia publicznego na </w:t>
      </w:r>
      <w:r w:rsidRPr="00E86131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dostawa aparatury medycznej w ramach zadania  </w:t>
      </w:r>
      <w:r w:rsidRPr="00E86131">
        <w:rPr>
          <w:rFonts w:asciiTheme="minorHAnsi" w:hAnsiTheme="minorHAnsi" w:cstheme="minorHAnsi"/>
          <w:sz w:val="22"/>
          <w:szCs w:val="22"/>
        </w:rPr>
        <w:t>pn. ,,Przebudowa z modernizacją i doposażenie Szpitalnego Oddziału Ratunkowego oraz Zakładu Radiologii i Diagnostyki Obrazowej Szpitala Specjalistycznego w Brzozowie  Podkarpackiego Ośrodka  Onkologicznego</w:t>
      </w:r>
      <w:r w:rsidRPr="00E86131">
        <w:rPr>
          <w:rFonts w:asciiTheme="minorHAnsi" w:hAnsiTheme="minorHAnsi" w:cstheme="minorHAnsi"/>
          <w:bCs w:val="0"/>
          <w:sz w:val="22"/>
          <w:szCs w:val="22"/>
        </w:rPr>
        <w:t>, znak sprawy SZSPOO.SZP.3810/</w:t>
      </w:r>
      <w:r w:rsidRPr="00E86131">
        <w:rPr>
          <w:rFonts w:asciiTheme="minorHAnsi" w:hAnsiTheme="minorHAnsi" w:cstheme="minorHAnsi"/>
          <w:bCs w:val="0"/>
          <w:sz w:val="22"/>
          <w:szCs w:val="22"/>
          <w:lang w:val="pl-PL"/>
        </w:rPr>
        <w:t>11</w:t>
      </w:r>
      <w:r w:rsidRPr="00E86131">
        <w:rPr>
          <w:rFonts w:asciiTheme="minorHAnsi" w:hAnsiTheme="minorHAnsi" w:cstheme="minorHAnsi"/>
          <w:bCs w:val="0"/>
          <w:sz w:val="22"/>
          <w:szCs w:val="22"/>
        </w:rPr>
        <w:t>/202</w:t>
      </w:r>
      <w:r w:rsidRPr="00E86131">
        <w:rPr>
          <w:rFonts w:asciiTheme="minorHAnsi" w:hAnsiTheme="minorHAnsi" w:cstheme="minorHAnsi"/>
          <w:bCs w:val="0"/>
          <w:sz w:val="22"/>
          <w:szCs w:val="22"/>
          <w:lang w:val="pl-PL"/>
        </w:rPr>
        <w:t>5</w:t>
      </w:r>
      <w:r w:rsidRPr="00E86131">
        <w:rPr>
          <w:rFonts w:asciiTheme="minorHAnsi" w:hAnsiTheme="minorHAnsi" w:cstheme="minorHAnsi"/>
          <w:bCs w:val="0"/>
          <w:sz w:val="22"/>
          <w:szCs w:val="22"/>
        </w:rPr>
        <w:t>, przedstawiamy następującą ofertę: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E86131" w:rsidRPr="00E86131" w14:paraId="50EE5E22" w14:textId="77777777" w:rsidTr="00E86131">
        <w:trPr>
          <w:trHeight w:val="10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E1EC3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4F045F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768B6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28CA6F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AE6A1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9E9452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center"/>
              <w:rPr>
                <w:rFonts w:cstheme="minorHAnsi"/>
                <w:bCs/>
              </w:rPr>
            </w:pPr>
            <w:r w:rsidRPr="00E86131"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ACBB93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4A933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/>
                <w:bCs/>
                <w:i/>
              </w:rPr>
            </w:pPr>
            <w:r w:rsidRPr="00E86131"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30FC0F94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E86131" w:rsidRPr="00E86131" w14:paraId="18BD58F6" w14:textId="77777777" w:rsidTr="00E86131">
        <w:trPr>
          <w:trHeight w:val="6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E0F1F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41B7111F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2718AB94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1405" w14:textId="0B8FBCD9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 w:rsidRPr="00E86131">
              <w:rPr>
                <w:rFonts w:cstheme="minorHAnsi"/>
                <w:b/>
                <w:bCs/>
              </w:rPr>
              <w:t xml:space="preserve">Dostawa lampy operacyjnej sufitowej  </w:t>
            </w:r>
          </w:p>
          <w:p w14:paraId="24BBFA0E" w14:textId="77777777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Cs/>
              </w:rPr>
              <w:t>Nazwa:…………………………………………</w:t>
            </w:r>
          </w:p>
          <w:p w14:paraId="5A74B6D6" w14:textId="77777777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Cs/>
              </w:rPr>
              <w:t>Typ: ……………………………………………</w:t>
            </w:r>
          </w:p>
          <w:p w14:paraId="4A972215" w14:textId="77777777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Cs/>
              </w:rPr>
              <w:t>Model: ………………………………………….</w:t>
            </w:r>
          </w:p>
          <w:p w14:paraId="23036083" w14:textId="77777777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Cs/>
              </w:rPr>
              <w:t>Producent: ……………………………………</w:t>
            </w:r>
          </w:p>
          <w:p w14:paraId="539A561C" w14:textId="77777777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Cs/>
              </w:rPr>
              <w:t>Kraj……………………………………………..</w:t>
            </w:r>
          </w:p>
          <w:p w14:paraId="62E645D0" w14:textId="3F31D471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E86131">
              <w:rPr>
                <w:rFonts w:eastAsia="Calibri" w:cstheme="minorHAnsi"/>
              </w:rPr>
              <w:t>Urządzenie fabrycznie nowe. Rok produkcji (nie starszy niż 2025) 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2E01" w14:textId="77777777" w:rsidR="00E86131" w:rsidRPr="00E86131" w:rsidRDefault="00E86131">
            <w:pPr>
              <w:tabs>
                <w:tab w:val="left" w:pos="9072"/>
              </w:tabs>
              <w:rPr>
                <w:rFonts w:cstheme="minorHAnsi"/>
                <w:bCs/>
              </w:rPr>
            </w:pPr>
            <w:r w:rsidRPr="00E86131"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B65B" w14:textId="247453C8" w:rsidR="00E86131" w:rsidRPr="00E86131" w:rsidRDefault="00E86131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E86131"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7A4E" w14:textId="77777777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D37C" w14:textId="77777777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40B05" w14:textId="77777777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77A9E3" w14:textId="77777777" w:rsidR="00E86131" w:rsidRPr="00E86131" w:rsidRDefault="00E8613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E86131" w:rsidRPr="00E86131" w14:paraId="6EF0E780" w14:textId="77777777" w:rsidTr="00E86131">
        <w:trPr>
          <w:trHeight w:val="3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A93A2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8585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E86131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6BA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FC504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6142E" w14:textId="77777777" w:rsidR="00E86131" w:rsidRPr="00E86131" w:rsidRDefault="00E8613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2AEDFB95" w14:textId="77777777" w:rsidR="00E86131" w:rsidRPr="00E86131" w:rsidRDefault="00E86131" w:rsidP="00E86131">
      <w:pPr>
        <w:pStyle w:val="Tekstpodstawowy"/>
        <w:spacing w:after="60"/>
        <w:rPr>
          <w:rFonts w:eastAsia="Times New Roman" w:cstheme="minorHAnsi"/>
          <w:bCs/>
          <w:lang w:eastAsia="pl-PL"/>
        </w:rPr>
      </w:pPr>
    </w:p>
    <w:p w14:paraId="06D95421" w14:textId="77777777" w:rsidR="00E86131" w:rsidRPr="00E86131" w:rsidRDefault="00E86131" w:rsidP="00E86131">
      <w:pPr>
        <w:pStyle w:val="Tekstpodstawowy"/>
        <w:spacing w:after="60"/>
        <w:rPr>
          <w:rFonts w:eastAsia="Times New Roman" w:cstheme="minorHAnsi"/>
          <w:bCs/>
          <w:color w:val="FF0000"/>
          <w:lang w:eastAsia="pl-PL"/>
        </w:rPr>
      </w:pPr>
      <w:r w:rsidRPr="00E86131">
        <w:rPr>
          <w:rFonts w:eastAsia="Times New Roman" w:cstheme="minorHAnsi"/>
          <w:bCs/>
          <w:color w:val="FF0000"/>
          <w:lang w:eastAsia="pl-PL"/>
        </w:rPr>
        <w:t>Termin gwarancji na całość aparatu: ……………… miesięcy (minimum 24 miesiące)</w:t>
      </w:r>
    </w:p>
    <w:p w14:paraId="65544876" w14:textId="75AFD667" w:rsidR="00581036" w:rsidRPr="00E86131" w:rsidRDefault="00581036" w:rsidP="00E86131">
      <w:pPr>
        <w:spacing w:after="120" w:line="480" w:lineRule="auto"/>
        <w:contextualSpacing/>
        <w:rPr>
          <w:rFonts w:eastAsia="Calibri" w:cstheme="minorHAnsi"/>
        </w:rPr>
      </w:pPr>
    </w:p>
    <w:tbl>
      <w:tblPr>
        <w:tblStyle w:val="Tabela-Siatka"/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155"/>
        <w:gridCol w:w="3236"/>
      </w:tblGrid>
      <w:tr w:rsidR="00014612" w:rsidRPr="00E86131" w14:paraId="0FF05A87" w14:textId="77777777" w:rsidTr="00EE7C0E"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E86131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E86131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  <w:b/>
              </w:rPr>
              <w:t>Parametr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E86131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  <w:b/>
              </w:rPr>
              <w:t>Wartość wymagana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0F53765C" w14:textId="30BB094E" w:rsidR="00014612" w:rsidRPr="00E86131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  <w:b/>
              </w:rPr>
              <w:t xml:space="preserve">Wartość oferowana przez Wykonawcę </w:t>
            </w:r>
            <w:r w:rsidRPr="00E86131">
              <w:rPr>
                <w:rFonts w:cstheme="minorHAnsi"/>
                <w:b/>
              </w:rPr>
              <w:br/>
            </w:r>
            <w:r w:rsidRPr="00E86131">
              <w:rPr>
                <w:rFonts w:cstheme="minorHAnsi"/>
              </w:rPr>
              <w:t>(podać oferowaną wartość w</w:t>
            </w:r>
            <w:r w:rsidR="00E92EDB" w:rsidRPr="00E86131">
              <w:rPr>
                <w:rFonts w:cstheme="minorHAnsi"/>
              </w:rPr>
              <w:t> </w:t>
            </w:r>
            <w:r w:rsidRPr="00E86131">
              <w:rPr>
                <w:rFonts w:cstheme="minorHAnsi"/>
              </w:rPr>
              <w:t>zależności od wartości wymaganej)</w:t>
            </w:r>
          </w:p>
        </w:tc>
      </w:tr>
      <w:tr w:rsidR="00FD2457" w:rsidRPr="00E86131" w14:paraId="41AC5974" w14:textId="77777777" w:rsidTr="00EE7C0E">
        <w:tc>
          <w:tcPr>
            <w:tcW w:w="568" w:type="dxa"/>
            <w:vAlign w:val="center"/>
          </w:tcPr>
          <w:p w14:paraId="12CD9BE0" w14:textId="383CC918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5F89545" w14:textId="53F8EDA8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E86131">
              <w:rPr>
                <w:rFonts w:cstheme="minorHAnsi"/>
              </w:rPr>
              <w:t>Dwuczaszowa</w:t>
            </w:r>
            <w:proofErr w:type="spellEnd"/>
            <w:r w:rsidRPr="00E86131">
              <w:rPr>
                <w:rFonts w:cstheme="minorHAnsi"/>
              </w:rPr>
              <w:t xml:space="preserve"> diodowa lampa operacyjna o wysokiej bezcieniowości, dedykowana do sali operacyjnej, przeznaczona do oświetlenia pola operacyjnego: płytkiego, głębokiego, rozległego.</w:t>
            </w:r>
          </w:p>
        </w:tc>
        <w:tc>
          <w:tcPr>
            <w:tcW w:w="2155" w:type="dxa"/>
            <w:vAlign w:val="center"/>
          </w:tcPr>
          <w:p w14:paraId="0C8371D4" w14:textId="2CBD614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29B28BDD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6BC8A22F" w14:textId="77777777" w:rsidTr="00EE7C0E">
        <w:tc>
          <w:tcPr>
            <w:tcW w:w="568" w:type="dxa"/>
            <w:vAlign w:val="center"/>
          </w:tcPr>
          <w:p w14:paraId="043ACD97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49200471" w14:textId="77777777" w:rsidR="001A4489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Każda czasza zawieszona na obrotowym wysięgniku dwuramiennym. Każdy wysięgnik wyposażony w jedno  ramię uchylne, umożliwiające regulację wysokości. Każda czasza wyposażona w podwójny przegub umożliwiający manewrowanie w trzech prostopadłych osiach (tzw. zawieszenie kardanowe).</w:t>
            </w:r>
          </w:p>
          <w:p w14:paraId="6C574DBF" w14:textId="77777777" w:rsidR="001A4489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Łączny zasięg pierwszej czaszy (wysięgnik + ramię sprężyste): min. 1750 [mm]</w:t>
            </w:r>
          </w:p>
          <w:p w14:paraId="5EEDC5E9" w14:textId="6C4E8B66" w:rsidR="00FD2457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Łączny zasięg drugiej czaszy (wysięgnik + ramię sprężyste): min. 1800 [mm]</w:t>
            </w:r>
          </w:p>
        </w:tc>
        <w:tc>
          <w:tcPr>
            <w:tcW w:w="2155" w:type="dxa"/>
            <w:vAlign w:val="center"/>
          </w:tcPr>
          <w:p w14:paraId="62CE745A" w14:textId="16257D75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A83401" w:rsidRPr="00E86131">
              <w:rPr>
                <w:rFonts w:cstheme="minorHAnsi"/>
              </w:rPr>
              <w:t>,</w:t>
            </w:r>
            <w:r w:rsidR="001A4489" w:rsidRPr="00E86131">
              <w:rPr>
                <w:rFonts w:cstheme="minorHAnsi"/>
              </w:rPr>
              <w:t xml:space="preserve"> </w:t>
            </w:r>
            <w:r w:rsidR="00A83401" w:rsidRPr="00E86131">
              <w:rPr>
                <w:rFonts w:cstheme="minorHAnsi"/>
              </w:rPr>
              <w:t>podać zasięg czaszy</w:t>
            </w:r>
          </w:p>
        </w:tc>
        <w:tc>
          <w:tcPr>
            <w:tcW w:w="3236" w:type="dxa"/>
          </w:tcPr>
          <w:p w14:paraId="25529270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05BC5883" w14:textId="77777777" w:rsidTr="00EE7C0E">
        <w:tc>
          <w:tcPr>
            <w:tcW w:w="568" w:type="dxa"/>
            <w:vAlign w:val="center"/>
          </w:tcPr>
          <w:p w14:paraId="0878C0FA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39E9D68" w14:textId="77777777" w:rsidR="001A4489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Możliwość obrotu ramienia o 360° wokół sufitowego punktu mocowania lampy (obie czasze).</w:t>
            </w:r>
          </w:p>
          <w:p w14:paraId="07098822" w14:textId="77777777" w:rsidR="001A4489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Możliwość obrotu ramienia o 360° na przegubie łączącym ramiona horyzontalne i sprężyste (obie czasze).</w:t>
            </w:r>
          </w:p>
          <w:p w14:paraId="1B8FDBFD" w14:textId="13B842AB" w:rsidR="00FD2457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Możliwość obrotu głowicy o 360° na przegubie łączącym z ramieniem sprężystym (obie czasze).</w:t>
            </w:r>
          </w:p>
        </w:tc>
        <w:tc>
          <w:tcPr>
            <w:tcW w:w="2155" w:type="dxa"/>
            <w:vAlign w:val="center"/>
          </w:tcPr>
          <w:p w14:paraId="78F72FFB" w14:textId="15ABC82B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3DF89D6E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60D255D7" w14:textId="77777777" w:rsidTr="00EE7C0E">
        <w:tc>
          <w:tcPr>
            <w:tcW w:w="568" w:type="dxa"/>
            <w:vAlign w:val="center"/>
          </w:tcPr>
          <w:p w14:paraId="3D2650A6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01F0CD4B" w14:textId="492ED898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Obie czasze z elementami oświetleniowymi  emitujące światło białe, w których diody są białe o różnych temperaturach barwowych (w tonach  - białe „zimne” i  białe „ciepłe”)</w:t>
            </w:r>
          </w:p>
        </w:tc>
        <w:tc>
          <w:tcPr>
            <w:tcW w:w="2155" w:type="dxa"/>
            <w:vAlign w:val="center"/>
          </w:tcPr>
          <w:p w14:paraId="0E0079AF" w14:textId="707087B5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4348F456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510B92A7" w14:textId="77777777" w:rsidTr="00EE7C0E">
        <w:tc>
          <w:tcPr>
            <w:tcW w:w="568" w:type="dxa"/>
            <w:vAlign w:val="center"/>
          </w:tcPr>
          <w:p w14:paraId="66EDF4A6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D64EC12" w14:textId="77777777" w:rsidR="001A4489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 xml:space="preserve">Natężenie światła </w:t>
            </w:r>
            <w:proofErr w:type="spellStart"/>
            <w:r w:rsidRPr="00E86131">
              <w:rPr>
                <w:rFonts w:cstheme="minorHAnsi"/>
              </w:rPr>
              <w:t>Ec</w:t>
            </w:r>
            <w:proofErr w:type="spellEnd"/>
            <w:r w:rsidRPr="00E86131">
              <w:rPr>
                <w:rFonts w:cstheme="minorHAnsi"/>
              </w:rPr>
              <w:t xml:space="preserve"> max. z odległości 1 m: </w:t>
            </w:r>
          </w:p>
          <w:p w14:paraId="53C15D6F" w14:textId="77777777" w:rsidR="001A4489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 xml:space="preserve">- dla czaszy głównej: min. 155 000 </w:t>
            </w:r>
            <w:proofErr w:type="spellStart"/>
            <w:r w:rsidRPr="00E86131">
              <w:rPr>
                <w:rFonts w:cstheme="minorHAnsi"/>
              </w:rPr>
              <w:t>lux</w:t>
            </w:r>
            <w:proofErr w:type="spellEnd"/>
            <w:r w:rsidRPr="00E86131">
              <w:rPr>
                <w:rFonts w:cstheme="minorHAnsi"/>
              </w:rPr>
              <w:t xml:space="preserve">  </w:t>
            </w:r>
          </w:p>
          <w:p w14:paraId="51CF6722" w14:textId="3C2A3E92" w:rsidR="00FD2457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 xml:space="preserve">- dla czaszy satelitarnej: min. 155 000 </w:t>
            </w:r>
            <w:proofErr w:type="spellStart"/>
            <w:r w:rsidRPr="00E86131">
              <w:rPr>
                <w:rFonts w:cstheme="minorHAnsi"/>
              </w:rPr>
              <w:t>lux</w:t>
            </w:r>
            <w:proofErr w:type="spellEnd"/>
          </w:p>
        </w:tc>
        <w:tc>
          <w:tcPr>
            <w:tcW w:w="2155" w:type="dxa"/>
            <w:vAlign w:val="center"/>
          </w:tcPr>
          <w:p w14:paraId="1CB47399" w14:textId="6CDD731D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A83401" w:rsidRPr="00E86131">
              <w:rPr>
                <w:rFonts w:cstheme="minorHAnsi"/>
              </w:rPr>
              <w:t>, podać natężenie światła</w:t>
            </w:r>
            <w:r w:rsidR="001A4489" w:rsidRPr="00E86131">
              <w:rPr>
                <w:rFonts w:cstheme="minorHAnsi"/>
              </w:rPr>
              <w:t xml:space="preserve"> dla czaszy głównej i satelitarnej</w:t>
            </w:r>
          </w:p>
        </w:tc>
        <w:tc>
          <w:tcPr>
            <w:tcW w:w="3236" w:type="dxa"/>
          </w:tcPr>
          <w:p w14:paraId="51C36BCE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680E4C05" w14:textId="77777777" w:rsidTr="00EE7C0E">
        <w:tc>
          <w:tcPr>
            <w:tcW w:w="568" w:type="dxa"/>
            <w:vAlign w:val="center"/>
          </w:tcPr>
          <w:p w14:paraId="7A4CE96E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3A41DCA" w14:textId="30A6B5A1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Bardzo wysoki współczynnik odwzorowania barwy światła słonecznego   Ra: ≥ 99</w:t>
            </w:r>
          </w:p>
        </w:tc>
        <w:tc>
          <w:tcPr>
            <w:tcW w:w="2155" w:type="dxa"/>
            <w:vAlign w:val="center"/>
          </w:tcPr>
          <w:p w14:paraId="7A17BFE5" w14:textId="19EED9D1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A83401" w:rsidRPr="00E86131">
              <w:rPr>
                <w:rFonts w:cstheme="minorHAnsi"/>
              </w:rPr>
              <w:t>, podać wysokość współczynnika odwzorowania barwy światła słonecznego</w:t>
            </w:r>
          </w:p>
        </w:tc>
        <w:tc>
          <w:tcPr>
            <w:tcW w:w="3236" w:type="dxa"/>
          </w:tcPr>
          <w:p w14:paraId="7C29BB95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6D735466" w14:textId="77777777" w:rsidTr="00EE7C0E">
        <w:tc>
          <w:tcPr>
            <w:tcW w:w="568" w:type="dxa"/>
            <w:vAlign w:val="center"/>
          </w:tcPr>
          <w:p w14:paraId="59C2BF28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1F2C4A22" w14:textId="26868B28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Bardzo wysoki współczynnik odwzorowania barwy czerwonej R9: ≥ 99</w:t>
            </w:r>
          </w:p>
        </w:tc>
        <w:tc>
          <w:tcPr>
            <w:tcW w:w="2155" w:type="dxa"/>
            <w:vAlign w:val="center"/>
          </w:tcPr>
          <w:p w14:paraId="0124C3B6" w14:textId="2BCAAD00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8214A0" w:rsidRPr="00E86131">
              <w:rPr>
                <w:rFonts w:cstheme="minorHAnsi"/>
              </w:rPr>
              <w:t xml:space="preserve">, podać </w:t>
            </w:r>
            <w:r w:rsidR="00A83401" w:rsidRPr="00E86131">
              <w:rPr>
                <w:rFonts w:cstheme="minorHAnsi"/>
              </w:rPr>
              <w:t>wysokość współczynnika odwzorowania barwy czerwonej</w:t>
            </w:r>
          </w:p>
        </w:tc>
        <w:tc>
          <w:tcPr>
            <w:tcW w:w="3236" w:type="dxa"/>
          </w:tcPr>
          <w:p w14:paraId="7A74C9EC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6056BF5F" w14:textId="77777777" w:rsidTr="00EE7C0E">
        <w:tc>
          <w:tcPr>
            <w:tcW w:w="568" w:type="dxa"/>
            <w:vAlign w:val="center"/>
          </w:tcPr>
          <w:p w14:paraId="346D39A2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D48BDC9" w14:textId="1C63A94A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 xml:space="preserve">Głębokość oświetlenia (L1+L2) dla </w:t>
            </w:r>
            <w:proofErr w:type="spellStart"/>
            <w:r w:rsidRPr="00E86131">
              <w:rPr>
                <w:rFonts w:cstheme="minorHAnsi"/>
              </w:rPr>
              <w:t>Ec</w:t>
            </w:r>
            <w:proofErr w:type="spellEnd"/>
            <w:r w:rsidRPr="00E86131">
              <w:rPr>
                <w:rFonts w:cstheme="minorHAnsi"/>
              </w:rPr>
              <w:t>: 20%: min. 1000 [mm]</w:t>
            </w:r>
          </w:p>
        </w:tc>
        <w:tc>
          <w:tcPr>
            <w:tcW w:w="2155" w:type="dxa"/>
            <w:vAlign w:val="center"/>
          </w:tcPr>
          <w:p w14:paraId="4AA5C23A" w14:textId="4A2C0AC0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8214A0" w:rsidRPr="00E86131">
              <w:rPr>
                <w:rFonts w:cstheme="minorHAnsi"/>
              </w:rPr>
              <w:t xml:space="preserve">, podać </w:t>
            </w:r>
            <w:r w:rsidR="002F203F" w:rsidRPr="00E86131">
              <w:rPr>
                <w:rFonts w:cstheme="minorHAnsi"/>
              </w:rPr>
              <w:t xml:space="preserve">głębokość oświetlenia </w:t>
            </w:r>
          </w:p>
        </w:tc>
        <w:tc>
          <w:tcPr>
            <w:tcW w:w="3236" w:type="dxa"/>
          </w:tcPr>
          <w:p w14:paraId="54190EB9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1E42C55D" w14:textId="77777777" w:rsidTr="00EE7C0E">
        <w:tc>
          <w:tcPr>
            <w:tcW w:w="568" w:type="dxa"/>
            <w:vAlign w:val="center"/>
          </w:tcPr>
          <w:p w14:paraId="5933911F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2A5348A6" w14:textId="29A4EDC9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Ilość diod w każdej z czasz min. 130 [szt.]</w:t>
            </w:r>
          </w:p>
        </w:tc>
        <w:tc>
          <w:tcPr>
            <w:tcW w:w="2155" w:type="dxa"/>
            <w:vAlign w:val="center"/>
          </w:tcPr>
          <w:p w14:paraId="5816E1D8" w14:textId="30EEB266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8214A0" w:rsidRPr="00E86131">
              <w:rPr>
                <w:rFonts w:cstheme="minorHAnsi"/>
              </w:rPr>
              <w:t xml:space="preserve">, </w:t>
            </w:r>
            <w:r w:rsidR="00BF24A0" w:rsidRPr="00E86131">
              <w:rPr>
                <w:rFonts w:cstheme="minorHAnsi"/>
              </w:rPr>
              <w:t xml:space="preserve">podać </w:t>
            </w:r>
            <w:r w:rsidR="002F203F" w:rsidRPr="00E86131">
              <w:rPr>
                <w:rFonts w:cstheme="minorHAnsi"/>
              </w:rPr>
              <w:t>ilość diod</w:t>
            </w:r>
          </w:p>
        </w:tc>
        <w:tc>
          <w:tcPr>
            <w:tcW w:w="3236" w:type="dxa"/>
          </w:tcPr>
          <w:p w14:paraId="00E2F7A2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08D57CD7" w14:textId="77777777" w:rsidTr="00EE7C0E">
        <w:tc>
          <w:tcPr>
            <w:tcW w:w="568" w:type="dxa"/>
            <w:vAlign w:val="center"/>
          </w:tcPr>
          <w:p w14:paraId="349450FA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38F35CEA" w14:textId="5DC761A1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Możliwość wymiany modułów za pomocą dedykowanego narzędzia,  bez ingerencji w otwieranie obudowy czaszy.</w:t>
            </w:r>
          </w:p>
        </w:tc>
        <w:tc>
          <w:tcPr>
            <w:tcW w:w="2155" w:type="dxa"/>
            <w:vAlign w:val="center"/>
          </w:tcPr>
          <w:p w14:paraId="6B404B88" w14:textId="0FA3F865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1C9E8809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3BF6FDF8" w14:textId="77777777" w:rsidTr="00EE7C0E">
        <w:tc>
          <w:tcPr>
            <w:tcW w:w="568" w:type="dxa"/>
            <w:vAlign w:val="center"/>
          </w:tcPr>
          <w:p w14:paraId="326353F0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2797F8DA" w14:textId="4223F152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Regulacja temperatury barwowej światła min. w 5 krokach w minimalnym zakresie  3000 – 5500 [K]</w:t>
            </w:r>
          </w:p>
        </w:tc>
        <w:tc>
          <w:tcPr>
            <w:tcW w:w="2155" w:type="dxa"/>
            <w:vAlign w:val="center"/>
          </w:tcPr>
          <w:p w14:paraId="0C3294CC" w14:textId="50480900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8214A0" w:rsidRPr="00E86131">
              <w:rPr>
                <w:rFonts w:cstheme="minorHAnsi"/>
              </w:rPr>
              <w:t xml:space="preserve">, podać </w:t>
            </w:r>
            <w:r w:rsidR="002F203F" w:rsidRPr="00E86131">
              <w:rPr>
                <w:rFonts w:cstheme="minorHAnsi"/>
              </w:rPr>
              <w:t>zakres regulacji temperatury barwowej</w:t>
            </w:r>
          </w:p>
        </w:tc>
        <w:tc>
          <w:tcPr>
            <w:tcW w:w="3236" w:type="dxa"/>
          </w:tcPr>
          <w:p w14:paraId="0B83022C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39B02FC1" w14:textId="77777777" w:rsidTr="00EE7C0E">
        <w:tc>
          <w:tcPr>
            <w:tcW w:w="568" w:type="dxa"/>
            <w:vAlign w:val="center"/>
          </w:tcPr>
          <w:p w14:paraId="2D50889B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A16C3D3" w14:textId="77777777" w:rsidR="001A4489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 xml:space="preserve">Elektroniczna regulacja średnicy pola bezcieniowego każdej z czasz zawierająca się  w przedziale minimum 180 [mm] do  270 [mm] </w:t>
            </w:r>
          </w:p>
          <w:p w14:paraId="05956154" w14:textId="3663503E" w:rsidR="00FD2457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UWAGA: Nie dopuszcza się regulacji mechanicznej.</w:t>
            </w:r>
          </w:p>
        </w:tc>
        <w:tc>
          <w:tcPr>
            <w:tcW w:w="2155" w:type="dxa"/>
            <w:vAlign w:val="center"/>
          </w:tcPr>
          <w:p w14:paraId="4EC37DC6" w14:textId="1457AC9A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FA365D" w:rsidRPr="00E86131">
              <w:rPr>
                <w:rFonts w:cstheme="minorHAnsi"/>
              </w:rPr>
              <w:t xml:space="preserve">, </w:t>
            </w:r>
            <w:r w:rsidR="002F203F" w:rsidRPr="00E86131">
              <w:rPr>
                <w:rFonts w:cstheme="minorHAnsi"/>
              </w:rPr>
              <w:t>podać zakres regulacji średnicy pola bezcieniowego</w:t>
            </w:r>
          </w:p>
        </w:tc>
        <w:tc>
          <w:tcPr>
            <w:tcW w:w="3236" w:type="dxa"/>
          </w:tcPr>
          <w:p w14:paraId="3CBCFFDA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1E7C5DE9" w14:textId="77777777" w:rsidTr="00EE7C0E">
        <w:tc>
          <w:tcPr>
            <w:tcW w:w="568" w:type="dxa"/>
            <w:vAlign w:val="center"/>
          </w:tcPr>
          <w:p w14:paraId="431A8CB3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C949108" w14:textId="53459B41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Elektroniczna regulacja średnicy pola bezcieniowego za pomocą centralnego uchwytu sterującego i przyciskami panelu sterowania na każdej z czasz.</w:t>
            </w:r>
          </w:p>
        </w:tc>
        <w:tc>
          <w:tcPr>
            <w:tcW w:w="2155" w:type="dxa"/>
            <w:vAlign w:val="center"/>
          </w:tcPr>
          <w:p w14:paraId="1A8CD03A" w14:textId="71ECB243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271CFF56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37A68D25" w14:textId="77777777" w:rsidTr="00EE7C0E">
        <w:tc>
          <w:tcPr>
            <w:tcW w:w="568" w:type="dxa"/>
            <w:vAlign w:val="center"/>
          </w:tcPr>
          <w:p w14:paraId="5CC0C028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998B5D1" w14:textId="122AA5D9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Panel sterowania umieszczony na czaszy jednakowy dla obu czasz.</w:t>
            </w:r>
          </w:p>
        </w:tc>
        <w:tc>
          <w:tcPr>
            <w:tcW w:w="2155" w:type="dxa"/>
            <w:vAlign w:val="center"/>
          </w:tcPr>
          <w:p w14:paraId="2283F35C" w14:textId="207F9F7D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3B1BE17F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1B0AB57E" w14:textId="77777777" w:rsidTr="00EE7C0E">
        <w:tc>
          <w:tcPr>
            <w:tcW w:w="568" w:type="dxa"/>
            <w:vAlign w:val="center"/>
          </w:tcPr>
          <w:p w14:paraId="783686B7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EDB09E6" w14:textId="6D36E31D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Regulacja natężenia oświetlenia z panelu sterowniczego umieszczonego na każdej z  czasz w zakresie  minimum  30 – 100%. Uruchomienie białego światła endoskopowego z panelu sterowniczego o wartości 5% maksymalnego natężenia światła.</w:t>
            </w:r>
          </w:p>
        </w:tc>
        <w:tc>
          <w:tcPr>
            <w:tcW w:w="2155" w:type="dxa"/>
            <w:vAlign w:val="center"/>
          </w:tcPr>
          <w:p w14:paraId="14179A4B" w14:textId="0B6096AC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2F203F" w:rsidRPr="00E86131">
              <w:rPr>
                <w:rFonts w:cstheme="minorHAnsi"/>
              </w:rPr>
              <w:t xml:space="preserve">, podać zakres regulacji natężenia oświetlenia </w:t>
            </w:r>
          </w:p>
        </w:tc>
        <w:tc>
          <w:tcPr>
            <w:tcW w:w="3236" w:type="dxa"/>
          </w:tcPr>
          <w:p w14:paraId="6886EBA3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5AE80330" w14:textId="77777777" w:rsidTr="00EE7C0E">
        <w:tc>
          <w:tcPr>
            <w:tcW w:w="568" w:type="dxa"/>
            <w:vAlign w:val="center"/>
          </w:tcPr>
          <w:p w14:paraId="65F7CEB1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EC13F6E" w14:textId="215B8F47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Pozycjonowanie każdej z czasz wielorazowym sterylizowanym uchwytem (umieszczonym w punkcie centralnym lampy) i dodatkowo min. trzema „brudnymi” uchwytami umieszczonymi wokół czaszy.</w:t>
            </w:r>
          </w:p>
        </w:tc>
        <w:tc>
          <w:tcPr>
            <w:tcW w:w="2155" w:type="dxa"/>
            <w:vAlign w:val="center"/>
          </w:tcPr>
          <w:p w14:paraId="06AB44B8" w14:textId="07AB2353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2F203F" w:rsidRPr="00E86131">
              <w:rPr>
                <w:rFonts w:cstheme="minorHAnsi"/>
              </w:rPr>
              <w:t>, podać ilość „brudnych” uchwytów</w:t>
            </w:r>
          </w:p>
        </w:tc>
        <w:tc>
          <w:tcPr>
            <w:tcW w:w="3236" w:type="dxa"/>
          </w:tcPr>
          <w:p w14:paraId="7377EDBB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512F0EE7" w14:textId="77777777" w:rsidTr="00EE7C0E">
        <w:tc>
          <w:tcPr>
            <w:tcW w:w="568" w:type="dxa"/>
            <w:vAlign w:val="center"/>
          </w:tcPr>
          <w:p w14:paraId="1A2AAF0C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28A0EDC" w14:textId="32A5814E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Zasilanie: 230V (+/-) 10%, 50 [</w:t>
            </w:r>
            <w:proofErr w:type="spellStart"/>
            <w:r w:rsidRPr="00E86131">
              <w:rPr>
                <w:rFonts w:cstheme="minorHAnsi"/>
              </w:rPr>
              <w:t>Hz</w:t>
            </w:r>
            <w:proofErr w:type="spellEnd"/>
            <w:r w:rsidRPr="00E86131">
              <w:rPr>
                <w:rFonts w:cstheme="minorHAnsi"/>
              </w:rPr>
              <w:t>]</w:t>
            </w:r>
          </w:p>
        </w:tc>
        <w:tc>
          <w:tcPr>
            <w:tcW w:w="2155" w:type="dxa"/>
            <w:vAlign w:val="center"/>
          </w:tcPr>
          <w:p w14:paraId="35691445" w14:textId="1D7B226D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FA365D" w:rsidRPr="00E86131">
              <w:rPr>
                <w:rFonts w:cstheme="minorHAnsi"/>
              </w:rPr>
              <w:t xml:space="preserve">, podać </w:t>
            </w:r>
            <w:r w:rsidR="002F203F" w:rsidRPr="00E86131">
              <w:rPr>
                <w:rFonts w:cstheme="minorHAnsi"/>
              </w:rPr>
              <w:t>wartość zasilania</w:t>
            </w:r>
          </w:p>
        </w:tc>
        <w:tc>
          <w:tcPr>
            <w:tcW w:w="3236" w:type="dxa"/>
          </w:tcPr>
          <w:p w14:paraId="1B3B68C5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33AC25A6" w14:textId="77777777" w:rsidTr="00EE7C0E">
        <w:tc>
          <w:tcPr>
            <w:tcW w:w="568" w:type="dxa"/>
            <w:vAlign w:val="center"/>
          </w:tcPr>
          <w:p w14:paraId="5D0739C0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93F58C8" w14:textId="0CD04EFD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Każda z czasz zasilana napięciem z zasilacza stabilizowanego, w przedziale 24 – 36 VDC</w:t>
            </w:r>
          </w:p>
        </w:tc>
        <w:tc>
          <w:tcPr>
            <w:tcW w:w="2155" w:type="dxa"/>
            <w:vAlign w:val="center"/>
          </w:tcPr>
          <w:p w14:paraId="0E3DEF4A" w14:textId="308E27B6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2F203F" w:rsidRPr="00E86131">
              <w:rPr>
                <w:rFonts w:cstheme="minorHAnsi"/>
              </w:rPr>
              <w:t xml:space="preserve">, podać wartość napięcia z zasilacza stabilizowanego </w:t>
            </w:r>
          </w:p>
        </w:tc>
        <w:tc>
          <w:tcPr>
            <w:tcW w:w="3236" w:type="dxa"/>
          </w:tcPr>
          <w:p w14:paraId="79119C75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40564967" w14:textId="77777777" w:rsidTr="00EE7C0E">
        <w:tc>
          <w:tcPr>
            <w:tcW w:w="568" w:type="dxa"/>
            <w:vAlign w:val="center"/>
          </w:tcPr>
          <w:p w14:paraId="0407A6E6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349A8518" w14:textId="6AEDA982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Stopień ochrony: czasze min. IP 42, system ramion min. IP 30</w:t>
            </w:r>
          </w:p>
        </w:tc>
        <w:tc>
          <w:tcPr>
            <w:tcW w:w="2155" w:type="dxa"/>
            <w:vAlign w:val="center"/>
          </w:tcPr>
          <w:p w14:paraId="26F0C4C2" w14:textId="09319225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2F203F" w:rsidRPr="00E86131">
              <w:rPr>
                <w:rFonts w:cstheme="minorHAnsi"/>
              </w:rPr>
              <w:t>, podać stopień ochrony czaszy i systemu ramion</w:t>
            </w:r>
          </w:p>
        </w:tc>
        <w:tc>
          <w:tcPr>
            <w:tcW w:w="3236" w:type="dxa"/>
          </w:tcPr>
          <w:p w14:paraId="7DB9148C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4C35BEE4" w14:textId="77777777" w:rsidTr="00EE7C0E">
        <w:tc>
          <w:tcPr>
            <w:tcW w:w="568" w:type="dxa"/>
            <w:vAlign w:val="center"/>
          </w:tcPr>
          <w:p w14:paraId="3E24FF46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2C620908" w14:textId="4E0ECB0C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Żywotność źródeł światła ≥ 60 000 [godz.]</w:t>
            </w:r>
          </w:p>
        </w:tc>
        <w:tc>
          <w:tcPr>
            <w:tcW w:w="2155" w:type="dxa"/>
            <w:vAlign w:val="center"/>
          </w:tcPr>
          <w:p w14:paraId="48014143" w14:textId="3A3D42CC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FA365D" w:rsidRPr="00E86131">
              <w:rPr>
                <w:rFonts w:cstheme="minorHAnsi"/>
              </w:rPr>
              <w:t xml:space="preserve">, podać </w:t>
            </w:r>
            <w:r w:rsidR="002F203F" w:rsidRPr="00E86131">
              <w:rPr>
                <w:rFonts w:cstheme="minorHAnsi"/>
              </w:rPr>
              <w:t>żywotność źródeł światła</w:t>
            </w:r>
          </w:p>
        </w:tc>
        <w:tc>
          <w:tcPr>
            <w:tcW w:w="3236" w:type="dxa"/>
          </w:tcPr>
          <w:p w14:paraId="73317A82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2662E4F5" w14:textId="77777777" w:rsidTr="00EE7C0E">
        <w:tc>
          <w:tcPr>
            <w:tcW w:w="568" w:type="dxa"/>
            <w:vAlign w:val="center"/>
          </w:tcPr>
          <w:p w14:paraId="25EE0F5D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EA3112B" w14:textId="77777777" w:rsidR="001A4489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Powierzchnia czasz gładka, bez widocznych śrub lub nitów mocujących, wykonana z materiałów odpornych na działanie środków dezynfekujących.</w:t>
            </w:r>
          </w:p>
          <w:p w14:paraId="38D01CEE" w14:textId="30D67949" w:rsidR="00FD2457" w:rsidRPr="00E86131" w:rsidRDefault="001A4489" w:rsidP="001A4489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UWAGA: Nie dopuszcza się czasz z widocznymi śrubami oraz szczelinami.</w:t>
            </w:r>
          </w:p>
        </w:tc>
        <w:tc>
          <w:tcPr>
            <w:tcW w:w="2155" w:type="dxa"/>
            <w:vAlign w:val="center"/>
          </w:tcPr>
          <w:p w14:paraId="22F2AE81" w14:textId="412CFECB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FA365D" w:rsidRPr="00E86131">
              <w:rPr>
                <w:rFonts w:cstheme="minorHAnsi"/>
              </w:rPr>
              <w:t xml:space="preserve"> </w:t>
            </w:r>
          </w:p>
        </w:tc>
        <w:tc>
          <w:tcPr>
            <w:tcW w:w="3236" w:type="dxa"/>
          </w:tcPr>
          <w:p w14:paraId="531D4EBF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7363ACDE" w14:textId="77777777" w:rsidTr="00EE7C0E">
        <w:tc>
          <w:tcPr>
            <w:tcW w:w="568" w:type="dxa"/>
            <w:vAlign w:val="center"/>
          </w:tcPr>
          <w:p w14:paraId="0E483092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027C11B5" w14:textId="650DEC64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 xml:space="preserve">Czasze o konstrukcji „bez szybowej”, wyposażone w moduły światła ze </w:t>
            </w:r>
            <w:r w:rsidRPr="00E86131">
              <w:rPr>
                <w:rFonts w:cstheme="minorHAnsi"/>
              </w:rPr>
              <w:lastRenderedPageBreak/>
              <w:t>zintegrowaną uszczelką zapobiegającą dostawaniu się do środka wilgoci oraz płynów podczas używania środków czyszczących.</w:t>
            </w:r>
          </w:p>
        </w:tc>
        <w:tc>
          <w:tcPr>
            <w:tcW w:w="2155" w:type="dxa"/>
            <w:vAlign w:val="center"/>
          </w:tcPr>
          <w:p w14:paraId="6CBFF6DC" w14:textId="2D1D57FE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236" w:type="dxa"/>
          </w:tcPr>
          <w:p w14:paraId="1B6E5947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60C72804" w14:textId="77777777" w:rsidTr="00EE7C0E">
        <w:tc>
          <w:tcPr>
            <w:tcW w:w="568" w:type="dxa"/>
            <w:vAlign w:val="center"/>
          </w:tcPr>
          <w:p w14:paraId="48D5D48A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4E479AF5" w14:textId="73429B43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Czasze o konstrukcji zwartej, jednoczęściowej tj. bez fizycznych przerw i odstępów pomiędzy częściami czaszy. Kształt i wymiary czasz identyczny. Czasze bez jakichkolwiek relingów jako elementów znacznie utrudniających codzienne czyszczenie i dezynfekcje.</w:t>
            </w:r>
          </w:p>
        </w:tc>
        <w:tc>
          <w:tcPr>
            <w:tcW w:w="2155" w:type="dxa"/>
            <w:vAlign w:val="center"/>
          </w:tcPr>
          <w:p w14:paraId="2C108744" w14:textId="26BB8AC4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11220283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00A6C24B" w14:textId="77777777" w:rsidTr="00EE7C0E">
        <w:tc>
          <w:tcPr>
            <w:tcW w:w="568" w:type="dxa"/>
            <w:vAlign w:val="center"/>
          </w:tcPr>
          <w:p w14:paraId="60486B96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5544457" w14:textId="7F455057" w:rsidR="00FD2457" w:rsidRPr="00E86131" w:rsidRDefault="001A448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Obudowa czasz przystosowana do współpracy z obiegiem laminarnym.</w:t>
            </w:r>
          </w:p>
        </w:tc>
        <w:tc>
          <w:tcPr>
            <w:tcW w:w="2155" w:type="dxa"/>
            <w:vAlign w:val="center"/>
          </w:tcPr>
          <w:p w14:paraId="1CCE9832" w14:textId="076E89C4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3CB180CB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26C04B35" w14:textId="77777777" w:rsidTr="00EE7C0E">
        <w:tc>
          <w:tcPr>
            <w:tcW w:w="568" w:type="dxa"/>
            <w:vAlign w:val="center"/>
          </w:tcPr>
          <w:p w14:paraId="0072976D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4727CF05" w14:textId="39686D9B" w:rsidR="00FD2457" w:rsidRPr="00E86131" w:rsidRDefault="000C0A0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Dodatkowe wielorazowe uchwyty sterylizowane – 5 [szt.] na każdą z czasz</w:t>
            </w:r>
          </w:p>
        </w:tc>
        <w:tc>
          <w:tcPr>
            <w:tcW w:w="2155" w:type="dxa"/>
            <w:vAlign w:val="center"/>
          </w:tcPr>
          <w:p w14:paraId="5D3DC2EA" w14:textId="2E687AE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2E1C0B" w:rsidRPr="00E86131">
              <w:rPr>
                <w:rFonts w:cstheme="minorHAnsi"/>
              </w:rPr>
              <w:t>, podać ilość wielorazowych uchwytów</w:t>
            </w:r>
          </w:p>
        </w:tc>
        <w:tc>
          <w:tcPr>
            <w:tcW w:w="3236" w:type="dxa"/>
          </w:tcPr>
          <w:p w14:paraId="256B76FB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3818169B" w14:textId="77777777" w:rsidTr="00EE7C0E">
        <w:tc>
          <w:tcPr>
            <w:tcW w:w="568" w:type="dxa"/>
            <w:vAlign w:val="center"/>
          </w:tcPr>
          <w:p w14:paraId="3F9AD6D1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322FE1AC" w14:textId="6F25FEDF" w:rsidR="00FD2457" w:rsidRPr="00E86131" w:rsidRDefault="000C0A0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Mocowanie wielorazowego uchwytu sterylizowanego na zatrzask „klikowy” realizowany za pomocą jednej ręki.</w:t>
            </w:r>
          </w:p>
        </w:tc>
        <w:tc>
          <w:tcPr>
            <w:tcW w:w="2155" w:type="dxa"/>
            <w:vAlign w:val="center"/>
          </w:tcPr>
          <w:p w14:paraId="71F163D7" w14:textId="41CFE418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54901F92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629CC22F" w14:textId="77777777" w:rsidTr="00EE7C0E">
        <w:tc>
          <w:tcPr>
            <w:tcW w:w="568" w:type="dxa"/>
            <w:vAlign w:val="center"/>
          </w:tcPr>
          <w:p w14:paraId="6DC3796E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F16562F" w14:textId="3BEC1431" w:rsidR="00FD2457" w:rsidRPr="00E86131" w:rsidRDefault="000C0A0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 xml:space="preserve">Dedykowany przycisk umożliwiający szybki powrót do ustawień początkowych </w:t>
            </w:r>
            <w:r w:rsidR="00FE5AEC" w:rsidRPr="00E86131">
              <w:rPr>
                <w:rFonts w:cstheme="minorHAnsi"/>
              </w:rPr>
              <w:t>zaprogramowanych</w:t>
            </w:r>
            <w:r w:rsidRPr="00E86131">
              <w:rPr>
                <w:rFonts w:cstheme="minorHAnsi"/>
              </w:rPr>
              <w:t xml:space="preserve"> przez producenta na każdej z czasz.</w:t>
            </w:r>
          </w:p>
        </w:tc>
        <w:tc>
          <w:tcPr>
            <w:tcW w:w="2155" w:type="dxa"/>
            <w:vAlign w:val="center"/>
          </w:tcPr>
          <w:p w14:paraId="16F55891" w14:textId="5F6E3E64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5D536028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15EB6558" w14:textId="77777777" w:rsidTr="00EE7C0E">
        <w:tc>
          <w:tcPr>
            <w:tcW w:w="568" w:type="dxa"/>
            <w:vAlign w:val="center"/>
          </w:tcPr>
          <w:p w14:paraId="3BBEA5B3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1BE78DC2" w14:textId="66BD50C7" w:rsidR="00FD2457" w:rsidRPr="00E86131" w:rsidRDefault="00FE5AEC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Dostępność</w:t>
            </w:r>
            <w:r w:rsidR="000C0A09" w:rsidRPr="00E86131">
              <w:rPr>
                <w:rFonts w:cstheme="minorHAnsi"/>
              </w:rPr>
              <w:t xml:space="preserve"> części zamiennych przez okres min. 10 lat od daty instalacji urządzenia.</w:t>
            </w:r>
          </w:p>
        </w:tc>
        <w:tc>
          <w:tcPr>
            <w:tcW w:w="2155" w:type="dxa"/>
            <w:vAlign w:val="center"/>
          </w:tcPr>
          <w:p w14:paraId="1D361B21" w14:textId="731582BC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3FBB77B0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105E128B" w14:textId="77777777" w:rsidTr="00EE7C0E">
        <w:tc>
          <w:tcPr>
            <w:tcW w:w="568" w:type="dxa"/>
            <w:vAlign w:val="center"/>
          </w:tcPr>
          <w:p w14:paraId="24555D37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14:paraId="79E5CA30" w14:textId="2914EE15" w:rsidR="00FD2457" w:rsidRPr="00E86131" w:rsidRDefault="000C0A0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Instrukcja obsługi w języku polskim dostarczona wraz z urządzeniem. Wydruk w kolorze potwierdzający oferowany produkt.</w:t>
            </w:r>
          </w:p>
        </w:tc>
        <w:tc>
          <w:tcPr>
            <w:tcW w:w="2155" w:type="dxa"/>
            <w:vAlign w:val="center"/>
          </w:tcPr>
          <w:p w14:paraId="7F8A9104" w14:textId="6F4165A6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2E1C0B" w:rsidRPr="00E86131">
              <w:rPr>
                <w:rFonts w:cstheme="minorHAnsi"/>
              </w:rPr>
              <w:t>, załączyć</w:t>
            </w:r>
          </w:p>
        </w:tc>
        <w:tc>
          <w:tcPr>
            <w:tcW w:w="3236" w:type="dxa"/>
          </w:tcPr>
          <w:p w14:paraId="01EA30C8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03A263D2" w14:textId="77777777" w:rsidTr="00EE7C0E">
        <w:tc>
          <w:tcPr>
            <w:tcW w:w="568" w:type="dxa"/>
            <w:vAlign w:val="center"/>
          </w:tcPr>
          <w:p w14:paraId="23A3B2B5" w14:textId="77777777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A0B9A13" w14:textId="68706AC1" w:rsidR="00FD2457" w:rsidRPr="00E86131" w:rsidRDefault="000C0A0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Karta gwarancyjna oraz paszport techniczny dostarczone wraz z urządzeniem.</w:t>
            </w:r>
          </w:p>
        </w:tc>
        <w:tc>
          <w:tcPr>
            <w:tcW w:w="2155" w:type="dxa"/>
            <w:vAlign w:val="center"/>
          </w:tcPr>
          <w:p w14:paraId="0A22C052" w14:textId="2B3F4D5B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  <w:r w:rsidR="000C0A09" w:rsidRPr="00E86131">
              <w:rPr>
                <w:rFonts w:cstheme="minorHAnsi"/>
              </w:rPr>
              <w:t>, załączyć</w:t>
            </w:r>
          </w:p>
        </w:tc>
        <w:tc>
          <w:tcPr>
            <w:tcW w:w="3236" w:type="dxa"/>
          </w:tcPr>
          <w:p w14:paraId="7238AF1A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5DC3478D" w14:textId="77777777" w:rsidTr="00EE7C0E">
        <w:tc>
          <w:tcPr>
            <w:tcW w:w="568" w:type="dxa"/>
            <w:vAlign w:val="center"/>
          </w:tcPr>
          <w:p w14:paraId="0BF08B83" w14:textId="0EFB63EE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B123EC0" w14:textId="293BDEB9" w:rsidR="00FD2457" w:rsidRPr="00E86131" w:rsidRDefault="000C0A09" w:rsidP="00FD2457">
            <w:pPr>
              <w:suppressAutoHyphens w:val="0"/>
              <w:rPr>
                <w:rFonts w:cstheme="minorHAnsi"/>
              </w:rPr>
            </w:pPr>
            <w:r w:rsidRPr="00E86131">
              <w:rPr>
                <w:rFonts w:cstheme="minorHAnsi"/>
              </w:rPr>
              <w:t>Montaż, uruchomienie i szkolenie obsługi w cenie urządzenia.</w:t>
            </w:r>
          </w:p>
        </w:tc>
        <w:tc>
          <w:tcPr>
            <w:tcW w:w="2155" w:type="dxa"/>
            <w:vAlign w:val="center"/>
          </w:tcPr>
          <w:p w14:paraId="35FE4D14" w14:textId="78DC20EA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77DFBF85" w14:textId="77777777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E86131" w14:paraId="33186749" w14:textId="77777777" w:rsidTr="00EE7C0E">
        <w:trPr>
          <w:trHeight w:val="671"/>
        </w:trPr>
        <w:tc>
          <w:tcPr>
            <w:tcW w:w="568" w:type="dxa"/>
          </w:tcPr>
          <w:p w14:paraId="24D076B8" w14:textId="63431BCA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right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C672691" w14:textId="794F703C" w:rsidR="00FD2457" w:rsidRPr="00E86131" w:rsidRDefault="00FE5AEC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Gwarancja zapewniona przez autoryzowanego dystrybutora producenta min. 24 miesiące wraz z bezpłatnymi przeglądami w tym okresie.</w:t>
            </w:r>
          </w:p>
        </w:tc>
        <w:tc>
          <w:tcPr>
            <w:tcW w:w="2155" w:type="dxa"/>
          </w:tcPr>
          <w:p w14:paraId="4C935C0A" w14:textId="77777777" w:rsidR="00FD2457" w:rsidRDefault="00FD2457" w:rsidP="00FD2457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E86131">
              <w:rPr>
                <w:rFonts w:cstheme="minorHAnsi"/>
                <w:bCs/>
              </w:rPr>
              <w:t>TAK, podać</w:t>
            </w:r>
            <w:r w:rsidR="00A14617" w:rsidRPr="00E86131">
              <w:rPr>
                <w:rFonts w:cstheme="minorHAnsi"/>
                <w:bCs/>
              </w:rPr>
              <w:t xml:space="preserve"> długość gwarancji</w:t>
            </w:r>
          </w:p>
          <w:p w14:paraId="4C3F6B95" w14:textId="6D6A1EE1" w:rsidR="00E86131" w:rsidRPr="00E86131" w:rsidRDefault="00E86131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Parametr oceniany</w:t>
            </w:r>
          </w:p>
        </w:tc>
        <w:tc>
          <w:tcPr>
            <w:tcW w:w="3236" w:type="dxa"/>
          </w:tcPr>
          <w:p w14:paraId="380F03FA" w14:textId="77777777" w:rsidR="00FD2457" w:rsidRPr="00E86131" w:rsidRDefault="00FD2457" w:rsidP="00FD245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D2457" w:rsidRPr="00E86131" w14:paraId="34456FB3" w14:textId="77777777" w:rsidTr="00EE7C0E">
        <w:tc>
          <w:tcPr>
            <w:tcW w:w="568" w:type="dxa"/>
          </w:tcPr>
          <w:p w14:paraId="7610DF96" w14:textId="208DFA24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right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005E8411" w14:textId="5843D0AD" w:rsidR="00FD2457" w:rsidRPr="00E86131" w:rsidRDefault="000C0A09" w:rsidP="00FD2457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Wyrób oznaczony znakiem CE potwierdzony deklaracją Zgodności lub Certyfikatem CE</w:t>
            </w:r>
          </w:p>
        </w:tc>
        <w:tc>
          <w:tcPr>
            <w:tcW w:w="2155" w:type="dxa"/>
            <w:vAlign w:val="center"/>
          </w:tcPr>
          <w:p w14:paraId="44FD3C58" w14:textId="6F4593B6" w:rsidR="00FD2457" w:rsidRPr="00E86131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  <w:bCs/>
              </w:rPr>
              <w:t>TAK</w:t>
            </w:r>
            <w:r w:rsidR="000C0A09" w:rsidRPr="00E86131">
              <w:rPr>
                <w:rFonts w:cstheme="minorHAnsi"/>
                <w:bCs/>
              </w:rPr>
              <w:t>, załączyć</w:t>
            </w:r>
          </w:p>
        </w:tc>
        <w:tc>
          <w:tcPr>
            <w:tcW w:w="3236" w:type="dxa"/>
          </w:tcPr>
          <w:p w14:paraId="4200D057" w14:textId="77777777" w:rsidR="00FD2457" w:rsidRPr="00E86131" w:rsidRDefault="00FD2457" w:rsidP="00FD245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D2457" w:rsidRPr="00E86131" w14:paraId="0F76A01E" w14:textId="77777777" w:rsidTr="00EE7C0E">
        <w:tc>
          <w:tcPr>
            <w:tcW w:w="568" w:type="dxa"/>
          </w:tcPr>
          <w:p w14:paraId="046BC4DC" w14:textId="01C1F4D3" w:rsidR="00FD2457" w:rsidRPr="00E86131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right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6A8574C2" w14:textId="00BE12B0" w:rsidR="00FE5AEC" w:rsidRPr="00E86131" w:rsidRDefault="00FE5AEC" w:rsidP="00FE5AEC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 xml:space="preserve">Oferowana lampa dostosowana konstrukcyjnie do sali operacyjnej: </w:t>
            </w:r>
          </w:p>
          <w:p w14:paraId="356BE817" w14:textId="516D2877" w:rsidR="00FD2457" w:rsidRPr="00E86131" w:rsidRDefault="00840CD0" w:rsidP="00FE5AEC">
            <w:pPr>
              <w:spacing w:after="0" w:line="240" w:lineRule="auto"/>
              <w:rPr>
                <w:rFonts w:cstheme="minorHAnsi"/>
              </w:rPr>
            </w:pPr>
            <w:r w:rsidRPr="00E86131">
              <w:rPr>
                <w:rFonts w:cstheme="minorHAnsi"/>
              </w:rPr>
              <w:t>W</w:t>
            </w:r>
            <w:r w:rsidR="00FE5AEC" w:rsidRPr="00E86131">
              <w:rPr>
                <w:rFonts w:cstheme="minorHAnsi"/>
              </w:rPr>
              <w:t>ysokość</w:t>
            </w:r>
            <w:r w:rsidRPr="00E86131">
              <w:rPr>
                <w:rFonts w:cstheme="minorHAnsi"/>
              </w:rPr>
              <w:t xml:space="preserve"> s</w:t>
            </w:r>
            <w:r w:rsidR="00FE5AEC" w:rsidRPr="00E86131">
              <w:rPr>
                <w:rFonts w:cstheme="minorHAnsi"/>
              </w:rPr>
              <w:t>tropu od posadzki:</w:t>
            </w:r>
            <w:r w:rsidRPr="00E86131">
              <w:rPr>
                <w:rFonts w:cstheme="minorHAnsi"/>
              </w:rPr>
              <w:t>296cm</w:t>
            </w:r>
          </w:p>
        </w:tc>
        <w:tc>
          <w:tcPr>
            <w:tcW w:w="2155" w:type="dxa"/>
          </w:tcPr>
          <w:p w14:paraId="07B38EBA" w14:textId="0840BAC3" w:rsidR="00FD2457" w:rsidRPr="00E86131" w:rsidRDefault="00FE5AEC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E86131">
              <w:rPr>
                <w:rFonts w:cstheme="minorHAnsi"/>
                <w:bCs/>
              </w:rPr>
              <w:t>TAK, podać</w:t>
            </w:r>
          </w:p>
        </w:tc>
        <w:tc>
          <w:tcPr>
            <w:tcW w:w="3236" w:type="dxa"/>
          </w:tcPr>
          <w:p w14:paraId="0E773D48" w14:textId="77777777" w:rsidR="00FD2457" w:rsidRPr="00E86131" w:rsidRDefault="00FD2457" w:rsidP="00FD245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A7F2641" w14:textId="77777777" w:rsidR="00014612" w:rsidRPr="00E86131" w:rsidRDefault="00014612">
      <w:pPr>
        <w:spacing w:after="0" w:line="240" w:lineRule="auto"/>
        <w:jc w:val="right"/>
        <w:rPr>
          <w:rFonts w:eastAsia="Calibri" w:cstheme="minorHAnsi"/>
        </w:rPr>
      </w:pPr>
    </w:p>
    <w:p w14:paraId="7378062C" w14:textId="5ED9FC06" w:rsidR="00E5519C" w:rsidRPr="00E86131" w:rsidRDefault="00E5519C" w:rsidP="00E5519C">
      <w:pPr>
        <w:spacing w:after="0" w:line="240" w:lineRule="auto"/>
        <w:rPr>
          <w:rFonts w:eastAsia="Calibri" w:cstheme="minorHAnsi"/>
        </w:rPr>
      </w:pPr>
    </w:p>
    <w:p w14:paraId="6BA66977" w14:textId="77777777" w:rsidR="00E5519C" w:rsidRPr="00E86131" w:rsidRDefault="00E5519C" w:rsidP="00E5519C">
      <w:pPr>
        <w:spacing w:after="0" w:line="240" w:lineRule="auto"/>
        <w:rPr>
          <w:rFonts w:eastAsia="Calibri" w:cstheme="minorHAnsi"/>
        </w:rPr>
      </w:pPr>
    </w:p>
    <w:p w14:paraId="39D623AA" w14:textId="77777777" w:rsidR="00E92EDB" w:rsidRPr="00E86131" w:rsidRDefault="00E92EDB" w:rsidP="00E5519C">
      <w:pPr>
        <w:spacing w:after="0" w:line="240" w:lineRule="auto"/>
        <w:rPr>
          <w:rFonts w:eastAsia="Calibri" w:cstheme="minorHAnsi"/>
        </w:rPr>
      </w:pPr>
    </w:p>
    <w:p w14:paraId="4615645C" w14:textId="77777777" w:rsidR="00E92EDB" w:rsidRPr="00E86131" w:rsidRDefault="00E92EDB" w:rsidP="00E5519C">
      <w:pPr>
        <w:spacing w:after="0" w:line="240" w:lineRule="auto"/>
        <w:rPr>
          <w:rFonts w:eastAsia="Calibri" w:cstheme="minorHAnsi"/>
        </w:rPr>
      </w:pPr>
    </w:p>
    <w:p w14:paraId="71DA9757" w14:textId="45F68609" w:rsidR="00014612" w:rsidRPr="00E86131" w:rsidRDefault="00813D6E" w:rsidP="00E92EDB">
      <w:pPr>
        <w:spacing w:after="0" w:line="240" w:lineRule="auto"/>
        <w:ind w:left="4956"/>
        <w:jc w:val="right"/>
        <w:rPr>
          <w:rFonts w:eastAsia="Calibri" w:cstheme="minorHAnsi"/>
          <w:b/>
          <w:color w:val="FF0000"/>
        </w:rPr>
      </w:pPr>
      <w:r w:rsidRPr="00E86131">
        <w:rPr>
          <w:rFonts w:eastAsia="Calibri" w:cstheme="minorHAnsi"/>
        </w:rPr>
        <w:t xml:space="preserve">______________________________                                                                                                                                               </w:t>
      </w:r>
      <w:r w:rsidR="00E92EDB" w:rsidRPr="00E86131">
        <w:rPr>
          <w:rFonts w:eastAsia="Calibri" w:cstheme="minorHAnsi"/>
        </w:rPr>
        <w:t xml:space="preserve">   </w:t>
      </w:r>
      <w:r w:rsidRPr="00E86131">
        <w:rPr>
          <w:rFonts w:eastAsia="Calibri" w:cstheme="minorHAnsi"/>
        </w:rPr>
        <w:t>Podpis osoby upoważnionej</w:t>
      </w:r>
      <w:r w:rsidR="00E92EDB" w:rsidRPr="00E86131">
        <w:rPr>
          <w:rFonts w:eastAsia="Calibri" w:cstheme="minorHAnsi"/>
        </w:rPr>
        <w:t xml:space="preserve">                      </w:t>
      </w:r>
    </w:p>
    <w:sectPr w:rsidR="00014612" w:rsidRPr="00E86131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B7AA4" w14:textId="77777777" w:rsidR="00D07943" w:rsidRDefault="00D07943">
      <w:pPr>
        <w:spacing w:after="0" w:line="240" w:lineRule="auto"/>
      </w:pPr>
      <w:r>
        <w:separator/>
      </w:r>
    </w:p>
  </w:endnote>
  <w:endnote w:type="continuationSeparator" w:id="0">
    <w:p w14:paraId="2BB8A95F" w14:textId="77777777" w:rsidR="00D07943" w:rsidRDefault="00D0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65FB4" w14:textId="77777777" w:rsidR="00D07943" w:rsidRDefault="00D07943">
      <w:pPr>
        <w:spacing w:after="0" w:line="240" w:lineRule="auto"/>
      </w:pPr>
      <w:r>
        <w:separator/>
      </w:r>
    </w:p>
  </w:footnote>
  <w:footnote w:type="continuationSeparator" w:id="0">
    <w:p w14:paraId="15FFEC48" w14:textId="77777777" w:rsidR="00D07943" w:rsidRDefault="00D07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2EF47D3A"/>
    <w:multiLevelType w:val="hybridMultilevel"/>
    <w:tmpl w:val="CD164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90ECF"/>
    <w:multiLevelType w:val="hybridMultilevel"/>
    <w:tmpl w:val="1A92A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0"/>
  </w:num>
  <w:num w:numId="5">
    <w:abstractNumId w:val="7"/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0"/>
  </w:num>
  <w:num w:numId="11">
    <w:abstractNumId w:val="14"/>
  </w:num>
  <w:num w:numId="12">
    <w:abstractNumId w:val="12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3"/>
  </w:num>
  <w:num w:numId="18">
    <w:abstractNumId w:val="1"/>
  </w:num>
  <w:num w:numId="19">
    <w:abstractNumId w:val="17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563DE"/>
    <w:rsid w:val="000B35E1"/>
    <w:rsid w:val="000C0A09"/>
    <w:rsid w:val="000D7048"/>
    <w:rsid w:val="000F7E10"/>
    <w:rsid w:val="001A4489"/>
    <w:rsid w:val="001E3AC1"/>
    <w:rsid w:val="001F14AF"/>
    <w:rsid w:val="00201DBC"/>
    <w:rsid w:val="00242B2D"/>
    <w:rsid w:val="002860A7"/>
    <w:rsid w:val="002B3D5B"/>
    <w:rsid w:val="002E0243"/>
    <w:rsid w:val="002E1C0B"/>
    <w:rsid w:val="002E5E23"/>
    <w:rsid w:val="002F203F"/>
    <w:rsid w:val="003C518D"/>
    <w:rsid w:val="003F5AB0"/>
    <w:rsid w:val="0041704F"/>
    <w:rsid w:val="00423DF3"/>
    <w:rsid w:val="00426E11"/>
    <w:rsid w:val="0047345C"/>
    <w:rsid w:val="00486C19"/>
    <w:rsid w:val="004A6E57"/>
    <w:rsid w:val="004B0AEE"/>
    <w:rsid w:val="004C2EF7"/>
    <w:rsid w:val="00503CB5"/>
    <w:rsid w:val="00550434"/>
    <w:rsid w:val="00552169"/>
    <w:rsid w:val="005624C4"/>
    <w:rsid w:val="0057612C"/>
    <w:rsid w:val="00581036"/>
    <w:rsid w:val="00583DE3"/>
    <w:rsid w:val="005D2943"/>
    <w:rsid w:val="005E3D63"/>
    <w:rsid w:val="006113E2"/>
    <w:rsid w:val="006157E5"/>
    <w:rsid w:val="00623AEE"/>
    <w:rsid w:val="00634CFB"/>
    <w:rsid w:val="006469EF"/>
    <w:rsid w:val="00671572"/>
    <w:rsid w:val="00675399"/>
    <w:rsid w:val="00690D84"/>
    <w:rsid w:val="00695140"/>
    <w:rsid w:val="006C3D7B"/>
    <w:rsid w:val="007101F4"/>
    <w:rsid w:val="007269B4"/>
    <w:rsid w:val="00744AA7"/>
    <w:rsid w:val="007520D8"/>
    <w:rsid w:val="00781C2C"/>
    <w:rsid w:val="007A2AE3"/>
    <w:rsid w:val="007D2536"/>
    <w:rsid w:val="007D6ECA"/>
    <w:rsid w:val="00807FE4"/>
    <w:rsid w:val="00813D6E"/>
    <w:rsid w:val="008214A0"/>
    <w:rsid w:val="00840CD0"/>
    <w:rsid w:val="00844A7A"/>
    <w:rsid w:val="00893945"/>
    <w:rsid w:val="008B2488"/>
    <w:rsid w:val="008F17DB"/>
    <w:rsid w:val="008F5E28"/>
    <w:rsid w:val="00A14617"/>
    <w:rsid w:val="00A21F71"/>
    <w:rsid w:val="00A83401"/>
    <w:rsid w:val="00A860BA"/>
    <w:rsid w:val="00B61B9D"/>
    <w:rsid w:val="00BA08FB"/>
    <w:rsid w:val="00BF24A0"/>
    <w:rsid w:val="00C042EC"/>
    <w:rsid w:val="00C116A2"/>
    <w:rsid w:val="00C95540"/>
    <w:rsid w:val="00CB585E"/>
    <w:rsid w:val="00CD154A"/>
    <w:rsid w:val="00CE2721"/>
    <w:rsid w:val="00CE3CD6"/>
    <w:rsid w:val="00D00CCC"/>
    <w:rsid w:val="00D07943"/>
    <w:rsid w:val="00D1130E"/>
    <w:rsid w:val="00D32D54"/>
    <w:rsid w:val="00D416AA"/>
    <w:rsid w:val="00D77C6F"/>
    <w:rsid w:val="00DB1C43"/>
    <w:rsid w:val="00E02EE3"/>
    <w:rsid w:val="00E12B0E"/>
    <w:rsid w:val="00E23CDF"/>
    <w:rsid w:val="00E40EE5"/>
    <w:rsid w:val="00E5519C"/>
    <w:rsid w:val="00E86131"/>
    <w:rsid w:val="00E92EDB"/>
    <w:rsid w:val="00E948E0"/>
    <w:rsid w:val="00ED1572"/>
    <w:rsid w:val="00EE7C0E"/>
    <w:rsid w:val="00EF33EB"/>
    <w:rsid w:val="00F234A3"/>
    <w:rsid w:val="00F46F12"/>
    <w:rsid w:val="00FA365D"/>
    <w:rsid w:val="00FB3A65"/>
    <w:rsid w:val="00FD2457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aliases w:val="Znak Znak"/>
    <w:basedOn w:val="Domylnaczcionkaakapitu"/>
    <w:link w:val="Tytu"/>
    <w:locked/>
    <w:rsid w:val="00E86131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E86131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E8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8F63-ED07-4A8B-8DAA-3860A713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8</cp:revision>
  <cp:lastPrinted>2025-02-14T11:58:00Z</cp:lastPrinted>
  <dcterms:created xsi:type="dcterms:W3CDTF">2025-02-10T13:08:00Z</dcterms:created>
  <dcterms:modified xsi:type="dcterms:W3CDTF">2025-02-14T12:03:00Z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