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1AD68F" w14:textId="44E356B3" w:rsidR="00627BBA" w:rsidRPr="00627BBA" w:rsidRDefault="00627BBA" w:rsidP="00627BBA">
      <w:pPr>
        <w:tabs>
          <w:tab w:val="left" w:pos="9072"/>
        </w:tabs>
        <w:spacing w:line="480" w:lineRule="auto"/>
        <w:jc w:val="both"/>
        <w:rPr>
          <w:rFonts w:cstheme="minorHAnsi"/>
        </w:rPr>
      </w:pPr>
      <w:r w:rsidRPr="00627BBA">
        <w:rPr>
          <w:rFonts w:eastAsia="Calibri" w:cstheme="minorHAnsi"/>
          <w:b/>
        </w:rPr>
        <w:t xml:space="preserve">                                              </w:t>
      </w:r>
      <w:r w:rsidRPr="00627BBA">
        <w:rPr>
          <w:rFonts w:cstheme="minorHAnsi"/>
        </w:rPr>
        <w:t xml:space="preserve">     </w:t>
      </w:r>
      <w:r w:rsidRPr="00627BBA">
        <w:rPr>
          <w:rFonts w:cstheme="minorHAnsi"/>
          <w:b/>
          <w:u w:val="single"/>
        </w:rPr>
        <w:t>Wzór oferty</w:t>
      </w:r>
      <w:r w:rsidRPr="00627BBA">
        <w:rPr>
          <w:rFonts w:cstheme="minorHAnsi"/>
        </w:rPr>
        <w:t xml:space="preserve">                                                                Załącznik nr 1.</w:t>
      </w:r>
    </w:p>
    <w:p w14:paraId="2CA61B98" w14:textId="77777777" w:rsidR="00627BBA" w:rsidRPr="00627BBA" w:rsidRDefault="00627BBA" w:rsidP="00627BBA">
      <w:pPr>
        <w:tabs>
          <w:tab w:val="left" w:pos="9072"/>
        </w:tabs>
        <w:spacing w:line="480" w:lineRule="auto"/>
        <w:jc w:val="center"/>
        <w:rPr>
          <w:rFonts w:cstheme="minorHAnsi"/>
          <w:b/>
          <w:u w:val="single"/>
        </w:rPr>
      </w:pPr>
      <w:r w:rsidRPr="00627BBA">
        <w:rPr>
          <w:rFonts w:cstheme="minorHAnsi"/>
          <w:b/>
          <w:u w:val="single"/>
        </w:rPr>
        <w:t>wraz z opisem przedmiotu zamówienia.</w:t>
      </w:r>
    </w:p>
    <w:p w14:paraId="7B7D6291" w14:textId="77777777" w:rsidR="00627BBA" w:rsidRPr="00627BBA" w:rsidRDefault="00627BBA" w:rsidP="00627BBA">
      <w:pPr>
        <w:tabs>
          <w:tab w:val="left" w:pos="9072"/>
        </w:tabs>
        <w:spacing w:line="480" w:lineRule="auto"/>
        <w:rPr>
          <w:rFonts w:cstheme="minorHAnsi"/>
          <w:b/>
        </w:rPr>
      </w:pPr>
      <w:r w:rsidRPr="00627BBA">
        <w:rPr>
          <w:rFonts w:cstheme="minorHAnsi"/>
          <w:b/>
        </w:rPr>
        <w:t xml:space="preserve"> Wykonawca:</w:t>
      </w:r>
    </w:p>
    <w:p w14:paraId="143B5867" w14:textId="77777777" w:rsidR="00627BBA" w:rsidRPr="00627BBA" w:rsidRDefault="00627BBA" w:rsidP="00627BBA">
      <w:pPr>
        <w:tabs>
          <w:tab w:val="left" w:pos="9072"/>
        </w:tabs>
        <w:jc w:val="both"/>
        <w:rPr>
          <w:rFonts w:cstheme="minorHAnsi"/>
        </w:rPr>
      </w:pPr>
      <w:r w:rsidRPr="00627BBA">
        <w:rPr>
          <w:rFonts w:cstheme="minorHAnsi"/>
        </w:rPr>
        <w:t>…………………………………………</w:t>
      </w:r>
    </w:p>
    <w:p w14:paraId="43BB277B" w14:textId="77777777" w:rsidR="00627BBA" w:rsidRPr="00627BBA" w:rsidRDefault="00627BBA" w:rsidP="00627BBA">
      <w:pPr>
        <w:tabs>
          <w:tab w:val="left" w:pos="9072"/>
        </w:tabs>
        <w:jc w:val="both"/>
        <w:rPr>
          <w:rFonts w:cstheme="minorHAnsi"/>
        </w:rPr>
      </w:pPr>
      <w:r w:rsidRPr="00627BBA">
        <w:rPr>
          <w:rFonts w:cstheme="minorHAnsi"/>
        </w:rPr>
        <w:t>…………………………………………</w:t>
      </w:r>
    </w:p>
    <w:p w14:paraId="7DE67F22" w14:textId="77777777" w:rsidR="00627BBA" w:rsidRPr="00627BBA" w:rsidRDefault="00627BBA" w:rsidP="00627BBA">
      <w:pPr>
        <w:tabs>
          <w:tab w:val="left" w:pos="9072"/>
        </w:tabs>
        <w:jc w:val="both"/>
        <w:rPr>
          <w:rFonts w:cstheme="minorHAnsi"/>
          <w:i/>
        </w:rPr>
      </w:pPr>
      <w:r w:rsidRPr="00627BBA">
        <w:rPr>
          <w:rFonts w:cstheme="minorHAnsi"/>
          <w:i/>
        </w:rPr>
        <w:t xml:space="preserve">(pełna nazwa/firma, adres, </w:t>
      </w:r>
    </w:p>
    <w:p w14:paraId="0EA8394F" w14:textId="77777777" w:rsidR="00627BBA" w:rsidRPr="00627BBA" w:rsidRDefault="00627BBA" w:rsidP="00627BBA">
      <w:pPr>
        <w:tabs>
          <w:tab w:val="left" w:pos="9072"/>
        </w:tabs>
        <w:jc w:val="both"/>
        <w:rPr>
          <w:rFonts w:cstheme="minorHAnsi"/>
          <w:i/>
        </w:rPr>
      </w:pPr>
      <w:r w:rsidRPr="00627BBA">
        <w:rPr>
          <w:rFonts w:cstheme="minorHAnsi"/>
          <w:i/>
        </w:rPr>
        <w:t xml:space="preserve">w zależności od podmiotu: </w:t>
      </w:r>
    </w:p>
    <w:p w14:paraId="66AB4C36" w14:textId="77777777" w:rsidR="00627BBA" w:rsidRPr="00627BBA" w:rsidRDefault="00627BBA" w:rsidP="00627BBA">
      <w:pPr>
        <w:tabs>
          <w:tab w:val="left" w:pos="9072"/>
        </w:tabs>
        <w:jc w:val="both"/>
        <w:rPr>
          <w:rFonts w:cstheme="minorHAnsi"/>
          <w:i/>
        </w:rPr>
      </w:pPr>
      <w:r w:rsidRPr="00627BBA">
        <w:rPr>
          <w:rFonts w:cstheme="minorHAnsi"/>
          <w:i/>
        </w:rPr>
        <w:t>NIP:………………….…………………</w:t>
      </w:r>
    </w:p>
    <w:p w14:paraId="54979C84" w14:textId="77777777" w:rsidR="00627BBA" w:rsidRPr="00627BBA" w:rsidRDefault="00627BBA" w:rsidP="00627BBA">
      <w:pPr>
        <w:tabs>
          <w:tab w:val="left" w:pos="9072"/>
        </w:tabs>
        <w:jc w:val="both"/>
        <w:rPr>
          <w:rFonts w:cstheme="minorHAnsi"/>
          <w:i/>
        </w:rPr>
      </w:pPr>
      <w:r w:rsidRPr="00627BBA">
        <w:rPr>
          <w:rFonts w:cstheme="minorHAnsi"/>
          <w:i/>
        </w:rPr>
        <w:t>KRS: ……………………………………</w:t>
      </w:r>
    </w:p>
    <w:p w14:paraId="575C592E" w14:textId="77777777" w:rsidR="00627BBA" w:rsidRPr="00627BBA" w:rsidRDefault="00627BBA" w:rsidP="00627BBA">
      <w:pPr>
        <w:tabs>
          <w:tab w:val="left" w:pos="9072"/>
        </w:tabs>
        <w:jc w:val="both"/>
        <w:rPr>
          <w:rFonts w:cstheme="minorHAnsi"/>
        </w:rPr>
      </w:pPr>
      <w:r w:rsidRPr="00627BBA">
        <w:rPr>
          <w:rFonts w:cstheme="minorHAnsi"/>
        </w:rPr>
        <w:t>Osoba/y upoważniona/e do kontaktu:</w:t>
      </w:r>
    </w:p>
    <w:p w14:paraId="0CD622C4" w14:textId="77777777" w:rsidR="00627BBA" w:rsidRPr="00627BBA" w:rsidRDefault="00627BBA" w:rsidP="00627BBA">
      <w:pPr>
        <w:tabs>
          <w:tab w:val="left" w:pos="9072"/>
        </w:tabs>
        <w:jc w:val="both"/>
        <w:rPr>
          <w:rFonts w:cstheme="minorHAnsi"/>
          <w:bCs/>
        </w:rPr>
      </w:pPr>
      <w:r w:rsidRPr="00627BBA">
        <w:rPr>
          <w:rFonts w:cstheme="minorHAnsi"/>
          <w:bCs/>
        </w:rPr>
        <w:t>……………………….………………</w:t>
      </w:r>
    </w:p>
    <w:p w14:paraId="0E005FA5" w14:textId="77777777" w:rsidR="00627BBA" w:rsidRPr="00627BBA" w:rsidRDefault="00627BBA" w:rsidP="00627BBA">
      <w:pPr>
        <w:tabs>
          <w:tab w:val="left" w:pos="9072"/>
        </w:tabs>
        <w:jc w:val="both"/>
        <w:rPr>
          <w:rFonts w:cstheme="minorHAnsi"/>
          <w:bCs/>
        </w:rPr>
      </w:pPr>
      <w:r w:rsidRPr="00627BBA">
        <w:rPr>
          <w:rFonts w:cstheme="minorHAnsi"/>
          <w:bCs/>
        </w:rPr>
        <w:t xml:space="preserve">Nr tel. …………………..………… </w:t>
      </w:r>
    </w:p>
    <w:p w14:paraId="3F61F763" w14:textId="77777777" w:rsidR="00627BBA" w:rsidRPr="00627BBA" w:rsidRDefault="00627BBA" w:rsidP="00627BBA">
      <w:pPr>
        <w:tabs>
          <w:tab w:val="left" w:pos="9072"/>
        </w:tabs>
        <w:jc w:val="both"/>
        <w:rPr>
          <w:rFonts w:cstheme="minorHAnsi"/>
          <w:bCs/>
        </w:rPr>
      </w:pPr>
      <w:r w:rsidRPr="00627BBA">
        <w:rPr>
          <w:rFonts w:cstheme="minorHAnsi"/>
          <w:bCs/>
        </w:rPr>
        <w:t>mail …………………..……………</w:t>
      </w:r>
    </w:p>
    <w:p w14:paraId="2C5C5E84" w14:textId="74248C6B" w:rsidR="00627BBA" w:rsidRPr="00627BBA" w:rsidRDefault="00627BBA" w:rsidP="00627BBA">
      <w:pPr>
        <w:tabs>
          <w:tab w:val="left" w:pos="9072"/>
        </w:tabs>
        <w:spacing w:line="480" w:lineRule="auto"/>
        <w:jc w:val="center"/>
        <w:rPr>
          <w:rFonts w:cstheme="minorHAnsi"/>
          <w:b/>
          <w:bCs/>
          <w:u w:val="single"/>
        </w:rPr>
      </w:pPr>
      <w:r w:rsidRPr="00627BBA">
        <w:rPr>
          <w:rFonts w:cstheme="minorHAnsi"/>
          <w:b/>
          <w:bCs/>
          <w:u w:val="single"/>
        </w:rPr>
        <w:t>OFERTA ZADANIE 6</w:t>
      </w:r>
    </w:p>
    <w:p w14:paraId="6EA2C7B7" w14:textId="77777777" w:rsidR="00627BBA" w:rsidRPr="00627BBA" w:rsidRDefault="00627BBA" w:rsidP="00627BBA">
      <w:pPr>
        <w:pStyle w:val="Tytu"/>
        <w:spacing w:after="60" w:line="276" w:lineRule="auto"/>
        <w:jc w:val="both"/>
        <w:rPr>
          <w:rFonts w:asciiTheme="minorHAnsi" w:hAnsiTheme="minorHAnsi" w:cstheme="minorHAnsi"/>
          <w:bCs w:val="0"/>
          <w:sz w:val="22"/>
          <w:szCs w:val="22"/>
        </w:rPr>
      </w:pPr>
      <w:r w:rsidRPr="00627BBA">
        <w:rPr>
          <w:rFonts w:asciiTheme="minorHAnsi" w:hAnsiTheme="minorHAnsi" w:cstheme="minorHAnsi"/>
          <w:bCs w:val="0"/>
          <w:sz w:val="22"/>
          <w:szCs w:val="22"/>
        </w:rPr>
        <w:t xml:space="preserve">W odpowiedzi na ogłoszenie dotyczące udzielenia zamówienia publicznego na </w:t>
      </w:r>
      <w:r w:rsidRPr="00627BBA">
        <w:rPr>
          <w:rFonts w:asciiTheme="minorHAnsi" w:hAnsiTheme="minorHAnsi" w:cstheme="minorHAnsi"/>
          <w:iCs/>
          <w:sz w:val="22"/>
          <w:szCs w:val="22"/>
          <w:lang w:val="pl-PL"/>
        </w:rPr>
        <w:t xml:space="preserve">dostawa aparatury medycznej w ramach zadania  </w:t>
      </w:r>
      <w:r w:rsidRPr="00627BBA">
        <w:rPr>
          <w:rFonts w:asciiTheme="minorHAnsi" w:hAnsiTheme="minorHAnsi" w:cstheme="minorHAnsi"/>
          <w:sz w:val="22"/>
          <w:szCs w:val="22"/>
        </w:rPr>
        <w:t>pn. ,,Przebudowa z modernizacją i doposażenie Szpitalnego Oddziału Ratunkowego oraz Zakładu Radiologii i Diagnostyki Obrazowej Szpitala Specjalistycznego w Brzozowie  Podkarpackiego Ośrodka  Onkologicznego</w:t>
      </w:r>
      <w:r w:rsidRPr="00627BBA">
        <w:rPr>
          <w:rFonts w:asciiTheme="minorHAnsi" w:hAnsiTheme="minorHAnsi" w:cstheme="minorHAnsi"/>
          <w:bCs w:val="0"/>
          <w:sz w:val="22"/>
          <w:szCs w:val="22"/>
        </w:rPr>
        <w:t>, znak sprawy SZSPOO.SZP.3810/</w:t>
      </w:r>
      <w:r w:rsidRPr="00627BBA">
        <w:rPr>
          <w:rFonts w:asciiTheme="minorHAnsi" w:hAnsiTheme="minorHAnsi" w:cstheme="minorHAnsi"/>
          <w:bCs w:val="0"/>
          <w:sz w:val="22"/>
          <w:szCs w:val="22"/>
          <w:lang w:val="pl-PL"/>
        </w:rPr>
        <w:t>11</w:t>
      </w:r>
      <w:r w:rsidRPr="00627BBA">
        <w:rPr>
          <w:rFonts w:asciiTheme="minorHAnsi" w:hAnsiTheme="minorHAnsi" w:cstheme="minorHAnsi"/>
          <w:bCs w:val="0"/>
          <w:sz w:val="22"/>
          <w:szCs w:val="22"/>
        </w:rPr>
        <w:t>/202</w:t>
      </w:r>
      <w:r w:rsidRPr="00627BBA">
        <w:rPr>
          <w:rFonts w:asciiTheme="minorHAnsi" w:hAnsiTheme="minorHAnsi" w:cstheme="minorHAnsi"/>
          <w:bCs w:val="0"/>
          <w:sz w:val="22"/>
          <w:szCs w:val="22"/>
          <w:lang w:val="pl-PL"/>
        </w:rPr>
        <w:t>5</w:t>
      </w:r>
      <w:r w:rsidRPr="00627BBA">
        <w:rPr>
          <w:rFonts w:asciiTheme="minorHAnsi" w:hAnsiTheme="minorHAnsi" w:cstheme="minorHAnsi"/>
          <w:bCs w:val="0"/>
          <w:sz w:val="22"/>
          <w:szCs w:val="22"/>
        </w:rPr>
        <w:t>, przedstawiamy następującą ofertę:</w:t>
      </w:r>
    </w:p>
    <w:tbl>
      <w:tblPr>
        <w:tblpPr w:leftFromText="141" w:rightFromText="141" w:vertAnchor="text" w:horzAnchor="margin" w:tblpXSpec="center" w:tblpY="1"/>
        <w:tblOverlap w:val="never"/>
        <w:tblW w:w="10635" w:type="dxa"/>
        <w:tblLayout w:type="fixed"/>
        <w:tblCellMar>
          <w:left w:w="10" w:type="dxa"/>
          <w:right w:w="10" w:type="dxa"/>
        </w:tblCellMar>
        <w:tblLook w:val="04A0" w:firstRow="1" w:lastRow="0" w:firstColumn="1" w:lastColumn="0" w:noHBand="0" w:noVBand="1"/>
      </w:tblPr>
      <w:tblGrid>
        <w:gridCol w:w="709"/>
        <w:gridCol w:w="4256"/>
        <w:gridCol w:w="709"/>
        <w:gridCol w:w="567"/>
        <w:gridCol w:w="1275"/>
        <w:gridCol w:w="993"/>
        <w:gridCol w:w="850"/>
        <w:gridCol w:w="1276"/>
      </w:tblGrid>
      <w:tr w:rsidR="00627BBA" w:rsidRPr="00627BBA" w14:paraId="35E2E7F8" w14:textId="77777777" w:rsidTr="00627BBA">
        <w:trPr>
          <w:trHeight w:val="1030"/>
        </w:trPr>
        <w:tc>
          <w:tcPr>
            <w:tcW w:w="708" w:type="dxa"/>
            <w:tcBorders>
              <w:top w:val="single" w:sz="4" w:space="0" w:color="000000"/>
              <w:left w:val="single" w:sz="4" w:space="0" w:color="000000"/>
              <w:bottom w:val="single" w:sz="4" w:space="0" w:color="000000"/>
              <w:right w:val="nil"/>
            </w:tcBorders>
            <w:hideMark/>
          </w:tcPr>
          <w:p w14:paraId="75D4A88B" w14:textId="77777777" w:rsidR="00627BBA" w:rsidRPr="00627BBA" w:rsidRDefault="00627BBA">
            <w:pPr>
              <w:tabs>
                <w:tab w:val="left" w:pos="9072"/>
              </w:tabs>
              <w:spacing w:line="480" w:lineRule="auto"/>
              <w:jc w:val="both"/>
              <w:rPr>
                <w:rFonts w:cstheme="minorHAnsi"/>
                <w:bCs/>
              </w:rPr>
            </w:pPr>
            <w:r w:rsidRPr="00627BBA">
              <w:rPr>
                <w:rFonts w:cstheme="minorHAnsi"/>
                <w:b/>
                <w:bCs/>
                <w:i/>
              </w:rPr>
              <w:t>L.p.</w:t>
            </w:r>
          </w:p>
        </w:tc>
        <w:tc>
          <w:tcPr>
            <w:tcW w:w="4253" w:type="dxa"/>
            <w:tcBorders>
              <w:top w:val="single" w:sz="4" w:space="0" w:color="000000"/>
              <w:left w:val="single" w:sz="4" w:space="0" w:color="000000"/>
              <w:bottom w:val="single" w:sz="4" w:space="0" w:color="000000"/>
              <w:right w:val="nil"/>
            </w:tcBorders>
            <w:vAlign w:val="center"/>
            <w:hideMark/>
          </w:tcPr>
          <w:p w14:paraId="7A52E071" w14:textId="77777777" w:rsidR="00627BBA" w:rsidRPr="00627BBA" w:rsidRDefault="00627BBA">
            <w:pPr>
              <w:tabs>
                <w:tab w:val="left" w:pos="9072"/>
              </w:tabs>
              <w:spacing w:line="480" w:lineRule="auto"/>
              <w:jc w:val="both"/>
              <w:rPr>
                <w:rFonts w:cstheme="minorHAnsi"/>
                <w:bCs/>
              </w:rPr>
            </w:pPr>
            <w:r w:rsidRPr="00627BBA">
              <w:rPr>
                <w:rFonts w:cstheme="minorHAnsi"/>
                <w:b/>
                <w:bCs/>
                <w:i/>
              </w:rPr>
              <w:t>Opis przedmiotu zamówienia</w:t>
            </w:r>
          </w:p>
        </w:tc>
        <w:tc>
          <w:tcPr>
            <w:tcW w:w="709" w:type="dxa"/>
            <w:tcBorders>
              <w:top w:val="single" w:sz="4" w:space="0" w:color="000000"/>
              <w:left w:val="single" w:sz="4" w:space="0" w:color="000000"/>
              <w:bottom w:val="single" w:sz="4" w:space="0" w:color="000000"/>
              <w:right w:val="nil"/>
            </w:tcBorders>
            <w:vAlign w:val="center"/>
            <w:hideMark/>
          </w:tcPr>
          <w:p w14:paraId="58794A4F" w14:textId="77777777" w:rsidR="00627BBA" w:rsidRPr="00627BBA" w:rsidRDefault="00627BBA">
            <w:pPr>
              <w:tabs>
                <w:tab w:val="left" w:pos="9072"/>
              </w:tabs>
              <w:spacing w:line="480" w:lineRule="auto"/>
              <w:jc w:val="both"/>
              <w:rPr>
                <w:rFonts w:cstheme="minorHAnsi"/>
                <w:bCs/>
              </w:rPr>
            </w:pPr>
            <w:r w:rsidRPr="00627BBA">
              <w:rPr>
                <w:rFonts w:cstheme="minorHAnsi"/>
                <w:b/>
                <w:bCs/>
                <w:i/>
              </w:rPr>
              <w:t>j.m.</w:t>
            </w:r>
          </w:p>
        </w:tc>
        <w:tc>
          <w:tcPr>
            <w:tcW w:w="567" w:type="dxa"/>
            <w:tcBorders>
              <w:top w:val="single" w:sz="4" w:space="0" w:color="000000"/>
              <w:left w:val="single" w:sz="4" w:space="0" w:color="000000"/>
              <w:bottom w:val="single" w:sz="4" w:space="0" w:color="000000"/>
              <w:right w:val="nil"/>
            </w:tcBorders>
            <w:vAlign w:val="center"/>
            <w:hideMark/>
          </w:tcPr>
          <w:p w14:paraId="40248AE5" w14:textId="77777777" w:rsidR="00627BBA" w:rsidRPr="00627BBA" w:rsidRDefault="00627BBA">
            <w:pPr>
              <w:tabs>
                <w:tab w:val="left" w:pos="9072"/>
              </w:tabs>
              <w:spacing w:line="480" w:lineRule="auto"/>
              <w:jc w:val="both"/>
              <w:rPr>
                <w:rFonts w:cstheme="minorHAnsi"/>
                <w:bCs/>
              </w:rPr>
            </w:pPr>
            <w:r w:rsidRPr="00627BBA">
              <w:rPr>
                <w:rFonts w:cstheme="minorHAnsi"/>
                <w:b/>
                <w:bCs/>
                <w:i/>
              </w:rPr>
              <w:t>Ilość</w:t>
            </w:r>
          </w:p>
        </w:tc>
        <w:tc>
          <w:tcPr>
            <w:tcW w:w="1275" w:type="dxa"/>
            <w:tcBorders>
              <w:top w:val="single" w:sz="4" w:space="0" w:color="000000"/>
              <w:left w:val="single" w:sz="4" w:space="0" w:color="000000"/>
              <w:bottom w:val="single" w:sz="4" w:space="0" w:color="000000"/>
              <w:right w:val="nil"/>
            </w:tcBorders>
            <w:vAlign w:val="center"/>
            <w:hideMark/>
          </w:tcPr>
          <w:p w14:paraId="54F156FF" w14:textId="77777777" w:rsidR="00627BBA" w:rsidRPr="00627BBA" w:rsidRDefault="00627BBA">
            <w:pPr>
              <w:tabs>
                <w:tab w:val="left" w:pos="9072"/>
              </w:tabs>
              <w:spacing w:line="480" w:lineRule="auto"/>
              <w:jc w:val="both"/>
              <w:rPr>
                <w:rFonts w:cstheme="minorHAnsi"/>
                <w:bCs/>
              </w:rPr>
            </w:pPr>
            <w:r w:rsidRPr="00627BBA">
              <w:rPr>
                <w:rFonts w:cstheme="minorHAnsi"/>
                <w:b/>
                <w:bCs/>
                <w:i/>
              </w:rPr>
              <w:t>Cena jedn. netto PLN</w:t>
            </w:r>
          </w:p>
        </w:tc>
        <w:tc>
          <w:tcPr>
            <w:tcW w:w="993" w:type="dxa"/>
            <w:tcBorders>
              <w:top w:val="single" w:sz="4" w:space="0" w:color="000000"/>
              <w:left w:val="single" w:sz="4" w:space="0" w:color="000000"/>
              <w:bottom w:val="single" w:sz="4" w:space="0" w:color="000000"/>
              <w:right w:val="nil"/>
            </w:tcBorders>
            <w:vAlign w:val="center"/>
            <w:hideMark/>
          </w:tcPr>
          <w:p w14:paraId="49A34C61" w14:textId="77777777" w:rsidR="00627BBA" w:rsidRPr="00627BBA" w:rsidRDefault="00627BBA">
            <w:pPr>
              <w:tabs>
                <w:tab w:val="left" w:pos="9072"/>
              </w:tabs>
              <w:spacing w:line="480" w:lineRule="auto"/>
              <w:jc w:val="center"/>
              <w:rPr>
                <w:rFonts w:cstheme="minorHAnsi"/>
                <w:bCs/>
              </w:rPr>
            </w:pPr>
            <w:r w:rsidRPr="00627BBA">
              <w:rPr>
                <w:rFonts w:cstheme="minorHAnsi"/>
                <w:b/>
                <w:bCs/>
                <w:i/>
              </w:rPr>
              <w:t>Wartość netto PLN</w:t>
            </w:r>
          </w:p>
        </w:tc>
        <w:tc>
          <w:tcPr>
            <w:tcW w:w="850" w:type="dxa"/>
            <w:tcBorders>
              <w:top w:val="single" w:sz="4" w:space="0" w:color="000000"/>
              <w:left w:val="single" w:sz="4" w:space="0" w:color="000000"/>
              <w:bottom w:val="single" w:sz="4" w:space="0" w:color="000000"/>
              <w:right w:val="nil"/>
            </w:tcBorders>
            <w:vAlign w:val="center"/>
            <w:hideMark/>
          </w:tcPr>
          <w:p w14:paraId="18B5F39E" w14:textId="77777777" w:rsidR="00627BBA" w:rsidRPr="00627BBA" w:rsidRDefault="00627BBA">
            <w:pPr>
              <w:tabs>
                <w:tab w:val="left" w:pos="9072"/>
              </w:tabs>
              <w:spacing w:line="480" w:lineRule="auto"/>
              <w:jc w:val="both"/>
              <w:rPr>
                <w:rFonts w:cstheme="minorHAnsi"/>
                <w:bCs/>
              </w:rPr>
            </w:pPr>
            <w:r w:rsidRPr="00627BBA">
              <w:rPr>
                <w:rFonts w:cstheme="minorHAnsi"/>
                <w:b/>
                <w:bCs/>
                <w:i/>
              </w:rPr>
              <w:t>VAT %</w:t>
            </w:r>
          </w:p>
        </w:tc>
        <w:tc>
          <w:tcPr>
            <w:tcW w:w="1276" w:type="dxa"/>
            <w:tcBorders>
              <w:top w:val="single" w:sz="4" w:space="0" w:color="000000"/>
              <w:left w:val="single" w:sz="4" w:space="0" w:color="000000"/>
              <w:bottom w:val="single" w:sz="4" w:space="0" w:color="000000"/>
              <w:right w:val="single" w:sz="4" w:space="0" w:color="auto"/>
            </w:tcBorders>
            <w:vAlign w:val="center"/>
            <w:hideMark/>
          </w:tcPr>
          <w:p w14:paraId="174FA7BA" w14:textId="77777777" w:rsidR="00627BBA" w:rsidRPr="00627BBA" w:rsidRDefault="00627BBA">
            <w:pPr>
              <w:tabs>
                <w:tab w:val="left" w:pos="9072"/>
              </w:tabs>
              <w:spacing w:line="480" w:lineRule="auto"/>
              <w:jc w:val="both"/>
              <w:rPr>
                <w:rFonts w:cstheme="minorHAnsi"/>
                <w:b/>
                <w:bCs/>
                <w:i/>
              </w:rPr>
            </w:pPr>
            <w:r w:rsidRPr="00627BBA">
              <w:rPr>
                <w:rFonts w:cstheme="minorHAnsi"/>
                <w:b/>
                <w:bCs/>
                <w:i/>
              </w:rPr>
              <w:t xml:space="preserve">Wartość brutto </w:t>
            </w:r>
          </w:p>
          <w:p w14:paraId="65E24E4E" w14:textId="77777777" w:rsidR="00627BBA" w:rsidRPr="00627BBA" w:rsidRDefault="00627BBA">
            <w:pPr>
              <w:tabs>
                <w:tab w:val="left" w:pos="9072"/>
              </w:tabs>
              <w:spacing w:line="480" w:lineRule="auto"/>
              <w:jc w:val="both"/>
              <w:rPr>
                <w:rFonts w:cstheme="minorHAnsi"/>
                <w:bCs/>
              </w:rPr>
            </w:pPr>
            <w:r w:rsidRPr="00627BBA">
              <w:rPr>
                <w:rFonts w:cstheme="minorHAnsi"/>
                <w:b/>
                <w:bCs/>
                <w:i/>
              </w:rPr>
              <w:t>PLN</w:t>
            </w:r>
          </w:p>
        </w:tc>
      </w:tr>
      <w:tr w:rsidR="00627BBA" w:rsidRPr="00627BBA" w14:paraId="3FAB511C" w14:textId="77777777" w:rsidTr="00627BBA">
        <w:trPr>
          <w:trHeight w:val="626"/>
        </w:trPr>
        <w:tc>
          <w:tcPr>
            <w:tcW w:w="708" w:type="dxa"/>
            <w:tcBorders>
              <w:top w:val="single" w:sz="4" w:space="0" w:color="000000"/>
              <w:left w:val="single" w:sz="4" w:space="0" w:color="000000"/>
              <w:bottom w:val="single" w:sz="4" w:space="0" w:color="000000"/>
              <w:right w:val="nil"/>
            </w:tcBorders>
          </w:tcPr>
          <w:p w14:paraId="5CE9E291" w14:textId="77777777" w:rsidR="00627BBA" w:rsidRPr="00627BBA" w:rsidRDefault="00627BBA">
            <w:pPr>
              <w:tabs>
                <w:tab w:val="left" w:pos="9072"/>
              </w:tabs>
              <w:spacing w:line="480" w:lineRule="auto"/>
              <w:jc w:val="both"/>
              <w:rPr>
                <w:rFonts w:cstheme="minorHAnsi"/>
                <w:bCs/>
              </w:rPr>
            </w:pPr>
          </w:p>
          <w:p w14:paraId="13A5CDD6" w14:textId="77777777" w:rsidR="00627BBA" w:rsidRPr="00627BBA" w:rsidRDefault="00627BBA">
            <w:pPr>
              <w:tabs>
                <w:tab w:val="left" w:pos="9072"/>
              </w:tabs>
              <w:spacing w:line="480" w:lineRule="auto"/>
              <w:jc w:val="both"/>
              <w:rPr>
                <w:rFonts w:cstheme="minorHAnsi"/>
                <w:bCs/>
              </w:rPr>
            </w:pPr>
          </w:p>
          <w:p w14:paraId="5AD65991" w14:textId="77777777" w:rsidR="00627BBA" w:rsidRPr="00627BBA" w:rsidRDefault="00627BBA">
            <w:pPr>
              <w:tabs>
                <w:tab w:val="left" w:pos="9072"/>
              </w:tabs>
              <w:spacing w:line="480" w:lineRule="auto"/>
              <w:jc w:val="both"/>
              <w:rPr>
                <w:rFonts w:cstheme="minorHAnsi"/>
                <w:bCs/>
              </w:rPr>
            </w:pPr>
            <w:r w:rsidRPr="00627BBA">
              <w:rPr>
                <w:rFonts w:cstheme="minorHAnsi"/>
                <w:bCs/>
              </w:rPr>
              <w:t xml:space="preserve">      1.</w:t>
            </w:r>
          </w:p>
        </w:tc>
        <w:tc>
          <w:tcPr>
            <w:tcW w:w="4253" w:type="dxa"/>
            <w:tcBorders>
              <w:top w:val="single" w:sz="4" w:space="0" w:color="auto"/>
              <w:left w:val="single" w:sz="4" w:space="0" w:color="auto"/>
              <w:bottom w:val="single" w:sz="4" w:space="0" w:color="auto"/>
              <w:right w:val="single" w:sz="4" w:space="0" w:color="auto"/>
            </w:tcBorders>
            <w:vAlign w:val="center"/>
            <w:hideMark/>
          </w:tcPr>
          <w:p w14:paraId="6C36ECCF" w14:textId="212EB940" w:rsidR="00627BBA" w:rsidRPr="00627BBA" w:rsidRDefault="00627BBA">
            <w:pPr>
              <w:tabs>
                <w:tab w:val="left" w:pos="9072"/>
              </w:tabs>
              <w:jc w:val="both"/>
              <w:rPr>
                <w:rFonts w:cstheme="minorHAnsi"/>
                <w:b/>
                <w:bCs/>
              </w:rPr>
            </w:pPr>
            <w:r w:rsidRPr="00627BBA">
              <w:rPr>
                <w:rFonts w:cstheme="minorHAnsi"/>
                <w:b/>
                <w:bCs/>
              </w:rPr>
              <w:t xml:space="preserve">Dostawa  Stołu zabiegowego </w:t>
            </w:r>
          </w:p>
          <w:p w14:paraId="1227B8F0" w14:textId="77777777" w:rsidR="00627BBA" w:rsidRPr="00627BBA" w:rsidRDefault="00627BBA">
            <w:pPr>
              <w:tabs>
                <w:tab w:val="left" w:pos="9072"/>
              </w:tabs>
              <w:jc w:val="both"/>
              <w:rPr>
                <w:rFonts w:cstheme="minorHAnsi"/>
                <w:bCs/>
              </w:rPr>
            </w:pPr>
            <w:r w:rsidRPr="00627BBA">
              <w:rPr>
                <w:rFonts w:cstheme="minorHAnsi"/>
                <w:bCs/>
              </w:rPr>
              <w:t>Nazwa:…………………………………………</w:t>
            </w:r>
          </w:p>
          <w:p w14:paraId="18EE8CDB" w14:textId="77777777" w:rsidR="00627BBA" w:rsidRPr="00627BBA" w:rsidRDefault="00627BBA">
            <w:pPr>
              <w:tabs>
                <w:tab w:val="left" w:pos="9072"/>
              </w:tabs>
              <w:jc w:val="both"/>
              <w:rPr>
                <w:rFonts w:cstheme="minorHAnsi"/>
                <w:bCs/>
              </w:rPr>
            </w:pPr>
            <w:r w:rsidRPr="00627BBA">
              <w:rPr>
                <w:rFonts w:cstheme="minorHAnsi"/>
                <w:bCs/>
              </w:rPr>
              <w:t>Typ: ……………………………………………</w:t>
            </w:r>
          </w:p>
          <w:p w14:paraId="129E73D8" w14:textId="77777777" w:rsidR="00627BBA" w:rsidRPr="00627BBA" w:rsidRDefault="00627BBA">
            <w:pPr>
              <w:tabs>
                <w:tab w:val="left" w:pos="9072"/>
              </w:tabs>
              <w:jc w:val="both"/>
              <w:rPr>
                <w:rFonts w:cstheme="minorHAnsi"/>
                <w:bCs/>
              </w:rPr>
            </w:pPr>
            <w:r w:rsidRPr="00627BBA">
              <w:rPr>
                <w:rFonts w:cstheme="minorHAnsi"/>
                <w:bCs/>
              </w:rPr>
              <w:t>Model: ………………………………………….</w:t>
            </w:r>
          </w:p>
          <w:p w14:paraId="63CEE77B" w14:textId="77777777" w:rsidR="00627BBA" w:rsidRPr="00627BBA" w:rsidRDefault="00627BBA">
            <w:pPr>
              <w:tabs>
                <w:tab w:val="left" w:pos="9072"/>
              </w:tabs>
              <w:jc w:val="both"/>
              <w:rPr>
                <w:rFonts w:cstheme="minorHAnsi"/>
                <w:bCs/>
              </w:rPr>
            </w:pPr>
            <w:r w:rsidRPr="00627BBA">
              <w:rPr>
                <w:rFonts w:cstheme="minorHAnsi"/>
                <w:bCs/>
              </w:rPr>
              <w:t>Producent: ……………………………………</w:t>
            </w:r>
          </w:p>
          <w:p w14:paraId="13933480" w14:textId="77777777" w:rsidR="00627BBA" w:rsidRPr="00627BBA" w:rsidRDefault="00627BBA">
            <w:pPr>
              <w:tabs>
                <w:tab w:val="left" w:pos="9072"/>
              </w:tabs>
              <w:jc w:val="both"/>
              <w:rPr>
                <w:rFonts w:cstheme="minorHAnsi"/>
                <w:bCs/>
              </w:rPr>
            </w:pPr>
            <w:r w:rsidRPr="00627BBA">
              <w:rPr>
                <w:rFonts w:cstheme="minorHAnsi"/>
                <w:bCs/>
              </w:rPr>
              <w:t>Kraj……………………………………………..</w:t>
            </w:r>
          </w:p>
          <w:p w14:paraId="1151CBAC" w14:textId="77777777" w:rsidR="00627BBA" w:rsidRPr="00627BBA" w:rsidRDefault="00627BBA">
            <w:pPr>
              <w:tabs>
                <w:tab w:val="left" w:pos="9072"/>
              </w:tabs>
              <w:jc w:val="both"/>
              <w:rPr>
                <w:rFonts w:cstheme="minorHAnsi"/>
                <w:bCs/>
              </w:rPr>
            </w:pPr>
            <w:r w:rsidRPr="00627BBA">
              <w:rPr>
                <w:rFonts w:eastAsia="Calibri" w:cstheme="minorHAnsi"/>
              </w:rPr>
              <w:t>Urządzenie fabrycznie nowe. Rok produkcji (nie starszy niż 2024) ………………………………………..</w:t>
            </w:r>
          </w:p>
        </w:tc>
        <w:tc>
          <w:tcPr>
            <w:tcW w:w="709" w:type="dxa"/>
            <w:tcBorders>
              <w:top w:val="single" w:sz="4" w:space="0" w:color="auto"/>
              <w:left w:val="single" w:sz="4" w:space="0" w:color="auto"/>
              <w:bottom w:val="single" w:sz="4" w:space="0" w:color="auto"/>
              <w:right w:val="single" w:sz="4" w:space="0" w:color="auto"/>
            </w:tcBorders>
            <w:vAlign w:val="center"/>
            <w:hideMark/>
          </w:tcPr>
          <w:p w14:paraId="09FF4FAB" w14:textId="77777777" w:rsidR="00627BBA" w:rsidRPr="00627BBA" w:rsidRDefault="00627BBA">
            <w:pPr>
              <w:tabs>
                <w:tab w:val="left" w:pos="9072"/>
              </w:tabs>
              <w:rPr>
                <w:rFonts w:cstheme="minorHAnsi"/>
                <w:bCs/>
              </w:rPr>
            </w:pPr>
            <w:r w:rsidRPr="00627BBA">
              <w:rPr>
                <w:rFonts w:cstheme="minorHAnsi"/>
                <w:bCs/>
              </w:rPr>
              <w:t xml:space="preserve">  szt.</w:t>
            </w:r>
          </w:p>
        </w:tc>
        <w:tc>
          <w:tcPr>
            <w:tcW w:w="567" w:type="dxa"/>
            <w:tcBorders>
              <w:top w:val="single" w:sz="4" w:space="0" w:color="auto"/>
              <w:left w:val="single" w:sz="4" w:space="0" w:color="auto"/>
              <w:bottom w:val="single" w:sz="4" w:space="0" w:color="auto"/>
              <w:right w:val="single" w:sz="4" w:space="0" w:color="auto"/>
            </w:tcBorders>
            <w:vAlign w:val="center"/>
            <w:hideMark/>
          </w:tcPr>
          <w:p w14:paraId="229FFFDB" w14:textId="1C01E255" w:rsidR="00627BBA" w:rsidRPr="00627BBA" w:rsidRDefault="00627BBA">
            <w:pPr>
              <w:tabs>
                <w:tab w:val="left" w:pos="9072"/>
              </w:tabs>
              <w:jc w:val="center"/>
              <w:rPr>
                <w:rFonts w:cstheme="minorHAnsi"/>
                <w:bCs/>
              </w:rPr>
            </w:pPr>
            <w:r w:rsidRPr="00627BBA">
              <w:rPr>
                <w:rFonts w:cstheme="minorHAnsi"/>
                <w:bCs/>
              </w:rPr>
              <w:t>1</w:t>
            </w:r>
          </w:p>
        </w:tc>
        <w:tc>
          <w:tcPr>
            <w:tcW w:w="1275" w:type="dxa"/>
            <w:tcBorders>
              <w:top w:val="single" w:sz="4" w:space="0" w:color="auto"/>
              <w:left w:val="single" w:sz="4" w:space="0" w:color="auto"/>
              <w:bottom w:val="single" w:sz="4" w:space="0" w:color="auto"/>
              <w:right w:val="single" w:sz="4" w:space="0" w:color="auto"/>
            </w:tcBorders>
            <w:vAlign w:val="center"/>
          </w:tcPr>
          <w:p w14:paraId="6F2738E4" w14:textId="77777777" w:rsidR="00627BBA" w:rsidRPr="00627BBA" w:rsidRDefault="00627BBA">
            <w:pPr>
              <w:tabs>
                <w:tab w:val="left" w:pos="9072"/>
              </w:tabs>
              <w:jc w:val="both"/>
              <w:rPr>
                <w:rFonts w:cstheme="minorHAnsi"/>
                <w:bCs/>
              </w:rPr>
            </w:pPr>
          </w:p>
        </w:tc>
        <w:tc>
          <w:tcPr>
            <w:tcW w:w="993" w:type="dxa"/>
            <w:tcBorders>
              <w:top w:val="single" w:sz="4" w:space="0" w:color="auto"/>
              <w:left w:val="single" w:sz="4" w:space="0" w:color="auto"/>
              <w:bottom w:val="single" w:sz="4" w:space="0" w:color="auto"/>
              <w:right w:val="single" w:sz="4" w:space="0" w:color="auto"/>
            </w:tcBorders>
            <w:vAlign w:val="center"/>
          </w:tcPr>
          <w:p w14:paraId="4EBE75D8" w14:textId="77777777" w:rsidR="00627BBA" w:rsidRPr="00627BBA" w:rsidRDefault="00627BBA">
            <w:pPr>
              <w:tabs>
                <w:tab w:val="left" w:pos="9072"/>
              </w:tabs>
              <w:jc w:val="both"/>
              <w:rPr>
                <w:rFonts w:cstheme="minorHAnsi"/>
                <w:bCs/>
              </w:rPr>
            </w:pPr>
          </w:p>
        </w:tc>
        <w:tc>
          <w:tcPr>
            <w:tcW w:w="850" w:type="dxa"/>
            <w:tcBorders>
              <w:top w:val="single" w:sz="4" w:space="0" w:color="000000"/>
              <w:left w:val="single" w:sz="4" w:space="0" w:color="000000"/>
              <w:bottom w:val="single" w:sz="4" w:space="0" w:color="000000"/>
              <w:right w:val="nil"/>
            </w:tcBorders>
            <w:vAlign w:val="center"/>
          </w:tcPr>
          <w:p w14:paraId="7BBBB269" w14:textId="77777777" w:rsidR="00627BBA" w:rsidRPr="00627BBA" w:rsidRDefault="00627BBA">
            <w:pPr>
              <w:tabs>
                <w:tab w:val="left" w:pos="9072"/>
              </w:tabs>
              <w:jc w:val="both"/>
              <w:rPr>
                <w:rFonts w:cstheme="minorHAnsi"/>
                <w:bCs/>
                <w:iCs/>
              </w:rPr>
            </w:pPr>
          </w:p>
        </w:tc>
        <w:tc>
          <w:tcPr>
            <w:tcW w:w="1276" w:type="dxa"/>
            <w:tcBorders>
              <w:top w:val="single" w:sz="4" w:space="0" w:color="auto"/>
              <w:left w:val="single" w:sz="4" w:space="0" w:color="auto"/>
              <w:bottom w:val="single" w:sz="4" w:space="0" w:color="auto"/>
              <w:right w:val="single" w:sz="8" w:space="0" w:color="auto"/>
            </w:tcBorders>
            <w:vAlign w:val="center"/>
          </w:tcPr>
          <w:p w14:paraId="6AB86944" w14:textId="77777777" w:rsidR="00627BBA" w:rsidRPr="00627BBA" w:rsidRDefault="00627BBA">
            <w:pPr>
              <w:tabs>
                <w:tab w:val="left" w:pos="9072"/>
              </w:tabs>
              <w:jc w:val="both"/>
              <w:rPr>
                <w:rFonts w:cstheme="minorHAnsi"/>
                <w:bCs/>
              </w:rPr>
            </w:pPr>
          </w:p>
        </w:tc>
      </w:tr>
      <w:tr w:rsidR="00627BBA" w:rsidRPr="00627BBA" w14:paraId="55B2E204" w14:textId="77777777" w:rsidTr="00627BBA">
        <w:trPr>
          <w:trHeight w:val="356"/>
        </w:trPr>
        <w:tc>
          <w:tcPr>
            <w:tcW w:w="708" w:type="dxa"/>
            <w:tcBorders>
              <w:top w:val="single" w:sz="4" w:space="0" w:color="000000"/>
              <w:left w:val="single" w:sz="4" w:space="0" w:color="000000"/>
              <w:bottom w:val="single" w:sz="4" w:space="0" w:color="000000"/>
              <w:right w:val="nil"/>
            </w:tcBorders>
          </w:tcPr>
          <w:p w14:paraId="2A537F3B" w14:textId="77777777" w:rsidR="00627BBA" w:rsidRPr="00627BBA" w:rsidRDefault="00627BBA">
            <w:pPr>
              <w:tabs>
                <w:tab w:val="left" w:pos="9072"/>
              </w:tabs>
              <w:spacing w:line="480" w:lineRule="auto"/>
              <w:jc w:val="both"/>
              <w:rPr>
                <w:rFonts w:cstheme="minorHAnsi"/>
                <w:bCs/>
              </w:rPr>
            </w:pPr>
          </w:p>
        </w:tc>
        <w:tc>
          <w:tcPr>
            <w:tcW w:w="6804" w:type="dxa"/>
            <w:gridSpan w:val="4"/>
            <w:tcBorders>
              <w:top w:val="single" w:sz="4" w:space="0" w:color="auto"/>
              <w:left w:val="single" w:sz="4" w:space="0" w:color="auto"/>
              <w:bottom w:val="single" w:sz="4" w:space="0" w:color="auto"/>
              <w:right w:val="single" w:sz="4" w:space="0" w:color="auto"/>
            </w:tcBorders>
            <w:vAlign w:val="center"/>
            <w:hideMark/>
          </w:tcPr>
          <w:p w14:paraId="6044CF07" w14:textId="77777777" w:rsidR="00627BBA" w:rsidRPr="00627BBA" w:rsidRDefault="00627BBA">
            <w:pPr>
              <w:tabs>
                <w:tab w:val="left" w:pos="9072"/>
              </w:tabs>
              <w:spacing w:line="480" w:lineRule="auto"/>
              <w:jc w:val="both"/>
              <w:rPr>
                <w:rFonts w:cstheme="minorHAnsi"/>
                <w:bCs/>
              </w:rPr>
            </w:pPr>
            <w:r w:rsidRPr="00627BBA">
              <w:rPr>
                <w:rFonts w:cstheme="minorHAnsi"/>
                <w:b/>
                <w:bCs/>
              </w:rPr>
              <w:t>RAZEM</w:t>
            </w:r>
          </w:p>
        </w:tc>
        <w:tc>
          <w:tcPr>
            <w:tcW w:w="993" w:type="dxa"/>
            <w:tcBorders>
              <w:top w:val="single" w:sz="4" w:space="0" w:color="auto"/>
              <w:left w:val="single" w:sz="4" w:space="0" w:color="auto"/>
              <w:bottom w:val="single" w:sz="4" w:space="0" w:color="auto"/>
              <w:right w:val="single" w:sz="4" w:space="0" w:color="auto"/>
            </w:tcBorders>
            <w:vAlign w:val="center"/>
          </w:tcPr>
          <w:p w14:paraId="4AC71C27" w14:textId="77777777" w:rsidR="00627BBA" w:rsidRPr="00627BBA" w:rsidRDefault="00627BBA">
            <w:pPr>
              <w:tabs>
                <w:tab w:val="left" w:pos="9072"/>
              </w:tabs>
              <w:spacing w:line="480" w:lineRule="auto"/>
              <w:jc w:val="both"/>
              <w:rPr>
                <w:rFonts w:cstheme="minorHAnsi"/>
                <w:bCs/>
              </w:rPr>
            </w:pPr>
          </w:p>
        </w:tc>
        <w:tc>
          <w:tcPr>
            <w:tcW w:w="850" w:type="dxa"/>
            <w:tcBorders>
              <w:top w:val="single" w:sz="4" w:space="0" w:color="auto"/>
              <w:left w:val="single" w:sz="4" w:space="0" w:color="000000"/>
              <w:bottom w:val="single" w:sz="4" w:space="0" w:color="000000"/>
              <w:right w:val="nil"/>
            </w:tcBorders>
            <w:vAlign w:val="center"/>
          </w:tcPr>
          <w:p w14:paraId="538FF17D" w14:textId="77777777" w:rsidR="00627BBA" w:rsidRPr="00627BBA" w:rsidRDefault="00627BBA">
            <w:pPr>
              <w:tabs>
                <w:tab w:val="left" w:pos="9072"/>
              </w:tabs>
              <w:spacing w:line="480" w:lineRule="auto"/>
              <w:jc w:val="both"/>
              <w:rPr>
                <w:rFonts w:cstheme="minorHAnsi"/>
                <w:bCs/>
              </w:rPr>
            </w:pPr>
          </w:p>
        </w:tc>
        <w:tc>
          <w:tcPr>
            <w:tcW w:w="1276" w:type="dxa"/>
            <w:tcBorders>
              <w:top w:val="single" w:sz="4" w:space="0" w:color="auto"/>
              <w:left w:val="single" w:sz="4" w:space="0" w:color="auto"/>
              <w:bottom w:val="single" w:sz="4" w:space="0" w:color="auto"/>
              <w:right w:val="single" w:sz="8" w:space="0" w:color="auto"/>
            </w:tcBorders>
            <w:vAlign w:val="center"/>
          </w:tcPr>
          <w:p w14:paraId="543022C6" w14:textId="77777777" w:rsidR="00627BBA" w:rsidRPr="00627BBA" w:rsidRDefault="00627BBA">
            <w:pPr>
              <w:tabs>
                <w:tab w:val="left" w:pos="9072"/>
              </w:tabs>
              <w:spacing w:line="480" w:lineRule="auto"/>
              <w:jc w:val="both"/>
              <w:rPr>
                <w:rFonts w:cstheme="minorHAnsi"/>
                <w:bCs/>
              </w:rPr>
            </w:pPr>
          </w:p>
        </w:tc>
      </w:tr>
    </w:tbl>
    <w:p w14:paraId="4A95965C" w14:textId="77777777" w:rsidR="00627BBA" w:rsidRPr="00627BBA" w:rsidRDefault="00627BBA" w:rsidP="00627BBA">
      <w:pPr>
        <w:pStyle w:val="Tekstpodstawowy"/>
        <w:spacing w:after="60"/>
        <w:rPr>
          <w:rFonts w:eastAsia="Times New Roman" w:cstheme="minorHAnsi"/>
          <w:bCs/>
          <w:lang w:eastAsia="pl-PL"/>
        </w:rPr>
      </w:pPr>
    </w:p>
    <w:p w14:paraId="67B61844" w14:textId="77777777" w:rsidR="00627BBA" w:rsidRPr="00627BBA" w:rsidRDefault="00627BBA" w:rsidP="00627BBA">
      <w:pPr>
        <w:pStyle w:val="Tekstpodstawowy"/>
        <w:spacing w:after="60"/>
        <w:rPr>
          <w:rFonts w:eastAsia="Times New Roman" w:cstheme="minorHAnsi"/>
          <w:bCs/>
          <w:color w:val="FF0000"/>
          <w:lang w:eastAsia="pl-PL"/>
        </w:rPr>
      </w:pPr>
      <w:r w:rsidRPr="00627BBA">
        <w:rPr>
          <w:rFonts w:eastAsia="Times New Roman" w:cstheme="minorHAnsi"/>
          <w:bCs/>
          <w:color w:val="FF0000"/>
          <w:lang w:eastAsia="pl-PL"/>
        </w:rPr>
        <w:t>Termin gwarancji na całość aparatu: ……………… miesięcy (minimum 24 miesiące)</w:t>
      </w:r>
    </w:p>
    <w:p w14:paraId="65544876" w14:textId="18858F3D" w:rsidR="00581036" w:rsidRPr="00627BBA" w:rsidRDefault="00581036" w:rsidP="00627BBA">
      <w:pPr>
        <w:spacing w:after="120" w:line="480" w:lineRule="auto"/>
        <w:contextualSpacing/>
        <w:rPr>
          <w:rFonts w:eastAsia="Calibri" w:cstheme="minorHAnsi"/>
        </w:rPr>
      </w:pPr>
    </w:p>
    <w:tbl>
      <w:tblPr>
        <w:tblStyle w:val="Tabela-Siatka"/>
        <w:tblW w:w="10348" w:type="dxa"/>
        <w:tblInd w:w="-289" w:type="dxa"/>
        <w:tblLayout w:type="fixed"/>
        <w:tblLook w:val="04A0" w:firstRow="1" w:lastRow="0" w:firstColumn="1" w:lastColumn="0" w:noHBand="0" w:noVBand="1"/>
      </w:tblPr>
      <w:tblGrid>
        <w:gridCol w:w="710"/>
        <w:gridCol w:w="5243"/>
        <w:gridCol w:w="2128"/>
        <w:gridCol w:w="2267"/>
      </w:tblGrid>
      <w:tr w:rsidR="00014612" w:rsidRPr="00627BBA" w14:paraId="0FF05A87" w14:textId="77777777" w:rsidTr="00E648B2">
        <w:tc>
          <w:tcPr>
            <w:tcW w:w="710" w:type="dxa"/>
            <w:shd w:val="clear" w:color="auto" w:fill="BFBFBF" w:themeFill="background1" w:themeFillShade="BF"/>
            <w:vAlign w:val="center"/>
          </w:tcPr>
          <w:p w14:paraId="54D35264" w14:textId="7E97F8FE" w:rsidR="00014612" w:rsidRPr="00627BBA" w:rsidRDefault="00014612" w:rsidP="00474C8C">
            <w:pPr>
              <w:spacing w:after="0" w:line="240" w:lineRule="auto"/>
              <w:ind w:left="360"/>
              <w:rPr>
                <w:rFonts w:cstheme="minorHAnsi"/>
              </w:rPr>
            </w:pPr>
          </w:p>
        </w:tc>
        <w:tc>
          <w:tcPr>
            <w:tcW w:w="5243" w:type="dxa"/>
            <w:shd w:val="clear" w:color="auto" w:fill="BFBFBF" w:themeFill="background1" w:themeFillShade="BF"/>
            <w:vAlign w:val="center"/>
          </w:tcPr>
          <w:p w14:paraId="4A0CA26A" w14:textId="77777777" w:rsidR="00014612" w:rsidRPr="00627BBA" w:rsidRDefault="00813D6E">
            <w:pPr>
              <w:spacing w:after="0" w:line="240" w:lineRule="auto"/>
              <w:jc w:val="center"/>
              <w:rPr>
                <w:rFonts w:cstheme="minorHAnsi"/>
              </w:rPr>
            </w:pPr>
            <w:r w:rsidRPr="00627BBA">
              <w:rPr>
                <w:rFonts w:cstheme="minorHAnsi"/>
              </w:rPr>
              <w:t>Parametr</w:t>
            </w:r>
          </w:p>
        </w:tc>
        <w:tc>
          <w:tcPr>
            <w:tcW w:w="2128" w:type="dxa"/>
            <w:shd w:val="clear" w:color="auto" w:fill="BFBFBF" w:themeFill="background1" w:themeFillShade="BF"/>
            <w:vAlign w:val="center"/>
          </w:tcPr>
          <w:p w14:paraId="61BF9F69" w14:textId="77777777" w:rsidR="00014612" w:rsidRPr="00627BBA" w:rsidRDefault="00813D6E">
            <w:pPr>
              <w:spacing w:after="0" w:line="240" w:lineRule="auto"/>
              <w:jc w:val="center"/>
              <w:rPr>
                <w:rFonts w:cstheme="minorHAnsi"/>
              </w:rPr>
            </w:pPr>
            <w:r w:rsidRPr="00627BBA">
              <w:rPr>
                <w:rFonts w:cstheme="minorHAnsi"/>
              </w:rPr>
              <w:t>Wartość wymagana</w:t>
            </w:r>
          </w:p>
        </w:tc>
        <w:tc>
          <w:tcPr>
            <w:tcW w:w="2267" w:type="dxa"/>
            <w:shd w:val="clear" w:color="auto" w:fill="BFBFBF" w:themeFill="background1" w:themeFillShade="BF"/>
          </w:tcPr>
          <w:p w14:paraId="0F53765C" w14:textId="30BB094E" w:rsidR="00014612" w:rsidRPr="00627BBA" w:rsidRDefault="00813D6E">
            <w:pPr>
              <w:spacing w:after="0" w:line="240" w:lineRule="auto"/>
              <w:jc w:val="center"/>
              <w:rPr>
                <w:rFonts w:cstheme="minorHAnsi"/>
              </w:rPr>
            </w:pPr>
            <w:r w:rsidRPr="00627BBA">
              <w:rPr>
                <w:rFonts w:cstheme="minorHAnsi"/>
              </w:rPr>
              <w:t xml:space="preserve">Wartość oferowana przez Wykonawcę </w:t>
            </w:r>
            <w:r w:rsidRPr="00627BBA">
              <w:rPr>
                <w:rFonts w:cstheme="minorHAnsi"/>
              </w:rPr>
              <w:br/>
              <w:t>(podać oferowaną wartość w</w:t>
            </w:r>
            <w:r w:rsidR="00E92EDB" w:rsidRPr="00627BBA">
              <w:rPr>
                <w:rFonts w:cstheme="minorHAnsi"/>
              </w:rPr>
              <w:t> </w:t>
            </w:r>
            <w:r w:rsidRPr="00627BBA">
              <w:rPr>
                <w:rFonts w:cstheme="minorHAnsi"/>
              </w:rPr>
              <w:t>zależności od wartości wymaganej)</w:t>
            </w:r>
          </w:p>
        </w:tc>
      </w:tr>
      <w:tr w:rsidR="0090362A" w:rsidRPr="00627BBA" w14:paraId="41AC5974" w14:textId="77777777" w:rsidTr="00E648B2">
        <w:trPr>
          <w:trHeight w:val="536"/>
        </w:trPr>
        <w:tc>
          <w:tcPr>
            <w:tcW w:w="710" w:type="dxa"/>
            <w:vAlign w:val="center"/>
          </w:tcPr>
          <w:p w14:paraId="12CD9BE0" w14:textId="1804B4DC" w:rsidR="0090362A" w:rsidRPr="00627BBA" w:rsidRDefault="0090362A" w:rsidP="0090362A">
            <w:pPr>
              <w:pStyle w:val="Akapitzlist"/>
              <w:numPr>
                <w:ilvl w:val="0"/>
                <w:numId w:val="25"/>
              </w:numPr>
              <w:spacing w:after="0" w:line="240" w:lineRule="auto"/>
              <w:ind w:left="357" w:hanging="357"/>
              <w:rPr>
                <w:rFonts w:cstheme="minorHAnsi"/>
                <w:bCs/>
              </w:rPr>
            </w:pPr>
          </w:p>
        </w:tc>
        <w:tc>
          <w:tcPr>
            <w:tcW w:w="5243" w:type="dxa"/>
            <w:tcBorders>
              <w:top w:val="single" w:sz="6" w:space="0" w:color="auto"/>
              <w:left w:val="single" w:sz="6" w:space="0" w:color="auto"/>
              <w:bottom w:val="single" w:sz="6" w:space="0" w:color="auto"/>
              <w:right w:val="single" w:sz="6" w:space="0" w:color="auto"/>
            </w:tcBorders>
          </w:tcPr>
          <w:p w14:paraId="65F89545" w14:textId="414FC36F" w:rsidR="0090362A" w:rsidRPr="00627BBA" w:rsidRDefault="0090362A" w:rsidP="0090362A">
            <w:pPr>
              <w:spacing w:after="0" w:line="240" w:lineRule="auto"/>
              <w:rPr>
                <w:rFonts w:cstheme="minorHAnsi"/>
              </w:rPr>
            </w:pPr>
            <w:r w:rsidRPr="00627BBA">
              <w:rPr>
                <w:rFonts w:cstheme="minorHAnsi"/>
              </w:rPr>
              <w:t xml:space="preserve">Stół do </w:t>
            </w:r>
            <w:r w:rsidR="00D54C0F" w:rsidRPr="00627BBA">
              <w:rPr>
                <w:rFonts w:cstheme="minorHAnsi"/>
              </w:rPr>
              <w:t>zabiegów</w:t>
            </w:r>
            <w:r w:rsidRPr="00627BBA">
              <w:rPr>
                <w:rFonts w:cstheme="minorHAnsi"/>
              </w:rPr>
              <w:t xml:space="preserve"> ogólnochirurgicznych </w:t>
            </w:r>
          </w:p>
        </w:tc>
        <w:tc>
          <w:tcPr>
            <w:tcW w:w="2128" w:type="dxa"/>
            <w:vAlign w:val="center"/>
          </w:tcPr>
          <w:p w14:paraId="0C8371D4" w14:textId="2CBD6147" w:rsidR="0090362A" w:rsidRPr="00627BBA" w:rsidRDefault="0090362A" w:rsidP="0090362A">
            <w:pPr>
              <w:spacing w:after="0" w:line="240" w:lineRule="auto"/>
              <w:jc w:val="center"/>
              <w:rPr>
                <w:rFonts w:cstheme="minorHAnsi"/>
              </w:rPr>
            </w:pPr>
            <w:r w:rsidRPr="00627BBA">
              <w:rPr>
                <w:rFonts w:cstheme="minorHAnsi"/>
              </w:rPr>
              <w:t>TAK</w:t>
            </w:r>
          </w:p>
        </w:tc>
        <w:tc>
          <w:tcPr>
            <w:tcW w:w="2267" w:type="dxa"/>
          </w:tcPr>
          <w:p w14:paraId="29B28BDD" w14:textId="77777777" w:rsidR="0090362A" w:rsidRPr="00627BBA" w:rsidRDefault="0090362A" w:rsidP="0090362A">
            <w:pPr>
              <w:spacing w:after="0" w:line="240" w:lineRule="auto"/>
              <w:jc w:val="center"/>
              <w:rPr>
                <w:rFonts w:cstheme="minorHAnsi"/>
              </w:rPr>
            </w:pPr>
          </w:p>
        </w:tc>
      </w:tr>
      <w:tr w:rsidR="0090362A" w:rsidRPr="00627BBA" w14:paraId="5DC3478D" w14:textId="77777777" w:rsidTr="00E648B2">
        <w:tc>
          <w:tcPr>
            <w:tcW w:w="710" w:type="dxa"/>
            <w:vAlign w:val="center"/>
          </w:tcPr>
          <w:p w14:paraId="0BF08B83" w14:textId="1F983117" w:rsidR="0090362A" w:rsidRPr="00627BBA" w:rsidRDefault="0090362A" w:rsidP="0090362A">
            <w:pPr>
              <w:pStyle w:val="Akapitzlist"/>
              <w:numPr>
                <w:ilvl w:val="0"/>
                <w:numId w:val="25"/>
              </w:numPr>
              <w:spacing w:after="0" w:line="240" w:lineRule="auto"/>
              <w:ind w:left="357" w:hanging="357"/>
              <w:rPr>
                <w:rFonts w:cstheme="minorHAnsi"/>
                <w:bCs/>
              </w:rPr>
            </w:pPr>
          </w:p>
        </w:tc>
        <w:tc>
          <w:tcPr>
            <w:tcW w:w="5243" w:type="dxa"/>
            <w:tcBorders>
              <w:top w:val="single" w:sz="6" w:space="0" w:color="auto"/>
              <w:left w:val="single" w:sz="6" w:space="0" w:color="auto"/>
              <w:bottom w:val="single" w:sz="6" w:space="0" w:color="auto"/>
              <w:right w:val="single" w:sz="6" w:space="0" w:color="auto"/>
            </w:tcBorders>
          </w:tcPr>
          <w:p w14:paraId="513A0E99" w14:textId="77777777" w:rsidR="0090362A" w:rsidRPr="00627BBA" w:rsidRDefault="0090362A" w:rsidP="0090362A">
            <w:pPr>
              <w:spacing w:before="60" w:after="60"/>
              <w:rPr>
                <w:rFonts w:cstheme="minorHAnsi"/>
              </w:rPr>
            </w:pPr>
            <w:r w:rsidRPr="00627BBA">
              <w:rPr>
                <w:rFonts w:cstheme="minorHAnsi"/>
              </w:rPr>
              <w:t>Konfiguracja blatu stołu:</w:t>
            </w:r>
          </w:p>
          <w:p w14:paraId="3B4EE0B8" w14:textId="77777777" w:rsidR="0090362A" w:rsidRPr="00627BBA" w:rsidRDefault="0090362A" w:rsidP="0090362A">
            <w:pPr>
              <w:spacing w:before="60" w:after="60"/>
              <w:rPr>
                <w:rFonts w:cstheme="minorHAnsi"/>
              </w:rPr>
            </w:pPr>
            <w:r w:rsidRPr="00627BBA">
              <w:rPr>
                <w:rFonts w:cstheme="minorHAnsi"/>
              </w:rPr>
              <w:t>– podgłówek płytowy na całą szerokość blatu,</w:t>
            </w:r>
          </w:p>
          <w:p w14:paraId="5C0FC437" w14:textId="77777777" w:rsidR="0090362A" w:rsidRPr="00627BBA" w:rsidRDefault="0090362A" w:rsidP="0090362A">
            <w:pPr>
              <w:spacing w:before="60" w:after="60"/>
              <w:rPr>
                <w:rFonts w:cstheme="minorHAnsi"/>
              </w:rPr>
            </w:pPr>
            <w:r w:rsidRPr="00627BBA">
              <w:rPr>
                <w:rFonts w:cstheme="minorHAnsi"/>
              </w:rPr>
              <w:t>- oparcie pleców z możliwością uzyskania wypiętrzenia klatki piersiowej (dwusegmentowe),</w:t>
            </w:r>
          </w:p>
          <w:p w14:paraId="63E755DC" w14:textId="77777777" w:rsidR="0090362A" w:rsidRPr="00627BBA" w:rsidRDefault="0090362A" w:rsidP="0090362A">
            <w:pPr>
              <w:spacing w:before="60" w:after="60"/>
              <w:rPr>
                <w:rFonts w:cstheme="minorHAnsi"/>
              </w:rPr>
            </w:pPr>
            <w:r w:rsidRPr="00627BBA">
              <w:rPr>
                <w:rFonts w:cstheme="minorHAnsi"/>
              </w:rPr>
              <w:t>- płyta lędźwiowa,</w:t>
            </w:r>
          </w:p>
          <w:p w14:paraId="3CD5B7A2" w14:textId="77777777" w:rsidR="0090362A" w:rsidRPr="00627BBA" w:rsidRDefault="0090362A" w:rsidP="0090362A">
            <w:pPr>
              <w:spacing w:before="60" w:after="60"/>
              <w:rPr>
                <w:rFonts w:cstheme="minorHAnsi"/>
              </w:rPr>
            </w:pPr>
            <w:r w:rsidRPr="00627BBA">
              <w:rPr>
                <w:rFonts w:cstheme="minorHAnsi"/>
              </w:rPr>
              <w:t>- podnóżki: lewy i prawy.</w:t>
            </w:r>
          </w:p>
          <w:p w14:paraId="6DF28C1A" w14:textId="77777777" w:rsidR="0090362A" w:rsidRPr="00627BBA" w:rsidRDefault="0090362A" w:rsidP="0090362A">
            <w:pPr>
              <w:spacing w:before="60" w:after="60"/>
              <w:rPr>
                <w:rFonts w:cstheme="minorHAnsi"/>
              </w:rPr>
            </w:pPr>
            <w:r w:rsidRPr="00627BBA">
              <w:rPr>
                <w:rFonts w:cstheme="minorHAnsi"/>
              </w:rPr>
              <w:t>Blat z możliwością zamiany miejscami podnóżków z podgłówkiem.</w:t>
            </w:r>
          </w:p>
          <w:p w14:paraId="0CF5C1E0" w14:textId="77777777" w:rsidR="0090362A" w:rsidRPr="00627BBA" w:rsidRDefault="0090362A" w:rsidP="0090362A">
            <w:pPr>
              <w:spacing w:before="60" w:after="60"/>
              <w:rPr>
                <w:rFonts w:cstheme="minorHAnsi"/>
              </w:rPr>
            </w:pPr>
            <w:r w:rsidRPr="00627BBA">
              <w:rPr>
                <w:rFonts w:cstheme="minorHAnsi"/>
              </w:rPr>
              <w:t>Segmenty blatu wyposażone z obu stron w listwy ze stali nierdzewnej, kwasoodpornej do mocowania wyposażenia.</w:t>
            </w:r>
          </w:p>
          <w:p w14:paraId="6B123EC0" w14:textId="4B1B6EBD" w:rsidR="0090362A" w:rsidRPr="00627BBA" w:rsidRDefault="0090362A" w:rsidP="0090362A">
            <w:pPr>
              <w:suppressAutoHyphens w:val="0"/>
              <w:rPr>
                <w:rFonts w:cstheme="minorHAnsi"/>
              </w:rPr>
            </w:pPr>
            <w:r w:rsidRPr="00627BBA">
              <w:rPr>
                <w:rFonts w:cstheme="minorHAnsi"/>
              </w:rPr>
              <w:t>Listwy w segmencie oparcia pleców i płycie lędźwiowej wyposażone na obu końcach w ograniczniki zabezpieczające korpusy mocujące wyposażenie przed ich przypadkowym wypadnięciem</w:t>
            </w:r>
          </w:p>
        </w:tc>
        <w:tc>
          <w:tcPr>
            <w:tcW w:w="2128" w:type="dxa"/>
            <w:vAlign w:val="center"/>
          </w:tcPr>
          <w:p w14:paraId="35FE4D14" w14:textId="2F21B275" w:rsidR="0090362A" w:rsidRPr="00627BBA" w:rsidRDefault="0090362A" w:rsidP="0090362A">
            <w:pPr>
              <w:spacing w:after="0" w:line="240" w:lineRule="auto"/>
              <w:jc w:val="center"/>
              <w:rPr>
                <w:rFonts w:cstheme="minorHAnsi"/>
              </w:rPr>
            </w:pPr>
            <w:r w:rsidRPr="00627BBA">
              <w:rPr>
                <w:rFonts w:cstheme="minorHAnsi"/>
              </w:rPr>
              <w:t>TAK</w:t>
            </w:r>
          </w:p>
        </w:tc>
        <w:tc>
          <w:tcPr>
            <w:tcW w:w="2267" w:type="dxa"/>
          </w:tcPr>
          <w:p w14:paraId="77DFBF85" w14:textId="77777777" w:rsidR="0090362A" w:rsidRPr="00627BBA" w:rsidRDefault="0090362A" w:rsidP="0090362A">
            <w:pPr>
              <w:spacing w:after="0" w:line="240" w:lineRule="auto"/>
              <w:jc w:val="center"/>
              <w:rPr>
                <w:rFonts w:cstheme="minorHAnsi"/>
              </w:rPr>
            </w:pPr>
          </w:p>
        </w:tc>
      </w:tr>
      <w:tr w:rsidR="0090362A" w:rsidRPr="00627BBA" w14:paraId="3FE68ADB" w14:textId="77777777" w:rsidTr="00E648B2">
        <w:tc>
          <w:tcPr>
            <w:tcW w:w="710" w:type="dxa"/>
            <w:tcBorders>
              <w:top w:val="nil"/>
            </w:tcBorders>
            <w:vAlign w:val="center"/>
          </w:tcPr>
          <w:p w14:paraId="279CDE57" w14:textId="2C9FFDC6" w:rsidR="0090362A" w:rsidRPr="00627BBA" w:rsidRDefault="0090362A" w:rsidP="0090362A">
            <w:pPr>
              <w:pStyle w:val="Akapitzlist"/>
              <w:numPr>
                <w:ilvl w:val="0"/>
                <w:numId w:val="25"/>
              </w:numPr>
              <w:spacing w:after="0" w:line="240" w:lineRule="auto"/>
              <w:ind w:left="357" w:hanging="357"/>
              <w:contextualSpacing w:val="0"/>
              <w:rPr>
                <w:rFonts w:cstheme="minorHAnsi"/>
                <w:bCs/>
              </w:rPr>
            </w:pPr>
          </w:p>
        </w:tc>
        <w:tc>
          <w:tcPr>
            <w:tcW w:w="5243" w:type="dxa"/>
            <w:tcBorders>
              <w:top w:val="single" w:sz="6" w:space="0" w:color="auto"/>
              <w:left w:val="single" w:sz="6" w:space="0" w:color="auto"/>
              <w:bottom w:val="single" w:sz="6" w:space="0" w:color="auto"/>
              <w:right w:val="single" w:sz="6" w:space="0" w:color="auto"/>
            </w:tcBorders>
          </w:tcPr>
          <w:p w14:paraId="7B3FBF80" w14:textId="7674239F" w:rsidR="0090362A" w:rsidRPr="00627BBA" w:rsidRDefault="0090362A" w:rsidP="0090362A">
            <w:pPr>
              <w:spacing w:after="0" w:line="240" w:lineRule="auto"/>
              <w:rPr>
                <w:rFonts w:cstheme="minorHAnsi"/>
                <w:color w:val="000000"/>
              </w:rPr>
            </w:pPr>
            <w:r w:rsidRPr="00627BBA">
              <w:rPr>
                <w:rFonts w:cstheme="minorHAnsi"/>
              </w:rPr>
              <w:t>Napęd stołu elektrohydrauliczny. Stół wyposażony w system antykolizyjny uniemożliwiający (w przypadku funkcji przechyłów bocznych i wzdłużnych przy wszystkich segmentach blatu ustawionych w jednej płaszczyźnie) uderzenie blatu stołu o podłogę i spowodowanie zagrożenia życia pacjenta oraz uszkodzenia stołu</w:t>
            </w:r>
          </w:p>
        </w:tc>
        <w:tc>
          <w:tcPr>
            <w:tcW w:w="2128" w:type="dxa"/>
            <w:tcBorders>
              <w:top w:val="nil"/>
            </w:tcBorders>
            <w:vAlign w:val="center"/>
          </w:tcPr>
          <w:p w14:paraId="57A291DA" w14:textId="23D38362" w:rsidR="0090362A" w:rsidRPr="00627BBA" w:rsidRDefault="0090362A" w:rsidP="0090362A">
            <w:pPr>
              <w:spacing w:after="0" w:line="240" w:lineRule="auto"/>
              <w:jc w:val="center"/>
              <w:rPr>
                <w:rFonts w:cstheme="minorHAnsi"/>
              </w:rPr>
            </w:pPr>
            <w:r w:rsidRPr="00627BBA">
              <w:rPr>
                <w:rFonts w:cstheme="minorHAnsi"/>
              </w:rPr>
              <w:t>TAK</w:t>
            </w:r>
          </w:p>
        </w:tc>
        <w:tc>
          <w:tcPr>
            <w:tcW w:w="2267" w:type="dxa"/>
            <w:tcBorders>
              <w:top w:val="nil"/>
            </w:tcBorders>
          </w:tcPr>
          <w:p w14:paraId="12C237E2" w14:textId="77777777" w:rsidR="0090362A" w:rsidRPr="00627BBA" w:rsidRDefault="0090362A" w:rsidP="0090362A">
            <w:pPr>
              <w:spacing w:after="0" w:line="240" w:lineRule="auto"/>
              <w:jc w:val="center"/>
              <w:rPr>
                <w:rFonts w:cstheme="minorHAnsi"/>
              </w:rPr>
            </w:pPr>
          </w:p>
        </w:tc>
      </w:tr>
      <w:tr w:rsidR="0090362A" w:rsidRPr="00627BBA" w14:paraId="4B1E5CDA" w14:textId="77777777" w:rsidTr="00E648B2">
        <w:tc>
          <w:tcPr>
            <w:tcW w:w="710" w:type="dxa"/>
            <w:tcBorders>
              <w:top w:val="nil"/>
            </w:tcBorders>
            <w:vAlign w:val="center"/>
          </w:tcPr>
          <w:p w14:paraId="3A2D35C1" w14:textId="10D7542C" w:rsidR="0090362A" w:rsidRPr="00627BBA" w:rsidRDefault="0090362A" w:rsidP="0090362A">
            <w:pPr>
              <w:pStyle w:val="Akapitzlist"/>
              <w:numPr>
                <w:ilvl w:val="0"/>
                <w:numId w:val="25"/>
              </w:numPr>
              <w:spacing w:after="0" w:line="240" w:lineRule="auto"/>
              <w:ind w:left="357" w:hanging="357"/>
              <w:contextualSpacing w:val="0"/>
              <w:rPr>
                <w:rFonts w:cstheme="minorHAnsi"/>
                <w:bCs/>
              </w:rPr>
            </w:pPr>
          </w:p>
        </w:tc>
        <w:tc>
          <w:tcPr>
            <w:tcW w:w="5243" w:type="dxa"/>
            <w:tcBorders>
              <w:top w:val="single" w:sz="6" w:space="0" w:color="auto"/>
              <w:left w:val="single" w:sz="6" w:space="0" w:color="auto"/>
              <w:bottom w:val="single" w:sz="6" w:space="0" w:color="auto"/>
              <w:right w:val="single" w:sz="6" w:space="0" w:color="auto"/>
            </w:tcBorders>
          </w:tcPr>
          <w:p w14:paraId="7373FAA9" w14:textId="6087783B" w:rsidR="0090362A" w:rsidRPr="00627BBA" w:rsidRDefault="0090362A" w:rsidP="0090362A">
            <w:pPr>
              <w:spacing w:after="40" w:line="240" w:lineRule="auto"/>
              <w:rPr>
                <w:rFonts w:cstheme="minorHAnsi"/>
              </w:rPr>
            </w:pPr>
            <w:r w:rsidRPr="00627BBA">
              <w:rPr>
                <w:rFonts w:cstheme="minorHAnsi"/>
              </w:rPr>
              <w:t>Długość stołu z blatem: 2050 mm (±20 mm )</w:t>
            </w:r>
          </w:p>
        </w:tc>
        <w:tc>
          <w:tcPr>
            <w:tcW w:w="2128" w:type="dxa"/>
            <w:tcBorders>
              <w:top w:val="nil"/>
            </w:tcBorders>
            <w:vAlign w:val="center"/>
          </w:tcPr>
          <w:p w14:paraId="43642586" w14:textId="30837974" w:rsidR="0090362A" w:rsidRPr="00627BBA" w:rsidRDefault="0090362A" w:rsidP="0090362A">
            <w:pPr>
              <w:spacing w:after="0" w:line="240" w:lineRule="auto"/>
              <w:jc w:val="center"/>
              <w:rPr>
                <w:rFonts w:cstheme="minorHAnsi"/>
              </w:rPr>
            </w:pPr>
            <w:r w:rsidRPr="00627BBA">
              <w:rPr>
                <w:rFonts w:cstheme="minorHAnsi"/>
              </w:rPr>
              <w:t>TAK, podać długość</w:t>
            </w:r>
          </w:p>
        </w:tc>
        <w:tc>
          <w:tcPr>
            <w:tcW w:w="2267" w:type="dxa"/>
            <w:tcBorders>
              <w:top w:val="nil"/>
            </w:tcBorders>
          </w:tcPr>
          <w:p w14:paraId="74005088" w14:textId="77777777" w:rsidR="0090362A" w:rsidRPr="00627BBA" w:rsidRDefault="0090362A" w:rsidP="0090362A">
            <w:pPr>
              <w:spacing w:after="0" w:line="240" w:lineRule="auto"/>
              <w:jc w:val="center"/>
              <w:rPr>
                <w:rFonts w:cstheme="minorHAnsi"/>
              </w:rPr>
            </w:pPr>
          </w:p>
        </w:tc>
      </w:tr>
      <w:tr w:rsidR="0090362A" w:rsidRPr="00627BBA" w14:paraId="4E9CFC14" w14:textId="77777777" w:rsidTr="00E648B2">
        <w:tc>
          <w:tcPr>
            <w:tcW w:w="710" w:type="dxa"/>
            <w:tcBorders>
              <w:top w:val="nil"/>
            </w:tcBorders>
            <w:vAlign w:val="center"/>
          </w:tcPr>
          <w:p w14:paraId="66DD0351" w14:textId="2FC4DB26" w:rsidR="0090362A" w:rsidRPr="00627BBA" w:rsidRDefault="0090362A" w:rsidP="0090362A">
            <w:pPr>
              <w:pStyle w:val="Akapitzlist"/>
              <w:numPr>
                <w:ilvl w:val="0"/>
                <w:numId w:val="25"/>
              </w:numPr>
              <w:spacing w:after="0" w:line="240" w:lineRule="auto"/>
              <w:ind w:left="357" w:hanging="357"/>
              <w:contextualSpacing w:val="0"/>
              <w:rPr>
                <w:rFonts w:cstheme="minorHAnsi"/>
                <w:bCs/>
              </w:rPr>
            </w:pPr>
          </w:p>
        </w:tc>
        <w:tc>
          <w:tcPr>
            <w:tcW w:w="5243" w:type="dxa"/>
            <w:tcBorders>
              <w:top w:val="single" w:sz="6" w:space="0" w:color="auto"/>
              <w:left w:val="single" w:sz="6" w:space="0" w:color="auto"/>
              <w:bottom w:val="single" w:sz="6" w:space="0" w:color="auto"/>
              <w:right w:val="single" w:sz="6" w:space="0" w:color="auto"/>
            </w:tcBorders>
          </w:tcPr>
          <w:p w14:paraId="47D51863" w14:textId="481C57CF" w:rsidR="0090362A" w:rsidRPr="00627BBA" w:rsidRDefault="0090362A" w:rsidP="0090362A">
            <w:pPr>
              <w:rPr>
                <w:rFonts w:cstheme="minorHAnsi"/>
              </w:rPr>
            </w:pPr>
            <w:r w:rsidRPr="00627BBA">
              <w:rPr>
                <w:rFonts w:cstheme="minorHAnsi"/>
              </w:rPr>
              <w:t>Całkowita szerokość blatu: 570 mm ( ± 20 mm )</w:t>
            </w:r>
          </w:p>
        </w:tc>
        <w:tc>
          <w:tcPr>
            <w:tcW w:w="2128" w:type="dxa"/>
            <w:tcBorders>
              <w:top w:val="nil"/>
            </w:tcBorders>
            <w:vAlign w:val="center"/>
          </w:tcPr>
          <w:p w14:paraId="55155F43" w14:textId="42574A3F" w:rsidR="0090362A" w:rsidRPr="00627BBA" w:rsidRDefault="0090362A" w:rsidP="0090362A">
            <w:pPr>
              <w:spacing w:after="0" w:line="240" w:lineRule="auto"/>
              <w:jc w:val="center"/>
              <w:rPr>
                <w:rFonts w:cstheme="minorHAnsi"/>
              </w:rPr>
            </w:pPr>
            <w:r w:rsidRPr="00627BBA">
              <w:rPr>
                <w:rFonts w:cstheme="minorHAnsi"/>
              </w:rPr>
              <w:t xml:space="preserve">TAK, podać </w:t>
            </w:r>
            <w:r w:rsidR="008E1DBB" w:rsidRPr="00627BBA">
              <w:rPr>
                <w:rFonts w:cstheme="minorHAnsi"/>
              </w:rPr>
              <w:t>szerokość</w:t>
            </w:r>
          </w:p>
        </w:tc>
        <w:tc>
          <w:tcPr>
            <w:tcW w:w="2267" w:type="dxa"/>
            <w:tcBorders>
              <w:top w:val="nil"/>
            </w:tcBorders>
          </w:tcPr>
          <w:p w14:paraId="2FF46A41" w14:textId="77777777" w:rsidR="0090362A" w:rsidRPr="00627BBA" w:rsidRDefault="0090362A" w:rsidP="0090362A">
            <w:pPr>
              <w:spacing w:after="0" w:line="240" w:lineRule="auto"/>
              <w:jc w:val="center"/>
              <w:rPr>
                <w:rFonts w:cstheme="minorHAnsi"/>
              </w:rPr>
            </w:pPr>
          </w:p>
        </w:tc>
      </w:tr>
      <w:tr w:rsidR="0090362A" w:rsidRPr="00627BBA" w14:paraId="56088BE8" w14:textId="77777777" w:rsidTr="00E648B2">
        <w:tc>
          <w:tcPr>
            <w:tcW w:w="710" w:type="dxa"/>
            <w:tcBorders>
              <w:top w:val="nil"/>
            </w:tcBorders>
            <w:vAlign w:val="center"/>
          </w:tcPr>
          <w:p w14:paraId="777F7B81" w14:textId="2E181F5E" w:rsidR="0090362A" w:rsidRPr="00627BBA" w:rsidRDefault="0090362A" w:rsidP="0090362A">
            <w:pPr>
              <w:pStyle w:val="Akapitzlist"/>
              <w:numPr>
                <w:ilvl w:val="0"/>
                <w:numId w:val="25"/>
              </w:numPr>
              <w:spacing w:after="0" w:line="240" w:lineRule="auto"/>
              <w:ind w:left="357" w:hanging="357"/>
              <w:contextualSpacing w:val="0"/>
              <w:rPr>
                <w:rFonts w:cstheme="minorHAnsi"/>
                <w:bCs/>
              </w:rPr>
            </w:pPr>
          </w:p>
        </w:tc>
        <w:tc>
          <w:tcPr>
            <w:tcW w:w="5243" w:type="dxa"/>
            <w:tcBorders>
              <w:top w:val="single" w:sz="6" w:space="0" w:color="auto"/>
              <w:left w:val="single" w:sz="6" w:space="0" w:color="auto"/>
              <w:bottom w:val="single" w:sz="6" w:space="0" w:color="auto"/>
              <w:right w:val="single" w:sz="6" w:space="0" w:color="auto"/>
            </w:tcBorders>
          </w:tcPr>
          <w:p w14:paraId="70B207CF" w14:textId="02617B04" w:rsidR="0090362A" w:rsidRPr="00627BBA" w:rsidRDefault="0090362A" w:rsidP="0090362A">
            <w:pPr>
              <w:spacing w:after="40" w:line="240" w:lineRule="auto"/>
              <w:rPr>
                <w:rFonts w:cstheme="minorHAnsi"/>
              </w:rPr>
            </w:pPr>
            <w:r w:rsidRPr="00627BBA">
              <w:rPr>
                <w:rFonts w:cstheme="minorHAnsi"/>
              </w:rPr>
              <w:t>Regulacja wysokości: 720 do 1140 mm ( ± 20 mm )</w:t>
            </w:r>
          </w:p>
        </w:tc>
        <w:tc>
          <w:tcPr>
            <w:tcW w:w="2128" w:type="dxa"/>
            <w:tcBorders>
              <w:top w:val="nil"/>
            </w:tcBorders>
            <w:vAlign w:val="center"/>
          </w:tcPr>
          <w:p w14:paraId="78E28B74" w14:textId="7948278F" w:rsidR="0090362A" w:rsidRPr="00627BBA" w:rsidRDefault="0090362A" w:rsidP="0090362A">
            <w:pPr>
              <w:spacing w:after="0" w:line="240" w:lineRule="auto"/>
              <w:jc w:val="center"/>
              <w:rPr>
                <w:rFonts w:cstheme="minorHAnsi"/>
              </w:rPr>
            </w:pPr>
            <w:r w:rsidRPr="00627BBA">
              <w:rPr>
                <w:rFonts w:cstheme="minorHAnsi"/>
              </w:rPr>
              <w:t>TAK</w:t>
            </w:r>
            <w:r w:rsidR="008E1DBB" w:rsidRPr="00627BBA">
              <w:rPr>
                <w:rFonts w:cstheme="minorHAnsi"/>
              </w:rPr>
              <w:t xml:space="preserve">, podać zakres regulacji wysokości </w:t>
            </w:r>
          </w:p>
        </w:tc>
        <w:tc>
          <w:tcPr>
            <w:tcW w:w="2267" w:type="dxa"/>
            <w:tcBorders>
              <w:top w:val="nil"/>
            </w:tcBorders>
          </w:tcPr>
          <w:p w14:paraId="260CD9B4" w14:textId="77777777" w:rsidR="0090362A" w:rsidRPr="00627BBA" w:rsidRDefault="0090362A" w:rsidP="0090362A">
            <w:pPr>
              <w:spacing w:after="0" w:line="240" w:lineRule="auto"/>
              <w:jc w:val="center"/>
              <w:rPr>
                <w:rFonts w:cstheme="minorHAnsi"/>
              </w:rPr>
            </w:pPr>
          </w:p>
        </w:tc>
      </w:tr>
      <w:tr w:rsidR="0090362A" w:rsidRPr="00627BBA" w14:paraId="4B063CFE" w14:textId="77777777" w:rsidTr="00E648B2">
        <w:tc>
          <w:tcPr>
            <w:tcW w:w="710" w:type="dxa"/>
            <w:tcBorders>
              <w:top w:val="nil"/>
            </w:tcBorders>
            <w:vAlign w:val="center"/>
          </w:tcPr>
          <w:p w14:paraId="20EC21FE" w14:textId="6E781577" w:rsidR="0090362A" w:rsidRPr="00627BBA" w:rsidRDefault="0090362A" w:rsidP="0090362A">
            <w:pPr>
              <w:pStyle w:val="Akapitzlist"/>
              <w:numPr>
                <w:ilvl w:val="0"/>
                <w:numId w:val="25"/>
              </w:numPr>
              <w:spacing w:after="0" w:line="240" w:lineRule="auto"/>
              <w:ind w:left="357" w:hanging="357"/>
              <w:contextualSpacing w:val="0"/>
              <w:rPr>
                <w:rFonts w:cstheme="minorHAnsi"/>
                <w:bCs/>
              </w:rPr>
            </w:pPr>
          </w:p>
        </w:tc>
        <w:tc>
          <w:tcPr>
            <w:tcW w:w="5243" w:type="dxa"/>
            <w:tcBorders>
              <w:top w:val="single" w:sz="6" w:space="0" w:color="auto"/>
              <w:left w:val="single" w:sz="6" w:space="0" w:color="auto"/>
              <w:bottom w:val="single" w:sz="6" w:space="0" w:color="auto"/>
              <w:right w:val="single" w:sz="6" w:space="0" w:color="auto"/>
            </w:tcBorders>
          </w:tcPr>
          <w:p w14:paraId="1DE0D788" w14:textId="70B9019F" w:rsidR="0090362A" w:rsidRPr="00627BBA" w:rsidRDefault="0090362A" w:rsidP="0090362A">
            <w:pPr>
              <w:spacing w:after="40" w:line="240" w:lineRule="auto"/>
              <w:rPr>
                <w:rFonts w:cstheme="minorHAnsi"/>
              </w:rPr>
            </w:pPr>
            <w:r w:rsidRPr="00627BBA">
              <w:rPr>
                <w:rFonts w:cstheme="minorHAnsi"/>
              </w:rPr>
              <w:t>Regulacja oparcia pleców: - 45</w:t>
            </w:r>
            <w:r w:rsidRPr="00627BBA">
              <w:rPr>
                <w:rFonts w:cstheme="minorHAnsi"/>
                <w:vertAlign w:val="superscript"/>
              </w:rPr>
              <w:t>0</w:t>
            </w:r>
            <w:r w:rsidRPr="00627BBA">
              <w:rPr>
                <w:rFonts w:cstheme="minorHAnsi"/>
              </w:rPr>
              <w:t xml:space="preserve"> do 85</w:t>
            </w:r>
            <w:r w:rsidRPr="00627BBA">
              <w:rPr>
                <w:rFonts w:cstheme="minorHAnsi"/>
                <w:vertAlign w:val="superscript"/>
              </w:rPr>
              <w:t xml:space="preserve">0  </w:t>
            </w:r>
            <w:r w:rsidRPr="00627BBA">
              <w:rPr>
                <w:rFonts w:cstheme="minorHAnsi"/>
              </w:rPr>
              <w:t>( ± 5</w:t>
            </w:r>
            <w:r w:rsidRPr="00627BBA">
              <w:rPr>
                <w:rFonts w:cstheme="minorHAnsi"/>
                <w:vertAlign w:val="superscript"/>
              </w:rPr>
              <w:t>0</w:t>
            </w:r>
            <w:r w:rsidRPr="00627BBA">
              <w:rPr>
                <w:rFonts w:cstheme="minorHAnsi"/>
              </w:rPr>
              <w:t xml:space="preserve"> )</w:t>
            </w:r>
          </w:p>
        </w:tc>
        <w:tc>
          <w:tcPr>
            <w:tcW w:w="2128" w:type="dxa"/>
            <w:tcBorders>
              <w:top w:val="nil"/>
            </w:tcBorders>
            <w:vAlign w:val="center"/>
          </w:tcPr>
          <w:p w14:paraId="55B9301B" w14:textId="0A802F8E" w:rsidR="0090362A" w:rsidRPr="00627BBA" w:rsidRDefault="0090362A" w:rsidP="0090362A">
            <w:pPr>
              <w:spacing w:after="0" w:line="240" w:lineRule="auto"/>
              <w:jc w:val="center"/>
              <w:rPr>
                <w:rFonts w:cstheme="minorHAnsi"/>
              </w:rPr>
            </w:pPr>
            <w:r w:rsidRPr="00627BBA">
              <w:rPr>
                <w:rFonts w:cstheme="minorHAnsi"/>
              </w:rPr>
              <w:t>TAK</w:t>
            </w:r>
            <w:r w:rsidR="008E1DBB" w:rsidRPr="00627BBA">
              <w:rPr>
                <w:rFonts w:cstheme="minorHAnsi"/>
              </w:rPr>
              <w:t xml:space="preserve">, podać zakres regulacji oparcia </w:t>
            </w:r>
          </w:p>
        </w:tc>
        <w:tc>
          <w:tcPr>
            <w:tcW w:w="2267" w:type="dxa"/>
            <w:tcBorders>
              <w:top w:val="nil"/>
            </w:tcBorders>
          </w:tcPr>
          <w:p w14:paraId="3C776263" w14:textId="77777777" w:rsidR="0090362A" w:rsidRPr="00627BBA" w:rsidRDefault="0090362A" w:rsidP="0090362A">
            <w:pPr>
              <w:spacing w:after="0" w:line="240" w:lineRule="auto"/>
              <w:jc w:val="center"/>
              <w:rPr>
                <w:rFonts w:cstheme="minorHAnsi"/>
              </w:rPr>
            </w:pPr>
          </w:p>
        </w:tc>
      </w:tr>
      <w:tr w:rsidR="0090362A" w:rsidRPr="00627BBA" w14:paraId="0C16DFB8" w14:textId="77777777" w:rsidTr="00E648B2">
        <w:tc>
          <w:tcPr>
            <w:tcW w:w="710" w:type="dxa"/>
            <w:tcBorders>
              <w:top w:val="nil"/>
            </w:tcBorders>
            <w:vAlign w:val="center"/>
          </w:tcPr>
          <w:p w14:paraId="495EAB9F" w14:textId="0FDC588A" w:rsidR="0090362A" w:rsidRPr="00627BBA" w:rsidRDefault="0090362A" w:rsidP="0090362A">
            <w:pPr>
              <w:pStyle w:val="Akapitzlist"/>
              <w:numPr>
                <w:ilvl w:val="0"/>
                <w:numId w:val="25"/>
              </w:numPr>
              <w:spacing w:after="0" w:line="240" w:lineRule="auto"/>
              <w:ind w:left="357" w:hanging="357"/>
              <w:contextualSpacing w:val="0"/>
              <w:rPr>
                <w:rFonts w:cstheme="minorHAnsi"/>
                <w:bCs/>
              </w:rPr>
            </w:pPr>
          </w:p>
        </w:tc>
        <w:tc>
          <w:tcPr>
            <w:tcW w:w="5243" w:type="dxa"/>
            <w:tcBorders>
              <w:top w:val="single" w:sz="6" w:space="0" w:color="auto"/>
              <w:left w:val="single" w:sz="6" w:space="0" w:color="auto"/>
              <w:bottom w:val="single" w:sz="6" w:space="0" w:color="auto"/>
              <w:right w:val="single" w:sz="6" w:space="0" w:color="auto"/>
            </w:tcBorders>
          </w:tcPr>
          <w:p w14:paraId="4FEADA50" w14:textId="0480214F" w:rsidR="0090362A" w:rsidRPr="00627BBA" w:rsidRDefault="0090362A" w:rsidP="0090362A">
            <w:pPr>
              <w:spacing w:after="40" w:line="240" w:lineRule="auto"/>
              <w:rPr>
                <w:rFonts w:cstheme="minorHAnsi"/>
              </w:rPr>
            </w:pPr>
            <w:r w:rsidRPr="00627BBA">
              <w:rPr>
                <w:rFonts w:cstheme="minorHAnsi"/>
              </w:rPr>
              <w:t>Regulacja podgłówka: - 55</w:t>
            </w:r>
            <w:r w:rsidRPr="00627BBA">
              <w:rPr>
                <w:rFonts w:cstheme="minorHAnsi"/>
                <w:vertAlign w:val="superscript"/>
              </w:rPr>
              <w:t>0</w:t>
            </w:r>
            <w:r w:rsidRPr="00627BBA">
              <w:rPr>
                <w:rFonts w:cstheme="minorHAnsi"/>
              </w:rPr>
              <w:t xml:space="preserve"> do 55</w:t>
            </w:r>
            <w:r w:rsidRPr="00627BBA">
              <w:rPr>
                <w:rFonts w:cstheme="minorHAnsi"/>
                <w:vertAlign w:val="superscript"/>
              </w:rPr>
              <w:t xml:space="preserve">0  </w:t>
            </w:r>
            <w:r w:rsidRPr="00627BBA">
              <w:rPr>
                <w:rFonts w:cstheme="minorHAnsi"/>
              </w:rPr>
              <w:t>( ± 5</w:t>
            </w:r>
            <w:r w:rsidRPr="00627BBA">
              <w:rPr>
                <w:rFonts w:cstheme="minorHAnsi"/>
                <w:vertAlign w:val="superscript"/>
              </w:rPr>
              <w:t>0</w:t>
            </w:r>
            <w:r w:rsidRPr="00627BBA">
              <w:rPr>
                <w:rFonts w:cstheme="minorHAnsi"/>
              </w:rPr>
              <w:t xml:space="preserve"> )</w:t>
            </w:r>
          </w:p>
        </w:tc>
        <w:tc>
          <w:tcPr>
            <w:tcW w:w="2128" w:type="dxa"/>
            <w:tcBorders>
              <w:top w:val="nil"/>
            </w:tcBorders>
            <w:vAlign w:val="center"/>
          </w:tcPr>
          <w:p w14:paraId="7FC609F2" w14:textId="63248A7E" w:rsidR="0090362A" w:rsidRPr="00627BBA" w:rsidRDefault="0090362A" w:rsidP="0090362A">
            <w:pPr>
              <w:spacing w:after="0" w:line="240" w:lineRule="auto"/>
              <w:jc w:val="center"/>
              <w:rPr>
                <w:rFonts w:cstheme="minorHAnsi"/>
              </w:rPr>
            </w:pPr>
            <w:r w:rsidRPr="00627BBA">
              <w:rPr>
                <w:rFonts w:cstheme="minorHAnsi"/>
              </w:rPr>
              <w:t>TAK</w:t>
            </w:r>
            <w:r w:rsidR="008E1DBB" w:rsidRPr="00627BBA">
              <w:rPr>
                <w:rFonts w:cstheme="minorHAnsi"/>
              </w:rPr>
              <w:t xml:space="preserve">, podać zakres regulacji podgłówka </w:t>
            </w:r>
          </w:p>
        </w:tc>
        <w:tc>
          <w:tcPr>
            <w:tcW w:w="2267" w:type="dxa"/>
            <w:tcBorders>
              <w:top w:val="nil"/>
            </w:tcBorders>
          </w:tcPr>
          <w:p w14:paraId="6B7895C7" w14:textId="77777777" w:rsidR="0090362A" w:rsidRPr="00627BBA" w:rsidRDefault="0090362A" w:rsidP="0090362A">
            <w:pPr>
              <w:spacing w:after="0" w:line="240" w:lineRule="auto"/>
              <w:jc w:val="center"/>
              <w:rPr>
                <w:rFonts w:cstheme="minorHAnsi"/>
              </w:rPr>
            </w:pPr>
          </w:p>
        </w:tc>
      </w:tr>
      <w:tr w:rsidR="0090362A" w:rsidRPr="00627BBA" w14:paraId="05EA7DA7" w14:textId="77777777" w:rsidTr="00E648B2">
        <w:tc>
          <w:tcPr>
            <w:tcW w:w="710" w:type="dxa"/>
            <w:tcBorders>
              <w:top w:val="nil"/>
            </w:tcBorders>
            <w:vAlign w:val="center"/>
          </w:tcPr>
          <w:p w14:paraId="64914306" w14:textId="133D659A" w:rsidR="0090362A" w:rsidRPr="00627BBA" w:rsidRDefault="0090362A" w:rsidP="0090362A">
            <w:pPr>
              <w:pStyle w:val="Akapitzlist"/>
              <w:numPr>
                <w:ilvl w:val="0"/>
                <w:numId w:val="25"/>
              </w:numPr>
              <w:spacing w:after="0" w:line="240" w:lineRule="auto"/>
              <w:ind w:left="357" w:hanging="357"/>
              <w:contextualSpacing w:val="0"/>
              <w:rPr>
                <w:rFonts w:cstheme="minorHAnsi"/>
                <w:bCs/>
              </w:rPr>
            </w:pPr>
          </w:p>
        </w:tc>
        <w:tc>
          <w:tcPr>
            <w:tcW w:w="5243" w:type="dxa"/>
            <w:tcBorders>
              <w:top w:val="single" w:sz="6" w:space="0" w:color="auto"/>
              <w:left w:val="single" w:sz="6" w:space="0" w:color="auto"/>
              <w:bottom w:val="single" w:sz="6" w:space="0" w:color="auto"/>
              <w:right w:val="single" w:sz="6" w:space="0" w:color="auto"/>
            </w:tcBorders>
          </w:tcPr>
          <w:p w14:paraId="33C52B53" w14:textId="428A9782" w:rsidR="0090362A" w:rsidRPr="00627BBA" w:rsidRDefault="0090362A" w:rsidP="0090362A">
            <w:pPr>
              <w:spacing w:after="40" w:line="240" w:lineRule="auto"/>
              <w:rPr>
                <w:rFonts w:cstheme="minorHAnsi"/>
              </w:rPr>
            </w:pPr>
            <w:r w:rsidRPr="00627BBA">
              <w:rPr>
                <w:rFonts w:cstheme="minorHAnsi"/>
              </w:rPr>
              <w:t>Przechyły boczne w obie strony: min. po 30</w:t>
            </w:r>
            <w:r w:rsidRPr="00627BBA">
              <w:rPr>
                <w:rFonts w:cstheme="minorHAnsi"/>
                <w:vertAlign w:val="superscript"/>
              </w:rPr>
              <w:t xml:space="preserve">0  </w:t>
            </w:r>
          </w:p>
        </w:tc>
        <w:tc>
          <w:tcPr>
            <w:tcW w:w="2128" w:type="dxa"/>
            <w:tcBorders>
              <w:top w:val="nil"/>
            </w:tcBorders>
            <w:vAlign w:val="center"/>
          </w:tcPr>
          <w:p w14:paraId="2E1BE971" w14:textId="734855E3" w:rsidR="0090362A" w:rsidRPr="00627BBA" w:rsidRDefault="0090362A" w:rsidP="0090362A">
            <w:pPr>
              <w:spacing w:after="0" w:line="240" w:lineRule="auto"/>
              <w:jc w:val="center"/>
              <w:rPr>
                <w:rFonts w:cstheme="minorHAnsi"/>
              </w:rPr>
            </w:pPr>
            <w:r w:rsidRPr="00627BBA">
              <w:rPr>
                <w:rFonts w:cstheme="minorHAnsi"/>
              </w:rPr>
              <w:t>TAK</w:t>
            </w:r>
            <w:r w:rsidR="008E1DBB" w:rsidRPr="00627BBA">
              <w:rPr>
                <w:rFonts w:cstheme="minorHAnsi"/>
              </w:rPr>
              <w:t xml:space="preserve">, podać zakres przechyłów bocznych </w:t>
            </w:r>
          </w:p>
        </w:tc>
        <w:tc>
          <w:tcPr>
            <w:tcW w:w="2267" w:type="dxa"/>
            <w:tcBorders>
              <w:top w:val="nil"/>
            </w:tcBorders>
          </w:tcPr>
          <w:p w14:paraId="7FD7692A" w14:textId="77777777" w:rsidR="0090362A" w:rsidRPr="00627BBA" w:rsidRDefault="0090362A" w:rsidP="0090362A">
            <w:pPr>
              <w:spacing w:after="0" w:line="240" w:lineRule="auto"/>
              <w:jc w:val="center"/>
              <w:rPr>
                <w:rFonts w:cstheme="minorHAnsi"/>
              </w:rPr>
            </w:pPr>
          </w:p>
        </w:tc>
      </w:tr>
      <w:tr w:rsidR="0090362A" w:rsidRPr="00627BBA" w14:paraId="351F9126" w14:textId="77777777" w:rsidTr="00E648B2">
        <w:tc>
          <w:tcPr>
            <w:tcW w:w="710" w:type="dxa"/>
            <w:tcBorders>
              <w:top w:val="nil"/>
            </w:tcBorders>
            <w:vAlign w:val="center"/>
          </w:tcPr>
          <w:p w14:paraId="0FE319DB" w14:textId="356F72A7" w:rsidR="0090362A" w:rsidRPr="00627BBA" w:rsidRDefault="0090362A" w:rsidP="0090362A">
            <w:pPr>
              <w:pStyle w:val="Akapitzlist"/>
              <w:numPr>
                <w:ilvl w:val="0"/>
                <w:numId w:val="25"/>
              </w:numPr>
              <w:spacing w:after="0" w:line="240" w:lineRule="auto"/>
              <w:ind w:left="357" w:hanging="357"/>
              <w:contextualSpacing w:val="0"/>
              <w:rPr>
                <w:rFonts w:cstheme="minorHAnsi"/>
                <w:bCs/>
              </w:rPr>
            </w:pPr>
          </w:p>
        </w:tc>
        <w:tc>
          <w:tcPr>
            <w:tcW w:w="5243" w:type="dxa"/>
            <w:tcBorders>
              <w:top w:val="single" w:sz="6" w:space="0" w:color="auto"/>
              <w:left w:val="single" w:sz="6" w:space="0" w:color="auto"/>
              <w:bottom w:val="single" w:sz="6" w:space="0" w:color="auto"/>
              <w:right w:val="single" w:sz="6" w:space="0" w:color="auto"/>
            </w:tcBorders>
          </w:tcPr>
          <w:p w14:paraId="1663A427" w14:textId="59E33ED3" w:rsidR="0090362A" w:rsidRPr="00627BBA" w:rsidRDefault="0090362A" w:rsidP="0090362A">
            <w:pPr>
              <w:tabs>
                <w:tab w:val="left" w:pos="2625"/>
              </w:tabs>
              <w:spacing w:after="40" w:line="240" w:lineRule="auto"/>
              <w:rPr>
                <w:rFonts w:cstheme="minorHAnsi"/>
              </w:rPr>
            </w:pPr>
            <w:r w:rsidRPr="00627BBA">
              <w:rPr>
                <w:rFonts w:cstheme="minorHAnsi"/>
              </w:rPr>
              <w:t xml:space="preserve">Przechył </w:t>
            </w:r>
            <w:proofErr w:type="spellStart"/>
            <w:r w:rsidRPr="00627BBA">
              <w:rPr>
                <w:rFonts w:cstheme="minorHAnsi"/>
              </w:rPr>
              <w:t>Trendelenburga</w:t>
            </w:r>
            <w:proofErr w:type="spellEnd"/>
            <w:r w:rsidRPr="00627BBA">
              <w:rPr>
                <w:rFonts w:cstheme="minorHAnsi"/>
              </w:rPr>
              <w:t>: min. 40</w:t>
            </w:r>
            <w:r w:rsidRPr="00627BBA">
              <w:rPr>
                <w:rFonts w:cstheme="minorHAnsi"/>
                <w:vertAlign w:val="superscript"/>
              </w:rPr>
              <w:t xml:space="preserve">0  </w:t>
            </w:r>
          </w:p>
        </w:tc>
        <w:tc>
          <w:tcPr>
            <w:tcW w:w="2128" w:type="dxa"/>
            <w:tcBorders>
              <w:top w:val="nil"/>
            </w:tcBorders>
            <w:vAlign w:val="center"/>
          </w:tcPr>
          <w:p w14:paraId="079D2B7C" w14:textId="4C1F2DD2" w:rsidR="0090362A" w:rsidRPr="00627BBA" w:rsidRDefault="0090362A" w:rsidP="0090362A">
            <w:pPr>
              <w:spacing w:after="0" w:line="240" w:lineRule="auto"/>
              <w:jc w:val="center"/>
              <w:rPr>
                <w:rFonts w:cstheme="minorHAnsi"/>
              </w:rPr>
            </w:pPr>
            <w:r w:rsidRPr="00627BBA">
              <w:rPr>
                <w:rFonts w:cstheme="minorHAnsi"/>
              </w:rPr>
              <w:t>TAK</w:t>
            </w:r>
            <w:r w:rsidR="008E1DBB" w:rsidRPr="00627BBA">
              <w:rPr>
                <w:rFonts w:cstheme="minorHAnsi"/>
              </w:rPr>
              <w:t xml:space="preserve">, podać zakres przechyłu </w:t>
            </w:r>
            <w:proofErr w:type="spellStart"/>
            <w:r w:rsidR="008E1DBB" w:rsidRPr="00627BBA">
              <w:rPr>
                <w:rFonts w:cstheme="minorHAnsi"/>
              </w:rPr>
              <w:t>Trendelenburga</w:t>
            </w:r>
            <w:proofErr w:type="spellEnd"/>
          </w:p>
        </w:tc>
        <w:tc>
          <w:tcPr>
            <w:tcW w:w="2267" w:type="dxa"/>
            <w:tcBorders>
              <w:top w:val="nil"/>
            </w:tcBorders>
          </w:tcPr>
          <w:p w14:paraId="3399FA2E" w14:textId="77777777" w:rsidR="0090362A" w:rsidRPr="00627BBA" w:rsidRDefault="0090362A" w:rsidP="0090362A">
            <w:pPr>
              <w:spacing w:after="0" w:line="240" w:lineRule="auto"/>
              <w:jc w:val="center"/>
              <w:rPr>
                <w:rFonts w:cstheme="minorHAnsi"/>
              </w:rPr>
            </w:pPr>
          </w:p>
        </w:tc>
      </w:tr>
      <w:tr w:rsidR="0090362A" w:rsidRPr="00627BBA" w14:paraId="09C46ACC" w14:textId="77777777" w:rsidTr="00E648B2">
        <w:tc>
          <w:tcPr>
            <w:tcW w:w="710" w:type="dxa"/>
            <w:tcBorders>
              <w:top w:val="nil"/>
            </w:tcBorders>
            <w:vAlign w:val="center"/>
          </w:tcPr>
          <w:p w14:paraId="171041DD" w14:textId="4DB7FA71" w:rsidR="0090362A" w:rsidRPr="00627BBA" w:rsidRDefault="0090362A" w:rsidP="0090362A">
            <w:pPr>
              <w:pStyle w:val="Akapitzlist"/>
              <w:numPr>
                <w:ilvl w:val="0"/>
                <w:numId w:val="25"/>
              </w:numPr>
              <w:spacing w:after="0" w:line="240" w:lineRule="auto"/>
              <w:ind w:left="357" w:hanging="357"/>
              <w:contextualSpacing w:val="0"/>
              <w:rPr>
                <w:rFonts w:cstheme="minorHAnsi"/>
                <w:bCs/>
              </w:rPr>
            </w:pPr>
          </w:p>
        </w:tc>
        <w:tc>
          <w:tcPr>
            <w:tcW w:w="5243" w:type="dxa"/>
            <w:tcBorders>
              <w:top w:val="single" w:sz="6" w:space="0" w:color="auto"/>
              <w:left w:val="single" w:sz="6" w:space="0" w:color="auto"/>
              <w:bottom w:val="single" w:sz="6" w:space="0" w:color="auto"/>
              <w:right w:val="single" w:sz="6" w:space="0" w:color="auto"/>
            </w:tcBorders>
          </w:tcPr>
          <w:p w14:paraId="65BB73B4" w14:textId="7DEE145E" w:rsidR="0090362A" w:rsidRPr="00627BBA" w:rsidRDefault="0090362A" w:rsidP="0090362A">
            <w:pPr>
              <w:suppressAutoHyphens w:val="0"/>
              <w:rPr>
                <w:rFonts w:cstheme="minorHAnsi"/>
              </w:rPr>
            </w:pPr>
            <w:r w:rsidRPr="00627BBA">
              <w:rPr>
                <w:rFonts w:cstheme="minorHAnsi"/>
              </w:rPr>
              <w:t>Przechył anty-</w:t>
            </w:r>
            <w:proofErr w:type="spellStart"/>
            <w:r w:rsidRPr="00627BBA">
              <w:rPr>
                <w:rFonts w:cstheme="minorHAnsi"/>
              </w:rPr>
              <w:t>Trendelenburga</w:t>
            </w:r>
            <w:proofErr w:type="spellEnd"/>
            <w:r w:rsidRPr="00627BBA">
              <w:rPr>
                <w:rFonts w:cstheme="minorHAnsi"/>
              </w:rPr>
              <w:t>: min. 40</w:t>
            </w:r>
            <w:r w:rsidRPr="00627BBA">
              <w:rPr>
                <w:rFonts w:cstheme="minorHAnsi"/>
                <w:vertAlign w:val="superscript"/>
              </w:rPr>
              <w:t xml:space="preserve">0  </w:t>
            </w:r>
          </w:p>
        </w:tc>
        <w:tc>
          <w:tcPr>
            <w:tcW w:w="2128" w:type="dxa"/>
            <w:tcBorders>
              <w:top w:val="nil"/>
            </w:tcBorders>
            <w:vAlign w:val="center"/>
          </w:tcPr>
          <w:p w14:paraId="6352B7F9" w14:textId="1EFA37C9" w:rsidR="0090362A" w:rsidRPr="00627BBA" w:rsidRDefault="0090362A" w:rsidP="0090362A">
            <w:pPr>
              <w:spacing w:after="0" w:line="240" w:lineRule="auto"/>
              <w:jc w:val="center"/>
              <w:rPr>
                <w:rFonts w:cstheme="minorHAnsi"/>
              </w:rPr>
            </w:pPr>
            <w:r w:rsidRPr="00627BBA">
              <w:rPr>
                <w:rFonts w:cstheme="minorHAnsi"/>
              </w:rPr>
              <w:t>TAK</w:t>
            </w:r>
            <w:r w:rsidR="008E1DBB" w:rsidRPr="00627BBA">
              <w:rPr>
                <w:rFonts w:cstheme="minorHAnsi"/>
              </w:rPr>
              <w:t xml:space="preserve">, podać zakres przechyłu anty- </w:t>
            </w:r>
            <w:proofErr w:type="spellStart"/>
            <w:r w:rsidR="008E1DBB" w:rsidRPr="00627BBA">
              <w:rPr>
                <w:rFonts w:cstheme="minorHAnsi"/>
              </w:rPr>
              <w:t>Trendelenburga</w:t>
            </w:r>
            <w:proofErr w:type="spellEnd"/>
          </w:p>
        </w:tc>
        <w:tc>
          <w:tcPr>
            <w:tcW w:w="2267" w:type="dxa"/>
            <w:tcBorders>
              <w:top w:val="nil"/>
            </w:tcBorders>
          </w:tcPr>
          <w:p w14:paraId="7768C7C3" w14:textId="77777777" w:rsidR="0090362A" w:rsidRPr="00627BBA" w:rsidRDefault="0090362A" w:rsidP="0090362A">
            <w:pPr>
              <w:spacing w:after="0" w:line="240" w:lineRule="auto"/>
              <w:jc w:val="center"/>
              <w:rPr>
                <w:rFonts w:cstheme="minorHAnsi"/>
              </w:rPr>
            </w:pPr>
          </w:p>
        </w:tc>
      </w:tr>
      <w:tr w:rsidR="0090362A" w:rsidRPr="00627BBA" w14:paraId="025FE276" w14:textId="77777777" w:rsidTr="00E648B2">
        <w:tc>
          <w:tcPr>
            <w:tcW w:w="710" w:type="dxa"/>
            <w:tcBorders>
              <w:top w:val="single" w:sz="4" w:space="0" w:color="auto"/>
            </w:tcBorders>
            <w:vAlign w:val="center"/>
          </w:tcPr>
          <w:p w14:paraId="4F41B766" w14:textId="260F96D8" w:rsidR="0090362A" w:rsidRPr="00627BBA" w:rsidRDefault="0090362A" w:rsidP="0090362A">
            <w:pPr>
              <w:pStyle w:val="Akapitzlist"/>
              <w:numPr>
                <w:ilvl w:val="0"/>
                <w:numId w:val="25"/>
              </w:numPr>
              <w:spacing w:after="0" w:line="240" w:lineRule="auto"/>
              <w:ind w:left="357" w:hanging="357"/>
              <w:contextualSpacing w:val="0"/>
              <w:rPr>
                <w:rFonts w:cstheme="minorHAnsi"/>
                <w:bCs/>
              </w:rPr>
            </w:pPr>
          </w:p>
        </w:tc>
        <w:tc>
          <w:tcPr>
            <w:tcW w:w="5243" w:type="dxa"/>
            <w:tcBorders>
              <w:top w:val="single" w:sz="6" w:space="0" w:color="auto"/>
              <w:left w:val="single" w:sz="6" w:space="0" w:color="auto"/>
              <w:bottom w:val="single" w:sz="6" w:space="0" w:color="auto"/>
              <w:right w:val="single" w:sz="6" w:space="0" w:color="auto"/>
            </w:tcBorders>
          </w:tcPr>
          <w:p w14:paraId="2725B31A" w14:textId="319053AF" w:rsidR="0090362A" w:rsidRPr="00627BBA" w:rsidRDefault="0090362A" w:rsidP="0090362A">
            <w:pPr>
              <w:spacing w:after="40" w:line="240" w:lineRule="auto"/>
              <w:rPr>
                <w:rFonts w:cstheme="minorHAnsi"/>
              </w:rPr>
            </w:pPr>
            <w:r w:rsidRPr="00627BBA">
              <w:rPr>
                <w:rFonts w:cstheme="minorHAnsi"/>
              </w:rPr>
              <w:t>Regulacja kąta nachylenia podnóżków w płaszczyźnie pionowej: - 90</w:t>
            </w:r>
            <w:r w:rsidRPr="00627BBA">
              <w:rPr>
                <w:rFonts w:cstheme="minorHAnsi"/>
                <w:vertAlign w:val="superscript"/>
              </w:rPr>
              <w:t>0</w:t>
            </w:r>
            <w:r w:rsidRPr="00627BBA">
              <w:rPr>
                <w:rFonts w:cstheme="minorHAnsi"/>
              </w:rPr>
              <w:t xml:space="preserve"> do 30</w:t>
            </w:r>
            <w:r w:rsidRPr="00627BBA">
              <w:rPr>
                <w:rFonts w:cstheme="minorHAnsi"/>
                <w:vertAlign w:val="superscript"/>
              </w:rPr>
              <w:t xml:space="preserve">0  </w:t>
            </w:r>
            <w:r w:rsidRPr="00627BBA">
              <w:rPr>
                <w:rFonts w:cstheme="minorHAnsi"/>
              </w:rPr>
              <w:t>( ± 5</w:t>
            </w:r>
            <w:r w:rsidRPr="00627BBA">
              <w:rPr>
                <w:rFonts w:cstheme="minorHAnsi"/>
                <w:vertAlign w:val="superscript"/>
              </w:rPr>
              <w:t>0</w:t>
            </w:r>
            <w:r w:rsidRPr="00627BBA">
              <w:rPr>
                <w:rFonts w:cstheme="minorHAnsi"/>
              </w:rPr>
              <w:t xml:space="preserve"> )</w:t>
            </w:r>
          </w:p>
        </w:tc>
        <w:tc>
          <w:tcPr>
            <w:tcW w:w="2128" w:type="dxa"/>
            <w:tcBorders>
              <w:top w:val="single" w:sz="4" w:space="0" w:color="auto"/>
            </w:tcBorders>
            <w:vAlign w:val="center"/>
          </w:tcPr>
          <w:p w14:paraId="6C54A743" w14:textId="642C8222" w:rsidR="0090362A" w:rsidRPr="00627BBA" w:rsidRDefault="0090362A" w:rsidP="0090362A">
            <w:pPr>
              <w:spacing w:after="0" w:line="240" w:lineRule="auto"/>
              <w:jc w:val="center"/>
              <w:rPr>
                <w:rFonts w:cstheme="minorHAnsi"/>
              </w:rPr>
            </w:pPr>
            <w:r w:rsidRPr="00627BBA">
              <w:rPr>
                <w:rFonts w:cstheme="minorHAnsi"/>
              </w:rPr>
              <w:t>TAK</w:t>
            </w:r>
            <w:r w:rsidR="008E1DBB" w:rsidRPr="00627BBA">
              <w:rPr>
                <w:rFonts w:cstheme="minorHAnsi"/>
              </w:rPr>
              <w:t xml:space="preserve">, podać zakres regulacji kąta nachylenia podnóżków w płaszczyźnie pionowej </w:t>
            </w:r>
          </w:p>
        </w:tc>
        <w:tc>
          <w:tcPr>
            <w:tcW w:w="2267" w:type="dxa"/>
            <w:tcBorders>
              <w:top w:val="single" w:sz="4" w:space="0" w:color="auto"/>
            </w:tcBorders>
          </w:tcPr>
          <w:p w14:paraId="06A1A5BC" w14:textId="77777777" w:rsidR="0090362A" w:rsidRPr="00627BBA" w:rsidRDefault="0090362A" w:rsidP="0090362A">
            <w:pPr>
              <w:spacing w:after="0" w:line="240" w:lineRule="auto"/>
              <w:jc w:val="center"/>
              <w:rPr>
                <w:rFonts w:cstheme="minorHAnsi"/>
              </w:rPr>
            </w:pPr>
          </w:p>
        </w:tc>
      </w:tr>
      <w:tr w:rsidR="0090362A" w:rsidRPr="00627BBA" w14:paraId="16AC4EAA" w14:textId="77777777" w:rsidTr="00E648B2">
        <w:tc>
          <w:tcPr>
            <w:tcW w:w="710" w:type="dxa"/>
            <w:tcBorders>
              <w:top w:val="nil"/>
            </w:tcBorders>
            <w:vAlign w:val="center"/>
          </w:tcPr>
          <w:p w14:paraId="337F6F15" w14:textId="3F1AB57C" w:rsidR="0090362A" w:rsidRPr="00627BBA" w:rsidRDefault="0090362A" w:rsidP="0090362A">
            <w:pPr>
              <w:pStyle w:val="Akapitzlist"/>
              <w:numPr>
                <w:ilvl w:val="0"/>
                <w:numId w:val="25"/>
              </w:numPr>
              <w:spacing w:after="0" w:line="240" w:lineRule="auto"/>
              <w:ind w:left="357" w:hanging="357"/>
              <w:contextualSpacing w:val="0"/>
              <w:rPr>
                <w:rFonts w:cstheme="minorHAnsi"/>
                <w:bCs/>
              </w:rPr>
            </w:pPr>
          </w:p>
        </w:tc>
        <w:tc>
          <w:tcPr>
            <w:tcW w:w="5243" w:type="dxa"/>
            <w:tcBorders>
              <w:top w:val="single" w:sz="6" w:space="0" w:color="auto"/>
              <w:left w:val="single" w:sz="6" w:space="0" w:color="auto"/>
              <w:bottom w:val="single" w:sz="6" w:space="0" w:color="auto"/>
              <w:right w:val="single" w:sz="6" w:space="0" w:color="auto"/>
            </w:tcBorders>
          </w:tcPr>
          <w:p w14:paraId="3AD54489" w14:textId="08E72C08" w:rsidR="0090362A" w:rsidRPr="00627BBA" w:rsidRDefault="0090362A" w:rsidP="0090362A">
            <w:pPr>
              <w:tabs>
                <w:tab w:val="left" w:pos="1020"/>
              </w:tabs>
              <w:spacing w:after="40" w:line="240" w:lineRule="auto"/>
              <w:rPr>
                <w:rFonts w:cstheme="minorHAnsi"/>
              </w:rPr>
            </w:pPr>
            <w:r w:rsidRPr="00627BBA">
              <w:rPr>
                <w:rFonts w:cstheme="minorHAnsi"/>
              </w:rPr>
              <w:t>Przesuw wzdłużny blatu : min. 400 mm realizowany przez napęd elektromechaniczny w celu pełnej współpracy z ramieniem C</w:t>
            </w:r>
          </w:p>
        </w:tc>
        <w:tc>
          <w:tcPr>
            <w:tcW w:w="2128" w:type="dxa"/>
            <w:tcBorders>
              <w:top w:val="nil"/>
            </w:tcBorders>
            <w:vAlign w:val="center"/>
          </w:tcPr>
          <w:p w14:paraId="22B30653" w14:textId="5391AA90" w:rsidR="0090362A" w:rsidRPr="00627BBA" w:rsidRDefault="0090362A" w:rsidP="0090362A">
            <w:pPr>
              <w:spacing w:after="0" w:line="240" w:lineRule="auto"/>
              <w:jc w:val="center"/>
              <w:rPr>
                <w:rFonts w:cstheme="minorHAnsi"/>
              </w:rPr>
            </w:pPr>
            <w:r w:rsidRPr="00627BBA">
              <w:rPr>
                <w:rFonts w:cstheme="minorHAnsi"/>
              </w:rPr>
              <w:t>TAK</w:t>
            </w:r>
            <w:r w:rsidR="008E1DBB" w:rsidRPr="00627BBA">
              <w:rPr>
                <w:rFonts w:cstheme="minorHAnsi"/>
              </w:rPr>
              <w:t xml:space="preserve">, podać zakres przesuwu wzdłużnego blatu </w:t>
            </w:r>
          </w:p>
        </w:tc>
        <w:tc>
          <w:tcPr>
            <w:tcW w:w="2267" w:type="dxa"/>
            <w:tcBorders>
              <w:top w:val="nil"/>
            </w:tcBorders>
          </w:tcPr>
          <w:p w14:paraId="49066DBA" w14:textId="77777777" w:rsidR="0090362A" w:rsidRPr="00627BBA" w:rsidRDefault="0090362A" w:rsidP="0090362A">
            <w:pPr>
              <w:spacing w:after="0" w:line="240" w:lineRule="auto"/>
              <w:jc w:val="center"/>
              <w:rPr>
                <w:rFonts w:cstheme="minorHAnsi"/>
              </w:rPr>
            </w:pPr>
          </w:p>
        </w:tc>
      </w:tr>
      <w:tr w:rsidR="0090362A" w:rsidRPr="00627BBA" w14:paraId="5E14B4C7" w14:textId="77777777" w:rsidTr="00E648B2">
        <w:tc>
          <w:tcPr>
            <w:tcW w:w="710" w:type="dxa"/>
            <w:tcBorders>
              <w:top w:val="nil"/>
            </w:tcBorders>
            <w:vAlign w:val="center"/>
          </w:tcPr>
          <w:p w14:paraId="6B529E48" w14:textId="7EB127CA" w:rsidR="0090362A" w:rsidRPr="00627BBA" w:rsidRDefault="0090362A" w:rsidP="0090362A">
            <w:pPr>
              <w:pStyle w:val="Akapitzlist"/>
              <w:numPr>
                <w:ilvl w:val="0"/>
                <w:numId w:val="25"/>
              </w:numPr>
              <w:spacing w:after="0" w:line="240" w:lineRule="auto"/>
              <w:ind w:left="357" w:hanging="357"/>
              <w:contextualSpacing w:val="0"/>
              <w:rPr>
                <w:rFonts w:cstheme="minorHAnsi"/>
                <w:bCs/>
              </w:rPr>
            </w:pPr>
          </w:p>
        </w:tc>
        <w:tc>
          <w:tcPr>
            <w:tcW w:w="5243" w:type="dxa"/>
            <w:tcBorders>
              <w:top w:val="single" w:sz="6" w:space="0" w:color="auto"/>
              <w:left w:val="single" w:sz="6" w:space="0" w:color="auto"/>
              <w:bottom w:val="single" w:sz="6" w:space="0" w:color="auto"/>
              <w:right w:val="single" w:sz="6" w:space="0" w:color="auto"/>
            </w:tcBorders>
          </w:tcPr>
          <w:p w14:paraId="2790DF03" w14:textId="77777777" w:rsidR="0090362A" w:rsidRPr="00627BBA" w:rsidRDefault="0090362A" w:rsidP="0090362A">
            <w:pPr>
              <w:spacing w:before="60" w:after="60"/>
              <w:rPr>
                <w:rFonts w:cstheme="minorHAnsi"/>
              </w:rPr>
            </w:pPr>
            <w:r w:rsidRPr="00627BBA">
              <w:rPr>
                <w:rFonts w:cstheme="minorHAnsi"/>
              </w:rPr>
              <w:t>Regulacja pilotem następujących pozycji:</w:t>
            </w:r>
          </w:p>
          <w:p w14:paraId="7BC84117" w14:textId="77777777" w:rsidR="0090362A" w:rsidRPr="00627BBA" w:rsidRDefault="0090362A" w:rsidP="0090362A">
            <w:pPr>
              <w:numPr>
                <w:ilvl w:val="0"/>
                <w:numId w:val="26"/>
              </w:numPr>
              <w:suppressAutoHyphens w:val="0"/>
              <w:spacing w:after="0" w:line="240" w:lineRule="auto"/>
              <w:ind w:left="419" w:hanging="357"/>
              <w:rPr>
                <w:rFonts w:cstheme="minorHAnsi"/>
              </w:rPr>
            </w:pPr>
            <w:r w:rsidRPr="00627BBA">
              <w:rPr>
                <w:rFonts w:cstheme="minorHAnsi"/>
              </w:rPr>
              <w:t>regulacja wysokości</w:t>
            </w:r>
          </w:p>
          <w:p w14:paraId="4C7608BD" w14:textId="77777777" w:rsidR="0090362A" w:rsidRPr="00627BBA" w:rsidRDefault="0090362A" w:rsidP="0090362A">
            <w:pPr>
              <w:numPr>
                <w:ilvl w:val="0"/>
                <w:numId w:val="26"/>
              </w:numPr>
              <w:suppressAutoHyphens w:val="0"/>
              <w:spacing w:after="0" w:line="240" w:lineRule="auto"/>
              <w:ind w:left="419" w:hanging="357"/>
              <w:rPr>
                <w:rFonts w:cstheme="minorHAnsi"/>
              </w:rPr>
            </w:pPr>
            <w:r w:rsidRPr="00627BBA">
              <w:rPr>
                <w:rFonts w:cstheme="minorHAnsi"/>
              </w:rPr>
              <w:t>regulacja oparcia pleców/regulacja segmentu siedzenia (w zależności od orientacji blatu)</w:t>
            </w:r>
          </w:p>
          <w:p w14:paraId="673A1E63" w14:textId="77777777" w:rsidR="0090362A" w:rsidRPr="00627BBA" w:rsidRDefault="0090362A" w:rsidP="0090362A">
            <w:pPr>
              <w:numPr>
                <w:ilvl w:val="0"/>
                <w:numId w:val="26"/>
              </w:numPr>
              <w:suppressAutoHyphens w:val="0"/>
              <w:spacing w:after="0" w:line="240" w:lineRule="auto"/>
              <w:ind w:left="419" w:hanging="357"/>
              <w:rPr>
                <w:rFonts w:cstheme="minorHAnsi"/>
              </w:rPr>
            </w:pPr>
            <w:r w:rsidRPr="00627BBA">
              <w:rPr>
                <w:rFonts w:cstheme="minorHAnsi"/>
              </w:rPr>
              <w:t xml:space="preserve">funkcji </w:t>
            </w:r>
            <w:proofErr w:type="spellStart"/>
            <w:r w:rsidRPr="00627BBA">
              <w:rPr>
                <w:rFonts w:cstheme="minorHAnsi"/>
              </w:rPr>
              <w:t>flex</w:t>
            </w:r>
            <w:proofErr w:type="spellEnd"/>
            <w:r w:rsidRPr="00627BBA">
              <w:rPr>
                <w:rFonts w:cstheme="minorHAnsi"/>
              </w:rPr>
              <w:t>/</w:t>
            </w:r>
            <w:proofErr w:type="spellStart"/>
            <w:r w:rsidRPr="00627BBA">
              <w:rPr>
                <w:rFonts w:cstheme="minorHAnsi"/>
              </w:rPr>
              <w:t>reflex</w:t>
            </w:r>
            <w:proofErr w:type="spellEnd"/>
            <w:r w:rsidRPr="00627BBA">
              <w:rPr>
                <w:rFonts w:cstheme="minorHAnsi"/>
              </w:rPr>
              <w:t xml:space="preserve"> (po naciśnięciu i przytrzymaniu jednego, odpowiedniego dla realizowanej funkcji przycisku)</w:t>
            </w:r>
          </w:p>
          <w:p w14:paraId="3BACB31A" w14:textId="77777777" w:rsidR="0090362A" w:rsidRPr="00627BBA" w:rsidRDefault="0090362A" w:rsidP="0090362A">
            <w:pPr>
              <w:numPr>
                <w:ilvl w:val="0"/>
                <w:numId w:val="26"/>
              </w:numPr>
              <w:suppressAutoHyphens w:val="0"/>
              <w:spacing w:after="0" w:line="240" w:lineRule="auto"/>
              <w:ind w:left="419" w:hanging="357"/>
              <w:rPr>
                <w:rFonts w:cstheme="minorHAnsi"/>
              </w:rPr>
            </w:pPr>
            <w:r w:rsidRPr="00627BBA">
              <w:rPr>
                <w:rFonts w:cstheme="minorHAnsi"/>
              </w:rPr>
              <w:t>wypiętrzenie klatki piersiowej/wypiętrzenie lędźwiowe (w zależności od orientacji blatu)</w:t>
            </w:r>
          </w:p>
          <w:p w14:paraId="6B5FBEF0" w14:textId="77777777" w:rsidR="0090362A" w:rsidRPr="00627BBA" w:rsidRDefault="0090362A" w:rsidP="0090362A">
            <w:pPr>
              <w:numPr>
                <w:ilvl w:val="0"/>
                <w:numId w:val="26"/>
              </w:numPr>
              <w:suppressAutoHyphens w:val="0"/>
              <w:spacing w:after="0" w:line="240" w:lineRule="auto"/>
              <w:ind w:left="419" w:hanging="357"/>
              <w:rPr>
                <w:rFonts w:cstheme="minorHAnsi"/>
              </w:rPr>
            </w:pPr>
            <w:r w:rsidRPr="00627BBA">
              <w:rPr>
                <w:rFonts w:cstheme="minorHAnsi"/>
              </w:rPr>
              <w:t>przechyły wzdłużne i boczne</w:t>
            </w:r>
          </w:p>
          <w:p w14:paraId="532CFCDD" w14:textId="77777777" w:rsidR="0090362A" w:rsidRPr="00627BBA" w:rsidRDefault="0090362A" w:rsidP="0090362A">
            <w:pPr>
              <w:numPr>
                <w:ilvl w:val="0"/>
                <w:numId w:val="26"/>
              </w:numPr>
              <w:suppressAutoHyphens w:val="0"/>
              <w:spacing w:after="0" w:line="240" w:lineRule="auto"/>
              <w:ind w:left="419" w:hanging="357"/>
              <w:rPr>
                <w:rFonts w:cstheme="minorHAnsi"/>
              </w:rPr>
            </w:pPr>
            <w:r w:rsidRPr="00627BBA">
              <w:rPr>
                <w:rFonts w:cstheme="minorHAnsi"/>
              </w:rPr>
              <w:t>pozycji „0” z jednego przycisku- poziomowanie blatu wraz z segmentem oparcia pleców oraz wypiętrzeniem klatki piersiowej</w:t>
            </w:r>
          </w:p>
          <w:p w14:paraId="7FED97E7" w14:textId="77777777" w:rsidR="0090362A" w:rsidRPr="00627BBA" w:rsidRDefault="0090362A" w:rsidP="0090362A">
            <w:pPr>
              <w:numPr>
                <w:ilvl w:val="0"/>
                <w:numId w:val="26"/>
              </w:numPr>
              <w:suppressAutoHyphens w:val="0"/>
              <w:spacing w:after="0" w:line="240" w:lineRule="auto"/>
              <w:ind w:left="419" w:hanging="357"/>
              <w:rPr>
                <w:rFonts w:cstheme="minorHAnsi"/>
              </w:rPr>
            </w:pPr>
            <w:r w:rsidRPr="00627BBA">
              <w:rPr>
                <w:rFonts w:cstheme="minorHAnsi"/>
              </w:rPr>
              <w:t>przesuw wzdłużny blatu</w:t>
            </w:r>
          </w:p>
          <w:p w14:paraId="58E96F27" w14:textId="77777777" w:rsidR="0090362A" w:rsidRPr="00627BBA" w:rsidRDefault="0090362A" w:rsidP="0090362A">
            <w:pPr>
              <w:ind w:left="62"/>
              <w:rPr>
                <w:rFonts w:cstheme="minorHAnsi"/>
              </w:rPr>
            </w:pPr>
          </w:p>
          <w:p w14:paraId="5B8F17C8" w14:textId="0E5A1D4A" w:rsidR="0090362A" w:rsidRPr="00627BBA" w:rsidRDefault="0090362A" w:rsidP="0090362A">
            <w:pPr>
              <w:spacing w:after="40" w:line="240" w:lineRule="auto"/>
              <w:rPr>
                <w:rFonts w:cstheme="minorHAnsi"/>
              </w:rPr>
            </w:pPr>
            <w:r w:rsidRPr="00627BBA">
              <w:rPr>
                <w:rFonts w:cstheme="minorHAnsi"/>
                <w:color w:val="00FF00"/>
              </w:rPr>
              <w:t xml:space="preserve"> </w:t>
            </w:r>
          </w:p>
        </w:tc>
        <w:tc>
          <w:tcPr>
            <w:tcW w:w="2128" w:type="dxa"/>
            <w:tcBorders>
              <w:top w:val="nil"/>
            </w:tcBorders>
            <w:vAlign w:val="center"/>
          </w:tcPr>
          <w:p w14:paraId="1B903597" w14:textId="63918D82" w:rsidR="0090362A" w:rsidRPr="00627BBA" w:rsidRDefault="0090362A" w:rsidP="0090362A">
            <w:pPr>
              <w:spacing w:after="0" w:line="240" w:lineRule="auto"/>
              <w:jc w:val="center"/>
              <w:rPr>
                <w:rFonts w:cstheme="minorHAnsi"/>
              </w:rPr>
            </w:pPr>
            <w:r w:rsidRPr="00627BBA">
              <w:rPr>
                <w:rFonts w:cstheme="minorHAnsi"/>
              </w:rPr>
              <w:t>TAK</w:t>
            </w:r>
          </w:p>
        </w:tc>
        <w:tc>
          <w:tcPr>
            <w:tcW w:w="2267" w:type="dxa"/>
            <w:tcBorders>
              <w:top w:val="nil"/>
            </w:tcBorders>
          </w:tcPr>
          <w:p w14:paraId="0664A4D8" w14:textId="77777777" w:rsidR="0090362A" w:rsidRPr="00627BBA" w:rsidRDefault="0090362A" w:rsidP="0090362A">
            <w:pPr>
              <w:spacing w:after="0" w:line="240" w:lineRule="auto"/>
              <w:jc w:val="center"/>
              <w:rPr>
                <w:rFonts w:cstheme="minorHAnsi"/>
              </w:rPr>
            </w:pPr>
          </w:p>
        </w:tc>
      </w:tr>
      <w:tr w:rsidR="0090362A" w:rsidRPr="00627BBA" w14:paraId="5BEB0D98" w14:textId="77777777" w:rsidTr="00E648B2">
        <w:tc>
          <w:tcPr>
            <w:tcW w:w="710" w:type="dxa"/>
            <w:tcBorders>
              <w:top w:val="nil"/>
            </w:tcBorders>
            <w:vAlign w:val="center"/>
          </w:tcPr>
          <w:p w14:paraId="5B682CFA" w14:textId="6D50771A" w:rsidR="0090362A" w:rsidRPr="00627BBA" w:rsidRDefault="0090362A" w:rsidP="0090362A">
            <w:pPr>
              <w:pStyle w:val="Akapitzlist"/>
              <w:numPr>
                <w:ilvl w:val="0"/>
                <w:numId w:val="25"/>
              </w:numPr>
              <w:spacing w:after="0" w:line="240" w:lineRule="auto"/>
              <w:ind w:left="357" w:hanging="357"/>
              <w:contextualSpacing w:val="0"/>
              <w:rPr>
                <w:rFonts w:cstheme="minorHAnsi"/>
                <w:bCs/>
              </w:rPr>
            </w:pPr>
          </w:p>
        </w:tc>
        <w:tc>
          <w:tcPr>
            <w:tcW w:w="5243" w:type="dxa"/>
            <w:tcBorders>
              <w:top w:val="single" w:sz="6" w:space="0" w:color="auto"/>
              <w:left w:val="single" w:sz="6" w:space="0" w:color="auto"/>
              <w:bottom w:val="single" w:sz="6" w:space="0" w:color="auto"/>
              <w:right w:val="single" w:sz="6" w:space="0" w:color="auto"/>
            </w:tcBorders>
          </w:tcPr>
          <w:p w14:paraId="67D0FA04" w14:textId="7DF90275" w:rsidR="0090362A" w:rsidRPr="00627BBA" w:rsidRDefault="0090362A" w:rsidP="0090362A">
            <w:pPr>
              <w:rPr>
                <w:rFonts w:cstheme="minorHAnsi"/>
                <w:bCs/>
                <w:iCs/>
                <w:kern w:val="2"/>
              </w:rPr>
            </w:pPr>
            <w:r w:rsidRPr="00627BBA">
              <w:rPr>
                <w:rFonts w:cstheme="minorHAnsi"/>
                <w:bCs/>
                <w:iCs/>
                <w:kern w:val="2"/>
              </w:rPr>
              <w:t xml:space="preserve">Stół wyposażony w przewodowy pilot z wyświetlaczem LCD (o szerokich kątach widzenia). </w:t>
            </w:r>
          </w:p>
          <w:p w14:paraId="44A6C6E3" w14:textId="54E031C5" w:rsidR="0090362A" w:rsidRPr="00627BBA" w:rsidRDefault="0090362A" w:rsidP="0090362A">
            <w:pPr>
              <w:rPr>
                <w:rFonts w:cstheme="minorHAnsi"/>
                <w:bCs/>
                <w:iCs/>
                <w:kern w:val="2"/>
              </w:rPr>
            </w:pPr>
            <w:r w:rsidRPr="00627BBA">
              <w:rPr>
                <w:rFonts w:cstheme="minorHAnsi"/>
                <w:bCs/>
                <w:iCs/>
                <w:kern w:val="2"/>
              </w:rPr>
              <w:t>Ergonomiczny pilot z podświetlanymi klawiszami i z wyraźnymi ikonami dla poszczególnych funkcji.</w:t>
            </w:r>
          </w:p>
          <w:p w14:paraId="2EFC577D" w14:textId="2EC28D34" w:rsidR="0090362A" w:rsidRPr="00627BBA" w:rsidRDefault="0090362A" w:rsidP="0090362A">
            <w:pPr>
              <w:rPr>
                <w:rFonts w:cstheme="minorHAnsi"/>
                <w:bCs/>
                <w:iCs/>
                <w:kern w:val="2"/>
              </w:rPr>
            </w:pPr>
            <w:r w:rsidRPr="00627BBA">
              <w:rPr>
                <w:rFonts w:cstheme="minorHAnsi"/>
                <w:bCs/>
                <w:iCs/>
                <w:kern w:val="2"/>
              </w:rPr>
              <w:t xml:space="preserve">Pilot wyposażony w przycisk aktywujący wszystkie funkcje oraz w przycisk do zmiany orientacji blatu. </w:t>
            </w:r>
          </w:p>
          <w:p w14:paraId="3A26712E" w14:textId="78AFC659" w:rsidR="0090362A" w:rsidRPr="00627BBA" w:rsidRDefault="0090362A" w:rsidP="0090362A">
            <w:pPr>
              <w:rPr>
                <w:rFonts w:cstheme="minorHAnsi"/>
                <w:bCs/>
                <w:iCs/>
                <w:kern w:val="2"/>
              </w:rPr>
            </w:pPr>
            <w:r w:rsidRPr="00627BBA">
              <w:rPr>
                <w:rFonts w:cstheme="minorHAnsi"/>
                <w:bCs/>
                <w:iCs/>
                <w:kern w:val="2"/>
              </w:rPr>
              <w:t>Po włączeniu pilota na wyświetlaczu powinna znajdować się informacja o procentowym  stanie naładowania baterii stołu. Przy realizacji poszczególnych funkcji  wyświetla się  piktogram przedstawiający wykonywany ruch stołu oraz aktualna wartość regulowanego parametru.</w:t>
            </w:r>
          </w:p>
          <w:p w14:paraId="367CE4A6" w14:textId="0A5948F5" w:rsidR="0090362A" w:rsidRPr="00627BBA" w:rsidRDefault="0090362A" w:rsidP="0090362A">
            <w:pPr>
              <w:rPr>
                <w:rFonts w:cstheme="minorHAnsi"/>
                <w:bCs/>
                <w:iCs/>
                <w:kern w:val="2"/>
              </w:rPr>
            </w:pPr>
            <w:r w:rsidRPr="00627BBA">
              <w:rPr>
                <w:rFonts w:cstheme="minorHAnsi"/>
                <w:bCs/>
                <w:iCs/>
                <w:color w:val="000000"/>
                <w:kern w:val="2"/>
              </w:rPr>
              <w:t>Regulacja funkcjami stołu dwustopniowa -zabezpieczająca przed przypadkowym</w:t>
            </w:r>
            <w:r w:rsidRPr="00627BBA">
              <w:rPr>
                <w:rFonts w:cstheme="minorHAnsi"/>
                <w:bCs/>
                <w:iCs/>
                <w:kern w:val="2"/>
              </w:rPr>
              <w:t xml:space="preserve"> uruchomieniem funkcji (wybór regulowanej funkcji a następnie wybór </w:t>
            </w:r>
            <w:r w:rsidRPr="00627BBA">
              <w:rPr>
                <w:rFonts w:cstheme="minorHAnsi"/>
                <w:bCs/>
                <w:iCs/>
                <w:kern w:val="2"/>
              </w:rPr>
              <w:lastRenderedPageBreak/>
              <w:t xml:space="preserve">kierunku regulacji) poza pozycją </w:t>
            </w:r>
            <w:proofErr w:type="spellStart"/>
            <w:r w:rsidRPr="00627BBA">
              <w:rPr>
                <w:rFonts w:cstheme="minorHAnsi"/>
                <w:bCs/>
                <w:iCs/>
                <w:kern w:val="2"/>
              </w:rPr>
              <w:t>Trendelenburga</w:t>
            </w:r>
            <w:proofErr w:type="spellEnd"/>
            <w:r w:rsidRPr="00627BBA">
              <w:rPr>
                <w:rFonts w:cstheme="minorHAnsi"/>
                <w:bCs/>
                <w:iCs/>
                <w:kern w:val="2"/>
              </w:rPr>
              <w:t xml:space="preserve"> oraz „0”.</w:t>
            </w:r>
          </w:p>
          <w:p w14:paraId="2747CFD3" w14:textId="1E50A5F7" w:rsidR="0090362A" w:rsidRPr="00627BBA" w:rsidRDefault="0090362A" w:rsidP="0090362A">
            <w:pPr>
              <w:rPr>
                <w:rFonts w:cstheme="minorHAnsi"/>
                <w:bCs/>
                <w:iCs/>
                <w:kern w:val="2"/>
              </w:rPr>
            </w:pPr>
            <w:r w:rsidRPr="00627BBA">
              <w:rPr>
                <w:rFonts w:cstheme="minorHAnsi"/>
                <w:bCs/>
                <w:iCs/>
                <w:kern w:val="2"/>
              </w:rPr>
              <w:t xml:space="preserve">Klawisz pozycji </w:t>
            </w:r>
            <w:proofErr w:type="spellStart"/>
            <w:r w:rsidRPr="00627BBA">
              <w:rPr>
                <w:rFonts w:cstheme="minorHAnsi"/>
                <w:bCs/>
                <w:iCs/>
                <w:kern w:val="2"/>
              </w:rPr>
              <w:t>Trendelenburga</w:t>
            </w:r>
            <w:proofErr w:type="spellEnd"/>
            <w:r w:rsidRPr="00627BBA">
              <w:rPr>
                <w:rFonts w:cstheme="minorHAnsi"/>
                <w:bCs/>
                <w:iCs/>
                <w:kern w:val="2"/>
              </w:rPr>
              <w:t xml:space="preserve"> specjalnie oznaczony – odróżniający się od innych klawiszów.  </w:t>
            </w:r>
          </w:p>
          <w:p w14:paraId="4692683C" w14:textId="08FCA533" w:rsidR="0090362A" w:rsidRPr="00627BBA" w:rsidRDefault="0090362A" w:rsidP="0090362A">
            <w:pPr>
              <w:spacing w:after="40" w:line="240" w:lineRule="auto"/>
              <w:rPr>
                <w:rFonts w:cstheme="minorHAnsi"/>
              </w:rPr>
            </w:pPr>
            <w:r w:rsidRPr="00627BBA">
              <w:rPr>
                <w:rFonts w:cstheme="minorHAnsi"/>
                <w:bCs/>
                <w:iCs/>
                <w:kern w:val="2"/>
              </w:rPr>
              <w:t>Możliwość podłączenia pilota do stołu od strony nóg lub od strony głowy pacjenta.</w:t>
            </w:r>
          </w:p>
        </w:tc>
        <w:tc>
          <w:tcPr>
            <w:tcW w:w="2128" w:type="dxa"/>
            <w:tcBorders>
              <w:top w:val="nil"/>
            </w:tcBorders>
            <w:vAlign w:val="center"/>
          </w:tcPr>
          <w:p w14:paraId="79B59179" w14:textId="1A495DC3" w:rsidR="0090362A" w:rsidRPr="00627BBA" w:rsidRDefault="0090362A" w:rsidP="0090362A">
            <w:pPr>
              <w:spacing w:after="0" w:line="240" w:lineRule="auto"/>
              <w:jc w:val="center"/>
              <w:rPr>
                <w:rFonts w:cstheme="minorHAnsi"/>
              </w:rPr>
            </w:pPr>
            <w:r w:rsidRPr="00627BBA">
              <w:rPr>
                <w:rFonts w:cstheme="minorHAnsi"/>
              </w:rPr>
              <w:lastRenderedPageBreak/>
              <w:t>TAK</w:t>
            </w:r>
          </w:p>
        </w:tc>
        <w:tc>
          <w:tcPr>
            <w:tcW w:w="2267" w:type="dxa"/>
            <w:tcBorders>
              <w:top w:val="nil"/>
            </w:tcBorders>
          </w:tcPr>
          <w:p w14:paraId="459ABA54" w14:textId="77777777" w:rsidR="0090362A" w:rsidRPr="00627BBA" w:rsidRDefault="0090362A" w:rsidP="0090362A">
            <w:pPr>
              <w:spacing w:after="0" w:line="240" w:lineRule="auto"/>
              <w:jc w:val="center"/>
              <w:rPr>
                <w:rFonts w:cstheme="minorHAnsi"/>
              </w:rPr>
            </w:pPr>
          </w:p>
        </w:tc>
      </w:tr>
      <w:tr w:rsidR="0090362A" w:rsidRPr="00627BBA" w14:paraId="2C6D2B38" w14:textId="77777777" w:rsidTr="00E648B2">
        <w:tc>
          <w:tcPr>
            <w:tcW w:w="710" w:type="dxa"/>
            <w:tcBorders>
              <w:top w:val="nil"/>
            </w:tcBorders>
            <w:vAlign w:val="center"/>
          </w:tcPr>
          <w:p w14:paraId="63755B54" w14:textId="42F61110" w:rsidR="0090362A" w:rsidRPr="00627BBA" w:rsidRDefault="0090362A" w:rsidP="0090362A">
            <w:pPr>
              <w:pStyle w:val="Akapitzlist"/>
              <w:numPr>
                <w:ilvl w:val="0"/>
                <w:numId w:val="25"/>
              </w:numPr>
              <w:spacing w:after="0" w:line="240" w:lineRule="auto"/>
              <w:ind w:left="357" w:hanging="357"/>
              <w:contextualSpacing w:val="0"/>
              <w:rPr>
                <w:rFonts w:cstheme="minorHAnsi"/>
                <w:bCs/>
              </w:rPr>
            </w:pPr>
          </w:p>
        </w:tc>
        <w:tc>
          <w:tcPr>
            <w:tcW w:w="5243" w:type="dxa"/>
            <w:tcBorders>
              <w:top w:val="single" w:sz="6" w:space="0" w:color="auto"/>
              <w:left w:val="single" w:sz="6" w:space="0" w:color="auto"/>
              <w:bottom w:val="single" w:sz="6" w:space="0" w:color="auto"/>
              <w:right w:val="single" w:sz="6" w:space="0" w:color="auto"/>
            </w:tcBorders>
          </w:tcPr>
          <w:p w14:paraId="283DA0ED" w14:textId="5F5A5D4F" w:rsidR="0090362A" w:rsidRPr="00627BBA" w:rsidRDefault="0090362A" w:rsidP="0090362A">
            <w:pPr>
              <w:spacing w:after="40" w:line="240" w:lineRule="auto"/>
              <w:rPr>
                <w:rFonts w:cstheme="minorHAnsi"/>
              </w:rPr>
            </w:pPr>
            <w:r w:rsidRPr="00627BBA">
              <w:rPr>
                <w:rFonts w:cstheme="minorHAnsi"/>
              </w:rPr>
              <w:t>Zasilanie bateryjne 24 V – ładowarka wbudowana w podstawę stołu</w:t>
            </w:r>
          </w:p>
        </w:tc>
        <w:tc>
          <w:tcPr>
            <w:tcW w:w="2128" w:type="dxa"/>
            <w:tcBorders>
              <w:top w:val="nil"/>
            </w:tcBorders>
            <w:vAlign w:val="center"/>
          </w:tcPr>
          <w:p w14:paraId="5F535DCA" w14:textId="02C1F525" w:rsidR="0090362A" w:rsidRPr="00627BBA" w:rsidRDefault="0090362A" w:rsidP="0090362A">
            <w:pPr>
              <w:spacing w:after="0" w:line="240" w:lineRule="auto"/>
              <w:jc w:val="center"/>
              <w:rPr>
                <w:rFonts w:cstheme="minorHAnsi"/>
              </w:rPr>
            </w:pPr>
            <w:r w:rsidRPr="00627BBA">
              <w:rPr>
                <w:rFonts w:cstheme="minorHAnsi"/>
              </w:rPr>
              <w:t>TAK</w:t>
            </w:r>
          </w:p>
        </w:tc>
        <w:tc>
          <w:tcPr>
            <w:tcW w:w="2267" w:type="dxa"/>
            <w:tcBorders>
              <w:top w:val="nil"/>
            </w:tcBorders>
          </w:tcPr>
          <w:p w14:paraId="1C420958" w14:textId="77777777" w:rsidR="0090362A" w:rsidRPr="00627BBA" w:rsidRDefault="0090362A" w:rsidP="0090362A">
            <w:pPr>
              <w:spacing w:after="0" w:line="240" w:lineRule="auto"/>
              <w:jc w:val="center"/>
              <w:rPr>
                <w:rFonts w:cstheme="minorHAnsi"/>
              </w:rPr>
            </w:pPr>
          </w:p>
        </w:tc>
      </w:tr>
      <w:tr w:rsidR="0090362A" w:rsidRPr="00627BBA" w14:paraId="77093321" w14:textId="77777777" w:rsidTr="00E648B2">
        <w:tc>
          <w:tcPr>
            <w:tcW w:w="710" w:type="dxa"/>
            <w:tcBorders>
              <w:top w:val="nil"/>
            </w:tcBorders>
            <w:vAlign w:val="center"/>
          </w:tcPr>
          <w:p w14:paraId="1D40000E" w14:textId="77777777" w:rsidR="0090362A" w:rsidRPr="00627BBA" w:rsidRDefault="0090362A" w:rsidP="0090362A">
            <w:pPr>
              <w:pStyle w:val="Akapitzlist"/>
              <w:numPr>
                <w:ilvl w:val="0"/>
                <w:numId w:val="25"/>
              </w:numPr>
              <w:spacing w:after="0" w:line="240" w:lineRule="auto"/>
              <w:ind w:left="357" w:hanging="357"/>
              <w:rPr>
                <w:rFonts w:cstheme="minorHAnsi"/>
                <w:bCs/>
              </w:rPr>
            </w:pPr>
          </w:p>
        </w:tc>
        <w:tc>
          <w:tcPr>
            <w:tcW w:w="5243" w:type="dxa"/>
            <w:tcBorders>
              <w:top w:val="single" w:sz="6" w:space="0" w:color="auto"/>
              <w:left w:val="single" w:sz="6" w:space="0" w:color="auto"/>
              <w:bottom w:val="single" w:sz="6" w:space="0" w:color="auto"/>
              <w:right w:val="single" w:sz="6" w:space="0" w:color="auto"/>
            </w:tcBorders>
          </w:tcPr>
          <w:p w14:paraId="14E6B408" w14:textId="16FBA8BC" w:rsidR="0090362A" w:rsidRPr="00627BBA" w:rsidRDefault="0090362A" w:rsidP="0090362A">
            <w:pPr>
              <w:rPr>
                <w:rFonts w:cstheme="minorHAnsi"/>
              </w:rPr>
            </w:pPr>
            <w:r w:rsidRPr="00627BBA">
              <w:rPr>
                <w:rFonts w:cstheme="minorHAnsi"/>
              </w:rPr>
              <w:t xml:space="preserve">Konstrukcja stołu ze stali nierdzewnej. Stal o bardzo dobrych właściwościach antykorozyjnych i kwasoodpornych, dzięki zastosowaniu procesów </w:t>
            </w:r>
            <w:proofErr w:type="spellStart"/>
            <w:r w:rsidRPr="00627BBA">
              <w:rPr>
                <w:rFonts w:cstheme="minorHAnsi"/>
              </w:rPr>
              <w:t>elektropolerowania</w:t>
            </w:r>
            <w:proofErr w:type="spellEnd"/>
            <w:r w:rsidRPr="00627BBA">
              <w:rPr>
                <w:rFonts w:cstheme="minorHAnsi"/>
              </w:rPr>
              <w:t xml:space="preserve"> i pasywacji. </w:t>
            </w:r>
          </w:p>
          <w:p w14:paraId="3B4ECFC9" w14:textId="71955791" w:rsidR="0090362A" w:rsidRPr="00627BBA" w:rsidRDefault="0090362A" w:rsidP="0090362A">
            <w:pPr>
              <w:spacing w:after="40" w:line="240" w:lineRule="auto"/>
              <w:rPr>
                <w:rFonts w:cstheme="minorHAnsi"/>
              </w:rPr>
            </w:pPr>
            <w:r w:rsidRPr="00627BBA">
              <w:rPr>
                <w:rFonts w:cstheme="minorHAnsi"/>
              </w:rPr>
              <w:t>Ze względu na środowisko pracy oraz konieczność zapewnienia poprawnej dezynfekcji, nie dopuszcza się do zaoferowania stołów wykonanych z gorszych gatunków stali nierdzewnej (o mniejszej zawartości chromu, niklu, manganu i molibdenu) – ryzyko wystąpienia korozji.</w:t>
            </w:r>
          </w:p>
        </w:tc>
        <w:tc>
          <w:tcPr>
            <w:tcW w:w="2128" w:type="dxa"/>
            <w:tcBorders>
              <w:top w:val="nil"/>
            </w:tcBorders>
            <w:vAlign w:val="center"/>
          </w:tcPr>
          <w:p w14:paraId="59861C6C" w14:textId="270741CD" w:rsidR="0090362A" w:rsidRPr="00627BBA" w:rsidRDefault="0090362A" w:rsidP="0090362A">
            <w:pPr>
              <w:spacing w:after="0" w:line="240" w:lineRule="auto"/>
              <w:jc w:val="center"/>
              <w:rPr>
                <w:rFonts w:cstheme="minorHAnsi"/>
              </w:rPr>
            </w:pPr>
            <w:r w:rsidRPr="00627BBA">
              <w:rPr>
                <w:rFonts w:cstheme="minorHAnsi"/>
              </w:rPr>
              <w:t>TAK</w:t>
            </w:r>
          </w:p>
        </w:tc>
        <w:tc>
          <w:tcPr>
            <w:tcW w:w="2267" w:type="dxa"/>
            <w:tcBorders>
              <w:top w:val="nil"/>
            </w:tcBorders>
          </w:tcPr>
          <w:p w14:paraId="08FD433D" w14:textId="77777777" w:rsidR="0090362A" w:rsidRPr="00627BBA" w:rsidRDefault="0090362A" w:rsidP="0090362A">
            <w:pPr>
              <w:spacing w:after="0" w:line="240" w:lineRule="auto"/>
              <w:jc w:val="center"/>
              <w:rPr>
                <w:rFonts w:cstheme="minorHAnsi"/>
              </w:rPr>
            </w:pPr>
          </w:p>
        </w:tc>
      </w:tr>
      <w:tr w:rsidR="0090362A" w:rsidRPr="00627BBA" w14:paraId="637624B2" w14:textId="77777777" w:rsidTr="00E648B2">
        <w:tc>
          <w:tcPr>
            <w:tcW w:w="710" w:type="dxa"/>
            <w:tcBorders>
              <w:top w:val="nil"/>
            </w:tcBorders>
            <w:vAlign w:val="center"/>
          </w:tcPr>
          <w:p w14:paraId="36FB6D21" w14:textId="77777777" w:rsidR="0090362A" w:rsidRPr="00627BBA" w:rsidRDefault="0090362A" w:rsidP="0090362A">
            <w:pPr>
              <w:pStyle w:val="Akapitzlist"/>
              <w:numPr>
                <w:ilvl w:val="0"/>
                <w:numId w:val="25"/>
              </w:numPr>
              <w:spacing w:after="0" w:line="240" w:lineRule="auto"/>
              <w:ind w:left="357" w:hanging="357"/>
              <w:rPr>
                <w:rFonts w:cstheme="minorHAnsi"/>
                <w:bCs/>
              </w:rPr>
            </w:pPr>
          </w:p>
        </w:tc>
        <w:tc>
          <w:tcPr>
            <w:tcW w:w="5243" w:type="dxa"/>
            <w:tcBorders>
              <w:top w:val="single" w:sz="6" w:space="0" w:color="auto"/>
              <w:left w:val="single" w:sz="6" w:space="0" w:color="auto"/>
              <w:bottom w:val="single" w:sz="6" w:space="0" w:color="auto"/>
              <w:right w:val="single" w:sz="6" w:space="0" w:color="auto"/>
            </w:tcBorders>
          </w:tcPr>
          <w:p w14:paraId="66965371" w14:textId="094D4C84" w:rsidR="0090362A" w:rsidRPr="00627BBA" w:rsidRDefault="0090362A" w:rsidP="0090362A">
            <w:pPr>
              <w:spacing w:after="40" w:line="240" w:lineRule="auto"/>
              <w:rPr>
                <w:rFonts w:cstheme="minorHAnsi"/>
              </w:rPr>
            </w:pPr>
            <w:r w:rsidRPr="00627BBA">
              <w:rPr>
                <w:rFonts w:cstheme="minorHAnsi"/>
              </w:rPr>
              <w:t xml:space="preserve">Podstawa w kształcie litery „T” zapewniająca dobry dostęp chirurga do blatu stołu. Wysokość podstawy nie więcej niż 140 mm od podłogi. </w:t>
            </w:r>
          </w:p>
        </w:tc>
        <w:tc>
          <w:tcPr>
            <w:tcW w:w="2128" w:type="dxa"/>
            <w:tcBorders>
              <w:top w:val="nil"/>
            </w:tcBorders>
            <w:vAlign w:val="center"/>
          </w:tcPr>
          <w:p w14:paraId="300C08B1" w14:textId="5FF56010" w:rsidR="0090362A" w:rsidRPr="00627BBA" w:rsidRDefault="0090362A" w:rsidP="0090362A">
            <w:pPr>
              <w:spacing w:after="0" w:line="240" w:lineRule="auto"/>
              <w:jc w:val="center"/>
              <w:rPr>
                <w:rFonts w:cstheme="minorHAnsi"/>
              </w:rPr>
            </w:pPr>
            <w:r w:rsidRPr="00627BBA">
              <w:rPr>
                <w:rFonts w:cstheme="minorHAnsi"/>
              </w:rPr>
              <w:t>TAK</w:t>
            </w:r>
            <w:r w:rsidR="008E1DBB" w:rsidRPr="00627BBA">
              <w:rPr>
                <w:rFonts w:cstheme="minorHAnsi"/>
              </w:rPr>
              <w:t xml:space="preserve">, podać wysokość podstawy </w:t>
            </w:r>
          </w:p>
        </w:tc>
        <w:tc>
          <w:tcPr>
            <w:tcW w:w="2267" w:type="dxa"/>
            <w:tcBorders>
              <w:top w:val="nil"/>
            </w:tcBorders>
          </w:tcPr>
          <w:p w14:paraId="58B644B1" w14:textId="77777777" w:rsidR="0090362A" w:rsidRPr="00627BBA" w:rsidRDefault="0090362A" w:rsidP="0090362A">
            <w:pPr>
              <w:spacing w:after="0" w:line="240" w:lineRule="auto"/>
              <w:jc w:val="center"/>
              <w:rPr>
                <w:rFonts w:cstheme="minorHAnsi"/>
              </w:rPr>
            </w:pPr>
          </w:p>
        </w:tc>
      </w:tr>
      <w:tr w:rsidR="0090362A" w:rsidRPr="00627BBA" w14:paraId="7D36CCA7" w14:textId="77777777" w:rsidTr="00E648B2">
        <w:tc>
          <w:tcPr>
            <w:tcW w:w="710" w:type="dxa"/>
            <w:tcBorders>
              <w:top w:val="nil"/>
            </w:tcBorders>
            <w:vAlign w:val="center"/>
          </w:tcPr>
          <w:p w14:paraId="466ABE2B" w14:textId="77777777" w:rsidR="0090362A" w:rsidRPr="00627BBA" w:rsidRDefault="0090362A" w:rsidP="0090362A">
            <w:pPr>
              <w:pStyle w:val="Akapitzlist"/>
              <w:numPr>
                <w:ilvl w:val="0"/>
                <w:numId w:val="25"/>
              </w:numPr>
              <w:spacing w:after="0" w:line="240" w:lineRule="auto"/>
              <w:ind w:left="357" w:hanging="357"/>
              <w:contextualSpacing w:val="0"/>
              <w:rPr>
                <w:rFonts w:cstheme="minorHAnsi"/>
                <w:bCs/>
              </w:rPr>
            </w:pPr>
          </w:p>
        </w:tc>
        <w:tc>
          <w:tcPr>
            <w:tcW w:w="5243" w:type="dxa"/>
            <w:tcBorders>
              <w:top w:val="single" w:sz="6" w:space="0" w:color="auto"/>
              <w:left w:val="single" w:sz="6" w:space="0" w:color="auto"/>
              <w:bottom w:val="single" w:sz="6" w:space="0" w:color="auto"/>
              <w:right w:val="single" w:sz="6" w:space="0" w:color="auto"/>
            </w:tcBorders>
          </w:tcPr>
          <w:p w14:paraId="080E5AFB" w14:textId="757D1AB9" w:rsidR="0090362A" w:rsidRPr="00627BBA" w:rsidRDefault="0090362A" w:rsidP="0090362A">
            <w:pPr>
              <w:spacing w:after="40" w:line="240" w:lineRule="auto"/>
              <w:rPr>
                <w:rFonts w:cstheme="minorHAnsi"/>
              </w:rPr>
            </w:pPr>
            <w:r w:rsidRPr="00627BBA">
              <w:rPr>
                <w:rFonts w:cstheme="minorHAnsi"/>
              </w:rPr>
              <w:t xml:space="preserve">Stół przejezdny - mobilny z mechanicznym systemem blokowania podstawy </w:t>
            </w:r>
          </w:p>
        </w:tc>
        <w:tc>
          <w:tcPr>
            <w:tcW w:w="2128" w:type="dxa"/>
            <w:tcBorders>
              <w:top w:val="nil"/>
            </w:tcBorders>
            <w:vAlign w:val="center"/>
          </w:tcPr>
          <w:p w14:paraId="29C4FD1E" w14:textId="6BB036A0" w:rsidR="0090362A" w:rsidRPr="00627BBA" w:rsidRDefault="0090362A" w:rsidP="0090362A">
            <w:pPr>
              <w:spacing w:after="0" w:line="240" w:lineRule="auto"/>
              <w:jc w:val="center"/>
              <w:rPr>
                <w:rFonts w:cstheme="minorHAnsi"/>
              </w:rPr>
            </w:pPr>
            <w:r w:rsidRPr="00627BBA">
              <w:rPr>
                <w:rFonts w:cstheme="minorHAnsi"/>
              </w:rPr>
              <w:t>TAK</w:t>
            </w:r>
          </w:p>
        </w:tc>
        <w:tc>
          <w:tcPr>
            <w:tcW w:w="2267" w:type="dxa"/>
            <w:tcBorders>
              <w:top w:val="nil"/>
            </w:tcBorders>
          </w:tcPr>
          <w:p w14:paraId="052F28A4" w14:textId="77777777" w:rsidR="0090362A" w:rsidRPr="00627BBA" w:rsidRDefault="0090362A" w:rsidP="0090362A">
            <w:pPr>
              <w:spacing w:after="0" w:line="240" w:lineRule="auto"/>
              <w:jc w:val="center"/>
              <w:rPr>
                <w:rFonts w:cstheme="minorHAnsi"/>
              </w:rPr>
            </w:pPr>
          </w:p>
        </w:tc>
      </w:tr>
      <w:tr w:rsidR="0090362A" w:rsidRPr="00627BBA" w14:paraId="4C7C305E" w14:textId="77777777" w:rsidTr="00E648B2">
        <w:tc>
          <w:tcPr>
            <w:tcW w:w="710" w:type="dxa"/>
            <w:tcBorders>
              <w:top w:val="nil"/>
            </w:tcBorders>
            <w:vAlign w:val="center"/>
          </w:tcPr>
          <w:p w14:paraId="3A5621E6" w14:textId="77777777" w:rsidR="0090362A" w:rsidRPr="00627BBA" w:rsidRDefault="0090362A" w:rsidP="0090362A">
            <w:pPr>
              <w:pStyle w:val="Akapitzlist"/>
              <w:numPr>
                <w:ilvl w:val="0"/>
                <w:numId w:val="25"/>
              </w:numPr>
              <w:spacing w:after="0" w:line="240" w:lineRule="auto"/>
              <w:ind w:left="357" w:hanging="357"/>
              <w:contextualSpacing w:val="0"/>
              <w:rPr>
                <w:rFonts w:cstheme="minorHAnsi"/>
                <w:bCs/>
              </w:rPr>
            </w:pPr>
          </w:p>
        </w:tc>
        <w:tc>
          <w:tcPr>
            <w:tcW w:w="5243" w:type="dxa"/>
            <w:tcBorders>
              <w:top w:val="single" w:sz="6" w:space="0" w:color="auto"/>
              <w:left w:val="single" w:sz="6" w:space="0" w:color="auto"/>
              <w:bottom w:val="single" w:sz="6" w:space="0" w:color="auto"/>
              <w:right w:val="single" w:sz="6" w:space="0" w:color="auto"/>
            </w:tcBorders>
          </w:tcPr>
          <w:p w14:paraId="155F3885" w14:textId="5B7722F1" w:rsidR="0090362A" w:rsidRPr="00627BBA" w:rsidRDefault="0090362A" w:rsidP="0090362A">
            <w:pPr>
              <w:spacing w:after="40" w:line="240" w:lineRule="auto"/>
              <w:rPr>
                <w:rFonts w:cstheme="minorHAnsi"/>
              </w:rPr>
            </w:pPr>
            <w:r w:rsidRPr="00627BBA">
              <w:rPr>
                <w:rFonts w:cstheme="minorHAnsi"/>
              </w:rPr>
              <w:t>Regulacja podgłówka oraz podnóżków wspomagana sprężynami gazowymi z blokadą</w:t>
            </w:r>
          </w:p>
        </w:tc>
        <w:tc>
          <w:tcPr>
            <w:tcW w:w="2128" w:type="dxa"/>
            <w:tcBorders>
              <w:top w:val="nil"/>
            </w:tcBorders>
            <w:vAlign w:val="center"/>
          </w:tcPr>
          <w:p w14:paraId="0107F021" w14:textId="622C9567" w:rsidR="0090362A" w:rsidRPr="00627BBA" w:rsidRDefault="0090362A" w:rsidP="0090362A">
            <w:pPr>
              <w:spacing w:after="0" w:line="240" w:lineRule="auto"/>
              <w:jc w:val="center"/>
              <w:rPr>
                <w:rFonts w:cstheme="minorHAnsi"/>
              </w:rPr>
            </w:pPr>
            <w:r w:rsidRPr="00627BBA">
              <w:rPr>
                <w:rFonts w:cstheme="minorHAnsi"/>
              </w:rPr>
              <w:t>TAK</w:t>
            </w:r>
          </w:p>
        </w:tc>
        <w:tc>
          <w:tcPr>
            <w:tcW w:w="2267" w:type="dxa"/>
            <w:tcBorders>
              <w:top w:val="nil"/>
            </w:tcBorders>
          </w:tcPr>
          <w:p w14:paraId="2893E31A" w14:textId="77777777" w:rsidR="0090362A" w:rsidRPr="00627BBA" w:rsidRDefault="0090362A" w:rsidP="0090362A">
            <w:pPr>
              <w:spacing w:after="0" w:line="240" w:lineRule="auto"/>
              <w:jc w:val="center"/>
              <w:rPr>
                <w:rFonts w:cstheme="minorHAnsi"/>
              </w:rPr>
            </w:pPr>
          </w:p>
        </w:tc>
      </w:tr>
      <w:tr w:rsidR="0090362A" w:rsidRPr="00627BBA" w14:paraId="36615817" w14:textId="77777777" w:rsidTr="00E648B2">
        <w:tc>
          <w:tcPr>
            <w:tcW w:w="710" w:type="dxa"/>
            <w:tcBorders>
              <w:top w:val="nil"/>
            </w:tcBorders>
            <w:vAlign w:val="center"/>
          </w:tcPr>
          <w:p w14:paraId="535855E9" w14:textId="77777777" w:rsidR="0090362A" w:rsidRPr="00627BBA" w:rsidRDefault="0090362A" w:rsidP="0090362A">
            <w:pPr>
              <w:pStyle w:val="Akapitzlist"/>
              <w:numPr>
                <w:ilvl w:val="0"/>
                <w:numId w:val="25"/>
              </w:numPr>
              <w:spacing w:after="0" w:line="240" w:lineRule="auto"/>
              <w:ind w:left="357" w:hanging="357"/>
              <w:contextualSpacing w:val="0"/>
              <w:rPr>
                <w:rFonts w:cstheme="minorHAnsi"/>
                <w:bCs/>
              </w:rPr>
            </w:pPr>
          </w:p>
        </w:tc>
        <w:tc>
          <w:tcPr>
            <w:tcW w:w="5243" w:type="dxa"/>
            <w:tcBorders>
              <w:top w:val="single" w:sz="6" w:space="0" w:color="auto"/>
              <w:left w:val="single" w:sz="6" w:space="0" w:color="auto"/>
              <w:bottom w:val="single" w:sz="6" w:space="0" w:color="auto"/>
              <w:right w:val="single" w:sz="6" w:space="0" w:color="auto"/>
            </w:tcBorders>
          </w:tcPr>
          <w:p w14:paraId="7EE4A003" w14:textId="04845B96" w:rsidR="0090362A" w:rsidRPr="00627BBA" w:rsidRDefault="0090362A" w:rsidP="0090362A">
            <w:pPr>
              <w:spacing w:after="40" w:line="240" w:lineRule="auto"/>
              <w:rPr>
                <w:rFonts w:cstheme="minorHAnsi"/>
              </w:rPr>
            </w:pPr>
            <w:r w:rsidRPr="00627BBA">
              <w:rPr>
                <w:rFonts w:cstheme="minorHAnsi"/>
              </w:rPr>
              <w:t>Płyta oparcia pleców dzielona w proporcji 1:2 z możliwością elektrohydraulicznego wypiętrzenia klatki piersiowej sterowanego z pilota – zarówno wypiętrzenie jak i ponowne poziomowanie blatu („zerowanie” wypiętrzenia) sterowane z pilota.</w:t>
            </w:r>
          </w:p>
        </w:tc>
        <w:tc>
          <w:tcPr>
            <w:tcW w:w="2128" w:type="dxa"/>
            <w:tcBorders>
              <w:top w:val="nil"/>
            </w:tcBorders>
            <w:vAlign w:val="center"/>
          </w:tcPr>
          <w:p w14:paraId="23DB8129" w14:textId="3D8EDAD3" w:rsidR="0090362A" w:rsidRPr="00627BBA" w:rsidRDefault="0090362A" w:rsidP="0090362A">
            <w:pPr>
              <w:spacing w:after="0" w:line="240" w:lineRule="auto"/>
              <w:jc w:val="center"/>
              <w:rPr>
                <w:rFonts w:cstheme="minorHAnsi"/>
              </w:rPr>
            </w:pPr>
            <w:r w:rsidRPr="00627BBA">
              <w:rPr>
                <w:rFonts w:cstheme="minorHAnsi"/>
              </w:rPr>
              <w:t>TAK</w:t>
            </w:r>
          </w:p>
        </w:tc>
        <w:tc>
          <w:tcPr>
            <w:tcW w:w="2267" w:type="dxa"/>
            <w:tcBorders>
              <w:top w:val="nil"/>
            </w:tcBorders>
          </w:tcPr>
          <w:p w14:paraId="36F6D54A" w14:textId="77777777" w:rsidR="0090362A" w:rsidRPr="00627BBA" w:rsidRDefault="0090362A" w:rsidP="0090362A">
            <w:pPr>
              <w:spacing w:after="0" w:line="240" w:lineRule="auto"/>
              <w:jc w:val="center"/>
              <w:rPr>
                <w:rFonts w:cstheme="minorHAnsi"/>
              </w:rPr>
            </w:pPr>
          </w:p>
        </w:tc>
      </w:tr>
      <w:tr w:rsidR="0090362A" w:rsidRPr="00627BBA" w14:paraId="3C2AB052" w14:textId="77777777" w:rsidTr="00E648B2">
        <w:tc>
          <w:tcPr>
            <w:tcW w:w="710" w:type="dxa"/>
            <w:tcBorders>
              <w:top w:val="nil"/>
            </w:tcBorders>
            <w:vAlign w:val="center"/>
          </w:tcPr>
          <w:p w14:paraId="4F7D4CE3" w14:textId="77777777" w:rsidR="0090362A" w:rsidRPr="00627BBA" w:rsidRDefault="0090362A" w:rsidP="0090362A">
            <w:pPr>
              <w:pStyle w:val="Akapitzlist"/>
              <w:numPr>
                <w:ilvl w:val="0"/>
                <w:numId w:val="25"/>
              </w:numPr>
              <w:spacing w:after="0" w:line="240" w:lineRule="auto"/>
              <w:ind w:left="357" w:hanging="357"/>
              <w:contextualSpacing w:val="0"/>
              <w:rPr>
                <w:rFonts w:cstheme="minorHAnsi"/>
                <w:bCs/>
              </w:rPr>
            </w:pPr>
          </w:p>
        </w:tc>
        <w:tc>
          <w:tcPr>
            <w:tcW w:w="5243" w:type="dxa"/>
            <w:tcBorders>
              <w:top w:val="single" w:sz="6" w:space="0" w:color="auto"/>
              <w:left w:val="single" w:sz="6" w:space="0" w:color="auto"/>
              <w:bottom w:val="single" w:sz="6" w:space="0" w:color="auto"/>
              <w:right w:val="single" w:sz="6" w:space="0" w:color="auto"/>
            </w:tcBorders>
          </w:tcPr>
          <w:p w14:paraId="14FB74D6" w14:textId="64BA2969" w:rsidR="0090362A" w:rsidRPr="00627BBA" w:rsidRDefault="0090362A" w:rsidP="0090362A">
            <w:pPr>
              <w:spacing w:after="40" w:line="240" w:lineRule="auto"/>
              <w:rPr>
                <w:rFonts w:cstheme="minorHAnsi"/>
              </w:rPr>
            </w:pPr>
            <w:r w:rsidRPr="00627BBA">
              <w:rPr>
                <w:rFonts w:cstheme="minorHAnsi"/>
              </w:rPr>
              <w:t xml:space="preserve">Blat przenikalny dla promieni RTG z możliwością wykonywania zdjęć RTG oraz możliwością monitorowania pacjenta przy pomocy ramienia C (przesuw min. 400 mm)– prowadnice na kasetę RTG co najmniej w segmencie podgłówka, oparcia pleców i siedziska. </w:t>
            </w:r>
          </w:p>
        </w:tc>
        <w:tc>
          <w:tcPr>
            <w:tcW w:w="2128" w:type="dxa"/>
            <w:tcBorders>
              <w:top w:val="nil"/>
            </w:tcBorders>
            <w:vAlign w:val="center"/>
          </w:tcPr>
          <w:p w14:paraId="0DBDFD74" w14:textId="79B0AF4C" w:rsidR="0090362A" w:rsidRPr="00627BBA" w:rsidRDefault="0090362A" w:rsidP="0090362A">
            <w:pPr>
              <w:spacing w:after="0" w:line="240" w:lineRule="auto"/>
              <w:jc w:val="center"/>
              <w:rPr>
                <w:rFonts w:cstheme="minorHAnsi"/>
              </w:rPr>
            </w:pPr>
            <w:r w:rsidRPr="00627BBA">
              <w:rPr>
                <w:rFonts w:cstheme="minorHAnsi"/>
              </w:rPr>
              <w:t>TAK</w:t>
            </w:r>
          </w:p>
        </w:tc>
        <w:tc>
          <w:tcPr>
            <w:tcW w:w="2267" w:type="dxa"/>
            <w:tcBorders>
              <w:top w:val="nil"/>
            </w:tcBorders>
          </w:tcPr>
          <w:p w14:paraId="4CB0F819" w14:textId="77777777" w:rsidR="0090362A" w:rsidRPr="00627BBA" w:rsidRDefault="0090362A" w:rsidP="0090362A">
            <w:pPr>
              <w:spacing w:after="0" w:line="240" w:lineRule="auto"/>
              <w:jc w:val="center"/>
              <w:rPr>
                <w:rFonts w:cstheme="minorHAnsi"/>
              </w:rPr>
            </w:pPr>
          </w:p>
        </w:tc>
      </w:tr>
      <w:tr w:rsidR="0090362A" w:rsidRPr="00627BBA" w14:paraId="5404F83D" w14:textId="77777777" w:rsidTr="00E648B2">
        <w:tc>
          <w:tcPr>
            <w:tcW w:w="710" w:type="dxa"/>
            <w:tcBorders>
              <w:top w:val="nil"/>
            </w:tcBorders>
            <w:vAlign w:val="center"/>
          </w:tcPr>
          <w:p w14:paraId="4CBB2071" w14:textId="77777777" w:rsidR="0090362A" w:rsidRPr="00627BBA" w:rsidRDefault="0090362A" w:rsidP="0090362A">
            <w:pPr>
              <w:pStyle w:val="Akapitzlist"/>
              <w:numPr>
                <w:ilvl w:val="0"/>
                <w:numId w:val="25"/>
              </w:numPr>
              <w:spacing w:after="0" w:line="240" w:lineRule="auto"/>
              <w:ind w:left="357" w:hanging="357"/>
              <w:contextualSpacing w:val="0"/>
              <w:rPr>
                <w:rFonts w:cstheme="minorHAnsi"/>
                <w:bCs/>
              </w:rPr>
            </w:pPr>
          </w:p>
        </w:tc>
        <w:tc>
          <w:tcPr>
            <w:tcW w:w="5243" w:type="dxa"/>
            <w:tcBorders>
              <w:top w:val="single" w:sz="6" w:space="0" w:color="auto"/>
              <w:left w:val="single" w:sz="6" w:space="0" w:color="auto"/>
              <w:bottom w:val="single" w:sz="6" w:space="0" w:color="auto"/>
              <w:right w:val="single" w:sz="6" w:space="0" w:color="auto"/>
            </w:tcBorders>
          </w:tcPr>
          <w:p w14:paraId="41D8630C" w14:textId="54D38985" w:rsidR="0090362A" w:rsidRPr="00627BBA" w:rsidRDefault="0090362A" w:rsidP="0090362A">
            <w:pPr>
              <w:spacing w:after="40" w:line="240" w:lineRule="auto"/>
              <w:rPr>
                <w:rFonts w:cstheme="minorHAnsi"/>
              </w:rPr>
            </w:pPr>
            <w:r w:rsidRPr="00627BBA">
              <w:rPr>
                <w:rFonts w:cstheme="minorHAnsi"/>
              </w:rPr>
              <w:t xml:space="preserve">Materace o właściwościach antybakteryjnych, bezszwowe, antystatyczne, demontowane, wykonane z pianki poliuretanowej spienionej </w:t>
            </w:r>
          </w:p>
        </w:tc>
        <w:tc>
          <w:tcPr>
            <w:tcW w:w="2128" w:type="dxa"/>
            <w:tcBorders>
              <w:top w:val="nil"/>
            </w:tcBorders>
            <w:vAlign w:val="center"/>
          </w:tcPr>
          <w:p w14:paraId="255C8E97" w14:textId="05C53A5D" w:rsidR="0090362A" w:rsidRPr="00627BBA" w:rsidRDefault="0090362A" w:rsidP="0090362A">
            <w:pPr>
              <w:spacing w:after="0" w:line="240" w:lineRule="auto"/>
              <w:jc w:val="center"/>
              <w:rPr>
                <w:rFonts w:cstheme="minorHAnsi"/>
              </w:rPr>
            </w:pPr>
            <w:r w:rsidRPr="00627BBA">
              <w:rPr>
                <w:rFonts w:cstheme="minorHAnsi"/>
              </w:rPr>
              <w:t>TAK</w:t>
            </w:r>
          </w:p>
        </w:tc>
        <w:tc>
          <w:tcPr>
            <w:tcW w:w="2267" w:type="dxa"/>
            <w:tcBorders>
              <w:top w:val="nil"/>
            </w:tcBorders>
          </w:tcPr>
          <w:p w14:paraId="6AD6F86A" w14:textId="77777777" w:rsidR="0090362A" w:rsidRPr="00627BBA" w:rsidRDefault="0090362A" w:rsidP="0090362A">
            <w:pPr>
              <w:spacing w:after="0" w:line="240" w:lineRule="auto"/>
              <w:jc w:val="center"/>
              <w:rPr>
                <w:rFonts w:cstheme="minorHAnsi"/>
              </w:rPr>
            </w:pPr>
          </w:p>
        </w:tc>
      </w:tr>
      <w:tr w:rsidR="0090362A" w:rsidRPr="00627BBA" w14:paraId="23DCC653" w14:textId="77777777" w:rsidTr="00E648B2">
        <w:tc>
          <w:tcPr>
            <w:tcW w:w="710" w:type="dxa"/>
            <w:tcBorders>
              <w:top w:val="nil"/>
            </w:tcBorders>
            <w:vAlign w:val="center"/>
          </w:tcPr>
          <w:p w14:paraId="5DB40E35" w14:textId="77777777" w:rsidR="0090362A" w:rsidRPr="00627BBA" w:rsidRDefault="0090362A" w:rsidP="0090362A">
            <w:pPr>
              <w:pStyle w:val="Akapitzlist"/>
              <w:numPr>
                <w:ilvl w:val="0"/>
                <w:numId w:val="25"/>
              </w:numPr>
              <w:spacing w:after="0" w:line="240" w:lineRule="auto"/>
              <w:ind w:left="357" w:hanging="357"/>
              <w:contextualSpacing w:val="0"/>
              <w:rPr>
                <w:rFonts w:cstheme="minorHAnsi"/>
                <w:bCs/>
              </w:rPr>
            </w:pPr>
          </w:p>
        </w:tc>
        <w:tc>
          <w:tcPr>
            <w:tcW w:w="5243" w:type="dxa"/>
            <w:tcBorders>
              <w:top w:val="single" w:sz="6" w:space="0" w:color="auto"/>
              <w:left w:val="single" w:sz="6" w:space="0" w:color="auto"/>
              <w:bottom w:val="single" w:sz="6" w:space="0" w:color="auto"/>
              <w:right w:val="single" w:sz="6" w:space="0" w:color="auto"/>
            </w:tcBorders>
          </w:tcPr>
          <w:p w14:paraId="5F91DD1F" w14:textId="524F8E21" w:rsidR="0090362A" w:rsidRPr="00627BBA" w:rsidRDefault="0090362A" w:rsidP="0090362A">
            <w:pPr>
              <w:spacing w:after="40" w:line="240" w:lineRule="auto"/>
              <w:rPr>
                <w:rFonts w:cstheme="minorHAnsi"/>
              </w:rPr>
            </w:pPr>
            <w:r w:rsidRPr="00627BBA">
              <w:rPr>
                <w:rFonts w:cstheme="minorHAnsi"/>
              </w:rPr>
              <w:t xml:space="preserve">Dopuszczalne obciążenie dynamiczne stołu: min. 275 kg </w:t>
            </w:r>
          </w:p>
        </w:tc>
        <w:tc>
          <w:tcPr>
            <w:tcW w:w="2128" w:type="dxa"/>
            <w:tcBorders>
              <w:top w:val="nil"/>
            </w:tcBorders>
            <w:vAlign w:val="center"/>
          </w:tcPr>
          <w:p w14:paraId="79DCCE3E" w14:textId="643F163A" w:rsidR="0090362A" w:rsidRPr="00627BBA" w:rsidRDefault="0090362A" w:rsidP="0090362A">
            <w:pPr>
              <w:spacing w:after="0" w:line="240" w:lineRule="auto"/>
              <w:jc w:val="center"/>
              <w:rPr>
                <w:rFonts w:cstheme="minorHAnsi"/>
              </w:rPr>
            </w:pPr>
            <w:r w:rsidRPr="00627BBA">
              <w:rPr>
                <w:rFonts w:cstheme="minorHAnsi"/>
              </w:rPr>
              <w:t>TAK</w:t>
            </w:r>
            <w:r w:rsidR="008E1DBB" w:rsidRPr="00627BBA">
              <w:rPr>
                <w:rFonts w:cstheme="minorHAnsi"/>
              </w:rPr>
              <w:t xml:space="preserve">, podać wartość dopuszczalnego obciążania dynamicznego </w:t>
            </w:r>
          </w:p>
        </w:tc>
        <w:tc>
          <w:tcPr>
            <w:tcW w:w="2267" w:type="dxa"/>
            <w:tcBorders>
              <w:top w:val="nil"/>
            </w:tcBorders>
          </w:tcPr>
          <w:p w14:paraId="26E11484" w14:textId="77777777" w:rsidR="0090362A" w:rsidRPr="00627BBA" w:rsidRDefault="0090362A" w:rsidP="0090362A">
            <w:pPr>
              <w:spacing w:after="0" w:line="240" w:lineRule="auto"/>
              <w:jc w:val="center"/>
              <w:rPr>
                <w:rFonts w:cstheme="minorHAnsi"/>
              </w:rPr>
            </w:pPr>
          </w:p>
        </w:tc>
      </w:tr>
      <w:tr w:rsidR="0090362A" w:rsidRPr="00627BBA" w14:paraId="3CD2013C" w14:textId="77777777" w:rsidTr="00E648B2">
        <w:tc>
          <w:tcPr>
            <w:tcW w:w="710" w:type="dxa"/>
            <w:tcBorders>
              <w:top w:val="nil"/>
            </w:tcBorders>
            <w:vAlign w:val="center"/>
          </w:tcPr>
          <w:p w14:paraId="67B124BC" w14:textId="77777777" w:rsidR="0090362A" w:rsidRPr="00627BBA" w:rsidRDefault="0090362A" w:rsidP="0090362A">
            <w:pPr>
              <w:pStyle w:val="Akapitzlist"/>
              <w:numPr>
                <w:ilvl w:val="0"/>
                <w:numId w:val="25"/>
              </w:numPr>
              <w:spacing w:after="0" w:line="240" w:lineRule="auto"/>
              <w:ind w:left="357" w:hanging="357"/>
              <w:contextualSpacing w:val="0"/>
              <w:rPr>
                <w:rFonts w:cstheme="minorHAnsi"/>
                <w:bCs/>
              </w:rPr>
            </w:pPr>
          </w:p>
        </w:tc>
        <w:tc>
          <w:tcPr>
            <w:tcW w:w="5243" w:type="dxa"/>
            <w:tcBorders>
              <w:top w:val="single" w:sz="6" w:space="0" w:color="auto"/>
              <w:left w:val="single" w:sz="6" w:space="0" w:color="auto"/>
              <w:bottom w:val="single" w:sz="6" w:space="0" w:color="auto"/>
              <w:right w:val="single" w:sz="6" w:space="0" w:color="auto"/>
            </w:tcBorders>
          </w:tcPr>
          <w:p w14:paraId="11DB1E2F" w14:textId="510C6785" w:rsidR="0090362A" w:rsidRPr="00627BBA" w:rsidRDefault="0090362A" w:rsidP="0090362A">
            <w:pPr>
              <w:spacing w:after="40" w:line="240" w:lineRule="auto"/>
              <w:rPr>
                <w:rFonts w:cstheme="minorHAnsi"/>
              </w:rPr>
            </w:pPr>
            <w:r w:rsidRPr="00627BBA">
              <w:rPr>
                <w:rFonts w:cstheme="minorHAnsi"/>
              </w:rPr>
              <w:t>Dopuszczalne obciążenie statyczne stołu (blat wypoziomowany, centralnie ułożony względem kolumny, ruch góra / dół): min. 350 kg</w:t>
            </w:r>
          </w:p>
        </w:tc>
        <w:tc>
          <w:tcPr>
            <w:tcW w:w="2128" w:type="dxa"/>
            <w:tcBorders>
              <w:top w:val="nil"/>
            </w:tcBorders>
            <w:vAlign w:val="center"/>
          </w:tcPr>
          <w:p w14:paraId="1E21BB68" w14:textId="25131052" w:rsidR="0090362A" w:rsidRPr="00627BBA" w:rsidRDefault="0090362A" w:rsidP="0090362A">
            <w:pPr>
              <w:spacing w:after="0" w:line="240" w:lineRule="auto"/>
              <w:jc w:val="center"/>
              <w:rPr>
                <w:rFonts w:cstheme="minorHAnsi"/>
              </w:rPr>
            </w:pPr>
            <w:r w:rsidRPr="00627BBA">
              <w:rPr>
                <w:rFonts w:cstheme="minorHAnsi"/>
              </w:rPr>
              <w:t>TAK</w:t>
            </w:r>
            <w:r w:rsidR="008E1DBB" w:rsidRPr="00627BBA">
              <w:rPr>
                <w:rFonts w:cstheme="minorHAnsi"/>
              </w:rPr>
              <w:t xml:space="preserve">, podać wartość obciążenia statycznego </w:t>
            </w:r>
          </w:p>
        </w:tc>
        <w:tc>
          <w:tcPr>
            <w:tcW w:w="2267" w:type="dxa"/>
            <w:tcBorders>
              <w:top w:val="nil"/>
            </w:tcBorders>
          </w:tcPr>
          <w:p w14:paraId="0F1F3F74" w14:textId="77777777" w:rsidR="0090362A" w:rsidRPr="00627BBA" w:rsidRDefault="0090362A" w:rsidP="0090362A">
            <w:pPr>
              <w:spacing w:after="0" w:line="240" w:lineRule="auto"/>
              <w:jc w:val="center"/>
              <w:rPr>
                <w:rFonts w:cstheme="minorHAnsi"/>
              </w:rPr>
            </w:pPr>
          </w:p>
        </w:tc>
      </w:tr>
      <w:tr w:rsidR="0090362A" w:rsidRPr="00627BBA" w14:paraId="7DA73584" w14:textId="77777777" w:rsidTr="00E648B2">
        <w:tc>
          <w:tcPr>
            <w:tcW w:w="710" w:type="dxa"/>
            <w:tcBorders>
              <w:top w:val="nil"/>
            </w:tcBorders>
            <w:vAlign w:val="center"/>
          </w:tcPr>
          <w:p w14:paraId="5F862832" w14:textId="77777777" w:rsidR="0090362A" w:rsidRPr="00627BBA" w:rsidRDefault="0090362A" w:rsidP="0090362A">
            <w:pPr>
              <w:pStyle w:val="Akapitzlist"/>
              <w:numPr>
                <w:ilvl w:val="0"/>
                <w:numId w:val="25"/>
              </w:numPr>
              <w:spacing w:after="0" w:line="240" w:lineRule="auto"/>
              <w:ind w:left="357" w:hanging="357"/>
              <w:contextualSpacing w:val="0"/>
              <w:rPr>
                <w:rFonts w:cstheme="minorHAnsi"/>
                <w:bCs/>
              </w:rPr>
            </w:pPr>
          </w:p>
        </w:tc>
        <w:tc>
          <w:tcPr>
            <w:tcW w:w="5243" w:type="dxa"/>
            <w:tcBorders>
              <w:top w:val="single" w:sz="6" w:space="0" w:color="auto"/>
              <w:left w:val="single" w:sz="6" w:space="0" w:color="auto"/>
              <w:bottom w:val="single" w:sz="6" w:space="0" w:color="auto"/>
              <w:right w:val="single" w:sz="6" w:space="0" w:color="auto"/>
            </w:tcBorders>
          </w:tcPr>
          <w:p w14:paraId="63EC49DB" w14:textId="77777777" w:rsidR="0090362A" w:rsidRPr="00627BBA" w:rsidRDefault="0090362A" w:rsidP="0090362A">
            <w:pPr>
              <w:spacing w:before="60" w:after="60"/>
              <w:rPr>
                <w:rFonts w:cstheme="minorHAnsi"/>
                <w:color w:val="000000"/>
              </w:rPr>
            </w:pPr>
            <w:r w:rsidRPr="00627BBA">
              <w:rPr>
                <w:rFonts w:cstheme="minorHAnsi"/>
                <w:color w:val="000000"/>
              </w:rPr>
              <w:t xml:space="preserve">Wyposażenie stołu :  </w:t>
            </w:r>
          </w:p>
          <w:p w14:paraId="243C9427" w14:textId="4F84EA05" w:rsidR="0090362A" w:rsidRPr="00627BBA" w:rsidRDefault="0090362A" w:rsidP="0090362A">
            <w:pPr>
              <w:ind w:right="142"/>
              <w:rPr>
                <w:rFonts w:cstheme="minorHAnsi"/>
                <w:color w:val="000000"/>
              </w:rPr>
            </w:pPr>
            <w:r w:rsidRPr="00627BBA">
              <w:rPr>
                <w:rFonts w:cstheme="minorHAnsi"/>
                <w:color w:val="000000"/>
              </w:rPr>
              <w:lastRenderedPageBreak/>
              <w:t>-</w:t>
            </w:r>
            <w:r w:rsidRPr="00627BBA">
              <w:rPr>
                <w:rFonts w:cstheme="minorHAnsi"/>
                <w:b/>
                <w:color w:val="000000"/>
              </w:rPr>
              <w:t xml:space="preserve"> podpórka ręki</w:t>
            </w:r>
            <w:r w:rsidRPr="00627BBA">
              <w:rPr>
                <w:rFonts w:cstheme="minorHAnsi"/>
                <w:color w:val="000000"/>
              </w:rPr>
              <w:t>, do podpierania ręki w pozycji leżącej pacjenta, z możliwością obrotu  w płaszczyźnie poziomej – 2 szt.</w:t>
            </w:r>
          </w:p>
          <w:p w14:paraId="4E1E1329" w14:textId="3912A4B9" w:rsidR="0090362A" w:rsidRPr="00627BBA" w:rsidRDefault="0090362A" w:rsidP="0090362A">
            <w:pPr>
              <w:ind w:right="142"/>
              <w:rPr>
                <w:rFonts w:cstheme="minorHAnsi"/>
                <w:color w:val="000000"/>
              </w:rPr>
            </w:pPr>
            <w:r w:rsidRPr="00627BBA">
              <w:rPr>
                <w:rFonts w:cstheme="minorHAnsi"/>
                <w:color w:val="000000"/>
              </w:rPr>
              <w:t xml:space="preserve">- </w:t>
            </w:r>
            <w:r w:rsidRPr="00627BBA">
              <w:rPr>
                <w:rFonts w:cstheme="minorHAnsi"/>
                <w:b/>
                <w:color w:val="000000"/>
              </w:rPr>
              <w:t xml:space="preserve">ramka ekranu </w:t>
            </w:r>
            <w:r w:rsidRPr="00627BBA">
              <w:rPr>
                <w:rFonts w:cstheme="minorHAnsi"/>
                <w:color w:val="000000"/>
              </w:rPr>
              <w:t>ze stali nierdzewnej, z regulacja wysokości i obrotu wokół osi pionowej – 1 szt.</w:t>
            </w:r>
          </w:p>
          <w:p w14:paraId="78CBF5F3" w14:textId="1B461E0F" w:rsidR="0090362A" w:rsidRPr="00627BBA" w:rsidRDefault="0090362A" w:rsidP="0090362A">
            <w:pPr>
              <w:ind w:right="142"/>
              <w:rPr>
                <w:rFonts w:cstheme="minorHAnsi"/>
                <w:color w:val="000000"/>
              </w:rPr>
            </w:pPr>
            <w:r w:rsidRPr="00627BBA">
              <w:rPr>
                <w:rFonts w:cstheme="minorHAnsi"/>
                <w:color w:val="000000"/>
              </w:rPr>
              <w:t xml:space="preserve">- </w:t>
            </w:r>
            <w:r w:rsidRPr="00627BBA">
              <w:rPr>
                <w:rFonts w:cstheme="minorHAnsi"/>
                <w:b/>
                <w:color w:val="000000"/>
              </w:rPr>
              <w:t>wieszak kroplówki</w:t>
            </w:r>
            <w:r w:rsidRPr="00627BBA">
              <w:rPr>
                <w:rFonts w:cstheme="minorHAnsi"/>
                <w:color w:val="000000"/>
              </w:rPr>
              <w:t xml:space="preserve"> ze stali nierdzewnej – 1 szt.</w:t>
            </w:r>
          </w:p>
          <w:p w14:paraId="079CAD67" w14:textId="6BFBD88C" w:rsidR="0090362A" w:rsidRPr="00627BBA" w:rsidRDefault="0090362A" w:rsidP="0090362A">
            <w:pPr>
              <w:ind w:right="142"/>
              <w:rPr>
                <w:rFonts w:cstheme="minorHAnsi"/>
                <w:color w:val="000000"/>
              </w:rPr>
            </w:pPr>
            <w:r w:rsidRPr="00627BBA">
              <w:rPr>
                <w:rFonts w:cstheme="minorHAnsi"/>
                <w:color w:val="000000"/>
              </w:rPr>
              <w:t xml:space="preserve">- </w:t>
            </w:r>
            <w:r w:rsidRPr="00627BBA">
              <w:rPr>
                <w:rFonts w:cstheme="minorHAnsi"/>
                <w:b/>
                <w:color w:val="000000"/>
              </w:rPr>
              <w:t xml:space="preserve">podkolanniki, </w:t>
            </w:r>
            <w:r w:rsidRPr="00627BBA">
              <w:rPr>
                <w:rFonts w:cstheme="minorHAnsi"/>
                <w:color w:val="000000"/>
              </w:rPr>
              <w:t xml:space="preserve">do podpierania nóg w pozycji leżącej lub siedzącej – 1 komplet </w:t>
            </w:r>
          </w:p>
          <w:p w14:paraId="58E000FE" w14:textId="37AF6E6B" w:rsidR="0090362A" w:rsidRPr="00627BBA" w:rsidRDefault="0090362A" w:rsidP="0090362A">
            <w:pPr>
              <w:ind w:right="142"/>
              <w:rPr>
                <w:rFonts w:cstheme="minorHAnsi"/>
                <w:color w:val="000000"/>
              </w:rPr>
            </w:pPr>
            <w:r w:rsidRPr="00627BBA">
              <w:rPr>
                <w:rFonts w:cstheme="minorHAnsi"/>
                <w:color w:val="000000"/>
              </w:rPr>
              <w:t xml:space="preserve">- </w:t>
            </w:r>
            <w:r w:rsidRPr="00627BBA">
              <w:rPr>
                <w:rFonts w:cstheme="minorHAnsi"/>
                <w:b/>
                <w:color w:val="000000"/>
              </w:rPr>
              <w:t>poręcze kompletne</w:t>
            </w:r>
            <w:r w:rsidRPr="00627BBA">
              <w:rPr>
                <w:rFonts w:cstheme="minorHAnsi"/>
                <w:color w:val="000000"/>
              </w:rPr>
              <w:t xml:space="preserve"> zabezpieczające bezwładnego pacjenta przed zsunięciem się ze stołu operacyjnego, składające się z czterech elementów montowanych na listwach bocznych stołu operacyjnego z możliwością przesuwu wzdłużnego i odwodzenia na boki, wykonane są ze stali nierdzewnej – 1 </w:t>
            </w:r>
            <w:proofErr w:type="spellStart"/>
            <w:r w:rsidRPr="00627BBA">
              <w:rPr>
                <w:rFonts w:cstheme="minorHAnsi"/>
                <w:color w:val="000000"/>
              </w:rPr>
              <w:t>kpl</w:t>
            </w:r>
            <w:proofErr w:type="spellEnd"/>
            <w:r w:rsidRPr="00627BBA">
              <w:rPr>
                <w:rFonts w:cstheme="minorHAnsi"/>
                <w:color w:val="000000"/>
              </w:rPr>
              <w:t>.</w:t>
            </w:r>
          </w:p>
          <w:p w14:paraId="365F675A" w14:textId="602BC693" w:rsidR="0090362A" w:rsidRPr="00627BBA" w:rsidRDefault="0090362A" w:rsidP="0090362A">
            <w:pPr>
              <w:ind w:right="142"/>
              <w:rPr>
                <w:rFonts w:cstheme="minorHAnsi"/>
                <w:color w:val="000000"/>
              </w:rPr>
            </w:pPr>
            <w:r w:rsidRPr="00627BBA">
              <w:rPr>
                <w:rFonts w:cstheme="minorHAnsi"/>
                <w:color w:val="000000"/>
              </w:rPr>
              <w:t xml:space="preserve">- </w:t>
            </w:r>
            <w:r w:rsidRPr="00627BBA">
              <w:rPr>
                <w:rFonts w:cstheme="minorHAnsi"/>
                <w:b/>
                <w:color w:val="000000"/>
              </w:rPr>
              <w:t>uchwyt na woreczki</w:t>
            </w:r>
            <w:r w:rsidRPr="00627BBA">
              <w:rPr>
                <w:rFonts w:cstheme="minorHAnsi"/>
                <w:color w:val="000000"/>
              </w:rPr>
              <w:t>, do zawieszania woreczka na mocz bezpośrednio na stole operacyjnym, uchwyt wyposażony w blokadę zabezpieczającą go przed przypadkowym wypadnięciem z korpusu zacisku – 1 szt.</w:t>
            </w:r>
          </w:p>
          <w:p w14:paraId="51CEBFF4" w14:textId="0A6DEF17" w:rsidR="0090362A" w:rsidRPr="00627BBA" w:rsidRDefault="0090362A" w:rsidP="0090362A">
            <w:pPr>
              <w:ind w:right="142"/>
              <w:rPr>
                <w:rFonts w:cstheme="minorHAnsi"/>
                <w:color w:val="000000"/>
              </w:rPr>
            </w:pPr>
            <w:r w:rsidRPr="00627BBA">
              <w:rPr>
                <w:rFonts w:cstheme="minorHAnsi"/>
                <w:color w:val="000000"/>
              </w:rPr>
              <w:t xml:space="preserve">- </w:t>
            </w:r>
            <w:r w:rsidRPr="00627BBA">
              <w:rPr>
                <w:rFonts w:cstheme="minorHAnsi"/>
                <w:b/>
                <w:color w:val="000000"/>
              </w:rPr>
              <w:t>pas brzuszny</w:t>
            </w:r>
            <w:r w:rsidRPr="00627BBA">
              <w:rPr>
                <w:rFonts w:cstheme="minorHAnsi"/>
                <w:color w:val="000000"/>
              </w:rPr>
              <w:t xml:space="preserve"> do unieruchamiania pacjenta z dwoma nierdzewnymi zaczepami montowanymi na listwach bocznych stołu, pas o szerokości min. 100 mm – 1 szt.</w:t>
            </w:r>
          </w:p>
          <w:p w14:paraId="33DA7A30" w14:textId="0034D617" w:rsidR="0090362A" w:rsidRPr="00627BBA" w:rsidRDefault="0090362A" w:rsidP="0090362A">
            <w:pPr>
              <w:ind w:right="142"/>
              <w:rPr>
                <w:rFonts w:cstheme="minorHAnsi"/>
                <w:color w:val="000000"/>
              </w:rPr>
            </w:pPr>
            <w:r w:rsidRPr="00627BBA">
              <w:rPr>
                <w:rFonts w:cstheme="minorHAnsi"/>
                <w:color w:val="000000"/>
              </w:rPr>
              <w:t xml:space="preserve">- </w:t>
            </w:r>
            <w:r w:rsidRPr="00627BBA">
              <w:rPr>
                <w:rFonts w:cstheme="minorHAnsi"/>
                <w:b/>
                <w:color w:val="000000"/>
              </w:rPr>
              <w:t xml:space="preserve">półwałek, </w:t>
            </w:r>
            <w:r w:rsidRPr="00627BBA">
              <w:rPr>
                <w:rFonts w:cstheme="minorHAnsi"/>
                <w:color w:val="000000"/>
              </w:rPr>
              <w:t xml:space="preserve">wykonany z pianki poliuretanowej, </w:t>
            </w:r>
            <w:proofErr w:type="spellStart"/>
            <w:r w:rsidRPr="00627BBA">
              <w:rPr>
                <w:rFonts w:cstheme="minorHAnsi"/>
                <w:color w:val="000000"/>
              </w:rPr>
              <w:t>prześwietlalny</w:t>
            </w:r>
            <w:proofErr w:type="spellEnd"/>
            <w:r w:rsidRPr="00627BBA">
              <w:rPr>
                <w:rFonts w:cstheme="minorHAnsi"/>
                <w:color w:val="000000"/>
              </w:rPr>
              <w:t xml:space="preserve"> dla promieni RTG, wymiary: 120 mm x 180 mm x 500 mm – 1 szt.</w:t>
            </w:r>
          </w:p>
          <w:p w14:paraId="742FD7DE" w14:textId="3679F83C" w:rsidR="0090362A" w:rsidRPr="00627BBA" w:rsidRDefault="0090362A" w:rsidP="0090362A">
            <w:pPr>
              <w:ind w:right="142"/>
              <w:rPr>
                <w:rFonts w:cstheme="minorHAnsi"/>
                <w:color w:val="000000"/>
              </w:rPr>
            </w:pPr>
            <w:r w:rsidRPr="00627BBA">
              <w:rPr>
                <w:rFonts w:cstheme="minorHAnsi"/>
                <w:color w:val="000000"/>
              </w:rPr>
              <w:t xml:space="preserve">- </w:t>
            </w:r>
            <w:r w:rsidRPr="00627BBA">
              <w:rPr>
                <w:rFonts w:cstheme="minorHAnsi"/>
                <w:b/>
                <w:color w:val="000000"/>
              </w:rPr>
              <w:t>podgłówek</w:t>
            </w:r>
            <w:r w:rsidRPr="00627BBA">
              <w:rPr>
                <w:rFonts w:cstheme="minorHAnsi"/>
                <w:color w:val="000000"/>
              </w:rPr>
              <w:t xml:space="preserve">, wykonany z pianki poliuretanowej, </w:t>
            </w:r>
            <w:proofErr w:type="spellStart"/>
            <w:r w:rsidRPr="00627BBA">
              <w:rPr>
                <w:rFonts w:cstheme="minorHAnsi"/>
                <w:color w:val="000000"/>
              </w:rPr>
              <w:t>prześwietlalny</w:t>
            </w:r>
            <w:proofErr w:type="spellEnd"/>
            <w:r w:rsidRPr="00627BBA">
              <w:rPr>
                <w:rFonts w:cstheme="minorHAnsi"/>
                <w:color w:val="000000"/>
              </w:rPr>
              <w:t xml:space="preserve"> dla promieni RTG, wymiary: 80 mm x 220 mm x 240 mm – 1 szt.</w:t>
            </w:r>
          </w:p>
          <w:p w14:paraId="4A8D8054" w14:textId="0605DDFE" w:rsidR="0090362A" w:rsidRPr="00627BBA" w:rsidRDefault="0090362A" w:rsidP="0090362A">
            <w:pPr>
              <w:ind w:right="142"/>
              <w:rPr>
                <w:rFonts w:cstheme="minorHAnsi"/>
                <w:color w:val="000000"/>
              </w:rPr>
            </w:pPr>
            <w:r w:rsidRPr="00627BBA">
              <w:rPr>
                <w:rFonts w:cstheme="minorHAnsi"/>
                <w:color w:val="000000"/>
              </w:rPr>
              <w:t xml:space="preserve">- </w:t>
            </w:r>
            <w:r w:rsidRPr="00627BBA">
              <w:rPr>
                <w:rFonts w:cstheme="minorHAnsi"/>
                <w:b/>
                <w:color w:val="000000"/>
              </w:rPr>
              <w:t>wałek pod szyję</w:t>
            </w:r>
            <w:r w:rsidRPr="00627BBA">
              <w:rPr>
                <w:rFonts w:cstheme="minorHAnsi"/>
                <w:color w:val="000000"/>
              </w:rPr>
              <w:t xml:space="preserve">, wykonany z pianki poliuretanowej, </w:t>
            </w:r>
            <w:proofErr w:type="spellStart"/>
            <w:r w:rsidRPr="00627BBA">
              <w:rPr>
                <w:rFonts w:cstheme="minorHAnsi"/>
                <w:color w:val="000000"/>
              </w:rPr>
              <w:t>prześwietlalny</w:t>
            </w:r>
            <w:proofErr w:type="spellEnd"/>
            <w:r w:rsidRPr="00627BBA">
              <w:rPr>
                <w:rFonts w:cstheme="minorHAnsi"/>
                <w:color w:val="000000"/>
              </w:rPr>
              <w:t xml:space="preserve"> dla promieni RTG, wymiary: 160 mm x 80 mm x 420 mm – 1 szt. </w:t>
            </w:r>
          </w:p>
          <w:p w14:paraId="3A49C7F7" w14:textId="2A21FE24" w:rsidR="0090362A" w:rsidRPr="00627BBA" w:rsidRDefault="0090362A" w:rsidP="0090362A">
            <w:pPr>
              <w:ind w:right="142"/>
              <w:rPr>
                <w:rFonts w:cstheme="minorHAnsi"/>
                <w:color w:val="000000"/>
              </w:rPr>
            </w:pPr>
            <w:r w:rsidRPr="00627BBA">
              <w:rPr>
                <w:rFonts w:cstheme="minorHAnsi"/>
                <w:color w:val="000000"/>
              </w:rPr>
              <w:t xml:space="preserve">- </w:t>
            </w:r>
            <w:r w:rsidRPr="00627BBA">
              <w:rPr>
                <w:rFonts w:cstheme="minorHAnsi"/>
                <w:b/>
                <w:color w:val="000000"/>
              </w:rPr>
              <w:t xml:space="preserve">oparcie boczne, </w:t>
            </w:r>
            <w:r w:rsidRPr="00627BBA">
              <w:rPr>
                <w:rFonts w:cstheme="minorHAnsi"/>
                <w:color w:val="000000"/>
              </w:rPr>
              <w:t>do stabilizacji pacjenta w pozycji bocznej – 2 szt.</w:t>
            </w:r>
          </w:p>
          <w:p w14:paraId="16063050" w14:textId="751F7B02" w:rsidR="0090362A" w:rsidRPr="00627BBA" w:rsidRDefault="0090362A" w:rsidP="0090362A">
            <w:pPr>
              <w:ind w:right="142"/>
              <w:rPr>
                <w:rFonts w:cstheme="minorHAnsi"/>
                <w:color w:val="000000"/>
              </w:rPr>
            </w:pPr>
            <w:r w:rsidRPr="00627BBA">
              <w:rPr>
                <w:rFonts w:cstheme="minorHAnsi"/>
                <w:color w:val="000000"/>
              </w:rPr>
              <w:t xml:space="preserve">- </w:t>
            </w:r>
            <w:r w:rsidRPr="00627BBA">
              <w:rPr>
                <w:rFonts w:cstheme="minorHAnsi"/>
                <w:b/>
                <w:color w:val="000000"/>
              </w:rPr>
              <w:t>taca na narzędzia</w:t>
            </w:r>
            <w:r w:rsidRPr="00627BBA">
              <w:rPr>
                <w:rFonts w:cstheme="minorHAnsi"/>
                <w:color w:val="000000"/>
              </w:rPr>
              <w:t xml:space="preserve">, do składowania narzędzi chirurgicznych bezpośrednio przy stole operacyjnym – 1 szt. </w:t>
            </w:r>
          </w:p>
          <w:p w14:paraId="06781DC5" w14:textId="77777777" w:rsidR="0090362A" w:rsidRPr="00627BBA" w:rsidRDefault="0090362A" w:rsidP="0090362A">
            <w:pPr>
              <w:ind w:right="142"/>
              <w:rPr>
                <w:rFonts w:cstheme="minorHAnsi"/>
                <w:color w:val="000000"/>
              </w:rPr>
            </w:pPr>
            <w:r w:rsidRPr="00627BBA">
              <w:rPr>
                <w:rFonts w:cstheme="minorHAnsi"/>
                <w:color w:val="000000"/>
              </w:rPr>
              <w:t xml:space="preserve">- </w:t>
            </w:r>
            <w:r w:rsidRPr="00627BBA">
              <w:rPr>
                <w:rFonts w:cstheme="minorHAnsi"/>
                <w:b/>
                <w:color w:val="000000"/>
              </w:rPr>
              <w:t>przystawka do operacji ręki</w:t>
            </w:r>
            <w:r w:rsidRPr="00627BBA">
              <w:rPr>
                <w:rFonts w:cstheme="minorHAnsi"/>
                <w:color w:val="000000"/>
              </w:rPr>
              <w:t>, blat wykonany z HPL przeziernego dla promieni RTG. Główne minimalne cechy:</w:t>
            </w:r>
          </w:p>
          <w:p w14:paraId="491AC497" w14:textId="77777777" w:rsidR="0090362A" w:rsidRPr="00627BBA" w:rsidRDefault="0090362A" w:rsidP="0090362A">
            <w:pPr>
              <w:numPr>
                <w:ilvl w:val="0"/>
                <w:numId w:val="27"/>
              </w:numPr>
              <w:suppressAutoHyphens w:val="0"/>
              <w:spacing w:after="0" w:line="240" w:lineRule="auto"/>
              <w:ind w:right="142"/>
              <w:rPr>
                <w:rFonts w:cstheme="minorHAnsi"/>
                <w:color w:val="000000"/>
              </w:rPr>
            </w:pPr>
            <w:r w:rsidRPr="00627BBA">
              <w:rPr>
                <w:rFonts w:cstheme="minorHAnsi"/>
                <w:color w:val="000000"/>
              </w:rPr>
              <w:t>Blat wyposażony w jedną podpórkę na końcu, z możliwością szybkiego złożenia pod blat aby ułatwić transport i dostęp dla ramienia C.</w:t>
            </w:r>
          </w:p>
          <w:p w14:paraId="22F4AD46" w14:textId="77777777" w:rsidR="0090362A" w:rsidRPr="00627BBA" w:rsidRDefault="0090362A" w:rsidP="0090362A">
            <w:pPr>
              <w:numPr>
                <w:ilvl w:val="0"/>
                <w:numId w:val="27"/>
              </w:numPr>
              <w:suppressAutoHyphens w:val="0"/>
              <w:spacing w:after="0" w:line="240" w:lineRule="auto"/>
              <w:ind w:right="142"/>
              <w:rPr>
                <w:rFonts w:cstheme="minorHAnsi"/>
                <w:color w:val="000000"/>
              </w:rPr>
            </w:pPr>
            <w:r w:rsidRPr="00627BBA">
              <w:rPr>
                <w:rFonts w:cstheme="minorHAnsi"/>
                <w:color w:val="000000"/>
              </w:rPr>
              <w:lastRenderedPageBreak/>
              <w:t>Blat posiada wyprofilowanie pozwalające na lepszy dostęp chirurga.</w:t>
            </w:r>
          </w:p>
          <w:p w14:paraId="1FA816CC" w14:textId="77777777" w:rsidR="0090362A" w:rsidRPr="00627BBA" w:rsidRDefault="0090362A" w:rsidP="0090362A">
            <w:pPr>
              <w:numPr>
                <w:ilvl w:val="0"/>
                <w:numId w:val="27"/>
              </w:numPr>
              <w:suppressAutoHyphens w:val="0"/>
              <w:spacing w:after="0" w:line="240" w:lineRule="auto"/>
              <w:ind w:right="142"/>
              <w:rPr>
                <w:rFonts w:cstheme="minorHAnsi"/>
                <w:color w:val="000000"/>
              </w:rPr>
            </w:pPr>
            <w:r w:rsidRPr="00627BBA">
              <w:rPr>
                <w:rFonts w:cstheme="minorHAnsi"/>
                <w:color w:val="000000"/>
              </w:rPr>
              <w:t>Przystawka posiada możliwość regulacji kątowej oraz regulację wysokości na listwie aby dopasować się do różnej grubości materacy.</w:t>
            </w:r>
          </w:p>
          <w:p w14:paraId="0E7F44B6" w14:textId="77777777" w:rsidR="0090362A" w:rsidRPr="00627BBA" w:rsidRDefault="0090362A" w:rsidP="0090362A">
            <w:pPr>
              <w:numPr>
                <w:ilvl w:val="0"/>
                <w:numId w:val="27"/>
              </w:numPr>
              <w:suppressAutoHyphens w:val="0"/>
              <w:spacing w:after="0" w:line="240" w:lineRule="auto"/>
              <w:ind w:right="142"/>
              <w:rPr>
                <w:rFonts w:cstheme="minorHAnsi"/>
                <w:color w:val="000000"/>
              </w:rPr>
            </w:pPr>
            <w:r w:rsidRPr="00627BBA">
              <w:rPr>
                <w:rFonts w:cstheme="minorHAnsi"/>
                <w:color w:val="000000"/>
              </w:rPr>
              <w:t xml:space="preserve">Podpora z możliwością </w:t>
            </w:r>
            <w:proofErr w:type="spellStart"/>
            <w:r w:rsidRPr="00627BBA">
              <w:rPr>
                <w:rFonts w:cstheme="minorHAnsi"/>
                <w:color w:val="000000"/>
              </w:rPr>
              <w:t>beznarzędziowej</w:t>
            </w:r>
            <w:proofErr w:type="spellEnd"/>
            <w:r w:rsidRPr="00627BBA">
              <w:rPr>
                <w:rFonts w:cstheme="minorHAnsi"/>
                <w:color w:val="000000"/>
              </w:rPr>
              <w:t xml:space="preserve"> regulacji wysokości (zakres min. 500 mm).</w:t>
            </w:r>
          </w:p>
          <w:p w14:paraId="437BC139" w14:textId="77777777" w:rsidR="0090362A" w:rsidRPr="00627BBA" w:rsidRDefault="0090362A" w:rsidP="0090362A">
            <w:pPr>
              <w:numPr>
                <w:ilvl w:val="0"/>
                <w:numId w:val="27"/>
              </w:numPr>
              <w:suppressAutoHyphens w:val="0"/>
              <w:spacing w:after="0" w:line="240" w:lineRule="auto"/>
              <w:ind w:right="142"/>
              <w:rPr>
                <w:rFonts w:cstheme="minorHAnsi"/>
                <w:color w:val="000000"/>
              </w:rPr>
            </w:pPr>
            <w:r w:rsidRPr="00627BBA">
              <w:rPr>
                <w:rFonts w:cstheme="minorHAnsi"/>
                <w:color w:val="000000"/>
              </w:rPr>
              <w:t>Szerokość materaca min. 300 mm</w:t>
            </w:r>
          </w:p>
          <w:p w14:paraId="7DB09001" w14:textId="77777777" w:rsidR="0090362A" w:rsidRPr="00627BBA" w:rsidRDefault="0090362A" w:rsidP="0090362A">
            <w:pPr>
              <w:numPr>
                <w:ilvl w:val="0"/>
                <w:numId w:val="27"/>
              </w:numPr>
              <w:suppressAutoHyphens w:val="0"/>
              <w:spacing w:after="0" w:line="240" w:lineRule="auto"/>
              <w:ind w:right="142"/>
              <w:rPr>
                <w:rFonts w:cstheme="minorHAnsi"/>
                <w:color w:val="000000"/>
              </w:rPr>
            </w:pPr>
            <w:r w:rsidRPr="00627BBA">
              <w:rPr>
                <w:rFonts w:cstheme="minorHAnsi"/>
                <w:color w:val="000000"/>
              </w:rPr>
              <w:t>Długość materaca min. 800 mm</w:t>
            </w:r>
          </w:p>
          <w:p w14:paraId="79917091" w14:textId="77777777" w:rsidR="0090362A" w:rsidRPr="00627BBA" w:rsidRDefault="0090362A" w:rsidP="0090362A">
            <w:pPr>
              <w:numPr>
                <w:ilvl w:val="0"/>
                <w:numId w:val="27"/>
              </w:numPr>
              <w:suppressAutoHyphens w:val="0"/>
              <w:spacing w:after="0" w:line="240" w:lineRule="auto"/>
              <w:ind w:right="142"/>
              <w:rPr>
                <w:rFonts w:cstheme="minorHAnsi"/>
                <w:color w:val="000000"/>
              </w:rPr>
            </w:pPr>
            <w:r w:rsidRPr="00627BBA">
              <w:rPr>
                <w:rFonts w:cstheme="minorHAnsi"/>
                <w:color w:val="000000"/>
              </w:rPr>
              <w:t xml:space="preserve">Grubość materaca – min. 30 mm. Materac z pianki przeciwodleżynowej, w pokrowcu antystatycznym, wodoodporny. Mocowany do blatu stabilnie za pomocą systemu </w:t>
            </w:r>
            <w:proofErr w:type="spellStart"/>
            <w:r w:rsidRPr="00627BBA">
              <w:rPr>
                <w:rFonts w:cstheme="minorHAnsi"/>
                <w:color w:val="000000"/>
              </w:rPr>
              <w:t>hook</w:t>
            </w:r>
            <w:proofErr w:type="spellEnd"/>
            <w:r w:rsidRPr="00627BBA">
              <w:rPr>
                <w:rFonts w:cstheme="minorHAnsi"/>
                <w:color w:val="000000"/>
              </w:rPr>
              <w:t>-and-</w:t>
            </w:r>
            <w:proofErr w:type="spellStart"/>
            <w:r w:rsidRPr="00627BBA">
              <w:rPr>
                <w:rFonts w:cstheme="minorHAnsi"/>
                <w:color w:val="000000"/>
              </w:rPr>
              <w:t>loop</w:t>
            </w:r>
            <w:proofErr w:type="spellEnd"/>
            <w:r w:rsidRPr="00627BBA">
              <w:rPr>
                <w:rFonts w:cstheme="minorHAnsi"/>
                <w:color w:val="000000"/>
              </w:rPr>
              <w:t>.</w:t>
            </w:r>
          </w:p>
          <w:p w14:paraId="02C47A6B" w14:textId="51A0D9A6" w:rsidR="0090362A" w:rsidRPr="00627BBA" w:rsidRDefault="0090362A" w:rsidP="0090362A">
            <w:pPr>
              <w:numPr>
                <w:ilvl w:val="0"/>
                <w:numId w:val="27"/>
              </w:numPr>
              <w:suppressAutoHyphens w:val="0"/>
              <w:spacing w:after="0" w:line="240" w:lineRule="auto"/>
              <w:ind w:right="142"/>
              <w:rPr>
                <w:rFonts w:cstheme="minorHAnsi"/>
                <w:color w:val="000000"/>
              </w:rPr>
            </w:pPr>
            <w:r w:rsidRPr="00627BBA">
              <w:rPr>
                <w:rFonts w:cstheme="minorHAnsi"/>
                <w:color w:val="000000"/>
              </w:rPr>
              <w:t>Maksymalne obciążenie min. 20 kg</w:t>
            </w:r>
          </w:p>
          <w:p w14:paraId="78B9DEA6" w14:textId="22CA97C3" w:rsidR="0090362A" w:rsidRPr="00627BBA" w:rsidRDefault="0090362A" w:rsidP="0090362A">
            <w:pPr>
              <w:ind w:right="142"/>
              <w:rPr>
                <w:rFonts w:cstheme="minorHAnsi"/>
                <w:color w:val="000000"/>
              </w:rPr>
            </w:pPr>
            <w:r w:rsidRPr="00627BBA">
              <w:rPr>
                <w:rFonts w:cstheme="minorHAnsi"/>
                <w:color w:val="000000"/>
              </w:rPr>
              <w:t xml:space="preserve">- </w:t>
            </w:r>
            <w:r w:rsidRPr="00627BBA">
              <w:rPr>
                <w:rFonts w:cstheme="minorHAnsi"/>
                <w:b/>
                <w:color w:val="000000"/>
              </w:rPr>
              <w:t>podkowa pod głowę dla dorosłych</w:t>
            </w:r>
            <w:r w:rsidRPr="00627BBA">
              <w:rPr>
                <w:rFonts w:cstheme="minorHAnsi"/>
                <w:color w:val="000000"/>
              </w:rPr>
              <w:t>, wymiary: 20x7,5x7,5cm – 1 szt.</w:t>
            </w:r>
          </w:p>
          <w:p w14:paraId="3CAFF2B2" w14:textId="512CE13D" w:rsidR="0090362A" w:rsidRPr="00627BBA" w:rsidRDefault="0090362A" w:rsidP="0090362A">
            <w:pPr>
              <w:ind w:right="142"/>
              <w:rPr>
                <w:rFonts w:cstheme="minorHAnsi"/>
                <w:color w:val="000000"/>
              </w:rPr>
            </w:pPr>
            <w:r w:rsidRPr="00627BBA">
              <w:rPr>
                <w:rFonts w:cstheme="minorHAnsi"/>
                <w:color w:val="000000"/>
              </w:rPr>
              <w:t xml:space="preserve">- </w:t>
            </w:r>
            <w:r w:rsidRPr="00627BBA">
              <w:rPr>
                <w:rFonts w:cstheme="minorHAnsi"/>
                <w:b/>
                <w:color w:val="000000"/>
              </w:rPr>
              <w:t>podkład pod rękę</w:t>
            </w:r>
            <w:r w:rsidRPr="00627BBA">
              <w:rPr>
                <w:rFonts w:cstheme="minorHAnsi"/>
                <w:color w:val="000000"/>
              </w:rPr>
              <w:t>, wymiary: 40x12,5x2cm – 2 szt.</w:t>
            </w:r>
          </w:p>
          <w:p w14:paraId="71E0E301" w14:textId="41C9D35A" w:rsidR="0090362A" w:rsidRPr="00627BBA" w:rsidRDefault="0090362A" w:rsidP="0090362A">
            <w:pPr>
              <w:ind w:right="142"/>
              <w:rPr>
                <w:rFonts w:cstheme="minorHAnsi"/>
                <w:color w:val="000000"/>
              </w:rPr>
            </w:pPr>
            <w:r w:rsidRPr="00627BBA">
              <w:rPr>
                <w:rFonts w:cstheme="minorHAnsi"/>
                <w:color w:val="000000"/>
              </w:rPr>
              <w:t xml:space="preserve">- </w:t>
            </w:r>
            <w:r w:rsidRPr="00627BBA">
              <w:rPr>
                <w:rFonts w:cstheme="minorHAnsi"/>
                <w:b/>
                <w:color w:val="000000"/>
              </w:rPr>
              <w:t>profilowany podkład pod rękę</w:t>
            </w:r>
            <w:r w:rsidRPr="00627BBA">
              <w:rPr>
                <w:rFonts w:cstheme="minorHAnsi"/>
                <w:color w:val="000000"/>
              </w:rPr>
              <w:t>, wymiary: 52x15x5,5cm – 1 szt.</w:t>
            </w:r>
          </w:p>
          <w:p w14:paraId="5B7194A6" w14:textId="77777777" w:rsidR="0090362A" w:rsidRPr="00627BBA" w:rsidRDefault="0090362A" w:rsidP="0090362A">
            <w:pPr>
              <w:ind w:right="142"/>
              <w:rPr>
                <w:rFonts w:cstheme="minorHAnsi"/>
                <w:bCs/>
                <w:color w:val="000000"/>
              </w:rPr>
            </w:pPr>
            <w:r w:rsidRPr="00627BBA">
              <w:rPr>
                <w:rFonts w:cstheme="minorHAnsi"/>
                <w:color w:val="000000"/>
              </w:rPr>
              <w:t xml:space="preserve">- </w:t>
            </w:r>
            <w:r w:rsidRPr="00627BBA">
              <w:rPr>
                <w:rFonts w:cstheme="minorHAnsi"/>
                <w:b/>
                <w:color w:val="000000"/>
              </w:rPr>
              <w:t>specjalistyczny pozycjoner głowy i szyi</w:t>
            </w:r>
            <w:r w:rsidRPr="00627BBA">
              <w:rPr>
                <w:rFonts w:cstheme="minorHAnsi"/>
                <w:color w:val="000000"/>
              </w:rPr>
              <w:t xml:space="preserve"> z otworem w postawie z podporą odcinka szyjnego oraz z dwoma bocznymi, anatomiczny odlew z pianki z bezszwową, podwójnie powlekaną membranową powłoką ochronną, </w:t>
            </w:r>
            <w:r w:rsidRPr="00627BBA">
              <w:rPr>
                <w:rFonts w:cstheme="minorHAnsi"/>
                <w:bCs/>
                <w:color w:val="000000"/>
              </w:rPr>
              <w:t>o wymiarach: 282mm x 237mm x 132mm (±5mm), o własnościach przeciwodleżynowych, eliminujący nacisk na kość potyliczną oraz zmniejszający nacisk powierzchniowy na pozostałych obszarach głowy do bezpiecznego poziomu, konstrukcja zapewniająca swobodny przepływ powietrza, przeznaczony do czyszczenia środkami dezynfekującymi, produkt niezawierający lateksu, produkt nie powodujący zakłóceń podczas badań RTG i CT – 1 szt.</w:t>
            </w:r>
          </w:p>
          <w:p w14:paraId="38C0F85B" w14:textId="3B84582A" w:rsidR="0090362A" w:rsidRPr="00627BBA" w:rsidRDefault="0090362A" w:rsidP="0090362A">
            <w:pPr>
              <w:spacing w:after="40" w:line="240" w:lineRule="auto"/>
              <w:rPr>
                <w:rFonts w:cstheme="minorHAnsi"/>
              </w:rPr>
            </w:pPr>
          </w:p>
        </w:tc>
        <w:tc>
          <w:tcPr>
            <w:tcW w:w="2128" w:type="dxa"/>
            <w:tcBorders>
              <w:top w:val="nil"/>
            </w:tcBorders>
            <w:vAlign w:val="center"/>
          </w:tcPr>
          <w:p w14:paraId="5E048E01" w14:textId="5E22E016" w:rsidR="0090362A" w:rsidRPr="00627BBA" w:rsidRDefault="0090362A" w:rsidP="0090362A">
            <w:pPr>
              <w:spacing w:after="0" w:line="240" w:lineRule="auto"/>
              <w:jc w:val="center"/>
              <w:rPr>
                <w:rFonts w:cstheme="minorHAnsi"/>
              </w:rPr>
            </w:pPr>
            <w:r w:rsidRPr="00627BBA">
              <w:rPr>
                <w:rFonts w:cstheme="minorHAnsi"/>
              </w:rPr>
              <w:lastRenderedPageBreak/>
              <w:t>TAK</w:t>
            </w:r>
          </w:p>
        </w:tc>
        <w:tc>
          <w:tcPr>
            <w:tcW w:w="2267" w:type="dxa"/>
            <w:tcBorders>
              <w:top w:val="nil"/>
            </w:tcBorders>
          </w:tcPr>
          <w:p w14:paraId="6FC8991F" w14:textId="77777777" w:rsidR="0090362A" w:rsidRPr="00627BBA" w:rsidRDefault="0090362A" w:rsidP="0090362A">
            <w:pPr>
              <w:spacing w:after="0" w:line="240" w:lineRule="auto"/>
              <w:jc w:val="center"/>
              <w:rPr>
                <w:rFonts w:cstheme="minorHAnsi"/>
              </w:rPr>
            </w:pPr>
          </w:p>
        </w:tc>
      </w:tr>
      <w:tr w:rsidR="0090362A" w:rsidRPr="00627BBA" w14:paraId="18A18920" w14:textId="77777777" w:rsidTr="00E648B2">
        <w:tc>
          <w:tcPr>
            <w:tcW w:w="710" w:type="dxa"/>
            <w:tcBorders>
              <w:top w:val="nil"/>
            </w:tcBorders>
            <w:vAlign w:val="center"/>
          </w:tcPr>
          <w:p w14:paraId="1828FE1A" w14:textId="77777777" w:rsidR="0090362A" w:rsidRPr="00627BBA" w:rsidRDefault="0090362A" w:rsidP="0090362A">
            <w:pPr>
              <w:pStyle w:val="Akapitzlist"/>
              <w:numPr>
                <w:ilvl w:val="0"/>
                <w:numId w:val="25"/>
              </w:numPr>
              <w:spacing w:after="0" w:line="240" w:lineRule="auto"/>
              <w:ind w:left="357" w:hanging="357"/>
              <w:contextualSpacing w:val="0"/>
              <w:rPr>
                <w:rFonts w:cstheme="minorHAnsi"/>
                <w:bCs/>
              </w:rPr>
            </w:pPr>
            <w:bookmarkStart w:id="0" w:name="_GoBack"/>
            <w:bookmarkEnd w:id="0"/>
          </w:p>
        </w:tc>
        <w:tc>
          <w:tcPr>
            <w:tcW w:w="5243" w:type="dxa"/>
            <w:tcBorders>
              <w:top w:val="single" w:sz="6" w:space="0" w:color="auto"/>
              <w:left w:val="single" w:sz="6" w:space="0" w:color="auto"/>
              <w:bottom w:val="single" w:sz="6" w:space="0" w:color="auto"/>
              <w:right w:val="single" w:sz="6" w:space="0" w:color="auto"/>
            </w:tcBorders>
          </w:tcPr>
          <w:p w14:paraId="77A8E00B" w14:textId="24D117BC" w:rsidR="0090362A" w:rsidRPr="00627BBA" w:rsidRDefault="0090362A" w:rsidP="0090362A">
            <w:pPr>
              <w:spacing w:after="40" w:line="240" w:lineRule="auto"/>
              <w:rPr>
                <w:rFonts w:cstheme="minorHAnsi"/>
              </w:rPr>
            </w:pPr>
            <w:r w:rsidRPr="00627BBA">
              <w:rPr>
                <w:rFonts w:cstheme="minorHAnsi"/>
              </w:rPr>
              <w:t>Stół dostarczony w oryginalnym opakowaniu producenta</w:t>
            </w:r>
          </w:p>
        </w:tc>
        <w:tc>
          <w:tcPr>
            <w:tcW w:w="2128" w:type="dxa"/>
            <w:tcBorders>
              <w:top w:val="nil"/>
            </w:tcBorders>
            <w:vAlign w:val="center"/>
          </w:tcPr>
          <w:p w14:paraId="24A7F378" w14:textId="1FCE1C98" w:rsidR="0090362A" w:rsidRPr="00627BBA" w:rsidRDefault="0090362A" w:rsidP="0090362A">
            <w:pPr>
              <w:spacing w:after="0" w:line="240" w:lineRule="auto"/>
              <w:jc w:val="center"/>
              <w:rPr>
                <w:rFonts w:cstheme="minorHAnsi"/>
              </w:rPr>
            </w:pPr>
            <w:r w:rsidRPr="00627BBA">
              <w:rPr>
                <w:rFonts w:cstheme="minorHAnsi"/>
              </w:rPr>
              <w:t>TAK</w:t>
            </w:r>
          </w:p>
        </w:tc>
        <w:tc>
          <w:tcPr>
            <w:tcW w:w="2267" w:type="dxa"/>
            <w:tcBorders>
              <w:top w:val="nil"/>
            </w:tcBorders>
          </w:tcPr>
          <w:p w14:paraId="5A34049B" w14:textId="77777777" w:rsidR="0090362A" w:rsidRPr="00627BBA" w:rsidRDefault="0090362A" w:rsidP="0090362A">
            <w:pPr>
              <w:spacing w:after="0" w:line="240" w:lineRule="auto"/>
              <w:jc w:val="center"/>
              <w:rPr>
                <w:rFonts w:cstheme="minorHAnsi"/>
              </w:rPr>
            </w:pPr>
          </w:p>
        </w:tc>
      </w:tr>
      <w:tr w:rsidR="0090362A" w:rsidRPr="00627BBA" w14:paraId="27E84DF8" w14:textId="77777777" w:rsidTr="00E648B2">
        <w:tc>
          <w:tcPr>
            <w:tcW w:w="710" w:type="dxa"/>
            <w:tcBorders>
              <w:top w:val="nil"/>
            </w:tcBorders>
            <w:vAlign w:val="center"/>
          </w:tcPr>
          <w:p w14:paraId="081649CD" w14:textId="77777777" w:rsidR="0090362A" w:rsidRPr="00627BBA" w:rsidRDefault="0090362A" w:rsidP="0090362A">
            <w:pPr>
              <w:pStyle w:val="Akapitzlist"/>
              <w:numPr>
                <w:ilvl w:val="0"/>
                <w:numId w:val="25"/>
              </w:numPr>
              <w:spacing w:after="0" w:line="240" w:lineRule="auto"/>
              <w:ind w:left="357" w:hanging="357"/>
              <w:contextualSpacing w:val="0"/>
              <w:rPr>
                <w:rFonts w:cstheme="minorHAnsi"/>
                <w:bCs/>
              </w:rPr>
            </w:pPr>
          </w:p>
        </w:tc>
        <w:tc>
          <w:tcPr>
            <w:tcW w:w="5243" w:type="dxa"/>
            <w:tcBorders>
              <w:top w:val="single" w:sz="6" w:space="0" w:color="auto"/>
              <w:left w:val="single" w:sz="6" w:space="0" w:color="auto"/>
              <w:bottom w:val="single" w:sz="6" w:space="0" w:color="auto"/>
              <w:right w:val="single" w:sz="6" w:space="0" w:color="auto"/>
            </w:tcBorders>
          </w:tcPr>
          <w:p w14:paraId="5A19E14A" w14:textId="04884F4F" w:rsidR="0090362A" w:rsidRPr="00627BBA" w:rsidRDefault="0090362A" w:rsidP="0090362A">
            <w:pPr>
              <w:spacing w:after="40" w:line="240" w:lineRule="auto"/>
              <w:rPr>
                <w:rFonts w:cstheme="minorHAnsi"/>
              </w:rPr>
            </w:pPr>
            <w:r w:rsidRPr="00627BBA">
              <w:rPr>
                <w:rFonts w:cstheme="minorHAnsi"/>
              </w:rPr>
              <w:t>Powierzchnie stołu odporne na środki dezynfekcyjne</w:t>
            </w:r>
          </w:p>
        </w:tc>
        <w:tc>
          <w:tcPr>
            <w:tcW w:w="2128" w:type="dxa"/>
            <w:tcBorders>
              <w:top w:val="nil"/>
            </w:tcBorders>
            <w:vAlign w:val="center"/>
          </w:tcPr>
          <w:p w14:paraId="2DE4A6FB" w14:textId="3FC38018" w:rsidR="0090362A" w:rsidRPr="00627BBA" w:rsidRDefault="0090362A" w:rsidP="0090362A">
            <w:pPr>
              <w:spacing w:after="0" w:line="240" w:lineRule="auto"/>
              <w:jc w:val="center"/>
              <w:rPr>
                <w:rFonts w:cstheme="minorHAnsi"/>
              </w:rPr>
            </w:pPr>
            <w:r w:rsidRPr="00627BBA">
              <w:rPr>
                <w:rFonts w:cstheme="minorHAnsi"/>
              </w:rPr>
              <w:t>TAK</w:t>
            </w:r>
          </w:p>
        </w:tc>
        <w:tc>
          <w:tcPr>
            <w:tcW w:w="2267" w:type="dxa"/>
            <w:tcBorders>
              <w:top w:val="nil"/>
            </w:tcBorders>
          </w:tcPr>
          <w:p w14:paraId="37E6AF85" w14:textId="77777777" w:rsidR="0090362A" w:rsidRPr="00627BBA" w:rsidRDefault="0090362A" w:rsidP="0090362A">
            <w:pPr>
              <w:spacing w:after="0" w:line="240" w:lineRule="auto"/>
              <w:jc w:val="center"/>
              <w:rPr>
                <w:rFonts w:cstheme="minorHAnsi"/>
              </w:rPr>
            </w:pPr>
          </w:p>
        </w:tc>
      </w:tr>
      <w:tr w:rsidR="00AF64F4" w:rsidRPr="00627BBA" w14:paraId="4A91330E" w14:textId="77777777" w:rsidTr="00E648B2">
        <w:tc>
          <w:tcPr>
            <w:tcW w:w="710" w:type="dxa"/>
            <w:tcBorders>
              <w:top w:val="nil"/>
            </w:tcBorders>
            <w:vAlign w:val="center"/>
          </w:tcPr>
          <w:p w14:paraId="4BBFE6F5" w14:textId="77777777" w:rsidR="00AF64F4" w:rsidRPr="00627BBA" w:rsidRDefault="00AF64F4" w:rsidP="00AF64F4">
            <w:pPr>
              <w:pStyle w:val="Akapitzlist"/>
              <w:numPr>
                <w:ilvl w:val="0"/>
                <w:numId w:val="25"/>
              </w:numPr>
              <w:spacing w:after="0" w:line="240" w:lineRule="auto"/>
              <w:ind w:left="357" w:hanging="357"/>
              <w:contextualSpacing w:val="0"/>
              <w:rPr>
                <w:rFonts w:cstheme="minorHAnsi"/>
                <w:bCs/>
              </w:rPr>
            </w:pPr>
          </w:p>
        </w:tc>
        <w:tc>
          <w:tcPr>
            <w:tcW w:w="5243" w:type="dxa"/>
            <w:tcBorders>
              <w:top w:val="single" w:sz="6" w:space="0" w:color="auto"/>
              <w:left w:val="single" w:sz="6" w:space="0" w:color="auto"/>
              <w:bottom w:val="single" w:sz="6" w:space="0" w:color="auto"/>
              <w:right w:val="single" w:sz="6" w:space="0" w:color="auto"/>
            </w:tcBorders>
          </w:tcPr>
          <w:p w14:paraId="1C0C3579" w14:textId="7365466B" w:rsidR="00AF64F4" w:rsidRPr="00627BBA" w:rsidRDefault="00AF64F4" w:rsidP="00AF64F4">
            <w:pPr>
              <w:spacing w:after="40" w:line="240" w:lineRule="auto"/>
              <w:rPr>
                <w:rFonts w:cstheme="minorHAnsi"/>
              </w:rPr>
            </w:pPr>
            <w:r w:rsidRPr="00627BBA">
              <w:rPr>
                <w:rFonts w:cstheme="minorHAnsi"/>
              </w:rPr>
              <w:t>Deklaracja Zgodności</w:t>
            </w:r>
          </w:p>
        </w:tc>
        <w:tc>
          <w:tcPr>
            <w:tcW w:w="2128" w:type="dxa"/>
            <w:tcBorders>
              <w:top w:val="nil"/>
            </w:tcBorders>
            <w:vAlign w:val="center"/>
          </w:tcPr>
          <w:p w14:paraId="1B6C2F16" w14:textId="3B8D2E9B" w:rsidR="00AF64F4" w:rsidRPr="00627BBA" w:rsidRDefault="00AF64F4" w:rsidP="00AF64F4">
            <w:pPr>
              <w:spacing w:after="0" w:line="240" w:lineRule="auto"/>
              <w:jc w:val="center"/>
              <w:rPr>
                <w:rFonts w:cstheme="minorHAnsi"/>
              </w:rPr>
            </w:pPr>
            <w:r w:rsidRPr="00627BBA">
              <w:rPr>
                <w:rFonts w:cstheme="minorHAnsi"/>
              </w:rPr>
              <w:t>TAK</w:t>
            </w:r>
          </w:p>
        </w:tc>
        <w:tc>
          <w:tcPr>
            <w:tcW w:w="2267" w:type="dxa"/>
            <w:tcBorders>
              <w:top w:val="nil"/>
            </w:tcBorders>
          </w:tcPr>
          <w:p w14:paraId="20572773" w14:textId="77777777" w:rsidR="00AF64F4" w:rsidRPr="00627BBA" w:rsidRDefault="00AF64F4" w:rsidP="00AF64F4">
            <w:pPr>
              <w:spacing w:after="0" w:line="240" w:lineRule="auto"/>
              <w:jc w:val="center"/>
              <w:rPr>
                <w:rFonts w:cstheme="minorHAnsi"/>
              </w:rPr>
            </w:pPr>
          </w:p>
        </w:tc>
      </w:tr>
      <w:tr w:rsidR="00AF64F4" w:rsidRPr="00627BBA" w14:paraId="494BB981" w14:textId="77777777" w:rsidTr="00E648B2">
        <w:tc>
          <w:tcPr>
            <w:tcW w:w="710" w:type="dxa"/>
            <w:tcBorders>
              <w:top w:val="nil"/>
            </w:tcBorders>
            <w:vAlign w:val="center"/>
          </w:tcPr>
          <w:p w14:paraId="1603F5F8" w14:textId="77777777" w:rsidR="00AF64F4" w:rsidRPr="00627BBA" w:rsidRDefault="00AF64F4" w:rsidP="00AF64F4">
            <w:pPr>
              <w:pStyle w:val="Akapitzlist"/>
              <w:numPr>
                <w:ilvl w:val="0"/>
                <w:numId w:val="25"/>
              </w:numPr>
              <w:spacing w:after="0" w:line="240" w:lineRule="auto"/>
              <w:ind w:left="357" w:hanging="357"/>
              <w:contextualSpacing w:val="0"/>
              <w:rPr>
                <w:rFonts w:cstheme="minorHAnsi"/>
                <w:bCs/>
              </w:rPr>
            </w:pPr>
          </w:p>
        </w:tc>
        <w:tc>
          <w:tcPr>
            <w:tcW w:w="5243" w:type="dxa"/>
            <w:tcBorders>
              <w:top w:val="single" w:sz="6" w:space="0" w:color="auto"/>
              <w:left w:val="single" w:sz="6" w:space="0" w:color="auto"/>
              <w:bottom w:val="single" w:sz="6" w:space="0" w:color="auto"/>
              <w:right w:val="single" w:sz="6" w:space="0" w:color="auto"/>
            </w:tcBorders>
          </w:tcPr>
          <w:p w14:paraId="30FFDA86" w14:textId="1AFC3C10" w:rsidR="00AF64F4" w:rsidRPr="00627BBA" w:rsidRDefault="00AF64F4" w:rsidP="00AF64F4">
            <w:pPr>
              <w:spacing w:after="40" w:line="240" w:lineRule="auto"/>
              <w:rPr>
                <w:rFonts w:cstheme="minorHAnsi"/>
              </w:rPr>
            </w:pPr>
            <w:r w:rsidRPr="00627BBA">
              <w:rPr>
                <w:rFonts w:cstheme="minorHAnsi"/>
              </w:rPr>
              <w:t>Gwarancja zapewniona przez autoryzowanego dystrybutora producenta min. 24 miesiące wraz z bezpłatnymi przeglądami w tym okresie.</w:t>
            </w:r>
          </w:p>
        </w:tc>
        <w:tc>
          <w:tcPr>
            <w:tcW w:w="2128" w:type="dxa"/>
            <w:tcBorders>
              <w:top w:val="nil"/>
            </w:tcBorders>
            <w:vAlign w:val="center"/>
          </w:tcPr>
          <w:p w14:paraId="30652AE2" w14:textId="77777777" w:rsidR="00AF64F4" w:rsidRDefault="00AF64F4" w:rsidP="00AF64F4">
            <w:pPr>
              <w:spacing w:after="0" w:line="240" w:lineRule="auto"/>
              <w:jc w:val="center"/>
              <w:rPr>
                <w:rFonts w:cstheme="minorHAnsi"/>
              </w:rPr>
            </w:pPr>
            <w:r w:rsidRPr="00627BBA">
              <w:rPr>
                <w:rFonts w:cstheme="minorHAnsi"/>
              </w:rPr>
              <w:t>TAK, podać długość gwarancji</w:t>
            </w:r>
          </w:p>
          <w:p w14:paraId="626F1FB1" w14:textId="4A96CCAA" w:rsidR="00627BBA" w:rsidRPr="00627BBA" w:rsidRDefault="00627BBA" w:rsidP="00AF64F4">
            <w:pPr>
              <w:spacing w:after="0" w:line="240" w:lineRule="auto"/>
              <w:jc w:val="center"/>
              <w:rPr>
                <w:rFonts w:cstheme="minorHAnsi"/>
              </w:rPr>
            </w:pPr>
            <w:r>
              <w:rPr>
                <w:rFonts w:cstheme="minorHAnsi"/>
              </w:rPr>
              <w:t>Parametr oceniany</w:t>
            </w:r>
          </w:p>
        </w:tc>
        <w:tc>
          <w:tcPr>
            <w:tcW w:w="2267" w:type="dxa"/>
            <w:tcBorders>
              <w:top w:val="nil"/>
            </w:tcBorders>
          </w:tcPr>
          <w:p w14:paraId="5C1FC169" w14:textId="77777777" w:rsidR="00AF64F4" w:rsidRPr="00627BBA" w:rsidRDefault="00AF64F4" w:rsidP="00AF64F4">
            <w:pPr>
              <w:spacing w:after="0" w:line="240" w:lineRule="auto"/>
              <w:jc w:val="center"/>
              <w:rPr>
                <w:rFonts w:cstheme="minorHAnsi"/>
              </w:rPr>
            </w:pPr>
          </w:p>
        </w:tc>
      </w:tr>
    </w:tbl>
    <w:p w14:paraId="39D623AA" w14:textId="77777777" w:rsidR="00E92EDB" w:rsidRPr="00627BBA" w:rsidRDefault="00E92EDB" w:rsidP="00E5519C">
      <w:pPr>
        <w:spacing w:after="0" w:line="240" w:lineRule="auto"/>
        <w:rPr>
          <w:rFonts w:eastAsia="Calibri" w:cstheme="minorHAnsi"/>
        </w:rPr>
      </w:pPr>
    </w:p>
    <w:p w14:paraId="71DA9757" w14:textId="45F68609" w:rsidR="00014612" w:rsidRPr="00627BBA" w:rsidRDefault="00813D6E" w:rsidP="00E92EDB">
      <w:pPr>
        <w:spacing w:after="0" w:line="240" w:lineRule="auto"/>
        <w:ind w:left="4956"/>
        <w:jc w:val="right"/>
        <w:rPr>
          <w:rFonts w:eastAsia="Calibri" w:cstheme="minorHAnsi"/>
          <w:color w:val="FF0000"/>
        </w:rPr>
      </w:pPr>
      <w:r w:rsidRPr="00627BBA">
        <w:rPr>
          <w:rFonts w:eastAsia="Calibri" w:cstheme="minorHAnsi"/>
        </w:rPr>
        <w:t xml:space="preserve">______________________________                                                                                                                                               </w:t>
      </w:r>
      <w:r w:rsidR="00E92EDB" w:rsidRPr="00627BBA">
        <w:rPr>
          <w:rFonts w:eastAsia="Calibri" w:cstheme="minorHAnsi"/>
        </w:rPr>
        <w:t xml:space="preserve">   </w:t>
      </w:r>
      <w:r w:rsidRPr="00627BBA">
        <w:rPr>
          <w:rFonts w:eastAsia="Calibri" w:cstheme="minorHAnsi"/>
        </w:rPr>
        <w:t>Podpis osoby upoważnionej</w:t>
      </w:r>
      <w:r w:rsidR="00E92EDB" w:rsidRPr="00627BBA">
        <w:rPr>
          <w:rFonts w:eastAsia="Calibri" w:cstheme="minorHAnsi"/>
        </w:rPr>
        <w:t xml:space="preserve">                      </w:t>
      </w:r>
    </w:p>
    <w:sectPr w:rsidR="00014612" w:rsidRPr="00627BBA" w:rsidSect="00E92EDB">
      <w:footerReference w:type="default" r:id="rId8"/>
      <w:pgSz w:w="11906" w:h="16838"/>
      <w:pgMar w:top="1134" w:right="1134" w:bottom="1134" w:left="1134" w:header="0" w:footer="709"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472CF5" w14:textId="77777777" w:rsidR="00E421D2" w:rsidRDefault="00E421D2">
      <w:pPr>
        <w:spacing w:after="0" w:line="240" w:lineRule="auto"/>
      </w:pPr>
      <w:r>
        <w:separator/>
      </w:r>
    </w:p>
  </w:endnote>
  <w:endnote w:type="continuationSeparator" w:id="0">
    <w:p w14:paraId="0B939E31" w14:textId="77777777" w:rsidR="00E421D2" w:rsidRDefault="00E421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OpenSymbol">
    <w:altName w:val="Courier New"/>
    <w:charset w:val="00"/>
    <w:family w:val="auto"/>
    <w:pitch w:val="variable"/>
    <w:sig w:usb0="800000AF" w:usb1="1001ECEA" w:usb2="00000000" w:usb3="00000000" w:csb0="00000001" w:csb1="00000000"/>
  </w:font>
  <w:font w:name="Lucida Sans">
    <w:altName w:val="Lucida Sans Unicode"/>
    <w:panose1 w:val="020B0602030504020204"/>
    <w:charset w:val="00"/>
    <w:family w:val="swiss"/>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83475364"/>
      <w:docPartObj>
        <w:docPartGallery w:val="Page Numbers (Bottom of Page)"/>
        <w:docPartUnique/>
      </w:docPartObj>
    </w:sdtPr>
    <w:sdtEndPr/>
    <w:sdtContent>
      <w:p w14:paraId="153E0331" w14:textId="77777777" w:rsidR="00014612" w:rsidRDefault="00813D6E">
        <w:pPr>
          <w:pStyle w:val="Stopka"/>
          <w:jc w:val="right"/>
        </w:pPr>
        <w:r>
          <w:fldChar w:fldCharType="begin"/>
        </w:r>
        <w:r>
          <w:instrText>PAGE</w:instrText>
        </w:r>
        <w:r>
          <w:fldChar w:fldCharType="separate"/>
        </w:r>
        <w:r w:rsidR="00550434">
          <w:rPr>
            <w:noProof/>
          </w:rPr>
          <w:t>1</w:t>
        </w:r>
        <w:r>
          <w:fldChar w:fldCharType="end"/>
        </w:r>
      </w:p>
    </w:sdtContent>
  </w:sdt>
  <w:p w14:paraId="070D27C0" w14:textId="77777777" w:rsidR="00014612" w:rsidRDefault="0001461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2F1D9A" w14:textId="77777777" w:rsidR="00E421D2" w:rsidRDefault="00E421D2">
      <w:pPr>
        <w:spacing w:after="0" w:line="240" w:lineRule="auto"/>
      </w:pPr>
      <w:r>
        <w:separator/>
      </w:r>
    </w:p>
  </w:footnote>
  <w:footnote w:type="continuationSeparator" w:id="0">
    <w:p w14:paraId="07AAD2C7" w14:textId="77777777" w:rsidR="00E421D2" w:rsidRDefault="00E421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F17DF"/>
    <w:multiLevelType w:val="hybridMultilevel"/>
    <w:tmpl w:val="0D6EAE6C"/>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 w15:restartNumberingAfterBreak="0">
    <w:nsid w:val="01124A01"/>
    <w:multiLevelType w:val="hybridMultilevel"/>
    <w:tmpl w:val="ACEC76A8"/>
    <w:lvl w:ilvl="0" w:tplc="9E0A77AC">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C6F3CD6"/>
    <w:multiLevelType w:val="hybridMultilevel"/>
    <w:tmpl w:val="3EC8E7D4"/>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6BF56AF"/>
    <w:multiLevelType w:val="hybridMultilevel"/>
    <w:tmpl w:val="A390759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77B7A09"/>
    <w:multiLevelType w:val="hybridMultilevel"/>
    <w:tmpl w:val="18BEA90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8070744"/>
    <w:multiLevelType w:val="hybridMultilevel"/>
    <w:tmpl w:val="E8BAD6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81631A8"/>
    <w:multiLevelType w:val="hybridMultilevel"/>
    <w:tmpl w:val="6E9CAF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A4C7DA6"/>
    <w:multiLevelType w:val="multilevel"/>
    <w:tmpl w:val="32B019C0"/>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420"/>
        </w:tabs>
        <w:ind w:left="1420" w:hanging="340"/>
      </w:pPr>
      <w:rPr>
        <w:rFonts w:ascii="Wingdings" w:hAnsi="Wingdings" w:cs="Wingding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1A6670F4"/>
    <w:multiLevelType w:val="multilevel"/>
    <w:tmpl w:val="15641EC8"/>
    <w:lvl w:ilvl="0">
      <w:numFmt w:val="bullet"/>
      <w:lvlText w:val=""/>
      <w:lvlJc w:val="left"/>
      <w:pPr>
        <w:tabs>
          <w:tab w:val="num" w:pos="720"/>
        </w:tabs>
        <w:ind w:left="360" w:hanging="360"/>
      </w:pPr>
      <w:rPr>
        <w:rFonts w:ascii="Wingdings" w:hAnsi="Wingdings" w:cs="Wingdings" w:hint="default"/>
      </w:rPr>
    </w:lvl>
    <w:lvl w:ilvl="1">
      <w:start w:val="1"/>
      <w:numFmt w:val="lowerLetter"/>
      <w:lvlText w:val="%2."/>
      <w:lvlJc w:val="left"/>
      <w:pPr>
        <w:tabs>
          <w:tab w:val="num" w:pos="1080"/>
        </w:tabs>
        <w:ind w:left="1440" w:hanging="360"/>
      </w:pPr>
    </w:lvl>
    <w:lvl w:ilvl="2">
      <w:start w:val="1"/>
      <w:numFmt w:val="lowerRoman"/>
      <w:lvlText w:val="%3."/>
      <w:lvlJc w:val="right"/>
      <w:pPr>
        <w:tabs>
          <w:tab w:val="num" w:pos="1440"/>
        </w:tabs>
        <w:ind w:left="2160" w:hanging="180"/>
      </w:pPr>
    </w:lvl>
    <w:lvl w:ilvl="3">
      <w:start w:val="1"/>
      <w:numFmt w:val="decimal"/>
      <w:lvlText w:val="%4."/>
      <w:lvlJc w:val="left"/>
      <w:pPr>
        <w:tabs>
          <w:tab w:val="num" w:pos="1800"/>
        </w:tabs>
        <w:ind w:left="2880" w:hanging="360"/>
      </w:pPr>
    </w:lvl>
    <w:lvl w:ilvl="4">
      <w:start w:val="1"/>
      <w:numFmt w:val="lowerLetter"/>
      <w:lvlText w:val="%5."/>
      <w:lvlJc w:val="left"/>
      <w:pPr>
        <w:tabs>
          <w:tab w:val="num" w:pos="2160"/>
        </w:tabs>
        <w:ind w:left="3600" w:hanging="360"/>
      </w:pPr>
    </w:lvl>
    <w:lvl w:ilvl="5">
      <w:start w:val="1"/>
      <w:numFmt w:val="lowerRoman"/>
      <w:lvlText w:val="%6."/>
      <w:lvlJc w:val="right"/>
      <w:pPr>
        <w:tabs>
          <w:tab w:val="num" w:pos="2520"/>
        </w:tabs>
        <w:ind w:left="4320" w:hanging="180"/>
      </w:pPr>
    </w:lvl>
    <w:lvl w:ilvl="6">
      <w:start w:val="1"/>
      <w:numFmt w:val="decimal"/>
      <w:lvlText w:val="%7."/>
      <w:lvlJc w:val="left"/>
      <w:pPr>
        <w:tabs>
          <w:tab w:val="num" w:pos="2880"/>
        </w:tabs>
        <w:ind w:left="5040" w:hanging="360"/>
      </w:pPr>
    </w:lvl>
    <w:lvl w:ilvl="7">
      <w:start w:val="1"/>
      <w:numFmt w:val="lowerLetter"/>
      <w:lvlText w:val="%8."/>
      <w:lvlJc w:val="left"/>
      <w:pPr>
        <w:tabs>
          <w:tab w:val="num" w:pos="3240"/>
        </w:tabs>
        <w:ind w:left="5760" w:hanging="360"/>
      </w:pPr>
    </w:lvl>
    <w:lvl w:ilvl="8">
      <w:start w:val="1"/>
      <w:numFmt w:val="lowerRoman"/>
      <w:lvlText w:val="%9."/>
      <w:lvlJc w:val="right"/>
      <w:pPr>
        <w:tabs>
          <w:tab w:val="num" w:pos="3600"/>
        </w:tabs>
        <w:ind w:left="6480" w:hanging="180"/>
      </w:pPr>
    </w:lvl>
  </w:abstractNum>
  <w:abstractNum w:abstractNumId="9" w15:restartNumberingAfterBreak="0">
    <w:nsid w:val="1C0A58F0"/>
    <w:multiLevelType w:val="hybridMultilevel"/>
    <w:tmpl w:val="99864DAE"/>
    <w:lvl w:ilvl="0" w:tplc="0415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1F6F0B3A"/>
    <w:multiLevelType w:val="hybridMultilevel"/>
    <w:tmpl w:val="1EEA596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84C1B72"/>
    <w:multiLevelType w:val="multilevel"/>
    <w:tmpl w:val="654EB84C"/>
    <w:lvl w:ilvl="0">
      <w:start w:val="5"/>
      <w:numFmt w:val="bullet"/>
      <w:lvlText w:val="-"/>
      <w:lvlJc w:val="left"/>
      <w:pPr>
        <w:tabs>
          <w:tab w:val="num" w:pos="420"/>
        </w:tabs>
        <w:ind w:left="420" w:hanging="360"/>
      </w:pPr>
      <w:rPr>
        <w:rFonts w:ascii="Times New Roman" w:eastAsia="Times New Roman" w:hAnsi="Times New Roman" w:hint="default"/>
      </w:rPr>
    </w:lvl>
    <w:lvl w:ilvl="1" w:tentative="1">
      <w:start w:val="1"/>
      <w:numFmt w:val="bullet"/>
      <w:lvlText w:val="o"/>
      <w:lvlJc w:val="left"/>
      <w:pPr>
        <w:tabs>
          <w:tab w:val="num" w:pos="1140"/>
        </w:tabs>
        <w:ind w:left="1140" w:hanging="360"/>
      </w:pPr>
      <w:rPr>
        <w:rFonts w:ascii="Courier New" w:hAnsi="Courier New" w:hint="default"/>
      </w:rPr>
    </w:lvl>
    <w:lvl w:ilvl="2" w:tentative="1">
      <w:start w:val="1"/>
      <w:numFmt w:val="bullet"/>
      <w:lvlText w:val=""/>
      <w:lvlJc w:val="left"/>
      <w:pPr>
        <w:tabs>
          <w:tab w:val="num" w:pos="1860"/>
        </w:tabs>
        <w:ind w:left="1860" w:hanging="360"/>
      </w:pPr>
      <w:rPr>
        <w:rFonts w:ascii="Wingdings" w:hAnsi="Wingdings" w:hint="default"/>
      </w:rPr>
    </w:lvl>
    <w:lvl w:ilvl="3" w:tentative="1">
      <w:start w:val="1"/>
      <w:numFmt w:val="bullet"/>
      <w:lvlText w:val=""/>
      <w:lvlJc w:val="left"/>
      <w:pPr>
        <w:tabs>
          <w:tab w:val="num" w:pos="2580"/>
        </w:tabs>
        <w:ind w:left="2580" w:hanging="360"/>
      </w:pPr>
      <w:rPr>
        <w:rFonts w:ascii="Symbol" w:hAnsi="Symbol" w:hint="default"/>
      </w:rPr>
    </w:lvl>
    <w:lvl w:ilvl="4" w:tentative="1">
      <w:start w:val="1"/>
      <w:numFmt w:val="bullet"/>
      <w:lvlText w:val="o"/>
      <w:lvlJc w:val="left"/>
      <w:pPr>
        <w:tabs>
          <w:tab w:val="num" w:pos="3300"/>
        </w:tabs>
        <w:ind w:left="3300" w:hanging="360"/>
      </w:pPr>
      <w:rPr>
        <w:rFonts w:ascii="Courier New" w:hAnsi="Courier New" w:hint="default"/>
      </w:rPr>
    </w:lvl>
    <w:lvl w:ilvl="5" w:tentative="1">
      <w:start w:val="1"/>
      <w:numFmt w:val="bullet"/>
      <w:lvlText w:val=""/>
      <w:lvlJc w:val="left"/>
      <w:pPr>
        <w:tabs>
          <w:tab w:val="num" w:pos="4020"/>
        </w:tabs>
        <w:ind w:left="4020" w:hanging="360"/>
      </w:pPr>
      <w:rPr>
        <w:rFonts w:ascii="Wingdings" w:hAnsi="Wingdings" w:hint="default"/>
      </w:rPr>
    </w:lvl>
    <w:lvl w:ilvl="6" w:tentative="1">
      <w:start w:val="1"/>
      <w:numFmt w:val="bullet"/>
      <w:lvlText w:val=""/>
      <w:lvlJc w:val="left"/>
      <w:pPr>
        <w:tabs>
          <w:tab w:val="num" w:pos="4740"/>
        </w:tabs>
        <w:ind w:left="4740" w:hanging="360"/>
      </w:pPr>
      <w:rPr>
        <w:rFonts w:ascii="Symbol" w:hAnsi="Symbol" w:hint="default"/>
      </w:rPr>
    </w:lvl>
    <w:lvl w:ilvl="7" w:tentative="1">
      <w:start w:val="1"/>
      <w:numFmt w:val="bullet"/>
      <w:lvlText w:val="o"/>
      <w:lvlJc w:val="left"/>
      <w:pPr>
        <w:tabs>
          <w:tab w:val="num" w:pos="5460"/>
        </w:tabs>
        <w:ind w:left="5460" w:hanging="360"/>
      </w:pPr>
      <w:rPr>
        <w:rFonts w:ascii="Courier New" w:hAnsi="Courier New" w:hint="default"/>
      </w:rPr>
    </w:lvl>
    <w:lvl w:ilvl="8" w:tentative="1">
      <w:start w:val="1"/>
      <w:numFmt w:val="bullet"/>
      <w:lvlText w:val=""/>
      <w:lvlJc w:val="left"/>
      <w:pPr>
        <w:tabs>
          <w:tab w:val="num" w:pos="6180"/>
        </w:tabs>
        <w:ind w:left="6180" w:hanging="360"/>
      </w:pPr>
      <w:rPr>
        <w:rFonts w:ascii="Wingdings" w:hAnsi="Wingdings" w:hint="default"/>
      </w:rPr>
    </w:lvl>
  </w:abstractNum>
  <w:abstractNum w:abstractNumId="12" w15:restartNumberingAfterBreak="0">
    <w:nsid w:val="2B575121"/>
    <w:multiLevelType w:val="hybridMultilevel"/>
    <w:tmpl w:val="1682F50C"/>
    <w:lvl w:ilvl="0" w:tplc="0415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2C8F259D"/>
    <w:multiLevelType w:val="multilevel"/>
    <w:tmpl w:val="3E129440"/>
    <w:lvl w:ilvl="0">
      <w:numFmt w:val="bullet"/>
      <w:lvlText w:val=""/>
      <w:lvlJc w:val="left"/>
      <w:pPr>
        <w:tabs>
          <w:tab w:val="num" w:pos="720"/>
        </w:tabs>
        <w:ind w:left="360" w:hanging="360"/>
      </w:pPr>
      <w:rPr>
        <w:rFonts w:ascii="Wingdings" w:hAnsi="Wingdings" w:cs="Wingdings" w:hint="default"/>
      </w:rPr>
    </w:lvl>
    <w:lvl w:ilvl="1">
      <w:start w:val="1"/>
      <w:numFmt w:val="lowerLetter"/>
      <w:lvlText w:val="%2."/>
      <w:lvlJc w:val="left"/>
      <w:pPr>
        <w:tabs>
          <w:tab w:val="num" w:pos="1080"/>
        </w:tabs>
        <w:ind w:left="1440" w:hanging="360"/>
      </w:pPr>
    </w:lvl>
    <w:lvl w:ilvl="2">
      <w:start w:val="1"/>
      <w:numFmt w:val="lowerRoman"/>
      <w:lvlText w:val="%3."/>
      <w:lvlJc w:val="right"/>
      <w:pPr>
        <w:tabs>
          <w:tab w:val="num" w:pos="1440"/>
        </w:tabs>
        <w:ind w:left="2160" w:hanging="180"/>
      </w:pPr>
    </w:lvl>
    <w:lvl w:ilvl="3">
      <w:start w:val="1"/>
      <w:numFmt w:val="decimal"/>
      <w:lvlText w:val="%4."/>
      <w:lvlJc w:val="left"/>
      <w:pPr>
        <w:tabs>
          <w:tab w:val="num" w:pos="1800"/>
        </w:tabs>
        <w:ind w:left="2880" w:hanging="360"/>
      </w:pPr>
    </w:lvl>
    <w:lvl w:ilvl="4">
      <w:start w:val="1"/>
      <w:numFmt w:val="lowerLetter"/>
      <w:lvlText w:val="%5."/>
      <w:lvlJc w:val="left"/>
      <w:pPr>
        <w:tabs>
          <w:tab w:val="num" w:pos="2160"/>
        </w:tabs>
        <w:ind w:left="3600" w:hanging="360"/>
      </w:pPr>
    </w:lvl>
    <w:lvl w:ilvl="5">
      <w:start w:val="1"/>
      <w:numFmt w:val="lowerRoman"/>
      <w:lvlText w:val="%6."/>
      <w:lvlJc w:val="right"/>
      <w:pPr>
        <w:tabs>
          <w:tab w:val="num" w:pos="2520"/>
        </w:tabs>
        <w:ind w:left="4320" w:hanging="180"/>
      </w:pPr>
    </w:lvl>
    <w:lvl w:ilvl="6">
      <w:start w:val="1"/>
      <w:numFmt w:val="decimal"/>
      <w:lvlText w:val="%7."/>
      <w:lvlJc w:val="left"/>
      <w:pPr>
        <w:tabs>
          <w:tab w:val="num" w:pos="2880"/>
        </w:tabs>
        <w:ind w:left="5040" w:hanging="360"/>
      </w:pPr>
    </w:lvl>
    <w:lvl w:ilvl="7">
      <w:start w:val="1"/>
      <w:numFmt w:val="lowerLetter"/>
      <w:lvlText w:val="%8."/>
      <w:lvlJc w:val="left"/>
      <w:pPr>
        <w:tabs>
          <w:tab w:val="num" w:pos="3240"/>
        </w:tabs>
        <w:ind w:left="5760" w:hanging="360"/>
      </w:pPr>
    </w:lvl>
    <w:lvl w:ilvl="8">
      <w:start w:val="1"/>
      <w:numFmt w:val="lowerRoman"/>
      <w:lvlText w:val="%9."/>
      <w:lvlJc w:val="right"/>
      <w:pPr>
        <w:tabs>
          <w:tab w:val="num" w:pos="3600"/>
        </w:tabs>
        <w:ind w:left="6480" w:hanging="180"/>
      </w:pPr>
    </w:lvl>
  </w:abstractNum>
  <w:abstractNum w:abstractNumId="14" w15:restartNumberingAfterBreak="0">
    <w:nsid w:val="34C93AEE"/>
    <w:multiLevelType w:val="hybridMultilevel"/>
    <w:tmpl w:val="0D5855B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37352DC2"/>
    <w:multiLevelType w:val="hybridMultilevel"/>
    <w:tmpl w:val="59B04668"/>
    <w:lvl w:ilvl="0" w:tplc="0415000F">
      <w:start w:val="1"/>
      <w:numFmt w:val="decimal"/>
      <w:lvlText w:val="%1."/>
      <w:lvlJc w:val="left"/>
      <w:pPr>
        <w:ind w:left="360" w:hanging="360"/>
      </w:pPr>
    </w:lvl>
    <w:lvl w:ilvl="1" w:tplc="04150019" w:tentative="1">
      <w:start w:val="1"/>
      <w:numFmt w:val="lowerLetter"/>
      <w:lvlText w:val="%2."/>
      <w:lvlJc w:val="left"/>
      <w:pPr>
        <w:ind w:left="1516" w:hanging="360"/>
      </w:pPr>
    </w:lvl>
    <w:lvl w:ilvl="2" w:tplc="0415001B" w:tentative="1">
      <w:start w:val="1"/>
      <w:numFmt w:val="lowerRoman"/>
      <w:lvlText w:val="%3."/>
      <w:lvlJc w:val="right"/>
      <w:pPr>
        <w:ind w:left="2236" w:hanging="180"/>
      </w:pPr>
    </w:lvl>
    <w:lvl w:ilvl="3" w:tplc="0415000F" w:tentative="1">
      <w:start w:val="1"/>
      <w:numFmt w:val="decimal"/>
      <w:lvlText w:val="%4."/>
      <w:lvlJc w:val="left"/>
      <w:pPr>
        <w:ind w:left="2956" w:hanging="360"/>
      </w:pPr>
    </w:lvl>
    <w:lvl w:ilvl="4" w:tplc="04150019" w:tentative="1">
      <w:start w:val="1"/>
      <w:numFmt w:val="lowerLetter"/>
      <w:lvlText w:val="%5."/>
      <w:lvlJc w:val="left"/>
      <w:pPr>
        <w:ind w:left="3676" w:hanging="360"/>
      </w:pPr>
    </w:lvl>
    <w:lvl w:ilvl="5" w:tplc="0415001B" w:tentative="1">
      <w:start w:val="1"/>
      <w:numFmt w:val="lowerRoman"/>
      <w:lvlText w:val="%6."/>
      <w:lvlJc w:val="right"/>
      <w:pPr>
        <w:ind w:left="4396" w:hanging="180"/>
      </w:pPr>
    </w:lvl>
    <w:lvl w:ilvl="6" w:tplc="0415000F" w:tentative="1">
      <w:start w:val="1"/>
      <w:numFmt w:val="decimal"/>
      <w:lvlText w:val="%7."/>
      <w:lvlJc w:val="left"/>
      <w:pPr>
        <w:ind w:left="5116" w:hanging="360"/>
      </w:pPr>
    </w:lvl>
    <w:lvl w:ilvl="7" w:tplc="04150019" w:tentative="1">
      <w:start w:val="1"/>
      <w:numFmt w:val="lowerLetter"/>
      <w:lvlText w:val="%8."/>
      <w:lvlJc w:val="left"/>
      <w:pPr>
        <w:ind w:left="5836" w:hanging="360"/>
      </w:pPr>
    </w:lvl>
    <w:lvl w:ilvl="8" w:tplc="0415001B" w:tentative="1">
      <w:start w:val="1"/>
      <w:numFmt w:val="lowerRoman"/>
      <w:lvlText w:val="%9."/>
      <w:lvlJc w:val="right"/>
      <w:pPr>
        <w:ind w:left="6556" w:hanging="180"/>
      </w:pPr>
    </w:lvl>
  </w:abstractNum>
  <w:abstractNum w:abstractNumId="16" w15:restartNumberingAfterBreak="0">
    <w:nsid w:val="3A46430E"/>
    <w:multiLevelType w:val="hybridMultilevel"/>
    <w:tmpl w:val="8FD088C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18B3F4B"/>
    <w:multiLevelType w:val="hybridMultilevel"/>
    <w:tmpl w:val="B62671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49615D74"/>
    <w:multiLevelType w:val="hybridMultilevel"/>
    <w:tmpl w:val="AF7E1D64"/>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63835722"/>
    <w:multiLevelType w:val="multilevel"/>
    <w:tmpl w:val="F7A6652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66A3414A"/>
    <w:multiLevelType w:val="hybridMultilevel"/>
    <w:tmpl w:val="F59ADC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7142F9A"/>
    <w:multiLevelType w:val="hybridMultilevel"/>
    <w:tmpl w:val="BC7C5F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8A43AA4"/>
    <w:multiLevelType w:val="hybridMultilevel"/>
    <w:tmpl w:val="B7826C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6F4A3B57"/>
    <w:multiLevelType w:val="hybridMultilevel"/>
    <w:tmpl w:val="690A12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79604EC"/>
    <w:multiLevelType w:val="hybridMultilevel"/>
    <w:tmpl w:val="AA88B6D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7B624225"/>
    <w:multiLevelType w:val="multilevel"/>
    <w:tmpl w:val="A718F05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7"/>
  </w:num>
  <w:num w:numId="2">
    <w:abstractNumId w:val="8"/>
  </w:num>
  <w:num w:numId="3">
    <w:abstractNumId w:val="13"/>
  </w:num>
  <w:num w:numId="4">
    <w:abstractNumId w:val="25"/>
  </w:num>
  <w:num w:numId="5">
    <w:abstractNumId w:val="10"/>
  </w:num>
  <w:num w:numId="6">
    <w:abstractNumId w:val="24"/>
  </w:num>
  <w:num w:numId="7">
    <w:abstractNumId w:val="16"/>
  </w:num>
  <w:num w:numId="8">
    <w:abstractNumId w:val="11"/>
  </w:num>
  <w:num w:numId="9">
    <w:abstractNumId w:val="18"/>
  </w:num>
  <w:num w:numId="10">
    <w:abstractNumId w:val="1"/>
  </w:num>
  <w:num w:numId="11">
    <w:abstractNumId w:val="17"/>
  </w:num>
  <w:num w:numId="12">
    <w:abstractNumId w:val="14"/>
  </w:num>
  <w:num w:numId="13">
    <w:abstractNumId w:val="3"/>
  </w:num>
  <w:num w:numId="14">
    <w:abstractNumId w:val="22"/>
  </w:num>
  <w:num w:numId="15">
    <w:abstractNumId w:val="9"/>
  </w:num>
  <w:num w:numId="16">
    <w:abstractNumId w:val="12"/>
  </w:num>
  <w:num w:numId="17">
    <w:abstractNumId w:val="4"/>
  </w:num>
  <w:num w:numId="18">
    <w:abstractNumId w:val="2"/>
  </w:num>
  <w:num w:numId="19">
    <w:abstractNumId w:val="21"/>
  </w:num>
  <w:num w:numId="20">
    <w:abstractNumId w:val="20"/>
  </w:num>
  <w:num w:numId="21">
    <w:abstractNumId w:val="6"/>
  </w:num>
  <w:num w:numId="22">
    <w:abstractNumId w:val="0"/>
  </w:num>
  <w:num w:numId="23">
    <w:abstractNumId w:val="5"/>
  </w:num>
  <w:num w:numId="24">
    <w:abstractNumId w:val="15"/>
  </w:num>
  <w:num w:numId="25">
    <w:abstractNumId w:val="23"/>
  </w:num>
  <w:num w:numId="26">
    <w:abstractNumId w:val="11"/>
  </w:num>
  <w:num w:numId="27">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612"/>
    <w:rsid w:val="000052AB"/>
    <w:rsid w:val="00014612"/>
    <w:rsid w:val="00026E27"/>
    <w:rsid w:val="000502E0"/>
    <w:rsid w:val="00052C11"/>
    <w:rsid w:val="000B35E1"/>
    <w:rsid w:val="000D7048"/>
    <w:rsid w:val="000F7E10"/>
    <w:rsid w:val="00121F6F"/>
    <w:rsid w:val="001E3AC1"/>
    <w:rsid w:val="001F14AF"/>
    <w:rsid w:val="00201DBC"/>
    <w:rsid w:val="00242B2D"/>
    <w:rsid w:val="002860A7"/>
    <w:rsid w:val="002A04C0"/>
    <w:rsid w:val="002E0243"/>
    <w:rsid w:val="002E5E23"/>
    <w:rsid w:val="003C518D"/>
    <w:rsid w:val="003F5AB0"/>
    <w:rsid w:val="0041704F"/>
    <w:rsid w:val="00423DF3"/>
    <w:rsid w:val="0047345C"/>
    <w:rsid w:val="00474C8C"/>
    <w:rsid w:val="004A6E57"/>
    <w:rsid w:val="004B0AEE"/>
    <w:rsid w:val="004C2EF7"/>
    <w:rsid w:val="004E0AE2"/>
    <w:rsid w:val="00503CB5"/>
    <w:rsid w:val="00550434"/>
    <w:rsid w:val="00552169"/>
    <w:rsid w:val="005624C4"/>
    <w:rsid w:val="0057612C"/>
    <w:rsid w:val="00581036"/>
    <w:rsid w:val="00583DE3"/>
    <w:rsid w:val="005E3D63"/>
    <w:rsid w:val="006113E2"/>
    <w:rsid w:val="00623AEE"/>
    <w:rsid w:val="00627BBA"/>
    <w:rsid w:val="00634CFB"/>
    <w:rsid w:val="006469EF"/>
    <w:rsid w:val="00671572"/>
    <w:rsid w:val="00675399"/>
    <w:rsid w:val="00680569"/>
    <w:rsid w:val="00690D84"/>
    <w:rsid w:val="006C3D7B"/>
    <w:rsid w:val="007101F4"/>
    <w:rsid w:val="007269B4"/>
    <w:rsid w:val="00744AA7"/>
    <w:rsid w:val="007520D8"/>
    <w:rsid w:val="00781C2C"/>
    <w:rsid w:val="007A2AE3"/>
    <w:rsid w:val="007D2536"/>
    <w:rsid w:val="007D6ECA"/>
    <w:rsid w:val="00807FE4"/>
    <w:rsid w:val="00813D6E"/>
    <w:rsid w:val="00831C6F"/>
    <w:rsid w:val="00844A7A"/>
    <w:rsid w:val="00893945"/>
    <w:rsid w:val="008B2488"/>
    <w:rsid w:val="008D00AC"/>
    <w:rsid w:val="008E1DBB"/>
    <w:rsid w:val="008F17DB"/>
    <w:rsid w:val="008F5E28"/>
    <w:rsid w:val="0090362A"/>
    <w:rsid w:val="00A21F71"/>
    <w:rsid w:val="00A860BA"/>
    <w:rsid w:val="00AF64F4"/>
    <w:rsid w:val="00B61B9D"/>
    <w:rsid w:val="00BA08FB"/>
    <w:rsid w:val="00BE758E"/>
    <w:rsid w:val="00C042EC"/>
    <w:rsid w:val="00C116A2"/>
    <w:rsid w:val="00C95540"/>
    <w:rsid w:val="00CB585E"/>
    <w:rsid w:val="00CD154A"/>
    <w:rsid w:val="00CE2721"/>
    <w:rsid w:val="00CE3CD6"/>
    <w:rsid w:val="00D00CCC"/>
    <w:rsid w:val="00D32D54"/>
    <w:rsid w:val="00D416AA"/>
    <w:rsid w:val="00D54C0F"/>
    <w:rsid w:val="00D77C6F"/>
    <w:rsid w:val="00E12B0E"/>
    <w:rsid w:val="00E23CDF"/>
    <w:rsid w:val="00E40EE5"/>
    <w:rsid w:val="00E421D2"/>
    <w:rsid w:val="00E5519C"/>
    <w:rsid w:val="00E648B2"/>
    <w:rsid w:val="00E92EDB"/>
    <w:rsid w:val="00E948E0"/>
    <w:rsid w:val="00ED1572"/>
    <w:rsid w:val="00EF33EB"/>
    <w:rsid w:val="00F234A3"/>
    <w:rsid w:val="00F31D03"/>
    <w:rsid w:val="00F46F12"/>
    <w:rsid w:val="00FB3A65"/>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1545AD"/>
  <w15:docId w15:val="{80EC14D1-FBED-4305-A48A-728E2B265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Cs w:val="22"/>
        <w:lang w:val="pl-PL"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pPr>
      <w:spacing w:after="160" w:line="259" w:lineRule="auto"/>
    </w:pPr>
    <w:rPr>
      <w:sz w:val="22"/>
    </w:rPr>
  </w:style>
  <w:style w:type="paragraph" w:styleId="Nagwek1">
    <w:name w:val="heading 1"/>
    <w:basedOn w:val="Normalny"/>
    <w:next w:val="Normalny"/>
    <w:link w:val="Nagwek1Znak"/>
    <w:qFormat/>
    <w:rsid w:val="00680569"/>
    <w:pPr>
      <w:keepNext/>
      <w:suppressAutoHyphens w:val="0"/>
      <w:spacing w:after="0" w:line="240" w:lineRule="auto"/>
      <w:outlineLvl w:val="0"/>
    </w:pPr>
    <w:rPr>
      <w:rFonts w:ascii="Times New Roman" w:eastAsia="Times New Roman" w:hAnsi="Times New Roman" w:cs="Times New Roman"/>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rsid w:val="00E94E92"/>
  </w:style>
  <w:style w:type="character" w:customStyle="1" w:styleId="StopkaZnak">
    <w:name w:val="Stopka Znak"/>
    <w:basedOn w:val="Domylnaczcionkaakapitu"/>
    <w:link w:val="Stopka"/>
    <w:uiPriority w:val="99"/>
    <w:qFormat/>
    <w:rsid w:val="00E94E92"/>
  </w:style>
  <w:style w:type="character" w:customStyle="1" w:styleId="zmt-tytul-granatowy">
    <w:name w:val="zmt-tytul-granatowy"/>
    <w:basedOn w:val="Domylnaczcionkaakapitu"/>
    <w:qFormat/>
    <w:rsid w:val="00D21062"/>
  </w:style>
  <w:style w:type="character" w:styleId="Odwoaniedokomentarza">
    <w:name w:val="annotation reference"/>
    <w:basedOn w:val="Domylnaczcionkaakapitu"/>
    <w:uiPriority w:val="99"/>
    <w:semiHidden/>
    <w:unhideWhenUsed/>
    <w:qFormat/>
    <w:rsid w:val="004E3C6B"/>
    <w:rPr>
      <w:sz w:val="16"/>
      <w:szCs w:val="16"/>
    </w:rPr>
  </w:style>
  <w:style w:type="character" w:customStyle="1" w:styleId="TekstkomentarzaZnak">
    <w:name w:val="Tekst komentarza Znak"/>
    <w:basedOn w:val="Domylnaczcionkaakapitu"/>
    <w:link w:val="Tekstkomentarza"/>
    <w:uiPriority w:val="99"/>
    <w:semiHidden/>
    <w:qFormat/>
    <w:rsid w:val="004E3C6B"/>
    <w:rPr>
      <w:sz w:val="20"/>
      <w:szCs w:val="20"/>
    </w:rPr>
  </w:style>
  <w:style w:type="character" w:customStyle="1" w:styleId="TematkomentarzaZnak">
    <w:name w:val="Temat komentarza Znak"/>
    <w:basedOn w:val="TekstkomentarzaZnak"/>
    <w:link w:val="Tematkomentarza"/>
    <w:uiPriority w:val="99"/>
    <w:semiHidden/>
    <w:qFormat/>
    <w:rsid w:val="004E3C6B"/>
    <w:rPr>
      <w:b/>
      <w:bCs/>
      <w:sz w:val="20"/>
      <w:szCs w:val="20"/>
    </w:rPr>
  </w:style>
  <w:style w:type="character" w:customStyle="1" w:styleId="TekstdymkaZnak">
    <w:name w:val="Tekst dymka Znak"/>
    <w:basedOn w:val="Domylnaczcionkaakapitu"/>
    <w:link w:val="Tekstdymka"/>
    <w:uiPriority w:val="99"/>
    <w:semiHidden/>
    <w:qFormat/>
    <w:rsid w:val="004E3C6B"/>
    <w:rPr>
      <w:rFonts w:ascii="Segoe UI" w:hAnsi="Segoe UI" w:cs="Segoe UI"/>
      <w:sz w:val="18"/>
      <w:szCs w:val="18"/>
    </w:rPr>
  </w:style>
  <w:style w:type="character" w:customStyle="1" w:styleId="Tekstpodstawowy2Znak">
    <w:name w:val="Tekst podstawowy 2 Znak"/>
    <w:basedOn w:val="Domylnaczcionkaakapitu"/>
    <w:link w:val="Tekstpodstawowy2"/>
    <w:uiPriority w:val="99"/>
    <w:qFormat/>
    <w:rsid w:val="004A3F92"/>
    <w:rPr>
      <w:rFonts w:ascii="Arial" w:eastAsia="Times New Roman" w:hAnsi="Arial" w:cs="Arial"/>
      <w:sz w:val="20"/>
      <w:szCs w:val="20"/>
      <w:lang w:eastAsia="pl-PL"/>
    </w:rPr>
  </w:style>
  <w:style w:type="character" w:customStyle="1" w:styleId="Znakiwypunktowania">
    <w:name w:val="Znaki wypunktowania"/>
    <w:qFormat/>
    <w:rPr>
      <w:rFonts w:ascii="OpenSymbol" w:eastAsia="OpenSymbol" w:hAnsi="OpenSymbol" w:cs="OpenSymbol"/>
    </w:rPr>
  </w:style>
  <w:style w:type="paragraph" w:styleId="Nagwek">
    <w:name w:val="header"/>
    <w:basedOn w:val="Normalny"/>
    <w:next w:val="Tekstpodstawowy"/>
    <w:link w:val="NagwekZnak"/>
    <w:uiPriority w:val="99"/>
    <w:unhideWhenUsed/>
    <w:rsid w:val="00E94E92"/>
    <w:pPr>
      <w:tabs>
        <w:tab w:val="center" w:pos="4536"/>
        <w:tab w:val="right" w:pos="9072"/>
      </w:tabs>
      <w:spacing w:after="0" w:line="240" w:lineRule="auto"/>
    </w:pPr>
  </w:style>
  <w:style w:type="paragraph" w:styleId="Tekstpodstawowy">
    <w:name w:val="Body Text"/>
    <w:basedOn w:val="Normalny"/>
    <w:pPr>
      <w:spacing w:after="140" w:line="276" w:lineRule="auto"/>
    </w:p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sz w:val="24"/>
      <w:szCs w:val="24"/>
    </w:rPr>
  </w:style>
  <w:style w:type="paragraph" w:customStyle="1" w:styleId="Indeks">
    <w:name w:val="Indeks"/>
    <w:basedOn w:val="Normalny"/>
    <w:qFormat/>
    <w:pPr>
      <w:suppressLineNumbers/>
    </w:pPr>
    <w:rPr>
      <w:rFonts w:cs="Lucida Sans"/>
    </w:rPr>
  </w:style>
  <w:style w:type="paragraph" w:customStyle="1" w:styleId="Gwkaistopka">
    <w:name w:val="Główka i stopka"/>
    <w:basedOn w:val="Normalny"/>
    <w:qFormat/>
  </w:style>
  <w:style w:type="paragraph" w:styleId="Stopka">
    <w:name w:val="footer"/>
    <w:basedOn w:val="Normalny"/>
    <w:link w:val="StopkaZnak"/>
    <w:uiPriority w:val="99"/>
    <w:unhideWhenUsed/>
    <w:rsid w:val="00E94E92"/>
    <w:pPr>
      <w:tabs>
        <w:tab w:val="center" w:pos="4536"/>
        <w:tab w:val="right" w:pos="9072"/>
      </w:tabs>
      <w:spacing w:after="0" w:line="240" w:lineRule="auto"/>
    </w:pPr>
  </w:style>
  <w:style w:type="paragraph" w:styleId="Akapitzlist">
    <w:name w:val="List Paragraph"/>
    <w:basedOn w:val="Normalny"/>
    <w:uiPriority w:val="34"/>
    <w:qFormat/>
    <w:rsid w:val="00E94E92"/>
    <w:pPr>
      <w:ind w:left="720"/>
      <w:contextualSpacing/>
    </w:pPr>
  </w:style>
  <w:style w:type="paragraph" w:styleId="Tekstkomentarza">
    <w:name w:val="annotation text"/>
    <w:basedOn w:val="Normalny"/>
    <w:link w:val="TekstkomentarzaZnak"/>
    <w:uiPriority w:val="99"/>
    <w:semiHidden/>
    <w:unhideWhenUsed/>
    <w:qFormat/>
    <w:rsid w:val="004E3C6B"/>
    <w:pPr>
      <w:spacing w:line="240" w:lineRule="auto"/>
    </w:pPr>
    <w:rPr>
      <w:sz w:val="20"/>
      <w:szCs w:val="20"/>
    </w:rPr>
  </w:style>
  <w:style w:type="paragraph" w:styleId="Tematkomentarza">
    <w:name w:val="annotation subject"/>
    <w:basedOn w:val="Tekstkomentarza"/>
    <w:next w:val="Tekstkomentarza"/>
    <w:link w:val="TematkomentarzaZnak"/>
    <w:uiPriority w:val="99"/>
    <w:semiHidden/>
    <w:unhideWhenUsed/>
    <w:qFormat/>
    <w:rsid w:val="004E3C6B"/>
    <w:rPr>
      <w:b/>
      <w:bCs/>
    </w:rPr>
  </w:style>
  <w:style w:type="paragraph" w:styleId="Tekstdymka">
    <w:name w:val="Balloon Text"/>
    <w:basedOn w:val="Normalny"/>
    <w:link w:val="TekstdymkaZnak"/>
    <w:uiPriority w:val="99"/>
    <w:semiHidden/>
    <w:unhideWhenUsed/>
    <w:qFormat/>
    <w:rsid w:val="004E3C6B"/>
    <w:pPr>
      <w:spacing w:after="0" w:line="240" w:lineRule="auto"/>
    </w:pPr>
    <w:rPr>
      <w:rFonts w:ascii="Segoe UI" w:hAnsi="Segoe UI" w:cs="Segoe UI"/>
      <w:sz w:val="18"/>
      <w:szCs w:val="18"/>
    </w:rPr>
  </w:style>
  <w:style w:type="paragraph" w:styleId="Tekstpodstawowy2">
    <w:name w:val="Body Text 2"/>
    <w:basedOn w:val="Normalny"/>
    <w:link w:val="Tekstpodstawowy2Znak"/>
    <w:uiPriority w:val="99"/>
    <w:qFormat/>
    <w:rsid w:val="004A3F92"/>
    <w:pPr>
      <w:widowControl w:val="0"/>
      <w:spacing w:after="0" w:line="240" w:lineRule="auto"/>
      <w:ind w:right="1558"/>
      <w:jc w:val="both"/>
    </w:pPr>
    <w:rPr>
      <w:rFonts w:ascii="Arial" w:eastAsia="Times New Roman" w:hAnsi="Arial" w:cs="Arial"/>
      <w:sz w:val="20"/>
      <w:szCs w:val="20"/>
      <w:lang w:eastAsia="pl-PL"/>
    </w:rPr>
  </w:style>
  <w:style w:type="table" w:styleId="Tabela-Siatka">
    <w:name w:val="Table Grid"/>
    <w:basedOn w:val="Standardowy"/>
    <w:uiPriority w:val="39"/>
    <w:rsid w:val="00E94E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ezodstpw1">
    <w:name w:val="Bez odstępów1"/>
    <w:qFormat/>
    <w:rsid w:val="00680569"/>
    <w:pPr>
      <w:suppressAutoHyphens w:val="0"/>
    </w:pPr>
    <w:rPr>
      <w:rFonts w:ascii="Calibri" w:eastAsia="Calibri" w:hAnsi="Calibri" w:cs="Times New Roman"/>
      <w:sz w:val="22"/>
    </w:rPr>
  </w:style>
  <w:style w:type="character" w:customStyle="1" w:styleId="Nagwek1Znak">
    <w:name w:val="Nagłówek 1 Znak"/>
    <w:basedOn w:val="Domylnaczcionkaakapitu"/>
    <w:link w:val="Nagwek1"/>
    <w:rsid w:val="00680569"/>
    <w:rPr>
      <w:rFonts w:ascii="Times New Roman" w:eastAsia="Times New Roman" w:hAnsi="Times New Roman" w:cs="Times New Roman"/>
      <w:b/>
      <w:bCs/>
      <w:sz w:val="24"/>
      <w:szCs w:val="24"/>
      <w:lang w:eastAsia="pl-PL"/>
    </w:rPr>
  </w:style>
  <w:style w:type="character" w:customStyle="1" w:styleId="TytuZnak">
    <w:name w:val="Tytuł Znak"/>
    <w:aliases w:val="Znak Znak"/>
    <w:basedOn w:val="Domylnaczcionkaakapitu"/>
    <w:link w:val="Tytu"/>
    <w:locked/>
    <w:rsid w:val="00627BBA"/>
    <w:rPr>
      <w:rFonts w:ascii="Garamond" w:hAnsi="Garamond"/>
      <w:b/>
      <w:bCs/>
      <w:sz w:val="24"/>
      <w:szCs w:val="24"/>
      <w:lang w:val="x-none" w:eastAsia="x-none"/>
    </w:rPr>
  </w:style>
  <w:style w:type="paragraph" w:styleId="Tytu">
    <w:name w:val="Title"/>
    <w:aliases w:val="Znak"/>
    <w:basedOn w:val="Normalny"/>
    <w:link w:val="TytuZnak"/>
    <w:qFormat/>
    <w:rsid w:val="00627BBA"/>
    <w:pPr>
      <w:suppressAutoHyphens w:val="0"/>
      <w:overflowPunct w:val="0"/>
      <w:autoSpaceDE w:val="0"/>
      <w:autoSpaceDN w:val="0"/>
      <w:adjustRightInd w:val="0"/>
      <w:spacing w:after="0" w:line="240" w:lineRule="auto"/>
      <w:jc w:val="center"/>
    </w:pPr>
    <w:rPr>
      <w:rFonts w:ascii="Garamond" w:hAnsi="Garamond"/>
      <w:b/>
      <w:bCs/>
      <w:sz w:val="24"/>
      <w:szCs w:val="24"/>
      <w:lang w:val="x-none" w:eastAsia="x-none"/>
    </w:rPr>
  </w:style>
  <w:style w:type="character" w:customStyle="1" w:styleId="TytuZnak1">
    <w:name w:val="Tytuł Znak1"/>
    <w:basedOn w:val="Domylnaczcionkaakapitu"/>
    <w:uiPriority w:val="10"/>
    <w:rsid w:val="00627BBA"/>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391229">
      <w:bodyDiv w:val="1"/>
      <w:marLeft w:val="0"/>
      <w:marRight w:val="0"/>
      <w:marTop w:val="0"/>
      <w:marBottom w:val="0"/>
      <w:divBdr>
        <w:top w:val="none" w:sz="0" w:space="0" w:color="auto"/>
        <w:left w:val="none" w:sz="0" w:space="0" w:color="auto"/>
        <w:bottom w:val="none" w:sz="0" w:space="0" w:color="auto"/>
        <w:right w:val="none" w:sz="0" w:space="0" w:color="auto"/>
      </w:divBdr>
    </w:div>
    <w:div w:id="106853783">
      <w:bodyDiv w:val="1"/>
      <w:marLeft w:val="0"/>
      <w:marRight w:val="0"/>
      <w:marTop w:val="0"/>
      <w:marBottom w:val="0"/>
      <w:divBdr>
        <w:top w:val="none" w:sz="0" w:space="0" w:color="auto"/>
        <w:left w:val="none" w:sz="0" w:space="0" w:color="auto"/>
        <w:bottom w:val="none" w:sz="0" w:space="0" w:color="auto"/>
        <w:right w:val="none" w:sz="0" w:space="0" w:color="auto"/>
      </w:divBdr>
    </w:div>
    <w:div w:id="241067717">
      <w:bodyDiv w:val="1"/>
      <w:marLeft w:val="0"/>
      <w:marRight w:val="0"/>
      <w:marTop w:val="0"/>
      <w:marBottom w:val="0"/>
      <w:divBdr>
        <w:top w:val="none" w:sz="0" w:space="0" w:color="auto"/>
        <w:left w:val="none" w:sz="0" w:space="0" w:color="auto"/>
        <w:bottom w:val="none" w:sz="0" w:space="0" w:color="auto"/>
        <w:right w:val="none" w:sz="0" w:space="0" w:color="auto"/>
      </w:divBdr>
    </w:div>
    <w:div w:id="284506141">
      <w:bodyDiv w:val="1"/>
      <w:marLeft w:val="0"/>
      <w:marRight w:val="0"/>
      <w:marTop w:val="0"/>
      <w:marBottom w:val="0"/>
      <w:divBdr>
        <w:top w:val="none" w:sz="0" w:space="0" w:color="auto"/>
        <w:left w:val="none" w:sz="0" w:space="0" w:color="auto"/>
        <w:bottom w:val="none" w:sz="0" w:space="0" w:color="auto"/>
        <w:right w:val="none" w:sz="0" w:space="0" w:color="auto"/>
      </w:divBdr>
    </w:div>
    <w:div w:id="634868688">
      <w:bodyDiv w:val="1"/>
      <w:marLeft w:val="0"/>
      <w:marRight w:val="0"/>
      <w:marTop w:val="0"/>
      <w:marBottom w:val="0"/>
      <w:divBdr>
        <w:top w:val="none" w:sz="0" w:space="0" w:color="auto"/>
        <w:left w:val="none" w:sz="0" w:space="0" w:color="auto"/>
        <w:bottom w:val="none" w:sz="0" w:space="0" w:color="auto"/>
        <w:right w:val="none" w:sz="0" w:space="0" w:color="auto"/>
      </w:divBdr>
    </w:div>
    <w:div w:id="727609221">
      <w:bodyDiv w:val="1"/>
      <w:marLeft w:val="0"/>
      <w:marRight w:val="0"/>
      <w:marTop w:val="0"/>
      <w:marBottom w:val="0"/>
      <w:divBdr>
        <w:top w:val="none" w:sz="0" w:space="0" w:color="auto"/>
        <w:left w:val="none" w:sz="0" w:space="0" w:color="auto"/>
        <w:bottom w:val="none" w:sz="0" w:space="0" w:color="auto"/>
        <w:right w:val="none" w:sz="0" w:space="0" w:color="auto"/>
      </w:divBdr>
    </w:div>
    <w:div w:id="764618380">
      <w:bodyDiv w:val="1"/>
      <w:marLeft w:val="0"/>
      <w:marRight w:val="0"/>
      <w:marTop w:val="0"/>
      <w:marBottom w:val="0"/>
      <w:divBdr>
        <w:top w:val="none" w:sz="0" w:space="0" w:color="auto"/>
        <w:left w:val="none" w:sz="0" w:space="0" w:color="auto"/>
        <w:bottom w:val="none" w:sz="0" w:space="0" w:color="auto"/>
        <w:right w:val="none" w:sz="0" w:space="0" w:color="auto"/>
      </w:divBdr>
    </w:div>
    <w:div w:id="1018505845">
      <w:bodyDiv w:val="1"/>
      <w:marLeft w:val="0"/>
      <w:marRight w:val="0"/>
      <w:marTop w:val="0"/>
      <w:marBottom w:val="0"/>
      <w:divBdr>
        <w:top w:val="none" w:sz="0" w:space="0" w:color="auto"/>
        <w:left w:val="none" w:sz="0" w:space="0" w:color="auto"/>
        <w:bottom w:val="none" w:sz="0" w:space="0" w:color="auto"/>
        <w:right w:val="none" w:sz="0" w:space="0" w:color="auto"/>
      </w:divBdr>
    </w:div>
    <w:div w:id="1041201368">
      <w:bodyDiv w:val="1"/>
      <w:marLeft w:val="0"/>
      <w:marRight w:val="0"/>
      <w:marTop w:val="0"/>
      <w:marBottom w:val="0"/>
      <w:divBdr>
        <w:top w:val="none" w:sz="0" w:space="0" w:color="auto"/>
        <w:left w:val="none" w:sz="0" w:space="0" w:color="auto"/>
        <w:bottom w:val="none" w:sz="0" w:space="0" w:color="auto"/>
        <w:right w:val="none" w:sz="0" w:space="0" w:color="auto"/>
      </w:divBdr>
    </w:div>
    <w:div w:id="1050227693">
      <w:bodyDiv w:val="1"/>
      <w:marLeft w:val="0"/>
      <w:marRight w:val="0"/>
      <w:marTop w:val="0"/>
      <w:marBottom w:val="0"/>
      <w:divBdr>
        <w:top w:val="none" w:sz="0" w:space="0" w:color="auto"/>
        <w:left w:val="none" w:sz="0" w:space="0" w:color="auto"/>
        <w:bottom w:val="none" w:sz="0" w:space="0" w:color="auto"/>
        <w:right w:val="none" w:sz="0" w:space="0" w:color="auto"/>
      </w:divBdr>
    </w:div>
    <w:div w:id="1450709885">
      <w:bodyDiv w:val="1"/>
      <w:marLeft w:val="0"/>
      <w:marRight w:val="0"/>
      <w:marTop w:val="0"/>
      <w:marBottom w:val="0"/>
      <w:divBdr>
        <w:top w:val="none" w:sz="0" w:space="0" w:color="auto"/>
        <w:left w:val="none" w:sz="0" w:space="0" w:color="auto"/>
        <w:bottom w:val="none" w:sz="0" w:space="0" w:color="auto"/>
        <w:right w:val="none" w:sz="0" w:space="0" w:color="auto"/>
      </w:divBdr>
    </w:div>
    <w:div w:id="1565067844">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32540159">
      <w:bodyDiv w:val="1"/>
      <w:marLeft w:val="0"/>
      <w:marRight w:val="0"/>
      <w:marTop w:val="0"/>
      <w:marBottom w:val="0"/>
      <w:divBdr>
        <w:top w:val="none" w:sz="0" w:space="0" w:color="auto"/>
        <w:left w:val="none" w:sz="0" w:space="0" w:color="auto"/>
        <w:bottom w:val="none" w:sz="0" w:space="0" w:color="auto"/>
        <w:right w:val="none" w:sz="0" w:space="0" w:color="auto"/>
      </w:divBdr>
    </w:div>
    <w:div w:id="18423552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6FFE93-8B2F-40EB-B26F-EBEB4CDC16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1373</TotalTime>
  <Pages>1</Pages>
  <Words>1462</Words>
  <Characters>8777</Characters>
  <Application>Microsoft Office Word</Application>
  <DocSecurity>0</DocSecurity>
  <Lines>73</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dc:creator>
  <dc:description/>
  <cp:lastModifiedBy>Kierownik Zamówień Pub.</cp:lastModifiedBy>
  <cp:revision>11</cp:revision>
  <cp:lastPrinted>2025-02-14T11:57:00Z</cp:lastPrinted>
  <dcterms:created xsi:type="dcterms:W3CDTF">2025-02-12T09:26:00Z</dcterms:created>
  <dcterms:modified xsi:type="dcterms:W3CDTF">2025-02-14T11:57:00Z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