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A1C" w:rsidRPr="009F47C8" w:rsidRDefault="009F47C8" w:rsidP="009F47C8">
      <w:pPr>
        <w:jc w:val="right"/>
        <w:rPr>
          <w:b/>
        </w:rPr>
      </w:pPr>
      <w:r w:rsidRPr="009F47C8">
        <w:rPr>
          <w:b/>
        </w:rPr>
        <w:t xml:space="preserve">Załącznik nr </w:t>
      </w:r>
      <w:r w:rsidR="00D12C22">
        <w:rPr>
          <w:b/>
        </w:rPr>
        <w:t>1</w:t>
      </w:r>
      <w:r w:rsidRPr="009F47C8">
        <w:rPr>
          <w:b/>
        </w:rPr>
        <w:t xml:space="preserve"> do SWZ</w:t>
      </w:r>
    </w:p>
    <w:p w:rsidR="009F47C8" w:rsidRDefault="009F47C8" w:rsidP="009F47C8">
      <w:pPr>
        <w:jc w:val="right"/>
        <w:rPr>
          <w:b/>
        </w:rPr>
      </w:pPr>
      <w:r w:rsidRPr="009F47C8">
        <w:rPr>
          <w:b/>
        </w:rPr>
        <w:t>SZP</w:t>
      </w:r>
      <w:r w:rsidR="00A2217E">
        <w:rPr>
          <w:b/>
        </w:rPr>
        <w:t xml:space="preserve"> </w:t>
      </w:r>
      <w:r w:rsidRPr="009F47C8">
        <w:rPr>
          <w:b/>
        </w:rPr>
        <w:t>3810/</w:t>
      </w:r>
      <w:r w:rsidR="00A2217E">
        <w:rPr>
          <w:b/>
        </w:rPr>
        <w:t>19</w:t>
      </w:r>
      <w:r w:rsidRPr="009F47C8">
        <w:rPr>
          <w:b/>
        </w:rPr>
        <w:t>/202</w:t>
      </w:r>
      <w:r w:rsidR="00A2217E">
        <w:rPr>
          <w:b/>
        </w:rPr>
        <w:t>5</w:t>
      </w:r>
    </w:p>
    <w:p w:rsidR="009F47C8" w:rsidRDefault="009F47C8" w:rsidP="009F47C8">
      <w:pPr>
        <w:jc w:val="right"/>
        <w:rPr>
          <w:b/>
        </w:rPr>
      </w:pPr>
    </w:p>
    <w:p w:rsidR="009F47C8" w:rsidRDefault="009F47C8" w:rsidP="009D59C8">
      <w:pPr>
        <w:rPr>
          <w:b/>
        </w:rPr>
      </w:pPr>
    </w:p>
    <w:p w:rsidR="009F47C8" w:rsidRPr="006F5942" w:rsidRDefault="009F47C8" w:rsidP="009F47C8">
      <w:pPr>
        <w:pStyle w:val="13"/>
        <w:jc w:val="center"/>
        <w:rPr>
          <w:b/>
          <w:bCs/>
          <w:sz w:val="24"/>
        </w:rPr>
      </w:pPr>
      <w:r>
        <w:rPr>
          <w:b/>
          <w:bCs/>
          <w:sz w:val="24"/>
        </w:rPr>
        <w:t>WZÓR FORMULARZA OFERTOWEGO</w:t>
      </w:r>
      <w:r w:rsidR="00D12C22">
        <w:rPr>
          <w:b/>
          <w:bCs/>
          <w:sz w:val="24"/>
        </w:rPr>
        <w:t>/OPIS PRZEDMIOTU ZAMÓWIENIA</w:t>
      </w:r>
    </w:p>
    <w:p w:rsidR="009F47C8" w:rsidRDefault="009F47C8" w:rsidP="009F47C8">
      <w:pPr>
        <w:pStyle w:val="13"/>
        <w:rPr>
          <w:bCs/>
          <w:sz w:val="24"/>
        </w:rPr>
      </w:pPr>
    </w:p>
    <w:p w:rsidR="009F47C8" w:rsidRDefault="009F47C8" w:rsidP="009F47C8">
      <w:pPr>
        <w:pStyle w:val="13"/>
        <w:rPr>
          <w:bCs/>
          <w:sz w:val="24"/>
        </w:rPr>
      </w:pPr>
      <w:r>
        <w:rPr>
          <w:bCs/>
          <w:sz w:val="24"/>
        </w:rPr>
        <w:t xml:space="preserve"> Nawiązując do ogłoszenia o postępowaniu nr: </w:t>
      </w:r>
      <w:proofErr w:type="spellStart"/>
      <w:r>
        <w:rPr>
          <w:bCs/>
          <w:sz w:val="24"/>
        </w:rPr>
        <w:t>Sz.S.P.O.O</w:t>
      </w:r>
      <w:proofErr w:type="spellEnd"/>
      <w:r>
        <w:rPr>
          <w:bCs/>
          <w:sz w:val="24"/>
        </w:rPr>
        <w:t>. SZP</w:t>
      </w:r>
      <w:r w:rsidR="00A2217E">
        <w:rPr>
          <w:bCs/>
          <w:sz w:val="24"/>
        </w:rPr>
        <w:t xml:space="preserve"> </w:t>
      </w:r>
      <w:r>
        <w:rPr>
          <w:bCs/>
          <w:sz w:val="24"/>
        </w:rPr>
        <w:t>3810/</w:t>
      </w:r>
      <w:r w:rsidR="00A2217E">
        <w:rPr>
          <w:bCs/>
          <w:sz w:val="24"/>
        </w:rPr>
        <w:t>19</w:t>
      </w:r>
      <w:r>
        <w:rPr>
          <w:bCs/>
          <w:sz w:val="24"/>
        </w:rPr>
        <w:t>/202</w:t>
      </w:r>
      <w:r w:rsidR="00A2217E">
        <w:rPr>
          <w:bCs/>
          <w:sz w:val="24"/>
        </w:rPr>
        <w:t>5</w:t>
      </w:r>
      <w:r>
        <w:rPr>
          <w:bCs/>
          <w:sz w:val="24"/>
        </w:rPr>
        <w:t xml:space="preserve"> na usługę obejmującą analizy </w:t>
      </w:r>
      <w:proofErr w:type="spellStart"/>
      <w:r>
        <w:rPr>
          <w:bCs/>
          <w:sz w:val="24"/>
        </w:rPr>
        <w:t>benchmarkingu</w:t>
      </w:r>
      <w:proofErr w:type="spellEnd"/>
      <w:r>
        <w:rPr>
          <w:bCs/>
          <w:sz w:val="24"/>
        </w:rPr>
        <w:t xml:space="preserve"> i optymalizacji pracy Szpitala Specjalistycznego w Brzozowie Podkarpackiego Ośrodka Onkologicznego im. Ks. B. Markiewicza, oferujemy wykonanie przedmiotu zamówienia </w:t>
      </w:r>
      <w:r w:rsidR="00B76FDD">
        <w:rPr>
          <w:bCs/>
          <w:sz w:val="24"/>
        </w:rPr>
        <w:t xml:space="preserve">                                    </w:t>
      </w:r>
      <w:r>
        <w:rPr>
          <w:bCs/>
          <w:sz w:val="24"/>
        </w:rPr>
        <w:t>na następujących warunkach:</w:t>
      </w:r>
    </w:p>
    <w:p w:rsidR="0028742D" w:rsidRDefault="0028742D" w:rsidP="009F47C8">
      <w:pPr>
        <w:pStyle w:val="13"/>
        <w:rPr>
          <w:bCs/>
          <w:sz w:val="24"/>
        </w:rPr>
      </w:pPr>
    </w:p>
    <w:p w:rsidR="0028742D" w:rsidRDefault="0028742D" w:rsidP="009F47C8">
      <w:pPr>
        <w:pStyle w:val="13"/>
        <w:rPr>
          <w:bCs/>
          <w:sz w:val="24"/>
        </w:rPr>
      </w:pPr>
    </w:p>
    <w:p w:rsidR="009D59C8" w:rsidRDefault="009D59C8" w:rsidP="009F47C8">
      <w:pPr>
        <w:pStyle w:val="13"/>
        <w:rPr>
          <w:bCs/>
          <w:sz w:val="24"/>
        </w:rPr>
      </w:pPr>
    </w:p>
    <w:p w:rsidR="009D59C8" w:rsidRPr="0028742D" w:rsidRDefault="009D59C8" w:rsidP="009D59C8">
      <w:pPr>
        <w:pStyle w:val="13"/>
        <w:rPr>
          <w:bCs/>
          <w:sz w:val="22"/>
          <w:szCs w:val="22"/>
        </w:rPr>
      </w:pPr>
      <w:r w:rsidRPr="0028742D">
        <w:rPr>
          <w:b/>
          <w:bCs/>
          <w:sz w:val="22"/>
          <w:szCs w:val="22"/>
        </w:rPr>
        <w:t>Cena łączna netto:</w:t>
      </w:r>
      <w:r w:rsidRPr="0028742D">
        <w:rPr>
          <w:bCs/>
          <w:sz w:val="22"/>
          <w:szCs w:val="22"/>
        </w:rPr>
        <w:t xml:space="preserve"> …………………………………………………… PLN</w:t>
      </w:r>
    </w:p>
    <w:p w:rsidR="009D59C8" w:rsidRPr="0028742D" w:rsidRDefault="009D59C8" w:rsidP="009D59C8">
      <w:pPr>
        <w:pStyle w:val="13"/>
        <w:rPr>
          <w:bCs/>
          <w:sz w:val="22"/>
          <w:szCs w:val="22"/>
        </w:rPr>
      </w:pPr>
    </w:p>
    <w:p w:rsidR="009D59C8" w:rsidRPr="0028742D" w:rsidRDefault="009D59C8" w:rsidP="009D59C8">
      <w:pPr>
        <w:pStyle w:val="13"/>
        <w:rPr>
          <w:bCs/>
          <w:sz w:val="22"/>
          <w:szCs w:val="22"/>
        </w:rPr>
      </w:pPr>
      <w:r w:rsidRPr="0028742D">
        <w:rPr>
          <w:bCs/>
          <w:sz w:val="22"/>
          <w:szCs w:val="22"/>
        </w:rPr>
        <w:t>(słownie: ……………………………………………………………………………………….)</w:t>
      </w:r>
    </w:p>
    <w:p w:rsidR="009F47C8" w:rsidRPr="0028742D" w:rsidRDefault="009F47C8" w:rsidP="009F47C8">
      <w:pPr>
        <w:pStyle w:val="13"/>
        <w:rPr>
          <w:bCs/>
          <w:sz w:val="22"/>
          <w:szCs w:val="22"/>
        </w:rPr>
      </w:pPr>
    </w:p>
    <w:p w:rsidR="009D59C8" w:rsidRPr="0028742D" w:rsidRDefault="009D59C8" w:rsidP="009D59C8">
      <w:pPr>
        <w:pStyle w:val="13"/>
        <w:rPr>
          <w:bCs/>
          <w:sz w:val="22"/>
          <w:szCs w:val="22"/>
        </w:rPr>
      </w:pPr>
      <w:r w:rsidRPr="0028742D">
        <w:rPr>
          <w:b/>
          <w:bCs/>
          <w:sz w:val="22"/>
          <w:szCs w:val="22"/>
        </w:rPr>
        <w:t>Stawka podatku VAT (%):</w:t>
      </w:r>
      <w:r w:rsidRPr="0028742D">
        <w:rPr>
          <w:bCs/>
          <w:sz w:val="22"/>
          <w:szCs w:val="22"/>
        </w:rPr>
        <w:t xml:space="preserve">  ……………%</w:t>
      </w:r>
    </w:p>
    <w:p w:rsidR="009D59C8" w:rsidRPr="0028742D" w:rsidRDefault="009D59C8" w:rsidP="009D59C8">
      <w:pPr>
        <w:pStyle w:val="13"/>
        <w:rPr>
          <w:bCs/>
          <w:sz w:val="22"/>
          <w:szCs w:val="22"/>
        </w:rPr>
      </w:pPr>
    </w:p>
    <w:p w:rsidR="009D59C8" w:rsidRPr="0028742D" w:rsidRDefault="009D59C8" w:rsidP="009D59C8">
      <w:pPr>
        <w:pStyle w:val="13"/>
        <w:rPr>
          <w:bCs/>
          <w:sz w:val="22"/>
          <w:szCs w:val="22"/>
        </w:rPr>
      </w:pPr>
      <w:r w:rsidRPr="0028742D">
        <w:rPr>
          <w:b/>
          <w:bCs/>
          <w:sz w:val="22"/>
          <w:szCs w:val="22"/>
        </w:rPr>
        <w:t>Cena łączna brutto:</w:t>
      </w:r>
      <w:r w:rsidRPr="0028742D">
        <w:rPr>
          <w:bCs/>
          <w:sz w:val="22"/>
          <w:szCs w:val="22"/>
        </w:rPr>
        <w:t xml:space="preserve"> …………………………………………………… PLN</w:t>
      </w:r>
    </w:p>
    <w:p w:rsidR="009D59C8" w:rsidRPr="0028742D" w:rsidRDefault="009D59C8" w:rsidP="009D59C8">
      <w:pPr>
        <w:pStyle w:val="13"/>
        <w:rPr>
          <w:bCs/>
          <w:sz w:val="22"/>
          <w:szCs w:val="22"/>
        </w:rPr>
      </w:pPr>
    </w:p>
    <w:p w:rsidR="009D59C8" w:rsidRPr="0028742D" w:rsidRDefault="009D59C8" w:rsidP="009D59C8">
      <w:pPr>
        <w:pStyle w:val="13"/>
        <w:rPr>
          <w:bCs/>
          <w:sz w:val="22"/>
          <w:szCs w:val="22"/>
        </w:rPr>
      </w:pPr>
      <w:r w:rsidRPr="0028742D">
        <w:rPr>
          <w:bCs/>
          <w:sz w:val="22"/>
          <w:szCs w:val="22"/>
        </w:rPr>
        <w:t>(słownie: ………………………………………………………………………………………..)</w:t>
      </w:r>
    </w:p>
    <w:p w:rsidR="009F47C8" w:rsidRPr="0028742D" w:rsidRDefault="009F47C8" w:rsidP="009F47C8">
      <w:pPr>
        <w:pStyle w:val="13"/>
        <w:rPr>
          <w:bCs/>
          <w:sz w:val="22"/>
          <w:szCs w:val="22"/>
        </w:rPr>
      </w:pPr>
    </w:p>
    <w:p w:rsidR="009F47C8" w:rsidRPr="0028742D" w:rsidRDefault="009F47C8" w:rsidP="009F47C8">
      <w:pPr>
        <w:pStyle w:val="13"/>
        <w:rPr>
          <w:bCs/>
          <w:sz w:val="22"/>
          <w:szCs w:val="22"/>
        </w:rPr>
      </w:pPr>
    </w:p>
    <w:p w:rsidR="00C5304C" w:rsidRPr="0028742D" w:rsidRDefault="00C5304C" w:rsidP="00C5304C">
      <w:pPr>
        <w:pStyle w:val="13"/>
        <w:rPr>
          <w:b/>
          <w:bCs/>
          <w:sz w:val="22"/>
          <w:szCs w:val="22"/>
        </w:rPr>
      </w:pPr>
      <w:r w:rsidRPr="0028742D">
        <w:rPr>
          <w:b/>
          <w:bCs/>
          <w:sz w:val="22"/>
          <w:szCs w:val="22"/>
        </w:rPr>
        <w:t xml:space="preserve">Dane </w:t>
      </w:r>
      <w:r w:rsidR="002F181D" w:rsidRPr="0028742D">
        <w:rPr>
          <w:b/>
          <w:bCs/>
          <w:sz w:val="22"/>
          <w:szCs w:val="22"/>
        </w:rPr>
        <w:t>W</w:t>
      </w:r>
      <w:r w:rsidRPr="0028742D">
        <w:rPr>
          <w:b/>
          <w:bCs/>
          <w:sz w:val="22"/>
          <w:szCs w:val="22"/>
        </w:rPr>
        <w:t>ykonawcy:</w:t>
      </w:r>
    </w:p>
    <w:p w:rsidR="00C5304C" w:rsidRPr="0028742D" w:rsidRDefault="00C5304C" w:rsidP="00C5304C">
      <w:pPr>
        <w:pStyle w:val="13"/>
        <w:rPr>
          <w:bCs/>
          <w:sz w:val="22"/>
          <w:szCs w:val="22"/>
        </w:rPr>
      </w:pPr>
    </w:p>
    <w:p w:rsidR="00C5304C" w:rsidRPr="0028742D" w:rsidRDefault="00C5304C" w:rsidP="00C5304C">
      <w:pPr>
        <w:pStyle w:val="13"/>
        <w:rPr>
          <w:bCs/>
          <w:sz w:val="22"/>
          <w:szCs w:val="22"/>
        </w:rPr>
      </w:pPr>
      <w:r w:rsidRPr="0028742D">
        <w:rPr>
          <w:bCs/>
          <w:sz w:val="22"/>
          <w:szCs w:val="22"/>
        </w:rPr>
        <w:t>Nazwa: ……………………………………..</w:t>
      </w:r>
    </w:p>
    <w:p w:rsidR="00C5304C" w:rsidRPr="0028742D" w:rsidRDefault="00C5304C" w:rsidP="00C5304C">
      <w:pPr>
        <w:pStyle w:val="13"/>
        <w:rPr>
          <w:bCs/>
          <w:sz w:val="22"/>
          <w:szCs w:val="22"/>
        </w:rPr>
      </w:pPr>
    </w:p>
    <w:p w:rsidR="00C5304C" w:rsidRPr="0028742D" w:rsidRDefault="00C5304C" w:rsidP="00C5304C">
      <w:pPr>
        <w:pStyle w:val="13"/>
        <w:rPr>
          <w:bCs/>
          <w:sz w:val="22"/>
          <w:szCs w:val="22"/>
        </w:rPr>
      </w:pPr>
      <w:r w:rsidRPr="0028742D">
        <w:rPr>
          <w:bCs/>
          <w:sz w:val="22"/>
          <w:szCs w:val="22"/>
        </w:rPr>
        <w:t>Adres: ………………………………………</w:t>
      </w:r>
    </w:p>
    <w:p w:rsidR="00C5304C" w:rsidRPr="0028742D" w:rsidRDefault="00C5304C" w:rsidP="00C5304C">
      <w:pPr>
        <w:pStyle w:val="13"/>
        <w:rPr>
          <w:bCs/>
          <w:sz w:val="22"/>
          <w:szCs w:val="22"/>
        </w:rPr>
      </w:pPr>
    </w:p>
    <w:p w:rsidR="00C5304C" w:rsidRPr="0028742D" w:rsidRDefault="00C5304C" w:rsidP="00C5304C">
      <w:pPr>
        <w:pStyle w:val="13"/>
        <w:rPr>
          <w:bCs/>
          <w:sz w:val="22"/>
          <w:szCs w:val="22"/>
        </w:rPr>
      </w:pPr>
      <w:r w:rsidRPr="0028742D">
        <w:rPr>
          <w:bCs/>
          <w:sz w:val="22"/>
          <w:szCs w:val="22"/>
        </w:rPr>
        <w:t>Tel.:  ……………………………………….</w:t>
      </w:r>
    </w:p>
    <w:p w:rsidR="00C5304C" w:rsidRPr="0028742D" w:rsidRDefault="00C5304C" w:rsidP="00C5304C">
      <w:pPr>
        <w:pStyle w:val="13"/>
        <w:rPr>
          <w:bCs/>
          <w:sz w:val="22"/>
          <w:szCs w:val="22"/>
        </w:rPr>
      </w:pPr>
    </w:p>
    <w:p w:rsidR="00C5304C" w:rsidRPr="0028742D" w:rsidRDefault="00C5304C" w:rsidP="00C5304C">
      <w:pPr>
        <w:pStyle w:val="13"/>
        <w:rPr>
          <w:bCs/>
          <w:sz w:val="22"/>
          <w:szCs w:val="22"/>
        </w:rPr>
      </w:pPr>
      <w:r w:rsidRPr="0028742D">
        <w:rPr>
          <w:bCs/>
          <w:sz w:val="22"/>
          <w:szCs w:val="22"/>
        </w:rPr>
        <w:t>E-mail: …………………………………….</w:t>
      </w:r>
    </w:p>
    <w:p w:rsidR="00C5304C" w:rsidRPr="0028742D" w:rsidRDefault="00C5304C" w:rsidP="00C5304C">
      <w:pPr>
        <w:pStyle w:val="13"/>
        <w:rPr>
          <w:bCs/>
          <w:sz w:val="22"/>
          <w:szCs w:val="22"/>
        </w:rPr>
      </w:pPr>
    </w:p>
    <w:p w:rsidR="00C5304C" w:rsidRPr="0028742D" w:rsidRDefault="00C5304C" w:rsidP="00C5304C">
      <w:pPr>
        <w:pStyle w:val="13"/>
        <w:rPr>
          <w:bCs/>
          <w:sz w:val="22"/>
          <w:szCs w:val="22"/>
        </w:rPr>
      </w:pPr>
      <w:r w:rsidRPr="0028742D">
        <w:rPr>
          <w:bCs/>
          <w:sz w:val="22"/>
          <w:szCs w:val="22"/>
        </w:rPr>
        <w:t>NIP: ………………………………………..</w:t>
      </w:r>
    </w:p>
    <w:p w:rsidR="00C5304C" w:rsidRPr="0028742D" w:rsidRDefault="00C5304C" w:rsidP="00C5304C">
      <w:pPr>
        <w:pStyle w:val="13"/>
        <w:rPr>
          <w:bCs/>
          <w:sz w:val="22"/>
          <w:szCs w:val="22"/>
        </w:rPr>
      </w:pPr>
    </w:p>
    <w:p w:rsidR="00C5304C" w:rsidRPr="0028742D" w:rsidRDefault="00C5304C" w:rsidP="00C5304C">
      <w:pPr>
        <w:pStyle w:val="13"/>
        <w:rPr>
          <w:bCs/>
          <w:sz w:val="22"/>
          <w:szCs w:val="22"/>
        </w:rPr>
      </w:pPr>
      <w:r w:rsidRPr="0028742D">
        <w:rPr>
          <w:bCs/>
          <w:sz w:val="22"/>
          <w:szCs w:val="22"/>
        </w:rPr>
        <w:t>osoba do kontaktu: ……………………………………………..</w:t>
      </w:r>
    </w:p>
    <w:p w:rsidR="009D59C8" w:rsidRDefault="009D59C8" w:rsidP="00C5304C">
      <w:pPr>
        <w:pStyle w:val="13"/>
        <w:rPr>
          <w:bCs/>
          <w:sz w:val="24"/>
        </w:rPr>
      </w:pPr>
    </w:p>
    <w:p w:rsidR="009D59C8" w:rsidRDefault="009D59C8" w:rsidP="00C5304C">
      <w:pPr>
        <w:pStyle w:val="13"/>
        <w:rPr>
          <w:bCs/>
          <w:sz w:val="24"/>
        </w:rPr>
      </w:pPr>
    </w:p>
    <w:p w:rsidR="0028742D" w:rsidRDefault="0028742D" w:rsidP="00C5304C">
      <w:pPr>
        <w:pStyle w:val="13"/>
        <w:rPr>
          <w:bCs/>
          <w:sz w:val="24"/>
        </w:rPr>
      </w:pPr>
    </w:p>
    <w:p w:rsidR="0028742D" w:rsidRDefault="0028742D" w:rsidP="00C5304C">
      <w:pPr>
        <w:pStyle w:val="13"/>
        <w:rPr>
          <w:bCs/>
          <w:sz w:val="24"/>
        </w:rPr>
      </w:pPr>
    </w:p>
    <w:p w:rsidR="009D59C8" w:rsidRDefault="009D59C8" w:rsidP="00C5304C">
      <w:pPr>
        <w:pStyle w:val="13"/>
        <w:rPr>
          <w:bCs/>
          <w:sz w:val="24"/>
        </w:rPr>
      </w:pPr>
    </w:p>
    <w:p w:rsidR="00D12C22" w:rsidRPr="00DF780C" w:rsidRDefault="00D12C22" w:rsidP="00D12C22">
      <w:pPr>
        <w:suppressAutoHyphens w:val="0"/>
        <w:spacing w:after="160" w:line="259" w:lineRule="auto"/>
        <w:jc w:val="center"/>
        <w:rPr>
          <w:rFonts w:ascii="Calibri" w:eastAsiaTheme="minorHAnsi" w:hAnsi="Calibri" w:cs="Calibri"/>
          <w:b/>
          <w:kern w:val="2"/>
          <w:sz w:val="28"/>
          <w:szCs w:val="28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b/>
          <w:kern w:val="2"/>
          <w:sz w:val="28"/>
          <w:szCs w:val="28"/>
          <w:lang w:eastAsia="en-US"/>
          <w14:ligatures w14:val="standardContextual"/>
        </w:rPr>
        <w:t>Opis przedmiotu zamówienia</w:t>
      </w:r>
    </w:p>
    <w:p w:rsidR="00DF780C" w:rsidRPr="00DF780C" w:rsidRDefault="00DF780C" w:rsidP="00DF780C">
      <w:pPr>
        <w:suppressAutoHyphens w:val="0"/>
        <w:spacing w:after="16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Przedmiot zamówienia obejmuje wykonanie przez Wykonawcę usługi doradczej w zakresie </w:t>
      </w:r>
      <w:proofErr w:type="spellStart"/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benchmarkingu</w:t>
      </w:r>
      <w:proofErr w:type="spellEnd"/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i optymalizacji pracy Szpitala:</w:t>
      </w:r>
    </w:p>
    <w:p w:rsidR="00DF780C" w:rsidRPr="00DF780C" w:rsidRDefault="00DF780C" w:rsidP="00DF780C">
      <w:pPr>
        <w:numPr>
          <w:ilvl w:val="0"/>
          <w:numId w:val="1"/>
        </w:numPr>
        <w:suppressAutoHyphens w:val="0"/>
        <w:spacing w:after="160"/>
        <w:ind w:left="284" w:hanging="284"/>
        <w:contextualSpacing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Opracowanie analizy działalności Szpitala na podstawie przekazanych przez Zamawiającego danych:</w:t>
      </w:r>
    </w:p>
    <w:p w:rsidR="00DF780C" w:rsidRPr="00DF780C" w:rsidRDefault="00DF780C" w:rsidP="00DF780C">
      <w:pPr>
        <w:suppressAutoHyphens w:val="0"/>
        <w:spacing w:after="16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- elektronicznych  komunikatów rozliczeniowych i umów z NFZ, </w:t>
      </w:r>
    </w:p>
    <w:p w:rsidR="00DF780C" w:rsidRPr="00DF780C" w:rsidRDefault="00DF780C" w:rsidP="00DF780C">
      <w:pPr>
        <w:suppressAutoHyphens w:val="0"/>
        <w:spacing w:after="16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-danych dotyczących kosztów i przychodów Szpitala i poszczególnych jednostek organizacyjnych, </w:t>
      </w:r>
    </w:p>
    <w:p w:rsidR="00DF780C" w:rsidRPr="00DF780C" w:rsidRDefault="00DF780C" w:rsidP="00DF780C">
      <w:pPr>
        <w:suppressAutoHyphens w:val="0"/>
        <w:spacing w:after="16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- informacji o strukturze organizacyjnej i działalności Szpitala.</w:t>
      </w:r>
    </w:p>
    <w:p w:rsidR="00DF780C" w:rsidRPr="00DF780C" w:rsidRDefault="00DF780C" w:rsidP="00DF780C">
      <w:pPr>
        <w:suppressAutoHyphens w:val="0"/>
        <w:spacing w:after="160"/>
        <w:ind w:left="284" w:hanging="284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2. Opracowanie czterech kwartalnych raportów Pracy Szpitala w wersji elektronicznej</w:t>
      </w:r>
      <w:r w:rsidR="0010740B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oraz drukowanych broszur</w:t>
      </w: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 i udostępnienie ich zamawiającemu na portalu internetowym wskazanym przez wykonawcę – za okres 1.01.2025 r.</w:t>
      </w:r>
      <w:r w:rsidR="0010740B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-</w:t>
      </w:r>
      <w:r w:rsidR="0010740B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30.12.2025 r. zawierających kwartalne kalkulacje wskaźników efektywności pracy Zamawiającego prezentowanych narastająco (czas pobytu, zyski/straty, przychody, udział kosztów rodzajowych) w odniesieniu do jednostek organizacyjnych i przypadków medycznych, wraz z udostępnieniem funkcji do samodzielnego modelowania zmian w pracy Zamawiającego  na bazie osiąganych wyników;</w:t>
      </w:r>
    </w:p>
    <w:p w:rsidR="00DF780C" w:rsidRPr="00DF780C" w:rsidRDefault="00DF780C" w:rsidP="00DF780C">
      <w:pPr>
        <w:suppressAutoHyphens w:val="0"/>
        <w:spacing w:after="16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3. Opracowanie czterech kwartalnych raportów Jednorodnych Grup Pacjentów. </w:t>
      </w:r>
    </w:p>
    <w:p w:rsidR="00DF780C" w:rsidRPr="00DF780C" w:rsidRDefault="00DF780C" w:rsidP="00DF780C">
      <w:pPr>
        <w:suppressAutoHyphens w:val="0"/>
        <w:spacing w:after="16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4. Opracowanie czterech kwartalnych raportów Przypadków Powikłanych i  Przedłużonych. </w:t>
      </w:r>
    </w:p>
    <w:p w:rsidR="00DF780C" w:rsidRPr="00DF780C" w:rsidRDefault="00DF780C" w:rsidP="00DF780C">
      <w:pPr>
        <w:suppressAutoHyphens w:val="0"/>
        <w:spacing w:after="16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5. Opracowanie czterech kwartalnych raportów SOR.</w:t>
      </w:r>
    </w:p>
    <w:p w:rsidR="00DF780C" w:rsidRPr="00DF780C" w:rsidRDefault="00DF780C" w:rsidP="00DF780C">
      <w:pPr>
        <w:suppressAutoHyphens w:val="0"/>
        <w:spacing w:after="160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6. Opracowanie raportu analizy zajętości łóżek – z uwzględnieniem czasu pobytu, liczby przyjęć i liczby wypisów w analizowanym okresie. </w:t>
      </w:r>
    </w:p>
    <w:p w:rsidR="00DF780C" w:rsidRPr="00DF780C" w:rsidRDefault="00DF780C" w:rsidP="00DF780C">
      <w:pPr>
        <w:suppressAutoHyphens w:val="0"/>
        <w:spacing w:after="160"/>
        <w:ind w:left="284" w:hanging="284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7. Weryfikacja rozliczeń wszystkich hospitalizacji z NFZ ze wskazaniem przypadków o błędnym, niekompletnym i   nieoptymalnym rozliczeniu dla wszystkich hospitalizacji oraz zaproponowaniem korekt za okres objęty analizą  01.01.202</w:t>
      </w:r>
      <w:r w:rsidR="0010740B">
        <w:rPr>
          <w:rFonts w:ascii="Calibri" w:eastAsiaTheme="minorHAnsi" w:hAnsi="Calibri" w:cs="Calibri"/>
          <w:kern w:val="2"/>
          <w:lang w:eastAsia="en-US"/>
          <w14:ligatures w14:val="standardContextual"/>
        </w:rPr>
        <w:t>5</w:t>
      </w: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do 31.12.202</w:t>
      </w:r>
      <w:r w:rsidR="0010740B">
        <w:rPr>
          <w:rFonts w:ascii="Calibri" w:eastAsiaTheme="minorHAnsi" w:hAnsi="Calibri" w:cs="Calibri"/>
          <w:kern w:val="2"/>
          <w:lang w:eastAsia="en-US"/>
          <w14:ligatures w14:val="standardContextual"/>
        </w:rPr>
        <w:t>5</w:t>
      </w: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r. </w:t>
      </w:r>
    </w:p>
    <w:p w:rsidR="00DF780C" w:rsidRPr="00DF780C" w:rsidRDefault="00DF780C" w:rsidP="00DF780C">
      <w:pPr>
        <w:suppressAutoHyphens w:val="0"/>
        <w:spacing w:after="160"/>
        <w:ind w:left="284" w:hanging="284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8. Weryfikacja rozliczeń z NFZ świadczeń realizowanych w ramach ambulatoryjnej opieki specjalistycznej (AOS) za okres od 01.01.202</w:t>
      </w:r>
      <w:r w:rsidR="0010740B">
        <w:rPr>
          <w:rFonts w:ascii="Calibri" w:eastAsiaTheme="minorHAnsi" w:hAnsi="Calibri" w:cs="Calibri"/>
          <w:kern w:val="2"/>
          <w:lang w:eastAsia="en-US"/>
          <w14:ligatures w14:val="standardContextual"/>
        </w:rPr>
        <w:t>5</w:t>
      </w: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 do 31.12.202</w:t>
      </w:r>
      <w:r w:rsidR="0010740B">
        <w:rPr>
          <w:rFonts w:ascii="Calibri" w:eastAsiaTheme="minorHAnsi" w:hAnsi="Calibri" w:cs="Calibri"/>
          <w:kern w:val="2"/>
          <w:lang w:eastAsia="en-US"/>
          <w14:ligatures w14:val="standardContextual"/>
        </w:rPr>
        <w:t>5</w:t>
      </w: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r.</w:t>
      </w:r>
    </w:p>
    <w:p w:rsidR="00DF780C" w:rsidRPr="00DF780C" w:rsidRDefault="00DF780C" w:rsidP="00DF780C">
      <w:pPr>
        <w:suppressAutoHyphens w:val="0"/>
        <w:spacing w:after="160"/>
        <w:ind w:left="284" w:hanging="284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9. Opracowanie i przekazanie Zamawiającemu w formie elektronicznej oraz zwartych wydruków czterech kwartalnych kompleksowych opisów analizy                           dla Dyrekcji, oraz indywidualnych opisów dedykowanych dla Ordynatorów poszczególnych Oddziałów. </w:t>
      </w:r>
    </w:p>
    <w:p w:rsidR="00DF780C" w:rsidRPr="00DF780C" w:rsidRDefault="00DF780C" w:rsidP="00DF780C">
      <w:pPr>
        <w:suppressAutoHyphens w:val="0"/>
        <w:spacing w:after="160"/>
        <w:ind w:left="284" w:hanging="284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10. Kalkulacja Rachunku Kosztów Leczenia poszczególnych pacjentów z okresu objętego analizą.</w:t>
      </w:r>
    </w:p>
    <w:p w:rsidR="00DF780C" w:rsidRPr="00DF780C" w:rsidRDefault="00DF780C" w:rsidP="00DF780C">
      <w:pPr>
        <w:suppressAutoHyphens w:val="0"/>
        <w:spacing w:after="160"/>
        <w:ind w:left="284" w:hanging="284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11. Analiza działalności oddziałów z dokładnością do poszczególnych diagnoz i procedur medycznych.</w:t>
      </w:r>
    </w:p>
    <w:p w:rsidR="00DF780C" w:rsidRPr="00DF780C" w:rsidRDefault="00DF780C" w:rsidP="00DF780C">
      <w:pPr>
        <w:suppressAutoHyphens w:val="0"/>
        <w:spacing w:after="160"/>
        <w:ind w:left="284" w:hanging="284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12. Weryfikacja osiągniętych wyników poszczególnych oddziałów i całości funkcjonowania Zamawiającego oraz ich porównanie z uśrednionymi wynikami                 </w:t>
      </w:r>
      <w:r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z innych szpitali (</w:t>
      </w:r>
      <w:proofErr w:type="spellStart"/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benchamrking</w:t>
      </w:r>
      <w:proofErr w:type="spellEnd"/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).</w:t>
      </w:r>
    </w:p>
    <w:p w:rsidR="00DF780C" w:rsidRPr="00DF780C" w:rsidRDefault="00DF780C" w:rsidP="00DF780C">
      <w:pPr>
        <w:suppressAutoHyphens w:val="0"/>
        <w:spacing w:after="160"/>
        <w:ind w:left="284" w:hanging="284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lastRenderedPageBreak/>
        <w:t>13. Monitor realizacji kontraktów z NFZ w formie raportu elektronicznego dostępnego dla Zamawiającego z przyznanym dostępem na urządzeniu końcowym (komputer, tablet, smartfon) posiadającym przeglądarkę internetową.</w:t>
      </w:r>
    </w:p>
    <w:p w:rsidR="00DF780C" w:rsidRPr="00DF780C" w:rsidRDefault="00DF780C" w:rsidP="00DF780C">
      <w:pPr>
        <w:suppressAutoHyphens w:val="0"/>
        <w:spacing w:after="160" w:line="259" w:lineRule="auto"/>
        <w:jc w:val="both"/>
        <w:rPr>
          <w:rFonts w:ascii="Calibri" w:eastAsiaTheme="minorHAnsi" w:hAnsi="Calibri" w:cs="Calibri"/>
          <w:kern w:val="2"/>
          <w:lang w:eastAsia="en-US"/>
          <w14:ligatures w14:val="standardContextual"/>
        </w:rPr>
      </w:pP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Przedmiot zamówienia obejmuje dwie ośmiogodzinne wizyty konsultacyjne w siedzibie Zamawiającego</w:t>
      </w:r>
      <w:bookmarkStart w:id="0" w:name="_Hlk155779406"/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>, dwie wideokonferencje</w:t>
      </w:r>
      <w:r w:rsidR="0010740B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oraz bieżące konsultacje telefoniczne i e-mailowe</w:t>
      </w:r>
      <w:bookmarkStart w:id="1" w:name="_GoBack"/>
      <w:bookmarkEnd w:id="1"/>
      <w:r w:rsidR="0010740B">
        <w:rPr>
          <w:rFonts w:ascii="Calibri" w:eastAsiaTheme="minorHAnsi" w:hAnsi="Calibri" w:cs="Calibri"/>
          <w:kern w:val="2"/>
          <w:lang w:eastAsia="en-US"/>
          <w14:ligatures w14:val="standardContextual"/>
        </w:rPr>
        <w:t>.</w:t>
      </w:r>
      <w:r w:rsidRPr="00DF780C">
        <w:rPr>
          <w:rFonts w:ascii="Calibri" w:eastAsiaTheme="minorHAnsi" w:hAnsi="Calibri" w:cs="Calibri"/>
          <w:kern w:val="2"/>
          <w:lang w:eastAsia="en-US"/>
          <w14:ligatures w14:val="standardContextual"/>
        </w:rPr>
        <w:t xml:space="preserve"> </w:t>
      </w:r>
    </w:p>
    <w:bookmarkEnd w:id="0"/>
    <w:p w:rsidR="00D12C22" w:rsidRPr="00D12C22" w:rsidRDefault="00D12C22" w:rsidP="00D12C22">
      <w:pPr>
        <w:suppressAutoHyphens w:val="0"/>
        <w:spacing w:after="160"/>
        <w:jc w:val="both"/>
        <w:rPr>
          <w:rFonts w:eastAsiaTheme="minorHAnsi"/>
          <w:kern w:val="2"/>
          <w:lang w:eastAsia="en-US"/>
          <w14:ligatures w14:val="standardContextual"/>
        </w:rPr>
      </w:pPr>
    </w:p>
    <w:sectPr w:rsidR="00D12C22" w:rsidRPr="00D12C22" w:rsidSect="009D59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B25D8"/>
    <w:multiLevelType w:val="hybridMultilevel"/>
    <w:tmpl w:val="7EB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C8"/>
    <w:rsid w:val="0010740B"/>
    <w:rsid w:val="0028742D"/>
    <w:rsid w:val="002F181D"/>
    <w:rsid w:val="009D59C8"/>
    <w:rsid w:val="009F47C8"/>
    <w:rsid w:val="00A2217E"/>
    <w:rsid w:val="00B76FDD"/>
    <w:rsid w:val="00C5304C"/>
    <w:rsid w:val="00D12C22"/>
    <w:rsid w:val="00DF780C"/>
    <w:rsid w:val="00E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0F5D"/>
  <w15:chartTrackingRefBased/>
  <w15:docId w15:val="{53E2AB73-A3D2-42FD-A7EB-C65473B0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47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F47C8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F47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3">
    <w:name w:val="13"/>
    <w:basedOn w:val="Tekstpodstawowy"/>
    <w:rsid w:val="009F47C8"/>
    <w:pPr>
      <w:spacing w:after="0"/>
      <w:jc w:val="both"/>
    </w:pPr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47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47C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9F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9F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9</cp:revision>
  <cp:lastPrinted>2024-01-16T08:21:00Z</cp:lastPrinted>
  <dcterms:created xsi:type="dcterms:W3CDTF">2024-01-15T07:31:00Z</dcterms:created>
  <dcterms:modified xsi:type="dcterms:W3CDTF">2025-03-06T08:27:00Z</dcterms:modified>
</cp:coreProperties>
</file>