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FD1" w:rsidRDefault="004D24FE" w:rsidP="006025D1">
      <w:pPr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 w:cs="Times New Roman"/>
          <w:sz w:val="24"/>
          <w:szCs w:val="24"/>
        </w:rPr>
        <w:t>SzSPOO.SZP.3810/</w:t>
      </w:r>
      <w:r w:rsidR="00A0458F">
        <w:rPr>
          <w:rFonts w:ascii="Times New Roman" w:hAnsi="Times New Roman" w:cs="Times New Roman"/>
          <w:sz w:val="24"/>
          <w:szCs w:val="24"/>
        </w:rPr>
        <w:t>29</w:t>
      </w:r>
      <w:r w:rsidRPr="004D24FE">
        <w:rPr>
          <w:rFonts w:ascii="Times New Roman" w:hAnsi="Times New Roman" w:cs="Times New Roman"/>
          <w:sz w:val="24"/>
          <w:szCs w:val="24"/>
        </w:rPr>
        <w:t>/202</w:t>
      </w:r>
      <w:r w:rsidR="00B6476E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6476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24FE">
        <w:rPr>
          <w:rFonts w:ascii="Times New Roman" w:hAnsi="Times New Roman" w:cs="Times New Roman"/>
          <w:sz w:val="24"/>
          <w:szCs w:val="24"/>
        </w:rPr>
        <w:t xml:space="preserve">Brzozów </w:t>
      </w:r>
      <w:r w:rsidR="00A0458F">
        <w:rPr>
          <w:rFonts w:ascii="Times New Roman" w:hAnsi="Times New Roman" w:cs="Times New Roman"/>
          <w:sz w:val="24"/>
          <w:szCs w:val="24"/>
        </w:rPr>
        <w:t>0</w:t>
      </w:r>
      <w:r w:rsidR="00982699">
        <w:rPr>
          <w:rFonts w:ascii="Times New Roman" w:hAnsi="Times New Roman" w:cs="Times New Roman"/>
          <w:sz w:val="24"/>
          <w:szCs w:val="24"/>
        </w:rPr>
        <w:t>4</w:t>
      </w:r>
      <w:r w:rsidRPr="004D24FE">
        <w:rPr>
          <w:rFonts w:ascii="Times New Roman" w:hAnsi="Times New Roman" w:cs="Times New Roman"/>
          <w:sz w:val="24"/>
          <w:szCs w:val="24"/>
        </w:rPr>
        <w:t>.0</w:t>
      </w:r>
      <w:r w:rsidR="00A0458F">
        <w:rPr>
          <w:rFonts w:ascii="Times New Roman" w:hAnsi="Times New Roman" w:cs="Times New Roman"/>
          <w:sz w:val="24"/>
          <w:szCs w:val="24"/>
        </w:rPr>
        <w:t>4</w:t>
      </w:r>
      <w:r w:rsidRPr="004D24FE">
        <w:rPr>
          <w:rFonts w:ascii="Times New Roman" w:hAnsi="Times New Roman" w:cs="Times New Roman"/>
          <w:sz w:val="24"/>
          <w:szCs w:val="24"/>
        </w:rPr>
        <w:t>.202</w:t>
      </w:r>
      <w:r w:rsidR="00C546ED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50BD2" w:rsidRDefault="00050BD2" w:rsidP="006025D1">
      <w:pPr>
        <w:rPr>
          <w:rFonts w:ascii="Times New Roman" w:hAnsi="Times New Roman" w:cs="Times New Roman"/>
          <w:sz w:val="24"/>
          <w:szCs w:val="24"/>
        </w:rPr>
      </w:pPr>
    </w:p>
    <w:p w:rsidR="00050BD2" w:rsidRPr="004D24FE" w:rsidRDefault="00050BD2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4D24FE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Default="00795FD1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o udzielenie zamówienia publicznego</w:t>
      </w:r>
      <w:r w:rsidR="00A0458F">
        <w:rPr>
          <w:rFonts w:ascii="Times New Roman" w:hAnsi="Times New Roman" w:cs="Times New Roman"/>
          <w:b/>
          <w:sz w:val="24"/>
          <w:szCs w:val="24"/>
        </w:rPr>
        <w:t>:</w:t>
      </w:r>
    </w:p>
    <w:p w:rsidR="00B6476E" w:rsidRDefault="00A0458F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usługa serwisu sprzętu endoskopowego</w:t>
      </w:r>
    </w:p>
    <w:p w:rsidR="00A0458F" w:rsidRDefault="00A0458F" w:rsidP="00C546E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laparoskopowego</w:t>
      </w:r>
    </w:p>
    <w:p w:rsidR="00795FD1" w:rsidRPr="004D24FE" w:rsidRDefault="00795FD1" w:rsidP="00C546ED">
      <w:pPr>
        <w:spacing w:after="0" w:line="240" w:lineRule="auto"/>
        <w:ind w:left="2807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4D24F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4D24FE">
        <w:rPr>
          <w:rFonts w:ascii="Times New Roman" w:hAnsi="Times New Roman" w:cs="Times New Roman"/>
          <w:b/>
          <w:sz w:val="24"/>
          <w:szCs w:val="24"/>
        </w:rPr>
        <w:t>. SZP 3810/</w:t>
      </w:r>
      <w:r w:rsidR="00A0458F">
        <w:rPr>
          <w:rFonts w:ascii="Times New Roman" w:hAnsi="Times New Roman" w:cs="Times New Roman"/>
          <w:b/>
          <w:sz w:val="24"/>
          <w:szCs w:val="24"/>
        </w:rPr>
        <w:t>29</w:t>
      </w:r>
      <w:r w:rsidRPr="004D24FE">
        <w:rPr>
          <w:rFonts w:ascii="Times New Roman" w:hAnsi="Times New Roman" w:cs="Times New Roman"/>
          <w:b/>
          <w:sz w:val="24"/>
          <w:szCs w:val="24"/>
        </w:rPr>
        <w:t>/202</w:t>
      </w:r>
      <w:r w:rsidR="00B6476E">
        <w:rPr>
          <w:rFonts w:ascii="Times New Roman" w:hAnsi="Times New Roman" w:cs="Times New Roman"/>
          <w:b/>
          <w:sz w:val="24"/>
          <w:szCs w:val="24"/>
        </w:rPr>
        <w:t>5</w:t>
      </w:r>
    </w:p>
    <w:p w:rsidR="00795FD1" w:rsidRDefault="00795FD1" w:rsidP="00795FD1">
      <w:pPr>
        <w:pStyle w:val="Tekstpodstawowy"/>
      </w:pPr>
    </w:p>
    <w:p w:rsidR="00050BD2" w:rsidRPr="004D24FE" w:rsidRDefault="00050BD2" w:rsidP="00795FD1">
      <w:pPr>
        <w:pStyle w:val="Tekstpodstawowy"/>
      </w:pPr>
    </w:p>
    <w:p w:rsidR="00795FD1" w:rsidRPr="004D24FE" w:rsidRDefault="00795FD1" w:rsidP="00795FD1">
      <w:pPr>
        <w:pStyle w:val="Tekstpodstawowy"/>
      </w:pPr>
    </w:p>
    <w:p w:rsidR="00795FD1" w:rsidRPr="004D24FE" w:rsidRDefault="00795FD1" w:rsidP="00795FD1">
      <w:pPr>
        <w:pStyle w:val="Tekstpodstawowy"/>
      </w:pPr>
      <w:r w:rsidRPr="004D24FE">
        <w:tab/>
        <w:t xml:space="preserve">W związku z pytaniami złożonymi w niniejszym postępowaniu przez Wykonawców Zamawiający udziela następujących odpowiedzi:  </w:t>
      </w:r>
    </w:p>
    <w:p w:rsidR="00795FD1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710B3F" w:rsidRPr="004D24FE" w:rsidRDefault="00710B3F" w:rsidP="006025D1">
      <w:pPr>
        <w:rPr>
          <w:rFonts w:ascii="Times New Roman" w:hAnsi="Times New Roman" w:cs="Times New Roman"/>
          <w:sz w:val="24"/>
          <w:szCs w:val="24"/>
        </w:rPr>
      </w:pPr>
    </w:p>
    <w:p w:rsidR="00710B3F" w:rsidRPr="00982699" w:rsidRDefault="007208AB" w:rsidP="00710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87659110"/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0"/>
      <w:r w:rsidR="00982699">
        <w:rPr>
          <w:rFonts w:ascii="Times New Roman" w:hAnsi="Times New Roman" w:cs="Times New Roman"/>
          <w:b/>
          <w:sz w:val="24"/>
          <w:szCs w:val="24"/>
        </w:rPr>
        <w:t>1</w:t>
      </w:r>
    </w:p>
    <w:p w:rsidR="00710B3F" w:rsidRDefault="00710B3F" w:rsidP="0071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 xml:space="preserve">Dotyczy Załącznik nr 3, § 6 pkt 1. </w:t>
      </w:r>
      <w:proofErr w:type="spellStart"/>
      <w:r w:rsidRPr="00710B3F">
        <w:rPr>
          <w:rFonts w:ascii="Times New Roman" w:hAnsi="Times New Roman" w:cs="Times New Roman"/>
          <w:bCs/>
          <w:sz w:val="24"/>
          <w:szCs w:val="24"/>
        </w:rPr>
        <w:t>ppkt</w:t>
      </w:r>
      <w:proofErr w:type="spellEnd"/>
      <w:r w:rsidRPr="00710B3F">
        <w:rPr>
          <w:rFonts w:ascii="Times New Roman" w:hAnsi="Times New Roman" w:cs="Times New Roman"/>
          <w:bCs/>
          <w:sz w:val="24"/>
          <w:szCs w:val="24"/>
        </w:rPr>
        <w:t>. a)</w:t>
      </w: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>Czy Zamawiający wyraża zgodę na karę umowną w wypadku niezrealizowania lub nienależytego zrealizowania umowy w wysokości 200 zł netto za każdy rozpoczęty dzień zwłoki?</w:t>
      </w:r>
    </w:p>
    <w:p w:rsidR="00A0458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Pr="00B6476E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711A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nie wyraża zgody.</w:t>
      </w:r>
    </w:p>
    <w:p w:rsidR="00E7711A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710B3F" w:rsidRPr="00710B3F" w:rsidRDefault="00710B3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 xml:space="preserve">Dotyczy Załącznik nr 3, § 6 pkt </w:t>
      </w:r>
      <w:proofErr w:type="spellStart"/>
      <w:r w:rsidRPr="00710B3F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710B3F">
        <w:rPr>
          <w:rFonts w:ascii="Times New Roman" w:hAnsi="Times New Roman" w:cs="Times New Roman"/>
          <w:bCs/>
          <w:sz w:val="24"/>
          <w:szCs w:val="24"/>
        </w:rPr>
        <w:t>. 6</w:t>
      </w:r>
    </w:p>
    <w:p w:rsidR="00A0458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>Czy Zamawiający wyraża zgodę aby łączna wartość kar umownych które mogą dochodzić stronie nie mogła przekroczyć 20% wartości brutto zawartej umowy?</w:t>
      </w:r>
    </w:p>
    <w:p w:rsidR="00982699" w:rsidRPr="00710B3F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Pr="00B6476E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A0458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nie wyraża zgody.</w:t>
      </w: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10B3F" w:rsidRPr="00710B3F" w:rsidRDefault="00710B3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>Dotyczy Załącznik nr 1 do SWZ, Informacje dodatkowe, pkt. 1</w:t>
      </w: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>Ze względu na to, że zastosowanie nieoryginalnych części powoduje utratę znaku CE dla danego urządzenia i sprzęt przestaje być wyrobem medycznych, w tym przypadku producent przestaje brać odpowiedzialność za prawidłowe i bezpieczne użytkowanie danego urządzenia, czy Zamawiający będzie wymagał stosowanie nowych oryginalnych części podczas napraw oraz przeglądów?</w:t>
      </w:r>
    </w:p>
    <w:p w:rsidR="00A0458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Pr="00B6476E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710B3F" w:rsidRDefault="00710B3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B3F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Ofertę należy złożyć zgodnie z specyfikacj</w:t>
      </w:r>
      <w:r w:rsidR="00DD1478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warunków zamówienia.</w:t>
      </w:r>
    </w:p>
    <w:p w:rsidR="00E7711A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B3F" w:rsidRDefault="00710B3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710B3F" w:rsidRPr="00710B3F" w:rsidRDefault="00710B3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>Dotyczy Załącznik nr 1 do SWZ</w:t>
      </w:r>
    </w:p>
    <w:p w:rsidR="00A0458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 xml:space="preserve">Zwracamy się z prośbą do Zamawiającego o weryfikację ilości pozycji w Załączniku nr 1. Zauważyliśmy brak pozycji nr 15. </w:t>
      </w: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Pr="00B6476E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710B3F" w:rsidRDefault="00710B3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pozycji nr 15 wynika z błędu w numeracji pozycji w tabeli. Zamawiający zwraca się z prośb</w:t>
      </w:r>
      <w:r w:rsidR="00DD1478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 do Wykonawców o zachowanie obecnej numeracji w załączniku nr 1 do SWZ.</w:t>
      </w:r>
    </w:p>
    <w:p w:rsidR="00E7711A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>Dotyczy Załącznik nr 1, poz. 58 oraz poz. 64</w:t>
      </w:r>
    </w:p>
    <w:p w:rsidR="00A0458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>Ze względu na zakończenie wsparcia serwisowego dn. 31.03.2026r dla urządzeń serii TJF-Q180V w pozycji 58 (numer seryjny 2923654) oraz pozycji 64 (numer seryjny 2822710) w zakresie przeglądów oraz napraw, Czy Zamawiający wyraża zgodę na objęcie tych pozycji umową serwisową do dn. 31.03.2026?</w:t>
      </w: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Pr="00B6476E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710B3F" w:rsidRDefault="00710B3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nie wyraża zgody.</w:t>
      </w:r>
    </w:p>
    <w:p w:rsidR="00E7711A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711A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B3F" w:rsidRPr="00982699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 xml:space="preserve">Dotyczy Załącznik nr 1, Zakres wykonywanych czynności, pkt 1. </w:t>
      </w:r>
    </w:p>
    <w:p w:rsidR="00A0458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 xml:space="preserve">Czy Zamawiający wyraża zgodę, aby sprzęt zastępczy na okres przeglądów był udostępniany wyłącznie w przypadku przeprowadzania przeglądów poza placówką Zamawiającego? </w:t>
      </w:r>
    </w:p>
    <w:p w:rsidR="00982699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711A" w:rsidRDefault="00E7711A" w:rsidP="009826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7711A" w:rsidRDefault="00E7711A" w:rsidP="0098269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82699" w:rsidRPr="00B6476E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710B3F" w:rsidRDefault="00710B3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wyraża zgodę.</w:t>
      </w: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B3F" w:rsidRPr="00982699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 xml:space="preserve">Dotyczy Załącznik nr 1, Zakres wykonywanych czynności, pkt 1. </w:t>
      </w:r>
    </w:p>
    <w:p w:rsidR="00A0458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>Czy Zamawiający wyraża zgodę na dostarczenie urządzenia zastępczego, które będzie kompatybilne z posiadanym sprzętem, po uprzedniej akceptacji przez Zamawiającego,</w:t>
      </w:r>
      <w:r w:rsidRPr="00710B3F">
        <w:rPr>
          <w:rFonts w:ascii="Times New Roman" w:hAnsi="Times New Roman" w:cs="Times New Roman"/>
          <w:bCs/>
          <w:sz w:val="24"/>
          <w:szCs w:val="24"/>
        </w:rPr>
        <w:br/>
        <w:t>w przypadku, gdy dostarczenie sprzętu tej samej klasy lub wyższej będzie niemożliwe?</w:t>
      </w: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Pr="00B6476E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710B3F" w:rsidRDefault="00710B3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wyraża zgod</w:t>
      </w:r>
      <w:r w:rsidR="003872AF">
        <w:rPr>
          <w:rFonts w:ascii="Times New Roman" w:hAnsi="Times New Roman" w:cs="Times New Roman"/>
          <w:bCs/>
          <w:sz w:val="24"/>
          <w:szCs w:val="24"/>
        </w:rPr>
        <w:t>ę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711A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711A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>Dotyczy Załącznik nr 3, §2 pkt. 1</w:t>
      </w:r>
    </w:p>
    <w:p w:rsidR="00A0458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B3F">
        <w:rPr>
          <w:rFonts w:ascii="Times New Roman" w:hAnsi="Times New Roman" w:cs="Times New Roman"/>
          <w:bCs/>
          <w:sz w:val="24"/>
          <w:szCs w:val="24"/>
        </w:rPr>
        <w:t>Czy Zamawiający wyraża zgodę na podjęcie interwencji nie później niż 2 dni robocze od zgłoszenia awarii?</w:t>
      </w:r>
    </w:p>
    <w:p w:rsidR="00982699" w:rsidRDefault="00982699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Pr="00B6476E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710B3F" w:rsidRDefault="00710B3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Ofertę</w:t>
      </w:r>
      <w:r w:rsidR="003872AF">
        <w:rPr>
          <w:rFonts w:ascii="Times New Roman" w:hAnsi="Times New Roman" w:cs="Times New Roman"/>
          <w:bCs/>
          <w:sz w:val="24"/>
          <w:szCs w:val="24"/>
        </w:rPr>
        <w:t xml:space="preserve"> należy złożyć zgodnie z specyfikacją warunków zamówienia.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711A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711A" w:rsidRDefault="00E7711A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2699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A0458F" w:rsidRPr="00710B3F" w:rsidRDefault="00A0458F" w:rsidP="00710B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3B3E" w:rsidRPr="00710B3F" w:rsidRDefault="00982699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83B3E" w:rsidRPr="00710B3F">
        <w:rPr>
          <w:rFonts w:ascii="Times New Roman" w:hAnsi="Times New Roman" w:cs="Times New Roman"/>
          <w:sz w:val="24"/>
          <w:szCs w:val="24"/>
        </w:rPr>
        <w:t>otyczy wymogu autoryzacji za którą przyznawane jest 20 punktów w kryterium ocen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B3E" w:rsidRPr="00710B3F">
        <w:rPr>
          <w:rFonts w:ascii="Times New Roman" w:hAnsi="Times New Roman" w:cs="Times New Roman"/>
          <w:sz w:val="24"/>
          <w:szCs w:val="24"/>
        </w:rPr>
        <w:t>ofert.</w:t>
      </w:r>
      <w:r w:rsidR="00710B3F">
        <w:rPr>
          <w:rFonts w:ascii="Times New Roman" w:hAnsi="Times New Roman" w:cs="Times New Roman"/>
          <w:sz w:val="24"/>
          <w:szCs w:val="24"/>
        </w:rPr>
        <w:t xml:space="preserve"> </w:t>
      </w:r>
      <w:r w:rsidR="00B83B3E" w:rsidRPr="00710B3F">
        <w:rPr>
          <w:rFonts w:ascii="Times New Roman" w:hAnsi="Times New Roman" w:cs="Times New Roman"/>
          <w:sz w:val="24"/>
          <w:szCs w:val="24"/>
        </w:rPr>
        <w:t>Zgodnie z wyrokiem KIO 203/20 WYROK z dnia 14 lutego 2020 r. Krajowej Izby Odwoławczej, która</w:t>
      </w:r>
      <w:r w:rsidR="00710B3F">
        <w:rPr>
          <w:rFonts w:ascii="Times New Roman" w:hAnsi="Times New Roman" w:cs="Times New Roman"/>
          <w:sz w:val="24"/>
          <w:szCs w:val="24"/>
        </w:rPr>
        <w:t xml:space="preserve"> </w:t>
      </w:r>
      <w:r w:rsidR="00B83B3E" w:rsidRPr="00710B3F">
        <w:rPr>
          <w:rFonts w:ascii="Times New Roman" w:hAnsi="Times New Roman" w:cs="Times New Roman"/>
          <w:sz w:val="24"/>
          <w:szCs w:val="24"/>
        </w:rPr>
        <w:t>obciążyła już Wojewódzki Szpital Specjalistyczny im. Stefana Kardynała Wyszyńskiego Samodzielny</w:t>
      </w:r>
      <w:r w:rsidR="00710B3F">
        <w:rPr>
          <w:rFonts w:ascii="Times New Roman" w:hAnsi="Times New Roman" w:cs="Times New Roman"/>
          <w:sz w:val="24"/>
          <w:szCs w:val="24"/>
        </w:rPr>
        <w:t xml:space="preserve"> </w:t>
      </w:r>
      <w:r w:rsidR="00B83B3E" w:rsidRPr="00710B3F">
        <w:rPr>
          <w:rFonts w:ascii="Times New Roman" w:hAnsi="Times New Roman" w:cs="Times New Roman"/>
          <w:sz w:val="24"/>
          <w:szCs w:val="24"/>
        </w:rPr>
        <w:t>Publiczny Zakład Opieki Zdrowotnej w Lublinie za wymaganie autoryzacji lub upoważnienia</w:t>
      </w:r>
      <w:r w:rsidR="00710B3F">
        <w:rPr>
          <w:rFonts w:ascii="Times New Roman" w:hAnsi="Times New Roman" w:cs="Times New Roman"/>
          <w:sz w:val="24"/>
          <w:szCs w:val="24"/>
        </w:rPr>
        <w:t xml:space="preserve"> </w:t>
      </w:r>
      <w:r w:rsidR="00B83B3E" w:rsidRPr="00710B3F">
        <w:rPr>
          <w:rFonts w:ascii="Times New Roman" w:hAnsi="Times New Roman" w:cs="Times New Roman"/>
          <w:sz w:val="24"/>
          <w:szCs w:val="24"/>
        </w:rPr>
        <w:t>wystawionego przez wytwórcę zwracamy się z prośbą o usunięcie tego zapisu z kryteriów oceny ofert.</w:t>
      </w:r>
      <w:r w:rsidR="00710B3F">
        <w:rPr>
          <w:rFonts w:ascii="Times New Roman" w:hAnsi="Times New Roman" w:cs="Times New Roman"/>
          <w:sz w:val="24"/>
          <w:szCs w:val="24"/>
        </w:rPr>
        <w:t xml:space="preserve"> </w:t>
      </w:r>
      <w:r w:rsidR="00B83B3E" w:rsidRPr="00710B3F">
        <w:rPr>
          <w:rFonts w:ascii="Times New Roman" w:hAnsi="Times New Roman" w:cs="Times New Roman"/>
          <w:sz w:val="24"/>
          <w:szCs w:val="24"/>
        </w:rPr>
        <w:t>„Autoryzacja” nie jest pojęciem prawnym i nie ma definicji legalnej. Według Słownika Języka Polskiego</w:t>
      </w:r>
      <w:r w:rsidR="00710B3F">
        <w:rPr>
          <w:rFonts w:ascii="Times New Roman" w:hAnsi="Times New Roman" w:cs="Times New Roman"/>
          <w:sz w:val="24"/>
          <w:szCs w:val="24"/>
        </w:rPr>
        <w:t xml:space="preserve"> </w:t>
      </w:r>
      <w:r w:rsidR="00B83B3E" w:rsidRPr="00710B3F">
        <w:rPr>
          <w:rFonts w:ascii="Times New Roman" w:hAnsi="Times New Roman" w:cs="Times New Roman"/>
          <w:sz w:val="24"/>
          <w:szCs w:val="24"/>
        </w:rPr>
        <w:t>jest to wyłącznie „ zezwolenie producenta na prowadzenie działalności w jego imieniu” Innymi słowy,</w:t>
      </w:r>
      <w:r w:rsidR="00710B3F">
        <w:rPr>
          <w:rFonts w:ascii="Times New Roman" w:hAnsi="Times New Roman" w:cs="Times New Roman"/>
          <w:sz w:val="24"/>
          <w:szCs w:val="24"/>
        </w:rPr>
        <w:t xml:space="preserve"> </w:t>
      </w:r>
      <w:r w:rsidR="00B83B3E" w:rsidRPr="00710B3F">
        <w:rPr>
          <w:rFonts w:ascii="Times New Roman" w:hAnsi="Times New Roman" w:cs="Times New Roman"/>
          <w:sz w:val="24"/>
          <w:szCs w:val="24"/>
        </w:rPr>
        <w:t>ubieganie się o autoryzację, jest wyrazem pewnej decyzji biznesowej, którą dany podmiot podejmuje w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="00B83B3E" w:rsidRPr="00710B3F">
        <w:rPr>
          <w:rFonts w:ascii="Times New Roman" w:hAnsi="Times New Roman" w:cs="Times New Roman"/>
          <w:sz w:val="24"/>
          <w:szCs w:val="24"/>
        </w:rPr>
        <w:t>zakresie współpracy z producentem określonego sprzętu. Posiadanie autoryzacji powoduje również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="00B83B3E" w:rsidRPr="00710B3F">
        <w:rPr>
          <w:rFonts w:ascii="Times New Roman" w:hAnsi="Times New Roman" w:cs="Times New Roman"/>
          <w:sz w:val="24"/>
          <w:szCs w:val="24"/>
        </w:rPr>
        <w:t>przejście z relacji horyzontalnej z producentem ( konkurencja) na pozycję wertykalną (podporządkowanie). Autoryzacja w rzeczywistości opisuje wyłącznie sposób współpracy między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="00B83B3E" w:rsidRPr="00710B3F">
        <w:rPr>
          <w:rFonts w:ascii="Times New Roman" w:hAnsi="Times New Roman" w:cs="Times New Roman"/>
          <w:sz w:val="24"/>
          <w:szCs w:val="24"/>
        </w:rPr>
        <w:t>producentem, a podmiotami chcącymi prowadzić działalność w jego imieniu.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Odnosi się ona do właściwości samego przedsiębiorstwa i jego wizerunku na danym rynku. Oznacza to,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że jej (nie)posiadanie nie powinno być weryfikowane w ramach kryteriów oceny ofert. Do tego raz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udzieloną autoryzację można w każdym momencie odwołać, a weryfikacja posiadania przez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wykonawców autoryzacji producenta będzie dokonywana w momencie upływu terminu składania ofert, a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nie w momencie rozpoczęcia realizacji umowy. Możliwa jest sytuacja, w której wykonawca, który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 xml:space="preserve">otrzymał maksymalną liczbę punktów w tym kryterium, </w:t>
      </w:r>
      <w:r w:rsidRPr="00710B3F">
        <w:rPr>
          <w:rFonts w:ascii="Times New Roman" w:hAnsi="Times New Roman" w:cs="Times New Roman"/>
          <w:sz w:val="24"/>
          <w:szCs w:val="24"/>
        </w:rPr>
        <w:lastRenderedPageBreak/>
        <w:t>realizując umowę nie będzie już autoryzowanym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podmiotem. Dowodzi to wprost, że punktowane kryterium „ autoryzacji” nie jest już związane z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przedmiotem zamówienia.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Posiadanie autoryzacji nie ma wpływu na faktyczną zdolność należytego wykonania danego zamówienia.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Możliwa jest bowiem należyta realizacja zamówienia we własnym imieniu, a nie w imieniu producenta.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Na próżno jest również szukać jakiegokolwiek obowiązku posiadania autoryzacji do serwisowania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sprzętu medycznego w przepisach obowiązującego prawa. Ustawa o wyrobach medycznych wskazuje na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możliwość wykonania usługi dla serwisowania aparatury medycznej nie tylko przez producenta ( podmiot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przez niego autoryzowany) ale także przez innych wykonawców legitymujący się stosownymi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 xml:space="preserve">kwalifikacjami. Zgodnie z art. 91 ust. 3 ustawy </w:t>
      </w:r>
      <w:proofErr w:type="spellStart"/>
      <w:r w:rsidRPr="00710B3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10B3F">
        <w:rPr>
          <w:rFonts w:ascii="Times New Roman" w:hAnsi="Times New Roman" w:cs="Times New Roman"/>
          <w:sz w:val="24"/>
          <w:szCs w:val="24"/>
        </w:rPr>
        <w:t>. można wprowadzić kryteria np. czas reakcji na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miejscu lub utrzymanie aparatów w sprawności lub innych, gwarancja na wymienione części.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 xml:space="preserve">Nie ma też podstaw do tego aby łączyć art. 91 ust. 2 pkt 5 ustawy </w:t>
      </w:r>
      <w:proofErr w:type="spellStart"/>
      <w:r w:rsidRPr="00710B3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10B3F">
        <w:rPr>
          <w:rFonts w:ascii="Times New Roman" w:hAnsi="Times New Roman" w:cs="Times New Roman"/>
          <w:sz w:val="24"/>
          <w:szCs w:val="24"/>
        </w:rPr>
        <w:t xml:space="preserve"> z autoryzacją, ponieważ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autoryzacja nie jest dowodem na posiadanie przez pracowników kwalifikacji. Jest dowodem tylko na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relacje jakie wiążą producenta z podmiotem, którym udzielona została autoryzacja. Przyjęte kryterium w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 xml:space="preserve">specyfikacji Zamawiającego jest niedopuszczalne w świetle art. 91 ust. 3 ustawy </w:t>
      </w:r>
      <w:proofErr w:type="spellStart"/>
      <w:r w:rsidRPr="00710B3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10B3F">
        <w:rPr>
          <w:rFonts w:ascii="Times New Roman" w:hAnsi="Times New Roman" w:cs="Times New Roman"/>
          <w:sz w:val="24"/>
          <w:szCs w:val="24"/>
        </w:rPr>
        <w:t>.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Zdaniem wykonawcy nie można ustanawiać kryterium ocen ofert w sposób naruszający obowiązujące w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państwie ustawy. Stosowanie kryterium dotyczące autoryzacji nie może być usprawiedliwione dbałością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o należytą jakość zamówienia, ponieważ nie jest identyfikowane ze słowem autoryzacja ani nie występuje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jako kryterium w obowiązujących przepisach prawa. Ma natomiast znaczny wpływ na wynik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postępowania prowadzonego przez Szpital.</w:t>
      </w:r>
    </w:p>
    <w:p w:rsidR="00B83B3E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Ze względu na przedstawione stanowisko KIO w temacie wymogu autoryzacji zwracamy się z prośbą o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usunięcie takiego wymogu z kryterium ocen ofert.</w:t>
      </w:r>
    </w:p>
    <w:p w:rsidR="00982699" w:rsidRDefault="00982699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699" w:rsidRPr="00B6476E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065E0D" w:rsidRDefault="00065E0D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2AF" w:rsidRDefault="003872AF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dokonuje zmian w</w:t>
      </w:r>
      <w:r w:rsidR="00CC54F3">
        <w:rPr>
          <w:rFonts w:ascii="Times New Roman" w:hAnsi="Times New Roman" w:cs="Times New Roman"/>
          <w:sz w:val="24"/>
          <w:szCs w:val="24"/>
        </w:rPr>
        <w:t xml:space="preserve"> treści</w:t>
      </w:r>
      <w:r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3872AF" w:rsidRPr="003872AF" w:rsidRDefault="003872AF" w:rsidP="0038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2AF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Przedmiotem zamówienia jest dzierżawa wysoko specjalistycznego sprzętu, a jego stałe i niezakłócone działanie jest krytyczne dla zamawiającego, z uwagi na stosowanie go w celu realizowania świadczeń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zakresu opieki zdrowotnej.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8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odmiot posiadający autoryzację producenta sprzętu z założenia ma większy dostęp do specjalistycznej wiedzy, szkoleń, oraz wsparcia technicznego i technologicznego, ze strony producenta danego sprzętu. Powyższe z kolei, wpływa na jakość świadczonych serwisów i daje Zamawiającemu uzasadnione przekonanie, że serwis wykonywany przez taki podmiot będzie wyższej jakości. Warto zwrócić uwagę, że przedmiotowe kryterium jest kryterium podlegającym ocenie, a nie kryterium dopuszczenia danego wykonawcy do realizacji zamówienia.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Orzeczeniem</w:t>
      </w:r>
      <w:r w:rsidRPr="0038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KIO z dnia 29 stycznia 2021 roku sygn. akt KIO 3489/20 </w:t>
      </w:r>
      <w:proofErr w:type="spellStart"/>
      <w:r w:rsidRPr="003872AF">
        <w:rPr>
          <w:rFonts w:ascii="Times New Roman" w:eastAsia="Times New Roman" w:hAnsi="Times New Roman" w:cs="Times New Roman"/>
          <w:color w:val="000000"/>
          <w:sz w:val="24"/>
          <w:szCs w:val="24"/>
        </w:rPr>
        <w:t>Legalis</w:t>
      </w:r>
      <w:proofErr w:type="spellEnd"/>
      <w:r w:rsidRPr="0038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2532241, Izba zajęła odmienne stanowisko do tego na które powołał się wykonawca w treści złożonego zapytania, warto zwrócić uwagę że w powołanym</w:t>
      </w:r>
      <w:r w:rsidR="00CC54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</w:t>
      </w:r>
      <w:r w:rsidRPr="0038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4F3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Zamawiającego</w:t>
      </w:r>
      <w:r w:rsidRPr="0038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orzeczeniu, również chodziło o wykonywanie usług serwisowych na skomplikowanych urządzeniach medycznych takich jak laparoskopowe czy tomografy komputerowe cyt.:</w:t>
      </w:r>
    </w:p>
    <w:p w:rsidR="003872AF" w:rsidRPr="003872AF" w:rsidRDefault="003872AF" w:rsidP="003872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2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"Izba zgadza się z odwołującym, że przepisy prawa powszechnie obowiązującego nie określają jakie uprawnienia winny posiadać osoby serwisujące sprzęt, nie stoi to jednak na przeszkodzie, aby zamawiający poprzez stawianie innych wymagań, adekwatnych do zakupionych i użytkowanych przez niego urządzeń - określił minimalne oczekiwania w zakresie kadry, którą dysponuje wykonawca, a która to będzie takim serwisem się zajmowała. Powyższe ma na celu ustalenie czy posiadany przez te osoby poziom kompetencji odpowiada wymaganiom producenta sprzętu. Ponieważ poszczególni producenci stosują różne rozwiązania konstrukcyjne i funkcjonalne w swoich wyrobach, wprowadzają stale udoskonalenia, których zakres jest znany wyłącznie tym podmiotom - tylko osoby posiadające dostęp do tej unikalnej wiedzy, a zatem przeszkolone przez producenta sprzętu, są zdolne do realizacji takich zadań </w:t>
      </w:r>
      <w:r w:rsidRPr="003872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serwisowych. Znaczenie ma w tym przypadku również jakość i aktualność szkolenia, które odbywa </w:t>
      </w:r>
      <w:proofErr w:type="spellStart"/>
      <w:r w:rsidRPr="003872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serwisant</w:t>
      </w:r>
      <w:proofErr w:type="spellEnd"/>
      <w:r w:rsidRPr="003872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Jak wynika z wyja</w:t>
      </w:r>
      <w:r w:rsidR="00CC54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ś</w:t>
      </w:r>
      <w:r w:rsidRPr="003872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nień przystępujących złożonych na rozprawie, szkolenia przez nich prowadzone dotyczą konkretnego modelu sprzętu, który jest serwisowany. Ponadto zwraca się uwagę na aktualność posiadanej przez te osoby wiedzy serwisowej, w konsekwencji o</w:t>
      </w:r>
      <w:r w:rsidR="00CC54F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rg</w:t>
      </w:r>
      <w:r w:rsidRPr="003872A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anizuje się również szkolenia w zakresie nowych wiadomości dotyczących budowy danego urządzenia, w szczególności w przypadku gdy na rynek wprowadzane są nowe modyfikacje odnoszące się do tego modelu."</w:t>
      </w:r>
    </w:p>
    <w:p w:rsidR="00982699" w:rsidRDefault="00982699" w:rsidP="0038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699" w:rsidRDefault="00982699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E0D" w:rsidRPr="00982699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065E0D" w:rsidRPr="00710B3F" w:rsidRDefault="00065E0D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B3E" w:rsidRPr="00710B3F" w:rsidRDefault="00982699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83B3E" w:rsidRPr="00710B3F">
        <w:rPr>
          <w:rFonts w:ascii="Times New Roman" w:hAnsi="Times New Roman" w:cs="Times New Roman"/>
          <w:sz w:val="24"/>
          <w:szCs w:val="24"/>
        </w:rPr>
        <w:t>otyczy wymogu zatrudnienia na umowę o pracę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Zwracamy się z wnioskiem do Zamawiającego o usunięcie lub zmianę zapisu SWZ dotyczącego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wymogu zatrudniania przez Wykonawcę na umowę o pracę osób wykonujących czynności w zakresie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prowadzonego postępowania, gdyż prace te mogą także realizować osoby, które są zatrudnione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przez Wykonawcę na podstawie umowy cywilnoprawnej, jako zasób własny firmy.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W naszej ocenie wymóg zawarty w SWZ jest nieuprawniony w przedmiotowym postępowaniu,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ponieważ charakter obowiązków osób, które mają bezpośrednio wykonywać usługi serwisowania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znacząco odbiega od rodzaju stosunku prawnego „ Zamawiający określa w ogłoszeniu o zamówieniu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lub dokumentach zamówienia na usługi lub roboty budowlane wymagania związane z realizacją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zamówienia w zakresie zatrudnienia przez wykonawcę lub podwykonawcę na podstawie stosunku pracy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osób wykonujących wskazane przez zamawiającego czynności w zakresie realizacji zamówienia, jeżeli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wykonanie tych czynności polega na wykonywaniu pracy w sposób określony w art. 22 § 1 ustawy z dnia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 xml:space="preserve">26 czerwca 1974 r. – Kodeks pracy ( DZ.U z 2019r </w:t>
      </w:r>
      <w:proofErr w:type="spellStart"/>
      <w:r w:rsidRPr="00710B3F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710B3F">
        <w:rPr>
          <w:rFonts w:ascii="Times New Roman" w:hAnsi="Times New Roman" w:cs="Times New Roman"/>
          <w:sz w:val="24"/>
          <w:szCs w:val="24"/>
        </w:rPr>
        <w:t xml:space="preserve"> 1040,1043 I 1495)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Oznacza to, że zamieszczenie w SWZ tego wymogu jest obowiązkowe pod warunkiem, że czynności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 xml:space="preserve">będą miały w istocie pracowniczy </w:t>
      </w:r>
      <w:r w:rsidR="00065E0D">
        <w:rPr>
          <w:rFonts w:ascii="Times New Roman" w:hAnsi="Times New Roman" w:cs="Times New Roman"/>
          <w:sz w:val="24"/>
          <w:szCs w:val="24"/>
        </w:rPr>
        <w:t>charakter</w:t>
      </w:r>
      <w:r w:rsidRPr="00710B3F">
        <w:rPr>
          <w:rFonts w:ascii="Times New Roman" w:hAnsi="Times New Roman" w:cs="Times New Roman"/>
          <w:sz w:val="24"/>
          <w:szCs w:val="24"/>
        </w:rPr>
        <w:t>.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Zgodnie z wyrokiem Sądu Apelacyjnego we Wrocławiu “ zatrudnianie na podstawie stosunku pracy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dotyczy osób, które wykonują wskazane przez zamawiającego czynności z zakresie realizacji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zamówienia, jeśli wymaganie tych czynności polega na wykonywaniu pracy w sp</w:t>
      </w:r>
      <w:r w:rsidR="00065E0D">
        <w:rPr>
          <w:rFonts w:ascii="Times New Roman" w:hAnsi="Times New Roman" w:cs="Times New Roman"/>
          <w:sz w:val="24"/>
          <w:szCs w:val="24"/>
        </w:rPr>
        <w:t>osób</w:t>
      </w:r>
      <w:r w:rsidRPr="00710B3F">
        <w:rPr>
          <w:rFonts w:ascii="Times New Roman" w:hAnsi="Times New Roman" w:cs="Times New Roman"/>
          <w:sz w:val="24"/>
          <w:szCs w:val="24"/>
        </w:rPr>
        <w:t xml:space="preserve"> określony w </w:t>
      </w:r>
      <w:r w:rsidR="00065E0D">
        <w:rPr>
          <w:rFonts w:ascii="Times New Roman" w:hAnsi="Times New Roman" w:cs="Times New Roman"/>
          <w:sz w:val="24"/>
          <w:szCs w:val="24"/>
        </w:rPr>
        <w:t xml:space="preserve">art. </w:t>
      </w:r>
      <w:r w:rsidRPr="00710B3F">
        <w:rPr>
          <w:rFonts w:ascii="Times New Roman" w:hAnsi="Times New Roman" w:cs="Times New Roman"/>
          <w:sz w:val="24"/>
          <w:szCs w:val="24"/>
        </w:rPr>
        <w:t>22§1 Kodeksu pracy. Zgodnie z tym przepisem przez nawiązanie stosunku pracy pracownik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zobowiązuje się do wykonywania pracy określonego rodzaju na rzecz pracodawcy I pod jego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kierownictwem oraz w miejscu i czasie wyznaczonym przez pracodawcę. Pracodawca zaś zatrudnia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pracownika za wynagrodzeniem. Przy czym o tym, czy strony istotnie nawiązały umowę o pracę, nie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decyduje formalne zawarcie ( podpisanie) umowy nazywanej umową o pracę oraz przedłożenie innych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związanych z tym dokumentów, lecz faktyczne i rzeczywiste realizow</w:t>
      </w:r>
      <w:r w:rsidR="00982699">
        <w:rPr>
          <w:rFonts w:ascii="Times New Roman" w:hAnsi="Times New Roman" w:cs="Times New Roman"/>
          <w:sz w:val="24"/>
          <w:szCs w:val="24"/>
        </w:rPr>
        <w:t>anie</w:t>
      </w:r>
      <w:r w:rsidRPr="00710B3F">
        <w:rPr>
          <w:rFonts w:ascii="Times New Roman" w:hAnsi="Times New Roman" w:cs="Times New Roman"/>
          <w:sz w:val="24"/>
          <w:szCs w:val="24"/>
        </w:rPr>
        <w:t xml:space="preserve"> na jej podstawie </w:t>
      </w:r>
      <w:r w:rsidR="00065E0D">
        <w:rPr>
          <w:rFonts w:ascii="Times New Roman" w:hAnsi="Times New Roman" w:cs="Times New Roman"/>
          <w:sz w:val="24"/>
          <w:szCs w:val="24"/>
        </w:rPr>
        <w:t xml:space="preserve">elementów </w:t>
      </w:r>
      <w:r w:rsidRPr="00710B3F">
        <w:rPr>
          <w:rFonts w:ascii="Times New Roman" w:hAnsi="Times New Roman" w:cs="Times New Roman"/>
          <w:sz w:val="24"/>
          <w:szCs w:val="24"/>
        </w:rPr>
        <w:t>charakterystycznych dla stosunku pracy ( tak jak Wyrok Sądu Apelacyjnego we Wrocławiu z dnia 2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 xml:space="preserve">sierpnia 2016 r. sygn. III </w:t>
      </w:r>
      <w:proofErr w:type="spellStart"/>
      <w:r w:rsidRPr="00710B3F">
        <w:rPr>
          <w:rFonts w:ascii="Times New Roman" w:hAnsi="Times New Roman" w:cs="Times New Roman"/>
          <w:sz w:val="24"/>
          <w:szCs w:val="24"/>
        </w:rPr>
        <w:t>Aua</w:t>
      </w:r>
      <w:proofErr w:type="spellEnd"/>
      <w:r w:rsidRPr="00710B3F">
        <w:rPr>
          <w:rFonts w:ascii="Times New Roman" w:hAnsi="Times New Roman" w:cs="Times New Roman"/>
          <w:sz w:val="24"/>
          <w:szCs w:val="24"/>
        </w:rPr>
        <w:t xml:space="preserve"> 235/16)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Innymi słowy, elementami decydującymi o tym, czy dane czynności można zakwalifikować jako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wykonywane w ramach umowy o pracę są ( występujące łącznie) osobiste świadczenie pracy w sposób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ciągły, podporządkowanie przełożonemu nadzorującemu wykonywane prace, wykonywanie pracy na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stanowisku wskazanym przez pracodawcę i w czasie wskazanym przez pracodawcę.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Zatem, w przypadku ustalenia, że w łączącym strony stosunku prawnym występowały eleme</w:t>
      </w:r>
      <w:r w:rsidR="00065E0D">
        <w:rPr>
          <w:rFonts w:ascii="Times New Roman" w:hAnsi="Times New Roman" w:cs="Times New Roman"/>
          <w:sz w:val="24"/>
          <w:szCs w:val="24"/>
        </w:rPr>
        <w:t>n</w:t>
      </w:r>
      <w:r w:rsidRPr="00710B3F">
        <w:rPr>
          <w:rFonts w:ascii="Times New Roman" w:hAnsi="Times New Roman" w:cs="Times New Roman"/>
          <w:sz w:val="24"/>
          <w:szCs w:val="24"/>
        </w:rPr>
        <w:t>ty obce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stosun</w:t>
      </w:r>
      <w:r w:rsidR="00982699">
        <w:rPr>
          <w:rFonts w:ascii="Times New Roman" w:hAnsi="Times New Roman" w:cs="Times New Roman"/>
          <w:sz w:val="24"/>
          <w:szCs w:val="24"/>
        </w:rPr>
        <w:t>k</w:t>
      </w:r>
      <w:r w:rsidRPr="00710B3F">
        <w:rPr>
          <w:rFonts w:ascii="Times New Roman" w:hAnsi="Times New Roman" w:cs="Times New Roman"/>
          <w:sz w:val="24"/>
          <w:szCs w:val="24"/>
        </w:rPr>
        <w:t>owi pracy ( np. osobiste świadczenie pracy w sposób ciągły, brak podporządkowania) nie jest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możliwa jego kwalifikacja do stosunku pracy.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Wykonywanie czynności z zakresu serwisu sprzętu i urządzeń medycznych nie odpowiada definicji</w:t>
      </w:r>
      <w:r w:rsidR="00065E0D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stosunku pracy ponieważ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- Serwisantów cechuje wysoki stopień samodzielności i niezależności ( brak podporządkowania podstawowego element stosunku pracy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od osób wykonujących te usługi oczekuje się osiągnięcie określonego rezultatu, a nie wyłącznie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starannego działania przy wykonywaniu powierzonych czynności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- czas wykonywania czynności wynika z okoliczności umowy z Zamawiającym oraz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dyspozycyjności serwisanta (czas nie jest określany przez wykonawcę, praca nie jest świadczona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w sposób ciągły – brak podstawowej cechy stosunku pracy). Czas, w jakim pracownik pozostaje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do dyspozycji pracodawcy, określa szczegółowo art. 129§ 1 Kode</w:t>
      </w:r>
      <w:r w:rsidR="00982699">
        <w:rPr>
          <w:rFonts w:ascii="Times New Roman" w:hAnsi="Times New Roman" w:cs="Times New Roman"/>
          <w:sz w:val="24"/>
          <w:szCs w:val="24"/>
        </w:rPr>
        <w:t>k</w:t>
      </w:r>
      <w:r w:rsidRPr="00710B3F">
        <w:rPr>
          <w:rFonts w:ascii="Times New Roman" w:hAnsi="Times New Roman" w:cs="Times New Roman"/>
          <w:sz w:val="24"/>
          <w:szCs w:val="24"/>
        </w:rPr>
        <w:t>su pracy. Zgodnie z zapisanymi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w nim przepisami przeciętny czas pracy wynosi 8 godzin na dobę w przeciętnie 5-dniowym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tygodniu pracy. Przeprowadzenie prac serwisowych u Zamawiającego , to świadczenie pracy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przez serwisanta najwyżej kilka razy w okresie zawartej umowy, a w związku z powyższym,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pracę wykonywaną przez serwisantów sprzętu i urządzeń medycznych należałoby porównać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raczej do pracy wykonywanej np. przez pracowników, doradców ( czyli bez określonych ram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czasowych), a nie do pracy np. osób sprzątających, które wykonują pracę w określonych ramach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czasowych co do dnia i godziny.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- Wynika z tego, że wykonywanie usług określonych przez Zamawiającego w prowadzonym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postępowaniu, będzie zawierało elementy obce stosunkowi pracy w rozumieniu art. 22 § 1</w:t>
      </w:r>
    </w:p>
    <w:p w:rsidR="00B83B3E" w:rsidRPr="00710B3F" w:rsidRDefault="00B83B3E" w:rsidP="0071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Kodeksu pracy.</w:t>
      </w:r>
    </w:p>
    <w:p w:rsidR="002F644D" w:rsidRPr="00710B3F" w:rsidRDefault="00B83B3E" w:rsidP="00982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B3F">
        <w:rPr>
          <w:rFonts w:ascii="Times New Roman" w:hAnsi="Times New Roman" w:cs="Times New Roman"/>
          <w:sz w:val="24"/>
          <w:szCs w:val="24"/>
        </w:rPr>
        <w:t>Poza tym pracownik świadczący prace na podstawie umowy cywilno-prawnej, jako zasób własny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pracodawcy, jest tak samo traktowany jak pracownik zatrudniony na umowę o pracę oraz opłaca</w:t>
      </w:r>
      <w:r w:rsidR="00982699">
        <w:rPr>
          <w:rFonts w:ascii="Times New Roman" w:hAnsi="Times New Roman" w:cs="Times New Roman"/>
          <w:sz w:val="24"/>
          <w:szCs w:val="24"/>
        </w:rPr>
        <w:t xml:space="preserve"> </w:t>
      </w:r>
      <w:r w:rsidRPr="00710B3F">
        <w:rPr>
          <w:rFonts w:ascii="Times New Roman" w:hAnsi="Times New Roman" w:cs="Times New Roman"/>
          <w:sz w:val="24"/>
          <w:szCs w:val="24"/>
        </w:rPr>
        <w:t>wszelkie wymagane świadczenia i podatki.</w:t>
      </w:r>
    </w:p>
    <w:p w:rsidR="00562A27" w:rsidRPr="00710B3F" w:rsidRDefault="00562A27" w:rsidP="0071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699" w:rsidRPr="00B6476E" w:rsidRDefault="00982699" w:rsidP="009826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odpowiedź:</w:t>
      </w:r>
    </w:p>
    <w:p w:rsidR="00562A27" w:rsidRPr="00710B3F" w:rsidRDefault="00562A27" w:rsidP="0071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4F3" w:rsidRDefault="00CC54F3" w:rsidP="00CC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dokonuje zmian w treści specyfikacji warunków zamówienia.</w:t>
      </w:r>
    </w:p>
    <w:p w:rsidR="00CC54F3" w:rsidRDefault="00CC54F3" w:rsidP="00CC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na podstawie art. 95 ustawy Prawo zamówień publicznych, który to przepis jest wdrożeniem na grunt prawa polskiego </w:t>
      </w:r>
      <w:r w:rsidR="000A1D5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yrektywy </w:t>
      </w:r>
      <w:r w:rsidR="000A1D5F">
        <w:rPr>
          <w:rFonts w:ascii="Times New Roman" w:hAnsi="Times New Roman" w:cs="Times New Roman"/>
          <w:sz w:val="24"/>
          <w:szCs w:val="24"/>
        </w:rPr>
        <w:t>Parlamentu Europejskiego i Rady, ma obowiązek ustalić wymagania określone w powołanym przepisie co wynika z redakcji przepisu i użycia zwrotu „</w:t>
      </w:r>
      <w:r w:rsidR="000A1D5F" w:rsidRPr="000A1D5F">
        <w:rPr>
          <w:rFonts w:ascii="Times New Roman" w:hAnsi="Times New Roman" w:cs="Times New Roman"/>
          <w:sz w:val="24"/>
          <w:szCs w:val="24"/>
        </w:rPr>
        <w:t>określa</w:t>
      </w:r>
      <w:r w:rsidR="000A1D5F">
        <w:rPr>
          <w:rFonts w:ascii="Times New Roman" w:hAnsi="Times New Roman" w:cs="Times New Roman"/>
          <w:sz w:val="24"/>
          <w:szCs w:val="24"/>
        </w:rPr>
        <w:t xml:space="preserve">”, a nie „może określić”.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A27" w:rsidRPr="00710B3F" w:rsidRDefault="00562A27" w:rsidP="00710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2A27" w:rsidRPr="00710B3F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B4" w:rsidRDefault="009B03B4" w:rsidP="0069224C">
      <w:pPr>
        <w:spacing w:after="0" w:line="240" w:lineRule="auto"/>
      </w:pPr>
      <w:r>
        <w:separator/>
      </w:r>
    </w:p>
  </w:endnote>
  <w:endnote w:type="continuationSeparator" w:id="0">
    <w:p w:rsidR="009B03B4" w:rsidRDefault="009B03B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B4" w:rsidRDefault="009B03B4" w:rsidP="0069224C">
      <w:pPr>
        <w:spacing w:after="0" w:line="240" w:lineRule="auto"/>
      </w:pPr>
      <w:r>
        <w:separator/>
      </w:r>
    </w:p>
  </w:footnote>
  <w:footnote w:type="continuationSeparator" w:id="0">
    <w:p w:rsidR="009B03B4" w:rsidRDefault="009B03B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E1555"/>
    <w:multiLevelType w:val="hybridMultilevel"/>
    <w:tmpl w:val="5DE0AE64"/>
    <w:lvl w:ilvl="0" w:tplc="BD5AB1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814343D"/>
    <w:multiLevelType w:val="hybridMultilevel"/>
    <w:tmpl w:val="E0D6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DF71EBB"/>
    <w:multiLevelType w:val="hybridMultilevel"/>
    <w:tmpl w:val="E30C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2DD69BF"/>
    <w:multiLevelType w:val="hybridMultilevel"/>
    <w:tmpl w:val="6A083FFE"/>
    <w:lvl w:ilvl="0" w:tplc="B4EC4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48702340"/>
    <w:multiLevelType w:val="hybridMultilevel"/>
    <w:tmpl w:val="BAD2B76A"/>
    <w:lvl w:ilvl="0" w:tplc="75022EB8">
      <w:start w:val="1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3"/>
  </w:num>
  <w:num w:numId="4">
    <w:abstractNumId w:val="18"/>
  </w:num>
  <w:num w:numId="5">
    <w:abstractNumId w:val="52"/>
  </w:num>
  <w:num w:numId="6">
    <w:abstractNumId w:val="51"/>
  </w:num>
  <w:num w:numId="7">
    <w:abstractNumId w:val="43"/>
  </w:num>
  <w:num w:numId="8">
    <w:abstractNumId w:val="30"/>
  </w:num>
  <w:num w:numId="9">
    <w:abstractNumId w:val="7"/>
  </w:num>
  <w:num w:numId="10">
    <w:abstractNumId w:val="14"/>
  </w:num>
  <w:num w:numId="11">
    <w:abstractNumId w:val="28"/>
  </w:num>
  <w:num w:numId="12">
    <w:abstractNumId w:val="46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53"/>
  </w:num>
  <w:num w:numId="19">
    <w:abstractNumId w:val="49"/>
  </w:num>
  <w:num w:numId="20">
    <w:abstractNumId w:val="54"/>
  </w:num>
  <w:num w:numId="21">
    <w:abstractNumId w:val="57"/>
  </w:num>
  <w:num w:numId="22">
    <w:abstractNumId w:val="11"/>
  </w:num>
  <w:num w:numId="23">
    <w:abstractNumId w:val="50"/>
  </w:num>
  <w:num w:numId="24">
    <w:abstractNumId w:val="40"/>
  </w:num>
  <w:num w:numId="25">
    <w:abstractNumId w:val="33"/>
  </w:num>
  <w:num w:numId="26">
    <w:abstractNumId w:val="5"/>
  </w:num>
  <w:num w:numId="27">
    <w:abstractNumId w:val="25"/>
  </w:num>
  <w:num w:numId="28">
    <w:abstractNumId w:val="41"/>
  </w:num>
  <w:num w:numId="29">
    <w:abstractNumId w:val="39"/>
  </w:num>
  <w:num w:numId="30">
    <w:abstractNumId w:val="16"/>
  </w:num>
  <w:num w:numId="31">
    <w:abstractNumId w:val="24"/>
  </w:num>
  <w:num w:numId="32">
    <w:abstractNumId w:val="58"/>
  </w:num>
  <w:num w:numId="33">
    <w:abstractNumId w:val="38"/>
  </w:num>
  <w:num w:numId="34">
    <w:abstractNumId w:val="44"/>
  </w:num>
  <w:num w:numId="35">
    <w:abstractNumId w:val="0"/>
  </w:num>
  <w:num w:numId="36">
    <w:abstractNumId w:val="22"/>
  </w:num>
  <w:num w:numId="37">
    <w:abstractNumId w:val="56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4"/>
  </w:num>
  <w:num w:numId="46">
    <w:abstractNumId w:val="29"/>
  </w:num>
  <w:num w:numId="47">
    <w:abstractNumId w:val="42"/>
  </w:num>
  <w:num w:numId="48">
    <w:abstractNumId w:val="48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45"/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47"/>
  </w:num>
  <w:num w:numId="58">
    <w:abstractNumId w:val="36"/>
  </w:num>
  <w:num w:numId="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35F8"/>
    <w:rsid w:val="000243ED"/>
    <w:rsid w:val="00050BD2"/>
    <w:rsid w:val="00065E0D"/>
    <w:rsid w:val="00080898"/>
    <w:rsid w:val="00080FF3"/>
    <w:rsid w:val="000812DF"/>
    <w:rsid w:val="000A0483"/>
    <w:rsid w:val="000A1D5F"/>
    <w:rsid w:val="000B1327"/>
    <w:rsid w:val="00126DC4"/>
    <w:rsid w:val="001369AC"/>
    <w:rsid w:val="00140F0B"/>
    <w:rsid w:val="00153DBB"/>
    <w:rsid w:val="001545F6"/>
    <w:rsid w:val="00163EE5"/>
    <w:rsid w:val="001652BC"/>
    <w:rsid w:val="00171C3B"/>
    <w:rsid w:val="001912E4"/>
    <w:rsid w:val="002008FE"/>
    <w:rsid w:val="00220066"/>
    <w:rsid w:val="00220CEB"/>
    <w:rsid w:val="00257CDE"/>
    <w:rsid w:val="00263AD6"/>
    <w:rsid w:val="0028213C"/>
    <w:rsid w:val="00292122"/>
    <w:rsid w:val="002D1605"/>
    <w:rsid w:val="002F644D"/>
    <w:rsid w:val="00303ACB"/>
    <w:rsid w:val="00322D40"/>
    <w:rsid w:val="003431A2"/>
    <w:rsid w:val="00356D3B"/>
    <w:rsid w:val="0037155A"/>
    <w:rsid w:val="003872AF"/>
    <w:rsid w:val="003951E0"/>
    <w:rsid w:val="003A3EC1"/>
    <w:rsid w:val="003B455E"/>
    <w:rsid w:val="003D12FB"/>
    <w:rsid w:val="003F59E0"/>
    <w:rsid w:val="0040162D"/>
    <w:rsid w:val="0041142B"/>
    <w:rsid w:val="0041330D"/>
    <w:rsid w:val="0043200A"/>
    <w:rsid w:val="00454F21"/>
    <w:rsid w:val="0045627D"/>
    <w:rsid w:val="00476139"/>
    <w:rsid w:val="00477083"/>
    <w:rsid w:val="004944FF"/>
    <w:rsid w:val="004A2E96"/>
    <w:rsid w:val="004C5000"/>
    <w:rsid w:val="004D24FE"/>
    <w:rsid w:val="004D7C6A"/>
    <w:rsid w:val="004E6ABD"/>
    <w:rsid w:val="004E797C"/>
    <w:rsid w:val="00502AE0"/>
    <w:rsid w:val="00507318"/>
    <w:rsid w:val="00510A2D"/>
    <w:rsid w:val="00521505"/>
    <w:rsid w:val="00523235"/>
    <w:rsid w:val="005373F4"/>
    <w:rsid w:val="00562A27"/>
    <w:rsid w:val="00575EE8"/>
    <w:rsid w:val="005833EF"/>
    <w:rsid w:val="00584CEC"/>
    <w:rsid w:val="00595385"/>
    <w:rsid w:val="005B42FD"/>
    <w:rsid w:val="005D3EB7"/>
    <w:rsid w:val="005D6696"/>
    <w:rsid w:val="005E3382"/>
    <w:rsid w:val="006025D1"/>
    <w:rsid w:val="006140D7"/>
    <w:rsid w:val="0063046A"/>
    <w:rsid w:val="00634D7A"/>
    <w:rsid w:val="00640717"/>
    <w:rsid w:val="00642729"/>
    <w:rsid w:val="006459AD"/>
    <w:rsid w:val="00650553"/>
    <w:rsid w:val="0067518B"/>
    <w:rsid w:val="0069224C"/>
    <w:rsid w:val="006B3AE7"/>
    <w:rsid w:val="006C436B"/>
    <w:rsid w:val="006D5A88"/>
    <w:rsid w:val="006F2D7D"/>
    <w:rsid w:val="006F4587"/>
    <w:rsid w:val="00710B3F"/>
    <w:rsid w:val="007208AB"/>
    <w:rsid w:val="00742866"/>
    <w:rsid w:val="00742F6B"/>
    <w:rsid w:val="00745A2A"/>
    <w:rsid w:val="007517E2"/>
    <w:rsid w:val="007604FB"/>
    <w:rsid w:val="00770093"/>
    <w:rsid w:val="00787FC1"/>
    <w:rsid w:val="0079397D"/>
    <w:rsid w:val="00795FD1"/>
    <w:rsid w:val="007A2981"/>
    <w:rsid w:val="007B051E"/>
    <w:rsid w:val="007C2797"/>
    <w:rsid w:val="007F6C39"/>
    <w:rsid w:val="00801E33"/>
    <w:rsid w:val="00841B0F"/>
    <w:rsid w:val="008C681D"/>
    <w:rsid w:val="008D400C"/>
    <w:rsid w:val="008E1EAA"/>
    <w:rsid w:val="008F09A3"/>
    <w:rsid w:val="00904987"/>
    <w:rsid w:val="009151F5"/>
    <w:rsid w:val="009262B6"/>
    <w:rsid w:val="009311FF"/>
    <w:rsid w:val="009544B5"/>
    <w:rsid w:val="0096374E"/>
    <w:rsid w:val="00982699"/>
    <w:rsid w:val="00996155"/>
    <w:rsid w:val="009A156B"/>
    <w:rsid w:val="009B03B4"/>
    <w:rsid w:val="009D4404"/>
    <w:rsid w:val="009E7B50"/>
    <w:rsid w:val="009F035C"/>
    <w:rsid w:val="00A0458F"/>
    <w:rsid w:val="00A13220"/>
    <w:rsid w:val="00A841DD"/>
    <w:rsid w:val="00AA546E"/>
    <w:rsid w:val="00AA77C3"/>
    <w:rsid w:val="00B17397"/>
    <w:rsid w:val="00B6476E"/>
    <w:rsid w:val="00B83B3E"/>
    <w:rsid w:val="00B95F0E"/>
    <w:rsid w:val="00B96AB9"/>
    <w:rsid w:val="00BA711E"/>
    <w:rsid w:val="00BC0BC9"/>
    <w:rsid w:val="00BC3592"/>
    <w:rsid w:val="00BC3D0D"/>
    <w:rsid w:val="00BF16AF"/>
    <w:rsid w:val="00BF7535"/>
    <w:rsid w:val="00C17174"/>
    <w:rsid w:val="00C3404C"/>
    <w:rsid w:val="00C546ED"/>
    <w:rsid w:val="00C6260D"/>
    <w:rsid w:val="00CA54FF"/>
    <w:rsid w:val="00CC4E9F"/>
    <w:rsid w:val="00CC54F3"/>
    <w:rsid w:val="00CD35BA"/>
    <w:rsid w:val="00CE5322"/>
    <w:rsid w:val="00CE6444"/>
    <w:rsid w:val="00D00C02"/>
    <w:rsid w:val="00D03BCD"/>
    <w:rsid w:val="00D16981"/>
    <w:rsid w:val="00D27CD6"/>
    <w:rsid w:val="00D47D4A"/>
    <w:rsid w:val="00D57439"/>
    <w:rsid w:val="00D73590"/>
    <w:rsid w:val="00D76484"/>
    <w:rsid w:val="00D95587"/>
    <w:rsid w:val="00DA4C7F"/>
    <w:rsid w:val="00DD1478"/>
    <w:rsid w:val="00DD7023"/>
    <w:rsid w:val="00DE7C69"/>
    <w:rsid w:val="00E25E8A"/>
    <w:rsid w:val="00E71A6A"/>
    <w:rsid w:val="00E754F7"/>
    <w:rsid w:val="00E7711A"/>
    <w:rsid w:val="00E94892"/>
    <w:rsid w:val="00EA3A37"/>
    <w:rsid w:val="00EA799F"/>
    <w:rsid w:val="00F110E2"/>
    <w:rsid w:val="00F14ECA"/>
    <w:rsid w:val="00F17B08"/>
    <w:rsid w:val="00F365B1"/>
    <w:rsid w:val="00F6336D"/>
    <w:rsid w:val="00F633BF"/>
    <w:rsid w:val="00F651FA"/>
    <w:rsid w:val="00F71786"/>
    <w:rsid w:val="00F96579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23759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235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42729"/>
    <w:pPr>
      <w:spacing w:after="0" w:line="240" w:lineRule="auto"/>
    </w:pPr>
    <w:rPr>
      <w:rFonts w:ascii="Tahoma" w:eastAsia="Arial Unicode MS" w:hAnsi="Tahoma" w:cs="Times New Roman"/>
      <w:sz w:val="20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42729"/>
    <w:rPr>
      <w:rFonts w:ascii="Tahoma" w:eastAsia="Arial Unicode MS" w:hAnsi="Tahoma" w:cs="Times New Roman"/>
      <w:sz w:val="20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8B68D-F263-4E1A-B851-0A75E841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2030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6</cp:revision>
  <cp:lastPrinted>2025-04-04T09:27:00Z</cp:lastPrinted>
  <dcterms:created xsi:type="dcterms:W3CDTF">2025-04-03T07:35:00Z</dcterms:created>
  <dcterms:modified xsi:type="dcterms:W3CDTF">2025-04-04T09:28:00Z</dcterms:modified>
</cp:coreProperties>
</file>