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9E6E05">
        <w:rPr>
          <w:rFonts w:asciiTheme="minorHAnsi" w:hAnsiTheme="minorHAnsi" w:cstheme="minorHAnsi"/>
        </w:rPr>
        <w:t>9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9E6E05">
        <w:rPr>
          <w:rFonts w:asciiTheme="minorHAnsi" w:hAnsiTheme="minorHAnsi" w:cstheme="minorHAnsi"/>
        </w:rPr>
        <w:t>24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833D4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9E6E05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9E6E05">
        <w:rPr>
          <w:rFonts w:asciiTheme="minorHAnsi" w:hAnsiTheme="minorHAnsi" w:cstheme="minorHAnsi"/>
        </w:rPr>
        <w:t>ę testów diagnostycznych kompatybilnych z Systemem Idylla wraz z dzierżawą systemu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9E6E05">
        <w:rPr>
          <w:rFonts w:asciiTheme="minorHAnsi" w:hAnsiTheme="minorHAnsi" w:cstheme="minorHAnsi"/>
        </w:rPr>
        <w:t>24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A92069" w:rsidRPr="00C15BF0" w:rsidRDefault="00A92069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="009E6E05">
        <w:rPr>
          <w:rFonts w:asciiTheme="minorHAnsi" w:hAnsiTheme="minorHAnsi" w:cstheme="minorHAnsi"/>
        </w:rPr>
        <w:t>Biocartis</w:t>
      </w:r>
      <w:proofErr w:type="spellEnd"/>
      <w:r w:rsidR="009E6E05">
        <w:rPr>
          <w:rFonts w:asciiTheme="minorHAnsi" w:hAnsiTheme="minorHAnsi" w:cstheme="minorHAnsi"/>
        </w:rPr>
        <w:t xml:space="preserve"> NV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 w:rsidR="006833D4">
        <w:rPr>
          <w:rFonts w:asciiTheme="minorHAnsi" w:hAnsiTheme="minorHAnsi" w:cstheme="minorHAnsi"/>
        </w:rPr>
        <w:t xml:space="preserve">ul. </w:t>
      </w:r>
      <w:proofErr w:type="spellStart"/>
      <w:r w:rsidR="009E6E05">
        <w:rPr>
          <w:rFonts w:asciiTheme="minorHAnsi" w:hAnsiTheme="minorHAnsi" w:cstheme="minorHAnsi"/>
        </w:rPr>
        <w:t>Generaal</w:t>
      </w:r>
      <w:proofErr w:type="spellEnd"/>
      <w:r w:rsidR="009E6E05">
        <w:rPr>
          <w:rFonts w:asciiTheme="minorHAnsi" w:hAnsiTheme="minorHAnsi" w:cstheme="minorHAnsi"/>
        </w:rPr>
        <w:t xml:space="preserve"> de </w:t>
      </w:r>
      <w:proofErr w:type="spellStart"/>
      <w:r w:rsidR="009E6E05">
        <w:rPr>
          <w:rFonts w:asciiTheme="minorHAnsi" w:hAnsiTheme="minorHAnsi" w:cstheme="minorHAnsi"/>
        </w:rPr>
        <w:t>Wittelaan</w:t>
      </w:r>
      <w:proofErr w:type="spellEnd"/>
      <w:r w:rsidR="009E6E05">
        <w:rPr>
          <w:rFonts w:asciiTheme="minorHAnsi" w:hAnsiTheme="minorHAnsi" w:cstheme="minorHAnsi"/>
        </w:rPr>
        <w:t xml:space="preserve"> 11B, Mechelen 2800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9E6E05">
        <w:rPr>
          <w:rFonts w:asciiTheme="minorHAnsi" w:hAnsiTheme="minorHAnsi" w:cstheme="minorHAnsi"/>
        </w:rPr>
        <w:t>711 309,19</w:t>
      </w:r>
      <w:r w:rsidR="000A7748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dostawy: </w:t>
      </w:r>
      <w:r w:rsidR="009E6E0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</w:t>
      </w:r>
      <w:r w:rsidR="006833D4">
        <w:rPr>
          <w:rFonts w:asciiTheme="minorHAnsi" w:hAnsiTheme="minorHAnsi" w:cstheme="minorHAnsi"/>
        </w:rPr>
        <w:t>ni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 w:rsidR="009E6E05">
        <w:rPr>
          <w:rFonts w:asciiTheme="minorHAnsi" w:hAnsiTheme="minorHAnsi" w:cstheme="minorHAnsi"/>
        </w:rPr>
        <w:t xml:space="preserve"> inne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2803276"/>
      <w:bookmarkEnd w:id="0"/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86817">
      <w:pPr>
        <w:spacing w:after="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686817" w:rsidRDefault="00686817" w:rsidP="00686817">
      <w:pPr>
        <w:spacing w:after="0"/>
        <w:jc w:val="both"/>
        <w:rPr>
          <w:rFonts w:asciiTheme="minorHAnsi" w:hAnsiTheme="minorHAnsi" w:cstheme="minorHAnsi"/>
        </w:rPr>
      </w:pPr>
    </w:p>
    <w:p w:rsidR="00686817" w:rsidRDefault="00686817" w:rsidP="00686817">
      <w:pPr>
        <w:spacing w:after="0"/>
        <w:jc w:val="both"/>
        <w:rPr>
          <w:rFonts w:asciiTheme="minorHAnsi" w:hAnsiTheme="minorHAnsi" w:cstheme="minorHAnsi"/>
        </w:rPr>
      </w:pPr>
    </w:p>
    <w:p w:rsidR="00686817" w:rsidRPr="00C15BF0" w:rsidRDefault="00686817" w:rsidP="00686817">
      <w:pPr>
        <w:spacing w:after="0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86817" w:rsidRDefault="0068681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F71786" w:rsidRDefault="000A7748" w:rsidP="000A774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  <w:t xml:space="preserve">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0A7748" w:rsidRDefault="000A7748" w:rsidP="000A774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r w:rsidR="007F61C3">
        <w:rPr>
          <w:rFonts w:ascii="Candara" w:hAnsi="Candara" w:cs="Tahoma"/>
          <w:b/>
          <w:color w:val="002060"/>
          <w:sz w:val="18"/>
          <w:szCs w:val="18"/>
        </w:rPr>
        <w:t xml:space="preserve">              </w:t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  <w:t xml:space="preserve"> 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A7748" w:rsidRPr="00AA77C3" w:rsidRDefault="000A7748" w:rsidP="000A774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A7748" w:rsidRPr="00F71786" w:rsidRDefault="000A7748" w:rsidP="000A774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C15BF0" w:rsidRPr="00DE5EE5" w:rsidRDefault="000A7748" w:rsidP="00DE5EE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1"/>
    <w:p w:rsidR="006D5FED" w:rsidRPr="00C15BF0" w:rsidRDefault="006D5FED" w:rsidP="009E6E05">
      <w:pPr>
        <w:spacing w:after="0"/>
        <w:jc w:val="both"/>
        <w:rPr>
          <w:rFonts w:asciiTheme="minorHAnsi" w:hAnsiTheme="minorHAnsi" w:cstheme="minorHAnsi"/>
        </w:rPr>
      </w:pPr>
    </w:p>
    <w:sectPr w:rsidR="006D5FED" w:rsidRPr="00C15BF0" w:rsidSect="00686817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11" w:rsidRDefault="006D3911" w:rsidP="00226E8F">
      <w:pPr>
        <w:spacing w:after="0" w:line="240" w:lineRule="auto"/>
      </w:pPr>
      <w:r>
        <w:separator/>
      </w:r>
    </w:p>
  </w:endnote>
  <w:endnote w:type="continuationSeparator" w:id="0">
    <w:p w:rsidR="006D3911" w:rsidRDefault="006D391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11" w:rsidRDefault="006D3911" w:rsidP="00226E8F">
      <w:pPr>
        <w:spacing w:after="0" w:line="240" w:lineRule="auto"/>
      </w:pPr>
      <w:r>
        <w:separator/>
      </w:r>
    </w:p>
  </w:footnote>
  <w:footnote w:type="continuationSeparator" w:id="0">
    <w:p w:rsidR="006D3911" w:rsidRDefault="006D391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6817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3911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61C3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6E05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9206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FCF9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9289-D4FD-4CBE-AE6B-7985712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1196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2025-03-24T11:27:00Z</cp:lastPrinted>
  <dcterms:created xsi:type="dcterms:W3CDTF">2025-03-24T11:26:00Z</dcterms:created>
  <dcterms:modified xsi:type="dcterms:W3CDTF">2025-03-24T11:27:00Z</dcterms:modified>
</cp:coreProperties>
</file>