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SZSPOO.SZP.3810/</w:t>
      </w:r>
      <w:r w:rsidR="004D3AA7">
        <w:t>5</w:t>
      </w:r>
      <w:r w:rsidR="009C5D11" w:rsidRPr="009C5D11">
        <w:t>/2024</w:t>
      </w:r>
      <w:r w:rsidR="004D3AA7">
        <w:t>5</w:t>
      </w:r>
      <w:r w:rsidR="009C5D11" w:rsidRPr="009C5D11">
        <w:t xml:space="preserve">                                                                </w:t>
      </w:r>
      <w:r w:rsidR="004D3AA7">
        <w:t xml:space="preserve">     </w:t>
      </w:r>
      <w:r w:rsidR="009C5D11" w:rsidRPr="009C5D11">
        <w:t xml:space="preserve">      Brzozów, dnia </w:t>
      </w:r>
      <w:r w:rsidR="004D3AA7">
        <w:t>17.02.2025r.</w:t>
      </w:r>
      <w:r w:rsidRPr="009C5D11">
        <w:t xml:space="preserve">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2B62F2" w:rsidRPr="002B62F2" w:rsidRDefault="009C5D11" w:rsidP="00E95015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E95015">
        <w:rPr>
          <w:b/>
        </w:rPr>
        <w:t xml:space="preserve">                      </w:t>
      </w:r>
      <w:r>
        <w:rPr>
          <w:b/>
        </w:rPr>
        <w:t xml:space="preserve">  </w:t>
      </w:r>
      <w:r w:rsidR="002B62F2" w:rsidRPr="002B62F2">
        <w:rPr>
          <w:b/>
        </w:rPr>
        <w:t>Dotyczy postępowania</w:t>
      </w:r>
    </w:p>
    <w:p w:rsidR="00E95015" w:rsidRDefault="002B62F2" w:rsidP="00E95015">
      <w:pPr>
        <w:spacing w:after="0" w:line="240" w:lineRule="auto"/>
        <w:rPr>
          <w:b/>
        </w:rPr>
      </w:pPr>
      <w:r w:rsidRPr="002B62F2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                    </w:t>
      </w:r>
      <w:r w:rsidRPr="002B62F2">
        <w:rPr>
          <w:b/>
        </w:rPr>
        <w:t>Dostawa</w:t>
      </w:r>
      <w:r w:rsidR="00E95015">
        <w:rPr>
          <w:b/>
        </w:rPr>
        <w:t xml:space="preserve"> </w:t>
      </w:r>
      <w:r w:rsidR="004D3AA7">
        <w:rPr>
          <w:b/>
        </w:rPr>
        <w:t>systemu mikroskopii wirtualnej</w:t>
      </w:r>
    </w:p>
    <w:p w:rsidR="004D3AA7" w:rsidRDefault="004D3AA7" w:rsidP="00E95015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Sygn.</w:t>
      </w:r>
      <w:r w:rsidR="003654D3">
        <w:rPr>
          <w:b/>
        </w:rPr>
        <w:t xml:space="preserve"> SZSPOO.SZp.3810/5/2025</w:t>
      </w:r>
    </w:p>
    <w:p w:rsidR="002B62F2" w:rsidRPr="002B62F2" w:rsidRDefault="00E95015" w:rsidP="004D3AA7">
      <w:pPr>
        <w:tabs>
          <w:tab w:val="left" w:pos="5103"/>
        </w:tabs>
        <w:spacing w:after="0" w:line="240" w:lineRule="auto"/>
        <w:ind w:firstLine="538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="002B62F2">
        <w:rPr>
          <w:b/>
        </w:rPr>
        <w:t xml:space="preserve">                                                                                         </w:t>
      </w:r>
      <w:r w:rsidR="002B62F2" w:rsidRPr="002B62F2">
        <w:rPr>
          <w:b/>
        </w:rPr>
        <w:t xml:space="preserve"> </w:t>
      </w:r>
      <w:r>
        <w:rPr>
          <w:b/>
        </w:rPr>
        <w:t xml:space="preserve">         </w:t>
      </w:r>
      <w:r w:rsidR="004D3AA7">
        <w:rPr>
          <w:b/>
        </w:rPr>
        <w:t xml:space="preserve">                                                                       </w:t>
      </w:r>
      <w:r w:rsidR="004D3AA7">
        <w:t xml:space="preserve">                                                     </w:t>
      </w:r>
    </w:p>
    <w:p w:rsidR="002B62F2" w:rsidRPr="002B62F2" w:rsidRDefault="002B62F2" w:rsidP="002B62F2"/>
    <w:p w:rsidR="002B62F2" w:rsidRPr="002B62F2" w:rsidRDefault="002B62F2" w:rsidP="00E95015">
      <w:pPr>
        <w:jc w:val="both"/>
      </w:pPr>
      <w:r w:rsidRPr="002B62F2">
        <w:tab/>
        <w:t xml:space="preserve">W związku z pytaniami  złożonymi w niniejszym postępowaniu,  zamawiający, na podstawie art. </w:t>
      </w:r>
      <w:r w:rsidR="00DD49E4">
        <w:t>135</w:t>
      </w:r>
      <w:r w:rsidRPr="002B62F2">
        <w:t xml:space="preserve"> ust. 6 ustawy Prawo zamówień publicznych</w:t>
      </w:r>
      <w:r w:rsidR="00DD49E4">
        <w:t>,</w:t>
      </w:r>
      <w:r w:rsidRPr="002B62F2">
        <w:t xml:space="preserve"> udziela następujących odpowiedzi:  </w:t>
      </w:r>
    </w:p>
    <w:p w:rsidR="007D106F" w:rsidRDefault="007D106F" w:rsidP="007D106F">
      <w:pPr>
        <w:rPr>
          <w:b/>
          <w:bCs/>
        </w:rPr>
      </w:pPr>
      <w:r w:rsidRPr="00BF2685">
        <w:rPr>
          <w:b/>
          <w:bCs/>
        </w:rPr>
        <w:t xml:space="preserve">Pytanie nr 1 </w:t>
      </w:r>
    </w:p>
    <w:p w:rsidR="007D106F" w:rsidRPr="0064635D" w:rsidRDefault="007D106F" w:rsidP="007D106F">
      <w:pPr>
        <w:jc w:val="both"/>
        <w:rPr>
          <w:bCs/>
        </w:rPr>
      </w:pPr>
      <w:r>
        <w:rPr>
          <w:rFonts w:ascii="Calibri" w:hAnsi="Calibri" w:cs="Calibri"/>
          <w:u w:val="single"/>
        </w:rPr>
        <w:t xml:space="preserve">dot.: pkt </w:t>
      </w:r>
      <w:r w:rsidRPr="0064635D">
        <w:rPr>
          <w:rFonts w:ascii="Calibri" w:hAnsi="Calibri" w:cs="Calibri"/>
          <w:u w:val="single"/>
        </w:rPr>
        <w:t>2. Podajnik do skanowania preparatów o pojemności nie mniej niż 300 preparatów</w:t>
      </w:r>
    </w:p>
    <w:p w:rsidR="007D106F" w:rsidRPr="000A3C74" w:rsidRDefault="007D106F" w:rsidP="007D106F">
      <w:pPr>
        <w:jc w:val="both"/>
        <w:rPr>
          <w:i/>
          <w:iCs/>
        </w:rPr>
      </w:pPr>
      <w:r w:rsidRPr="000A3C74">
        <w:rPr>
          <w:i/>
          <w:iCs/>
        </w:rPr>
        <w:t>Czy Zamawiający dopuszcza zastosowanie podajnika do skanowania preparatów o pojemności 150 preparatów działającego w trybie ciągłym co pozwala na wymianę już zeskanowanych koszyków</w:t>
      </w:r>
      <w:r>
        <w:rPr>
          <w:i/>
          <w:iCs/>
        </w:rPr>
        <w:t xml:space="preserve">, </w:t>
      </w:r>
      <w:r w:rsidRPr="000A3C74">
        <w:rPr>
          <w:i/>
          <w:iCs/>
        </w:rPr>
        <w:t>dokładniejsze monitorowanie i zarządzanie jakością skanowanych preparatów?</w:t>
      </w:r>
    </w:p>
    <w:p w:rsidR="007D106F" w:rsidRDefault="007D106F" w:rsidP="007D106F">
      <w:pPr>
        <w:jc w:val="both"/>
        <w:rPr>
          <w:b/>
          <w:bCs/>
        </w:rPr>
      </w:pPr>
      <w:r w:rsidRPr="007D106F">
        <w:rPr>
          <w:b/>
          <w:bCs/>
        </w:rPr>
        <w:t>Odpowiedź:</w:t>
      </w:r>
    </w:p>
    <w:p w:rsidR="00C46806" w:rsidRDefault="00C46806" w:rsidP="007D106F">
      <w:pPr>
        <w:jc w:val="both"/>
        <w:rPr>
          <w:bCs/>
        </w:rPr>
      </w:pPr>
      <w:r w:rsidRPr="00C46806">
        <w:rPr>
          <w:bCs/>
        </w:rPr>
        <w:t>Zgodnie z SWZ.</w:t>
      </w:r>
    </w:p>
    <w:p w:rsidR="00C46806" w:rsidRPr="00C46806" w:rsidRDefault="00C46806" w:rsidP="007D106F">
      <w:pPr>
        <w:jc w:val="both"/>
        <w:rPr>
          <w:bCs/>
        </w:rPr>
      </w:pPr>
    </w:p>
    <w:p w:rsidR="007D106F" w:rsidRDefault="007D106F" w:rsidP="007D106F">
      <w:pPr>
        <w:jc w:val="both"/>
      </w:pPr>
      <w:r w:rsidRPr="00BF2685">
        <w:rPr>
          <w:b/>
          <w:bCs/>
        </w:rPr>
        <w:t>Pytanie nr 2</w:t>
      </w:r>
      <w:r w:rsidRPr="0064635D">
        <w:t xml:space="preserve"> </w:t>
      </w:r>
      <w:r>
        <w:t xml:space="preserve"> </w:t>
      </w:r>
    </w:p>
    <w:p w:rsidR="007D106F" w:rsidRPr="0064635D" w:rsidRDefault="007D106F" w:rsidP="007D106F">
      <w:pPr>
        <w:jc w:val="both"/>
      </w:pPr>
      <w:r>
        <w:t xml:space="preserve">dot.: </w:t>
      </w:r>
      <w:r>
        <w:rPr>
          <w:u w:val="single"/>
        </w:rPr>
        <w:t xml:space="preserve">pkt </w:t>
      </w:r>
      <w:r w:rsidRPr="0064635D">
        <w:rPr>
          <w:u w:val="single"/>
        </w:rPr>
        <w:t>5.</w:t>
      </w:r>
      <w:bookmarkStart w:id="0" w:name="_Hlk117746594"/>
      <w:r w:rsidRPr="0064635D">
        <w:rPr>
          <w:rFonts w:ascii="Calibri" w:hAnsi="Calibri" w:cs="Calibri"/>
          <w:u w:val="single"/>
        </w:rPr>
        <w:t xml:space="preserve"> Urządzenie do digitalizacji preparatów wykorzystujące jako podajniki preparatów do skanowania koszyki na szkiełka pochodzące bezpośrednio z systemów barwiąco-</w:t>
      </w:r>
      <w:bookmarkEnd w:id="0"/>
      <w:r w:rsidRPr="0064635D">
        <w:rPr>
          <w:rFonts w:ascii="Calibri" w:hAnsi="Calibri" w:cs="Calibri"/>
          <w:u w:val="single"/>
        </w:rPr>
        <w:t xml:space="preserve">nakrywających </w:t>
      </w:r>
      <w:proofErr w:type="spellStart"/>
      <w:r w:rsidRPr="0064635D">
        <w:rPr>
          <w:rFonts w:ascii="Calibri" w:hAnsi="Calibri" w:cs="Calibri"/>
          <w:u w:val="single"/>
        </w:rPr>
        <w:t>Sakura</w:t>
      </w:r>
      <w:proofErr w:type="spellEnd"/>
      <w:r w:rsidRPr="0064635D">
        <w:rPr>
          <w:rFonts w:ascii="Calibri" w:hAnsi="Calibri" w:cs="Calibri"/>
          <w:u w:val="single"/>
        </w:rPr>
        <w:t xml:space="preserve"> o pojemności minimum 20 szkiełek, maksimum 30 szkiełek, bez stosowania adapterów.</w:t>
      </w:r>
    </w:p>
    <w:p w:rsidR="007D106F" w:rsidRPr="000A3C74" w:rsidRDefault="007D106F" w:rsidP="007D106F">
      <w:pPr>
        <w:jc w:val="both"/>
        <w:rPr>
          <w:rFonts w:ascii="Calibri" w:hAnsi="Calibri" w:cs="Calibri"/>
          <w:i/>
          <w:iCs/>
        </w:rPr>
      </w:pPr>
      <w:r w:rsidRPr="000A3C74">
        <w:rPr>
          <w:rFonts w:ascii="Calibri" w:hAnsi="Calibri" w:cs="Calibri"/>
          <w:i/>
          <w:iCs/>
        </w:rPr>
        <w:t>Czy Zamawiający dopuszcza rozwiązanie przekazywania preparatów do systemu skanowania z</w:t>
      </w:r>
      <w:r w:rsidR="00622F2B">
        <w:rPr>
          <w:rFonts w:ascii="Calibri" w:hAnsi="Calibri" w:cs="Calibri"/>
          <w:i/>
          <w:iCs/>
        </w:rPr>
        <w:t> </w:t>
      </w:r>
      <w:r w:rsidRPr="000A3C74">
        <w:rPr>
          <w:rFonts w:ascii="Calibri" w:hAnsi="Calibri" w:cs="Calibri"/>
          <w:i/>
          <w:iCs/>
        </w:rPr>
        <w:t xml:space="preserve">systemów barwiąco-nakrywających </w:t>
      </w:r>
      <w:proofErr w:type="spellStart"/>
      <w:r w:rsidRPr="000A3C74">
        <w:rPr>
          <w:rFonts w:ascii="Calibri" w:hAnsi="Calibri" w:cs="Calibri"/>
          <w:i/>
          <w:iCs/>
        </w:rPr>
        <w:t>Sakura</w:t>
      </w:r>
      <w:proofErr w:type="spellEnd"/>
      <w:r w:rsidRPr="000A3C74">
        <w:rPr>
          <w:rFonts w:ascii="Calibri" w:hAnsi="Calibri" w:cs="Calibri"/>
          <w:i/>
          <w:iCs/>
        </w:rPr>
        <w:t xml:space="preserve"> lub innych producentów polegające na transferze z</w:t>
      </w:r>
      <w:r w:rsidR="00622F2B">
        <w:rPr>
          <w:rFonts w:ascii="Calibri" w:hAnsi="Calibri" w:cs="Calibri"/>
          <w:i/>
          <w:iCs/>
        </w:rPr>
        <w:t> </w:t>
      </w:r>
      <w:r w:rsidRPr="000A3C74">
        <w:rPr>
          <w:rFonts w:ascii="Calibri" w:hAnsi="Calibri" w:cs="Calibri"/>
          <w:i/>
          <w:iCs/>
        </w:rPr>
        <w:t xml:space="preserve">koszyka </w:t>
      </w:r>
      <w:proofErr w:type="spellStart"/>
      <w:r w:rsidRPr="000A3C74">
        <w:rPr>
          <w:rFonts w:ascii="Calibri" w:hAnsi="Calibri" w:cs="Calibri"/>
          <w:i/>
          <w:iCs/>
        </w:rPr>
        <w:t>zaklejarki</w:t>
      </w:r>
      <w:proofErr w:type="spellEnd"/>
      <w:r w:rsidRPr="000A3C74">
        <w:rPr>
          <w:rFonts w:ascii="Calibri" w:hAnsi="Calibri" w:cs="Calibri"/>
          <w:i/>
          <w:iCs/>
        </w:rPr>
        <w:t xml:space="preserve"> 10 preparatów jednocześnie poprzez dedykowane narzędzie? Rozwiązanie to umożliwia kontrolę jakości preparatów przed ich włożeniem do koszyków urządzenia skanującego np. unikniecie zaklinowania czy przyklejenia preparatów podczas barwienia i zaklejenia.</w:t>
      </w:r>
    </w:p>
    <w:p w:rsidR="007D106F" w:rsidRDefault="007D106F" w:rsidP="007D106F">
      <w:pPr>
        <w:jc w:val="both"/>
        <w:rPr>
          <w:rFonts w:ascii="Calibri" w:hAnsi="Calibri" w:cs="Calibri"/>
          <w:b/>
          <w:bCs/>
        </w:rPr>
      </w:pPr>
      <w:r w:rsidRPr="007D106F">
        <w:rPr>
          <w:rFonts w:ascii="Calibri" w:hAnsi="Calibri" w:cs="Calibri"/>
          <w:b/>
          <w:bCs/>
        </w:rPr>
        <w:t>Odpowiedź:</w:t>
      </w:r>
    </w:p>
    <w:p w:rsidR="00C46806" w:rsidRPr="00C46806" w:rsidRDefault="00C46806" w:rsidP="00C46806">
      <w:pPr>
        <w:jc w:val="both"/>
        <w:rPr>
          <w:rFonts w:ascii="Calibri" w:hAnsi="Calibri" w:cs="Calibri"/>
          <w:bCs/>
        </w:rPr>
      </w:pPr>
      <w:r w:rsidRPr="00C46806">
        <w:rPr>
          <w:rFonts w:ascii="Calibri" w:hAnsi="Calibri" w:cs="Calibri"/>
          <w:bCs/>
        </w:rPr>
        <w:t>Zgodnie z SWZ.</w:t>
      </w:r>
    </w:p>
    <w:p w:rsidR="00C46806" w:rsidRPr="00C46806" w:rsidRDefault="00C46806" w:rsidP="007D106F">
      <w:pPr>
        <w:jc w:val="both"/>
        <w:rPr>
          <w:rFonts w:ascii="Calibri" w:hAnsi="Calibri" w:cs="Calibri"/>
          <w:bCs/>
        </w:rPr>
      </w:pPr>
    </w:p>
    <w:p w:rsidR="007D106F" w:rsidRDefault="007D106F" w:rsidP="007D106F">
      <w:pPr>
        <w:jc w:val="both"/>
        <w:rPr>
          <w:rFonts w:ascii="Calibri" w:hAnsi="Calibri" w:cs="Calibri"/>
          <w:b/>
          <w:bCs/>
        </w:rPr>
      </w:pPr>
      <w:r w:rsidRPr="00BF2685">
        <w:rPr>
          <w:rFonts w:ascii="Calibri" w:hAnsi="Calibri" w:cs="Calibri"/>
          <w:b/>
          <w:bCs/>
        </w:rPr>
        <w:t xml:space="preserve">Pytanie nr 3 </w:t>
      </w:r>
    </w:p>
    <w:p w:rsidR="007D106F" w:rsidRPr="0064635D" w:rsidRDefault="007D106F" w:rsidP="007D106F">
      <w:pPr>
        <w:jc w:val="both"/>
        <w:rPr>
          <w:rFonts w:ascii="Calibri" w:hAnsi="Calibri" w:cs="Calibri"/>
          <w:u w:val="single"/>
        </w:rPr>
      </w:pPr>
      <w:r w:rsidRPr="007D106F">
        <w:rPr>
          <w:rFonts w:ascii="Calibri" w:hAnsi="Calibri" w:cs="Calibri"/>
          <w:bCs/>
        </w:rPr>
        <w:t>dot</w:t>
      </w:r>
      <w:r w:rsidRPr="007D106F">
        <w:rPr>
          <w:rFonts w:ascii="Calibri" w:hAnsi="Calibri" w:cs="Calibri"/>
        </w:rPr>
        <w:t>.:</w:t>
      </w:r>
      <w:r>
        <w:rPr>
          <w:rFonts w:ascii="Calibri" w:hAnsi="Calibri" w:cs="Calibri"/>
        </w:rPr>
        <w:t xml:space="preserve">  pkt </w:t>
      </w:r>
      <w:r w:rsidRPr="0064635D">
        <w:rPr>
          <w:rFonts w:ascii="Calibri" w:hAnsi="Calibri" w:cs="Calibri"/>
          <w:u w:val="single"/>
        </w:rPr>
        <w:t>15. Układ optyczny wyposażony w minimum jeden obiektyw dedykowany do skanerów do preparatów, powiększenie 40x</w:t>
      </w:r>
    </w:p>
    <w:p w:rsidR="007D106F" w:rsidRPr="000A3C74" w:rsidRDefault="007D106F" w:rsidP="007D106F">
      <w:pPr>
        <w:jc w:val="both"/>
        <w:rPr>
          <w:rFonts w:ascii="Calibri" w:hAnsi="Calibri" w:cs="Calibri"/>
          <w:i/>
          <w:iCs/>
        </w:rPr>
      </w:pPr>
      <w:r w:rsidRPr="000A3C74">
        <w:rPr>
          <w:rFonts w:ascii="Calibri" w:hAnsi="Calibri" w:cs="Calibri"/>
          <w:i/>
          <w:iCs/>
        </w:rPr>
        <w:lastRenderedPageBreak/>
        <w:t>Czy Zamawiający dopu</w:t>
      </w:r>
      <w:r>
        <w:rPr>
          <w:rFonts w:ascii="Calibri" w:hAnsi="Calibri" w:cs="Calibri"/>
          <w:i/>
          <w:iCs/>
        </w:rPr>
        <w:t>ści</w:t>
      </w:r>
      <w:r w:rsidRPr="000A3C74">
        <w:rPr>
          <w:rFonts w:ascii="Calibri" w:hAnsi="Calibri" w:cs="Calibri"/>
          <w:i/>
          <w:iCs/>
        </w:rPr>
        <w:t xml:space="preserve"> skaner z dedykowanym obiektywem 20x zapewniający jednocześnie lepszą od wymaganej rozdzielczość skanów (0.23 </w:t>
      </w:r>
      <w:proofErr w:type="spellStart"/>
      <w:r w:rsidRPr="000A3C74">
        <w:rPr>
          <w:rFonts w:ascii="Calibri" w:hAnsi="Calibri" w:cs="Calibri"/>
          <w:i/>
          <w:iCs/>
        </w:rPr>
        <w:t>μm</w:t>
      </w:r>
      <w:proofErr w:type="spellEnd"/>
      <w:r w:rsidRPr="000A3C74">
        <w:rPr>
          <w:rFonts w:ascii="Calibri" w:hAnsi="Calibri" w:cs="Calibri"/>
          <w:i/>
          <w:iCs/>
        </w:rPr>
        <w:t xml:space="preserve">/piksel) </w:t>
      </w:r>
      <w:r>
        <w:rPr>
          <w:rFonts w:ascii="Calibri" w:hAnsi="Calibri" w:cs="Calibri"/>
          <w:i/>
          <w:iCs/>
        </w:rPr>
        <w:t xml:space="preserve">oraz wyższą </w:t>
      </w:r>
      <w:r w:rsidRPr="000A3C74">
        <w:rPr>
          <w:rFonts w:ascii="Calibri" w:hAnsi="Calibri" w:cs="Calibri"/>
          <w:i/>
          <w:iCs/>
        </w:rPr>
        <w:t xml:space="preserve"> szybkość skanowania</w:t>
      </w:r>
      <w:r>
        <w:rPr>
          <w:rFonts w:ascii="Calibri" w:hAnsi="Calibri" w:cs="Calibri"/>
          <w:i/>
          <w:iCs/>
        </w:rPr>
        <w:t xml:space="preserve">, która </w:t>
      </w:r>
      <w:r w:rsidRPr="000A3C74">
        <w:rPr>
          <w:rFonts w:ascii="Calibri" w:hAnsi="Calibri" w:cs="Calibri"/>
          <w:i/>
          <w:iCs/>
        </w:rPr>
        <w:t>wyniesie mniej niż graniczne wymaganie: 50 sekund/szkiełko, przy obszarze tkanki 15 mm x 15 mm?</w:t>
      </w:r>
    </w:p>
    <w:p w:rsidR="007D106F" w:rsidRDefault="007D106F" w:rsidP="007D106F">
      <w:pPr>
        <w:jc w:val="both"/>
        <w:rPr>
          <w:rFonts w:ascii="Calibri" w:hAnsi="Calibri" w:cs="Calibri"/>
          <w:b/>
          <w:bCs/>
        </w:rPr>
      </w:pPr>
      <w:r w:rsidRPr="007D106F">
        <w:rPr>
          <w:rFonts w:ascii="Calibri" w:hAnsi="Calibri" w:cs="Calibri"/>
          <w:b/>
          <w:bCs/>
        </w:rPr>
        <w:t>Odpowiedź:</w:t>
      </w:r>
    </w:p>
    <w:p w:rsidR="00C46806" w:rsidRPr="00C46806" w:rsidRDefault="00C46806" w:rsidP="00C46806">
      <w:pPr>
        <w:jc w:val="both"/>
        <w:rPr>
          <w:rFonts w:ascii="Calibri" w:hAnsi="Calibri" w:cs="Calibri"/>
          <w:bCs/>
        </w:rPr>
      </w:pPr>
      <w:r w:rsidRPr="00C46806">
        <w:rPr>
          <w:rFonts w:ascii="Calibri" w:hAnsi="Calibri" w:cs="Calibri"/>
          <w:bCs/>
        </w:rPr>
        <w:t>Zgodnie z SWZ.</w:t>
      </w:r>
    </w:p>
    <w:p w:rsidR="00C46806" w:rsidRPr="00C46806" w:rsidRDefault="00C46806" w:rsidP="007D106F">
      <w:pPr>
        <w:jc w:val="both"/>
        <w:rPr>
          <w:rFonts w:ascii="Calibri" w:hAnsi="Calibri" w:cs="Calibri"/>
          <w:bCs/>
        </w:rPr>
      </w:pPr>
    </w:p>
    <w:p w:rsidR="007D106F" w:rsidRDefault="007D106F" w:rsidP="007D106F">
      <w:pPr>
        <w:jc w:val="both"/>
        <w:rPr>
          <w:rFonts w:ascii="Calibri" w:hAnsi="Calibri" w:cs="Calibri"/>
          <w:b/>
          <w:bCs/>
        </w:rPr>
      </w:pPr>
      <w:r w:rsidRPr="00BF2685">
        <w:rPr>
          <w:rFonts w:ascii="Calibri" w:hAnsi="Calibri" w:cs="Calibri"/>
          <w:b/>
          <w:bCs/>
        </w:rPr>
        <w:t xml:space="preserve">Pytanie nr 4 </w:t>
      </w:r>
    </w:p>
    <w:p w:rsidR="007D106F" w:rsidRPr="00E67CB6" w:rsidRDefault="007D106F" w:rsidP="007D106F">
      <w:pPr>
        <w:jc w:val="both"/>
        <w:rPr>
          <w:rFonts w:ascii="Calibri" w:hAnsi="Calibri" w:cs="Calibri"/>
          <w:u w:val="single"/>
        </w:rPr>
      </w:pPr>
      <w:r w:rsidRPr="007D106F">
        <w:rPr>
          <w:rFonts w:ascii="Calibri" w:hAnsi="Calibri" w:cs="Calibri"/>
          <w:bCs/>
        </w:rPr>
        <w:t>dot</w:t>
      </w:r>
      <w:r w:rsidRPr="007D106F">
        <w:rPr>
          <w:rFonts w:ascii="Calibri" w:hAnsi="Calibri" w:cs="Calibri"/>
        </w:rPr>
        <w:t>.:</w:t>
      </w:r>
      <w:r>
        <w:rPr>
          <w:rFonts w:ascii="Calibri" w:hAnsi="Calibri" w:cs="Calibri"/>
        </w:rPr>
        <w:t xml:space="preserve"> pkt </w:t>
      </w:r>
      <w:r w:rsidRPr="00E67CB6">
        <w:rPr>
          <w:rFonts w:ascii="Calibri" w:hAnsi="Calibri" w:cs="Calibri"/>
          <w:u w:val="single"/>
        </w:rPr>
        <w:t>26. Wymiary nie większe niż 530x715x500 mm.</w:t>
      </w:r>
    </w:p>
    <w:p w:rsidR="007D106F" w:rsidRDefault="007D106F" w:rsidP="007D106F">
      <w:pPr>
        <w:jc w:val="both"/>
        <w:rPr>
          <w:rFonts w:ascii="Calibri" w:hAnsi="Calibri" w:cs="Calibri"/>
          <w:i/>
          <w:iCs/>
        </w:rPr>
      </w:pPr>
      <w:r w:rsidRPr="000A3C74">
        <w:rPr>
          <w:rFonts w:ascii="Calibri" w:hAnsi="Calibri" w:cs="Calibri"/>
          <w:i/>
          <w:iCs/>
        </w:rPr>
        <w:t>Czy Zamawiający dopu</w:t>
      </w:r>
      <w:r>
        <w:rPr>
          <w:rFonts w:ascii="Calibri" w:hAnsi="Calibri" w:cs="Calibri"/>
          <w:i/>
          <w:iCs/>
        </w:rPr>
        <w:t>ści</w:t>
      </w:r>
      <w:r w:rsidRPr="000A3C74">
        <w:rPr>
          <w:rFonts w:ascii="Calibri" w:hAnsi="Calibri" w:cs="Calibri"/>
          <w:i/>
          <w:iCs/>
        </w:rPr>
        <w:t xml:space="preserve"> urządzenie o rozmiarach 1060 × 625 × 710 mm, które posiada wbudowany dotykowy monitor o przekątnej 21,5cala? Urządzenie jest większe ale nie wymaga dodatkowej przestrzeni na monitor czy klawiaturę a jednocześnie zapewnia wygodę pracy.</w:t>
      </w:r>
    </w:p>
    <w:p w:rsidR="007D106F" w:rsidRDefault="007D106F" w:rsidP="007D106F">
      <w:pPr>
        <w:jc w:val="both"/>
        <w:rPr>
          <w:b/>
          <w:bCs/>
        </w:rPr>
      </w:pPr>
      <w:bookmarkStart w:id="1" w:name="_Hlk190335238"/>
      <w:r w:rsidRPr="007D106F">
        <w:rPr>
          <w:b/>
          <w:bCs/>
        </w:rPr>
        <w:t>Odpowiedź:</w:t>
      </w:r>
    </w:p>
    <w:p w:rsidR="00C46806" w:rsidRDefault="00C46806" w:rsidP="007D106F">
      <w:pPr>
        <w:jc w:val="both"/>
        <w:rPr>
          <w:bCs/>
        </w:rPr>
      </w:pPr>
      <w:r>
        <w:rPr>
          <w:bCs/>
        </w:rPr>
        <w:t>Zamawiający dopuszcza.</w:t>
      </w:r>
    </w:p>
    <w:p w:rsidR="00C46806" w:rsidRPr="00C46806" w:rsidRDefault="00C46806" w:rsidP="007D106F">
      <w:pPr>
        <w:jc w:val="both"/>
        <w:rPr>
          <w:bCs/>
        </w:rPr>
      </w:pPr>
    </w:p>
    <w:bookmarkEnd w:id="1"/>
    <w:p w:rsidR="007D106F" w:rsidRDefault="007D106F" w:rsidP="007D106F">
      <w:pPr>
        <w:jc w:val="both"/>
        <w:rPr>
          <w:b/>
          <w:bCs/>
        </w:rPr>
      </w:pPr>
      <w:r w:rsidRPr="00BF2685">
        <w:rPr>
          <w:b/>
          <w:bCs/>
        </w:rPr>
        <w:t>Pytanie nr 5</w:t>
      </w:r>
    </w:p>
    <w:p w:rsidR="007D106F" w:rsidRPr="00E67CB6" w:rsidRDefault="007D106F" w:rsidP="007D106F">
      <w:pPr>
        <w:jc w:val="both"/>
        <w:rPr>
          <w:u w:val="single"/>
        </w:rPr>
      </w:pPr>
      <w:r w:rsidRPr="007D106F">
        <w:rPr>
          <w:bCs/>
        </w:rPr>
        <w:t>dot</w:t>
      </w:r>
      <w:r w:rsidRPr="007D106F">
        <w:t>.</w:t>
      </w:r>
      <w:r w:rsidRPr="00E67CB6">
        <w:t>: pkt</w:t>
      </w:r>
      <w:r>
        <w:t xml:space="preserve"> </w:t>
      </w:r>
      <w:r w:rsidRPr="00E67CB6">
        <w:rPr>
          <w:u w:val="single"/>
        </w:rPr>
        <w:t xml:space="preserve">27. </w:t>
      </w:r>
      <w:r w:rsidRPr="00E67CB6">
        <w:rPr>
          <w:rFonts w:ascii="Calibri" w:hAnsi="Calibri" w:cs="Calibri"/>
          <w:u w:val="single"/>
        </w:rPr>
        <w:t>Waga urządzenia do skanowania nie większa niż 70 kg</w:t>
      </w:r>
    </w:p>
    <w:p w:rsidR="007D106F" w:rsidRDefault="007D106F" w:rsidP="007D106F">
      <w:pPr>
        <w:jc w:val="both"/>
        <w:rPr>
          <w:i/>
          <w:iCs/>
        </w:rPr>
      </w:pPr>
      <w:r w:rsidRPr="000A3C74">
        <w:rPr>
          <w:rFonts w:ascii="Calibri" w:hAnsi="Calibri" w:cs="Calibri"/>
          <w:i/>
          <w:iCs/>
        </w:rPr>
        <w:t>Czy Zamawiający dopu</w:t>
      </w:r>
      <w:r>
        <w:rPr>
          <w:rFonts w:ascii="Calibri" w:hAnsi="Calibri" w:cs="Calibri"/>
          <w:i/>
          <w:iCs/>
        </w:rPr>
        <w:t xml:space="preserve">ści </w:t>
      </w:r>
      <w:r w:rsidRPr="000A3C74">
        <w:rPr>
          <w:rFonts w:ascii="Calibri" w:hAnsi="Calibri" w:cs="Calibri"/>
          <w:i/>
          <w:iCs/>
        </w:rPr>
        <w:t>urządzeni</w:t>
      </w:r>
      <w:r>
        <w:rPr>
          <w:rFonts w:ascii="Calibri" w:hAnsi="Calibri" w:cs="Calibri"/>
          <w:i/>
          <w:iCs/>
        </w:rPr>
        <w:t>e</w:t>
      </w:r>
      <w:r w:rsidRPr="000A3C74">
        <w:rPr>
          <w:rFonts w:ascii="Calibri" w:hAnsi="Calibri" w:cs="Calibri"/>
          <w:i/>
          <w:iCs/>
        </w:rPr>
        <w:t xml:space="preserve"> do skanowania o wadze 150 kg? </w:t>
      </w:r>
      <w:r w:rsidRPr="000A3C74">
        <w:rPr>
          <w:i/>
          <w:iCs/>
        </w:rPr>
        <w:t>Większy ciężar skanera preparatów mikroskopowych jest istotny dla zapewnienia stabilności, precyzji i trwałości urządzenia, co bezpośrednio wpływa na jakość uzyskiwanych obrazów.</w:t>
      </w:r>
    </w:p>
    <w:p w:rsidR="007D106F" w:rsidRDefault="007D106F" w:rsidP="007D106F">
      <w:pPr>
        <w:jc w:val="both"/>
        <w:rPr>
          <w:b/>
          <w:bCs/>
        </w:rPr>
      </w:pPr>
      <w:r w:rsidRPr="007D106F">
        <w:rPr>
          <w:b/>
          <w:bCs/>
        </w:rPr>
        <w:t>Odpowiedź:</w:t>
      </w:r>
    </w:p>
    <w:p w:rsidR="00C46806" w:rsidRPr="00C46806" w:rsidRDefault="00C46806" w:rsidP="00C46806">
      <w:pPr>
        <w:jc w:val="both"/>
        <w:rPr>
          <w:bCs/>
        </w:rPr>
      </w:pPr>
      <w:r w:rsidRPr="00C46806">
        <w:rPr>
          <w:bCs/>
        </w:rPr>
        <w:t>Zgodnie z SWZ.</w:t>
      </w:r>
    </w:p>
    <w:p w:rsidR="00C46806" w:rsidRPr="00C46806" w:rsidRDefault="00C46806" w:rsidP="007D106F">
      <w:pPr>
        <w:jc w:val="both"/>
        <w:rPr>
          <w:bCs/>
        </w:rPr>
      </w:pPr>
    </w:p>
    <w:p w:rsidR="007D106F" w:rsidRDefault="007D106F" w:rsidP="007D106F">
      <w:pPr>
        <w:jc w:val="both"/>
      </w:pPr>
      <w:r w:rsidRPr="00BF2685">
        <w:rPr>
          <w:b/>
          <w:bCs/>
        </w:rPr>
        <w:t>Pytanie nr 6</w:t>
      </w:r>
      <w:r>
        <w:t xml:space="preserve"> </w:t>
      </w:r>
    </w:p>
    <w:p w:rsidR="007D106F" w:rsidRDefault="007D106F" w:rsidP="007D106F">
      <w:pPr>
        <w:jc w:val="both"/>
      </w:pPr>
      <w:r>
        <w:t>dot. wzoru umowy</w:t>
      </w:r>
    </w:p>
    <w:p w:rsidR="007D106F" w:rsidRDefault="007D106F" w:rsidP="007D106F">
      <w:pPr>
        <w:jc w:val="both"/>
      </w:pPr>
      <w:r>
        <w:t>Czy Zamawiający wyrazi zgodę na skrócenie terminu płatności z</w:t>
      </w:r>
      <w:r w:rsidRPr="006928A0">
        <w:t xml:space="preserve"> 60 </w:t>
      </w:r>
      <w:r>
        <w:t xml:space="preserve">do 30 </w:t>
      </w:r>
      <w:r w:rsidRPr="006928A0">
        <w:t>dni od daty otrzymania faktury</w:t>
      </w:r>
      <w:r>
        <w:t>? Jesteśmy mikroprzedsiębiorstwem i skrócenie tego terminu korzystnie wpłynęłoby na naszą płynność finansową.</w:t>
      </w:r>
    </w:p>
    <w:p w:rsidR="007D106F" w:rsidRDefault="007D106F" w:rsidP="007D106F">
      <w:pPr>
        <w:jc w:val="both"/>
        <w:rPr>
          <w:b/>
        </w:rPr>
      </w:pPr>
      <w:r w:rsidRPr="007D106F">
        <w:rPr>
          <w:b/>
        </w:rPr>
        <w:t>Odpowiedź:</w:t>
      </w:r>
    </w:p>
    <w:p w:rsidR="00C46806" w:rsidRPr="00C46806" w:rsidRDefault="00C46806" w:rsidP="00C46806">
      <w:pPr>
        <w:jc w:val="both"/>
        <w:rPr>
          <w:bCs/>
        </w:rPr>
      </w:pPr>
      <w:r w:rsidRPr="00C46806">
        <w:rPr>
          <w:bCs/>
        </w:rPr>
        <w:t>Zgodnie z SWZ.</w:t>
      </w:r>
    </w:p>
    <w:p w:rsidR="00C46806" w:rsidRPr="007D106F" w:rsidRDefault="00C46806" w:rsidP="007D106F">
      <w:pPr>
        <w:jc w:val="both"/>
        <w:rPr>
          <w:b/>
        </w:rPr>
      </w:pPr>
    </w:p>
    <w:p w:rsidR="007D106F" w:rsidRPr="007D106F" w:rsidRDefault="007D106F" w:rsidP="007D106F">
      <w:pPr>
        <w:jc w:val="both"/>
        <w:rPr>
          <w:b/>
        </w:rPr>
      </w:pPr>
      <w:r w:rsidRPr="007D106F">
        <w:rPr>
          <w:b/>
        </w:rPr>
        <w:t xml:space="preserve">Pytanie nr 7 </w:t>
      </w:r>
    </w:p>
    <w:p w:rsidR="007D106F" w:rsidRDefault="007D106F" w:rsidP="007D106F">
      <w:pPr>
        <w:jc w:val="both"/>
      </w:pPr>
      <w:r>
        <w:t xml:space="preserve">dot. </w:t>
      </w:r>
      <w:r w:rsidRPr="006928A0">
        <w:t xml:space="preserve">§ 5 ust. </w:t>
      </w:r>
      <w:r>
        <w:t>2</w:t>
      </w:r>
      <w:r w:rsidRPr="006928A0">
        <w:t xml:space="preserve"> </w:t>
      </w:r>
      <w:r>
        <w:t>wzoru umowy</w:t>
      </w:r>
    </w:p>
    <w:p w:rsidR="007D106F" w:rsidRDefault="007D106F" w:rsidP="007D106F">
      <w:pPr>
        <w:jc w:val="both"/>
      </w:pPr>
      <w:r>
        <w:t xml:space="preserve">Czy Zamawiający wyrazi zgodę na zmianę zapisu </w:t>
      </w:r>
      <w:r w:rsidRPr="006928A0">
        <w:t>§ 5 ust. 2 wzoru umowy</w:t>
      </w:r>
      <w:r>
        <w:t xml:space="preserve"> z następującego:</w:t>
      </w:r>
    </w:p>
    <w:p w:rsidR="007D106F" w:rsidRPr="006928A0" w:rsidRDefault="007D106F" w:rsidP="007D106F">
      <w:pPr>
        <w:spacing w:after="0" w:line="240" w:lineRule="auto"/>
        <w:jc w:val="both"/>
        <w:rPr>
          <w:i/>
          <w:iCs/>
        </w:rPr>
      </w:pPr>
      <w:r w:rsidRPr="006928A0">
        <w:rPr>
          <w:i/>
          <w:iCs/>
        </w:rPr>
        <w:t>„2.            Sprzedający zapłaci na rzecz Kupującego kary umowne w wypadku:</w:t>
      </w:r>
    </w:p>
    <w:p w:rsidR="007D106F" w:rsidRPr="006928A0" w:rsidRDefault="007D106F" w:rsidP="007D106F">
      <w:pPr>
        <w:spacing w:after="0" w:line="240" w:lineRule="auto"/>
        <w:jc w:val="both"/>
        <w:rPr>
          <w:i/>
          <w:iCs/>
        </w:rPr>
      </w:pPr>
      <w:r w:rsidRPr="006928A0">
        <w:rPr>
          <w:i/>
          <w:iCs/>
        </w:rPr>
        <w:lastRenderedPageBreak/>
        <w:t xml:space="preserve">•             zwłoki w realizacji zobowiązań Sprzedającego wynikających z niniejszej umowy – w wysokości </w:t>
      </w:r>
      <w:r w:rsidRPr="006928A0">
        <w:rPr>
          <w:b/>
          <w:bCs/>
          <w:i/>
          <w:iCs/>
        </w:rPr>
        <w:t>0,5 %</w:t>
      </w:r>
      <w:r w:rsidRPr="006928A0">
        <w:rPr>
          <w:i/>
          <w:iCs/>
        </w:rPr>
        <w:t xml:space="preserve"> wartości przedmiotu sprzedaży określonej w § 2 ust. 1 umowy, za każdy rozpoczęty dzień zwłoki,</w:t>
      </w:r>
    </w:p>
    <w:p w:rsidR="007D106F" w:rsidRPr="006928A0" w:rsidRDefault="007D106F" w:rsidP="007D106F">
      <w:pPr>
        <w:spacing w:after="0" w:line="240" w:lineRule="auto"/>
        <w:jc w:val="both"/>
        <w:rPr>
          <w:i/>
          <w:iCs/>
        </w:rPr>
      </w:pPr>
      <w:r w:rsidRPr="006928A0">
        <w:rPr>
          <w:i/>
          <w:iCs/>
        </w:rPr>
        <w:t xml:space="preserve">•             niewykonania lub nienależytego wykonania przez Sprzedającego zobowiązań umownych określonych w § 4 niniejszej umowy – w wysokości </w:t>
      </w:r>
      <w:r w:rsidRPr="006928A0">
        <w:rPr>
          <w:b/>
          <w:bCs/>
          <w:i/>
          <w:iCs/>
        </w:rPr>
        <w:t>0,5 %</w:t>
      </w:r>
      <w:r w:rsidRPr="006928A0">
        <w:rPr>
          <w:i/>
          <w:iCs/>
        </w:rPr>
        <w:t xml:space="preserve"> wartości przedmiotu sprzedaży określonej w</w:t>
      </w:r>
      <w:r w:rsidR="00622F2B">
        <w:rPr>
          <w:i/>
          <w:iCs/>
        </w:rPr>
        <w:t> </w:t>
      </w:r>
      <w:r w:rsidRPr="006928A0">
        <w:rPr>
          <w:i/>
          <w:iCs/>
        </w:rPr>
        <w:t>§ 2 ust. 1 umowy, za każdy rozpoczęty dzień zwłoki,</w:t>
      </w:r>
    </w:p>
    <w:p w:rsidR="007D106F" w:rsidRPr="006928A0" w:rsidRDefault="007D106F" w:rsidP="007D106F">
      <w:pPr>
        <w:spacing w:after="0" w:line="240" w:lineRule="auto"/>
        <w:jc w:val="both"/>
        <w:rPr>
          <w:i/>
          <w:iCs/>
        </w:rPr>
      </w:pPr>
      <w:r w:rsidRPr="006928A0">
        <w:rPr>
          <w:i/>
          <w:iCs/>
        </w:rPr>
        <w:t>•             odstąpienia od umowy przez Kupującego z winy Sprzedającego, w szczególności z przyczyn określonych w § 5 ust. 1 umowy, Sprzedający zobowiązuje się zapłacić Kupującemu karę umowną w</w:t>
      </w:r>
      <w:r w:rsidR="00622F2B">
        <w:rPr>
          <w:i/>
          <w:iCs/>
        </w:rPr>
        <w:t> </w:t>
      </w:r>
      <w:r w:rsidRPr="006928A0">
        <w:rPr>
          <w:i/>
          <w:iCs/>
        </w:rPr>
        <w:t xml:space="preserve">wysokości </w:t>
      </w:r>
      <w:r w:rsidRPr="006928A0">
        <w:rPr>
          <w:b/>
          <w:bCs/>
          <w:i/>
          <w:iCs/>
        </w:rPr>
        <w:t>20 %</w:t>
      </w:r>
      <w:r w:rsidRPr="006928A0">
        <w:rPr>
          <w:i/>
          <w:iCs/>
        </w:rPr>
        <w:t xml:space="preserve"> łącznej wartości przedmiotu sprzedaży, określonej w § 2 ust. 1 niniejszej umowy.”</w:t>
      </w:r>
    </w:p>
    <w:p w:rsidR="007D106F" w:rsidRDefault="007D106F" w:rsidP="007D106F">
      <w:pPr>
        <w:jc w:val="both"/>
      </w:pPr>
    </w:p>
    <w:p w:rsidR="007D106F" w:rsidRDefault="007D106F" w:rsidP="007D106F">
      <w:pPr>
        <w:jc w:val="both"/>
      </w:pPr>
      <w:r>
        <w:t>na następujący zapis:</w:t>
      </w:r>
    </w:p>
    <w:p w:rsidR="007D106F" w:rsidRDefault="007D106F" w:rsidP="007D106F">
      <w:pPr>
        <w:spacing w:after="0"/>
        <w:jc w:val="both"/>
      </w:pPr>
      <w:r>
        <w:t>2.            Sprzedający zapłaci na rzecz Kupującego kary umowne w wypadku:</w:t>
      </w:r>
    </w:p>
    <w:p w:rsidR="007D106F" w:rsidRDefault="007D106F" w:rsidP="007D106F">
      <w:pPr>
        <w:spacing w:after="0"/>
        <w:jc w:val="both"/>
      </w:pPr>
      <w:r>
        <w:t xml:space="preserve">•             zwłoki w realizacji zobowiązań Sprzedającego wynikających z niniejszej umowy – w wysokości </w:t>
      </w:r>
      <w:r w:rsidRPr="006928A0">
        <w:rPr>
          <w:b/>
          <w:bCs/>
        </w:rPr>
        <w:t>0,2 %</w:t>
      </w:r>
      <w:r>
        <w:t xml:space="preserve"> wartości przedmiotu sprzedaży określonej w § 2 ust. 1 umowy, za każdy rozpoczęty dzień zwłoki,</w:t>
      </w:r>
    </w:p>
    <w:p w:rsidR="007D106F" w:rsidRDefault="007D106F" w:rsidP="007D106F">
      <w:pPr>
        <w:spacing w:after="0"/>
        <w:jc w:val="both"/>
      </w:pPr>
      <w:r>
        <w:t xml:space="preserve">•             niewykonania lub nienależytego wykonania przez Sprzedającego zobowiązań umownych określonych w § 4 niniejszej umowy – w wysokości </w:t>
      </w:r>
      <w:r w:rsidRPr="006928A0">
        <w:rPr>
          <w:b/>
          <w:bCs/>
        </w:rPr>
        <w:t>0,2 %</w:t>
      </w:r>
      <w:r>
        <w:t xml:space="preserve"> wartości przedmiotu sprzedaży określonej w</w:t>
      </w:r>
      <w:r w:rsidR="00622F2B">
        <w:t> </w:t>
      </w:r>
      <w:r>
        <w:t>§ 2 ust. 1 umowy, za każdy rozpoczęty dzień zwłoki,</w:t>
      </w:r>
    </w:p>
    <w:p w:rsidR="007D106F" w:rsidRDefault="007D106F" w:rsidP="007D106F">
      <w:pPr>
        <w:spacing w:after="0"/>
        <w:jc w:val="both"/>
      </w:pPr>
      <w:r>
        <w:t>•             odstąpienia od umowy przez Kupującego z winy Sprzedającego, w szczególności z przyczyn określonych w § 5 ust. 1 umowy, Sprzedający zobowiązuje się zapłacić Kupującemu karę umowną w</w:t>
      </w:r>
      <w:r w:rsidR="00622F2B">
        <w:t> </w:t>
      </w:r>
      <w:r>
        <w:t xml:space="preserve">wysokości </w:t>
      </w:r>
      <w:r w:rsidRPr="006928A0">
        <w:rPr>
          <w:b/>
          <w:bCs/>
        </w:rPr>
        <w:t>10 %</w:t>
      </w:r>
      <w:r>
        <w:t xml:space="preserve"> łącznej wartości przedmiotu sprzedaży, określonej w § 2 ust. 1 niniejszej umowy.</w:t>
      </w:r>
    </w:p>
    <w:p w:rsidR="007D106F" w:rsidRDefault="007D106F" w:rsidP="007D106F">
      <w:pPr>
        <w:spacing w:after="0"/>
        <w:jc w:val="both"/>
      </w:pPr>
    </w:p>
    <w:p w:rsidR="007D106F" w:rsidRPr="007D106F" w:rsidRDefault="007D106F" w:rsidP="007D106F">
      <w:pPr>
        <w:spacing w:after="0"/>
        <w:jc w:val="both"/>
        <w:rPr>
          <w:b/>
        </w:rPr>
      </w:pPr>
      <w:r w:rsidRPr="007D106F">
        <w:rPr>
          <w:b/>
        </w:rPr>
        <w:t>Odpowiedź:</w:t>
      </w:r>
    </w:p>
    <w:p w:rsidR="00C46806" w:rsidRPr="00C46806" w:rsidRDefault="00C46806" w:rsidP="00C46806">
      <w:pPr>
        <w:spacing w:after="0"/>
        <w:jc w:val="both"/>
        <w:rPr>
          <w:bCs/>
        </w:rPr>
      </w:pPr>
      <w:r w:rsidRPr="00C46806">
        <w:rPr>
          <w:bCs/>
        </w:rPr>
        <w:t>Zgodnie z SWZ.</w:t>
      </w:r>
    </w:p>
    <w:p w:rsidR="007D106F" w:rsidRDefault="007D106F" w:rsidP="007D106F">
      <w:pPr>
        <w:spacing w:after="0"/>
        <w:jc w:val="both"/>
        <w:rPr>
          <w:b/>
        </w:rPr>
      </w:pPr>
    </w:p>
    <w:p w:rsidR="007D106F" w:rsidRDefault="007D106F" w:rsidP="007D106F">
      <w:pPr>
        <w:spacing w:after="0"/>
        <w:jc w:val="both"/>
        <w:rPr>
          <w:b/>
        </w:rPr>
      </w:pPr>
    </w:p>
    <w:p w:rsidR="007D106F" w:rsidRDefault="007D106F" w:rsidP="007D106F">
      <w:pPr>
        <w:spacing w:after="0"/>
        <w:jc w:val="both"/>
      </w:pPr>
      <w:r w:rsidRPr="007D106F">
        <w:rPr>
          <w:b/>
        </w:rPr>
        <w:t>Pytanie nr 8</w:t>
      </w:r>
      <w:r>
        <w:t xml:space="preserve"> </w:t>
      </w:r>
    </w:p>
    <w:p w:rsidR="007D106F" w:rsidRDefault="007D106F" w:rsidP="003654D3">
      <w:pPr>
        <w:spacing w:after="0" w:line="276" w:lineRule="auto"/>
        <w:jc w:val="both"/>
      </w:pPr>
      <w:r>
        <w:t>dot. § 5 ust. 7 wzoru umowy</w:t>
      </w:r>
    </w:p>
    <w:p w:rsidR="007D106F" w:rsidRDefault="007D106F" w:rsidP="003654D3">
      <w:pPr>
        <w:spacing w:after="0" w:line="276" w:lineRule="auto"/>
        <w:jc w:val="both"/>
      </w:pPr>
    </w:p>
    <w:p w:rsidR="007D106F" w:rsidRDefault="007D106F" w:rsidP="003654D3">
      <w:pPr>
        <w:spacing w:after="0" w:line="276" w:lineRule="auto"/>
        <w:jc w:val="both"/>
      </w:pPr>
      <w:r>
        <w:t>Czy Zamawiający wyrazi zgodę na zmianę zapisu § 5 ust. 7 wzoru umowy z następującego:</w:t>
      </w:r>
    </w:p>
    <w:p w:rsidR="007D106F" w:rsidRDefault="007D106F" w:rsidP="003654D3">
      <w:pPr>
        <w:spacing w:after="0" w:line="276" w:lineRule="auto"/>
        <w:jc w:val="both"/>
        <w:rPr>
          <w:i/>
          <w:iCs/>
        </w:rPr>
      </w:pPr>
      <w:r>
        <w:rPr>
          <w:i/>
          <w:iCs/>
        </w:rPr>
        <w:t>„</w:t>
      </w:r>
      <w:r w:rsidRPr="00551F1A">
        <w:rPr>
          <w:i/>
          <w:iCs/>
        </w:rPr>
        <w:t xml:space="preserve">7.            Łączna wysokość kar umownych, które mogą dochodzić strony  nie może przekroczyć </w:t>
      </w:r>
      <w:r w:rsidRPr="00551F1A">
        <w:rPr>
          <w:b/>
          <w:bCs/>
          <w:i/>
          <w:iCs/>
        </w:rPr>
        <w:t>100%</w:t>
      </w:r>
      <w:r w:rsidRPr="00551F1A">
        <w:rPr>
          <w:i/>
          <w:iCs/>
        </w:rPr>
        <w:t xml:space="preserve"> wartości brutto zawartej umowy.”</w:t>
      </w:r>
    </w:p>
    <w:p w:rsidR="003654D3" w:rsidRDefault="003654D3" w:rsidP="003654D3">
      <w:pPr>
        <w:spacing w:after="0" w:line="276" w:lineRule="auto"/>
        <w:jc w:val="both"/>
        <w:rPr>
          <w:i/>
          <w:iCs/>
        </w:rPr>
      </w:pPr>
    </w:p>
    <w:p w:rsidR="007D106F" w:rsidRDefault="007D106F" w:rsidP="003654D3">
      <w:pPr>
        <w:spacing w:after="0" w:line="276" w:lineRule="auto"/>
        <w:jc w:val="both"/>
      </w:pPr>
      <w:r>
        <w:t>na następujący zapis:</w:t>
      </w:r>
    </w:p>
    <w:p w:rsidR="003654D3" w:rsidRPr="00551F1A" w:rsidRDefault="003654D3" w:rsidP="003654D3">
      <w:pPr>
        <w:spacing w:after="0" w:line="276" w:lineRule="auto"/>
        <w:jc w:val="both"/>
      </w:pPr>
    </w:p>
    <w:p w:rsidR="007D106F" w:rsidRDefault="007D106F" w:rsidP="003654D3">
      <w:pPr>
        <w:spacing w:after="0" w:line="276" w:lineRule="auto"/>
        <w:jc w:val="both"/>
      </w:pPr>
      <w:r w:rsidRPr="00751386">
        <w:t xml:space="preserve">7.            Łączna wysokość kar umownych, które mogą dochodzić strony  nie może przekroczyć </w:t>
      </w:r>
      <w:r w:rsidRPr="00751386">
        <w:rPr>
          <w:b/>
          <w:bCs/>
        </w:rPr>
        <w:t>30%</w:t>
      </w:r>
      <w:r w:rsidRPr="00751386">
        <w:t xml:space="preserve"> wartości brutto zawartej umowy.</w:t>
      </w:r>
    </w:p>
    <w:p w:rsidR="003654D3" w:rsidRPr="00751386" w:rsidRDefault="003654D3" w:rsidP="003654D3">
      <w:pPr>
        <w:spacing w:after="0" w:line="276" w:lineRule="auto"/>
        <w:jc w:val="both"/>
      </w:pPr>
    </w:p>
    <w:p w:rsidR="007D106F" w:rsidRPr="00751386" w:rsidRDefault="007D106F" w:rsidP="003654D3">
      <w:pPr>
        <w:spacing w:after="0" w:line="276" w:lineRule="auto"/>
        <w:jc w:val="both"/>
      </w:pPr>
      <w:r w:rsidRPr="00751386">
        <w:t>Ustalanie kar</w:t>
      </w:r>
      <w:r>
        <w:t>y</w:t>
      </w:r>
      <w:r w:rsidRPr="00751386">
        <w:t xml:space="preserve"> na poziomie 100% łącznego wynagrodzenia wydaje się nieproporcjonalne w stosunku do typowych </w:t>
      </w:r>
      <w:proofErr w:type="spellStart"/>
      <w:r w:rsidRPr="00751386">
        <w:t>ryzyk</w:t>
      </w:r>
      <w:proofErr w:type="spellEnd"/>
      <w:r w:rsidRPr="00751386">
        <w:t xml:space="preserve"> kontraktowych oraz mocno odbiega od standardowych praktyk rynkowych.</w:t>
      </w:r>
    </w:p>
    <w:p w:rsidR="003654D3" w:rsidRDefault="003654D3" w:rsidP="007D106F">
      <w:pPr>
        <w:jc w:val="both"/>
        <w:rPr>
          <w:rFonts w:cstheme="minorHAnsi"/>
          <w:b/>
        </w:rPr>
      </w:pPr>
      <w:bookmarkStart w:id="2" w:name="_Hlk190246960"/>
    </w:p>
    <w:p w:rsidR="006C2814" w:rsidRDefault="006C2814" w:rsidP="007D106F">
      <w:pPr>
        <w:jc w:val="both"/>
        <w:rPr>
          <w:rFonts w:cstheme="minorHAnsi"/>
          <w:b/>
        </w:rPr>
      </w:pPr>
      <w:r w:rsidRPr="009C73E7">
        <w:rPr>
          <w:rFonts w:cstheme="minorHAnsi"/>
          <w:b/>
        </w:rPr>
        <w:t>Odpowiedź:</w:t>
      </w:r>
    </w:p>
    <w:p w:rsidR="00C46806" w:rsidRPr="00C46806" w:rsidRDefault="004004EA" w:rsidP="00C46806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Zamawiający nie wyraża zgody. </w:t>
      </w:r>
      <w:r w:rsidR="00C46806" w:rsidRPr="00C46806">
        <w:rPr>
          <w:rFonts w:cstheme="minorHAnsi"/>
          <w:bCs/>
        </w:rPr>
        <w:t>Zgodnie z SWZ.</w:t>
      </w:r>
    </w:p>
    <w:p w:rsidR="00C46806" w:rsidRPr="009C73E7" w:rsidRDefault="00C46806" w:rsidP="007D106F">
      <w:pPr>
        <w:jc w:val="both"/>
        <w:rPr>
          <w:rFonts w:cstheme="minorHAnsi"/>
          <w:b/>
        </w:rPr>
      </w:pPr>
    </w:p>
    <w:bookmarkEnd w:id="2"/>
    <w:p w:rsidR="003654D3" w:rsidRDefault="003654D3" w:rsidP="00EC0199">
      <w:pPr>
        <w:jc w:val="both"/>
        <w:rPr>
          <w:rFonts w:cstheme="minorHAnsi"/>
          <w:b/>
        </w:rPr>
      </w:pPr>
    </w:p>
    <w:p w:rsidR="003654D3" w:rsidRDefault="003654D3" w:rsidP="00EC0199">
      <w:pPr>
        <w:jc w:val="both"/>
        <w:rPr>
          <w:rFonts w:cstheme="minorHAnsi"/>
          <w:b/>
        </w:rPr>
      </w:pPr>
    </w:p>
    <w:p w:rsidR="003654D3" w:rsidRDefault="003654D3" w:rsidP="00EC0199">
      <w:pPr>
        <w:jc w:val="both"/>
        <w:rPr>
          <w:rFonts w:cstheme="minorHAnsi"/>
          <w:b/>
        </w:rPr>
      </w:pPr>
    </w:p>
    <w:p w:rsidR="00EC0199" w:rsidRPr="009C73E7" w:rsidRDefault="00EC0199" w:rsidP="00EC0199">
      <w:pPr>
        <w:jc w:val="both"/>
        <w:rPr>
          <w:rFonts w:cstheme="minorHAnsi"/>
          <w:b/>
        </w:rPr>
      </w:pPr>
      <w:r w:rsidRPr="009C73E7">
        <w:rPr>
          <w:rFonts w:cstheme="minorHAnsi"/>
          <w:b/>
        </w:rPr>
        <w:t>Pytanie nr 9</w:t>
      </w:r>
    </w:p>
    <w:p w:rsidR="00EC0199" w:rsidRPr="009C73E7" w:rsidRDefault="00EC0199" w:rsidP="00EC0199">
      <w:pPr>
        <w:jc w:val="both"/>
        <w:rPr>
          <w:rFonts w:cstheme="minorHAnsi"/>
        </w:rPr>
      </w:pPr>
      <w:r w:rsidRPr="009C73E7">
        <w:rPr>
          <w:rFonts w:cstheme="minorHAnsi"/>
        </w:rPr>
        <w:t>Pkt 15</w:t>
      </w:r>
    </w:p>
    <w:p w:rsidR="00EC0199" w:rsidRPr="009C73E7" w:rsidRDefault="00EC0199" w:rsidP="00EC0199">
      <w:pPr>
        <w:jc w:val="both"/>
        <w:rPr>
          <w:rFonts w:cstheme="minorHAnsi"/>
        </w:rPr>
      </w:pPr>
      <w:r w:rsidRPr="009C73E7">
        <w:rPr>
          <w:rFonts w:cstheme="minorHAnsi"/>
        </w:rPr>
        <w:t xml:space="preserve">Prosimy o potwierdzenie czy Zamawiający uzna za spełnienie wymagania zaoferowanie urządzenia wyposażonego w układ optyczny zawierający jeden obiektyw wysokiej rozdzielczości z możliwością skanowania z powiększeniami odpowiadającymi obiektywom zarówno 20X jak i 40X? </w:t>
      </w:r>
    </w:p>
    <w:p w:rsidR="00EC0199" w:rsidRDefault="00EC0199" w:rsidP="00EC0199">
      <w:pPr>
        <w:jc w:val="both"/>
        <w:rPr>
          <w:rFonts w:cstheme="minorHAnsi"/>
          <w:b/>
          <w:bCs/>
        </w:rPr>
      </w:pPr>
      <w:r w:rsidRPr="009C73E7">
        <w:rPr>
          <w:rFonts w:cstheme="minorHAnsi"/>
          <w:b/>
          <w:bCs/>
        </w:rPr>
        <w:t>Odpowiedź:</w:t>
      </w:r>
    </w:p>
    <w:p w:rsidR="00C46806" w:rsidRPr="00C46806" w:rsidRDefault="00C46806" w:rsidP="00C46806">
      <w:pPr>
        <w:jc w:val="both"/>
        <w:rPr>
          <w:rFonts w:cstheme="minorHAnsi"/>
          <w:bCs/>
        </w:rPr>
      </w:pPr>
      <w:r w:rsidRPr="00C46806">
        <w:rPr>
          <w:rFonts w:cstheme="minorHAnsi"/>
          <w:bCs/>
        </w:rPr>
        <w:t>Zgodnie z SWZ.</w:t>
      </w:r>
    </w:p>
    <w:p w:rsidR="00C46806" w:rsidRPr="00C46806" w:rsidRDefault="00C46806" w:rsidP="00EC0199">
      <w:pPr>
        <w:jc w:val="both"/>
        <w:rPr>
          <w:rFonts w:cstheme="minorHAnsi"/>
          <w:bCs/>
        </w:rPr>
      </w:pPr>
    </w:p>
    <w:p w:rsidR="00EC0199" w:rsidRPr="009C73E7" w:rsidRDefault="00EC0199" w:rsidP="00EC0199">
      <w:pPr>
        <w:jc w:val="both"/>
        <w:rPr>
          <w:rFonts w:cstheme="minorHAnsi"/>
          <w:b/>
        </w:rPr>
      </w:pPr>
      <w:r w:rsidRPr="009C73E7">
        <w:rPr>
          <w:rFonts w:cstheme="minorHAnsi"/>
          <w:b/>
        </w:rPr>
        <w:t>Pytanie nr 10</w:t>
      </w:r>
    </w:p>
    <w:p w:rsidR="00EC0199" w:rsidRPr="009C73E7" w:rsidRDefault="00EC0199" w:rsidP="00EC0199">
      <w:pPr>
        <w:jc w:val="both"/>
        <w:rPr>
          <w:rFonts w:cstheme="minorHAnsi"/>
        </w:rPr>
      </w:pPr>
      <w:r w:rsidRPr="009C73E7">
        <w:rPr>
          <w:rFonts w:cstheme="minorHAnsi"/>
        </w:rPr>
        <w:t>Pkt 16</w:t>
      </w:r>
    </w:p>
    <w:p w:rsidR="00EC0199" w:rsidRPr="009C73E7" w:rsidRDefault="00EC0199" w:rsidP="00EC0199">
      <w:pPr>
        <w:jc w:val="both"/>
        <w:rPr>
          <w:rFonts w:cstheme="minorHAnsi"/>
        </w:rPr>
      </w:pPr>
      <w:r w:rsidRPr="009C73E7">
        <w:rPr>
          <w:rFonts w:cstheme="minorHAnsi"/>
        </w:rPr>
        <w:t xml:space="preserve">Prosimy o potwierdzenie czy Zamawiający uzna za spełnienie wymagania zaoferowanie urządzenia oferującego rozdzielczość skanowania, lepszą niż wymagana, o wartości 0.23 </w:t>
      </w:r>
      <w:proofErr w:type="spellStart"/>
      <w:r w:rsidRPr="009C73E7">
        <w:rPr>
          <w:rFonts w:cstheme="minorHAnsi"/>
        </w:rPr>
        <w:t>μm</w:t>
      </w:r>
      <w:proofErr w:type="spellEnd"/>
      <w:r w:rsidRPr="009C73E7">
        <w:rPr>
          <w:rFonts w:cstheme="minorHAnsi"/>
        </w:rPr>
        <w:t>/piksel dla najwyższego powiększenia skanowania odpowiadającemu obiektywowi 40X?.</w:t>
      </w:r>
    </w:p>
    <w:p w:rsidR="00EC0199" w:rsidRDefault="00EC0199" w:rsidP="00EC0199">
      <w:pPr>
        <w:jc w:val="both"/>
        <w:rPr>
          <w:rFonts w:cstheme="minorHAnsi"/>
          <w:b/>
          <w:bCs/>
        </w:rPr>
      </w:pPr>
      <w:r w:rsidRPr="009C73E7">
        <w:rPr>
          <w:rFonts w:cstheme="minorHAnsi"/>
          <w:b/>
          <w:bCs/>
        </w:rPr>
        <w:t>Odpowiedź:</w:t>
      </w:r>
    </w:p>
    <w:p w:rsidR="00C46806" w:rsidRPr="00C46806" w:rsidRDefault="00C46806" w:rsidP="00C46806">
      <w:pPr>
        <w:jc w:val="both"/>
        <w:rPr>
          <w:rFonts w:cstheme="minorHAnsi"/>
          <w:bCs/>
        </w:rPr>
      </w:pPr>
      <w:r w:rsidRPr="00C46806">
        <w:rPr>
          <w:rFonts w:cstheme="minorHAnsi"/>
          <w:bCs/>
        </w:rPr>
        <w:t>Zgodnie z SWZ.</w:t>
      </w:r>
    </w:p>
    <w:p w:rsidR="00C46806" w:rsidRPr="00C46806" w:rsidRDefault="00C46806" w:rsidP="00EC0199">
      <w:pPr>
        <w:jc w:val="both"/>
        <w:rPr>
          <w:rFonts w:cstheme="minorHAnsi"/>
          <w:bCs/>
        </w:rPr>
      </w:pPr>
    </w:p>
    <w:p w:rsidR="00EC0199" w:rsidRPr="009C73E7" w:rsidRDefault="00EC0199" w:rsidP="00EC0199">
      <w:pPr>
        <w:jc w:val="both"/>
        <w:rPr>
          <w:rFonts w:cstheme="minorHAnsi"/>
          <w:b/>
        </w:rPr>
      </w:pPr>
      <w:r w:rsidRPr="009C73E7">
        <w:rPr>
          <w:rFonts w:cstheme="minorHAnsi"/>
          <w:b/>
        </w:rPr>
        <w:t>Pytanie nr 11</w:t>
      </w:r>
    </w:p>
    <w:p w:rsidR="00EC0199" w:rsidRPr="009C73E7" w:rsidRDefault="00EC0199" w:rsidP="00EC0199">
      <w:pPr>
        <w:jc w:val="both"/>
        <w:rPr>
          <w:rFonts w:cstheme="minorHAnsi"/>
        </w:rPr>
      </w:pPr>
      <w:r w:rsidRPr="009C73E7">
        <w:rPr>
          <w:rFonts w:cstheme="minorHAnsi"/>
        </w:rPr>
        <w:t>Pkt 18</w:t>
      </w:r>
    </w:p>
    <w:p w:rsidR="00EC0199" w:rsidRPr="009C73E7" w:rsidRDefault="00EC0199" w:rsidP="00EC0199">
      <w:pPr>
        <w:jc w:val="both"/>
        <w:rPr>
          <w:rFonts w:cstheme="minorHAnsi"/>
        </w:rPr>
      </w:pPr>
      <w:r w:rsidRPr="009C73E7">
        <w:rPr>
          <w:rFonts w:cstheme="minorHAnsi"/>
        </w:rPr>
        <w:t>Prosimy o potwierdzenie czy Zamawiający uzna za spełnienie wymagania zaoferowanie urządzenia oferującego prędkość skanowania lepszą od wymaganej maksimum 30 sekund/szkiełko dla obszaru tkanki 15 mm x 15 mm dla najwyższego powiększenia skanowania odpowiadającemu obiektywowi 40X?.</w:t>
      </w:r>
    </w:p>
    <w:p w:rsidR="00EC0199" w:rsidRDefault="00EC0199" w:rsidP="00EC0199">
      <w:pPr>
        <w:jc w:val="both"/>
        <w:rPr>
          <w:rFonts w:cstheme="minorHAnsi"/>
          <w:b/>
          <w:bCs/>
        </w:rPr>
      </w:pPr>
      <w:r w:rsidRPr="009C73E7">
        <w:rPr>
          <w:rFonts w:cstheme="minorHAnsi"/>
          <w:b/>
          <w:bCs/>
        </w:rPr>
        <w:t>Odpowiedź:</w:t>
      </w:r>
    </w:p>
    <w:p w:rsidR="00C46806" w:rsidRDefault="00EA0DD5" w:rsidP="00EC019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Zgodnie z SWZ.</w:t>
      </w:r>
    </w:p>
    <w:p w:rsidR="00EA0DD5" w:rsidRPr="00C46806" w:rsidRDefault="00EA0DD5" w:rsidP="00EC0199">
      <w:pPr>
        <w:jc w:val="both"/>
        <w:rPr>
          <w:rFonts w:cstheme="minorHAnsi"/>
          <w:bCs/>
        </w:rPr>
      </w:pPr>
    </w:p>
    <w:p w:rsidR="00EC0199" w:rsidRPr="009C73E7" w:rsidRDefault="00EC0199" w:rsidP="00EC0199">
      <w:pPr>
        <w:jc w:val="both"/>
        <w:rPr>
          <w:rFonts w:cstheme="minorHAnsi"/>
          <w:b/>
          <w:bCs/>
        </w:rPr>
      </w:pPr>
      <w:r w:rsidRPr="009C73E7">
        <w:rPr>
          <w:rFonts w:cstheme="minorHAnsi"/>
          <w:b/>
          <w:bCs/>
        </w:rPr>
        <w:t>Pytanie nr 12</w:t>
      </w:r>
    </w:p>
    <w:p w:rsidR="00EC0199" w:rsidRPr="009C73E7" w:rsidRDefault="00EC0199" w:rsidP="00EC0199">
      <w:pPr>
        <w:jc w:val="both"/>
        <w:rPr>
          <w:rFonts w:cstheme="minorHAnsi"/>
        </w:rPr>
      </w:pPr>
      <w:r w:rsidRPr="009C73E7">
        <w:rPr>
          <w:rFonts w:cstheme="minorHAnsi"/>
        </w:rPr>
        <w:t>Pkt 20</w:t>
      </w:r>
    </w:p>
    <w:p w:rsidR="00EC0199" w:rsidRPr="009C73E7" w:rsidRDefault="00EC0199" w:rsidP="00EC0199">
      <w:pPr>
        <w:jc w:val="both"/>
        <w:rPr>
          <w:rFonts w:cstheme="minorHAnsi"/>
        </w:rPr>
      </w:pPr>
      <w:r w:rsidRPr="009C73E7">
        <w:rPr>
          <w:rFonts w:cstheme="minorHAnsi"/>
        </w:rPr>
        <w:t>Zwracamy się z uprzejmą prośbą o wyrażenie zgody na zaproponowanie urządzenia z wbudowanym na stałe ekranem dotykowym  umożliwiającym obsługę skanera (np. uruchamianie, przerywanie skanowania, sprawdzanie stanu skanowania kaset/koszyków itp.). Proponowane rozwiązanie  umożliwia współpracę z opcjonalnym pakietem oprogramowania do zdalnej kontroli skanera, wyświetlania podglądów skanów, etykiet i ustawiania parametrów skanowania za pośrednictwem sieci LAN na urządzeniach stacjonarnych i mobilnych.</w:t>
      </w:r>
    </w:p>
    <w:p w:rsidR="003654D3" w:rsidRDefault="003654D3" w:rsidP="00EC0199">
      <w:pPr>
        <w:jc w:val="both"/>
        <w:rPr>
          <w:rFonts w:cstheme="minorHAnsi"/>
          <w:b/>
          <w:bCs/>
        </w:rPr>
      </w:pPr>
    </w:p>
    <w:p w:rsidR="00EC0199" w:rsidRDefault="00EC0199" w:rsidP="00EC0199">
      <w:pPr>
        <w:jc w:val="both"/>
        <w:rPr>
          <w:rFonts w:cstheme="minorHAnsi"/>
          <w:b/>
          <w:bCs/>
        </w:rPr>
      </w:pPr>
      <w:r w:rsidRPr="009C73E7">
        <w:rPr>
          <w:rFonts w:cstheme="minorHAnsi"/>
          <w:b/>
          <w:bCs/>
        </w:rPr>
        <w:lastRenderedPageBreak/>
        <w:t>Odpowiedź:</w:t>
      </w:r>
    </w:p>
    <w:p w:rsidR="00C46806" w:rsidRPr="00C46806" w:rsidRDefault="00C46806" w:rsidP="00EC0199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Zamawiający wyraża zgodę.</w:t>
      </w:r>
    </w:p>
    <w:p w:rsidR="003654D3" w:rsidRDefault="003654D3" w:rsidP="00EC0199">
      <w:pPr>
        <w:jc w:val="both"/>
        <w:rPr>
          <w:rFonts w:cstheme="minorHAnsi"/>
          <w:b/>
        </w:rPr>
      </w:pPr>
    </w:p>
    <w:p w:rsidR="00EC0199" w:rsidRPr="009C73E7" w:rsidRDefault="00EC0199" w:rsidP="00EC0199">
      <w:pPr>
        <w:jc w:val="both"/>
        <w:rPr>
          <w:rFonts w:cstheme="minorHAnsi"/>
          <w:b/>
        </w:rPr>
      </w:pPr>
      <w:r w:rsidRPr="009C73E7">
        <w:rPr>
          <w:rFonts w:cstheme="minorHAnsi"/>
          <w:b/>
        </w:rPr>
        <w:t>Pytanie nr 13</w:t>
      </w:r>
    </w:p>
    <w:p w:rsidR="00EC0199" w:rsidRPr="009C73E7" w:rsidRDefault="00EC0199" w:rsidP="00EC0199">
      <w:pPr>
        <w:jc w:val="both"/>
        <w:rPr>
          <w:rFonts w:cstheme="minorHAnsi"/>
        </w:rPr>
      </w:pPr>
      <w:r w:rsidRPr="009C73E7">
        <w:rPr>
          <w:rFonts w:cstheme="minorHAnsi"/>
        </w:rPr>
        <w:t>Pkt 26</w:t>
      </w:r>
    </w:p>
    <w:p w:rsidR="00EC0199" w:rsidRPr="009C73E7" w:rsidRDefault="00EC0199" w:rsidP="00EC0199">
      <w:pPr>
        <w:jc w:val="both"/>
        <w:rPr>
          <w:rFonts w:cstheme="minorHAnsi"/>
        </w:rPr>
      </w:pPr>
      <w:r w:rsidRPr="009C73E7">
        <w:rPr>
          <w:rFonts w:cstheme="minorHAnsi"/>
        </w:rPr>
        <w:t>Zwracamy się z uprzejmą prośbą o wyrażenie zgody na zaproponowanie skanera o wymiarach nie większych niż 690mm x 750mm x 690 mm.</w:t>
      </w:r>
    </w:p>
    <w:p w:rsidR="00EC0199" w:rsidRDefault="00EC0199" w:rsidP="00EC0199">
      <w:pPr>
        <w:jc w:val="both"/>
        <w:rPr>
          <w:rFonts w:cstheme="minorHAnsi"/>
          <w:b/>
          <w:bCs/>
        </w:rPr>
      </w:pPr>
      <w:r w:rsidRPr="009C73E7">
        <w:rPr>
          <w:rFonts w:cstheme="minorHAnsi"/>
          <w:b/>
          <w:bCs/>
        </w:rPr>
        <w:t>Odpowiedź:</w:t>
      </w:r>
    </w:p>
    <w:p w:rsidR="00C46806" w:rsidRPr="00C46806" w:rsidRDefault="00C46806" w:rsidP="00C46806">
      <w:pPr>
        <w:jc w:val="both"/>
        <w:rPr>
          <w:rFonts w:cstheme="minorHAnsi"/>
          <w:bCs/>
        </w:rPr>
      </w:pPr>
      <w:r w:rsidRPr="00C46806">
        <w:rPr>
          <w:rFonts w:cstheme="minorHAnsi"/>
          <w:bCs/>
        </w:rPr>
        <w:t>Z</w:t>
      </w:r>
      <w:r w:rsidR="00EA0DD5">
        <w:rPr>
          <w:rFonts w:cstheme="minorHAnsi"/>
          <w:bCs/>
        </w:rPr>
        <w:t>amawiający wyraża zgodę.</w:t>
      </w:r>
    </w:p>
    <w:p w:rsidR="00C46806" w:rsidRPr="00C46806" w:rsidRDefault="00C46806" w:rsidP="00EC0199">
      <w:pPr>
        <w:jc w:val="both"/>
        <w:rPr>
          <w:rFonts w:cstheme="minorHAnsi"/>
          <w:bCs/>
        </w:rPr>
      </w:pPr>
    </w:p>
    <w:p w:rsidR="00EC0199" w:rsidRPr="009C73E7" w:rsidRDefault="00EC0199" w:rsidP="00EC0199">
      <w:pPr>
        <w:jc w:val="both"/>
        <w:rPr>
          <w:rFonts w:cstheme="minorHAnsi"/>
          <w:b/>
        </w:rPr>
      </w:pPr>
      <w:r w:rsidRPr="009C73E7">
        <w:rPr>
          <w:rFonts w:cstheme="minorHAnsi"/>
          <w:b/>
        </w:rPr>
        <w:t>Pytanie nr 14</w:t>
      </w:r>
    </w:p>
    <w:p w:rsidR="00EC0199" w:rsidRPr="009C73E7" w:rsidRDefault="00EC0199" w:rsidP="00EC0199">
      <w:pPr>
        <w:jc w:val="both"/>
        <w:rPr>
          <w:rFonts w:cstheme="minorHAnsi"/>
        </w:rPr>
      </w:pPr>
      <w:r w:rsidRPr="009C73E7">
        <w:rPr>
          <w:rFonts w:cstheme="minorHAnsi"/>
        </w:rPr>
        <w:t>Pkt 27</w:t>
      </w:r>
    </w:p>
    <w:p w:rsidR="00EC0199" w:rsidRPr="009C73E7" w:rsidRDefault="00EC0199" w:rsidP="00EC0199">
      <w:pPr>
        <w:jc w:val="both"/>
        <w:rPr>
          <w:rFonts w:cstheme="minorHAnsi"/>
        </w:rPr>
      </w:pPr>
      <w:r w:rsidRPr="009C73E7">
        <w:rPr>
          <w:rFonts w:cstheme="minorHAnsi"/>
        </w:rPr>
        <w:t>Zwracamy się z uprzejmą prośbą o wyrażenie zgody na zaproponowanie skanera o wadze nie większej niż 125 kg wyposażonego w mobilną platformę dedykowaną do zaproponowanego urządzenia.</w:t>
      </w:r>
    </w:p>
    <w:p w:rsidR="00EC0199" w:rsidRPr="009C73E7" w:rsidRDefault="00EC0199" w:rsidP="00EC0199">
      <w:pPr>
        <w:jc w:val="both"/>
        <w:rPr>
          <w:rFonts w:cstheme="minorHAnsi"/>
          <w:b/>
          <w:bCs/>
        </w:rPr>
      </w:pPr>
      <w:r w:rsidRPr="009C73E7">
        <w:rPr>
          <w:rFonts w:cstheme="minorHAnsi"/>
          <w:b/>
          <w:bCs/>
        </w:rPr>
        <w:t>Odpowiedź:</w:t>
      </w:r>
    </w:p>
    <w:p w:rsidR="00C46806" w:rsidRPr="00C46806" w:rsidRDefault="00C46806" w:rsidP="00C46806">
      <w:pPr>
        <w:jc w:val="both"/>
        <w:rPr>
          <w:rFonts w:cstheme="minorHAnsi"/>
          <w:bCs/>
        </w:rPr>
      </w:pPr>
      <w:r w:rsidRPr="00C46806">
        <w:rPr>
          <w:rFonts w:cstheme="minorHAnsi"/>
          <w:bCs/>
        </w:rPr>
        <w:t>Zgodnie z SWZ.</w:t>
      </w:r>
    </w:p>
    <w:p w:rsidR="00EC0199" w:rsidRPr="009C73E7" w:rsidRDefault="00EC0199" w:rsidP="00EC0199">
      <w:pPr>
        <w:jc w:val="both"/>
        <w:rPr>
          <w:rFonts w:cstheme="minorHAnsi"/>
          <w:b/>
        </w:rPr>
      </w:pPr>
    </w:p>
    <w:p w:rsidR="00EC0199" w:rsidRPr="009C73E7" w:rsidRDefault="00EC0199" w:rsidP="00EC0199">
      <w:pPr>
        <w:jc w:val="both"/>
        <w:rPr>
          <w:rFonts w:cstheme="minorHAnsi"/>
          <w:b/>
        </w:rPr>
      </w:pPr>
      <w:r w:rsidRPr="009C73E7">
        <w:rPr>
          <w:rFonts w:cstheme="minorHAnsi"/>
          <w:b/>
        </w:rPr>
        <w:t>Pytanie nr 15</w:t>
      </w:r>
    </w:p>
    <w:p w:rsidR="00EC0199" w:rsidRPr="009C73E7" w:rsidRDefault="00EC0199" w:rsidP="00EC0199">
      <w:pPr>
        <w:jc w:val="both"/>
        <w:rPr>
          <w:rFonts w:cstheme="minorHAnsi"/>
          <w:b/>
        </w:rPr>
      </w:pPr>
      <w:r w:rsidRPr="009C73E7">
        <w:rPr>
          <w:rFonts w:cstheme="minorHAnsi"/>
          <w:b/>
        </w:rPr>
        <w:t>Załącznik nr 6</w:t>
      </w:r>
    </w:p>
    <w:p w:rsidR="00EC0199" w:rsidRPr="009C73E7" w:rsidRDefault="00EC0199" w:rsidP="00EC0199">
      <w:pPr>
        <w:jc w:val="both"/>
        <w:rPr>
          <w:rFonts w:cstheme="minorHAnsi"/>
        </w:rPr>
      </w:pPr>
      <w:r w:rsidRPr="009C73E7">
        <w:rPr>
          <w:rFonts w:cstheme="minorHAnsi"/>
        </w:rPr>
        <w:t>Czy Zamawiający wyrazi zgodę na modyfikację § 5 umowy – zał. 6 do SWZ w następujący sposób:</w:t>
      </w:r>
    </w:p>
    <w:p w:rsidR="00EC0199" w:rsidRPr="009C73E7" w:rsidRDefault="00EC0199" w:rsidP="00EC0199">
      <w:pPr>
        <w:jc w:val="both"/>
        <w:rPr>
          <w:rFonts w:cstheme="minorHAnsi"/>
        </w:rPr>
      </w:pPr>
      <w:r w:rsidRPr="009C73E7">
        <w:rPr>
          <w:rFonts w:cstheme="minorHAnsi"/>
        </w:rPr>
        <w:t>2. Sprzedający zapłaci na rzecz Kupującego kary umowne w wypadku:</w:t>
      </w:r>
    </w:p>
    <w:p w:rsidR="00EC0199" w:rsidRPr="009C73E7" w:rsidRDefault="00EC0199" w:rsidP="00EC0199">
      <w:pPr>
        <w:jc w:val="both"/>
        <w:rPr>
          <w:rFonts w:cstheme="minorHAnsi"/>
        </w:rPr>
      </w:pPr>
      <w:r w:rsidRPr="009C73E7">
        <w:rPr>
          <w:rFonts w:cstheme="minorHAnsi"/>
        </w:rPr>
        <w:t xml:space="preserve">• zwłoki w realizacji zobowiązań Sprzedającego wynikających z niniejszej umowy – w wysokości </w:t>
      </w:r>
      <w:r w:rsidRPr="009C73E7">
        <w:rPr>
          <w:rFonts w:cstheme="minorHAnsi"/>
          <w:b/>
        </w:rPr>
        <w:t>0,4 %</w:t>
      </w:r>
      <w:r w:rsidRPr="009C73E7">
        <w:rPr>
          <w:rFonts w:cstheme="minorHAnsi"/>
        </w:rPr>
        <w:t xml:space="preserve"> wartości przedmiotu sprzedaży określonej w § 2 ust. 1 umowy, za każdy rozpoczęty dzień zwłoki,</w:t>
      </w:r>
    </w:p>
    <w:p w:rsidR="00EC0199" w:rsidRPr="009C73E7" w:rsidRDefault="00EC0199" w:rsidP="00EC0199">
      <w:pPr>
        <w:jc w:val="both"/>
        <w:rPr>
          <w:rFonts w:cstheme="minorHAnsi"/>
        </w:rPr>
      </w:pPr>
      <w:r w:rsidRPr="009C73E7">
        <w:rPr>
          <w:rFonts w:cstheme="minorHAnsi"/>
        </w:rPr>
        <w:t xml:space="preserve">• niewykonania lub nienależytego wykonania przez Sprzedającego zobowiązań umownych określonych w § 4 niniejszej umowy – w wysokości </w:t>
      </w:r>
      <w:r w:rsidRPr="009C73E7">
        <w:rPr>
          <w:rFonts w:cstheme="minorHAnsi"/>
          <w:b/>
        </w:rPr>
        <w:t>0,4 %</w:t>
      </w:r>
      <w:r w:rsidRPr="009C73E7">
        <w:rPr>
          <w:rFonts w:cstheme="minorHAnsi"/>
        </w:rPr>
        <w:t xml:space="preserve"> wartości przedmiotu sprzedaży określonej w § 2 ust. 1 umowy, za każdy rozpoczęty dzień zwłoki,</w:t>
      </w:r>
    </w:p>
    <w:p w:rsidR="00EC0199" w:rsidRPr="009C73E7" w:rsidRDefault="00EC0199" w:rsidP="00EC0199">
      <w:pPr>
        <w:jc w:val="both"/>
        <w:rPr>
          <w:rFonts w:cstheme="minorHAnsi"/>
        </w:rPr>
      </w:pPr>
      <w:r w:rsidRPr="009C73E7">
        <w:rPr>
          <w:rFonts w:cstheme="minorHAnsi"/>
        </w:rPr>
        <w:t>• odstąpienia od umowy przez Kupującego z winy Sprzedającego, w szczególności z przyczyn określonych w § 5 ust. 1 umowy, Sprzedający zobowiązuje się zapłacić Kupującemu karę umowną w</w:t>
      </w:r>
      <w:r w:rsidR="00622F2B">
        <w:rPr>
          <w:rFonts w:cstheme="minorHAnsi"/>
        </w:rPr>
        <w:t> </w:t>
      </w:r>
      <w:r w:rsidRPr="009C73E7">
        <w:rPr>
          <w:rFonts w:cstheme="minorHAnsi"/>
        </w:rPr>
        <w:t xml:space="preserve">wysokości </w:t>
      </w:r>
      <w:r w:rsidRPr="009C73E7">
        <w:rPr>
          <w:rFonts w:cstheme="minorHAnsi"/>
          <w:b/>
        </w:rPr>
        <w:t>18%</w:t>
      </w:r>
      <w:r w:rsidRPr="009C73E7">
        <w:rPr>
          <w:rFonts w:cstheme="minorHAnsi"/>
        </w:rPr>
        <w:t xml:space="preserve"> łącznej wartości przedmiotu sprzedaży, określonej w § 2 ust. 1 niniejszej umowy.</w:t>
      </w:r>
    </w:p>
    <w:p w:rsidR="003654D3" w:rsidRDefault="00EA0DD5" w:rsidP="00EC0199">
      <w:pPr>
        <w:jc w:val="both"/>
        <w:rPr>
          <w:rFonts w:cstheme="minorHAnsi"/>
          <w:b/>
        </w:rPr>
      </w:pPr>
      <w:r>
        <w:rPr>
          <w:rFonts w:cstheme="minorHAnsi"/>
          <w:b/>
        </w:rPr>
        <w:t>Odpowiedź:</w:t>
      </w:r>
    </w:p>
    <w:p w:rsidR="00EA0DD5" w:rsidRPr="00EA0DD5" w:rsidRDefault="00EA0DD5" w:rsidP="00EC0199">
      <w:pPr>
        <w:jc w:val="both"/>
        <w:rPr>
          <w:rFonts w:cstheme="minorHAnsi"/>
        </w:rPr>
      </w:pPr>
      <w:r w:rsidRPr="00EA0DD5">
        <w:rPr>
          <w:rFonts w:cstheme="minorHAnsi"/>
        </w:rPr>
        <w:t>Zamawiający nie wyra</w:t>
      </w:r>
      <w:r w:rsidR="00205E94">
        <w:rPr>
          <w:rFonts w:cstheme="minorHAnsi"/>
        </w:rPr>
        <w:t>ż</w:t>
      </w:r>
      <w:bookmarkStart w:id="3" w:name="_GoBack"/>
      <w:bookmarkEnd w:id="3"/>
      <w:r w:rsidRPr="00EA0DD5">
        <w:rPr>
          <w:rFonts w:cstheme="minorHAnsi"/>
        </w:rPr>
        <w:t>a zgody. Zgodnie z SWZ.</w:t>
      </w:r>
    </w:p>
    <w:p w:rsidR="00EA0DD5" w:rsidRDefault="00EA0DD5" w:rsidP="00EC0199">
      <w:pPr>
        <w:jc w:val="both"/>
        <w:rPr>
          <w:rFonts w:cstheme="minorHAnsi"/>
          <w:b/>
        </w:rPr>
      </w:pPr>
    </w:p>
    <w:p w:rsidR="00EA0DD5" w:rsidRDefault="00EA0DD5" w:rsidP="00EC0199">
      <w:pPr>
        <w:jc w:val="both"/>
        <w:rPr>
          <w:rFonts w:cstheme="minorHAnsi"/>
          <w:b/>
        </w:rPr>
      </w:pPr>
    </w:p>
    <w:p w:rsidR="00EA0DD5" w:rsidRDefault="00EA0DD5" w:rsidP="00EC0199">
      <w:pPr>
        <w:jc w:val="both"/>
        <w:rPr>
          <w:rFonts w:cstheme="minorHAnsi"/>
          <w:b/>
        </w:rPr>
      </w:pPr>
    </w:p>
    <w:p w:rsidR="00EC0199" w:rsidRPr="009C73E7" w:rsidRDefault="00EC0199" w:rsidP="00EC0199">
      <w:pPr>
        <w:jc w:val="both"/>
        <w:rPr>
          <w:rFonts w:cstheme="minorHAnsi"/>
          <w:b/>
        </w:rPr>
      </w:pPr>
      <w:r w:rsidRPr="009C73E7">
        <w:rPr>
          <w:rFonts w:cstheme="minorHAnsi"/>
          <w:b/>
        </w:rPr>
        <w:lastRenderedPageBreak/>
        <w:t>Pytanie nr 16</w:t>
      </w:r>
    </w:p>
    <w:p w:rsidR="00EC0199" w:rsidRPr="009C73E7" w:rsidRDefault="00EC0199" w:rsidP="00EC0199">
      <w:pPr>
        <w:jc w:val="both"/>
        <w:rPr>
          <w:rFonts w:cstheme="minorHAnsi"/>
          <w:b/>
        </w:rPr>
      </w:pPr>
      <w:r w:rsidRPr="009C73E7">
        <w:rPr>
          <w:rFonts w:cstheme="minorHAnsi"/>
          <w:b/>
        </w:rPr>
        <w:t>Załącznik nr 6</w:t>
      </w:r>
    </w:p>
    <w:p w:rsidR="00EC0199" w:rsidRPr="009C73E7" w:rsidRDefault="00EC0199" w:rsidP="00EC0199">
      <w:pPr>
        <w:jc w:val="both"/>
        <w:rPr>
          <w:rFonts w:cstheme="minorHAnsi"/>
        </w:rPr>
      </w:pPr>
      <w:r w:rsidRPr="009C73E7">
        <w:rPr>
          <w:rFonts w:cstheme="minorHAnsi"/>
        </w:rPr>
        <w:t>Czy Zamawiający wyrazi zgodę na modyfikację § 5- załącznik nr 6 do SWZ w taki sposób, aby wysokość kary umownej była naliczana na podstawie wartości netto, a nie brutto?</w:t>
      </w:r>
    </w:p>
    <w:p w:rsidR="00EC0199" w:rsidRPr="009C73E7" w:rsidRDefault="00EC0199" w:rsidP="00EC0199">
      <w:pPr>
        <w:jc w:val="both"/>
        <w:rPr>
          <w:rFonts w:cstheme="minorHAnsi"/>
          <w:b/>
          <w:bCs/>
        </w:rPr>
      </w:pPr>
      <w:r w:rsidRPr="009C73E7">
        <w:rPr>
          <w:rFonts w:cstheme="minorHAnsi"/>
          <w:b/>
          <w:bCs/>
        </w:rPr>
        <w:t>Odpowiedź:</w:t>
      </w:r>
    </w:p>
    <w:p w:rsidR="00C46806" w:rsidRPr="00C46806" w:rsidRDefault="00C46806" w:rsidP="00C46806">
      <w:pPr>
        <w:jc w:val="both"/>
        <w:rPr>
          <w:rFonts w:cstheme="minorHAnsi"/>
          <w:bCs/>
        </w:rPr>
      </w:pPr>
      <w:r>
        <w:rPr>
          <w:rFonts w:cstheme="minorHAnsi"/>
        </w:rPr>
        <w:t>Zamawiający nie wyraża zgody.</w:t>
      </w:r>
      <w:r w:rsidRPr="00C46806">
        <w:rPr>
          <w:bCs/>
        </w:rPr>
        <w:t xml:space="preserve"> </w:t>
      </w:r>
      <w:r w:rsidRPr="00C46806">
        <w:rPr>
          <w:rFonts w:cstheme="minorHAnsi"/>
          <w:bCs/>
        </w:rPr>
        <w:t>Zgodnie z SWZ.</w:t>
      </w:r>
    </w:p>
    <w:p w:rsidR="00EC0199" w:rsidRPr="009C73E7" w:rsidRDefault="00EC0199" w:rsidP="00EC0199">
      <w:pPr>
        <w:jc w:val="both"/>
        <w:rPr>
          <w:rFonts w:cstheme="minorHAnsi"/>
        </w:rPr>
      </w:pPr>
    </w:p>
    <w:p w:rsidR="002B62F2" w:rsidRPr="009C73E7" w:rsidRDefault="002B62F2" w:rsidP="007D106F">
      <w:pPr>
        <w:jc w:val="both"/>
        <w:rPr>
          <w:rFonts w:cstheme="minorHAnsi"/>
        </w:rPr>
      </w:pPr>
      <w:r w:rsidRPr="009C73E7">
        <w:rPr>
          <w:rFonts w:cstheme="minorHAnsi"/>
        </w:rPr>
        <w:t xml:space="preserve">     Odpowiedzi na pytania  </w:t>
      </w:r>
      <w:r w:rsidR="00400D78" w:rsidRPr="009C73E7">
        <w:rPr>
          <w:rFonts w:cstheme="minorHAnsi"/>
        </w:rPr>
        <w:t xml:space="preserve">oraz zmiany wprowadzone w specyfikacji warunków zamówienia </w:t>
      </w:r>
      <w:r w:rsidRPr="009C73E7">
        <w:rPr>
          <w:rFonts w:cstheme="minorHAnsi"/>
        </w:rPr>
        <w:t>są wiążące dla wszystkich wykonawców biorących udział w niniejszym postępowaniu.</w:t>
      </w:r>
    </w:p>
    <w:p w:rsidR="002B62F2" w:rsidRPr="009C73E7" w:rsidRDefault="002B62F2" w:rsidP="007D106F">
      <w:pPr>
        <w:jc w:val="both"/>
        <w:rPr>
          <w:rFonts w:cstheme="minorHAnsi"/>
        </w:rPr>
      </w:pPr>
    </w:p>
    <w:p w:rsidR="002B62F2" w:rsidRPr="009C73E7" w:rsidRDefault="002B62F2" w:rsidP="007D106F">
      <w:pPr>
        <w:jc w:val="both"/>
        <w:rPr>
          <w:rFonts w:cstheme="minorHAnsi"/>
        </w:rPr>
      </w:pPr>
    </w:p>
    <w:p w:rsidR="005B42FD" w:rsidRPr="009C73E7" w:rsidRDefault="005B42FD" w:rsidP="007D106F">
      <w:pPr>
        <w:jc w:val="both"/>
        <w:rPr>
          <w:rFonts w:cstheme="minorHAnsi"/>
        </w:rPr>
      </w:pPr>
    </w:p>
    <w:p w:rsidR="007D106F" w:rsidRPr="009C73E7" w:rsidRDefault="007D106F">
      <w:pPr>
        <w:jc w:val="both"/>
        <w:rPr>
          <w:rFonts w:cstheme="minorHAnsi"/>
        </w:rPr>
      </w:pPr>
    </w:p>
    <w:sectPr w:rsidR="007D106F" w:rsidRPr="009C73E7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95B" w:rsidRDefault="00AA695B" w:rsidP="0069224C">
      <w:pPr>
        <w:spacing w:after="0" w:line="240" w:lineRule="auto"/>
      </w:pPr>
      <w:r>
        <w:separator/>
      </w:r>
    </w:p>
  </w:endnote>
  <w:endnote w:type="continuationSeparator" w:id="0">
    <w:p w:rsidR="00AA695B" w:rsidRDefault="00AA695B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95B" w:rsidRDefault="00AA695B" w:rsidP="0069224C">
      <w:pPr>
        <w:spacing w:after="0" w:line="240" w:lineRule="auto"/>
      </w:pPr>
      <w:r>
        <w:separator/>
      </w:r>
    </w:p>
  </w:footnote>
  <w:footnote w:type="continuationSeparator" w:id="0">
    <w:p w:rsidR="00AA695B" w:rsidRDefault="00AA695B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6370EA4"/>
    <w:multiLevelType w:val="hybridMultilevel"/>
    <w:tmpl w:val="62F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44591"/>
    <w:multiLevelType w:val="hybridMultilevel"/>
    <w:tmpl w:val="C20C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4D6F"/>
    <w:rsid w:val="00035AD4"/>
    <w:rsid w:val="00056AD8"/>
    <w:rsid w:val="00080898"/>
    <w:rsid w:val="000812DF"/>
    <w:rsid w:val="000B1327"/>
    <w:rsid w:val="00115770"/>
    <w:rsid w:val="001545F6"/>
    <w:rsid w:val="001652BC"/>
    <w:rsid w:val="00205E94"/>
    <w:rsid w:val="00220066"/>
    <w:rsid w:val="002437AB"/>
    <w:rsid w:val="00252C1F"/>
    <w:rsid w:val="00256DFF"/>
    <w:rsid w:val="00292122"/>
    <w:rsid w:val="002B62F2"/>
    <w:rsid w:val="002D1605"/>
    <w:rsid w:val="00303ACB"/>
    <w:rsid w:val="003414D6"/>
    <w:rsid w:val="003431A2"/>
    <w:rsid w:val="00356D3B"/>
    <w:rsid w:val="003654D3"/>
    <w:rsid w:val="003B455E"/>
    <w:rsid w:val="003F59E0"/>
    <w:rsid w:val="004004EA"/>
    <w:rsid w:val="00400D78"/>
    <w:rsid w:val="0040162D"/>
    <w:rsid w:val="004267DE"/>
    <w:rsid w:val="0045627D"/>
    <w:rsid w:val="00477083"/>
    <w:rsid w:val="004944FF"/>
    <w:rsid w:val="004C1AC8"/>
    <w:rsid w:val="004D3AA7"/>
    <w:rsid w:val="004E3DC6"/>
    <w:rsid w:val="00535032"/>
    <w:rsid w:val="005373F4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22F2B"/>
    <w:rsid w:val="0063046A"/>
    <w:rsid w:val="00661E7B"/>
    <w:rsid w:val="0067518B"/>
    <w:rsid w:val="0069224C"/>
    <w:rsid w:val="006C2814"/>
    <w:rsid w:val="00742866"/>
    <w:rsid w:val="00742F6B"/>
    <w:rsid w:val="007517E2"/>
    <w:rsid w:val="007604FB"/>
    <w:rsid w:val="00787BEB"/>
    <w:rsid w:val="007D106F"/>
    <w:rsid w:val="007E729B"/>
    <w:rsid w:val="00801E33"/>
    <w:rsid w:val="00831B56"/>
    <w:rsid w:val="008C466C"/>
    <w:rsid w:val="008D400C"/>
    <w:rsid w:val="008E1EAA"/>
    <w:rsid w:val="008F09A3"/>
    <w:rsid w:val="00913642"/>
    <w:rsid w:val="009311FF"/>
    <w:rsid w:val="009C5D11"/>
    <w:rsid w:val="009C7264"/>
    <w:rsid w:val="009C73E7"/>
    <w:rsid w:val="009D4404"/>
    <w:rsid w:val="009E2460"/>
    <w:rsid w:val="009E7B50"/>
    <w:rsid w:val="009F035C"/>
    <w:rsid w:val="009F6CF1"/>
    <w:rsid w:val="00AA05D8"/>
    <w:rsid w:val="00AA695B"/>
    <w:rsid w:val="00AA77C3"/>
    <w:rsid w:val="00B311DD"/>
    <w:rsid w:val="00B861DC"/>
    <w:rsid w:val="00BC0BC9"/>
    <w:rsid w:val="00BC3D0D"/>
    <w:rsid w:val="00C2126C"/>
    <w:rsid w:val="00C46806"/>
    <w:rsid w:val="00C509B8"/>
    <w:rsid w:val="00C73E8C"/>
    <w:rsid w:val="00CA1409"/>
    <w:rsid w:val="00CA54FF"/>
    <w:rsid w:val="00CC4E9F"/>
    <w:rsid w:val="00CD35BA"/>
    <w:rsid w:val="00CE6444"/>
    <w:rsid w:val="00D00C02"/>
    <w:rsid w:val="00D73590"/>
    <w:rsid w:val="00D76484"/>
    <w:rsid w:val="00D92956"/>
    <w:rsid w:val="00DB01E9"/>
    <w:rsid w:val="00DD49E4"/>
    <w:rsid w:val="00DE1BF5"/>
    <w:rsid w:val="00DE7C69"/>
    <w:rsid w:val="00E71A6A"/>
    <w:rsid w:val="00E754F7"/>
    <w:rsid w:val="00E94892"/>
    <w:rsid w:val="00E95015"/>
    <w:rsid w:val="00EA0DD5"/>
    <w:rsid w:val="00EA3A37"/>
    <w:rsid w:val="00EC0199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C4FA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11131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81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1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81580-DF3C-4D9E-B0A3-6B53A76C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1358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2025-02-17T12:06:00Z</cp:lastPrinted>
  <dcterms:created xsi:type="dcterms:W3CDTF">2025-02-17T11:47:00Z</dcterms:created>
  <dcterms:modified xsi:type="dcterms:W3CDTF">2025-02-17T12:14:00Z</dcterms:modified>
</cp:coreProperties>
</file>