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roofErr w:type="spellStart"/>
            <w:r>
              <w:t>Sz.S.POO</w:t>
            </w:r>
            <w:proofErr w:type="spellEnd"/>
            <w:r w:rsidR="0063046A">
              <w:t>.</w:t>
            </w:r>
            <w:r w:rsidR="00386E21">
              <w:t xml:space="preserve"> SZP. 3810/88/2024</w:t>
            </w:r>
          </w:p>
        </w:tc>
        <w:tc>
          <w:tcPr>
            <w:tcW w:w="4532" w:type="dxa"/>
          </w:tcPr>
          <w:p w:rsidR="005833EF" w:rsidRDefault="005833EF" w:rsidP="005E3382">
            <w:pPr>
              <w:jc w:val="right"/>
            </w:pPr>
            <w:r>
              <w:t xml:space="preserve">Brzozów, </w:t>
            </w:r>
            <w:r>
              <w:fldChar w:fldCharType="begin"/>
            </w:r>
            <w:r>
              <w:instrText xml:space="preserve"> TIME \@ "dd.MM.yyyy" </w:instrText>
            </w:r>
            <w:r>
              <w:fldChar w:fldCharType="separate"/>
            </w:r>
            <w:r w:rsidR="00B03B62">
              <w:rPr>
                <w:noProof/>
              </w:rPr>
              <w:t>12.11.2024</w:t>
            </w:r>
            <w:r>
              <w:fldChar w:fldCharType="end"/>
            </w:r>
            <w:r>
              <w:t> r.</w:t>
            </w:r>
          </w:p>
        </w:tc>
      </w:tr>
    </w:tbl>
    <w:p w:rsidR="006025D1" w:rsidRDefault="006025D1" w:rsidP="006025D1">
      <w:bookmarkStart w:id="0" w:name="_GoBack"/>
      <w:bookmarkEnd w:id="0"/>
    </w:p>
    <w:p w:rsidR="00386E21" w:rsidRPr="003474E2" w:rsidRDefault="00386E21" w:rsidP="00386E21">
      <w:pPr>
        <w:autoSpaceDE w:val="0"/>
        <w:autoSpaceDN w:val="0"/>
        <w:adjustRightInd w:val="0"/>
        <w:spacing w:after="0" w:line="240" w:lineRule="auto"/>
        <w:rPr>
          <w:rFonts w:cstheme="minorHAnsi"/>
          <w:color w:val="000000"/>
        </w:rPr>
      </w:pPr>
    </w:p>
    <w:p w:rsidR="00386E21" w:rsidRDefault="00386E21" w:rsidP="00386E21">
      <w:pPr>
        <w:autoSpaceDE w:val="0"/>
        <w:autoSpaceDN w:val="0"/>
        <w:adjustRightInd w:val="0"/>
        <w:spacing w:after="0" w:line="240" w:lineRule="auto"/>
        <w:rPr>
          <w:rFonts w:cstheme="minorHAnsi"/>
          <w:color w:val="000000"/>
        </w:rPr>
      </w:pPr>
    </w:p>
    <w:p w:rsidR="00386E21" w:rsidRDefault="00386E21" w:rsidP="00386E21">
      <w:pPr>
        <w:autoSpaceDE w:val="0"/>
        <w:autoSpaceDN w:val="0"/>
        <w:adjustRightInd w:val="0"/>
        <w:spacing w:after="0" w:line="240" w:lineRule="auto"/>
        <w:rPr>
          <w:rFonts w:cstheme="minorHAnsi"/>
          <w:color w:val="000000"/>
        </w:rPr>
      </w:pPr>
    </w:p>
    <w:p w:rsidR="00386E21" w:rsidRDefault="00386E21" w:rsidP="00386E21">
      <w:pPr>
        <w:autoSpaceDE w:val="0"/>
        <w:autoSpaceDN w:val="0"/>
        <w:adjustRightInd w:val="0"/>
        <w:spacing w:after="0" w:line="240" w:lineRule="auto"/>
        <w:rPr>
          <w:rFonts w:cstheme="minorHAnsi"/>
          <w:color w:val="000000"/>
        </w:rPr>
      </w:pPr>
    </w:p>
    <w:p w:rsidR="00386E21" w:rsidRDefault="00386E21" w:rsidP="00386E21">
      <w:pPr>
        <w:autoSpaceDE w:val="0"/>
        <w:autoSpaceDN w:val="0"/>
        <w:adjustRightInd w:val="0"/>
        <w:spacing w:after="0" w:line="240" w:lineRule="auto"/>
        <w:rPr>
          <w:rFonts w:cstheme="minorHAnsi"/>
          <w:b/>
          <w:bCs/>
          <w:color w:val="000000"/>
        </w:rPr>
      </w:pPr>
      <w:r w:rsidRPr="003474E2">
        <w:rPr>
          <w:rFonts w:cstheme="minorHAnsi"/>
          <w:color w:val="000000"/>
        </w:rPr>
        <w:t xml:space="preserve"> Dotyczy: </w:t>
      </w:r>
      <w:r w:rsidRPr="003474E2">
        <w:rPr>
          <w:rFonts w:cstheme="minorHAnsi"/>
          <w:b/>
          <w:bCs/>
          <w:color w:val="000000"/>
        </w:rPr>
        <w:t xml:space="preserve">,,Przebudowa z modernizacją i doposażenie Szpitalnego Oddziału Ratunkowego oraz Zakładu Radiologii i Diagnostyki Obrazowej Szpitala Specjalistycznego w Brzozowie Podkarpackiego Ośrodka Onkologicznego” </w:t>
      </w:r>
      <w:r w:rsidRPr="003474E2">
        <w:rPr>
          <w:rFonts w:cstheme="minorHAnsi"/>
          <w:color w:val="000000"/>
        </w:rPr>
        <w:t xml:space="preserve">Znak sprawy: </w:t>
      </w:r>
      <w:r w:rsidRPr="003474E2">
        <w:rPr>
          <w:rFonts w:cstheme="minorHAnsi"/>
          <w:b/>
          <w:bCs/>
          <w:color w:val="000000"/>
        </w:rPr>
        <w:t>SZSPOO.SZP.3810/88/2024</w:t>
      </w:r>
    </w:p>
    <w:p w:rsidR="00386E21" w:rsidRPr="003474E2" w:rsidRDefault="00386E21" w:rsidP="00386E21">
      <w:pPr>
        <w:autoSpaceDE w:val="0"/>
        <w:autoSpaceDN w:val="0"/>
        <w:adjustRightInd w:val="0"/>
        <w:spacing w:after="0" w:line="240" w:lineRule="auto"/>
        <w:rPr>
          <w:rFonts w:cstheme="minorHAnsi"/>
        </w:rPr>
      </w:pPr>
    </w:p>
    <w:p w:rsidR="00386E21" w:rsidRDefault="00386E21" w:rsidP="00386E21">
      <w:pPr>
        <w:spacing w:after="0" w:line="240" w:lineRule="auto"/>
        <w:jc w:val="both"/>
        <w:rPr>
          <w:rFonts w:eastAsia="Times New Roman" w:cstheme="minorHAnsi"/>
        </w:rPr>
      </w:pPr>
      <w:r w:rsidRPr="00D61B5F">
        <w:rPr>
          <w:rFonts w:eastAsia="Times New Roman" w:cstheme="minorHAnsi"/>
        </w:rPr>
        <w:t xml:space="preserve">W związku z pytaniami  złożonymi w niniejszym postępowaniu,  zamawiający, na podstawie art. 284 ust. 6 ustawy Prawo zamówień publicznych udziela następujących odpowiedzi:  </w:t>
      </w:r>
    </w:p>
    <w:p w:rsidR="00386E21" w:rsidRPr="003474E2" w:rsidRDefault="00386E21" w:rsidP="00386E21">
      <w:pPr>
        <w:pStyle w:val="Default"/>
        <w:jc w:val="both"/>
        <w:rPr>
          <w:rFonts w:asciiTheme="minorHAnsi" w:hAnsiTheme="minorHAnsi" w:cstheme="minorHAnsi"/>
          <w:sz w:val="22"/>
          <w:szCs w:val="22"/>
        </w:rPr>
      </w:pPr>
    </w:p>
    <w:p w:rsidR="00386E21" w:rsidRPr="003474E2" w:rsidRDefault="00386E21" w:rsidP="00386E21">
      <w:pPr>
        <w:pStyle w:val="Default"/>
        <w:jc w:val="both"/>
        <w:rPr>
          <w:rFonts w:asciiTheme="minorHAnsi" w:hAnsiTheme="minorHAnsi" w:cstheme="minorHAnsi"/>
          <w:sz w:val="22"/>
          <w:szCs w:val="22"/>
        </w:rPr>
      </w:pPr>
      <w:r w:rsidRPr="003474E2">
        <w:rPr>
          <w:rFonts w:asciiTheme="minorHAnsi" w:hAnsiTheme="minorHAnsi" w:cstheme="minorHAnsi"/>
          <w:sz w:val="22"/>
          <w:szCs w:val="22"/>
        </w:rPr>
        <w:t xml:space="preserve">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Pytanie 1. Prosimy o informację, czy Zamawiający w niniejszym postępowaniu przetargowym w świetle art. 36 ust. 1 Ustawy </w:t>
      </w:r>
      <w:proofErr w:type="spellStart"/>
      <w:r w:rsidRPr="003474E2">
        <w:rPr>
          <w:rFonts w:asciiTheme="minorHAnsi" w:hAnsiTheme="minorHAnsi" w:cstheme="minorHAnsi"/>
          <w:color w:val="auto"/>
          <w:sz w:val="22"/>
          <w:szCs w:val="22"/>
        </w:rPr>
        <w:t>Pzp</w:t>
      </w:r>
      <w:proofErr w:type="spellEnd"/>
      <w:r w:rsidRPr="003474E2">
        <w:rPr>
          <w:rFonts w:asciiTheme="minorHAnsi" w:hAnsiTheme="minorHAnsi" w:cstheme="minorHAnsi"/>
          <w:color w:val="auto"/>
          <w:sz w:val="22"/>
          <w:szCs w:val="22"/>
        </w:rPr>
        <w:t xml:space="preserve"> zaktualizował wartość zamówienia w stosunku do poprzedniego postępowania przetargowego. W wyniku analizy poprzednich postępowań dot. realizacji robót budowlanych objętych niniejszym zamówieniem stwierdzamy, że wartość zamówienia jaką oszacował Zamawiający może być nieaktualna (znacznie zaniżona). Potwierdzeniem takiego wniosku Wykonawcy jest fakt unieważnienia dwóch poprzednich postępowań przetargowych, w których wartości złożonych ofert znacznie przekraczały wartość jaką Zamawiający zamierzał przeznaczyć na realizację zamówienia: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a) postępowanie nr 1: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1 – wartość najniższej oferty: ok 7 300 000 PLN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1 – budżet: 5 358 000 PLN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2 – wartość najniższej oferty: ok 2 500 000 PLN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2 – budżet: 1 692 000 PLN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b) postępowanie nr 2: </w:t>
      </w:r>
    </w:p>
    <w:p w:rsidR="00386E21" w:rsidRPr="003474E2" w:rsidRDefault="00386E21" w:rsidP="00386E21">
      <w:pPr>
        <w:pStyle w:val="Default"/>
        <w:spacing w:after="68"/>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1 – wartość najniższej oferty: ok 7 200 000 PLN </w:t>
      </w:r>
    </w:p>
    <w:p w:rsidR="00386E21" w:rsidRPr="003474E2" w:rsidRDefault="00386E21" w:rsidP="00386E21">
      <w:pPr>
        <w:pStyle w:val="Default"/>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1 – budżet: 5 358 000 PLN </w:t>
      </w:r>
    </w:p>
    <w:p w:rsidR="00386E21" w:rsidRPr="003474E2" w:rsidRDefault="00386E21" w:rsidP="00386E21">
      <w:pPr>
        <w:pStyle w:val="Default"/>
        <w:spacing w:after="85"/>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2 – wartość najniższej oferty: ok 2 500 000 PLN </w:t>
      </w:r>
    </w:p>
    <w:p w:rsidR="00386E21" w:rsidRPr="003474E2" w:rsidRDefault="00386E21" w:rsidP="00386E21">
      <w:pPr>
        <w:pStyle w:val="Default"/>
        <w:spacing w:after="85"/>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 część 2 – budżet: 1 692 000 PLN </w:t>
      </w:r>
    </w:p>
    <w:p w:rsidR="00386E21" w:rsidRPr="003474E2" w:rsidRDefault="00386E21" w:rsidP="00386E21">
      <w:pPr>
        <w:pStyle w:val="Default"/>
        <w:spacing w:after="85"/>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Informację o kwocie, jaką zamawiający zamierza przeznaczyć na sfinansowanie zamówienia, udostępnia się – stosownie do art. 222 ust. 4 Prawo Zamówień Publicznych – na stronie internetowej prowadzonego postępowania najpóźniej przed otwarciem ofert. </w:t>
      </w:r>
    </w:p>
    <w:p w:rsidR="00386E21" w:rsidRPr="003474E2" w:rsidRDefault="00386E21" w:rsidP="00386E21">
      <w:pPr>
        <w:pStyle w:val="Default"/>
        <w:spacing w:after="85"/>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Jednocześnie Zamawiający wskazuje, że dokonanie oszacowania wartości zamówienia w terminach przewidzianych w obecnej </w:t>
      </w:r>
      <w:proofErr w:type="spellStart"/>
      <w:r w:rsidRPr="003474E2">
        <w:rPr>
          <w:rFonts w:asciiTheme="minorHAnsi" w:hAnsiTheme="minorHAnsi" w:cstheme="minorHAnsi"/>
          <w:color w:val="auto"/>
          <w:sz w:val="22"/>
          <w:szCs w:val="22"/>
          <w:u w:val="single"/>
        </w:rPr>
        <w:t>PrZamPubl</w:t>
      </w:r>
      <w:proofErr w:type="spellEnd"/>
      <w:r w:rsidRPr="003474E2">
        <w:rPr>
          <w:rFonts w:asciiTheme="minorHAnsi" w:hAnsiTheme="minorHAnsi" w:cstheme="minorHAnsi"/>
          <w:color w:val="auto"/>
          <w:sz w:val="22"/>
          <w:szCs w:val="22"/>
          <w:u w:val="single"/>
        </w:rPr>
        <w:t xml:space="preserve"> (na 6 miesięcy w przypadku robót budowlanych lub 3 miesiące w przypadku dostaw lub usług, przed wszczęciem postępowania) jest skuteczne, pod warunkiem niewystąpienia w tym okresie okoliczności mogących skutkować dezaktualizacją oszacowania wartości zamówienia, tj. jeżeli po ustaleniu wartości zamówienia nastąpiła zmiana okoliczności mających wpływ na dokonane ustalenie.</w:t>
      </w:r>
    </w:p>
    <w:p w:rsidR="00386E21" w:rsidRPr="003474E2" w:rsidRDefault="00386E21" w:rsidP="00386E21">
      <w:pPr>
        <w:pStyle w:val="Default"/>
        <w:spacing w:after="85"/>
        <w:jc w:val="both"/>
        <w:rPr>
          <w:rFonts w:asciiTheme="minorHAnsi" w:hAnsiTheme="minorHAnsi" w:cstheme="minorHAnsi"/>
          <w:color w:val="auto"/>
          <w:sz w:val="22"/>
          <w:szCs w:val="22"/>
        </w:rPr>
      </w:pPr>
    </w:p>
    <w:p w:rsidR="00386E21" w:rsidRPr="003474E2" w:rsidRDefault="00386E21" w:rsidP="00386E21">
      <w:pPr>
        <w:pStyle w:val="Default"/>
        <w:spacing w:after="85"/>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Pytanie 2. Prosimy o informację, czy Zamawiający zaktualizował kosztorysy inwestorskie o aktualne i bieżące ceny rynkowe materiałów budowlanych, urządzeń oraz usług. Przypominamy w tym miejscu, że dokumenty te stanowią podstawę do określenia wartości zamówienia, a co za tym idzie do wyboru określonej ścieżki ogłoszenia postępowania przetargowego, a zgodnie z zapisami art. 36 ust. 1 Ustawy </w:t>
      </w:r>
      <w:proofErr w:type="spellStart"/>
      <w:r w:rsidRPr="003474E2">
        <w:rPr>
          <w:rFonts w:asciiTheme="minorHAnsi" w:hAnsiTheme="minorHAnsi" w:cstheme="minorHAnsi"/>
          <w:color w:val="auto"/>
          <w:sz w:val="22"/>
          <w:szCs w:val="22"/>
        </w:rPr>
        <w:t>Pzp</w:t>
      </w:r>
      <w:proofErr w:type="spellEnd"/>
      <w:r w:rsidRPr="003474E2">
        <w:rPr>
          <w:rFonts w:asciiTheme="minorHAnsi" w:hAnsiTheme="minorHAnsi" w:cstheme="minorHAnsi"/>
          <w:color w:val="auto"/>
          <w:sz w:val="22"/>
          <w:szCs w:val="22"/>
        </w:rPr>
        <w:t xml:space="preserve"> </w:t>
      </w:r>
      <w:r w:rsidRPr="003474E2">
        <w:rPr>
          <w:rFonts w:asciiTheme="minorHAnsi" w:hAnsiTheme="minorHAnsi" w:cstheme="minorHAnsi"/>
          <w:i/>
          <w:iCs/>
          <w:color w:val="auto"/>
          <w:sz w:val="22"/>
          <w:szCs w:val="22"/>
        </w:rPr>
        <w:t>„Ustalenia wartości zamówienia dokonuje się (…) nie wcześniej niż 6 miesięcy przed dniem wszczęcia postępowania o udzielenie zamówienia, jeżeli przedmiotem zamówienia są roboty budowlane”</w:t>
      </w:r>
      <w:r w:rsidRPr="003474E2">
        <w:rPr>
          <w:rFonts w:asciiTheme="minorHAnsi" w:hAnsiTheme="minorHAnsi" w:cstheme="minorHAnsi"/>
          <w:color w:val="auto"/>
          <w:sz w:val="22"/>
          <w:szCs w:val="22"/>
        </w:rPr>
        <w:t xml:space="preserve">. </w:t>
      </w:r>
    </w:p>
    <w:p w:rsidR="00386E21" w:rsidRPr="003474E2" w:rsidRDefault="00386E21" w:rsidP="00386E21">
      <w:pPr>
        <w:pStyle w:val="Default"/>
        <w:spacing w:after="85"/>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Kosztorysy inwestorskie są aktualne, ustalanie wartości  zamówienia Zamawiający dokonywał począwszy od miesiąca  czerwca i modyfikowane do kolejnych postępowań tj. ustalenie wartości zamówienia dokonywane  było nie wcześniej niż 6 miesięcy przed wszczęciem postepowania.</w:t>
      </w:r>
    </w:p>
    <w:p w:rsidR="00386E21" w:rsidRPr="003474E2" w:rsidRDefault="00386E21" w:rsidP="00386E21">
      <w:pPr>
        <w:pStyle w:val="Default"/>
        <w:spacing w:after="85"/>
        <w:jc w:val="both"/>
        <w:rPr>
          <w:rFonts w:asciiTheme="minorHAnsi" w:hAnsiTheme="minorHAnsi" w:cstheme="minorHAnsi"/>
          <w:color w:val="auto"/>
          <w:sz w:val="22"/>
          <w:szCs w:val="22"/>
        </w:rPr>
      </w:pPr>
    </w:p>
    <w:p w:rsidR="00386E21" w:rsidRPr="003474E2" w:rsidRDefault="00386E21" w:rsidP="00386E21">
      <w:pPr>
        <w:pStyle w:val="Default"/>
        <w:spacing w:after="85"/>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Pytanie 3. Prosimy o informację, czy Zamawiający zamierza doprowadzić niniejsze postępowanie przetargowe, to końcowego etapu postępowania tj. podpisania umowy o udzielenie zamówienia publicznego z Wykonawcą, którego oferta została uznana za najkorzystniejszą, a co za tym idzie do finalnego etapu tj. realizacji inwestycji budowlanej, czy po raz kolejny zamierza przeprowadzić badanie rynku oraz potencjalnych ofert. </w:t>
      </w:r>
    </w:p>
    <w:p w:rsidR="00386E21" w:rsidRPr="003474E2" w:rsidRDefault="00386E21" w:rsidP="00386E21">
      <w:pPr>
        <w:pStyle w:val="Default"/>
        <w:spacing w:after="85"/>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Tak zamierza doprowadzić niniejsze postępowanie przetargowe do końcowego etapu postępowania tj. podpisania umowy o udzielenie zamówienia publicznego z Wykonawcą, którego oferta została uznana za najkorzystniejszą.</w:t>
      </w:r>
    </w:p>
    <w:p w:rsidR="00386E21" w:rsidRPr="003474E2" w:rsidRDefault="00386E21" w:rsidP="00386E21">
      <w:pPr>
        <w:pStyle w:val="Default"/>
        <w:spacing w:after="85"/>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Jednocześnie Zamawiający wskazuje, że zgodnie z art. 255 pkt 3 </w:t>
      </w:r>
      <w:proofErr w:type="spellStart"/>
      <w:r w:rsidRPr="003474E2">
        <w:rPr>
          <w:rFonts w:asciiTheme="minorHAnsi" w:hAnsiTheme="minorHAnsi" w:cstheme="minorHAnsi"/>
          <w:color w:val="auto"/>
          <w:sz w:val="22"/>
          <w:szCs w:val="22"/>
          <w:u w:val="single"/>
        </w:rPr>
        <w:t>PrZamPubl</w:t>
      </w:r>
      <w:proofErr w:type="spellEnd"/>
      <w:r w:rsidRPr="003474E2">
        <w:rPr>
          <w:rFonts w:asciiTheme="minorHAnsi" w:hAnsiTheme="minorHAnsi" w:cstheme="minorHAnsi"/>
          <w:color w:val="auto"/>
          <w:sz w:val="22"/>
          <w:szCs w:val="22"/>
          <w:u w:val="single"/>
        </w:rPr>
        <w:t xml:space="preserve"> 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386E21" w:rsidRPr="003474E2" w:rsidRDefault="00386E21" w:rsidP="00386E21">
      <w:pPr>
        <w:pStyle w:val="Default"/>
        <w:spacing w:after="85"/>
        <w:jc w:val="both"/>
        <w:rPr>
          <w:rFonts w:asciiTheme="minorHAnsi" w:hAnsiTheme="minorHAnsi" w:cstheme="minorHAnsi"/>
          <w:color w:val="auto"/>
          <w:sz w:val="22"/>
          <w:szCs w:val="22"/>
          <w:u w:val="single"/>
        </w:rPr>
      </w:pPr>
    </w:p>
    <w:p w:rsidR="00386E21" w:rsidRPr="003474E2" w:rsidRDefault="00386E21" w:rsidP="00386E21">
      <w:pPr>
        <w:pStyle w:val="Default"/>
        <w:jc w:val="both"/>
        <w:rPr>
          <w:rFonts w:asciiTheme="minorHAnsi" w:hAnsiTheme="minorHAnsi" w:cstheme="minorHAnsi"/>
          <w:color w:val="auto"/>
          <w:sz w:val="22"/>
          <w:szCs w:val="22"/>
        </w:rPr>
      </w:pPr>
      <w:r w:rsidRPr="003474E2">
        <w:rPr>
          <w:rFonts w:asciiTheme="minorHAnsi" w:hAnsiTheme="minorHAnsi" w:cstheme="minorHAnsi"/>
          <w:color w:val="auto"/>
          <w:sz w:val="22"/>
          <w:szCs w:val="22"/>
        </w:rPr>
        <w:t xml:space="preserve">Pytanie 4. Prosimy o informację, czy Zamawiający w przypadku niepomyślnego rozstrzygnięcia niniejszego postępowania przetargowego (tj. unieważnienia postępowania) zamierza zwrócić koszty przygotowania oferty Wykonawcom, którzy po raz kolejny zaangażowali swój potencjał kadrowy celem kompleksowej, rzetelnej i szczegółowej weryfikacji dokumentacji projektowej oraz zmian wprowadzonych przez Zamawiającego w stosunku do poprzedniego postępowania przetargowego.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Zgodnie z art. 261  ustawy </w:t>
      </w:r>
      <w:proofErr w:type="spellStart"/>
      <w:r w:rsidRPr="003474E2">
        <w:rPr>
          <w:rFonts w:asciiTheme="minorHAnsi" w:hAnsiTheme="minorHAnsi" w:cstheme="minorHAnsi"/>
          <w:color w:val="auto"/>
          <w:sz w:val="22"/>
          <w:szCs w:val="22"/>
        </w:rPr>
        <w:t>PrZamPubl</w:t>
      </w:r>
      <w:proofErr w:type="spellEnd"/>
      <w:r w:rsidRPr="003474E2">
        <w:rPr>
          <w:rFonts w:asciiTheme="minorHAnsi" w:hAnsiTheme="minorHAnsi" w:cstheme="minorHAnsi"/>
          <w:color w:val="auto"/>
          <w:sz w:val="22"/>
          <w:szCs w:val="22"/>
          <w:u w:val="single"/>
        </w:rPr>
        <w:t xml:space="preserve"> w</w:t>
      </w:r>
      <w:r w:rsidRPr="003474E2">
        <w:rPr>
          <w:rFonts w:asciiTheme="minorHAnsi" w:hAnsiTheme="minorHAnsi" w:cstheme="minorHAnsi"/>
          <w:color w:val="auto"/>
          <w:sz w:val="22"/>
          <w:szCs w:val="22"/>
          <w:u w:val="single"/>
          <w:shd w:val="clear" w:color="auto" w:fill="FFFFFF"/>
        </w:rP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86E21" w:rsidRPr="001129B8" w:rsidRDefault="00386E21" w:rsidP="00386E21">
      <w:pPr>
        <w:jc w:val="both"/>
        <w:rPr>
          <w:rFonts w:cstheme="minorHAnsi"/>
        </w:rPr>
      </w:pPr>
    </w:p>
    <w:p w:rsidR="00386E21" w:rsidRPr="001129B8" w:rsidRDefault="00386E21" w:rsidP="00386E21">
      <w:pPr>
        <w:jc w:val="both"/>
        <w:rPr>
          <w:rFonts w:cstheme="minorHAnsi"/>
        </w:rPr>
      </w:pPr>
      <w:r w:rsidRPr="001129B8">
        <w:rPr>
          <w:rFonts w:cstheme="minorHAnsi"/>
        </w:rPr>
        <w:t>Pytanie 5. Prosimy o dodanie w umowie &amp;12: Na wbudowane maszyny lub urządzenia wg kart gwarancyjnych producentów</w:t>
      </w:r>
    </w:p>
    <w:p w:rsidR="00386E21" w:rsidRPr="001129B8" w:rsidRDefault="00386E21" w:rsidP="00386E21">
      <w:pPr>
        <w:jc w:val="both"/>
        <w:rPr>
          <w:rFonts w:ascii="Adobe Clean DC" w:hAnsi="Adobe Clean DC" w:cs="Adobe Clean DC"/>
          <w:color w:val="000000"/>
          <w:sz w:val="21"/>
          <w:szCs w:val="21"/>
          <w:u w:val="single"/>
        </w:rPr>
      </w:pPr>
      <w:r w:rsidRPr="001129B8">
        <w:rPr>
          <w:rFonts w:ascii="Adobe Clean DC" w:hAnsi="Adobe Clean DC" w:cs="Adobe Clean DC"/>
          <w:color w:val="000000"/>
          <w:sz w:val="21"/>
          <w:szCs w:val="21"/>
          <w:u w:val="single"/>
        </w:rPr>
        <w:t>Odpowiedz: Zamawiający nie wyraża zgody na zmianę.</w:t>
      </w:r>
    </w:p>
    <w:p w:rsidR="00386E21" w:rsidRPr="003474E2" w:rsidRDefault="00386E21" w:rsidP="00386E21">
      <w:pPr>
        <w:jc w:val="both"/>
        <w:rPr>
          <w:rFonts w:cstheme="minorHAnsi"/>
        </w:rPr>
      </w:pPr>
      <w:r w:rsidRPr="003474E2">
        <w:rPr>
          <w:rFonts w:cstheme="minorHAnsi"/>
        </w:rPr>
        <w:t xml:space="preserve">Pytanie 6 . Zwracam się z prośbą o możliwość zmiany terminu składania ofert w ramach przetargu ,,Wyk. robót budowlanych w zakresie zadania pn. ,,Przebudowa z modernizacją i doposażenie SOR oraz Zakładu Radiologii i </w:t>
      </w:r>
      <w:proofErr w:type="spellStart"/>
      <w:r w:rsidRPr="003474E2">
        <w:rPr>
          <w:rFonts w:cstheme="minorHAnsi"/>
        </w:rPr>
        <w:t>Diagn</w:t>
      </w:r>
      <w:proofErr w:type="spellEnd"/>
      <w:r w:rsidRPr="003474E2">
        <w:rPr>
          <w:rFonts w:cstheme="minorHAnsi"/>
        </w:rPr>
        <w:t xml:space="preserve">. Obraz. Szpitala </w:t>
      </w:r>
      <w:proofErr w:type="spellStart"/>
      <w:r w:rsidRPr="003474E2">
        <w:rPr>
          <w:rFonts w:cstheme="minorHAnsi"/>
        </w:rPr>
        <w:t>Specj</w:t>
      </w:r>
      <w:proofErr w:type="spellEnd"/>
      <w:r w:rsidRPr="003474E2">
        <w:rPr>
          <w:rFonts w:cstheme="minorHAnsi"/>
        </w:rPr>
        <w:t xml:space="preserve">. w Brzozowie </w:t>
      </w:r>
      <w:proofErr w:type="spellStart"/>
      <w:r w:rsidRPr="003474E2">
        <w:rPr>
          <w:rFonts w:cstheme="minorHAnsi"/>
        </w:rPr>
        <w:t>Podkarp</w:t>
      </w:r>
      <w:proofErr w:type="spellEnd"/>
      <w:r w:rsidRPr="003474E2">
        <w:rPr>
          <w:rFonts w:cstheme="minorHAnsi"/>
        </w:rPr>
        <w:t>. Ośrodka Onkologicznego" Zależy nam na zebraniu wszystkich niezbędnych informacji, które są kluczowe dla właściwego oszacowania kosztów i zapewnienia najwyższej jakości usług. Bardzo proszę o rozważenie mojej prośby o przedłużenie terminu składania ofert. Byłbym wdzięczny za pozytywne rozpatrzenie mojej prośby.</w:t>
      </w:r>
    </w:p>
    <w:p w:rsidR="00386E21" w:rsidRPr="00EF2EB0" w:rsidRDefault="00386E21" w:rsidP="00386E21">
      <w:pPr>
        <w:jc w:val="both"/>
        <w:rPr>
          <w:rFonts w:cstheme="minorHAnsi"/>
          <w:u w:val="single"/>
        </w:rPr>
      </w:pPr>
      <w:r w:rsidRPr="00EF2EB0">
        <w:rPr>
          <w:rFonts w:cstheme="minorHAnsi"/>
          <w:u w:val="single"/>
        </w:rPr>
        <w:lastRenderedPageBreak/>
        <w:t>Odpowiedź: Termin składania i otwarcia ofert został przesunięty na 18.11.2024 r. godziny pozostają bez zmian.</w:t>
      </w:r>
    </w:p>
    <w:p w:rsidR="00386E21" w:rsidRPr="003474E2" w:rsidRDefault="00386E21" w:rsidP="00386E21">
      <w:pPr>
        <w:jc w:val="both"/>
        <w:rPr>
          <w:rFonts w:cstheme="minorHAnsi"/>
        </w:rPr>
      </w:pPr>
      <w:r w:rsidRPr="003474E2">
        <w:rPr>
          <w:rFonts w:cstheme="minorHAnsi"/>
        </w:rPr>
        <w:t>Pytanie 7. Prosimy o przedmiary możliwe do zaimportowania do programu kosztorysującego lub edytowalne w ATH.</w:t>
      </w:r>
    </w:p>
    <w:p w:rsidR="00386E21" w:rsidRPr="003474E2" w:rsidRDefault="00386E21" w:rsidP="00386E21">
      <w:pPr>
        <w:jc w:val="both"/>
        <w:rPr>
          <w:rFonts w:cstheme="minorHAnsi"/>
          <w:u w:val="single"/>
        </w:rPr>
      </w:pPr>
      <w:r w:rsidRPr="003474E2">
        <w:rPr>
          <w:rFonts w:cstheme="minorHAnsi"/>
          <w:color w:val="000000"/>
          <w:u w:val="single"/>
        </w:rPr>
        <w:t>Odpowiedź: Zamawiający nie posiada kompletnej wersji edytowalnych kosztorysów</w:t>
      </w:r>
    </w:p>
    <w:p w:rsidR="00386E21" w:rsidRPr="003474E2" w:rsidRDefault="00386E21" w:rsidP="00386E21">
      <w:pPr>
        <w:jc w:val="both"/>
        <w:rPr>
          <w:rFonts w:cstheme="minorHAnsi"/>
        </w:rPr>
      </w:pPr>
      <w:r w:rsidRPr="003474E2">
        <w:rPr>
          <w:rFonts w:cstheme="minorHAnsi"/>
        </w:rPr>
        <w:t>Pytanie 8. Proszę o udostępnienie: 1. Przedmiarów branży sanitarnej (wentylacji mechanicznej i klimatyzacji) w wersji edytowalnej. 2. Przekrojów wentylacji mechanicznej i instalacji klimatyzacji. 3. Specyfikacji branży sanitarnej</w:t>
      </w:r>
    </w:p>
    <w:p w:rsidR="00386E21" w:rsidRPr="003474E2" w:rsidRDefault="00386E21" w:rsidP="00386E21">
      <w:pPr>
        <w:jc w:val="both"/>
        <w:rPr>
          <w:rFonts w:cstheme="minorHAnsi"/>
          <w:color w:val="FF0000"/>
          <w:u w:val="single"/>
        </w:rPr>
      </w:pPr>
      <w:r w:rsidRPr="003474E2">
        <w:rPr>
          <w:rFonts w:cstheme="minorHAnsi"/>
          <w:color w:val="000000"/>
          <w:u w:val="single"/>
        </w:rPr>
        <w:t>Odpowiedź: Zamawiający nie posiada kompletnej wersji edytowalnych kosztorysów.</w:t>
      </w:r>
    </w:p>
    <w:p w:rsidR="00386E21" w:rsidRPr="003474E2" w:rsidRDefault="00386E21" w:rsidP="00386E21">
      <w:pPr>
        <w:pStyle w:val="Default"/>
        <w:jc w:val="both"/>
        <w:rPr>
          <w:rFonts w:asciiTheme="minorHAnsi" w:hAnsiTheme="minorHAnsi" w:cstheme="minorHAnsi"/>
          <w:sz w:val="22"/>
          <w:szCs w:val="22"/>
          <w:u w:val="single"/>
        </w:rPr>
      </w:pPr>
    </w:p>
    <w:p w:rsidR="00386E21" w:rsidRPr="003474E2" w:rsidRDefault="00386E21" w:rsidP="00386E21">
      <w:pPr>
        <w:pStyle w:val="Default"/>
        <w:jc w:val="both"/>
        <w:rPr>
          <w:rFonts w:asciiTheme="minorHAnsi" w:hAnsiTheme="minorHAnsi" w:cstheme="minorHAnsi"/>
          <w:sz w:val="22"/>
          <w:szCs w:val="22"/>
        </w:rPr>
      </w:pPr>
      <w:r w:rsidRPr="003474E2">
        <w:rPr>
          <w:rFonts w:asciiTheme="minorHAnsi" w:hAnsiTheme="minorHAnsi" w:cstheme="minorHAnsi"/>
          <w:sz w:val="22"/>
          <w:szCs w:val="22"/>
        </w:rPr>
        <w:t xml:space="preserve">Pytanie 9. § 3 pkt 17 – wnosimy o zmianę postanowienia poprzez wyłączenie obowiązku szkoleń w zakresie napraw i konserwacji instalacji wyrobów oraz urządzeń. Zwracamy uwagę, że w zakresie części instalacji, wyrobów oraz urządzeń, które mają charakter materiałów specjalistycznych, często zdarza się, że wiedza na temat sposobu ich naprawy czy konserwacji jako „know-how” pozostaje tajemnicą przedsiębiorcy – producenta. Powyższe oznacza, że Wykonawca nie będzie miał obiektywnej możliwości wykonania przedmiotowego obowiązku. </w:t>
      </w:r>
    </w:p>
    <w:p w:rsidR="00386E21" w:rsidRPr="003474E2" w:rsidRDefault="00386E21" w:rsidP="00386E21">
      <w:pPr>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Zamawiający nie wyraża zgody.</w:t>
      </w:r>
    </w:p>
    <w:p w:rsidR="00386E21" w:rsidRPr="003474E2" w:rsidRDefault="00386E21" w:rsidP="00386E21">
      <w:pPr>
        <w:pStyle w:val="Default"/>
        <w:jc w:val="both"/>
        <w:rPr>
          <w:rFonts w:asciiTheme="minorHAnsi" w:hAnsiTheme="minorHAnsi" w:cstheme="minorHAnsi"/>
          <w:sz w:val="22"/>
          <w:szCs w:val="22"/>
        </w:rPr>
      </w:pPr>
    </w:p>
    <w:p w:rsidR="00386E21" w:rsidRPr="003474E2" w:rsidRDefault="00386E21" w:rsidP="00386E21">
      <w:pPr>
        <w:pStyle w:val="Default"/>
        <w:jc w:val="both"/>
        <w:rPr>
          <w:rFonts w:asciiTheme="minorHAnsi" w:hAnsiTheme="minorHAnsi" w:cstheme="minorHAnsi"/>
          <w:sz w:val="22"/>
          <w:szCs w:val="22"/>
        </w:rPr>
      </w:pPr>
      <w:r w:rsidRPr="003474E2">
        <w:rPr>
          <w:rFonts w:asciiTheme="minorHAnsi" w:hAnsiTheme="minorHAnsi" w:cstheme="minorHAnsi"/>
          <w:sz w:val="22"/>
          <w:szCs w:val="22"/>
        </w:rPr>
        <w:t xml:space="preserve">Pytanie 10.  § 5 ust. 1 lit. b) - wnosimy o wyjaśnienie przyczyn jakie legły u podstaw do wskazania w tym postanowieniu konkretnej daty, jako terminu do którego wykonawca ma obowiązek wykonania całości przedmiotu umowy. Zwracamy uwagę, że zgodnie z art. 436 pkt 1 ustawy PZP umowa powinna zawierać planowany termin zakończenia robót budowlanych określone w dniach, tygodniach, miesiącach lub latach, chyba że wskazanie daty wykonania umowy jest uzasadnione obiektywną przyczyną. </w:t>
      </w:r>
    </w:p>
    <w:p w:rsidR="00386E21" w:rsidRPr="003474E2" w:rsidRDefault="00386E21" w:rsidP="00386E21">
      <w:pPr>
        <w:pStyle w:val="Default"/>
        <w:jc w:val="both"/>
        <w:rPr>
          <w:rFonts w:asciiTheme="minorHAnsi" w:eastAsia="Times New Roman" w:hAnsiTheme="minorHAnsi" w:cstheme="minorHAnsi"/>
          <w:sz w:val="22"/>
          <w:szCs w:val="22"/>
          <w:u w:val="single"/>
          <w:lang w:eastAsia="pl-PL"/>
        </w:rPr>
      </w:pPr>
      <w:r w:rsidRPr="003474E2">
        <w:rPr>
          <w:rFonts w:asciiTheme="minorHAnsi" w:eastAsia="Times New Roman" w:hAnsiTheme="minorHAnsi" w:cstheme="minorHAnsi"/>
          <w:sz w:val="22"/>
          <w:szCs w:val="22"/>
          <w:u w:val="single"/>
          <w:lang w:eastAsia="pl-PL"/>
        </w:rPr>
        <w:t>Odpowiedź: Zamawiający wskazuje konkretna datę jako maksymalny termin na wykonanie zadania. Wskazanie daty wykonania umowy jest uzasadnione terminem zawartym w umowie dotacji  ze Skarbem Państwa  Ministrem Zdrowia, na który to termin Zamawiający nie ma wpływu i do którego zobowiązany jest się dostosować</w:t>
      </w:r>
    </w:p>
    <w:p w:rsidR="00386E21" w:rsidRPr="003474E2" w:rsidRDefault="00386E21" w:rsidP="00386E21">
      <w:pPr>
        <w:pStyle w:val="Default"/>
        <w:jc w:val="both"/>
        <w:rPr>
          <w:rFonts w:asciiTheme="minorHAnsi" w:eastAsia="Times New Roman" w:hAnsiTheme="minorHAnsi" w:cstheme="minorHAnsi"/>
          <w:sz w:val="22"/>
          <w:szCs w:val="22"/>
          <w:u w:val="single"/>
          <w:lang w:eastAsia="pl-PL"/>
        </w:rPr>
      </w:pPr>
    </w:p>
    <w:p w:rsidR="00386E21" w:rsidRPr="003474E2" w:rsidRDefault="00386E21" w:rsidP="00386E21">
      <w:pPr>
        <w:pStyle w:val="Default"/>
        <w:jc w:val="both"/>
        <w:rPr>
          <w:rFonts w:asciiTheme="minorHAnsi" w:hAnsiTheme="minorHAnsi" w:cstheme="minorHAnsi"/>
          <w:sz w:val="22"/>
          <w:szCs w:val="22"/>
        </w:rPr>
      </w:pPr>
      <w:r w:rsidRPr="003474E2">
        <w:rPr>
          <w:rFonts w:asciiTheme="minorHAnsi" w:hAnsiTheme="minorHAnsi" w:cstheme="minorHAnsi"/>
          <w:sz w:val="22"/>
          <w:szCs w:val="22"/>
        </w:rPr>
        <w:t xml:space="preserve">Pytanie 11.  § 7 ust. 7 wnosimy o skrócenie terminu płatności faktur częściowych i końcowej do 30 dni, wskazać należy, że przedmiotowe porozumienie stanowi nadużycie dominującej pozycji zamawiającego, skutkuje obciążeniem wykonawcy obowiązkiem kredytowania inwestycji, zwłaszcza w kontekście obowiązku wykonawcy zapłaty należności podwykonawców w terminie 30 dni. Należy także zauważyć, że ustawa o przeciwdziałaniu nadmiernym opóźnieniom w transakcjach handlowych zawiera obowiązek podmiotów publicznych zapłaty wynagrodzenia w terminie 30 dni. Ponadto zwracamy uwagę, że termin płatności określony w treści projektowanych postanowień umowy w sposób oczywisty stanowi element cenotwórczy dla wykonawcy, który musi zostać każdorazowo uwzględniony przy kalkulacji ceny oferowanej w niniejszym postępowaniu. Niewątpliwie zatem brak wprowadzenia przez Zamawiającego wnioskowanej zmiany terminu płatności będzie miał wpływ na zwiększenie cen oferowanych przez wykonawców biorących udział w niniejszym postępowaniu. </w:t>
      </w:r>
    </w:p>
    <w:p w:rsidR="00386E21" w:rsidRPr="003474E2" w:rsidRDefault="00386E21" w:rsidP="00386E21">
      <w:pPr>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Zamawiający nie wyraża zgody.</w:t>
      </w:r>
    </w:p>
    <w:p w:rsidR="00386E21" w:rsidRPr="003474E2" w:rsidRDefault="00386E21" w:rsidP="00386E21">
      <w:pPr>
        <w:pStyle w:val="Default"/>
        <w:jc w:val="both"/>
        <w:rPr>
          <w:rFonts w:asciiTheme="minorHAnsi" w:hAnsiTheme="minorHAnsi" w:cstheme="minorHAnsi"/>
          <w:sz w:val="22"/>
          <w:szCs w:val="22"/>
        </w:rPr>
      </w:pPr>
    </w:p>
    <w:p w:rsidR="00386E21" w:rsidRPr="003474E2" w:rsidRDefault="00386E21" w:rsidP="00386E21">
      <w:pPr>
        <w:pStyle w:val="Default"/>
        <w:jc w:val="both"/>
        <w:rPr>
          <w:rFonts w:asciiTheme="minorHAnsi" w:hAnsiTheme="minorHAnsi" w:cstheme="minorHAnsi"/>
          <w:sz w:val="22"/>
          <w:szCs w:val="22"/>
        </w:rPr>
      </w:pPr>
      <w:r w:rsidRPr="003474E2">
        <w:rPr>
          <w:rFonts w:asciiTheme="minorHAnsi" w:hAnsiTheme="minorHAnsi" w:cstheme="minorHAnsi"/>
          <w:sz w:val="22"/>
          <w:szCs w:val="22"/>
        </w:rPr>
        <w:t xml:space="preserve">Pytanie 12. § 7 ust. 14 – wnosimy o zmianę wysokości zastrzeżonej kary umownej w ten sposób, że będzie ona naliczana od kwoty, jaka będzie przedmiotem czynności określonych w § 7 ust. 13 bez zgody zamawiającego. </w:t>
      </w:r>
    </w:p>
    <w:p w:rsidR="00386E21" w:rsidRPr="003474E2" w:rsidRDefault="00386E21" w:rsidP="00386E21">
      <w:pPr>
        <w:jc w:val="both"/>
        <w:rPr>
          <w:rFonts w:cstheme="minorHAnsi"/>
          <w:color w:val="000000"/>
        </w:rPr>
      </w:pPr>
      <w:r w:rsidRPr="003474E2">
        <w:rPr>
          <w:rFonts w:cstheme="minorHAnsi"/>
        </w:rPr>
        <w:t xml:space="preserve">Zaproponowane przez zamawiającego postanowienie w sposób rażący narusza zasadę równowagi kontraktowej i dobrych obyczajów w obrocie gospodarczym. Przekracza ono również granicę dopuszczalnej swobody kontraktowej w warunkach projektowanych zapisów umowy wyraża się </w:t>
      </w:r>
      <w:r w:rsidRPr="003474E2">
        <w:rPr>
          <w:rFonts w:cstheme="minorHAnsi"/>
        </w:rPr>
        <w:lastRenderedPageBreak/>
        <w:t xml:space="preserve">przede wszystkim w określeniu przez Zamawiającego kar umownych w wysokości rażąco wygórowanej, nieadekwatnych do naruszeń i mogących prowadzić do nieuzasadnionego wzbogacenia Zamawiającego kosztem wykonawcy. Stanowią one również niewspółmierną sankcję i są nieproporcjonalne do przedmiotu zamówienia. Zarzucić należy, że kwestionowane postanowienia projektu umowy zostały ukształtowane z rażącym naruszeniem art. 353(1) k.c. i z oczywistych względów pozostają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3474E2">
        <w:rPr>
          <w:rFonts w:cstheme="minorHAnsi"/>
        </w:rPr>
        <w:t>ACa</w:t>
      </w:r>
      <w:proofErr w:type="spellEnd"/>
      <w:r w:rsidRPr="003474E2">
        <w:rPr>
          <w:rFonts w:cstheme="minorHAnsi"/>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w:t>
      </w:r>
      <w:r w:rsidRPr="003474E2">
        <w:rPr>
          <w:rFonts w:cstheme="minorHAnsi"/>
          <w:color w:val="000000"/>
        </w:rPr>
        <w:t xml:space="preserve">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Zwracamy również uwagę, że ewentualnie naliczona kara umowna na podstawie przedmiotowego postanowienia może być dużo wyższa niż kwota objęta cesją lub poręczenie, co będzie prowadziło do nieuprawnionego wzbogacenia się zamawiającego. </w:t>
      </w:r>
    </w:p>
    <w:p w:rsidR="00386E21" w:rsidRPr="003474E2" w:rsidRDefault="00386E21" w:rsidP="00386E21">
      <w:pPr>
        <w:autoSpaceDE w:val="0"/>
        <w:autoSpaceDN w:val="0"/>
        <w:adjustRightInd w:val="0"/>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Zgodnie z SWZ. Umowa wprowadza bezwzględny zakaz cesji.</w:t>
      </w:r>
    </w:p>
    <w:p w:rsidR="00386E21" w:rsidRPr="003474E2" w:rsidRDefault="00386E21" w:rsidP="00386E21">
      <w:pPr>
        <w:autoSpaceDE w:val="0"/>
        <w:autoSpaceDN w:val="0"/>
        <w:adjustRightInd w:val="0"/>
        <w:spacing w:after="0" w:line="240" w:lineRule="auto"/>
        <w:jc w:val="both"/>
        <w:rPr>
          <w:rFonts w:eastAsia="Times New Roman" w:cstheme="minorHAnsi"/>
          <w:u w:val="single"/>
          <w:lang w:eastAsia="pl-PL"/>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13. § 12 ust. 4 – wnosimy i wydłużenie terminu podjęcia wad z 24 godzin do 48 godzin, jak również wydłużenie terminu usunięcia wad i usterek z 7 dni do 14 dni roboczych id daty zgłoszenia.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Na uzasadnienie wnioskowanej zmiany wskazujemy, że podane przez Zamawiającego terminy rozpoczęcia usuwania wad są nierealne i obiektywnie niemożliwe do dotrzymania. Zwracamy również uwagę, że charakter wad może być różny i ze względu na technologię usuwania wad oraz konieczność oczekiwania na dostarczenie niewadliwych komponentów lub urządzeń proponowany termin może </w:t>
      </w:r>
      <w:r w:rsidRPr="003474E2">
        <w:rPr>
          <w:rFonts w:cstheme="minorHAnsi"/>
          <w:color w:val="000000"/>
        </w:rPr>
        <w:lastRenderedPageBreak/>
        <w:t xml:space="preserve">okazać się niewystarczający. Powszechnie wiadomo, że czas oczekiwania na niektóre części zależny jest od mocy przerobowych producentów i to producenci dyktują termin dostawy danego podzespołu lub urządzenia. Wykonawca w takim przypadku nie będzie miał obiektywnej możliwości usunięcia takiej wady w zakreślonym terminie. Ponadto w naszej ocenie zaprojektowane postanowienie stanowi nadużycie dominującej pozycji zamawiającego, narusza zasady równowagi kontraktowej stron. </w:t>
      </w:r>
    </w:p>
    <w:p w:rsidR="00386E21" w:rsidRPr="003474E2" w:rsidRDefault="00386E21" w:rsidP="00386E21">
      <w:pPr>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Zgodnie z SWZ.</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14. § 12 ust. 6 zdanie 2 – wnosimy o usunięcie przedmiotowego postanowienia jako sprzecznego z treścią art. 8 ustawy </w:t>
      </w:r>
      <w:proofErr w:type="spellStart"/>
      <w:r w:rsidRPr="003474E2">
        <w:rPr>
          <w:rFonts w:cstheme="minorHAnsi"/>
          <w:color w:val="000000"/>
        </w:rPr>
        <w:t>Pzp</w:t>
      </w:r>
      <w:proofErr w:type="spellEnd"/>
      <w:r w:rsidRPr="003474E2">
        <w:rPr>
          <w:rFonts w:cstheme="minorHAnsi"/>
          <w:color w:val="000000"/>
        </w:rPr>
        <w:t xml:space="preserve"> oraz 483 § 1 i 484 § 1 </w:t>
      </w:r>
      <w:proofErr w:type="spellStart"/>
      <w:r w:rsidRPr="003474E2">
        <w:rPr>
          <w:rFonts w:cstheme="minorHAnsi"/>
          <w:color w:val="000000"/>
        </w:rPr>
        <w:t>kc</w:t>
      </w:r>
      <w:proofErr w:type="spellEnd"/>
      <w:r w:rsidRPr="003474E2">
        <w:rPr>
          <w:rFonts w:cstheme="minorHAnsi"/>
          <w:color w:val="000000"/>
        </w:rPr>
        <w:t xml:space="preserve"> w zw. z art. 471 </w:t>
      </w:r>
      <w:proofErr w:type="spellStart"/>
      <w:r w:rsidRPr="003474E2">
        <w:rPr>
          <w:rFonts w:cstheme="minorHAnsi"/>
          <w:color w:val="000000"/>
        </w:rPr>
        <w:t>kc</w:t>
      </w:r>
      <w:proofErr w:type="spellEnd"/>
      <w:r w:rsidRPr="003474E2">
        <w:rPr>
          <w:rFonts w:cstheme="minorHAnsi"/>
          <w:color w:val="000000"/>
        </w:rPr>
        <w:t xml:space="preserve"> oraz 363 § 1 </w:t>
      </w:r>
      <w:proofErr w:type="spellStart"/>
      <w:r w:rsidRPr="003474E2">
        <w:rPr>
          <w:rFonts w:cstheme="minorHAnsi"/>
          <w:color w:val="000000"/>
        </w:rPr>
        <w:t>kc</w:t>
      </w:r>
      <w:proofErr w:type="spellEnd"/>
      <w:r w:rsidRPr="003474E2">
        <w:rPr>
          <w:rFonts w:cstheme="minorHAnsi"/>
          <w:color w:val="000000"/>
        </w:rPr>
        <w:t xml:space="preserve">, albowiem kara umowna jest zastrzegana na wypadek niewykonania lub nienależytego wykonania zobowiązania, natomiast w zakwestionowanym postanowieniu została przewidziana odpowiedzialność odszkodowawcza wykonawcy za koszt wykonania przeglądu technicznego przez podmiot trzeci. Tym samym zamawiający byłby uprawniony do zaspokojenia szkody z dwóch niezależnych podstaw, a ponadto mógłby się żądać zapłaty kwot przekraczających wartość doznanej szkody. </w:t>
      </w:r>
    </w:p>
    <w:p w:rsidR="00386E21" w:rsidRPr="003474E2" w:rsidRDefault="00386E21" w:rsidP="00386E21">
      <w:pPr>
        <w:autoSpaceDE w:val="0"/>
        <w:autoSpaceDN w:val="0"/>
        <w:adjustRightInd w:val="0"/>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Zamawiający nie wyraża zgody. Kara została przewidziana za niewykonanie lub nienależyte wykonanie obowiązków serwisowych tj. przeglądu technicznego.</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15. § 13 ust. 1 </w:t>
      </w:r>
      <w:proofErr w:type="spellStart"/>
      <w:r w:rsidRPr="003474E2">
        <w:rPr>
          <w:rFonts w:cstheme="minorHAnsi"/>
          <w:color w:val="000000"/>
        </w:rPr>
        <w:t>tiret</w:t>
      </w:r>
      <w:proofErr w:type="spellEnd"/>
      <w:r w:rsidRPr="003474E2">
        <w:rPr>
          <w:rFonts w:cstheme="minorHAnsi"/>
          <w:color w:val="000000"/>
        </w:rPr>
        <w:t xml:space="preserve"> pierwszy, </w:t>
      </w:r>
      <w:proofErr w:type="spellStart"/>
      <w:r w:rsidRPr="003474E2">
        <w:rPr>
          <w:rFonts w:cstheme="minorHAnsi"/>
          <w:color w:val="000000"/>
        </w:rPr>
        <w:t>tiret</w:t>
      </w:r>
      <w:proofErr w:type="spellEnd"/>
      <w:r w:rsidRPr="003474E2">
        <w:rPr>
          <w:rFonts w:cstheme="minorHAnsi"/>
          <w:color w:val="000000"/>
        </w:rPr>
        <w:t xml:space="preserve"> drugi i </w:t>
      </w:r>
      <w:proofErr w:type="spellStart"/>
      <w:r w:rsidRPr="003474E2">
        <w:rPr>
          <w:rFonts w:cstheme="minorHAnsi"/>
          <w:color w:val="000000"/>
        </w:rPr>
        <w:t>tiret</w:t>
      </w:r>
      <w:proofErr w:type="spellEnd"/>
      <w:r w:rsidRPr="003474E2">
        <w:rPr>
          <w:rFonts w:cstheme="minorHAnsi"/>
          <w:color w:val="000000"/>
        </w:rPr>
        <w:t xml:space="preserve"> trzeci– czy zamawiający dopuszcza zmianę ww. postanowień poprzez obniżenie wysokości zastrzeżonej kary umownej do poziomu 0,01 % wynagrodzenia brutto za każdy dzień roboczy zwłoki oraz górnego limitu tej kary na poziomie 10 % wartości brutto przedmiotu umowy? </w:t>
      </w:r>
    </w:p>
    <w:p w:rsidR="00386E21" w:rsidRPr="003474E2" w:rsidRDefault="00386E21" w:rsidP="00386E21">
      <w:pPr>
        <w:jc w:val="both"/>
        <w:rPr>
          <w:rFonts w:cstheme="minorHAnsi"/>
          <w:color w:val="000000"/>
        </w:rPr>
      </w:pPr>
      <w:r w:rsidRPr="003474E2">
        <w:rPr>
          <w:rFonts w:cstheme="minorHAnsi"/>
          <w:color w:val="000000"/>
        </w:rPr>
        <w:t xml:space="preserve">Na uzasadnienie wskazujemy, że projektowane postanowienia umowy, w sposób rażący naruszają zasadę równowagi kontraktowej i dobrych obyczajów w obrocie gospodarczym. Stanowi ono przekroczenie granicy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 ono również niewspółmierną sankcję i są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t>
      </w:r>
      <w:r w:rsidRPr="003474E2">
        <w:rPr>
          <w:rFonts w:cstheme="minorHAnsi"/>
          <w:color w:val="000000"/>
        </w:rPr>
        <w:lastRenderedPageBreak/>
        <w:t xml:space="preserve">wykonaniem umowy w sprawie zamówienia. Jak wskazał Sąd Apelacyjny w Szczecinie w wyroku z dnia 24 kwietnia 2014 r. (sygn. akt I </w:t>
      </w:r>
      <w:proofErr w:type="spellStart"/>
      <w:r w:rsidRPr="003474E2">
        <w:rPr>
          <w:rFonts w:cstheme="minorHAnsi"/>
          <w:color w:val="000000"/>
        </w:rPr>
        <w:t>ACa</w:t>
      </w:r>
      <w:proofErr w:type="spellEnd"/>
      <w:r w:rsidRPr="003474E2">
        <w:rPr>
          <w:rFonts w:cstheme="minorHAnsi"/>
          <w:color w:val="000000"/>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rsidR="00386E21" w:rsidRPr="003474E2" w:rsidRDefault="00386E21" w:rsidP="00386E21">
      <w:pPr>
        <w:jc w:val="both"/>
        <w:rPr>
          <w:rFonts w:cstheme="minorHAnsi"/>
          <w:color w:val="000000"/>
        </w:rPr>
      </w:pPr>
      <w:r w:rsidRPr="003474E2">
        <w:rPr>
          <w:rFonts w:eastAsia="Times New Roman" w:cstheme="minorHAnsi"/>
          <w:u w:val="single"/>
          <w:lang w:eastAsia="pl-PL"/>
        </w:rPr>
        <w:t>Odpowiedź: Zgodnie z SWZ.</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Pytanie16.  § 13 ust. 1 </w:t>
      </w:r>
      <w:proofErr w:type="spellStart"/>
      <w:r w:rsidRPr="003474E2">
        <w:rPr>
          <w:rFonts w:cstheme="minorHAnsi"/>
          <w:color w:val="000000"/>
        </w:rPr>
        <w:t>tiret</w:t>
      </w:r>
      <w:proofErr w:type="spellEnd"/>
      <w:r w:rsidRPr="003474E2">
        <w:rPr>
          <w:rFonts w:cstheme="minorHAnsi"/>
          <w:color w:val="000000"/>
        </w:rPr>
        <w:t xml:space="preserve"> czwarty – wnosimy o obniżenie zastrzeżonej kary umownej za odstąpienie od umowy do wysokości 10 % wynagrodzenia brutto ustalonego za całości przedmiotu umowy.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jc w:val="both"/>
        <w:rPr>
          <w:rFonts w:cstheme="minorHAnsi"/>
          <w:color w:val="000000"/>
        </w:rPr>
      </w:pPr>
      <w:r w:rsidRPr="003474E2">
        <w:rPr>
          <w:rFonts w:cstheme="minorHAnsi"/>
          <w:color w:val="000000"/>
        </w:rPr>
        <w:t xml:space="preserve">Na uzasadnienie wskazujemy, że projektowane postanowienia umowy, w sposób rażący naruszają zasadę równowagi kontraktowej i dobrych obyczajów w obrocie gospodarczym. Stanowi ono przekroczenie granicy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 ono również niewspółmierną sankcję i są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3474E2">
        <w:rPr>
          <w:rFonts w:cstheme="minorHAnsi"/>
          <w:color w:val="000000"/>
        </w:rPr>
        <w:t>ACa</w:t>
      </w:r>
      <w:proofErr w:type="spellEnd"/>
      <w:r w:rsidRPr="003474E2">
        <w:rPr>
          <w:rFonts w:cstheme="minorHAnsi"/>
          <w:color w:val="000000"/>
        </w:rPr>
        <w:t xml:space="preserve"> 26/14), ocenę, czy kara w danym przypadku jest rażąco wygórowana w rozumieniu art. 484 § 2 k.c. należy dokonać w kontekście całokształtu okoliczności </w:t>
      </w:r>
      <w:r w:rsidRPr="003474E2">
        <w:rPr>
          <w:rFonts w:cstheme="minorHAnsi"/>
          <w:color w:val="000000"/>
        </w:rPr>
        <w:lastRenderedPageBreak/>
        <w:t xml:space="preserve">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rsidR="00386E21" w:rsidRPr="003474E2" w:rsidRDefault="00386E21" w:rsidP="00386E21">
      <w:pPr>
        <w:spacing w:line="240" w:lineRule="auto"/>
        <w:contextualSpacing/>
        <w:jc w:val="both"/>
        <w:rPr>
          <w:rFonts w:eastAsia="Times New Roman" w:cstheme="minorHAnsi"/>
          <w:u w:val="single"/>
          <w:lang w:eastAsia="pl-PL"/>
        </w:rPr>
      </w:pPr>
      <w:r w:rsidRPr="003474E2">
        <w:rPr>
          <w:rFonts w:eastAsia="Times New Roman" w:cstheme="minorHAnsi"/>
          <w:u w:val="single"/>
          <w:lang w:eastAsia="pl-PL"/>
        </w:rPr>
        <w:t>Odpowiedź: Zamawiający nie wyraża zgody.</w:t>
      </w:r>
    </w:p>
    <w:p w:rsidR="00386E21" w:rsidRPr="003474E2" w:rsidRDefault="00386E21" w:rsidP="00386E21">
      <w:pPr>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17.  § 13 ust. 1 </w:t>
      </w:r>
      <w:proofErr w:type="spellStart"/>
      <w:r w:rsidRPr="003474E2">
        <w:rPr>
          <w:rFonts w:cstheme="minorHAnsi"/>
          <w:color w:val="000000"/>
        </w:rPr>
        <w:t>tiret</w:t>
      </w:r>
      <w:proofErr w:type="spellEnd"/>
      <w:r w:rsidRPr="003474E2">
        <w:rPr>
          <w:rFonts w:cstheme="minorHAnsi"/>
          <w:color w:val="000000"/>
        </w:rPr>
        <w:t xml:space="preserve"> piąty- wnosimy o usunięcie, jako sprzecznych z treścią art. 8 ustawy PZP w zw. z art. 483 § 1 </w:t>
      </w:r>
      <w:proofErr w:type="spellStart"/>
      <w:r w:rsidRPr="003474E2">
        <w:rPr>
          <w:rFonts w:cstheme="minorHAnsi"/>
          <w:color w:val="000000"/>
        </w:rPr>
        <w:t>kc</w:t>
      </w:r>
      <w:proofErr w:type="spellEnd"/>
      <w:r w:rsidRPr="003474E2">
        <w:rPr>
          <w:rFonts w:cstheme="minorHAnsi"/>
          <w:color w:val="000000"/>
        </w:rPr>
        <w:t xml:space="preserve">. Przedmiotowe postanowienie jest nieważne, albowiem nie jest możliwe zastrzeżenie kary umownej na wypadek niewykonania lub nienależytego wykonanie zobowiązania o charakterze pieniężnym, a takie charakter ma obowiązek terminowej zapłaty wynagrodzenia należnego podwykonawcom. </w:t>
      </w:r>
    </w:p>
    <w:p w:rsidR="00386E21" w:rsidRPr="003474E2" w:rsidRDefault="00386E21" w:rsidP="00386E21">
      <w:pPr>
        <w:spacing w:after="0" w:line="240" w:lineRule="auto"/>
        <w:jc w:val="both"/>
        <w:rPr>
          <w:rFonts w:eastAsia="Times New Roman" w:cstheme="minorHAnsi"/>
          <w:u w:val="single"/>
          <w:lang w:eastAsia="pl-PL"/>
        </w:rPr>
      </w:pPr>
      <w:r w:rsidRPr="003474E2">
        <w:rPr>
          <w:rFonts w:eastAsia="Times New Roman" w:cstheme="minorHAnsi"/>
          <w:u w:val="single"/>
          <w:lang w:eastAsia="pl-PL"/>
        </w:rPr>
        <w:t>Odpowiedź: Zgodnie z art. 437 ust 1 pkt 7 Zamawiający ma obowiązek wprowadzenia kar umownych z tytułu braku zapłaty lub nieterminowej zapłaty wynagrodzenia należnego podwykonawcom lub dalszym podwykonawcom.</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18. § 13 ust. 6 - wnosimy o obniżenie maksymalnej łącznej wysokości kar umownych do poziomu 10 % wynagrodzenia brutto ustalonego za przedmiot umowy.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Przewidziany limit znacząco narusza równowagę stron umowy, ustalony limit prowadzi do nieuzasadnionego wzbogacenia zamawiającego oraz nie pokrywa się z rzeczywistym celem ustanowienia kar umownych. Wskazujemy, że w orzeczeniu KIO, sygn. akt KIO 2574/18, Izba uznała, że nie można akceptować takich mechanizmów, które pozbawią wykonawcy przychodu z tytułu świadczonej usługi. Kara umowna powinna mieć wysokość, która będzie działała dyscyplinująco stronę umowy, ale nie w stopniu prowadzącym do rażącego wzbogacenia jednej strony kosztem drugiej, a wręcz czyniącym niecelowym jej wykonywanie. </w:t>
      </w:r>
    </w:p>
    <w:p w:rsidR="00386E21" w:rsidRPr="003474E2" w:rsidRDefault="00386E21" w:rsidP="00386E21">
      <w:pPr>
        <w:spacing w:line="240" w:lineRule="auto"/>
        <w:contextualSpacing/>
        <w:jc w:val="both"/>
        <w:rPr>
          <w:rFonts w:eastAsia="Times New Roman" w:cstheme="minorHAnsi"/>
          <w:u w:val="single"/>
          <w:lang w:eastAsia="pl-PL"/>
        </w:rPr>
      </w:pPr>
      <w:r w:rsidRPr="003474E2">
        <w:rPr>
          <w:rFonts w:eastAsia="Times New Roman" w:cstheme="minorHAnsi"/>
          <w:u w:val="single"/>
          <w:lang w:eastAsia="pl-PL"/>
        </w:rPr>
        <w:t>Odpowiedź: Zamawiający nie wyraża zgody.</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19.  § 15 ust. 3 – wnosimy o usunięcie przedmiotowego postanowienia, nie jest możliwe ustalenie mniejszego obmiaru wykonywanych robót, albowiem wynagrodzenie przewidziane w umowie ma charakter ryczałtowe i jest niezależne od jakiegokolwiek obmiaru. Podkreślenia wymaga, że cechą wynagrodzenia ryczałtowego jest jego niezmienność bez względu na rozmiar i koszty prac, co jednoznacznie wynika z treści art. 632 § 1 </w:t>
      </w:r>
      <w:proofErr w:type="spellStart"/>
      <w:r w:rsidRPr="003474E2">
        <w:rPr>
          <w:rFonts w:cstheme="minorHAnsi"/>
          <w:color w:val="000000"/>
        </w:rPr>
        <w:t>kc</w:t>
      </w:r>
      <w:proofErr w:type="spellEnd"/>
      <w:r w:rsidRPr="003474E2">
        <w:rPr>
          <w:rFonts w:cstheme="minorHAnsi"/>
          <w:color w:val="000000"/>
        </w:rPr>
        <w:t xml:space="preserve">. </w:t>
      </w:r>
    </w:p>
    <w:p w:rsidR="00386E21" w:rsidRPr="003474E2" w:rsidRDefault="00386E21" w:rsidP="00386E21">
      <w:pPr>
        <w:spacing w:line="240" w:lineRule="auto"/>
        <w:contextualSpacing/>
        <w:jc w:val="both"/>
        <w:rPr>
          <w:rFonts w:eastAsia="Times New Roman" w:cstheme="minorHAnsi"/>
          <w:u w:val="single"/>
          <w:lang w:eastAsia="pl-PL"/>
        </w:rPr>
      </w:pPr>
      <w:r w:rsidRPr="003474E2">
        <w:rPr>
          <w:rFonts w:eastAsia="Times New Roman" w:cstheme="minorHAnsi"/>
          <w:u w:val="single"/>
          <w:lang w:eastAsia="pl-PL"/>
        </w:rPr>
        <w:t>Odpowiedź: Zamawiający nie wyraża zgody.</w:t>
      </w:r>
    </w:p>
    <w:p w:rsidR="00386E21" w:rsidRPr="003474E2" w:rsidRDefault="00386E21" w:rsidP="00386E21">
      <w:pPr>
        <w:spacing w:line="240" w:lineRule="auto"/>
        <w:contextualSpacing/>
        <w:jc w:val="both"/>
        <w:rPr>
          <w:rFonts w:eastAsia="Times New Roman" w:cstheme="minorHAnsi"/>
          <w:u w:val="single"/>
          <w:lang w:eastAsia="pl-PL"/>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20.  § 16 ust. 1 pkt 2 </w:t>
      </w:r>
      <w:proofErr w:type="spellStart"/>
      <w:r w:rsidRPr="003474E2">
        <w:rPr>
          <w:rFonts w:cstheme="minorHAnsi"/>
          <w:color w:val="000000"/>
        </w:rPr>
        <w:t>tiret</w:t>
      </w:r>
      <w:proofErr w:type="spellEnd"/>
      <w:r w:rsidRPr="003474E2">
        <w:rPr>
          <w:rFonts w:cstheme="minorHAnsi"/>
          <w:color w:val="000000"/>
        </w:rPr>
        <w:t xml:space="preserve"> pierwszy – wnosimy o zmanię sformułowani opóźnienie na zwłoka, zgodnie z art. 433 pkt 1 ustawy PZP projektowane postanowienie umowne stanowi klauzulę abuzywną, bowiem przewiduje odpowiedzialność wykonany za opóźnienie. </w:t>
      </w:r>
    </w:p>
    <w:p w:rsidR="00386E21" w:rsidRPr="003474E2" w:rsidRDefault="00386E21" w:rsidP="00386E21">
      <w:pPr>
        <w:spacing w:line="240" w:lineRule="auto"/>
        <w:contextualSpacing/>
        <w:jc w:val="both"/>
        <w:rPr>
          <w:rFonts w:eastAsia="Times New Roman" w:cstheme="minorHAnsi"/>
          <w:u w:val="single"/>
          <w:lang w:eastAsia="pl-PL"/>
        </w:rPr>
      </w:pPr>
      <w:r w:rsidRPr="003474E2">
        <w:rPr>
          <w:rFonts w:eastAsia="Times New Roman" w:cstheme="minorHAnsi"/>
          <w:u w:val="single"/>
          <w:lang w:eastAsia="pl-PL"/>
        </w:rPr>
        <w:t>Odpowiedź: Zamawiający nie wyraża zgody. Niniejsze postanowienie nie dotyczy odpowiedzialności Wykonawcy za niezawinione działania (nie wprowadza kary umownej za opóźnienie), ale stanowi uprawnienie Zamawiającego do odstąpienia od umowy, zgodnie z art. 656 w zw. z art. 635 k.c.</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21. § 16 ust. 2 – wnosimy o uzupełnienie przedmiotowego postanowienia poprzez wprowadzenie przed złożeniem oświadczenia o odstąpieniu od umowy obowiązku zamawiającego uprzedniego wezwania wykonawcy do należytego wykonania wskazanych w tym postanowieniu naruszanych obowiązków umownych. </w:t>
      </w:r>
    </w:p>
    <w:p w:rsidR="00386E21" w:rsidRPr="003474E2" w:rsidRDefault="00386E21" w:rsidP="00386E21">
      <w:pPr>
        <w:pStyle w:val="Akapitzlist"/>
        <w:ind w:left="0"/>
        <w:jc w:val="both"/>
        <w:rPr>
          <w:rFonts w:cstheme="minorHAnsi"/>
          <w:u w:val="single"/>
        </w:rPr>
      </w:pPr>
      <w:r w:rsidRPr="003474E2">
        <w:rPr>
          <w:rFonts w:cstheme="minorHAnsi"/>
          <w:u w:val="single"/>
        </w:rPr>
        <w:t>Odpowiedź: ust 2 dotyczy odstąpienia przez Wykonawcę.</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lastRenderedPageBreak/>
        <w:t xml:space="preserve">Pytanie 22.  § 16 ust. 5 – wnosimy o usunięcia przedmiotowego postanowienia jako nieważnego na podstawie art. 83 ustawy prawo upadłościowe w zakresie dopuszczalności odstawienia od umowy w przypadku ogłoszenia upadłości wykonawcy obejmującej likwidację majątku. </w:t>
      </w:r>
    </w:p>
    <w:p w:rsidR="00386E21" w:rsidRPr="003474E2" w:rsidRDefault="00386E21" w:rsidP="00386E21">
      <w:pPr>
        <w:pStyle w:val="Akapitzlist"/>
        <w:ind w:left="0"/>
        <w:jc w:val="both"/>
        <w:rPr>
          <w:rFonts w:cstheme="minorHAnsi"/>
          <w:u w:val="single"/>
        </w:rPr>
      </w:pPr>
      <w:r w:rsidRPr="003474E2">
        <w:rPr>
          <w:rFonts w:cstheme="minorHAnsi"/>
          <w:u w:val="single"/>
        </w:rPr>
        <w:t>Odpowiedź: Zamawiający wyraża zgodę</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23.  Czy zmawiający wraża zgodę na zastosowanie art.452 pkt 4 i 5 tj. na potrącanie należności na zabezpieczenie należytego wykonania umowy przy wniesieniu 30% kwoty zabezpieczenia przy podpisaniu umowy.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i/>
          <w:iCs/>
          <w:color w:val="000000"/>
        </w:rPr>
        <w:t xml:space="preserve">4. </w:t>
      </w:r>
      <w:proofErr w:type="spellStart"/>
      <w:r w:rsidRPr="003474E2">
        <w:rPr>
          <w:rFonts w:cstheme="minorHAnsi"/>
          <w:i/>
          <w:iCs/>
          <w:color w:val="000000"/>
        </w:rPr>
        <w:t>Jeżeli</w:t>
      </w:r>
      <w:proofErr w:type="spellEnd"/>
      <w:r w:rsidRPr="003474E2">
        <w:rPr>
          <w:rFonts w:cstheme="minorHAnsi"/>
          <w:i/>
          <w:iCs/>
          <w:color w:val="000000"/>
        </w:rPr>
        <w:t xml:space="preserve"> okres realizacji </w:t>
      </w:r>
      <w:proofErr w:type="spellStart"/>
      <w:r w:rsidRPr="003474E2">
        <w:rPr>
          <w:rFonts w:cstheme="minorHAnsi"/>
          <w:i/>
          <w:iCs/>
          <w:color w:val="000000"/>
        </w:rPr>
        <w:t>zamówienia</w:t>
      </w:r>
      <w:proofErr w:type="spellEnd"/>
      <w:r w:rsidRPr="003474E2">
        <w:rPr>
          <w:rFonts w:cstheme="minorHAnsi"/>
          <w:i/>
          <w:iCs/>
          <w:color w:val="000000"/>
        </w:rPr>
        <w:t xml:space="preserve"> jest </w:t>
      </w:r>
      <w:proofErr w:type="spellStart"/>
      <w:r w:rsidRPr="003474E2">
        <w:rPr>
          <w:rFonts w:cstheme="minorHAnsi"/>
          <w:i/>
          <w:iCs/>
          <w:color w:val="000000"/>
        </w:rPr>
        <w:t>dłuższy</w:t>
      </w:r>
      <w:proofErr w:type="spellEnd"/>
      <w:r w:rsidRPr="003474E2">
        <w:rPr>
          <w:rFonts w:cstheme="minorHAnsi"/>
          <w:i/>
          <w:iCs/>
          <w:color w:val="000000"/>
        </w:rPr>
        <w:t xml:space="preserve"> </w:t>
      </w:r>
      <w:proofErr w:type="spellStart"/>
      <w:r w:rsidRPr="003474E2">
        <w:rPr>
          <w:rFonts w:cstheme="minorHAnsi"/>
          <w:i/>
          <w:iCs/>
          <w:color w:val="000000"/>
        </w:rPr>
        <w:t>niz</w:t>
      </w:r>
      <w:proofErr w:type="spellEnd"/>
      <w:r w:rsidRPr="003474E2">
        <w:rPr>
          <w:rFonts w:cstheme="minorHAnsi"/>
          <w:i/>
          <w:iCs/>
          <w:color w:val="000000"/>
        </w:rPr>
        <w:t xml:space="preserve">̇ rok, zabezpieczenie, za zgodą </w:t>
      </w:r>
      <w:proofErr w:type="spellStart"/>
      <w:r w:rsidRPr="003474E2">
        <w:rPr>
          <w:rFonts w:cstheme="minorHAnsi"/>
          <w:i/>
          <w:iCs/>
          <w:color w:val="000000"/>
        </w:rPr>
        <w:t>zamawiającego</w:t>
      </w:r>
      <w:proofErr w:type="spellEnd"/>
      <w:r w:rsidRPr="003474E2">
        <w:rPr>
          <w:rFonts w:cstheme="minorHAnsi"/>
          <w:i/>
          <w:iCs/>
          <w:color w:val="000000"/>
        </w:rPr>
        <w:t xml:space="preserve">, </w:t>
      </w:r>
      <w:proofErr w:type="spellStart"/>
      <w:r w:rsidRPr="003474E2">
        <w:rPr>
          <w:rFonts w:cstheme="minorHAnsi"/>
          <w:i/>
          <w:iCs/>
          <w:color w:val="000000"/>
        </w:rPr>
        <w:t>może</w:t>
      </w:r>
      <w:proofErr w:type="spellEnd"/>
      <w:r w:rsidRPr="003474E2">
        <w:rPr>
          <w:rFonts w:cstheme="minorHAnsi"/>
          <w:i/>
          <w:iCs/>
          <w:color w:val="000000"/>
        </w:rPr>
        <w:t xml:space="preserve"> </w:t>
      </w:r>
      <w:proofErr w:type="spellStart"/>
      <w:r w:rsidRPr="003474E2">
        <w:rPr>
          <w:rFonts w:cstheme="minorHAnsi"/>
          <w:i/>
          <w:iCs/>
          <w:color w:val="000000"/>
        </w:rPr>
        <w:t>byc</w:t>
      </w:r>
      <w:proofErr w:type="spellEnd"/>
      <w:r w:rsidRPr="003474E2">
        <w:rPr>
          <w:rFonts w:cstheme="minorHAnsi"/>
          <w:i/>
          <w:iCs/>
          <w:color w:val="000000"/>
        </w:rPr>
        <w:t xml:space="preserve">́ tworzone przez </w:t>
      </w:r>
      <w:proofErr w:type="spellStart"/>
      <w:r w:rsidRPr="003474E2">
        <w:rPr>
          <w:rFonts w:cstheme="minorHAnsi"/>
          <w:i/>
          <w:iCs/>
          <w:color w:val="000000"/>
        </w:rPr>
        <w:t>potrącenia</w:t>
      </w:r>
      <w:proofErr w:type="spellEnd"/>
      <w:r w:rsidRPr="003474E2">
        <w:rPr>
          <w:rFonts w:cstheme="minorHAnsi"/>
          <w:i/>
          <w:iCs/>
          <w:color w:val="000000"/>
        </w:rPr>
        <w:t xml:space="preserve"> z </w:t>
      </w:r>
      <w:proofErr w:type="spellStart"/>
      <w:r w:rsidRPr="003474E2">
        <w:rPr>
          <w:rFonts w:cstheme="minorHAnsi"/>
          <w:i/>
          <w:iCs/>
          <w:color w:val="000000"/>
        </w:rPr>
        <w:t>należności</w:t>
      </w:r>
      <w:proofErr w:type="spellEnd"/>
      <w:r w:rsidRPr="003474E2">
        <w:rPr>
          <w:rFonts w:cstheme="minorHAnsi"/>
          <w:i/>
          <w:iCs/>
          <w:color w:val="000000"/>
        </w:rPr>
        <w:t xml:space="preserve"> za </w:t>
      </w:r>
      <w:proofErr w:type="spellStart"/>
      <w:r w:rsidRPr="003474E2">
        <w:rPr>
          <w:rFonts w:cstheme="minorHAnsi"/>
          <w:i/>
          <w:iCs/>
          <w:color w:val="000000"/>
        </w:rPr>
        <w:t>częściowo</w:t>
      </w:r>
      <w:proofErr w:type="spellEnd"/>
      <w:r w:rsidRPr="003474E2">
        <w:rPr>
          <w:rFonts w:cstheme="minorHAnsi"/>
          <w:i/>
          <w:iCs/>
          <w:color w:val="000000"/>
        </w:rPr>
        <w:t xml:space="preserve"> wykonane dostawy, usługi lub roboty budowlane. </w:t>
      </w:r>
    </w:p>
    <w:p w:rsidR="00386E21" w:rsidRPr="003474E2" w:rsidRDefault="00386E21" w:rsidP="00386E21">
      <w:pPr>
        <w:jc w:val="both"/>
        <w:rPr>
          <w:rFonts w:cstheme="minorHAnsi"/>
          <w:i/>
          <w:iCs/>
          <w:color w:val="000000"/>
        </w:rPr>
      </w:pPr>
      <w:r w:rsidRPr="003474E2">
        <w:rPr>
          <w:rFonts w:cstheme="minorHAnsi"/>
          <w:i/>
          <w:iCs/>
          <w:color w:val="000000"/>
        </w:rPr>
        <w:t xml:space="preserve">5. W przypadku, o </w:t>
      </w:r>
      <w:proofErr w:type="spellStart"/>
      <w:r w:rsidRPr="003474E2">
        <w:rPr>
          <w:rFonts w:cstheme="minorHAnsi"/>
          <w:i/>
          <w:iCs/>
          <w:color w:val="000000"/>
        </w:rPr>
        <w:t>którym</w:t>
      </w:r>
      <w:proofErr w:type="spellEnd"/>
      <w:r w:rsidRPr="003474E2">
        <w:rPr>
          <w:rFonts w:cstheme="minorHAnsi"/>
          <w:i/>
          <w:iCs/>
          <w:color w:val="000000"/>
        </w:rPr>
        <w:t xml:space="preserve"> mowa w ust. 4, w dniu zawarcia umowy wykonawca jest </w:t>
      </w:r>
      <w:proofErr w:type="spellStart"/>
      <w:r w:rsidRPr="003474E2">
        <w:rPr>
          <w:rFonts w:cstheme="minorHAnsi"/>
          <w:i/>
          <w:iCs/>
          <w:color w:val="000000"/>
        </w:rPr>
        <w:t>obowiązany</w:t>
      </w:r>
      <w:proofErr w:type="spellEnd"/>
      <w:r w:rsidRPr="003474E2">
        <w:rPr>
          <w:rFonts w:cstheme="minorHAnsi"/>
          <w:i/>
          <w:iCs/>
          <w:color w:val="000000"/>
        </w:rPr>
        <w:t xml:space="preserve"> </w:t>
      </w:r>
      <w:proofErr w:type="spellStart"/>
      <w:r w:rsidRPr="003474E2">
        <w:rPr>
          <w:rFonts w:cstheme="minorHAnsi"/>
          <w:i/>
          <w:iCs/>
          <w:color w:val="000000"/>
        </w:rPr>
        <w:t>wnieśc</w:t>
      </w:r>
      <w:proofErr w:type="spellEnd"/>
      <w:r w:rsidRPr="003474E2">
        <w:rPr>
          <w:rFonts w:cstheme="minorHAnsi"/>
          <w:i/>
          <w:iCs/>
          <w:color w:val="000000"/>
        </w:rPr>
        <w:t>́ co najmniej 30% kwoty zabezpieczenia</w:t>
      </w:r>
    </w:p>
    <w:p w:rsidR="00386E21" w:rsidRPr="003474E2" w:rsidRDefault="00386E21" w:rsidP="00386E21">
      <w:pPr>
        <w:spacing w:after="0" w:line="240" w:lineRule="auto"/>
        <w:jc w:val="both"/>
        <w:rPr>
          <w:rFonts w:eastAsia="Times New Roman" w:cstheme="minorHAnsi"/>
          <w:u w:val="single"/>
          <w:lang w:eastAsia="pl-PL"/>
        </w:rPr>
      </w:pPr>
      <w:r w:rsidRPr="003474E2">
        <w:rPr>
          <w:rFonts w:eastAsia="Times New Roman" w:cstheme="minorHAnsi"/>
          <w:u w:val="single"/>
          <w:lang w:eastAsia="pl-PL"/>
        </w:rPr>
        <w:t xml:space="preserve">Odpowiedź: Zamawiający nie wyraża zgody.  </w:t>
      </w:r>
    </w:p>
    <w:p w:rsidR="00386E21" w:rsidRPr="003474E2" w:rsidRDefault="00386E21" w:rsidP="00386E21">
      <w:pPr>
        <w:spacing w:after="0" w:line="240" w:lineRule="auto"/>
        <w:jc w:val="both"/>
        <w:rPr>
          <w:rFonts w:eastAsia="Times New Roman" w:cstheme="minorHAnsi"/>
          <w:lang w:eastAsia="pl-PL"/>
        </w:rPr>
      </w:pPr>
    </w:p>
    <w:p w:rsidR="00386E21" w:rsidRPr="007B60FE" w:rsidRDefault="00386E21" w:rsidP="00386E21">
      <w:pPr>
        <w:spacing w:line="240" w:lineRule="auto"/>
        <w:jc w:val="both"/>
        <w:rPr>
          <w:rFonts w:cstheme="minorHAnsi"/>
        </w:rPr>
      </w:pPr>
      <w:r w:rsidRPr="007B60FE">
        <w:rPr>
          <w:rFonts w:cstheme="minorHAnsi"/>
        </w:rPr>
        <w:t>Pytanie 24. Proszę o odpowiedź na pytanie dotyczące pomieszczeń wyłączonych z opracowania, tj. zakreskowanych na projekcie. Na przykład w pomieszczeniu rozdzielni (rzut przyziemia) biegną kanały zakończone wyrzutnią i czerpnią. To pomieszczenie nie jest objęte opracowaniem. Czy na etapie wykonawstwa Inwestor udostępni Nam to pomieszczenie w celu zainstalowania tam przewodów i urządzeń. Zdemontuje sufit i przygotuje je pod montaż przewodów i urządzeń oraz zabezpieczy wszystkie elementy znajdujące się w tym pomieszczeniu czy te czynności leżą już po stronie Wykonawcy?</w:t>
      </w:r>
    </w:p>
    <w:p w:rsidR="00386E21" w:rsidRPr="007B60FE" w:rsidRDefault="00386E21" w:rsidP="00386E21">
      <w:pPr>
        <w:spacing w:line="240" w:lineRule="auto"/>
        <w:jc w:val="both"/>
        <w:rPr>
          <w:rFonts w:cstheme="minorHAnsi"/>
          <w:u w:val="single"/>
        </w:rPr>
      </w:pPr>
      <w:r w:rsidRPr="007B60FE">
        <w:rPr>
          <w:rFonts w:cstheme="minorHAnsi"/>
          <w:u w:val="single"/>
        </w:rPr>
        <w:t>Odpowiedź:  Inwestor na etapie wykonawstwa udostępni pomieszczenie w celu wykonania prac.</w:t>
      </w:r>
    </w:p>
    <w:p w:rsidR="00386E21" w:rsidRPr="00E1581D" w:rsidRDefault="00386E21" w:rsidP="00386E21">
      <w:pPr>
        <w:spacing w:line="240" w:lineRule="auto"/>
        <w:jc w:val="both"/>
        <w:rPr>
          <w:rFonts w:cstheme="minorHAnsi"/>
        </w:rPr>
      </w:pPr>
      <w:r w:rsidRPr="00E1581D">
        <w:rPr>
          <w:rFonts w:cstheme="minorHAnsi"/>
        </w:rPr>
        <w:t xml:space="preserve">Pytanie 25. Proszę o wyjaśnienie rozwiązania dotyczącego układu wentylacyjnego gaszenia gazem dla pomieszczenia serwerowni tj. pom. -1.28 (rzut przyziemia). Proszę o informację czy lokalizacja klapy odciążającej o wymiarach 400x200mm jest prawidłowa, w związku z funkcją jaką klapa powinna spełnić w przypadku wyprowadzenia gazów gaśniczych po akcji gaszenia pożaru. Czy odprowadzenie gazów gaśniczych nie powinno być wyprowadzone na zewnątrz budynku? W udostępnionych przedmiarach w pkt. 11 Układ WO, 11.2 Uzbrojenie- znajdują się elementy takie jak: - wyrzutnia ścienna, prostokątna 500x200, -kratki wentylacyjne stalowe, lakierowane 400x200, -kratki wentylacyjne stalowe, lakierowane 460x260, -klapa przeciwpożarowa + siłownik 24 V 400x200 -uszczelnienie przejść klap </w:t>
      </w:r>
      <w:proofErr w:type="spellStart"/>
      <w:r w:rsidRPr="00E1581D">
        <w:rPr>
          <w:rFonts w:cstheme="minorHAnsi"/>
        </w:rPr>
        <w:t>ppoż</w:t>
      </w:r>
      <w:proofErr w:type="spellEnd"/>
      <w:r w:rsidRPr="00E1581D">
        <w:rPr>
          <w:rFonts w:cstheme="minorHAnsi"/>
        </w:rPr>
        <w:t xml:space="preserve"> wełną mineralną oraz masą endotermiczną. Proszę o wskazanie lokalizacji wyżej wymienionych elementów na rysunku</w:t>
      </w:r>
    </w:p>
    <w:p w:rsidR="00386E21" w:rsidRPr="00E1581D" w:rsidRDefault="00386E21" w:rsidP="00386E21">
      <w:pPr>
        <w:autoSpaceDE w:val="0"/>
        <w:autoSpaceDN w:val="0"/>
        <w:adjustRightInd w:val="0"/>
        <w:spacing w:after="0" w:line="240" w:lineRule="auto"/>
        <w:rPr>
          <w:rFonts w:ascii="Adobe Clean DC" w:hAnsi="Adobe Clean DC" w:cs="Adobe Clean DC"/>
          <w:u w:val="single"/>
        </w:rPr>
      </w:pPr>
      <w:r w:rsidRPr="00E1581D">
        <w:rPr>
          <w:rFonts w:ascii="Adobe Clean DC" w:hAnsi="Adobe Clean DC" w:cs="Adobe Clean DC"/>
          <w:u w:val="single"/>
        </w:rPr>
        <w:t xml:space="preserve">Odpowiedz: Odprowadzenie gazów gaśniczych jest wyprowadzone prawidłowo poprzez klapę odciążającą oraz transfery przez sąsiadujące pomieszczenia na zewnątrz budynku. </w:t>
      </w:r>
    </w:p>
    <w:p w:rsidR="00386E21" w:rsidRPr="00E1581D" w:rsidRDefault="00386E21" w:rsidP="00386E21">
      <w:pPr>
        <w:autoSpaceDE w:val="0"/>
        <w:autoSpaceDN w:val="0"/>
        <w:adjustRightInd w:val="0"/>
        <w:spacing w:after="0" w:line="240" w:lineRule="auto"/>
        <w:rPr>
          <w:rFonts w:ascii="Adobe Clean DC" w:hAnsi="Adobe Clean DC" w:cs="Adobe Clean DC"/>
          <w:sz w:val="21"/>
          <w:szCs w:val="21"/>
          <w:u w:val="single"/>
        </w:rPr>
      </w:pPr>
      <w:r w:rsidRPr="00E1581D">
        <w:rPr>
          <w:rFonts w:ascii="Adobe Clean DC" w:hAnsi="Adobe Clean DC" w:cs="Adobe Clean DC"/>
          <w:u w:val="single"/>
        </w:rPr>
        <w:t>Na rysunku w załączniku A zaznaczono lokalizację elementów wentylacyjnych wspomnianych w zapytaniu.</w:t>
      </w:r>
    </w:p>
    <w:p w:rsidR="00386E21" w:rsidRPr="003474E2" w:rsidRDefault="00386E21" w:rsidP="00386E21">
      <w:pPr>
        <w:spacing w:line="240" w:lineRule="auto"/>
        <w:jc w:val="both"/>
        <w:rPr>
          <w:rFonts w:cstheme="minorHAnsi"/>
          <w:color w:val="FF0000"/>
        </w:rPr>
      </w:pPr>
    </w:p>
    <w:p w:rsidR="00386E21" w:rsidRPr="00386E21" w:rsidRDefault="00386E21" w:rsidP="00386E21">
      <w:pPr>
        <w:spacing w:line="240" w:lineRule="auto"/>
        <w:jc w:val="both"/>
        <w:rPr>
          <w:rFonts w:cstheme="minorHAnsi"/>
        </w:rPr>
      </w:pPr>
      <w:r w:rsidRPr="00386E21">
        <w:rPr>
          <w:rFonts w:cstheme="minorHAnsi"/>
        </w:rPr>
        <w:t xml:space="preserve">Pytanie 26. Przedmiar SOR branża elektryczna. Proszę o potwierdzenie, że w zakres postępowania nie wchodzi wykonanie instalacji telewizyjnej. 2. Przedmiar SOR branża elektryczna. Proszę o potwierdzenie, że w zakres postępowania nie wchodzi wykonanie instalacji KD. 3. Przedmiar SOR branża elektryczna. Proszę o potwierdzenie, że w zakres postępowania nie wchodzi wykonanie instalacji SSP. 4. Przedmiar SOR branża elektryczna. Proszę o potwierdzenie, że w zakres postępowania nie wchodzi wykonanie instalacji gaszenia gazem pom. serwerowni. 5. Przedmiar RTG branża elektryczna. Proszę o potwierdzenie, że w zakres postępowania nie wchodzi wykonanie instalacji telewizyjnej. 6. Przedmiar RTG branża elektryczna. Proszę o potwierdzenie, że w zakres postępowania </w:t>
      </w:r>
      <w:r w:rsidRPr="00386E21">
        <w:rPr>
          <w:rFonts w:cstheme="minorHAnsi"/>
        </w:rPr>
        <w:lastRenderedPageBreak/>
        <w:t>nie wchodzi wykonanie instalacji KD. 7. Przedmiar RTG branża elektryczna. Proszę o potwierdzenie, że w zakres postępowania nie wchodzi wykonanie instalacji SSP.</w:t>
      </w:r>
    </w:p>
    <w:p w:rsidR="00386E21" w:rsidRPr="00B52AF8" w:rsidRDefault="00386E21" w:rsidP="00386E21">
      <w:pPr>
        <w:rPr>
          <w:u w:val="single"/>
        </w:rPr>
      </w:pPr>
      <w:r w:rsidRPr="00B52AF8">
        <w:rPr>
          <w:u w:val="single"/>
        </w:rPr>
        <w:t>Odpowiedź: Potwierdzamy. Wyceny należy dokonać zgodnie z załączonymi wzorami kosztorysów (przedmiarami).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27. Prosimy o uzupełnienie przedmiaru robót branży budowlanej (dot. SOR) o pozycje dotyczące uzupełnienia konstrukcji ściany zewnętrznej po wykuciu drzwi zewnętrznych, w miejsce których zaprojektowane zostało okno zewnętrzne.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28. Prosimy o uzupełnienie przedmiaru robót branży budowlanej (dot. SOR) o pozycje dotyczące wykonania robót wykończeniowych wewnętrznych (tj. np.: uzupełnienie tynku, gładzi, powłok malarskich na ścianie, obróbka </w:t>
      </w:r>
      <w:proofErr w:type="spellStart"/>
      <w:r w:rsidRPr="003474E2">
        <w:rPr>
          <w:rFonts w:cstheme="minorHAnsi"/>
          <w:color w:val="000000"/>
        </w:rPr>
        <w:t>szpaletu</w:t>
      </w:r>
      <w:proofErr w:type="spellEnd"/>
      <w:r w:rsidRPr="003474E2">
        <w:rPr>
          <w:rFonts w:cstheme="minorHAnsi"/>
          <w:color w:val="000000"/>
        </w:rPr>
        <w:t xml:space="preserve"> okiennego wraz z ewentualnymi kątownikami zabezpieczającymi krawędzie wypukłe, dostawa i montaż parapetu wewnętrznego itd. itp.), które muszą być wykonane po uzupełnieniu konstrukcji ściany zewnętrznej (po wykuciu drzwi zewnętrznych, w miejsce których zaprojektowane zostało okno zewnętrzne).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spacing w:after="5" w:line="299" w:lineRule="auto"/>
        <w:ind w:left="370" w:right="14" w:hanging="370"/>
        <w:jc w:val="both"/>
        <w:rPr>
          <w:rFonts w:eastAsia="Times New Roman" w:cstheme="minorHAnsi"/>
          <w:color w:val="000000"/>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29. Prosimy o uzupełnienie przedmiaru robót branży budowlanej (dot. SOR) o pozycje dotyczące wykonania robót wykończeniowych zewnętrznych elewacyjnych (tj. np.: uzupełnienie warstw hydroizolacji w strefie przygruntowej, uzupełnienie warstw izolacji termicznej ściany, uzupełnienie warstw tynkarskich na ścianie, uzupełnienie izolacji termicznej </w:t>
      </w:r>
      <w:proofErr w:type="spellStart"/>
      <w:r w:rsidRPr="003474E2">
        <w:rPr>
          <w:rFonts w:cstheme="minorHAnsi"/>
          <w:color w:val="000000"/>
        </w:rPr>
        <w:t>szpaletu</w:t>
      </w:r>
      <w:proofErr w:type="spellEnd"/>
      <w:r w:rsidRPr="003474E2">
        <w:rPr>
          <w:rFonts w:cstheme="minorHAnsi"/>
          <w:color w:val="000000"/>
        </w:rPr>
        <w:t xml:space="preserve"> okiennego, obróbka </w:t>
      </w:r>
      <w:proofErr w:type="spellStart"/>
      <w:r w:rsidRPr="003474E2">
        <w:rPr>
          <w:rFonts w:cstheme="minorHAnsi"/>
          <w:color w:val="000000"/>
        </w:rPr>
        <w:t>szpaletu</w:t>
      </w:r>
      <w:proofErr w:type="spellEnd"/>
      <w:r w:rsidRPr="003474E2">
        <w:rPr>
          <w:rFonts w:cstheme="minorHAnsi"/>
          <w:color w:val="000000"/>
        </w:rPr>
        <w:t xml:space="preserve"> okiennego wraz z ewentualnymi kątownikami zabezpieczającymi krawędzie wypukłe, dostawa i montaż parapetu zewnętrznego itd. itp.), które muszą być wykonane po uzupełnieniu konstrukcji ściany zewnętrznej (po wykuciu drzwi zewnętrznych, w miejsce których zaprojektowane zostało okno zewnętrzne).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30. Prosimy o uzupełnienie przedmiaru robót branży budowlanej (dot. SOR) o pozycje dotyczące wykonania robót wykończeniowych zewnętrznych elewacyjnych (tj. np.: uzupełnienie warstw izolacji termicznej ściany, uzupełnienie warstw tynkarskich na ścianie itd. itp.), które muszą być wykonane po demontażu istniejącego zadaszenia nad drzwiami wejściowymi.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31. Prosimy o uzupełnienie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o pozycje dotyczące wykonania gładzi gipsowych na sufitach zgodnie z wymaganiami opisu technicznego.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32. W związku z brakiem udostępnienia jakiejkolwiek dokumentacji projektowej w zakresie stanu istniejącego obiektu (tj. np. Inwentaryzacji budynku) prosimy o określenie materiału z jakiego wykonane są ościeżnice drzwiowe przeznaczone do demontażu zgodnie z pozycją 1.1.1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Pytanie 33. Prosimy o uzupełnienie przedmiaru robót branży budowlanej (dot. SOR) o pozycje dotyczące demontażu skrzydeł drzwiowych lub o potwierdzenie, że koszty demontażu tych elementów mają być uwzględnione w pozycji 1.1.1.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34. W związku z brakiem udostępnienia jakiejkolwiek dokumentacji projektowej w zakresie stanu istniejącego obiektu (tj. np. Inwentaryzacji budynku) oraz w nawiązaniu do pytania powyżej prosimy o określenie materiału z jakiego wykonane są skrzydła drzwiowe przeznaczone do demontażu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35. W związku z brakiem udostępnienia jakiejkolwiek dokumentacji projektowej w zakresie stanu istniejącego obiektu (tj. np. Inwentaryzacji budynku) prosimy o określenie materiału z jakiego wykonane są ościeżnice okienne przeznaczone do demontażu zgodnie z pozycją 1.1.2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36. Prosimy o uzupełnienie przedmiaru robót branży budowlanej (dot. SOR) o pozycje dotyczące demontażu skrzydeł okiennych lub o potwierdzenie, że koszty demontażu tych elementów mają być uwzględnione w pozycji 1.1.2.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37. W związku z brakiem udostępnienia jakiejkolwiek dokumentacji projektowej w zakresie stanu istniejącego obiektu (tj. np. Inwentaryzacji budynku) oraz w nawiązaniu do pytania powyżej prosimy o określenie materiału z jakiego wykonane są skrzydła okienne przeznaczone do demontażu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38. W związku z brakiem udostępnienia jakiejkolwiek dokumentacji projektowej w zakresie stanu istniejącego obiektu (tj. np. Inwentaryzacji budynku) prosimy o określenie: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rodzaju materiału i jego grubości,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szerokości i długości, </w:t>
      </w:r>
    </w:p>
    <w:p w:rsidR="00386E21" w:rsidRPr="003474E2" w:rsidRDefault="00386E21" w:rsidP="00386E21">
      <w:pPr>
        <w:spacing w:line="240" w:lineRule="auto"/>
        <w:jc w:val="both"/>
        <w:rPr>
          <w:rFonts w:cstheme="minorHAnsi"/>
          <w:color w:val="000000"/>
        </w:rPr>
      </w:pPr>
      <w:r w:rsidRPr="003474E2">
        <w:rPr>
          <w:rFonts w:cstheme="minorHAnsi"/>
          <w:color w:val="000000"/>
        </w:rPr>
        <w:t>parapetów wewnętrznych przeznaczonych do demontażu zgodnie z pozycją 1.1.3 przedmiaru robót branży budowlanej (dot. SOR).</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spacing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39. W związku z brakiem udostępnienia jakiejkolwiek dokumentacji projektowej w zakresie stanu istniejącego obiektu (tj. np. Inwentaryzacji budynku) prosimy o określenie: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rodzaju materiału i jego grubości,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lastRenderedPageBreak/>
        <w:t xml:space="preserve">b) szerokości i długości,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parapetów zewnętrznych przeznaczonych do demontażu zgodnie z pozycją 1.1.4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40. Prosimy o zmianę ilości wskazanej w pozycji 1.2.1 przedmiaru robót branży budowlanej (dot. SOR) – zgodnie z informacjami zawartymi w dokumentacji projektowej łączna powierzchnia drzwi, które należy uwzględnić w przedmiotowej pozycji, tj. drzwi: D1, D1-m, D2, D4, D6, D10 i Dt2 to 63,39 m2, a nie jak określił Zamawiający 76,47 m2.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41. Prosimy o zmianę ilości wskazanej w pozycji 1.2.6 przedmiaru robót branży budowlanej (dot. SOR) – zgodnie z informacjami zawartymi w dokumentacji projektowej łączna powierzchnia drzwi, które należy uwzględnić w przedmiotowej pozycji, tj. drzwi: DZ1 i DZ4 to 11,59 m2, a nie jak określił Zamawiający 14,57 m2.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42. Prosimy o zmianę ilości wskazanej w pozycji 1.2.9 przedmiaru robót branży budowlanej (dot. SOR) – zgodnie z informacjami zawartymi w dokumentacji projektowej łączna powierzchnia okien, które należy uwzględnić w przedmiotowej pozycji, tj. okien: O1 i O3 to 93,6 m2, a nie jak określił Zamawiający 112,5 m2.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43. W związku z brakiem udostępnienia jakiejkolwiek dokumentacji projektowej w zakresie stanu istniejącego obiektu (tj. np. Inwentaryzacji budynku) prosimy o potwierdzenie, że ściany przeznaczone do rozbiórki zgodnie z pozycją 2.1.1 przedmiaru robót branży budowlanej (dot. SOR) wykonane są z cegły. W przypadku odpowiedzi negatywnej – prosimy o określenie faktycznego materiału z jakiego wykonane są ściany przeznaczone do rozbiórki.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44. W związku z brakiem udostępnienia jakiejkolwiek dokumentacji projektowej w zakresie stanu istniejącego obiektu (tj. np. Inwentaryzacji budynku) prosimy o określenie grubości ściany przeznaczonej do rozbiórki zgodnie z pozycją 2.1.1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45. Prosimy o aktualizację udostępnionego przedmiaru robót branży budowlanej (dot. SOR) w zakresie pozycji 2.2.1 uwzględniającą właściwą podstawę nakładu dla pozycji dotyczącej wykonania ścian z bloczków z betonu komórkowego – określona przez Zamawiającego podstawa nakładu, tj. KNKRB 02 0101/1 uwzględnia nakłady RMS jak dla ścian wykonanych z cegły, co jest niezgodne z informacjami zawartymi w opisie technicznym.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spacing w:after="4" w:line="309" w:lineRule="auto"/>
        <w:ind w:left="708" w:right="12"/>
        <w:jc w:val="both"/>
        <w:rPr>
          <w:rFonts w:eastAsia="Times New Roman" w:cstheme="minorHAnsi"/>
          <w:color w:val="000000"/>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Pytanie 46. Prosimy o aktualizację udostępnionego przedmiaru robót branży budowlanej (dot. SOR) w zakresie pozycji 2.2.1 uwzględniającą wykonanie ścian o różnej grubości i z różnych materiałów, tj. zgodnie z informacjami zawartymi w opisie technicznym prosimy o podział na pozycje dotyczące wykonania ścian działowych: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a) o gr. 6 cm z bloczków z betonu komórkowego, </w:t>
      </w:r>
    </w:p>
    <w:p w:rsidR="00386E21" w:rsidRPr="003474E2" w:rsidRDefault="00386E21" w:rsidP="00386E21">
      <w:pPr>
        <w:numPr>
          <w:ilvl w:val="0"/>
          <w:numId w:val="2"/>
        </w:numPr>
        <w:autoSpaceDE w:val="0"/>
        <w:autoSpaceDN w:val="0"/>
        <w:adjustRightInd w:val="0"/>
        <w:spacing w:after="0" w:line="240" w:lineRule="auto"/>
        <w:jc w:val="both"/>
        <w:rPr>
          <w:rFonts w:cstheme="minorHAnsi"/>
          <w:color w:val="000000"/>
        </w:rPr>
      </w:pPr>
      <w:r w:rsidRPr="003474E2">
        <w:rPr>
          <w:rFonts w:cstheme="minorHAnsi"/>
          <w:color w:val="000000"/>
        </w:rPr>
        <w:t xml:space="preserve">b) o gr. 12 cm z bloczków z betonu komórkowego,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podkreślamy w tym miejscu, że cena jednostkowa za wykonanie 1 m2 ścian j/w znacznie się od siebie różni, w związku z czym błędem jest ujmowanie w jednej pozycji przedmiarowej ścian o różnej grubości.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Pytanie 47. Prosimy o wyjaśnienie jakich ścian dotyczy pozycja 2.2.2 przedmiaru robót branży budowlanej (dot. SOR) – w dokumentacji projektowej, a przede wszystkim w opisie technicznym nie wyszczególniono osobnego rodzaju ścian, tj. </w:t>
      </w:r>
      <w:r w:rsidRPr="00E1581D">
        <w:rPr>
          <w:rFonts w:cstheme="minorHAnsi"/>
          <w:i/>
          <w:iCs/>
        </w:rPr>
        <w:t>„ścian wewnętrznych”</w:t>
      </w:r>
      <w:r w:rsidRPr="00E1581D">
        <w:rPr>
          <w:rFonts w:cstheme="minorHAnsi"/>
        </w:rPr>
        <w:t xml:space="preserve">, wyszczególniono natomiast projektowane ściany: </w:t>
      </w: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a) fundamentowe, </w:t>
      </w: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b) szybu dźwigu osobowego, </w:t>
      </w: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c) nośne przyziemia, </w:t>
      </w: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d) działowe. </w:t>
      </w:r>
    </w:p>
    <w:p w:rsidR="00386E21" w:rsidRPr="00E1581D" w:rsidRDefault="00386E21" w:rsidP="00386E21">
      <w:pPr>
        <w:pStyle w:val="Default"/>
        <w:spacing w:line="276" w:lineRule="auto"/>
        <w:jc w:val="both"/>
        <w:rPr>
          <w:color w:val="auto"/>
          <w:sz w:val="22"/>
          <w:szCs w:val="22"/>
          <w:u w:val="single"/>
        </w:rPr>
      </w:pPr>
      <w:r w:rsidRPr="00E1581D">
        <w:rPr>
          <w:color w:val="auto"/>
          <w:sz w:val="22"/>
          <w:szCs w:val="22"/>
          <w:u w:val="single"/>
        </w:rPr>
        <w:t>Odpowiedź:  Projektowane ściany zgodnie z PT. Wyceny należy dokonać zgodnie z załączonymi wzorami kosztorysów (przedmiarami).</w:t>
      </w:r>
    </w:p>
    <w:p w:rsidR="00386E21" w:rsidRPr="00E1581D" w:rsidRDefault="00386E21" w:rsidP="00386E21">
      <w:pPr>
        <w:pStyle w:val="Default"/>
        <w:spacing w:line="276" w:lineRule="auto"/>
        <w:jc w:val="both"/>
        <w:rPr>
          <w:color w:val="auto"/>
          <w:sz w:val="22"/>
          <w:szCs w:val="22"/>
          <w:u w:val="single"/>
        </w:rPr>
      </w:pP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Pytanie 48. Prosimy o doprecyzowanie rodzaju materiału z jakiego mają być wykonane </w:t>
      </w:r>
      <w:r w:rsidRPr="00E1581D">
        <w:rPr>
          <w:rFonts w:cstheme="minorHAnsi"/>
          <w:i/>
          <w:iCs/>
        </w:rPr>
        <w:t xml:space="preserve">„ściany wewnętrzne” </w:t>
      </w:r>
      <w:r w:rsidRPr="00E1581D">
        <w:rPr>
          <w:rFonts w:cstheme="minorHAnsi"/>
        </w:rPr>
        <w:t xml:space="preserve">uwzględnione w pozycji 2.2.2 przedmiaru robót branży budowlanej (dot. SOR). </w:t>
      </w:r>
    </w:p>
    <w:p w:rsidR="00386E21" w:rsidRPr="00E1581D" w:rsidRDefault="00386E21" w:rsidP="00386E21">
      <w:pPr>
        <w:autoSpaceDE w:val="0"/>
        <w:autoSpaceDN w:val="0"/>
        <w:adjustRightInd w:val="0"/>
        <w:spacing w:after="68" w:line="240" w:lineRule="auto"/>
        <w:jc w:val="both"/>
        <w:rPr>
          <w:u w:val="single"/>
        </w:rPr>
      </w:pPr>
      <w:r w:rsidRPr="00E1581D">
        <w:rPr>
          <w:u w:val="single"/>
        </w:rPr>
        <w:t>Odpowiedź:  Zgodnie z PT</w:t>
      </w:r>
    </w:p>
    <w:p w:rsidR="00386E21" w:rsidRPr="00E1581D" w:rsidRDefault="00386E21" w:rsidP="00386E21">
      <w:pPr>
        <w:autoSpaceDE w:val="0"/>
        <w:autoSpaceDN w:val="0"/>
        <w:adjustRightInd w:val="0"/>
        <w:spacing w:after="68" w:line="240" w:lineRule="auto"/>
        <w:jc w:val="both"/>
        <w:rPr>
          <w:rFonts w:cstheme="minorHAnsi"/>
        </w:rPr>
      </w:pPr>
    </w:p>
    <w:p w:rsidR="00386E21" w:rsidRPr="003474E2" w:rsidRDefault="00386E21" w:rsidP="00386E21">
      <w:pPr>
        <w:autoSpaceDE w:val="0"/>
        <w:autoSpaceDN w:val="0"/>
        <w:adjustRightInd w:val="0"/>
        <w:spacing w:after="68" w:line="240" w:lineRule="auto"/>
        <w:jc w:val="both"/>
        <w:rPr>
          <w:rFonts w:cstheme="minorHAnsi"/>
        </w:rPr>
      </w:pPr>
      <w:r w:rsidRPr="003474E2">
        <w:rPr>
          <w:rFonts w:cstheme="minorHAnsi"/>
        </w:rPr>
        <w:t xml:space="preserve">Pytanie 49. Prosimy o doprecyzowanie grubości </w:t>
      </w:r>
      <w:r w:rsidRPr="003474E2">
        <w:rPr>
          <w:rFonts w:cstheme="minorHAnsi"/>
          <w:i/>
          <w:iCs/>
        </w:rPr>
        <w:t xml:space="preserve">„ścian wewnętrznych” </w:t>
      </w:r>
      <w:r w:rsidRPr="003474E2">
        <w:rPr>
          <w:rFonts w:cstheme="minorHAnsi"/>
        </w:rPr>
        <w:t xml:space="preserve">uwzględnionych w pozycji 2.2.2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Zgodnie z PT</w:t>
      </w:r>
      <w:r w:rsidRPr="003474E2">
        <w:rPr>
          <w:rFonts w:asciiTheme="minorHAnsi" w:hAnsiTheme="minorHAnsi" w:cstheme="minorHAnsi"/>
          <w:sz w:val="22"/>
          <w:szCs w:val="22"/>
          <w:u w:val="single"/>
        </w:rPr>
        <w: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50. Prosimy o potwierdzenie, że przedmiar robót branży budowlanej (dot. SOR) nie zawiera pozycji 2.2.3 – w przypadku odpowiedzi negatywnej prosimy o udostępnienie zaktualizowanego przedmiaru robót branży budowlanej (dot. SOR) uwzględniającej pozycję 2.2.3. </w:t>
      </w:r>
    </w:p>
    <w:p w:rsidR="00386E21"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POZ 2.2.3 w  (dotyczy SOR).</w:t>
      </w:r>
    </w:p>
    <w:p w:rsidR="004B55A4" w:rsidRDefault="004B55A4" w:rsidP="00386E21">
      <w:pPr>
        <w:autoSpaceDE w:val="0"/>
        <w:autoSpaceDN w:val="0"/>
        <w:adjustRightInd w:val="0"/>
        <w:spacing w:after="68" w:line="240" w:lineRule="auto"/>
        <w:jc w:val="both"/>
        <w:rPr>
          <w:rFonts w:cstheme="minorHAnsi"/>
          <w:u w:val="single"/>
        </w:rPr>
      </w:pPr>
    </w:p>
    <w:p w:rsidR="006A40AF" w:rsidRPr="003474E2" w:rsidRDefault="006A40AF" w:rsidP="00386E21">
      <w:pPr>
        <w:autoSpaceDE w:val="0"/>
        <w:autoSpaceDN w:val="0"/>
        <w:adjustRightInd w:val="0"/>
        <w:spacing w:after="68" w:line="240" w:lineRule="auto"/>
        <w:jc w:val="both"/>
        <w:rPr>
          <w:rFonts w:cstheme="minorHAnsi"/>
          <w:u w:val="single"/>
        </w:rPr>
      </w:pPr>
      <w:r w:rsidRPr="006A40AF">
        <w:rPr>
          <w:rFonts w:cstheme="minorHAnsi"/>
          <w:noProof/>
          <w:u w:val="single"/>
        </w:rPr>
        <w:drawing>
          <wp:inline distT="0" distB="0" distL="0" distR="0">
            <wp:extent cx="5759450" cy="301249"/>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01249"/>
                    </a:xfrm>
                    <a:prstGeom prst="rect">
                      <a:avLst/>
                    </a:prstGeom>
                    <a:noFill/>
                    <a:ln>
                      <a:noFill/>
                    </a:ln>
                  </pic:spPr>
                </pic:pic>
              </a:graphicData>
            </a:graphic>
          </wp:inline>
        </w:drawing>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51. Prosimy o wykreślenie nazwy Producenta określonej w pozycji 2.3.2 przedmiaru robót branży budowlanej (dot. SOR) lub o potwierdzenie, że jest to wyłącznie przykładowy Producent tynku wewnętrznego.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u w:val="single"/>
        </w:rPr>
        <w:t>Odpowiedź: Jest to wyłącznie przykładowy Producent, przyjęty w celu określenia minimalnych parametrów materiału</w:t>
      </w:r>
      <w:r w:rsidRPr="003474E2">
        <w:rPr>
          <w:rFonts w:cstheme="minorHAnsi"/>
          <w:color w:val="000000"/>
        </w:rPr>
        <w:t xml:space="preserve"> </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52. Prosimy o wykreślenie nazwy Producenta określonej w pozycji 2.3.3 przedmiaru robót branży budowlanej (dot. SOR) lub o potwierdzenie, że jest to wyłącznie przykładowy Producent tynku wewnętrznego.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lastRenderedPageBreak/>
        <w:t>Odpowiedź: Jest to wyłącznie przykładowy Producent, przyjęty w celu określenia minimalnych parametrów materiału</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53. Prosimy o wykreślenie rodzaju preparatu gruntującego określonego w pozycji 2.3.4 przedmiaru robót branży budowlanej (dot. SOR) – w dokumentacji projektowej, a przede wszystkim w opisie technicznym i </w:t>
      </w:r>
      <w:proofErr w:type="spellStart"/>
      <w:r w:rsidRPr="003474E2">
        <w:rPr>
          <w:rFonts w:cstheme="minorHAnsi"/>
          <w:color w:val="000000"/>
        </w:rPr>
        <w:t>STWiORB</w:t>
      </w:r>
      <w:proofErr w:type="spellEnd"/>
      <w:r w:rsidRPr="003474E2">
        <w:rPr>
          <w:rFonts w:cstheme="minorHAnsi"/>
          <w:color w:val="000000"/>
        </w:rPr>
        <w:t xml:space="preserve"> nie zawarto wymogu zastosowania </w:t>
      </w:r>
      <w:r w:rsidRPr="003474E2">
        <w:rPr>
          <w:rFonts w:cstheme="minorHAnsi"/>
          <w:i/>
          <w:iCs/>
          <w:color w:val="000000"/>
        </w:rPr>
        <w:t>„epoksydowego preparatu gruntującego”</w:t>
      </w:r>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54. Prosimy o określenie szczegółowych nakładów RMS przyjętych przez Zamawiającego w pozycji 2.3.10 przedmiaru robót branży budowlanej (dot. SOR) – określona przez Zamawiającego podstawa nakładu, tj. KNNR 07 0503/6 nie uwzględnia w nakładach RMS </w:t>
      </w:r>
      <w:r w:rsidRPr="003474E2">
        <w:rPr>
          <w:rFonts w:cstheme="minorHAnsi"/>
          <w:i/>
          <w:iCs/>
          <w:color w:val="000000"/>
        </w:rPr>
        <w:t>„przeszklenia ścian”</w:t>
      </w:r>
      <w:r w:rsidRPr="003474E2">
        <w:rPr>
          <w:rFonts w:cstheme="minorHAnsi"/>
          <w:color w:val="000000"/>
        </w:rPr>
        <w:t xml:space="preserve">, tj. szkła/szyb, które należy uwzględnić w ofercie; wg przyjętego katalogu w pozycji 2.3.10 należy uwzględnić: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robociznę – w nakładzie 4,61 r-g/m2,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materiały,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silikon – w nakładzie 0,2 kg/m2,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piankę poliuretanową – w nakładzie 0,14 kg/m2,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kołki rozporowe plastikowe – w nakładzie 3,2 szt./m2,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 materiały pomocnicze – w nakładzie 1,5%,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c) sprzęt, tj.: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 wyciąg – w nakładzie 0,09 m-g/m2,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 środek transportowy – w nakładzie 0,14 m-g/m2. </w:t>
      </w:r>
    </w:p>
    <w:p w:rsidR="00386E21" w:rsidRPr="003474E2" w:rsidRDefault="00386E21" w:rsidP="00386E21">
      <w:pPr>
        <w:spacing w:before="240" w:after="5" w:line="299" w:lineRule="auto"/>
        <w:ind w:right="25"/>
        <w:jc w:val="both"/>
        <w:rPr>
          <w:rFonts w:eastAsia="Times New Roman" w:cstheme="minorHAnsi"/>
          <w:color w:val="000000"/>
          <w:u w:val="single"/>
          <w:lang w:eastAsia="pl-PL"/>
        </w:rPr>
      </w:pPr>
      <w:r w:rsidRPr="003474E2">
        <w:rPr>
          <w:rFonts w:eastAsia="Times New Roman" w:cstheme="minorHAnsi"/>
          <w:u w:val="single"/>
          <w:lang w:eastAsia="pl-PL"/>
        </w:rPr>
        <w:t xml:space="preserve">Odpowiedź: Wyceny należy dokonać zgodnie z załączonymi wzorami kosztorysów </w:t>
      </w:r>
      <w:r w:rsidRPr="003474E2">
        <w:rPr>
          <w:rFonts w:eastAsia="Times New Roman" w:cstheme="minorHAnsi"/>
          <w:color w:val="000000"/>
          <w:u w:val="single"/>
          <w:lang w:eastAsia="pl-PL"/>
        </w:rPr>
        <w:t>(przedmiarami). Zamawiający nie żąda od Wykonawców podawania szczegółowych kosztorysów tylko podanie ilości, ceny wraz z jednostką obmiarową dla poszczególnych rodzajów robót.</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55. W związku z brakiem udostępnienia jakiejkolwiek dokumentacji projektowej w zakresie stanu istniejącego obiektu (tj. np. Inwentaryzacji budynku) prosimy o określenie materiału z jakiego wykonane są wszystkie warstwy podłóg i posadzek przeznaczonych do rozbiórki zgodnie z pozycją 3.1.1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56. W związku z brakiem udostępnienia jakiejkolwiek dokumentacji projektowej w zakresie stanu istniejącego obiektu (tj. np. Inwentaryzacji budynku) prosimy o określenie grubości wszystkich warstw podłóg i posadzek przeznaczonych do rozbiórki zgodnie z pozycją 3.1.1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57. Prosimy o wykreślenie nazwy Producenta określonej w pozycji 4.2.2 przedmiaru robót branży budowlanej (dot. SOR) lub o potwierdzenie, że jest to wyłącznie przykładowy Producent tynku wewnętrznego.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lastRenderedPageBreak/>
        <w:t>Odpowiedź: Jest to wyłącznie przykładowy Producent, przyjęty w celu określenia minimalnych parametrów materiału</w:t>
      </w:r>
      <w:r w:rsidRPr="003474E2">
        <w:rPr>
          <w:rFonts w:asciiTheme="minorHAnsi" w:hAnsiTheme="minorHAnsi" w:cstheme="minorHAnsi"/>
          <w:sz w:val="22"/>
          <w:szCs w:val="22"/>
          <w:u w:val="single"/>
        </w:rPr>
        <w:t>.</w:t>
      </w:r>
    </w:p>
    <w:p w:rsidR="00386E21" w:rsidRPr="003474E2" w:rsidRDefault="00386E21" w:rsidP="00386E21">
      <w:pPr>
        <w:autoSpaceDE w:val="0"/>
        <w:autoSpaceDN w:val="0"/>
        <w:adjustRightInd w:val="0"/>
        <w:spacing w:after="66" w:line="240" w:lineRule="auto"/>
        <w:jc w:val="both"/>
        <w:rPr>
          <w:rFonts w:cstheme="minorHAnsi"/>
          <w:color w:val="FF0000"/>
        </w:rPr>
      </w:pPr>
    </w:p>
    <w:p w:rsidR="00386E21" w:rsidRPr="003474E2" w:rsidRDefault="00386E21" w:rsidP="00386E21">
      <w:pPr>
        <w:autoSpaceDE w:val="0"/>
        <w:autoSpaceDN w:val="0"/>
        <w:adjustRightInd w:val="0"/>
        <w:spacing w:after="66" w:line="240" w:lineRule="auto"/>
        <w:jc w:val="both"/>
        <w:rPr>
          <w:rFonts w:cstheme="minorHAnsi"/>
        </w:rPr>
      </w:pPr>
      <w:r w:rsidRPr="003474E2">
        <w:rPr>
          <w:rFonts w:cstheme="minorHAnsi"/>
        </w:rPr>
        <w:t xml:space="preserve">Pytanie 58. Prosimy o wykreślenie nazwy Producenta określonej w pozycji 4.2.3 przedmiaru robót branży budowlanej (dot. SOR) lub o potwierdzenie, że jest to wyłącznie przykładowy Producent tynku wewnętrznego.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Jest to wyłącznie przykładowy Producent, przyjęty w celu określenia minimalnych parametrów materiału</w:t>
      </w:r>
      <w:r w:rsidRPr="003474E2">
        <w:rPr>
          <w:rFonts w:asciiTheme="minorHAnsi" w:hAnsiTheme="minorHAnsi" w:cstheme="minorHAnsi"/>
          <w:sz w:val="22"/>
          <w:szCs w:val="22"/>
          <w:u w:val="single"/>
        </w:rPr>
        <w:t>.</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59. Prosimy o wykreślenie rodzaju preparatu gruntującego określonego w pozycji 4.2.4 przedmiaru robót branży budowlanej (dot. SOR) – w dokumentacji projektowej, a przede wszystkim w opisie technicznym i </w:t>
      </w:r>
      <w:proofErr w:type="spellStart"/>
      <w:r w:rsidRPr="003474E2">
        <w:rPr>
          <w:rFonts w:cstheme="minorHAnsi"/>
          <w:color w:val="000000"/>
        </w:rPr>
        <w:t>STWiORB</w:t>
      </w:r>
      <w:proofErr w:type="spellEnd"/>
      <w:r w:rsidRPr="003474E2">
        <w:rPr>
          <w:rFonts w:cstheme="minorHAnsi"/>
          <w:color w:val="000000"/>
        </w:rPr>
        <w:t xml:space="preserve"> nie zawarto wymogu zastosowania </w:t>
      </w:r>
      <w:r w:rsidRPr="003474E2">
        <w:rPr>
          <w:rFonts w:cstheme="minorHAnsi"/>
          <w:i/>
          <w:iCs/>
          <w:color w:val="000000"/>
        </w:rPr>
        <w:t>„epoksydowego preparatu gruntującego”</w:t>
      </w:r>
      <w:r w:rsidRPr="003474E2">
        <w:rPr>
          <w:rFonts w:cstheme="minorHAnsi"/>
          <w:color w:val="000000"/>
        </w:rPr>
        <w:t xml:space="preserve">.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60. W związku z brakiem udostępnienia jakiejkolwiek dokumentacji projektowej w zakresie stanu istniejącego obiektu (tj. np. Inwentaryzacji budynku) prosimy o określenie grubości rynien przeznaczonych do rozbiórki zgodnie z pozycją 5.1.1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61. W związku z brakiem udostępnienia jakiejkolwiek dokumentacji projektowej w zakresie stanu istniejącego obiektu (tj. np. Inwentaryzacji budynku) prosimy o określenie grubości rur spustowych przeznaczonych do rozbiórki zgodnie z pozycją 5.1.2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62. W związku z brakiem udostępnienia jakiejkolwiek dokumentacji projektowej w zakresie stanu istniejącego obiektu (tj. np. Inwentaryzacji budynku) prosimy o określenie materiału z jakiego wykonane są wszystkie warstwy pokrycia dachu przeznaczone do rozbiórki zgodnie z pozycją 5.1.3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63. W związku z brakiem udostępnienia jakiejkolwiek dokumentacji projektowej w zakresie stanu istniejącego obiektu (tj. np. Inwentaryzacji budynku) prosimy o określenie grubości wszystkich warstw pokrycia dachu przeznaczonych do rozbiórki zgodnie z pozycją 5.1.3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64. W związku z brakiem udostępnienia jakiejkolwiek dokumentacji projektowej w zakresie stanu istniejącego obiektu (tj. np. Inwentaryzacji budynku) prosimy o określenie materiału z jakiego </w:t>
      </w:r>
      <w:r w:rsidRPr="003474E2">
        <w:rPr>
          <w:rFonts w:cstheme="minorHAnsi"/>
          <w:color w:val="000000"/>
        </w:rPr>
        <w:lastRenderedPageBreak/>
        <w:t xml:space="preserve">wykonane są okładziny sufitu podwieszonego przeznaczone do demontażu zgodnie z pozycją 5.1.4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65. W związku z brakiem udostępnienia jakiejkolwiek dokumentacji projektowej w zakresie stanu istniejącego obiektu (tj. np. Inwentaryzacji budynku) prosimy o określenie grubości okładzin sufitu podwieszonego przeznaczonych do demontażu zgodnie z pozycją 5.1.4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ind w:firstLine="708"/>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66. W związku z brakiem udostępnienia jakiejkolwiek dokumentacji projektowej w zakresie stanu istniejącego obiektu (tj. np. Inwentaryzacji budynku) prosimy o określenie materiału z jakiego wykonane są ościeżnice drzwiowe przeznaczone do demontażu zgodnie z pozycją 5.1.7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67. Prosimy o uzupełnienie przedmiaru robót branży budowlanej (dot. SOR) o pozycje dotyczące demontażu skrzydeł drzwiowych lub o potwierdzenie, że koszty demontażu tych elementów mają być uwzględnione w pozycji 5.1.7.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68. W związku z brakiem udostępnienia jakiejkolwiek dokumentacji projektowej w zakresie stanu istniejącego obiektu (tj. np. Inwentaryzacji budynku) oraz w nawiązaniu do pytania powyżej prosimy o określenie materiału z jakiego wykonane są skrzydła drzwiowe przeznaczone do demontażu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69. W związku z brakiem udostępnienia jakiejkolwiek dokumentacji projektowej w zakresie stanu istniejącego obiektu (tj. np. Inwentaryzacji budynku) prosimy o określenie materiału z jakiego wykonane są wszystkie warstwy nawierzchni zewnętrznych przeznaczonych do rozbiórki zgodnie z pozycją 5.2.1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70. W związku z brakiem udostępnienia jakiejkolwiek dokumentacji projektowej w zakresie stanu istniejącego obiektu (tj. np. Inwentaryzacji budynku) prosimy o określenie grubości wszystkich warstw nawierzchni zewnętrznych przeznaczonych do rozbiórki zgodnie z pozycją 5.2.1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lastRenderedPageBreak/>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71. Prosimy o zmianę ilości wskazanych w dziale 5.5 przedmiaru robót branży budowlanej (dot. SOR) – zgodnie z informacjami zawartymi na rys. K.08 łączna długość elementów to 356,31 </w:t>
      </w:r>
      <w:proofErr w:type="spellStart"/>
      <w:r w:rsidRPr="003474E2">
        <w:rPr>
          <w:rFonts w:cstheme="minorHAnsi"/>
          <w:color w:val="000000"/>
        </w:rPr>
        <w:t>mb</w:t>
      </w:r>
      <w:proofErr w:type="spellEnd"/>
      <w:r w:rsidRPr="003474E2">
        <w:rPr>
          <w:rFonts w:cstheme="minorHAnsi"/>
          <w:color w:val="000000"/>
        </w:rPr>
        <w:t xml:space="preserve">, a nie jak określił Zamawiający 91,575 </w:t>
      </w:r>
      <w:proofErr w:type="spellStart"/>
      <w:r w:rsidRPr="003474E2">
        <w:rPr>
          <w:rFonts w:cstheme="minorHAnsi"/>
          <w:color w:val="000000"/>
        </w:rPr>
        <w:t>mb</w:t>
      </w:r>
      <w:proofErr w:type="spellEnd"/>
      <w:r w:rsidRPr="003474E2">
        <w:rPr>
          <w:rFonts w:cstheme="minorHAnsi"/>
          <w:color w:val="000000"/>
        </w:rPr>
        <w:t xml:space="preserve">.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E1581D" w:rsidRDefault="00386E21" w:rsidP="00386E21">
      <w:pPr>
        <w:autoSpaceDE w:val="0"/>
        <w:autoSpaceDN w:val="0"/>
        <w:adjustRightInd w:val="0"/>
        <w:spacing w:after="71" w:line="240" w:lineRule="auto"/>
        <w:jc w:val="both"/>
        <w:rPr>
          <w:rFonts w:cstheme="minorHAnsi"/>
        </w:rPr>
      </w:pPr>
    </w:p>
    <w:p w:rsidR="00386E21" w:rsidRPr="00E1581D" w:rsidRDefault="00386E21" w:rsidP="00386E21">
      <w:pPr>
        <w:autoSpaceDE w:val="0"/>
        <w:autoSpaceDN w:val="0"/>
        <w:adjustRightInd w:val="0"/>
        <w:spacing w:after="71" w:line="240" w:lineRule="auto"/>
        <w:jc w:val="both"/>
        <w:rPr>
          <w:rFonts w:cstheme="minorHAnsi"/>
        </w:rPr>
      </w:pPr>
      <w:r w:rsidRPr="00E1581D">
        <w:rPr>
          <w:rFonts w:cstheme="minorHAnsi"/>
        </w:rPr>
        <w:t>Pytanie 72. Prosimy o ponowne udostępnienie przedmiaru robót branży budowlanej (dot. SOR) – w obecnie udostępnionym pliku brak jest możliwości odczytania podstawy nakładu dla pozycji 5.6.1.</w:t>
      </w:r>
    </w:p>
    <w:p w:rsidR="00386E21" w:rsidRPr="00E1581D" w:rsidRDefault="00386E21" w:rsidP="00386E21">
      <w:pPr>
        <w:pStyle w:val="Default"/>
        <w:jc w:val="both"/>
        <w:rPr>
          <w:rFonts w:asciiTheme="minorHAnsi" w:hAnsiTheme="minorHAnsi" w:cstheme="minorHAnsi"/>
          <w:color w:val="auto"/>
          <w:sz w:val="22"/>
          <w:szCs w:val="22"/>
          <w:u w:val="single"/>
        </w:rPr>
      </w:pPr>
      <w:r w:rsidRPr="00E1581D">
        <w:rPr>
          <w:rFonts w:asciiTheme="minorHAnsi" w:hAnsiTheme="minorHAnsi" w:cstheme="minorHAnsi"/>
          <w:color w:val="auto"/>
          <w:sz w:val="22"/>
          <w:szCs w:val="22"/>
          <w:u w:val="single"/>
        </w:rPr>
        <w:t xml:space="preserve">Odpowiedź: Podstawa wyceny </w:t>
      </w:r>
      <w:proofErr w:type="spellStart"/>
      <w:r w:rsidRPr="00E1581D">
        <w:rPr>
          <w:rFonts w:asciiTheme="minorHAnsi" w:hAnsiTheme="minorHAnsi" w:cstheme="minorHAnsi"/>
          <w:color w:val="auto"/>
          <w:sz w:val="22"/>
          <w:szCs w:val="22"/>
          <w:u w:val="single"/>
        </w:rPr>
        <w:t>poz</w:t>
      </w:r>
      <w:proofErr w:type="spellEnd"/>
      <w:r w:rsidRPr="00E1581D">
        <w:rPr>
          <w:rFonts w:asciiTheme="minorHAnsi" w:hAnsiTheme="minorHAnsi" w:cstheme="minorHAnsi"/>
          <w:color w:val="auto"/>
          <w:sz w:val="22"/>
          <w:szCs w:val="22"/>
          <w:u w:val="single"/>
        </w:rPr>
        <w:t xml:space="preserve"> 5.6.1.  KNR 912/203/3.</w:t>
      </w:r>
    </w:p>
    <w:p w:rsidR="00386E21" w:rsidRDefault="00386E21" w:rsidP="00386E21">
      <w:pPr>
        <w:pStyle w:val="Default"/>
        <w:ind w:left="345"/>
        <w:jc w:val="both"/>
        <w:rPr>
          <w:color w:val="auto"/>
          <w:sz w:val="22"/>
          <w:szCs w:val="22"/>
          <w:u w:val="single"/>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73. Prosimy o aktualizację udostępnionego przedmiaru robót branży budowlanej (dot. SOR) w zakresie pozycji 5.6.2 uwzględniającą wykonanie obudowy z płyt warstwowych na różnych przegrodach, tj. wykonanie obudowy: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a) ścian,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dachu,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podkreślamy w tym miejscu, że cena jednostkowa za wykonanie obudowy z płyt warstwowych 1 m2 ścian i dachu znacznie się od siebie różni, w związku z czym błędem jest ujmowanie w jednej pozycji przedmiarowej obudowy różnych elementów.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843B28" w:rsidRDefault="00386E21" w:rsidP="00386E21">
      <w:pPr>
        <w:autoSpaceDE w:val="0"/>
        <w:autoSpaceDN w:val="0"/>
        <w:adjustRightInd w:val="0"/>
        <w:spacing w:after="0" w:line="240" w:lineRule="auto"/>
        <w:jc w:val="both"/>
        <w:rPr>
          <w:rFonts w:cstheme="minorHAnsi"/>
          <w:color w:val="000000"/>
        </w:rPr>
      </w:pPr>
    </w:p>
    <w:p w:rsidR="00386E21" w:rsidRPr="00843B28" w:rsidRDefault="00386E21" w:rsidP="00386E21">
      <w:pPr>
        <w:autoSpaceDE w:val="0"/>
        <w:autoSpaceDN w:val="0"/>
        <w:adjustRightInd w:val="0"/>
        <w:spacing w:after="68" w:line="240" w:lineRule="auto"/>
        <w:jc w:val="both"/>
        <w:rPr>
          <w:rFonts w:cstheme="minorHAnsi"/>
          <w:bCs/>
          <w:color w:val="000000"/>
        </w:rPr>
      </w:pPr>
      <w:r w:rsidRPr="00843B28">
        <w:rPr>
          <w:rFonts w:cstheme="minorHAnsi"/>
          <w:bCs/>
          <w:color w:val="000000"/>
        </w:rPr>
        <w:t xml:space="preserve">Pytanie 74. Prosimy o zmianę ilości wskazanej w pozycji 5.6.7 przedmiaru robót branży budowlanej (dot. SOR) – zgodnie z informacjami zawartymi w dokumentacji projektowej łączna powierzchnia okien, które należy uwzględnić w przedmiotowej pozycji, tj. okien: OW to 7,2 m2 , a nie jak określił Zamawiający 7,68 m2. </w:t>
      </w:r>
    </w:p>
    <w:p w:rsidR="00386E21" w:rsidRPr="00843B28" w:rsidRDefault="00386E21" w:rsidP="00386E21">
      <w:pPr>
        <w:autoSpaceDE w:val="0"/>
        <w:autoSpaceDN w:val="0"/>
        <w:adjustRightInd w:val="0"/>
        <w:spacing w:after="0" w:line="240" w:lineRule="auto"/>
        <w:jc w:val="both"/>
        <w:rPr>
          <w:rFonts w:cstheme="minorHAnsi"/>
          <w:u w:val="single"/>
        </w:rPr>
      </w:pPr>
      <w:r w:rsidRPr="00843B28">
        <w:rPr>
          <w:rFonts w:cstheme="minorHAnsi"/>
          <w:u w:val="single"/>
        </w:rPr>
        <w:t xml:space="preserve">Odpowiedź: Wyceny należy dokonać zgodnie z załączonymi wzorami kosztorysów </w:t>
      </w:r>
      <w:r w:rsidRPr="00843B28">
        <w:rPr>
          <w:rFonts w:cstheme="minorHAnsi"/>
          <w:color w:val="000000"/>
          <w:u w:val="single"/>
        </w:rPr>
        <w:t>(przedmiarami).</w:t>
      </w:r>
    </w:p>
    <w:p w:rsidR="00386E21" w:rsidRPr="00843B28" w:rsidRDefault="00386E21" w:rsidP="00386E21">
      <w:pPr>
        <w:autoSpaceDE w:val="0"/>
        <w:autoSpaceDN w:val="0"/>
        <w:adjustRightInd w:val="0"/>
        <w:spacing w:after="68" w:line="240" w:lineRule="auto"/>
        <w:jc w:val="both"/>
        <w:rPr>
          <w:rFonts w:cstheme="minorHAnsi"/>
          <w:bCs/>
          <w:color w:val="000000"/>
        </w:rPr>
      </w:pPr>
    </w:p>
    <w:p w:rsidR="00386E21" w:rsidRPr="00843B28" w:rsidRDefault="00386E21" w:rsidP="00386E21">
      <w:pPr>
        <w:autoSpaceDE w:val="0"/>
        <w:autoSpaceDN w:val="0"/>
        <w:adjustRightInd w:val="0"/>
        <w:spacing w:after="68" w:line="240" w:lineRule="auto"/>
        <w:jc w:val="both"/>
        <w:rPr>
          <w:rFonts w:cstheme="minorHAnsi"/>
        </w:rPr>
      </w:pPr>
      <w:r w:rsidRPr="00843B28">
        <w:rPr>
          <w:rFonts w:cstheme="minorHAnsi"/>
          <w:bCs/>
        </w:rPr>
        <w:t>Pytanie 75. Prosimy o potwierdzenie, że w pozycji 5.6.7 przedmiaru robót branży budowlanej (dot. SOR) należy uwzględnić dostawę i montaż okien uchylnych</w:t>
      </w:r>
      <w:r w:rsidRPr="00843B28">
        <w:rPr>
          <w:rFonts w:cstheme="minorHAnsi"/>
        </w:rPr>
        <w:t xml:space="preserve"> OW – w dokumentacji projektowej brak jest jakichkolwiek </w:t>
      </w:r>
      <w:r w:rsidRPr="00843B28">
        <w:rPr>
          <w:rFonts w:cstheme="minorHAnsi"/>
          <w:i/>
          <w:iCs/>
        </w:rPr>
        <w:t>„okien nieotwieralnych do 2 m2”</w:t>
      </w:r>
      <w:r w:rsidRPr="00843B28">
        <w:rPr>
          <w:rFonts w:cstheme="minorHAnsi"/>
        </w:rPr>
        <w:t xml:space="preserve">. </w:t>
      </w:r>
    </w:p>
    <w:p w:rsidR="00386E21" w:rsidRPr="00E1581D" w:rsidRDefault="00386E21" w:rsidP="00386E21">
      <w:pPr>
        <w:pStyle w:val="Default"/>
        <w:jc w:val="both"/>
        <w:rPr>
          <w:color w:val="auto"/>
          <w:sz w:val="22"/>
          <w:szCs w:val="22"/>
          <w:u w:val="single"/>
        </w:rPr>
      </w:pPr>
      <w:r w:rsidRPr="00E1581D">
        <w:rPr>
          <w:color w:val="auto"/>
          <w:sz w:val="22"/>
          <w:szCs w:val="22"/>
          <w:u w:val="single"/>
        </w:rPr>
        <w:t>Odpowiedź: Potwierdzamy</w:t>
      </w:r>
      <w:r w:rsidRPr="00E1581D">
        <w:rPr>
          <w:color w:val="auto"/>
          <w:sz w:val="22"/>
          <w:szCs w:val="22"/>
          <w:highlight w:val="lightGray"/>
          <w:u w:val="single"/>
        </w:rPr>
        <w:t>.</w:t>
      </w:r>
    </w:p>
    <w:p w:rsidR="00386E21" w:rsidRPr="00E1581D" w:rsidRDefault="00386E21" w:rsidP="00386E21">
      <w:pPr>
        <w:autoSpaceDE w:val="0"/>
        <w:autoSpaceDN w:val="0"/>
        <w:adjustRightInd w:val="0"/>
        <w:spacing w:after="68" w:line="240" w:lineRule="auto"/>
        <w:jc w:val="both"/>
        <w:rPr>
          <w:rFonts w:cstheme="minorHAnsi"/>
        </w:rPr>
      </w:pP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Pytanie 76. Prosimy o usunięcie pozycji 5.6.11 z przedmiaru robót branży budowlanej (dot. SOR) – w dokumentacji projektowej, tj. opisie technicznym, </w:t>
      </w:r>
      <w:proofErr w:type="spellStart"/>
      <w:r w:rsidRPr="00E1581D">
        <w:rPr>
          <w:rFonts w:cstheme="minorHAnsi"/>
        </w:rPr>
        <w:t>STWiORB</w:t>
      </w:r>
      <w:proofErr w:type="spellEnd"/>
      <w:r w:rsidRPr="00E1581D">
        <w:rPr>
          <w:rFonts w:cstheme="minorHAnsi"/>
        </w:rPr>
        <w:t xml:space="preserve"> i na rysunkach, nie zawarto wymogu zastosowania </w:t>
      </w:r>
      <w:r w:rsidRPr="00E1581D">
        <w:rPr>
          <w:rFonts w:cstheme="minorHAnsi"/>
          <w:i/>
          <w:iCs/>
        </w:rPr>
        <w:t>„maty grzewczej”</w:t>
      </w:r>
      <w:r w:rsidRPr="00E1581D">
        <w:rPr>
          <w:rFonts w:cstheme="minorHAnsi"/>
        </w:rPr>
        <w:t xml:space="preserve">. W przypadku odmowy – prosimy o udostępnienie zaktualizowanej dokumentacji projektowej uwzględniającej konieczność wykonania w/w prac oraz określającej specyfikację materiałową w/w maty oraz sposób jej wykonania w zaprojektowanych warstwach posadzki. </w:t>
      </w:r>
    </w:p>
    <w:p w:rsidR="00386E21" w:rsidRPr="00E1581D" w:rsidRDefault="00386E21" w:rsidP="00386E21">
      <w:pPr>
        <w:pStyle w:val="Default"/>
        <w:jc w:val="both"/>
        <w:rPr>
          <w:color w:val="auto"/>
          <w:sz w:val="22"/>
          <w:szCs w:val="22"/>
          <w:u w:val="single"/>
        </w:rPr>
      </w:pPr>
      <w:r w:rsidRPr="00E1581D">
        <w:rPr>
          <w:color w:val="auto"/>
          <w:sz w:val="22"/>
          <w:szCs w:val="22"/>
          <w:u w:val="single"/>
        </w:rPr>
        <w:t>Odpowiedź: Wyceny należy dokonać zgodnie z załączonymi wzorami kosztorysów (przedmiarami).</w:t>
      </w:r>
    </w:p>
    <w:p w:rsidR="00386E21" w:rsidRDefault="00386E21" w:rsidP="00386E21">
      <w:pPr>
        <w:pStyle w:val="Default"/>
        <w:jc w:val="both"/>
        <w:rPr>
          <w:color w:val="auto"/>
          <w:sz w:val="22"/>
          <w:szCs w:val="22"/>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77. W związku z brakiem udostępnienia jakiejkolwiek dokumentacji projektowej w zakresie stanu istniejącego obiektu (tj. np. Inwentaryzacji budynku) prosimy o potwierdzenie, że ściany przeznaczone do rozbiórki zgodnie z pozycją 6.1.1 przedmiaru robót branży budowlanej (dot. SOR) wykonane są z cegły. W przypadku odpowiedzi negatywnej – prosimy o określenie faktycznego materiału z jakiego wykonane są ściany przeznaczone do rozbiórki.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lastRenderedPageBreak/>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78. W związku z brakiem udostępnienia jakiejkolwiek dokumentacji projektowej w zakresie stanu istniejącego obiektu (tj. np. Inwentaryzacji budynku) prosimy o określenie grubości ściany przeznaczonej do rozbiórki zgodnie z pozycją 6.1.1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79. W związku z brakiem udostępnienia jakiejkolwiek dokumentacji projektowej w zakresie stanu istniejącego obiektu (tj. np. Inwentaryzacji budynku) prosimy o określenie materiału z jakiego wykonane są wszystkie warstwy podłóg i posadzek przeznaczonych do rozbiórki zgodnie z pozycją 6.1.2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80. W związku z brakiem udostępnienia jakiejkolwiek dokumentacji projektowej w zakresie stanu istniejącego obiektu (tj. np. Inwentaryzacji budynku) prosimy o określenie grubości wszystkich warstw podłóg i posadzek przeznaczonych do rozbiórki zgodnie z pozycją 6.1.2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E1581D" w:rsidRDefault="00386E21" w:rsidP="00386E21">
      <w:pPr>
        <w:autoSpaceDE w:val="0"/>
        <w:autoSpaceDN w:val="0"/>
        <w:adjustRightInd w:val="0"/>
        <w:spacing w:after="68" w:line="240" w:lineRule="auto"/>
        <w:jc w:val="both"/>
        <w:rPr>
          <w:rFonts w:cstheme="minorHAnsi"/>
        </w:rPr>
      </w:pPr>
      <w:r w:rsidRPr="00E1581D">
        <w:rPr>
          <w:rFonts w:cstheme="minorHAnsi"/>
        </w:rPr>
        <w:t xml:space="preserve">Pytanie 81. Prosimy o ponowne udostępnienie przedmiaru robót branży budowlanej (dot. SOR) – w obecnie udostępnionym pliku brak jest możliwości odczytania podstawy nakładu dla pozycji 6.2.4. </w:t>
      </w:r>
    </w:p>
    <w:p w:rsidR="00386E21" w:rsidRPr="00E1581D" w:rsidRDefault="00386E21" w:rsidP="00386E21">
      <w:pPr>
        <w:autoSpaceDE w:val="0"/>
        <w:autoSpaceDN w:val="0"/>
        <w:adjustRightInd w:val="0"/>
        <w:spacing w:after="0" w:line="240" w:lineRule="auto"/>
        <w:jc w:val="both"/>
        <w:rPr>
          <w:u w:val="single"/>
        </w:rPr>
      </w:pPr>
      <w:r w:rsidRPr="00E1581D">
        <w:rPr>
          <w:u w:val="single"/>
        </w:rPr>
        <w:t>Odpowiedź: Podstawa wyceny poz. 6.2.4.  NNRNKB 202/618/1.</w:t>
      </w:r>
    </w:p>
    <w:p w:rsidR="00386E21"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82. Prosimy o określenie szczegółowych nakładów RMS przyjętych przez Zamawiającego w pozycji 6.3.6 przedmiaru robót branży budowlanej (dot. SOR) – określona przez Zamawiającego podstawa nakładu, tj. KNR 23 2614/3 uwzględnia w nakładach RMS wykonanie ocieplenia ścian budynków płytami styropianowymi przy użyciu gotowych zapraw klejących wraz z przygotowaniem podłoża i ręcznym wykonaniem wyprawy elewacyjnej cienkowarstwowej z gotowej suchej mieszanki; wg przyjętego katalogu w pozycji 6.3.6 należy uwzględnić: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a) robociznę, tj.: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pracę tynkarzy gr. III – w nakładzie 1,4554 r-g/m2,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pracę tynkarzy gr. II – w nakładzie 0,9236 r-g/m2,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pracę robotników gr. I – w nakładzie 0,8506 r-g/m2,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b) materiały, tj.: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emulsję gruntującą – w nakładzie 0,2 kg/m2,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płyty styropianowe gr. 5 cm – w nakładzie 0,05275 m3/m2,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zaprawę klejową – suchą mieszankę – w nakładzie 10,03 kg/m2,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dyble plastikowe z grzybkami – w nakładzie 4,16 szt./m2,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siatkę z włókna szklanego – w nakładzie 1,135 m2/m2,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lastRenderedPageBreak/>
        <w:t xml:space="preserve">− wyprawę tynkarską (podkładową) – w nakładzie 0,3 kg/m2,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wyprawę tynkarską (nawierzchniową) – w nakładzie 4 kg/m2,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materiały pomocnicze – w nakładzie 1,5%,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c) sprzęt, tj.: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żuraw okienny przenośny 0,15 t – w nakładzie 0,0298 m-g/m2, </w:t>
      </w:r>
    </w:p>
    <w:p w:rsidR="00386E21" w:rsidRPr="003474E2" w:rsidRDefault="00386E21" w:rsidP="00386E21">
      <w:pPr>
        <w:autoSpaceDE w:val="0"/>
        <w:autoSpaceDN w:val="0"/>
        <w:adjustRightInd w:val="0"/>
        <w:spacing w:after="71" w:line="240" w:lineRule="auto"/>
        <w:rPr>
          <w:rFonts w:cstheme="minorHAnsi"/>
          <w:color w:val="000000"/>
        </w:rPr>
      </w:pPr>
      <w:r w:rsidRPr="003474E2">
        <w:rPr>
          <w:rFonts w:cstheme="minorHAnsi"/>
          <w:color w:val="000000"/>
        </w:rPr>
        <w:t xml:space="preserve">− środek transportowy – w nakładzie 0,0276 m-g/m2. </w:t>
      </w:r>
    </w:p>
    <w:p w:rsidR="00386E21" w:rsidRPr="003474E2" w:rsidRDefault="00386E21" w:rsidP="00386E21">
      <w:pPr>
        <w:spacing w:after="5" w:line="299" w:lineRule="auto"/>
        <w:ind w:right="750"/>
        <w:jc w:val="both"/>
        <w:rPr>
          <w:rFonts w:cstheme="minorHAnsi"/>
          <w:u w:val="single"/>
        </w:rPr>
      </w:pPr>
      <w:r w:rsidRPr="003474E2">
        <w:rPr>
          <w:rFonts w:cstheme="minorHAnsi"/>
          <w:u w:val="single"/>
        </w:rPr>
        <w:t>Odpowiedź: Wyceny należy dokonać zgodnie z załączonymi wzorami kosztorysów (przedmiarami). Zamawiający nie żąda od Wykonawców podawania szczegółowych kosztorysów tylko podanie ilości, ceny wraz z jednostką obmiarową dla poszczególnych rodzajów robót.</w:t>
      </w:r>
    </w:p>
    <w:p w:rsidR="00386E21" w:rsidRPr="003474E2" w:rsidRDefault="00386E21" w:rsidP="00386E21">
      <w:pPr>
        <w:autoSpaceDE w:val="0"/>
        <w:autoSpaceDN w:val="0"/>
        <w:adjustRightInd w:val="0"/>
        <w:spacing w:after="71" w:line="240" w:lineRule="auto"/>
        <w:rPr>
          <w:rFonts w:cstheme="minorHAnsi"/>
          <w:color w:val="000000"/>
        </w:rPr>
      </w:pPr>
    </w:p>
    <w:p w:rsidR="00386E21" w:rsidRPr="00924447" w:rsidRDefault="00386E21" w:rsidP="00386E21">
      <w:pPr>
        <w:autoSpaceDE w:val="0"/>
        <w:autoSpaceDN w:val="0"/>
        <w:adjustRightInd w:val="0"/>
        <w:spacing w:after="71" w:line="240" w:lineRule="auto"/>
        <w:jc w:val="both"/>
        <w:rPr>
          <w:rFonts w:cstheme="minorHAnsi"/>
        </w:rPr>
      </w:pPr>
      <w:r w:rsidRPr="00924447">
        <w:rPr>
          <w:rFonts w:cstheme="minorHAnsi"/>
        </w:rPr>
        <w:t xml:space="preserve">Pytanie 83. Prosimy o wyjaśnienie rozbieżności w zakresie materiału z jakiego ma być wykonana dylatacja uwzględniona w pozycji 6.3.6 przedmiaru robót branży budowlanej (dot. SOR), tj.: </w:t>
      </w:r>
    </w:p>
    <w:p w:rsidR="00386E21" w:rsidRPr="00924447" w:rsidRDefault="00386E21" w:rsidP="00386E21">
      <w:pPr>
        <w:autoSpaceDE w:val="0"/>
        <w:autoSpaceDN w:val="0"/>
        <w:adjustRightInd w:val="0"/>
        <w:spacing w:after="71" w:line="240" w:lineRule="auto"/>
        <w:jc w:val="both"/>
        <w:rPr>
          <w:rFonts w:cstheme="minorHAnsi"/>
        </w:rPr>
      </w:pPr>
      <w:r w:rsidRPr="00924447">
        <w:rPr>
          <w:rFonts w:cstheme="minorHAnsi"/>
        </w:rPr>
        <w:t xml:space="preserve">a) systemowe profile dylatacyjne – zgodnie z zapisami pkt 20.8 opisu technicznego, </w:t>
      </w:r>
    </w:p>
    <w:p w:rsidR="00386E21" w:rsidRPr="00924447" w:rsidRDefault="00386E21" w:rsidP="00386E21">
      <w:pPr>
        <w:autoSpaceDE w:val="0"/>
        <w:autoSpaceDN w:val="0"/>
        <w:adjustRightInd w:val="0"/>
        <w:spacing w:after="71" w:line="240" w:lineRule="auto"/>
        <w:jc w:val="both"/>
        <w:rPr>
          <w:rFonts w:cstheme="minorHAnsi"/>
        </w:rPr>
      </w:pPr>
      <w:r w:rsidRPr="00924447">
        <w:rPr>
          <w:rFonts w:cstheme="minorHAnsi"/>
        </w:rPr>
        <w:t xml:space="preserve">b) wełną mineralną – zgodnie z zapisami pkt 20.8 opisu technicznego, </w:t>
      </w:r>
    </w:p>
    <w:p w:rsidR="00386E21" w:rsidRPr="00924447" w:rsidRDefault="00386E21" w:rsidP="00386E21">
      <w:pPr>
        <w:autoSpaceDE w:val="0"/>
        <w:autoSpaceDN w:val="0"/>
        <w:adjustRightInd w:val="0"/>
        <w:spacing w:after="71" w:line="240" w:lineRule="auto"/>
        <w:jc w:val="both"/>
        <w:rPr>
          <w:rFonts w:cstheme="minorHAnsi"/>
        </w:rPr>
      </w:pPr>
      <w:r w:rsidRPr="00924447">
        <w:rPr>
          <w:rFonts w:cstheme="minorHAnsi"/>
        </w:rPr>
        <w:t xml:space="preserve">c) pianką PIR – zgodnie z zapisami pkt 20.8 opisu technicznego, </w:t>
      </w:r>
    </w:p>
    <w:p w:rsidR="00386E21" w:rsidRPr="00924447" w:rsidRDefault="00386E21" w:rsidP="00386E21">
      <w:pPr>
        <w:autoSpaceDE w:val="0"/>
        <w:autoSpaceDN w:val="0"/>
        <w:adjustRightInd w:val="0"/>
        <w:spacing w:after="71" w:line="240" w:lineRule="auto"/>
        <w:jc w:val="both"/>
        <w:rPr>
          <w:rFonts w:cstheme="minorHAnsi"/>
        </w:rPr>
      </w:pPr>
      <w:r w:rsidRPr="00924447">
        <w:rPr>
          <w:rFonts w:cstheme="minorHAnsi"/>
        </w:rPr>
        <w:t xml:space="preserve">d) płytami styropianowymi – zgodnie z zapisami pozycji 6.3.6 przedmiaru robót branży budowlanej. </w:t>
      </w:r>
    </w:p>
    <w:p w:rsidR="00386E21" w:rsidRPr="00924447" w:rsidRDefault="00386E21" w:rsidP="00386E21">
      <w:pPr>
        <w:pStyle w:val="Default"/>
        <w:spacing w:line="276" w:lineRule="auto"/>
        <w:jc w:val="both"/>
        <w:rPr>
          <w:sz w:val="22"/>
          <w:szCs w:val="22"/>
          <w:u w:val="single"/>
        </w:rPr>
      </w:pPr>
      <w:r w:rsidRPr="00924447">
        <w:rPr>
          <w:color w:val="auto"/>
          <w:sz w:val="22"/>
          <w:szCs w:val="22"/>
          <w:u w:val="single"/>
        </w:rPr>
        <w:t xml:space="preserve">Odpowiedź: </w:t>
      </w:r>
      <w:r w:rsidRPr="00924447">
        <w:rPr>
          <w:color w:val="auto"/>
          <w:sz w:val="22"/>
          <w:u w:val="single"/>
        </w:rPr>
        <w:t>Wyceny należy dokonać zgodnie z załączonymi wzorami kosztorysów (przedmiarami)</w:t>
      </w:r>
      <w:r w:rsidRPr="00924447">
        <w:rPr>
          <w:sz w:val="22"/>
          <w:szCs w:val="22"/>
          <w:u w:val="single"/>
        </w:rPr>
        <w:t>.</w:t>
      </w:r>
    </w:p>
    <w:p w:rsidR="00386E21" w:rsidRDefault="00386E21" w:rsidP="00386E21">
      <w:pPr>
        <w:pStyle w:val="Default"/>
        <w:spacing w:line="276" w:lineRule="auto"/>
        <w:jc w:val="both"/>
        <w:rPr>
          <w:color w:val="auto"/>
          <w:sz w:val="22"/>
          <w:u w:val="single"/>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84. Prosimy o wykreślenie nazwy Producenta określonej w pozycji 6.5.2 przedmiaru robót branży budowlanej (dot. SOR) lub o potwierdzenie, że jest to wyłącznie przykładowy Producent tynku wewnętrznego.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u w:val="single"/>
        </w:rPr>
        <w:t>Odpowiedź: Jest to wyłącznie przykładowy Producent, przyjęty w celu określenia minimalnych parametrów materiału</w:t>
      </w:r>
      <w:r w:rsidRPr="003474E2">
        <w:rPr>
          <w:rFonts w:cstheme="minorHAnsi"/>
          <w:color w:val="000000"/>
        </w:rPr>
        <w:t xml:space="preserve"> </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85. Prosimy o wykreślenie nazwy Producenta określonej w pozycji 6.5.3 przedmiaru robót branży budowlanej (dot. SOR) lub o potwierdzenie, że jest to wyłącznie przykładowy Producent tynku wewnętrznego. </w:t>
      </w:r>
    </w:p>
    <w:p w:rsidR="00386E21" w:rsidRPr="003474E2" w:rsidRDefault="00386E21" w:rsidP="00386E21">
      <w:pPr>
        <w:autoSpaceDE w:val="0"/>
        <w:autoSpaceDN w:val="0"/>
        <w:adjustRightInd w:val="0"/>
        <w:spacing w:after="71" w:line="240" w:lineRule="auto"/>
        <w:jc w:val="both"/>
        <w:rPr>
          <w:rFonts w:cstheme="minorHAnsi"/>
          <w:u w:val="single"/>
        </w:rPr>
      </w:pPr>
      <w:r w:rsidRPr="003474E2">
        <w:rPr>
          <w:rFonts w:cstheme="minorHAnsi"/>
          <w:u w:val="single"/>
        </w:rPr>
        <w:t>Odpowiedź: Jest to wyłącznie przykładowy Producent, przyjęty w celu określenia minimalnych parametrów materiału</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86. Prosimy o wykreślenie rodzaju preparatu gruntującego określonego w pozycji 6.5.4 przedmiaru robót branży budowlanej (dot. SOR) – w dokumentacji projektowej, a przede wszystkim w opisie technicznym i </w:t>
      </w:r>
      <w:proofErr w:type="spellStart"/>
      <w:r w:rsidRPr="003474E2">
        <w:rPr>
          <w:rFonts w:cstheme="minorHAnsi"/>
          <w:color w:val="000000"/>
        </w:rPr>
        <w:t>STWiORB</w:t>
      </w:r>
      <w:proofErr w:type="spellEnd"/>
      <w:r w:rsidRPr="003474E2">
        <w:rPr>
          <w:rFonts w:cstheme="minorHAnsi"/>
          <w:color w:val="000000"/>
        </w:rPr>
        <w:t xml:space="preserve"> nie zawarto wymogu zastosowania </w:t>
      </w:r>
      <w:r w:rsidRPr="003474E2">
        <w:rPr>
          <w:rFonts w:cstheme="minorHAnsi"/>
          <w:i/>
          <w:iCs/>
          <w:color w:val="000000"/>
        </w:rPr>
        <w:t>„epoksydowego preparatu gruntującego”</w:t>
      </w:r>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87.Prosimy o określenie szczegółowych nakładów RMS przyjętych przez Zamawiającego w pozycji 7.1.1 przedmiaru robót branży budowlanej (dot. SOR) – określona przez Zamawiającego podstawa nakładu, tj. KNKRB 02 1202/5 uwzględnia w nakładach RMS wykonanie ram wystawowych; wg przyjętego katalogu w pozycji 7.1.1 należy uwzględnić: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a) robociznę – w nakładzie 2,52 r-g/m,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b) materiały, tj.: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wyroby stalowe różne – w nakładzie 15 kg/m,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farbę olejną do gruntowania – w nakładzie 0,07 dm3/m,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lastRenderedPageBreak/>
        <w:t xml:space="preserve">− farbę olejną nawierzchniową – w nakładzie 0,07 dm3/m,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zaprawę cementową m.80 – w nakładzie 0,01 m3/m,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papier ścierny – w nakładzie 0,34 ark./m,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elektrody do stali węglowych i niskowęglowych – w nakładzie 0,12 kg/m,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materiały pomocnicze – w nakładzie 1,5%,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c) sprzęt, tj.: </w:t>
      </w: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 spawarkę elektryczną wirującą 300A – w nakładzie 0,09 m-g/m,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środek transportowy – w nakładzie 0,02 m-g/m.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lub o wyjaśnienie jakie dokładnie elementy należy ująć w przedmiotowej pozycji. </w:t>
      </w:r>
    </w:p>
    <w:p w:rsidR="00386E21" w:rsidRPr="003474E2" w:rsidRDefault="00386E21" w:rsidP="00386E21">
      <w:pPr>
        <w:spacing w:before="240" w:after="5" w:line="299" w:lineRule="auto"/>
        <w:ind w:right="25"/>
        <w:jc w:val="both"/>
        <w:rPr>
          <w:rFonts w:eastAsia="Times New Roman" w:cstheme="minorHAnsi"/>
          <w:color w:val="000000"/>
          <w:u w:val="single"/>
          <w:lang w:eastAsia="pl-PL"/>
        </w:rPr>
      </w:pPr>
      <w:r w:rsidRPr="003474E2">
        <w:rPr>
          <w:rFonts w:eastAsia="Times New Roman" w:cstheme="minorHAnsi"/>
          <w:u w:val="single"/>
          <w:lang w:eastAsia="pl-PL"/>
        </w:rPr>
        <w:t xml:space="preserve">Odpowiedź: Wyceny należy dokonać zgodnie z załączonymi wzorami kosztorysów </w:t>
      </w:r>
      <w:r w:rsidRPr="003474E2">
        <w:rPr>
          <w:rFonts w:eastAsia="Times New Roman" w:cstheme="minorHAnsi"/>
          <w:color w:val="000000"/>
          <w:u w:val="single"/>
          <w:lang w:eastAsia="pl-PL"/>
        </w:rPr>
        <w:t>(przedmiarami). Zamawiający nie żąda od Wykonawców podawania szczegółowych kosztorysów tylko podanie ilości, ceny wraz z jednostką obmiarową dla poszczególnych rodzajów robót.</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88. W związku z brakiem udostępnienia jakiejkolwiek dokumentacji projektowej w zakresie stanu istniejącego obiektu (tj. np. Inwentaryzacji budynku) prosimy o określenie materiału z jakiego wykonane są wszystkie warstwy nawierzchni zewnętrznych przeznaczonych do rozbiórki zgodnie z pozycją 8.1.1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89. W związku z brakiem udostępnienia jakiejkolwiek dokumentacji projektowej w zakresie stanu istniejącego obiektu (tj. np. Inwentaryzacji budynku) prosimy o określenie grubości wszystkich warstw nawierzchni zewnętrznych przeznaczonych do rozbiórki zgodnie z pozycją 8.1.1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90. W związku z brakiem udostępnienia jakiejkolwiek dokumentacji projektowej w zakresie stanu istniejącego obiektu (tj. np. Inwentaryzacji budynku) prosimy o określenie materiału z jakiego wykonane są wszystkie warstwy nawierzchni zewnętrznych przeznaczonych do rozbiórki zgodnie z pozycją 9.1.1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91. W związku z brakiem udostępnienia jakiejkolwiek dokumentacji projektowej w zakresie stanu istniejącego obiektu (tj. np. Inwentaryzacji budynku) prosimy o określenie grubości wszystkich warstw nawierzchni zewnętrznych przeznaczonych do rozbiórki zgodnie z pozycją 9.1.1 przedmiaru robót branży budowlanej (dot. SOR).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924447" w:rsidRDefault="00386E21" w:rsidP="00386E21">
      <w:pPr>
        <w:autoSpaceDE w:val="0"/>
        <w:autoSpaceDN w:val="0"/>
        <w:adjustRightInd w:val="0"/>
        <w:spacing w:after="68" w:line="240" w:lineRule="auto"/>
        <w:jc w:val="both"/>
        <w:rPr>
          <w:rFonts w:cstheme="minorHAnsi"/>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lastRenderedPageBreak/>
        <w:t xml:space="preserve">Pytanie 92. Prosimy o ponowne udostępnienie przedmiaru robót branży budowlanej (dot. SOR) – w obecnie udostępnionym pliku brak jest możliwości odczytania: </w:t>
      </w: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a) podstawy nakładu, </w:t>
      </w:r>
    </w:p>
    <w:p w:rsidR="00386E21" w:rsidRPr="00924447" w:rsidRDefault="00386E21" w:rsidP="00386E21">
      <w:pPr>
        <w:autoSpaceDE w:val="0"/>
        <w:autoSpaceDN w:val="0"/>
        <w:adjustRightInd w:val="0"/>
        <w:spacing w:after="0" w:line="240" w:lineRule="auto"/>
        <w:jc w:val="both"/>
        <w:rPr>
          <w:rFonts w:cstheme="minorHAnsi"/>
        </w:rPr>
      </w:pPr>
      <w:r w:rsidRPr="00924447">
        <w:rPr>
          <w:rFonts w:cstheme="minorHAnsi"/>
        </w:rPr>
        <w:t xml:space="preserve">b) opisu pozycji, </w:t>
      </w:r>
    </w:p>
    <w:p w:rsidR="00386E21" w:rsidRPr="00924447" w:rsidRDefault="00386E21" w:rsidP="00386E21">
      <w:pPr>
        <w:numPr>
          <w:ilvl w:val="0"/>
          <w:numId w:val="3"/>
        </w:numPr>
        <w:autoSpaceDE w:val="0"/>
        <w:autoSpaceDN w:val="0"/>
        <w:adjustRightInd w:val="0"/>
        <w:spacing w:after="0" w:line="240" w:lineRule="auto"/>
        <w:jc w:val="both"/>
        <w:rPr>
          <w:rFonts w:cstheme="minorHAnsi"/>
        </w:rPr>
      </w:pPr>
      <w:r w:rsidRPr="00924447">
        <w:rPr>
          <w:rFonts w:cstheme="minorHAnsi"/>
        </w:rPr>
        <w:t xml:space="preserve">c) ewentualnej krotności, </w:t>
      </w:r>
    </w:p>
    <w:p w:rsidR="00386E21" w:rsidRPr="00924447" w:rsidRDefault="00386E21" w:rsidP="00386E21">
      <w:pPr>
        <w:autoSpaceDE w:val="0"/>
        <w:autoSpaceDN w:val="0"/>
        <w:adjustRightInd w:val="0"/>
        <w:spacing w:after="0" w:line="240" w:lineRule="auto"/>
        <w:jc w:val="both"/>
        <w:rPr>
          <w:rFonts w:cstheme="minorHAnsi"/>
        </w:rPr>
      </w:pPr>
      <w:r w:rsidRPr="00924447">
        <w:rPr>
          <w:rFonts w:cstheme="minorHAnsi"/>
        </w:rPr>
        <w:t xml:space="preserve">dla pozycji 9.3.5. </w:t>
      </w:r>
    </w:p>
    <w:p w:rsidR="00386E21" w:rsidRPr="00924447" w:rsidRDefault="00386E21" w:rsidP="00386E21">
      <w:pPr>
        <w:pStyle w:val="Default"/>
        <w:ind w:left="345"/>
        <w:jc w:val="both"/>
        <w:rPr>
          <w:color w:val="auto"/>
          <w:sz w:val="22"/>
          <w:szCs w:val="22"/>
          <w:u w:val="single"/>
        </w:rPr>
      </w:pPr>
      <w:r w:rsidRPr="00924447">
        <w:rPr>
          <w:color w:val="auto"/>
          <w:sz w:val="22"/>
          <w:szCs w:val="22"/>
          <w:highlight w:val="lightGray"/>
          <w:u w:val="single"/>
        </w:rPr>
        <w:t xml:space="preserve">Odpowiedź: </w:t>
      </w:r>
    </w:p>
    <w:p w:rsidR="00386E21" w:rsidRDefault="00386E21" w:rsidP="00386E21">
      <w:pPr>
        <w:pStyle w:val="Default"/>
        <w:ind w:left="345"/>
        <w:jc w:val="both"/>
        <w:rPr>
          <w:sz w:val="22"/>
          <w:szCs w:val="22"/>
          <w:u w:val="single"/>
        </w:rPr>
      </w:pPr>
      <w:r>
        <w:rPr>
          <w:noProof/>
        </w:rPr>
        <w:drawing>
          <wp:inline distT="0" distB="0" distL="0" distR="0" wp14:anchorId="78ED0101" wp14:editId="374C6AC4">
            <wp:extent cx="5760720" cy="320675"/>
            <wp:effectExtent l="0" t="0" r="0" b="3175"/>
            <wp:docPr id="1" name="Obraz 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9"/>
                    <a:stretch>
                      <a:fillRect/>
                    </a:stretch>
                  </pic:blipFill>
                  <pic:spPr>
                    <a:xfrm>
                      <a:off x="0" y="0"/>
                      <a:ext cx="5760720" cy="320675"/>
                    </a:xfrm>
                    <a:prstGeom prst="rect">
                      <a:avLst/>
                    </a:prstGeom>
                  </pic:spPr>
                </pic:pic>
              </a:graphicData>
            </a:graphic>
          </wp:inline>
        </w:drawing>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93. W związku z brakiem udostępnienia jakiejkolwiek dokumentacji projektowej w zakresie stanu istniejącego obiektu (tj. np. Inwentaryzacji budynku) prosimy o określenie materiału z jakiego wykonane są ościeżnice drzwiowe przeznaczone do demontażu zgodnie z pozycją 1.1.1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94. Prosimy o uzupełnienie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o pozycje dotyczące demontażu skrzydeł drzwiowych lub o potwierdzenie, że koszty demontażu tych elementów mają być uwzględnione w pozycji 1.1.1.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spacing w:after="5" w:line="299" w:lineRule="auto"/>
        <w:ind w:left="345" w:right="14"/>
        <w:jc w:val="both"/>
        <w:rPr>
          <w:rFonts w:eastAsia="Times New Roman" w:cstheme="minorHAnsi"/>
          <w:color w:val="000000"/>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95. W związku z brakiem udostępnienia jakiejkolwiek dokumentacji projektowej w zakresie stanu istniejącego obiektu (tj. np. Inwentaryzacji budynku) oraz w nawiązaniu do pytania powyżej prosimy o określenie materiału z jakiego wykonane są skrzydła drzwiowe przeznaczone do demontażu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96. W związku z brakiem udostępnienia jakiejkolwiek dokumentacji projektowej w zakresie stanu istniejącego obiektu (tj. np. Inwentaryzacji budynku) prosimy o określenie materiału z jakiego wykonane są ościeżnice drzwiowe przeznaczone do demontażu zgodnie z pozycją 1.1.2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97. Prosimy o uzupełnienie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o pozycje dotyczące demontażu skrzydeł drzwiowych lub o potwierdzenie, że koszty demontażu tych elementów mają być uwzględnione w pozycji 1.1.2.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98. W związku z brakiem udostępnienia jakiejkolwiek dokumentacji projektowej w zakresie stanu istniejącego obiektu (tj. np. Inwentaryzacji budynku) oraz w nawiązaniu do pytania powyżej prosimy o określenie materiału z jakiego wykonane są skrzydła drzwiowe przeznaczone do demontażu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lastRenderedPageBreak/>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99. W związku z brakiem udostępnienia jakiejkolwiek dokumentacji projektowej w zakresie stanu istniejącego obiektu (tj. np. Inwentaryzacji budynku) prosimy o potwierdzenie, że wszystkie ościeżnice okienne przeznaczone do demontażu zgodnie z pozycją 1.1.3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wykonane są z profili PCV.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100. Prosimy o uzupełnienie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o pozycje dotyczące demontażu skrzydeł okiennych lub o potwierdzenie, że koszty demontażu tych elementów mają być uwzględnione w pozycji 1.1.3.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 xml:space="preserve">Odpowiedź: Wyceny należy dokonać zgodnie z załączonymi wzorami kosztorysów </w:t>
      </w:r>
      <w:r w:rsidRPr="003474E2">
        <w:rPr>
          <w:rFonts w:cstheme="minorHAnsi"/>
          <w:color w:val="000000"/>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101. W związku z brakiem udostępnienia jakiejkolwiek dokumentacji projektowej w zakresie stanu istniejącego obiektu (tj. np. Inwentaryzacji budynku) oraz w nawiązaniu do pytania powyżej prosimy o potwierdzenie, że wszystkie skrzydła okienne przeznaczone do demontażu (dot. </w:t>
      </w:r>
      <w:proofErr w:type="spellStart"/>
      <w:r w:rsidRPr="003474E2">
        <w:rPr>
          <w:rFonts w:cstheme="minorHAnsi"/>
          <w:color w:val="000000"/>
        </w:rPr>
        <w:t>ZRiDO</w:t>
      </w:r>
      <w:proofErr w:type="spellEnd"/>
      <w:r w:rsidRPr="003474E2">
        <w:rPr>
          <w:rFonts w:cstheme="minorHAnsi"/>
          <w:color w:val="000000"/>
        </w:rPr>
        <w:t xml:space="preserve">) wykonane są z profili PCV.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pStyle w:val="Default"/>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102. W związku z brakiem udostępnienia jakiejkolwiek dokumentacji projektowej w zakresie stanu istniejącego obiektu (tj. np. Inwentaryzacji budynku) prosimy o potwierdzenie, że wszystkie ościeżnice okienne przeznaczone do demontażu zgodnie z pozycją 1.1.4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wykonane są z profili PCV.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103. Prosimy o uzupełnienie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o pozycje dotyczące demontażu skrzydeł okiennych lub o potwierdzenie, że koszty demontażu tych elementów mają być uwzględnione w pozycji 1.1.4.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104. W związku z brakiem udostępnienia jakiejkolwiek dokumentacji projektowej w zakresie stanu istniejącego obiektu (tj. np. Inwentaryzacji budynku) oraz w nawiązaniu do pytania powyżej prosimy o potwierdzenie, że wszystkie skrzydła okienne przeznaczone do demontażu (dot. </w:t>
      </w:r>
      <w:proofErr w:type="spellStart"/>
      <w:r w:rsidRPr="003474E2">
        <w:rPr>
          <w:rFonts w:cstheme="minorHAnsi"/>
          <w:color w:val="000000"/>
        </w:rPr>
        <w:t>ZRiDO</w:t>
      </w:r>
      <w:proofErr w:type="spellEnd"/>
      <w:r w:rsidRPr="003474E2">
        <w:rPr>
          <w:rFonts w:cstheme="minorHAnsi"/>
          <w:color w:val="000000"/>
        </w:rPr>
        <w:t xml:space="preserve">) wykonane są z profili PCV.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105. W związku z brakiem udostępnienia jakiejkolwiek dokumentacji projektowej w zakresie stanu istniejącego obiektu (tj. np. Inwentaryzacji budynku) prosimy o określenie: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a) rodzaju materiału i jego grubości,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szerokości i długości,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parapetów wewnętrznych przeznaczonych do demontażu zgodnie z pozycją 1.1.5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rPr>
      </w:pPr>
    </w:p>
    <w:p w:rsidR="00386E21" w:rsidRPr="003474E2" w:rsidRDefault="00386E21" w:rsidP="00386E21">
      <w:pPr>
        <w:autoSpaceDE w:val="0"/>
        <w:autoSpaceDN w:val="0"/>
        <w:adjustRightInd w:val="0"/>
        <w:spacing w:after="68" w:line="240" w:lineRule="auto"/>
        <w:jc w:val="both"/>
        <w:rPr>
          <w:rFonts w:cstheme="minorHAnsi"/>
        </w:rPr>
      </w:pPr>
      <w:r w:rsidRPr="003474E2">
        <w:rPr>
          <w:rFonts w:cstheme="minorHAnsi"/>
        </w:rPr>
        <w:t xml:space="preserve">105. W związku z brakiem udostępnienia jakiejkolwiek dokumentacji projektowej w zakresie stanu istniejącego obiektu (tj. np. Inwentaryzacji budynku) prosimy o określenie: </w:t>
      </w:r>
    </w:p>
    <w:p w:rsidR="00386E21" w:rsidRPr="003474E2" w:rsidRDefault="00386E21" w:rsidP="00386E21">
      <w:pPr>
        <w:autoSpaceDE w:val="0"/>
        <w:autoSpaceDN w:val="0"/>
        <w:adjustRightInd w:val="0"/>
        <w:spacing w:after="68" w:line="240" w:lineRule="auto"/>
        <w:jc w:val="both"/>
        <w:rPr>
          <w:rFonts w:cstheme="minorHAnsi"/>
        </w:rPr>
      </w:pPr>
      <w:r w:rsidRPr="003474E2">
        <w:rPr>
          <w:rFonts w:cstheme="minorHAnsi"/>
        </w:rPr>
        <w:t xml:space="preserve">a) rodzaju materiału i jego grubości,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szerokości i długości,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parapetów zewnętrznych przeznaczonych do demontażu zgodnie z pozycją 1.1.6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106. W związku z brakiem udostępnienia jakiejkolwiek dokumentacji projektowej w zakresie stanu istniejącego obiektu (tj. np. Inwentaryzacji budynku) prosimy o potwierdzenie, że ściany przeznaczone do rozbiórki zgodnie z pozycją 2.1.1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wykonane są z cegły. W przypadku odpowiedzi negatywnej – prosimy o określenie faktycznego materiału z jakiego wykonane są ściany przeznaczone do rozbiórki.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107. W związku z brakiem udostępnienia jakiejkolwiek dokumentacji projektowej w zakresie stanu istniejącego obiektu (tj. np. Inwentaryzacji budynku) prosimy o określenie grubości ściany przeznaczonej do rozbiórki zgodnie z pozycją 2.1.1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108. Prosimy o aktualizację udostępnionego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 zakresie pozycji 2.2.1 uwzględniającą wykonanie ścian o różnej grubości i z różnych materiałów, tj. zgodnie z informacjami zawartymi w opisie technicznym prosimy o podział na pozycje dotyczące wykonania ścian działowych: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o gr. 12 cm z gazobetonu,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o gr. 24 cm z gazobetonu, </w:t>
      </w:r>
    </w:p>
    <w:p w:rsidR="00386E21" w:rsidRPr="003474E2" w:rsidRDefault="00386E21" w:rsidP="00386E21">
      <w:pPr>
        <w:autoSpaceDE w:val="0"/>
        <w:autoSpaceDN w:val="0"/>
        <w:adjustRightInd w:val="0"/>
        <w:spacing w:after="0" w:line="240" w:lineRule="auto"/>
        <w:rPr>
          <w:rFonts w:cstheme="minorHAnsi"/>
          <w:color w:val="000000"/>
        </w:rPr>
      </w:pPr>
      <w:r w:rsidRPr="003474E2">
        <w:rPr>
          <w:rFonts w:cstheme="minorHAnsi"/>
          <w:color w:val="000000"/>
        </w:rPr>
        <w:t xml:space="preserve">c) o gr. 14 cm z bloczków betonowych,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podkreślamy w tym miejscu, że cena jednostkowa za wykonanie 1 m2 ścian j/w znacznie się od siebie różni, w związku z czym błędem jest ujmowanie w jednej pozycji przedmiarowej ścian o różnej grubości i ścian zaprojektowanych z różnych materiałów.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Pytanie 109. Prosimy o wykreślenie nazwy Producenta określonej w pozycji 2.3.2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lub o potwierdzenie, że jest to wyłącznie przykładowy Producent tynku wewnętrznego.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Jest to wyłącznie przykładowy Producent, przyjęty w celu określenia minimalnych parametrów materiału</w:t>
      </w:r>
      <w:r w:rsidRPr="003474E2">
        <w:rPr>
          <w:rFonts w:asciiTheme="minorHAnsi" w:hAnsiTheme="minorHAnsi" w:cstheme="minorHAnsi"/>
          <w:sz w:val="22"/>
          <w:szCs w:val="22"/>
          <w:u w:val="single"/>
        </w:rPr>
        <w: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110. Prosimy o wykreślenie nazwy Producenta określonej w pozycji 2.3.3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lub o potwierdzenie, że jest to wyłącznie przykładowy Producent tynku wewnętrznego.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Jest to wyłącznie przykładowy Producent, przyjęty w celu określenia minimalnych parametrów materiału</w:t>
      </w:r>
      <w:r w:rsidRPr="003474E2">
        <w:rPr>
          <w:rFonts w:asciiTheme="minorHAnsi" w:hAnsiTheme="minorHAnsi" w:cstheme="minorHAnsi"/>
          <w:sz w:val="22"/>
          <w:szCs w:val="22"/>
          <w:u w:val="single"/>
        </w:rPr>
        <w: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111. Prosimy o wykreślenie rodzaju preparatu gruntującego określonego w pozycji 2.3.4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 w dokumentacji projektowej, a przede wszystkim w opisie technicznym i </w:t>
      </w:r>
      <w:proofErr w:type="spellStart"/>
      <w:r w:rsidRPr="003474E2">
        <w:rPr>
          <w:rFonts w:cstheme="minorHAnsi"/>
          <w:color w:val="000000"/>
        </w:rPr>
        <w:t>STWiORB</w:t>
      </w:r>
      <w:proofErr w:type="spellEnd"/>
      <w:r w:rsidRPr="003474E2">
        <w:rPr>
          <w:rFonts w:cstheme="minorHAnsi"/>
          <w:color w:val="000000"/>
        </w:rPr>
        <w:t xml:space="preserve"> nie zawarto wymogu zastosowania </w:t>
      </w:r>
      <w:r w:rsidRPr="003474E2">
        <w:rPr>
          <w:rFonts w:cstheme="minorHAnsi"/>
          <w:i/>
          <w:iCs/>
          <w:color w:val="000000"/>
        </w:rPr>
        <w:t>„epoksydowego preparatu gruntującego”</w:t>
      </w:r>
      <w:r w:rsidRPr="003474E2">
        <w:rPr>
          <w:rFonts w:cstheme="minorHAnsi"/>
          <w:color w:val="000000"/>
        </w:rPr>
        <w:t xml:space="preserv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112. W związku z brakiem udostępnienia jakiejkolwiek dokumentacji projektowej w zakresie stanu istniejącego obiektu (tj. np. Inwentaryzacji budynku) prosimy o określenie materiału z jakiego wykonane są wszystkie warstwy podłóg i posadzek przeznaczonych do rozbiórki zgodnie z pozycją 3.1.1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113. W związku z brakiem udostępnienia jakiejkolwiek dokumentacji projektowej w zakresie stanu istniejącego obiektu (tj. np. Inwentaryzacji budynku) prosimy o określenie grubości wszystkich warstw podłóg i posadzek przeznaczonych do rozbiórki zgodnie z pozycją 3.1.1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Zamawiający nie posiada Inwentaryzacji budynku. W celu prawidłowego oszacowania prac Zamawiający zalecał dokonanie wizji lokalnej na obiekcie ( SWZ , pkt IV. Opis przedmiotu zamówienia, .p. pkt.7).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114. Prosimy o wykreślenie rodzaju preparatu gruntującego określonego w pozycji 4.1.2 przedmiaru robót branży budowlanej (dot. </w:t>
      </w:r>
      <w:proofErr w:type="spellStart"/>
      <w:r w:rsidRPr="003474E2">
        <w:rPr>
          <w:rFonts w:cstheme="minorHAnsi"/>
          <w:color w:val="000000"/>
        </w:rPr>
        <w:t>ZRiDO</w:t>
      </w:r>
      <w:proofErr w:type="spellEnd"/>
      <w:r w:rsidRPr="003474E2">
        <w:rPr>
          <w:rFonts w:cstheme="minorHAnsi"/>
          <w:color w:val="000000"/>
        </w:rPr>
        <w:t xml:space="preserve">) – w dokumentacji projektowej, a przede wszystkim w opisie technicznym i </w:t>
      </w:r>
      <w:proofErr w:type="spellStart"/>
      <w:r w:rsidRPr="003474E2">
        <w:rPr>
          <w:rFonts w:cstheme="minorHAnsi"/>
          <w:color w:val="000000"/>
        </w:rPr>
        <w:t>STWiORB</w:t>
      </w:r>
      <w:proofErr w:type="spellEnd"/>
      <w:r w:rsidRPr="003474E2">
        <w:rPr>
          <w:rFonts w:cstheme="minorHAnsi"/>
          <w:color w:val="000000"/>
        </w:rPr>
        <w:t xml:space="preserve"> nie zawarto wymogu zastosowania </w:t>
      </w:r>
      <w:r w:rsidRPr="003474E2">
        <w:rPr>
          <w:rFonts w:cstheme="minorHAnsi"/>
          <w:i/>
          <w:iCs/>
          <w:color w:val="000000"/>
        </w:rPr>
        <w:t>„epoksydowego preparatu gruntującego”</w:t>
      </w:r>
      <w:r w:rsidRPr="003474E2">
        <w:rPr>
          <w:rFonts w:cstheme="minorHAnsi"/>
          <w:color w:val="000000"/>
        </w:rPr>
        <w:t xml:space="preserve">. </w:t>
      </w:r>
    </w:p>
    <w:p w:rsidR="00386E21" w:rsidRPr="003474E2" w:rsidRDefault="00386E21" w:rsidP="00386E21">
      <w:pPr>
        <w:pStyle w:val="Default"/>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 xml:space="preserve">Odpowiedź: Wyceny należy dokonać zgodnie z załączonymi wzorami kosztorysów </w:t>
      </w:r>
      <w:r w:rsidRPr="003474E2">
        <w:rPr>
          <w:rFonts w:asciiTheme="minorHAnsi" w:hAnsiTheme="minorHAnsi" w:cstheme="minorHAnsi"/>
          <w:sz w:val="22"/>
          <w:szCs w:val="22"/>
          <w:u w:val="single"/>
        </w:rPr>
        <w:t>(przedmiarami).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Pytanie 115. Prosimy o doprecyzowanie: </w:t>
      </w:r>
    </w:p>
    <w:p w:rsidR="00386E21" w:rsidRPr="00924447" w:rsidRDefault="00386E21" w:rsidP="00386E21">
      <w:pPr>
        <w:autoSpaceDE w:val="0"/>
        <w:autoSpaceDN w:val="0"/>
        <w:adjustRightInd w:val="0"/>
        <w:spacing w:after="68" w:line="240" w:lineRule="auto"/>
        <w:rPr>
          <w:rFonts w:cstheme="minorHAnsi"/>
        </w:rPr>
      </w:pPr>
      <w:r w:rsidRPr="00924447">
        <w:rPr>
          <w:rFonts w:cstheme="minorHAnsi"/>
        </w:rPr>
        <w:t xml:space="preserve">a) rodzaj materiału i jego grubości, </w:t>
      </w: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b) wymiarów, </w:t>
      </w: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c) kolorów, </w:t>
      </w:r>
    </w:p>
    <w:p w:rsidR="00386E21" w:rsidRPr="00924447" w:rsidRDefault="00386E21" w:rsidP="00386E21">
      <w:pPr>
        <w:autoSpaceDE w:val="0"/>
        <w:autoSpaceDN w:val="0"/>
        <w:adjustRightInd w:val="0"/>
        <w:spacing w:after="0" w:line="240" w:lineRule="auto"/>
        <w:jc w:val="both"/>
        <w:rPr>
          <w:rFonts w:cstheme="minorHAnsi"/>
        </w:rPr>
      </w:pPr>
      <w:r w:rsidRPr="00924447">
        <w:rPr>
          <w:rFonts w:cstheme="minorHAnsi"/>
        </w:rPr>
        <w:t xml:space="preserve">d) innych parametrów technicznych, użytkowych i funkcjonalnych, </w:t>
      </w:r>
    </w:p>
    <w:p w:rsidR="00386E21" w:rsidRPr="00924447" w:rsidRDefault="00386E21" w:rsidP="00386E21">
      <w:pPr>
        <w:autoSpaceDE w:val="0"/>
        <w:autoSpaceDN w:val="0"/>
        <w:adjustRightInd w:val="0"/>
        <w:spacing w:after="0" w:line="240" w:lineRule="auto"/>
        <w:jc w:val="both"/>
        <w:rPr>
          <w:rFonts w:cstheme="minorHAnsi"/>
        </w:rPr>
      </w:pPr>
      <w:r w:rsidRPr="00924447">
        <w:rPr>
          <w:rFonts w:cstheme="minorHAnsi"/>
        </w:rPr>
        <w:t xml:space="preserve">rynien i rur spustowych, które mają być zamontowane przy zadaszeniu podjazdu dla specjalistycznych środków transportu sanitarnego (dot. SOR). </w:t>
      </w:r>
    </w:p>
    <w:p w:rsidR="00386E21" w:rsidRPr="00924447" w:rsidRDefault="00386E21" w:rsidP="00386E21">
      <w:pPr>
        <w:pStyle w:val="Default"/>
        <w:jc w:val="both"/>
        <w:rPr>
          <w:color w:val="auto"/>
          <w:sz w:val="22"/>
          <w:szCs w:val="22"/>
          <w:u w:val="single"/>
        </w:rPr>
      </w:pPr>
      <w:r w:rsidRPr="00924447">
        <w:rPr>
          <w:color w:val="auto"/>
          <w:sz w:val="22"/>
          <w:szCs w:val="22"/>
          <w:u w:val="single"/>
        </w:rPr>
        <w:lastRenderedPageBreak/>
        <w:t>Odpowiedź: Zgodnie z PT – punkt 20.12.</w:t>
      </w:r>
    </w:p>
    <w:p w:rsidR="00386E21" w:rsidRPr="00924447" w:rsidRDefault="00386E21" w:rsidP="00386E21">
      <w:pPr>
        <w:autoSpaceDE w:val="0"/>
        <w:autoSpaceDN w:val="0"/>
        <w:adjustRightInd w:val="0"/>
        <w:spacing w:after="0" w:line="240" w:lineRule="auto"/>
        <w:jc w:val="both"/>
        <w:rPr>
          <w:rFonts w:cstheme="minorHAnsi"/>
        </w:rPr>
      </w:pPr>
    </w:p>
    <w:p w:rsidR="00386E21" w:rsidRPr="00924447" w:rsidRDefault="00386E21" w:rsidP="00386E21">
      <w:pPr>
        <w:autoSpaceDE w:val="0"/>
        <w:autoSpaceDN w:val="0"/>
        <w:adjustRightInd w:val="0"/>
        <w:spacing w:after="0" w:line="240" w:lineRule="auto"/>
        <w:jc w:val="both"/>
        <w:rPr>
          <w:rFonts w:cstheme="minorHAnsi"/>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Pytanie 116. Prosimy o doprecyzowanie grubości i koloru blachy powlekanej z której mają być wykonane parapety zewnętrzne (dot. </w:t>
      </w:r>
      <w:proofErr w:type="spellStart"/>
      <w:r w:rsidRPr="00924447">
        <w:rPr>
          <w:rFonts w:cstheme="minorHAnsi"/>
        </w:rPr>
        <w:t>ZRiDO</w:t>
      </w:r>
      <w:proofErr w:type="spellEnd"/>
      <w:r w:rsidRPr="00924447">
        <w:rPr>
          <w:rFonts w:cstheme="minorHAnsi"/>
        </w:rPr>
        <w:t xml:space="preserve">). </w:t>
      </w:r>
    </w:p>
    <w:p w:rsidR="00386E21" w:rsidRDefault="00386E21" w:rsidP="00386E21">
      <w:pPr>
        <w:pStyle w:val="Default"/>
        <w:spacing w:line="276" w:lineRule="auto"/>
        <w:jc w:val="both"/>
        <w:rPr>
          <w:color w:val="auto"/>
          <w:sz w:val="22"/>
          <w:szCs w:val="22"/>
          <w:u w:val="single"/>
        </w:rPr>
      </w:pPr>
      <w:r w:rsidRPr="00924447">
        <w:rPr>
          <w:color w:val="auto"/>
          <w:sz w:val="22"/>
          <w:szCs w:val="22"/>
          <w:u w:val="single"/>
        </w:rPr>
        <w:t xml:space="preserve">Odpowiedź: Wyceny należy dokonać zgodnie z załączonymi wzorami kosztorysów </w:t>
      </w:r>
      <w:r w:rsidRPr="00924447">
        <w:rPr>
          <w:sz w:val="22"/>
          <w:szCs w:val="22"/>
          <w:u w:val="single"/>
        </w:rPr>
        <w:t xml:space="preserve">(przedmiarami). Budowa przegród pionowych zgodnie z PT. </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924447" w:rsidRDefault="00386E21" w:rsidP="00386E21">
      <w:pPr>
        <w:autoSpaceDE w:val="0"/>
        <w:autoSpaceDN w:val="0"/>
        <w:adjustRightInd w:val="0"/>
        <w:spacing w:after="0" w:line="240" w:lineRule="auto"/>
        <w:jc w:val="both"/>
        <w:rPr>
          <w:rFonts w:cstheme="minorHAnsi"/>
        </w:rPr>
      </w:pPr>
      <w:r w:rsidRPr="00924447">
        <w:rPr>
          <w:rFonts w:cstheme="minorHAnsi"/>
        </w:rPr>
        <w:t xml:space="preserve">Pytanie 117. Prosimy o określenie szczegółowej budowy przegród pionowych (ścian zewnętrznych) zadaszenia podjazdu dla specjalistycznych środków transportu sanitarnego (dot. SOR) – podkreślamy, że bez tych informacji Wykonawcy nie są w stanie zachować należytej staranności w zakresie szczegółowej weryfikacji dokumentacji projektowej oraz poprawności przyjętych założeń, a przede wszystkim weryfikacji obmiarów wskazanych przez Zamawiającego w udostępnionym przedmiarze robót. </w:t>
      </w:r>
    </w:p>
    <w:p w:rsidR="00386E21" w:rsidRPr="00924447" w:rsidRDefault="00386E21" w:rsidP="00386E21">
      <w:pPr>
        <w:pStyle w:val="Default"/>
        <w:spacing w:line="276" w:lineRule="auto"/>
        <w:jc w:val="both"/>
        <w:rPr>
          <w:color w:val="auto"/>
          <w:sz w:val="22"/>
          <w:szCs w:val="22"/>
          <w:u w:val="single"/>
        </w:rPr>
      </w:pPr>
      <w:r w:rsidRPr="00924447">
        <w:rPr>
          <w:color w:val="auto"/>
          <w:sz w:val="22"/>
          <w:szCs w:val="22"/>
          <w:u w:val="single"/>
        </w:rPr>
        <w:t xml:space="preserve">Odpowiedź: Wyceny należy dokonać zgodnie z załączonymi wzorami kosztorysów (przedmiarami). Budowa przegród pionowych zgodnie z PT. </w:t>
      </w:r>
    </w:p>
    <w:p w:rsidR="00386E21" w:rsidRPr="00924447" w:rsidRDefault="00386E21" w:rsidP="00386E21">
      <w:pPr>
        <w:pStyle w:val="Default"/>
        <w:spacing w:line="276" w:lineRule="auto"/>
        <w:jc w:val="both"/>
        <w:rPr>
          <w:color w:val="auto"/>
          <w:sz w:val="22"/>
          <w:szCs w:val="22"/>
          <w:u w:val="single"/>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Pytanie 118. Prosimy o określenie szczegółowej budowy przegród poziomych (posadzki i dachu) zadaszenia podjazdu dla specjalistycznych środków transportu sanitarnego (dot. SOR) – podkreślamy, że bez tych informacji Wykonawcy nie są w stanie zachować należytej staranności w zakresie szczegółowej weryfikacji dokumentacji projektowej oraz poprawności przyjętych założeń, a przede wszystkim weryfikacji obmiarów wskazanych przez Zamawiającego w udostępnionym przedmiarze robót. </w:t>
      </w:r>
    </w:p>
    <w:p w:rsidR="00386E21" w:rsidRPr="00924447" w:rsidRDefault="00386E21" w:rsidP="00386E21">
      <w:pPr>
        <w:pStyle w:val="Default"/>
        <w:spacing w:line="276" w:lineRule="auto"/>
        <w:jc w:val="both"/>
        <w:rPr>
          <w:color w:val="auto"/>
          <w:sz w:val="22"/>
          <w:szCs w:val="22"/>
          <w:u w:val="single"/>
        </w:rPr>
      </w:pPr>
      <w:r w:rsidRPr="00924447">
        <w:rPr>
          <w:color w:val="auto"/>
          <w:sz w:val="22"/>
          <w:szCs w:val="22"/>
          <w:u w:val="single"/>
        </w:rPr>
        <w:t xml:space="preserve">Odpowiedź: Wyceny należy dokonać zgodnie z załączonymi wzorami kosztorysów (przedmiarami). Budowa przegród pionowych zgodnie z PT. </w:t>
      </w:r>
    </w:p>
    <w:p w:rsidR="00386E21" w:rsidRPr="00924447" w:rsidRDefault="00386E21" w:rsidP="00386E21">
      <w:pPr>
        <w:autoSpaceDE w:val="0"/>
        <w:autoSpaceDN w:val="0"/>
        <w:adjustRightInd w:val="0"/>
        <w:spacing w:after="68" w:line="240" w:lineRule="auto"/>
        <w:jc w:val="both"/>
        <w:rPr>
          <w:rFonts w:cstheme="minorHAnsi"/>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Pytanie 119. Prosimy o potwierdzenie, że tynki wewnętrzne mają być wykonane zgodnie z dokumentacją projektową, tj. jako tynki gipsowe (dot. SOR) – podkreślamy, że wg naszej wiedzy i doświadczenia tego rodzaju tynki nie nadają się do obiektów szpitalnych, tym bardziej do pomieszczeń narażonych na dużą wilgoć. </w:t>
      </w:r>
    </w:p>
    <w:p w:rsidR="00386E21" w:rsidRDefault="00386E21" w:rsidP="00386E21">
      <w:pPr>
        <w:pStyle w:val="Default"/>
        <w:spacing w:line="276" w:lineRule="auto"/>
        <w:jc w:val="both"/>
        <w:rPr>
          <w:color w:val="auto"/>
          <w:sz w:val="22"/>
          <w:szCs w:val="22"/>
          <w:u w:val="single"/>
        </w:rPr>
      </w:pPr>
      <w:r w:rsidRPr="00924447">
        <w:rPr>
          <w:color w:val="auto"/>
          <w:sz w:val="22"/>
          <w:szCs w:val="22"/>
          <w:u w:val="single"/>
        </w:rPr>
        <w:t>Odpowiedź: Tynki wewnętrzne mają być wykonane zgodnie z projektem technicznym -</w:t>
      </w:r>
      <w:r w:rsidRPr="00924447">
        <w:t xml:space="preserve"> </w:t>
      </w:r>
      <w:r w:rsidRPr="00924447">
        <w:rPr>
          <w:color w:val="auto"/>
          <w:sz w:val="22"/>
          <w:szCs w:val="22"/>
          <w:u w:val="single"/>
        </w:rPr>
        <w:t>tynk gips./</w:t>
      </w:r>
      <w:proofErr w:type="spellStart"/>
      <w:r w:rsidRPr="00924447">
        <w:rPr>
          <w:color w:val="auto"/>
          <w:sz w:val="22"/>
          <w:szCs w:val="22"/>
          <w:u w:val="single"/>
        </w:rPr>
        <w:t>strukt</w:t>
      </w:r>
      <w:proofErr w:type="spellEnd"/>
      <w:r w:rsidRPr="00924447">
        <w:rPr>
          <w:color w:val="auto"/>
          <w:sz w:val="22"/>
          <w:szCs w:val="22"/>
          <w:u w:val="single"/>
        </w:rPr>
        <w:t xml:space="preserve">., IV kat. </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924447" w:rsidRDefault="00386E21" w:rsidP="00386E21">
      <w:pPr>
        <w:autoSpaceDE w:val="0"/>
        <w:autoSpaceDN w:val="0"/>
        <w:adjustRightInd w:val="0"/>
        <w:spacing w:after="68" w:line="240" w:lineRule="auto"/>
        <w:jc w:val="both"/>
        <w:rPr>
          <w:rFonts w:cstheme="minorHAnsi"/>
        </w:rPr>
      </w:pPr>
      <w:r w:rsidRPr="00924447">
        <w:rPr>
          <w:rFonts w:cstheme="minorHAnsi"/>
        </w:rPr>
        <w:t xml:space="preserve">Pytanie 120. Prosimy o potwierdzenie, że tynki wewnętrzne mają być wykonane zgodnie z dokumentacją projektową, tj. jako tynki gipsowe (dot. </w:t>
      </w:r>
      <w:proofErr w:type="spellStart"/>
      <w:r w:rsidRPr="00924447">
        <w:rPr>
          <w:rFonts w:cstheme="minorHAnsi"/>
        </w:rPr>
        <w:t>ZRiDO</w:t>
      </w:r>
      <w:proofErr w:type="spellEnd"/>
      <w:r w:rsidRPr="00924447">
        <w:rPr>
          <w:rFonts w:cstheme="minorHAnsi"/>
        </w:rPr>
        <w:t xml:space="preserve">) – podkreślamy, że wg naszej wiedzy i doświadczenia tego rodzaju tynki nie nadają się do obiektów szpitalnych, tym bardziej do pomieszczeń narażonych na dużą wilgoć. </w:t>
      </w:r>
    </w:p>
    <w:p w:rsidR="00386E21" w:rsidRPr="00924447" w:rsidRDefault="00386E21" w:rsidP="00386E21">
      <w:pPr>
        <w:pStyle w:val="Default"/>
        <w:spacing w:line="276" w:lineRule="auto"/>
        <w:jc w:val="both"/>
        <w:rPr>
          <w:color w:val="auto"/>
          <w:sz w:val="22"/>
          <w:szCs w:val="22"/>
          <w:u w:val="single"/>
        </w:rPr>
      </w:pPr>
      <w:r w:rsidRPr="00924447">
        <w:rPr>
          <w:color w:val="auto"/>
          <w:sz w:val="22"/>
          <w:szCs w:val="22"/>
          <w:highlight w:val="lightGray"/>
          <w:u w:val="single"/>
        </w:rPr>
        <w:t>Odpowiedź: Tynki wewnętrzne mają być wykonane zgodnie z projektem technicznym -</w:t>
      </w:r>
      <w:r w:rsidRPr="00924447">
        <w:rPr>
          <w:color w:val="auto"/>
          <w:highlight w:val="lightGray"/>
        </w:rPr>
        <w:t xml:space="preserve"> </w:t>
      </w:r>
      <w:r w:rsidRPr="00924447">
        <w:rPr>
          <w:color w:val="auto"/>
          <w:sz w:val="22"/>
          <w:szCs w:val="22"/>
          <w:highlight w:val="lightGray"/>
          <w:u w:val="single"/>
        </w:rPr>
        <w:t>tynk gips./</w:t>
      </w:r>
      <w:proofErr w:type="spellStart"/>
      <w:r w:rsidRPr="00924447">
        <w:rPr>
          <w:color w:val="auto"/>
          <w:sz w:val="22"/>
          <w:szCs w:val="22"/>
          <w:highlight w:val="lightGray"/>
          <w:u w:val="single"/>
        </w:rPr>
        <w:t>strukt</w:t>
      </w:r>
      <w:proofErr w:type="spellEnd"/>
      <w:r w:rsidRPr="00924447">
        <w:rPr>
          <w:color w:val="auto"/>
          <w:sz w:val="22"/>
          <w:szCs w:val="22"/>
          <w:highlight w:val="lightGray"/>
          <w:u w:val="single"/>
        </w:rPr>
        <w:t>., IV kat .</w:t>
      </w:r>
    </w:p>
    <w:p w:rsidR="00386E21" w:rsidRPr="00924447" w:rsidRDefault="00386E21" w:rsidP="00386E21">
      <w:pPr>
        <w:autoSpaceDE w:val="0"/>
        <w:autoSpaceDN w:val="0"/>
        <w:adjustRightInd w:val="0"/>
        <w:spacing w:after="68" w:line="240" w:lineRule="auto"/>
        <w:jc w:val="both"/>
        <w:rPr>
          <w:rFonts w:cstheme="minorHAnsi"/>
        </w:rPr>
      </w:pPr>
    </w:p>
    <w:p w:rsidR="00386E21" w:rsidRPr="00386E21" w:rsidRDefault="00386E21" w:rsidP="00386E21">
      <w:pPr>
        <w:autoSpaceDE w:val="0"/>
        <w:autoSpaceDN w:val="0"/>
        <w:adjustRightInd w:val="0"/>
        <w:spacing w:after="68" w:line="240" w:lineRule="auto"/>
        <w:jc w:val="both"/>
        <w:rPr>
          <w:rFonts w:cstheme="minorHAnsi"/>
        </w:rPr>
      </w:pPr>
      <w:r w:rsidRPr="00386E21">
        <w:rPr>
          <w:rFonts w:cstheme="minorHAnsi"/>
        </w:rPr>
        <w:t xml:space="preserve">Pytanie 121. Prosimy o wskazanie obowiązującego Aktu Prawnego odwołującego się do </w:t>
      </w:r>
      <w:r w:rsidRPr="00386E21">
        <w:rPr>
          <w:rFonts w:cstheme="minorHAnsi"/>
          <w:i/>
          <w:iCs/>
        </w:rPr>
        <w:t>„sztuki budowlanej”</w:t>
      </w:r>
      <w:r w:rsidRPr="00386E21">
        <w:rPr>
          <w:rFonts w:cstheme="minorHAnsi"/>
        </w:rPr>
        <w:t xml:space="preserve">, na którą powoływał się Zamawiający w większości wyjaśnień treści SWZ na zadane do poprzedniego postępowania pytania i wnioski Wykonawców w zakresie uzupełnienia braków w dokumentacji projektowej. </w:t>
      </w:r>
    </w:p>
    <w:p w:rsidR="00386E21" w:rsidRPr="00386E21" w:rsidRDefault="00386E21" w:rsidP="00386E21">
      <w:pPr>
        <w:pStyle w:val="Default"/>
        <w:spacing w:line="276" w:lineRule="auto"/>
        <w:rPr>
          <w:rFonts w:asciiTheme="minorHAnsi" w:hAnsiTheme="minorHAnsi" w:cstheme="minorHAnsi"/>
          <w:color w:val="auto"/>
          <w:sz w:val="22"/>
          <w:szCs w:val="22"/>
        </w:rPr>
      </w:pPr>
      <w:r w:rsidRPr="00386E21">
        <w:rPr>
          <w:rFonts w:asciiTheme="minorHAnsi" w:hAnsiTheme="minorHAnsi" w:cstheme="minorHAnsi"/>
          <w:color w:val="auto"/>
          <w:sz w:val="22"/>
          <w:szCs w:val="22"/>
          <w:u w:val="single"/>
        </w:rPr>
        <w:t xml:space="preserve">Odpowiedź: </w:t>
      </w:r>
      <w:r w:rsidRPr="00386E21">
        <w:rPr>
          <w:rFonts w:asciiTheme="minorHAnsi" w:hAnsiTheme="minorHAnsi" w:cstheme="minorHAnsi"/>
          <w:color w:val="auto"/>
          <w:sz w:val="22"/>
          <w:szCs w:val="22"/>
        </w:rPr>
        <w:t xml:space="preserve">We wzorze umowy stanowiącej załącznik do niniejszego zamówienia – „§3 Obowiązki Wykonawcy  - Wykonawca zobowiązany jest: (…) 9. Wykonać roboty budowlane zgodnie z zasadami sztuki budowlanej, przepisami </w:t>
      </w:r>
      <w:proofErr w:type="spellStart"/>
      <w:r w:rsidRPr="00386E21">
        <w:rPr>
          <w:rFonts w:asciiTheme="minorHAnsi" w:hAnsiTheme="minorHAnsi" w:cstheme="minorHAnsi"/>
          <w:color w:val="auto"/>
          <w:sz w:val="22"/>
          <w:szCs w:val="22"/>
        </w:rPr>
        <w:t>bh</w:t>
      </w:r>
      <w:proofErr w:type="spellEnd"/>
      <w:r w:rsidRPr="00386E21">
        <w:rPr>
          <w:rFonts w:asciiTheme="minorHAnsi" w:hAnsiTheme="minorHAnsi" w:cstheme="minorHAnsi"/>
          <w:color w:val="auto"/>
          <w:sz w:val="22"/>
          <w:szCs w:val="22"/>
        </w:rPr>
        <w:t xml:space="preserve"> ppoż.”. </w:t>
      </w:r>
    </w:p>
    <w:p w:rsidR="00386E21" w:rsidRPr="00386E21" w:rsidRDefault="00386E21" w:rsidP="00386E21">
      <w:pPr>
        <w:pStyle w:val="Default"/>
        <w:spacing w:line="276" w:lineRule="auto"/>
        <w:ind w:left="345"/>
        <w:rPr>
          <w:rFonts w:asciiTheme="minorHAnsi" w:hAnsiTheme="minorHAnsi" w:cstheme="minorHAnsi"/>
          <w:color w:val="auto"/>
          <w:sz w:val="22"/>
          <w:szCs w:val="22"/>
        </w:rPr>
      </w:pPr>
      <w:r w:rsidRPr="00386E21">
        <w:rPr>
          <w:rFonts w:asciiTheme="minorHAnsi" w:hAnsiTheme="minorHAnsi" w:cstheme="minorHAnsi"/>
          <w:color w:val="auto"/>
          <w:sz w:val="22"/>
          <w:szCs w:val="22"/>
        </w:rPr>
        <w:lastRenderedPageBreak/>
        <w:t>Pojęcie to stanowi jedną z ważniejszych w prawie budowlanym klauzul generalnych, czyli niedookreślonych zwrotów pozwalających na ich odpowiednie dostosowanie do okoliczności danego przypadku. Wykonywanie robót zgodnie z zasadami sztuki budowlanej oznacza także, że roboty muszą być wykonywane zgodnie z przepisami prawa, a także, że roboty te muszą zostać prawidłowo ukończone.</w:t>
      </w:r>
    </w:p>
    <w:p w:rsidR="00386E21" w:rsidRPr="00386E21" w:rsidRDefault="00386E21" w:rsidP="00386E21">
      <w:pPr>
        <w:pStyle w:val="Default"/>
        <w:spacing w:line="276" w:lineRule="auto"/>
        <w:ind w:left="345"/>
        <w:rPr>
          <w:rFonts w:asciiTheme="minorHAnsi" w:hAnsiTheme="minorHAnsi" w:cstheme="minorHAnsi"/>
          <w:color w:val="auto"/>
          <w:sz w:val="22"/>
          <w:szCs w:val="22"/>
        </w:rPr>
      </w:pPr>
      <w:r w:rsidRPr="00386E21">
        <w:rPr>
          <w:rFonts w:asciiTheme="minorHAnsi" w:hAnsiTheme="minorHAnsi" w:cstheme="minorHAnsi"/>
          <w:color w:val="auto"/>
          <w:sz w:val="22"/>
          <w:szCs w:val="22"/>
        </w:rPr>
        <w:t>Pojęcie sztuki budowlanej odnosi się również do wiedzy technicznej opartej na osiągnięciach aktualnej techniki i nauki, a także uzyskanej w toku działalności wiedzy praktycznej, czyli jest to pojęcie ogólne, które nie znajduje swojego odzwierciedlenia w przepisach.</w:t>
      </w:r>
    </w:p>
    <w:p w:rsidR="00386E21" w:rsidRPr="00386E21" w:rsidRDefault="00386E21" w:rsidP="00386E21">
      <w:pPr>
        <w:pStyle w:val="Default"/>
        <w:spacing w:line="276" w:lineRule="auto"/>
        <w:ind w:left="345"/>
        <w:rPr>
          <w:rFonts w:asciiTheme="minorHAnsi" w:hAnsiTheme="minorHAnsi" w:cstheme="minorHAnsi"/>
          <w:color w:val="auto"/>
          <w:sz w:val="22"/>
          <w:szCs w:val="22"/>
        </w:rPr>
      </w:pPr>
      <w:r w:rsidRPr="00386E21">
        <w:rPr>
          <w:rFonts w:asciiTheme="minorHAnsi" w:hAnsiTheme="minorHAnsi" w:cstheme="minorHAnsi"/>
          <w:color w:val="auto"/>
          <w:sz w:val="22"/>
          <w:szCs w:val="22"/>
        </w:rPr>
        <w:t>Reasumując podstawą sztuki budowlanej oprócz uniwersalnych zasad wiedzy technicznej są:</w:t>
      </w:r>
    </w:p>
    <w:p w:rsidR="00386E21" w:rsidRPr="00386E21" w:rsidRDefault="00386E21" w:rsidP="00386E21">
      <w:pPr>
        <w:pStyle w:val="Default"/>
        <w:spacing w:line="276" w:lineRule="auto"/>
        <w:ind w:left="345"/>
        <w:jc w:val="both"/>
        <w:rPr>
          <w:rFonts w:asciiTheme="minorHAnsi" w:hAnsiTheme="minorHAnsi" w:cstheme="minorHAnsi"/>
        </w:rPr>
      </w:pPr>
      <w:r w:rsidRPr="00386E21">
        <w:rPr>
          <w:rFonts w:asciiTheme="minorHAnsi" w:hAnsiTheme="minorHAnsi" w:cstheme="minorHAnsi"/>
          <w:color w:val="auto"/>
          <w:sz w:val="22"/>
          <w:szCs w:val="22"/>
        </w:rPr>
        <w:t>prawo budowlane, rozporządzenia, normy, akty wykonawcze, wytyczne oraz wszelkiego rodzaju instrukcje wydawane w danej dziedzinie.</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924447" w:rsidRDefault="00386E21" w:rsidP="00386E21">
      <w:pPr>
        <w:autoSpaceDE w:val="0"/>
        <w:autoSpaceDN w:val="0"/>
        <w:adjustRightInd w:val="0"/>
        <w:spacing w:after="68" w:line="240" w:lineRule="auto"/>
        <w:rPr>
          <w:rFonts w:cstheme="minorHAnsi"/>
        </w:rPr>
      </w:pPr>
      <w:r w:rsidRPr="00924447">
        <w:rPr>
          <w:rFonts w:cstheme="minorHAnsi"/>
        </w:rPr>
        <w:t xml:space="preserve">Pytanie 122. Prosimy o wskazanie podstawy prawnej z artykułu, w odniesieniu do obwiązujących Aktów Prawnych, określającej wytyczne do wykonywania robót budowlano-montażowych </w:t>
      </w:r>
      <w:r w:rsidRPr="00924447">
        <w:rPr>
          <w:rFonts w:cstheme="minorHAnsi"/>
          <w:i/>
          <w:iCs/>
        </w:rPr>
        <w:t>„zgodnie ze sztuką budowlaną”</w:t>
      </w:r>
      <w:r w:rsidRPr="00924447">
        <w:rPr>
          <w:rFonts w:cstheme="minorHAnsi"/>
        </w:rPr>
        <w:t xml:space="preserve">. </w:t>
      </w:r>
    </w:p>
    <w:p w:rsidR="00386E21" w:rsidRPr="00386E21" w:rsidRDefault="00386E21" w:rsidP="00386E21">
      <w:pPr>
        <w:pStyle w:val="Default"/>
        <w:spacing w:line="276" w:lineRule="auto"/>
        <w:jc w:val="both"/>
        <w:rPr>
          <w:rFonts w:asciiTheme="minorHAnsi" w:hAnsiTheme="minorHAnsi" w:cstheme="minorHAnsi"/>
          <w:color w:val="auto"/>
          <w:sz w:val="22"/>
          <w:szCs w:val="22"/>
        </w:rPr>
      </w:pPr>
      <w:r w:rsidRPr="00386E21">
        <w:rPr>
          <w:rFonts w:asciiTheme="minorHAnsi" w:hAnsiTheme="minorHAnsi" w:cstheme="minorHAnsi"/>
          <w:color w:val="auto"/>
          <w:sz w:val="22"/>
          <w:szCs w:val="22"/>
          <w:u w:val="single"/>
        </w:rPr>
        <w:t xml:space="preserve">Odpowiedź: </w:t>
      </w:r>
      <w:r w:rsidRPr="00386E21">
        <w:rPr>
          <w:rFonts w:asciiTheme="minorHAnsi" w:hAnsiTheme="minorHAnsi" w:cstheme="minorHAnsi"/>
          <w:color w:val="auto"/>
          <w:sz w:val="22"/>
          <w:szCs w:val="22"/>
        </w:rPr>
        <w:t xml:space="preserve">We wzorze umowy stanowiącej załącznik do niniejszego zamówienia – „§3 Obowiązki Wykonawcy  - Wykonawca zobowiązany jest: (…) 9. Wykonać roboty budowlane zgodnie z zasadami </w:t>
      </w:r>
      <w:r w:rsidRPr="00386E21">
        <w:rPr>
          <w:rFonts w:asciiTheme="minorHAnsi" w:hAnsiTheme="minorHAnsi" w:cstheme="minorHAnsi"/>
          <w:color w:val="auto"/>
          <w:sz w:val="22"/>
          <w:szCs w:val="22"/>
          <w:u w:val="single"/>
        </w:rPr>
        <w:t>sztuki budowlanej</w:t>
      </w:r>
      <w:r w:rsidRPr="00386E21">
        <w:rPr>
          <w:rFonts w:asciiTheme="minorHAnsi" w:hAnsiTheme="minorHAnsi" w:cstheme="minorHAnsi"/>
          <w:color w:val="auto"/>
          <w:sz w:val="22"/>
          <w:szCs w:val="22"/>
        </w:rPr>
        <w:t xml:space="preserve">, przepisami </w:t>
      </w:r>
      <w:proofErr w:type="spellStart"/>
      <w:r w:rsidRPr="00386E21">
        <w:rPr>
          <w:rFonts w:asciiTheme="minorHAnsi" w:hAnsiTheme="minorHAnsi" w:cstheme="minorHAnsi"/>
          <w:color w:val="auto"/>
          <w:sz w:val="22"/>
          <w:szCs w:val="22"/>
        </w:rPr>
        <w:t>bh</w:t>
      </w:r>
      <w:proofErr w:type="spellEnd"/>
      <w:r w:rsidRPr="00386E21">
        <w:rPr>
          <w:rFonts w:asciiTheme="minorHAnsi" w:hAnsiTheme="minorHAnsi" w:cstheme="minorHAnsi"/>
          <w:color w:val="auto"/>
          <w:sz w:val="22"/>
          <w:szCs w:val="22"/>
        </w:rPr>
        <w:t xml:space="preserve"> ppoż.”. </w:t>
      </w:r>
    </w:p>
    <w:p w:rsidR="00386E21" w:rsidRPr="00386E21" w:rsidRDefault="00386E21" w:rsidP="00386E21">
      <w:pPr>
        <w:pStyle w:val="Default"/>
        <w:spacing w:line="276" w:lineRule="auto"/>
        <w:jc w:val="both"/>
        <w:rPr>
          <w:rFonts w:asciiTheme="minorHAnsi" w:hAnsiTheme="minorHAnsi" w:cstheme="minorHAnsi"/>
          <w:color w:val="auto"/>
          <w:sz w:val="22"/>
          <w:szCs w:val="22"/>
        </w:rPr>
      </w:pPr>
      <w:r w:rsidRPr="00386E21">
        <w:rPr>
          <w:rFonts w:asciiTheme="minorHAnsi" w:hAnsiTheme="minorHAnsi" w:cstheme="minorHAnsi"/>
          <w:color w:val="auto"/>
          <w:sz w:val="22"/>
          <w:szCs w:val="22"/>
        </w:rPr>
        <w:t>Pojęcie to stanowi jedną z ważniejszych w prawie budowlanym klauzul generalnych, czyli niedookreślonych zwrotów pozwalających na ich odpowiednie dostosowanie do okoliczności danego przypadku. Wykonywanie robót zgodnie z zasadami sztuki budowlanej oznacza także, że roboty muszą być wykonywane zgodnie z przepisami prawa, a także, że roboty te muszą zostać prawidłowo ukończone.</w:t>
      </w:r>
    </w:p>
    <w:p w:rsidR="00386E21" w:rsidRPr="00386E21" w:rsidRDefault="00386E21" w:rsidP="00386E21">
      <w:pPr>
        <w:pStyle w:val="Default"/>
        <w:spacing w:line="276" w:lineRule="auto"/>
        <w:jc w:val="both"/>
        <w:rPr>
          <w:rFonts w:asciiTheme="minorHAnsi" w:hAnsiTheme="minorHAnsi" w:cstheme="minorHAnsi"/>
          <w:color w:val="auto"/>
          <w:sz w:val="22"/>
          <w:szCs w:val="22"/>
        </w:rPr>
      </w:pPr>
      <w:r w:rsidRPr="00386E21">
        <w:rPr>
          <w:rFonts w:asciiTheme="minorHAnsi" w:hAnsiTheme="minorHAnsi" w:cstheme="minorHAnsi"/>
          <w:color w:val="auto"/>
          <w:sz w:val="22"/>
          <w:szCs w:val="22"/>
        </w:rPr>
        <w:t>Pojęcie sztuki budowlanej odnosi się również do wiedzy technicznej opartej na osiągnięciach aktualnej techniki i nauki, a także uzyskanej w toku działalności wiedzy praktycznej, czyli jest to pojęcie ogólne, które nie znajduje swojego odzwierciedlenia w przepisach.</w:t>
      </w:r>
    </w:p>
    <w:p w:rsidR="00386E21" w:rsidRPr="00386E21" w:rsidRDefault="00386E21" w:rsidP="00386E21">
      <w:pPr>
        <w:pStyle w:val="Default"/>
        <w:spacing w:line="276" w:lineRule="auto"/>
        <w:jc w:val="both"/>
        <w:rPr>
          <w:rFonts w:asciiTheme="minorHAnsi" w:hAnsiTheme="minorHAnsi" w:cstheme="minorHAnsi"/>
          <w:color w:val="auto"/>
          <w:sz w:val="22"/>
          <w:szCs w:val="22"/>
        </w:rPr>
      </w:pPr>
      <w:r w:rsidRPr="00386E21">
        <w:rPr>
          <w:rFonts w:asciiTheme="minorHAnsi" w:hAnsiTheme="minorHAnsi" w:cstheme="minorHAnsi"/>
          <w:color w:val="auto"/>
          <w:sz w:val="22"/>
          <w:szCs w:val="22"/>
        </w:rPr>
        <w:t>Reasumując podstawą sztuki budowlanej oprócz uniwersalnych zasad wiedzy technicznej są:</w:t>
      </w:r>
    </w:p>
    <w:p w:rsidR="00386E21" w:rsidRPr="00386E21" w:rsidRDefault="00386E21" w:rsidP="00386E21">
      <w:pPr>
        <w:pStyle w:val="Default"/>
        <w:spacing w:line="276" w:lineRule="auto"/>
        <w:jc w:val="both"/>
        <w:rPr>
          <w:rFonts w:asciiTheme="minorHAnsi" w:hAnsiTheme="minorHAnsi" w:cstheme="minorHAnsi"/>
          <w:color w:val="auto"/>
          <w:sz w:val="22"/>
          <w:szCs w:val="22"/>
        </w:rPr>
      </w:pPr>
      <w:r w:rsidRPr="00386E21">
        <w:rPr>
          <w:rFonts w:asciiTheme="minorHAnsi" w:hAnsiTheme="minorHAnsi" w:cstheme="minorHAnsi"/>
          <w:color w:val="auto"/>
          <w:sz w:val="22"/>
          <w:szCs w:val="22"/>
        </w:rPr>
        <w:t>prawo budowlane, rozporządzenia, normy, akty wykonawcze, wytyczne oraz wszelkiego rodzaju instrukcje wydawane w danej dziedzinie.</w:t>
      </w:r>
    </w:p>
    <w:p w:rsidR="00386E21" w:rsidRPr="003474E2" w:rsidRDefault="00386E21" w:rsidP="00386E21">
      <w:pPr>
        <w:autoSpaceDE w:val="0"/>
        <w:autoSpaceDN w:val="0"/>
        <w:adjustRightInd w:val="0"/>
        <w:spacing w:after="68" w:line="240" w:lineRule="auto"/>
        <w:rPr>
          <w:rFonts w:cstheme="minorHAnsi"/>
          <w:color w:val="FF0000"/>
        </w:rPr>
      </w:pPr>
    </w:p>
    <w:p w:rsidR="00386E21" w:rsidRPr="00924447" w:rsidRDefault="00386E21" w:rsidP="00386E21">
      <w:pPr>
        <w:autoSpaceDE w:val="0"/>
        <w:autoSpaceDN w:val="0"/>
        <w:adjustRightInd w:val="0"/>
        <w:spacing w:after="68" w:line="240" w:lineRule="auto"/>
        <w:rPr>
          <w:rFonts w:cstheme="minorHAnsi"/>
        </w:rPr>
      </w:pPr>
      <w:r w:rsidRPr="00924447">
        <w:rPr>
          <w:rFonts w:cstheme="minorHAnsi"/>
        </w:rPr>
        <w:t xml:space="preserve">Pytanie 123. Prosimy o wyjaśnienie określenia </w:t>
      </w:r>
      <w:r w:rsidRPr="00924447">
        <w:rPr>
          <w:rFonts w:cstheme="minorHAnsi"/>
          <w:i/>
          <w:iCs/>
        </w:rPr>
        <w:t>„sztuka budowlana”</w:t>
      </w:r>
      <w:r w:rsidRPr="00924447">
        <w:rPr>
          <w:rFonts w:cstheme="minorHAnsi"/>
        </w:rPr>
        <w:t xml:space="preserve">, na którą powoływał się Zamawiający w większości wyjaśnień treści SWZ na zadane do poprzedniego postępowania pytania i wnioski Wykonawców w zakresie uzupełnienia braków w dokumentacji projektowej – w naszej ocenie takie odpowiedzi Zamawiającego jednoznacznie wskazują na brak znajomości przepisów, tj. np. w jaki sposób </w:t>
      </w:r>
      <w:r w:rsidRPr="00924447">
        <w:rPr>
          <w:rFonts w:cstheme="minorHAnsi"/>
          <w:i/>
          <w:iCs/>
        </w:rPr>
        <w:t xml:space="preserve">„sztuka budowlana” </w:t>
      </w:r>
      <w:r w:rsidRPr="00924447">
        <w:rPr>
          <w:rFonts w:cstheme="minorHAnsi"/>
        </w:rPr>
        <w:t xml:space="preserve">ma określać parametry windy?! Podkreślamy w tym miejscu, że dokumentacja projektowa stanowiąca podstawę do realizacji robót budowlanych oraz na podstawie, której Organ Nadzoru Budowlanego, po wykonaniu prac, będzie potwierdzał zgodność faktycznie wykonanego obiektu, a co za tym idzie wydawał ewentualną </w:t>
      </w:r>
      <w:r w:rsidRPr="00924447">
        <w:rPr>
          <w:rFonts w:cstheme="minorHAnsi"/>
          <w:i/>
          <w:iCs/>
        </w:rPr>
        <w:t>Decyzję o pozwoleniu na użytkowanie</w:t>
      </w:r>
      <w:r w:rsidRPr="00924447">
        <w:rPr>
          <w:rFonts w:cstheme="minorHAnsi"/>
        </w:rPr>
        <w:t xml:space="preserve">, musi spełniać wymagania: </w:t>
      </w:r>
    </w:p>
    <w:p w:rsidR="00386E21" w:rsidRPr="00924447" w:rsidRDefault="00386E21" w:rsidP="00386E21">
      <w:pPr>
        <w:autoSpaceDE w:val="0"/>
        <w:autoSpaceDN w:val="0"/>
        <w:adjustRightInd w:val="0"/>
        <w:spacing w:after="68" w:line="240" w:lineRule="auto"/>
        <w:rPr>
          <w:rFonts w:cstheme="minorHAnsi"/>
        </w:rPr>
      </w:pPr>
      <w:r w:rsidRPr="00924447">
        <w:rPr>
          <w:rFonts w:cstheme="minorHAnsi"/>
        </w:rPr>
        <w:t xml:space="preserve">a) Ustawy Prawo budowlane, </w:t>
      </w:r>
    </w:p>
    <w:p w:rsidR="00386E21" w:rsidRPr="00924447" w:rsidRDefault="00386E21" w:rsidP="00386E21">
      <w:pPr>
        <w:autoSpaceDE w:val="0"/>
        <w:autoSpaceDN w:val="0"/>
        <w:adjustRightInd w:val="0"/>
        <w:spacing w:after="0" w:line="240" w:lineRule="auto"/>
        <w:rPr>
          <w:rFonts w:cstheme="minorHAnsi"/>
        </w:rPr>
      </w:pPr>
      <w:r w:rsidRPr="00924447">
        <w:rPr>
          <w:rFonts w:cstheme="minorHAnsi"/>
        </w:rPr>
        <w:t xml:space="preserve">b) Rozporządzenia </w:t>
      </w:r>
      <w:proofErr w:type="spellStart"/>
      <w:r w:rsidRPr="00924447">
        <w:rPr>
          <w:rFonts w:cstheme="minorHAnsi"/>
        </w:rPr>
        <w:t>ws</w:t>
      </w:r>
      <w:proofErr w:type="spellEnd"/>
      <w:r w:rsidRPr="00924447">
        <w:rPr>
          <w:rFonts w:cstheme="minorHAnsi"/>
        </w:rPr>
        <w:t xml:space="preserve">. szczegółowego zakresu i formy projektu budowlanego, </w:t>
      </w:r>
    </w:p>
    <w:p w:rsidR="00386E21" w:rsidRPr="00924447" w:rsidRDefault="00386E21" w:rsidP="00386E21">
      <w:pPr>
        <w:autoSpaceDE w:val="0"/>
        <w:autoSpaceDN w:val="0"/>
        <w:adjustRightInd w:val="0"/>
        <w:spacing w:after="0" w:line="240" w:lineRule="auto"/>
        <w:rPr>
          <w:rFonts w:cstheme="minorHAnsi"/>
        </w:rPr>
      </w:pPr>
      <w:r w:rsidRPr="00924447">
        <w:rPr>
          <w:rFonts w:cstheme="minorHAnsi"/>
        </w:rPr>
        <w:t xml:space="preserve">a w naszej ocenie udostępniona przez Zamawiającego dokumentacja projektowa nie spełnia tych wymagań. </w:t>
      </w:r>
    </w:p>
    <w:p w:rsidR="00386E21" w:rsidRDefault="00386E21" w:rsidP="00386E21">
      <w:pPr>
        <w:ind w:right="14"/>
        <w:rPr>
          <w:u w:val="single"/>
        </w:rPr>
      </w:pPr>
      <w:r>
        <w:rPr>
          <w:u w:val="single"/>
        </w:rPr>
        <w:t xml:space="preserve">Odpowiedź: We wzorze umowy stanowiącej załącznik do niniejszego zamówienia – „§3 Obowiązki Wykonawcy  - Wykonawca zobowiązany jest: (…) 9. Wykonać roboty budowlane zgodnie z zasadami sztuki budowlanej, przepisami </w:t>
      </w:r>
      <w:proofErr w:type="spellStart"/>
      <w:r>
        <w:rPr>
          <w:u w:val="single"/>
        </w:rPr>
        <w:t>bh</w:t>
      </w:r>
      <w:proofErr w:type="spellEnd"/>
      <w:r>
        <w:rPr>
          <w:u w:val="single"/>
        </w:rPr>
        <w:t xml:space="preserve"> ppoż.”. </w:t>
      </w:r>
    </w:p>
    <w:p w:rsidR="00386E21" w:rsidRDefault="00386E21" w:rsidP="00386E21">
      <w:pPr>
        <w:ind w:right="14"/>
        <w:rPr>
          <w:u w:val="single"/>
        </w:rPr>
      </w:pPr>
      <w:r>
        <w:rPr>
          <w:u w:val="single"/>
        </w:rPr>
        <w:lastRenderedPageBreak/>
        <w:t>Pojęcie to stanowi jedną z ważniejszych w prawie budowlanym klauzul generalnych, czyli niedookreślonych zwrotów pozwalających na ich odpowiednie dostosowanie do okoliczności danego przypadku. Wykonywanie robót zgodnie z zasadami sztuki budowlanej oznacza także, że roboty muszą być wykonywane zgodnie z przepisami prawa, a także, że roboty te muszą zostać prawidłowo ukończone.</w:t>
      </w:r>
    </w:p>
    <w:p w:rsidR="00386E21" w:rsidRDefault="00386E21" w:rsidP="00386E21">
      <w:pPr>
        <w:ind w:right="14"/>
        <w:rPr>
          <w:u w:val="single"/>
        </w:rPr>
      </w:pPr>
      <w:r>
        <w:rPr>
          <w:u w:val="single"/>
        </w:rPr>
        <w:t>Pojęcie sztuki budowlanej odnosi się również do wiedzy technicznej opartej na osiągnięciach aktualnej techniki i nauki, a także uzyskanej w toku działalności wiedzy praktycznej, czyli jest to pojęcie ogólne, które nie znajduje swojego odzwierciedlenia w przepisach.</w:t>
      </w:r>
    </w:p>
    <w:p w:rsidR="00386E21" w:rsidRDefault="00386E21" w:rsidP="00386E21">
      <w:pPr>
        <w:ind w:right="14"/>
        <w:rPr>
          <w:u w:val="single"/>
        </w:rPr>
      </w:pPr>
      <w:r>
        <w:rPr>
          <w:u w:val="single"/>
        </w:rPr>
        <w:t>Reasumując podstawą sztuki budowlanej oprócz uniwersalnych zasad wiedzy technicznej są:</w:t>
      </w:r>
    </w:p>
    <w:p w:rsidR="00386E21" w:rsidRDefault="00386E21" w:rsidP="00386E21">
      <w:pPr>
        <w:ind w:right="14"/>
        <w:rPr>
          <w:u w:val="single"/>
        </w:rPr>
      </w:pPr>
      <w:r>
        <w:rPr>
          <w:u w:val="single"/>
        </w:rPr>
        <w:t>prawo budowlane, rozporządzenia, normy, akty wykonawcze, wytyczne oraz wszelkiego rodzaju instrukcje wydawane w danej dziedzinie</w:t>
      </w:r>
    </w:p>
    <w:p w:rsidR="00386E21" w:rsidRPr="00924447" w:rsidRDefault="00386E21" w:rsidP="00386E21">
      <w:pPr>
        <w:autoSpaceDE w:val="0"/>
        <w:autoSpaceDN w:val="0"/>
        <w:adjustRightInd w:val="0"/>
        <w:spacing w:after="0" w:line="240" w:lineRule="auto"/>
        <w:rPr>
          <w:rFonts w:cstheme="minorHAnsi"/>
        </w:rPr>
      </w:pPr>
    </w:p>
    <w:p w:rsidR="00386E21" w:rsidRPr="00924447" w:rsidRDefault="00386E21" w:rsidP="00386E21">
      <w:pPr>
        <w:autoSpaceDE w:val="0"/>
        <w:autoSpaceDN w:val="0"/>
        <w:adjustRightInd w:val="0"/>
        <w:spacing w:after="0" w:line="240" w:lineRule="auto"/>
        <w:rPr>
          <w:rFonts w:cstheme="minorHAnsi"/>
        </w:rPr>
      </w:pPr>
      <w:r w:rsidRPr="00924447">
        <w:rPr>
          <w:rFonts w:cstheme="minorHAnsi"/>
        </w:rPr>
        <w:t xml:space="preserve">Pytanie 124. Biorąc pod uwagę złożoność i specyfikę przedmiotu niniejszego zamówienia oraz niejasności dotyczące zakresu przedmiotu niniejszego zamówienia (tj. powyższe pytania) zwracamy się z wnioskiem o przesunięcie terminu składania ofert co najmniej na dzień 7.11.2024 r. Zmiana ta umożliwi wszystkim potencjalnym Wykonawcom na zapoznanie się z udzielonymi wyjaśnieniami oraz mianami OPZ, a także pozwoli na zaktualizowanie ofert cenowych w związku z w/w zmianami, a dopiero w następnej kolejności na zmianę kosztorysów, które należy złożyć wraz z ofertą. Zwracamy Państwa uwagę na fakt, iż większość Wykonawców nie jest wytwórcą materiałów, wyrobów i urządzeń, w związku z czym określa cenę na realizację zamówienia publicznego na podstawie ofert zewnętrznych otrzymanych od Podwykonawców, Producentów lub Dostawców, co z kolei wydłuża czas na precyzyjne określenie wartości kompleksowej oferty spełniającej oczekiwania Zamawiającego. </w:t>
      </w:r>
    </w:p>
    <w:p w:rsidR="00386E21" w:rsidRPr="00EF2EB0" w:rsidRDefault="00386E21" w:rsidP="00386E21">
      <w:pPr>
        <w:spacing w:line="240" w:lineRule="auto"/>
        <w:jc w:val="both"/>
        <w:rPr>
          <w:rFonts w:cstheme="minorHAnsi"/>
        </w:rPr>
      </w:pPr>
      <w:r w:rsidRPr="00924447">
        <w:rPr>
          <w:rFonts w:cstheme="minorHAnsi"/>
        </w:rPr>
        <w:t xml:space="preserve">Podkreślamy w tym miejscu, że to na Zamawiającym ciąży obowiązek precyzyjnego i szczegółowego określenia przedmiotu zamówienia, tzn. że dokumentacja projektowa powinna być przygotowana w sposób niepozwalający na wieloznaczności jej interpretacji i w sposób niebudzący wątpliwości, co do poprawności jej późniejszego wykonania. Wykonawca zadając w/w pytania do treści SWZ wskazał braki i nieścisłości w dokumentacji projektowej, które powinny zostać uzupełnione lub wyjaśnione. Przedmiotowe postępowanie przetargowe dotyczy wykonania robót budowlanych, w związku z czym Wykonawcy nie muszą wykazywać się jakąkolwiek wiedzą z zakresu projektowania, czy doboru rozwiązań projektowych – powinni natomiast odtworzyć i zrealizować to co zostało zaprojektowane (pod warunkiem, że zostało zaprojektowane poprawnie). Zaznaczyć należy, że to Projektant na etapie wykonywania dokumentacji projektowej powinien przewidzieć technologię wykonania prac, rozwiązania materiałowe oraz przeanalizować warunki w jakich budynek będzie wykonywany, a także opisać inwestycję oraz zakres robót w taki sposób, aby każdy z Wykonawców miał równe szanse w ocenie projektu, jego złożoności i trudności oraz móc na podstawie przygotowanej dokumentacji założyć koszt jej wykonania. Należy w tym miejscu podkreślić, że </w:t>
      </w:r>
      <w:r w:rsidRPr="00924447">
        <w:rPr>
          <w:rFonts w:cstheme="minorHAnsi"/>
          <w:i/>
          <w:iCs/>
        </w:rPr>
        <w:t xml:space="preserve">„ryzyko gospodarcze wynikające z niedostatecznego opisu przedmiotu zamówienia obciąża Zamawiającego i nie może zostać przerzucone </w:t>
      </w:r>
      <w:r w:rsidRPr="00EF2EB0">
        <w:rPr>
          <w:rFonts w:cstheme="minorHAnsi"/>
          <w:i/>
          <w:iCs/>
        </w:rPr>
        <w:t xml:space="preserve">na Wykonawcę” </w:t>
      </w:r>
      <w:r w:rsidRPr="00EF2EB0">
        <w:rPr>
          <w:rFonts w:cstheme="minorHAnsi"/>
        </w:rPr>
        <w:t>(wyr. SN z 18.12.2016b r., II CSK 197/15).</w:t>
      </w:r>
    </w:p>
    <w:p w:rsidR="00386E21" w:rsidRDefault="00386E21" w:rsidP="00386E21">
      <w:pPr>
        <w:autoSpaceDE w:val="0"/>
        <w:autoSpaceDN w:val="0"/>
        <w:adjustRightInd w:val="0"/>
        <w:spacing w:after="0" w:line="240" w:lineRule="auto"/>
        <w:jc w:val="both"/>
        <w:rPr>
          <w:rFonts w:cstheme="minorHAnsi"/>
          <w:color w:val="FF0000"/>
          <w:u w:val="single"/>
        </w:rPr>
      </w:pPr>
      <w:r w:rsidRPr="00EF2EB0">
        <w:rPr>
          <w:rFonts w:cstheme="minorHAnsi"/>
          <w:u w:val="single"/>
        </w:rPr>
        <w:t>Odpowiedź: Termin składania i otwarcia ofert został przesunięty na 18.11.2024 r. godziny pozostają bez zmian</w:t>
      </w:r>
      <w:r>
        <w:rPr>
          <w:rFonts w:cstheme="minorHAnsi"/>
          <w:color w:val="FF0000"/>
          <w:u w:val="single"/>
        </w:rPr>
        <w:t>.</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Pytanie 125. Prosimy o udostępnienie przedmiarów robót w wersji edytowalnej (tj. np.: .</w:t>
      </w:r>
      <w:proofErr w:type="spellStart"/>
      <w:r w:rsidRPr="003474E2">
        <w:rPr>
          <w:rFonts w:cstheme="minorHAnsi"/>
          <w:color w:val="000000"/>
        </w:rPr>
        <w:t>ath</w:t>
      </w:r>
      <w:proofErr w:type="spellEnd"/>
      <w:r w:rsidRPr="003474E2">
        <w:rPr>
          <w:rFonts w:cstheme="minorHAnsi"/>
          <w:color w:val="000000"/>
        </w:rPr>
        <w:t>, .</w:t>
      </w:r>
      <w:proofErr w:type="spellStart"/>
      <w:r w:rsidRPr="003474E2">
        <w:rPr>
          <w:rFonts w:cstheme="minorHAnsi"/>
          <w:color w:val="000000"/>
        </w:rPr>
        <w:t>rds</w:t>
      </w:r>
      <w:proofErr w:type="spellEnd"/>
      <w:r w:rsidRPr="003474E2">
        <w:rPr>
          <w:rFonts w:cstheme="minorHAnsi"/>
          <w:color w:val="000000"/>
        </w:rPr>
        <w:t>, .</w:t>
      </w:r>
      <w:proofErr w:type="spellStart"/>
      <w:r w:rsidRPr="003474E2">
        <w:rPr>
          <w:rFonts w:cstheme="minorHAnsi"/>
          <w:color w:val="000000"/>
        </w:rPr>
        <w:t>puz</w:t>
      </w:r>
      <w:proofErr w:type="spellEnd"/>
      <w:r w:rsidRPr="003474E2">
        <w:rPr>
          <w:rFonts w:cstheme="minorHAnsi"/>
          <w:color w:val="000000"/>
        </w:rPr>
        <w:t xml:space="preserve">). </w:t>
      </w:r>
    </w:p>
    <w:p w:rsidR="00386E21" w:rsidRPr="003474E2" w:rsidRDefault="00386E21" w:rsidP="00386E21">
      <w:pPr>
        <w:autoSpaceDE w:val="0"/>
        <w:autoSpaceDN w:val="0"/>
        <w:adjustRightInd w:val="0"/>
        <w:spacing w:after="71" w:line="240" w:lineRule="auto"/>
        <w:jc w:val="both"/>
        <w:rPr>
          <w:rFonts w:cstheme="minorHAnsi"/>
          <w:u w:val="single"/>
        </w:rPr>
      </w:pPr>
      <w:r w:rsidRPr="003474E2">
        <w:rPr>
          <w:rFonts w:cstheme="minorHAnsi"/>
          <w:u w:val="single"/>
        </w:rPr>
        <w:t>Odpowiedź: Zamawiający nie posiada kompletnej wersji kosztorysów edytowalnych</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Pytanie 126. Prosimy o informację, czy oświetlenie awaryjne i ewakuacyjne należy wykonać zgodnie z opisem (zdalny monitoring), czy zgodnie z opisem opraw na rysunkach (</w:t>
      </w:r>
      <w:proofErr w:type="spellStart"/>
      <w:r w:rsidRPr="003474E2">
        <w:rPr>
          <w:rFonts w:cstheme="minorHAnsi"/>
          <w:color w:val="000000"/>
        </w:rPr>
        <w:t>autotest</w:t>
      </w:r>
      <w:proofErr w:type="spellEnd"/>
      <w:r w:rsidRPr="003474E2">
        <w:rPr>
          <w:rFonts w:cstheme="minorHAnsi"/>
          <w:color w:val="000000"/>
        </w:rPr>
        <w:t xml:space="preserve">). </w:t>
      </w:r>
    </w:p>
    <w:p w:rsidR="00386E21" w:rsidRPr="003474E2" w:rsidRDefault="00386E21" w:rsidP="00386E21">
      <w:pPr>
        <w:pStyle w:val="Default"/>
        <w:spacing w:after="68"/>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lastRenderedPageBreak/>
        <w:t>Odpowiedź: Oświetlenie awaryjne i ewakuacyjne wykonać zgodnie z opisem opraw na rysunkach (</w:t>
      </w:r>
      <w:proofErr w:type="spellStart"/>
      <w:r w:rsidRPr="003474E2">
        <w:rPr>
          <w:rFonts w:asciiTheme="minorHAnsi" w:hAnsiTheme="minorHAnsi" w:cstheme="minorHAnsi"/>
          <w:color w:val="auto"/>
          <w:sz w:val="22"/>
          <w:szCs w:val="22"/>
          <w:u w:val="single"/>
        </w:rPr>
        <w:t>autotest</w:t>
      </w:r>
      <w:proofErr w:type="spellEnd"/>
      <w:r w:rsidRPr="003474E2">
        <w:rPr>
          <w:rFonts w:asciiTheme="minorHAnsi" w:hAnsiTheme="minorHAnsi" w:cstheme="minorHAnsi"/>
          <w:color w:val="auto"/>
          <w:sz w:val="22"/>
          <w:szCs w:val="22"/>
          <w:u w:val="single"/>
        </w:rPr>
        <w:t>).</w:t>
      </w:r>
    </w:p>
    <w:p w:rsidR="00386E21" w:rsidRPr="003474E2" w:rsidRDefault="00386E21" w:rsidP="00386E21">
      <w:pPr>
        <w:pStyle w:val="Default"/>
        <w:spacing w:after="68"/>
        <w:jc w:val="both"/>
        <w:rPr>
          <w:rFonts w:asciiTheme="minorHAnsi" w:hAnsiTheme="minorHAnsi" w:cstheme="minorHAnsi"/>
          <w:color w:val="auto"/>
          <w:sz w:val="22"/>
          <w:szCs w:val="22"/>
          <w:u w:val="single"/>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127. Prosimy o informację, czy instalację CCTV należy połączyć z istniejącą instalacją na obiekcie. </w:t>
      </w:r>
    </w:p>
    <w:p w:rsidR="00386E21" w:rsidRPr="003474E2" w:rsidRDefault="00386E21" w:rsidP="00386E21">
      <w:pPr>
        <w:autoSpaceDE w:val="0"/>
        <w:autoSpaceDN w:val="0"/>
        <w:adjustRightInd w:val="0"/>
        <w:spacing w:after="71" w:line="240" w:lineRule="auto"/>
        <w:jc w:val="both"/>
        <w:rPr>
          <w:rFonts w:cstheme="minorHAnsi"/>
          <w:u w:val="single"/>
        </w:rPr>
      </w:pPr>
      <w:r w:rsidRPr="003474E2">
        <w:rPr>
          <w:rFonts w:cstheme="minorHAnsi"/>
          <w:u w:val="single"/>
        </w:rPr>
        <w:t>Odpowiedź: Instalację CCTV nie będzie połączona z istniejącą instalacją na obiekcie.</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128. Prosimy o informację, czy instalację SSP należy połączyć z istniejącą instalacją na obiekcie. </w:t>
      </w:r>
    </w:p>
    <w:p w:rsidR="00386E21" w:rsidRPr="003474E2" w:rsidRDefault="00386E21" w:rsidP="00386E21">
      <w:pPr>
        <w:autoSpaceDE w:val="0"/>
        <w:autoSpaceDN w:val="0"/>
        <w:adjustRightInd w:val="0"/>
        <w:spacing w:after="71" w:line="240" w:lineRule="auto"/>
        <w:jc w:val="both"/>
        <w:rPr>
          <w:rFonts w:cstheme="minorHAnsi"/>
          <w:u w:val="single"/>
        </w:rPr>
      </w:pPr>
      <w:r w:rsidRPr="003474E2">
        <w:rPr>
          <w:rFonts w:cstheme="minorHAnsi"/>
          <w:u w:val="single"/>
        </w:rPr>
        <w:t>Odpowiedź: Instalację SSP nie będzie połączona z istniejącą instalacją na obiekcie.</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129. Prosimy o informację, czy instalację KD należy połączyć z istniejącą instalacją na obiekcie. </w:t>
      </w:r>
    </w:p>
    <w:p w:rsidR="00386E21" w:rsidRPr="003474E2" w:rsidRDefault="00386E21" w:rsidP="00386E21">
      <w:pPr>
        <w:autoSpaceDE w:val="0"/>
        <w:autoSpaceDN w:val="0"/>
        <w:adjustRightInd w:val="0"/>
        <w:spacing w:after="71" w:line="240" w:lineRule="auto"/>
        <w:jc w:val="both"/>
        <w:rPr>
          <w:rFonts w:cstheme="minorHAnsi"/>
          <w:u w:val="single"/>
        </w:rPr>
      </w:pPr>
      <w:r w:rsidRPr="003474E2">
        <w:rPr>
          <w:rFonts w:cstheme="minorHAnsi"/>
          <w:u w:val="single"/>
        </w:rPr>
        <w:t>Odpowiedź: Instalację KD nie będzie połączona z istniejącą instalacją na obiekcie.</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130. Prosimy o podanie Producenta/Dostawcy wraz z typami urządzeń instalacji </w:t>
      </w:r>
      <w:proofErr w:type="spellStart"/>
      <w:r w:rsidRPr="003474E2">
        <w:rPr>
          <w:rFonts w:cstheme="minorHAnsi"/>
          <w:color w:val="000000"/>
        </w:rPr>
        <w:t>przyzywowej</w:t>
      </w:r>
      <w:proofErr w:type="spellEnd"/>
      <w:r w:rsidRPr="003474E2">
        <w:rPr>
          <w:rFonts w:cstheme="minorHAnsi"/>
          <w:color w:val="000000"/>
        </w:rPr>
        <w:t xml:space="preserve"> zainstalowanej na obiekcie, do której należy podłączyć projektowaną instalację. </w:t>
      </w:r>
    </w:p>
    <w:p w:rsidR="00386E21" w:rsidRPr="003474E2" w:rsidRDefault="00386E21" w:rsidP="00386E21">
      <w:pPr>
        <w:pStyle w:val="Default"/>
        <w:spacing w:after="68"/>
        <w:jc w:val="both"/>
        <w:rPr>
          <w:rFonts w:asciiTheme="minorHAnsi" w:hAnsiTheme="minorHAnsi" w:cstheme="minorHAnsi"/>
          <w:color w:val="8496B0" w:themeColor="text2" w:themeTint="99"/>
          <w:sz w:val="22"/>
          <w:szCs w:val="22"/>
          <w:u w:val="single"/>
        </w:rPr>
      </w:pPr>
      <w:r w:rsidRPr="003474E2">
        <w:rPr>
          <w:rFonts w:asciiTheme="minorHAnsi" w:hAnsiTheme="minorHAnsi" w:cstheme="minorHAnsi"/>
          <w:color w:val="auto"/>
          <w:sz w:val="22"/>
          <w:szCs w:val="22"/>
          <w:u w:val="single"/>
        </w:rPr>
        <w:t>Odpowiedź: Nie dotyczy – instalacje nie będą integrowane.</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131. Prosimy o doprecyzowanie parametrów istotnych opraw oświetlenia – aktualnie udostępniona specyfikacja opraw wskazuje na jednego Producenta. </w:t>
      </w:r>
    </w:p>
    <w:p w:rsidR="00386E21" w:rsidRPr="003474E2" w:rsidRDefault="00386E21" w:rsidP="00386E21">
      <w:pPr>
        <w:autoSpaceDE w:val="0"/>
        <w:autoSpaceDN w:val="0"/>
        <w:adjustRightInd w:val="0"/>
        <w:spacing w:before="240" w:after="68" w:line="240" w:lineRule="auto"/>
        <w:rPr>
          <w:rFonts w:cstheme="minorHAnsi"/>
          <w:u w:val="single"/>
        </w:rPr>
      </w:pPr>
      <w:r w:rsidRPr="003474E2">
        <w:rPr>
          <w:rFonts w:cstheme="minorHAnsi"/>
          <w:u w:val="single"/>
        </w:rPr>
        <w:t>Odpowiedź: Parametry opraw są podane jako przykładowe, należy zastosować oprawy o parametrach równorzędnych lub lepszych.</w:t>
      </w:r>
    </w:p>
    <w:p w:rsidR="00386E21" w:rsidRPr="003474E2" w:rsidRDefault="00386E21" w:rsidP="00386E21">
      <w:pPr>
        <w:spacing w:after="38"/>
        <w:rPr>
          <w:rFonts w:eastAsia="Calibri" w:cstheme="minorHAnsi"/>
          <w:color w:val="000000"/>
          <w:lang w:eastAsia="pl-PL"/>
        </w:rPr>
      </w:pPr>
      <w:r w:rsidRPr="003474E2">
        <w:rPr>
          <w:rFonts w:eastAsia="Times New Roman" w:cstheme="minorHAnsi"/>
          <w:color w:val="000000"/>
          <w:lang w:eastAsia="pl-PL"/>
        </w:rPr>
        <w:tab/>
        <w:t xml:space="preserve"> </w:t>
      </w:r>
      <w:r w:rsidRPr="003474E2">
        <w:rPr>
          <w:rFonts w:eastAsia="Times New Roman" w:cstheme="minorHAnsi"/>
          <w:color w:val="000000"/>
          <w:lang w:eastAsia="pl-PL"/>
        </w:rPr>
        <w:tab/>
        <w:t xml:space="preserve"> </w:t>
      </w:r>
      <w:r w:rsidRPr="003474E2">
        <w:rPr>
          <w:rFonts w:eastAsia="Times New Roman" w:cstheme="minorHAnsi"/>
          <w:color w:val="000000"/>
          <w:lang w:eastAsia="pl-PL"/>
        </w:rPr>
        <w:tab/>
        <w:t xml:space="preserve"> </w:t>
      </w:r>
      <w:r w:rsidRPr="003474E2">
        <w:rPr>
          <w:rFonts w:eastAsia="Times New Roman" w:cstheme="minorHAnsi"/>
          <w:color w:val="000000"/>
          <w:lang w:eastAsia="pl-PL"/>
        </w:rPr>
        <w:tab/>
        <w:t xml:space="preserve"> </w:t>
      </w:r>
      <w:r w:rsidRPr="003474E2">
        <w:rPr>
          <w:rFonts w:eastAsia="Calibri" w:cstheme="minorHAnsi"/>
          <w:color w:val="000000"/>
          <w:lang w:eastAsia="pl-PL"/>
        </w:rPr>
        <w:t xml:space="preserve">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132. Prosimy o podanie Producentów systemów CCTV, SSP i KD celem poprawnej integracji istniejących systemów z projektowanymi </w:t>
      </w:r>
    </w:p>
    <w:p w:rsidR="00386E21" w:rsidRPr="003474E2" w:rsidRDefault="00386E21" w:rsidP="00386E21">
      <w:pPr>
        <w:spacing w:line="240" w:lineRule="auto"/>
        <w:jc w:val="both"/>
        <w:rPr>
          <w:rFonts w:cstheme="minorHAnsi"/>
          <w:u w:val="single"/>
        </w:rPr>
      </w:pPr>
      <w:r w:rsidRPr="003474E2">
        <w:rPr>
          <w:rFonts w:cstheme="minorHAnsi"/>
          <w:u w:val="single"/>
        </w:rPr>
        <w:t>Odpowiedź: Nie dotyczy – instalacje nie będą integrowane.</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Dotyczy: </w:t>
      </w:r>
    </w:p>
    <w:p w:rsidR="00386E21" w:rsidRPr="003474E2" w:rsidRDefault="00386E21" w:rsidP="00386E21">
      <w:pPr>
        <w:autoSpaceDE w:val="0"/>
        <w:autoSpaceDN w:val="0"/>
        <w:adjustRightInd w:val="0"/>
        <w:spacing w:after="0" w:line="240" w:lineRule="auto"/>
        <w:jc w:val="both"/>
        <w:rPr>
          <w:rFonts w:cstheme="minorHAnsi"/>
          <w:i/>
          <w:iCs/>
          <w:color w:val="000000"/>
        </w:rPr>
      </w:pPr>
      <w:r w:rsidRPr="003474E2">
        <w:rPr>
          <w:rFonts w:cstheme="minorHAnsi"/>
          <w:i/>
          <w:iCs/>
          <w:color w:val="000000"/>
        </w:rPr>
        <w:t xml:space="preserve">Część 2 – Wykonanie robót budowlanych w zakresie Zakładu Radiologii i Diagnostyki Obrazowej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Pytanie 133. Prosimy o udostępnienie rysunków wchodzących w skład dokumentacji projektowej w wersji edytowalnej .</w:t>
      </w:r>
      <w:proofErr w:type="spellStart"/>
      <w:r w:rsidRPr="003474E2">
        <w:rPr>
          <w:rFonts w:cstheme="minorHAnsi"/>
          <w:color w:val="000000"/>
        </w:rPr>
        <w:t>dwg</w:t>
      </w:r>
      <w:proofErr w:type="spellEnd"/>
      <w:r w:rsidRPr="003474E2">
        <w:rPr>
          <w:rFonts w:cstheme="minorHAnsi"/>
          <w:color w:val="000000"/>
        </w:rPr>
        <w:t xml:space="preserve">. </w:t>
      </w:r>
    </w:p>
    <w:p w:rsidR="00386E21" w:rsidRPr="003474E2" w:rsidRDefault="00386E21" w:rsidP="00386E21">
      <w:pPr>
        <w:autoSpaceDE w:val="0"/>
        <w:autoSpaceDN w:val="0"/>
        <w:adjustRightInd w:val="0"/>
        <w:spacing w:after="71" w:line="240" w:lineRule="auto"/>
        <w:jc w:val="both"/>
        <w:rPr>
          <w:rFonts w:cstheme="minorHAnsi"/>
          <w:color w:val="8496B0" w:themeColor="text2" w:themeTint="99"/>
        </w:rPr>
      </w:pPr>
      <w:r w:rsidRPr="003474E2">
        <w:rPr>
          <w:rFonts w:cstheme="minorHAnsi"/>
          <w:u w:val="single"/>
        </w:rPr>
        <w:t>Odpowiedź: Zamawiający nie posiada kompletnej wersji DWG</w:t>
      </w:r>
      <w:r w:rsidRPr="003474E2">
        <w:rPr>
          <w:rFonts w:cstheme="minorHAnsi"/>
          <w:color w:val="8496B0" w:themeColor="text2" w:themeTint="99"/>
        </w:rPr>
        <w:t>.</w:t>
      </w:r>
    </w:p>
    <w:p w:rsidR="00386E21" w:rsidRPr="003474E2" w:rsidRDefault="00386E21" w:rsidP="00386E21">
      <w:pPr>
        <w:autoSpaceDE w:val="0"/>
        <w:autoSpaceDN w:val="0"/>
        <w:adjustRightInd w:val="0"/>
        <w:spacing w:after="71" w:line="240" w:lineRule="auto"/>
        <w:jc w:val="both"/>
        <w:rPr>
          <w:rFonts w:cstheme="minorHAnsi"/>
          <w:color w:val="8496B0" w:themeColor="text2" w:themeTint="99"/>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134. Prosimy o potwierdzenie, że dokumentacja projektowa została uzgodniona z Rzeczoznawcą ds. p.poż. </w:t>
      </w:r>
    </w:p>
    <w:p w:rsidR="00386E21" w:rsidRPr="003474E2" w:rsidRDefault="00386E21" w:rsidP="00386E21">
      <w:pPr>
        <w:autoSpaceDE w:val="0"/>
        <w:autoSpaceDN w:val="0"/>
        <w:adjustRightInd w:val="0"/>
        <w:spacing w:after="0" w:line="240"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135. Prosimy o potwierdzenie, że dokumentacja projektowa została uzgodniona z Rzeczoznawcą ds. sanitarno-higienicznych. </w:t>
      </w:r>
    </w:p>
    <w:p w:rsidR="00386E21" w:rsidRPr="003474E2" w:rsidRDefault="00386E21" w:rsidP="00386E21">
      <w:pPr>
        <w:autoSpaceDE w:val="0"/>
        <w:autoSpaceDN w:val="0"/>
        <w:adjustRightInd w:val="0"/>
        <w:spacing w:after="0" w:line="240"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136. Prosimy o udostępnienie </w:t>
      </w:r>
      <w:r w:rsidRPr="003474E2">
        <w:rPr>
          <w:rFonts w:cstheme="minorHAnsi"/>
          <w:i/>
          <w:iCs/>
          <w:color w:val="000000"/>
        </w:rPr>
        <w:t xml:space="preserve">Decyzji o pozwoleniu na budowę </w:t>
      </w:r>
      <w:r w:rsidRPr="003474E2">
        <w:rPr>
          <w:rFonts w:cstheme="minorHAnsi"/>
          <w:color w:val="000000"/>
        </w:rPr>
        <w:t xml:space="preserve">z klauzulą ostateczności – przypominamy w tym miejscu, że zgodnie z art. 28 Ustawy Prawo budowlane podstawą realizacji robót jest </w:t>
      </w:r>
      <w:r w:rsidRPr="003474E2">
        <w:rPr>
          <w:rFonts w:cstheme="minorHAnsi"/>
          <w:i/>
          <w:iCs/>
          <w:color w:val="000000"/>
        </w:rPr>
        <w:t>Decyzja o pozwoleniu na budowę</w:t>
      </w:r>
      <w:r w:rsidRPr="003474E2">
        <w:rPr>
          <w:rFonts w:cstheme="minorHAnsi"/>
          <w:color w:val="000000"/>
        </w:rPr>
        <w:t xml:space="preserve">. Ponadto: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lastRenderedPageBreak/>
        <w:t xml:space="preserve">a) zgodnie z przepisami art. 34 ust. 4 Ustawy Prawo budowlane – projekt AB podlega zatwierdzeniu w w/w Decyzji, w związku z czym Wykonawcy nie mają możliwości weryfikacji czy udostępniony przez Zamawiającego projekt AB został wykonany poprawnie i został faktycznie zatwierdzony przez odpowiedni organ administracji AB; </w:t>
      </w:r>
    </w:p>
    <w:p w:rsidR="00386E21" w:rsidRPr="003474E2" w:rsidRDefault="00386E21" w:rsidP="00386E21">
      <w:pPr>
        <w:numPr>
          <w:ilvl w:val="0"/>
          <w:numId w:val="4"/>
        </w:numPr>
        <w:autoSpaceDE w:val="0"/>
        <w:autoSpaceDN w:val="0"/>
        <w:adjustRightInd w:val="0"/>
        <w:spacing w:after="68" w:line="240" w:lineRule="auto"/>
        <w:jc w:val="both"/>
        <w:rPr>
          <w:rFonts w:cstheme="minorHAnsi"/>
          <w:color w:val="000000"/>
        </w:rPr>
      </w:pPr>
      <w:r w:rsidRPr="003474E2">
        <w:rPr>
          <w:rFonts w:cstheme="minorHAnsi"/>
          <w:color w:val="000000"/>
        </w:rPr>
        <w:t xml:space="preserve">b) zgodnie z przepisami art. 36 Ustawy Prawo budowlane – organ administracji AB w w/w Decyzji może, w razie potrzeby, określić: </w:t>
      </w:r>
    </w:p>
    <w:p w:rsidR="00386E21" w:rsidRPr="003474E2" w:rsidRDefault="00386E21" w:rsidP="00386E21">
      <w:pPr>
        <w:numPr>
          <w:ilvl w:val="0"/>
          <w:numId w:val="4"/>
        </w:numPr>
        <w:autoSpaceDE w:val="0"/>
        <w:autoSpaceDN w:val="0"/>
        <w:adjustRightInd w:val="0"/>
        <w:spacing w:after="68" w:line="240" w:lineRule="auto"/>
        <w:jc w:val="both"/>
        <w:rPr>
          <w:rFonts w:cstheme="minorHAnsi"/>
          <w:color w:val="000000"/>
        </w:rPr>
      </w:pPr>
      <w:r w:rsidRPr="003474E2">
        <w:rPr>
          <w:rFonts w:cstheme="minorHAnsi"/>
          <w:color w:val="000000"/>
        </w:rPr>
        <w:t xml:space="preserve">− szczególne warunki zabezpieczenia terenu budowy, </w:t>
      </w:r>
    </w:p>
    <w:p w:rsidR="00386E21" w:rsidRPr="003474E2" w:rsidRDefault="00386E21" w:rsidP="00386E21">
      <w:pPr>
        <w:numPr>
          <w:ilvl w:val="0"/>
          <w:numId w:val="4"/>
        </w:numPr>
        <w:autoSpaceDE w:val="0"/>
        <w:autoSpaceDN w:val="0"/>
        <w:adjustRightInd w:val="0"/>
        <w:spacing w:after="68" w:line="240" w:lineRule="auto"/>
        <w:jc w:val="both"/>
        <w:rPr>
          <w:rFonts w:cstheme="minorHAnsi"/>
          <w:color w:val="000000"/>
        </w:rPr>
      </w:pPr>
      <w:r w:rsidRPr="003474E2">
        <w:rPr>
          <w:rFonts w:cstheme="minorHAnsi"/>
          <w:color w:val="000000"/>
        </w:rPr>
        <w:t xml:space="preserve">− szczególne warunki prowadzenia robót budowlanych, </w:t>
      </w:r>
    </w:p>
    <w:p w:rsidR="00386E21" w:rsidRPr="003474E2" w:rsidRDefault="00386E21" w:rsidP="00386E21">
      <w:pPr>
        <w:numPr>
          <w:ilvl w:val="0"/>
          <w:numId w:val="4"/>
        </w:numPr>
        <w:autoSpaceDE w:val="0"/>
        <w:autoSpaceDN w:val="0"/>
        <w:adjustRightInd w:val="0"/>
        <w:spacing w:after="0" w:line="240" w:lineRule="auto"/>
        <w:jc w:val="both"/>
        <w:rPr>
          <w:rFonts w:cstheme="minorHAnsi"/>
          <w:color w:val="000000"/>
        </w:rPr>
      </w:pPr>
      <w:r w:rsidRPr="003474E2">
        <w:rPr>
          <w:rFonts w:cstheme="minorHAnsi"/>
          <w:color w:val="000000"/>
        </w:rPr>
        <w:t xml:space="preserve">− terminy rozbiórki istniejących obiektów budowlanych nieprzewidzianych do dalszego użytkowania,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które to dane mogą być istotne w trakcie realizacji przedmiotowego zamówienia, a z którymi to warunkami Wykonawcy nie mogli się zapoznać pomimo zachowania należytej staranności. </w:t>
      </w:r>
    </w:p>
    <w:p w:rsidR="00386E21" w:rsidRPr="007B4FF2" w:rsidRDefault="00386E21" w:rsidP="00386E21">
      <w:pPr>
        <w:autoSpaceDE w:val="0"/>
        <w:autoSpaceDN w:val="0"/>
        <w:adjustRightInd w:val="0"/>
        <w:spacing w:after="68" w:line="240" w:lineRule="auto"/>
        <w:jc w:val="both"/>
        <w:rPr>
          <w:rFonts w:cstheme="minorHAnsi"/>
          <w:u w:val="single"/>
        </w:rPr>
      </w:pPr>
      <w:r w:rsidRPr="007B4FF2">
        <w:rPr>
          <w:rFonts w:cstheme="minorHAnsi"/>
          <w:u w:val="single"/>
        </w:rPr>
        <w:t>Odpowiedź: W załączeniu do odpowiedzi.</w:t>
      </w:r>
    </w:p>
    <w:p w:rsidR="00386E21" w:rsidRPr="003474E2" w:rsidRDefault="00386E21" w:rsidP="00386E21">
      <w:pPr>
        <w:autoSpaceDE w:val="0"/>
        <w:autoSpaceDN w:val="0"/>
        <w:adjustRightInd w:val="0"/>
        <w:spacing w:after="68" w:line="240" w:lineRule="auto"/>
        <w:jc w:val="both"/>
        <w:rPr>
          <w:rFonts w:cstheme="minorHAnsi"/>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137. Prosimy o potwierdzenie, że w przypadku rozbieżności w sposobie wykonania prac pomiędzy udostępnionymi przez Zamawiającego przedmiarami robót, a dokumentacją projektową, wiążącą dla Wykonawcy jest dokumentacja projektowa. </w:t>
      </w:r>
    </w:p>
    <w:p w:rsidR="00386E21" w:rsidRPr="003474E2" w:rsidRDefault="00386E21" w:rsidP="00386E21">
      <w:pPr>
        <w:pStyle w:val="Default"/>
        <w:spacing w:after="68"/>
        <w:jc w:val="both"/>
        <w:rPr>
          <w:rFonts w:asciiTheme="minorHAnsi" w:hAnsiTheme="minorHAnsi" w:cstheme="minorHAnsi"/>
          <w:sz w:val="22"/>
          <w:szCs w:val="22"/>
        </w:rPr>
      </w:pPr>
      <w:r w:rsidRPr="003474E2">
        <w:rPr>
          <w:rFonts w:asciiTheme="minorHAnsi" w:hAnsiTheme="minorHAnsi" w:cstheme="minorHAnsi"/>
          <w:sz w:val="22"/>
          <w:szCs w:val="22"/>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138. Prosimy o potwierdzenie, że w przypadku rozbieżności w specyfikacji i parametrach technicznych materiałów i urządzeń pomiędzy udostępnionymi przez Zamawiającego przedmiarami robót, a dokumentacją projektową, wiążącą dla Wykonawcy jest dokumentacja projektowa. </w:t>
      </w:r>
    </w:p>
    <w:p w:rsidR="00386E21" w:rsidRPr="003474E2" w:rsidRDefault="00386E21" w:rsidP="00386E21">
      <w:pPr>
        <w:pStyle w:val="Default"/>
        <w:spacing w:after="68"/>
        <w:jc w:val="both"/>
        <w:rPr>
          <w:rFonts w:asciiTheme="minorHAnsi" w:hAnsiTheme="minorHAnsi" w:cstheme="minorHAnsi"/>
          <w:sz w:val="22"/>
          <w:szCs w:val="22"/>
        </w:rPr>
      </w:pPr>
      <w:r w:rsidRPr="003474E2">
        <w:rPr>
          <w:rFonts w:asciiTheme="minorHAnsi" w:hAnsiTheme="minorHAnsi" w:cstheme="minorHAnsi"/>
          <w:sz w:val="22"/>
          <w:szCs w:val="22"/>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139. Prosimy o potwierdzenie, że wszystkie pozycje przedmiarowe muszą być wycenione, tj. żadna pozycja nie może być równa 0,00 zł. </w:t>
      </w:r>
    </w:p>
    <w:p w:rsidR="00386E21" w:rsidRPr="003474E2" w:rsidRDefault="00386E21" w:rsidP="00386E21">
      <w:pPr>
        <w:pStyle w:val="Default"/>
        <w:spacing w:after="68"/>
        <w:jc w:val="both"/>
        <w:rPr>
          <w:rFonts w:asciiTheme="minorHAnsi" w:hAnsiTheme="minorHAnsi" w:cstheme="minorHAnsi"/>
          <w:sz w:val="22"/>
          <w:szCs w:val="22"/>
        </w:rPr>
      </w:pPr>
      <w:r w:rsidRPr="003474E2">
        <w:rPr>
          <w:rFonts w:asciiTheme="minorHAnsi" w:hAnsiTheme="minorHAnsi" w:cstheme="minorHAnsi"/>
          <w:sz w:val="22"/>
          <w:szCs w:val="22"/>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140. Prosimy o potwierdzenie, że w związku z ryczałtowym wynagrodzeniem Wykonawcy mogą dobrowolnie wprowadzać dodatkowe pozycje, których w ich ocenie brakuje w udostępnionych przez Zamawiającego przedmiarach robót.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141. Prosimy o potwierdzenie, że w związku z ryczałtowym wynagrodzeniem Wykonawcy mogą dobrowolnie usuwać pozycje, które w ich ocenie są zbędne w udostępnionych przez Zamawiającego przedmiarach robót.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142. Prosimy o potwierdzenie, że w związku z ryczałtowym wynagrodzeniem Wykonawcy mogą dobrowolnie zmieniać podstawy wyceny (np. </w:t>
      </w:r>
      <w:proofErr w:type="spellStart"/>
      <w:r w:rsidRPr="003474E2">
        <w:rPr>
          <w:rFonts w:cstheme="minorHAnsi"/>
          <w:color w:val="000000"/>
        </w:rPr>
        <w:t>KNRy</w:t>
      </w:r>
      <w:proofErr w:type="spellEnd"/>
      <w:r w:rsidRPr="003474E2">
        <w:rPr>
          <w:rFonts w:cstheme="minorHAnsi"/>
          <w:color w:val="000000"/>
        </w:rPr>
        <w:t xml:space="preserve">) poszczególnych pozycji przedmiarowych.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143. Prosimy o potwierdzenie, że w związku z ryczałtowym wynagrodzeniem Wykonawcy mogą dobrowolnie zmieniać nakłady RMS w poszczególnych pozycjach przedmiarowych.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lastRenderedPageBreak/>
        <w:t>Odpowiedź: Zamawiający nie żąda od Wykonawców podawania szczegółowych kosztorysów tylko podanie ilości, ceny wraz z jednostką obmiarową dla poszczególnych rodzajów robót.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144. Prosimy o potwierdzenie, że w związku z ryczałtowym wynagrodzeniem Wykonawcy mogą dobrowolnie zmieniać opisy poszczególnych pozycji przedmiarowych.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bookmarkStart w:id="1" w:name="_Hlk181083354"/>
      <w:r w:rsidRPr="003474E2">
        <w:rPr>
          <w:rFonts w:eastAsia="Times New Roman" w:cstheme="minorHAnsi"/>
          <w:color w:val="000000"/>
          <w:u w:val="single"/>
          <w:lang w:eastAsia="pl-PL"/>
        </w:rPr>
        <w:t>Odpowiedź:</w:t>
      </w:r>
      <w:bookmarkEnd w:id="1"/>
      <w:r w:rsidRPr="003474E2">
        <w:rPr>
          <w:rFonts w:eastAsia="Times New Roman" w:cstheme="minorHAnsi"/>
          <w:color w:val="000000"/>
          <w:u w:val="single"/>
          <w:lang w:eastAsia="pl-PL"/>
        </w:rPr>
        <w:t xml:space="preserve">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145. Prosimy o potwierdzenie, że w związku z ryczałtowym wynagrodzeniem Wykonawcy mogą dobrowolnie zmieniać obmiary (ilości) poszczególnych pozycji przedmiarowych.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146. Prosimy o potwierdzenie, że w związku z ryczałtowym wynagrodzeniem Wykonawcy mogą dobrowolnie zmieniać jednostki miary poszczególnych pozycji przedmiarowych. </w:t>
      </w:r>
    </w:p>
    <w:p w:rsidR="00386E21"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147. Prosimy o informację, czy Zamawiający zamierza udostępnić Wykonawcy część pomieszczeń obiektu istniejącego z przeznaczeniem na biuro budowy, pomieszczenia socjalny, magazyn sprzętu i materiałów, czy Wykonawcy mają w ofercie uwzględnić zorganizowanie kontenerowego zaplecza budowy.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Zamawiający nie dysponuje wolnymi pomieszczeniami które mógłby przeznaczyć na biuro i zaplecze budowy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148. W nawiązaniu do pytania powyżej – w przypadku konieczności uwzględnienia w ofercie kontenerowego zaplecza budowy – prosimy o oznaczenie na mapie terenu obszaru, który będzie przeznaczony do tego celu. </w:t>
      </w:r>
    </w:p>
    <w:p w:rsidR="00386E21" w:rsidRPr="003474E2" w:rsidRDefault="00386E21" w:rsidP="00386E21">
      <w:pPr>
        <w:pStyle w:val="Default"/>
        <w:spacing w:after="68"/>
        <w:jc w:val="both"/>
        <w:rPr>
          <w:rFonts w:asciiTheme="minorHAnsi" w:hAnsiTheme="minorHAnsi" w:cstheme="minorHAnsi"/>
          <w:color w:val="auto"/>
          <w:sz w:val="22"/>
          <w:szCs w:val="22"/>
          <w:u w:val="single"/>
        </w:rPr>
      </w:pPr>
      <w:r w:rsidRPr="003474E2">
        <w:rPr>
          <w:rFonts w:asciiTheme="minorHAnsi" w:hAnsiTheme="minorHAnsi" w:cstheme="minorHAnsi"/>
          <w:color w:val="auto"/>
          <w:sz w:val="22"/>
          <w:szCs w:val="22"/>
          <w:u w:val="single"/>
        </w:rPr>
        <w:t>Odpowiedź: Obszar który będzie przeznaczony na teren budowy zostanie ustalony na przekazaniu placu budowy z wykonawcą robót.</w:t>
      </w:r>
    </w:p>
    <w:p w:rsidR="00386E21" w:rsidRPr="003474E2" w:rsidRDefault="00386E21" w:rsidP="00386E21">
      <w:pPr>
        <w:autoSpaceDE w:val="0"/>
        <w:autoSpaceDN w:val="0"/>
        <w:adjustRightInd w:val="0"/>
        <w:spacing w:after="68" w:line="240" w:lineRule="auto"/>
        <w:ind w:firstLine="708"/>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149. Prosimy o potwierdzenie, że Zamawiający nie widzi żadnych przeciwwskazań co do wykonywania robót rozbiórkowych i demontażowych powodujących znaczny hałas i uciążliwości, z czego Zamawiający zdaje sobie sprawę i w związku z czym nie wprowadza ograniczeń (np. czasowych, tj. w godzinach od … do …) w wykonywaniu w/w prac.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 xml:space="preserve">Odpowiedź: Ze względu na specyfikę pracy Szpitalnego Oddziału Ratunkowego Zamawiający nie jest w stanie przewidzieć wszystkich ograniczeń. </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150. Prosimy o uzupełnienie dokumentacji projektowej o szczegółowy opis stanu istniejącego lub o Projekt Inwentaryzacji Obiektu celem weryfikacji założeń i ilości przyjętych przez Zamawiającego w udostępnionym przedmiarze robót – w przypadku braku posiadania stosownej dokumentacji prosimy o potwierdzenie, że roboty których ilości niemożliwe były do zweryfikowania na etapie składnia oferty będą rozliczane na podstawie ceny jednostkowej wg kosztorysu ofertowego i ilości faktycznie wykonanych na etapie realizacji.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lastRenderedPageBreak/>
        <w:t>Odpowiedź:  Zamawiający nie posiada Inwentaryzacji budynku. W celu prawidłowego oszacowania prac Zamawiający zalecał dokonanie wizji lokalnej na obiekcie ( SWZ , pkt IV. Opis przedmiotu zamówienia, .p. pkt.7). Roboty zostaną rozliczone zgodnie z Umową.</w:t>
      </w:r>
    </w:p>
    <w:p w:rsidR="00386E21" w:rsidRPr="00E566ED" w:rsidRDefault="00386E21" w:rsidP="00386E21">
      <w:pPr>
        <w:autoSpaceDE w:val="0"/>
        <w:autoSpaceDN w:val="0"/>
        <w:adjustRightInd w:val="0"/>
        <w:spacing w:after="68"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151. Prosimy o wskazanie numerów pomieszczeń (wg oznaczeń zawartych na rysunku A.1), w których istniejące posadzki przeznaczone są do rozbiórki </w:t>
      </w:r>
    </w:p>
    <w:p w:rsidR="00386E21" w:rsidRPr="00E566ED" w:rsidRDefault="00386E21" w:rsidP="00386E21">
      <w:pPr>
        <w:ind w:right="15"/>
        <w:rPr>
          <w:szCs w:val="24"/>
        </w:rPr>
      </w:pPr>
      <w:bookmarkStart w:id="2" w:name="_Hlk181083399"/>
      <w:r w:rsidRPr="00E566ED">
        <w:rPr>
          <w:szCs w:val="24"/>
          <w:u w:val="single"/>
        </w:rPr>
        <w:t>Odpowiedź: Wszystkie pomieszczenia oznaczone na rysunkach jako powierzchnia podlegająca przekształceniu. Zgodnie z częścią rysunkową oraz opisową projektu technicznego.</w:t>
      </w:r>
      <w:bookmarkEnd w:id="2"/>
    </w:p>
    <w:p w:rsidR="00386E21" w:rsidRPr="00E566ED" w:rsidRDefault="00386E21" w:rsidP="00386E21">
      <w:pPr>
        <w:autoSpaceDE w:val="0"/>
        <w:autoSpaceDN w:val="0"/>
        <w:adjustRightInd w:val="0"/>
        <w:spacing w:after="68"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152. Prosimy o potwierdzenie, że zgodnie z informacjami zawartymi w przedmiarze robót istniejące sufity podwieszane w żadnym z pomieszczeń nie są przeznaczone do demontażu – w przypadku odpowiedzi negatywnej prosimy o: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a) uzupełnienie przedmiaru robót branży budowlanej (dot. </w:t>
      </w:r>
      <w:proofErr w:type="spellStart"/>
      <w:r w:rsidRPr="00E566ED">
        <w:rPr>
          <w:rFonts w:cstheme="minorHAnsi"/>
        </w:rPr>
        <w:t>ZRiDO</w:t>
      </w:r>
      <w:proofErr w:type="spellEnd"/>
      <w:r w:rsidRPr="00E566ED">
        <w:rPr>
          <w:rFonts w:cstheme="minorHAnsi"/>
        </w:rPr>
        <w:t xml:space="preserve">) o pozycje dotyczące rozbiórki istniejących sufitów podwieszanych,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b) wskazanie numerów pomieszczeń (wg oznaczeń zawartych na rysunku A.1), w których istniejące sufity podwieszane przeznaczone są do rozbiórki,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c) określenie materiału z jakiego wykonane są istniejące sufity podwieszane.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u w:val="single"/>
        </w:rPr>
        <w:t>Odpowiedź: Potwierdzamy</w:t>
      </w:r>
      <w:r w:rsidRPr="00E566ED">
        <w:rPr>
          <w:rFonts w:cstheme="minorHAnsi"/>
        </w:rPr>
        <w:t>.</w:t>
      </w:r>
    </w:p>
    <w:p w:rsidR="00386E21" w:rsidRPr="00E566ED" w:rsidRDefault="00386E21" w:rsidP="00386E21">
      <w:pPr>
        <w:autoSpaceDE w:val="0"/>
        <w:autoSpaceDN w:val="0"/>
        <w:adjustRightInd w:val="0"/>
        <w:spacing w:after="68"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152. Prosimy o doprecyzowanie specyfikacji </w:t>
      </w:r>
      <w:r w:rsidRPr="00E566ED">
        <w:rPr>
          <w:rFonts w:cstheme="minorHAnsi"/>
          <w:i/>
          <w:iCs/>
        </w:rPr>
        <w:t xml:space="preserve">„płytek” </w:t>
      </w:r>
      <w:r w:rsidRPr="00E566ED">
        <w:rPr>
          <w:rFonts w:cstheme="minorHAnsi"/>
        </w:rPr>
        <w:t xml:space="preserve">ściennych, tj. ich: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a) rodzaju,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b) wymiarów,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c) koloru, </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d) grubości, </w:t>
      </w:r>
    </w:p>
    <w:p w:rsidR="00386E21" w:rsidRDefault="00386E21" w:rsidP="00386E21">
      <w:pPr>
        <w:autoSpaceDE w:val="0"/>
        <w:autoSpaceDN w:val="0"/>
        <w:adjustRightInd w:val="0"/>
        <w:spacing w:after="0" w:line="240" w:lineRule="auto"/>
        <w:jc w:val="both"/>
        <w:rPr>
          <w:rFonts w:cstheme="minorHAnsi"/>
        </w:rPr>
      </w:pPr>
      <w:r w:rsidRPr="003474E2">
        <w:rPr>
          <w:rFonts w:cstheme="minorHAnsi"/>
          <w:color w:val="FF0000"/>
        </w:rPr>
        <w:t xml:space="preserve">– dot. </w:t>
      </w:r>
      <w:r w:rsidRPr="00E566ED">
        <w:rPr>
          <w:rFonts w:cstheme="minorHAnsi"/>
        </w:rPr>
        <w:t xml:space="preserve">pozycji 2.3.6 przedmiaru robót branży budowlanej. Podkreślamy, że w PT brak jest jakichkolwiek informacji w zakresie płytek ściennych. W przypadku dalszego uciążliwego postępowania Zamawiającego, tj. odpowiedzi jak do poprzedniego postępowania: </w:t>
      </w:r>
      <w:r w:rsidRPr="00E566ED">
        <w:rPr>
          <w:rFonts w:cstheme="minorHAnsi"/>
          <w:i/>
          <w:iCs/>
        </w:rPr>
        <w:t xml:space="preserve">„Wg PT, zgodnie ze sztuka budowlaną” </w:t>
      </w:r>
      <w:r w:rsidRPr="00E566ED">
        <w:rPr>
          <w:rFonts w:cstheme="minorHAnsi"/>
        </w:rPr>
        <w:t xml:space="preserve">prosimy o potwierdzenie, że płytki ścienne mogą być różowe. </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E566ED" w:rsidRDefault="00386E21" w:rsidP="00386E21">
      <w:pPr>
        <w:ind w:right="15"/>
        <w:rPr>
          <w:szCs w:val="24"/>
          <w:u w:val="single"/>
        </w:rPr>
      </w:pPr>
      <w:bookmarkStart w:id="3" w:name="_Hlk181082642"/>
      <w:r w:rsidRPr="00E566ED">
        <w:rPr>
          <w:szCs w:val="24"/>
          <w:u w:val="single"/>
        </w:rPr>
        <w:t xml:space="preserve">Odpowiedź: Płytki ścienne ceramiczne o wymiarach charakterystycznych dla wybranego producenta, rektyfikowane, w kolorze wskazanym przez inwestora, grubość 8mm. </w:t>
      </w:r>
    </w:p>
    <w:p w:rsidR="00386E21" w:rsidRDefault="00386E21" w:rsidP="00386E21">
      <w:pPr>
        <w:ind w:right="15"/>
        <w:rPr>
          <w:szCs w:val="24"/>
          <w:u w:val="single"/>
        </w:rPr>
      </w:pPr>
      <w:r w:rsidRPr="00E566ED">
        <w:rPr>
          <w:szCs w:val="24"/>
          <w:u w:val="single"/>
        </w:rPr>
        <w:t>Dopuszcza się możliwość zastosowania płytek w kolorze różowym, aczkolwiek ostateczny dobór koniecznie potwierdzić z Zamawiającym.</w:t>
      </w:r>
      <w:bookmarkEnd w:id="3"/>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153. Prosimy o doprecyzowanie specyfikacji </w:t>
      </w:r>
      <w:r w:rsidRPr="003474E2">
        <w:rPr>
          <w:rFonts w:cstheme="minorHAnsi"/>
          <w:i/>
          <w:iCs/>
          <w:color w:val="000000"/>
        </w:rPr>
        <w:t xml:space="preserve">„płytek” </w:t>
      </w:r>
      <w:r w:rsidRPr="003474E2">
        <w:rPr>
          <w:rFonts w:cstheme="minorHAnsi"/>
          <w:color w:val="000000"/>
        </w:rPr>
        <w:t xml:space="preserve">posadzkowych, tj. ich: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a) rodzaju, </w:t>
      </w:r>
    </w:p>
    <w:p w:rsidR="00386E21" w:rsidRPr="003474E2" w:rsidRDefault="00386E21" w:rsidP="00386E21">
      <w:pPr>
        <w:numPr>
          <w:ilvl w:val="0"/>
          <w:numId w:val="5"/>
        </w:numPr>
        <w:autoSpaceDE w:val="0"/>
        <w:autoSpaceDN w:val="0"/>
        <w:adjustRightInd w:val="0"/>
        <w:spacing w:after="68" w:line="240" w:lineRule="auto"/>
        <w:jc w:val="both"/>
        <w:rPr>
          <w:rFonts w:cstheme="minorHAnsi"/>
          <w:color w:val="000000"/>
        </w:rPr>
      </w:pPr>
      <w:r w:rsidRPr="003474E2">
        <w:rPr>
          <w:rFonts w:cstheme="minorHAnsi"/>
          <w:color w:val="000000"/>
        </w:rPr>
        <w:t xml:space="preserve">b)wymiarów, </w:t>
      </w:r>
    </w:p>
    <w:p w:rsidR="00386E21" w:rsidRPr="003474E2" w:rsidRDefault="00386E21" w:rsidP="00386E21">
      <w:pPr>
        <w:numPr>
          <w:ilvl w:val="0"/>
          <w:numId w:val="5"/>
        </w:numPr>
        <w:autoSpaceDE w:val="0"/>
        <w:autoSpaceDN w:val="0"/>
        <w:adjustRightInd w:val="0"/>
        <w:spacing w:after="68" w:line="240" w:lineRule="auto"/>
        <w:jc w:val="both"/>
        <w:rPr>
          <w:rFonts w:cstheme="minorHAnsi"/>
          <w:color w:val="000000"/>
        </w:rPr>
      </w:pPr>
      <w:r w:rsidRPr="003474E2">
        <w:rPr>
          <w:rFonts w:cstheme="minorHAnsi"/>
          <w:color w:val="000000"/>
        </w:rPr>
        <w:t xml:space="preserve">c) koloru, </w:t>
      </w:r>
    </w:p>
    <w:p w:rsidR="00386E21" w:rsidRPr="003474E2" w:rsidRDefault="00386E21" w:rsidP="00386E21">
      <w:pPr>
        <w:numPr>
          <w:ilvl w:val="0"/>
          <w:numId w:val="5"/>
        </w:numPr>
        <w:autoSpaceDE w:val="0"/>
        <w:autoSpaceDN w:val="0"/>
        <w:adjustRightInd w:val="0"/>
        <w:spacing w:after="68" w:line="240" w:lineRule="auto"/>
        <w:jc w:val="both"/>
        <w:rPr>
          <w:rFonts w:cstheme="minorHAnsi"/>
          <w:color w:val="000000"/>
        </w:rPr>
      </w:pPr>
      <w:r w:rsidRPr="003474E2">
        <w:rPr>
          <w:rFonts w:cstheme="minorHAnsi"/>
          <w:color w:val="000000"/>
        </w:rPr>
        <w:t xml:space="preserve">d) grubości, </w:t>
      </w:r>
    </w:p>
    <w:p w:rsidR="00386E21" w:rsidRPr="003474E2" w:rsidRDefault="00386E21" w:rsidP="00386E21">
      <w:pPr>
        <w:numPr>
          <w:ilvl w:val="0"/>
          <w:numId w:val="5"/>
        </w:numPr>
        <w:autoSpaceDE w:val="0"/>
        <w:autoSpaceDN w:val="0"/>
        <w:adjustRightInd w:val="0"/>
        <w:spacing w:after="0" w:line="240" w:lineRule="auto"/>
        <w:jc w:val="both"/>
        <w:rPr>
          <w:rFonts w:cstheme="minorHAnsi"/>
          <w:color w:val="000000"/>
        </w:rPr>
      </w:pPr>
      <w:r w:rsidRPr="003474E2">
        <w:rPr>
          <w:rFonts w:cstheme="minorHAnsi"/>
          <w:color w:val="000000"/>
        </w:rPr>
        <w:t xml:space="preserve">e) klasa antypoślizgowości,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dot. pozycji 3.2.3 przedmiaru robót branży budowlanej. Podkreślamy, że w PT brak jest jakichkolwiek informacji w zakresie płytek posadzkowe. W przypadku dalszego uciążliwego postępowania Zamawiającego, tj. odpowiedzi jak do poprzedniego postępowania: </w:t>
      </w:r>
      <w:r w:rsidRPr="003474E2">
        <w:rPr>
          <w:rFonts w:cstheme="minorHAnsi"/>
          <w:i/>
          <w:iCs/>
          <w:color w:val="000000"/>
        </w:rPr>
        <w:t xml:space="preserve">„Wg PT, zgodnie ze sztuka budowlaną” </w:t>
      </w:r>
      <w:r w:rsidRPr="003474E2">
        <w:rPr>
          <w:rFonts w:cstheme="minorHAnsi"/>
          <w:color w:val="000000"/>
        </w:rPr>
        <w:t xml:space="preserve">prosimy o potwierdzenie, że płytki posadzkowe mogą być różowe.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lastRenderedPageBreak/>
        <w:t xml:space="preserve">Odpowiedź: Płytki posadzkowe ceramiczne o wymiarach charakterystycznych dla wybranego producenta, rektyfikowane, w kolorze wskazanym przez inwestora, grubość 8mm, klasa antypoślizgowości R11.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Dopuszcza się możliwość zastosowania płytek w kolorze różowym, aczkolwiek ostateczny dobór koniecznie potwierdzić z Zamawiającym.</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154. Prosimy o doprecyzowanie specyfikacji </w:t>
      </w:r>
      <w:r w:rsidRPr="003474E2">
        <w:rPr>
          <w:rFonts w:cstheme="minorHAnsi"/>
          <w:i/>
          <w:iCs/>
          <w:color w:val="000000"/>
        </w:rPr>
        <w:t>„wykładziny z tworzyw sztucznych”</w:t>
      </w:r>
      <w:r w:rsidRPr="003474E2">
        <w:rPr>
          <w:rFonts w:cstheme="minorHAnsi"/>
          <w:color w:val="000000"/>
        </w:rPr>
        <w:t xml:space="preserve">, tj. jej: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rodzaju,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koloru,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c) grubości,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d) klasa antypoślizgowości,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e) klasy reakcji na ogień,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f) ewentualnych właściwości dodatkowych, tj. np. właściwości elektrostatyczne itd. itp.,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dot. pozycji 3.2.5 przedmiaru robót branży budowlanej. Podkreślamy, że w PT brak jest jakichkolwiek informacji w zakresie płytek posadzkowe. W przypadku dalszego uciążliwego postępowania Zamawiającego, tj. odpowiedzi jak do poprzedniego postępowania: </w:t>
      </w:r>
      <w:r w:rsidRPr="003474E2">
        <w:rPr>
          <w:rFonts w:cstheme="minorHAnsi"/>
          <w:i/>
          <w:iCs/>
          <w:color w:val="000000"/>
        </w:rPr>
        <w:t xml:space="preserve">„Wg PT, zgodnie ze sztuka budowlaną” </w:t>
      </w:r>
      <w:r w:rsidRPr="003474E2">
        <w:rPr>
          <w:rFonts w:cstheme="minorHAnsi"/>
          <w:color w:val="000000"/>
        </w:rPr>
        <w:t xml:space="preserve">prosimy o potwierdzenie, że wykładzina może być różowa.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Odpowiedź: Wykładziny homogeniczne PCW o wymiarach charakterystycznych dla wybranego producenta (format rolki lub płytki), w kolorze wskazanym przez inwestora, grubość 2mm, klasa antypoślizgowości R11. Dopuszcza się możliwość zastosowania wykładzin w kolorze różowym, aczkolwiek ostateczny dobór koniecznie potwierdzić z Zamawiającym</w:t>
      </w:r>
    </w:p>
    <w:p w:rsidR="00386E21" w:rsidRPr="003474E2" w:rsidRDefault="00386E21" w:rsidP="00386E21">
      <w:pPr>
        <w:autoSpaceDE w:val="0"/>
        <w:autoSpaceDN w:val="0"/>
        <w:adjustRightInd w:val="0"/>
        <w:spacing w:after="0" w:line="240" w:lineRule="auto"/>
        <w:jc w:val="both"/>
        <w:rPr>
          <w:rFonts w:cstheme="minorHAnsi"/>
          <w:u w:val="single"/>
        </w:rPr>
      </w:pP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155. Prosimy o doprecyzowanie koloru okien wewnętrznych. </w:t>
      </w:r>
    </w:p>
    <w:p w:rsidR="00386E21" w:rsidRPr="003474E2" w:rsidRDefault="00386E21" w:rsidP="00386E21">
      <w:pPr>
        <w:autoSpaceDE w:val="0"/>
        <w:autoSpaceDN w:val="0"/>
        <w:adjustRightInd w:val="0"/>
        <w:spacing w:after="69" w:line="240" w:lineRule="auto"/>
        <w:jc w:val="both"/>
        <w:rPr>
          <w:rFonts w:cstheme="minorHAnsi"/>
          <w:u w:val="single"/>
        </w:rPr>
      </w:pPr>
      <w:r w:rsidRPr="003474E2">
        <w:rPr>
          <w:rFonts w:cstheme="minorHAnsi"/>
          <w:u w:val="single"/>
        </w:rPr>
        <w:t>Odpowiedź: Kolor wewnętrzny okien – biały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156. Prosimy o doprecyzowanie koloru drzwi wewnętrznych. </w:t>
      </w:r>
    </w:p>
    <w:p w:rsidR="00386E21" w:rsidRPr="003474E2" w:rsidRDefault="00386E21" w:rsidP="00386E21">
      <w:pPr>
        <w:spacing w:after="47" w:line="271" w:lineRule="auto"/>
        <w:ind w:right="15"/>
        <w:jc w:val="both"/>
        <w:rPr>
          <w:rFonts w:eastAsia="Times New Roman" w:cstheme="minorHAnsi"/>
          <w:color w:val="000000"/>
          <w:u w:val="single"/>
          <w:lang w:eastAsia="pl-PL"/>
        </w:rPr>
      </w:pPr>
      <w:bookmarkStart w:id="4" w:name="_Hlk181081450"/>
      <w:r w:rsidRPr="003474E2">
        <w:rPr>
          <w:rFonts w:eastAsia="Times New Roman" w:cstheme="minorHAnsi"/>
          <w:color w:val="000000"/>
          <w:u w:val="single"/>
          <w:lang w:eastAsia="pl-PL"/>
        </w:rPr>
        <w:t>Odpowiedź: Kolor drzwi wewnętrznych – biały</w:t>
      </w:r>
    </w:p>
    <w:bookmarkEnd w:id="4"/>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157. Prosimy o doprecyzowanie koloru drzwi wewnętrznych.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Kolor drzwi wewnętrznych – biały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158. Prosimy o doprecyzowanie rodzaju nawiewników, które mają być zastosowane w oknach zewnętrznych. </w:t>
      </w:r>
    </w:p>
    <w:p w:rsidR="00386E21" w:rsidRPr="003474E2" w:rsidRDefault="00386E21" w:rsidP="00386E21">
      <w:pPr>
        <w:spacing w:after="47" w:line="271" w:lineRule="auto"/>
        <w:ind w:right="15"/>
        <w:jc w:val="both"/>
        <w:rPr>
          <w:rFonts w:eastAsia="Times New Roman" w:cstheme="minorHAnsi"/>
          <w:color w:val="000000"/>
          <w:highlight w:val="yellow"/>
          <w:u w:val="single"/>
          <w:lang w:eastAsia="pl-PL"/>
        </w:rPr>
      </w:pPr>
      <w:r w:rsidRPr="003474E2">
        <w:rPr>
          <w:rFonts w:eastAsia="Times New Roman" w:cstheme="minorHAnsi"/>
          <w:color w:val="000000"/>
          <w:u w:val="single"/>
          <w:lang w:eastAsia="pl-PL"/>
        </w:rPr>
        <w:t xml:space="preserve">Odpowiedź: </w:t>
      </w:r>
      <w:r w:rsidRPr="003474E2">
        <w:rPr>
          <w:rFonts w:eastAsia="Times New Roman" w:cstheme="minorHAnsi"/>
          <w:u w:val="single"/>
          <w:lang w:eastAsia="pl-PL"/>
        </w:rPr>
        <w:t xml:space="preserve">Okna zewnętrzne na oddziale </w:t>
      </w:r>
      <w:proofErr w:type="spellStart"/>
      <w:r w:rsidRPr="003474E2">
        <w:rPr>
          <w:rFonts w:eastAsia="Times New Roman" w:cstheme="minorHAnsi"/>
          <w:u w:val="single"/>
          <w:lang w:eastAsia="pl-PL"/>
        </w:rPr>
        <w:t>ZRiDO</w:t>
      </w:r>
      <w:proofErr w:type="spellEnd"/>
      <w:r w:rsidRPr="003474E2">
        <w:rPr>
          <w:rFonts w:eastAsia="Times New Roman" w:cstheme="minorHAnsi"/>
          <w:u w:val="single"/>
          <w:lang w:eastAsia="pl-PL"/>
        </w:rPr>
        <w:t xml:space="preserve"> mają być wyposażone w nawiewniki ciśnieniowe</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159. Prosimy o potwierdzenie, że żadne drzwi nie mają być doposażone w okucia oraz szkło antywłamaniowe. </w:t>
      </w: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160. Prosimy o potwierdzenie, że żadne okna zewnętrzne nie mają być doposażone w okucia oraz szkło antywłamaniowe.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161. Prosimy o potwierdzenie, że żadne okna wewnętrzne nie mają być doposażone w okucia oraz szkło antywłamaniowe.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162. Prosimy o wskazanie numerów drzwi (wg oznaczeń zawartych na rysunku A.9), które mają być doposażone w okucia ewakuacyjne.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 xml:space="preserve">Odpowiedź: </w:t>
      </w:r>
      <w:r w:rsidRPr="003474E2">
        <w:rPr>
          <w:rFonts w:eastAsia="Times New Roman" w:cstheme="minorHAnsi"/>
          <w:color w:val="000000"/>
          <w:lang w:eastAsia="pl-PL"/>
        </w:rPr>
        <w:t xml:space="preserve"> D1A (klatka schodowa 1.46), D1B (klatka schodowa 1.27).</w:t>
      </w:r>
    </w:p>
    <w:p w:rsidR="00386E21" w:rsidRPr="00386E21" w:rsidRDefault="00386E21" w:rsidP="00386E21">
      <w:pPr>
        <w:spacing w:after="47" w:line="271" w:lineRule="auto"/>
        <w:ind w:left="370" w:right="15" w:hanging="370"/>
        <w:jc w:val="both"/>
        <w:rPr>
          <w:rFonts w:eastAsia="Times New Roman" w:cstheme="minorHAnsi"/>
          <w:color w:val="000000"/>
          <w:lang w:eastAsia="pl-PL"/>
        </w:rPr>
      </w:pPr>
      <w:r w:rsidRPr="003474E2">
        <w:rPr>
          <w:rFonts w:eastAsia="Times New Roman" w:cstheme="minorHAnsi"/>
          <w:color w:val="000000"/>
          <w:lang w:eastAsia="pl-PL"/>
        </w:rPr>
        <w:t xml:space="preserve"> </w:t>
      </w:r>
    </w:p>
    <w:p w:rsidR="00386E21" w:rsidRPr="003474E2" w:rsidRDefault="00386E21" w:rsidP="00386E21">
      <w:pPr>
        <w:autoSpaceDE w:val="0"/>
        <w:autoSpaceDN w:val="0"/>
        <w:adjustRightInd w:val="0"/>
        <w:spacing w:after="69" w:line="240" w:lineRule="auto"/>
        <w:jc w:val="both"/>
        <w:rPr>
          <w:rFonts w:cstheme="minorHAnsi"/>
          <w:color w:val="000000"/>
        </w:rPr>
      </w:pPr>
      <w:r w:rsidRPr="003474E2">
        <w:rPr>
          <w:rFonts w:cstheme="minorHAnsi"/>
          <w:color w:val="000000"/>
        </w:rPr>
        <w:t xml:space="preserve">Pytanie 163. Prosimy o potwierdzenie, że drzwi które mają być doposażone w okucia ewakuacyjne mają posiadać klamkę </w:t>
      </w:r>
      <w:proofErr w:type="spellStart"/>
      <w:r w:rsidRPr="003474E2">
        <w:rPr>
          <w:rFonts w:cstheme="minorHAnsi"/>
          <w:color w:val="000000"/>
        </w:rPr>
        <w:t>antypaniczną</w:t>
      </w:r>
      <w:proofErr w:type="spellEnd"/>
      <w:r w:rsidRPr="003474E2">
        <w:rPr>
          <w:rFonts w:cstheme="minorHAnsi"/>
          <w:color w:val="000000"/>
        </w:rPr>
        <w:t xml:space="preserve"> (wyłącznie na skrzydle czynnym) oraz jeden zamek ewakuacyjny. </w:t>
      </w: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9"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164. Prosimy o potwierdzenie, że w drzwiach D1A i D1B ma być zastosowany pakiet szklany z obustronną szybą bezpieczną klasy P2, tj. szybą 33.2.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165. W nawiązaniu do informacji zawartych w Uwagach do rysunku A.9 prosimy o wskazanie numerów drzwi (wg oznaczeń zawartych na rysunku A.9), które mają być doposażone w </w:t>
      </w:r>
      <w:proofErr w:type="spellStart"/>
      <w:r w:rsidRPr="003474E2">
        <w:rPr>
          <w:rFonts w:cstheme="minorHAnsi"/>
          <w:color w:val="000000"/>
        </w:rPr>
        <w:t>elektrozaczep</w:t>
      </w:r>
      <w:proofErr w:type="spellEnd"/>
      <w:r w:rsidRPr="003474E2">
        <w:rPr>
          <w:rFonts w:cstheme="minorHAnsi"/>
          <w:color w:val="000000"/>
        </w:rPr>
        <w:t xml:space="preserve">. </w:t>
      </w:r>
    </w:p>
    <w:p w:rsidR="00386E21" w:rsidRPr="00386E21" w:rsidRDefault="00386E21" w:rsidP="00386E21">
      <w:pPr>
        <w:spacing w:after="47" w:line="271" w:lineRule="auto"/>
        <w:ind w:right="15"/>
        <w:jc w:val="both"/>
        <w:rPr>
          <w:rFonts w:eastAsia="Times New Roman" w:cstheme="minorHAnsi"/>
          <w:color w:val="000000"/>
          <w:u w:val="single"/>
          <w:lang w:eastAsia="pl-PL"/>
        </w:rPr>
      </w:pPr>
      <w:r w:rsidRPr="00386E21">
        <w:rPr>
          <w:rFonts w:eastAsia="Times New Roman" w:cstheme="minorHAnsi"/>
          <w:color w:val="000000"/>
          <w:u w:val="single"/>
          <w:lang w:eastAsia="pl-PL"/>
        </w:rPr>
        <w:t>Odpowiedź: D1B, D6, D7.</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Pytanie 166. Prosimy o potwierdzenie, że Zamawiający nie stawia żadnych dodatkowych wymagań w zakresie pakietu szklanego, który ma być zastosowany w oknach zewnętrznych, tj. szyby nie muszą być ani hartowane, ani klejone.</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w:t>
      </w: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167. Prosimy o potwierdzenie, że współczynnik U określony na rys. A.10 dotyczy całego okna zgodnie z WT, a nie samej szyby zespolonej.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168. Prosimy o wyjaśnienie rozbieżności w zakresie ilości okien O1B,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4 sztuki – wg zestawienia,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3 sztuki – wg rysunku elewacji.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W przypadku odpowiedzi, że wg zestawienia – prosimy o aktualizację rysunków elewacji uwzględniającą ilość okien wg zestawienia.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Rozbieżności wynikają z nastąpienia omyłki pisarskiej, w zestawieniu przy pozycji O1B winno być podane 3 sztuki (jest 4), zaś przy pozycji O3 winno być podane 4 sztuki (jest 3).</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169. Prosimy o wyjaśnienie rozbieżności w zakresie ilości okien O3,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3 sztuki – wg zestawienia,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b) 4 sztuki – wg rysunku elewacji.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W przypadku odpowiedzi, że wg zestawienia – prosimy o aktualizację rysunków elewacji uwzględniającą ilość okien wg zestawienia.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Rozbieżności wynikają z nastąpienia omyłki pisarskiej, w zestawieniu przy pozycji O1B winno być podane 3 sztuki (jest 4), zaś przy pozycji O3 winno być podane 4 sztuki (jest 3).</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170. Prosimy o potwierdzenie, że dostawa i montaż wycieraczek wewnętrznych nie wchodzi w zakres niniejszego zamówienia – w przypadku odpowiedzi negatywnej prosimy o doprecyzowanie specyfikacji, tj. parametrów technicznych, użytkowych i funkcjonalnych tych elementów. </w:t>
      </w:r>
    </w:p>
    <w:p w:rsidR="00386E21" w:rsidRPr="003474E2" w:rsidRDefault="00386E21" w:rsidP="00386E21">
      <w:pPr>
        <w:spacing w:after="47" w:line="271" w:lineRule="auto"/>
        <w:ind w:right="15"/>
        <w:jc w:val="both"/>
        <w:rPr>
          <w:rFonts w:eastAsia="Times New Roman" w:cstheme="minorHAnsi"/>
          <w:color w:val="000000"/>
          <w:lang w:eastAsia="pl-PL"/>
        </w:rPr>
      </w:pPr>
      <w:r w:rsidRPr="003474E2">
        <w:rPr>
          <w:rFonts w:eastAsia="Times New Roman" w:cstheme="minorHAnsi"/>
          <w:color w:val="000000"/>
          <w:u w:val="single"/>
          <w:lang w:eastAsia="pl-PL"/>
        </w:rPr>
        <w:t>Odpowiedź: Dostawa i montaż wycieraczek wewnętrznych nie wchodzi w zakres niniejszego zamówienia</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171. Prosimy o potwierdzenie, że dostawa i montaż wycieraczek zewnętrznych nie wchodzi w zakres niniejszego zamówienia – w przypadku odpowiedzi negatywnej prosimy o doprecyzowanie specyfikacji, tj. parametrów technicznych, użytkowych i funkcjonalnych tych elementów.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Dostawa i montaż wycieraczek zewnętrznych nie wchodzi w zakres niniejszego zamówienia</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172. Prosimy o potwierdzenie, że wyposażenie obiektu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spacing w:after="47" w:line="271" w:lineRule="auto"/>
        <w:ind w:right="25"/>
        <w:contextualSpacing/>
        <w:jc w:val="both"/>
        <w:rPr>
          <w:rFonts w:eastAsia="Times New Roman" w:cstheme="minorHAnsi"/>
          <w:color w:val="000000"/>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173. Prosimy o potwierdzenie, że wyposażenie higieniczno-sanitarne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spacing w:after="47"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174. Prosimy o potwierdzenie, że wyposażenie p.poż.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175. Prosimy o potwierdzenie, że wyposażenie obiektu w elementy identyfikacji wizualnej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spacing w:before="240" w:after="47" w:line="271" w:lineRule="auto"/>
        <w:ind w:right="2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176. Prosimy o potwierdzenie, że wyposażenie obiektu w elementy oznakowania dla niepełnosprawnych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spacing w:line="240" w:lineRule="auto"/>
        <w:jc w:val="both"/>
        <w:rPr>
          <w:rFonts w:cstheme="minorHAnsi"/>
          <w:color w:val="000000"/>
        </w:rPr>
      </w:pPr>
      <w:r w:rsidRPr="003474E2">
        <w:rPr>
          <w:rFonts w:cstheme="minorHAnsi"/>
          <w:color w:val="000000"/>
        </w:rPr>
        <w:t xml:space="preserve">Podkreślamy w tym miejscu, że to na Zamawiającym ciąży obowiązek precyzyjnego i szczegółowego określenia przedmiotu zamówienia, tzn. że dokumentacja projektowa powinna być przygotowana w sposób niepozwalający na wieloznaczności jej interpretacji i w sposób niebudzący wątpliwości, co do poprawności jej późniejszego wykonania. Wykonawca zadając w/w pytania do treści SWZ wskazał braki i nieścisłości w dokumentacji projektowej, które powinny zostać uzupełnione lub wyjaśnione. </w:t>
      </w:r>
      <w:r w:rsidRPr="003474E2">
        <w:rPr>
          <w:rFonts w:cstheme="minorHAnsi"/>
          <w:color w:val="000000"/>
        </w:rPr>
        <w:lastRenderedPageBreak/>
        <w:t xml:space="preserve">Przedmiotowe postępowanie przetargowe dotyczy wykonania robót budowlanych, w związku z czym Wykonawcy nie muszą wykazywać się jakąkolwiek wiedzą z zakresu projektowania, czy doboru rozwiązań projektowych – powinni natomiast odtworzyć i zrealizować to co zostało zaprojektowane (pod warunkiem, że zostało zaprojektowane poprawnie). Zaznaczyć należy, że to Projektant na etapie wykonywania dokumentacji projektowej powinien przewidzieć technologię wykonania prac, rozwiązania materiałowe oraz przeanalizować warunki w jakich budynek będzie wykonywany, a także opisać inwestycję oraz zakres robót w taki sposób, aby każdy z Wykonawców miał równe szanse w ocenie projektu, jego złożoności i trudności oraz móc na podstawie przygotowanej dokumentacji założyć koszt jej wykonania. Należy w tym miejscu podkreślić, że </w:t>
      </w:r>
      <w:r w:rsidRPr="003474E2">
        <w:rPr>
          <w:rFonts w:cstheme="minorHAnsi"/>
          <w:i/>
          <w:iCs/>
          <w:color w:val="000000"/>
        </w:rPr>
        <w:t xml:space="preserve">„ryzyko gospodarcze wynikające z niedostatecznego opisu przedmiotu zamówienia obciąża Zamawiającego i nie może zostać przerzucone na Wykonawcę” </w:t>
      </w:r>
      <w:r w:rsidRPr="003474E2">
        <w:rPr>
          <w:rFonts w:cstheme="minorHAnsi"/>
          <w:color w:val="000000"/>
        </w:rPr>
        <w:t>(wyr. SN z 18.12.2016b r., II CSK 197/15).</w:t>
      </w:r>
    </w:p>
    <w:p w:rsidR="00386E21" w:rsidRPr="003474E2" w:rsidRDefault="00386E21" w:rsidP="00386E21">
      <w:pPr>
        <w:spacing w:after="12" w:line="271" w:lineRule="auto"/>
        <w:ind w:right="15"/>
        <w:jc w:val="both"/>
        <w:rPr>
          <w:rFonts w:eastAsia="Times New Roman" w:cstheme="minorHAnsi"/>
          <w:color w:val="000000"/>
          <w:u w:val="single"/>
          <w:lang w:eastAsia="pl-PL"/>
        </w:rPr>
      </w:pPr>
      <w:r w:rsidRPr="003474E2">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spacing w:after="12" w:line="271" w:lineRule="auto"/>
        <w:ind w:left="345" w:right="15"/>
        <w:jc w:val="both"/>
        <w:rPr>
          <w:rFonts w:eastAsia="Times New Roman" w:cstheme="minorHAnsi"/>
          <w:color w:val="000000"/>
          <w:u w:val="single"/>
          <w:lang w:eastAsia="pl-PL"/>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i/>
          <w:iCs/>
          <w:color w:val="000000"/>
        </w:rPr>
        <w:t xml:space="preserve">Część 1 – Wykonanie robót budowlanych w zakresie Szpitalnego Oddziału Ratunkowego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Pytanie 177. Prosimy o udostępnienie rysunków wchodzących w skład dokumentacji projektowej w wersji edytowalnej .</w:t>
      </w:r>
      <w:proofErr w:type="spellStart"/>
      <w:r w:rsidRPr="003474E2">
        <w:rPr>
          <w:rFonts w:cstheme="minorHAnsi"/>
          <w:color w:val="000000"/>
        </w:rPr>
        <w:t>dwg</w:t>
      </w:r>
      <w:proofErr w:type="spellEnd"/>
      <w:r w:rsidRPr="003474E2">
        <w:rPr>
          <w:rFonts w:cstheme="minorHAnsi"/>
          <w:color w:val="000000"/>
        </w:rPr>
        <w:t xml:space="preserve">. </w:t>
      </w:r>
    </w:p>
    <w:p w:rsidR="00386E21" w:rsidRPr="00597595" w:rsidRDefault="00386E21" w:rsidP="00386E21">
      <w:pPr>
        <w:spacing w:after="48" w:line="268" w:lineRule="auto"/>
        <w:ind w:right="14"/>
        <w:jc w:val="both"/>
        <w:rPr>
          <w:rFonts w:eastAsia="Times New Roman" w:cstheme="minorHAnsi"/>
          <w:color w:val="8496B0" w:themeColor="text2" w:themeTint="99"/>
          <w:lang w:eastAsia="pl-PL"/>
        </w:rPr>
      </w:pPr>
      <w:r w:rsidRPr="00597595">
        <w:rPr>
          <w:rFonts w:eastAsia="Times New Roman" w:cstheme="minorHAnsi"/>
          <w:color w:val="000000"/>
          <w:u w:val="single"/>
          <w:lang w:eastAsia="pl-PL"/>
        </w:rPr>
        <w:t>Odpowiedź: Zamawiający nie posiada kompletnej wersji DWG</w:t>
      </w:r>
      <w:r w:rsidRPr="00597595">
        <w:rPr>
          <w:rFonts w:eastAsia="Times New Roman" w:cstheme="minorHAnsi"/>
          <w:color w:val="8496B0" w:themeColor="text2" w:themeTint="99"/>
          <w:lang w:eastAsia="pl-PL"/>
        </w:rPr>
        <w: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178. Prosimy o potwierdzenie, że dokumentacja projektowa została uzgodniona z Rzeczoznawcą ds. p.poż. </w:t>
      </w:r>
    </w:p>
    <w:p w:rsidR="00386E21" w:rsidRPr="00597595" w:rsidRDefault="00386E21" w:rsidP="00386E21">
      <w:pPr>
        <w:autoSpaceDE w:val="0"/>
        <w:autoSpaceDN w:val="0"/>
        <w:adjustRightInd w:val="0"/>
        <w:spacing w:after="68" w:line="240" w:lineRule="auto"/>
        <w:jc w:val="both"/>
        <w:rPr>
          <w:rFonts w:cstheme="minorHAnsi"/>
          <w:color w:val="000000"/>
        </w:rPr>
      </w:pPr>
      <w:r w:rsidRPr="00597595">
        <w:rPr>
          <w:rFonts w:eastAsia="Times New Roman" w:cstheme="minorHAnsi"/>
          <w:u w:val="single"/>
          <w:lang w:eastAsia="pl-PL"/>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179. Prosimy o potwierdzenie, że dokumentacja projektowa została uzgodniona z Rzeczoznawcą ds. sanitarno-higienicznych. </w:t>
      </w:r>
    </w:p>
    <w:p w:rsidR="00386E21" w:rsidRPr="00597595" w:rsidRDefault="00386E21" w:rsidP="00386E21">
      <w:pPr>
        <w:spacing w:after="48" w:line="268" w:lineRule="auto"/>
        <w:ind w:right="14"/>
        <w:jc w:val="both"/>
        <w:rPr>
          <w:rFonts w:eastAsia="Times New Roman" w:cstheme="minorHAnsi"/>
          <w:color w:val="000000"/>
          <w:lang w:eastAsia="pl-PL"/>
        </w:rPr>
      </w:pPr>
      <w:r w:rsidRPr="00597595">
        <w:rPr>
          <w:rFonts w:eastAsia="Times New Roman" w:cstheme="minorHAnsi"/>
          <w:u w:val="single"/>
          <w:lang w:eastAsia="pl-PL"/>
        </w:rPr>
        <w:t>Odpowiedź: Potwierdzamy.</w:t>
      </w:r>
    </w:p>
    <w:p w:rsidR="00386E21" w:rsidRPr="00E566ED" w:rsidRDefault="00386E21" w:rsidP="00386E21">
      <w:pPr>
        <w:autoSpaceDE w:val="0"/>
        <w:autoSpaceDN w:val="0"/>
        <w:adjustRightInd w:val="0"/>
        <w:spacing w:after="68"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180. Prosimy o weryfikację kompletności udostępnionej dokumentacji projektowej – stwierdzamy, że opis techniczny PT nie zawiera w spisie zawartości wszystkich rysunków udostępnionych przez Zamawiającego. </w:t>
      </w:r>
    </w:p>
    <w:p w:rsidR="00386E21" w:rsidRPr="00386E21" w:rsidRDefault="00386E21" w:rsidP="00386E21">
      <w:pPr>
        <w:ind w:right="14"/>
        <w:rPr>
          <w:szCs w:val="24"/>
          <w:u w:val="single"/>
        </w:rPr>
      </w:pPr>
      <w:r w:rsidRPr="00E566ED">
        <w:rPr>
          <w:szCs w:val="24"/>
          <w:u w:val="single"/>
        </w:rPr>
        <w:t>Odpowiedź: Przekazano kompletną dokumentację</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Pytanie 181. Prosimy o weryfikację kompletności udostępnionej dokumentacji projektowej – stwierdzamy, że numeracja rysunków oznaczonych literą D zaczyna się od 4 (brakuje numerów od 1 do 3). </w:t>
      </w:r>
    </w:p>
    <w:p w:rsidR="00386E21" w:rsidRPr="00386E21" w:rsidRDefault="00386E21" w:rsidP="00386E21">
      <w:pPr>
        <w:ind w:right="14"/>
        <w:rPr>
          <w:szCs w:val="24"/>
          <w:u w:val="single"/>
        </w:rPr>
      </w:pPr>
      <w:r w:rsidRPr="00E566ED">
        <w:rPr>
          <w:szCs w:val="24"/>
          <w:u w:val="single"/>
        </w:rPr>
        <w:t>Odpowiedź: Przekazano kompletną dokumentację</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182. Prosimy o weryfikację kompletności udostępnionej dokumentacji projektowej – stwierdzamy, że numeracja rysunków oznaczonych literą K zaczyna się od 6 (brakuje numerów od 1 do 5). </w:t>
      </w:r>
    </w:p>
    <w:p w:rsidR="00386E21" w:rsidRDefault="00386E21" w:rsidP="00386E21">
      <w:pPr>
        <w:ind w:right="14"/>
        <w:rPr>
          <w:szCs w:val="24"/>
          <w:u w:val="single"/>
        </w:rPr>
      </w:pPr>
      <w:r w:rsidRPr="00E566ED">
        <w:rPr>
          <w:szCs w:val="24"/>
          <w:u w:val="single"/>
        </w:rPr>
        <w:t>Odpowiedź: Przekazano kompletną dokumentację</w:t>
      </w:r>
    </w:p>
    <w:p w:rsidR="00386E21" w:rsidRPr="00E566ED" w:rsidRDefault="00386E21" w:rsidP="00386E21">
      <w:pPr>
        <w:ind w:right="14"/>
        <w:rPr>
          <w:rFonts w:cstheme="minorHAnsi"/>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183. Prosimy o udostępnienie </w:t>
      </w:r>
      <w:r w:rsidRPr="003474E2">
        <w:rPr>
          <w:rFonts w:cstheme="minorHAnsi"/>
          <w:i/>
          <w:iCs/>
          <w:color w:val="000000"/>
        </w:rPr>
        <w:t xml:space="preserve">Decyzji o pozwoleniu na budowę </w:t>
      </w:r>
      <w:r w:rsidRPr="003474E2">
        <w:rPr>
          <w:rFonts w:cstheme="minorHAnsi"/>
          <w:color w:val="000000"/>
        </w:rPr>
        <w:t xml:space="preserve">z klauzulą ostateczności – przypominamy w tym miejscu, że zgodnie z art. 28 Ustawy Prawo budowlane podstawą realizacji robót jest </w:t>
      </w:r>
      <w:r w:rsidRPr="003474E2">
        <w:rPr>
          <w:rFonts w:cstheme="minorHAnsi"/>
          <w:i/>
          <w:iCs/>
          <w:color w:val="000000"/>
        </w:rPr>
        <w:t>Decyzja o pozwoleniu na budowę</w:t>
      </w:r>
      <w:r w:rsidRPr="003474E2">
        <w:rPr>
          <w:rFonts w:cstheme="minorHAnsi"/>
          <w:color w:val="000000"/>
        </w:rPr>
        <w:t xml:space="preserve">. Ponadto: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zgodnie z przepisami art. 34 ust. 4 Ustawy Prawo budowlane – projekt AB podlega zatwierdzeniu w w/w Decyzji, w związku z czym Wykonawcy nie mają możliwości weryfikacji czy udostępniony przez </w:t>
      </w:r>
      <w:r w:rsidRPr="003474E2">
        <w:rPr>
          <w:rFonts w:cstheme="minorHAnsi"/>
          <w:color w:val="000000"/>
        </w:rPr>
        <w:lastRenderedPageBreak/>
        <w:t xml:space="preserve">Zamawiającego projekt AB został wykonany poprawnie i został faktycznie zatwierdzony przez odpowiedni organ administracji AB;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zgodnie z przepisami art. 36 Ustawy Prawo budowlane – organ administracji AB w w/w Decyzji może, w razie potrzeby, określić: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szczególne warunki zabezpieczenia terenu budowy,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szczególne warunki prowadzenia robót budowlanych,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terminy rozbiórki istniejących obiektów budowlanych nieprzewidzianych do dalszego użytkowania, które to dane mogą być istotne w trakcie realizacji przedmiotowego zamówienia, a z którymi to warunkami Wykonawcy nie mogli się zapoznać pomimo zachowania należytej staranności. </w:t>
      </w:r>
    </w:p>
    <w:p w:rsidR="00386E21" w:rsidRPr="003474E2" w:rsidRDefault="00386E21" w:rsidP="00386E21">
      <w:pPr>
        <w:autoSpaceDE w:val="0"/>
        <w:autoSpaceDN w:val="0"/>
        <w:adjustRightInd w:val="0"/>
        <w:spacing w:after="0" w:line="240" w:lineRule="auto"/>
        <w:jc w:val="both"/>
        <w:rPr>
          <w:rFonts w:cstheme="minorHAnsi"/>
          <w:u w:val="single"/>
        </w:rPr>
      </w:pPr>
      <w:r w:rsidRPr="003474E2">
        <w:rPr>
          <w:rFonts w:cstheme="minorHAnsi"/>
          <w:u w:val="single"/>
        </w:rPr>
        <w:t>Odpowiedź: W załączeniu do odpowiedzi.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184. Prosimy o potwierdzenie, że w przypadku rozbieżności w sposobie wykonania prac pomiędzy udostępnionymi przez Zamawiającego przedmiarami robót, a dokumentacją projektową, wiążącą dla Wykonawcy jest dokumentacja projektowa. </w:t>
      </w:r>
    </w:p>
    <w:p w:rsidR="00386E21" w:rsidRPr="00597595" w:rsidRDefault="00386E21" w:rsidP="00386E21">
      <w:pPr>
        <w:autoSpaceDE w:val="0"/>
        <w:autoSpaceDN w:val="0"/>
        <w:adjustRightInd w:val="0"/>
        <w:spacing w:after="68" w:line="240" w:lineRule="auto"/>
        <w:jc w:val="both"/>
        <w:rPr>
          <w:rFonts w:cstheme="minorHAnsi"/>
          <w:color w:val="000000"/>
        </w:rPr>
      </w:pPr>
      <w:bookmarkStart w:id="5" w:name="_Hlk181087484"/>
      <w:r w:rsidRPr="00597595">
        <w:rPr>
          <w:rFonts w:cstheme="minorHAnsi"/>
          <w:color w:val="000000"/>
          <w:u w:val="single"/>
        </w:rPr>
        <w:t>Odpowiedź: Potwierdzamy.</w:t>
      </w:r>
    </w:p>
    <w:bookmarkEnd w:id="5"/>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185. Prosimy o potwierdzenie, że w przypadku rozbieżności w specyfikacji i parametrach technicznych materiałów i urządzeń pomiędzy udostępnionymi przez Zamawiającego przedmiarami robót, a dokumentacją projektową, wiążącą dla Wykonawcy jest dokumentacja projektowa. </w:t>
      </w:r>
    </w:p>
    <w:p w:rsidR="00386E21" w:rsidRPr="00597595" w:rsidRDefault="00386E21" w:rsidP="00386E21">
      <w:pPr>
        <w:autoSpaceDE w:val="0"/>
        <w:autoSpaceDN w:val="0"/>
        <w:adjustRightInd w:val="0"/>
        <w:spacing w:after="68" w:line="240" w:lineRule="auto"/>
        <w:jc w:val="both"/>
        <w:rPr>
          <w:rFonts w:cstheme="minorHAnsi"/>
          <w:color w:val="000000"/>
        </w:rPr>
      </w:pPr>
      <w:r w:rsidRPr="00597595">
        <w:rPr>
          <w:rFonts w:cstheme="minorHAnsi"/>
          <w:color w:val="000000"/>
          <w:u w:val="single"/>
        </w:rPr>
        <w:t>Odpowiedź: Potwierdzamy.</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186 Prosimy o potwierdzenie, że wszystkie pozycje przedmiarowe muszą być wycenione, tj. żadna pozycja nie może być równa 0,00 zł. </w:t>
      </w:r>
    </w:p>
    <w:p w:rsidR="00386E21" w:rsidRPr="00597595" w:rsidRDefault="00386E21" w:rsidP="00386E21">
      <w:pPr>
        <w:autoSpaceDE w:val="0"/>
        <w:autoSpaceDN w:val="0"/>
        <w:adjustRightInd w:val="0"/>
        <w:spacing w:after="71" w:line="240" w:lineRule="auto"/>
        <w:jc w:val="both"/>
        <w:rPr>
          <w:rFonts w:cstheme="minorHAnsi"/>
          <w:color w:val="000000"/>
        </w:rPr>
      </w:pPr>
      <w:r w:rsidRPr="00597595">
        <w:rPr>
          <w:rFonts w:cstheme="minorHAnsi"/>
          <w:color w:val="000000"/>
          <w:u w:val="single"/>
        </w:rPr>
        <w:t>Odpowiedź: Potwierdzamy.</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187. Prosimy o potwierdzenie, że w związku z ryczałtowym wynagrodzeniem Wykonawcy mogą dobrowolnie wprowadzać dodatkowe pozycje, których w ich ocenie brakuje w udostępnionych przez Zamawiającego przedmiarach robót. </w:t>
      </w:r>
    </w:p>
    <w:p w:rsidR="00386E21" w:rsidRPr="00597595" w:rsidRDefault="00386E21" w:rsidP="00386E21">
      <w:pPr>
        <w:spacing w:before="240" w:after="48" w:line="268" w:lineRule="auto"/>
        <w:ind w:right="25"/>
        <w:jc w:val="both"/>
        <w:rPr>
          <w:rFonts w:eastAsia="Times New Roman" w:cstheme="minorHAnsi"/>
          <w:color w:val="000000"/>
          <w:u w:val="single"/>
          <w:lang w:eastAsia="pl-PL"/>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188. Prosimy o potwierdzenie, że w związku z ryczałtowym wynagrodzeniem Wykonawcy mogą dobrowolnie usuwać pozycje, które w ich ocenie są zbędne w udostępnionych przez Zamawiającego przedmiarach robót. </w:t>
      </w:r>
    </w:p>
    <w:p w:rsidR="00386E21" w:rsidRPr="00597595" w:rsidRDefault="00386E21" w:rsidP="00386E21">
      <w:pPr>
        <w:spacing w:before="240" w:after="48" w:line="268" w:lineRule="auto"/>
        <w:ind w:right="25"/>
        <w:jc w:val="both"/>
        <w:rPr>
          <w:rFonts w:eastAsia="Times New Roman" w:cstheme="minorHAnsi"/>
          <w:color w:val="000000"/>
          <w:u w:val="single"/>
          <w:lang w:eastAsia="pl-PL"/>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189. Prosimy o potwierdzenie, że w związku z ryczałtowym wynagrodzeniem Wykonawcy mogą dobrowolnie zmieniać podstawy wyceny (np. </w:t>
      </w:r>
      <w:proofErr w:type="spellStart"/>
      <w:r w:rsidRPr="003474E2">
        <w:rPr>
          <w:rFonts w:cstheme="minorHAnsi"/>
          <w:color w:val="000000"/>
        </w:rPr>
        <w:t>KNRy</w:t>
      </w:r>
      <w:proofErr w:type="spellEnd"/>
      <w:r w:rsidRPr="003474E2">
        <w:rPr>
          <w:rFonts w:cstheme="minorHAnsi"/>
          <w:color w:val="000000"/>
        </w:rPr>
        <w:t xml:space="preserve">) poszczególnych pozycji przedmiarowych. </w:t>
      </w:r>
    </w:p>
    <w:p w:rsidR="00386E21" w:rsidRPr="00597595" w:rsidRDefault="00386E21" w:rsidP="00386E21">
      <w:pPr>
        <w:autoSpaceDE w:val="0"/>
        <w:autoSpaceDN w:val="0"/>
        <w:adjustRightInd w:val="0"/>
        <w:spacing w:after="71" w:line="240" w:lineRule="auto"/>
        <w:jc w:val="both"/>
        <w:rPr>
          <w:rFonts w:cstheme="minorHAnsi"/>
          <w:color w:val="000000"/>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190. Prosimy o potwierdzenie, że w związku z ryczałtowym wynagrodzeniem Wykonawcy mogą dobrowolnie zmieniać nakłady RMS w poszczególnych pozycjach przedmiarowych. </w:t>
      </w:r>
      <w:r w:rsidRPr="003474E2">
        <w:rPr>
          <w:rFonts w:eastAsia="Times New Roman" w:cstheme="minorHAnsi"/>
          <w:color w:val="000000"/>
          <w:u w:val="single"/>
          <w:lang w:eastAsia="pl-PL"/>
        </w:rPr>
        <w:t>Odpowiedź: Zamawiający nie żąda od Wykonawców podawania szczegółowych kosztorysów tylko podanie ilości, ceny wraz z jednostką obmiarową dla poszczególnych rodzajów robót.</w:t>
      </w:r>
    </w:p>
    <w:p w:rsidR="00386E21" w:rsidRPr="003474E2" w:rsidRDefault="00386E21" w:rsidP="00386E21">
      <w:pPr>
        <w:tabs>
          <w:tab w:val="left" w:pos="915"/>
        </w:tabs>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Pytanie 191.Prosimy o potwierdzenie, że w związku z ryczałtowym wynagrodzeniem Wykonawcy mogą dobrowolnie zmieniać opisy poszczególnych pozycji przedmiarowych. </w:t>
      </w:r>
    </w:p>
    <w:p w:rsidR="00386E21" w:rsidRPr="00597595" w:rsidRDefault="00386E21" w:rsidP="00386E21">
      <w:pPr>
        <w:spacing w:before="240" w:after="48" w:line="268" w:lineRule="auto"/>
        <w:ind w:right="25"/>
        <w:jc w:val="both"/>
        <w:rPr>
          <w:rFonts w:eastAsia="Times New Roman" w:cstheme="minorHAnsi"/>
          <w:color w:val="000000"/>
          <w:u w:val="single"/>
          <w:lang w:eastAsia="pl-PL"/>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192. Prosimy o potwierdzenie, że w związku z ryczałtowym wynagrodzeniem Wykonawcy mogą dobrowolnie zmieniać obmiary (ilości) poszczególnych pozycji przedmiarowych. </w:t>
      </w:r>
    </w:p>
    <w:p w:rsidR="00386E21" w:rsidRPr="00597595" w:rsidRDefault="00386E21" w:rsidP="00386E21">
      <w:pPr>
        <w:spacing w:before="240" w:after="48" w:line="268" w:lineRule="auto"/>
        <w:ind w:right="25"/>
        <w:jc w:val="both"/>
        <w:rPr>
          <w:rFonts w:eastAsia="Times New Roman" w:cstheme="minorHAnsi"/>
          <w:color w:val="000000"/>
          <w:u w:val="single"/>
          <w:lang w:eastAsia="pl-PL"/>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193. Prosimy o potwierdzenie, że w związku z ryczałtowym wynagrodzeniem Wykonawcy mogą dobrowolnie zmieniać jednostki miary poszczególnych pozycji przedmiarowych. </w:t>
      </w:r>
    </w:p>
    <w:p w:rsidR="00386E21" w:rsidRPr="00597595" w:rsidRDefault="00386E21" w:rsidP="00386E21">
      <w:pPr>
        <w:spacing w:before="240" w:after="48" w:line="268" w:lineRule="auto"/>
        <w:ind w:right="25"/>
        <w:jc w:val="both"/>
        <w:rPr>
          <w:rFonts w:eastAsia="Times New Roman" w:cstheme="minorHAnsi"/>
          <w:color w:val="000000"/>
          <w:u w:val="single"/>
          <w:lang w:eastAsia="pl-PL"/>
        </w:rPr>
      </w:pPr>
      <w:r w:rsidRPr="00597595">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194. Prosimy o informację, czy Zamawiający zamierza udostępnić Wykonawcy część pomieszczeń obiektu istniejącego z przeznaczeniem na biuro budowy, pomieszczenia socjalny, magazyn sprzętu i materiałów, czy Wykonawcy mają w ofercie uwzględnić zorganizowanie kontenerowego zaplecza budowy.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Zamawiający nie dysponuje wolnymi pomieszczeniami które mógłby przeznaczyć na biuro i zaplecze budowy.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195. W nawiązaniu do pytania powyżej – w przypadku konieczności uwzględnienia w ofercie kontenerowego zaplecza budowy – prosimy o oznaczenie na mapie terenu obszaru, który będzie przeznaczony do tego celu.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Obszar który będzie przeznaczony na teren budowy zostanie ustalony na przekazaniu placu budowy z wykonawcą robót</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196. Prosimy o potwierdzenie, że Zamawiający nie widzi żadnych przeciwwskazań co do wykonywania robót rozbiórkowych i demontażowych powodujących znaczny hałas i uciążliwości, z czego Zamawiający zdaje sobie sprawę i w związku z czym nie wprowadza ograniczeń (np. czasowych, tj. w godzinach od … do …) w wykonywaniu w/w prac. </w:t>
      </w:r>
    </w:p>
    <w:p w:rsidR="00386E21" w:rsidRPr="003474E2" w:rsidRDefault="00386E21" w:rsidP="00386E21">
      <w:pPr>
        <w:autoSpaceDE w:val="0"/>
        <w:autoSpaceDN w:val="0"/>
        <w:adjustRightInd w:val="0"/>
        <w:spacing w:after="68" w:line="240" w:lineRule="auto"/>
        <w:jc w:val="both"/>
        <w:rPr>
          <w:rFonts w:eastAsia="Times New Roman" w:cstheme="minorHAnsi"/>
          <w:color w:val="000000"/>
          <w:u w:val="single"/>
          <w:lang w:eastAsia="pl-PL"/>
        </w:rPr>
      </w:pPr>
      <w:r w:rsidRPr="00485078">
        <w:rPr>
          <w:rFonts w:eastAsia="Times New Roman" w:cstheme="minorHAnsi"/>
          <w:color w:val="000000"/>
          <w:u w:val="single"/>
          <w:lang w:eastAsia="pl-PL"/>
        </w:rPr>
        <w:t xml:space="preserve">Odpowiedź: Ze względu na specyfikę pracy Szpitalnego Oddziału Ratunkowego Zamawiający nie jest w stanie przewidzieć wszystkich ograniczeń. </w:t>
      </w:r>
    </w:p>
    <w:p w:rsidR="00386E21" w:rsidRPr="00485078"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197. Prosimy o uzupełnienie dokumentacji projektowej o szczegółowy opis stanu istniejącego lub o Projekt Inwentaryzacji Obiektu celem weryfikacji założeń i ilości przyjętych przez Zamawiającego w udostępnionym przedmiarze robót – w przypadku braku posiadania stosownej dokumentacji prosimy o potwierdzenie, że roboty których ilości niemożliwe były do zweryfikowania na etapie składnia oferty będą rozliczane na podstawie ceny jednostkowej wg kosztorysu ofertowego i ilości faktycznie wykonanych na etapie realizacji.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Zamawiający nie posiada Inwentaryzacji budynku. W celu prawidłowego oszacowania prac Zamawiający zalecał dokonanie wizji lokalnej na obiekcie ( SWZ , pkt IV. Opis przedmiotu zamówienia, .p. pkt.7). Roboty zostaną rozliczone zgodnie z Umową</w:t>
      </w:r>
    </w:p>
    <w:p w:rsidR="00386E21" w:rsidRPr="00E566ED" w:rsidRDefault="00386E21" w:rsidP="00386E21">
      <w:pPr>
        <w:autoSpaceDE w:val="0"/>
        <w:autoSpaceDN w:val="0"/>
        <w:adjustRightInd w:val="0"/>
        <w:spacing w:after="68" w:line="240" w:lineRule="auto"/>
        <w:jc w:val="both"/>
        <w:rPr>
          <w:rFonts w:cstheme="minorHAnsi"/>
          <w:u w:val="single"/>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198. Prosimy o uzupełnienie dokumentacji projektowej o rysunek D.01, D.02 i D.03. </w:t>
      </w:r>
    </w:p>
    <w:p w:rsidR="00386E21" w:rsidRDefault="00386E21" w:rsidP="00386E21">
      <w:pPr>
        <w:rPr>
          <w:szCs w:val="24"/>
          <w:u w:val="single"/>
        </w:rPr>
      </w:pPr>
      <w:r w:rsidRPr="00E566ED">
        <w:rPr>
          <w:szCs w:val="24"/>
          <w:u w:val="single"/>
        </w:rPr>
        <w:t xml:space="preserve">Odpowiedź: Dokumentacja jest kompletna pod względem realizacji postępowania. </w:t>
      </w:r>
    </w:p>
    <w:p w:rsidR="00386E21" w:rsidRPr="00E566ED" w:rsidRDefault="00386E21" w:rsidP="00386E21">
      <w:pPr>
        <w:rPr>
          <w:szCs w:val="24"/>
          <w:u w:val="single"/>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199. Prosimy o uzupełnienie dokumentacji projektowej o Projekt Zagospodarowania Terenu – podkreślamy, że bez tych informacji Wykonawcy nie są w stanie zachować należytej staranności w zakresie szczegółowej weryfikacji dokumentacji projektowej oraz poprawności przyjętych założeń, a przede wszystkim weryfikacji obmiarów wskazanych przez Zamawiającego w udostępnionym przedmiarze robót. W przypadku braku posiadania stosownej dokumentacji prosimy o: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informację w jaki sposób Wykonawcy mają zweryfikować ilości wskazane przez Zamawiającego w przedmiarze robót bez możliwości wglądu w rzut terenu z którego wynikałaby powierzchnia poszczególnych nawierzchni i elementów – w PT zawarto jedynie przekroje,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rysunek D.04 PROJEKT UTWARDZEŃ TERENU - PRZEKRÓJ 3-3,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 rysunek D.05 PROJEKT UTWARDZEŃ TERENU - PRZEKRÓJ 4-4,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rysunek D.06 PROJEKT UTWARDZEŃ TERENU - MURY OP.,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 rysunek D.07 PROJEKT UTWARDZEŃ TERENU - MURY OP.,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b) potwierdzenie, że roboty których ilości niemożliwe były do zweryfikowania na etapie składnia oferty będą rozliczane na podstawie ceny jednostkowej wg kosztorysu ofertowego i ilości faktycznie wykonanych na etapie realizacji. </w:t>
      </w:r>
    </w:p>
    <w:p w:rsidR="00386E21" w:rsidRPr="003474E2" w:rsidRDefault="00386E21" w:rsidP="00386E21">
      <w:pPr>
        <w:spacing w:after="48" w:line="268" w:lineRule="auto"/>
        <w:ind w:right="15"/>
        <w:jc w:val="both"/>
        <w:rPr>
          <w:rFonts w:eastAsia="Times New Roman" w:cstheme="minorHAnsi"/>
          <w:color w:val="000000"/>
          <w:u w:val="single"/>
          <w:lang w:eastAsia="pl-PL"/>
        </w:rPr>
      </w:pPr>
      <w:r w:rsidRPr="00485078">
        <w:rPr>
          <w:rFonts w:eastAsia="Times New Roman" w:cstheme="minorHAnsi"/>
          <w:u w:val="single"/>
          <w:lang w:eastAsia="pl-PL"/>
        </w:rPr>
        <w:t xml:space="preserve">Odpowiedź: Dla inwestycji nie był wymagany Projekt zagospodarowania terenu. </w:t>
      </w:r>
      <w:r w:rsidRPr="00485078">
        <w:rPr>
          <w:rFonts w:eastAsia="Times New Roman" w:cstheme="minorHAnsi"/>
          <w:color w:val="000000"/>
          <w:u w:val="single"/>
          <w:lang w:eastAsia="pl-PL"/>
        </w:rPr>
        <w:t>Wyceny</w:t>
      </w:r>
      <w:r w:rsidRPr="00485078">
        <w:rPr>
          <w:rFonts w:eastAsia="Times New Roman" w:cstheme="minorHAnsi"/>
          <w:color w:val="000000"/>
          <w:u w:val="single"/>
          <w:lang w:eastAsia="pl-PL"/>
        </w:rPr>
        <w:br/>
        <w:t>należy dokonać zgodnie z załączonymi wzorami kosztorysów (przedmiarami).  Roboty zostaną rozliczone zgodnie z Umową.</w:t>
      </w:r>
    </w:p>
    <w:p w:rsidR="00386E21" w:rsidRPr="00485078" w:rsidRDefault="00386E21" w:rsidP="00386E21">
      <w:pPr>
        <w:spacing w:after="48" w:line="268" w:lineRule="auto"/>
        <w:ind w:right="15"/>
        <w:jc w:val="both"/>
        <w:rPr>
          <w:rFonts w:eastAsia="Times New Roman" w:cstheme="minorHAnsi"/>
          <w:color w:val="000000"/>
          <w:u w:val="single"/>
          <w:lang w:eastAsia="pl-PL"/>
        </w:rPr>
      </w:pPr>
    </w:p>
    <w:p w:rsidR="00386E21" w:rsidRPr="00E566ED" w:rsidRDefault="00386E21" w:rsidP="00386E21">
      <w:pPr>
        <w:autoSpaceDE w:val="0"/>
        <w:autoSpaceDN w:val="0"/>
        <w:adjustRightInd w:val="0"/>
        <w:spacing w:after="66" w:line="240" w:lineRule="auto"/>
        <w:jc w:val="both"/>
        <w:rPr>
          <w:rFonts w:cstheme="minorHAnsi"/>
        </w:rPr>
      </w:pPr>
      <w:r w:rsidRPr="00E566ED">
        <w:rPr>
          <w:rFonts w:cstheme="minorHAnsi"/>
        </w:rPr>
        <w:t xml:space="preserve">Pytanie 200. Prosimy o numerów wskazanie pomieszczeń (wg oznaczeń zawartych na rysunku A.01 i A.02), w których istniejące posadzki przeznaczone są do rozbiórki. </w:t>
      </w:r>
    </w:p>
    <w:p w:rsidR="00386E21" w:rsidRDefault="00386E21" w:rsidP="00386E21">
      <w:pPr>
        <w:ind w:right="14"/>
        <w:jc w:val="both"/>
        <w:rPr>
          <w:szCs w:val="24"/>
          <w:u w:val="single"/>
        </w:rPr>
      </w:pPr>
      <w:r w:rsidRPr="00E566ED">
        <w:rPr>
          <w:szCs w:val="24"/>
          <w:u w:val="single"/>
        </w:rPr>
        <w:t>Odpowiedź: Wszystkie pomieszczenia oznaczone na rysunkach jako powierzchnia podlegająca przebudowie. Zgodnie z częścią rysunkową oraz opisową projektu technicznego</w:t>
      </w:r>
      <w:r>
        <w:rPr>
          <w:szCs w:val="24"/>
          <w:u w:val="single"/>
        </w:rPr>
        <w:t>.</w:t>
      </w:r>
    </w:p>
    <w:p w:rsidR="00386E21" w:rsidRPr="00E566ED" w:rsidRDefault="00386E21" w:rsidP="00386E21">
      <w:pPr>
        <w:ind w:right="14"/>
        <w:jc w:val="both"/>
        <w:rPr>
          <w:rFonts w:cstheme="minorHAnsi"/>
          <w:u w:val="single"/>
        </w:rPr>
      </w:pPr>
    </w:p>
    <w:p w:rsidR="00386E21" w:rsidRPr="00E566ED" w:rsidRDefault="00386E21" w:rsidP="00386E21">
      <w:pPr>
        <w:autoSpaceDE w:val="0"/>
        <w:autoSpaceDN w:val="0"/>
        <w:adjustRightInd w:val="0"/>
        <w:spacing w:after="66" w:line="240" w:lineRule="auto"/>
        <w:jc w:val="both"/>
        <w:rPr>
          <w:rFonts w:cstheme="minorHAnsi"/>
        </w:rPr>
      </w:pPr>
      <w:r w:rsidRPr="00E566ED">
        <w:rPr>
          <w:rFonts w:cstheme="minorHAnsi"/>
        </w:rPr>
        <w:t xml:space="preserve">Pytanie 201. Prosimy o wskazanie numerów pomieszczeń (wg oznaczeń zawartych na rysunku A.01 i A.02), w których istniejące sufity podwieszane przeznaczone są do rozbiórki. </w:t>
      </w:r>
    </w:p>
    <w:p w:rsidR="00386E21" w:rsidRPr="00E566ED" w:rsidRDefault="00386E21" w:rsidP="00386E21">
      <w:pPr>
        <w:ind w:right="14" w:hanging="86"/>
        <w:jc w:val="both"/>
        <w:rPr>
          <w:szCs w:val="24"/>
          <w:u w:val="single"/>
        </w:rPr>
      </w:pPr>
      <w:r w:rsidRPr="00E566ED">
        <w:rPr>
          <w:szCs w:val="24"/>
          <w:u w:val="single"/>
        </w:rPr>
        <w:t xml:space="preserve">Odpowiedź: Wszystkie pomieszczenia oznaczone na rysunkach jako powierzchnia podlegająca przebudowie. Zgodnie z częścią rysunkową oraz opisową projektu technicznego. </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202. Prosimy o potwierdzenie, że zaprojektowana wysokość pomieszczeń, tj. 2,4 m jest zgodna z przepisami. </w:t>
      </w:r>
    </w:p>
    <w:p w:rsidR="00386E21" w:rsidRPr="00485078" w:rsidRDefault="00386E21" w:rsidP="00386E21">
      <w:pPr>
        <w:autoSpaceDE w:val="0"/>
        <w:autoSpaceDN w:val="0"/>
        <w:adjustRightInd w:val="0"/>
        <w:spacing w:after="0" w:line="240" w:lineRule="auto"/>
        <w:ind w:right="25"/>
        <w:jc w:val="both"/>
        <w:rPr>
          <w:rFonts w:eastAsia="Times New Roman" w:cstheme="minorHAnsi"/>
          <w:color w:val="000000"/>
          <w:u w:val="single"/>
          <w:lang w:eastAsia="pl-PL"/>
        </w:rPr>
      </w:pPr>
      <w:r w:rsidRPr="00485078">
        <w:rPr>
          <w:rFonts w:eastAsia="Times New Roman" w:cstheme="minorHAnsi"/>
          <w:color w:val="000000"/>
          <w:u w:val="single"/>
          <w:lang w:eastAsia="pl-PL"/>
        </w:rPr>
        <w:t>Odpowiedź: Potwierdzamy.</w:t>
      </w:r>
    </w:p>
    <w:p w:rsidR="00386E21" w:rsidRPr="003474E2" w:rsidRDefault="00386E21" w:rsidP="00386E21">
      <w:pPr>
        <w:autoSpaceDE w:val="0"/>
        <w:autoSpaceDN w:val="0"/>
        <w:adjustRightInd w:val="0"/>
        <w:spacing w:after="66" w:line="240" w:lineRule="auto"/>
        <w:jc w:val="both"/>
        <w:rPr>
          <w:rFonts w:cstheme="minorHAnsi"/>
          <w:color w:val="000000"/>
        </w:rPr>
      </w:pP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Pytanie 203. Prosimy o doprecyzowanie specyfikacji </w:t>
      </w:r>
      <w:r w:rsidRPr="003474E2">
        <w:rPr>
          <w:rFonts w:cstheme="minorHAnsi"/>
          <w:i/>
          <w:iCs/>
          <w:color w:val="000000"/>
        </w:rPr>
        <w:t>„wykładziny PCV”</w:t>
      </w:r>
      <w:r w:rsidRPr="003474E2">
        <w:rPr>
          <w:rFonts w:cstheme="minorHAnsi"/>
          <w:color w:val="000000"/>
        </w:rPr>
        <w:t xml:space="preserve">, tj. jej: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a) rodzaju,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b) koloru,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c) grubości,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d) klasa antypoślizgowości, </w:t>
      </w:r>
    </w:p>
    <w:p w:rsidR="00386E21" w:rsidRPr="003474E2" w:rsidRDefault="00386E21" w:rsidP="00386E21">
      <w:pPr>
        <w:autoSpaceDE w:val="0"/>
        <w:autoSpaceDN w:val="0"/>
        <w:adjustRightInd w:val="0"/>
        <w:spacing w:after="66" w:line="240" w:lineRule="auto"/>
        <w:jc w:val="both"/>
        <w:rPr>
          <w:rFonts w:cstheme="minorHAnsi"/>
          <w:color w:val="000000"/>
        </w:rPr>
      </w:pPr>
      <w:r w:rsidRPr="003474E2">
        <w:rPr>
          <w:rFonts w:cstheme="minorHAnsi"/>
          <w:color w:val="000000"/>
        </w:rPr>
        <w:t xml:space="preserve">e) klasy reakcji na ogień,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f) ewentualnych właściwości dodatkowych, tj. np. właściwości elektrostatyczne itd. itp.,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dot. pozycji 3.3.11 przedmiaru robót branży budowlanej. Podkreślamy, że w PT brak jest jakichkolwiek informacji w zakresie wykładziny PCV. W przypadku dalszego uciążliwego postępowania </w:t>
      </w:r>
      <w:r w:rsidRPr="003474E2">
        <w:rPr>
          <w:rFonts w:cstheme="minorHAnsi"/>
          <w:color w:val="000000"/>
        </w:rPr>
        <w:lastRenderedPageBreak/>
        <w:t xml:space="preserve">Zamawiającego, tj. odpowiedzi jak do poprzedniego postępowania: </w:t>
      </w:r>
      <w:r w:rsidRPr="003474E2">
        <w:rPr>
          <w:rFonts w:cstheme="minorHAnsi"/>
          <w:i/>
          <w:iCs/>
          <w:color w:val="000000"/>
        </w:rPr>
        <w:t xml:space="preserve">„Wg PT, zgodnie ze sztuka budowlaną” </w:t>
      </w:r>
      <w:r w:rsidRPr="003474E2">
        <w:rPr>
          <w:rFonts w:cstheme="minorHAnsi"/>
          <w:color w:val="000000"/>
        </w:rPr>
        <w:t>prosimy o potwierdzenie, że wykładzina może być różowa.</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noProof/>
        </w:rPr>
        <w:drawing>
          <wp:inline distT="0" distB="0" distL="0" distR="0" wp14:anchorId="09A8AE28" wp14:editId="272DFCEA">
            <wp:extent cx="5759450" cy="48926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892675"/>
                    </a:xfrm>
                    <a:prstGeom prst="rect">
                      <a:avLst/>
                    </a:prstGeom>
                    <a:noFill/>
                    <a:ln>
                      <a:noFill/>
                    </a:ln>
                  </pic:spPr>
                </pic:pic>
              </a:graphicData>
            </a:graphic>
          </wp:inline>
        </w:drawing>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w:t>
      </w:r>
      <w:r w:rsidRPr="003474E2">
        <w:rPr>
          <w:rFonts w:cstheme="minorHAnsi"/>
        </w:rPr>
        <w:t>Kolorystyka zostanie ustalona w trakcie realizacji</w:t>
      </w:r>
    </w:p>
    <w:p w:rsidR="00386E21" w:rsidRPr="00E566ED" w:rsidRDefault="00386E21" w:rsidP="00386E21">
      <w:pPr>
        <w:autoSpaceDE w:val="0"/>
        <w:autoSpaceDN w:val="0"/>
        <w:adjustRightInd w:val="0"/>
        <w:spacing w:after="0"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204. Prosimy o doprecyzowanie specyfikacji </w:t>
      </w:r>
      <w:r w:rsidRPr="00E566ED">
        <w:rPr>
          <w:rFonts w:cstheme="minorHAnsi"/>
          <w:i/>
          <w:iCs/>
        </w:rPr>
        <w:t>„wykładziny antystatycznej”</w:t>
      </w:r>
      <w:r w:rsidRPr="00E566ED">
        <w:rPr>
          <w:rFonts w:cstheme="minorHAnsi"/>
        </w:rPr>
        <w:t xml:space="preserve">, tj. jej: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a) rodzaju,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b) koloru,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c) grubości,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d) klasa antypoślizgowości,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e) klasy reakcji na ogień, </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f) ewentualnych właściwości dodatkowych, tj. np. właściwości elektrostatyczne itd. itp., </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 dot. pozycji 3.3.12 przedmiaru robót branży budowlanej. Podkreślamy, że w PT brak jest jakichkolwiek informacji w zakresie wykładziny antystatycznej. W przypadku dalszego uciążliwego postępowania Zamawiającego, tj. odpowiedzi jak do poprzedniego postępowania: </w:t>
      </w:r>
      <w:r w:rsidRPr="00E566ED">
        <w:rPr>
          <w:rFonts w:cstheme="minorHAnsi"/>
          <w:i/>
          <w:iCs/>
        </w:rPr>
        <w:t xml:space="preserve">„Wg PT, zgodnie ze sztuka budowlaną” </w:t>
      </w:r>
      <w:r w:rsidRPr="00E566ED">
        <w:rPr>
          <w:rFonts w:cstheme="minorHAnsi"/>
        </w:rPr>
        <w:t xml:space="preserve">prosimy o potwierdzenie, że wykładzina może być różowa. </w:t>
      </w:r>
    </w:p>
    <w:p w:rsidR="00386E21" w:rsidRPr="00E566ED" w:rsidRDefault="00386E21" w:rsidP="00386E21">
      <w:pPr>
        <w:rPr>
          <w:rFonts w:cstheme="minorHAnsi"/>
          <w:spacing w:val="6"/>
          <w:sz w:val="23"/>
          <w:szCs w:val="23"/>
          <w:u w:val="single"/>
          <w:shd w:val="clear" w:color="auto" w:fill="FFFFFF"/>
        </w:rPr>
      </w:pPr>
      <w:r w:rsidRPr="00E566ED">
        <w:rPr>
          <w:rFonts w:cstheme="minorHAnsi"/>
          <w:spacing w:val="6"/>
          <w:sz w:val="23"/>
          <w:szCs w:val="23"/>
          <w:u w:val="single"/>
          <w:shd w:val="clear" w:color="auto" w:fill="FFFFFF"/>
        </w:rPr>
        <w:t>Odpowiedź: Podłoga trwale przewodząca ładunki elektrostatyczna przeznaczona do stosowania w salach szpitalnych.</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klasa </w:t>
      </w:r>
      <w:proofErr w:type="spellStart"/>
      <w:r w:rsidRPr="00E566ED">
        <w:rPr>
          <w:rFonts w:cstheme="minorHAnsi"/>
          <w:spacing w:val="6"/>
          <w:sz w:val="23"/>
          <w:szCs w:val="23"/>
          <w:shd w:val="clear" w:color="auto" w:fill="FFFFFF"/>
        </w:rPr>
        <w:t>trudnozapalności</w:t>
      </w:r>
      <w:proofErr w:type="spellEnd"/>
      <w:r w:rsidRPr="00E566ED">
        <w:rPr>
          <w:rFonts w:cstheme="minorHAnsi"/>
          <w:spacing w:val="6"/>
          <w:sz w:val="23"/>
          <w:szCs w:val="23"/>
          <w:shd w:val="clear" w:color="auto" w:fill="FFFFFF"/>
        </w:rPr>
        <w:t>:</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bfl-s1</w:t>
      </w:r>
      <w:r w:rsidRPr="00E566ED">
        <w:rPr>
          <w:rFonts w:cstheme="minorHAnsi"/>
          <w:spacing w:val="6"/>
          <w:sz w:val="23"/>
          <w:szCs w:val="23"/>
          <w:shd w:val="clear" w:color="auto" w:fill="FFFFFF"/>
        </w:rPr>
        <w:tab/>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lastRenderedPageBreak/>
        <w:t>antypoślizgowość:</w:t>
      </w:r>
      <w:r w:rsidRPr="00E566ED">
        <w:rPr>
          <w:rFonts w:cstheme="minorHAnsi"/>
          <w:spacing w:val="6"/>
          <w:sz w:val="23"/>
          <w:szCs w:val="23"/>
          <w:shd w:val="clear" w:color="auto" w:fill="FFFFFF"/>
        </w:rPr>
        <w:tab/>
        <w:t xml:space="preserve">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DS</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właściwości elektrostatyczne:</w:t>
      </w:r>
      <w:r w:rsidRPr="00E566ED">
        <w:rPr>
          <w:rFonts w:cstheme="minorHAnsi"/>
          <w:spacing w:val="6"/>
          <w:sz w:val="23"/>
          <w:szCs w:val="23"/>
          <w:shd w:val="clear" w:color="auto" w:fill="FFFFFF"/>
        </w:rPr>
        <w:tab/>
        <w:t>antystatyczne (</w:t>
      </w:r>
      <w:r w:rsidRPr="00E566ED">
        <w:rPr>
          <w:rFonts w:cstheme="minorHAnsi"/>
          <w:spacing w:val="6"/>
          <w:sz w:val="23"/>
          <w:szCs w:val="23"/>
          <w:u w:val="single"/>
          <w:shd w:val="clear" w:color="auto" w:fill="FFFFFF"/>
        </w:rPr>
        <w:t>&lt;</w:t>
      </w:r>
      <w:r w:rsidRPr="00E566ED">
        <w:rPr>
          <w:rFonts w:cstheme="minorHAnsi"/>
          <w:spacing w:val="6"/>
          <w:sz w:val="23"/>
          <w:szCs w:val="23"/>
          <w:shd w:val="clear" w:color="auto" w:fill="FFFFFF"/>
        </w:rPr>
        <w:t>2kV)</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odporność chemiczna:</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odporne</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test ‘</w:t>
      </w:r>
      <w:proofErr w:type="spellStart"/>
      <w:r w:rsidRPr="00E566ED">
        <w:rPr>
          <w:rFonts w:cstheme="minorHAnsi"/>
          <w:spacing w:val="6"/>
          <w:sz w:val="23"/>
          <w:szCs w:val="23"/>
          <w:shd w:val="clear" w:color="auto" w:fill="FFFFFF"/>
        </w:rPr>
        <w:t>cleanroom</w:t>
      </w:r>
      <w:proofErr w:type="spellEnd"/>
      <w:r w:rsidRPr="00E566ED">
        <w:rPr>
          <w:rFonts w:cstheme="minorHAnsi"/>
          <w:spacing w:val="6"/>
          <w:sz w:val="23"/>
          <w:szCs w:val="23"/>
          <w:shd w:val="clear" w:color="auto" w:fill="FFFFFF"/>
        </w:rPr>
        <w:t xml:space="preserve">’: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ISO klasa 4</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odporność na światło: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u w:val="single"/>
          <w:shd w:val="clear" w:color="auto" w:fill="FFFFFF"/>
        </w:rPr>
        <w:t>&gt;</w:t>
      </w:r>
      <w:r w:rsidRPr="00E566ED">
        <w:rPr>
          <w:rFonts w:cstheme="minorHAnsi"/>
          <w:spacing w:val="6"/>
          <w:sz w:val="23"/>
          <w:szCs w:val="23"/>
          <w:shd w:val="clear" w:color="auto" w:fill="FFFFFF"/>
        </w:rPr>
        <w:t>7</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grubość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2mm</w:t>
      </w:r>
    </w:p>
    <w:p w:rsidR="00386E21" w:rsidRPr="00E566ED" w:rsidRDefault="00386E21" w:rsidP="00386E21">
      <w:pPr>
        <w:spacing w:after="11"/>
        <w:ind w:right="14"/>
        <w:rPr>
          <w:rFonts w:ascii="Times New Roman" w:hAnsi="Times New Roman" w:cs="Times New Roman"/>
          <w:sz w:val="24"/>
          <w:szCs w:val="24"/>
        </w:rPr>
      </w:pPr>
      <w:r w:rsidRPr="00E566ED">
        <w:rPr>
          <w:szCs w:val="24"/>
        </w:rPr>
        <w:t>Kolorystyka zostanie ustalona w trakcie realizacji.</w:t>
      </w:r>
    </w:p>
    <w:p w:rsidR="00386E21" w:rsidRDefault="00386E21" w:rsidP="00386E21">
      <w:pPr>
        <w:autoSpaceDE w:val="0"/>
        <w:autoSpaceDN w:val="0"/>
        <w:adjustRightInd w:val="0"/>
        <w:spacing w:after="0" w:line="240" w:lineRule="auto"/>
        <w:jc w:val="both"/>
        <w:rPr>
          <w:rFonts w:cstheme="minorHAnsi"/>
          <w:color w:val="FF0000"/>
        </w:rPr>
      </w:pPr>
    </w:p>
    <w:p w:rsidR="00386E21" w:rsidRPr="00E566ED" w:rsidRDefault="00386E21" w:rsidP="00386E21">
      <w:pPr>
        <w:autoSpaceDE w:val="0"/>
        <w:autoSpaceDN w:val="0"/>
        <w:adjustRightInd w:val="0"/>
        <w:spacing w:after="0" w:line="240" w:lineRule="auto"/>
        <w:jc w:val="both"/>
        <w:rPr>
          <w:rFonts w:cstheme="minorHAnsi"/>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205. Prosimy o wskazanie numerów pomieszczeń (wg oznaczeń zawartych na rysunku A.01 i A.02), w których ma być wykonana wykładzina antystatyczna. </w:t>
      </w:r>
    </w:p>
    <w:p w:rsidR="00386E21" w:rsidRPr="00E566ED" w:rsidRDefault="00386E21" w:rsidP="00386E21">
      <w:pPr>
        <w:ind w:right="14"/>
        <w:rPr>
          <w:szCs w:val="24"/>
          <w:u w:val="single"/>
        </w:rPr>
      </w:pPr>
      <w:r w:rsidRPr="00E566ED">
        <w:rPr>
          <w:szCs w:val="24"/>
          <w:u w:val="single"/>
        </w:rPr>
        <w:t>Odpowiedź: Pom. 0.25.</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206. Prosimy o doprecyzowanie specyfikacji </w:t>
      </w:r>
      <w:r w:rsidRPr="00117BA6">
        <w:rPr>
          <w:rFonts w:cstheme="minorHAnsi"/>
          <w:i/>
          <w:iCs/>
        </w:rPr>
        <w:t>„wykładziny elektroprzewodzącej”</w:t>
      </w:r>
      <w:r w:rsidRPr="00117BA6">
        <w:rPr>
          <w:rFonts w:cstheme="minorHAnsi"/>
        </w:rPr>
        <w:t xml:space="preserve">, tj. jej: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a) rodzaju, </w:t>
      </w:r>
    </w:p>
    <w:p w:rsidR="00386E21" w:rsidRPr="00117BA6" w:rsidRDefault="00386E21" w:rsidP="00386E21">
      <w:pPr>
        <w:autoSpaceDE w:val="0"/>
        <w:autoSpaceDN w:val="0"/>
        <w:adjustRightInd w:val="0"/>
        <w:spacing w:after="0" w:line="240" w:lineRule="auto"/>
        <w:jc w:val="both"/>
        <w:rPr>
          <w:rFonts w:cstheme="minorHAnsi"/>
        </w:rPr>
      </w:pPr>
      <w:r w:rsidRPr="00117BA6">
        <w:rPr>
          <w:rFonts w:cstheme="minorHAnsi"/>
        </w:rPr>
        <w:t xml:space="preserve">b) koloru, </w:t>
      </w:r>
    </w:p>
    <w:p w:rsidR="00386E21" w:rsidRPr="00117BA6" w:rsidRDefault="00386E21" w:rsidP="00386E21">
      <w:pPr>
        <w:numPr>
          <w:ilvl w:val="0"/>
          <w:numId w:val="6"/>
        </w:numPr>
        <w:autoSpaceDE w:val="0"/>
        <w:autoSpaceDN w:val="0"/>
        <w:adjustRightInd w:val="0"/>
        <w:spacing w:after="68" w:line="240" w:lineRule="auto"/>
        <w:jc w:val="both"/>
        <w:rPr>
          <w:rFonts w:cstheme="minorHAnsi"/>
        </w:rPr>
      </w:pPr>
      <w:r w:rsidRPr="00117BA6">
        <w:rPr>
          <w:rFonts w:cstheme="minorHAnsi"/>
        </w:rPr>
        <w:t xml:space="preserve">c)grubości, </w:t>
      </w:r>
    </w:p>
    <w:p w:rsidR="00386E21" w:rsidRPr="00117BA6" w:rsidRDefault="00386E21" w:rsidP="00386E21">
      <w:pPr>
        <w:numPr>
          <w:ilvl w:val="0"/>
          <w:numId w:val="6"/>
        </w:numPr>
        <w:autoSpaceDE w:val="0"/>
        <w:autoSpaceDN w:val="0"/>
        <w:adjustRightInd w:val="0"/>
        <w:spacing w:after="68" w:line="240" w:lineRule="auto"/>
        <w:jc w:val="both"/>
        <w:rPr>
          <w:rFonts w:cstheme="minorHAnsi"/>
        </w:rPr>
      </w:pPr>
      <w:r w:rsidRPr="00117BA6">
        <w:rPr>
          <w:rFonts w:cstheme="minorHAnsi"/>
        </w:rPr>
        <w:t xml:space="preserve">d) klasa antypoślizgowości, </w:t>
      </w:r>
    </w:p>
    <w:p w:rsidR="00386E21" w:rsidRPr="00117BA6" w:rsidRDefault="00386E21" w:rsidP="00386E21">
      <w:pPr>
        <w:numPr>
          <w:ilvl w:val="0"/>
          <w:numId w:val="6"/>
        </w:numPr>
        <w:autoSpaceDE w:val="0"/>
        <w:autoSpaceDN w:val="0"/>
        <w:adjustRightInd w:val="0"/>
        <w:spacing w:after="68" w:line="240" w:lineRule="auto"/>
        <w:jc w:val="both"/>
        <w:rPr>
          <w:rFonts w:cstheme="minorHAnsi"/>
        </w:rPr>
      </w:pPr>
      <w:r w:rsidRPr="00117BA6">
        <w:rPr>
          <w:rFonts w:cstheme="minorHAnsi"/>
        </w:rPr>
        <w:t xml:space="preserve">e) klasy reakcji na ogień, </w:t>
      </w:r>
    </w:p>
    <w:p w:rsidR="00386E21" w:rsidRPr="00117BA6" w:rsidRDefault="00386E21" w:rsidP="00386E21">
      <w:pPr>
        <w:numPr>
          <w:ilvl w:val="0"/>
          <w:numId w:val="6"/>
        </w:numPr>
        <w:autoSpaceDE w:val="0"/>
        <w:autoSpaceDN w:val="0"/>
        <w:adjustRightInd w:val="0"/>
        <w:spacing w:after="0" w:line="240" w:lineRule="auto"/>
        <w:jc w:val="both"/>
        <w:rPr>
          <w:rFonts w:cstheme="minorHAnsi"/>
        </w:rPr>
      </w:pPr>
      <w:r w:rsidRPr="00117BA6">
        <w:rPr>
          <w:rFonts w:cstheme="minorHAnsi"/>
        </w:rPr>
        <w:t xml:space="preserve">f) ewentualnych właściwości dodatkowych, tj. np. właściwości elektrostatyczne itd. itp., </w:t>
      </w:r>
    </w:p>
    <w:p w:rsidR="00386E21" w:rsidRPr="003474E2" w:rsidRDefault="00386E21" w:rsidP="00386E21">
      <w:pPr>
        <w:autoSpaceDE w:val="0"/>
        <w:autoSpaceDN w:val="0"/>
        <w:adjustRightInd w:val="0"/>
        <w:spacing w:after="0" w:line="240" w:lineRule="auto"/>
        <w:jc w:val="both"/>
        <w:rPr>
          <w:rFonts w:cstheme="minorHAnsi"/>
          <w:color w:val="FF0000"/>
        </w:rPr>
      </w:pPr>
      <w:r w:rsidRPr="00117BA6">
        <w:rPr>
          <w:rFonts w:cstheme="minorHAnsi"/>
        </w:rPr>
        <w:t xml:space="preserve">– dot. pozycji 3.3.13 przedmiaru robót branży budowlanej. Podkreślamy, że w PT brak jest jakichkolwiek informacji w zakresie wykładziny elektroprzewodzącej. W przypadku dalszego uciążliwego postępowania Zamawiającego, tj. odpowiedzi jak do poprzedniego postępowania: </w:t>
      </w:r>
      <w:r w:rsidRPr="00117BA6">
        <w:rPr>
          <w:rFonts w:cstheme="minorHAnsi"/>
          <w:i/>
          <w:iCs/>
        </w:rPr>
        <w:t xml:space="preserve">„Wg PT, zgodnie ze sztuka budowlaną” </w:t>
      </w:r>
      <w:r w:rsidRPr="00117BA6">
        <w:rPr>
          <w:rFonts w:cstheme="minorHAnsi"/>
        </w:rPr>
        <w:t>prosimy o potwierdzenie, że wykładzina może być różowa</w:t>
      </w:r>
      <w:r w:rsidRPr="003474E2">
        <w:rPr>
          <w:rFonts w:cstheme="minorHAnsi"/>
          <w:color w:val="FF0000"/>
        </w:rPr>
        <w:t xml:space="preserve">. </w:t>
      </w:r>
    </w:p>
    <w:p w:rsidR="00386E21" w:rsidRPr="00E566ED" w:rsidRDefault="00386E21" w:rsidP="00386E21">
      <w:pPr>
        <w:autoSpaceDE w:val="0"/>
        <w:autoSpaceDN w:val="0"/>
        <w:adjustRightInd w:val="0"/>
        <w:spacing w:after="0" w:line="240" w:lineRule="auto"/>
        <w:jc w:val="both"/>
        <w:rPr>
          <w:rFonts w:cstheme="minorHAnsi"/>
        </w:rPr>
      </w:pPr>
    </w:p>
    <w:p w:rsidR="00386E21" w:rsidRPr="00E566ED" w:rsidRDefault="00386E21" w:rsidP="00386E21">
      <w:pPr>
        <w:rPr>
          <w:rFonts w:cstheme="minorHAnsi"/>
          <w:spacing w:val="6"/>
          <w:sz w:val="23"/>
          <w:szCs w:val="23"/>
          <w:u w:val="single"/>
          <w:shd w:val="clear" w:color="auto" w:fill="FFFFFF"/>
        </w:rPr>
      </w:pPr>
      <w:r w:rsidRPr="00E566ED">
        <w:rPr>
          <w:rFonts w:cstheme="minorHAnsi"/>
          <w:spacing w:val="6"/>
          <w:sz w:val="23"/>
          <w:szCs w:val="23"/>
          <w:u w:val="single"/>
          <w:shd w:val="clear" w:color="auto" w:fill="FFFFFF"/>
        </w:rPr>
        <w:t>Odpowiedź: Podłoga trwale przewodząca ładunki elektrostatyczna przeznaczona do stosowania w salach szpitalnych.</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klasa </w:t>
      </w:r>
      <w:proofErr w:type="spellStart"/>
      <w:r w:rsidRPr="00E566ED">
        <w:rPr>
          <w:rFonts w:cstheme="minorHAnsi"/>
          <w:spacing w:val="6"/>
          <w:sz w:val="23"/>
          <w:szCs w:val="23"/>
          <w:shd w:val="clear" w:color="auto" w:fill="FFFFFF"/>
        </w:rPr>
        <w:t>trudnozapalności</w:t>
      </w:r>
      <w:proofErr w:type="spellEnd"/>
      <w:r w:rsidRPr="00E566ED">
        <w:rPr>
          <w:rFonts w:cstheme="minorHAnsi"/>
          <w:spacing w:val="6"/>
          <w:sz w:val="23"/>
          <w:szCs w:val="23"/>
          <w:shd w:val="clear" w:color="auto" w:fill="FFFFFF"/>
        </w:rPr>
        <w:t>:</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bfl-s1</w:t>
      </w:r>
      <w:r w:rsidRPr="00E566ED">
        <w:rPr>
          <w:rFonts w:cstheme="minorHAnsi"/>
          <w:spacing w:val="6"/>
          <w:sz w:val="23"/>
          <w:szCs w:val="23"/>
          <w:shd w:val="clear" w:color="auto" w:fill="FFFFFF"/>
        </w:rPr>
        <w:tab/>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antypoślizgowość:</w:t>
      </w:r>
      <w:r w:rsidRPr="00E566ED">
        <w:rPr>
          <w:rFonts w:cstheme="minorHAnsi"/>
          <w:spacing w:val="6"/>
          <w:sz w:val="23"/>
          <w:szCs w:val="23"/>
          <w:shd w:val="clear" w:color="auto" w:fill="FFFFFF"/>
        </w:rPr>
        <w:tab/>
        <w:t xml:space="preserve">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DS</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właściwości elektrostatyczne:</w:t>
      </w:r>
      <w:r w:rsidRPr="00E566ED">
        <w:rPr>
          <w:rFonts w:cstheme="minorHAnsi"/>
          <w:spacing w:val="6"/>
          <w:sz w:val="23"/>
          <w:szCs w:val="23"/>
          <w:shd w:val="clear" w:color="auto" w:fill="FFFFFF"/>
        </w:rPr>
        <w:tab/>
        <w:t>antystatyczne (</w:t>
      </w:r>
      <w:r w:rsidRPr="00E566ED">
        <w:rPr>
          <w:rFonts w:cstheme="minorHAnsi"/>
          <w:spacing w:val="6"/>
          <w:sz w:val="23"/>
          <w:szCs w:val="23"/>
          <w:u w:val="single"/>
          <w:shd w:val="clear" w:color="auto" w:fill="FFFFFF"/>
        </w:rPr>
        <w:t>&lt;</w:t>
      </w:r>
      <w:r w:rsidRPr="00E566ED">
        <w:rPr>
          <w:rFonts w:cstheme="minorHAnsi"/>
          <w:spacing w:val="6"/>
          <w:sz w:val="23"/>
          <w:szCs w:val="23"/>
          <w:shd w:val="clear" w:color="auto" w:fill="FFFFFF"/>
        </w:rPr>
        <w:t>2kV)</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odporność chemiczna:</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odporne</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test ‘</w:t>
      </w:r>
      <w:proofErr w:type="spellStart"/>
      <w:r w:rsidRPr="00E566ED">
        <w:rPr>
          <w:rFonts w:cstheme="minorHAnsi"/>
          <w:spacing w:val="6"/>
          <w:sz w:val="23"/>
          <w:szCs w:val="23"/>
          <w:shd w:val="clear" w:color="auto" w:fill="FFFFFF"/>
        </w:rPr>
        <w:t>cleanroom</w:t>
      </w:r>
      <w:proofErr w:type="spellEnd"/>
      <w:r w:rsidRPr="00E566ED">
        <w:rPr>
          <w:rFonts w:cstheme="minorHAnsi"/>
          <w:spacing w:val="6"/>
          <w:sz w:val="23"/>
          <w:szCs w:val="23"/>
          <w:shd w:val="clear" w:color="auto" w:fill="FFFFFF"/>
        </w:rPr>
        <w:t xml:space="preserve">’: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ISO klasa 4</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odporność na światło: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u w:val="single"/>
          <w:shd w:val="clear" w:color="auto" w:fill="FFFFFF"/>
        </w:rPr>
        <w:t>&gt;</w:t>
      </w:r>
      <w:r w:rsidRPr="00E566ED">
        <w:rPr>
          <w:rFonts w:cstheme="minorHAnsi"/>
          <w:spacing w:val="6"/>
          <w:sz w:val="23"/>
          <w:szCs w:val="23"/>
          <w:shd w:val="clear" w:color="auto" w:fill="FFFFFF"/>
        </w:rPr>
        <w:t>7</w:t>
      </w:r>
    </w:p>
    <w:p w:rsidR="00386E21" w:rsidRPr="00E566ED" w:rsidRDefault="00386E21" w:rsidP="00386E21">
      <w:pPr>
        <w:pStyle w:val="Akapitzlist"/>
        <w:numPr>
          <w:ilvl w:val="0"/>
          <w:numId w:val="8"/>
        </w:numPr>
        <w:spacing w:after="50" w:line="266" w:lineRule="auto"/>
        <w:ind w:left="709" w:firstLine="0"/>
        <w:rPr>
          <w:rFonts w:cstheme="minorHAnsi"/>
          <w:spacing w:val="6"/>
          <w:sz w:val="23"/>
          <w:szCs w:val="23"/>
          <w:shd w:val="clear" w:color="auto" w:fill="FFFFFF"/>
        </w:rPr>
      </w:pPr>
      <w:r w:rsidRPr="00E566ED">
        <w:rPr>
          <w:rFonts w:cstheme="minorHAnsi"/>
          <w:spacing w:val="6"/>
          <w:sz w:val="23"/>
          <w:szCs w:val="23"/>
          <w:shd w:val="clear" w:color="auto" w:fill="FFFFFF"/>
        </w:rPr>
        <w:t xml:space="preserve">grubość </w:t>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r>
      <w:r w:rsidRPr="00E566ED">
        <w:rPr>
          <w:rFonts w:cstheme="minorHAnsi"/>
          <w:spacing w:val="6"/>
          <w:sz w:val="23"/>
          <w:szCs w:val="23"/>
          <w:shd w:val="clear" w:color="auto" w:fill="FFFFFF"/>
        </w:rPr>
        <w:tab/>
        <w:t>2mm</w:t>
      </w:r>
    </w:p>
    <w:p w:rsidR="00386E21" w:rsidRPr="00E566ED" w:rsidRDefault="00386E21" w:rsidP="00386E21">
      <w:pPr>
        <w:spacing w:after="11"/>
        <w:ind w:right="14"/>
        <w:rPr>
          <w:rFonts w:ascii="Times New Roman" w:hAnsi="Times New Roman" w:cs="Times New Roman"/>
          <w:sz w:val="24"/>
          <w:szCs w:val="24"/>
        </w:rPr>
      </w:pPr>
      <w:r w:rsidRPr="00E566ED">
        <w:rPr>
          <w:szCs w:val="24"/>
        </w:rPr>
        <w:t>Kolorystyka zostanie ustalona w trakcie realizacji.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207. Prosimy o wskazanie numerów pomieszczeń (wg oznaczeń zawartych na rysunku A.01 i A.02), w których ma być wykonana wykładzina elektroprzewodząca. </w:t>
      </w:r>
    </w:p>
    <w:p w:rsidR="00386E21" w:rsidRPr="00E566ED" w:rsidRDefault="00386E21" w:rsidP="00386E21">
      <w:pPr>
        <w:ind w:right="14"/>
        <w:rPr>
          <w:szCs w:val="24"/>
          <w:u w:val="single"/>
        </w:rPr>
      </w:pPr>
      <w:r w:rsidRPr="00E566ED">
        <w:rPr>
          <w:szCs w:val="24"/>
          <w:u w:val="single"/>
        </w:rPr>
        <w:t>Odpowiedź: Pom. 0.24.</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Pytanie 208. Prosimy o doprecyzowanie specyfikacji </w:t>
      </w:r>
      <w:r w:rsidRPr="00E566ED">
        <w:rPr>
          <w:rFonts w:cstheme="minorHAnsi"/>
          <w:i/>
          <w:iCs/>
        </w:rPr>
        <w:t>„wykładziny modularnej do serwerowni”</w:t>
      </w:r>
      <w:r w:rsidRPr="00E566ED">
        <w:rPr>
          <w:rFonts w:cstheme="minorHAnsi"/>
        </w:rPr>
        <w:t xml:space="preserve">, tj. jej: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a) rodzaju,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b) koloru,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lastRenderedPageBreak/>
        <w:t xml:space="preserve">c) grubości,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d) klasa antypoślizgowości, </w:t>
      </w:r>
    </w:p>
    <w:p w:rsidR="00386E21" w:rsidRPr="00E566ED" w:rsidRDefault="00386E21" w:rsidP="00386E21">
      <w:pPr>
        <w:autoSpaceDE w:val="0"/>
        <w:autoSpaceDN w:val="0"/>
        <w:adjustRightInd w:val="0"/>
        <w:spacing w:after="68" w:line="240" w:lineRule="auto"/>
        <w:jc w:val="both"/>
        <w:rPr>
          <w:rFonts w:cstheme="minorHAnsi"/>
        </w:rPr>
      </w:pPr>
      <w:r w:rsidRPr="00E566ED">
        <w:rPr>
          <w:rFonts w:cstheme="minorHAnsi"/>
        </w:rPr>
        <w:t xml:space="preserve">e) klasy reakcji na ogień, </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f) ewentualnych właściwości dodatkowych, tj. np. właściwości elektrostatyczne itd. itp., </w:t>
      </w:r>
    </w:p>
    <w:p w:rsidR="00386E21" w:rsidRPr="00E566ED" w:rsidRDefault="00386E21" w:rsidP="00386E21">
      <w:pPr>
        <w:autoSpaceDE w:val="0"/>
        <w:autoSpaceDN w:val="0"/>
        <w:adjustRightInd w:val="0"/>
        <w:spacing w:after="0" w:line="240" w:lineRule="auto"/>
        <w:jc w:val="both"/>
        <w:rPr>
          <w:rFonts w:cstheme="minorHAnsi"/>
        </w:rPr>
      </w:pPr>
      <w:r w:rsidRPr="00E566ED">
        <w:rPr>
          <w:rFonts w:cstheme="minorHAnsi"/>
        </w:rPr>
        <w:t xml:space="preserve">– dot. pozycji 3.3.13 przedmiaru robót branży budowlanej. Podkreślamy, że w PT brak jest jakichkolwiek informacji w zakresie wykładziny modularnej. W przypadku dalszego uciążliwego postępowania Zamawiającego, tj. odpowiedzi jak do poprzedniego postępowania: </w:t>
      </w:r>
      <w:r w:rsidRPr="00E566ED">
        <w:rPr>
          <w:rFonts w:cstheme="minorHAnsi"/>
          <w:i/>
          <w:iCs/>
        </w:rPr>
        <w:t xml:space="preserve">„Wg PT, zgodnie ze sztuka budowlaną” </w:t>
      </w:r>
      <w:r w:rsidRPr="00E566ED">
        <w:rPr>
          <w:rFonts w:cstheme="minorHAnsi"/>
        </w:rPr>
        <w:t xml:space="preserve">prosimy o potwierdzenie, że wykładzina może być różowa. </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E566ED" w:rsidRDefault="00386E21" w:rsidP="00386E21">
      <w:pPr>
        <w:jc w:val="both"/>
        <w:rPr>
          <w:rFonts w:cstheme="minorHAnsi"/>
          <w:spacing w:val="6"/>
          <w:sz w:val="23"/>
          <w:szCs w:val="23"/>
          <w:u w:val="single"/>
          <w:shd w:val="clear" w:color="auto" w:fill="FFFFFF"/>
        </w:rPr>
      </w:pPr>
      <w:r w:rsidRPr="00E566ED">
        <w:rPr>
          <w:rFonts w:cstheme="minorHAnsi"/>
          <w:spacing w:val="6"/>
          <w:sz w:val="23"/>
          <w:szCs w:val="23"/>
          <w:u w:val="single"/>
          <w:shd w:val="clear" w:color="auto" w:fill="FFFFFF"/>
        </w:rPr>
        <w:t>Odpowiedź: Zaleca się zastosowanie wykładziny zaprojektowane pod kątem własności elektrostatycznych z myślą o sprzęcie komputerowym, elektronicznym</w:t>
      </w:r>
      <w:r w:rsidRPr="00E566ED">
        <w:rPr>
          <w:rFonts w:cstheme="minorHAnsi"/>
          <w:spacing w:val="6"/>
          <w:sz w:val="23"/>
          <w:szCs w:val="23"/>
          <w:u w:val="single"/>
          <w:shd w:val="clear" w:color="auto" w:fill="FFFFFF"/>
        </w:rPr>
        <w:br/>
        <w:t>i telekomunikacyjnym w obiektach ochrony zdrowia. Przykładowy materiał: linoleum zabezpieczone matową powłoką xf² zapewniającą trwałość, łatwe czyszczenie i konserwację.</w:t>
      </w:r>
    </w:p>
    <w:p w:rsidR="00386E21" w:rsidRPr="00E566ED" w:rsidRDefault="00386E21" w:rsidP="00386E21">
      <w:pPr>
        <w:pStyle w:val="Akapitzlist"/>
        <w:numPr>
          <w:ilvl w:val="0"/>
          <w:numId w:val="8"/>
        </w:numPr>
        <w:spacing w:after="50" w:line="266" w:lineRule="auto"/>
        <w:ind w:left="709" w:firstLine="0"/>
        <w:rPr>
          <w:rFonts w:cstheme="minorHAnsi"/>
          <w:b/>
          <w:spacing w:val="6"/>
          <w:sz w:val="23"/>
          <w:szCs w:val="23"/>
          <w:shd w:val="clear" w:color="auto" w:fill="FFFFFF"/>
        </w:rPr>
      </w:pPr>
      <w:r w:rsidRPr="00E566ED">
        <w:rPr>
          <w:rFonts w:cstheme="minorHAnsi"/>
          <w:b/>
          <w:spacing w:val="6"/>
          <w:sz w:val="23"/>
          <w:szCs w:val="23"/>
          <w:shd w:val="clear" w:color="auto" w:fill="FFFFFF"/>
        </w:rPr>
        <w:t xml:space="preserve">klasa </w:t>
      </w:r>
      <w:proofErr w:type="spellStart"/>
      <w:r w:rsidRPr="00E566ED">
        <w:rPr>
          <w:rFonts w:cstheme="minorHAnsi"/>
          <w:b/>
          <w:spacing w:val="6"/>
          <w:sz w:val="23"/>
          <w:szCs w:val="23"/>
          <w:shd w:val="clear" w:color="auto" w:fill="FFFFFF"/>
        </w:rPr>
        <w:t>trudnozapalności</w:t>
      </w:r>
      <w:proofErr w:type="spellEnd"/>
      <w:r w:rsidRPr="00E566ED">
        <w:rPr>
          <w:rFonts w:cstheme="minorHAnsi"/>
          <w:b/>
          <w:spacing w:val="6"/>
          <w:sz w:val="23"/>
          <w:szCs w:val="23"/>
          <w:shd w:val="clear" w:color="auto" w:fill="FFFFFF"/>
        </w:rPr>
        <w:t>:</w:t>
      </w:r>
      <w:r w:rsidRPr="00E566ED">
        <w:rPr>
          <w:rFonts w:cstheme="minorHAnsi"/>
          <w:b/>
          <w:spacing w:val="6"/>
          <w:sz w:val="23"/>
          <w:szCs w:val="23"/>
          <w:shd w:val="clear" w:color="auto" w:fill="FFFFFF"/>
        </w:rPr>
        <w:tab/>
        <w:t>cfl-s1</w:t>
      </w:r>
      <w:r w:rsidRPr="00E566ED">
        <w:rPr>
          <w:rFonts w:cstheme="minorHAnsi"/>
          <w:b/>
          <w:spacing w:val="6"/>
          <w:sz w:val="23"/>
          <w:szCs w:val="23"/>
          <w:shd w:val="clear" w:color="auto" w:fill="FFFFFF"/>
        </w:rPr>
        <w:tab/>
      </w:r>
    </w:p>
    <w:p w:rsidR="00386E21" w:rsidRPr="00E566ED" w:rsidRDefault="00386E21" w:rsidP="00386E21">
      <w:pPr>
        <w:pStyle w:val="Akapitzlist"/>
        <w:numPr>
          <w:ilvl w:val="0"/>
          <w:numId w:val="8"/>
        </w:numPr>
        <w:spacing w:after="50" w:line="266" w:lineRule="auto"/>
        <w:ind w:left="709" w:firstLine="0"/>
        <w:rPr>
          <w:rFonts w:cstheme="minorHAnsi"/>
          <w:b/>
          <w:spacing w:val="6"/>
          <w:sz w:val="23"/>
          <w:szCs w:val="23"/>
          <w:shd w:val="clear" w:color="auto" w:fill="FFFFFF"/>
        </w:rPr>
      </w:pPr>
      <w:r w:rsidRPr="00E566ED">
        <w:rPr>
          <w:rFonts w:cstheme="minorHAnsi"/>
          <w:b/>
          <w:spacing w:val="6"/>
          <w:sz w:val="23"/>
          <w:szCs w:val="23"/>
          <w:shd w:val="clear" w:color="auto" w:fill="FFFFFF"/>
        </w:rPr>
        <w:t xml:space="preserve">antypoślizgowość: </w:t>
      </w:r>
      <w:r w:rsidRPr="00E566ED">
        <w:rPr>
          <w:rFonts w:cstheme="minorHAnsi"/>
          <w:b/>
          <w:spacing w:val="6"/>
          <w:sz w:val="23"/>
          <w:szCs w:val="23"/>
          <w:shd w:val="clear" w:color="auto" w:fill="FFFFFF"/>
        </w:rPr>
        <w:tab/>
      </w:r>
      <w:r w:rsidRPr="00E566ED">
        <w:rPr>
          <w:rFonts w:cstheme="minorHAnsi"/>
          <w:b/>
          <w:spacing w:val="6"/>
          <w:sz w:val="23"/>
          <w:szCs w:val="23"/>
          <w:shd w:val="clear" w:color="auto" w:fill="FFFFFF"/>
        </w:rPr>
        <w:tab/>
        <w:t>DS/ R9</w:t>
      </w:r>
    </w:p>
    <w:p w:rsidR="00386E21" w:rsidRPr="00E566ED" w:rsidRDefault="00386E21" w:rsidP="00386E21">
      <w:pPr>
        <w:pStyle w:val="Akapitzlist"/>
        <w:numPr>
          <w:ilvl w:val="0"/>
          <w:numId w:val="8"/>
        </w:numPr>
        <w:spacing w:after="50" w:line="266" w:lineRule="auto"/>
        <w:ind w:left="709" w:firstLine="0"/>
        <w:rPr>
          <w:rFonts w:cstheme="minorHAnsi"/>
          <w:b/>
          <w:spacing w:val="6"/>
          <w:sz w:val="23"/>
          <w:szCs w:val="23"/>
          <w:shd w:val="clear" w:color="auto" w:fill="FFFFFF"/>
        </w:rPr>
      </w:pPr>
      <w:r w:rsidRPr="00E566ED">
        <w:rPr>
          <w:rFonts w:cstheme="minorHAnsi"/>
          <w:b/>
          <w:spacing w:val="6"/>
          <w:sz w:val="23"/>
          <w:szCs w:val="23"/>
          <w:shd w:val="clear" w:color="auto" w:fill="FFFFFF"/>
        </w:rPr>
        <w:t>właściwości elektrostatyczne: antystatyczne</w:t>
      </w:r>
    </w:p>
    <w:p w:rsidR="00386E21" w:rsidRPr="00E566ED" w:rsidRDefault="00386E21" w:rsidP="00386E21">
      <w:pPr>
        <w:pStyle w:val="Akapitzlist"/>
        <w:numPr>
          <w:ilvl w:val="0"/>
          <w:numId w:val="8"/>
        </w:numPr>
        <w:spacing w:after="50" w:line="266" w:lineRule="auto"/>
        <w:ind w:left="709" w:firstLine="0"/>
        <w:rPr>
          <w:rFonts w:cstheme="minorHAnsi"/>
          <w:b/>
          <w:spacing w:val="6"/>
          <w:sz w:val="23"/>
          <w:szCs w:val="23"/>
          <w:shd w:val="clear" w:color="auto" w:fill="FFFFFF"/>
        </w:rPr>
      </w:pPr>
      <w:r w:rsidRPr="00E566ED">
        <w:rPr>
          <w:rFonts w:cstheme="minorHAnsi"/>
          <w:b/>
          <w:spacing w:val="6"/>
          <w:sz w:val="23"/>
          <w:szCs w:val="23"/>
          <w:shd w:val="clear" w:color="auto" w:fill="FFFFFF"/>
        </w:rPr>
        <w:t xml:space="preserve">elektrostatyczność: </w:t>
      </w:r>
      <w:r w:rsidRPr="00E566ED">
        <w:rPr>
          <w:rFonts w:cstheme="minorHAnsi"/>
          <w:b/>
          <w:spacing w:val="6"/>
          <w:sz w:val="23"/>
          <w:szCs w:val="23"/>
          <w:shd w:val="clear" w:color="auto" w:fill="FFFFFF"/>
        </w:rPr>
        <w:tab/>
      </w:r>
      <w:r w:rsidRPr="00E566ED">
        <w:rPr>
          <w:rFonts w:cstheme="minorHAnsi"/>
          <w:b/>
          <w:spacing w:val="6"/>
          <w:sz w:val="23"/>
          <w:szCs w:val="23"/>
          <w:shd w:val="clear" w:color="auto" w:fill="FFFFFF"/>
        </w:rPr>
        <w:tab/>
        <w:t>rozpraszająca ładunki elektryczne</w:t>
      </w:r>
    </w:p>
    <w:p w:rsidR="00386E21" w:rsidRPr="00E566ED" w:rsidRDefault="00386E21" w:rsidP="00386E21">
      <w:pPr>
        <w:pStyle w:val="Akapitzlist"/>
        <w:numPr>
          <w:ilvl w:val="0"/>
          <w:numId w:val="8"/>
        </w:numPr>
        <w:spacing w:after="50" w:line="266" w:lineRule="auto"/>
        <w:ind w:left="709" w:firstLine="0"/>
        <w:rPr>
          <w:rFonts w:cstheme="minorHAnsi"/>
          <w:b/>
          <w:spacing w:val="6"/>
          <w:sz w:val="23"/>
          <w:szCs w:val="23"/>
          <w:shd w:val="clear" w:color="auto" w:fill="FFFFFF"/>
        </w:rPr>
      </w:pPr>
      <w:r w:rsidRPr="00E566ED">
        <w:rPr>
          <w:rFonts w:cstheme="minorHAnsi"/>
          <w:b/>
          <w:spacing w:val="6"/>
          <w:sz w:val="23"/>
          <w:szCs w:val="23"/>
          <w:shd w:val="clear" w:color="auto" w:fill="FFFFFF"/>
        </w:rPr>
        <w:t xml:space="preserve">grubość </w:t>
      </w:r>
      <w:r w:rsidRPr="00E566ED">
        <w:rPr>
          <w:rFonts w:cstheme="minorHAnsi"/>
          <w:b/>
          <w:spacing w:val="6"/>
          <w:sz w:val="23"/>
          <w:szCs w:val="23"/>
          <w:shd w:val="clear" w:color="auto" w:fill="FFFFFF"/>
        </w:rPr>
        <w:tab/>
      </w:r>
      <w:r w:rsidRPr="00E566ED">
        <w:rPr>
          <w:rFonts w:cstheme="minorHAnsi"/>
          <w:b/>
          <w:spacing w:val="6"/>
          <w:sz w:val="23"/>
          <w:szCs w:val="23"/>
          <w:shd w:val="clear" w:color="auto" w:fill="FFFFFF"/>
        </w:rPr>
        <w:tab/>
      </w:r>
      <w:r w:rsidRPr="00E566ED">
        <w:rPr>
          <w:rFonts w:cstheme="minorHAnsi"/>
          <w:b/>
          <w:spacing w:val="6"/>
          <w:sz w:val="23"/>
          <w:szCs w:val="23"/>
          <w:shd w:val="clear" w:color="auto" w:fill="FFFFFF"/>
        </w:rPr>
        <w:tab/>
        <w:t>2,5mm</w:t>
      </w:r>
    </w:p>
    <w:p w:rsidR="00386E21" w:rsidRPr="00E566ED" w:rsidRDefault="00386E21" w:rsidP="00386E21">
      <w:pPr>
        <w:spacing w:after="11"/>
        <w:ind w:right="14"/>
        <w:rPr>
          <w:rFonts w:ascii="Times New Roman" w:hAnsi="Times New Roman" w:cs="Times New Roman"/>
          <w:sz w:val="24"/>
          <w:szCs w:val="24"/>
        </w:rPr>
      </w:pPr>
      <w:r w:rsidRPr="00E566ED">
        <w:rPr>
          <w:szCs w:val="24"/>
        </w:rPr>
        <w:t>Kolorystyka zostanie ustalona w trakcie realizacji.</w:t>
      </w:r>
    </w:p>
    <w:p w:rsidR="00386E21"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209. Prosimy o doprecyzowanie specyfikacji </w:t>
      </w:r>
      <w:r w:rsidRPr="003474E2">
        <w:rPr>
          <w:rFonts w:cstheme="minorHAnsi"/>
          <w:i/>
          <w:iCs/>
          <w:color w:val="000000"/>
        </w:rPr>
        <w:t>„sufitu kasetonowego”</w:t>
      </w:r>
      <w:r w:rsidRPr="003474E2">
        <w:rPr>
          <w:rFonts w:cstheme="minorHAnsi"/>
          <w:color w:val="000000"/>
        </w:rPr>
        <w:t xml:space="preserve">, tj. parametrów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rodzaj panelu,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wymiary,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c) kolor,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d) grubość,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e) ewentualne właściwości dodatkowych, tj. np. właściwości akustyczne itd. itp., </w:t>
      </w: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 dot. pozycji 4.2.1 przedmiaru robót branży budowlanej. Podkreślamy, że zawarte w PT informacje, tj. </w:t>
      </w:r>
      <w:r w:rsidRPr="003474E2">
        <w:rPr>
          <w:rFonts w:cstheme="minorHAnsi"/>
          <w:i/>
          <w:iCs/>
          <w:color w:val="000000"/>
        </w:rPr>
        <w:t xml:space="preserve">„sufity podwieszane kasetonowe, modułowe 60 x 60 cm” </w:t>
      </w:r>
      <w:r w:rsidRPr="003474E2">
        <w:rPr>
          <w:rFonts w:cstheme="minorHAnsi"/>
          <w:color w:val="000000"/>
        </w:rPr>
        <w:t xml:space="preserve">są niewystarczające do sporządzenia rzetelnej oferty. W przypadku dalszego uciążliwego postępowania Zamawiającego, tj. odpowiedzi jak do poprzedniego postępowania: </w:t>
      </w:r>
      <w:r w:rsidRPr="003474E2">
        <w:rPr>
          <w:rFonts w:cstheme="minorHAnsi"/>
          <w:i/>
          <w:iCs/>
          <w:color w:val="000000"/>
        </w:rPr>
        <w:t xml:space="preserve">„Wg PT, zgodnie ze sztuka budowlaną” </w:t>
      </w:r>
      <w:r w:rsidRPr="003474E2">
        <w:rPr>
          <w:rFonts w:cstheme="minorHAnsi"/>
          <w:color w:val="000000"/>
        </w:rPr>
        <w:t xml:space="preserve">prosimy o potwierdzenie, że panele sufitu kasetonowego mogą być różowe.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Odpowiedź: </w:t>
      </w:r>
    </w:p>
    <w:p w:rsidR="00386E21" w:rsidRPr="003474E2" w:rsidRDefault="00386E21" w:rsidP="00386E21">
      <w:pPr>
        <w:autoSpaceDE w:val="0"/>
        <w:autoSpaceDN w:val="0"/>
        <w:adjustRightInd w:val="0"/>
        <w:spacing w:after="0" w:line="240" w:lineRule="auto"/>
        <w:jc w:val="both"/>
        <w:rPr>
          <w:rFonts w:cstheme="minorHAnsi"/>
          <w:color w:val="000000"/>
        </w:rPr>
      </w:pPr>
    </w:p>
    <w:tbl>
      <w:tblPr>
        <w:tblW w:w="9123" w:type="dxa"/>
        <w:tblLayout w:type="fixed"/>
        <w:tblCellMar>
          <w:top w:w="15" w:type="dxa"/>
          <w:left w:w="15" w:type="dxa"/>
          <w:bottom w:w="15" w:type="dxa"/>
          <w:right w:w="15" w:type="dxa"/>
        </w:tblCellMar>
        <w:tblLook w:val="04A0" w:firstRow="1" w:lastRow="0" w:firstColumn="1" w:lastColumn="0" w:noHBand="0" w:noVBand="1"/>
      </w:tblPr>
      <w:tblGrid>
        <w:gridCol w:w="4284"/>
        <w:gridCol w:w="4839"/>
      </w:tblGrid>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Reakcja na ogień</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A1 (EN 13501-1)</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rPr>
                <w:rFonts w:cstheme="minorHAnsi"/>
                <w:color w:val="4472C4" w:themeColor="accent1"/>
              </w:rPr>
            </w:pPr>
            <w:r w:rsidRPr="00485078">
              <w:rPr>
                <w:rFonts w:cstheme="minorHAnsi"/>
                <w:color w:val="4472C4" w:themeColor="accent1"/>
              </w:rPr>
              <w:t>Współczynnik odbicia światła i współczynnik rozproszenia światła</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85%</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Odporność na wilgoć i stabilność wymiarowa</w:t>
            </w:r>
          </w:p>
        </w:tc>
        <w:tc>
          <w:tcPr>
            <w:tcW w:w="4820" w:type="dxa"/>
            <w:tcBorders>
              <w:top w:val="single" w:sz="6" w:space="0" w:color="E4E4E4"/>
            </w:tcBorders>
            <w:shd w:val="clear" w:color="auto" w:fill="FFFFFF"/>
            <w:vAlign w:val="center"/>
          </w:tcPr>
          <w:p w:rsidR="00386E21" w:rsidRPr="00485078" w:rsidRDefault="00386E21" w:rsidP="00386E21">
            <w:pPr>
              <w:widowControl w:val="0"/>
              <w:ind w:left="-15"/>
              <w:rPr>
                <w:rFonts w:cstheme="minorHAnsi"/>
                <w:color w:val="4472C4" w:themeColor="accent1"/>
              </w:rPr>
            </w:pPr>
            <w:r w:rsidRPr="00485078">
              <w:rPr>
                <w:rFonts w:cstheme="minorHAnsi"/>
                <w:color w:val="4472C4" w:themeColor="accent1"/>
              </w:rPr>
              <w:t>Do 100% RH</w:t>
            </w:r>
            <w:r w:rsidRPr="00485078">
              <w:rPr>
                <w:rFonts w:cstheme="minorHAnsi"/>
                <w:color w:val="4472C4" w:themeColor="accent1"/>
              </w:rPr>
              <w:br/>
              <w:t>Stabilność wymiarowa nawet przy dużej wilgotności</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Wytrzymałość powierzchni</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Zwiększona wytrzymałość powierzchni i odporność na zabrudzenia</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Czyszczenie</w:t>
            </w:r>
          </w:p>
        </w:tc>
        <w:tc>
          <w:tcPr>
            <w:tcW w:w="4820" w:type="dxa"/>
            <w:tcBorders>
              <w:top w:val="single" w:sz="6" w:space="0" w:color="E4E4E4"/>
            </w:tcBorders>
            <w:shd w:val="clear" w:color="auto" w:fill="FFFFFF"/>
            <w:vAlign w:val="center"/>
          </w:tcPr>
          <w:p w:rsidR="00386E21" w:rsidRPr="00485078" w:rsidRDefault="00386E21" w:rsidP="00386E21">
            <w:pPr>
              <w:widowControl w:val="0"/>
              <w:ind w:left="-15"/>
              <w:rPr>
                <w:rFonts w:cstheme="minorHAnsi"/>
                <w:color w:val="4472C4" w:themeColor="accent1"/>
              </w:rPr>
            </w:pPr>
            <w:r w:rsidRPr="00485078">
              <w:rPr>
                <w:rFonts w:cstheme="minorHAnsi"/>
                <w:color w:val="4472C4" w:themeColor="accent1"/>
              </w:rPr>
              <w:t xml:space="preserve">Odkurzanie, Czyszczenie na mokro, Czyszczenie parą pod ciśnieniem (dwa razy do roku), Odporność </w:t>
            </w:r>
            <w:r w:rsidRPr="00485078">
              <w:rPr>
                <w:rFonts w:cstheme="minorHAnsi"/>
                <w:color w:val="4472C4" w:themeColor="accent1"/>
              </w:rPr>
              <w:lastRenderedPageBreak/>
              <w:t>chemiczna: Wytrzymuje czyszczenie rozcieńczonymi roztworami amoniaku, chloru i nadtlenku wodoru</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lastRenderedPageBreak/>
              <w:t>Higiena</w:t>
            </w:r>
          </w:p>
        </w:tc>
        <w:tc>
          <w:tcPr>
            <w:tcW w:w="4820" w:type="dxa"/>
            <w:tcBorders>
              <w:top w:val="single" w:sz="6" w:space="0" w:color="E4E4E4"/>
            </w:tcBorders>
            <w:shd w:val="clear" w:color="auto" w:fill="FFFFFF"/>
            <w:vAlign w:val="center"/>
          </w:tcPr>
          <w:p w:rsidR="00386E21" w:rsidRPr="00485078" w:rsidRDefault="00386E21" w:rsidP="00386E21">
            <w:pPr>
              <w:widowControl w:val="0"/>
              <w:ind w:left="-15"/>
              <w:rPr>
                <w:rFonts w:cstheme="minorHAnsi"/>
                <w:color w:val="4472C4" w:themeColor="accent1"/>
              </w:rPr>
            </w:pPr>
            <w:r w:rsidRPr="00485078">
              <w:rPr>
                <w:rFonts w:cstheme="minorHAnsi"/>
                <w:color w:val="4472C4" w:themeColor="accent1"/>
              </w:rPr>
              <w:t xml:space="preserve">Skalna wełna mineralna jest odporna na rozwój mikroorganizmów. Produkty </w:t>
            </w:r>
            <w:proofErr w:type="spellStart"/>
            <w:r w:rsidRPr="00485078">
              <w:rPr>
                <w:rFonts w:cstheme="minorHAnsi"/>
                <w:color w:val="4472C4" w:themeColor="accent1"/>
              </w:rPr>
              <w:t>Rockfon</w:t>
            </w:r>
            <w:proofErr w:type="spellEnd"/>
            <w:r w:rsidRPr="00485078">
              <w:rPr>
                <w:rFonts w:cstheme="minorHAnsi"/>
                <w:color w:val="4472C4" w:themeColor="accent1"/>
              </w:rPr>
              <w:t xml:space="preserve"> posiadają Atest Higieniczny PZH</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Pomieszczenia czyste (Klasa ISO)</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3</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proofErr w:type="spellStart"/>
            <w:r w:rsidRPr="00485078">
              <w:rPr>
                <w:rFonts w:cstheme="minorHAnsi"/>
                <w:color w:val="4472C4" w:themeColor="accent1"/>
              </w:rPr>
              <w:t>Bacteriological</w:t>
            </w:r>
            <w:proofErr w:type="spellEnd"/>
            <w:r w:rsidRPr="00485078">
              <w:rPr>
                <w:rFonts w:cstheme="minorHAnsi"/>
                <w:color w:val="4472C4" w:themeColor="accent1"/>
              </w:rPr>
              <w:t xml:space="preserve"> Class</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M1, NF S 90-351:2013</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Środowisko</w:t>
            </w:r>
          </w:p>
        </w:tc>
        <w:tc>
          <w:tcPr>
            <w:tcW w:w="4820"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Skalna wełna mineralna z możliwością pełnego recyklingu</w:t>
            </w:r>
          </w:p>
        </w:tc>
      </w:tr>
      <w:tr w:rsidR="00386E21" w:rsidRPr="00485078" w:rsidTr="00386E21">
        <w:tc>
          <w:tcPr>
            <w:tcW w:w="4267" w:type="dxa"/>
            <w:tcBorders>
              <w:top w:val="single" w:sz="6" w:space="0" w:color="E4E4E4"/>
            </w:tcBorders>
            <w:shd w:val="clear" w:color="auto" w:fill="FFFFFF"/>
            <w:vAlign w:val="center"/>
          </w:tcPr>
          <w:p w:rsidR="00386E21" w:rsidRPr="00485078" w:rsidRDefault="00386E21" w:rsidP="00386E21">
            <w:pPr>
              <w:widowControl w:val="0"/>
              <w:ind w:left="84" w:hanging="84"/>
              <w:rPr>
                <w:rFonts w:cstheme="minorHAnsi"/>
                <w:color w:val="4472C4" w:themeColor="accent1"/>
              </w:rPr>
            </w:pPr>
            <w:r w:rsidRPr="00485078">
              <w:rPr>
                <w:rFonts w:cstheme="minorHAnsi"/>
                <w:color w:val="4472C4" w:themeColor="accent1"/>
              </w:rPr>
              <w:t>Klimat wewnętrzny</w:t>
            </w:r>
          </w:p>
        </w:tc>
        <w:tc>
          <w:tcPr>
            <w:tcW w:w="4820" w:type="dxa"/>
            <w:tcBorders>
              <w:top w:val="single" w:sz="6" w:space="0" w:color="E4E4E4"/>
            </w:tcBorders>
            <w:shd w:val="clear" w:color="auto" w:fill="FFFFFF"/>
            <w:vAlign w:val="center"/>
          </w:tcPr>
          <w:p w:rsidR="00386E21" w:rsidRPr="00485078" w:rsidRDefault="00386E21" w:rsidP="00386E21">
            <w:pPr>
              <w:widowControl w:val="0"/>
              <w:ind w:left="-15"/>
              <w:rPr>
                <w:rFonts w:cstheme="minorHAnsi"/>
                <w:color w:val="4472C4" w:themeColor="accent1"/>
              </w:rPr>
            </w:pPr>
            <w:r w:rsidRPr="00485078">
              <w:rPr>
                <w:rFonts w:cstheme="minorHAnsi"/>
                <w:color w:val="4472C4" w:themeColor="accent1"/>
              </w:rPr>
              <w:t xml:space="preserve">Wybrane produkty </w:t>
            </w:r>
            <w:proofErr w:type="spellStart"/>
            <w:r w:rsidRPr="00485078">
              <w:rPr>
                <w:rFonts w:cstheme="minorHAnsi"/>
                <w:color w:val="4472C4" w:themeColor="accent1"/>
              </w:rPr>
              <w:t>Rockfon</w:t>
            </w:r>
            <w:proofErr w:type="spellEnd"/>
            <w:r w:rsidRPr="00485078">
              <w:rPr>
                <w:rFonts w:cstheme="minorHAnsi"/>
                <w:color w:val="4472C4" w:themeColor="accent1"/>
              </w:rPr>
              <w:t xml:space="preserve"> zostały wyróżnione fińską klasyfikacją emisji M1 w zakresie materiałów budowlanych, a także znakiem </w:t>
            </w:r>
            <w:proofErr w:type="spellStart"/>
            <w:r w:rsidRPr="00485078">
              <w:rPr>
                <w:rFonts w:cstheme="minorHAnsi"/>
                <w:color w:val="4472C4" w:themeColor="accent1"/>
              </w:rPr>
              <w:t>Danish</w:t>
            </w:r>
            <w:proofErr w:type="spellEnd"/>
            <w:r w:rsidRPr="00485078">
              <w:rPr>
                <w:rFonts w:cstheme="minorHAnsi"/>
                <w:color w:val="4472C4" w:themeColor="accent1"/>
              </w:rPr>
              <w:t xml:space="preserve"> </w:t>
            </w:r>
            <w:proofErr w:type="spellStart"/>
            <w:r w:rsidRPr="00485078">
              <w:rPr>
                <w:rFonts w:cstheme="minorHAnsi"/>
                <w:color w:val="4472C4" w:themeColor="accent1"/>
              </w:rPr>
              <w:t>Indoor</w:t>
            </w:r>
            <w:proofErr w:type="spellEnd"/>
            <w:r w:rsidRPr="00485078">
              <w:rPr>
                <w:rFonts w:cstheme="minorHAnsi"/>
                <w:color w:val="4472C4" w:themeColor="accent1"/>
              </w:rPr>
              <w:t xml:space="preserve"> </w:t>
            </w:r>
            <w:proofErr w:type="spellStart"/>
            <w:r w:rsidRPr="00485078">
              <w:rPr>
                <w:rFonts w:cstheme="minorHAnsi"/>
                <w:color w:val="4472C4" w:themeColor="accent1"/>
              </w:rPr>
              <w:t>Climate</w:t>
            </w:r>
            <w:proofErr w:type="spellEnd"/>
            <w:r w:rsidRPr="00485078">
              <w:rPr>
                <w:rFonts w:cstheme="minorHAnsi"/>
                <w:color w:val="4472C4" w:themeColor="accent1"/>
              </w:rPr>
              <w:t xml:space="preserve"> </w:t>
            </w:r>
            <w:proofErr w:type="spellStart"/>
            <w:r w:rsidRPr="00485078">
              <w:rPr>
                <w:rFonts w:cstheme="minorHAnsi"/>
                <w:color w:val="4472C4" w:themeColor="accent1"/>
              </w:rPr>
              <w:t>Label</w:t>
            </w:r>
            <w:proofErr w:type="spellEnd"/>
            <w:r w:rsidRPr="00485078">
              <w:rPr>
                <w:rFonts w:cstheme="minorHAnsi"/>
                <w:color w:val="4472C4" w:themeColor="accent1"/>
              </w:rPr>
              <w:t xml:space="preserve"> dla produktów o niskiej emisji LZO</w:t>
            </w:r>
          </w:p>
        </w:tc>
      </w:tr>
    </w:tbl>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485078" w:rsidRDefault="00386E21" w:rsidP="00386E21">
      <w:pPr>
        <w:spacing w:after="48" w:line="268" w:lineRule="auto"/>
        <w:ind w:left="370" w:right="14" w:hanging="370"/>
        <w:jc w:val="both"/>
        <w:rPr>
          <w:rFonts w:eastAsia="Times New Roman" w:cstheme="minorHAnsi"/>
          <w:color w:val="000000"/>
          <w:u w:val="single"/>
          <w:lang w:eastAsia="pl-PL"/>
        </w:rPr>
      </w:pPr>
      <w:r w:rsidRPr="00485078">
        <w:rPr>
          <w:rFonts w:eastAsia="Times New Roman" w:cstheme="minorHAnsi"/>
          <w:color w:val="000000"/>
          <w:u w:val="single"/>
          <w:lang w:eastAsia="pl-PL"/>
        </w:rPr>
        <w:t>Kolor kasetonów: biały</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210. Prosimy o doprecyzowanie rodzaju tynku strukturalnego, który ma być zastosowany w ciągach komunikacyjnych do wysokości 1,60 m od poziomu posadzki. </w:t>
      </w:r>
    </w:p>
    <w:p w:rsidR="00386E21" w:rsidRPr="003474E2" w:rsidRDefault="00386E21" w:rsidP="00386E21">
      <w:pPr>
        <w:spacing w:after="48" w:line="268" w:lineRule="auto"/>
        <w:ind w:right="25"/>
        <w:jc w:val="both"/>
        <w:rPr>
          <w:rFonts w:eastAsia="Times New Roman" w:cstheme="minorHAnsi"/>
          <w:color w:val="000000"/>
          <w:u w:val="single"/>
          <w:lang w:eastAsia="pl-PL"/>
        </w:rPr>
      </w:pPr>
      <w:r w:rsidRPr="00485078">
        <w:rPr>
          <w:rFonts w:eastAsia="Times New Roman" w:cstheme="minorHAnsi"/>
          <w:color w:val="000000"/>
          <w:u w:val="single"/>
          <w:lang w:eastAsia="pl-PL"/>
        </w:rPr>
        <w:t>Odpowiedź: W przestrzeniach komunikacyjnych przewidywany do wysokości 1,60m tynk strukturalny w formie tynku mozaikowego o parametrach i barwie wskazanych przez inwestora. Wykonawca może zaproponować rozwiązanie zamienne o parametrach nie gorszych od rozwiązania projektowego pod warunkiem wcześniejszego uzgodnienia i akceptacji z inwestorem/projektantem.</w:t>
      </w:r>
    </w:p>
    <w:p w:rsidR="00386E21" w:rsidRPr="00485078" w:rsidRDefault="00386E21" w:rsidP="00386E21">
      <w:pPr>
        <w:spacing w:after="48" w:line="268" w:lineRule="auto"/>
        <w:ind w:right="25"/>
        <w:jc w:val="both"/>
        <w:rPr>
          <w:rFonts w:eastAsia="Times New Roman" w:cstheme="minorHAnsi"/>
          <w:color w:val="000000"/>
          <w:u w:val="single"/>
          <w:lang w:eastAsia="pl-PL"/>
        </w:rPr>
      </w:pPr>
    </w:p>
    <w:p w:rsidR="00386E21" w:rsidRPr="00E566ED" w:rsidRDefault="00386E21" w:rsidP="00386E21">
      <w:pPr>
        <w:autoSpaceDE w:val="0"/>
        <w:autoSpaceDN w:val="0"/>
        <w:adjustRightInd w:val="0"/>
        <w:spacing w:after="71" w:line="240" w:lineRule="auto"/>
        <w:jc w:val="both"/>
        <w:rPr>
          <w:rFonts w:cstheme="minorHAnsi"/>
        </w:rPr>
      </w:pPr>
      <w:r w:rsidRPr="00E566ED">
        <w:rPr>
          <w:rFonts w:cstheme="minorHAnsi"/>
        </w:rPr>
        <w:t xml:space="preserve">Pytanie 211. Prosimy o doprecyzowanie specyfikacji </w:t>
      </w:r>
      <w:r w:rsidRPr="00E566ED">
        <w:rPr>
          <w:rFonts w:cstheme="minorHAnsi"/>
          <w:i/>
          <w:iCs/>
        </w:rPr>
        <w:t xml:space="preserve">„okładziny ściennej PCV” </w:t>
      </w:r>
      <w:r w:rsidRPr="00E566ED">
        <w:rPr>
          <w:rFonts w:cstheme="minorHAnsi"/>
        </w:rPr>
        <w:t xml:space="preserve">– podkreślamy, że w PT brak jest jakichkolwiek informacji w zakresie tego elementu. W przypadku dalszego uciążliwego postępowania Zamawiającego, tj. odpowiedzi jak do poprzedniego postępowania: </w:t>
      </w:r>
      <w:r w:rsidRPr="00E566ED">
        <w:rPr>
          <w:rFonts w:cstheme="minorHAnsi"/>
          <w:i/>
          <w:iCs/>
        </w:rPr>
        <w:t xml:space="preserve">„Wg PT, zgodnie ze sztuka budowlaną” </w:t>
      </w:r>
      <w:r w:rsidRPr="00E566ED">
        <w:rPr>
          <w:rFonts w:cstheme="minorHAnsi"/>
        </w:rPr>
        <w:t xml:space="preserve">prosimy o potwierdzenie, że okładzina ścienna PCV może być różowa. </w:t>
      </w:r>
    </w:p>
    <w:p w:rsidR="00386E21" w:rsidRPr="00E566ED" w:rsidRDefault="00386E21" w:rsidP="00386E21">
      <w:pPr>
        <w:ind w:right="14"/>
        <w:jc w:val="both"/>
        <w:rPr>
          <w:szCs w:val="24"/>
          <w:u w:val="single"/>
        </w:rPr>
      </w:pPr>
      <w:r w:rsidRPr="00E566ED">
        <w:rPr>
          <w:szCs w:val="24"/>
          <w:u w:val="single"/>
        </w:rPr>
        <w:t>Odpowiedź: Wytypowana okładzina ścienna winna zapewniać wysoką odporność na plamy i substancje chemiczne, mieć nieprzepuszczalną, higieniczną i wodoszczelną  powierzchnię.</w:t>
      </w:r>
    </w:p>
    <w:p w:rsidR="00386E21" w:rsidRPr="00E566ED" w:rsidRDefault="00386E21" w:rsidP="00386E21">
      <w:pPr>
        <w:ind w:left="345" w:right="14"/>
        <w:rPr>
          <w:szCs w:val="24"/>
        </w:rPr>
      </w:pPr>
      <w:r w:rsidRPr="00E566ED">
        <w:rPr>
          <w:szCs w:val="24"/>
        </w:rPr>
        <w:t>•</w:t>
      </w:r>
      <w:r w:rsidRPr="00E566ED">
        <w:rPr>
          <w:szCs w:val="24"/>
        </w:rPr>
        <w:tab/>
        <w:t xml:space="preserve">odporność na światło: </w:t>
      </w:r>
      <w:r w:rsidRPr="00E566ED">
        <w:rPr>
          <w:szCs w:val="24"/>
        </w:rPr>
        <w:tab/>
        <w:t>&gt;7</w:t>
      </w:r>
    </w:p>
    <w:p w:rsidR="00386E21" w:rsidRPr="00E566ED" w:rsidRDefault="00386E21" w:rsidP="00386E21">
      <w:pPr>
        <w:ind w:left="345" w:right="14"/>
        <w:rPr>
          <w:szCs w:val="24"/>
        </w:rPr>
      </w:pPr>
      <w:r w:rsidRPr="00E566ED">
        <w:rPr>
          <w:szCs w:val="24"/>
        </w:rPr>
        <w:t>•</w:t>
      </w:r>
      <w:r w:rsidRPr="00E566ED">
        <w:rPr>
          <w:szCs w:val="24"/>
        </w:rPr>
        <w:tab/>
        <w:t>odporność chemiczna:</w:t>
      </w:r>
      <w:r w:rsidRPr="00E566ED">
        <w:rPr>
          <w:szCs w:val="24"/>
        </w:rPr>
        <w:tab/>
        <w:t>odporne</w:t>
      </w:r>
    </w:p>
    <w:p w:rsidR="00386E21" w:rsidRPr="00E566ED" w:rsidRDefault="00386E21" w:rsidP="00386E21">
      <w:pPr>
        <w:ind w:left="345" w:right="14"/>
        <w:rPr>
          <w:szCs w:val="24"/>
        </w:rPr>
      </w:pPr>
      <w:r w:rsidRPr="00E566ED">
        <w:rPr>
          <w:szCs w:val="24"/>
        </w:rPr>
        <w:t>•</w:t>
      </w:r>
      <w:r w:rsidRPr="00E566ED">
        <w:rPr>
          <w:szCs w:val="24"/>
        </w:rPr>
        <w:tab/>
        <w:t>test ‘</w:t>
      </w:r>
      <w:proofErr w:type="spellStart"/>
      <w:r w:rsidRPr="00E566ED">
        <w:rPr>
          <w:szCs w:val="24"/>
        </w:rPr>
        <w:t>cleanroom</w:t>
      </w:r>
      <w:proofErr w:type="spellEnd"/>
      <w:r w:rsidRPr="00E566ED">
        <w:rPr>
          <w:szCs w:val="24"/>
        </w:rPr>
        <w:t xml:space="preserve">’: </w:t>
      </w:r>
      <w:r w:rsidRPr="00E566ED">
        <w:rPr>
          <w:szCs w:val="24"/>
        </w:rPr>
        <w:tab/>
      </w:r>
      <w:r w:rsidRPr="00E566ED">
        <w:rPr>
          <w:szCs w:val="24"/>
        </w:rPr>
        <w:tab/>
        <w:t>ISO klasa 4</w:t>
      </w:r>
    </w:p>
    <w:p w:rsidR="00386E21" w:rsidRPr="00E566ED" w:rsidRDefault="00386E21" w:rsidP="00386E21">
      <w:pPr>
        <w:ind w:left="345" w:right="14"/>
        <w:rPr>
          <w:szCs w:val="24"/>
        </w:rPr>
      </w:pPr>
      <w:r w:rsidRPr="00E566ED">
        <w:rPr>
          <w:szCs w:val="24"/>
        </w:rPr>
        <w:t>Kolorystyka zostanie ustalona w trakcie realizacji.</w:t>
      </w:r>
    </w:p>
    <w:p w:rsidR="00386E21" w:rsidRPr="003474E2" w:rsidRDefault="00386E21" w:rsidP="00386E21">
      <w:pPr>
        <w:autoSpaceDE w:val="0"/>
        <w:autoSpaceDN w:val="0"/>
        <w:adjustRightInd w:val="0"/>
        <w:spacing w:after="71" w:line="240" w:lineRule="auto"/>
        <w:ind w:firstLine="708"/>
        <w:jc w:val="both"/>
        <w:rPr>
          <w:rFonts w:cstheme="minorHAnsi"/>
          <w:color w:val="FF0000"/>
        </w:rPr>
      </w:pPr>
    </w:p>
    <w:p w:rsidR="00386E21" w:rsidRPr="00E566ED" w:rsidRDefault="00386E21" w:rsidP="00386E21">
      <w:pPr>
        <w:autoSpaceDE w:val="0"/>
        <w:autoSpaceDN w:val="0"/>
        <w:adjustRightInd w:val="0"/>
        <w:spacing w:after="71" w:line="240" w:lineRule="auto"/>
        <w:jc w:val="both"/>
        <w:rPr>
          <w:rFonts w:cstheme="minorHAnsi"/>
        </w:rPr>
      </w:pPr>
      <w:r w:rsidRPr="00E566ED">
        <w:rPr>
          <w:rFonts w:cstheme="minorHAnsi"/>
        </w:rPr>
        <w:t xml:space="preserve">Pytanie 212. Prosimy o potwierdzenie, że posadzka pomieszczenia komunikacji (-1.26) ma być wykończona płytkami ceramicznymi – posadzki pozostałych pomieszczeń komunikacji zlokalizowanych na tej samej kondygnacji wykończone będą wykładziną PCV. </w:t>
      </w:r>
    </w:p>
    <w:p w:rsidR="00386E21" w:rsidRPr="00E566ED" w:rsidRDefault="00386E21" w:rsidP="00386E21">
      <w:pPr>
        <w:autoSpaceDE w:val="0"/>
        <w:autoSpaceDN w:val="0"/>
        <w:adjustRightInd w:val="0"/>
        <w:spacing w:after="71" w:line="240" w:lineRule="auto"/>
        <w:jc w:val="both"/>
        <w:rPr>
          <w:rFonts w:cstheme="minorHAnsi"/>
          <w:color w:val="000000"/>
          <w:u w:val="single"/>
        </w:rPr>
      </w:pPr>
      <w:r w:rsidRPr="00E566ED">
        <w:rPr>
          <w:rFonts w:cstheme="minorHAnsi"/>
          <w:color w:val="000000"/>
          <w:u w:val="single"/>
        </w:rPr>
        <w:t>Odpowiedź: Potwierdzamy.</w:t>
      </w:r>
    </w:p>
    <w:p w:rsidR="00386E21" w:rsidRPr="003474E2" w:rsidRDefault="00386E21" w:rsidP="00386E21">
      <w:pPr>
        <w:autoSpaceDE w:val="0"/>
        <w:autoSpaceDN w:val="0"/>
        <w:adjustRightInd w:val="0"/>
        <w:spacing w:after="71" w:line="240" w:lineRule="auto"/>
        <w:jc w:val="both"/>
        <w:rPr>
          <w:rFonts w:cstheme="minorHAnsi"/>
          <w:color w:val="000000"/>
        </w:rPr>
      </w:pPr>
    </w:p>
    <w:p w:rsidR="00386E21" w:rsidRPr="00E566ED" w:rsidRDefault="00386E21" w:rsidP="00386E21">
      <w:pPr>
        <w:autoSpaceDE w:val="0"/>
        <w:autoSpaceDN w:val="0"/>
        <w:adjustRightInd w:val="0"/>
        <w:spacing w:after="71" w:line="240" w:lineRule="auto"/>
        <w:jc w:val="both"/>
        <w:rPr>
          <w:rFonts w:cstheme="minorHAnsi"/>
        </w:rPr>
      </w:pPr>
      <w:r w:rsidRPr="00E566ED">
        <w:rPr>
          <w:rFonts w:cstheme="minorHAnsi"/>
        </w:rPr>
        <w:lastRenderedPageBreak/>
        <w:t xml:space="preserve">Pytanie 213. Prosimy o doprecyzowanie gramatury </w:t>
      </w:r>
      <w:proofErr w:type="spellStart"/>
      <w:r w:rsidRPr="00E566ED">
        <w:rPr>
          <w:rFonts w:cstheme="minorHAnsi"/>
        </w:rPr>
        <w:t>wiatroizolacji</w:t>
      </w:r>
      <w:proofErr w:type="spellEnd"/>
      <w:r w:rsidRPr="00E566ED">
        <w:rPr>
          <w:rFonts w:cstheme="minorHAnsi"/>
        </w:rPr>
        <w:t xml:space="preserve">. </w:t>
      </w:r>
    </w:p>
    <w:p w:rsidR="00386E21" w:rsidRPr="00E566ED" w:rsidRDefault="00386E21" w:rsidP="00386E21">
      <w:pPr>
        <w:rPr>
          <w:szCs w:val="24"/>
          <w:u w:val="single"/>
        </w:rPr>
      </w:pPr>
      <w:r w:rsidRPr="00E566ED">
        <w:rPr>
          <w:szCs w:val="24"/>
          <w:u w:val="single"/>
        </w:rPr>
        <w:t>Odpowiedź: 150g/m²</w:t>
      </w:r>
    </w:p>
    <w:p w:rsidR="00386E21" w:rsidRPr="00117BA6" w:rsidRDefault="00386E21" w:rsidP="00386E21">
      <w:pPr>
        <w:autoSpaceDE w:val="0"/>
        <w:autoSpaceDN w:val="0"/>
        <w:adjustRightInd w:val="0"/>
        <w:spacing w:after="71" w:line="240" w:lineRule="auto"/>
        <w:jc w:val="both"/>
        <w:rPr>
          <w:rFonts w:cstheme="minorHAnsi"/>
          <w:u w:val="single"/>
        </w:rPr>
      </w:pP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Pytanie 214. Prosimy o doprecyzowanie specyfikacji płyt warstwowych dachowych stanowiących obudowę wiaty dla specjalistycznych środków transportu sanitarnego, tj. ich: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a) rodzaju,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b) wymiarów,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c) koloru,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d) grubości,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e) rodzaju wypełnienia,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f) współczynnika przenikania ciepła, </w:t>
      </w:r>
    </w:p>
    <w:p w:rsidR="00386E21" w:rsidRPr="00117BA6" w:rsidRDefault="00386E21" w:rsidP="00386E21">
      <w:pPr>
        <w:autoSpaceDE w:val="0"/>
        <w:autoSpaceDN w:val="0"/>
        <w:adjustRightInd w:val="0"/>
        <w:spacing w:after="71" w:line="240" w:lineRule="auto"/>
        <w:jc w:val="both"/>
        <w:rPr>
          <w:rFonts w:cstheme="minorHAnsi"/>
        </w:rPr>
      </w:pPr>
      <w:r w:rsidRPr="00117BA6">
        <w:rPr>
          <w:rFonts w:cstheme="minorHAnsi"/>
        </w:rPr>
        <w:t xml:space="preserve">g) klasy p.poż., </w:t>
      </w:r>
    </w:p>
    <w:p w:rsidR="00386E21" w:rsidRPr="00117BA6" w:rsidRDefault="00386E21" w:rsidP="00386E21">
      <w:pPr>
        <w:autoSpaceDE w:val="0"/>
        <w:autoSpaceDN w:val="0"/>
        <w:adjustRightInd w:val="0"/>
        <w:spacing w:after="0" w:line="240" w:lineRule="auto"/>
        <w:jc w:val="both"/>
        <w:rPr>
          <w:rFonts w:cstheme="minorHAnsi"/>
        </w:rPr>
      </w:pPr>
      <w:r w:rsidRPr="00117BA6">
        <w:rPr>
          <w:rFonts w:cstheme="minorHAnsi"/>
        </w:rPr>
        <w:t xml:space="preserve">h) ewentualne właściwości dodatkowych, </w:t>
      </w:r>
    </w:p>
    <w:p w:rsidR="00386E21" w:rsidRPr="00117BA6" w:rsidRDefault="00386E21" w:rsidP="00386E21">
      <w:pPr>
        <w:autoSpaceDE w:val="0"/>
        <w:autoSpaceDN w:val="0"/>
        <w:adjustRightInd w:val="0"/>
        <w:spacing w:after="0" w:line="240" w:lineRule="auto"/>
        <w:jc w:val="both"/>
        <w:rPr>
          <w:rFonts w:cstheme="minorHAnsi"/>
        </w:rPr>
      </w:pPr>
      <w:r w:rsidRPr="00117BA6">
        <w:rPr>
          <w:rFonts w:cstheme="minorHAnsi"/>
        </w:rPr>
        <w:t xml:space="preserve">– podkreślamy, że w PT brak jest jakichkolwiek informacji w zakresie tego elementu. W przypadku dalszego uciążliwego postępowania Zamawiającego, tj. odpowiedzi jak do poprzedniego postępowania: </w:t>
      </w:r>
      <w:r w:rsidRPr="00117BA6">
        <w:rPr>
          <w:rFonts w:cstheme="minorHAnsi"/>
          <w:i/>
          <w:iCs/>
        </w:rPr>
        <w:t xml:space="preserve">„Wg PT, zgodnie ze sztuka budowlaną” </w:t>
      </w:r>
      <w:r w:rsidRPr="00117BA6">
        <w:rPr>
          <w:rFonts w:cstheme="minorHAnsi"/>
        </w:rPr>
        <w:t xml:space="preserve">prosimy o potwierdzenie, że panele mogą być wypełnione styropianem i mogą być koloru żółtego. </w:t>
      </w:r>
    </w:p>
    <w:p w:rsidR="00386E21" w:rsidRDefault="00386E21" w:rsidP="00386E21">
      <w:pPr>
        <w:ind w:right="14"/>
        <w:rPr>
          <w:szCs w:val="24"/>
        </w:rPr>
      </w:pPr>
      <w:r w:rsidRPr="00117BA6">
        <w:rPr>
          <w:szCs w:val="24"/>
          <w:u w:val="single"/>
        </w:rPr>
        <w:t>Odpowiedź: Potwierdzamy, możliwość zastosowania płyt warstwowych z rdzeniem styropianowym z zachowaniem wszystkich niezbędnych parametrów dla danego typu obiektu w który maja być zastosowane oraz zapisów PT.. Kolorystyka zostanie ustalona w trakcie realizacji</w:t>
      </w:r>
      <w:r w:rsidRPr="00117BA6">
        <w:rPr>
          <w:szCs w:val="24"/>
        </w:rPr>
        <w:t>.</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215. Prosimy o doprecyzowanie specyfikacji płyt warstwowych ściennych stanowiących obudowę wiaty dla specjalistycznych środków transportu sanitarnego, tj. ich: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a) rodzaju,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b) wymiarów,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c) koloru,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d) grubości,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e) rodzaju wypełnienia,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f) współczynnika przenikania ciepła, </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g) klasy p.poż., </w:t>
      </w:r>
    </w:p>
    <w:p w:rsidR="00386E21" w:rsidRPr="00117BA6" w:rsidRDefault="00386E21" w:rsidP="00386E21">
      <w:pPr>
        <w:autoSpaceDE w:val="0"/>
        <w:autoSpaceDN w:val="0"/>
        <w:adjustRightInd w:val="0"/>
        <w:spacing w:after="0" w:line="240" w:lineRule="auto"/>
        <w:jc w:val="both"/>
        <w:rPr>
          <w:rFonts w:cstheme="minorHAnsi"/>
        </w:rPr>
      </w:pPr>
      <w:r w:rsidRPr="00117BA6">
        <w:rPr>
          <w:rFonts w:cstheme="minorHAnsi"/>
        </w:rPr>
        <w:t xml:space="preserve">h) ewentualne właściwości dodatkowych, </w:t>
      </w:r>
    </w:p>
    <w:p w:rsidR="00386E21" w:rsidRPr="00117BA6" w:rsidRDefault="00386E21" w:rsidP="00386E21">
      <w:pPr>
        <w:spacing w:line="240" w:lineRule="auto"/>
        <w:jc w:val="both"/>
        <w:rPr>
          <w:rFonts w:cstheme="minorHAnsi"/>
        </w:rPr>
      </w:pPr>
      <w:r w:rsidRPr="00117BA6">
        <w:rPr>
          <w:rFonts w:cstheme="minorHAnsi"/>
        </w:rPr>
        <w:t xml:space="preserve">– podkreślamy, że w PT brak jest jakichkolwiek informacji w zakresie tego elementu. W przypadku dalszego uciążliwego postępowania Zamawiającego, tj. odpowiedzi jak do poprzedniego postępowania: </w:t>
      </w:r>
      <w:r w:rsidRPr="00117BA6">
        <w:rPr>
          <w:rFonts w:cstheme="minorHAnsi"/>
          <w:i/>
          <w:iCs/>
        </w:rPr>
        <w:t xml:space="preserve">„Wg PT, zgodnie ze sztuka budowlaną” </w:t>
      </w:r>
      <w:r w:rsidRPr="00117BA6">
        <w:rPr>
          <w:rFonts w:cstheme="minorHAnsi"/>
        </w:rPr>
        <w:t>prosimy o potwierdzenie, że panele mogą być wypełnione styropianem i mogą być koloru żółtego.</w:t>
      </w:r>
    </w:p>
    <w:p w:rsidR="00386E21" w:rsidRPr="00117BA6" w:rsidRDefault="00386E21" w:rsidP="00386E21">
      <w:pPr>
        <w:ind w:right="14"/>
        <w:rPr>
          <w:szCs w:val="24"/>
          <w:u w:val="single"/>
        </w:rPr>
      </w:pPr>
      <w:r w:rsidRPr="00117BA6">
        <w:rPr>
          <w:szCs w:val="24"/>
          <w:u w:val="single"/>
        </w:rPr>
        <w:t>Odpowiedź: Potwierdzamy, możliwość zastosowania płyt warstwowych z rdzeniem styropianowym z zachowaniem wszystkich niezbędnych parametrów dla danego typu obiektu w który maja być zastosowane oraz zapisów PT.. Kolorystyka zostanie ustalona w trakcie realizacji</w:t>
      </w:r>
      <w:r w:rsidRPr="00117BA6">
        <w:rPr>
          <w:szCs w:val="24"/>
          <w:highlight w:val="lightGray"/>
          <w:u w:val="single"/>
        </w:rPr>
        <w:t>.</w:t>
      </w:r>
    </w:p>
    <w:p w:rsidR="00386E21" w:rsidRPr="00117BA6" w:rsidRDefault="00386E21" w:rsidP="00386E21">
      <w:pPr>
        <w:spacing w:line="240" w:lineRule="auto"/>
        <w:jc w:val="both"/>
        <w:rPr>
          <w:rFonts w:cstheme="minorHAnsi"/>
          <w:color w:val="FF0000"/>
          <w:u w:val="single"/>
        </w:rPr>
      </w:pPr>
    </w:p>
    <w:p w:rsidR="00386E21" w:rsidRPr="003474E2" w:rsidRDefault="00386E21" w:rsidP="00386E21">
      <w:pPr>
        <w:autoSpaceDE w:val="0"/>
        <w:autoSpaceDN w:val="0"/>
        <w:adjustRightInd w:val="0"/>
        <w:spacing w:after="68" w:line="240" w:lineRule="auto"/>
        <w:jc w:val="both"/>
        <w:rPr>
          <w:rFonts w:cstheme="minorHAnsi"/>
          <w:color w:val="FF0000"/>
        </w:rPr>
      </w:pPr>
      <w:r w:rsidRPr="00117BA6">
        <w:rPr>
          <w:rFonts w:cstheme="minorHAnsi"/>
        </w:rPr>
        <w:t>Pytanie 216.Prosimy o potwierdzenie, że balustrady balkonowe mają być wykonane z profili stalowych ocynkowanych bez wypełnienia szkłem</w:t>
      </w:r>
      <w:r w:rsidRPr="003474E2">
        <w:rPr>
          <w:rFonts w:cstheme="minorHAnsi"/>
          <w:color w:val="FF0000"/>
        </w:rPr>
        <w:t xml:space="preserve">. </w:t>
      </w:r>
    </w:p>
    <w:p w:rsidR="00386E21" w:rsidRPr="00117BA6" w:rsidRDefault="00386E21" w:rsidP="00386E21">
      <w:pPr>
        <w:autoSpaceDE w:val="0"/>
        <w:autoSpaceDN w:val="0"/>
        <w:adjustRightInd w:val="0"/>
        <w:spacing w:after="68" w:line="240" w:lineRule="auto"/>
        <w:jc w:val="both"/>
        <w:rPr>
          <w:szCs w:val="24"/>
          <w:u w:val="single"/>
        </w:rPr>
      </w:pPr>
      <w:r w:rsidRPr="00117BA6">
        <w:rPr>
          <w:szCs w:val="24"/>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lastRenderedPageBreak/>
        <w:t xml:space="preserve">Pytanie 217. Prosimy o udostępnienie specyfikacji windy (dźwigu) – podkreślamy, że w PT brak jest jakichkolwiek informacji w zakresie tego elementu. W przypadku dalszego uciążliwego postępowania Zamawiającego, tj. odpowiedzi jak do poprzedniego postępowania: </w:t>
      </w:r>
      <w:r w:rsidRPr="003474E2">
        <w:rPr>
          <w:rFonts w:cstheme="minorHAnsi"/>
          <w:i/>
          <w:iCs/>
          <w:color w:val="000000"/>
        </w:rPr>
        <w:t xml:space="preserve">„Wg PT, zgodnie ze sztuka budowlaną” </w:t>
      </w:r>
      <w:r w:rsidRPr="003474E2">
        <w:rPr>
          <w:rFonts w:cstheme="minorHAnsi"/>
          <w:color w:val="000000"/>
        </w:rPr>
        <w:t xml:space="preserve">prosimy o potwierdzenie, że winda ma służyć wyłącznie do przewozu 1 osoby i może być wykończona płytami OSB. </w:t>
      </w:r>
    </w:p>
    <w:p w:rsidR="00386E21" w:rsidRPr="003474E2" w:rsidRDefault="00386E21" w:rsidP="00386E21">
      <w:pPr>
        <w:autoSpaceDE w:val="0"/>
        <w:autoSpaceDN w:val="0"/>
        <w:adjustRightInd w:val="0"/>
        <w:spacing w:after="68" w:line="240" w:lineRule="auto"/>
        <w:jc w:val="both"/>
        <w:rPr>
          <w:rFonts w:cstheme="minorHAnsi"/>
          <w:color w:val="000000"/>
          <w:u w:val="single"/>
        </w:rPr>
      </w:pPr>
      <w:r w:rsidRPr="003474E2">
        <w:rPr>
          <w:rFonts w:cstheme="minorHAnsi"/>
          <w:color w:val="000000"/>
          <w:u w:val="single"/>
        </w:rPr>
        <w:t>Odpowiedź:</w:t>
      </w:r>
    </w:p>
    <w:tbl>
      <w:tblPr>
        <w:tblW w:w="10173" w:type="dxa"/>
        <w:tblInd w:w="-292" w:type="dxa"/>
        <w:tblLayout w:type="fixed"/>
        <w:tblCellMar>
          <w:left w:w="40" w:type="dxa"/>
          <w:right w:w="40" w:type="dxa"/>
        </w:tblCellMar>
        <w:tblLook w:val="04A0" w:firstRow="1" w:lastRow="0" w:firstColumn="1" w:lastColumn="0" w:noHBand="0" w:noVBand="1"/>
      </w:tblPr>
      <w:tblGrid>
        <w:gridCol w:w="48"/>
        <w:gridCol w:w="2935"/>
        <w:gridCol w:w="48"/>
        <w:gridCol w:w="7094"/>
        <w:gridCol w:w="48"/>
      </w:tblGrid>
      <w:tr w:rsidR="00386E21" w:rsidRPr="006F2A12" w:rsidTr="00386E21">
        <w:trPr>
          <w:gridBefore w:val="1"/>
          <w:wBefore w:w="48" w:type="dxa"/>
          <w:trHeight w:hRule="exact" w:val="879"/>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b/>
              </w:rPr>
            </w:pPr>
            <w:r w:rsidRPr="006F2A12">
              <w:rPr>
                <w:rFonts w:eastAsia="Calibri" w:cstheme="minorHAnsi"/>
                <w:b/>
                <w:bCs/>
              </w:rPr>
              <w:t>Element oraz parametry techniczne projektowanej windy - d</w:t>
            </w:r>
            <w:r w:rsidRPr="006F2A12">
              <w:rPr>
                <w:rFonts w:eastAsia="Times New Roman" w:cstheme="minorHAnsi"/>
                <w:b/>
                <w:bCs/>
              </w:rPr>
              <w:t>źwigu</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b/>
              </w:rPr>
            </w:pPr>
            <w:r w:rsidRPr="006F2A12">
              <w:rPr>
                <w:rFonts w:eastAsia="Calibri" w:cstheme="minorHAnsi"/>
                <w:b/>
                <w:bCs/>
              </w:rPr>
              <w:t>Opis elementu i parametr</w:t>
            </w:r>
            <w:r w:rsidRPr="006F2A12">
              <w:rPr>
                <w:rFonts w:eastAsia="Times New Roman" w:cstheme="minorHAnsi"/>
                <w:b/>
                <w:bCs/>
              </w:rPr>
              <w:t>ów technicznych projektowanej windy - dźwigu</w:t>
            </w:r>
          </w:p>
        </w:tc>
      </w:tr>
      <w:tr w:rsidR="00386E21" w:rsidRPr="006F2A12" w:rsidTr="00386E21">
        <w:trPr>
          <w:gridBefore w:val="1"/>
          <w:wBefore w:w="48" w:type="dxa"/>
          <w:trHeight w:hRule="exact" w:val="326"/>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D</w:t>
            </w:r>
            <w:r w:rsidRPr="006F2A12">
              <w:rPr>
                <w:rFonts w:eastAsia="Times New Roman" w:cstheme="minorHAnsi"/>
              </w:rPr>
              <w:t>źwig</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Osobowy z nap</w:t>
            </w:r>
            <w:r w:rsidRPr="006F2A12">
              <w:rPr>
                <w:rFonts w:eastAsia="Times New Roman" w:cstheme="minorHAnsi"/>
              </w:rPr>
              <w:t>ędem elektrycznym,</w:t>
            </w:r>
          </w:p>
        </w:tc>
      </w:tr>
      <w:tr w:rsidR="00386E21" w:rsidRPr="006F2A12" w:rsidTr="00386E21">
        <w:trPr>
          <w:gridBefore w:val="1"/>
          <w:wBefore w:w="48" w:type="dxa"/>
          <w:trHeight w:hRule="exact" w:val="250"/>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Ud</w:t>
            </w:r>
            <w:r w:rsidRPr="006F2A12">
              <w:rPr>
                <w:rFonts w:eastAsia="Times New Roman" w:cstheme="minorHAnsi"/>
              </w:rPr>
              <w:t>źwig</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min 1425 kg</w:t>
            </w:r>
          </w:p>
        </w:tc>
      </w:tr>
      <w:tr w:rsidR="00386E21" w:rsidRPr="006F2A12" w:rsidTr="00386E21">
        <w:trPr>
          <w:gridBefore w:val="1"/>
          <w:wBefore w:w="48" w:type="dxa"/>
          <w:trHeight w:hRule="exact" w:val="264"/>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Ilo</w:t>
            </w:r>
            <w:r w:rsidRPr="006F2A12">
              <w:rPr>
                <w:rFonts w:eastAsia="Times New Roman" w:cstheme="minorHAnsi"/>
              </w:rPr>
              <w:t>ść przystanków</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4</w:t>
            </w:r>
          </w:p>
        </w:tc>
      </w:tr>
      <w:tr w:rsidR="00386E21" w:rsidRPr="006F2A12" w:rsidTr="00386E21">
        <w:trPr>
          <w:gridBefore w:val="1"/>
          <w:wBefore w:w="48" w:type="dxa"/>
          <w:trHeight w:hRule="exact" w:val="719"/>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Nap</w:t>
            </w:r>
            <w:r w:rsidRPr="006F2A12">
              <w:rPr>
                <w:rFonts w:eastAsia="Times New Roman" w:cstheme="minorHAnsi"/>
              </w:rPr>
              <w:t>ęd</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Elektryczny cierny z linami stalowymi ( nie dopuszcza się rozwiązań na pasach, linach powlekanych, itp. rozwiązaniach)</w:t>
            </w:r>
          </w:p>
        </w:tc>
      </w:tr>
      <w:tr w:rsidR="00386E21" w:rsidRPr="006F2A12" w:rsidTr="00386E21">
        <w:trPr>
          <w:gridBefore w:val="1"/>
          <w:wBefore w:w="48" w:type="dxa"/>
          <w:trHeight w:hRule="exact" w:val="274"/>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Ilo</w:t>
            </w:r>
            <w:r w:rsidRPr="006F2A12">
              <w:rPr>
                <w:rFonts w:eastAsia="Times New Roman" w:cstheme="minorHAnsi"/>
              </w:rPr>
              <w:t>ść dojść</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 xml:space="preserve">4 – </w:t>
            </w:r>
            <w:r w:rsidRPr="006F2A12">
              <w:rPr>
                <w:rFonts w:eastAsia="Calibri" w:cstheme="minorHAnsi"/>
                <w:b/>
              </w:rPr>
              <w:t>jednostronny</w:t>
            </w:r>
          </w:p>
        </w:tc>
      </w:tr>
      <w:tr w:rsidR="00386E21" w:rsidRPr="006F2A12" w:rsidTr="00386E21">
        <w:trPr>
          <w:gridBefore w:val="1"/>
          <w:wBefore w:w="48" w:type="dxa"/>
          <w:trHeight w:hRule="exact" w:val="264"/>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Pr</w:t>
            </w:r>
            <w:r w:rsidRPr="006F2A12">
              <w:rPr>
                <w:rFonts w:eastAsia="Times New Roman" w:cstheme="minorHAnsi"/>
              </w:rPr>
              <w:t>ędkość</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1,0 m/s</w:t>
            </w:r>
          </w:p>
        </w:tc>
      </w:tr>
      <w:tr w:rsidR="00386E21" w:rsidRPr="006F2A12" w:rsidTr="00386E21">
        <w:trPr>
          <w:gridBefore w:val="1"/>
          <w:wBefore w:w="48" w:type="dxa"/>
          <w:trHeight w:hRule="exact" w:val="710"/>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Drzwi kabinowe</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Automatyczne 2-panelowe teleskopowe, o wymiarach: 1100 x 2000 mm, ze stali nierdzewnej , w</w:t>
            </w:r>
            <w:r w:rsidRPr="006F2A12">
              <w:rPr>
                <w:rFonts w:eastAsia="Times New Roman" w:cstheme="minorHAnsi"/>
              </w:rPr>
              <w:t>yposażone w kurtynę świetlną</w:t>
            </w:r>
          </w:p>
        </w:tc>
      </w:tr>
      <w:tr w:rsidR="00386E21" w:rsidRPr="006F2A12" w:rsidTr="00386E21">
        <w:trPr>
          <w:gridBefore w:val="1"/>
          <w:wBefore w:w="48" w:type="dxa"/>
          <w:trHeight w:hRule="exact" w:val="754"/>
        </w:trPr>
        <w:tc>
          <w:tcPr>
            <w:tcW w:w="298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Drzwi szybowe</w:t>
            </w:r>
          </w:p>
        </w:tc>
        <w:tc>
          <w:tcPr>
            <w:tcW w:w="7142" w:type="dxa"/>
            <w:gridSpan w:val="2"/>
            <w:tcBorders>
              <w:top w:val="single" w:sz="6" w:space="0" w:color="auto"/>
              <w:left w:val="single" w:sz="6" w:space="0" w:color="auto"/>
              <w:bottom w:val="single" w:sz="6" w:space="0" w:color="auto"/>
              <w:right w:val="single" w:sz="4"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Automatyczne 2-panelowe teleskopowe, o wymiarach: 1100 x 2000 mm, ze stali nierdzewnej</w:t>
            </w:r>
            <w:r w:rsidRPr="006F2A12">
              <w:rPr>
                <w:rFonts w:eastAsia="Times New Roman" w:cstheme="minorHAnsi"/>
              </w:rPr>
              <w:t>,  bez odporności ogniowej</w:t>
            </w:r>
          </w:p>
        </w:tc>
      </w:tr>
      <w:tr w:rsidR="00386E21" w:rsidRPr="006F2A12" w:rsidTr="00386E21">
        <w:trPr>
          <w:gridBefore w:val="1"/>
          <w:wBefore w:w="48" w:type="dxa"/>
          <w:trHeight w:hRule="exact" w:val="312"/>
        </w:trPr>
        <w:tc>
          <w:tcPr>
            <w:tcW w:w="2983" w:type="dxa"/>
            <w:gridSpan w:val="2"/>
            <w:tcBorders>
              <w:top w:val="single" w:sz="6" w:space="0" w:color="auto"/>
              <w:left w:val="single" w:sz="4" w:space="0" w:color="auto"/>
              <w:bottom w:val="single" w:sz="6" w:space="0" w:color="auto"/>
              <w:right w:val="single" w:sz="4"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Układ olinowania</w:t>
            </w:r>
          </w:p>
        </w:tc>
        <w:tc>
          <w:tcPr>
            <w:tcW w:w="7142" w:type="dxa"/>
            <w:gridSpan w:val="2"/>
            <w:tcBorders>
              <w:top w:val="single" w:sz="6" w:space="0" w:color="auto"/>
              <w:left w:val="single" w:sz="4" w:space="0" w:color="auto"/>
              <w:bottom w:val="single" w:sz="6" w:space="0" w:color="auto"/>
              <w:right w:val="single" w:sz="4"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2:1</w:t>
            </w:r>
          </w:p>
        </w:tc>
      </w:tr>
      <w:tr w:rsidR="00386E21" w:rsidRPr="006F2A12" w:rsidTr="00386E21">
        <w:trPr>
          <w:gridBefore w:val="1"/>
          <w:wBefore w:w="48" w:type="dxa"/>
          <w:trHeight w:hRule="exact" w:val="312"/>
        </w:trPr>
        <w:tc>
          <w:tcPr>
            <w:tcW w:w="2983" w:type="dxa"/>
            <w:gridSpan w:val="2"/>
            <w:tcBorders>
              <w:top w:val="single" w:sz="6" w:space="0" w:color="auto"/>
              <w:left w:val="single" w:sz="4" w:space="0" w:color="auto"/>
              <w:bottom w:val="single" w:sz="6" w:space="0" w:color="auto"/>
              <w:right w:val="single" w:sz="4"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Wymiary kabiny</w:t>
            </w:r>
          </w:p>
        </w:tc>
        <w:tc>
          <w:tcPr>
            <w:tcW w:w="7142" w:type="dxa"/>
            <w:gridSpan w:val="2"/>
            <w:tcBorders>
              <w:top w:val="single" w:sz="6" w:space="0" w:color="auto"/>
              <w:left w:val="single" w:sz="4" w:space="0" w:color="auto"/>
              <w:bottom w:val="single" w:sz="6" w:space="0" w:color="auto"/>
              <w:right w:val="single" w:sz="4" w:space="0" w:color="auto"/>
            </w:tcBorders>
            <w:shd w:val="clear" w:color="auto" w:fill="FFFFFF"/>
            <w:hideMark/>
          </w:tcPr>
          <w:p w:rsidR="00386E21" w:rsidRPr="006F2A12" w:rsidRDefault="00386E21" w:rsidP="00386E21">
            <w:pPr>
              <w:shd w:val="clear" w:color="auto" w:fill="FFFFFF"/>
              <w:spacing w:after="200" w:line="276" w:lineRule="auto"/>
              <w:rPr>
                <w:rFonts w:eastAsia="Calibri" w:cstheme="minorHAnsi"/>
              </w:rPr>
            </w:pPr>
            <w:r w:rsidRPr="006F2A12">
              <w:rPr>
                <w:rFonts w:eastAsia="Calibri" w:cstheme="minorHAnsi"/>
              </w:rPr>
              <w:t>min 1400 x 2300x 2100 mm, jednostronna</w:t>
            </w:r>
          </w:p>
        </w:tc>
      </w:tr>
      <w:tr w:rsidR="00386E21" w:rsidRPr="003474E2" w:rsidTr="00386E21">
        <w:trPr>
          <w:gridAfter w:val="1"/>
          <w:wAfter w:w="48" w:type="dxa"/>
          <w:trHeight w:hRule="exact" w:val="1645"/>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t>Kasety wezwa</w:t>
            </w:r>
            <w:r w:rsidRPr="003474E2">
              <w:rPr>
                <w:rFonts w:cstheme="minorHAnsi"/>
              </w:rPr>
              <w:t>ń</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t xml:space="preserve">4 szt., podtynkowa; szyld ze stali nierdzewnej, </w:t>
            </w:r>
            <w:proofErr w:type="spellStart"/>
            <w:r w:rsidRPr="003474E2">
              <w:rPr>
                <w:rFonts w:eastAsia="Calibri" w:cstheme="minorHAnsi"/>
              </w:rPr>
              <w:t>pi</w:t>
            </w:r>
            <w:r w:rsidRPr="003474E2">
              <w:rPr>
                <w:rFonts w:cstheme="minorHAnsi"/>
              </w:rPr>
              <w:t>ętrowskazywcz</w:t>
            </w:r>
            <w:proofErr w:type="spellEnd"/>
            <w:r w:rsidRPr="003474E2">
              <w:rPr>
                <w:rFonts w:cstheme="minorHAnsi"/>
              </w:rPr>
              <w:t>, przyciski okrągłe wypukłe podświetlane na obwodzie oznaczone w alfabecie Braille’a oraz za pomocą wypukłych symboli, strzałki kierunku jazdy; montaż w ościeżnicy lub wymagany otwór do montażu podtynkowego wg wytycznych dostawcy</w:t>
            </w:r>
          </w:p>
        </w:tc>
      </w:tr>
      <w:tr w:rsidR="00386E21" w:rsidRPr="003474E2" w:rsidTr="00386E21">
        <w:trPr>
          <w:gridAfter w:val="1"/>
          <w:wAfter w:w="48" w:type="dxa"/>
          <w:trHeight w:hRule="exact" w:val="9938"/>
        </w:trPr>
        <w:tc>
          <w:tcPr>
            <w:tcW w:w="2983" w:type="dxa"/>
            <w:gridSpan w:val="2"/>
            <w:tcBorders>
              <w:top w:val="single" w:sz="6" w:space="0" w:color="auto"/>
              <w:left w:val="single" w:sz="4" w:space="0" w:color="auto"/>
              <w:bottom w:val="single" w:sz="6" w:space="0" w:color="auto"/>
              <w:right w:val="single" w:sz="4"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lastRenderedPageBreak/>
              <w:t>Kabina d</w:t>
            </w:r>
            <w:r w:rsidRPr="003474E2">
              <w:rPr>
                <w:rFonts w:cstheme="minorHAnsi"/>
              </w:rPr>
              <w:t>źwigu -wyposażenie:</w:t>
            </w:r>
          </w:p>
        </w:tc>
        <w:tc>
          <w:tcPr>
            <w:tcW w:w="7142" w:type="dxa"/>
            <w:gridSpan w:val="2"/>
            <w:tcBorders>
              <w:top w:val="single" w:sz="6" w:space="0" w:color="auto"/>
              <w:left w:val="single" w:sz="4" w:space="0" w:color="auto"/>
              <w:bottom w:val="single" w:sz="6" w:space="0" w:color="auto"/>
              <w:right w:val="single" w:sz="4" w:space="0" w:color="auto"/>
            </w:tcBorders>
            <w:shd w:val="clear" w:color="auto" w:fill="FFFFFF"/>
          </w:tcPr>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 xml:space="preserve">Panel dyspozycji umieszczony na ścianie kabiny windy jednostronnej zgodnie z kierunkiem zamykania drzwi  na wysokości  od 80 cm do 110 cm montowany  w odległości min. 50 cm od naroża drzwi, wykonany ze </w:t>
            </w:r>
            <w:r w:rsidRPr="003474E2">
              <w:rPr>
                <w:rFonts w:cstheme="minorHAnsi"/>
              </w:rPr>
              <w:t>stali nierdzewnej o wysokiej odporności na uszkodzenia, skontrastowany z względem koloru ścian windy na poziomie LRV≥60  wyposażony w:</w:t>
            </w:r>
          </w:p>
          <w:p w:rsidR="00386E21" w:rsidRPr="003474E2" w:rsidRDefault="00386E21" w:rsidP="00386E21">
            <w:pPr>
              <w:shd w:val="clear" w:color="auto" w:fill="FFFFFF"/>
              <w:tabs>
                <w:tab w:val="left" w:pos="163"/>
              </w:tabs>
              <w:spacing w:after="200" w:line="240" w:lineRule="auto"/>
              <w:rPr>
                <w:rFonts w:cstheme="minorHAnsi"/>
              </w:rPr>
            </w:pPr>
            <w:r w:rsidRPr="003474E2">
              <w:rPr>
                <w:rFonts w:eastAsia="Calibri" w:cstheme="minorHAnsi"/>
              </w:rPr>
              <w:t>-</w:t>
            </w:r>
            <w:r w:rsidRPr="003474E2">
              <w:rPr>
                <w:rFonts w:eastAsia="Calibri" w:cstheme="minorHAnsi"/>
              </w:rPr>
              <w:tab/>
              <w:t>wy</w:t>
            </w:r>
            <w:r w:rsidRPr="003474E2">
              <w:rPr>
                <w:rFonts w:cstheme="minorHAnsi"/>
              </w:rPr>
              <w:t>świetlacz LCD min 7” z funkcjami wyświetlania kierunku jazdy, położenia kabiny, komunikatu nawiązywania łączności i przeciążenia, alarm;</w:t>
            </w:r>
          </w:p>
          <w:p w:rsidR="00386E21" w:rsidRPr="003474E2" w:rsidRDefault="00386E21" w:rsidP="00386E21">
            <w:pPr>
              <w:shd w:val="clear" w:color="auto" w:fill="FFFFFF"/>
              <w:tabs>
                <w:tab w:val="left" w:pos="163"/>
              </w:tabs>
              <w:spacing w:after="200" w:line="240" w:lineRule="auto"/>
              <w:rPr>
                <w:rFonts w:eastAsia="Calibri" w:cstheme="minorHAnsi"/>
              </w:rPr>
            </w:pPr>
            <w:r w:rsidRPr="003474E2">
              <w:rPr>
                <w:rFonts w:cstheme="minorHAnsi"/>
              </w:rPr>
              <w:t>- urządzenie głosowe do informowania o kierunku jazdy oraz o numerze pietra na którym znajduje się dźwig.</w:t>
            </w:r>
          </w:p>
          <w:p w:rsidR="00386E21" w:rsidRPr="003474E2" w:rsidRDefault="00386E21" w:rsidP="00386E21">
            <w:pPr>
              <w:shd w:val="clear" w:color="auto" w:fill="FFFFFF"/>
              <w:tabs>
                <w:tab w:val="left" w:pos="163"/>
              </w:tabs>
              <w:spacing w:after="200" w:line="240" w:lineRule="auto"/>
              <w:rPr>
                <w:rFonts w:cstheme="minorHAnsi"/>
              </w:rPr>
            </w:pPr>
            <w:r w:rsidRPr="003474E2">
              <w:rPr>
                <w:rFonts w:eastAsia="Calibri" w:cstheme="minorHAnsi"/>
              </w:rPr>
              <w:t>Przyciski pi</w:t>
            </w:r>
            <w:r w:rsidRPr="003474E2">
              <w:rPr>
                <w:rFonts w:cstheme="minorHAnsi"/>
              </w:rPr>
              <w:t xml:space="preserve">ętrowe - okrągłe, podświetlane z alfabetem Braille'a przyciskami funkcyjne -alarm, wentylator, otwieranie i zamykanie drzwi. </w:t>
            </w:r>
          </w:p>
          <w:p w:rsidR="00386E21" w:rsidRPr="003474E2" w:rsidRDefault="00386E21" w:rsidP="00386E21">
            <w:pPr>
              <w:shd w:val="clear" w:color="auto" w:fill="FFFFFF"/>
              <w:tabs>
                <w:tab w:val="left" w:pos="163"/>
              </w:tabs>
              <w:spacing w:after="200" w:line="240" w:lineRule="auto"/>
              <w:rPr>
                <w:rFonts w:cstheme="minorHAnsi"/>
              </w:rPr>
            </w:pPr>
            <w:r w:rsidRPr="003474E2">
              <w:rPr>
                <w:rFonts w:cstheme="minorHAnsi"/>
              </w:rPr>
              <w:t>Przyciski piętrowe umieszczone nad przyciskami funkcyjnymi , przycisk alarm koloru żółtego, przycisk parteru ( wyjście)  oznaczony kolorem zielonym i wystający ponad pozostałe przyciski o 5mm</w:t>
            </w:r>
          </w:p>
          <w:p w:rsidR="00386E21" w:rsidRPr="003474E2" w:rsidRDefault="00386E21" w:rsidP="00386E21">
            <w:pPr>
              <w:shd w:val="clear" w:color="auto" w:fill="FFFFFF"/>
              <w:tabs>
                <w:tab w:val="left" w:pos="163"/>
              </w:tabs>
              <w:spacing w:after="200" w:line="240" w:lineRule="auto"/>
              <w:rPr>
                <w:rFonts w:eastAsia="Calibri" w:cstheme="minorHAnsi"/>
              </w:rPr>
            </w:pPr>
            <w:r w:rsidRPr="003474E2">
              <w:rPr>
                <w:rFonts w:eastAsia="Calibri" w:cstheme="minorHAnsi"/>
              </w:rPr>
              <w:t>O</w:t>
            </w:r>
            <w:r w:rsidRPr="003474E2">
              <w:rPr>
                <w:rFonts w:cstheme="minorHAnsi"/>
              </w:rPr>
              <w:t xml:space="preserve">świetlenie - kasetonowe umieszczone w suficie energooszczędne typu LED, </w:t>
            </w:r>
            <w:r w:rsidRPr="003474E2">
              <w:rPr>
                <w:rFonts w:eastAsia="Calibri" w:cstheme="minorHAnsi"/>
              </w:rPr>
              <w:t>uruchamiane automatycznie,</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Por</w:t>
            </w:r>
            <w:r w:rsidRPr="003474E2">
              <w:rPr>
                <w:rFonts w:cstheme="minorHAnsi"/>
              </w:rPr>
              <w:t>ęcze - ze stali nierdzewnej – montowane po prawej i lewej stronie kabiny, górna krawędź poręczy na wysokości 90cm, odległość poręczy od ściany 5 cm, przerwa w poręczy na panel sterujący ( jeżeli koliduje)</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Wentylator - cichobie</w:t>
            </w:r>
            <w:r w:rsidRPr="003474E2">
              <w:rPr>
                <w:rFonts w:cstheme="minorHAnsi"/>
              </w:rPr>
              <w:t>żny uruchamiany automatycznie,</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Listwy przypod</w:t>
            </w:r>
            <w:r w:rsidRPr="003474E2">
              <w:rPr>
                <w:rFonts w:cstheme="minorHAnsi"/>
              </w:rPr>
              <w:t>łogowe - (cokół) ze stali nierdzewnej,</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Pod</w:t>
            </w:r>
            <w:r w:rsidRPr="003474E2">
              <w:rPr>
                <w:rFonts w:cstheme="minorHAnsi"/>
              </w:rPr>
              <w:t xml:space="preserve">łoga wyłożona wykładziną przeciwpoślizgową, trudnościeralna (kolor do </w:t>
            </w:r>
            <w:r w:rsidRPr="003474E2">
              <w:rPr>
                <w:rFonts w:eastAsia="Calibri" w:cstheme="minorHAnsi"/>
              </w:rPr>
              <w:t>uzgodnienia)</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Na ścianie naprzeciw drzwi zamontować lustro  - maksymalnie 40 cm nad podłogą i do wysokości 190 cm</w:t>
            </w:r>
          </w:p>
          <w:p w:rsidR="00386E21" w:rsidRPr="003474E2" w:rsidRDefault="00386E21" w:rsidP="00386E21">
            <w:pPr>
              <w:shd w:val="clear" w:color="auto" w:fill="FFFFFF"/>
              <w:spacing w:after="200" w:line="240" w:lineRule="auto"/>
              <w:rPr>
                <w:rFonts w:cstheme="minorHAnsi"/>
              </w:rPr>
            </w:pPr>
            <w:r w:rsidRPr="003474E2">
              <w:rPr>
                <w:rFonts w:eastAsia="Calibri" w:cstheme="minorHAnsi"/>
              </w:rPr>
              <w:t>Wyko</w:t>
            </w:r>
            <w:r w:rsidRPr="003474E2">
              <w:rPr>
                <w:rFonts w:cstheme="minorHAnsi"/>
              </w:rPr>
              <w:t>ńczenie kabiny wykonana ze stali nierdzewnej</w:t>
            </w:r>
          </w:p>
          <w:p w:rsidR="00386E21" w:rsidRPr="003474E2" w:rsidRDefault="00386E21" w:rsidP="00386E21">
            <w:pPr>
              <w:shd w:val="clear" w:color="auto" w:fill="FFFFFF"/>
              <w:spacing w:after="200" w:line="240" w:lineRule="auto"/>
              <w:rPr>
                <w:rFonts w:cstheme="minorHAnsi"/>
              </w:rPr>
            </w:pPr>
            <w:r w:rsidRPr="003474E2">
              <w:rPr>
                <w:rFonts w:cstheme="minorHAnsi"/>
              </w:rPr>
              <w:t>Kabina i drzwi wykonane ze stali nierdzewnej o minimalnej grubości blachy  1,2 mm.</w:t>
            </w:r>
          </w:p>
        </w:tc>
      </w:tr>
      <w:tr w:rsidR="00386E21" w:rsidRPr="003474E2" w:rsidTr="00386E21">
        <w:trPr>
          <w:gridAfter w:val="1"/>
          <w:wAfter w:w="48" w:type="dxa"/>
          <w:trHeight w:hRule="exact" w:val="6545"/>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lastRenderedPageBreak/>
              <w:t>Sterowanie</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 xml:space="preserve">Mikroprocesorowy system sterowania z falownikiem, </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Oprogramowanie systemu sterowania otwarte (możliwość dostęp niezależnych firm konserwatorskich)</w:t>
            </w:r>
          </w:p>
          <w:p w:rsidR="00386E21" w:rsidRPr="003474E2" w:rsidRDefault="00386E21" w:rsidP="00386E21">
            <w:pPr>
              <w:shd w:val="clear" w:color="auto" w:fill="FFFFFF"/>
              <w:spacing w:after="200" w:line="240" w:lineRule="auto"/>
              <w:rPr>
                <w:rFonts w:cstheme="minorHAnsi"/>
              </w:rPr>
            </w:pPr>
            <w:r w:rsidRPr="003474E2">
              <w:rPr>
                <w:rFonts w:eastAsia="Calibri" w:cstheme="minorHAnsi"/>
              </w:rPr>
              <w:t>Tryb „ Stand by”</w:t>
            </w:r>
            <w:r w:rsidRPr="003474E2">
              <w:rPr>
                <w:rFonts w:cstheme="minorHAnsi"/>
              </w:rPr>
              <w:t>,</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Funkcja automatycznego kasowania fałszywych dyspozycji</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Funkcja zjazdu pożarowego – automatyczny zjazd kabiny na przystanek podstawowy i otwarcie drzwi,</w:t>
            </w:r>
          </w:p>
          <w:p w:rsidR="00386E21" w:rsidRPr="003474E2" w:rsidRDefault="00386E21" w:rsidP="00386E21">
            <w:pPr>
              <w:shd w:val="clear" w:color="auto" w:fill="FFFFFF"/>
              <w:spacing w:after="200" w:line="240" w:lineRule="auto"/>
              <w:rPr>
                <w:rFonts w:eastAsia="Calibri" w:cstheme="minorHAnsi"/>
              </w:rPr>
            </w:pPr>
            <w:r w:rsidRPr="003474E2">
              <w:rPr>
                <w:rFonts w:eastAsia="Calibri" w:cstheme="minorHAnsi"/>
              </w:rPr>
              <w:t xml:space="preserve">Funkcja zjazd awaryjny </w:t>
            </w:r>
            <w:r w:rsidRPr="003474E2">
              <w:rPr>
                <w:rFonts w:cstheme="minorHAnsi"/>
              </w:rPr>
              <w:t xml:space="preserve">– UPS umożliwiający po zaniku napięcia zjazd do najbliższego </w:t>
            </w:r>
            <w:r w:rsidRPr="003474E2">
              <w:rPr>
                <w:rFonts w:eastAsia="Calibri" w:cstheme="minorHAnsi"/>
              </w:rPr>
              <w:t>przystanku</w:t>
            </w:r>
          </w:p>
          <w:p w:rsidR="00386E21" w:rsidRPr="003474E2" w:rsidRDefault="00386E21" w:rsidP="00386E21">
            <w:pPr>
              <w:shd w:val="clear" w:color="auto" w:fill="FFFFFF"/>
              <w:spacing w:after="200" w:line="240" w:lineRule="auto"/>
              <w:rPr>
                <w:rFonts w:cstheme="minorHAnsi"/>
              </w:rPr>
            </w:pPr>
            <w:r w:rsidRPr="003474E2">
              <w:rPr>
                <w:rFonts w:eastAsia="Calibri" w:cstheme="minorHAnsi"/>
              </w:rPr>
              <w:t>system komunikacji g</w:t>
            </w:r>
            <w:r w:rsidRPr="003474E2">
              <w:rPr>
                <w:rFonts w:cstheme="minorHAnsi"/>
              </w:rPr>
              <w:t xml:space="preserve">łosowej ze służbami ratowniczymi za pomocą modułu, </w:t>
            </w:r>
            <w:r w:rsidRPr="003474E2">
              <w:rPr>
                <w:rFonts w:eastAsia="Calibri" w:cstheme="minorHAnsi"/>
              </w:rPr>
              <w:t>GSM - karta SIM u</w:t>
            </w:r>
            <w:r w:rsidRPr="003474E2">
              <w:rPr>
                <w:rFonts w:cstheme="minorHAnsi"/>
              </w:rPr>
              <w:t>żytkownika,</w:t>
            </w:r>
          </w:p>
          <w:p w:rsidR="00386E21" w:rsidRPr="003474E2" w:rsidRDefault="00386E21" w:rsidP="00386E21">
            <w:pPr>
              <w:shd w:val="clear" w:color="auto" w:fill="FFFFFF"/>
              <w:spacing w:after="200" w:line="240" w:lineRule="auto"/>
              <w:rPr>
                <w:rFonts w:cstheme="minorHAnsi"/>
              </w:rPr>
            </w:pPr>
            <w:r w:rsidRPr="003474E2">
              <w:rPr>
                <w:rFonts w:cstheme="minorHAnsi"/>
              </w:rPr>
              <w:t>Zdalny monitoring parametrów windy z funkcją powiadomienia o błędach awariach na e-mail i sms.</w:t>
            </w:r>
          </w:p>
          <w:p w:rsidR="00386E21" w:rsidRPr="003474E2" w:rsidRDefault="00386E21" w:rsidP="00386E21">
            <w:pPr>
              <w:shd w:val="clear" w:color="auto" w:fill="FFFFFF"/>
              <w:spacing w:after="200" w:line="240" w:lineRule="auto"/>
              <w:rPr>
                <w:rFonts w:cstheme="minorHAnsi"/>
              </w:rPr>
            </w:pPr>
            <w:r w:rsidRPr="003474E2">
              <w:rPr>
                <w:rFonts w:cstheme="minorHAnsi"/>
              </w:rPr>
              <w:t>Poziomowanie kabiny przy otwartych drzwiach .</w:t>
            </w:r>
          </w:p>
          <w:p w:rsidR="00386E21" w:rsidRPr="003474E2" w:rsidRDefault="00386E21" w:rsidP="00386E21">
            <w:pPr>
              <w:shd w:val="clear" w:color="auto" w:fill="FFFFFF"/>
              <w:spacing w:after="200" w:line="240" w:lineRule="auto"/>
              <w:rPr>
                <w:rFonts w:cstheme="minorHAnsi"/>
              </w:rPr>
            </w:pPr>
            <w:r w:rsidRPr="003474E2">
              <w:rPr>
                <w:rFonts w:cstheme="minorHAnsi"/>
              </w:rPr>
              <w:t>Otwieranie drzwi przy jednoczesnym dojeździe windy do przystanku,</w:t>
            </w:r>
          </w:p>
          <w:p w:rsidR="00386E21" w:rsidRPr="003474E2" w:rsidRDefault="00386E21" w:rsidP="00386E21">
            <w:pPr>
              <w:shd w:val="clear" w:color="auto" w:fill="FFFFFF"/>
              <w:spacing w:after="200" w:line="240" w:lineRule="auto"/>
              <w:rPr>
                <w:rFonts w:eastAsia="Calibri" w:cstheme="minorHAnsi"/>
              </w:rPr>
            </w:pPr>
            <w:r w:rsidRPr="003474E2">
              <w:rPr>
                <w:rFonts w:cstheme="minorHAnsi"/>
              </w:rPr>
              <w:t>Funkcja jazdy szpitalnej</w:t>
            </w:r>
          </w:p>
        </w:tc>
      </w:tr>
      <w:tr w:rsidR="00386E21" w:rsidRPr="003474E2" w:rsidTr="00386E21">
        <w:trPr>
          <w:gridAfter w:val="1"/>
          <w:wAfter w:w="48" w:type="dxa"/>
          <w:trHeight w:hRule="exact" w:val="586"/>
        </w:trPr>
        <w:tc>
          <w:tcPr>
            <w:tcW w:w="2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t>Wentylacja</w:t>
            </w:r>
          </w:p>
        </w:tc>
        <w:tc>
          <w:tcPr>
            <w:tcW w:w="71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E21" w:rsidRPr="003474E2" w:rsidRDefault="00386E21" w:rsidP="00386E21">
            <w:pPr>
              <w:shd w:val="clear" w:color="auto" w:fill="FFFFFF"/>
              <w:spacing w:after="200" w:line="276" w:lineRule="auto"/>
              <w:rPr>
                <w:rFonts w:eastAsia="Calibri" w:cstheme="minorHAnsi"/>
              </w:rPr>
            </w:pPr>
            <w:r w:rsidRPr="003474E2">
              <w:rPr>
                <w:rFonts w:eastAsia="Calibri" w:cstheme="minorHAnsi"/>
              </w:rPr>
              <w:t>Grawitacyjna szybu, mechaniczna i grawitacyjna w kabinie,</w:t>
            </w:r>
          </w:p>
        </w:tc>
      </w:tr>
    </w:tbl>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218. Prosimy o doprecyzowanie koloru okien zewnętrznych. </w:t>
      </w:r>
    </w:p>
    <w:p w:rsidR="00386E21" w:rsidRPr="006F2A12" w:rsidRDefault="00386E21" w:rsidP="00386E21">
      <w:pPr>
        <w:spacing w:after="48" w:line="268" w:lineRule="auto"/>
        <w:ind w:left="370" w:right="15" w:hanging="370"/>
        <w:jc w:val="both"/>
        <w:rPr>
          <w:rFonts w:eastAsia="Times New Roman" w:cstheme="minorHAnsi"/>
          <w:color w:val="000000"/>
          <w:u w:val="single"/>
          <w:lang w:eastAsia="pl-PL"/>
        </w:rPr>
      </w:pPr>
      <w:r w:rsidRPr="006F2A12">
        <w:rPr>
          <w:rFonts w:eastAsia="Times New Roman" w:cstheme="minorHAnsi"/>
          <w:color w:val="000000"/>
          <w:u w:val="single"/>
          <w:lang w:eastAsia="pl-PL"/>
        </w:rPr>
        <w:t>Odpowiedź: Kolor okien zewnętrznych – biały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219. Prosimy o doprecyzowanie koloru okien wewnętrznych. </w:t>
      </w:r>
    </w:p>
    <w:p w:rsidR="00386E21" w:rsidRPr="003474E2" w:rsidRDefault="00386E21" w:rsidP="00386E21">
      <w:pPr>
        <w:spacing w:after="48" w:line="268" w:lineRule="auto"/>
        <w:ind w:left="370" w:right="15" w:hanging="370"/>
        <w:jc w:val="both"/>
        <w:rPr>
          <w:rFonts w:eastAsia="Times New Roman" w:cstheme="minorHAnsi"/>
          <w:color w:val="000000"/>
          <w:u w:val="single"/>
          <w:lang w:eastAsia="pl-PL"/>
        </w:rPr>
      </w:pPr>
      <w:r w:rsidRPr="006F2A12">
        <w:rPr>
          <w:rFonts w:eastAsia="Times New Roman" w:cstheme="minorHAnsi"/>
          <w:color w:val="000000"/>
          <w:u w:val="single"/>
          <w:lang w:eastAsia="pl-PL"/>
        </w:rPr>
        <w:t>Odpowiedź: Kolor okien wewnętrznych – biały</w:t>
      </w:r>
    </w:p>
    <w:p w:rsidR="00386E21" w:rsidRPr="006F2A12" w:rsidRDefault="00386E21" w:rsidP="00386E21">
      <w:pPr>
        <w:spacing w:after="48" w:line="268" w:lineRule="auto"/>
        <w:ind w:left="370" w:right="15" w:hanging="370"/>
        <w:jc w:val="both"/>
        <w:rPr>
          <w:rFonts w:eastAsia="Times New Roman" w:cstheme="minorHAnsi"/>
          <w:color w:val="000000"/>
          <w:u w:val="single"/>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220. Prosimy o doprecyzowanie koloru drzwi zewnętrznych. </w:t>
      </w:r>
    </w:p>
    <w:p w:rsidR="00386E21" w:rsidRPr="006F2A12" w:rsidRDefault="00386E21" w:rsidP="00386E21">
      <w:pPr>
        <w:spacing w:after="48" w:line="268" w:lineRule="auto"/>
        <w:ind w:left="370" w:right="15" w:hanging="370"/>
        <w:jc w:val="both"/>
        <w:rPr>
          <w:rFonts w:eastAsia="Times New Roman" w:cstheme="minorHAnsi"/>
          <w:color w:val="000000"/>
          <w:u w:val="single"/>
          <w:lang w:eastAsia="pl-PL"/>
        </w:rPr>
      </w:pPr>
      <w:r w:rsidRPr="006F2A12">
        <w:rPr>
          <w:rFonts w:eastAsia="Times New Roman" w:cstheme="minorHAnsi"/>
          <w:color w:val="000000"/>
          <w:u w:val="single"/>
          <w:lang w:eastAsia="pl-PL"/>
        </w:rPr>
        <w:t>Odpowiedź: Kolor drzwi zewnętrznych – biały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221. Prosimy o doprecyzowanie koloru drzwi wewnętrznych. </w:t>
      </w:r>
    </w:p>
    <w:p w:rsidR="00386E21" w:rsidRPr="006F2A12" w:rsidRDefault="00386E21" w:rsidP="00386E21">
      <w:pPr>
        <w:spacing w:after="48" w:line="268" w:lineRule="auto"/>
        <w:ind w:left="370" w:right="15" w:hanging="370"/>
        <w:jc w:val="both"/>
        <w:rPr>
          <w:rFonts w:eastAsia="Times New Roman" w:cstheme="minorHAnsi"/>
          <w:color w:val="000000"/>
          <w:u w:val="single"/>
          <w:lang w:eastAsia="pl-PL"/>
        </w:rPr>
      </w:pPr>
      <w:r w:rsidRPr="006F2A12">
        <w:rPr>
          <w:rFonts w:eastAsia="Times New Roman" w:cstheme="minorHAnsi"/>
          <w:color w:val="000000"/>
          <w:u w:val="single"/>
          <w:lang w:eastAsia="pl-PL"/>
        </w:rPr>
        <w:t>Odpowiedź: Kolor drzwi wewnętrznych – biały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222. Prosimy o wyjaśnienie rozbieżności w zakresie wymiaru okna O3, tj.: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a) 225×140 – wg schematu (rzutu) okna na rysunku A.09,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b) 215×140 – wg informacji zawartej w tabeli „WYMIARY OTW.”.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Prawidłowy wymiar 225x140. Docelowo przed wykonaniem nowej stolarki zaleca się przeprowadzenie pomiarów otworów okiennych na terenie budowy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223. Prosimy o potwierdzenie, że okna zewnętrzne nie mają być wyposażone w nawiewniki.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lastRenderedPageBreak/>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224. Prosimy o potwierdzenie, że żadne drzwi zewnętrzne nie mają być doposażone w okucia oraz szkło antywłamaniowe.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225. Prosimy o potwierdzenie, że żadne drzwi wewnętrzne nie mają być doposażone w okucia oraz szkło antywłamaniowe.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226. Prosimy o potwierdzenie, że żadne okna zewnętrzne nie mają być doposażone w okucia oraz szkło antywłamaniowe.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227. Prosimy o potwierdzenie, że żadne okna wewnętrzne nie mają być doposażone w okucia oraz szkło antywłamaniowe.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228. Prosimy o potwierdzenie, że żadne drzwi zewnętrzne i wewnętrzne lub okna zewnętrzne lub wewnętrzne nie mają być doposażone w kontaktrony.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229. Prosimy o potwierdzenie, że żadne drzwi zewnętrzne i wewnętrzne lub okna zewnętrzne lub wewnętrzne nie są objęte systemem kontroli dostępu.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230. Prosimy o wskazanie numerów drzwi (wg oznaczeń zawartych na rysunku A.10, A.11, A.12), które mają być doposażone w okucia ewakuacyjne. </w:t>
      </w:r>
    </w:p>
    <w:p w:rsidR="00386E21" w:rsidRPr="00117BA6" w:rsidRDefault="00386E21" w:rsidP="00386E21">
      <w:pPr>
        <w:autoSpaceDE w:val="0"/>
        <w:autoSpaceDN w:val="0"/>
        <w:adjustRightInd w:val="0"/>
        <w:spacing w:after="68" w:line="240" w:lineRule="auto"/>
        <w:jc w:val="both"/>
        <w:rPr>
          <w:u w:val="single"/>
        </w:rPr>
      </w:pPr>
      <w:r w:rsidRPr="00117BA6">
        <w:rPr>
          <w:u w:val="single"/>
        </w:rPr>
        <w:t>Odpowiedź: Parametry drzwi przyjąć wg zestawienia stolarki</w:t>
      </w:r>
    </w:p>
    <w:p w:rsidR="00386E21" w:rsidRPr="00117BA6" w:rsidRDefault="00386E21" w:rsidP="00386E21">
      <w:pPr>
        <w:autoSpaceDE w:val="0"/>
        <w:autoSpaceDN w:val="0"/>
        <w:adjustRightInd w:val="0"/>
        <w:spacing w:after="68" w:line="240" w:lineRule="auto"/>
        <w:jc w:val="both"/>
        <w:rPr>
          <w:rFonts w:cstheme="minorHAnsi"/>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231. Prosimy o potwierdzenie, że drzwi które mają być doposażone w okucia ewakuacyjne mają posiadać klamkę </w:t>
      </w:r>
      <w:proofErr w:type="spellStart"/>
      <w:r w:rsidRPr="00117BA6">
        <w:rPr>
          <w:rFonts w:cstheme="minorHAnsi"/>
        </w:rPr>
        <w:t>antypaniczną</w:t>
      </w:r>
      <w:proofErr w:type="spellEnd"/>
      <w:r w:rsidRPr="00117BA6">
        <w:rPr>
          <w:rFonts w:cstheme="minorHAnsi"/>
        </w:rPr>
        <w:t xml:space="preserve"> (wyłącznie na skrzydle czynnym) oraz jeden zamek ewakuacyjny. </w:t>
      </w:r>
    </w:p>
    <w:p w:rsidR="00386E21" w:rsidRPr="00117BA6" w:rsidRDefault="00386E21" w:rsidP="00386E21">
      <w:pPr>
        <w:pStyle w:val="Default"/>
        <w:jc w:val="both"/>
        <w:rPr>
          <w:color w:val="auto"/>
          <w:u w:val="single"/>
        </w:rPr>
      </w:pPr>
      <w:r w:rsidRPr="00117BA6">
        <w:rPr>
          <w:color w:val="auto"/>
          <w:u w:val="single"/>
        </w:rPr>
        <w:t>Odpowiedź: Parametry drzwi przyjąć wg zestawienia stolarki.</w:t>
      </w:r>
    </w:p>
    <w:p w:rsidR="00386E21" w:rsidRPr="00117BA6" w:rsidRDefault="00386E21" w:rsidP="00386E21">
      <w:pPr>
        <w:autoSpaceDE w:val="0"/>
        <w:autoSpaceDN w:val="0"/>
        <w:adjustRightInd w:val="0"/>
        <w:spacing w:after="68" w:line="240" w:lineRule="auto"/>
        <w:jc w:val="both"/>
        <w:rPr>
          <w:rFonts w:cstheme="minorHAnsi"/>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Pytanie 232. Prosimy o potwierdzenie, że w drzwiach zewnętrznych przeszklonych ma być zastosowany pakiet szklany z obustronną szybą bezpieczną klasy P2, tj. szybą 33.2.</w:t>
      </w:r>
    </w:p>
    <w:p w:rsidR="00386E21" w:rsidRDefault="00386E21" w:rsidP="00386E21">
      <w:pPr>
        <w:ind w:right="14"/>
        <w:rPr>
          <w:szCs w:val="24"/>
          <w:highlight w:val="lightGray"/>
        </w:rPr>
      </w:pPr>
      <w:r w:rsidRPr="003474E2">
        <w:rPr>
          <w:rFonts w:cstheme="minorHAnsi"/>
          <w:color w:val="FF0000"/>
        </w:rPr>
        <w:t xml:space="preserve"> </w:t>
      </w:r>
      <w:r w:rsidRPr="00117BA6">
        <w:rPr>
          <w:u w:val="single"/>
        </w:rPr>
        <w:t>Odpowiedź: Potwierdzamy.</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233. Prosimy o potwierdzenie, że w drzwiach zewnętrznych przeszklonych każda kwatera ma być wypełniona szkłem. </w:t>
      </w:r>
    </w:p>
    <w:p w:rsidR="00386E21" w:rsidRPr="00117BA6" w:rsidRDefault="00386E21" w:rsidP="00386E21">
      <w:pPr>
        <w:ind w:right="14"/>
        <w:rPr>
          <w:szCs w:val="24"/>
        </w:rPr>
      </w:pPr>
      <w:r w:rsidRPr="00117BA6">
        <w:rPr>
          <w:u w:val="single"/>
        </w:rPr>
        <w:t>Odpowiedź: Potwierdzamy.</w:t>
      </w:r>
    </w:p>
    <w:p w:rsidR="00386E21" w:rsidRPr="00117BA6" w:rsidRDefault="00386E21" w:rsidP="00386E21">
      <w:pPr>
        <w:autoSpaceDE w:val="0"/>
        <w:autoSpaceDN w:val="0"/>
        <w:adjustRightInd w:val="0"/>
        <w:spacing w:after="68" w:line="240" w:lineRule="auto"/>
        <w:jc w:val="both"/>
        <w:rPr>
          <w:rFonts w:cstheme="minorHAnsi"/>
        </w:rPr>
      </w:pPr>
    </w:p>
    <w:p w:rsidR="00386E21" w:rsidRPr="00117BA6" w:rsidRDefault="00386E21" w:rsidP="00386E21">
      <w:pPr>
        <w:autoSpaceDE w:val="0"/>
        <w:autoSpaceDN w:val="0"/>
        <w:adjustRightInd w:val="0"/>
        <w:spacing w:after="0" w:line="240" w:lineRule="auto"/>
        <w:jc w:val="both"/>
        <w:rPr>
          <w:rFonts w:cstheme="minorHAnsi"/>
        </w:rPr>
      </w:pPr>
      <w:r w:rsidRPr="00117BA6">
        <w:rPr>
          <w:rFonts w:cstheme="minorHAnsi"/>
        </w:rPr>
        <w:t xml:space="preserve">Pytanie 234. Prosimy o potwierdzenie, że w drzwiach wewnętrznych przeszklonych ma być zastosowana szyba bezpieczna klasy P2, tj. szyba 33.2. </w:t>
      </w:r>
    </w:p>
    <w:p w:rsidR="00386E21" w:rsidRPr="00117BA6" w:rsidRDefault="00386E21" w:rsidP="00386E21">
      <w:pPr>
        <w:autoSpaceDE w:val="0"/>
        <w:autoSpaceDN w:val="0"/>
        <w:adjustRightInd w:val="0"/>
        <w:spacing w:after="0" w:line="240" w:lineRule="auto"/>
        <w:jc w:val="both"/>
        <w:rPr>
          <w:rFonts w:cstheme="minorHAnsi"/>
        </w:rPr>
      </w:pPr>
    </w:p>
    <w:p w:rsidR="00386E21" w:rsidRPr="00117BA6" w:rsidRDefault="00386E21" w:rsidP="00386E21">
      <w:pPr>
        <w:ind w:right="14"/>
        <w:rPr>
          <w:szCs w:val="24"/>
        </w:rPr>
      </w:pPr>
      <w:r w:rsidRPr="00117BA6">
        <w:rPr>
          <w:u w:val="single"/>
        </w:rPr>
        <w:t>Odpowiedź: Potwierdzamy.</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235. Prosimy o potwierdzenie, że w drzwiach wewnętrznych przeszklonych każda kwatera ma być wypełniona szkłem. </w:t>
      </w:r>
    </w:p>
    <w:p w:rsidR="00386E21" w:rsidRPr="00386E21" w:rsidRDefault="00386E21" w:rsidP="00386E21">
      <w:pPr>
        <w:ind w:right="14"/>
        <w:rPr>
          <w:szCs w:val="24"/>
        </w:rPr>
      </w:pPr>
      <w:r w:rsidRPr="00117BA6">
        <w:rPr>
          <w:u w:val="single"/>
        </w:rPr>
        <w:t>Odpowiedź: Potwierdzamy.</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236. Prosimy o potwierdzenie, że w oknach zewnętrznych ma być zastosowany pakiet szklany z obustronną szybą bezpieczną klasy P2, tj. szybą 33.2. </w:t>
      </w:r>
    </w:p>
    <w:p w:rsidR="00386E21" w:rsidRPr="00386E21" w:rsidRDefault="00386E21" w:rsidP="00386E21">
      <w:pPr>
        <w:ind w:right="14"/>
        <w:rPr>
          <w:szCs w:val="24"/>
        </w:rPr>
      </w:pPr>
      <w:r w:rsidRPr="00117BA6">
        <w:rPr>
          <w:u w:val="single"/>
        </w:rPr>
        <w:t>Odpowiedź: Potwierdzamy.</w:t>
      </w:r>
    </w:p>
    <w:p w:rsidR="00386E21" w:rsidRPr="00117BA6" w:rsidRDefault="00386E21" w:rsidP="00386E21">
      <w:pPr>
        <w:autoSpaceDE w:val="0"/>
        <w:autoSpaceDN w:val="0"/>
        <w:adjustRightInd w:val="0"/>
        <w:spacing w:after="68" w:line="240" w:lineRule="auto"/>
        <w:jc w:val="both"/>
        <w:rPr>
          <w:rFonts w:cstheme="minorHAnsi"/>
        </w:rPr>
      </w:pPr>
      <w:r w:rsidRPr="00117BA6">
        <w:rPr>
          <w:rFonts w:cstheme="minorHAnsi"/>
        </w:rPr>
        <w:t xml:space="preserve">Pytanie 237. Prosimy o potwierdzenie, że w oknach wewnętrznych ma być zastosowana szyba bezpieczna klasy P2, tj. szyba 33.2. </w:t>
      </w:r>
    </w:p>
    <w:p w:rsidR="00386E21" w:rsidRPr="00117BA6" w:rsidRDefault="00386E21" w:rsidP="00386E21">
      <w:pPr>
        <w:ind w:right="14"/>
        <w:rPr>
          <w:szCs w:val="24"/>
        </w:rPr>
      </w:pPr>
      <w:r w:rsidRPr="00117BA6">
        <w:rPr>
          <w:u w:val="single"/>
        </w:rPr>
        <w:t>Odpowiedź: Potwierdzamy.</w:t>
      </w:r>
    </w:p>
    <w:p w:rsidR="00386E21" w:rsidRPr="003474E2" w:rsidRDefault="00386E21" w:rsidP="00386E21">
      <w:pPr>
        <w:autoSpaceDE w:val="0"/>
        <w:autoSpaceDN w:val="0"/>
        <w:adjustRightInd w:val="0"/>
        <w:spacing w:after="68" w:line="240" w:lineRule="auto"/>
        <w:jc w:val="both"/>
        <w:rPr>
          <w:rFonts w:cstheme="minorHAnsi"/>
          <w:color w:val="FF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238. Prosimy o informację, czy elementy nowoprojektowane (zlokalizowane poza obszarem podlegającym przebudowie) wchodzą w zakres niniejszego zamówienia. </w:t>
      </w:r>
    </w:p>
    <w:p w:rsidR="00386E21" w:rsidRPr="003474E2" w:rsidRDefault="00386E21" w:rsidP="00386E21">
      <w:pPr>
        <w:autoSpaceDE w:val="0"/>
        <w:autoSpaceDN w:val="0"/>
        <w:adjustRightInd w:val="0"/>
        <w:spacing w:after="68" w:line="240" w:lineRule="auto"/>
        <w:jc w:val="both"/>
        <w:rPr>
          <w:rFonts w:eastAsia="Times New Roman" w:cstheme="minorHAnsi"/>
          <w:color w:val="000000"/>
          <w:u w:val="single"/>
          <w:lang w:eastAsia="pl-PL"/>
        </w:rPr>
      </w:pPr>
      <w:r w:rsidRPr="00C45A08">
        <w:rPr>
          <w:rFonts w:eastAsia="Times New Roman" w:cstheme="minorHAnsi"/>
          <w:color w:val="000000"/>
          <w:u w:val="single"/>
          <w:lang w:eastAsia="pl-PL"/>
        </w:rPr>
        <w:t>Odpowiedź: Wyceny należy dokonać zgodnie z załączonymi wzorami kosztorysów (przedmiarami).</w:t>
      </w:r>
    </w:p>
    <w:p w:rsidR="00386E21" w:rsidRPr="00C45A08"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239. Prosimy o doprecyzowanie zakresu prac do wykonania – udostępniona przez Zamawiającego dokumentacja projektowa przewiduje dużo szerszy zakres prac do wykonania niż ujęty w przedmiarach robót. </w:t>
      </w:r>
    </w:p>
    <w:p w:rsidR="00386E21" w:rsidRPr="00C45A08" w:rsidRDefault="00386E21" w:rsidP="00386E21">
      <w:pPr>
        <w:spacing w:before="240" w:after="48" w:line="268" w:lineRule="auto"/>
        <w:ind w:right="25"/>
        <w:jc w:val="both"/>
        <w:rPr>
          <w:rFonts w:eastAsia="Times New Roman" w:cstheme="minorHAnsi"/>
          <w:color w:val="000000"/>
          <w:u w:val="single"/>
          <w:lang w:eastAsia="pl-PL"/>
        </w:rPr>
      </w:pPr>
      <w:r w:rsidRPr="00C45A08">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240. Prosimy o potwierdzenie, że dostawa i montaż wycieraczek wewnętrznych nie wchodzi w zakres niniejszego zamówienia – w przypadku odpowiedzi negatywnej prosimy o doprecyzowanie specyfikacji, tj. parametrów technicznych, użytkowych i funkcjonalnych tych elementów. </w:t>
      </w:r>
    </w:p>
    <w:p w:rsidR="00386E21" w:rsidRPr="00C45A08" w:rsidRDefault="00386E21" w:rsidP="00386E21">
      <w:pPr>
        <w:spacing w:after="48" w:line="268" w:lineRule="auto"/>
        <w:ind w:right="15"/>
        <w:jc w:val="both"/>
        <w:rPr>
          <w:rFonts w:eastAsia="Times New Roman" w:cstheme="minorHAnsi"/>
          <w:color w:val="000000"/>
          <w:lang w:eastAsia="pl-PL"/>
        </w:rPr>
      </w:pPr>
      <w:r w:rsidRPr="00C45A08">
        <w:rPr>
          <w:rFonts w:eastAsia="Times New Roman" w:cstheme="minorHAnsi"/>
          <w:color w:val="000000"/>
          <w:u w:val="single"/>
          <w:lang w:eastAsia="pl-PL"/>
        </w:rPr>
        <w:t>Odpowiedź: Dostawa i montaż wycieraczek wewnętrznych nie wchodzi w zakres niniejszego zamówienia</w:t>
      </w:r>
    </w:p>
    <w:p w:rsidR="00386E21" w:rsidRPr="00C45A08" w:rsidRDefault="00386E21" w:rsidP="00386E21">
      <w:pPr>
        <w:spacing w:after="48" w:line="268" w:lineRule="auto"/>
        <w:ind w:left="345" w:right="14"/>
        <w:jc w:val="both"/>
        <w:rPr>
          <w:rFonts w:eastAsia="Times New Roman" w:cstheme="minorHAnsi"/>
          <w:color w:val="000000"/>
          <w:lang w:eastAsia="pl-PL"/>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241. Prosimy o potwierdzenie, że dostawa i montaż wycieraczek zewnętrznych nie wchodzi w zakres niniejszego zamówienia – w przypadku odpowiedzi negatywnej prosimy o doprecyzowanie specyfikacji, tj. parametrów technicznych, użytkowych i funkcjonalnych tych elementów. </w:t>
      </w:r>
    </w:p>
    <w:p w:rsidR="00386E21" w:rsidRPr="00C45A08" w:rsidRDefault="00386E21" w:rsidP="00386E21">
      <w:pPr>
        <w:spacing w:after="48" w:line="268" w:lineRule="auto"/>
        <w:ind w:right="15"/>
        <w:jc w:val="both"/>
        <w:rPr>
          <w:rFonts w:eastAsia="Times New Roman" w:cstheme="minorHAnsi"/>
          <w:color w:val="000000"/>
          <w:lang w:eastAsia="pl-PL"/>
        </w:rPr>
      </w:pPr>
      <w:r w:rsidRPr="00C45A08">
        <w:rPr>
          <w:rFonts w:eastAsia="Times New Roman" w:cstheme="minorHAnsi"/>
          <w:color w:val="000000"/>
          <w:u w:val="single"/>
          <w:lang w:eastAsia="pl-PL"/>
        </w:rPr>
        <w:t>Odpowiedź: Dostawa i montaż wycieraczek zewnętrznych nie wchodzi w zakres niniejszego zamówienia</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242. Prosimy o potwierdzenie, że wyposażenie obiektu nie wchodzi w zakres niniejszego zamówienia – w przypadku odpowiedzi negatywnej prosimy o doprecyzowanie specyfikacji, tj. parametrów technicznych, użytkowych i funkcjonalnych elementów, które należy uwzględnić w ofercie. </w:t>
      </w:r>
    </w:p>
    <w:p w:rsidR="00386E21" w:rsidRPr="00C45A08" w:rsidRDefault="00386E21" w:rsidP="00386E21">
      <w:pPr>
        <w:spacing w:before="240" w:after="48" w:line="268" w:lineRule="auto"/>
        <w:ind w:right="25"/>
        <w:jc w:val="both"/>
        <w:rPr>
          <w:rFonts w:eastAsia="Times New Roman" w:cstheme="minorHAnsi"/>
          <w:color w:val="000000"/>
          <w:u w:val="single"/>
          <w:lang w:eastAsia="pl-PL"/>
        </w:rPr>
      </w:pPr>
      <w:r w:rsidRPr="00C45A08">
        <w:rPr>
          <w:rFonts w:eastAsia="Times New Roman" w:cstheme="minorHAnsi"/>
          <w:color w:val="000000"/>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243. Prosimy o potwierdzenie, że wyposażenie higieniczno-sanitarne nie wchodzi w zakres niniejszego zamówienia – w przypadku odpowiedzi negatywnej prosimy o doprecyzowanie </w:t>
      </w:r>
      <w:r w:rsidRPr="003474E2">
        <w:rPr>
          <w:rFonts w:cstheme="minorHAnsi"/>
          <w:color w:val="000000"/>
        </w:rPr>
        <w:lastRenderedPageBreak/>
        <w:t xml:space="preserve">specyfikacji, tj. parametrów technicznych, użytkowych i funkcjonalnych elementów, które należy uwzględnić w ofercie. </w:t>
      </w: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244. Prosimy o potwierdzenie, że wyposażenie p.poż.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68" w:line="240" w:lineRule="auto"/>
        <w:jc w:val="both"/>
        <w:rPr>
          <w:rFonts w:cstheme="minorHAnsi"/>
          <w:color w:val="000000"/>
        </w:rPr>
      </w:pPr>
      <w:r w:rsidRPr="003474E2">
        <w:rPr>
          <w:rFonts w:cstheme="minorHAnsi"/>
          <w:color w:val="000000"/>
        </w:rPr>
        <w:t xml:space="preserve">Pytanie 245. Prosimy o potwierdzenie, że wyposażenie obiektu w elementy identyfikacji wizualnej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autoSpaceDE w:val="0"/>
        <w:autoSpaceDN w:val="0"/>
        <w:adjustRightInd w:val="0"/>
        <w:spacing w:after="68" w:line="240" w:lineRule="auto"/>
        <w:jc w:val="both"/>
        <w:rPr>
          <w:rFonts w:cstheme="minorHAnsi"/>
          <w:u w:val="single"/>
        </w:rPr>
      </w:pPr>
      <w:r w:rsidRPr="003474E2">
        <w:rPr>
          <w:rFonts w:cstheme="minorHAnsi"/>
          <w:u w:val="single"/>
        </w:rPr>
        <w:t>Odpowiedź: Wyceny należy dokonać zgodnie z załączonymi wzorami kosztorysów (przedmiarami)</w:t>
      </w:r>
    </w:p>
    <w:p w:rsidR="00386E21" w:rsidRPr="003474E2" w:rsidRDefault="00386E21" w:rsidP="00386E21">
      <w:pPr>
        <w:autoSpaceDE w:val="0"/>
        <w:autoSpaceDN w:val="0"/>
        <w:adjustRightInd w:val="0"/>
        <w:spacing w:after="68" w:line="240" w:lineRule="auto"/>
        <w:jc w:val="both"/>
        <w:rPr>
          <w:rFonts w:cstheme="minorHAnsi"/>
          <w:color w:val="000000"/>
        </w:rPr>
      </w:pPr>
    </w:p>
    <w:p w:rsidR="00386E21" w:rsidRPr="003474E2" w:rsidRDefault="00386E21" w:rsidP="00386E21">
      <w:pPr>
        <w:autoSpaceDE w:val="0"/>
        <w:autoSpaceDN w:val="0"/>
        <w:adjustRightInd w:val="0"/>
        <w:spacing w:after="0" w:line="240" w:lineRule="auto"/>
        <w:jc w:val="both"/>
        <w:rPr>
          <w:rFonts w:cstheme="minorHAnsi"/>
          <w:color w:val="000000"/>
        </w:rPr>
      </w:pPr>
      <w:r w:rsidRPr="003474E2">
        <w:rPr>
          <w:rFonts w:cstheme="minorHAnsi"/>
          <w:color w:val="000000"/>
        </w:rPr>
        <w:t xml:space="preserve">Pytanie 246. Prosimy o potwierdzenie, że wyposażenie obiektu w elementy oznakowania dla niepełnosprawnych nie wchodzi w zakres niniejszego zamówienia – w przypadku odpowiedzi negatywnej prosimy o doprecyzowanie specyfikacji, tj. parametrów technicznych, użytkowych i funkcjonalnych elementów, które należy uwzględnić w ofercie. </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3474E2" w:rsidRDefault="00386E21" w:rsidP="00386E21">
      <w:pPr>
        <w:spacing w:line="240" w:lineRule="auto"/>
        <w:jc w:val="both"/>
        <w:rPr>
          <w:rFonts w:cstheme="minorHAnsi"/>
        </w:rPr>
      </w:pPr>
      <w:r w:rsidRPr="003474E2">
        <w:rPr>
          <w:rFonts w:cstheme="minorHAnsi"/>
        </w:rPr>
        <w:t xml:space="preserve">Podkreślamy w tym miejscu, że to na Zamawiającym ciąży obowiązek precyzyjnego i szczegółowego określenia przedmiotu zamówienia, tzn. że dokumentacja projektowa powinna być przygotowana w sposób niepozwalający na wieloznaczności jej interpretacji i w sposób niebudzący wątpliwości, co do poprawności jej późniejszego wykonania. Wykonawca zadając w/w pytania do treści SWZ wskazał braki i nieścisłości w dokumentacji projektowej, które powinny zostać uzupełnione lub wyjaśnione. Przedmiotowe postępowanie przetargowe dotyczy wykonania robót budowlanych, w związku z czym Wykonawcy nie muszą wykazywać się jakąkolwiek wiedzą z zakresu projektowania, czy doboru rozwiązań projektowych – powinni natomiast odtworzyć i zrealizować to co zostało zaprojektowane (pod warunkiem, że zostało zaprojektowane poprawnie). Zaznaczyć należy, że to Projektant na etapie wykonywania dokumentacji projektowej powinien przewidzieć technologię wykonania prac, rozwiązania materiałowe oraz przeanalizować warunki w jakich budynek będzie wykonywany, a także opisać inwestycję oraz zakres robót w taki sposób, aby każdy z Wykonawców miał równe szanse w ocenie projektu, jego złożoności i trudności oraz móc na podstawie przygotowanej dokumentacji założyć koszt jej wykonania. Należy w tym miejscu podkreślić, że </w:t>
      </w:r>
      <w:r w:rsidRPr="003474E2">
        <w:rPr>
          <w:rFonts w:cstheme="minorHAnsi"/>
          <w:i/>
          <w:iCs/>
        </w:rPr>
        <w:t xml:space="preserve">„ryzyko gospodarcze wynikające z niedostatecznego opisu przedmiotu zamówienia obciąża Zamawiającego i nie może zostać przerzucone na Wykonawcę” </w:t>
      </w:r>
      <w:r w:rsidRPr="003474E2">
        <w:rPr>
          <w:rFonts w:cstheme="minorHAnsi"/>
        </w:rPr>
        <w:t>(wyr. SN z 18.12.2016b r., II CSK 197/15).</w:t>
      </w:r>
    </w:p>
    <w:p w:rsidR="00386E21" w:rsidRPr="003474E2" w:rsidRDefault="00386E21" w:rsidP="00386E21">
      <w:pPr>
        <w:spacing w:before="240" w:after="48" w:line="268" w:lineRule="auto"/>
        <w:ind w:right="25"/>
        <w:jc w:val="both"/>
        <w:rPr>
          <w:rFonts w:eastAsia="Times New Roman" w:cstheme="minorHAnsi"/>
          <w:color w:val="000000"/>
          <w:u w:val="single"/>
          <w:lang w:eastAsia="pl-PL"/>
        </w:rPr>
      </w:pPr>
      <w:r w:rsidRPr="00C45A08">
        <w:rPr>
          <w:rFonts w:eastAsia="Times New Roman" w:cstheme="minorHAnsi"/>
          <w:color w:val="000000"/>
          <w:u w:val="single"/>
          <w:lang w:eastAsia="pl-PL"/>
        </w:rPr>
        <w:t>Odpowiedź: Wyceny należy dokonać zgodnie z załączonymi wzorami kosztorysów (przedmiarami).</w:t>
      </w:r>
    </w:p>
    <w:p w:rsidR="00386E21" w:rsidRPr="00C45A08" w:rsidRDefault="00386E21" w:rsidP="00386E21">
      <w:pPr>
        <w:spacing w:before="240" w:after="48" w:line="268" w:lineRule="auto"/>
        <w:ind w:right="25"/>
        <w:jc w:val="both"/>
        <w:rPr>
          <w:rFonts w:eastAsia="Times New Roman" w:cstheme="minorHAnsi"/>
          <w:color w:val="FF0000"/>
          <w:u w:val="single"/>
          <w:lang w:eastAsia="pl-PL"/>
        </w:rPr>
      </w:pPr>
    </w:p>
    <w:p w:rsidR="00386E21" w:rsidRPr="00171918" w:rsidRDefault="00386E21" w:rsidP="00386E21">
      <w:pPr>
        <w:autoSpaceDE w:val="0"/>
        <w:autoSpaceDN w:val="0"/>
        <w:adjustRightInd w:val="0"/>
        <w:spacing w:after="71" w:line="240" w:lineRule="auto"/>
        <w:jc w:val="both"/>
        <w:rPr>
          <w:rFonts w:cstheme="minorHAnsi"/>
        </w:rPr>
      </w:pPr>
      <w:r w:rsidRPr="00171918">
        <w:rPr>
          <w:rFonts w:cstheme="minorHAnsi"/>
        </w:rPr>
        <w:t xml:space="preserve">Pytanie 247. Proszę o podanie specyfikacji okładziny ściennej PCV (SOR). </w:t>
      </w:r>
    </w:p>
    <w:p w:rsidR="00386E21" w:rsidRPr="00171918" w:rsidRDefault="00386E21" w:rsidP="00386E21">
      <w:pPr>
        <w:rPr>
          <w:rFonts w:cstheme="minorHAnsi"/>
          <w:spacing w:val="6"/>
          <w:shd w:val="clear" w:color="auto" w:fill="FFFFFF"/>
        </w:rPr>
      </w:pPr>
      <w:r w:rsidRPr="00171918">
        <w:rPr>
          <w:rFonts w:cstheme="minorHAnsi"/>
          <w:spacing w:val="6"/>
          <w:u w:val="single"/>
          <w:shd w:val="clear" w:color="auto" w:fill="FFFFFF"/>
        </w:rPr>
        <w:t xml:space="preserve">Odpowiedź: </w:t>
      </w:r>
      <w:r w:rsidRPr="00171918">
        <w:rPr>
          <w:rFonts w:cstheme="minorHAnsi"/>
          <w:spacing w:val="6"/>
          <w:shd w:val="clear" w:color="auto" w:fill="FFFFFF"/>
        </w:rPr>
        <w:t>Wytypowana okładzina ścienna winna zapewniać wysoką odporność na plamy i substancje chemiczne, mieć nieprzepuszczalną, higieniczną i wodoszczelną  powierzchnię.</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 xml:space="preserve">odporność na światło: </w:t>
      </w:r>
      <w:r w:rsidRPr="00171918">
        <w:rPr>
          <w:rFonts w:cstheme="minorHAnsi"/>
          <w:spacing w:val="6"/>
          <w:shd w:val="clear" w:color="auto" w:fill="FFFFFF"/>
        </w:rPr>
        <w:tab/>
      </w:r>
      <w:r w:rsidRPr="00171918">
        <w:rPr>
          <w:rFonts w:cstheme="minorHAnsi"/>
          <w:spacing w:val="6"/>
          <w:u w:val="single"/>
          <w:shd w:val="clear" w:color="auto" w:fill="FFFFFF"/>
        </w:rPr>
        <w:t>&gt;</w:t>
      </w:r>
      <w:r w:rsidRPr="00171918">
        <w:rPr>
          <w:rFonts w:cstheme="minorHAnsi"/>
          <w:spacing w:val="6"/>
          <w:shd w:val="clear" w:color="auto" w:fill="FFFFFF"/>
        </w:rPr>
        <w:t>7</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odporność chemiczna:</w:t>
      </w:r>
      <w:r w:rsidRPr="00171918">
        <w:rPr>
          <w:rFonts w:cstheme="minorHAnsi"/>
          <w:spacing w:val="6"/>
          <w:shd w:val="clear" w:color="auto" w:fill="FFFFFF"/>
        </w:rPr>
        <w:tab/>
        <w:t>odporne</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test ‘</w:t>
      </w:r>
      <w:proofErr w:type="spellStart"/>
      <w:r w:rsidRPr="00171918">
        <w:rPr>
          <w:rFonts w:cstheme="minorHAnsi"/>
          <w:spacing w:val="6"/>
          <w:shd w:val="clear" w:color="auto" w:fill="FFFFFF"/>
        </w:rPr>
        <w:t>cleanroom</w:t>
      </w:r>
      <w:proofErr w:type="spellEnd"/>
      <w:r w:rsidRPr="00171918">
        <w:rPr>
          <w:rFonts w:cstheme="minorHAnsi"/>
          <w:spacing w:val="6"/>
          <w:shd w:val="clear" w:color="auto" w:fill="FFFFFF"/>
        </w:rPr>
        <w:t xml:space="preserve">’: </w:t>
      </w:r>
      <w:r w:rsidRPr="00171918">
        <w:rPr>
          <w:rFonts w:cstheme="minorHAnsi"/>
          <w:spacing w:val="6"/>
          <w:shd w:val="clear" w:color="auto" w:fill="FFFFFF"/>
        </w:rPr>
        <w:tab/>
      </w:r>
      <w:r w:rsidRPr="00171918">
        <w:rPr>
          <w:rFonts w:cstheme="minorHAnsi"/>
          <w:spacing w:val="6"/>
          <w:shd w:val="clear" w:color="auto" w:fill="FFFFFF"/>
        </w:rPr>
        <w:tab/>
        <w:t>ISO klasa 4</w:t>
      </w:r>
    </w:p>
    <w:p w:rsidR="00386E21" w:rsidRPr="003474E2" w:rsidRDefault="00386E21" w:rsidP="00386E21">
      <w:pPr>
        <w:tabs>
          <w:tab w:val="left" w:pos="1020"/>
        </w:tabs>
        <w:autoSpaceDE w:val="0"/>
        <w:autoSpaceDN w:val="0"/>
        <w:adjustRightInd w:val="0"/>
        <w:spacing w:after="71" w:line="240" w:lineRule="auto"/>
        <w:jc w:val="both"/>
        <w:rPr>
          <w:rFonts w:cstheme="minorHAnsi"/>
          <w:color w:val="FF0000"/>
        </w:rPr>
      </w:pPr>
    </w:p>
    <w:p w:rsidR="00386E21" w:rsidRPr="003474E2" w:rsidRDefault="00386E21" w:rsidP="00386E21">
      <w:pPr>
        <w:autoSpaceDE w:val="0"/>
        <w:autoSpaceDN w:val="0"/>
        <w:adjustRightInd w:val="0"/>
        <w:spacing w:after="71" w:line="240" w:lineRule="auto"/>
        <w:jc w:val="both"/>
        <w:rPr>
          <w:rFonts w:cstheme="minorHAnsi"/>
          <w:color w:val="000000"/>
        </w:rPr>
      </w:pPr>
      <w:r w:rsidRPr="003474E2">
        <w:rPr>
          <w:rFonts w:cstheme="minorHAnsi"/>
          <w:color w:val="000000"/>
        </w:rPr>
        <w:t xml:space="preserve">Pytanie 248. Według projektu sufitów podwieszanych jest 460,5m2, natomiast wg. przedmiaru 401,7m2 (SOR). Proszę o sprecyzowanie. </w:t>
      </w:r>
    </w:p>
    <w:p w:rsidR="00386E21" w:rsidRPr="00C45A08" w:rsidRDefault="00386E21" w:rsidP="00386E21">
      <w:pPr>
        <w:spacing w:after="50" w:line="268" w:lineRule="auto"/>
        <w:rPr>
          <w:rFonts w:eastAsia="Times New Roman" w:cstheme="minorHAnsi"/>
          <w:u w:val="single"/>
          <w:lang w:eastAsia="pl-PL"/>
        </w:rPr>
      </w:pPr>
      <w:r w:rsidRPr="00C45A08">
        <w:rPr>
          <w:rFonts w:eastAsia="Times New Roman" w:cstheme="minorHAnsi"/>
          <w:u w:val="single"/>
          <w:lang w:eastAsia="pl-PL"/>
        </w:rPr>
        <w:t>Odpowiedź: Wyceny należy dokonać zgodnie z załączonymi wzorami kosztorysów (przedmiarami).</w:t>
      </w:r>
    </w:p>
    <w:p w:rsidR="00386E21" w:rsidRPr="003474E2" w:rsidRDefault="00386E21" w:rsidP="00386E21">
      <w:pPr>
        <w:autoSpaceDE w:val="0"/>
        <w:autoSpaceDN w:val="0"/>
        <w:adjustRightInd w:val="0"/>
        <w:spacing w:after="71" w:line="240" w:lineRule="auto"/>
        <w:jc w:val="both"/>
        <w:rPr>
          <w:rFonts w:cstheme="minorHAnsi"/>
          <w:color w:val="FF0000"/>
        </w:rPr>
      </w:pPr>
    </w:p>
    <w:p w:rsidR="00386E21" w:rsidRDefault="00386E21" w:rsidP="00386E21">
      <w:pPr>
        <w:autoSpaceDE w:val="0"/>
        <w:autoSpaceDN w:val="0"/>
        <w:adjustRightInd w:val="0"/>
        <w:spacing w:after="71" w:line="240" w:lineRule="auto"/>
        <w:jc w:val="both"/>
        <w:rPr>
          <w:rFonts w:cstheme="minorHAnsi"/>
        </w:rPr>
      </w:pPr>
      <w:r w:rsidRPr="00171918">
        <w:rPr>
          <w:rFonts w:cstheme="minorHAnsi"/>
        </w:rPr>
        <w:t xml:space="preserve">Pytanie 249. Proszę o wskazanie w których pomieszczeniach podłoga ma być wykonana z wykładziny antystatycznej? Proszę także o jej specyfikację (SOR). </w:t>
      </w: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rPr>
          <w:rFonts w:cstheme="minorHAnsi"/>
          <w:spacing w:val="6"/>
          <w:u w:val="single"/>
          <w:shd w:val="clear" w:color="auto" w:fill="FFFFFF"/>
        </w:rPr>
      </w:pPr>
      <w:r w:rsidRPr="00171918">
        <w:rPr>
          <w:rFonts w:cstheme="minorHAnsi"/>
          <w:spacing w:val="6"/>
          <w:u w:val="single"/>
          <w:shd w:val="clear" w:color="auto" w:fill="FFFFFF"/>
        </w:rPr>
        <w:t>Odpowiedź: Podłoga trwale przewodząca ładunki elektrostatyczna przeznaczona do stosowania w salach zabiegowych, pomieszczeniach resuscytacji, pomieszczeniach sterylnych i laboratoriach.</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 xml:space="preserve">klasa </w:t>
      </w:r>
      <w:proofErr w:type="spellStart"/>
      <w:r w:rsidRPr="00171918">
        <w:rPr>
          <w:rFonts w:cstheme="minorHAnsi"/>
          <w:spacing w:val="6"/>
          <w:shd w:val="clear" w:color="auto" w:fill="FFFFFF"/>
        </w:rPr>
        <w:t>trudnozapalności</w:t>
      </w:r>
      <w:proofErr w:type="spellEnd"/>
      <w:r w:rsidRPr="00171918">
        <w:rPr>
          <w:rFonts w:cstheme="minorHAnsi"/>
          <w:spacing w:val="6"/>
          <w:shd w:val="clear" w:color="auto" w:fill="FFFFFF"/>
        </w:rPr>
        <w:t>:</w:t>
      </w:r>
      <w:r w:rsidRPr="00171918">
        <w:rPr>
          <w:rFonts w:cstheme="minorHAnsi"/>
          <w:spacing w:val="6"/>
          <w:shd w:val="clear" w:color="auto" w:fill="FFFFFF"/>
        </w:rPr>
        <w:tab/>
      </w:r>
      <w:r w:rsidRPr="00171918">
        <w:rPr>
          <w:rFonts w:cstheme="minorHAnsi"/>
          <w:spacing w:val="6"/>
          <w:shd w:val="clear" w:color="auto" w:fill="FFFFFF"/>
        </w:rPr>
        <w:tab/>
        <w:t>bfl-s1</w:t>
      </w:r>
      <w:r w:rsidRPr="00171918">
        <w:rPr>
          <w:rFonts w:cstheme="minorHAnsi"/>
          <w:spacing w:val="6"/>
          <w:shd w:val="clear" w:color="auto" w:fill="FFFFFF"/>
        </w:rPr>
        <w:tab/>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antypoślizgowość:</w:t>
      </w:r>
      <w:r w:rsidRPr="00171918">
        <w:rPr>
          <w:rFonts w:cstheme="minorHAnsi"/>
          <w:spacing w:val="6"/>
          <w:shd w:val="clear" w:color="auto" w:fill="FFFFFF"/>
        </w:rPr>
        <w:tab/>
        <w:t xml:space="preserve"> </w:t>
      </w:r>
      <w:r w:rsidRPr="00171918">
        <w:rPr>
          <w:rFonts w:cstheme="minorHAnsi"/>
          <w:spacing w:val="6"/>
          <w:shd w:val="clear" w:color="auto" w:fill="FFFFFF"/>
        </w:rPr>
        <w:tab/>
      </w:r>
      <w:r w:rsidRPr="00171918">
        <w:rPr>
          <w:rFonts w:cstheme="minorHAnsi"/>
          <w:spacing w:val="6"/>
          <w:shd w:val="clear" w:color="auto" w:fill="FFFFFF"/>
        </w:rPr>
        <w:tab/>
        <w:t>DS</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właściwości elektrostatyczne:</w:t>
      </w:r>
      <w:r w:rsidRPr="00171918">
        <w:rPr>
          <w:rFonts w:cstheme="minorHAnsi"/>
          <w:spacing w:val="6"/>
          <w:shd w:val="clear" w:color="auto" w:fill="FFFFFF"/>
        </w:rPr>
        <w:tab/>
        <w:t>antystatyczne (</w:t>
      </w:r>
      <w:r w:rsidRPr="00171918">
        <w:rPr>
          <w:rFonts w:cstheme="minorHAnsi"/>
          <w:spacing w:val="6"/>
          <w:u w:val="single"/>
          <w:shd w:val="clear" w:color="auto" w:fill="FFFFFF"/>
        </w:rPr>
        <w:t>&lt;</w:t>
      </w:r>
      <w:r w:rsidRPr="00171918">
        <w:rPr>
          <w:rFonts w:cstheme="minorHAnsi"/>
          <w:spacing w:val="6"/>
          <w:shd w:val="clear" w:color="auto" w:fill="FFFFFF"/>
        </w:rPr>
        <w:t>2kV)</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odporność chemiczna:</w:t>
      </w:r>
      <w:r w:rsidRPr="00171918">
        <w:rPr>
          <w:rFonts w:cstheme="minorHAnsi"/>
          <w:spacing w:val="6"/>
          <w:shd w:val="clear" w:color="auto" w:fill="FFFFFF"/>
        </w:rPr>
        <w:tab/>
      </w:r>
      <w:r w:rsidRPr="00171918">
        <w:rPr>
          <w:rFonts w:cstheme="minorHAnsi"/>
          <w:spacing w:val="6"/>
          <w:shd w:val="clear" w:color="auto" w:fill="FFFFFF"/>
        </w:rPr>
        <w:tab/>
        <w:t>odporne</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test ‘</w:t>
      </w:r>
      <w:proofErr w:type="spellStart"/>
      <w:r w:rsidRPr="00171918">
        <w:rPr>
          <w:rFonts w:cstheme="minorHAnsi"/>
          <w:spacing w:val="6"/>
          <w:shd w:val="clear" w:color="auto" w:fill="FFFFFF"/>
        </w:rPr>
        <w:t>cleanroom</w:t>
      </w:r>
      <w:proofErr w:type="spellEnd"/>
      <w:r w:rsidRPr="00171918">
        <w:rPr>
          <w:rFonts w:cstheme="minorHAnsi"/>
          <w:spacing w:val="6"/>
          <w:shd w:val="clear" w:color="auto" w:fill="FFFFFF"/>
        </w:rPr>
        <w:t xml:space="preserve">’: </w:t>
      </w:r>
      <w:r w:rsidRPr="00171918">
        <w:rPr>
          <w:rFonts w:cstheme="minorHAnsi"/>
          <w:spacing w:val="6"/>
          <w:shd w:val="clear" w:color="auto" w:fill="FFFFFF"/>
        </w:rPr>
        <w:tab/>
      </w:r>
      <w:r w:rsidRPr="00171918">
        <w:rPr>
          <w:rFonts w:cstheme="minorHAnsi"/>
          <w:spacing w:val="6"/>
          <w:shd w:val="clear" w:color="auto" w:fill="FFFFFF"/>
        </w:rPr>
        <w:tab/>
      </w:r>
      <w:r w:rsidRPr="00171918">
        <w:rPr>
          <w:rFonts w:cstheme="minorHAnsi"/>
          <w:spacing w:val="6"/>
          <w:shd w:val="clear" w:color="auto" w:fill="FFFFFF"/>
        </w:rPr>
        <w:tab/>
        <w:t>ISO klasa 4</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 xml:space="preserve">odporność na światło: </w:t>
      </w:r>
      <w:r w:rsidRPr="00171918">
        <w:rPr>
          <w:rFonts w:cstheme="minorHAnsi"/>
          <w:spacing w:val="6"/>
          <w:shd w:val="clear" w:color="auto" w:fill="FFFFFF"/>
        </w:rPr>
        <w:tab/>
      </w:r>
      <w:r w:rsidRPr="00171918">
        <w:rPr>
          <w:rFonts w:cstheme="minorHAnsi"/>
          <w:spacing w:val="6"/>
          <w:shd w:val="clear" w:color="auto" w:fill="FFFFFF"/>
        </w:rPr>
        <w:tab/>
      </w:r>
      <w:r w:rsidRPr="00171918">
        <w:rPr>
          <w:rFonts w:cstheme="minorHAnsi"/>
          <w:spacing w:val="6"/>
          <w:u w:val="single"/>
          <w:shd w:val="clear" w:color="auto" w:fill="FFFFFF"/>
        </w:rPr>
        <w:t>&gt;</w:t>
      </w:r>
      <w:r w:rsidRPr="00171918">
        <w:rPr>
          <w:rFonts w:cstheme="minorHAnsi"/>
          <w:spacing w:val="6"/>
          <w:shd w:val="clear" w:color="auto" w:fill="FFFFFF"/>
        </w:rPr>
        <w:t>7</w:t>
      </w:r>
    </w:p>
    <w:p w:rsidR="00386E21" w:rsidRPr="00171918" w:rsidRDefault="00386E21" w:rsidP="00386E21">
      <w:pPr>
        <w:pStyle w:val="Akapitzlist"/>
        <w:spacing w:after="50" w:line="266" w:lineRule="auto"/>
        <w:ind w:left="709"/>
        <w:rPr>
          <w:rFonts w:cstheme="minorHAnsi"/>
          <w:spacing w:val="6"/>
          <w:shd w:val="clear" w:color="auto" w:fill="FFFFFF"/>
        </w:rPr>
      </w:pPr>
    </w:p>
    <w:p w:rsidR="00386E21" w:rsidRDefault="00386E21" w:rsidP="00386E21">
      <w:pPr>
        <w:autoSpaceDE w:val="0"/>
        <w:autoSpaceDN w:val="0"/>
        <w:adjustRightInd w:val="0"/>
        <w:spacing w:after="71" w:line="240" w:lineRule="auto"/>
        <w:jc w:val="both"/>
        <w:rPr>
          <w:rFonts w:cstheme="minorHAnsi"/>
        </w:rPr>
      </w:pPr>
      <w:r w:rsidRPr="00171918">
        <w:rPr>
          <w:rFonts w:cstheme="minorHAnsi"/>
        </w:rPr>
        <w:t xml:space="preserve">Pytanie 250. . Proszę o wskazanie w których pomieszczeniach podłoga ma być wykonana z wykładziny elektroprzewodzącej? Proszę także o jej specyfikację (SOR). </w:t>
      </w: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rPr>
          <w:rFonts w:cstheme="minorHAnsi"/>
          <w:spacing w:val="6"/>
          <w:u w:val="single"/>
          <w:shd w:val="clear" w:color="auto" w:fill="FFFFFF"/>
        </w:rPr>
      </w:pPr>
      <w:r w:rsidRPr="00171918">
        <w:rPr>
          <w:rFonts w:cstheme="minorHAnsi"/>
          <w:spacing w:val="6"/>
          <w:u w:val="single"/>
          <w:shd w:val="clear" w:color="auto" w:fill="FFFFFF"/>
        </w:rPr>
        <w:t>Odpowiedź: Podłoga trwale przewodząca ładunki elektrostatyczna przeznaczona do stosowania w salach zabiegowych, pomieszczeniach resuscytacji, pomieszczeniach sterylnych i laboratoriach.</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 xml:space="preserve">klasa </w:t>
      </w:r>
      <w:proofErr w:type="spellStart"/>
      <w:r w:rsidRPr="00171918">
        <w:rPr>
          <w:rFonts w:cstheme="minorHAnsi"/>
          <w:spacing w:val="6"/>
          <w:shd w:val="clear" w:color="auto" w:fill="FFFFFF"/>
        </w:rPr>
        <w:t>trudnozapalności</w:t>
      </w:r>
      <w:proofErr w:type="spellEnd"/>
      <w:r w:rsidRPr="00171918">
        <w:rPr>
          <w:rFonts w:cstheme="minorHAnsi"/>
          <w:spacing w:val="6"/>
          <w:shd w:val="clear" w:color="auto" w:fill="FFFFFF"/>
        </w:rPr>
        <w:t>:</w:t>
      </w:r>
      <w:r w:rsidRPr="00171918">
        <w:rPr>
          <w:rFonts w:cstheme="minorHAnsi"/>
          <w:spacing w:val="6"/>
          <w:shd w:val="clear" w:color="auto" w:fill="FFFFFF"/>
        </w:rPr>
        <w:tab/>
      </w:r>
      <w:r w:rsidRPr="00171918">
        <w:rPr>
          <w:rFonts w:cstheme="minorHAnsi"/>
          <w:spacing w:val="6"/>
          <w:shd w:val="clear" w:color="auto" w:fill="FFFFFF"/>
        </w:rPr>
        <w:tab/>
        <w:t>bfl-s1</w:t>
      </w:r>
      <w:r w:rsidRPr="00171918">
        <w:rPr>
          <w:rFonts w:cstheme="minorHAnsi"/>
          <w:spacing w:val="6"/>
          <w:shd w:val="clear" w:color="auto" w:fill="FFFFFF"/>
        </w:rPr>
        <w:tab/>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antypoślizgowość:</w:t>
      </w:r>
      <w:r w:rsidRPr="00171918">
        <w:rPr>
          <w:rFonts w:cstheme="minorHAnsi"/>
          <w:spacing w:val="6"/>
          <w:shd w:val="clear" w:color="auto" w:fill="FFFFFF"/>
        </w:rPr>
        <w:tab/>
        <w:t xml:space="preserve"> </w:t>
      </w:r>
      <w:r w:rsidRPr="00171918">
        <w:rPr>
          <w:rFonts w:cstheme="minorHAnsi"/>
          <w:spacing w:val="6"/>
          <w:shd w:val="clear" w:color="auto" w:fill="FFFFFF"/>
        </w:rPr>
        <w:tab/>
      </w:r>
      <w:r w:rsidRPr="00171918">
        <w:rPr>
          <w:rFonts w:cstheme="minorHAnsi"/>
          <w:spacing w:val="6"/>
          <w:shd w:val="clear" w:color="auto" w:fill="FFFFFF"/>
        </w:rPr>
        <w:tab/>
        <w:t>DS</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właściwości elektrostatyczne:</w:t>
      </w:r>
      <w:r w:rsidRPr="00171918">
        <w:rPr>
          <w:rFonts w:cstheme="minorHAnsi"/>
          <w:spacing w:val="6"/>
          <w:shd w:val="clear" w:color="auto" w:fill="FFFFFF"/>
        </w:rPr>
        <w:tab/>
        <w:t>antystatyczne (</w:t>
      </w:r>
      <w:r w:rsidRPr="00171918">
        <w:rPr>
          <w:rFonts w:cstheme="minorHAnsi"/>
          <w:spacing w:val="6"/>
          <w:u w:val="single"/>
          <w:shd w:val="clear" w:color="auto" w:fill="FFFFFF"/>
        </w:rPr>
        <w:t>&lt;</w:t>
      </w:r>
      <w:r w:rsidRPr="00171918">
        <w:rPr>
          <w:rFonts w:cstheme="minorHAnsi"/>
          <w:spacing w:val="6"/>
          <w:shd w:val="clear" w:color="auto" w:fill="FFFFFF"/>
        </w:rPr>
        <w:t>2kV)</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odporność chemiczna:</w:t>
      </w:r>
      <w:r w:rsidRPr="00171918">
        <w:rPr>
          <w:rFonts w:cstheme="minorHAnsi"/>
          <w:spacing w:val="6"/>
          <w:shd w:val="clear" w:color="auto" w:fill="FFFFFF"/>
        </w:rPr>
        <w:tab/>
      </w:r>
      <w:r w:rsidRPr="00171918">
        <w:rPr>
          <w:rFonts w:cstheme="minorHAnsi"/>
          <w:spacing w:val="6"/>
          <w:shd w:val="clear" w:color="auto" w:fill="FFFFFF"/>
        </w:rPr>
        <w:tab/>
        <w:t>odporne</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test ‘</w:t>
      </w:r>
      <w:proofErr w:type="spellStart"/>
      <w:r w:rsidRPr="00171918">
        <w:rPr>
          <w:rFonts w:cstheme="minorHAnsi"/>
          <w:spacing w:val="6"/>
          <w:shd w:val="clear" w:color="auto" w:fill="FFFFFF"/>
        </w:rPr>
        <w:t>cleanroom</w:t>
      </w:r>
      <w:proofErr w:type="spellEnd"/>
      <w:r w:rsidRPr="00171918">
        <w:rPr>
          <w:rFonts w:cstheme="minorHAnsi"/>
          <w:spacing w:val="6"/>
          <w:shd w:val="clear" w:color="auto" w:fill="FFFFFF"/>
        </w:rPr>
        <w:t xml:space="preserve">’: </w:t>
      </w:r>
      <w:r w:rsidRPr="00171918">
        <w:rPr>
          <w:rFonts w:cstheme="minorHAnsi"/>
          <w:spacing w:val="6"/>
          <w:shd w:val="clear" w:color="auto" w:fill="FFFFFF"/>
        </w:rPr>
        <w:tab/>
      </w:r>
      <w:r w:rsidRPr="00171918">
        <w:rPr>
          <w:rFonts w:cstheme="minorHAnsi"/>
          <w:spacing w:val="6"/>
          <w:shd w:val="clear" w:color="auto" w:fill="FFFFFF"/>
        </w:rPr>
        <w:tab/>
      </w:r>
      <w:r w:rsidRPr="00171918">
        <w:rPr>
          <w:rFonts w:cstheme="minorHAnsi"/>
          <w:spacing w:val="6"/>
          <w:shd w:val="clear" w:color="auto" w:fill="FFFFFF"/>
        </w:rPr>
        <w:tab/>
        <w:t>ISO klasa 4</w:t>
      </w:r>
    </w:p>
    <w:p w:rsidR="00386E21" w:rsidRPr="00171918" w:rsidRDefault="00386E21" w:rsidP="00386E21">
      <w:pPr>
        <w:pStyle w:val="Akapitzlist"/>
        <w:numPr>
          <w:ilvl w:val="0"/>
          <w:numId w:val="8"/>
        </w:numPr>
        <w:spacing w:after="50" w:line="266" w:lineRule="auto"/>
        <w:ind w:left="709" w:firstLine="0"/>
        <w:rPr>
          <w:rFonts w:cstheme="minorHAnsi"/>
          <w:spacing w:val="6"/>
          <w:shd w:val="clear" w:color="auto" w:fill="FFFFFF"/>
        </w:rPr>
      </w:pPr>
      <w:r w:rsidRPr="00171918">
        <w:rPr>
          <w:rFonts w:cstheme="minorHAnsi"/>
          <w:spacing w:val="6"/>
          <w:shd w:val="clear" w:color="auto" w:fill="FFFFFF"/>
        </w:rPr>
        <w:t xml:space="preserve">odporność na światło: </w:t>
      </w:r>
      <w:r w:rsidRPr="00171918">
        <w:rPr>
          <w:rFonts w:cstheme="minorHAnsi"/>
          <w:spacing w:val="6"/>
          <w:shd w:val="clear" w:color="auto" w:fill="FFFFFF"/>
        </w:rPr>
        <w:tab/>
      </w:r>
      <w:r w:rsidRPr="00171918">
        <w:rPr>
          <w:rFonts w:cstheme="minorHAnsi"/>
          <w:spacing w:val="6"/>
          <w:shd w:val="clear" w:color="auto" w:fill="FFFFFF"/>
        </w:rPr>
        <w:tab/>
      </w:r>
      <w:r w:rsidRPr="00171918">
        <w:rPr>
          <w:rFonts w:cstheme="minorHAnsi"/>
          <w:spacing w:val="6"/>
          <w:u w:val="single"/>
          <w:shd w:val="clear" w:color="auto" w:fill="FFFFFF"/>
        </w:rPr>
        <w:t>&gt;</w:t>
      </w:r>
      <w:r w:rsidRPr="00171918">
        <w:rPr>
          <w:rFonts w:cstheme="minorHAnsi"/>
          <w:spacing w:val="6"/>
          <w:shd w:val="clear" w:color="auto" w:fill="FFFFFF"/>
        </w:rPr>
        <w:t>7</w:t>
      </w:r>
    </w:p>
    <w:p w:rsidR="00386E21" w:rsidRPr="003474E2" w:rsidRDefault="00386E21" w:rsidP="00386E21">
      <w:pPr>
        <w:autoSpaceDE w:val="0"/>
        <w:autoSpaceDN w:val="0"/>
        <w:adjustRightInd w:val="0"/>
        <w:spacing w:after="71" w:line="240" w:lineRule="auto"/>
        <w:jc w:val="both"/>
        <w:rPr>
          <w:rFonts w:cstheme="minorHAnsi"/>
          <w:color w:val="FF0000"/>
        </w:rPr>
      </w:pPr>
    </w:p>
    <w:p w:rsidR="00386E21" w:rsidRPr="00171918" w:rsidRDefault="00386E21" w:rsidP="00386E21">
      <w:pPr>
        <w:autoSpaceDE w:val="0"/>
        <w:autoSpaceDN w:val="0"/>
        <w:adjustRightInd w:val="0"/>
        <w:spacing w:after="71" w:line="240" w:lineRule="auto"/>
        <w:jc w:val="both"/>
        <w:rPr>
          <w:rFonts w:cstheme="minorHAnsi"/>
        </w:rPr>
      </w:pPr>
      <w:r w:rsidRPr="00171918">
        <w:rPr>
          <w:rFonts w:cstheme="minorHAnsi"/>
        </w:rPr>
        <w:t xml:space="preserve">Pytanie 251. Proszę o podanie specyfikacji wykładziny do serwerowni (SOR). </w:t>
      </w: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jc w:val="both"/>
        <w:rPr>
          <w:rFonts w:cstheme="minorHAnsi"/>
          <w:spacing w:val="6"/>
          <w:u w:val="single"/>
          <w:shd w:val="clear" w:color="auto" w:fill="FFFFFF"/>
        </w:rPr>
      </w:pPr>
      <w:r w:rsidRPr="00171918">
        <w:rPr>
          <w:rFonts w:cstheme="minorHAnsi"/>
          <w:spacing w:val="6"/>
          <w:u w:val="single"/>
          <w:shd w:val="clear" w:color="auto" w:fill="FFFFFF"/>
        </w:rPr>
        <w:t>Odpowiedź: Zaleca się zastosowanie wykładziny zaprojektowane pod kątem własności elektrostatycznych z myślą o sprzęcie komputerowym, elektronicznym</w:t>
      </w:r>
      <w:r w:rsidRPr="00171918">
        <w:rPr>
          <w:rFonts w:cstheme="minorHAnsi"/>
          <w:spacing w:val="6"/>
          <w:u w:val="single"/>
          <w:shd w:val="clear" w:color="auto" w:fill="FFFFFF"/>
        </w:rPr>
        <w:br/>
        <w:t xml:space="preserve">i telekomunikacyjnym w obiektach ochrony zdrowia. Przykładowy materiał: linoleum zabezpieczone matową powłoką xf² zapewniającą trwałość, łatwe czyszczenie </w:t>
      </w:r>
      <w:r w:rsidRPr="00171918">
        <w:rPr>
          <w:rFonts w:cstheme="minorHAnsi"/>
          <w:spacing w:val="6"/>
          <w:u w:val="single"/>
          <w:shd w:val="clear" w:color="auto" w:fill="FFFFFF"/>
        </w:rPr>
        <w:br/>
        <w:t>i konserwację.</w:t>
      </w:r>
    </w:p>
    <w:p w:rsidR="00386E21" w:rsidRPr="00171918" w:rsidRDefault="00386E21" w:rsidP="00386E21">
      <w:pPr>
        <w:pStyle w:val="Akapitzlist"/>
        <w:numPr>
          <w:ilvl w:val="0"/>
          <w:numId w:val="8"/>
        </w:numPr>
        <w:spacing w:after="50" w:line="266" w:lineRule="auto"/>
        <w:ind w:left="709" w:firstLine="0"/>
        <w:rPr>
          <w:rFonts w:cstheme="minorHAnsi"/>
          <w:b/>
          <w:spacing w:val="6"/>
          <w:shd w:val="clear" w:color="auto" w:fill="FFFFFF"/>
        </w:rPr>
      </w:pPr>
      <w:r w:rsidRPr="00171918">
        <w:rPr>
          <w:rFonts w:cstheme="minorHAnsi"/>
          <w:b/>
          <w:spacing w:val="6"/>
          <w:shd w:val="clear" w:color="auto" w:fill="FFFFFF"/>
        </w:rPr>
        <w:t xml:space="preserve">klasa </w:t>
      </w:r>
      <w:proofErr w:type="spellStart"/>
      <w:r w:rsidRPr="00171918">
        <w:rPr>
          <w:rFonts w:cstheme="minorHAnsi"/>
          <w:b/>
          <w:spacing w:val="6"/>
          <w:shd w:val="clear" w:color="auto" w:fill="FFFFFF"/>
        </w:rPr>
        <w:t>trudnozapalności</w:t>
      </w:r>
      <w:proofErr w:type="spellEnd"/>
      <w:r w:rsidRPr="00171918">
        <w:rPr>
          <w:rFonts w:cstheme="minorHAnsi"/>
          <w:b/>
          <w:spacing w:val="6"/>
          <w:shd w:val="clear" w:color="auto" w:fill="FFFFFF"/>
        </w:rPr>
        <w:t>:</w:t>
      </w:r>
      <w:r w:rsidRPr="00171918">
        <w:rPr>
          <w:rFonts w:cstheme="minorHAnsi"/>
          <w:b/>
          <w:spacing w:val="6"/>
          <w:shd w:val="clear" w:color="auto" w:fill="FFFFFF"/>
        </w:rPr>
        <w:tab/>
        <w:t>cfl-s1</w:t>
      </w:r>
      <w:r w:rsidRPr="00171918">
        <w:rPr>
          <w:rFonts w:cstheme="minorHAnsi"/>
          <w:b/>
          <w:spacing w:val="6"/>
          <w:shd w:val="clear" w:color="auto" w:fill="FFFFFF"/>
        </w:rPr>
        <w:tab/>
      </w:r>
    </w:p>
    <w:p w:rsidR="00386E21" w:rsidRPr="00171918" w:rsidRDefault="00386E21" w:rsidP="00386E21">
      <w:pPr>
        <w:pStyle w:val="Akapitzlist"/>
        <w:numPr>
          <w:ilvl w:val="0"/>
          <w:numId w:val="8"/>
        </w:numPr>
        <w:spacing w:after="50" w:line="266" w:lineRule="auto"/>
        <w:ind w:left="709" w:firstLine="0"/>
        <w:rPr>
          <w:rFonts w:cstheme="minorHAnsi"/>
          <w:b/>
          <w:spacing w:val="6"/>
          <w:shd w:val="clear" w:color="auto" w:fill="FFFFFF"/>
        </w:rPr>
      </w:pPr>
      <w:r w:rsidRPr="00171918">
        <w:rPr>
          <w:rFonts w:cstheme="minorHAnsi"/>
          <w:b/>
          <w:spacing w:val="6"/>
          <w:shd w:val="clear" w:color="auto" w:fill="FFFFFF"/>
        </w:rPr>
        <w:t xml:space="preserve">antypoślizgowość: </w:t>
      </w:r>
      <w:r w:rsidRPr="00171918">
        <w:rPr>
          <w:rFonts w:cstheme="minorHAnsi"/>
          <w:b/>
          <w:spacing w:val="6"/>
          <w:shd w:val="clear" w:color="auto" w:fill="FFFFFF"/>
        </w:rPr>
        <w:tab/>
      </w:r>
      <w:r w:rsidRPr="00171918">
        <w:rPr>
          <w:rFonts w:cstheme="minorHAnsi"/>
          <w:b/>
          <w:spacing w:val="6"/>
          <w:shd w:val="clear" w:color="auto" w:fill="FFFFFF"/>
        </w:rPr>
        <w:tab/>
        <w:t>DS/ R9</w:t>
      </w:r>
    </w:p>
    <w:p w:rsidR="00386E21" w:rsidRPr="00171918" w:rsidRDefault="00386E21" w:rsidP="00386E21">
      <w:pPr>
        <w:pStyle w:val="Akapitzlist"/>
        <w:numPr>
          <w:ilvl w:val="0"/>
          <w:numId w:val="8"/>
        </w:numPr>
        <w:spacing w:after="50" w:line="266" w:lineRule="auto"/>
        <w:ind w:left="709" w:firstLine="0"/>
        <w:rPr>
          <w:rFonts w:cstheme="minorHAnsi"/>
          <w:b/>
          <w:spacing w:val="6"/>
          <w:shd w:val="clear" w:color="auto" w:fill="FFFFFF"/>
        </w:rPr>
      </w:pPr>
      <w:r w:rsidRPr="00171918">
        <w:rPr>
          <w:rFonts w:cstheme="minorHAnsi"/>
          <w:b/>
          <w:spacing w:val="6"/>
          <w:shd w:val="clear" w:color="auto" w:fill="FFFFFF"/>
        </w:rPr>
        <w:t>właściwości elektrostatyczne: antystatyczne</w:t>
      </w:r>
    </w:p>
    <w:p w:rsidR="00386E21" w:rsidRPr="00171918" w:rsidRDefault="00386E21" w:rsidP="00386E21">
      <w:pPr>
        <w:pStyle w:val="Akapitzlist"/>
        <w:numPr>
          <w:ilvl w:val="0"/>
          <w:numId w:val="8"/>
        </w:numPr>
        <w:spacing w:after="50" w:line="266" w:lineRule="auto"/>
        <w:ind w:left="709" w:firstLine="0"/>
        <w:rPr>
          <w:rFonts w:cstheme="minorHAnsi"/>
          <w:b/>
          <w:spacing w:val="6"/>
          <w:shd w:val="clear" w:color="auto" w:fill="FFFFFF"/>
        </w:rPr>
      </w:pPr>
      <w:r w:rsidRPr="00171918">
        <w:rPr>
          <w:rFonts w:cstheme="minorHAnsi"/>
          <w:b/>
          <w:spacing w:val="6"/>
          <w:shd w:val="clear" w:color="auto" w:fill="FFFFFF"/>
        </w:rPr>
        <w:t>elektrostatyczność: rozpraszająca ładunki elektryczne</w:t>
      </w: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autoSpaceDE w:val="0"/>
        <w:autoSpaceDN w:val="0"/>
        <w:adjustRightInd w:val="0"/>
        <w:spacing w:after="71" w:line="240" w:lineRule="auto"/>
        <w:jc w:val="both"/>
        <w:rPr>
          <w:rFonts w:cstheme="minorHAnsi"/>
        </w:rPr>
      </w:pPr>
      <w:r w:rsidRPr="00171918">
        <w:rPr>
          <w:rFonts w:cstheme="minorHAnsi"/>
        </w:rPr>
        <w:t>Pytanie 252. Proszę o podanie specyfikacji płytek (</w:t>
      </w:r>
      <w:proofErr w:type="spellStart"/>
      <w:r w:rsidRPr="00171918">
        <w:rPr>
          <w:rFonts w:cstheme="minorHAnsi"/>
        </w:rPr>
        <w:t>ZRiDO</w:t>
      </w:r>
      <w:proofErr w:type="spellEnd"/>
      <w:r w:rsidRPr="00171918">
        <w:rPr>
          <w:rFonts w:cstheme="minorHAnsi"/>
        </w:rPr>
        <w:t xml:space="preserve">). </w:t>
      </w:r>
    </w:p>
    <w:p w:rsidR="00386E21" w:rsidRPr="00171918" w:rsidRDefault="00386E21" w:rsidP="00386E21">
      <w:pPr>
        <w:rPr>
          <w:rFonts w:cstheme="minorHAnsi"/>
          <w:color w:val="4472C4" w:themeColor="accent1"/>
          <w:spacing w:val="6"/>
          <w:sz w:val="23"/>
          <w:szCs w:val="23"/>
          <w:shd w:val="clear" w:color="auto" w:fill="FFFFFF"/>
        </w:rPr>
      </w:pPr>
      <w:r w:rsidRPr="00171918">
        <w:rPr>
          <w:u w:val="single"/>
        </w:rPr>
        <w:t>Odpowiedź: Płytki posadzkowe ceramiczne o wymiarach charakterystycznych dla wybranego producenta, rektyfikowane, w kolorze wskazanym przez inwestora, grubość 8mm, klasa antypoślizgowości R11</w:t>
      </w:r>
      <w:r w:rsidRPr="00171918">
        <w:t xml:space="preserve">. </w:t>
      </w:r>
      <w:r w:rsidRPr="00171918">
        <w:rPr>
          <w:szCs w:val="24"/>
        </w:rPr>
        <w:t>Kolorystyka zostanie ustalona w trakcie realizacji.</w:t>
      </w:r>
    </w:p>
    <w:p w:rsidR="00386E21" w:rsidRPr="00171918" w:rsidRDefault="00386E21" w:rsidP="00386E21">
      <w:pPr>
        <w:autoSpaceDE w:val="0"/>
        <w:autoSpaceDN w:val="0"/>
        <w:adjustRightInd w:val="0"/>
        <w:spacing w:after="71" w:line="240" w:lineRule="auto"/>
        <w:jc w:val="both"/>
        <w:rPr>
          <w:rFonts w:cstheme="minorHAnsi"/>
        </w:rPr>
      </w:pPr>
    </w:p>
    <w:p w:rsidR="00386E21" w:rsidRPr="00171918" w:rsidRDefault="00386E21" w:rsidP="00386E21">
      <w:pPr>
        <w:autoSpaceDE w:val="0"/>
        <w:autoSpaceDN w:val="0"/>
        <w:adjustRightInd w:val="0"/>
        <w:spacing w:after="0" w:line="240" w:lineRule="auto"/>
        <w:jc w:val="both"/>
        <w:rPr>
          <w:rFonts w:cstheme="minorHAnsi"/>
        </w:rPr>
      </w:pPr>
      <w:r w:rsidRPr="00171918">
        <w:rPr>
          <w:rFonts w:cstheme="minorHAnsi"/>
        </w:rPr>
        <w:t xml:space="preserve">Pytanie 253. Proszę o sprecyzowanie grubości wylewki anhydrytowej, tj. wskazano: </w:t>
      </w:r>
    </w:p>
    <w:p w:rsidR="00386E21" w:rsidRPr="00171918" w:rsidRDefault="00386E21" w:rsidP="00386E21">
      <w:pPr>
        <w:autoSpaceDE w:val="0"/>
        <w:autoSpaceDN w:val="0"/>
        <w:adjustRightInd w:val="0"/>
        <w:spacing w:after="0" w:line="240" w:lineRule="auto"/>
        <w:jc w:val="both"/>
        <w:rPr>
          <w:rFonts w:cstheme="minorHAnsi"/>
        </w:rPr>
      </w:pPr>
      <w:r w:rsidRPr="00171918">
        <w:rPr>
          <w:rFonts w:cstheme="minorHAnsi"/>
        </w:rPr>
        <w:t xml:space="preserve">– 4 cm wg. warstw posadzkowych na 39 stronie opisu technicznego, </w:t>
      </w:r>
    </w:p>
    <w:p w:rsidR="00386E21" w:rsidRPr="00171918" w:rsidRDefault="00386E21" w:rsidP="00386E21">
      <w:pPr>
        <w:autoSpaceDE w:val="0"/>
        <w:autoSpaceDN w:val="0"/>
        <w:adjustRightInd w:val="0"/>
        <w:spacing w:after="0" w:line="240" w:lineRule="auto"/>
        <w:jc w:val="both"/>
        <w:rPr>
          <w:rFonts w:cstheme="minorHAnsi"/>
        </w:rPr>
      </w:pPr>
      <w:r w:rsidRPr="00171918">
        <w:rPr>
          <w:rFonts w:cstheme="minorHAnsi"/>
        </w:rPr>
        <w:t xml:space="preserve">– 5 cm wg. warstw przegrody rys. A.03. </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171918" w:rsidRDefault="00386E21" w:rsidP="00386E21">
      <w:pPr>
        <w:rPr>
          <w:rFonts w:cstheme="minorHAnsi"/>
          <w:spacing w:val="6"/>
          <w:u w:val="single"/>
          <w:shd w:val="clear" w:color="auto" w:fill="FFFFFF"/>
        </w:rPr>
      </w:pPr>
      <w:r w:rsidRPr="00171918">
        <w:rPr>
          <w:rFonts w:cstheme="minorHAnsi"/>
          <w:spacing w:val="6"/>
          <w:u w:val="single"/>
          <w:shd w:val="clear" w:color="auto" w:fill="FFFFFF"/>
        </w:rPr>
        <w:t>Odpowiedź: Grubość wylewki zgodnie z PT – zarówno w opisie jak i na rys. A.03 Projektu technicznego wylewka anhydrytowa ma 5 cm.</w:t>
      </w:r>
    </w:p>
    <w:p w:rsidR="00386E21" w:rsidRPr="003474E2" w:rsidRDefault="00386E21" w:rsidP="00386E21">
      <w:pPr>
        <w:autoSpaceDE w:val="0"/>
        <w:autoSpaceDN w:val="0"/>
        <w:adjustRightInd w:val="0"/>
        <w:spacing w:after="0" w:line="240" w:lineRule="auto"/>
        <w:jc w:val="both"/>
        <w:rPr>
          <w:rFonts w:cstheme="minorHAnsi"/>
          <w:color w:val="FF0000"/>
        </w:rPr>
      </w:pPr>
    </w:p>
    <w:p w:rsidR="00386E21" w:rsidRPr="00171918" w:rsidRDefault="00386E21" w:rsidP="00386E21">
      <w:pPr>
        <w:autoSpaceDE w:val="0"/>
        <w:autoSpaceDN w:val="0"/>
        <w:adjustRightInd w:val="0"/>
        <w:spacing w:after="0" w:line="240" w:lineRule="auto"/>
        <w:jc w:val="both"/>
        <w:rPr>
          <w:rFonts w:cstheme="minorHAnsi"/>
        </w:rPr>
      </w:pPr>
      <w:r w:rsidRPr="00171918">
        <w:rPr>
          <w:rFonts w:cstheme="minorHAnsi"/>
        </w:rPr>
        <w:t xml:space="preserve">Pytanie 254.Proszę o uwzględnienie w przedmiarze robót tynku strukturalnego występującego w ciągach komunikacyjnych wraz z jego ilością (SOR). </w:t>
      </w:r>
    </w:p>
    <w:p w:rsidR="00386E21" w:rsidRPr="003474E2" w:rsidRDefault="00386E21" w:rsidP="00386E21">
      <w:pPr>
        <w:spacing w:line="240" w:lineRule="auto"/>
        <w:jc w:val="both"/>
        <w:rPr>
          <w:rFonts w:cstheme="minorHAnsi"/>
          <w:color w:val="FF0000"/>
          <w:u w:val="single"/>
        </w:rPr>
      </w:pPr>
      <w:r>
        <w:rPr>
          <w:u w:val="single"/>
        </w:rPr>
        <w:t>Odpowiedź: Wyceny należy dokonać zgodnie z załączonymi wzorami kosztorysów (przedmiarami).</w:t>
      </w:r>
    </w:p>
    <w:p w:rsidR="00386E21" w:rsidRPr="003474E2" w:rsidRDefault="00386E21" w:rsidP="00386E21">
      <w:pPr>
        <w:autoSpaceDE w:val="0"/>
        <w:autoSpaceDN w:val="0"/>
        <w:adjustRightInd w:val="0"/>
        <w:spacing w:after="0" w:line="240" w:lineRule="auto"/>
        <w:jc w:val="both"/>
        <w:rPr>
          <w:rFonts w:cstheme="minorHAnsi"/>
          <w:color w:val="000000"/>
        </w:rPr>
      </w:pPr>
    </w:p>
    <w:p w:rsidR="00386E21" w:rsidRPr="00AB3B55" w:rsidRDefault="00386E21" w:rsidP="00386E21">
      <w:pPr>
        <w:autoSpaceDE w:val="0"/>
        <w:autoSpaceDN w:val="0"/>
        <w:adjustRightInd w:val="0"/>
        <w:spacing w:after="0" w:line="240" w:lineRule="auto"/>
        <w:jc w:val="both"/>
        <w:rPr>
          <w:rFonts w:cstheme="minorHAnsi"/>
        </w:rPr>
      </w:pPr>
      <w:r w:rsidRPr="00AB3B55">
        <w:rPr>
          <w:rFonts w:cstheme="minorHAnsi"/>
          <w:i/>
          <w:iCs/>
        </w:rPr>
        <w:t>Część 2 – Wykonanie robót budowlanych w zakresie Zakładu Radiologii i Diagnostyki Obrazowej</w:t>
      </w:r>
    </w:p>
    <w:p w:rsidR="00386E21" w:rsidRPr="00AB3B55" w:rsidRDefault="00386E21" w:rsidP="00386E21">
      <w:pPr>
        <w:autoSpaceDE w:val="0"/>
        <w:autoSpaceDN w:val="0"/>
        <w:adjustRightInd w:val="0"/>
        <w:spacing w:after="0" w:line="240" w:lineRule="auto"/>
        <w:jc w:val="both"/>
        <w:rPr>
          <w:rFonts w:cstheme="minorHAnsi"/>
        </w:rPr>
      </w:pPr>
      <w:r w:rsidRPr="00AB3B55">
        <w:rPr>
          <w:rFonts w:cstheme="minorHAnsi"/>
        </w:rPr>
        <w:t xml:space="preserve"> </w:t>
      </w:r>
    </w:p>
    <w:p w:rsidR="00386E21" w:rsidRPr="00AB3B55" w:rsidRDefault="00386E21" w:rsidP="00386E21">
      <w:pPr>
        <w:autoSpaceDE w:val="0"/>
        <w:autoSpaceDN w:val="0"/>
        <w:adjustRightInd w:val="0"/>
        <w:spacing w:after="68" w:line="240" w:lineRule="auto"/>
        <w:jc w:val="both"/>
        <w:rPr>
          <w:rFonts w:cstheme="minorHAnsi"/>
        </w:rPr>
      </w:pPr>
      <w:r w:rsidRPr="00AB3B55">
        <w:rPr>
          <w:rFonts w:cstheme="minorHAnsi"/>
        </w:rPr>
        <w:t xml:space="preserve">Pytanie 255.Prosimy o doprecyzowanie koloru drzwi zewnętrznych. </w:t>
      </w:r>
    </w:p>
    <w:p w:rsidR="00386E21" w:rsidRPr="00AB3B55" w:rsidRDefault="00386E21" w:rsidP="00386E21">
      <w:pPr>
        <w:widowControl w:val="0"/>
        <w:tabs>
          <w:tab w:val="left" w:pos="546"/>
        </w:tabs>
        <w:spacing w:before="240" w:after="240"/>
        <w:rPr>
          <w:u w:val="single"/>
        </w:rPr>
      </w:pPr>
      <w:r w:rsidRPr="00AB3B55">
        <w:rPr>
          <w:rFonts w:cstheme="minorHAnsi"/>
          <w:u w:val="single"/>
        </w:rPr>
        <w:t xml:space="preserve">Odpowiedź: </w:t>
      </w:r>
      <w:r w:rsidRPr="00AB3B55">
        <w:rPr>
          <w:u w:val="single"/>
        </w:rPr>
        <w:t>Kolor drzwi zewnętrznych - biały.</w:t>
      </w:r>
    </w:p>
    <w:p w:rsidR="00386E21" w:rsidRDefault="00386E21" w:rsidP="00386E21">
      <w:pPr>
        <w:autoSpaceDE w:val="0"/>
        <w:autoSpaceDN w:val="0"/>
        <w:adjustRightInd w:val="0"/>
        <w:spacing w:after="68" w:line="240" w:lineRule="auto"/>
        <w:jc w:val="both"/>
        <w:rPr>
          <w:rFonts w:cstheme="minorHAnsi"/>
        </w:rPr>
      </w:pPr>
      <w:r w:rsidRPr="00AB3B55">
        <w:rPr>
          <w:rFonts w:cstheme="minorHAnsi"/>
        </w:rPr>
        <w:t xml:space="preserve">Pytanie 256. Prosimy o potwierdzenie, że żadne drzwi zewnętrzne i wewnętrzne lub okna zewnętrzne lub wewnętrzne nie mają być doposażone w kontaktrony. </w:t>
      </w:r>
    </w:p>
    <w:p w:rsidR="00386E21" w:rsidRPr="00AB3B55" w:rsidRDefault="00386E21" w:rsidP="00386E21">
      <w:pPr>
        <w:autoSpaceDE w:val="0"/>
        <w:autoSpaceDN w:val="0"/>
        <w:adjustRightInd w:val="0"/>
        <w:spacing w:after="68" w:line="240" w:lineRule="auto"/>
        <w:jc w:val="both"/>
        <w:rPr>
          <w:rFonts w:cstheme="minorHAnsi"/>
        </w:rPr>
      </w:pPr>
      <w:r w:rsidRPr="00AB3B55">
        <w:rPr>
          <w:rFonts w:cstheme="minorHAnsi"/>
          <w:u w:val="single"/>
        </w:rPr>
        <w:t xml:space="preserve">Odpowiedź: </w:t>
      </w:r>
      <w:r w:rsidRPr="00AB3B55">
        <w:rPr>
          <w:u w:val="single"/>
        </w:rPr>
        <w:t>Potwierdzamy.</w:t>
      </w:r>
    </w:p>
    <w:p w:rsidR="00386E21" w:rsidRPr="00AB3B55" w:rsidRDefault="00386E21" w:rsidP="00386E21">
      <w:pPr>
        <w:tabs>
          <w:tab w:val="left" w:pos="1080"/>
        </w:tabs>
        <w:autoSpaceDE w:val="0"/>
        <w:autoSpaceDN w:val="0"/>
        <w:adjustRightInd w:val="0"/>
        <w:spacing w:after="68" w:line="240" w:lineRule="auto"/>
        <w:jc w:val="both"/>
        <w:rPr>
          <w:rFonts w:cstheme="minorHAnsi"/>
        </w:rPr>
      </w:pPr>
    </w:p>
    <w:p w:rsidR="00386E21" w:rsidRPr="00AB3B55" w:rsidRDefault="00386E21" w:rsidP="00386E21">
      <w:pPr>
        <w:autoSpaceDE w:val="0"/>
        <w:autoSpaceDN w:val="0"/>
        <w:adjustRightInd w:val="0"/>
        <w:spacing w:after="0" w:line="240" w:lineRule="auto"/>
        <w:jc w:val="both"/>
        <w:rPr>
          <w:rFonts w:cstheme="minorHAnsi"/>
        </w:rPr>
      </w:pPr>
      <w:r w:rsidRPr="00AB3B55">
        <w:rPr>
          <w:rFonts w:cstheme="minorHAnsi"/>
        </w:rPr>
        <w:t xml:space="preserve">Pytanie 257. Prosimy o potwierdzenie, że żadne drzwi zewnętrzne i wewnętrzne lub okna zewnętrzne lub wewnętrzne nie są objęte systemem kontroli dostępu </w:t>
      </w:r>
    </w:p>
    <w:p w:rsidR="00386E21" w:rsidRPr="00AB3B55" w:rsidRDefault="00386E21" w:rsidP="00386E21">
      <w:pPr>
        <w:widowControl w:val="0"/>
        <w:tabs>
          <w:tab w:val="left" w:pos="546"/>
        </w:tabs>
        <w:spacing w:before="240" w:after="240"/>
        <w:rPr>
          <w:u w:val="single"/>
        </w:rPr>
      </w:pPr>
      <w:r w:rsidRPr="00AB3B55">
        <w:rPr>
          <w:rFonts w:cstheme="minorHAnsi"/>
          <w:u w:val="single"/>
        </w:rPr>
        <w:t xml:space="preserve">Odpowiedź: </w:t>
      </w:r>
      <w:r w:rsidRPr="00AB3B55">
        <w:rPr>
          <w:u w:val="single"/>
        </w:rPr>
        <w:t>Potwierdzamy.</w:t>
      </w:r>
    </w:p>
    <w:p w:rsidR="00386E21" w:rsidRPr="00E1581D" w:rsidRDefault="00386E21" w:rsidP="00386E21">
      <w:pPr>
        <w:jc w:val="both"/>
        <w:rPr>
          <w:rFonts w:cstheme="minorHAnsi"/>
        </w:rPr>
      </w:pPr>
      <w:r w:rsidRPr="00E1581D">
        <w:rPr>
          <w:rFonts w:cstheme="minorHAnsi"/>
        </w:rPr>
        <w:t>Pytanie 258. Proszę o udzielenie informacji na temat układu WG, tj. wentylacji mechanicznej dla podjazdu karetek w części 1 dla przebudowy Szpitalnego Oddziału Ratunkowego – SOR wraz z istniejącym zadaszeniem podjazdu dla specjalistycznych środków transportu sanitarnego. W opisie technicznym w rozdziale - Układ WG jest informacja dotycząca sterowania systemem wentylacji mechanicznej za pomocą czujek detektorów tlenku węgla oraz czujek niedopuszczalnego poziomu stężenia gazu propan-butan.</w:t>
      </w:r>
    </w:p>
    <w:p w:rsidR="00386E21" w:rsidRDefault="00386E21" w:rsidP="00386E21">
      <w:pPr>
        <w:autoSpaceDE w:val="0"/>
        <w:autoSpaceDN w:val="0"/>
        <w:adjustRightInd w:val="0"/>
        <w:spacing w:after="0" w:line="240" w:lineRule="auto"/>
        <w:rPr>
          <w:rFonts w:ascii="Adobe Clean DC" w:hAnsi="Adobe Clean DC" w:cs="Adobe Clean DC"/>
          <w:sz w:val="21"/>
          <w:szCs w:val="21"/>
        </w:rPr>
      </w:pPr>
      <w:r>
        <w:rPr>
          <w:rFonts w:ascii="Adobe Clean DC" w:hAnsi="Adobe Clean DC" w:cs="Adobe Clean DC"/>
          <w:color w:val="000000"/>
          <w:u w:val="single"/>
        </w:rPr>
        <w:t>Odpowiedź: Wyceny należy dokonać zgodnie z załączonymi wzorami kosztorysów (przedmiarami).</w:t>
      </w:r>
    </w:p>
    <w:p w:rsidR="001E1D15" w:rsidRDefault="001E1D15" w:rsidP="00386E21">
      <w:pPr>
        <w:jc w:val="both"/>
        <w:rPr>
          <w:rFonts w:cstheme="minorHAnsi"/>
          <w:color w:val="FF0000"/>
        </w:rPr>
      </w:pPr>
    </w:p>
    <w:p w:rsidR="001E1D15" w:rsidRDefault="001E1D15" w:rsidP="001E1D15">
      <w:pPr>
        <w:suppressAutoHyphens/>
        <w:spacing w:after="0" w:line="240" w:lineRule="auto"/>
        <w:jc w:val="both"/>
        <w:rPr>
          <w:rFonts w:ascii="Times New Roman" w:eastAsia="Times New Roman" w:hAnsi="Times New Roman" w:cs="Times New Roman"/>
          <w:b/>
          <w:u w:val="single"/>
          <w:lang w:eastAsia="ar-SA"/>
        </w:rPr>
      </w:pPr>
      <w:r w:rsidRPr="001E1D15">
        <w:rPr>
          <w:rFonts w:ascii="Times New Roman" w:eastAsia="Times New Roman" w:hAnsi="Times New Roman" w:cs="Times New Roman"/>
          <w:b/>
          <w:color w:val="000000"/>
          <w:u w:val="single"/>
          <w:lang w:eastAsia="pl-PL"/>
        </w:rPr>
        <w:t xml:space="preserve">Odpowiedź: </w:t>
      </w:r>
      <w:r>
        <w:rPr>
          <w:rFonts w:ascii="Times New Roman" w:eastAsia="Times New Roman" w:hAnsi="Times New Roman" w:cs="Times New Roman"/>
          <w:b/>
          <w:u w:val="single"/>
          <w:lang w:eastAsia="ar-SA"/>
        </w:rPr>
        <w:t xml:space="preserve"> Zamawiający modyfikuje wzór umowy zał. Nr 5 do SWZ.</w:t>
      </w:r>
    </w:p>
    <w:p w:rsidR="001E1D15" w:rsidRDefault="001E1D15" w:rsidP="001E1D15">
      <w:pPr>
        <w:suppressAutoHyphens/>
        <w:autoSpaceDE w:val="0"/>
        <w:spacing w:after="0" w:line="240" w:lineRule="auto"/>
        <w:jc w:val="center"/>
        <w:rPr>
          <w:rFonts w:ascii="Times New Roman" w:eastAsia="Times New Roman" w:hAnsi="Times New Roman" w:cs="Times New Roman"/>
          <w:b/>
          <w:lang w:eastAsia="zh-CN"/>
        </w:rPr>
      </w:pPr>
    </w:p>
    <w:p w:rsidR="001E1D15" w:rsidRPr="001E1D15" w:rsidRDefault="001E1D15" w:rsidP="001E1D15">
      <w:pPr>
        <w:suppressAutoHyphens/>
        <w:autoSpaceDE w:val="0"/>
        <w:spacing w:after="0" w:line="240" w:lineRule="auto"/>
        <w:jc w:val="center"/>
        <w:rPr>
          <w:rFonts w:ascii="Times New Roman" w:eastAsia="Times New Roman" w:hAnsi="Times New Roman" w:cs="Times New Roman"/>
          <w:lang w:eastAsia="zh-CN"/>
        </w:rPr>
      </w:pPr>
      <w:r w:rsidRPr="001E1D15">
        <w:rPr>
          <w:rFonts w:ascii="Times New Roman" w:eastAsia="Times New Roman" w:hAnsi="Times New Roman" w:cs="Times New Roman"/>
          <w:b/>
          <w:lang w:eastAsia="zh-CN"/>
        </w:rPr>
        <w:t>§7</w:t>
      </w:r>
      <w:r>
        <w:rPr>
          <w:rFonts w:ascii="Times New Roman" w:eastAsia="Times New Roman" w:hAnsi="Times New Roman" w:cs="Times New Roman"/>
          <w:b/>
          <w:lang w:eastAsia="zh-CN"/>
        </w:rPr>
        <w:t xml:space="preserve"> ust. 1 otrzymuje brzmienie:</w:t>
      </w:r>
    </w:p>
    <w:p w:rsidR="001E1D15" w:rsidRPr="001E1D15" w:rsidRDefault="001E1D15" w:rsidP="001E1D15">
      <w:pPr>
        <w:suppressAutoHyphens/>
        <w:spacing w:after="0" w:line="240" w:lineRule="auto"/>
        <w:jc w:val="both"/>
        <w:rPr>
          <w:rFonts w:ascii="Times New Roman" w:eastAsia="Times New Roman" w:hAnsi="Times New Roman" w:cs="Times New Roman"/>
          <w:sz w:val="28"/>
          <w:szCs w:val="24"/>
          <w:u w:val="single"/>
          <w:lang w:eastAsia="ar-SA"/>
        </w:rPr>
      </w:pPr>
    </w:p>
    <w:p w:rsidR="001E1D15" w:rsidRPr="001E1D15" w:rsidRDefault="001E1D15" w:rsidP="001E1D15">
      <w:pPr>
        <w:numPr>
          <w:ilvl w:val="0"/>
          <w:numId w:val="9"/>
        </w:numPr>
        <w:suppressAutoHyphens/>
        <w:spacing w:after="0" w:line="240" w:lineRule="auto"/>
        <w:jc w:val="both"/>
        <w:rPr>
          <w:rFonts w:ascii="Times New Roman" w:eastAsia="Times New Roman" w:hAnsi="Times New Roman" w:cs="Times New Roman"/>
          <w:i/>
        </w:rPr>
      </w:pPr>
      <w:r w:rsidRPr="001E1D15">
        <w:rPr>
          <w:rFonts w:ascii="Times New Roman" w:eastAsia="Calibri" w:hAnsi="Times New Roman" w:cs="Times New Roman"/>
          <w:i/>
        </w:rPr>
        <w:t>W</w:t>
      </w:r>
      <w:r w:rsidRPr="001E1D15">
        <w:rPr>
          <w:rFonts w:ascii="Times New Roman" w:eastAsia="Times New Roman" w:hAnsi="Times New Roman" w:cs="Times New Roman"/>
          <w:i/>
          <w:lang w:eastAsia="zh-CN"/>
        </w:rPr>
        <w:t xml:space="preserve"> Strony postanawiają, że Wykonawca dostarczał będzie Zamawiającemu protokoły zaawansowania robót w dwumiesięcznych okresach rozliczeniowych (odbioru robót) wg stanu zaawansowania najpóźniej na 15 dzień ostatniego miesiąca danego </w:t>
      </w:r>
      <w:bookmarkStart w:id="6" w:name="_Hlk179872152"/>
      <w:r w:rsidRPr="001E1D15">
        <w:rPr>
          <w:rFonts w:ascii="Times New Roman" w:eastAsia="Times New Roman" w:hAnsi="Times New Roman" w:cs="Times New Roman"/>
          <w:i/>
          <w:lang w:eastAsia="zh-CN"/>
        </w:rPr>
        <w:t xml:space="preserve">(dwumiesięcznego okresu </w:t>
      </w:r>
      <w:r w:rsidRPr="001E1D15">
        <w:rPr>
          <w:rFonts w:ascii="Times New Roman" w:eastAsia="Times New Roman" w:hAnsi="Times New Roman" w:cs="Times New Roman"/>
          <w:i/>
          <w:lang w:eastAsia="zh-CN"/>
        </w:rPr>
        <w:lastRenderedPageBreak/>
        <w:t>rozliczeniowego )</w:t>
      </w:r>
      <w:bookmarkEnd w:id="6"/>
      <w:r w:rsidRPr="001E1D15">
        <w:rPr>
          <w:rFonts w:ascii="Times New Roman" w:eastAsia="Times New Roman" w:hAnsi="Times New Roman" w:cs="Times New Roman"/>
          <w:i/>
          <w:lang w:eastAsia="zh-CN"/>
        </w:rPr>
        <w:t xml:space="preserve">  zgodnie z  harmonogramem robót załącznik nr 2 do umowy, za wyjątkiem  ostatniego miesiąca okresu (dwumiesięcznego okresu rozliczeniowego ) w roku  2025. Wykonawca dostarczy  protokoły  za ostatni miesiąc okresu rozliczeniowego w roku  najpóźniej 10 grudnia  roku który dotyczy protokół. </w:t>
      </w:r>
      <w:r w:rsidRPr="001E1D15">
        <w:rPr>
          <w:rFonts w:ascii="Times New Roman" w:eastAsia="Times New Roman" w:hAnsi="Times New Roman" w:cs="Times New Roman"/>
          <w:i/>
          <w:strike/>
          <w:lang w:eastAsia="zh-CN"/>
        </w:rPr>
        <w:t xml:space="preserve"> </w:t>
      </w:r>
      <w:r w:rsidRPr="001E1D15">
        <w:rPr>
          <w:rFonts w:ascii="Times New Roman" w:eastAsia="Times New Roman" w:hAnsi="Times New Roman" w:cs="Times New Roman"/>
          <w:i/>
          <w:sz w:val="24"/>
          <w:szCs w:val="24"/>
          <w:lang w:eastAsia="zh-CN"/>
        </w:rPr>
        <w:t xml:space="preserve"> </w:t>
      </w:r>
    </w:p>
    <w:p w:rsidR="001E1D15" w:rsidRDefault="001E1D15" w:rsidP="00E323E2">
      <w:pPr>
        <w:suppressAutoHyphens/>
        <w:spacing w:after="0" w:line="240" w:lineRule="auto"/>
        <w:ind w:left="360"/>
        <w:jc w:val="both"/>
        <w:rPr>
          <w:rFonts w:ascii="Times New Roman" w:eastAsia="Times New Roman" w:hAnsi="Times New Roman" w:cs="Times New Roman"/>
          <w:i/>
        </w:rPr>
      </w:pPr>
    </w:p>
    <w:p w:rsidR="00E323E2" w:rsidRPr="001E1D15" w:rsidRDefault="00E323E2" w:rsidP="00E323E2">
      <w:pPr>
        <w:suppressAutoHyphens/>
        <w:spacing w:after="0" w:line="240" w:lineRule="auto"/>
        <w:ind w:left="360"/>
        <w:jc w:val="both"/>
        <w:rPr>
          <w:rFonts w:ascii="Times New Roman" w:eastAsia="Times New Roman" w:hAnsi="Times New Roman" w:cs="Times New Roman"/>
          <w:i/>
        </w:rPr>
      </w:pPr>
    </w:p>
    <w:p w:rsidR="001E1D15" w:rsidRPr="001E1D15" w:rsidRDefault="00E323E2" w:rsidP="001E1D15">
      <w:pPr>
        <w:spacing w:after="200" w:line="276" w:lineRule="auto"/>
        <w:jc w:val="both"/>
        <w:rPr>
          <w:rFonts w:ascii="Times New Roman" w:eastAsia="Calibri" w:hAnsi="Times New Roman" w:cs="Times New Roman"/>
          <w:i/>
          <w:u w:val="single"/>
        </w:rPr>
      </w:pPr>
      <w:r>
        <w:rPr>
          <w:rFonts w:ascii="Times New Roman" w:eastAsia="Calibri" w:hAnsi="Times New Roman" w:cs="Times New Roman"/>
          <w:i/>
          <w:u w:val="single"/>
        </w:rPr>
        <w:t xml:space="preserve">Odpowiedź: </w:t>
      </w:r>
      <w:r w:rsidR="001E1D15" w:rsidRPr="001E1D15">
        <w:rPr>
          <w:rFonts w:ascii="Times New Roman" w:eastAsia="Calibri" w:hAnsi="Times New Roman" w:cs="Times New Roman"/>
          <w:i/>
          <w:u w:val="single"/>
        </w:rPr>
        <w:t xml:space="preserve"> </w:t>
      </w:r>
      <w:r w:rsidR="001E1D15">
        <w:rPr>
          <w:rFonts w:ascii="Times New Roman" w:eastAsia="Calibri" w:hAnsi="Times New Roman" w:cs="Times New Roman"/>
          <w:i/>
          <w:u w:val="single"/>
        </w:rPr>
        <w:t>Zamawiaj</w:t>
      </w:r>
      <w:r>
        <w:rPr>
          <w:rFonts w:ascii="Times New Roman" w:eastAsia="Calibri" w:hAnsi="Times New Roman" w:cs="Times New Roman"/>
          <w:i/>
          <w:u w:val="single"/>
        </w:rPr>
        <w:t>ą</w:t>
      </w:r>
      <w:r w:rsidR="001E1D15">
        <w:rPr>
          <w:rFonts w:ascii="Times New Roman" w:eastAsia="Calibri" w:hAnsi="Times New Roman" w:cs="Times New Roman"/>
          <w:i/>
          <w:u w:val="single"/>
        </w:rPr>
        <w:t>cy modyfikuje załącznik nr 2 do umowy  - w załączeniu do odpowiedzi.</w:t>
      </w:r>
    </w:p>
    <w:p w:rsidR="001E1D15" w:rsidRPr="003474E2" w:rsidRDefault="001E1D15" w:rsidP="00386E21">
      <w:pPr>
        <w:jc w:val="both"/>
        <w:rPr>
          <w:rFonts w:cstheme="minorHAnsi"/>
          <w:color w:val="FF0000"/>
        </w:rPr>
      </w:pPr>
    </w:p>
    <w:p w:rsidR="00386E21" w:rsidRDefault="00386E21" w:rsidP="00386E21">
      <w:pPr>
        <w:pStyle w:val="Bezodstpw"/>
        <w:jc w:val="both"/>
        <w:rPr>
          <w:rFonts w:asciiTheme="minorHAnsi" w:hAnsiTheme="minorHAnsi" w:cstheme="minorHAnsi"/>
        </w:rPr>
      </w:pPr>
      <w:r>
        <w:rPr>
          <w:rFonts w:asciiTheme="minorHAnsi" w:hAnsiTheme="minorHAnsi" w:cstheme="minorHAnsi"/>
        </w:rPr>
        <w:t xml:space="preserve">     Szpital Specjalistyczny w Brzozowie Podkarpacki Ośrodek Onkologiczny im. Ks. B. Markiewicza, występując jako zamawiający w niniejszym postępowaniu, na podstawie art. 271  ust. 4 ustawy Prawo zamówień publicznych, dokonuje zmian w specyfikacji  warunków zamówienia w zakresie:</w:t>
      </w:r>
    </w:p>
    <w:p w:rsidR="00386E21" w:rsidRDefault="00386E21" w:rsidP="00386E21">
      <w:pPr>
        <w:pStyle w:val="Bezodstpw"/>
        <w:jc w:val="both"/>
        <w:rPr>
          <w:rFonts w:asciiTheme="minorHAnsi" w:hAnsiTheme="minorHAnsi" w:cstheme="minorHAnsi"/>
        </w:rPr>
      </w:pPr>
    </w:p>
    <w:p w:rsidR="00386E21" w:rsidRDefault="00386E21" w:rsidP="00386E21">
      <w:pPr>
        <w:pStyle w:val="Bezodstpw"/>
        <w:ind w:left="284" w:hanging="284"/>
        <w:rPr>
          <w:rFonts w:asciiTheme="minorHAnsi" w:hAnsiTheme="minorHAnsi" w:cstheme="minorHAnsi"/>
          <w:b/>
          <w:u w:val="single"/>
        </w:rPr>
      </w:pPr>
      <w:r>
        <w:rPr>
          <w:rFonts w:asciiTheme="minorHAnsi" w:hAnsiTheme="minorHAnsi" w:cstheme="minorHAnsi"/>
          <w:b/>
          <w:u w:val="single"/>
        </w:rPr>
        <w:t>1. Część XII. Termin związania z ofertą – pkt.1.</w:t>
      </w:r>
    </w:p>
    <w:p w:rsidR="00386E21" w:rsidRDefault="00386E21" w:rsidP="00386E21">
      <w:pPr>
        <w:pStyle w:val="Bezodstpw"/>
        <w:ind w:left="284" w:hanging="284"/>
        <w:rPr>
          <w:rFonts w:asciiTheme="minorHAnsi" w:hAnsiTheme="minorHAnsi" w:cstheme="minorHAnsi"/>
        </w:rPr>
      </w:pPr>
      <w:r>
        <w:rPr>
          <w:rFonts w:asciiTheme="minorHAnsi" w:hAnsiTheme="minorHAnsi" w:cstheme="minorHAnsi"/>
        </w:rPr>
        <w:t>Nowa treść pkt. 1  otrzymuje brzmienie:</w:t>
      </w:r>
    </w:p>
    <w:p w:rsidR="00386E21" w:rsidRDefault="00386E21" w:rsidP="00386E21">
      <w:pPr>
        <w:pStyle w:val="Bezodstpw"/>
        <w:rPr>
          <w:rFonts w:asciiTheme="minorHAnsi" w:hAnsiTheme="minorHAnsi" w:cstheme="minorHAnsi"/>
        </w:rPr>
      </w:pPr>
      <w:r>
        <w:rPr>
          <w:rFonts w:asciiTheme="minorHAnsi" w:hAnsiTheme="minorHAnsi" w:cstheme="minorHAnsi"/>
        </w:rPr>
        <w:t xml:space="preserve">1.Wykonawca jest związany  ofertą od dnia upływu terminu składania  ofert do dnia 17.12.2024r. </w:t>
      </w:r>
    </w:p>
    <w:p w:rsidR="00386E21" w:rsidRDefault="00386E21" w:rsidP="00386E21">
      <w:pPr>
        <w:pStyle w:val="Bezodstpw"/>
        <w:ind w:left="284" w:hanging="284"/>
        <w:rPr>
          <w:rFonts w:asciiTheme="minorHAnsi" w:hAnsiTheme="minorHAnsi" w:cstheme="minorHAnsi"/>
        </w:rPr>
      </w:pPr>
    </w:p>
    <w:p w:rsidR="00386E21" w:rsidRDefault="00386E21" w:rsidP="00386E21">
      <w:pPr>
        <w:pStyle w:val="Bezodstpw"/>
        <w:ind w:left="284" w:hanging="284"/>
        <w:rPr>
          <w:rFonts w:asciiTheme="minorHAnsi" w:hAnsiTheme="minorHAnsi" w:cstheme="minorHAnsi"/>
          <w:b/>
          <w:u w:val="single"/>
        </w:rPr>
      </w:pPr>
      <w:r>
        <w:rPr>
          <w:rFonts w:asciiTheme="minorHAnsi" w:hAnsiTheme="minorHAnsi" w:cstheme="minorHAnsi"/>
          <w:b/>
          <w:u w:val="single"/>
        </w:rPr>
        <w:t>2. Część XV. Sposób oraz termin składania i otwarcia ofert – pkt.4.</w:t>
      </w:r>
    </w:p>
    <w:p w:rsidR="00386E21" w:rsidRDefault="00386E21" w:rsidP="00386E21">
      <w:pPr>
        <w:pStyle w:val="Bezodstpw"/>
        <w:ind w:left="284" w:hanging="284"/>
        <w:rPr>
          <w:rFonts w:asciiTheme="minorHAnsi" w:hAnsiTheme="minorHAnsi" w:cstheme="minorHAnsi"/>
        </w:rPr>
      </w:pPr>
      <w:r>
        <w:rPr>
          <w:rFonts w:asciiTheme="minorHAnsi" w:hAnsiTheme="minorHAnsi" w:cstheme="minorHAnsi"/>
        </w:rPr>
        <w:t>Nowa treść pkt. 4  otrzymuje brzmienie:</w:t>
      </w:r>
    </w:p>
    <w:p w:rsidR="00386E21" w:rsidRDefault="00386E21" w:rsidP="00386E21">
      <w:pPr>
        <w:pStyle w:val="Bezodstpw"/>
        <w:ind w:left="284" w:hanging="284"/>
        <w:rPr>
          <w:rFonts w:asciiTheme="minorHAnsi" w:hAnsiTheme="minorHAnsi" w:cstheme="minorHAnsi"/>
        </w:rPr>
      </w:pPr>
      <w:r>
        <w:rPr>
          <w:rFonts w:asciiTheme="minorHAnsi" w:hAnsiTheme="minorHAnsi" w:cstheme="minorHAnsi"/>
        </w:rPr>
        <w:t>4. Termin składania ofert ustala się na dzień: 18.11.2024r. godz.10:00.</w:t>
      </w:r>
    </w:p>
    <w:p w:rsidR="00386E21" w:rsidRDefault="00386E21" w:rsidP="00386E21">
      <w:pPr>
        <w:pStyle w:val="Bezodstpw"/>
        <w:ind w:left="284" w:hanging="284"/>
        <w:rPr>
          <w:rFonts w:asciiTheme="minorHAnsi" w:hAnsiTheme="minorHAnsi" w:cstheme="minorHAnsi"/>
        </w:rPr>
      </w:pPr>
    </w:p>
    <w:p w:rsidR="00386E21" w:rsidRDefault="00386E21" w:rsidP="00386E21">
      <w:pPr>
        <w:pStyle w:val="Bezodstpw"/>
        <w:ind w:left="284" w:hanging="284"/>
        <w:rPr>
          <w:rFonts w:asciiTheme="minorHAnsi" w:hAnsiTheme="minorHAnsi" w:cstheme="minorHAnsi"/>
          <w:b/>
          <w:u w:val="single"/>
        </w:rPr>
      </w:pPr>
      <w:r>
        <w:rPr>
          <w:rFonts w:asciiTheme="minorHAnsi" w:hAnsiTheme="minorHAnsi" w:cstheme="minorHAnsi"/>
          <w:b/>
          <w:u w:val="single"/>
        </w:rPr>
        <w:t>3. Część XV. Sposób oraz termin składania i otwarcia ofert – pkt.5.</w:t>
      </w:r>
    </w:p>
    <w:p w:rsidR="00386E21" w:rsidRDefault="00386E21" w:rsidP="00386E21">
      <w:pPr>
        <w:pStyle w:val="Bezodstpw"/>
        <w:ind w:left="284" w:hanging="284"/>
        <w:rPr>
          <w:rFonts w:asciiTheme="minorHAnsi" w:hAnsiTheme="minorHAnsi" w:cstheme="minorHAnsi"/>
        </w:rPr>
      </w:pPr>
      <w:r>
        <w:rPr>
          <w:rFonts w:asciiTheme="minorHAnsi" w:hAnsiTheme="minorHAnsi" w:cstheme="minorHAnsi"/>
        </w:rPr>
        <w:t>Nowa treść pkt. 5  otrzymuje brzmienie:</w:t>
      </w:r>
    </w:p>
    <w:p w:rsidR="00386E21" w:rsidRDefault="00386E21" w:rsidP="00386E21">
      <w:pPr>
        <w:pStyle w:val="Bezodstpw"/>
        <w:ind w:left="284" w:hanging="284"/>
        <w:rPr>
          <w:rFonts w:asciiTheme="minorHAnsi" w:hAnsiTheme="minorHAnsi" w:cstheme="minorHAnsi"/>
        </w:rPr>
      </w:pPr>
      <w:r>
        <w:rPr>
          <w:rFonts w:asciiTheme="minorHAnsi" w:hAnsiTheme="minorHAnsi" w:cstheme="minorHAnsi"/>
        </w:rPr>
        <w:t>5. Otwarcie ofert nastąpi w dniu 18.11.2024r. o godzinie 10:30.</w:t>
      </w:r>
    </w:p>
    <w:p w:rsidR="00386E21" w:rsidRDefault="00386E21" w:rsidP="00386E21">
      <w:pPr>
        <w:pStyle w:val="Bezodstpw"/>
        <w:ind w:left="284" w:hanging="284"/>
        <w:rPr>
          <w:rFonts w:asciiTheme="minorHAnsi" w:hAnsiTheme="minorHAnsi" w:cstheme="minorHAnsi"/>
        </w:rPr>
      </w:pPr>
    </w:p>
    <w:p w:rsidR="005B42FD" w:rsidRPr="0040162D" w:rsidRDefault="005B42FD" w:rsidP="00E754F7"/>
    <w:sectPr w:rsidR="005B42FD" w:rsidRPr="0040162D" w:rsidSect="005B42FD">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F1A" w:rsidRDefault="001D1F1A" w:rsidP="0069224C">
      <w:pPr>
        <w:spacing w:after="0" w:line="240" w:lineRule="auto"/>
      </w:pPr>
      <w:r>
        <w:separator/>
      </w:r>
    </w:p>
  </w:endnote>
  <w:endnote w:type="continuationSeparator" w:id="0">
    <w:p w:rsidR="001D1F1A" w:rsidRDefault="001D1F1A"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F2" w:rsidRPr="00F71786" w:rsidRDefault="007B4FF2"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7B4FF2" w:rsidRDefault="007B4FF2"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7B4FF2" w:rsidRPr="00AA77C3" w:rsidRDefault="007B4FF2"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7B4FF2" w:rsidRPr="00F71786" w:rsidRDefault="007B4FF2"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B4FF2" w:rsidRPr="00E754F7" w:rsidRDefault="007B4FF2"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F1A" w:rsidRDefault="001D1F1A" w:rsidP="0069224C">
      <w:pPr>
        <w:spacing w:after="0" w:line="240" w:lineRule="auto"/>
      </w:pPr>
      <w:r>
        <w:separator/>
      </w:r>
    </w:p>
  </w:footnote>
  <w:footnote w:type="continuationSeparator" w:id="0">
    <w:p w:rsidR="001D1F1A" w:rsidRDefault="001D1F1A"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F2" w:rsidRPr="005833EF" w:rsidRDefault="007B4FF2" w:rsidP="00E754F7">
    <w:pPr>
      <w:spacing w:after="0" w:line="276" w:lineRule="auto"/>
      <w:ind w:left="1843"/>
      <w:rPr>
        <w:rFonts w:ascii="Candara" w:hAnsi="Candara" w:cs="Tahoma"/>
        <w:b/>
        <w:color w:val="002060"/>
        <w:sz w:val="28"/>
        <w:szCs w:val="28"/>
      </w:rPr>
    </w:pPr>
    <w:bookmarkStart w:id="7" w:name="_Hlk181963056"/>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margin">
            <wp:posOffset>-371475</wp:posOffset>
          </wp:positionH>
          <wp:positionV relativeFrom="paragraph">
            <wp:posOffset>7620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7B4FF2" w:rsidRPr="005833EF" w:rsidRDefault="007B4FF2"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7B4FF2" w:rsidRDefault="007B4FF2"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bookmarkEnd w:id="7"/>
  </w:p>
  <w:p w:rsidR="007B4FF2" w:rsidRPr="00E754F7" w:rsidRDefault="007B4FF2"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7B4FF2" w:rsidRDefault="007B4F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F16FC"/>
    <w:multiLevelType w:val="hybridMultilevel"/>
    <w:tmpl w:val="9A2AB8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284A9"/>
    <w:multiLevelType w:val="hybridMultilevel"/>
    <w:tmpl w:val="2328BA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69D4AE"/>
    <w:multiLevelType w:val="hybridMultilevel"/>
    <w:tmpl w:val="1B16C2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CAA54D"/>
    <w:multiLevelType w:val="hybridMultilevel"/>
    <w:tmpl w:val="25F8D1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5" w15:restartNumberingAfterBreak="0">
    <w:nsid w:val="13E3F509"/>
    <w:multiLevelType w:val="hybridMultilevel"/>
    <w:tmpl w:val="0DD59D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4AC6CC"/>
    <w:multiLevelType w:val="hybridMultilevel"/>
    <w:tmpl w:val="5B89A9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9B89855"/>
    <w:multiLevelType w:val="hybridMultilevel"/>
    <w:tmpl w:val="761F85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C162147"/>
    <w:multiLevelType w:val="hybridMultilevel"/>
    <w:tmpl w:val="A3604C9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5"/>
  </w:num>
  <w:num w:numId="8">
    <w:abstractNumId w:val="8"/>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545F6"/>
    <w:rsid w:val="001652BC"/>
    <w:rsid w:val="001D1F1A"/>
    <w:rsid w:val="001E1D15"/>
    <w:rsid w:val="00220066"/>
    <w:rsid w:val="00292122"/>
    <w:rsid w:val="002D1605"/>
    <w:rsid w:val="00303ACB"/>
    <w:rsid w:val="003431A2"/>
    <w:rsid w:val="00356D3B"/>
    <w:rsid w:val="00386E21"/>
    <w:rsid w:val="003B455E"/>
    <w:rsid w:val="003F59E0"/>
    <w:rsid w:val="0040162D"/>
    <w:rsid w:val="0045627D"/>
    <w:rsid w:val="00477083"/>
    <w:rsid w:val="004944FF"/>
    <w:rsid w:val="004B55A4"/>
    <w:rsid w:val="00507F23"/>
    <w:rsid w:val="005373F4"/>
    <w:rsid w:val="00575EE8"/>
    <w:rsid w:val="005833EF"/>
    <w:rsid w:val="00595385"/>
    <w:rsid w:val="005B42FD"/>
    <w:rsid w:val="005D6696"/>
    <w:rsid w:val="005E3382"/>
    <w:rsid w:val="006025D1"/>
    <w:rsid w:val="0063046A"/>
    <w:rsid w:val="0067518B"/>
    <w:rsid w:val="0069224C"/>
    <w:rsid w:val="006A40AF"/>
    <w:rsid w:val="00742866"/>
    <w:rsid w:val="00742F6B"/>
    <w:rsid w:val="007517E2"/>
    <w:rsid w:val="007604FB"/>
    <w:rsid w:val="007B4FF2"/>
    <w:rsid w:val="00801E33"/>
    <w:rsid w:val="00843B28"/>
    <w:rsid w:val="008D400C"/>
    <w:rsid w:val="008E1EAA"/>
    <w:rsid w:val="008F09A3"/>
    <w:rsid w:val="009311FF"/>
    <w:rsid w:val="009D4404"/>
    <w:rsid w:val="009E7B50"/>
    <w:rsid w:val="009F035C"/>
    <w:rsid w:val="00A91219"/>
    <w:rsid w:val="00AA77C3"/>
    <w:rsid w:val="00B03B62"/>
    <w:rsid w:val="00B07643"/>
    <w:rsid w:val="00BC0BC9"/>
    <w:rsid w:val="00BC3D0D"/>
    <w:rsid w:val="00CA54FF"/>
    <w:rsid w:val="00CC4E9F"/>
    <w:rsid w:val="00CD35BA"/>
    <w:rsid w:val="00CE6444"/>
    <w:rsid w:val="00D00C02"/>
    <w:rsid w:val="00D73590"/>
    <w:rsid w:val="00D76484"/>
    <w:rsid w:val="00DE7C69"/>
    <w:rsid w:val="00DF3841"/>
    <w:rsid w:val="00E323E2"/>
    <w:rsid w:val="00E71A6A"/>
    <w:rsid w:val="00E754F7"/>
    <w:rsid w:val="00E94892"/>
    <w:rsid w:val="00EA3A37"/>
    <w:rsid w:val="00EF2EB0"/>
    <w:rsid w:val="00F110E2"/>
    <w:rsid w:val="00F14ECA"/>
    <w:rsid w:val="00F17B08"/>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customStyle="1" w:styleId="Default">
    <w:name w:val="Default"/>
    <w:rsid w:val="00386E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odsis rysunku Znak,x. Znak,BulletC Znak,Wyliczanie Znak,Obiekt Znak,List Paragraph Znak,normalny tekst Znak,List Paragraph1 Znak,Preambuła Znak,Nagłowek 3 Znak,Wypunktowanie Znak,L1 Znak,Akapit z listą3 Znak,Akapit z listą31 Znak"/>
    <w:link w:val="Akapitzlist"/>
    <w:uiPriority w:val="1"/>
    <w:qFormat/>
    <w:locked/>
    <w:rsid w:val="00386E21"/>
  </w:style>
  <w:style w:type="paragraph" w:styleId="Akapitzlist">
    <w:name w:val="List Paragraph"/>
    <w:aliases w:val="Podsis rysunku,x.,BulletC,Wyliczanie,Obiekt,List Paragraph,normalny tekst,List Paragraph1,Preambuła,Nagłowek 3,Wypunktowanie,L1,Akapit z listą3,Akapit z listą31,Alpha list,lp1,Punktowanie,Normal,Normal2,sw tekst,Numerowanie,Lista num,CW_L"/>
    <w:basedOn w:val="Normalny"/>
    <w:link w:val="AkapitzlistZnak"/>
    <w:uiPriority w:val="1"/>
    <w:qFormat/>
    <w:rsid w:val="00386E21"/>
    <w:pPr>
      <w:spacing w:line="256" w:lineRule="auto"/>
      <w:ind w:left="720"/>
      <w:contextualSpacing/>
    </w:pPr>
  </w:style>
  <w:style w:type="character" w:customStyle="1" w:styleId="BezodstpwZnak">
    <w:name w:val="Bez odstępów Znak"/>
    <w:link w:val="Bezodstpw"/>
    <w:locked/>
    <w:rsid w:val="00386E21"/>
    <w:rPr>
      <w:rFonts w:ascii="Calibri" w:eastAsia="Times New Roman" w:hAnsi="Calibri" w:cs="Times New Roman"/>
    </w:rPr>
  </w:style>
  <w:style w:type="paragraph" w:styleId="Bezodstpw">
    <w:name w:val="No Spacing"/>
    <w:link w:val="BezodstpwZnak"/>
    <w:qFormat/>
    <w:rsid w:val="00386E2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013C-56C0-475D-8DE1-C9DE1798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19850</Words>
  <Characters>119100</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12</cp:revision>
  <cp:lastPrinted>2024-11-12T11:31:00Z</cp:lastPrinted>
  <dcterms:created xsi:type="dcterms:W3CDTF">2024-08-07T08:09:00Z</dcterms:created>
  <dcterms:modified xsi:type="dcterms:W3CDTF">2024-11-12T11:34:00Z</dcterms:modified>
</cp:coreProperties>
</file>