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w:t>
      </w:r>
      <w:r w:rsidR="00004113">
        <w:rPr>
          <w:rFonts w:ascii="Cambria" w:hAnsi="Cambria"/>
          <w:sz w:val="20"/>
          <w:szCs w:val="20"/>
          <w:lang w:val="pl-PL"/>
        </w:rPr>
        <w:t>8</w:t>
      </w:r>
      <w:r>
        <w:rPr>
          <w:rFonts w:ascii="Cambria" w:hAnsi="Cambria"/>
          <w:sz w:val="20"/>
          <w:szCs w:val="20"/>
          <w:lang w:val="pl-PL"/>
        </w:rPr>
        <w:t>7/2024</w:t>
      </w:r>
      <w:r>
        <w:rPr>
          <w:rFonts w:ascii="Cambria" w:hAnsi="Cambria"/>
          <w:sz w:val="20"/>
          <w:szCs w:val="20"/>
        </w:rPr>
        <w:t xml:space="preserve"> </w:t>
      </w:r>
      <w:r>
        <w:rPr>
          <w:rFonts w:ascii="Cambria" w:hAnsi="Cambria" w:cs="Arial"/>
          <w:b/>
          <w:sz w:val="20"/>
        </w:rPr>
        <w:t xml:space="preserve">  </w:t>
      </w:r>
    </w:p>
    <w:p w:rsidR="00220C98" w:rsidRPr="007D6960" w:rsidRDefault="00220C98" w:rsidP="009462A0">
      <w:pPr>
        <w:pStyle w:val="Tytu"/>
        <w:spacing w:after="60" w:line="276" w:lineRule="auto"/>
        <w:rPr>
          <w:rFonts w:ascii="Cambria" w:hAnsi="Cambria" w:cs="Arial"/>
          <w:iCs/>
          <w:sz w:val="20"/>
          <w:szCs w:val="20"/>
          <w:u w:val="single"/>
          <w:lang w:val="pl-PL"/>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BD569C" w:rsidRPr="00BD569C" w:rsidRDefault="00957FA9"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DOSTAWY </w:t>
      </w:r>
      <w:r w:rsidR="0076609E">
        <w:rPr>
          <w:rFonts w:ascii="Cambria" w:hAnsi="Cambria" w:cs="Arial"/>
          <w:iCs/>
          <w:u w:val="single"/>
          <w:lang w:val="pl-PL"/>
        </w:rPr>
        <w:t xml:space="preserve"> </w:t>
      </w:r>
      <w:r w:rsidR="00004113">
        <w:rPr>
          <w:rFonts w:ascii="Cambria" w:hAnsi="Cambria" w:cs="Arial"/>
          <w:iCs/>
          <w:u w:val="single"/>
          <w:lang w:val="pl-PL"/>
        </w:rPr>
        <w:t>PREPARATÓW DO ZMYWAREK</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lang w:val="pl-PL"/>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r w:rsidR="007A12AF">
              <w:rPr>
                <w:rFonts w:ascii="Cambria" w:hAnsi="Cambria" w:cs="Arial"/>
                <w:b/>
                <w:bCs/>
                <w:sz w:val="20"/>
                <w:szCs w:val="20"/>
              </w:rPr>
              <w:t xml:space="preserve"> </w:t>
            </w:r>
            <w:r>
              <w:rPr>
                <w:rFonts w:ascii="Cambria" w:hAnsi="Cambria" w:cs="Arial"/>
                <w:b/>
                <w:bCs/>
                <w:sz w:val="20"/>
                <w:szCs w:val="20"/>
              </w:rPr>
              <w:t xml:space="preserve"> </w:t>
            </w:r>
            <w:hyperlink r:id="rId8" w:history="1">
              <w:r w:rsidR="007A12AF" w:rsidRPr="006E2D7C">
                <w:rPr>
                  <w:rStyle w:val="Hipercze"/>
                  <w:rFonts w:ascii="Cambria" w:hAnsi="Cambria" w:cs="Arial"/>
                  <w:b/>
                  <w:bCs/>
                  <w:sz w:val="20"/>
                  <w:szCs w:val="20"/>
                </w:rPr>
                <w:t>www.szpital-brzozow.pl</w:t>
              </w:r>
            </w:hyperlink>
            <w:r w:rsidR="007A12AF">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387A28">
              <w:t xml:space="preserve"> </w:t>
            </w:r>
            <w:hyperlink r:id="rId9" w:history="1">
              <w:r w:rsidR="00387A28" w:rsidRPr="007B029F">
                <w:rPr>
                  <w:rStyle w:val="Hipercze"/>
                </w:rPr>
                <w:t>https://ezamowienia.gov.pl/mp-client/tenders/ocds-148610-67946501-42a9-45ad-887b-fd495900bb81</w:t>
              </w:r>
            </w:hyperlink>
            <w:r w:rsidR="00387A28">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Postępowanie o udzielenie zamówienia publicznego prowadzone jest w trybie podstawowym na podstawie art. 275 pkt 1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w:t>
      </w:r>
      <w:r w:rsidR="00FB597F">
        <w:rPr>
          <w:rFonts w:ascii="Cambria" w:hAnsi="Cambria" w:cs="Arial"/>
          <w:bCs/>
          <w:lang w:eastAsia="x-none"/>
        </w:rPr>
        <w:t>24</w:t>
      </w:r>
      <w:r w:rsidRPr="00A63D82">
        <w:rPr>
          <w:rFonts w:ascii="Cambria" w:hAnsi="Cambria" w:cs="Arial"/>
          <w:bCs/>
          <w:lang w:val="x-none" w:eastAsia="x-none"/>
        </w:rPr>
        <w:t xml:space="preserve"> r., poz. </w:t>
      </w:r>
      <w:r w:rsidR="00FB597F">
        <w:rPr>
          <w:rFonts w:ascii="Cambria" w:hAnsi="Cambria" w:cs="Arial"/>
          <w:bCs/>
          <w:lang w:eastAsia="x-none"/>
        </w:rPr>
        <w:t>1320</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79016F" w:rsidRPr="00A63D82" w:rsidRDefault="008354F8" w:rsidP="00491B0C">
      <w:pPr>
        <w:numPr>
          <w:ilvl w:val="0"/>
          <w:numId w:val="5"/>
        </w:numPr>
        <w:autoSpaceDE w:val="0"/>
        <w:autoSpaceDN w:val="0"/>
        <w:adjustRightInd w:val="0"/>
        <w:spacing w:line="276" w:lineRule="auto"/>
        <w:ind w:left="426" w:hanging="426"/>
        <w:jc w:val="both"/>
        <w:rPr>
          <w:rFonts w:ascii="Cambria" w:hAnsi="Cambria" w:cs="Arial"/>
          <w:bCs/>
          <w:iCs/>
        </w:rPr>
      </w:pPr>
      <w:r w:rsidRPr="00A63D82">
        <w:rPr>
          <w:rFonts w:ascii="Cambria" w:hAnsi="Cambria" w:cs="Arial"/>
          <w:bCs/>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nie podlegają wykluczeniu;</w:t>
      </w:r>
    </w:p>
    <w:p w:rsidR="00172714" w:rsidRPr="00A63D82" w:rsidRDefault="00172714" w:rsidP="004B0FE2">
      <w:pPr>
        <w:spacing w:line="276" w:lineRule="auto"/>
        <w:jc w:val="both"/>
        <w:rPr>
          <w:rFonts w:ascii="Cambria" w:hAnsi="Cambria"/>
          <w:lang w:eastAsia="x-none"/>
        </w:rPr>
      </w:pPr>
      <w:r w:rsidRPr="00A63D82">
        <w:rPr>
          <w:rFonts w:ascii="Cambria" w:hAnsi="Cambria"/>
          <w:lang w:eastAsia="x-none"/>
        </w:rPr>
        <w:t>Zamawiający stwierdzi spełnianie powyższego warunku na podstawie złożonego przez Wykonawcę oświadczenia</w:t>
      </w:r>
      <w:r w:rsidR="00D519A6">
        <w:rPr>
          <w:rFonts w:ascii="Cambria" w:hAnsi="Cambria"/>
          <w:lang w:eastAsia="x-none"/>
        </w:rPr>
        <w:t xml:space="preserve"> </w:t>
      </w:r>
      <w:r w:rsidRPr="00A63D82">
        <w:rPr>
          <w:rFonts w:ascii="Cambria" w:hAnsi="Cambria"/>
          <w:lang w:eastAsia="x-none"/>
        </w:rPr>
        <w:t>o ni</w:t>
      </w:r>
      <w:r w:rsidR="004B0FE2" w:rsidRPr="00A63D82">
        <w:rPr>
          <w:rFonts w:ascii="Cambria" w:hAnsi="Cambria"/>
          <w:lang w:eastAsia="x-none"/>
        </w:rPr>
        <w:t>epodleganiu wykluczeni</w:t>
      </w:r>
      <w:r w:rsidR="004C2F3F">
        <w:rPr>
          <w:rFonts w:ascii="Cambria" w:hAnsi="Cambria"/>
          <w:lang w:eastAsia="x-none"/>
        </w:rPr>
        <w:t>u</w:t>
      </w:r>
      <w:r w:rsidR="004B0FE2" w:rsidRPr="00A63D82">
        <w:rPr>
          <w:rFonts w:ascii="Cambria" w:hAnsi="Cambria"/>
          <w:lang w:eastAsia="x-none"/>
        </w:rPr>
        <w:t xml:space="preserve"> z postę</w:t>
      </w:r>
      <w:r w:rsidRPr="00A63D82">
        <w:rPr>
          <w:rFonts w:ascii="Cambria" w:hAnsi="Cambria"/>
          <w:lang w:eastAsia="x-none"/>
        </w:rPr>
        <w:t>powania</w:t>
      </w:r>
      <w:r w:rsidR="004C2F3F">
        <w:rPr>
          <w:rFonts w:ascii="Cambria" w:hAnsi="Cambria"/>
          <w:lang w:eastAsia="x-none"/>
        </w:rPr>
        <w:t xml:space="preserve"> </w:t>
      </w:r>
      <w:r w:rsidRPr="00A63D82">
        <w:rPr>
          <w:rFonts w:ascii="Cambria" w:hAnsi="Cambria"/>
          <w:lang w:eastAsia="x-none"/>
        </w:rPr>
        <w:t xml:space="preserve">zgodnie </w:t>
      </w:r>
      <w:r w:rsidR="00D519A6">
        <w:rPr>
          <w:rFonts w:ascii="Cambria" w:hAnsi="Cambria"/>
          <w:lang w:eastAsia="x-none"/>
        </w:rPr>
        <w:t xml:space="preserve">  </w:t>
      </w:r>
      <w:r w:rsidR="004F5CBF">
        <w:rPr>
          <w:rFonts w:ascii="Cambria" w:hAnsi="Cambria"/>
          <w:lang w:eastAsia="x-none"/>
        </w:rPr>
        <w:t xml:space="preserve">                        </w:t>
      </w:r>
      <w:r w:rsidRPr="00A63D82">
        <w:rPr>
          <w:rFonts w:ascii="Cambria" w:hAnsi="Cambria"/>
          <w:lang w:eastAsia="x-none"/>
        </w:rPr>
        <w:t>ze wzo</w:t>
      </w:r>
      <w:r w:rsidR="00B059D8" w:rsidRPr="00A63D82">
        <w:rPr>
          <w:rFonts w:ascii="Cambria" w:hAnsi="Cambria"/>
          <w:lang w:eastAsia="x-none"/>
        </w:rPr>
        <w:t xml:space="preserve">rem   stanowiącym załącznik nr </w:t>
      </w:r>
      <w:r w:rsidR="00D519A6">
        <w:rPr>
          <w:rFonts w:ascii="Cambria" w:hAnsi="Cambria"/>
          <w:lang w:eastAsia="x-none"/>
        </w:rPr>
        <w:t>2</w:t>
      </w:r>
      <w:r w:rsidRPr="00A63D82">
        <w:rPr>
          <w:rFonts w:ascii="Cambria" w:hAnsi="Cambria"/>
          <w:lang w:eastAsia="x-none"/>
        </w:rPr>
        <w:t xml:space="preserve"> do </w:t>
      </w:r>
      <w:r w:rsidR="004F5CBF">
        <w:rPr>
          <w:rFonts w:ascii="Cambria" w:hAnsi="Cambria"/>
          <w:lang w:eastAsia="x-none"/>
        </w:rPr>
        <w:t>SWZ</w:t>
      </w:r>
      <w:r w:rsidR="0029044D">
        <w:rPr>
          <w:rFonts w:ascii="Cambria" w:hAnsi="Cambria"/>
          <w:lang w:eastAsia="x-none"/>
        </w:rPr>
        <w:t>.</w:t>
      </w:r>
    </w:p>
    <w:p w:rsidR="00172714" w:rsidRPr="00A63D82" w:rsidRDefault="00172714" w:rsidP="00172714">
      <w:pPr>
        <w:spacing w:line="276" w:lineRule="auto"/>
        <w:rPr>
          <w:rFonts w:ascii="Cambria" w:hAnsi="Cambria"/>
          <w:b/>
          <w:lang w:eastAsia="x-none"/>
        </w:rPr>
      </w:pPr>
    </w:p>
    <w:p w:rsidR="00172714" w:rsidRPr="00A63D82" w:rsidRDefault="00172714" w:rsidP="00A85AF0">
      <w:pPr>
        <w:numPr>
          <w:ilvl w:val="0"/>
          <w:numId w:val="23"/>
        </w:numPr>
        <w:spacing w:line="276" w:lineRule="auto"/>
        <w:ind w:left="567" w:hanging="283"/>
        <w:rPr>
          <w:rFonts w:ascii="Cambria" w:hAnsi="Cambria"/>
          <w:b/>
          <w:i/>
          <w:u w:val="single"/>
          <w:lang w:eastAsia="x-none"/>
        </w:rPr>
      </w:pPr>
      <w:r w:rsidRPr="00A63D82">
        <w:rPr>
          <w:rFonts w:ascii="Cambria" w:hAnsi="Cambria"/>
          <w:b/>
          <w:i/>
          <w:u w:val="single"/>
          <w:lang w:eastAsia="x-none"/>
        </w:rPr>
        <w:t>spełniają warunki udziału w postepowaniu,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4F5CBF" w:rsidRPr="00A63D82" w:rsidRDefault="004F5CBF" w:rsidP="004F5CBF">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648B3" w:rsidRPr="00A63D82" w:rsidRDefault="001648B3" w:rsidP="00172714">
      <w:pPr>
        <w:spacing w:line="276" w:lineRule="auto"/>
        <w:rPr>
          <w:rFonts w:ascii="Cambria" w:hAnsi="Cambria"/>
          <w:lang w:eastAsia="x-none"/>
        </w:rPr>
      </w:pPr>
    </w:p>
    <w:p w:rsidR="00172714" w:rsidRPr="00A63D82" w:rsidRDefault="00172714" w:rsidP="000B7F6E">
      <w:pPr>
        <w:tabs>
          <w:tab w:val="left" w:pos="426"/>
          <w:tab w:val="left" w:pos="993"/>
        </w:tabs>
        <w:spacing w:line="276" w:lineRule="auto"/>
        <w:ind w:left="142" w:hanging="142"/>
        <w:jc w:val="both"/>
        <w:rPr>
          <w:rFonts w:ascii="Cambria" w:hAnsi="Cambria"/>
          <w:b/>
          <w:lang w:eastAsia="x-none"/>
        </w:rPr>
      </w:pPr>
      <w:r w:rsidRPr="00A63D82">
        <w:rPr>
          <w:rFonts w:ascii="Cambria" w:hAnsi="Cambria"/>
          <w:b/>
          <w:lang w:eastAsia="x-none"/>
        </w:rPr>
        <w:lastRenderedPageBreak/>
        <w:t xml:space="preserve">   -uprawnień do prowadzenia określonej działalności gospodarczej lub zawodowej;</w:t>
      </w:r>
    </w:p>
    <w:p w:rsidR="004F5CBF" w:rsidRPr="00A63D82" w:rsidRDefault="004F5CBF" w:rsidP="004F5CBF">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C808DA" w:rsidRPr="00A63D82" w:rsidRDefault="00C808DA" w:rsidP="00172714">
      <w:pPr>
        <w:spacing w:line="276" w:lineRule="auto"/>
        <w:rPr>
          <w:rFonts w:ascii="Cambria" w:hAnsi="Cambria"/>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A63D8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Pr="00A63D82" w:rsidRDefault="00172714" w:rsidP="00172714">
      <w:pPr>
        <w:spacing w:line="276" w:lineRule="auto"/>
        <w:rPr>
          <w:rFonts w:ascii="Cambria" w:hAnsi="Cambria"/>
          <w:b/>
          <w:lang w:eastAsia="x-none"/>
        </w:rPr>
      </w:pPr>
      <w:r w:rsidRPr="00A63D82">
        <w:rPr>
          <w:rFonts w:ascii="Cambria" w:hAnsi="Cambria"/>
          <w:b/>
          <w:lang w:eastAsia="x-none"/>
        </w:rPr>
        <w:t>- zdolności technicznej lub zawodowej;</w:t>
      </w:r>
    </w:p>
    <w:p w:rsidR="00172714" w:rsidRPr="00A63D82" w:rsidRDefault="00172714" w:rsidP="00A63D8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A63D82" w:rsidRDefault="00172714" w:rsidP="00172714">
      <w:pPr>
        <w:spacing w:line="276" w:lineRule="auto"/>
        <w:rPr>
          <w:rFonts w:ascii="Cambria" w:hAnsi="Cambria"/>
          <w:lang w:eastAsia="x-none"/>
        </w:rPr>
      </w:pPr>
    </w:p>
    <w:p w:rsidR="00172714" w:rsidRDefault="00172714" w:rsidP="00B059D8">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w:t>
      </w:r>
      <w:r w:rsidR="00F35659">
        <w:rPr>
          <w:rFonts w:ascii="Cambria" w:hAnsi="Cambria"/>
          <w:lang w:eastAsia="x-none"/>
        </w:rPr>
        <w:t>,</w:t>
      </w:r>
      <w:r w:rsidRPr="00A63D82">
        <w:rPr>
          <w:rFonts w:ascii="Cambria" w:hAnsi="Cambria"/>
          <w:lang w:eastAsia="x-none"/>
        </w:rPr>
        <w:t xml:space="preserve"> którzy przez oferowane dostawy spełniają wymogi określone przez zamawiającego, oraz nie podlegają wykluczeniu z postępowania, </w:t>
      </w:r>
      <w:r w:rsidR="00812123">
        <w:rPr>
          <w:rFonts w:ascii="Cambria" w:hAnsi="Cambria"/>
          <w:lang w:eastAsia="x-none"/>
        </w:rPr>
        <w:t xml:space="preserve">   </w:t>
      </w:r>
      <w:r w:rsidR="00835B13">
        <w:rPr>
          <w:rFonts w:ascii="Cambria" w:hAnsi="Cambria"/>
          <w:lang w:eastAsia="x-none"/>
        </w:rPr>
        <w:t xml:space="preserve">                      </w:t>
      </w:r>
      <w:r w:rsidR="00812123">
        <w:rPr>
          <w:rFonts w:ascii="Cambria" w:hAnsi="Cambria"/>
          <w:lang w:eastAsia="x-none"/>
        </w:rPr>
        <w:t xml:space="preserve"> </w:t>
      </w:r>
      <w:r w:rsidRPr="00A63D82">
        <w:rPr>
          <w:rFonts w:ascii="Cambria" w:hAnsi="Cambria"/>
          <w:lang w:eastAsia="x-none"/>
        </w:rPr>
        <w:t xml:space="preserve">na podstawie wymaganych przez zamawiającego dokumentów określonych w </w:t>
      </w:r>
      <w:r w:rsidR="00EB6FC3">
        <w:rPr>
          <w:rFonts w:ascii="Cambria" w:hAnsi="Cambria"/>
          <w:lang w:eastAsia="x-none"/>
        </w:rPr>
        <w:t>dziale numer</w:t>
      </w:r>
      <w:r w:rsidRPr="00A63D82">
        <w:rPr>
          <w:rFonts w:ascii="Cambria" w:hAnsi="Cambria"/>
          <w:lang w:eastAsia="x-none"/>
        </w:rPr>
        <w:t xml:space="preserve"> </w:t>
      </w:r>
      <w:r w:rsidR="00C808DA">
        <w:rPr>
          <w:rFonts w:ascii="Cambria" w:hAnsi="Cambria"/>
          <w:lang w:eastAsia="x-none"/>
        </w:rPr>
        <w:t xml:space="preserve">VI </w:t>
      </w:r>
      <w:r w:rsidR="009D1400">
        <w:rPr>
          <w:rFonts w:ascii="Cambria" w:hAnsi="Cambria"/>
          <w:lang w:eastAsia="x-none"/>
        </w:rPr>
        <w:t>i VII</w:t>
      </w:r>
      <w:r w:rsidR="00C808DA">
        <w:rPr>
          <w:rFonts w:ascii="Cambria" w:hAnsi="Cambria"/>
          <w:lang w:eastAsia="x-none"/>
        </w:rPr>
        <w:t xml:space="preserve"> </w:t>
      </w:r>
      <w:r w:rsidRPr="00A63D82">
        <w:rPr>
          <w:rFonts w:ascii="Cambria" w:hAnsi="Cambria"/>
          <w:lang w:eastAsia="x-none"/>
        </w:rPr>
        <w:t>specyfikacji.</w:t>
      </w:r>
    </w:p>
    <w:p w:rsidR="007A3CAE" w:rsidRDefault="007A3CAE" w:rsidP="00B059D8">
      <w:pPr>
        <w:spacing w:line="276" w:lineRule="auto"/>
        <w:jc w:val="both"/>
        <w:rPr>
          <w:rFonts w:ascii="Cambria" w:hAnsi="Cambria"/>
          <w:lang w:eastAsia="x-none"/>
        </w:rPr>
      </w:pPr>
    </w:p>
    <w:p w:rsidR="007A3CAE" w:rsidRPr="000B7F6E" w:rsidRDefault="007A3CAE" w:rsidP="00BE078C">
      <w:pPr>
        <w:spacing w:line="276" w:lineRule="auto"/>
        <w:ind w:left="720"/>
        <w:jc w:val="both"/>
        <w:rPr>
          <w:rFonts w:ascii="Cambria" w:hAnsi="Cambria" w:cs="Tahoma"/>
          <w:u w:val="single"/>
        </w:rPr>
      </w:pPr>
      <w:r w:rsidRPr="000B7F6E">
        <w:rPr>
          <w:rFonts w:ascii="Cambria" w:hAnsi="Cambria" w:cs="Tahoma"/>
          <w:bCs/>
          <w:u w:val="single"/>
        </w:rPr>
        <w:t>Poleganie na zasobach innych podmiotów</w:t>
      </w:r>
      <w:r w:rsidRPr="000B7F6E">
        <w:rPr>
          <w:rFonts w:ascii="Cambria" w:hAnsi="Cambria" w:cs="Tahoma"/>
          <w:u w:val="single"/>
        </w:rPr>
        <w:t>:</w:t>
      </w:r>
    </w:p>
    <w:p w:rsidR="007A3CAE" w:rsidRPr="00BC0FF5" w:rsidRDefault="007A3CAE" w:rsidP="008046BA">
      <w:pPr>
        <w:numPr>
          <w:ilvl w:val="0"/>
          <w:numId w:val="15"/>
        </w:numPr>
        <w:spacing w:line="276" w:lineRule="auto"/>
        <w:ind w:left="709" w:hanging="425"/>
        <w:jc w:val="both"/>
        <w:rPr>
          <w:rFonts w:ascii="Cambria" w:hAnsi="Cambria" w:cs="Tahoma"/>
        </w:rPr>
      </w:pPr>
      <w:r w:rsidRPr="00BC0FF5">
        <w:rPr>
          <w:rFonts w:ascii="Cambria" w:hAnsi="Cambria" w:cs="Tahoma"/>
        </w:rPr>
        <w:t xml:space="preserve">Wykonawca może w celu potwierdzenia spełniania warunków udziału </w:t>
      </w:r>
      <w:r>
        <w:rPr>
          <w:rFonts w:ascii="Cambria" w:hAnsi="Cambria" w:cs="Tahoma"/>
        </w:rPr>
        <w:t xml:space="preserve">                           </w:t>
      </w:r>
      <w:r w:rsidRPr="00BC0FF5">
        <w:rPr>
          <w:rFonts w:ascii="Cambria" w:hAnsi="Cambria" w:cs="Tahoma"/>
        </w:rPr>
        <w:t xml:space="preserve">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w:t>
      </w:r>
      <w:r w:rsidR="008046BA">
        <w:rPr>
          <w:rFonts w:ascii="Cambria" w:hAnsi="Cambria" w:cs="Tahoma"/>
        </w:rPr>
        <w:t xml:space="preserve">                       </w:t>
      </w:r>
      <w:r w:rsidRPr="00BC0FF5">
        <w:rPr>
          <w:rFonts w:ascii="Cambria" w:hAnsi="Cambria" w:cs="Tahoma"/>
        </w:rPr>
        <w:t>go z nimi stosunków prawnych.</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Wykonawca, który polega na zdolnościach lub sytuacji podmiotów udostępniających zasoby, składa, wraz z wnioskiem o dopuszczenie do udziału </w:t>
      </w:r>
      <w:r w:rsidR="00F35659">
        <w:rPr>
          <w:rFonts w:ascii="Cambria" w:hAnsi="Cambria" w:cs="Tahoma"/>
        </w:rPr>
        <w:t xml:space="preserve">               </w:t>
      </w:r>
      <w:r w:rsidRPr="00BC0FF5">
        <w:rPr>
          <w:rFonts w:ascii="Cambria" w:hAnsi="Cambria" w:cs="Tahoma"/>
        </w:rPr>
        <w:t>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BC0FF5" w:rsidRDefault="007A3CAE" w:rsidP="00491B0C">
      <w:pPr>
        <w:numPr>
          <w:ilvl w:val="0"/>
          <w:numId w:val="15"/>
        </w:numPr>
        <w:spacing w:line="276" w:lineRule="auto"/>
        <w:ind w:left="709" w:hanging="283"/>
        <w:jc w:val="both"/>
        <w:rPr>
          <w:rFonts w:ascii="Cambria" w:hAnsi="Cambria" w:cs="Tahoma"/>
        </w:rPr>
      </w:pPr>
      <w:r w:rsidRPr="00BC0FF5">
        <w:rPr>
          <w:rFonts w:ascii="Cambria" w:hAnsi="Cambria" w:cs="Tahoma"/>
        </w:rPr>
        <w:t xml:space="preserve">Zobowiązanie podmiotu udostępniającego zasoby, o którym mowa w ust. 3, potwierdza, że stosunek łączący Wykonawcę z podmiotami udostępniającymi zasoby gwarantuje rzeczywisty dostęp do tych zasobów oraz określa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w szczególności:</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zakres dostępnych Wykonawcy zasobów podmiotu udostępniającego zasoby;</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t>sposób i okres udostępnienia Wykonawcy i wykorzystania przez niego zasobów podmiotu udostępniającego te zasoby przy wykonywaniu zamówienia;</w:t>
      </w:r>
    </w:p>
    <w:p w:rsidR="007A3CAE" w:rsidRPr="00BC0FF5" w:rsidRDefault="007A3CAE" w:rsidP="00491B0C">
      <w:pPr>
        <w:numPr>
          <w:ilvl w:val="0"/>
          <w:numId w:val="16"/>
        </w:numPr>
        <w:spacing w:line="276" w:lineRule="auto"/>
        <w:ind w:left="993" w:hanging="283"/>
        <w:jc w:val="both"/>
        <w:rPr>
          <w:rFonts w:ascii="Cambria" w:hAnsi="Cambria" w:cs="Tahoma"/>
        </w:rPr>
      </w:pPr>
      <w:r w:rsidRPr="00BC0FF5">
        <w:rPr>
          <w:rFonts w:ascii="Cambria" w:hAnsi="Cambria" w:cs="Tahoma"/>
        </w:rPr>
        <w:lastRenderedPageBreak/>
        <w:t xml:space="preserve">czy i w jakim zakresie podmiot udostępniający zasoby, na zdolnościach którego Wykonawca polega w odniesieniu do warunków udziału </w:t>
      </w:r>
      <w:r>
        <w:rPr>
          <w:rFonts w:ascii="Cambria" w:hAnsi="Cambria" w:cs="Tahoma"/>
        </w:rPr>
        <w:t xml:space="preserve">                              </w:t>
      </w:r>
      <w:r w:rsidR="00CA0237">
        <w:rPr>
          <w:rFonts w:ascii="Cambria" w:hAnsi="Cambria" w:cs="Tahoma"/>
        </w:rPr>
        <w:t xml:space="preserve">                                 </w:t>
      </w:r>
      <w:r>
        <w:rPr>
          <w:rFonts w:ascii="Cambria" w:hAnsi="Cambria" w:cs="Tahoma"/>
        </w:rPr>
        <w:t xml:space="preserve">  </w:t>
      </w:r>
      <w:r w:rsidRPr="00BC0FF5">
        <w:rPr>
          <w:rFonts w:ascii="Cambria" w:hAnsi="Cambria" w:cs="Tahoma"/>
        </w:rPr>
        <w:t xml:space="preserve">w postępowaniu dotyczących wykształcenia, kwalifikacji zawodowych lub doświadczenia, zrealizuje roboty budowlane lub usługi, których wskazane zdolności dotyczą. </w:t>
      </w:r>
    </w:p>
    <w:p w:rsidR="004E386D" w:rsidRPr="001B0D1B" w:rsidRDefault="007A3CAE" w:rsidP="00491B0C">
      <w:pPr>
        <w:numPr>
          <w:ilvl w:val="0"/>
          <w:numId w:val="15"/>
        </w:numPr>
        <w:autoSpaceDE w:val="0"/>
        <w:spacing w:line="276" w:lineRule="auto"/>
        <w:ind w:left="709" w:hanging="283"/>
        <w:jc w:val="both"/>
        <w:rPr>
          <w:rFonts w:ascii="Cambria" w:hAnsi="Cambria" w:cs="Arial"/>
        </w:rPr>
      </w:pPr>
      <w:r w:rsidRPr="00BC0FF5">
        <w:rPr>
          <w:rFonts w:ascii="Cambria" w:hAnsi="Cambria" w:cs="Tahoma"/>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A63D82" w:rsidRDefault="00CE5B34" w:rsidP="00491B0C">
      <w:pPr>
        <w:numPr>
          <w:ilvl w:val="0"/>
          <w:numId w:val="4"/>
        </w:numPr>
        <w:shd w:val="clear" w:color="auto" w:fill="BFBFBF"/>
        <w:spacing w:line="276" w:lineRule="auto"/>
        <w:ind w:left="426" w:hanging="426"/>
        <w:rPr>
          <w:rFonts w:ascii="Cambria" w:hAnsi="Cambria" w:cs="Arial"/>
          <w:b/>
          <w:sz w:val="28"/>
          <w:szCs w:val="28"/>
          <w:u w:val="single"/>
        </w:rPr>
      </w:pPr>
      <w:r w:rsidRPr="00A63D82">
        <w:rPr>
          <w:rFonts w:ascii="Cambria" w:hAnsi="Cambria" w:cs="Arial"/>
          <w:b/>
          <w:sz w:val="28"/>
          <w:szCs w:val="28"/>
        </w:rPr>
        <w:t>Opis przedmiotu zamówienia.</w:t>
      </w:r>
    </w:p>
    <w:p w:rsidR="0038692C" w:rsidRDefault="0038692C" w:rsidP="002D09B2">
      <w:pPr>
        <w:suppressAutoHyphens/>
        <w:jc w:val="both"/>
        <w:rPr>
          <w:rFonts w:ascii="Cambria" w:hAnsi="Cambria"/>
          <w:lang w:eastAsia="ar-SA"/>
        </w:rPr>
      </w:pPr>
    </w:p>
    <w:p w:rsidR="0076609E" w:rsidRDefault="00D82BAB" w:rsidP="00004113">
      <w:pPr>
        <w:spacing w:line="276" w:lineRule="auto"/>
        <w:jc w:val="both"/>
        <w:rPr>
          <w:rFonts w:ascii="Cambria" w:eastAsia="Calibri" w:hAnsi="Cambria"/>
          <w:lang w:eastAsia="en-US"/>
        </w:rPr>
      </w:pPr>
      <w:r w:rsidRPr="00992F13">
        <w:rPr>
          <w:rFonts w:ascii="Cambria" w:hAnsi="Cambria" w:cs="Arial"/>
          <w:b/>
        </w:rPr>
        <w:t xml:space="preserve">Przedmiotem zamówienia są </w:t>
      </w:r>
      <w:r w:rsidR="009A4138">
        <w:rPr>
          <w:rFonts w:ascii="Cambria" w:hAnsi="Cambria" w:cs="Arial"/>
          <w:b/>
        </w:rPr>
        <w:t xml:space="preserve">sukcesywne dostawy </w:t>
      </w:r>
      <w:r w:rsidR="00004113">
        <w:rPr>
          <w:rFonts w:ascii="Cambria" w:hAnsi="Cambria" w:cs="Arial"/>
          <w:b/>
        </w:rPr>
        <w:t>preparatów do zmywarek</w:t>
      </w:r>
    </w:p>
    <w:p w:rsidR="0076609E" w:rsidRDefault="00D048DD" w:rsidP="0076609E">
      <w:pPr>
        <w:suppressAutoHyphens/>
        <w:jc w:val="both"/>
        <w:rPr>
          <w:rFonts w:ascii="Cambria" w:eastAsia="Calibri" w:hAnsi="Cambria"/>
          <w:lang w:eastAsia="en-US"/>
        </w:rPr>
      </w:pPr>
      <w:r>
        <w:rPr>
          <w:rFonts w:ascii="Cambria" w:hAnsi="Cambria"/>
          <w:lang w:eastAsia="zh-CN"/>
        </w:rPr>
        <w:t>kod CPV: 39831210-1</w:t>
      </w:r>
    </w:p>
    <w:p w:rsidR="00F33D3D" w:rsidRPr="00440188" w:rsidRDefault="00F33D3D" w:rsidP="0076609E">
      <w:pPr>
        <w:suppressAutoHyphens/>
        <w:jc w:val="both"/>
        <w:rPr>
          <w:lang w:eastAsia="ar-SA"/>
        </w:rPr>
      </w:pPr>
    </w:p>
    <w:p w:rsidR="0076609E" w:rsidRDefault="0076609E" w:rsidP="0076609E">
      <w:pPr>
        <w:jc w:val="both"/>
        <w:rPr>
          <w:rFonts w:ascii="Cambria" w:eastAsia="Calibri" w:hAnsi="Cambria"/>
          <w:lang w:eastAsia="en-US"/>
        </w:rPr>
      </w:pPr>
      <w:r w:rsidRPr="002F67CA">
        <w:rPr>
          <w:rFonts w:ascii="Cambria" w:eastAsia="Calibri" w:hAnsi="Cambria"/>
          <w:lang w:eastAsia="en-US"/>
        </w:rPr>
        <w:t>Szczegółowy opis przedmiotu zamówienia zawiera załącznik nr 1 do specyfikacji warunków zamówienia.</w:t>
      </w:r>
    </w:p>
    <w:p w:rsidR="00F33D3D" w:rsidRDefault="00F33D3D" w:rsidP="0076609E">
      <w:pPr>
        <w:jc w:val="both"/>
        <w:rPr>
          <w:rFonts w:ascii="Cambria" w:eastAsia="Calibri" w:hAnsi="Cambria"/>
          <w:lang w:eastAsia="en-US"/>
        </w:rPr>
      </w:pPr>
    </w:p>
    <w:p w:rsidR="000B1440" w:rsidRPr="002F67CA" w:rsidRDefault="000B1440" w:rsidP="0076609E">
      <w:pPr>
        <w:jc w:val="both"/>
        <w:rPr>
          <w:rFonts w:ascii="Cambria" w:eastAsia="Calibri" w:hAnsi="Cambria"/>
          <w:lang w:eastAsia="en-US"/>
        </w:rPr>
      </w:pPr>
      <w:r>
        <w:rPr>
          <w:rFonts w:ascii="Cambria" w:eastAsia="Calibri" w:hAnsi="Cambria"/>
          <w:lang w:eastAsia="en-US"/>
        </w:rPr>
        <w:t xml:space="preserve">Zamawiający </w:t>
      </w:r>
      <w:r w:rsidR="00004113">
        <w:rPr>
          <w:rFonts w:ascii="Cambria" w:eastAsia="Calibri" w:hAnsi="Cambria"/>
          <w:lang w:eastAsia="en-US"/>
        </w:rPr>
        <w:t>nie dopuszcza składania ofert częściowych.</w:t>
      </w:r>
    </w:p>
    <w:p w:rsidR="000B1440" w:rsidRPr="002F67CA" w:rsidRDefault="000B1440" w:rsidP="000B1440">
      <w:pPr>
        <w:jc w:val="both"/>
        <w:rPr>
          <w:rFonts w:ascii="Cambria" w:eastAsia="Calibri" w:hAnsi="Cambria"/>
          <w:lang w:eastAsia="en-US"/>
        </w:rPr>
      </w:pPr>
    </w:p>
    <w:p w:rsidR="000B1440" w:rsidRDefault="000B1440" w:rsidP="000B1440">
      <w:pPr>
        <w:jc w:val="both"/>
        <w:rPr>
          <w:rFonts w:ascii="Cambria" w:hAnsi="Cambria"/>
          <w:b/>
          <w:lang w:eastAsia="en-US"/>
        </w:rPr>
      </w:pPr>
    </w:p>
    <w:p w:rsidR="000B1440" w:rsidRDefault="000B1440" w:rsidP="000B1440">
      <w:pPr>
        <w:jc w:val="both"/>
        <w:rPr>
          <w:rFonts w:ascii="Cambria" w:hAnsi="Cambria"/>
          <w:b/>
          <w:lang w:eastAsia="en-US"/>
        </w:rPr>
      </w:pPr>
      <w:r>
        <w:rPr>
          <w:rFonts w:ascii="Cambria" w:hAnsi="Cambria"/>
          <w:b/>
          <w:lang w:eastAsia="en-US"/>
        </w:rPr>
        <w:t xml:space="preserve">Zamawiający zastrzega sobie prawo na każdym etapie postepowania do wezwania do złożenia próbki oferowanego asortymentu </w:t>
      </w:r>
      <w:r w:rsidR="00C17332">
        <w:rPr>
          <w:rFonts w:ascii="Cambria" w:hAnsi="Cambria"/>
          <w:b/>
          <w:lang w:eastAsia="en-US"/>
        </w:rPr>
        <w:t xml:space="preserve">lub dokumentu potwierdzającego wymagane parametry, </w:t>
      </w:r>
      <w:r>
        <w:rPr>
          <w:rFonts w:ascii="Cambria" w:hAnsi="Cambria"/>
          <w:b/>
          <w:lang w:eastAsia="en-US"/>
        </w:rPr>
        <w:t>w celu potwierdzenia zgodności  z opisem przedmiotu zamówienia.</w:t>
      </w:r>
    </w:p>
    <w:p w:rsidR="00C045EA" w:rsidRPr="00957FA9" w:rsidRDefault="00957FA9" w:rsidP="00D82BAB">
      <w:pPr>
        <w:suppressAutoHyphens/>
        <w:spacing w:line="268" w:lineRule="auto"/>
        <w:jc w:val="both"/>
        <w:rPr>
          <w:rFonts w:ascii="Cambria" w:hAnsi="Cambria" w:cs="Arial"/>
          <w:lang w:eastAsia="ar-SA"/>
        </w:rPr>
      </w:pPr>
      <w:r w:rsidRPr="009E592A">
        <w:rPr>
          <w:rFonts w:ascii="Cambria" w:hAnsi="Cambria" w:cs="Arial"/>
          <w:lang w:eastAsia="ar-SA"/>
        </w:rPr>
        <w:t xml:space="preserve">            </w:t>
      </w:r>
      <w:r w:rsidR="004E386D" w:rsidRPr="00C7474B">
        <w:rPr>
          <w:rFonts w:ascii="Cambria" w:hAnsi="Cambria"/>
          <w:b/>
          <w:bCs/>
          <w:sz w:val="20"/>
          <w:szCs w:val="20"/>
        </w:rPr>
        <w:t xml:space="preserve">                       </w:t>
      </w:r>
    </w:p>
    <w:p w:rsidR="00CE5B34" w:rsidRPr="00A63D82"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wykonania przedmiotu zamówienia.</w:t>
      </w:r>
    </w:p>
    <w:p w:rsidR="004A4D28" w:rsidRPr="004A4D28" w:rsidRDefault="00604514" w:rsidP="00CA7EE1">
      <w:pPr>
        <w:autoSpaceDE w:val="0"/>
        <w:spacing w:line="276" w:lineRule="auto"/>
        <w:jc w:val="both"/>
        <w:rPr>
          <w:rFonts w:ascii="Cambria" w:hAnsi="Cambria" w:cs="Arial"/>
          <w:b/>
        </w:rPr>
      </w:pPr>
      <w:r w:rsidRPr="00AA2975">
        <w:rPr>
          <w:rFonts w:ascii="Cambria" w:hAnsi="Cambria" w:cs="Arial"/>
        </w:rPr>
        <w:t>Termin wykonania niniejszego zamówienia</w:t>
      </w:r>
      <w:r w:rsidR="00666C2E" w:rsidRPr="00AA2975">
        <w:rPr>
          <w:rFonts w:ascii="Cambria" w:hAnsi="Cambria" w:cs="Arial"/>
        </w:rPr>
        <w:t>:</w:t>
      </w:r>
      <w:r w:rsidR="00575471">
        <w:rPr>
          <w:rFonts w:ascii="Cambria" w:hAnsi="Cambria" w:cs="Arial"/>
        </w:rPr>
        <w:t xml:space="preserve"> </w:t>
      </w:r>
      <w:r w:rsidR="002C024F" w:rsidRPr="002C024F">
        <w:rPr>
          <w:rFonts w:ascii="Cambria" w:hAnsi="Cambria" w:cs="Arial"/>
          <w:b/>
        </w:rPr>
        <w:t>sukcesywne dostawy w okresie</w:t>
      </w:r>
      <w:r w:rsidR="00666C2E" w:rsidRPr="00AA2975">
        <w:rPr>
          <w:rFonts w:ascii="Cambria" w:hAnsi="Cambria" w:cs="Arial"/>
        </w:rPr>
        <w:t xml:space="preserve"> </w:t>
      </w:r>
      <w:r w:rsidR="00D048DD">
        <w:rPr>
          <w:rFonts w:ascii="Cambria" w:hAnsi="Cambria" w:cs="Arial"/>
          <w:b/>
        </w:rPr>
        <w:t>24</w:t>
      </w:r>
      <w:r w:rsidR="00183486">
        <w:rPr>
          <w:rFonts w:ascii="Cambria" w:hAnsi="Cambria" w:cs="Arial"/>
          <w:b/>
        </w:rPr>
        <w:t xml:space="preserve"> </w:t>
      </w:r>
      <w:r w:rsidR="0038692C" w:rsidRPr="007D27BC">
        <w:rPr>
          <w:rFonts w:ascii="Cambria" w:hAnsi="Cambria" w:cs="Arial"/>
          <w:b/>
        </w:rPr>
        <w:t>mies</w:t>
      </w:r>
      <w:r w:rsidR="002C024F">
        <w:rPr>
          <w:rFonts w:ascii="Cambria" w:hAnsi="Cambria" w:cs="Arial"/>
          <w:b/>
        </w:rPr>
        <w:t>ięcy</w:t>
      </w:r>
      <w:r w:rsidR="0038692C" w:rsidRPr="007D27BC">
        <w:rPr>
          <w:rFonts w:ascii="Cambria" w:hAnsi="Cambria" w:cs="Arial"/>
          <w:b/>
        </w:rPr>
        <w:t xml:space="preserve"> od dnia zawarcia umowy.</w:t>
      </w:r>
    </w:p>
    <w:p w:rsidR="000B1440" w:rsidRPr="00AA2975" w:rsidRDefault="000B1440" w:rsidP="00CA7EE1">
      <w:pPr>
        <w:autoSpaceDE w:val="0"/>
        <w:spacing w:line="276" w:lineRule="auto"/>
        <w:jc w:val="both"/>
        <w:rPr>
          <w:rFonts w:ascii="Cambria" w:hAnsi="Cambria" w:cs="Arial"/>
          <w:sz w:val="20"/>
          <w:szCs w:val="20"/>
        </w:rPr>
      </w:pPr>
    </w:p>
    <w:p w:rsidR="00CE5B34" w:rsidRPr="00BC0FF5" w:rsidRDefault="000939EF" w:rsidP="00491B0C">
      <w:pPr>
        <w:numPr>
          <w:ilvl w:val="0"/>
          <w:numId w:val="4"/>
        </w:numPr>
        <w:shd w:val="clear" w:color="auto" w:fill="A6A6A6"/>
        <w:spacing w:line="276" w:lineRule="auto"/>
        <w:ind w:left="426" w:hanging="426"/>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A63D82" w:rsidRDefault="00876870" w:rsidP="007D473A">
      <w:pPr>
        <w:spacing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009D1E65" w:rsidRPr="001D06FC">
        <w:rPr>
          <w:rFonts w:ascii="Cambria" w:hAnsi="Cambria" w:cs="Arial"/>
          <w:b/>
          <w:sz w:val="26"/>
          <w:szCs w:val="26"/>
          <w:shd w:val="clear" w:color="auto" w:fill="D9D9D9"/>
        </w:rPr>
        <w:t>i inne dokumenty</w:t>
      </w:r>
      <w:r w:rsidR="0009607E" w:rsidRPr="001D06FC">
        <w:rPr>
          <w:rFonts w:ascii="Cambria" w:hAnsi="Cambria" w:cs="Arial"/>
          <w:b/>
          <w:sz w:val="26"/>
          <w:szCs w:val="26"/>
          <w:shd w:val="clear" w:color="auto" w:fill="D9D9D9"/>
        </w:rPr>
        <w:t>, które Wykonawca zobowiązany jest dostarczyć wraz z ofertą przetargową:</w:t>
      </w:r>
    </w:p>
    <w:p w:rsidR="0009607E" w:rsidRPr="00121962" w:rsidRDefault="0009607E" w:rsidP="000E26AC">
      <w:pPr>
        <w:pStyle w:val="Akapitzlist"/>
        <w:numPr>
          <w:ilvl w:val="3"/>
          <w:numId w:val="29"/>
        </w:numPr>
        <w:spacing w:after="240"/>
        <w:ind w:left="284" w:hanging="284"/>
        <w:jc w:val="both"/>
        <w:rPr>
          <w:rFonts w:ascii="Cambria" w:hAnsi="Cambria" w:cs="Arial"/>
          <w:sz w:val="24"/>
          <w:szCs w:val="24"/>
        </w:rPr>
      </w:pPr>
      <w:r w:rsidRPr="00121962">
        <w:rPr>
          <w:rFonts w:ascii="Cambria" w:hAnsi="Cambria" w:cs="Arial"/>
          <w:b/>
          <w:sz w:val="24"/>
          <w:szCs w:val="24"/>
        </w:rPr>
        <w:t>Oświadczenie o niepodleganiu wykluczeniu z postępowa</w:t>
      </w:r>
      <w:r w:rsidR="002A6F94" w:rsidRPr="00121962">
        <w:rPr>
          <w:rFonts w:ascii="Cambria" w:hAnsi="Cambria" w:cs="Arial"/>
          <w:b/>
          <w:sz w:val="24"/>
          <w:szCs w:val="24"/>
        </w:rPr>
        <w:t>nia</w:t>
      </w:r>
      <w:r w:rsidR="00414978">
        <w:rPr>
          <w:rFonts w:ascii="Cambria" w:hAnsi="Cambria" w:cs="Arial"/>
          <w:b/>
          <w:sz w:val="24"/>
          <w:szCs w:val="24"/>
        </w:rPr>
        <w:t xml:space="preserve"> </w:t>
      </w:r>
      <w:r w:rsidR="002A6F94" w:rsidRPr="00121962">
        <w:rPr>
          <w:rFonts w:ascii="Cambria" w:hAnsi="Cambria" w:cs="Arial"/>
          <w:sz w:val="24"/>
          <w:szCs w:val="24"/>
        </w:rPr>
        <w:t>- wzór zawarty jest</w:t>
      </w:r>
      <w:r w:rsidR="008A5719" w:rsidRPr="00121962">
        <w:rPr>
          <w:rFonts w:ascii="Cambria" w:hAnsi="Cambria" w:cs="Arial"/>
          <w:sz w:val="24"/>
          <w:szCs w:val="24"/>
        </w:rPr>
        <w:t xml:space="preserve"> </w:t>
      </w:r>
      <w:r w:rsidR="00145B46" w:rsidRPr="00121962">
        <w:rPr>
          <w:rFonts w:ascii="Cambria" w:hAnsi="Cambria" w:cs="Arial"/>
          <w:sz w:val="24"/>
          <w:szCs w:val="24"/>
        </w:rPr>
        <w:t xml:space="preserve">   </w:t>
      </w:r>
      <w:r w:rsidR="00CA0237" w:rsidRPr="00121962">
        <w:rPr>
          <w:rFonts w:ascii="Cambria" w:hAnsi="Cambria" w:cs="Arial"/>
          <w:sz w:val="24"/>
          <w:szCs w:val="24"/>
        </w:rPr>
        <w:t xml:space="preserve">               </w:t>
      </w:r>
      <w:r w:rsidR="00121962" w:rsidRPr="00121962">
        <w:rPr>
          <w:rFonts w:ascii="Cambria" w:hAnsi="Cambria" w:cs="Arial"/>
          <w:sz w:val="24"/>
          <w:szCs w:val="24"/>
        </w:rPr>
        <w:t xml:space="preserve">                </w:t>
      </w:r>
      <w:r w:rsidR="002A6F94" w:rsidRPr="00121962">
        <w:rPr>
          <w:rFonts w:ascii="Cambria" w:hAnsi="Cambria" w:cs="Arial"/>
          <w:sz w:val="24"/>
          <w:szCs w:val="24"/>
        </w:rPr>
        <w:t xml:space="preserve"> w załączniku </w:t>
      </w:r>
      <w:r w:rsidR="00B059D8" w:rsidRPr="00121962">
        <w:rPr>
          <w:rFonts w:ascii="Cambria" w:hAnsi="Cambria" w:cs="Arial"/>
          <w:sz w:val="24"/>
          <w:szCs w:val="24"/>
        </w:rPr>
        <w:t xml:space="preserve"> nr </w:t>
      </w:r>
      <w:r w:rsidR="00BB2108" w:rsidRPr="00121962">
        <w:rPr>
          <w:rFonts w:ascii="Cambria" w:hAnsi="Cambria" w:cs="Arial"/>
          <w:sz w:val="24"/>
          <w:szCs w:val="24"/>
        </w:rPr>
        <w:t>2</w:t>
      </w:r>
      <w:r w:rsidRPr="00121962">
        <w:rPr>
          <w:rFonts w:ascii="Cambria" w:hAnsi="Cambria" w:cs="Arial"/>
          <w:sz w:val="24"/>
          <w:szCs w:val="24"/>
        </w:rPr>
        <w:t xml:space="preserve"> do SWZ</w:t>
      </w:r>
      <w:r w:rsidR="000939EF" w:rsidRPr="00121962">
        <w:rPr>
          <w:rFonts w:ascii="Cambria" w:hAnsi="Cambria" w:cs="Arial"/>
          <w:sz w:val="24"/>
          <w:szCs w:val="24"/>
        </w:rPr>
        <w:t xml:space="preserve">, potwierdzające brak podstaw do wykluczenia z udziału </w:t>
      </w:r>
      <w:r w:rsidR="008A5719" w:rsidRPr="00121962">
        <w:rPr>
          <w:rFonts w:ascii="Cambria" w:hAnsi="Cambria" w:cs="Arial"/>
          <w:sz w:val="24"/>
          <w:szCs w:val="24"/>
        </w:rPr>
        <w:t xml:space="preserve">           </w:t>
      </w:r>
      <w:r w:rsidR="00121962" w:rsidRPr="00121962">
        <w:rPr>
          <w:rFonts w:ascii="Cambria" w:hAnsi="Cambria" w:cs="Arial"/>
          <w:sz w:val="24"/>
          <w:szCs w:val="24"/>
        </w:rPr>
        <w:t xml:space="preserve">                           </w:t>
      </w:r>
      <w:r w:rsidR="008A5719" w:rsidRPr="00121962">
        <w:rPr>
          <w:rFonts w:ascii="Cambria" w:hAnsi="Cambria" w:cs="Arial"/>
          <w:sz w:val="24"/>
          <w:szCs w:val="24"/>
        </w:rPr>
        <w:t xml:space="preserve"> </w:t>
      </w:r>
      <w:r w:rsidR="000939EF" w:rsidRPr="00121962">
        <w:rPr>
          <w:rFonts w:ascii="Cambria" w:hAnsi="Cambria" w:cs="Arial"/>
          <w:sz w:val="24"/>
          <w:szCs w:val="24"/>
        </w:rPr>
        <w:t>w postępowaniu na dzień składania ofert</w:t>
      </w:r>
      <w:r w:rsidR="002D09B2" w:rsidRPr="00121962">
        <w:rPr>
          <w:rFonts w:ascii="Cambria" w:hAnsi="Cambria" w:cs="Arial"/>
          <w:sz w:val="24"/>
          <w:szCs w:val="24"/>
        </w:rPr>
        <w:t>.</w:t>
      </w:r>
    </w:p>
    <w:p w:rsidR="00866323" w:rsidRPr="00121962" w:rsidRDefault="00FB0FE1" w:rsidP="004E386D">
      <w:pPr>
        <w:spacing w:after="240" w:line="276" w:lineRule="auto"/>
        <w:ind w:left="284" w:hanging="284"/>
        <w:jc w:val="both"/>
        <w:rPr>
          <w:rFonts w:ascii="Cambria" w:hAnsi="Cambria" w:cs="Arial"/>
          <w:b/>
        </w:rPr>
      </w:pPr>
      <w:r>
        <w:rPr>
          <w:rFonts w:ascii="Cambria" w:hAnsi="Cambria" w:cs="Arial"/>
        </w:rPr>
        <w:t>2</w:t>
      </w:r>
      <w:r w:rsidR="00866323" w:rsidRPr="00121962">
        <w:rPr>
          <w:rFonts w:ascii="Cambria" w:hAnsi="Cambria" w:cs="Arial"/>
        </w:rPr>
        <w:t>.</w:t>
      </w:r>
      <w:r w:rsidR="00866323" w:rsidRPr="00121962">
        <w:rPr>
          <w:rFonts w:ascii="Cambria" w:hAnsi="Cambria" w:cs="Arial"/>
          <w:b/>
        </w:rPr>
        <w:t xml:space="preserve"> </w:t>
      </w:r>
      <w:r w:rsidR="00F67048" w:rsidRPr="00121962">
        <w:rPr>
          <w:rFonts w:ascii="Cambria" w:hAnsi="Cambria" w:cs="Arial"/>
        </w:rPr>
        <w:t xml:space="preserve">W przypadku wykonawców wspólnie ubiegających się o udzielenie zamówienia        </w:t>
      </w:r>
      <w:r w:rsidR="00F67048" w:rsidRPr="00121962">
        <w:rPr>
          <w:rFonts w:ascii="Cambria" w:hAnsi="Cambria" w:cs="Arial"/>
          <w:b/>
        </w:rPr>
        <w:t xml:space="preserve">pełnomocnictwo </w:t>
      </w:r>
      <w:r w:rsidR="00F67048" w:rsidRPr="00121962">
        <w:rPr>
          <w:rFonts w:ascii="Cambria" w:hAnsi="Cambria" w:cs="Arial"/>
        </w:rPr>
        <w:t xml:space="preserve">osoby reprezentującej wspólnie działających wykonawców, określające postępowanie do którego się odnosi, precyzujące zakres umocowania oraz </w:t>
      </w:r>
      <w:r w:rsidR="00F67048" w:rsidRPr="00121962">
        <w:rPr>
          <w:rFonts w:ascii="Cambria" w:hAnsi="Cambria" w:cs="Arial"/>
        </w:rPr>
        <w:lastRenderedPageBreak/>
        <w:t>określające osobę pełnomocnika i wykonawców udzielających pełnomocnictwa. Pełnomocnictwo powinno być podpisane przez wszystkich wykonawców</w:t>
      </w:r>
      <w:r w:rsidR="00C7474B" w:rsidRPr="00121962">
        <w:rPr>
          <w:rFonts w:ascii="Cambria" w:hAnsi="Cambria" w:cs="Arial"/>
        </w:rPr>
        <w:t>.</w:t>
      </w:r>
    </w:p>
    <w:p w:rsidR="00866323" w:rsidRPr="00121962" w:rsidRDefault="00EE53DD" w:rsidP="000E26AC">
      <w:pPr>
        <w:numPr>
          <w:ilvl w:val="0"/>
          <w:numId w:val="30"/>
        </w:numPr>
        <w:spacing w:after="240" w:line="276" w:lineRule="auto"/>
        <w:ind w:left="284" w:hanging="284"/>
        <w:jc w:val="both"/>
        <w:rPr>
          <w:rFonts w:ascii="Cambria" w:hAnsi="Cambria" w:cs="Arial"/>
          <w:b/>
        </w:rPr>
      </w:pPr>
      <w:r w:rsidRPr="00121962">
        <w:rPr>
          <w:rFonts w:ascii="Cambria" w:hAnsi="Cambria" w:cs="Arial"/>
          <w:b/>
        </w:rPr>
        <w:t xml:space="preserve">Pełnomocnictwo do podpisania oferty </w:t>
      </w:r>
      <w:r w:rsidRPr="00121962">
        <w:rPr>
          <w:rFonts w:ascii="Cambria" w:hAnsi="Cambria" w:cs="Arial"/>
        </w:rPr>
        <w:t>(w przypadku, gdy oferta jest opatrzona podpisem upełnomocnionego przedstawiciela Wykonawcy).</w:t>
      </w:r>
    </w:p>
    <w:p w:rsidR="00866323" w:rsidRPr="00121962" w:rsidRDefault="00866323" w:rsidP="000E26AC">
      <w:pPr>
        <w:numPr>
          <w:ilvl w:val="0"/>
          <w:numId w:val="30"/>
        </w:numPr>
        <w:spacing w:after="240" w:line="276" w:lineRule="auto"/>
        <w:ind w:left="284" w:hanging="284"/>
        <w:jc w:val="both"/>
        <w:rPr>
          <w:rFonts w:ascii="Cambria" w:hAnsi="Cambria" w:cs="Arial"/>
          <w:b/>
        </w:rPr>
      </w:pPr>
      <w:r w:rsidRPr="00121962">
        <w:rPr>
          <w:rFonts w:ascii="Cambria" w:hAnsi="Cambria" w:cs="Arial"/>
          <w:b/>
        </w:rPr>
        <w:t>Oświadczenie dotyczące wielkości przedsiębiorstwa</w:t>
      </w:r>
      <w:r w:rsidRPr="00121962">
        <w:rPr>
          <w:rFonts w:ascii="Cambria" w:hAnsi="Cambria" w:cs="Arial"/>
        </w:rPr>
        <w:t>- wzór zawarty jest                         w załączniku  nr 2 do SWZ.</w:t>
      </w:r>
    </w:p>
    <w:p w:rsidR="00866323" w:rsidRPr="00121962" w:rsidRDefault="00D82BAB" w:rsidP="00866323">
      <w:pPr>
        <w:spacing w:after="240" w:line="276" w:lineRule="auto"/>
        <w:ind w:left="284" w:hanging="284"/>
        <w:jc w:val="both"/>
        <w:rPr>
          <w:rFonts w:ascii="Cambria" w:hAnsi="Cambria" w:cs="Arial"/>
        </w:rPr>
      </w:pPr>
      <w:r>
        <w:rPr>
          <w:rFonts w:ascii="Cambria" w:hAnsi="Cambria" w:cs="Arial"/>
        </w:rPr>
        <w:t>5</w:t>
      </w:r>
      <w:r w:rsidR="00866323" w:rsidRPr="00121962">
        <w:rPr>
          <w:rFonts w:ascii="Cambria" w:hAnsi="Cambria" w:cs="Arial"/>
        </w:rPr>
        <w:t>.</w:t>
      </w:r>
      <w:r w:rsidR="00866323" w:rsidRPr="00121962">
        <w:rPr>
          <w:rFonts w:ascii="Cambria" w:hAnsi="Cambria" w:cs="Arial"/>
          <w:b/>
        </w:rPr>
        <w:t xml:space="preserve"> Oświadczenie dotyczące podwykonawstwa</w:t>
      </w:r>
      <w:r w:rsidR="00866323" w:rsidRPr="00121962">
        <w:rPr>
          <w:rFonts w:ascii="Cambria" w:hAnsi="Cambria" w:cs="Arial"/>
        </w:rPr>
        <w:t xml:space="preserve"> - wzór zawarty jest w załączniku  nr 2 do SWZ.</w:t>
      </w:r>
    </w:p>
    <w:p w:rsidR="00917343" w:rsidRDefault="00D82BAB" w:rsidP="00442AB3">
      <w:pPr>
        <w:spacing w:after="240" w:line="276" w:lineRule="auto"/>
        <w:jc w:val="both"/>
        <w:rPr>
          <w:rFonts w:ascii="Cambria" w:hAnsi="Cambria" w:cs="Arial"/>
        </w:rPr>
      </w:pPr>
      <w:r>
        <w:rPr>
          <w:rFonts w:ascii="Cambria" w:hAnsi="Cambria" w:cs="Arial"/>
        </w:rPr>
        <w:t>6</w:t>
      </w:r>
      <w:r w:rsidR="00866323" w:rsidRPr="000B7F6E">
        <w:rPr>
          <w:rFonts w:ascii="Cambria" w:hAnsi="Cambria" w:cs="Arial"/>
        </w:rPr>
        <w:t>.</w:t>
      </w:r>
      <w:r w:rsidR="00866323">
        <w:rPr>
          <w:rFonts w:ascii="Cambria" w:hAnsi="Cambria" w:cs="Arial"/>
          <w:b/>
        </w:rPr>
        <w:t xml:space="preserve"> </w:t>
      </w:r>
      <w:r w:rsidR="009D1E65" w:rsidRPr="00BC0FF5">
        <w:rPr>
          <w:rFonts w:ascii="Cambria" w:hAnsi="Cambria" w:cs="Arial"/>
          <w:b/>
        </w:rPr>
        <w:t>Oświadczenie dotyczące RODO</w:t>
      </w:r>
      <w:r w:rsidR="009D1E65" w:rsidRPr="00A63D82">
        <w:rPr>
          <w:rFonts w:ascii="Cambria" w:hAnsi="Cambria" w:cs="Arial"/>
        </w:rPr>
        <w:t xml:space="preserve">- wzór zawarty jest w załączniku  nr </w:t>
      </w:r>
      <w:r w:rsidR="00BB2108">
        <w:rPr>
          <w:rFonts w:ascii="Cambria" w:hAnsi="Cambria" w:cs="Arial"/>
        </w:rPr>
        <w:t>2</w:t>
      </w:r>
      <w:r w:rsidR="009D1E65" w:rsidRPr="00A63D82">
        <w:rPr>
          <w:rFonts w:ascii="Cambria" w:hAnsi="Cambria" w:cs="Arial"/>
        </w:rPr>
        <w:t xml:space="preserve"> do SWZ.</w:t>
      </w:r>
    </w:p>
    <w:p w:rsidR="004E386D" w:rsidRDefault="00C063A7" w:rsidP="00442AB3">
      <w:pPr>
        <w:spacing w:after="240" w:line="276" w:lineRule="auto"/>
        <w:jc w:val="both"/>
        <w:rPr>
          <w:rFonts w:ascii="Cambria" w:hAnsi="Cambria" w:cs="Arial"/>
          <w:b/>
          <w:sz w:val="26"/>
          <w:szCs w:val="26"/>
          <w:highlight w:val="lightGray"/>
        </w:rPr>
      </w:pPr>
      <w:r w:rsidRPr="0029044D">
        <w:rPr>
          <w:rFonts w:ascii="Cambria" w:hAnsi="Cambria" w:cs="Arial"/>
          <w:b/>
          <w:sz w:val="26"/>
          <w:szCs w:val="26"/>
          <w:highlight w:val="lightGray"/>
        </w:rPr>
        <w:t>Przedmiotowe środki dowodowe</w:t>
      </w:r>
      <w:r w:rsidR="00FF0AA7" w:rsidRPr="0029044D">
        <w:rPr>
          <w:rFonts w:ascii="Cambria" w:hAnsi="Cambria" w:cs="Arial"/>
          <w:b/>
          <w:sz w:val="26"/>
          <w:szCs w:val="26"/>
          <w:highlight w:val="lightGray"/>
        </w:rPr>
        <w:t>:</w:t>
      </w:r>
    </w:p>
    <w:p w:rsidR="00183486" w:rsidRDefault="00004113" w:rsidP="00183486">
      <w:pPr>
        <w:pStyle w:val="Akapitzlist"/>
        <w:numPr>
          <w:ilvl w:val="6"/>
          <w:numId w:val="29"/>
        </w:numPr>
        <w:ind w:left="142" w:hanging="284"/>
        <w:jc w:val="both"/>
        <w:rPr>
          <w:rFonts w:ascii="Cambria" w:hAnsi="Cambria" w:cs="Arial"/>
          <w:sz w:val="24"/>
          <w:szCs w:val="24"/>
        </w:rPr>
      </w:pPr>
      <w:r w:rsidRPr="002353E2">
        <w:rPr>
          <w:rFonts w:ascii="Cambria" w:hAnsi="Cambria" w:cs="Arial"/>
          <w:sz w:val="24"/>
          <w:szCs w:val="24"/>
        </w:rPr>
        <w:t>Aktualne karty charakterystyki</w:t>
      </w:r>
      <w:r w:rsidR="002353E2" w:rsidRPr="002353E2">
        <w:rPr>
          <w:rFonts w:ascii="Cambria" w:hAnsi="Cambria" w:cs="Arial"/>
          <w:sz w:val="24"/>
          <w:szCs w:val="24"/>
        </w:rPr>
        <w:t xml:space="preserve"> oferowanych preparatów</w:t>
      </w:r>
      <w:r w:rsidR="00387A28">
        <w:rPr>
          <w:rFonts w:ascii="Cambria" w:hAnsi="Cambria" w:cs="Arial"/>
          <w:sz w:val="24"/>
          <w:szCs w:val="24"/>
        </w:rPr>
        <w:t>.</w:t>
      </w:r>
    </w:p>
    <w:p w:rsidR="00387A28" w:rsidRPr="002353E2" w:rsidRDefault="00387A28" w:rsidP="00183486">
      <w:pPr>
        <w:pStyle w:val="Akapitzlist"/>
        <w:numPr>
          <w:ilvl w:val="6"/>
          <w:numId w:val="29"/>
        </w:numPr>
        <w:ind w:left="142" w:hanging="284"/>
        <w:jc w:val="both"/>
        <w:rPr>
          <w:rFonts w:ascii="Cambria" w:hAnsi="Cambria" w:cs="Arial"/>
          <w:sz w:val="24"/>
          <w:szCs w:val="24"/>
        </w:rPr>
      </w:pPr>
      <w:r>
        <w:rPr>
          <w:rFonts w:ascii="Cambria" w:hAnsi="Cambria" w:cs="Arial"/>
          <w:sz w:val="24"/>
          <w:szCs w:val="24"/>
        </w:rPr>
        <w:t>Dokument potwierdzający przeznaczenie</w:t>
      </w:r>
      <w:r w:rsidR="00172448">
        <w:rPr>
          <w:rFonts w:ascii="Cambria" w:hAnsi="Cambria" w:cs="Arial"/>
          <w:sz w:val="24"/>
          <w:szCs w:val="24"/>
        </w:rPr>
        <w:t xml:space="preserve"> zaoferowanych </w:t>
      </w:r>
      <w:r>
        <w:rPr>
          <w:rFonts w:ascii="Cambria" w:hAnsi="Cambria" w:cs="Arial"/>
          <w:sz w:val="24"/>
          <w:szCs w:val="24"/>
        </w:rPr>
        <w:t xml:space="preserve"> preparat</w:t>
      </w:r>
      <w:r w:rsidR="00172448">
        <w:rPr>
          <w:rFonts w:ascii="Cambria" w:hAnsi="Cambria" w:cs="Arial"/>
          <w:sz w:val="24"/>
          <w:szCs w:val="24"/>
        </w:rPr>
        <w:t xml:space="preserve">ów                                                 </w:t>
      </w:r>
      <w:r>
        <w:rPr>
          <w:rFonts w:ascii="Cambria" w:hAnsi="Cambria" w:cs="Arial"/>
          <w:sz w:val="24"/>
          <w:szCs w:val="24"/>
        </w:rPr>
        <w:t xml:space="preserve"> do profesjonalnego zastosowania(nie dotyczy sytuacji, gdy </w:t>
      </w:r>
      <w:r w:rsidR="00172448">
        <w:rPr>
          <w:rFonts w:ascii="Cambria" w:hAnsi="Cambria" w:cs="Arial"/>
          <w:sz w:val="24"/>
          <w:szCs w:val="24"/>
        </w:rPr>
        <w:t xml:space="preserve">informacja o przeznaczeniu preparatu </w:t>
      </w:r>
      <w:r>
        <w:rPr>
          <w:rFonts w:ascii="Cambria" w:hAnsi="Cambria" w:cs="Arial"/>
          <w:sz w:val="24"/>
          <w:szCs w:val="24"/>
        </w:rPr>
        <w:t xml:space="preserve"> </w:t>
      </w:r>
      <w:r w:rsidR="00172448">
        <w:rPr>
          <w:rFonts w:ascii="Cambria" w:hAnsi="Cambria" w:cs="Arial"/>
          <w:sz w:val="24"/>
          <w:szCs w:val="24"/>
        </w:rPr>
        <w:t>zawarta jest w złożonej karcie</w:t>
      </w:r>
      <w:bookmarkStart w:id="0" w:name="_GoBack"/>
      <w:bookmarkEnd w:id="0"/>
      <w:r>
        <w:rPr>
          <w:rFonts w:ascii="Cambria" w:hAnsi="Cambria" w:cs="Arial"/>
          <w:sz w:val="24"/>
          <w:szCs w:val="24"/>
        </w:rPr>
        <w:t xml:space="preserve"> charakterystyki).</w:t>
      </w:r>
    </w:p>
    <w:p w:rsidR="00183486" w:rsidRPr="002353E2" w:rsidRDefault="00F33D3D" w:rsidP="00183486">
      <w:pPr>
        <w:jc w:val="both"/>
        <w:rPr>
          <w:rFonts w:ascii="Cambria" w:hAnsi="Cambria" w:cs="Arial"/>
        </w:rPr>
      </w:pPr>
      <w:r w:rsidRPr="002353E2">
        <w:rPr>
          <w:rFonts w:ascii="Cambria" w:hAnsi="Cambria" w:cs="Arial"/>
        </w:rPr>
        <w:t>Przedmiotowe środki dowodowe podlegają uzupełnieniu.</w:t>
      </w:r>
    </w:p>
    <w:p w:rsidR="00183486" w:rsidRPr="00183486" w:rsidRDefault="00183486" w:rsidP="00183486">
      <w:pPr>
        <w:jc w:val="both"/>
        <w:rPr>
          <w:rFonts w:ascii="Cambria" w:hAnsi="Cambria" w:cs="Arial"/>
          <w:b/>
          <w:sz w:val="26"/>
          <w:szCs w:val="26"/>
        </w:rPr>
      </w:pPr>
    </w:p>
    <w:p w:rsidR="000939EF" w:rsidRDefault="00866323" w:rsidP="00310E1B">
      <w:pPr>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VII Podmiotowe środki dowodowe składane na wezwanie:</w:t>
      </w:r>
    </w:p>
    <w:p w:rsidR="00183486" w:rsidRPr="0038692C" w:rsidRDefault="00FB0FE1" w:rsidP="00F33D3D">
      <w:pPr>
        <w:spacing w:after="240" w:line="276" w:lineRule="auto"/>
        <w:ind w:left="284" w:hanging="284"/>
        <w:jc w:val="both"/>
        <w:rPr>
          <w:rFonts w:ascii="Cambria" w:hAnsi="Cambria" w:cs="Arial"/>
        </w:rPr>
      </w:pPr>
      <w:r>
        <w:rPr>
          <w:rFonts w:ascii="Cambria" w:hAnsi="Cambria" w:cs="Arial"/>
        </w:rPr>
        <w:t>Zamawiający nie wymaga złożenia podmiotowych środków dowodowych.</w:t>
      </w:r>
    </w:p>
    <w:p w:rsidR="00B8148C" w:rsidRPr="00ED48B3" w:rsidRDefault="004B0FE2" w:rsidP="00691EA3">
      <w:pPr>
        <w:shd w:val="clear" w:color="auto" w:fill="BFBFBF"/>
        <w:autoSpaceDE w:val="0"/>
        <w:autoSpaceDN w:val="0"/>
        <w:adjustRightInd w:val="0"/>
        <w:spacing w:line="276" w:lineRule="auto"/>
        <w:ind w:left="360" w:hanging="360"/>
        <w:rPr>
          <w:rFonts w:ascii="Cambria" w:hAnsi="Cambria" w:cs="Arial"/>
          <w:bCs/>
          <w:iCs/>
          <w:sz w:val="28"/>
          <w:szCs w:val="28"/>
          <w:lang w:bidi="pl-PL"/>
        </w:rPr>
      </w:pPr>
      <w:r w:rsidRPr="0010241E">
        <w:rPr>
          <w:rFonts w:ascii="Cambria" w:hAnsi="Cambria" w:cs="Arial"/>
          <w:b/>
          <w:bCs/>
          <w:iCs/>
          <w:sz w:val="28"/>
          <w:szCs w:val="28"/>
          <w:lang w:bidi="pl-PL"/>
        </w:rPr>
        <w:t>VII</w:t>
      </w:r>
      <w:r w:rsidR="008A5719">
        <w:rPr>
          <w:rFonts w:ascii="Cambria" w:hAnsi="Cambria" w:cs="Arial"/>
          <w:b/>
          <w:bCs/>
          <w:iCs/>
          <w:sz w:val="28"/>
          <w:szCs w:val="28"/>
          <w:lang w:bidi="pl-PL"/>
        </w:rPr>
        <w:t>I</w:t>
      </w:r>
      <w:r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691EA3">
      <w:p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 xml:space="preserve">Z postępowania o udzielenie zamówienia wykluczony zostanie Wykonawca, </w:t>
      </w:r>
      <w:r w:rsidR="0010241E">
        <w:rPr>
          <w:rFonts w:ascii="Cambria" w:hAnsi="Cambria" w:cs="Arial"/>
          <w:bCs/>
          <w:iCs/>
          <w:lang w:bidi="pl-PL"/>
        </w:rPr>
        <w:t xml:space="preserve"> </w:t>
      </w:r>
      <w:r w:rsidRPr="0010241E">
        <w:rPr>
          <w:rFonts w:ascii="Cambria" w:hAnsi="Cambria" w:cs="Arial"/>
          <w:bCs/>
          <w:iCs/>
          <w:lang w:bidi="pl-PL"/>
        </w:rPr>
        <w:t>w stosunku do którego zachodzi którakolwiek z okoliczności, o których mowa w art. 108 ust. 1 ustawy Prawo zamówień publicznych.</w:t>
      </w:r>
    </w:p>
    <w:p w:rsidR="007D473A" w:rsidRPr="0010241E" w:rsidRDefault="007D473A" w:rsidP="00492EEC">
      <w:pPr>
        <w:tabs>
          <w:tab w:val="left" w:pos="-142"/>
        </w:tabs>
        <w:autoSpaceDE w:val="0"/>
        <w:autoSpaceDN w:val="0"/>
        <w:adjustRightInd w:val="0"/>
        <w:spacing w:line="276" w:lineRule="auto"/>
        <w:jc w:val="both"/>
        <w:rPr>
          <w:rFonts w:ascii="Cambria" w:hAnsi="Cambria" w:cs="Arial"/>
          <w:bCs/>
          <w:iCs/>
          <w:lang w:bidi="pl-PL"/>
        </w:rPr>
      </w:pPr>
    </w:p>
    <w:p w:rsidR="00B8148C" w:rsidRPr="0010241E" w:rsidRDefault="00FF7C50" w:rsidP="00491B0C">
      <w:pPr>
        <w:numPr>
          <w:ilvl w:val="1"/>
          <w:numId w:val="10"/>
        </w:numPr>
        <w:autoSpaceDE w:val="0"/>
        <w:autoSpaceDN w:val="0"/>
        <w:adjustRightInd w:val="0"/>
        <w:spacing w:line="276" w:lineRule="auto"/>
        <w:ind w:left="142" w:hanging="284"/>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sidR="0010241E">
        <w:rPr>
          <w:rFonts w:ascii="Cambria" w:hAnsi="Cambria" w:cs="Arial"/>
          <w:bCs/>
          <w:iCs/>
          <w:lang w:bidi="pl-PL"/>
        </w:rPr>
        <w:t xml:space="preserve">          </w:t>
      </w:r>
      <w:r w:rsidR="009E02FA">
        <w:rPr>
          <w:rFonts w:ascii="Cambria" w:hAnsi="Cambria" w:cs="Arial"/>
          <w:bCs/>
          <w:iCs/>
          <w:lang w:bidi="pl-PL"/>
        </w:rPr>
        <w:t xml:space="preserve"> </w:t>
      </w:r>
      <w:r w:rsidR="0010241E">
        <w:rPr>
          <w:rFonts w:ascii="Cambria" w:hAnsi="Cambria" w:cs="Arial"/>
          <w:bCs/>
          <w:iCs/>
          <w:lang w:bidi="pl-PL"/>
        </w:rPr>
        <w:t xml:space="preserve"> </w:t>
      </w:r>
      <w:r w:rsidRPr="0010241E">
        <w:rPr>
          <w:rFonts w:ascii="Cambria" w:hAnsi="Cambria" w:cs="Arial"/>
          <w:bCs/>
          <w:iCs/>
          <w:lang w:bidi="pl-PL"/>
        </w:rPr>
        <w:t>w art. 258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691EA3"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w:t>
      </w:r>
      <w:r w:rsidR="00691EA3" w:rsidRPr="0010241E">
        <w:rPr>
          <w:rFonts w:ascii="Cambria" w:hAnsi="Cambria" w:cs="Arial"/>
          <w:bCs/>
          <w:iCs/>
          <w:lang w:bidi="pl-PL"/>
        </w:rPr>
        <w:t>o którym mowa w art. 228-230a, art. 250a Kodeksu karnego lub w art. 46 lub art. 48 ustawy z dnia 25 czerwca 2010 r. o sporcie,</w:t>
      </w:r>
      <w:r w:rsidR="00691EA3">
        <w:rPr>
          <w:rFonts w:ascii="Cambria" w:hAnsi="Cambria" w:cs="Arial"/>
          <w:bCs/>
          <w:iCs/>
          <w:lang w:bidi="pl-PL"/>
        </w:rPr>
        <w:t xml:space="preserve"> (Dz. U. z 2020 r. poz. 1133 oraz z 2021 r. poz. 2054) lub w art. 54 ust. 1-4 ustawy z dnia 12 maja 2011 r. </w:t>
      </w:r>
      <w:r w:rsidR="00D82BAB">
        <w:rPr>
          <w:rFonts w:ascii="Cambria" w:hAnsi="Cambria" w:cs="Arial"/>
          <w:bCs/>
          <w:iCs/>
          <w:lang w:bidi="pl-PL"/>
        </w:rPr>
        <w:t xml:space="preserve">               </w:t>
      </w:r>
      <w:r w:rsidR="00691EA3">
        <w:rPr>
          <w:rFonts w:ascii="Cambria" w:hAnsi="Cambria" w:cs="Arial"/>
          <w:bCs/>
          <w:iCs/>
          <w:lang w:bidi="pl-PL"/>
        </w:rPr>
        <w:t>o refundacji leków, środków spożywczych specjalnego przeznaczenia żywieniowego oraz wyrobów medycznych (Dz. U. z 2021 r. poz. 523, 1292, 1559 i 2054),</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lastRenderedPageBreak/>
        <w:t xml:space="preserve"> finansowania przestępstwa o charakterze terrorystycznym, o którym mowa </w:t>
      </w:r>
      <w:r w:rsidR="0010241E">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491B0C">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w:t>
      </w:r>
      <w:r w:rsidR="00835B13">
        <w:rPr>
          <w:rFonts w:ascii="Cambria" w:hAnsi="Cambria" w:cs="Arial"/>
          <w:bCs/>
          <w:iCs/>
          <w:lang w:bidi="pl-PL"/>
        </w:rPr>
        <w:t xml:space="preserve">              </w:t>
      </w:r>
      <w:r w:rsidRPr="0010241E">
        <w:rPr>
          <w:rFonts w:ascii="Cambria" w:hAnsi="Cambria" w:cs="Arial"/>
          <w:bCs/>
          <w:iCs/>
          <w:lang w:bidi="pl-PL"/>
        </w:rPr>
        <w:t xml:space="preserve"> o skutkach powierzania wykonywania pracy cudzoziemcom przebywającym wbrew przepisom na terytorium Rzeczypospolitej Polskiej  lub za odpowiedni czyn</w:t>
      </w:r>
      <w:r w:rsidR="0010241E">
        <w:rPr>
          <w:rFonts w:ascii="Cambria" w:hAnsi="Cambria" w:cs="Arial"/>
          <w:bCs/>
          <w:iCs/>
          <w:lang w:bidi="pl-PL"/>
        </w:rPr>
        <w:t xml:space="preserve"> </w:t>
      </w:r>
      <w:r w:rsidRPr="0010241E">
        <w:rPr>
          <w:rFonts w:ascii="Cambria" w:hAnsi="Cambria" w:cs="Arial"/>
          <w:bCs/>
          <w:iCs/>
          <w:lang w:bidi="pl-PL"/>
        </w:rPr>
        <w:t>zabroniony</w:t>
      </w:r>
      <w:r w:rsidR="0010241E">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w:t>
      </w:r>
      <w:r w:rsidR="0010241E">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 xml:space="preserve">zaleganiu z uiszczeniem podatków, opłat lub składek </w:t>
      </w:r>
      <w:r w:rsidR="0010241E">
        <w:rPr>
          <w:rFonts w:ascii="Cambria" w:hAnsi="Cambria" w:cs="Arial"/>
          <w:bCs/>
          <w:iCs/>
          <w:lang w:bidi="pl-PL"/>
        </w:rPr>
        <w:t xml:space="preserve">                        </w:t>
      </w:r>
      <w:r w:rsidRPr="0010241E">
        <w:rPr>
          <w:rFonts w:ascii="Cambria" w:hAnsi="Cambria" w:cs="Arial"/>
          <w:bCs/>
          <w:iCs/>
          <w:lang w:bidi="pl-PL"/>
        </w:rPr>
        <w:t>na ubezpieczenie społeczne lub zdrowotne, chyba</w:t>
      </w:r>
      <w:r w:rsidR="00E948F2" w:rsidRPr="0010241E">
        <w:rPr>
          <w:rFonts w:ascii="Cambria" w:hAnsi="Cambria" w:cs="Arial"/>
          <w:bCs/>
          <w:iCs/>
          <w:lang w:bidi="pl-PL"/>
        </w:rPr>
        <w:t>,</w:t>
      </w:r>
      <w:r w:rsidRPr="0010241E">
        <w:rPr>
          <w:rFonts w:ascii="Cambria" w:hAnsi="Cambria" w:cs="Arial"/>
          <w:bCs/>
          <w:iCs/>
          <w:lang w:bidi="pl-PL"/>
        </w:rPr>
        <w:t xml:space="preserve"> </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w:t>
      </w:r>
      <w:r w:rsidR="0010241E">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sidR="0010241E">
        <w:rPr>
          <w:rFonts w:ascii="Cambria" w:hAnsi="Cambria" w:cs="Arial"/>
          <w:bCs/>
          <w:iCs/>
          <w:lang w:bidi="pl-PL"/>
        </w:rPr>
        <w:t xml:space="preserve">  </w:t>
      </w:r>
      <w:r w:rsidRPr="0010241E">
        <w:rPr>
          <w:rFonts w:ascii="Cambria" w:hAnsi="Cambria" w:cs="Arial"/>
          <w:bCs/>
          <w:iCs/>
          <w:lang w:bidi="pl-PL"/>
        </w:rPr>
        <w:t>w sprawie spłaty tych należności;</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10241E">
        <w:rPr>
          <w:rFonts w:ascii="Cambria" w:hAnsi="Cambria" w:cs="Arial"/>
          <w:bCs/>
          <w:iCs/>
          <w:lang w:bidi="pl-PL"/>
        </w:rPr>
        <w:t xml:space="preserve">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w:t>
      </w:r>
      <w:r w:rsidR="00835B13">
        <w:rPr>
          <w:rFonts w:ascii="Cambria" w:hAnsi="Cambria" w:cs="Arial"/>
          <w:bCs/>
          <w:iCs/>
          <w:lang w:bidi="pl-PL"/>
        </w:rPr>
        <w:t xml:space="preserve">                                           </w:t>
      </w:r>
      <w:r w:rsidRPr="0010241E">
        <w:rPr>
          <w:rFonts w:ascii="Cambria" w:hAnsi="Cambria" w:cs="Arial"/>
          <w:bCs/>
          <w:iCs/>
          <w:lang w:bidi="pl-PL"/>
        </w:rPr>
        <w:t xml:space="preserve">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w:t>
      </w:r>
      <w:r w:rsidR="0010241E">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B8148C" w:rsidRPr="0010241E" w:rsidRDefault="00B8148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 xml:space="preserve">ustawy </w:t>
      </w:r>
      <w:proofErr w:type="spellStart"/>
      <w:r w:rsidR="005E3A67" w:rsidRPr="0010241E">
        <w:rPr>
          <w:rFonts w:ascii="Cambria" w:hAnsi="Cambria" w:cs="Arial"/>
          <w:bCs/>
          <w:iCs/>
          <w:lang w:bidi="pl-PL"/>
        </w:rPr>
        <w:t>P</w:t>
      </w:r>
      <w:r w:rsidRPr="0010241E">
        <w:rPr>
          <w:rFonts w:ascii="Cambria" w:hAnsi="Cambria" w:cs="Arial"/>
          <w:bCs/>
          <w:iCs/>
          <w:lang w:bidi="pl-PL"/>
        </w:rPr>
        <w:t>zp</w:t>
      </w:r>
      <w:proofErr w:type="spellEnd"/>
      <w:r w:rsidRPr="0010241E">
        <w:rPr>
          <w:rFonts w:ascii="Cambria" w:hAnsi="Cambria" w:cs="Arial"/>
          <w:bCs/>
          <w:iCs/>
          <w:lang w:bidi="pl-PL"/>
        </w:rPr>
        <w:t xml:space="preserve">, doszło </w:t>
      </w:r>
      <w:r w:rsidR="0010241E">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10241E">
        <w:rPr>
          <w:rFonts w:ascii="Cambria" w:hAnsi="Cambria" w:cs="Arial"/>
          <w:bCs/>
          <w:iCs/>
          <w:lang w:bidi="pl-PL"/>
        </w:rPr>
        <w:lastRenderedPageBreak/>
        <w:t xml:space="preserve">wyeliminowane w inny sposób niż przez wykluczenie Wykonawcy </w:t>
      </w:r>
      <w:r w:rsidR="0010241E">
        <w:rPr>
          <w:rFonts w:ascii="Cambria" w:hAnsi="Cambria" w:cs="Arial"/>
          <w:bCs/>
          <w:iCs/>
          <w:lang w:bidi="pl-PL"/>
        </w:rPr>
        <w:t xml:space="preserve"> </w:t>
      </w:r>
      <w:r w:rsidRPr="0010241E">
        <w:rPr>
          <w:rFonts w:ascii="Cambria" w:hAnsi="Cambria" w:cs="Arial"/>
          <w:bCs/>
          <w:iCs/>
          <w:lang w:bidi="pl-PL"/>
        </w:rPr>
        <w:t xml:space="preserve">z </w:t>
      </w:r>
      <w:r w:rsidR="00886902">
        <w:rPr>
          <w:rFonts w:ascii="Cambria" w:hAnsi="Cambria" w:cs="Arial"/>
          <w:bCs/>
          <w:iCs/>
          <w:lang w:bidi="pl-PL"/>
        </w:rPr>
        <w:t xml:space="preserve"> </w:t>
      </w:r>
      <w:r w:rsidRPr="0010241E">
        <w:rPr>
          <w:rFonts w:ascii="Cambria" w:hAnsi="Cambria" w:cs="Arial"/>
          <w:bCs/>
          <w:iCs/>
          <w:lang w:bidi="pl-PL"/>
        </w:rPr>
        <w:t>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błąd przy przedstawianiu informacji, że nie podlega wykluczen</w:t>
      </w:r>
      <w:r w:rsidR="005C21F0" w:rsidRPr="0010241E">
        <w:rPr>
          <w:rFonts w:ascii="Cambria" w:hAnsi="Cambria" w:cs="Arial"/>
          <w:bCs/>
          <w:iCs/>
          <w:lang w:bidi="pl-PL"/>
        </w:rPr>
        <w:t>iu, spełnia warunki udziału w po</w:t>
      </w:r>
      <w:r w:rsidRPr="0010241E">
        <w:rPr>
          <w:rFonts w:ascii="Cambria" w:hAnsi="Cambria" w:cs="Arial"/>
          <w:bCs/>
          <w:iCs/>
          <w:lang w:bidi="pl-PL"/>
        </w:rPr>
        <w:t xml:space="preserve">stępowaniu lub kryteria selekcji, </w:t>
      </w:r>
      <w:r w:rsidR="0010241E">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sidR="0010241E">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5C21F0"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491B0C">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491B0C">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0B1440" w:rsidRPr="007D6960" w:rsidRDefault="000B1440" w:rsidP="007530A9">
      <w:pPr>
        <w:autoSpaceDE w:val="0"/>
        <w:autoSpaceDN w:val="0"/>
        <w:adjustRightInd w:val="0"/>
        <w:spacing w:line="276" w:lineRule="auto"/>
        <w:jc w:val="both"/>
        <w:rPr>
          <w:rFonts w:ascii="Cambria" w:hAnsi="Cambria" w:cs="Arial"/>
          <w:b/>
          <w:bCs/>
          <w:iCs/>
          <w:sz w:val="20"/>
          <w:szCs w:val="20"/>
          <w:lang w:bidi="pl-PL"/>
        </w:rPr>
      </w:pPr>
    </w:p>
    <w:p w:rsidR="005E3A67" w:rsidRPr="0010241E" w:rsidRDefault="008A5719" w:rsidP="00CD06DE">
      <w:pPr>
        <w:shd w:val="clear" w:color="auto" w:fill="BFBFBF"/>
        <w:autoSpaceDE w:val="0"/>
        <w:autoSpaceDN w:val="0"/>
        <w:adjustRightInd w:val="0"/>
        <w:spacing w:line="276" w:lineRule="auto"/>
        <w:ind w:left="3524" w:hanging="3666"/>
        <w:rPr>
          <w:rFonts w:ascii="Cambria" w:hAnsi="Cambria" w:cs="Arial"/>
          <w:b/>
          <w:bCs/>
          <w:iCs/>
          <w:sz w:val="28"/>
          <w:szCs w:val="28"/>
          <w:lang w:bidi="pl-PL"/>
        </w:rPr>
      </w:pPr>
      <w:r>
        <w:rPr>
          <w:rFonts w:ascii="Cambria" w:hAnsi="Cambria" w:cs="Arial"/>
          <w:b/>
          <w:bCs/>
          <w:iCs/>
          <w:sz w:val="28"/>
          <w:szCs w:val="28"/>
          <w:lang w:bidi="pl-PL"/>
        </w:rPr>
        <w:t>IX</w:t>
      </w:r>
      <w:r w:rsidR="00CD06DE">
        <w:rPr>
          <w:rFonts w:ascii="Cambria" w:hAnsi="Cambria" w:cs="Arial"/>
          <w:b/>
          <w:bCs/>
          <w:iCs/>
          <w:sz w:val="28"/>
          <w:szCs w:val="28"/>
          <w:lang w:bidi="pl-PL"/>
        </w:rPr>
        <w:t>.</w:t>
      </w:r>
      <w:r w:rsidR="008046BA">
        <w:rPr>
          <w:rFonts w:ascii="Cambria" w:hAnsi="Cambria" w:cs="Arial"/>
          <w:b/>
          <w:bCs/>
          <w:iCs/>
          <w:sz w:val="28"/>
          <w:szCs w:val="28"/>
          <w:lang w:bidi="pl-PL"/>
        </w:rPr>
        <w:t xml:space="preserve"> </w:t>
      </w:r>
      <w:r w:rsidR="00E948F2" w:rsidRPr="0010241E">
        <w:rPr>
          <w:rFonts w:ascii="Cambria" w:hAnsi="Cambria" w:cs="Arial"/>
          <w:b/>
          <w:bCs/>
          <w:iCs/>
          <w:sz w:val="28"/>
          <w:szCs w:val="28"/>
          <w:lang w:bidi="pl-PL"/>
        </w:rPr>
        <w:t>Konsorcjum.</w:t>
      </w:r>
    </w:p>
    <w:p w:rsidR="00883368" w:rsidRPr="0010241E" w:rsidRDefault="00883368" w:rsidP="00334818">
      <w:pPr>
        <w:suppressAutoHyphens/>
        <w:spacing w:line="276" w:lineRule="auto"/>
        <w:ind w:left="360"/>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6C48BB">
      <w:pPr>
        <w:numPr>
          <w:ilvl w:val="2"/>
          <w:numId w:val="2"/>
        </w:numPr>
        <w:tabs>
          <w:tab w:val="clear" w:pos="0"/>
        </w:tabs>
        <w:suppressAutoHyphens/>
        <w:spacing w:line="276" w:lineRule="auto"/>
        <w:ind w:left="709" w:hanging="284"/>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proofErr w:type="spellStart"/>
      <w:r w:rsidR="00884C55" w:rsidRPr="0010241E">
        <w:rPr>
          <w:rFonts w:ascii="Cambria" w:hAnsi="Cambria" w:cs="Arial"/>
        </w:rPr>
        <w:t>Pzp</w:t>
      </w:r>
      <w:proofErr w:type="spellEnd"/>
      <w:r w:rsidR="00884C55" w:rsidRPr="0010241E">
        <w:rPr>
          <w:rFonts w:ascii="Cambria" w:hAnsi="Cambria" w:cs="Arial"/>
        </w:rPr>
        <w:t xml:space="preserve">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postępowaniu o udzielenie zamówienia</w:t>
      </w:r>
      <w:r w:rsidR="008103B5">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103B5">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8103B5">
        <w:rPr>
          <w:rFonts w:ascii="Cambria" w:hAnsi="Cambria" w:cs="Arial"/>
        </w:rPr>
        <w:t xml:space="preserve">  </w:t>
      </w:r>
      <w:r w:rsidR="00406856" w:rsidRPr="0010241E">
        <w:rPr>
          <w:rFonts w:ascii="Cambria" w:hAnsi="Cambria" w:cs="Arial"/>
        </w:rPr>
        <w:lastRenderedPageBreak/>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8103B5">
        <w:rPr>
          <w:rFonts w:ascii="Cambria" w:hAnsi="Cambria" w:cs="Arial"/>
        </w:rPr>
        <w:t xml:space="preserve">             </w:t>
      </w:r>
      <w:r w:rsidR="0010241E">
        <w:rPr>
          <w:rFonts w:ascii="Cambria" w:hAnsi="Cambria" w:cs="Arial"/>
        </w:rPr>
        <w:t xml:space="preserve"> </w:t>
      </w:r>
      <w:r w:rsidR="00883368" w:rsidRPr="0010241E">
        <w:rPr>
          <w:rFonts w:ascii="Cambria" w:hAnsi="Cambria" w:cs="Arial"/>
        </w:rPr>
        <w:t xml:space="preserve">ich identyfikację. </w:t>
      </w:r>
    </w:p>
    <w:p w:rsidR="00F33D3D" w:rsidRPr="00F33D3D" w:rsidRDefault="00883368" w:rsidP="00F33D3D">
      <w:pPr>
        <w:numPr>
          <w:ilvl w:val="2"/>
          <w:numId w:val="2"/>
        </w:numPr>
        <w:tabs>
          <w:tab w:val="clear" w:pos="0"/>
        </w:tabs>
        <w:suppressAutoHyphens/>
        <w:ind w:left="709" w:hanging="284"/>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w:t>
      </w:r>
      <w:r w:rsidR="00C81A9F">
        <w:rPr>
          <w:rFonts w:ascii="Cambria" w:hAnsi="Cambria" w:cs="Arial"/>
        </w:rPr>
        <w:t xml:space="preserve"> o niepodleganiu wykluczeniu z postępowania</w:t>
      </w:r>
      <w:r w:rsidRPr="0010241E">
        <w:rPr>
          <w:rFonts w:ascii="Cambria" w:hAnsi="Cambria" w:cs="Arial"/>
        </w:rPr>
        <w:t xml:space="preserve"> i przedłożenia dokumentów</w:t>
      </w:r>
      <w:r w:rsidR="00C81A9F">
        <w:rPr>
          <w:rFonts w:ascii="Cambria" w:hAnsi="Cambria" w:cs="Arial"/>
        </w:rPr>
        <w:t xml:space="preserve"> podmiotowych</w:t>
      </w:r>
      <w:r w:rsidRPr="0010241E">
        <w:rPr>
          <w:rFonts w:ascii="Cambria" w:hAnsi="Cambria" w:cs="Arial"/>
        </w:rPr>
        <w:t xml:space="preserve"> dla każdego konsorcjanta oddzielnie.</w:t>
      </w:r>
    </w:p>
    <w:p w:rsidR="00CE5B34" w:rsidRPr="0010241E" w:rsidRDefault="0022129E" w:rsidP="005A6757">
      <w:pPr>
        <w:pStyle w:val="Nagwek4"/>
        <w:shd w:val="clear" w:color="auto" w:fill="BFBFBF"/>
        <w:spacing w:after="0" w:line="276" w:lineRule="auto"/>
        <w:ind w:left="4247" w:hanging="4389"/>
        <w:rPr>
          <w:rFonts w:ascii="Cambria" w:hAnsi="Cambria" w:cs="Arial"/>
          <w:lang w:val="pl-PL"/>
        </w:rPr>
      </w:pPr>
      <w:r>
        <w:rPr>
          <w:rFonts w:ascii="Cambria" w:hAnsi="Cambria" w:cs="Arial"/>
          <w:lang w:val="pl-PL"/>
        </w:rPr>
        <w:t>X.</w:t>
      </w:r>
      <w:r w:rsidR="006B1C47">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334818" w:rsidP="00A724FB">
      <w:pPr>
        <w:spacing w:line="276" w:lineRule="auto"/>
        <w:ind w:left="426" w:hanging="426"/>
        <w:jc w:val="both"/>
        <w:rPr>
          <w:rFonts w:ascii="Cambria" w:hAnsi="Cambria"/>
          <w:lang w:eastAsia="x-none"/>
        </w:rPr>
      </w:pPr>
      <w:r>
        <w:rPr>
          <w:rFonts w:ascii="Cambria" w:hAnsi="Cambria"/>
          <w:lang w:eastAsia="x-none"/>
        </w:rPr>
        <w:t xml:space="preserve">        </w:t>
      </w:r>
      <w:r w:rsidR="00E2484A" w:rsidRPr="0010241E">
        <w:rPr>
          <w:rFonts w:ascii="Cambria" w:hAnsi="Cambria"/>
          <w:lang w:eastAsia="x-none"/>
        </w:rPr>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r>
      <w:r w:rsidR="006C48BB">
        <w:rPr>
          <w:rFonts w:ascii="Cambria" w:hAnsi="Cambria"/>
          <w:lang w:eastAsia="x-none"/>
        </w:rPr>
        <w:t>O</w:t>
      </w:r>
      <w:r w:rsidRPr="0010241E">
        <w:rPr>
          <w:rFonts w:ascii="Cambria" w:hAnsi="Cambria"/>
          <w:lang w:eastAsia="x-none"/>
        </w:rPr>
        <w:t>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 informacji jaka część przedmiotu zamówienia będzie realizowana przez podwykonawców z podaniem jego danych jeżeli są znane.</w:t>
      </w:r>
    </w:p>
    <w:p w:rsidR="00E2484A" w:rsidRDefault="00E50BC9" w:rsidP="005A6757">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863B43" w:rsidRPr="005A6757" w:rsidRDefault="00863B43" w:rsidP="00F33D3D">
      <w:pPr>
        <w:spacing w:line="276" w:lineRule="auto"/>
        <w:jc w:val="both"/>
        <w:rPr>
          <w:rFonts w:ascii="Cambria" w:hAnsi="Cambria"/>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8A5719">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405FF9" w:rsidRPr="00405FF9" w:rsidRDefault="00CA0237" w:rsidP="005A6757">
      <w:pPr>
        <w:widowControl w:val="0"/>
        <w:numPr>
          <w:ilvl w:val="0"/>
          <w:numId w:val="9"/>
        </w:numPr>
        <w:spacing w:line="276" w:lineRule="auto"/>
        <w:ind w:left="425" w:right="23" w:hanging="425"/>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sidR="00405FF9">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405FF9" w:rsidRPr="00480458" w:rsidRDefault="00CA0237" w:rsidP="00A55D5D">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w:t>
      </w:r>
      <w:r w:rsidRPr="00405FF9">
        <w:rPr>
          <w:rFonts w:ascii="Cambria" w:eastAsia="Trebuchet MS" w:hAnsi="Cambria" w:cs="Trebuchet MS"/>
          <w:b/>
          <w:lang w:bidi="pl-PL"/>
        </w:rPr>
        <w:t>przy użyciu strony internetowej</w:t>
      </w:r>
      <w:r w:rsidR="00FF5AA0">
        <w:rPr>
          <w:rFonts w:ascii="Cambria" w:eastAsia="Trebuchet MS" w:hAnsi="Cambria" w:cs="Trebuchet MS"/>
          <w:b/>
          <w:lang w:bidi="pl-PL"/>
        </w:rPr>
        <w:t xml:space="preserve"> prowadzonego postępowania</w:t>
      </w:r>
      <w:r w:rsidRPr="00480458">
        <w:rPr>
          <w:rFonts w:ascii="Cambria" w:eastAsia="Trebuchet MS" w:hAnsi="Cambria" w:cs="Trebuchet MS"/>
          <w:lang w:bidi="pl-PL"/>
        </w:rPr>
        <w:t>:</w:t>
      </w:r>
      <w:r w:rsidR="009D0540" w:rsidRPr="009D0540">
        <w:t xml:space="preserve"> </w:t>
      </w:r>
      <w:hyperlink r:id="rId10" w:history="1">
        <w:r w:rsidR="0012440B" w:rsidRPr="007B029F">
          <w:rPr>
            <w:rStyle w:val="Hipercze"/>
          </w:rPr>
          <w:t>https://ezamowienia.gov.pl/mp-client/tenders/ocds-148610-67946501-42a9-45ad-887b-fd495900bb81</w:t>
        </w:r>
      </w:hyperlink>
      <w:r w:rsidR="0012440B">
        <w:t xml:space="preserve"> </w:t>
      </w:r>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 xml:space="preserve">dotyczy </w:t>
      </w:r>
      <w:r w:rsidR="00286070">
        <w:rPr>
          <w:rFonts w:ascii="Cambria" w:eastAsia="Trebuchet MS" w:hAnsi="Cambria" w:cs="Trebuchet MS"/>
          <w:u w:val="single"/>
          <w:lang w:bidi="pl-PL"/>
        </w:rPr>
        <w:t xml:space="preserve">jedynie </w:t>
      </w:r>
      <w:r w:rsidRPr="00480458">
        <w:rPr>
          <w:rFonts w:ascii="Cambria" w:eastAsia="Trebuchet MS" w:hAnsi="Cambria" w:cs="Trebuchet MS"/>
          <w:u w:val="single"/>
          <w:lang w:bidi="pl-PL"/>
        </w:rPr>
        <w:t>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w:t>
      </w:r>
      <w:r w:rsidR="00286070">
        <w:rPr>
          <w:rFonts w:ascii="Cambria" w:eastAsia="Trebuchet MS" w:hAnsi="Cambria" w:cs="Trebuchet MS"/>
          <w:u w:val="single"/>
          <w:lang w:bidi="pl-PL"/>
        </w:rPr>
        <w:t>ą</w:t>
      </w:r>
      <w:r>
        <w:rPr>
          <w:rFonts w:ascii="Cambria" w:eastAsia="Trebuchet MS" w:hAnsi="Cambria" w:cs="Trebuchet MS"/>
          <w:u w:val="single"/>
          <w:lang w:bidi="pl-PL"/>
        </w:rPr>
        <w:t xml:space="preserve"> przetargową,</w:t>
      </w:r>
      <w:r w:rsidRPr="00480458">
        <w:rPr>
          <w:rFonts w:ascii="Cambria" w:eastAsia="Trebuchet MS" w:hAnsi="Cambria" w:cs="Trebuchet MS"/>
          <w:u w:val="single"/>
          <w:lang w:bidi="pl-PL"/>
        </w:rPr>
        <w:t xml:space="preserve"> </w:t>
      </w:r>
    </w:p>
    <w:p w:rsidR="00405FF9" w:rsidRDefault="00CA0237" w:rsidP="00CA0237">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sidR="00405FF9">
        <w:rPr>
          <w:rFonts w:ascii="Cambria" w:eastAsia="Trebuchet MS" w:hAnsi="Cambria" w:cs="Trebuchet MS"/>
          <w:b/>
          <w:lang w:bidi="pl-PL"/>
        </w:rPr>
        <w:t xml:space="preserve"> </w:t>
      </w:r>
      <w:r w:rsidRPr="00480458">
        <w:rPr>
          <w:rFonts w:ascii="Cambria" w:eastAsia="Trebuchet MS" w:hAnsi="Cambria" w:cs="Trebuchet MS"/>
          <w:lang w:bidi="pl-PL"/>
        </w:rPr>
        <w:t>email:</w:t>
      </w:r>
      <w:r w:rsidR="00405FF9">
        <w:rPr>
          <w:rFonts w:ascii="Cambria" w:eastAsia="Trebuchet MS" w:hAnsi="Cambria" w:cs="Trebuchet MS"/>
          <w:lang w:bidi="pl-PL"/>
        </w:rPr>
        <w:t xml:space="preserve"> </w:t>
      </w:r>
      <w:hyperlink r:id="rId11" w:history="1">
        <w:r w:rsidR="00405FF9" w:rsidRPr="00B5794B">
          <w:rPr>
            <w:rStyle w:val="Hipercze"/>
            <w:rFonts w:ascii="Cambria" w:eastAsia="Trebuchet MS" w:hAnsi="Cambria" w:cs="Trebuchet MS"/>
            <w:lang w:bidi="pl-PL"/>
          </w:rPr>
          <w:t>tomasz.telesz@szpital-brzozow.pl</w:t>
        </w:r>
      </w:hyperlink>
      <w:r w:rsidR="00405FF9">
        <w:rPr>
          <w:rFonts w:ascii="Cambria" w:eastAsia="Trebuchet MS" w:hAnsi="Cambria" w:cs="Trebuchet MS"/>
          <w:lang w:bidi="pl-PL"/>
        </w:rPr>
        <w:t>-</w:t>
      </w:r>
    </w:p>
    <w:p w:rsidR="00CA0237" w:rsidRPr="00480458" w:rsidRDefault="00405FF9" w:rsidP="00CA0237">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00CA0237"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00CA0237" w:rsidRPr="00480458">
        <w:rPr>
          <w:rFonts w:ascii="Cambria" w:eastAsia="Trebuchet MS" w:hAnsi="Cambria" w:cs="Trebuchet MS"/>
          <w:lang w:bidi="pl-PL"/>
        </w:rPr>
        <w:t xml:space="preserve"> uzupełnienie dokumentów itp.)</w:t>
      </w:r>
    </w:p>
    <w:p w:rsidR="00CA0237" w:rsidRPr="00480458"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 xml:space="preserve">Zamawiający </w:t>
      </w:r>
      <w:r w:rsidR="00F33D3D">
        <w:rPr>
          <w:rFonts w:ascii="Cambria" w:eastAsia="Trebuchet MS" w:hAnsi="Cambria" w:cs="Trebuchet MS"/>
          <w:lang w:bidi="pl-PL"/>
        </w:rPr>
        <w:t xml:space="preserve">nie </w:t>
      </w:r>
      <w:r w:rsidRPr="00480458">
        <w:rPr>
          <w:rFonts w:ascii="Cambria" w:eastAsia="Trebuchet MS" w:hAnsi="Cambria" w:cs="Trebuchet MS"/>
          <w:lang w:bidi="pl-PL"/>
        </w:rPr>
        <w:t>dopuszcza złożeni</w:t>
      </w:r>
      <w:r w:rsidR="00F33D3D">
        <w:rPr>
          <w:rFonts w:ascii="Cambria" w:eastAsia="Trebuchet MS" w:hAnsi="Cambria" w:cs="Trebuchet MS"/>
          <w:lang w:bidi="pl-PL"/>
        </w:rPr>
        <w:t>a</w:t>
      </w:r>
      <w:r w:rsidRPr="00480458">
        <w:rPr>
          <w:rFonts w:ascii="Cambria" w:eastAsia="Trebuchet MS" w:hAnsi="Cambria" w:cs="Trebuchet MS"/>
          <w:lang w:bidi="pl-PL"/>
        </w:rPr>
        <w:t xml:space="preserve"> ofert</w:t>
      </w:r>
      <w:r w:rsidR="00F33D3D">
        <w:rPr>
          <w:rFonts w:ascii="Cambria" w:eastAsia="Trebuchet MS" w:hAnsi="Cambria" w:cs="Trebuchet MS"/>
          <w:lang w:bidi="pl-PL"/>
        </w:rPr>
        <w:t>y</w:t>
      </w:r>
      <w:r w:rsidRPr="00480458">
        <w:rPr>
          <w:rFonts w:ascii="Cambria" w:eastAsia="Trebuchet MS" w:hAnsi="Cambria" w:cs="Trebuchet MS"/>
          <w:lang w:bidi="pl-PL"/>
        </w:rPr>
        <w:t xml:space="preserve"> w postaci katalogów elektronicznych lub dołączenia katalogów elektronicznych do oferty.</w:t>
      </w:r>
    </w:p>
    <w:p w:rsidR="00CA0237"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lub </w:t>
      </w:r>
      <w:r>
        <w:rPr>
          <w:rFonts w:ascii="Cambria" w:eastAsia="Trebuchet MS" w:hAnsi="Cambria" w:cs="Trebuchet MS"/>
          <w:lang w:bidi="pl-PL"/>
        </w:rPr>
        <w:t xml:space="preserve">                      </w:t>
      </w:r>
      <w:r w:rsidRPr="00CA0237">
        <w:rPr>
          <w:rFonts w:ascii="Cambria" w:eastAsia="Trebuchet MS" w:hAnsi="Cambria" w:cs="Trebuchet MS"/>
          <w:lang w:bidi="pl-PL"/>
        </w:rPr>
        <w:t xml:space="preserve">w postaci elektronicznej opatrzonej  </w:t>
      </w:r>
      <w:r w:rsidRPr="0010241E">
        <w:rPr>
          <w:rFonts w:ascii="Cambria" w:eastAsia="Trebuchet MS" w:hAnsi="Cambria" w:cs="Trebuchet MS"/>
          <w:lang w:bidi="pl-PL"/>
        </w:rPr>
        <w:t>podpisem 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CA0237" w:rsidRPr="00CA0237" w:rsidRDefault="00CA0237" w:rsidP="00405FF9">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CA0237" w:rsidRPr="00480458"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t>
      </w:r>
      <w:r w:rsidRPr="00480458">
        <w:rPr>
          <w:rFonts w:ascii="Cambria" w:eastAsia="Trebuchet MS" w:hAnsi="Cambria" w:cs="Trebuchet MS"/>
          <w:lang w:bidi="pl-PL"/>
        </w:rPr>
        <w:lastRenderedPageBreak/>
        <w:t xml:space="preserve">wraz z jednoczesnym zaznaczeniem polecenia „Załącznik stanowiący tajemnicę przedsiębiorstwa” a następnie wraz z plikami stanowiącymi jawną część skompresowane do jednego pliku archiwum (ZIP). </w:t>
      </w:r>
    </w:p>
    <w:p w:rsidR="00CA0237" w:rsidRPr="00CA0237" w:rsidRDefault="00CA0237" w:rsidP="00491B0C">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Wykonawca może przed upływem terminu do składania ofert wycofać ofertę.</w:t>
      </w:r>
    </w:p>
    <w:p w:rsidR="00BE1730" w:rsidRPr="00863B43" w:rsidRDefault="00B5144E" w:rsidP="00863B43">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Do</w:t>
      </w:r>
      <w:r w:rsidR="00381512" w:rsidRPr="0010241E">
        <w:rPr>
          <w:rFonts w:ascii="Cambria" w:eastAsia="Trebuchet MS" w:hAnsi="Cambria" w:cs="Trebuchet MS"/>
          <w:lang w:bidi="pl-PL"/>
        </w:rPr>
        <w:t xml:space="preserve"> oferty należy dołączyć dokumenty  w formie </w:t>
      </w:r>
      <w:r w:rsidRPr="0010241E">
        <w:rPr>
          <w:rFonts w:ascii="Cambria" w:eastAsia="Trebuchet MS" w:hAnsi="Cambria" w:cs="Trebuchet MS"/>
          <w:lang w:bidi="pl-PL"/>
        </w:rPr>
        <w:t xml:space="preserve"> elektronicznej </w:t>
      </w:r>
      <w:r w:rsidR="00381512" w:rsidRPr="0010241E">
        <w:rPr>
          <w:rFonts w:ascii="Cambria" w:eastAsia="Trebuchet MS" w:hAnsi="Cambria" w:cs="Trebuchet MS"/>
          <w:lang w:bidi="pl-PL"/>
        </w:rPr>
        <w:t>lub w postaci elektronicznej opatrzon</w:t>
      </w:r>
      <w:r w:rsidR="004E386D">
        <w:rPr>
          <w:rFonts w:ascii="Cambria" w:eastAsia="Trebuchet MS" w:hAnsi="Cambria" w:cs="Trebuchet MS"/>
          <w:lang w:bidi="pl-PL"/>
        </w:rPr>
        <w:t xml:space="preserve">e </w:t>
      </w:r>
      <w:bookmarkStart w:id="1" w:name="_Hlk124235159"/>
      <w:r w:rsidR="00381512" w:rsidRPr="0010241E">
        <w:rPr>
          <w:rFonts w:ascii="Cambria" w:eastAsia="Trebuchet MS" w:hAnsi="Cambria" w:cs="Trebuchet MS"/>
          <w:lang w:bidi="pl-PL"/>
        </w:rPr>
        <w:t>podpisem za</w:t>
      </w:r>
      <w:r w:rsidR="005F6111" w:rsidRPr="0010241E">
        <w:rPr>
          <w:rFonts w:ascii="Cambria" w:eastAsia="Trebuchet MS" w:hAnsi="Cambria" w:cs="Trebuchet MS"/>
          <w:lang w:bidi="pl-PL"/>
        </w:rPr>
        <w:t>ufanym</w:t>
      </w:r>
      <w:r w:rsidR="00B90BA5">
        <w:rPr>
          <w:rFonts w:ascii="Cambria" w:eastAsia="Trebuchet MS" w:hAnsi="Cambria" w:cs="Trebuchet MS"/>
          <w:lang w:bidi="pl-PL"/>
        </w:rPr>
        <w:t>,</w:t>
      </w:r>
      <w:r w:rsidR="00BD3B15">
        <w:rPr>
          <w:rFonts w:ascii="Cambria" w:eastAsia="Trebuchet MS" w:hAnsi="Cambria" w:cs="Trebuchet MS"/>
          <w:lang w:bidi="pl-PL"/>
        </w:rPr>
        <w:t xml:space="preserve"> </w:t>
      </w:r>
      <w:r w:rsidR="005F6111" w:rsidRPr="0010241E">
        <w:rPr>
          <w:rFonts w:ascii="Cambria" w:eastAsia="Trebuchet MS" w:hAnsi="Cambria" w:cs="Trebuchet MS"/>
          <w:lang w:bidi="pl-PL"/>
        </w:rPr>
        <w:t>podpisem osob</w:t>
      </w:r>
      <w:r w:rsidR="00381512" w:rsidRPr="0010241E">
        <w:rPr>
          <w:rFonts w:ascii="Cambria" w:eastAsia="Trebuchet MS" w:hAnsi="Cambria" w:cs="Trebuchet MS"/>
          <w:lang w:bidi="pl-PL"/>
        </w:rPr>
        <w:t>istym</w:t>
      </w:r>
      <w:r w:rsidR="00B90BA5">
        <w:rPr>
          <w:rFonts w:ascii="Cambria" w:eastAsia="Trebuchet MS" w:hAnsi="Cambria" w:cs="Trebuchet MS"/>
          <w:lang w:bidi="pl-PL"/>
        </w:rPr>
        <w:t xml:space="preserve">(elektronicznym) lub </w:t>
      </w:r>
      <w:r w:rsidR="00BD3B15">
        <w:rPr>
          <w:rFonts w:ascii="Cambria" w:eastAsia="Trebuchet MS" w:hAnsi="Cambria" w:cs="Trebuchet MS"/>
          <w:lang w:bidi="pl-PL"/>
        </w:rPr>
        <w:t xml:space="preserve">elektronicznym </w:t>
      </w:r>
      <w:r w:rsidR="00B90BA5">
        <w:rPr>
          <w:rFonts w:ascii="Cambria" w:eastAsia="Trebuchet MS" w:hAnsi="Cambria" w:cs="Trebuchet MS"/>
          <w:lang w:bidi="pl-PL"/>
        </w:rPr>
        <w:t>podpisem kwalifikowanym</w:t>
      </w:r>
      <w:r w:rsidR="00CA0237">
        <w:rPr>
          <w:rFonts w:ascii="Cambria" w:eastAsia="Trebuchet MS" w:hAnsi="Cambria" w:cs="Trebuchet MS"/>
          <w:lang w:bidi="pl-PL"/>
        </w:rPr>
        <w:t>.</w:t>
      </w:r>
      <w:r w:rsidR="00BD3B15">
        <w:rPr>
          <w:rFonts w:ascii="Cambria" w:eastAsia="Trebuchet MS" w:hAnsi="Cambria" w:cs="Trebuchet MS"/>
          <w:lang w:bidi="pl-PL"/>
        </w:rPr>
        <w:t xml:space="preserve">  </w:t>
      </w:r>
      <w:bookmarkEnd w:id="1"/>
    </w:p>
    <w:p w:rsidR="00CE5B34" w:rsidRPr="0010241E" w:rsidRDefault="00CE507A" w:rsidP="0022129E">
      <w:pPr>
        <w:pStyle w:val="Tekstpodstawowy"/>
        <w:shd w:val="clear" w:color="auto" w:fill="BFBFBF"/>
        <w:tabs>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8A5719">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1D06FC">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uprawnion</w:t>
      </w:r>
      <w:r w:rsidR="00664C29" w:rsidRPr="0010241E">
        <w:rPr>
          <w:rFonts w:ascii="Cambria" w:hAnsi="Cambria" w:cs="Arial"/>
          <w:szCs w:val="24"/>
          <w:lang w:val="pl-PL"/>
        </w:rPr>
        <w:t>ą</w:t>
      </w:r>
      <w:r w:rsidRPr="0010241E">
        <w:rPr>
          <w:rFonts w:ascii="Cambria" w:hAnsi="Cambria" w:cs="Arial"/>
          <w:szCs w:val="24"/>
        </w:rPr>
        <w:t xml:space="preserve"> do </w:t>
      </w:r>
      <w:r w:rsidR="00664C29" w:rsidRPr="0010241E">
        <w:rPr>
          <w:rFonts w:ascii="Cambria" w:hAnsi="Cambria" w:cs="Arial"/>
          <w:szCs w:val="24"/>
          <w:lang w:val="pl-PL"/>
        </w:rPr>
        <w:t>porozumiewania</w:t>
      </w:r>
      <w:r w:rsidRPr="0010241E">
        <w:rPr>
          <w:rFonts w:ascii="Cambria" w:hAnsi="Cambria" w:cs="Arial"/>
          <w:szCs w:val="24"/>
        </w:rPr>
        <w:t xml:space="preserve"> się z Wykonawcami</w:t>
      </w:r>
      <w:r w:rsidR="00CE507A" w:rsidRPr="0010241E">
        <w:rPr>
          <w:rFonts w:ascii="Cambria" w:hAnsi="Cambria" w:cs="Arial"/>
          <w:szCs w:val="24"/>
          <w:lang w:val="pl-PL"/>
        </w:rPr>
        <w:t xml:space="preserve"> </w:t>
      </w:r>
      <w:r w:rsidR="00664C29" w:rsidRPr="0010241E">
        <w:rPr>
          <w:rFonts w:ascii="Cambria" w:hAnsi="Cambria" w:cs="Arial"/>
          <w:szCs w:val="24"/>
          <w:lang w:val="pl-PL"/>
        </w:rPr>
        <w:t>w sprawach</w:t>
      </w:r>
      <w:r w:rsidR="008332AA" w:rsidRPr="0010241E">
        <w:rPr>
          <w:rFonts w:ascii="Cambria" w:hAnsi="Cambria" w:cs="Arial"/>
          <w:szCs w:val="24"/>
        </w:rPr>
        <w:t xml:space="preserve"> formalnoprawn</w:t>
      </w:r>
      <w:r w:rsidR="00664C29" w:rsidRPr="0010241E">
        <w:rPr>
          <w:rFonts w:ascii="Cambria" w:hAnsi="Cambria" w:cs="Arial"/>
          <w:szCs w:val="24"/>
          <w:lang w:val="pl-PL"/>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B5144E" w:rsidRPr="0010241E">
        <w:rPr>
          <w:rFonts w:ascii="Cambria" w:hAnsi="Cambria" w:cs="Tahoma"/>
        </w:rPr>
        <w:t xml:space="preserve">mgr </w:t>
      </w:r>
      <w:r w:rsidR="0010241E">
        <w:rPr>
          <w:rFonts w:ascii="Cambria" w:hAnsi="Cambria" w:cs="Tahoma"/>
        </w:rPr>
        <w:t>Tomasz Telesz</w:t>
      </w:r>
      <w:r w:rsidR="00664C29" w:rsidRPr="0010241E">
        <w:rPr>
          <w:rFonts w:ascii="Cambria" w:hAnsi="Cambria" w:cs="Tahoma"/>
        </w:rPr>
        <w:t>,</w:t>
      </w:r>
      <w:r w:rsidR="009037D7" w:rsidRPr="0010241E">
        <w:rPr>
          <w:rFonts w:ascii="Cambria" w:hAnsi="Cambria" w:cs="Tahoma"/>
        </w:rPr>
        <w:t xml:space="preserve"> </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CE507A" w:rsidRPr="0010241E">
        <w:rPr>
          <w:rFonts w:ascii="Cambria" w:hAnsi="Cambria" w:cs="Tahoma"/>
        </w:rPr>
        <w:t xml:space="preserve"> </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CE507A" w:rsidRPr="00224539">
        <w:rPr>
          <w:rFonts w:ascii="Cambria" w:hAnsi="Cambria" w:cs="Tahoma"/>
          <w:color w:val="1F3864"/>
        </w:rPr>
        <w:t xml:space="preserve"> </w:t>
      </w:r>
      <w:r w:rsidR="0010241E" w:rsidRPr="00224539">
        <w:rPr>
          <w:rFonts w:ascii="Cambria" w:hAnsi="Cambria" w:cs="Tahoma"/>
          <w:color w:val="1F3864"/>
        </w:rPr>
        <w:t>tomasz.telesz</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2129E">
        <w:rPr>
          <w:rFonts w:ascii="Cambria" w:hAnsi="Cambria" w:cs="Arial"/>
          <w:lang w:val="pl-PL"/>
        </w:rPr>
        <w:t>I</w:t>
      </w:r>
      <w:r w:rsidR="008A5719">
        <w:rPr>
          <w:rFonts w:ascii="Cambria" w:hAnsi="Cambria" w:cs="Arial"/>
          <w:lang w:val="pl-PL"/>
        </w:rPr>
        <w:t>I</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B614A1">
        <w:rPr>
          <w:rFonts w:ascii="Cambria" w:hAnsi="Cambria" w:cs="Arial"/>
          <w:bCs w:val="0"/>
          <w:sz w:val="24"/>
          <w:szCs w:val="24"/>
          <w:lang w:val="pl-PL"/>
        </w:rPr>
        <w:t>22</w:t>
      </w:r>
      <w:r w:rsidR="00865EF1">
        <w:rPr>
          <w:rFonts w:ascii="Cambria" w:hAnsi="Cambria" w:cs="Arial"/>
          <w:bCs w:val="0"/>
          <w:sz w:val="24"/>
          <w:szCs w:val="24"/>
          <w:lang w:val="pl-PL"/>
        </w:rPr>
        <w:t>.</w:t>
      </w:r>
      <w:r w:rsidR="000E26AC">
        <w:rPr>
          <w:rFonts w:ascii="Cambria" w:hAnsi="Cambria" w:cs="Arial"/>
          <w:bCs w:val="0"/>
          <w:sz w:val="24"/>
          <w:szCs w:val="24"/>
          <w:lang w:val="pl-PL"/>
        </w:rPr>
        <w:t>1</w:t>
      </w:r>
      <w:r w:rsidR="00B614A1">
        <w:rPr>
          <w:rFonts w:ascii="Cambria" w:hAnsi="Cambria" w:cs="Arial"/>
          <w:bCs w:val="0"/>
          <w:sz w:val="24"/>
          <w:szCs w:val="24"/>
          <w:lang w:val="pl-PL"/>
        </w:rPr>
        <w:t>1</w:t>
      </w:r>
      <w:r w:rsidR="004E6937" w:rsidRPr="004E6937">
        <w:rPr>
          <w:rFonts w:ascii="Cambria" w:hAnsi="Cambria" w:cs="Arial"/>
          <w:bCs w:val="0"/>
          <w:sz w:val="24"/>
          <w:szCs w:val="24"/>
          <w:lang w:val="pl-PL"/>
        </w:rPr>
        <w:t>.202</w:t>
      </w:r>
      <w:r w:rsidR="00061838">
        <w:rPr>
          <w:rFonts w:ascii="Cambria" w:hAnsi="Cambria" w:cs="Arial"/>
          <w:bCs w:val="0"/>
          <w:sz w:val="24"/>
          <w:szCs w:val="24"/>
          <w:lang w:val="pl-PL"/>
        </w:rPr>
        <w:t>4</w:t>
      </w:r>
      <w:r w:rsidR="00B22F6C">
        <w:rPr>
          <w:rFonts w:ascii="Cambria" w:hAnsi="Cambria" w:cs="Arial"/>
          <w:bCs w:val="0"/>
          <w:sz w:val="24"/>
          <w:szCs w:val="24"/>
          <w:lang w:val="pl-PL"/>
        </w:rPr>
        <w:t xml:space="preserve"> </w:t>
      </w:r>
      <w:r w:rsidR="004E6937" w:rsidRPr="004E6937">
        <w:rPr>
          <w:rFonts w:ascii="Cambria" w:hAnsi="Cambria" w:cs="Arial"/>
          <w:bCs w:val="0"/>
          <w:sz w:val="24"/>
          <w:szCs w:val="24"/>
          <w:lang w:val="pl-PL"/>
        </w:rPr>
        <w:t>r.</w:t>
      </w:r>
    </w:p>
    <w:p w:rsidR="00696A41" w:rsidRPr="0010241E" w:rsidRDefault="00696A41" w:rsidP="000B7F6E">
      <w:pPr>
        <w:pStyle w:val="Nagwek4"/>
        <w:spacing w:before="0" w:after="0"/>
        <w:ind w:left="284" w:hanging="284"/>
        <w:jc w:val="both"/>
        <w:rPr>
          <w:rFonts w:ascii="Cambria" w:hAnsi="Cambria" w:cs="Arial"/>
          <w:b w:val="0"/>
          <w:bCs w:val="0"/>
          <w:sz w:val="24"/>
          <w:szCs w:val="24"/>
        </w:rPr>
      </w:pPr>
      <w:r w:rsidRPr="0010241E">
        <w:rPr>
          <w:rFonts w:ascii="Cambria" w:hAnsi="Cambria" w:cs="Arial"/>
          <w:b w:val="0"/>
          <w:bCs w:val="0"/>
          <w:sz w:val="24"/>
          <w:szCs w:val="24"/>
        </w:rPr>
        <w:t>2.</w:t>
      </w:r>
      <w:r w:rsidRPr="0010241E">
        <w:rPr>
          <w:rFonts w:ascii="Cambria" w:hAnsi="Cambria" w:cs="Arial"/>
          <w:b w:val="0"/>
          <w:bCs w:val="0"/>
          <w:sz w:val="24"/>
          <w:szCs w:val="24"/>
        </w:rPr>
        <w:tab/>
        <w:t>W przypadku</w:t>
      </w:r>
      <w:r w:rsidR="00666C2E">
        <w:rPr>
          <w:rFonts w:ascii="Cambria" w:hAnsi="Cambria" w:cs="Arial"/>
          <w:b w:val="0"/>
          <w:bCs w:val="0"/>
          <w:sz w:val="24"/>
          <w:szCs w:val="24"/>
          <w:lang w:val="pl-PL"/>
        </w:rPr>
        <w:t>,</w:t>
      </w:r>
      <w:r w:rsidRPr="0010241E">
        <w:rPr>
          <w:rFonts w:ascii="Cambria" w:hAnsi="Cambria" w:cs="Arial"/>
          <w:b w:val="0"/>
          <w:bCs w:val="0"/>
          <w:sz w:val="24"/>
          <w:szCs w:val="24"/>
        </w:rPr>
        <w:t xml:space="preserve"> gdy wybór najkorzystniejszej oferty nie nastąpi przed </w:t>
      </w:r>
      <w:r w:rsidR="005C21F0" w:rsidRPr="0010241E">
        <w:rPr>
          <w:rFonts w:ascii="Cambria" w:hAnsi="Cambria" w:cs="Arial"/>
          <w:b w:val="0"/>
          <w:bCs w:val="0"/>
          <w:sz w:val="24"/>
          <w:szCs w:val="24"/>
        </w:rPr>
        <w:t>upływem terminu związania ofertą</w:t>
      </w:r>
      <w:r w:rsidRPr="0010241E">
        <w:rPr>
          <w:rFonts w:ascii="Cambria" w:hAnsi="Cambria" w:cs="Arial"/>
          <w:b w:val="0"/>
          <w:bCs w:val="0"/>
          <w:sz w:val="24"/>
          <w:szCs w:val="24"/>
        </w:rPr>
        <w:t xml:space="preserve"> określonego w SWZ, Zamawiający przed upływem terminu </w:t>
      </w:r>
      <w:r w:rsidR="00664C29" w:rsidRPr="0010241E">
        <w:rPr>
          <w:rFonts w:ascii="Cambria" w:hAnsi="Cambria" w:cs="Arial"/>
          <w:b w:val="0"/>
          <w:bCs w:val="0"/>
          <w:sz w:val="24"/>
          <w:szCs w:val="24"/>
          <w:lang w:val="pl-PL"/>
        </w:rPr>
        <w:t>związania</w:t>
      </w:r>
      <w:r w:rsidRPr="0010241E">
        <w:rPr>
          <w:rFonts w:ascii="Cambria" w:hAnsi="Cambria" w:cs="Arial"/>
          <w:b w:val="0"/>
          <w:bCs w:val="0"/>
          <w:sz w:val="24"/>
          <w:szCs w:val="24"/>
        </w:rPr>
        <w:t xml:space="preserve"> ofert</w:t>
      </w:r>
      <w:r w:rsidR="00664C29" w:rsidRPr="0010241E">
        <w:rPr>
          <w:rFonts w:ascii="Cambria" w:hAnsi="Cambria" w:cs="Arial"/>
          <w:b w:val="0"/>
          <w:bCs w:val="0"/>
          <w:sz w:val="24"/>
          <w:szCs w:val="24"/>
          <w:lang w:val="pl-PL"/>
        </w:rPr>
        <w:t>ą</w:t>
      </w:r>
      <w:r w:rsidRPr="0010241E">
        <w:rPr>
          <w:rFonts w:ascii="Cambria" w:hAnsi="Cambria" w:cs="Arial"/>
          <w:b w:val="0"/>
          <w:bCs w:val="0"/>
          <w:sz w:val="24"/>
          <w:szCs w:val="24"/>
        </w:rPr>
        <w:t xml:space="preserve"> zwraca się jednokrotnie do Wykonawców o wyrażenie zgody </w:t>
      </w:r>
      <w:r w:rsidR="004E6937">
        <w:rPr>
          <w:rFonts w:ascii="Cambria" w:hAnsi="Cambria" w:cs="Arial"/>
          <w:b w:val="0"/>
          <w:bCs w:val="0"/>
          <w:sz w:val="24"/>
          <w:szCs w:val="24"/>
          <w:lang w:val="pl-PL"/>
        </w:rPr>
        <w:t xml:space="preserve">                  </w:t>
      </w:r>
      <w:r w:rsidR="008103B5">
        <w:rPr>
          <w:rFonts w:ascii="Cambria" w:hAnsi="Cambria" w:cs="Arial"/>
          <w:b w:val="0"/>
          <w:bCs w:val="0"/>
          <w:sz w:val="24"/>
          <w:szCs w:val="24"/>
          <w:lang w:val="pl-PL"/>
        </w:rPr>
        <w:t xml:space="preserve">                                   </w:t>
      </w:r>
      <w:r w:rsidR="004E6937">
        <w:rPr>
          <w:rFonts w:ascii="Cambria" w:hAnsi="Cambria" w:cs="Arial"/>
          <w:b w:val="0"/>
          <w:bCs w:val="0"/>
          <w:sz w:val="24"/>
          <w:szCs w:val="24"/>
          <w:lang w:val="pl-PL"/>
        </w:rPr>
        <w:t xml:space="preserve"> </w:t>
      </w:r>
      <w:r w:rsidRPr="0010241E">
        <w:rPr>
          <w:rFonts w:ascii="Cambria" w:hAnsi="Cambria" w:cs="Arial"/>
          <w:b w:val="0"/>
          <w:bCs w:val="0"/>
          <w:sz w:val="24"/>
          <w:szCs w:val="24"/>
        </w:rPr>
        <w:t>na przedłużenie tego terminu o wskazywany przez niego okres, nie dłuższy niż 30 dni.</w:t>
      </w:r>
    </w:p>
    <w:p w:rsidR="00CE5B34" w:rsidRDefault="00696A41" w:rsidP="000B7F6E">
      <w:pPr>
        <w:pStyle w:val="Nagwek4"/>
        <w:spacing w:before="120"/>
        <w:ind w:left="284" w:hanging="284"/>
        <w:jc w:val="both"/>
        <w:rPr>
          <w:rFonts w:ascii="Cambria" w:hAnsi="Cambria" w:cs="Arial"/>
          <w:b w:val="0"/>
          <w:bCs w:val="0"/>
          <w:sz w:val="24"/>
          <w:szCs w:val="24"/>
        </w:rPr>
      </w:pPr>
      <w:r w:rsidRPr="0010241E">
        <w:rPr>
          <w:rFonts w:ascii="Cambria" w:hAnsi="Cambria" w:cs="Arial"/>
          <w:b w:val="0"/>
          <w:bCs w:val="0"/>
          <w:sz w:val="24"/>
          <w:szCs w:val="24"/>
        </w:rPr>
        <w:t>3.</w:t>
      </w:r>
      <w:r w:rsidRPr="0010241E">
        <w:rPr>
          <w:rFonts w:ascii="Cambria" w:hAnsi="Cambria" w:cs="Arial"/>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7D6960" w:rsidRDefault="00F33D3D" w:rsidP="009462A0">
      <w:pPr>
        <w:spacing w:line="276" w:lineRule="auto"/>
        <w:rPr>
          <w:lang w:val="x-none" w:eastAsia="x-none"/>
        </w:rPr>
      </w:pPr>
    </w:p>
    <w:p w:rsidR="00F135ED" w:rsidRPr="0010241E" w:rsidRDefault="00F52E72" w:rsidP="00BE078C">
      <w:pPr>
        <w:shd w:val="clear" w:color="auto" w:fill="BFBFBF"/>
        <w:tabs>
          <w:tab w:val="num" w:pos="360"/>
          <w:tab w:val="left" w:pos="426"/>
        </w:tabs>
        <w:spacing w:line="276" w:lineRule="auto"/>
        <w:ind w:left="360" w:hanging="360"/>
        <w:rPr>
          <w:rFonts w:ascii="Cambria" w:hAnsi="Cambria" w:cs="Arial"/>
          <w:b/>
          <w:sz w:val="28"/>
          <w:szCs w:val="28"/>
        </w:rPr>
      </w:pPr>
      <w:r w:rsidRPr="0010241E">
        <w:rPr>
          <w:rFonts w:ascii="Cambria" w:hAnsi="Cambria" w:cs="Arial"/>
          <w:b/>
          <w:sz w:val="28"/>
          <w:szCs w:val="28"/>
        </w:rPr>
        <w:t>X</w:t>
      </w:r>
      <w:r w:rsidR="00C01C57" w:rsidRPr="0010241E">
        <w:rPr>
          <w:rFonts w:ascii="Cambria" w:hAnsi="Cambria" w:cs="Arial"/>
          <w:b/>
          <w:sz w:val="28"/>
          <w:szCs w:val="28"/>
        </w:rPr>
        <w:t>I</w:t>
      </w:r>
      <w:r w:rsidR="008A5719">
        <w:rPr>
          <w:rFonts w:ascii="Cambria" w:hAnsi="Cambria" w:cs="Arial"/>
          <w:b/>
          <w:sz w:val="28"/>
          <w:szCs w:val="28"/>
        </w:rPr>
        <w:t>V</w:t>
      </w:r>
      <w:r w:rsidRPr="0010241E">
        <w:rPr>
          <w:rFonts w:ascii="Cambria" w:hAnsi="Cambria" w:cs="Arial"/>
          <w:b/>
          <w:sz w:val="28"/>
          <w:szCs w:val="28"/>
        </w:rPr>
        <w:t>.</w:t>
      </w:r>
      <w:r w:rsidR="008A5719">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FF5AA0" w:rsidRPr="00492EEC" w:rsidRDefault="00F135ED" w:rsidP="00492EEC">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F5AA0" w:rsidRPr="007D6960" w:rsidRDefault="00FF5AA0" w:rsidP="00832C77">
      <w:pPr>
        <w:spacing w:line="276" w:lineRule="auto"/>
        <w:rPr>
          <w:rFonts w:ascii="Cambria" w:hAnsi="Cambria" w:cs="Arial"/>
          <w:b/>
          <w:sz w:val="20"/>
          <w:szCs w:val="20"/>
          <w:u w:val="single"/>
        </w:rPr>
      </w:pPr>
    </w:p>
    <w:p w:rsidR="00CE5B34" w:rsidRPr="0010241E" w:rsidRDefault="00BE078C" w:rsidP="00BE078C">
      <w:pPr>
        <w:shd w:val="clear" w:color="auto" w:fill="BFBFBF"/>
        <w:spacing w:line="276" w:lineRule="auto"/>
        <w:rPr>
          <w:rFonts w:ascii="Cambria" w:hAnsi="Cambria" w:cs="Arial"/>
          <w:b/>
          <w:sz w:val="28"/>
          <w:szCs w:val="28"/>
        </w:rPr>
      </w:pPr>
      <w:r>
        <w:rPr>
          <w:rFonts w:ascii="Cambria" w:hAnsi="Cambria" w:cs="Arial"/>
          <w:b/>
          <w:sz w:val="28"/>
          <w:szCs w:val="28"/>
        </w:rPr>
        <w:t xml:space="preserve">XV.  </w:t>
      </w:r>
      <w:r w:rsidR="00CE5B34"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0B1440" w:rsidRPr="00FF5AA0" w:rsidRDefault="00604514" w:rsidP="00832C77">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B5144E" w:rsidRPr="000B1440" w:rsidRDefault="00683B60" w:rsidP="000B1440">
      <w:pPr>
        <w:pStyle w:val="pkt"/>
        <w:numPr>
          <w:ilvl w:val="0"/>
          <w:numId w:val="24"/>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683B60" w:rsidRPr="00A16BF3"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008103B5">
        <w:rPr>
          <w:rFonts w:ascii="Cambria" w:hAnsi="Cambria" w:cs="Arial"/>
          <w:lang w:bidi="pl-PL"/>
        </w:rPr>
        <w:t xml:space="preserve">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w:t>
      </w:r>
      <w:r w:rsidRPr="00A16BF3">
        <w:rPr>
          <w:rFonts w:ascii="Cambria" w:hAnsi="Cambria" w:cs="Arial"/>
          <w:lang w:bidi="pl-PL"/>
        </w:rPr>
        <w:lastRenderedPageBreak/>
        <w:t xml:space="preserve">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F40979" w:rsidRPr="00772834" w:rsidRDefault="00941354" w:rsidP="00D11389">
      <w:pPr>
        <w:pStyle w:val="pkt"/>
        <w:numPr>
          <w:ilvl w:val="0"/>
          <w:numId w:val="6"/>
        </w:numPr>
        <w:ind w:left="284" w:hanging="284"/>
        <w:rPr>
          <w:rFonts w:ascii="Cambria" w:hAnsi="Cambria" w:cs="Arial"/>
          <w:lang w:bidi="pl-PL"/>
        </w:rPr>
      </w:pPr>
      <w:r w:rsidRPr="00772834">
        <w:rPr>
          <w:rFonts w:ascii="Cambria" w:hAnsi="Cambria" w:cs="Arial"/>
          <w:color w:val="000000"/>
          <w:lang w:bidi="pl-PL"/>
        </w:rPr>
        <w:t>O</w:t>
      </w:r>
      <w:r w:rsidRPr="00772834">
        <w:rPr>
          <w:rFonts w:ascii="Cambria" w:hAnsi="Cambria" w:cs="Arial"/>
          <w:lang w:bidi="pl-PL"/>
        </w:rPr>
        <w:t>fertę wraz z wymaganymi dokumentami</w:t>
      </w:r>
      <w:r w:rsidR="00683B60" w:rsidRPr="00772834">
        <w:rPr>
          <w:rFonts w:ascii="Cambria" w:hAnsi="Cambria" w:cs="Arial"/>
          <w:lang w:bidi="pl-PL"/>
        </w:rPr>
        <w:t xml:space="preserve"> należy </w:t>
      </w:r>
      <w:r w:rsidRPr="00772834">
        <w:rPr>
          <w:rFonts w:ascii="Cambria" w:hAnsi="Cambria" w:cs="Arial"/>
          <w:lang w:bidi="pl-PL"/>
        </w:rPr>
        <w:t xml:space="preserve">złożyć </w:t>
      </w:r>
      <w:r w:rsidR="00D91571" w:rsidRPr="00772834">
        <w:rPr>
          <w:rFonts w:ascii="Cambria" w:hAnsi="Cambria" w:cs="Arial"/>
          <w:lang w:bidi="pl-PL"/>
        </w:rPr>
        <w:t>w formie</w:t>
      </w:r>
      <w:r w:rsidR="00683B60" w:rsidRPr="00772834">
        <w:rPr>
          <w:rFonts w:ascii="Cambria" w:hAnsi="Cambria" w:cs="Arial"/>
          <w:lang w:bidi="pl-PL"/>
        </w:rPr>
        <w:t xml:space="preserve"> elektronicznej </w:t>
      </w:r>
      <w:r w:rsidR="00D91571" w:rsidRPr="00772834">
        <w:rPr>
          <w:rFonts w:ascii="Cambria" w:hAnsi="Cambria" w:cs="Arial"/>
          <w:lang w:bidi="pl-PL"/>
        </w:rPr>
        <w:t>lub w postaci elekt</w:t>
      </w:r>
      <w:r w:rsidRPr="00772834">
        <w:rPr>
          <w:rFonts w:ascii="Cambria" w:hAnsi="Cambria" w:cs="Arial"/>
          <w:lang w:bidi="pl-PL"/>
        </w:rPr>
        <w:t>ronicznej opatrzon</w:t>
      </w:r>
      <w:r w:rsidR="006C48BB" w:rsidRPr="00772834">
        <w:rPr>
          <w:rFonts w:ascii="Cambria" w:hAnsi="Cambria" w:cs="Arial"/>
          <w:lang w:bidi="pl-PL"/>
        </w:rPr>
        <w:t>ą</w:t>
      </w:r>
      <w:r w:rsidR="00683B60" w:rsidRPr="00772834">
        <w:rPr>
          <w:rFonts w:ascii="Cambria" w:hAnsi="Cambria" w:cs="Arial"/>
          <w:lang w:bidi="pl-PL"/>
        </w:rPr>
        <w:t xml:space="preserve"> po</w:t>
      </w:r>
      <w:r w:rsidR="00D91571" w:rsidRPr="00772834">
        <w:rPr>
          <w:rFonts w:ascii="Cambria" w:hAnsi="Cambria" w:cs="Arial"/>
          <w:lang w:bidi="pl-PL"/>
        </w:rPr>
        <w:t xml:space="preserve">dpisem </w:t>
      </w:r>
      <w:r w:rsidR="00683B60" w:rsidRPr="00772834">
        <w:rPr>
          <w:rFonts w:ascii="Cambria" w:hAnsi="Cambria" w:cs="Arial"/>
          <w:lang w:bidi="pl-PL"/>
        </w:rPr>
        <w:t>zaufanym</w:t>
      </w:r>
      <w:r w:rsidR="00B90BA5" w:rsidRPr="00772834">
        <w:rPr>
          <w:rFonts w:ascii="Cambria" w:hAnsi="Cambria" w:cs="Arial"/>
          <w:lang w:bidi="pl-PL"/>
        </w:rPr>
        <w:t>,</w:t>
      </w:r>
      <w:r w:rsidR="00683B60" w:rsidRPr="00772834">
        <w:rPr>
          <w:rFonts w:ascii="Cambria" w:hAnsi="Cambria" w:cs="Arial"/>
          <w:lang w:bidi="pl-PL"/>
        </w:rPr>
        <w:t xml:space="preserve"> </w:t>
      </w:r>
      <w:r w:rsidR="00C81A9F" w:rsidRPr="00772834">
        <w:rPr>
          <w:rFonts w:ascii="Cambria" w:hAnsi="Cambria" w:cs="Arial"/>
          <w:lang w:bidi="pl-PL"/>
        </w:rPr>
        <w:t xml:space="preserve">elektronicznym </w:t>
      </w:r>
      <w:r w:rsidR="00683B60" w:rsidRPr="00772834">
        <w:rPr>
          <w:rFonts w:ascii="Cambria" w:hAnsi="Cambria" w:cs="Arial"/>
          <w:lang w:bidi="pl-PL"/>
        </w:rPr>
        <w:t>podpisem osobistym</w:t>
      </w:r>
      <w:r w:rsidR="00B90BA5" w:rsidRPr="00772834">
        <w:rPr>
          <w:rFonts w:ascii="Cambria" w:hAnsi="Cambria" w:cs="Arial"/>
          <w:lang w:bidi="pl-PL"/>
        </w:rPr>
        <w:t xml:space="preserve"> lub </w:t>
      </w:r>
      <w:r w:rsidR="00C81A9F" w:rsidRPr="00772834">
        <w:rPr>
          <w:rFonts w:ascii="Cambria" w:hAnsi="Cambria" w:cs="Arial"/>
          <w:lang w:bidi="pl-PL"/>
        </w:rPr>
        <w:t xml:space="preserve">elektronicznym </w:t>
      </w:r>
      <w:r w:rsidR="00B90BA5" w:rsidRPr="00772834">
        <w:rPr>
          <w:rFonts w:ascii="Cambria" w:hAnsi="Cambria" w:cs="Arial"/>
          <w:lang w:bidi="pl-PL"/>
        </w:rPr>
        <w:t>podpisem kwalifikowanym</w:t>
      </w:r>
      <w:r w:rsidR="000B1440" w:rsidRPr="00772834">
        <w:rPr>
          <w:rFonts w:ascii="Cambria" w:hAnsi="Cambria" w:cs="Arial"/>
          <w:lang w:bidi="pl-PL"/>
        </w:rPr>
        <w:t>, za pośrednictwem strony internetowej:</w:t>
      </w:r>
      <w:r w:rsidR="00492EEC" w:rsidRPr="00772834">
        <w:rPr>
          <w:rFonts w:ascii="Cambria" w:hAnsi="Cambria" w:cs="Arial"/>
          <w:b/>
          <w:bCs/>
          <w:iCs/>
          <w:sz w:val="20"/>
          <w:szCs w:val="20"/>
        </w:rPr>
        <w:t xml:space="preserve"> </w:t>
      </w:r>
      <w:hyperlink r:id="rId12" w:history="1">
        <w:r w:rsidR="00772834" w:rsidRPr="007B029F">
          <w:rPr>
            <w:rStyle w:val="Hipercze"/>
          </w:rPr>
          <w:t>https://ezamowienia.gov.pl/mp-client/tenders/ocds-148610-67946501-42a9-45ad-887b-fd495900bb81</w:t>
        </w:r>
      </w:hyperlink>
      <w:r w:rsidR="00772834">
        <w:t xml:space="preserve"> </w:t>
      </w:r>
      <w:r w:rsidR="00683B60" w:rsidRPr="00772834">
        <w:rPr>
          <w:rFonts w:ascii="Cambria" w:hAnsi="Cambria" w:cs="Arial"/>
          <w:lang w:bidi="pl-PL"/>
        </w:rPr>
        <w:t xml:space="preserve">Do przygotowania oferty zaleca się wykorzystanie Formularza Oferty, którego wzór stanowi Załącznik </w:t>
      </w:r>
      <w:r w:rsidR="005F6111" w:rsidRPr="00772834">
        <w:rPr>
          <w:rFonts w:ascii="Cambria" w:hAnsi="Cambria" w:cs="Arial"/>
          <w:lang w:bidi="pl-PL"/>
        </w:rPr>
        <w:t xml:space="preserve">nr </w:t>
      </w:r>
      <w:r w:rsidR="00A16BF3" w:rsidRPr="00772834">
        <w:rPr>
          <w:rFonts w:ascii="Cambria" w:hAnsi="Cambria" w:cs="Arial"/>
          <w:lang w:bidi="pl-PL"/>
        </w:rPr>
        <w:t>1</w:t>
      </w:r>
      <w:r w:rsidR="005C21F0" w:rsidRPr="00772834">
        <w:rPr>
          <w:rFonts w:ascii="Cambria" w:hAnsi="Cambria" w:cs="Arial"/>
          <w:lang w:bidi="pl-PL"/>
        </w:rPr>
        <w:t xml:space="preserve"> </w:t>
      </w:r>
      <w:r w:rsidR="00683B60" w:rsidRPr="00772834">
        <w:rPr>
          <w:rFonts w:ascii="Cambria" w:hAnsi="Cambria" w:cs="Arial"/>
          <w:lang w:bidi="pl-PL"/>
        </w:rPr>
        <w:t>do SWZ. W przypadku, gdy Wykonawca nie korzysta z przygotowanego przez Zamawiającego wzoru, w treści oferty należy zamieścić wszystkie informacje wymagane w</w:t>
      </w:r>
      <w:r w:rsidR="005C21F0" w:rsidRPr="00772834">
        <w:rPr>
          <w:rFonts w:ascii="Cambria" w:hAnsi="Cambria" w:cs="Arial"/>
          <w:lang w:bidi="pl-PL"/>
        </w:rPr>
        <w:t> </w:t>
      </w:r>
      <w:r w:rsidR="00683B60" w:rsidRPr="00772834">
        <w:rPr>
          <w:rFonts w:ascii="Cambria" w:hAnsi="Cambria" w:cs="Arial"/>
          <w:lang w:bidi="pl-PL"/>
        </w:rPr>
        <w:t>Formularzu Ofertowym.</w:t>
      </w:r>
    </w:p>
    <w:p w:rsidR="00941354" w:rsidRDefault="00683B60" w:rsidP="00491B0C">
      <w:pPr>
        <w:pStyle w:val="pkt"/>
        <w:numPr>
          <w:ilvl w:val="0"/>
          <w:numId w:val="6"/>
        </w:numPr>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9D1400" w:rsidRPr="00A16BF3" w:rsidRDefault="009D1400" w:rsidP="00491B0C">
      <w:pPr>
        <w:pStyle w:val="pkt"/>
        <w:numPr>
          <w:ilvl w:val="0"/>
          <w:numId w:val="6"/>
        </w:numPr>
        <w:ind w:left="284" w:hanging="284"/>
        <w:rPr>
          <w:rFonts w:ascii="Cambria" w:hAnsi="Cambria" w:cs="Arial"/>
          <w:lang w:bidi="pl-PL"/>
        </w:rPr>
      </w:pPr>
      <w:r>
        <w:rPr>
          <w:rFonts w:ascii="Cambria" w:hAnsi="Cambria" w:cs="Arial"/>
          <w:lang w:bidi="pl-PL"/>
        </w:rPr>
        <w:t>Dokumenty wystawione w języku obcym należy przedłożyć wraz z tłumaczeniem                 na język polski.</w:t>
      </w:r>
    </w:p>
    <w:p w:rsidR="00683B60" w:rsidRDefault="009431A4" w:rsidP="00491B0C">
      <w:pPr>
        <w:pStyle w:val="pkt"/>
        <w:numPr>
          <w:ilvl w:val="0"/>
          <w:numId w:val="6"/>
        </w:numPr>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7D6960" w:rsidRDefault="00F33D3D" w:rsidP="00C81A9F">
      <w:pPr>
        <w:pStyle w:val="pkt"/>
        <w:spacing w:line="276" w:lineRule="auto"/>
        <w:ind w:left="0" w:firstLine="0"/>
        <w:rPr>
          <w:rFonts w:ascii="Cambria" w:hAnsi="Cambria" w:cs="Arial"/>
          <w:sz w:val="20"/>
          <w:szCs w:val="20"/>
          <w:lang w:bidi="pl-PL"/>
        </w:rPr>
      </w:pPr>
    </w:p>
    <w:p w:rsidR="00C01C57" w:rsidRPr="00CB4554" w:rsidRDefault="00683B60" w:rsidP="00A85AF0">
      <w:pPr>
        <w:pStyle w:val="pkt"/>
        <w:numPr>
          <w:ilvl w:val="0"/>
          <w:numId w:val="24"/>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p>
    <w:p w:rsidR="00CA0237" w:rsidRPr="002C024F"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postaci elektronicznej lub w formy elektronicznej opatrzona podpisem </w:t>
      </w:r>
      <w:r w:rsidRPr="0010241E">
        <w:rPr>
          <w:rFonts w:ascii="Cambria" w:eastAsia="Trebuchet MS" w:hAnsi="Cambria" w:cs="Trebuchet MS"/>
          <w:lang w:bidi="pl-PL"/>
        </w:rPr>
        <w:t>zaufanym</w:t>
      </w:r>
      <w:r>
        <w:rPr>
          <w:rFonts w:ascii="Cambria" w:eastAsia="Trebuchet MS" w:hAnsi="Cambria" w:cs="Trebuchet MS"/>
          <w:lang w:bidi="pl-PL"/>
        </w:rPr>
        <w:t xml:space="preserve">, </w:t>
      </w:r>
      <w:r w:rsidRPr="0010241E">
        <w:rPr>
          <w:rFonts w:ascii="Cambria" w:eastAsia="Trebuchet MS" w:hAnsi="Cambria" w:cs="Trebuchet MS"/>
          <w:lang w:bidi="pl-PL"/>
        </w:rPr>
        <w:t>podpisem osobistym</w:t>
      </w:r>
      <w:r>
        <w:rPr>
          <w:rFonts w:ascii="Cambria" w:eastAsia="Trebuchet MS" w:hAnsi="Cambria" w:cs="Trebuchet MS"/>
          <w:lang w:bidi="pl-PL"/>
        </w:rPr>
        <w:t xml:space="preserve">(elektronicznym) lub elektronicznym podpisem kwalifikowanym.  </w:t>
      </w:r>
    </w:p>
    <w:p w:rsidR="002C024F" w:rsidRDefault="002C024F" w:rsidP="00491B0C">
      <w:pPr>
        <w:pStyle w:val="pkt"/>
        <w:numPr>
          <w:ilvl w:val="0"/>
          <w:numId w:val="7"/>
        </w:numPr>
        <w:ind w:left="426" w:hanging="284"/>
        <w:rPr>
          <w:rFonts w:ascii="Cambria" w:hAnsi="Cambria" w:cs="Arial"/>
          <w:lang w:bidi="pl-PL"/>
        </w:rPr>
      </w:pPr>
      <w:r>
        <w:rPr>
          <w:rFonts w:ascii="Cambria" w:hAnsi="Cambria" w:cs="Arial"/>
          <w:lang w:bidi="pl-PL"/>
        </w:rPr>
        <w:t>Ofertę należy złożyć za pomocą strony internetowej</w:t>
      </w:r>
      <w:r w:rsidR="00492EEC">
        <w:rPr>
          <w:rFonts w:ascii="Cambria" w:hAnsi="Cambria" w:cs="Arial"/>
          <w:b/>
          <w:bCs/>
          <w:iCs/>
          <w:sz w:val="20"/>
          <w:szCs w:val="20"/>
        </w:rPr>
        <w:t xml:space="preserve">: </w:t>
      </w:r>
      <w:hyperlink r:id="rId13" w:history="1">
        <w:r w:rsidR="00772834" w:rsidRPr="007B029F">
          <w:rPr>
            <w:rStyle w:val="Hipercze"/>
          </w:rPr>
          <w:t>https://ezamowienia.gov.pl/mp-client/tenders/ocds-148610-67946501-42a9-45ad-887b-fd495900bb81</w:t>
        </w:r>
      </w:hyperlink>
    </w:p>
    <w:p w:rsidR="00CA0237" w:rsidRPr="00CA0237" w:rsidRDefault="00CA0237" w:rsidP="00491B0C">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CA0237" w:rsidRPr="00CA0F18" w:rsidRDefault="00CA0237" w:rsidP="00491B0C">
      <w:pPr>
        <w:pStyle w:val="pkt"/>
        <w:numPr>
          <w:ilvl w:val="0"/>
          <w:numId w:val="7"/>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 xml:space="preserve">ę na dzień: </w:t>
      </w:r>
      <w:r w:rsidR="000E26AC">
        <w:rPr>
          <w:rFonts w:ascii="Cambria" w:hAnsi="Cambria" w:cs="Arial"/>
          <w:b/>
          <w:u w:val="single"/>
          <w:lang w:bidi="pl-PL"/>
        </w:rPr>
        <w:t>2</w:t>
      </w:r>
      <w:r w:rsidR="00772834">
        <w:rPr>
          <w:rFonts w:ascii="Cambria" w:hAnsi="Cambria" w:cs="Arial"/>
          <w:b/>
          <w:u w:val="single"/>
          <w:lang w:bidi="pl-PL"/>
        </w:rPr>
        <w:t>4</w:t>
      </w:r>
      <w:r w:rsidR="007530A9">
        <w:rPr>
          <w:rFonts w:ascii="Cambria" w:hAnsi="Cambria" w:cs="Arial"/>
          <w:b/>
          <w:u w:val="single"/>
          <w:lang w:bidi="pl-PL"/>
        </w:rPr>
        <w:t>.</w:t>
      </w:r>
      <w:r w:rsidR="00772834">
        <w:rPr>
          <w:rFonts w:ascii="Cambria" w:hAnsi="Cambria" w:cs="Arial"/>
          <w:b/>
          <w:u w:val="single"/>
          <w:lang w:bidi="pl-PL"/>
        </w:rPr>
        <w:t>10</w:t>
      </w:r>
      <w:r>
        <w:rPr>
          <w:rFonts w:ascii="Cambria" w:hAnsi="Cambria" w:cs="Arial"/>
          <w:b/>
          <w:u w:val="single"/>
          <w:lang w:bidi="pl-PL"/>
        </w:rPr>
        <w:t>.202</w:t>
      </w:r>
      <w:r w:rsidR="00061838">
        <w:rPr>
          <w:rFonts w:ascii="Cambria" w:hAnsi="Cambria" w:cs="Arial"/>
          <w:b/>
          <w:u w:val="single"/>
          <w:lang w:bidi="pl-PL"/>
        </w:rPr>
        <w:t>4</w:t>
      </w:r>
      <w:r w:rsidRPr="00CA0F18">
        <w:rPr>
          <w:rFonts w:ascii="Cambria" w:hAnsi="Cambria" w:cs="Arial"/>
          <w:b/>
          <w:u w:val="single"/>
          <w:lang w:bidi="pl-PL"/>
        </w:rPr>
        <w:t xml:space="preserve"> r. godz.1</w:t>
      </w:r>
      <w:r w:rsidR="00EF0FF0">
        <w:rPr>
          <w:rFonts w:ascii="Cambria" w:hAnsi="Cambria" w:cs="Arial"/>
          <w:b/>
          <w:u w:val="single"/>
          <w:lang w:bidi="pl-PL"/>
        </w:rPr>
        <w:t>0</w:t>
      </w:r>
      <w:r w:rsidRPr="00CA0F18">
        <w:rPr>
          <w:rFonts w:ascii="Cambria" w:hAnsi="Cambria" w:cs="Arial"/>
          <w:b/>
          <w:u w:val="single"/>
          <w:lang w:bidi="pl-PL"/>
        </w:rPr>
        <w:t>:00.</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najpóźniej przed otwarciem ofert, udostępnia na stronie internetowej prowadzonego postępowania informację o kwocie, jaką zamierza przeznaczyć </w:t>
      </w:r>
      <w:r w:rsidR="0029044D">
        <w:rPr>
          <w:rFonts w:ascii="Cambria" w:hAnsi="Cambria" w:cs="Arial"/>
          <w:lang w:bidi="pl-PL"/>
        </w:rPr>
        <w:t xml:space="preserve">                       </w:t>
      </w:r>
      <w:r w:rsidRPr="009F6FF6">
        <w:rPr>
          <w:rFonts w:ascii="Cambria" w:hAnsi="Cambria" w:cs="Arial"/>
          <w:lang w:bidi="pl-PL"/>
        </w:rPr>
        <w:t>na sfinansowanie zamówienia.</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CA0237" w:rsidRPr="009F6FF6" w:rsidRDefault="00CA0237" w:rsidP="000E26AC">
      <w:pPr>
        <w:pStyle w:val="pkt"/>
        <w:numPr>
          <w:ilvl w:val="0"/>
          <w:numId w:val="28"/>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CA0237" w:rsidRPr="009F6FF6" w:rsidRDefault="00CA0237" w:rsidP="000E26AC">
      <w:pPr>
        <w:pStyle w:val="pkt"/>
        <w:numPr>
          <w:ilvl w:val="0"/>
          <w:numId w:val="28"/>
        </w:numPr>
        <w:spacing w:line="276" w:lineRule="auto"/>
        <w:rPr>
          <w:rFonts w:ascii="Cambria" w:hAnsi="Cambria" w:cs="Arial"/>
          <w:lang w:bidi="pl-PL"/>
        </w:rPr>
      </w:pPr>
      <w:r w:rsidRPr="009F6FF6">
        <w:rPr>
          <w:rFonts w:ascii="Cambria" w:hAnsi="Cambria" w:cs="Arial"/>
          <w:lang w:bidi="pl-PL"/>
        </w:rPr>
        <w:t>cenach lub kosztach zawartych w ofertach.</w:t>
      </w:r>
    </w:p>
    <w:p w:rsidR="00CA0237" w:rsidRPr="009F6FF6"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CA0237" w:rsidRDefault="00CA0237" w:rsidP="00491B0C">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lastRenderedPageBreak/>
        <w:t>Zamawiający poinformuje o zmianie terminu otwarcia ofert na stronie internetowej prowadzonego postępowania.</w:t>
      </w:r>
    </w:p>
    <w:p w:rsidR="000B7F6E" w:rsidRPr="007D6960" w:rsidRDefault="000B7F6E" w:rsidP="00065A39">
      <w:pPr>
        <w:pStyle w:val="pkt"/>
        <w:spacing w:line="276" w:lineRule="auto"/>
        <w:ind w:left="0" w:firstLine="0"/>
        <w:rPr>
          <w:rFonts w:ascii="Cambria" w:hAnsi="Cambria" w:cs="Arial"/>
          <w:sz w:val="20"/>
          <w:szCs w:val="20"/>
          <w:lang w:bidi="pl-PL"/>
        </w:rPr>
      </w:pPr>
    </w:p>
    <w:p w:rsidR="00683B60" w:rsidRPr="00A16BF3" w:rsidRDefault="00683B60" w:rsidP="00A85AF0">
      <w:pPr>
        <w:pStyle w:val="pkt"/>
        <w:numPr>
          <w:ilvl w:val="0"/>
          <w:numId w:val="24"/>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CB4554">
        <w:rPr>
          <w:rFonts w:ascii="Cambria" w:hAnsi="Cambria" w:cs="Arial"/>
          <w:lang w:bidi="pl-PL"/>
        </w:rPr>
        <w:t>:</w:t>
      </w:r>
      <w:r w:rsidR="00F6176E" w:rsidRPr="00A16BF3">
        <w:rPr>
          <w:rFonts w:ascii="Cambria" w:hAnsi="Cambria" w:cs="Arial"/>
          <w:lang w:bidi="pl-PL"/>
        </w:rPr>
        <w:t xml:space="preserve"> </w:t>
      </w:r>
      <w:r w:rsidR="000E26AC">
        <w:rPr>
          <w:rFonts w:ascii="Cambria" w:hAnsi="Cambria" w:cs="Arial"/>
          <w:b/>
          <w:lang w:bidi="pl-PL"/>
        </w:rPr>
        <w:t>2</w:t>
      </w:r>
      <w:r w:rsidR="00772834">
        <w:rPr>
          <w:rFonts w:ascii="Cambria" w:hAnsi="Cambria" w:cs="Arial"/>
          <w:b/>
          <w:lang w:bidi="pl-PL"/>
        </w:rPr>
        <w:t>4</w:t>
      </w:r>
      <w:r w:rsidR="008C5C8D" w:rsidRPr="0022129E">
        <w:rPr>
          <w:rFonts w:ascii="Cambria" w:hAnsi="Cambria" w:cs="Arial"/>
          <w:b/>
          <w:lang w:bidi="pl-PL"/>
        </w:rPr>
        <w:t>.</w:t>
      </w:r>
      <w:r w:rsidR="00772834">
        <w:rPr>
          <w:rFonts w:ascii="Cambria" w:hAnsi="Cambria" w:cs="Arial"/>
          <w:b/>
          <w:lang w:bidi="pl-PL"/>
        </w:rPr>
        <w:t>10</w:t>
      </w:r>
      <w:r w:rsidR="008C5C8D" w:rsidRPr="0022129E">
        <w:rPr>
          <w:rFonts w:ascii="Cambria" w:hAnsi="Cambria" w:cs="Arial"/>
          <w:b/>
          <w:lang w:bidi="pl-PL"/>
        </w:rPr>
        <w:t>.202</w:t>
      </w:r>
      <w:r w:rsidR="00061838">
        <w:rPr>
          <w:rFonts w:ascii="Cambria" w:hAnsi="Cambria" w:cs="Arial"/>
          <w:b/>
          <w:lang w:bidi="pl-PL"/>
        </w:rPr>
        <w:t>4</w:t>
      </w:r>
      <w:r w:rsidR="007B3ECD">
        <w:rPr>
          <w:rFonts w:ascii="Cambria" w:hAnsi="Cambria" w:cs="Arial"/>
          <w:b/>
          <w:lang w:bidi="pl-PL"/>
        </w:rPr>
        <w:t xml:space="preserve"> </w:t>
      </w:r>
      <w:r w:rsidR="008C5C8D" w:rsidRPr="0022129E">
        <w:rPr>
          <w:rFonts w:ascii="Cambria" w:hAnsi="Cambria" w:cs="Arial"/>
          <w:b/>
          <w:lang w:bidi="pl-PL"/>
        </w:rPr>
        <w:t xml:space="preserve">r. </w:t>
      </w:r>
      <w:r w:rsidRPr="0022129E">
        <w:rPr>
          <w:rFonts w:ascii="Cambria" w:hAnsi="Cambria" w:cs="Arial"/>
          <w:b/>
          <w:lang w:bidi="pl-PL"/>
        </w:rPr>
        <w:t>o</w:t>
      </w:r>
      <w:r w:rsidR="000F2110" w:rsidRPr="0022129E">
        <w:rPr>
          <w:rFonts w:ascii="Cambria" w:hAnsi="Cambria" w:cs="Arial"/>
          <w:b/>
          <w:lang w:bidi="pl-PL"/>
        </w:rPr>
        <w:t xml:space="preserve"> </w:t>
      </w:r>
      <w:r w:rsidRPr="0022129E">
        <w:rPr>
          <w:rFonts w:ascii="Cambria" w:hAnsi="Cambria" w:cs="Arial"/>
          <w:b/>
          <w:lang w:bidi="pl-PL"/>
        </w:rPr>
        <w:t>godzinie</w:t>
      </w:r>
      <w:r w:rsidR="000F2110" w:rsidRPr="0022129E">
        <w:rPr>
          <w:rFonts w:ascii="Cambria" w:hAnsi="Cambria" w:cs="Arial"/>
          <w:b/>
          <w:lang w:bidi="pl-PL"/>
        </w:rPr>
        <w:t xml:space="preserve"> </w:t>
      </w:r>
      <w:r w:rsidR="008C5C8D" w:rsidRPr="0022129E">
        <w:rPr>
          <w:rFonts w:ascii="Cambria" w:hAnsi="Cambria" w:cs="Arial"/>
          <w:b/>
          <w:lang w:bidi="pl-PL"/>
        </w:rPr>
        <w:t>1</w:t>
      </w:r>
      <w:r w:rsidR="00EF0FF0">
        <w:rPr>
          <w:rFonts w:ascii="Cambria" w:hAnsi="Cambria" w:cs="Arial"/>
          <w:b/>
          <w:lang w:bidi="pl-PL"/>
        </w:rPr>
        <w:t>0</w:t>
      </w:r>
      <w:r w:rsidR="008C5C8D" w:rsidRPr="0022129E">
        <w:rPr>
          <w:rFonts w:ascii="Cambria" w:hAnsi="Cambria" w:cs="Arial"/>
          <w:b/>
          <w:lang w:bidi="pl-PL"/>
        </w:rPr>
        <w:t>:</w:t>
      </w:r>
      <w:r w:rsidR="00CB4554">
        <w:rPr>
          <w:rFonts w:ascii="Cambria" w:hAnsi="Cambria" w:cs="Arial"/>
          <w:b/>
          <w:lang w:bidi="pl-PL"/>
        </w:rPr>
        <w:t>05</w:t>
      </w:r>
      <w:r w:rsidR="008C5C8D" w:rsidRPr="0022129E">
        <w:rPr>
          <w:rFonts w:ascii="Cambria" w:hAnsi="Cambria" w:cs="Arial"/>
          <w:b/>
          <w:lang w:bidi="pl-PL"/>
        </w:rPr>
        <w:t>.</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w:t>
      </w:r>
      <w:r w:rsidR="00BF280A">
        <w:rPr>
          <w:rFonts w:ascii="Cambria" w:hAnsi="Cambria" w:cs="Arial"/>
          <w:lang w:bidi="pl-PL"/>
        </w:rPr>
        <w:t xml:space="preserve">: </w:t>
      </w:r>
      <w:r w:rsidRPr="00A16BF3">
        <w:rPr>
          <w:rFonts w:ascii="Cambria" w:hAnsi="Cambria" w:cs="Arial"/>
          <w:lang w:bidi="pl-PL"/>
        </w:rPr>
        <w:t xml:space="preserve">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491B0C">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491B0C">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A85AF0">
      <w:pPr>
        <w:pStyle w:val="Nagwek4"/>
        <w:numPr>
          <w:ilvl w:val="0"/>
          <w:numId w:val="24"/>
        </w:numPr>
        <w:shd w:val="clear" w:color="auto" w:fill="BFBFBF"/>
        <w:spacing w:before="120" w:line="276" w:lineRule="auto"/>
        <w:ind w:left="851" w:hanging="851"/>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 xml:space="preserve">Oferowaną cenę należy podać w PLN. Przez cenę należy rozumieć cenę w rozumieniu art. 3 ust. 1 pkt. 1 i ust. 2 ustawy z dnia 9 maja 2014 r. o informowaniu o cenach towarów i usług </w:t>
      </w:r>
      <w:r w:rsidRPr="00BB7221">
        <w:rPr>
          <w:rFonts w:ascii="Cambria" w:hAnsi="Cambria" w:cs="Arial"/>
          <w:smallCaps w:val="0"/>
          <w:sz w:val="24"/>
          <w:szCs w:val="24"/>
        </w:rPr>
        <w:t>(</w:t>
      </w:r>
      <w:proofErr w:type="spellStart"/>
      <w:r w:rsidR="00BB7221" w:rsidRPr="00BB7221">
        <w:rPr>
          <w:rFonts w:ascii="Cambria" w:hAnsi="Cambria" w:cs="Arial"/>
          <w:smallCaps w:val="0"/>
          <w:sz w:val="24"/>
          <w:szCs w:val="24"/>
        </w:rPr>
        <w:t>t.j</w:t>
      </w:r>
      <w:proofErr w:type="spellEnd"/>
      <w:r w:rsidR="00BB7221" w:rsidRPr="00BB7221">
        <w:rPr>
          <w:rFonts w:ascii="Cambria" w:hAnsi="Cambria" w:cs="Arial"/>
          <w:smallCaps w:val="0"/>
          <w:sz w:val="24"/>
          <w:szCs w:val="24"/>
        </w:rPr>
        <w:t>. Dz.U. z 2023 r., poz. 168</w:t>
      </w:r>
      <w:r w:rsidR="00BB7221" w:rsidRPr="00BB7221">
        <w:rPr>
          <w:rFonts w:ascii="Cambria" w:hAnsi="Cambria" w:cs="Arial"/>
          <w:smallCaps w:val="0"/>
          <w:sz w:val="24"/>
          <w:szCs w:val="24"/>
          <w:lang w:val="pl-PL"/>
        </w:rPr>
        <w:t>)</w:t>
      </w:r>
      <w:r w:rsidR="00BB7221">
        <w:rPr>
          <w:rFonts w:ascii="Cambria" w:hAnsi="Cambria" w:cs="Arial"/>
          <w:smallCaps w:val="0"/>
          <w:sz w:val="24"/>
          <w:szCs w:val="24"/>
          <w:lang w:val="pl-PL"/>
        </w:rPr>
        <w:t>.</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491B0C">
      <w:pPr>
        <w:pStyle w:val="Tekstpodstawowy"/>
        <w:numPr>
          <w:ilvl w:val="0"/>
          <w:numId w:val="18"/>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0B1440" w:rsidP="000B1440">
      <w:pPr>
        <w:pStyle w:val="Tekstpodstawowy"/>
        <w:tabs>
          <w:tab w:val="left" w:pos="284"/>
        </w:tabs>
        <w:spacing w:after="60" w:line="276" w:lineRule="auto"/>
        <w:rPr>
          <w:rFonts w:ascii="Cambria" w:hAnsi="Cambria" w:cs="Arial"/>
          <w:b/>
          <w:smallCaps w:val="0"/>
          <w:sz w:val="24"/>
          <w:szCs w:val="24"/>
        </w:rPr>
      </w:pPr>
      <w:r>
        <w:rPr>
          <w:rFonts w:ascii="Cambria" w:hAnsi="Cambria" w:cs="Arial"/>
          <w:b/>
          <w:smallCaps w:val="0"/>
          <w:sz w:val="24"/>
          <w:szCs w:val="24"/>
          <w:lang w:val="pl-PL"/>
        </w:rPr>
        <w:t xml:space="preserve">   </w:t>
      </w:r>
      <w:r w:rsidR="00C30D14" w:rsidRPr="00A16BF3">
        <w:rPr>
          <w:rFonts w:ascii="Cambria" w:hAnsi="Cambria" w:cs="Arial"/>
          <w:b/>
          <w:smallCaps w:val="0"/>
          <w:sz w:val="24"/>
          <w:szCs w:val="24"/>
        </w:rPr>
        <w:t>Cena jednostkowa netto x ilość = wartość netto + podatek VAT = wartość brutto</w:t>
      </w:r>
    </w:p>
    <w:p w:rsidR="00C30D14" w:rsidRPr="00A16BF3" w:rsidRDefault="00C30D14" w:rsidP="00491B0C">
      <w:pPr>
        <w:pStyle w:val="Tekstpodstawowy"/>
        <w:numPr>
          <w:ilvl w:val="0"/>
          <w:numId w:val="18"/>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491B0C">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491B0C">
      <w:pPr>
        <w:pStyle w:val="Tekstpodstawowy"/>
        <w:numPr>
          <w:ilvl w:val="0"/>
          <w:numId w:val="18"/>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 xml:space="preserve">u zamawiającego obowiązku podatkowego zgodnie z przepisami o podatku </w:t>
      </w:r>
      <w:r w:rsidR="00763AB6">
        <w:rPr>
          <w:rFonts w:ascii="Cambria" w:eastAsia="Calibri" w:hAnsi="Cambria" w:cs="Arial"/>
          <w:smallCaps w:val="0"/>
          <w:sz w:val="24"/>
          <w:szCs w:val="24"/>
          <w:lang w:val="pl-PL"/>
        </w:rPr>
        <w:t xml:space="preserve">                      </w:t>
      </w:r>
      <w:r w:rsidRPr="00A16BF3">
        <w:rPr>
          <w:rFonts w:ascii="Cambria" w:eastAsia="Calibri" w:hAnsi="Cambria" w:cs="Arial"/>
          <w:smallCaps w:val="0"/>
          <w:sz w:val="24"/>
          <w:szCs w:val="24"/>
        </w:rPr>
        <w:t>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2C024F" w:rsidRPr="002353E2" w:rsidRDefault="00DC09E3" w:rsidP="002353E2">
      <w:pPr>
        <w:pStyle w:val="Tekstpodstawowy"/>
        <w:numPr>
          <w:ilvl w:val="0"/>
          <w:numId w:val="18"/>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lastRenderedPageBreak/>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0B1440" w:rsidRDefault="001239A0" w:rsidP="000B1440">
      <w:pPr>
        <w:pStyle w:val="Tekstpodstawowy"/>
        <w:shd w:val="clear" w:color="auto" w:fill="BFBFBF"/>
        <w:tabs>
          <w:tab w:val="left" w:pos="284"/>
        </w:tabs>
        <w:spacing w:after="60" w:line="276" w:lineRule="auto"/>
        <w:ind w:left="426" w:hanging="710"/>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8A5719">
        <w:rPr>
          <w:rFonts w:ascii="Cambria" w:hAnsi="Cambria" w:cs="Arial"/>
          <w:b/>
          <w:smallCaps w:val="0"/>
          <w:sz w:val="28"/>
          <w:szCs w:val="28"/>
          <w:lang w:val="pl-PL" w:bidi="pl-PL"/>
        </w:rPr>
        <w:t>X</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5640E5" w:rsidRPr="00A16BF3">
        <w:rPr>
          <w:rFonts w:ascii="Cambria" w:hAnsi="Cambria" w:cs="Arial"/>
          <w:b/>
          <w:smallCaps w:val="0"/>
          <w:sz w:val="28"/>
          <w:szCs w:val="28"/>
          <w:lang w:val="pl-PL" w:bidi="pl-PL"/>
        </w:rPr>
        <w:t xml:space="preserve">  </w:t>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w:t>
      </w:r>
      <w:r w:rsidR="00C808DA">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2"/>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 xml:space="preserve">do wyrażenia, w wyznaczonym przez Zamawiającego terminie, pisemnej zgody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na wybór jego oferty.</w:t>
      </w:r>
    </w:p>
    <w:p w:rsidR="001239A0" w:rsidRDefault="001239A0" w:rsidP="00491B0C">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763AB6">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EF400B" w:rsidRPr="00691EA3" w:rsidRDefault="00EF400B" w:rsidP="00691EA3">
      <w:pPr>
        <w:spacing w:line="276" w:lineRule="auto"/>
        <w:jc w:val="both"/>
        <w:rPr>
          <w:rFonts w:ascii="Cambria" w:eastAsia="Batang" w:hAnsi="Cambria" w:cs="Arial"/>
          <w:lang w:eastAsia="x-none" w:bidi="pl-PL"/>
        </w:rPr>
      </w:pPr>
    </w:p>
    <w:p w:rsidR="00D82BAB" w:rsidRPr="004A4D28" w:rsidRDefault="00B72BCC" w:rsidP="005E2F03">
      <w:pPr>
        <w:numPr>
          <w:ilvl w:val="0"/>
          <w:numId w:val="12"/>
        </w:numPr>
        <w:spacing w:line="276" w:lineRule="auto"/>
        <w:ind w:left="284" w:hanging="284"/>
        <w:jc w:val="both"/>
        <w:rPr>
          <w:rFonts w:ascii="Cambria" w:hAnsi="Cambria" w:cs="Arial"/>
          <w:b/>
          <w:smallCaps/>
        </w:rPr>
      </w:pPr>
      <w:r w:rsidRPr="004A4D28">
        <w:rPr>
          <w:rFonts w:ascii="Cambria" w:hAnsi="Cambria"/>
          <w:b/>
          <w:lang w:eastAsia="x-none"/>
        </w:rPr>
        <w:t>Kryteria</w:t>
      </w:r>
      <w:r w:rsidR="000B7F6E" w:rsidRPr="004A4D28">
        <w:rPr>
          <w:rFonts w:ascii="Cambria" w:hAnsi="Cambria"/>
          <w:b/>
          <w:lang w:eastAsia="x-none"/>
        </w:rPr>
        <w:t xml:space="preserve"> oceny ofert</w:t>
      </w:r>
      <w:r w:rsidRPr="004A4D28">
        <w:rPr>
          <w:rFonts w:ascii="Cambria" w:hAnsi="Cambria"/>
          <w:b/>
          <w:lang w:eastAsia="x-none"/>
        </w:rPr>
        <w:t xml:space="preserve"> i ich opis:</w:t>
      </w:r>
    </w:p>
    <w:p w:rsidR="00C45D0D" w:rsidRPr="00EF400B" w:rsidRDefault="00C45D0D" w:rsidP="00EF400B">
      <w:pPr>
        <w:spacing w:line="276" w:lineRule="auto"/>
        <w:jc w:val="center"/>
        <w:rPr>
          <w:rFonts w:ascii="Cambria" w:hAnsi="Cambria" w:cs="Arial"/>
          <w:smallCaps/>
          <w:u w:val="single"/>
        </w:rPr>
      </w:pPr>
    </w:p>
    <w:p w:rsidR="00C45D0D" w:rsidRPr="005E2F03" w:rsidRDefault="00C45D0D" w:rsidP="00DB7AAC">
      <w:pPr>
        <w:spacing w:line="276" w:lineRule="auto"/>
        <w:jc w:val="both"/>
        <w:rPr>
          <w:rFonts w:ascii="Cambria" w:hAnsi="Cambria" w:cs="Arial"/>
          <w:smallCaps/>
        </w:rPr>
      </w:pPr>
    </w:p>
    <w:p w:rsidR="00D82BAB" w:rsidRPr="00ED4274" w:rsidRDefault="00D82BAB" w:rsidP="00D82BAB">
      <w:pPr>
        <w:rPr>
          <w:rFonts w:ascii="Cambria" w:hAnsi="Cambria"/>
          <w:b/>
          <w:sz w:val="26"/>
          <w:szCs w:val="26"/>
          <w:lang w:eastAsia="en-US"/>
        </w:rPr>
      </w:pPr>
      <w:r w:rsidRPr="00EF400B">
        <w:rPr>
          <w:rFonts w:ascii="Cambria" w:hAnsi="Cambria"/>
          <w:b/>
          <w:lang w:eastAsia="en-US"/>
        </w:rPr>
        <w:t xml:space="preserve">   </w:t>
      </w:r>
      <w:r w:rsidRPr="00ED4274">
        <w:rPr>
          <w:rFonts w:ascii="Cambria" w:hAnsi="Cambria"/>
          <w:b/>
          <w:sz w:val="26"/>
          <w:szCs w:val="26"/>
          <w:lang w:eastAsia="en-US"/>
        </w:rPr>
        <w:t>kryterium</w:t>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t xml:space="preserve">      waga kryterium</w:t>
      </w:r>
    </w:p>
    <w:p w:rsidR="00D82BAB" w:rsidRPr="00ED4274" w:rsidRDefault="00D82BAB" w:rsidP="00D82BAB">
      <w:pPr>
        <w:rPr>
          <w:rFonts w:ascii="Cambria" w:hAnsi="Cambria"/>
          <w:sz w:val="26"/>
          <w:szCs w:val="26"/>
          <w:lang w:eastAsia="en-US"/>
        </w:rPr>
      </w:pPr>
      <w:r w:rsidRPr="00ED4274">
        <w:rPr>
          <w:rFonts w:ascii="Cambria" w:hAnsi="Cambria"/>
          <w:sz w:val="26"/>
          <w:szCs w:val="26"/>
          <w:lang w:eastAsia="en-US"/>
        </w:rPr>
        <w:tab/>
      </w:r>
    </w:p>
    <w:p w:rsidR="00D82BAB" w:rsidRPr="00ED4274" w:rsidRDefault="00D82BAB" w:rsidP="00D82BAB">
      <w:pPr>
        <w:rPr>
          <w:rFonts w:ascii="Cambria" w:hAnsi="Cambria"/>
          <w:b/>
          <w:sz w:val="26"/>
          <w:szCs w:val="26"/>
          <w:lang w:eastAsia="en-US"/>
        </w:rPr>
      </w:pPr>
      <w:r w:rsidRPr="00ED4274">
        <w:rPr>
          <w:rFonts w:ascii="Cambria" w:hAnsi="Cambria"/>
          <w:b/>
          <w:sz w:val="26"/>
          <w:szCs w:val="26"/>
          <w:lang w:eastAsia="en-US"/>
        </w:rPr>
        <w:t xml:space="preserve">      1) cena            </w:t>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r>
      <w:r w:rsidRPr="00ED4274">
        <w:rPr>
          <w:rFonts w:ascii="Cambria" w:hAnsi="Cambria"/>
          <w:b/>
          <w:sz w:val="26"/>
          <w:szCs w:val="26"/>
          <w:lang w:eastAsia="en-US"/>
        </w:rPr>
        <w:tab/>
        <w:t xml:space="preserve">       </w:t>
      </w:r>
      <w:r w:rsidR="00ED4274">
        <w:rPr>
          <w:rFonts w:ascii="Cambria" w:hAnsi="Cambria"/>
          <w:b/>
          <w:sz w:val="26"/>
          <w:szCs w:val="26"/>
          <w:lang w:eastAsia="en-US"/>
        </w:rPr>
        <w:t xml:space="preserve">            </w:t>
      </w:r>
      <w:r w:rsidRPr="00ED4274">
        <w:rPr>
          <w:rFonts w:ascii="Cambria" w:hAnsi="Cambria"/>
          <w:b/>
          <w:sz w:val="26"/>
          <w:szCs w:val="26"/>
          <w:lang w:eastAsia="en-US"/>
        </w:rPr>
        <w:t xml:space="preserve"> 60 pkt</w:t>
      </w:r>
    </w:p>
    <w:p w:rsidR="00D82BAB" w:rsidRPr="00ED4274" w:rsidRDefault="00D82BAB" w:rsidP="00D82BAB">
      <w:pPr>
        <w:rPr>
          <w:rFonts w:ascii="Cambria" w:hAnsi="Cambria"/>
          <w:b/>
          <w:sz w:val="26"/>
          <w:szCs w:val="26"/>
          <w:lang w:eastAsia="en-US"/>
        </w:rPr>
      </w:pPr>
      <w:r w:rsidRPr="00ED4274">
        <w:rPr>
          <w:rFonts w:ascii="Cambria" w:hAnsi="Cambria"/>
          <w:b/>
          <w:sz w:val="26"/>
          <w:szCs w:val="26"/>
          <w:lang w:eastAsia="en-US"/>
        </w:rPr>
        <w:t xml:space="preserve">       2) termin dostawy                                               </w:t>
      </w:r>
      <w:r w:rsidR="00ED4274">
        <w:rPr>
          <w:rFonts w:ascii="Cambria" w:hAnsi="Cambria"/>
          <w:b/>
          <w:sz w:val="26"/>
          <w:szCs w:val="26"/>
          <w:lang w:eastAsia="en-US"/>
        </w:rPr>
        <w:t xml:space="preserve">               </w:t>
      </w:r>
      <w:r w:rsidRPr="00ED4274">
        <w:rPr>
          <w:rFonts w:ascii="Cambria" w:hAnsi="Cambria"/>
          <w:b/>
          <w:sz w:val="26"/>
          <w:szCs w:val="26"/>
          <w:lang w:eastAsia="en-US"/>
        </w:rPr>
        <w:t>40 pkt</w:t>
      </w:r>
    </w:p>
    <w:p w:rsidR="00D82BAB" w:rsidRPr="00DA0E08" w:rsidRDefault="00D82BAB" w:rsidP="00D82BAB">
      <w:pPr>
        <w:rPr>
          <w:rFonts w:ascii="Cambria" w:hAnsi="Cambria"/>
          <w:b/>
          <w:lang w:eastAsia="en-US"/>
        </w:rPr>
      </w:pPr>
      <w:r w:rsidRPr="00DA0E08">
        <w:rPr>
          <w:rFonts w:ascii="Cambria" w:hAnsi="Cambria"/>
          <w:b/>
          <w:lang w:eastAsia="en-US"/>
        </w:rPr>
        <w:t xml:space="preserve">                           </w:t>
      </w:r>
    </w:p>
    <w:p w:rsidR="00D82BAB" w:rsidRPr="00863B43" w:rsidRDefault="00D82BAB" w:rsidP="00863B43">
      <w:pPr>
        <w:rPr>
          <w:rFonts w:ascii="Cambria" w:hAnsi="Cambria"/>
          <w:b/>
          <w:lang w:eastAsia="en-US"/>
        </w:rPr>
      </w:pPr>
      <w:r w:rsidRPr="00DA0E08">
        <w:rPr>
          <w:rFonts w:ascii="Cambria" w:hAnsi="Cambria"/>
          <w:b/>
          <w:lang w:eastAsia="en-US"/>
        </w:rPr>
        <w:t xml:space="preserve">                         </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Przez cenę zamówienia zamawiający rozumie łączn</w:t>
      </w:r>
      <w:r w:rsidRPr="00DA0E08">
        <w:rPr>
          <w:rFonts w:ascii="Cambria" w:hAnsi="Cambria"/>
          <w:lang w:eastAsia="ar-SA"/>
        </w:rPr>
        <w:t>ą cenę</w:t>
      </w:r>
      <w:r w:rsidRPr="00DA0E08">
        <w:rPr>
          <w:rFonts w:ascii="Cambria" w:hAnsi="Cambria"/>
          <w:lang w:val="x-none" w:eastAsia="ar-SA"/>
        </w:rPr>
        <w:t xml:space="preserve"> za całość przedmiotu zamówienia, stanowiąc</w:t>
      </w:r>
      <w:r w:rsidRPr="00DA0E08">
        <w:rPr>
          <w:rFonts w:ascii="Cambria" w:hAnsi="Cambria"/>
          <w:lang w:eastAsia="ar-SA"/>
        </w:rPr>
        <w:t>ą</w:t>
      </w:r>
      <w:r w:rsidRPr="00DA0E08">
        <w:rPr>
          <w:rFonts w:ascii="Cambria" w:hAnsi="Cambria"/>
          <w:lang w:val="x-none" w:eastAsia="ar-SA"/>
        </w:rPr>
        <w:t xml:space="preserve"> całkowite wynagrodzenie wykonawcy, </w:t>
      </w:r>
    </w:p>
    <w:p w:rsidR="00D82BAB" w:rsidRDefault="00D82BAB" w:rsidP="00D82BAB">
      <w:pPr>
        <w:suppressAutoHyphens/>
        <w:jc w:val="both"/>
        <w:rPr>
          <w:rFonts w:ascii="Cambria" w:hAnsi="Cambria"/>
          <w:lang w:eastAsia="ar-SA"/>
        </w:rPr>
      </w:pPr>
    </w:p>
    <w:p w:rsidR="00EF400B" w:rsidRPr="00DA0E08" w:rsidRDefault="00EF400B" w:rsidP="00D82BAB">
      <w:pPr>
        <w:suppressAutoHyphens/>
        <w:jc w:val="both"/>
        <w:rPr>
          <w:rFonts w:ascii="Cambria" w:hAnsi="Cambria"/>
          <w:lang w:eastAsia="ar-SA"/>
        </w:rPr>
      </w:pPr>
    </w:p>
    <w:p w:rsidR="00D82BAB" w:rsidRPr="000B7F6E" w:rsidRDefault="00D82BAB" w:rsidP="00D82BAB">
      <w:pPr>
        <w:suppressAutoHyphens/>
        <w:jc w:val="both"/>
        <w:rPr>
          <w:rFonts w:ascii="Cambria" w:hAnsi="Cambria"/>
          <w:b/>
          <w:sz w:val="26"/>
          <w:szCs w:val="26"/>
          <w:lang w:val="x-none" w:eastAsia="ar-SA"/>
        </w:rPr>
      </w:pPr>
      <w:r w:rsidRPr="000B7F6E">
        <w:rPr>
          <w:rFonts w:ascii="Cambria" w:hAnsi="Cambria"/>
          <w:b/>
          <w:sz w:val="26"/>
          <w:szCs w:val="26"/>
          <w:lang w:val="x-none" w:eastAsia="ar-SA"/>
        </w:rPr>
        <w:lastRenderedPageBreak/>
        <w:t>Liczbę punktów, jaką uzyska badana oferta</w:t>
      </w:r>
      <w:r w:rsidRPr="000B7F6E">
        <w:rPr>
          <w:rFonts w:ascii="Cambria" w:hAnsi="Cambria"/>
          <w:b/>
          <w:sz w:val="26"/>
          <w:szCs w:val="26"/>
          <w:lang w:eastAsia="ar-SA"/>
        </w:rPr>
        <w:t>,</w:t>
      </w:r>
      <w:r w:rsidRPr="000B7F6E">
        <w:rPr>
          <w:rFonts w:ascii="Cambria" w:hAnsi="Cambria"/>
          <w:b/>
          <w:sz w:val="26"/>
          <w:szCs w:val="26"/>
          <w:lang w:val="x-none" w:eastAsia="ar-SA"/>
        </w:rPr>
        <w:t xml:space="preserve"> zamawiający obliczy </w:t>
      </w:r>
      <w:r>
        <w:rPr>
          <w:rFonts w:ascii="Cambria" w:hAnsi="Cambria"/>
          <w:b/>
          <w:sz w:val="26"/>
          <w:szCs w:val="26"/>
          <w:lang w:eastAsia="ar-SA"/>
        </w:rPr>
        <w:t xml:space="preserve">                             </w:t>
      </w:r>
      <w:r w:rsidRPr="000B7F6E">
        <w:rPr>
          <w:rFonts w:ascii="Cambria" w:hAnsi="Cambria"/>
          <w:b/>
          <w:sz w:val="26"/>
          <w:szCs w:val="26"/>
          <w:lang w:val="x-none" w:eastAsia="ar-SA"/>
        </w:rPr>
        <w:t>w następujący sposób:</w:t>
      </w:r>
    </w:p>
    <w:p w:rsidR="00D82BAB" w:rsidRPr="00DA0E08" w:rsidRDefault="00D82BAB" w:rsidP="00D82BAB">
      <w:pPr>
        <w:suppressAutoHyphens/>
        <w:jc w:val="both"/>
        <w:rPr>
          <w:rFonts w:ascii="Cambria" w:hAnsi="Cambria"/>
          <w:lang w:val="x-none" w:eastAsia="ar-SA"/>
        </w:rPr>
      </w:pPr>
    </w:p>
    <w:p w:rsidR="00D82BAB" w:rsidRPr="00691F3E" w:rsidRDefault="00D82BAB" w:rsidP="00D82BAB">
      <w:pPr>
        <w:suppressAutoHyphens/>
        <w:jc w:val="both"/>
        <w:rPr>
          <w:rFonts w:ascii="Cambria" w:hAnsi="Cambria"/>
          <w:b/>
          <w:lang w:eastAsia="ar-SA"/>
        </w:rPr>
      </w:pPr>
      <w:r w:rsidRPr="00DA0E08">
        <w:rPr>
          <w:rFonts w:ascii="Cambria" w:hAnsi="Cambria"/>
          <w:b/>
          <w:lang w:val="x-none" w:eastAsia="ar-SA"/>
        </w:rPr>
        <w:t>1) Cena  oferty</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Maksymalna ilość możliwych do uzyskania punktów wg kryterium cena – 60 punktów.</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Oferta z najniższą oferowaną ceną brutto „C min”  otrzymuje punktów 60.</w:t>
      </w: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Każda inna oferta „C” otrzymuje ilość punktów w kryterium cena wynikającą</w:t>
      </w:r>
      <w:r>
        <w:rPr>
          <w:rFonts w:ascii="Cambria" w:hAnsi="Cambria"/>
          <w:lang w:eastAsia="ar-SA"/>
        </w:rPr>
        <w:t xml:space="preserve">                                        </w:t>
      </w:r>
      <w:r w:rsidRPr="00DA0E08">
        <w:rPr>
          <w:rFonts w:ascii="Cambria" w:hAnsi="Cambria"/>
          <w:lang w:val="x-none" w:eastAsia="ar-SA"/>
        </w:rPr>
        <w:t xml:space="preserve"> z wyliczenia wg wzoru:</w:t>
      </w:r>
    </w:p>
    <w:p w:rsidR="00D82BAB" w:rsidRPr="00DA0E08" w:rsidRDefault="00D82BAB" w:rsidP="00D82BAB">
      <w:pPr>
        <w:suppressAutoHyphens/>
        <w:jc w:val="both"/>
        <w:rPr>
          <w:rFonts w:ascii="Cambria" w:hAnsi="Cambria"/>
          <w:lang w:val="x-none" w:eastAsia="ar-SA"/>
        </w:rPr>
      </w:pPr>
    </w:p>
    <w:p w:rsidR="00D82BAB" w:rsidRPr="00EB6FC3" w:rsidRDefault="00D82BAB" w:rsidP="00D82BAB">
      <w:pPr>
        <w:suppressAutoHyphens/>
        <w:jc w:val="both"/>
        <w:rPr>
          <w:rFonts w:ascii="Cambria" w:hAnsi="Cambria"/>
          <w:b/>
          <w:lang w:val="x-none" w:eastAsia="ar-SA"/>
        </w:rPr>
      </w:pPr>
      <w:r w:rsidRPr="00EB6FC3">
        <w:rPr>
          <w:rFonts w:ascii="Cambria" w:hAnsi="Cambria"/>
          <w:b/>
          <w:lang w:val="x-none" w:eastAsia="ar-SA"/>
        </w:rPr>
        <w:t>(</w:t>
      </w:r>
      <w:proofErr w:type="spellStart"/>
      <w:r w:rsidRPr="00EB6FC3">
        <w:rPr>
          <w:rFonts w:ascii="Cambria" w:hAnsi="Cambria"/>
          <w:b/>
          <w:lang w:val="x-none" w:eastAsia="ar-SA"/>
        </w:rPr>
        <w:t>Cmin</w:t>
      </w:r>
      <w:proofErr w:type="spellEnd"/>
      <w:r w:rsidRPr="00EB6FC3">
        <w:rPr>
          <w:rFonts w:ascii="Cambria" w:hAnsi="Cambria"/>
          <w:b/>
          <w:lang w:val="x-none" w:eastAsia="ar-SA"/>
        </w:rPr>
        <w:t>/C) x 60 = c</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lang w:val="x-none" w:eastAsia="ar-SA"/>
        </w:rPr>
      </w:pPr>
      <w:proofErr w:type="spellStart"/>
      <w:r w:rsidRPr="00EB6FC3">
        <w:rPr>
          <w:rFonts w:ascii="Cambria" w:hAnsi="Cambria"/>
          <w:b/>
          <w:lang w:val="x-none" w:eastAsia="ar-SA"/>
        </w:rPr>
        <w:t>Cmin</w:t>
      </w:r>
      <w:proofErr w:type="spellEnd"/>
      <w:r w:rsidRPr="00EB6FC3">
        <w:rPr>
          <w:rFonts w:ascii="Cambria" w:hAnsi="Cambria"/>
          <w:b/>
          <w:lang w:val="x-none" w:eastAsia="ar-SA"/>
        </w:rPr>
        <w:t xml:space="preserve"> </w:t>
      </w:r>
      <w:r w:rsidRPr="00DA0E08">
        <w:rPr>
          <w:rFonts w:ascii="Cambria" w:hAnsi="Cambria"/>
          <w:lang w:val="x-none" w:eastAsia="ar-SA"/>
        </w:rPr>
        <w:t>– najniższa oferowana cena</w:t>
      </w:r>
    </w:p>
    <w:p w:rsidR="00D82BAB" w:rsidRPr="00DA0E08" w:rsidRDefault="00D82BAB" w:rsidP="00D82BAB">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cena badanej oferty</w:t>
      </w:r>
    </w:p>
    <w:p w:rsidR="00D82BAB" w:rsidRPr="00DA0E08" w:rsidRDefault="00D82BAB" w:rsidP="00D82BAB">
      <w:pPr>
        <w:suppressAutoHyphens/>
        <w:jc w:val="both"/>
        <w:rPr>
          <w:rFonts w:ascii="Cambria" w:hAnsi="Cambria"/>
          <w:lang w:val="x-none" w:eastAsia="ar-SA"/>
        </w:rPr>
      </w:pPr>
      <w:r w:rsidRPr="00EB6FC3">
        <w:rPr>
          <w:rFonts w:ascii="Cambria" w:hAnsi="Cambria"/>
          <w:b/>
          <w:lang w:val="x-none" w:eastAsia="ar-SA"/>
        </w:rPr>
        <w:t>c</w:t>
      </w:r>
      <w:r w:rsidRPr="00DA0E08">
        <w:rPr>
          <w:rFonts w:ascii="Cambria" w:hAnsi="Cambria"/>
          <w:lang w:val="x-none" w:eastAsia="ar-SA"/>
        </w:rPr>
        <w:tab/>
        <w:t>- liczba punktów uzyskanych przez ofertę z kryterium cena</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lang w:val="x-none" w:eastAsia="ar-SA"/>
        </w:rPr>
      </w:pPr>
      <w:r w:rsidRPr="00DA0E08">
        <w:rPr>
          <w:rFonts w:ascii="Cambria" w:hAnsi="Cambria"/>
          <w:lang w:val="x-none" w:eastAsia="ar-SA"/>
        </w:rPr>
        <w:t xml:space="preserve">(przy przeliczaniu liczbę punktów zamawiający zaokrągla w dół do dwóch liczb </w:t>
      </w:r>
      <w:r>
        <w:rPr>
          <w:rFonts w:ascii="Cambria" w:hAnsi="Cambria"/>
          <w:lang w:eastAsia="ar-SA"/>
        </w:rPr>
        <w:t xml:space="preserve">                      </w:t>
      </w:r>
      <w:r w:rsidRPr="00DA0E08">
        <w:rPr>
          <w:rFonts w:ascii="Cambria" w:hAnsi="Cambria"/>
          <w:lang w:val="x-none" w:eastAsia="ar-SA"/>
        </w:rPr>
        <w:t>po przecinku np. liczba punktów 4,543 zostanie zaokrąglona do 4,54)</w:t>
      </w:r>
    </w:p>
    <w:p w:rsidR="00D82BAB" w:rsidRPr="00DA0E08" w:rsidRDefault="00D82BAB" w:rsidP="00D82BAB">
      <w:pPr>
        <w:suppressAutoHyphens/>
        <w:jc w:val="both"/>
        <w:rPr>
          <w:rFonts w:ascii="Cambria" w:hAnsi="Cambria"/>
          <w:lang w:val="x-none" w:eastAsia="ar-SA"/>
        </w:rPr>
      </w:pPr>
    </w:p>
    <w:p w:rsidR="00D82BAB" w:rsidRPr="00DA0E08" w:rsidRDefault="00D82BAB" w:rsidP="00D82BAB">
      <w:pPr>
        <w:suppressAutoHyphens/>
        <w:jc w:val="both"/>
        <w:rPr>
          <w:rFonts w:ascii="Cambria" w:hAnsi="Cambria"/>
          <w:color w:val="FF0000"/>
          <w:lang w:val="x-none" w:eastAsia="ar-SA"/>
        </w:rPr>
      </w:pPr>
      <w:r w:rsidRPr="00DA0E08">
        <w:rPr>
          <w:rFonts w:ascii="Cambria" w:hAnsi="Cambria"/>
          <w:color w:val="FF0000"/>
          <w:lang w:val="x-none" w:eastAsia="ar-SA"/>
        </w:rPr>
        <w:t>Sposób obliczania ceny, jaki Wykonawcy powinni przyjąć w ofertach:</w:t>
      </w:r>
    </w:p>
    <w:p w:rsidR="00D82BAB" w:rsidRPr="00DA0E08" w:rsidRDefault="00D82BAB" w:rsidP="00D82BAB">
      <w:pPr>
        <w:suppressAutoHyphens/>
        <w:jc w:val="both"/>
        <w:rPr>
          <w:rFonts w:ascii="Cambria" w:hAnsi="Cambria"/>
          <w:color w:val="FF0000"/>
          <w:lang w:val="x-none" w:eastAsia="ar-SA"/>
        </w:rPr>
      </w:pPr>
      <w:r w:rsidRPr="00DA0E08">
        <w:rPr>
          <w:rFonts w:ascii="Cambria" w:hAnsi="Cambria"/>
          <w:color w:val="FF0000"/>
          <w:u w:val="single"/>
          <w:lang w:val="x-none" w:eastAsia="ar-SA"/>
        </w:rPr>
        <w:t>cena jednostkowa netto x ilość = wartość netto + podatek VAT = wartość brutto.</w:t>
      </w:r>
    </w:p>
    <w:p w:rsidR="00D82BAB" w:rsidRPr="00DA0E08" w:rsidRDefault="00D82BAB" w:rsidP="00D82BAB">
      <w:pPr>
        <w:suppressAutoHyphens/>
        <w:jc w:val="both"/>
        <w:rPr>
          <w:rFonts w:ascii="Cambria" w:hAnsi="Cambria"/>
          <w:lang w:eastAsia="ar-SA"/>
        </w:rPr>
      </w:pPr>
    </w:p>
    <w:p w:rsidR="00D82BAB" w:rsidRPr="00A6079A" w:rsidRDefault="002F09E9" w:rsidP="00FF5AA0">
      <w:pPr>
        <w:spacing w:line="276" w:lineRule="auto"/>
        <w:ind w:left="284" w:hanging="284"/>
        <w:jc w:val="both"/>
        <w:rPr>
          <w:rFonts w:ascii="Cambria" w:hAnsi="Cambria" w:cs="Arial"/>
          <w:b/>
        </w:rPr>
      </w:pPr>
      <w:r>
        <w:rPr>
          <w:rFonts w:ascii="Cambria" w:hAnsi="Cambria" w:cs="Arial"/>
          <w:b/>
        </w:rPr>
        <w:t>2</w:t>
      </w:r>
      <w:r w:rsidR="00D82BAB" w:rsidRPr="00A6079A">
        <w:rPr>
          <w:rFonts w:ascii="Cambria" w:hAnsi="Cambria" w:cs="Arial"/>
          <w:b/>
          <w:lang w:val="x-none"/>
        </w:rPr>
        <w:t xml:space="preserve">) </w:t>
      </w:r>
      <w:r w:rsidR="00D82BAB" w:rsidRPr="00A6079A">
        <w:rPr>
          <w:rFonts w:ascii="Cambria" w:hAnsi="Cambria" w:cs="Arial"/>
          <w:b/>
        </w:rPr>
        <w:t xml:space="preserve"> Termin dostawy</w:t>
      </w:r>
    </w:p>
    <w:p w:rsidR="002F09E9" w:rsidRPr="00456571" w:rsidRDefault="002F09E9" w:rsidP="002F09E9">
      <w:pPr>
        <w:spacing w:line="276" w:lineRule="auto"/>
        <w:jc w:val="both"/>
        <w:rPr>
          <w:rFonts w:ascii="Cambria" w:hAnsi="Cambria" w:cs="Arial"/>
          <w:lang w:val="x-none"/>
        </w:rPr>
      </w:pPr>
      <w:bookmarkStart w:id="3" w:name="_Hlk67575875"/>
      <w:r w:rsidRPr="00456571">
        <w:rPr>
          <w:rFonts w:ascii="Cambria" w:hAnsi="Cambria" w:cs="Arial"/>
          <w:lang w:val="x-none"/>
        </w:rPr>
        <w:t xml:space="preserve">Maksymalna ilość możliwych do uzyskania punktów wg kryterium termin </w:t>
      </w:r>
      <w:r w:rsidRPr="00456571">
        <w:rPr>
          <w:rFonts w:ascii="Cambria" w:hAnsi="Cambria" w:cs="Arial"/>
        </w:rPr>
        <w:t>dostawy</w:t>
      </w:r>
      <w:r w:rsidRPr="00456571">
        <w:rPr>
          <w:rFonts w:ascii="Cambria" w:hAnsi="Cambria" w:cs="Arial"/>
          <w:lang w:val="x-none"/>
        </w:rPr>
        <w:t xml:space="preserve"> – 40 punktów.</w:t>
      </w:r>
    </w:p>
    <w:p w:rsidR="002F09E9" w:rsidRDefault="002F09E9" w:rsidP="002F09E9">
      <w:pPr>
        <w:spacing w:line="276" w:lineRule="auto"/>
        <w:ind w:left="284" w:hanging="284"/>
        <w:jc w:val="both"/>
        <w:rPr>
          <w:rFonts w:ascii="Cambria" w:hAnsi="Cambria" w:cs="Arial"/>
          <w:lang w:val="x-none"/>
        </w:rPr>
      </w:pPr>
      <w:r w:rsidRPr="00456571">
        <w:rPr>
          <w:rFonts w:ascii="Cambria" w:hAnsi="Cambria" w:cs="Arial"/>
          <w:lang w:val="x-none"/>
        </w:rPr>
        <w:t xml:space="preserve">Zamawiający określa </w:t>
      </w:r>
      <w:r>
        <w:rPr>
          <w:rFonts w:ascii="Cambria" w:hAnsi="Cambria" w:cs="Arial"/>
        </w:rPr>
        <w:t>maksymalny</w:t>
      </w:r>
      <w:r w:rsidRPr="00456571">
        <w:rPr>
          <w:rFonts w:ascii="Cambria" w:hAnsi="Cambria" w:cs="Arial"/>
          <w:lang w:val="x-none"/>
        </w:rPr>
        <w:t xml:space="preserve"> termin </w:t>
      </w:r>
      <w:r w:rsidRPr="00456571">
        <w:rPr>
          <w:rFonts w:ascii="Cambria" w:hAnsi="Cambria" w:cs="Arial"/>
        </w:rPr>
        <w:t>dostawy</w:t>
      </w:r>
      <w:r w:rsidRPr="00456571">
        <w:rPr>
          <w:rFonts w:ascii="Cambria" w:hAnsi="Cambria" w:cs="Arial"/>
          <w:lang w:val="x-none"/>
        </w:rPr>
        <w:t xml:space="preserve"> na </w:t>
      </w:r>
      <w:r w:rsidR="000E26AC">
        <w:rPr>
          <w:rFonts w:ascii="Cambria" w:hAnsi="Cambria" w:cs="Arial"/>
          <w:b/>
        </w:rPr>
        <w:t>5</w:t>
      </w:r>
      <w:r w:rsidRPr="00414978">
        <w:rPr>
          <w:rFonts w:ascii="Cambria" w:hAnsi="Cambria" w:cs="Arial"/>
          <w:b/>
        </w:rPr>
        <w:t xml:space="preserve"> dni </w:t>
      </w:r>
      <w:r w:rsidR="000E26AC">
        <w:rPr>
          <w:rFonts w:ascii="Cambria" w:hAnsi="Cambria" w:cs="Arial"/>
          <w:b/>
        </w:rPr>
        <w:t>kalendarzowych</w:t>
      </w:r>
      <w:r w:rsidR="00237FC4">
        <w:rPr>
          <w:rFonts w:ascii="Cambria" w:hAnsi="Cambria" w:cs="Arial"/>
          <w:b/>
        </w:rPr>
        <w:t>.</w:t>
      </w:r>
      <w:r w:rsidRPr="00456571">
        <w:rPr>
          <w:rFonts w:ascii="Cambria" w:hAnsi="Cambria" w:cs="Arial"/>
          <w:lang w:val="x-none"/>
        </w:rPr>
        <w:t xml:space="preserve"> </w:t>
      </w:r>
    </w:p>
    <w:p w:rsidR="002F09E9" w:rsidRPr="00456571" w:rsidRDefault="002F09E9" w:rsidP="002F09E9">
      <w:pPr>
        <w:spacing w:line="276" w:lineRule="auto"/>
        <w:jc w:val="both"/>
        <w:rPr>
          <w:rFonts w:ascii="Cambria" w:hAnsi="Cambria" w:cs="Arial"/>
          <w:lang w:val="x-none"/>
        </w:rPr>
      </w:pPr>
      <w:r w:rsidRPr="00456571">
        <w:rPr>
          <w:rFonts w:ascii="Cambria" w:hAnsi="Cambria" w:cs="Arial"/>
          <w:lang w:val="x-none"/>
        </w:rPr>
        <w:t>W przypadku</w:t>
      </w:r>
      <w:r>
        <w:rPr>
          <w:rFonts w:ascii="Cambria" w:hAnsi="Cambria" w:cs="Arial"/>
        </w:rPr>
        <w:t>,</w:t>
      </w:r>
      <w:r w:rsidRPr="00456571">
        <w:rPr>
          <w:rFonts w:ascii="Cambria" w:hAnsi="Cambria" w:cs="Arial"/>
          <w:lang w:val="x-none"/>
        </w:rPr>
        <w:t xml:space="preserve"> gdy wykonawca zaoferuje </w:t>
      </w:r>
      <w:r w:rsidR="000E26AC">
        <w:rPr>
          <w:rFonts w:ascii="Cambria" w:hAnsi="Cambria" w:cs="Arial"/>
          <w:b/>
        </w:rPr>
        <w:t>5</w:t>
      </w:r>
      <w:r w:rsidRPr="00414978">
        <w:rPr>
          <w:rFonts w:ascii="Cambria" w:hAnsi="Cambria" w:cs="Arial"/>
          <w:b/>
        </w:rPr>
        <w:t>-dniowy</w:t>
      </w:r>
      <w:r w:rsidRPr="00456571">
        <w:rPr>
          <w:rFonts w:ascii="Cambria" w:hAnsi="Cambria" w:cs="Arial"/>
          <w:lang w:val="x-none"/>
        </w:rPr>
        <w:t xml:space="preserve">- </w:t>
      </w:r>
      <w:r w:rsidRPr="00456571">
        <w:rPr>
          <w:rFonts w:ascii="Cambria" w:hAnsi="Cambria" w:cs="Arial"/>
        </w:rPr>
        <w:t>termin dostawy</w:t>
      </w:r>
      <w:r w:rsidRPr="00456571">
        <w:rPr>
          <w:rFonts w:ascii="Cambria" w:hAnsi="Cambria" w:cs="Arial"/>
          <w:lang w:val="x-none"/>
        </w:rPr>
        <w:t xml:space="preserve">, </w:t>
      </w:r>
      <w:r w:rsidRPr="00414978">
        <w:rPr>
          <w:rFonts w:ascii="Cambria" w:hAnsi="Cambria" w:cs="Arial"/>
          <w:b/>
          <w:lang w:val="x-none"/>
        </w:rPr>
        <w:t xml:space="preserve">otrzyma </w:t>
      </w:r>
      <w:r w:rsidRPr="00414978">
        <w:rPr>
          <w:rFonts w:ascii="Cambria" w:hAnsi="Cambria" w:cs="Arial"/>
          <w:b/>
        </w:rPr>
        <w:t>3</w:t>
      </w:r>
      <w:r w:rsidR="002353E2">
        <w:rPr>
          <w:rFonts w:ascii="Cambria" w:hAnsi="Cambria" w:cs="Arial"/>
          <w:b/>
        </w:rPr>
        <w:t>9</w:t>
      </w:r>
      <w:r w:rsidRPr="00414978">
        <w:rPr>
          <w:rFonts w:ascii="Cambria" w:hAnsi="Cambria" w:cs="Arial"/>
          <w:b/>
          <w:lang w:val="x-none"/>
        </w:rPr>
        <w:t xml:space="preserve"> pkt</w:t>
      </w:r>
      <w:r w:rsidRPr="00456571">
        <w:rPr>
          <w:rFonts w:ascii="Cambria" w:hAnsi="Cambria" w:cs="Arial"/>
          <w:lang w:val="x-none"/>
        </w:rPr>
        <w:t xml:space="preserve">. w kryterium termin </w:t>
      </w:r>
      <w:r>
        <w:rPr>
          <w:rFonts w:ascii="Cambria" w:hAnsi="Cambria" w:cs="Arial"/>
        </w:rPr>
        <w:t>dostawy</w:t>
      </w:r>
      <w:r w:rsidRPr="00456571">
        <w:rPr>
          <w:rFonts w:ascii="Cambria" w:hAnsi="Cambria" w:cs="Arial"/>
          <w:lang w:val="x-none"/>
        </w:rPr>
        <w:t>.</w:t>
      </w:r>
    </w:p>
    <w:p w:rsidR="002F09E9" w:rsidRPr="00456571" w:rsidRDefault="002F09E9" w:rsidP="00DB7AAC">
      <w:pPr>
        <w:spacing w:line="276" w:lineRule="auto"/>
        <w:jc w:val="both"/>
        <w:rPr>
          <w:rFonts w:ascii="Cambria" w:hAnsi="Cambria" w:cs="Arial"/>
          <w:lang w:val="x-none"/>
        </w:rPr>
      </w:pPr>
      <w:r w:rsidRPr="00456571">
        <w:rPr>
          <w:rFonts w:ascii="Cambria" w:hAnsi="Cambria" w:cs="Arial"/>
          <w:lang w:val="x-none"/>
        </w:rPr>
        <w:t>W przypadku</w:t>
      </w:r>
      <w:r>
        <w:rPr>
          <w:rFonts w:ascii="Cambria" w:hAnsi="Cambria" w:cs="Arial"/>
        </w:rPr>
        <w:t>,</w:t>
      </w:r>
      <w:r w:rsidRPr="00456571">
        <w:rPr>
          <w:rFonts w:ascii="Cambria" w:hAnsi="Cambria" w:cs="Arial"/>
          <w:lang w:val="x-none"/>
        </w:rPr>
        <w:t xml:space="preserve"> gdy wykonawca zaoferuje  termin </w:t>
      </w:r>
      <w:r w:rsidRPr="00456571">
        <w:rPr>
          <w:rFonts w:ascii="Cambria" w:hAnsi="Cambria" w:cs="Arial"/>
        </w:rPr>
        <w:t>dostawy</w:t>
      </w:r>
      <w:r w:rsidRPr="00456571">
        <w:rPr>
          <w:rFonts w:ascii="Cambria" w:hAnsi="Cambria" w:cs="Arial"/>
          <w:lang w:val="x-none"/>
        </w:rPr>
        <w:t xml:space="preserve"> </w:t>
      </w:r>
      <w:r w:rsidRPr="0029044D">
        <w:rPr>
          <w:rFonts w:ascii="Cambria" w:hAnsi="Cambria" w:cs="Arial"/>
          <w:b/>
        </w:rPr>
        <w:t xml:space="preserve">krótszy niż </w:t>
      </w:r>
      <w:r w:rsidR="000E26AC">
        <w:rPr>
          <w:rFonts w:ascii="Cambria" w:hAnsi="Cambria" w:cs="Arial"/>
          <w:b/>
        </w:rPr>
        <w:t>5</w:t>
      </w:r>
      <w:r w:rsidRPr="0029044D">
        <w:rPr>
          <w:rFonts w:ascii="Cambria" w:hAnsi="Cambria" w:cs="Arial"/>
          <w:b/>
        </w:rPr>
        <w:t xml:space="preserve"> dni</w:t>
      </w:r>
      <w:r w:rsidRPr="00456571">
        <w:rPr>
          <w:rFonts w:ascii="Cambria" w:hAnsi="Cambria" w:cs="Arial"/>
        </w:rPr>
        <w:t>,</w:t>
      </w:r>
      <w:r w:rsidRPr="00456571">
        <w:rPr>
          <w:rFonts w:ascii="Cambria" w:hAnsi="Cambria" w:cs="Arial"/>
          <w:lang w:val="x-none"/>
        </w:rPr>
        <w:t xml:space="preserve"> otrzyma </w:t>
      </w:r>
      <w:r>
        <w:rPr>
          <w:rFonts w:ascii="Cambria" w:hAnsi="Cambria" w:cs="Arial"/>
        </w:rPr>
        <w:t xml:space="preserve">               </w:t>
      </w:r>
      <w:r w:rsidRPr="0029044D">
        <w:rPr>
          <w:rFonts w:ascii="Cambria" w:hAnsi="Cambria" w:cs="Arial"/>
          <w:b/>
          <w:lang w:val="x-none"/>
        </w:rPr>
        <w:t>40 pkt.</w:t>
      </w:r>
      <w:r w:rsidRPr="00456571">
        <w:rPr>
          <w:rFonts w:ascii="Cambria" w:hAnsi="Cambria" w:cs="Arial"/>
          <w:lang w:val="x-none"/>
        </w:rPr>
        <w:t xml:space="preserve"> </w:t>
      </w:r>
    </w:p>
    <w:p w:rsidR="002F09E9" w:rsidRPr="00456571" w:rsidRDefault="002F09E9" w:rsidP="002F09E9">
      <w:pPr>
        <w:spacing w:line="276" w:lineRule="auto"/>
        <w:ind w:left="284" w:hanging="284"/>
        <w:jc w:val="both"/>
        <w:rPr>
          <w:rFonts w:ascii="Cambria" w:hAnsi="Cambria" w:cs="Arial"/>
          <w:lang w:val="x-none"/>
        </w:rPr>
      </w:pPr>
      <w:r w:rsidRPr="00456571">
        <w:rPr>
          <w:rFonts w:ascii="Cambria" w:hAnsi="Cambria" w:cs="Arial"/>
          <w:lang w:val="x-none"/>
        </w:rPr>
        <w:t xml:space="preserve">Wykonawca zobowiązany jest zaoferować termin </w:t>
      </w:r>
      <w:r w:rsidRPr="00456571">
        <w:rPr>
          <w:rFonts w:ascii="Cambria" w:hAnsi="Cambria" w:cs="Arial"/>
        </w:rPr>
        <w:t>dostawy w dniach</w:t>
      </w:r>
      <w:r w:rsidRPr="00456571">
        <w:rPr>
          <w:rFonts w:ascii="Cambria" w:hAnsi="Cambria" w:cs="Arial"/>
          <w:lang w:val="x-none"/>
        </w:rPr>
        <w:t>.</w:t>
      </w:r>
    </w:p>
    <w:p w:rsidR="002F09E9" w:rsidRDefault="002F09E9" w:rsidP="002F09E9">
      <w:pPr>
        <w:spacing w:line="276" w:lineRule="auto"/>
        <w:jc w:val="both"/>
        <w:rPr>
          <w:rFonts w:ascii="Cambria" w:hAnsi="Cambria" w:cs="Arial"/>
          <w:lang w:val="x-none"/>
        </w:rPr>
      </w:pPr>
      <w:r w:rsidRPr="00456571">
        <w:rPr>
          <w:rFonts w:ascii="Cambria" w:hAnsi="Cambria" w:cs="Arial"/>
          <w:lang w:val="x-none"/>
        </w:rPr>
        <w:t>W przypadku</w:t>
      </w:r>
      <w:r w:rsidRPr="00456571">
        <w:rPr>
          <w:rFonts w:ascii="Cambria" w:hAnsi="Cambria" w:cs="Arial"/>
        </w:rPr>
        <w:t>,</w:t>
      </w:r>
      <w:r w:rsidRPr="00456571">
        <w:rPr>
          <w:rFonts w:ascii="Cambria" w:hAnsi="Cambria" w:cs="Arial"/>
          <w:lang w:val="x-none"/>
        </w:rPr>
        <w:t xml:space="preserve"> gdy wykonawca nie zaoferuje w ofercie terminu </w:t>
      </w:r>
      <w:r w:rsidRPr="00456571">
        <w:rPr>
          <w:rFonts w:ascii="Cambria" w:hAnsi="Cambria" w:cs="Arial"/>
        </w:rPr>
        <w:t>dostawy,</w:t>
      </w:r>
      <w:r w:rsidRPr="00456571">
        <w:rPr>
          <w:rFonts w:ascii="Cambria" w:hAnsi="Cambria" w:cs="Arial"/>
          <w:lang w:val="x-none"/>
        </w:rPr>
        <w:t xml:space="preserve"> zamawiający przyjmie termin </w:t>
      </w:r>
      <w:r w:rsidRPr="00456571">
        <w:rPr>
          <w:rFonts w:ascii="Cambria" w:hAnsi="Cambria" w:cs="Arial"/>
        </w:rPr>
        <w:t>dostawy</w:t>
      </w:r>
      <w:r w:rsidRPr="00456571">
        <w:rPr>
          <w:rFonts w:ascii="Cambria" w:hAnsi="Cambria" w:cs="Arial"/>
          <w:lang w:val="x-none"/>
        </w:rPr>
        <w:t xml:space="preserve"> dla tej oferty wynoszący </w:t>
      </w:r>
      <w:r w:rsidR="000E26AC">
        <w:rPr>
          <w:rFonts w:ascii="Cambria" w:hAnsi="Cambria" w:cs="Arial"/>
        </w:rPr>
        <w:t>5</w:t>
      </w:r>
      <w:r w:rsidRPr="00456571">
        <w:rPr>
          <w:rFonts w:ascii="Cambria" w:hAnsi="Cambria" w:cs="Arial"/>
        </w:rPr>
        <w:t xml:space="preserve"> dni</w:t>
      </w:r>
      <w:r w:rsidR="000E26AC">
        <w:rPr>
          <w:rFonts w:ascii="Cambria" w:hAnsi="Cambria" w:cs="Arial"/>
        </w:rPr>
        <w:t xml:space="preserve"> kalendarzowych</w:t>
      </w:r>
      <w:r w:rsidRPr="00456571">
        <w:rPr>
          <w:rFonts w:ascii="Cambria" w:hAnsi="Cambria" w:cs="Arial"/>
          <w:lang w:val="x-none"/>
        </w:rPr>
        <w:t>.</w:t>
      </w:r>
    </w:p>
    <w:p w:rsidR="00ED4274" w:rsidRDefault="00ED4274" w:rsidP="002F09E9">
      <w:pPr>
        <w:spacing w:line="276" w:lineRule="auto"/>
        <w:jc w:val="both"/>
        <w:rPr>
          <w:rFonts w:ascii="Cambria" w:hAnsi="Cambria" w:cs="Arial"/>
          <w:lang w:val="x-none"/>
        </w:rPr>
      </w:pPr>
    </w:p>
    <w:bookmarkEnd w:id="3"/>
    <w:p w:rsidR="00ED4274" w:rsidRPr="00ED4274" w:rsidRDefault="00ED4274" w:rsidP="00ED4274">
      <w:pPr>
        <w:spacing w:line="276" w:lineRule="auto"/>
        <w:jc w:val="both"/>
      </w:pPr>
      <w:r w:rsidRPr="00ED4274">
        <w:t>Maksymalna ilość możliwych do zdobycia punktów(wynikających z wszystkich kryteriów): 100</w:t>
      </w:r>
      <w:r>
        <w:t>.</w:t>
      </w:r>
    </w:p>
    <w:p w:rsidR="002F09E9" w:rsidRPr="0000577A" w:rsidRDefault="002F09E9" w:rsidP="002F09E9">
      <w:pPr>
        <w:spacing w:line="276" w:lineRule="auto"/>
        <w:jc w:val="both"/>
        <w:rPr>
          <w:rFonts w:ascii="Cambria" w:hAnsi="Cambria" w:cs="Arial"/>
        </w:rPr>
      </w:pPr>
      <w:r w:rsidRPr="0000577A">
        <w:rPr>
          <w:rFonts w:ascii="Cambria" w:hAnsi="Cambria" w:cs="Arial"/>
        </w:rPr>
        <w:t>W</w:t>
      </w:r>
      <w:r w:rsidRPr="0000577A">
        <w:rPr>
          <w:rFonts w:ascii="Cambria" w:hAnsi="Cambria" w:cs="Arial"/>
          <w:lang w:val="x-none"/>
        </w:rPr>
        <w:t xml:space="preserve"> postępowaniu zwycięży oferta, która w wyniku oceny otrzyma najwyższą sumę  punktów uzyskanych w</w:t>
      </w:r>
      <w:r w:rsidRPr="0000577A">
        <w:rPr>
          <w:rFonts w:ascii="Cambria" w:hAnsi="Cambria" w:cs="Arial"/>
        </w:rPr>
        <w:t> </w:t>
      </w:r>
      <w:r w:rsidRPr="0000577A">
        <w:rPr>
          <w:rFonts w:ascii="Cambria" w:hAnsi="Cambria" w:cs="Arial"/>
          <w:lang w:val="x-none"/>
        </w:rPr>
        <w:t xml:space="preserve">poszczególnych kryteriach i spełni wszystkie wymogi zawarte </w:t>
      </w:r>
      <w:r>
        <w:rPr>
          <w:rFonts w:ascii="Cambria" w:hAnsi="Cambria" w:cs="Arial"/>
        </w:rPr>
        <w:t xml:space="preserve">               </w:t>
      </w:r>
      <w:r w:rsidRPr="0000577A">
        <w:rPr>
          <w:rFonts w:ascii="Cambria" w:hAnsi="Cambria" w:cs="Arial"/>
          <w:lang w:val="x-none"/>
        </w:rPr>
        <w:t>w ustawie prawo zamówień publicznych i specyfikacji  warunków zamówienia.</w:t>
      </w:r>
    </w:p>
    <w:p w:rsidR="007530A9" w:rsidRPr="00A16BF3" w:rsidRDefault="007530A9" w:rsidP="008546E9">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4B0FE2" w:rsidRPr="001C386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03672">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 w terminie nie krótszym niż 5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r>
      <w:r w:rsidRPr="001C386E">
        <w:rPr>
          <w:rFonts w:ascii="Cambria" w:eastAsia="Trebuchet MS" w:hAnsi="Cambria" w:cs="Trebuchet MS"/>
          <w:lang w:bidi="pl-PL"/>
        </w:rPr>
        <w:lastRenderedPageBreak/>
        <w:t>słane przy użyciu środków komunikacji elektronicznej, albo 10 dni, jeżeli zostało przesłane w inny sposób.</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491B0C">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1C386E" w:rsidRDefault="001E2809" w:rsidP="00491B0C">
      <w:pPr>
        <w:widowControl w:val="0"/>
        <w:numPr>
          <w:ilvl w:val="0"/>
          <w:numId w:val="13"/>
        </w:numPr>
        <w:spacing w:after="100" w:afterAutospacing="1" w:line="276" w:lineRule="auto"/>
        <w:ind w:left="425" w:right="40" w:hanging="425"/>
        <w:jc w:val="both"/>
        <w:rPr>
          <w:rFonts w:ascii="Cambria" w:eastAsia="Trebuchet MS" w:hAnsi="Cambria" w:cs="Trebuchet MS"/>
          <w:lang w:bidi="pl-PL"/>
        </w:rPr>
      </w:pPr>
      <w:r w:rsidRPr="001C386E">
        <w:rPr>
          <w:rFonts w:ascii="Cambria" w:eastAsia="Trebuchet MS" w:hAnsi="Cambria" w:cs="Trebuchet MS"/>
          <w:lang w:bidi="pl-PL"/>
        </w:rPr>
        <w:t xml:space="preserve"> Przed podpisaniem umowy Wykonawcy wspólnie ubiegający się o udzielenie za</w:t>
      </w:r>
      <w:r w:rsidRPr="001C386E">
        <w:rPr>
          <w:rFonts w:ascii="Cambria" w:eastAsia="Trebuchet MS" w:hAnsi="Cambria" w:cs="Trebuchet MS"/>
          <w:lang w:bidi="pl-PL"/>
        </w:rPr>
        <w:softHyphen/>
        <w:t>mówienia (w</w:t>
      </w:r>
      <w:r w:rsidR="00FA6076" w:rsidRPr="001C386E">
        <w:rPr>
          <w:rFonts w:ascii="Cambria" w:eastAsia="Trebuchet MS" w:hAnsi="Cambria" w:cs="Trebuchet MS"/>
          <w:lang w:bidi="pl-PL"/>
        </w:rPr>
        <w:t> </w:t>
      </w:r>
      <w:r w:rsidRPr="001C386E">
        <w:rPr>
          <w:rFonts w:ascii="Cambria" w:eastAsia="Trebuchet MS" w:hAnsi="Cambria" w:cs="Trebuchet MS"/>
          <w:lang w:bidi="pl-PL"/>
        </w:rPr>
        <w:t>przypadku wyboru ich oferty jako najkorzystniejszej) przedstawią Zamawiającemu umowę regulującą współpracę tych Wykonawców.</w:t>
      </w:r>
    </w:p>
    <w:p w:rsidR="001E2809" w:rsidRPr="001C386E" w:rsidRDefault="001E2809" w:rsidP="00491B0C">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691EA3" w:rsidRPr="00FF5AA0" w:rsidRDefault="009A19BD" w:rsidP="00691EA3">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2F09E9" w:rsidRPr="007D6960" w:rsidRDefault="002F09E9" w:rsidP="00691EA3">
      <w:pPr>
        <w:widowControl w:val="0"/>
        <w:spacing w:line="276" w:lineRule="auto"/>
        <w:ind w:right="40"/>
        <w:jc w:val="both"/>
        <w:rPr>
          <w:rFonts w:ascii="Cambria" w:eastAsia="Trebuchet MS" w:hAnsi="Cambria" w:cs="Trebuchet MS"/>
          <w:sz w:val="20"/>
          <w:szCs w:val="20"/>
          <w:lang w:bidi="pl-PL"/>
        </w:rPr>
      </w:pPr>
    </w:p>
    <w:p w:rsidR="00F32A32" w:rsidRPr="001C386E" w:rsidRDefault="00F32A32" w:rsidP="00A85AF0">
      <w:pPr>
        <w:pStyle w:val="Tekstpodstawowy"/>
        <w:numPr>
          <w:ilvl w:val="0"/>
          <w:numId w:val="25"/>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stanowi</w:t>
      </w:r>
      <w:r w:rsidR="00763054" w:rsidRPr="001C386E">
        <w:rPr>
          <w:rFonts w:ascii="Cambria" w:eastAsia="Trebuchet MS" w:hAnsi="Cambria" w:cs="Trebuchet MS"/>
          <w:lang w:bidi="pl-PL"/>
        </w:rPr>
        <w:t xml:space="preserve"> załącznik nr </w:t>
      </w:r>
      <w:r w:rsidR="00691EA3">
        <w:rPr>
          <w:rFonts w:ascii="Cambria" w:eastAsia="Trebuchet MS" w:hAnsi="Cambria" w:cs="Trebuchet MS"/>
          <w:lang w:bidi="pl-PL"/>
        </w:rPr>
        <w:t>3</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AC1A46" w:rsidRPr="007D6960" w:rsidRDefault="00AC1A46" w:rsidP="006C2961">
      <w:pPr>
        <w:pStyle w:val="Tekstpodstawowy"/>
        <w:spacing w:line="276" w:lineRule="auto"/>
        <w:jc w:val="both"/>
        <w:rPr>
          <w:rFonts w:ascii="Cambria" w:hAnsi="Cambria" w:cs="Arial"/>
          <w:sz w:val="20"/>
          <w:szCs w:val="20"/>
          <w:lang w:val="pl-PL"/>
        </w:rPr>
      </w:pPr>
    </w:p>
    <w:p w:rsidR="00443744" w:rsidRPr="001C386E" w:rsidRDefault="00BE078C" w:rsidP="00A85AF0">
      <w:pPr>
        <w:numPr>
          <w:ilvl w:val="0"/>
          <w:numId w:val="25"/>
        </w:numPr>
        <w:shd w:val="clear" w:color="auto" w:fill="BFBFBF"/>
        <w:spacing w:line="276" w:lineRule="auto"/>
        <w:ind w:left="709" w:hanging="709"/>
        <w:jc w:val="both"/>
        <w:rPr>
          <w:rFonts w:ascii="Cambria" w:hAnsi="Cambria" w:cs="Arial"/>
          <w:b/>
          <w:bCs/>
          <w:sz w:val="28"/>
          <w:szCs w:val="28"/>
        </w:rPr>
      </w:pPr>
      <w:r>
        <w:rPr>
          <w:rFonts w:ascii="Cambria" w:hAnsi="Cambria" w:cs="Arial"/>
          <w:b/>
          <w:bCs/>
          <w:sz w:val="28"/>
          <w:szCs w:val="28"/>
        </w:rPr>
        <w:t xml:space="preserve">  </w:t>
      </w:r>
      <w:r w:rsidR="00443744" w:rsidRPr="001C386E">
        <w:rPr>
          <w:rFonts w:ascii="Cambria" w:hAnsi="Cambria" w:cs="Arial"/>
          <w:b/>
          <w:bCs/>
          <w:sz w:val="28"/>
          <w:szCs w:val="28"/>
        </w:rPr>
        <w:t xml:space="preserve">Zamawiający </w:t>
      </w:r>
      <w:r w:rsidR="00BA3E1C">
        <w:rPr>
          <w:rFonts w:ascii="Cambria" w:hAnsi="Cambria" w:cs="Arial"/>
          <w:b/>
          <w:bCs/>
          <w:sz w:val="28"/>
          <w:szCs w:val="28"/>
        </w:rPr>
        <w:t>dopuszcza następujące zmiany treści umowy:</w:t>
      </w:r>
    </w:p>
    <w:p w:rsidR="005F3E61" w:rsidRDefault="005F3E61" w:rsidP="008F11F4">
      <w:pPr>
        <w:spacing w:line="276" w:lineRule="auto"/>
        <w:ind w:right="-2"/>
        <w:jc w:val="both"/>
        <w:rPr>
          <w:rFonts w:ascii="Cambria" w:hAnsi="Cambria" w:cs="Arial"/>
        </w:rPr>
      </w:pPr>
    </w:p>
    <w:p w:rsidR="00A62586" w:rsidRPr="00A62586" w:rsidRDefault="000758C8" w:rsidP="000758C8">
      <w:pPr>
        <w:suppressAutoHyphens/>
        <w:jc w:val="both"/>
        <w:rPr>
          <w:rFonts w:ascii="Cambria" w:hAnsi="Cambria"/>
        </w:rPr>
      </w:pPr>
      <w:r>
        <w:rPr>
          <w:rFonts w:ascii="Cambria" w:hAnsi="Cambria"/>
        </w:rPr>
        <w:t>Katalog dopuszczonych zmian zawiera załącznik nr 3 do SWZ- wzór umowy.</w:t>
      </w:r>
    </w:p>
    <w:p w:rsidR="000E26AC" w:rsidRDefault="000E26AC" w:rsidP="008F11F4">
      <w:pPr>
        <w:spacing w:line="276" w:lineRule="auto"/>
        <w:ind w:right="-2"/>
        <w:jc w:val="both"/>
        <w:rPr>
          <w:rFonts w:ascii="Cambria" w:hAnsi="Cambria" w:cs="Arial"/>
        </w:rPr>
      </w:pPr>
    </w:p>
    <w:p w:rsidR="00572CE9" w:rsidRPr="001C386E" w:rsidRDefault="00572CE9" w:rsidP="00A85AF0">
      <w:pPr>
        <w:widowControl w:val="0"/>
        <w:numPr>
          <w:ilvl w:val="0"/>
          <w:numId w:val="25"/>
        </w:numPr>
        <w:shd w:val="clear" w:color="auto" w:fill="BFBFBF"/>
        <w:spacing w:after="72" w:line="276" w:lineRule="auto"/>
        <w:ind w:left="709" w:hanging="709"/>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572CE9" w:rsidRPr="001C386E" w:rsidRDefault="00572CE9" w:rsidP="00491B0C">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491B0C">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491B0C">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491B0C">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lastRenderedPageBreak/>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491B0C">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8103B5">
        <w:rPr>
          <w:rFonts w:ascii="Cambria" w:hAnsi="Cambria"/>
        </w:rPr>
        <w:t xml:space="preserve">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572CE9" w:rsidRDefault="00572CE9" w:rsidP="00491B0C">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0758C8" w:rsidRPr="001C386E" w:rsidRDefault="000758C8" w:rsidP="00FD7302">
      <w:pPr>
        <w:widowControl w:val="0"/>
        <w:spacing w:line="276" w:lineRule="auto"/>
        <w:ind w:right="40"/>
        <w:jc w:val="both"/>
        <w:rPr>
          <w:rFonts w:ascii="Cambria" w:eastAsia="Trebuchet MS" w:hAnsi="Cambria" w:cs="Trebuchet MS"/>
          <w:lang w:bidi="pl-PL"/>
        </w:rPr>
      </w:pPr>
    </w:p>
    <w:p w:rsidR="003051A1" w:rsidRPr="001C386E" w:rsidRDefault="008A5719" w:rsidP="00A85AF0">
      <w:pPr>
        <w:widowControl w:val="0"/>
        <w:numPr>
          <w:ilvl w:val="0"/>
          <w:numId w:val="25"/>
        </w:numPr>
        <w:shd w:val="clear" w:color="auto" w:fill="BFBFBF"/>
        <w:spacing w:line="276" w:lineRule="auto"/>
        <w:ind w:left="567" w:right="40" w:hanging="567"/>
        <w:rPr>
          <w:rFonts w:ascii="Cambria" w:eastAsia="Trebuchet MS" w:hAnsi="Cambria" w:cs="Trebuchet MS"/>
          <w:b/>
          <w:sz w:val="28"/>
          <w:szCs w:val="28"/>
          <w:lang w:bidi="pl-PL"/>
        </w:rPr>
      </w:pPr>
      <w:r>
        <w:rPr>
          <w:rFonts w:ascii="Cambria" w:eastAsia="Trebuchet MS" w:hAnsi="Cambria" w:cs="Trebuchet MS"/>
          <w:b/>
          <w:sz w:val="28"/>
          <w:szCs w:val="28"/>
          <w:lang w:bidi="pl-PL"/>
        </w:rPr>
        <w:t xml:space="preserve"> </w:t>
      </w:r>
      <w:r w:rsidR="003051A1" w:rsidRPr="001C386E">
        <w:rPr>
          <w:rFonts w:ascii="Cambria" w:eastAsia="Trebuchet MS" w:hAnsi="Cambria" w:cs="Trebuchet MS"/>
          <w:b/>
          <w:sz w:val="28"/>
          <w:szCs w:val="28"/>
          <w:lang w:bidi="pl-PL"/>
        </w:rPr>
        <w:t>Informacje dodatkowe dotyczące składania ofert</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t>
      </w:r>
      <w:r w:rsidR="008103B5">
        <w:rPr>
          <w:rFonts w:ascii="Cambria" w:eastAsia="Trebuchet MS" w:hAnsi="Cambria" w:cs="Trebuchet MS"/>
          <w:lang w:bidi="pl-PL"/>
        </w:rPr>
        <w:t xml:space="preserve">            </w:t>
      </w:r>
      <w:r w:rsidRPr="001C386E">
        <w:rPr>
          <w:rFonts w:ascii="Cambria" w:eastAsia="Trebuchet MS" w:hAnsi="Cambria" w:cs="Trebuchet MS"/>
          <w:lang w:bidi="pl-PL"/>
        </w:rPr>
        <w:t>w celu sporządzenia oferty.</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852A84">
        <w:rPr>
          <w:rFonts w:ascii="Cambria" w:eastAsia="Trebuchet MS" w:hAnsi="Cambria" w:cs="Trebuchet MS"/>
          <w:lang w:bidi="pl-PL"/>
        </w:rPr>
        <w:t>.</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Pr="001C386E" w:rsidRDefault="00FD620D"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C16EAB">
        <w:rPr>
          <w:rFonts w:ascii="Cambria" w:eastAsia="Trebuchet MS" w:hAnsi="Cambria" w:cs="Trebuchet MS"/>
          <w:lang w:bidi="pl-PL"/>
        </w:rPr>
        <w:t>.</w:t>
      </w:r>
    </w:p>
    <w:p w:rsidR="00C74FFF" w:rsidRPr="00351FD7" w:rsidRDefault="00C74FFF" w:rsidP="00491B0C">
      <w:pPr>
        <w:widowControl w:val="0"/>
        <w:numPr>
          <w:ilvl w:val="0"/>
          <w:numId w:val="17"/>
        </w:numPr>
        <w:spacing w:line="276" w:lineRule="auto"/>
        <w:ind w:left="284" w:right="40" w:hanging="284"/>
        <w:jc w:val="both"/>
        <w:rPr>
          <w:rFonts w:ascii="Cambria" w:eastAsia="Trebuchet MS" w:hAnsi="Cambria" w:cs="Trebuchet MS"/>
          <w:lang w:bidi="pl-PL"/>
        </w:rPr>
      </w:pPr>
      <w:r w:rsidRPr="001C386E">
        <w:rPr>
          <w:rFonts w:ascii="Cambria" w:hAnsi="Cambria" w:cs="Arial"/>
          <w:bCs/>
          <w:lang w:val="x-none" w:eastAsia="x-none"/>
        </w:rPr>
        <w:t xml:space="preserve">Zamawiający </w:t>
      </w:r>
      <w:r w:rsidR="00777F43" w:rsidRPr="001C386E">
        <w:rPr>
          <w:rFonts w:ascii="Cambria" w:hAnsi="Cambria" w:cs="Arial"/>
          <w:bCs/>
          <w:lang w:eastAsia="x-none"/>
        </w:rPr>
        <w:t xml:space="preserve">nie </w:t>
      </w:r>
      <w:r w:rsidRPr="001C386E">
        <w:rPr>
          <w:rFonts w:ascii="Cambria" w:hAnsi="Cambria" w:cs="Arial"/>
          <w:bCs/>
          <w:lang w:val="x-none" w:eastAsia="x-none"/>
        </w:rPr>
        <w:t>przewiduje udziel</w:t>
      </w:r>
      <w:r w:rsidRPr="001C386E">
        <w:rPr>
          <w:rFonts w:ascii="Cambria" w:hAnsi="Cambria" w:cs="Arial"/>
          <w:bCs/>
          <w:lang w:eastAsia="x-none"/>
        </w:rPr>
        <w:t xml:space="preserve">enie </w:t>
      </w:r>
      <w:r w:rsidRPr="001C386E">
        <w:rPr>
          <w:rFonts w:ascii="Cambria" w:hAnsi="Cambria" w:cs="Arial"/>
          <w:bCs/>
          <w:lang w:val="x-none" w:eastAsia="x-none"/>
        </w:rPr>
        <w:t xml:space="preserve">zamówień </w:t>
      </w:r>
      <w:r w:rsidRPr="001C386E">
        <w:rPr>
          <w:rFonts w:ascii="Cambria" w:hAnsi="Cambria" w:cs="Arial"/>
          <w:bCs/>
          <w:lang w:eastAsia="x-none"/>
        </w:rPr>
        <w:t>powtarzających.</w:t>
      </w:r>
    </w:p>
    <w:p w:rsidR="00351FD7" w:rsidRDefault="00351FD7" w:rsidP="00491B0C">
      <w:pPr>
        <w:widowControl w:val="0"/>
        <w:numPr>
          <w:ilvl w:val="0"/>
          <w:numId w:val="17"/>
        </w:numPr>
        <w:spacing w:line="276" w:lineRule="auto"/>
        <w:ind w:left="284" w:right="40" w:hanging="284"/>
        <w:jc w:val="both"/>
        <w:rPr>
          <w:rFonts w:ascii="Cambria" w:eastAsia="Trebuchet MS" w:hAnsi="Cambria" w:cs="Trebuchet MS"/>
          <w:lang w:bidi="pl-PL"/>
        </w:rPr>
      </w:pPr>
      <w:r>
        <w:rPr>
          <w:rFonts w:ascii="Cambria" w:eastAsia="Trebuchet MS" w:hAnsi="Cambria" w:cs="Trebuchet MS"/>
          <w:lang w:bidi="pl-PL"/>
        </w:rPr>
        <w:t>Dynamiczny system zakupów nie został przewidziany.</w:t>
      </w:r>
    </w:p>
    <w:p w:rsidR="006B1E49" w:rsidRPr="007D6960" w:rsidRDefault="006B1E49" w:rsidP="006C2961">
      <w:pPr>
        <w:widowControl w:val="0"/>
        <w:spacing w:line="276" w:lineRule="auto"/>
        <w:ind w:right="40"/>
        <w:jc w:val="both"/>
        <w:rPr>
          <w:rFonts w:ascii="Cambria" w:eastAsia="Trebuchet MS" w:hAnsi="Cambria" w:cs="Trebuchet MS"/>
          <w:sz w:val="20"/>
          <w:szCs w:val="20"/>
          <w:lang w:bidi="pl-PL"/>
        </w:rPr>
      </w:pPr>
    </w:p>
    <w:p w:rsidR="006B1E49" w:rsidRPr="007530A9" w:rsidRDefault="009D6B0C" w:rsidP="00A85AF0">
      <w:pPr>
        <w:pStyle w:val="Tekstpodstawowy"/>
        <w:numPr>
          <w:ilvl w:val="0"/>
          <w:numId w:val="26"/>
        </w:numPr>
        <w:shd w:val="clear" w:color="auto" w:fill="BFBFBF"/>
        <w:tabs>
          <w:tab w:val="left" w:pos="851"/>
        </w:tabs>
        <w:spacing w:line="276" w:lineRule="auto"/>
        <w:ind w:hanging="1364"/>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9A6281"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4"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xml:space="preserve">, przez okres 4 lat od dnia zakończenia postępowania o udzielenie zamówienia, a jeżeli </w:t>
      </w:r>
      <w:r w:rsidRPr="001C386E">
        <w:rPr>
          <w:rFonts w:ascii="Cambria" w:hAnsi="Cambria"/>
          <w:lang w:eastAsia="x-none"/>
        </w:rPr>
        <w:lastRenderedPageBreak/>
        <w:t>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0B7F6E">
        <w:rPr>
          <w:rFonts w:ascii="Cambria" w:hAnsi="Cambria"/>
          <w:lang w:eastAsia="x-none"/>
        </w:rPr>
        <w:t xml:space="preserve">                             </w:t>
      </w:r>
      <w:r w:rsidR="008103B5">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491B0C">
      <w:pPr>
        <w:numPr>
          <w:ilvl w:val="0"/>
          <w:numId w:val="19"/>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491B0C">
      <w:pPr>
        <w:numPr>
          <w:ilvl w:val="0"/>
          <w:numId w:val="20"/>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491B0C">
      <w:pPr>
        <w:numPr>
          <w:ilvl w:val="0"/>
          <w:numId w:val="19"/>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491B0C">
      <w:pPr>
        <w:numPr>
          <w:ilvl w:val="0"/>
          <w:numId w:val="22"/>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2C024F" w:rsidRPr="00437E0D" w:rsidRDefault="009A6281" w:rsidP="00863B43">
      <w:pPr>
        <w:numPr>
          <w:ilvl w:val="0"/>
          <w:numId w:val="22"/>
        </w:numPr>
        <w:spacing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9A6281" w:rsidRPr="001C386E" w:rsidRDefault="009A6281" w:rsidP="00FF5AA0">
      <w:pPr>
        <w:spacing w:line="276" w:lineRule="auto"/>
        <w:jc w:val="both"/>
        <w:rPr>
          <w:rFonts w:ascii="Cambria" w:hAnsi="Cambria"/>
          <w:lang w:eastAsia="x-none"/>
        </w:rPr>
      </w:pPr>
      <w:r w:rsidRPr="001C386E">
        <w:rPr>
          <w:rFonts w:ascii="Cambria" w:hAnsi="Cambria"/>
          <w:b/>
          <w:lang w:eastAsia="x-none"/>
        </w:rPr>
        <w:t>UWAGA!</w:t>
      </w:r>
    </w:p>
    <w:p w:rsidR="009A6281" w:rsidRPr="001C386E" w:rsidRDefault="009A6281" w:rsidP="00863B43">
      <w:pPr>
        <w:numPr>
          <w:ilvl w:val="0"/>
          <w:numId w:val="21"/>
        </w:numPr>
        <w:tabs>
          <w:tab w:val="clear" w:pos="540"/>
          <w:tab w:val="num" w:pos="284"/>
        </w:tabs>
        <w:spacing w:line="276" w:lineRule="auto"/>
        <w:ind w:left="284" w:hanging="284"/>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863B43">
      <w:pPr>
        <w:numPr>
          <w:ilvl w:val="0"/>
          <w:numId w:val="21"/>
        </w:numPr>
        <w:tabs>
          <w:tab w:val="clear" w:pos="540"/>
          <w:tab w:val="num" w:pos="0"/>
        </w:tabs>
        <w:spacing w:line="276" w:lineRule="auto"/>
        <w:ind w:left="284" w:hanging="284"/>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863B43">
      <w:pPr>
        <w:numPr>
          <w:ilvl w:val="0"/>
          <w:numId w:val="21"/>
        </w:numPr>
        <w:tabs>
          <w:tab w:val="clear" w:pos="540"/>
          <w:tab w:val="num" w:pos="0"/>
        </w:tabs>
        <w:spacing w:line="276" w:lineRule="auto"/>
        <w:ind w:left="284" w:hanging="284"/>
        <w:jc w:val="both"/>
        <w:rPr>
          <w:rFonts w:ascii="Cambria" w:hAnsi="Cambria"/>
          <w:lang w:eastAsia="x-none"/>
        </w:rPr>
      </w:pPr>
      <w:r w:rsidRPr="001C386E">
        <w:rPr>
          <w:rFonts w:ascii="Cambria" w:hAnsi="Cambria"/>
          <w:bCs/>
          <w:lang w:eastAsia="x-none"/>
        </w:rPr>
        <w:t xml:space="preserve">Ponadto, Wykonawca będzie musiał wypełnić obowiązek informacyjny wynikający </w:t>
      </w:r>
      <w:r w:rsidR="00863B43">
        <w:rPr>
          <w:rFonts w:ascii="Cambria" w:hAnsi="Cambria"/>
          <w:bCs/>
          <w:lang w:eastAsia="x-none"/>
        </w:rPr>
        <w:t xml:space="preserve">                   </w:t>
      </w:r>
      <w:r w:rsidRPr="001C386E">
        <w:rPr>
          <w:rFonts w:ascii="Cambria" w:hAnsi="Cambria"/>
          <w:bCs/>
          <w:lang w:eastAsia="x-none"/>
        </w:rPr>
        <w:t>z art. 14 RODO względem osób fizycznych</w:t>
      </w:r>
      <w:r w:rsidRPr="001C386E">
        <w:rPr>
          <w:rFonts w:ascii="Cambria" w:hAnsi="Cambria"/>
          <w:lang w:eastAsia="x-none"/>
        </w:rPr>
        <w:t xml:space="preserve">, których dane przekazuje Zamawiającemu </w:t>
      </w:r>
      <w:r w:rsidR="00863B43">
        <w:rPr>
          <w:rFonts w:ascii="Cambria" w:hAnsi="Cambria"/>
          <w:lang w:eastAsia="x-none"/>
        </w:rPr>
        <w:t xml:space="preserve">                   </w:t>
      </w:r>
      <w:r w:rsidRPr="001C386E">
        <w:rPr>
          <w:rFonts w:ascii="Cambria" w:hAnsi="Cambria"/>
          <w:lang w:eastAsia="x-none"/>
        </w:rPr>
        <w:t xml:space="preserve">i których dane pośrednio pozyskał, chyba że ma zastosowanie </w:t>
      </w:r>
      <w:r w:rsidR="00763AB6">
        <w:rPr>
          <w:rFonts w:ascii="Cambria" w:hAnsi="Cambria"/>
          <w:lang w:eastAsia="x-none"/>
        </w:rPr>
        <w:t xml:space="preserve">  </w:t>
      </w:r>
      <w:r w:rsidRPr="001C386E">
        <w:rPr>
          <w:rFonts w:ascii="Cambria" w:hAnsi="Cambria"/>
          <w:lang w:eastAsia="x-none"/>
        </w:rPr>
        <w:t xml:space="preserve">co najmniej jedno </w:t>
      </w:r>
      <w:r w:rsidR="008103B5">
        <w:rPr>
          <w:rFonts w:ascii="Cambria" w:hAnsi="Cambria"/>
          <w:lang w:eastAsia="x-none"/>
        </w:rPr>
        <w:t xml:space="preserve">                  </w:t>
      </w:r>
      <w:r w:rsidRPr="001C386E">
        <w:rPr>
          <w:rFonts w:ascii="Cambria" w:hAnsi="Cambria"/>
          <w:lang w:eastAsia="x-none"/>
        </w:rPr>
        <w:t>z</w:t>
      </w:r>
      <w:r w:rsidR="008103B5">
        <w:rPr>
          <w:rFonts w:ascii="Cambria" w:hAnsi="Cambria"/>
          <w:lang w:eastAsia="x-none"/>
        </w:rPr>
        <w:t xml:space="preserve"> </w:t>
      </w:r>
      <w:r w:rsidRPr="001C386E">
        <w:rPr>
          <w:rFonts w:ascii="Cambria" w:hAnsi="Cambria"/>
          <w:lang w:eastAsia="x-none"/>
        </w:rPr>
        <w:t xml:space="preserve"> </w:t>
      </w:r>
      <w:proofErr w:type="spellStart"/>
      <w:r w:rsidRPr="001C386E">
        <w:rPr>
          <w:rFonts w:ascii="Cambria" w:hAnsi="Cambria"/>
          <w:lang w:eastAsia="x-none"/>
        </w:rPr>
        <w:t>wyłączeń</w:t>
      </w:r>
      <w:proofErr w:type="spellEnd"/>
      <w:r w:rsidRPr="001C386E">
        <w:rPr>
          <w:rFonts w:ascii="Cambria" w:hAnsi="Cambria"/>
          <w:lang w:eastAsia="x-none"/>
        </w:rPr>
        <w:t>, o których mowa w art. 14 ust. 5</w:t>
      </w:r>
      <w:r w:rsidR="008F6A86" w:rsidRPr="001C386E">
        <w:rPr>
          <w:rFonts w:ascii="Cambria" w:hAnsi="Cambria"/>
          <w:lang w:eastAsia="x-none"/>
        </w:rPr>
        <w:t> </w:t>
      </w:r>
      <w:r w:rsidRPr="001C386E">
        <w:rPr>
          <w:rFonts w:ascii="Cambria" w:hAnsi="Cambria"/>
          <w:lang w:eastAsia="x-none"/>
        </w:rPr>
        <w:t xml:space="preserve">RODO. </w:t>
      </w:r>
    </w:p>
    <w:p w:rsidR="006B1E49" w:rsidRDefault="009A6281" w:rsidP="00863B43">
      <w:pPr>
        <w:numPr>
          <w:ilvl w:val="0"/>
          <w:numId w:val="21"/>
        </w:numPr>
        <w:tabs>
          <w:tab w:val="clear" w:pos="540"/>
          <w:tab w:val="num" w:pos="0"/>
        </w:tabs>
        <w:spacing w:line="276" w:lineRule="auto"/>
        <w:ind w:left="284" w:hanging="284"/>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4E6937">
        <w:rPr>
          <w:rFonts w:ascii="Cambria" w:hAnsi="Cambria"/>
          <w:u w:val="single"/>
          <w:lang w:eastAsia="x-none"/>
        </w:rPr>
        <w:t>2</w:t>
      </w:r>
      <w:r w:rsidR="006E16B8" w:rsidRPr="001C386E">
        <w:rPr>
          <w:rFonts w:ascii="Cambria" w:hAnsi="Cambria"/>
          <w:u w:val="single"/>
          <w:lang w:eastAsia="x-none"/>
        </w:rPr>
        <w:t xml:space="preserve"> do SWZ.</w:t>
      </w:r>
    </w:p>
    <w:p w:rsidR="002353E2" w:rsidRPr="002F09E9" w:rsidRDefault="002353E2" w:rsidP="002353E2">
      <w:pPr>
        <w:spacing w:line="276" w:lineRule="auto"/>
        <w:jc w:val="both"/>
        <w:rPr>
          <w:rFonts w:ascii="Cambria" w:hAnsi="Cambria"/>
          <w:u w:val="single"/>
          <w:lang w:eastAsia="x-none"/>
        </w:rPr>
      </w:pPr>
    </w:p>
    <w:p w:rsidR="001B6080" w:rsidRPr="007D6960" w:rsidRDefault="001B6080" w:rsidP="006C2961">
      <w:pPr>
        <w:spacing w:line="276" w:lineRule="auto"/>
        <w:jc w:val="both"/>
        <w:rPr>
          <w:rFonts w:ascii="Cambria" w:hAnsi="Cambria"/>
          <w:sz w:val="14"/>
          <w:szCs w:val="14"/>
          <w:lang w:eastAsia="x-none"/>
        </w:rPr>
      </w:pPr>
    </w:p>
    <w:p w:rsidR="00CE5B34" w:rsidRPr="001C386E" w:rsidRDefault="00553673" w:rsidP="00E317EA">
      <w:pPr>
        <w:pStyle w:val="Tekstpodstawowy"/>
        <w:shd w:val="clear" w:color="auto" w:fill="BFBFBF"/>
        <w:spacing w:after="120" w:line="276" w:lineRule="auto"/>
        <w:ind w:left="426" w:hanging="426"/>
        <w:jc w:val="left"/>
        <w:rPr>
          <w:rFonts w:ascii="Cambria" w:hAnsi="Cambria" w:cs="Arial"/>
          <w:b/>
          <w:bCs/>
          <w:smallCaps w:val="0"/>
          <w:sz w:val="28"/>
          <w:szCs w:val="28"/>
        </w:rPr>
      </w:pPr>
      <w:r w:rsidRPr="001C386E">
        <w:rPr>
          <w:rFonts w:ascii="Cambria" w:hAnsi="Cambria" w:cs="Arial"/>
          <w:b/>
          <w:bCs/>
          <w:smallCaps w:val="0"/>
          <w:sz w:val="28"/>
          <w:szCs w:val="28"/>
          <w:lang w:val="pl-PL"/>
        </w:rPr>
        <w:t>X</w:t>
      </w:r>
      <w:r w:rsidR="004B0FE2" w:rsidRPr="001C386E">
        <w:rPr>
          <w:rFonts w:ascii="Cambria" w:hAnsi="Cambria" w:cs="Arial"/>
          <w:b/>
          <w:bCs/>
          <w:smallCaps w:val="0"/>
          <w:sz w:val="28"/>
          <w:szCs w:val="28"/>
          <w:lang w:val="pl-PL"/>
        </w:rPr>
        <w:t>XVII</w:t>
      </w:r>
      <w:r w:rsidR="001C386E">
        <w:rPr>
          <w:rFonts w:ascii="Cambria" w:hAnsi="Cambria" w:cs="Arial"/>
          <w:b/>
          <w:bCs/>
          <w:smallCaps w:val="0"/>
          <w:sz w:val="28"/>
          <w:szCs w:val="28"/>
          <w:lang w:val="pl-PL"/>
        </w:rPr>
        <w:t xml:space="preserve">. </w:t>
      </w:r>
      <w:r w:rsidR="00CE5B34" w:rsidRPr="001C386E">
        <w:rPr>
          <w:rFonts w:ascii="Cambria" w:hAnsi="Cambria" w:cs="Arial"/>
          <w:b/>
          <w:bCs/>
          <w:smallCaps w:val="0"/>
          <w:sz w:val="28"/>
          <w:szCs w:val="28"/>
        </w:rPr>
        <w:t>Załączniki stanowiące integralną część Specyfikacji (SWZ).</w:t>
      </w:r>
    </w:p>
    <w:p w:rsidR="009431A4" w:rsidRPr="001C386E" w:rsidRDefault="00C41354" w:rsidP="00863B43">
      <w:pPr>
        <w:pStyle w:val="Bezodstpw"/>
        <w:spacing w:line="276" w:lineRule="auto"/>
        <w:ind w:left="1701" w:hanging="1701"/>
        <w:jc w:val="both"/>
        <w:rPr>
          <w:rFonts w:ascii="Cambria" w:hAnsi="Cambria" w:cs="Arial"/>
        </w:rPr>
      </w:pPr>
      <w:r w:rsidRPr="00691F3E">
        <w:rPr>
          <w:rFonts w:ascii="Cambria" w:hAnsi="Cambria" w:cs="Arial"/>
          <w:b/>
        </w:rPr>
        <w:t xml:space="preserve">Załącznik nr </w:t>
      </w:r>
      <w:r w:rsidR="0098520E" w:rsidRPr="00691F3E">
        <w:rPr>
          <w:rFonts w:ascii="Cambria" w:hAnsi="Cambria" w:cs="Arial"/>
          <w:b/>
        </w:rPr>
        <w:t>1</w:t>
      </w:r>
      <w:r w:rsidR="00CE5B34" w:rsidRPr="001C386E">
        <w:rPr>
          <w:rFonts w:ascii="Cambria" w:hAnsi="Cambria" w:cs="Arial"/>
        </w:rPr>
        <w:tab/>
      </w:r>
      <w:r w:rsidR="009431A4" w:rsidRPr="001C386E">
        <w:rPr>
          <w:rFonts w:ascii="Cambria" w:hAnsi="Cambria" w:cs="Arial"/>
        </w:rPr>
        <w:t>Opis przedmiotu zamówienia</w:t>
      </w:r>
      <w:r w:rsidR="001C386E">
        <w:rPr>
          <w:rFonts w:ascii="Cambria" w:hAnsi="Cambria" w:cs="Arial"/>
        </w:rPr>
        <w:t>/Formularz oferty</w:t>
      </w:r>
      <w:r w:rsidR="006C2961">
        <w:rPr>
          <w:rFonts w:ascii="Cambria" w:hAnsi="Cambria" w:cs="Arial"/>
        </w:rPr>
        <w:t>(należy wypełnić wszystkie wymagane dane)</w:t>
      </w:r>
      <w:r w:rsidR="00886902">
        <w:rPr>
          <w:rFonts w:ascii="Cambria" w:hAnsi="Cambria" w:cs="Arial"/>
        </w:rPr>
        <w:t>.</w:t>
      </w:r>
    </w:p>
    <w:p w:rsidR="006E16B8" w:rsidRDefault="00C41354" w:rsidP="00863B43">
      <w:pPr>
        <w:pStyle w:val="Bezodstpw"/>
        <w:spacing w:line="276" w:lineRule="auto"/>
        <w:ind w:left="1701" w:hanging="1701"/>
        <w:jc w:val="both"/>
        <w:rPr>
          <w:rFonts w:ascii="Cambria" w:hAnsi="Cambria" w:cs="Arial"/>
        </w:rPr>
      </w:pPr>
      <w:r w:rsidRPr="00691F3E">
        <w:rPr>
          <w:rFonts w:ascii="Cambria" w:hAnsi="Cambria" w:cs="Arial"/>
          <w:b/>
        </w:rPr>
        <w:t xml:space="preserve">Załącznik nr </w:t>
      </w:r>
      <w:r w:rsidR="008F11F4" w:rsidRPr="00691F3E">
        <w:rPr>
          <w:rFonts w:ascii="Cambria" w:hAnsi="Cambria" w:cs="Arial"/>
          <w:b/>
        </w:rPr>
        <w:t>2</w:t>
      </w:r>
      <w:r w:rsidR="006E16B8" w:rsidRPr="001C386E">
        <w:rPr>
          <w:rFonts w:ascii="Cambria" w:hAnsi="Cambria" w:cs="Arial"/>
        </w:rPr>
        <w:tab/>
        <w:t>Oświadczenia</w:t>
      </w:r>
      <w:r w:rsidR="00CE5B34" w:rsidRPr="001C386E">
        <w:rPr>
          <w:rFonts w:ascii="Cambria" w:hAnsi="Cambria" w:cs="Arial"/>
        </w:rPr>
        <w:t xml:space="preserve"> </w:t>
      </w:r>
      <w:r w:rsidR="00575471">
        <w:rPr>
          <w:rFonts w:ascii="Cambria" w:hAnsi="Cambria" w:cs="Arial"/>
        </w:rPr>
        <w:t xml:space="preserve">dotyczące: </w:t>
      </w:r>
      <w:r w:rsidR="00691EA3">
        <w:rPr>
          <w:rFonts w:ascii="Cambria" w:hAnsi="Cambria" w:cs="Arial"/>
        </w:rPr>
        <w:t>niepo</w:t>
      </w:r>
      <w:r w:rsidR="00575471">
        <w:rPr>
          <w:rFonts w:ascii="Cambria" w:hAnsi="Cambria" w:cs="Arial"/>
        </w:rPr>
        <w:t>dlegani</w:t>
      </w:r>
      <w:r w:rsidR="0000577A">
        <w:rPr>
          <w:rFonts w:ascii="Cambria" w:hAnsi="Cambria" w:cs="Arial"/>
        </w:rPr>
        <w:t>a</w:t>
      </w:r>
      <w:r w:rsidR="00575471">
        <w:rPr>
          <w:rFonts w:ascii="Cambria" w:hAnsi="Cambria" w:cs="Arial"/>
        </w:rPr>
        <w:t xml:space="preserve"> wykluczeniu,</w:t>
      </w:r>
      <w:r w:rsidR="004F40B5">
        <w:rPr>
          <w:rFonts w:ascii="Cambria" w:hAnsi="Cambria" w:cs="Arial"/>
        </w:rPr>
        <w:t xml:space="preserve"> </w:t>
      </w:r>
      <w:r w:rsidR="00575471">
        <w:rPr>
          <w:rFonts w:ascii="Cambria" w:hAnsi="Cambria" w:cs="Arial"/>
        </w:rPr>
        <w:t>wielkości przedsiębiorstwa, podwykonawstwa i RODO.</w:t>
      </w:r>
    </w:p>
    <w:p w:rsidR="00BE1730" w:rsidRDefault="006E16B8" w:rsidP="00863B43">
      <w:pPr>
        <w:pStyle w:val="Bezodstpw"/>
        <w:spacing w:line="276" w:lineRule="auto"/>
        <w:ind w:left="426" w:hanging="426"/>
        <w:rPr>
          <w:rFonts w:ascii="Cambria" w:hAnsi="Cambria" w:cs="Arial"/>
        </w:rPr>
      </w:pPr>
      <w:r w:rsidRPr="00691F3E">
        <w:rPr>
          <w:rFonts w:ascii="Cambria" w:hAnsi="Cambria" w:cs="Arial"/>
          <w:b/>
        </w:rPr>
        <w:t xml:space="preserve">Załącznik nr </w:t>
      </w:r>
      <w:r w:rsidR="00B10928">
        <w:rPr>
          <w:rFonts w:ascii="Cambria" w:hAnsi="Cambria" w:cs="Arial"/>
          <w:b/>
        </w:rPr>
        <w:t>3</w:t>
      </w:r>
      <w:r w:rsidRPr="001C386E">
        <w:rPr>
          <w:rFonts w:ascii="Cambria" w:hAnsi="Cambria" w:cs="Arial"/>
        </w:rPr>
        <w:t xml:space="preserve">   Projektowane postanowienia umowy.</w:t>
      </w:r>
    </w:p>
    <w:p w:rsidR="00A76364" w:rsidRDefault="00A76364" w:rsidP="0029044D">
      <w:pPr>
        <w:pStyle w:val="Bezodstpw"/>
        <w:spacing w:line="276" w:lineRule="auto"/>
        <w:rPr>
          <w:rFonts w:ascii="Cambria" w:hAnsi="Cambria" w:cs="Arial"/>
        </w:rPr>
      </w:pPr>
    </w:p>
    <w:p w:rsidR="002F09E9" w:rsidRPr="00A62586" w:rsidRDefault="002F09E9" w:rsidP="0029044D">
      <w:pPr>
        <w:pStyle w:val="Bezodstpw"/>
        <w:spacing w:line="276" w:lineRule="auto"/>
        <w:rPr>
          <w:rFonts w:ascii="Cambria" w:hAnsi="Cambria" w:cs="Arial"/>
        </w:rPr>
      </w:pPr>
    </w:p>
    <w:p w:rsidR="001C213A" w:rsidRDefault="008F11F4" w:rsidP="009462A0">
      <w:pPr>
        <w:pStyle w:val="Tekstpodstawowy"/>
        <w:spacing w:after="60" w:line="276" w:lineRule="auto"/>
        <w:ind w:left="5664" w:firstLine="708"/>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032F31" w:rsidRDefault="00032F31"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0D208F" w:rsidRDefault="00944CC6" w:rsidP="00691EA3">
      <w:pPr>
        <w:pStyle w:val="Tekstpodstawowy"/>
        <w:spacing w:after="60" w:line="276" w:lineRule="auto"/>
        <w:ind w:left="5664" w:firstLine="708"/>
        <w:rPr>
          <w:rFonts w:ascii="Cambria" w:hAnsi="Cambria" w:cs="Arial"/>
          <w:b/>
          <w:bCs/>
          <w:smallCaps w:val="0"/>
          <w:sz w:val="20"/>
          <w:szCs w:val="20"/>
          <w:lang w:val="pl-PL"/>
        </w:rPr>
        <w:sectPr w:rsidR="000D208F"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7D6960">
        <w:rPr>
          <w:rFonts w:ascii="Cambria" w:hAnsi="Cambria" w:cs="Arial"/>
          <w:b/>
          <w:bCs/>
          <w:smallCaps w:val="0"/>
          <w:sz w:val="20"/>
          <w:szCs w:val="20"/>
          <w:lang w:val="pl-PL"/>
        </w:rPr>
        <w:t>……………………</w:t>
      </w:r>
      <w:r w:rsidR="00032F31">
        <w:rPr>
          <w:rFonts w:ascii="Cambria" w:hAnsi="Cambria" w:cs="Arial"/>
          <w:b/>
          <w:bCs/>
          <w:smallCaps w:val="0"/>
          <w:sz w:val="20"/>
          <w:szCs w:val="20"/>
          <w:lang w:val="pl-PL"/>
        </w:rPr>
        <w:t>…..</w:t>
      </w:r>
    </w:p>
    <w:p w:rsidR="00D048F5" w:rsidRDefault="00D048F5" w:rsidP="002F09E9">
      <w:pPr>
        <w:jc w:val="both"/>
        <w:rPr>
          <w:rFonts w:ascii="Cambria" w:hAnsi="Cambria"/>
          <w:lang w:eastAsia="en-US"/>
        </w:rPr>
      </w:pPr>
    </w:p>
    <w:p w:rsidR="00EC6F34" w:rsidRPr="00032F31" w:rsidRDefault="00EC6F34" w:rsidP="00EC6F34">
      <w:pPr>
        <w:pStyle w:val="Tekstpodstawowy"/>
        <w:spacing w:after="60" w:line="276" w:lineRule="auto"/>
        <w:jc w:val="right"/>
        <w:rPr>
          <w:rFonts w:asciiTheme="majorHAnsi" w:hAnsiTheme="majorHAnsi" w:cs="Arial"/>
          <w:b/>
          <w:bCs/>
          <w:sz w:val="24"/>
          <w:szCs w:val="24"/>
        </w:rPr>
      </w:pPr>
      <w:r w:rsidRPr="00032F31">
        <w:rPr>
          <w:rFonts w:asciiTheme="majorHAnsi" w:hAnsiTheme="majorHAnsi" w:cs="Arial"/>
          <w:b/>
          <w:bCs/>
          <w:sz w:val="24"/>
          <w:szCs w:val="24"/>
        </w:rPr>
        <w:t xml:space="preserve">                  Załącznik nr 3</w:t>
      </w:r>
    </w:p>
    <w:p w:rsidR="00EC6F34" w:rsidRDefault="00EC6F34" w:rsidP="00EC6F34">
      <w:pPr>
        <w:jc w:val="both"/>
        <w:rPr>
          <w:rFonts w:asciiTheme="majorHAnsi" w:hAnsiTheme="majorHAnsi"/>
          <w:b/>
        </w:rPr>
      </w:pPr>
    </w:p>
    <w:p w:rsidR="00EC6F34" w:rsidRDefault="00EC6F34" w:rsidP="00EC6F34">
      <w:pPr>
        <w:ind w:left="284"/>
        <w:jc w:val="both"/>
        <w:rPr>
          <w:lang w:eastAsia="en-US"/>
        </w:rPr>
      </w:pPr>
      <w:r>
        <w:rPr>
          <w:lang w:eastAsia="en-US"/>
        </w:rPr>
        <w:t>Wzór umowy zawierający istotne dla zamawiającego postanowienia, które zostaną wprowadzone do treści zawieranej umowy.</w:t>
      </w:r>
    </w:p>
    <w:p w:rsidR="00EC6F34" w:rsidRDefault="00EC6F34" w:rsidP="00EC6F34">
      <w:pPr>
        <w:ind w:left="284"/>
        <w:jc w:val="both"/>
        <w:rPr>
          <w:rFonts w:asciiTheme="majorHAnsi" w:hAnsiTheme="majorHAnsi"/>
          <w:lang w:eastAsia="en-US"/>
        </w:rPr>
      </w:pPr>
    </w:p>
    <w:p w:rsidR="00EC6F34" w:rsidRPr="007A7BA1" w:rsidRDefault="007A7BA1" w:rsidP="007A7BA1">
      <w:pPr>
        <w:rPr>
          <w:bCs/>
        </w:rPr>
      </w:pPr>
      <w:r>
        <w:rPr>
          <w:bCs/>
        </w:rPr>
        <w:t xml:space="preserve">                                                                      </w:t>
      </w:r>
      <w:r w:rsidR="00EC6F34">
        <w:rPr>
          <w:bCs/>
        </w:rPr>
        <w:t>(wzór)</w:t>
      </w:r>
    </w:p>
    <w:p w:rsidR="00EC6F34" w:rsidRDefault="00EC6F34" w:rsidP="00EC6F34">
      <w:pPr>
        <w:jc w:val="center"/>
        <w:rPr>
          <w:b/>
          <w:bCs/>
        </w:rPr>
      </w:pPr>
      <w:r>
        <w:rPr>
          <w:b/>
          <w:bCs/>
        </w:rPr>
        <w:t>U M O W A</w:t>
      </w:r>
    </w:p>
    <w:p w:rsidR="00EC6F34" w:rsidRDefault="00EC6F34" w:rsidP="00EC6F34">
      <w:pPr>
        <w:jc w:val="center"/>
        <w:rPr>
          <w:b/>
          <w:bCs/>
        </w:rPr>
      </w:pPr>
    </w:p>
    <w:p w:rsidR="00EC6F34" w:rsidRDefault="00EC6F34" w:rsidP="00EC6F34">
      <w:pPr>
        <w:jc w:val="center"/>
        <w:rPr>
          <w:b/>
        </w:rPr>
      </w:pPr>
      <w:proofErr w:type="spellStart"/>
      <w:r>
        <w:rPr>
          <w:b/>
        </w:rPr>
        <w:t>SZSPOO.SZPiGM</w:t>
      </w:r>
      <w:proofErr w:type="spellEnd"/>
      <w:r>
        <w:rPr>
          <w:b/>
        </w:rPr>
        <w:t xml:space="preserve"> 3810/</w:t>
      </w:r>
      <w:r w:rsidR="002353E2">
        <w:rPr>
          <w:b/>
        </w:rPr>
        <w:t>8</w:t>
      </w:r>
      <w:r w:rsidR="000E26AC">
        <w:rPr>
          <w:b/>
        </w:rPr>
        <w:t>7</w:t>
      </w:r>
      <w:r>
        <w:rPr>
          <w:b/>
        </w:rPr>
        <w:t>/202</w:t>
      </w:r>
      <w:r w:rsidR="000E26AC">
        <w:rPr>
          <w:b/>
        </w:rPr>
        <w:t>4</w:t>
      </w:r>
    </w:p>
    <w:p w:rsidR="00EC6F34" w:rsidRDefault="00EC6F34" w:rsidP="00EC6F34">
      <w:pPr>
        <w:jc w:val="center"/>
        <w:rPr>
          <w:b/>
        </w:rPr>
      </w:pPr>
    </w:p>
    <w:p w:rsidR="00EC6F34" w:rsidRDefault="00EC6F34" w:rsidP="00EC6F34">
      <w:pPr>
        <w:jc w:val="both"/>
      </w:pPr>
      <w:r>
        <w:t>zawarta w Brzozowie, w dniu ……………….  pomiędzy:</w:t>
      </w:r>
    </w:p>
    <w:p w:rsidR="00EC6F34" w:rsidRDefault="00EC6F34" w:rsidP="00EC6F34">
      <w:pPr>
        <w:jc w:val="both"/>
      </w:pPr>
      <w: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EC6F34" w:rsidRDefault="00EC6F34" w:rsidP="00EC6F34">
      <w:pPr>
        <w:pStyle w:val="Bezodstpw"/>
      </w:pPr>
      <w:r>
        <w:t>lek. Tomasz Kondraciuk MBA - Dyrektora</w:t>
      </w:r>
    </w:p>
    <w:p w:rsidR="00EC6F34" w:rsidRDefault="00EC6F34" w:rsidP="00EC6F34">
      <w:pPr>
        <w:jc w:val="both"/>
      </w:pPr>
      <w:r>
        <w:t xml:space="preserve">zwanym w dalszej części umowy „Kupującym”, </w:t>
      </w:r>
    </w:p>
    <w:p w:rsidR="00EC6F34" w:rsidRDefault="00EC6F34" w:rsidP="00EC6F34">
      <w:pPr>
        <w:jc w:val="both"/>
      </w:pPr>
      <w:r>
        <w:t>a</w:t>
      </w:r>
    </w:p>
    <w:p w:rsidR="00EC6F34" w:rsidRDefault="00EC6F34" w:rsidP="00EC6F34">
      <w:pPr>
        <w:jc w:val="both"/>
      </w:pPr>
      <w:r>
        <w:t>……………………………………………………………………………………………………………………………………………………………………………………………………</w:t>
      </w:r>
    </w:p>
    <w:p w:rsidR="00EC6F34" w:rsidRDefault="00EC6F34" w:rsidP="00EC6F34">
      <w:pPr>
        <w:jc w:val="both"/>
      </w:pPr>
      <w:r>
        <w:t>reprezentowanym przez:</w:t>
      </w:r>
    </w:p>
    <w:p w:rsidR="00EC6F34" w:rsidRDefault="00EC6F34" w:rsidP="00EC6F34">
      <w:pPr>
        <w:jc w:val="both"/>
      </w:pPr>
      <w:r>
        <w:t>…………………………………………….………</w:t>
      </w:r>
    </w:p>
    <w:p w:rsidR="00EC6F34" w:rsidRDefault="00EC6F34" w:rsidP="00EC6F34">
      <w:pPr>
        <w:jc w:val="both"/>
      </w:pPr>
      <w:r>
        <w:t>…………………………………………….………</w:t>
      </w:r>
    </w:p>
    <w:p w:rsidR="00EC6F34" w:rsidRDefault="00EC6F34" w:rsidP="00EC6F34">
      <w:pPr>
        <w:jc w:val="both"/>
      </w:pPr>
      <w:r>
        <w:t>zwanym w dalszej części umowy „Sprzedającym”.</w:t>
      </w:r>
    </w:p>
    <w:p w:rsidR="00EC6F34" w:rsidRDefault="00EC6F34" w:rsidP="00EC6F34">
      <w:pPr>
        <w:pStyle w:val="Bezodstpw"/>
        <w:jc w:val="both"/>
      </w:pPr>
    </w:p>
    <w:p w:rsidR="00EC6F34" w:rsidRDefault="00EC6F34" w:rsidP="00EC6F34">
      <w:pPr>
        <w:pStyle w:val="Bezodstpw"/>
        <w:jc w:val="both"/>
      </w:pPr>
    </w:p>
    <w:p w:rsidR="00EC6F34" w:rsidRDefault="00EC6F34" w:rsidP="00EC6F34">
      <w:pPr>
        <w:pStyle w:val="Bezodstpw"/>
        <w:jc w:val="center"/>
      </w:pPr>
      <w:r>
        <w:t>§ 1</w:t>
      </w:r>
    </w:p>
    <w:p w:rsidR="00EC6F34" w:rsidRDefault="00EC6F34" w:rsidP="00EC6F34">
      <w:pPr>
        <w:pStyle w:val="Bezodstpw"/>
        <w:jc w:val="center"/>
      </w:pPr>
    </w:p>
    <w:p w:rsidR="00EC6F34" w:rsidRDefault="00EC6F34" w:rsidP="00EC6F34">
      <w:pPr>
        <w:pStyle w:val="Bezodstpw"/>
        <w:ind w:left="993" w:hanging="284"/>
        <w:jc w:val="both"/>
      </w:pPr>
      <w:r>
        <w:t>1. Sprzedający sprzedaje</w:t>
      </w:r>
      <w:r w:rsidR="00032F31">
        <w:t>,</w:t>
      </w:r>
      <w:r>
        <w:t xml:space="preserve"> a Kupujący kupuje</w:t>
      </w:r>
      <w:r w:rsidR="00B614A1">
        <w:t xml:space="preserve"> </w:t>
      </w:r>
      <w:r w:rsidR="00B614A1" w:rsidRPr="00B614A1">
        <w:rPr>
          <w:b/>
        </w:rPr>
        <w:t>preparaty do zmywarek</w:t>
      </w:r>
      <w:r w:rsidR="00B614A1">
        <w:t xml:space="preserve"> </w:t>
      </w:r>
      <w:r>
        <w:t xml:space="preserve"> w ilości, asortymencie</w:t>
      </w:r>
      <w:r w:rsidR="007A7BA1">
        <w:t>,</w:t>
      </w:r>
      <w:r>
        <w:t xml:space="preserve"> cenie, marce oraz typie zgodnie z ofertą stanowiącą załącznik nr 1 </w:t>
      </w:r>
      <w:r w:rsidR="007A7BA1">
        <w:t xml:space="preserve">                 </w:t>
      </w:r>
      <w:r>
        <w:t xml:space="preserve">do niniejszej umowy, zwane </w:t>
      </w:r>
      <w:r w:rsidR="00D31F89">
        <w:t xml:space="preserve"> </w:t>
      </w:r>
      <w:r>
        <w:t>w dalszej części umowy przedmiotem sprzedaży.</w:t>
      </w:r>
    </w:p>
    <w:p w:rsidR="00EC6F34" w:rsidRDefault="00EC6F34" w:rsidP="00EC6F34">
      <w:pPr>
        <w:pStyle w:val="Bezodstpw"/>
        <w:ind w:left="993" w:hanging="284"/>
        <w:jc w:val="both"/>
      </w:pPr>
      <w:r>
        <w:t>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EC6F34" w:rsidRDefault="00EC6F34" w:rsidP="00EC6F34">
      <w:pPr>
        <w:pStyle w:val="Bezodstpw"/>
        <w:ind w:left="993" w:hanging="284"/>
        <w:jc w:val="both"/>
      </w:pPr>
      <w:r>
        <w:t xml:space="preserve">3. Sprzedający oświadcza, iż posiada wszelkie wymagane prawem uprawnienia </w:t>
      </w:r>
      <w:r w:rsidR="00D31F89">
        <w:t xml:space="preserve">                        </w:t>
      </w:r>
      <w:r>
        <w:t xml:space="preserve">do prowadzenia obrotu przedmiotem umowy, i na każde wezwanie Kupującego niezwłocznie przedstawi dokumenty potwierdzające powyższe. </w:t>
      </w:r>
    </w:p>
    <w:p w:rsidR="00EC6F34" w:rsidRDefault="00EC6F34" w:rsidP="00EC6F34">
      <w:pPr>
        <w:pStyle w:val="Bezodstpw"/>
        <w:ind w:left="993" w:hanging="284"/>
        <w:jc w:val="both"/>
      </w:pPr>
      <w:r>
        <w:t xml:space="preserve">4. Umowa została zawarta na czas określony 24 miesięcy tj. od dnia ……………..r. </w:t>
      </w:r>
      <w:r w:rsidR="00D31F89">
        <w:t xml:space="preserve">               </w:t>
      </w:r>
      <w:r>
        <w:t xml:space="preserve">do ………………… z możliwością jej przedłużenia za zgodą obu stron umowy, w przypadku niewyczerpania asortymentu objętego przedmiotem umowy, na łączny okres nie dłuższy niż </w:t>
      </w:r>
      <w:r w:rsidR="000E26AC">
        <w:t>36 miesięcy</w:t>
      </w:r>
      <w:r>
        <w:t>. Przedłużenie umowy nie jest dorozumiane i wymaga formy aneksu. W przypadku nie wyrażenia zgody przez Sprzedającego na przedłużenie umowy nie przysługują mu roszczenia odszkodowawcze z tytułu niezrealizowania przedmiotu umowy.</w:t>
      </w:r>
    </w:p>
    <w:p w:rsidR="00EC6F34" w:rsidRDefault="00EC6F34" w:rsidP="00EC6F34">
      <w:pPr>
        <w:pStyle w:val="Bezodstpw"/>
        <w:ind w:left="993" w:hanging="284"/>
        <w:jc w:val="both"/>
      </w:pPr>
    </w:p>
    <w:p w:rsidR="00EC6F34" w:rsidRDefault="00EC6F34" w:rsidP="00EC6F34">
      <w:pPr>
        <w:pStyle w:val="Bezodstpw"/>
        <w:ind w:left="993" w:hanging="284"/>
        <w:jc w:val="both"/>
      </w:pPr>
    </w:p>
    <w:p w:rsidR="00EC6F34" w:rsidRDefault="00EC6F34" w:rsidP="00EC6F34">
      <w:pPr>
        <w:pStyle w:val="Bezodstpw"/>
        <w:ind w:left="993" w:hanging="284"/>
        <w:jc w:val="both"/>
      </w:pPr>
    </w:p>
    <w:p w:rsidR="00EC6F34" w:rsidRDefault="00EC6F34" w:rsidP="00EC6F34">
      <w:pPr>
        <w:pStyle w:val="Bezodstpw"/>
        <w:ind w:left="993" w:hanging="284"/>
        <w:jc w:val="both"/>
      </w:pPr>
      <w:r>
        <w:lastRenderedPageBreak/>
        <w:t>5. Każdej ze stron umowy przysługuje prawo wypowiedzenia umowy z zachowaniem 4 tygodniowego terminu wypowiedzenia. W przypadku wypowiedzenia umowy, stronom umowy nie przysługują z tego tytułu roszczenia odszkodowawcze.</w:t>
      </w:r>
    </w:p>
    <w:p w:rsidR="00EC6F34" w:rsidRDefault="00EC6F34" w:rsidP="00EC6F34">
      <w:pPr>
        <w:pStyle w:val="Bezodstpw"/>
      </w:pPr>
    </w:p>
    <w:p w:rsidR="00EC6F34" w:rsidRDefault="00EC6F34" w:rsidP="00EC6F34">
      <w:pPr>
        <w:pStyle w:val="Bezodstpw"/>
        <w:jc w:val="center"/>
      </w:pPr>
      <w:r>
        <w:t>§ 2</w:t>
      </w:r>
    </w:p>
    <w:p w:rsidR="00EC6F34" w:rsidRDefault="00EC6F34" w:rsidP="00EC6F34">
      <w:pPr>
        <w:pStyle w:val="Bezodstpw"/>
        <w:jc w:val="center"/>
      </w:pPr>
    </w:p>
    <w:p w:rsidR="00EC6F34" w:rsidRDefault="00EC6F34" w:rsidP="000E26AC">
      <w:pPr>
        <w:pStyle w:val="Bezodstpw"/>
        <w:numPr>
          <w:ilvl w:val="1"/>
          <w:numId w:val="32"/>
        </w:numPr>
        <w:suppressAutoHyphens/>
        <w:jc w:val="both"/>
      </w:pPr>
      <w:r>
        <w:t xml:space="preserve">Strony ustalają łączną wartość przedmiotu sprzedaży, określonego w § 1, na kwotę: ……………… PLN brutto. </w:t>
      </w:r>
    </w:p>
    <w:p w:rsidR="00EC6F34" w:rsidRDefault="00EC6F34" w:rsidP="000E26AC">
      <w:pPr>
        <w:pStyle w:val="Bezodstpw"/>
        <w:numPr>
          <w:ilvl w:val="1"/>
          <w:numId w:val="32"/>
        </w:numPr>
        <w:suppressAutoHyphens/>
        <w:jc w:val="both"/>
      </w:pPr>
      <w:r>
        <w:t>Kwota wymieniona w § 2 ust. 1 niniejszej umowy obejmuje wszelkie koszty związane z zakupem przedmiotów objętych umową, wymienionych w § 1 ust. 1, w szczególności obejmują koszt transportu przedmiotu umowy do miejsca odbioru dokonywanego przez Kupującego.</w:t>
      </w:r>
    </w:p>
    <w:p w:rsidR="00EC6F34" w:rsidRDefault="00EC6F34" w:rsidP="000E26AC">
      <w:pPr>
        <w:pStyle w:val="Bezodstpw"/>
        <w:numPr>
          <w:ilvl w:val="1"/>
          <w:numId w:val="32"/>
        </w:numPr>
        <w:suppressAutoHyphens/>
        <w:jc w:val="both"/>
      </w:pPr>
      <w: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t>loco</w:t>
      </w:r>
      <w:proofErr w:type="spellEnd"/>
      <w:r>
        <w:t xml:space="preserve"> Magazyn  Kupującego (</w:t>
      </w:r>
      <w:r w:rsidR="00032F31">
        <w:t xml:space="preserve">ul. Ks. J. </w:t>
      </w:r>
      <w:r>
        <w:t>Bielawskiego 18,</w:t>
      </w:r>
      <w:r w:rsidR="00032F31">
        <w:t xml:space="preserve"> 36-200</w:t>
      </w:r>
      <w:r>
        <w:t xml:space="preserve"> Brzozów) w terminie do …..  dni od złożenia zamówienia.</w:t>
      </w:r>
    </w:p>
    <w:p w:rsidR="00EC6F34" w:rsidRDefault="00EC6F34" w:rsidP="000E26AC">
      <w:pPr>
        <w:pStyle w:val="Bezodstpw"/>
        <w:numPr>
          <w:ilvl w:val="1"/>
          <w:numId w:val="32"/>
        </w:numPr>
        <w:suppressAutoHyphens/>
        <w:jc w:val="both"/>
      </w:pPr>
      <w:r>
        <w:t xml:space="preserve">Kupujący odbiera dostawy od poniedziałku do piątku w godzinach od 6:30 do 13:30, </w:t>
      </w:r>
    </w:p>
    <w:p w:rsidR="00EC6F34" w:rsidRDefault="00EC6F34" w:rsidP="000E26AC">
      <w:pPr>
        <w:pStyle w:val="Bezodstpw"/>
        <w:numPr>
          <w:ilvl w:val="1"/>
          <w:numId w:val="32"/>
        </w:numPr>
        <w:suppressAutoHyphens/>
        <w:jc w:val="both"/>
      </w:pPr>
      <w:r>
        <w:t>Poprzez odebranie dostawy strony rozumieją dostarczenie zamówionej partii przedmiotu sprzedaży do miejsca wskazanego w § 2 ust. 3 umowy oraz sprawdzenie przez osobę upoważnioną do odbioru towaru poprawności dostawy</w:t>
      </w:r>
      <w:r w:rsidR="00032F31">
        <w:t>,</w:t>
      </w:r>
      <w:r>
        <w:t xml:space="preserve">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w:t>
      </w:r>
      <w:r w:rsidR="00032F31">
        <w:t xml:space="preserve">,                                     </w:t>
      </w:r>
      <w:r>
        <w:t xml:space="preserve">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EC6F34" w:rsidRDefault="00EC6F34" w:rsidP="000E26AC">
      <w:pPr>
        <w:pStyle w:val="Bezodstpw"/>
        <w:numPr>
          <w:ilvl w:val="1"/>
          <w:numId w:val="32"/>
        </w:numPr>
        <w:suppressAutoHyphens/>
        <w:jc w:val="both"/>
      </w:pPr>
      <w:r>
        <w:t>Strony umowy dopuszczają złożenie zamówienia z określeniem terminu dostawy poprzez oznaczenie dnia w przyszłości. W takiej sytuacji nieistotna dla stron umowy jest liczba dni pomiędzy złożeniem zamówienia a dniem dostawy.</w:t>
      </w:r>
    </w:p>
    <w:p w:rsidR="00EC6F34" w:rsidRDefault="00EC6F34" w:rsidP="000E26AC">
      <w:pPr>
        <w:pStyle w:val="Bezodstpw"/>
        <w:numPr>
          <w:ilvl w:val="1"/>
          <w:numId w:val="32"/>
        </w:numPr>
        <w:suppressAutoHyphens/>
        <w:jc w:val="both"/>
      </w:pPr>
      <w: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EC6F34" w:rsidRDefault="00EC6F34" w:rsidP="000E26AC">
      <w:pPr>
        <w:pStyle w:val="Bezodstpw"/>
        <w:numPr>
          <w:ilvl w:val="1"/>
          <w:numId w:val="32"/>
        </w:numPr>
        <w:suppressAutoHyphens/>
        <w:jc w:val="both"/>
      </w:pPr>
      <w:r>
        <w:t xml:space="preserve">Kupujący zastrzega sobie prawo nabycia u osoby trzeciej, niedostarczonych w terminie lub dostarczonych z wadą, rzeczy będących przedmiotem danego zamówienia, tożsamym co do rodzaju, bez konieczności wzywania </w:t>
      </w:r>
      <w:r w:rsidR="004F7D07">
        <w:t xml:space="preserve">sprzedającego                  </w:t>
      </w:r>
      <w:r>
        <w:t xml:space="preserve">do wymiany wadliwych lub niedostarczonych w terminie rzeczy, gdy będzie </w:t>
      </w:r>
      <w:r w:rsidR="004F7D07">
        <w:t xml:space="preserve">                           </w:t>
      </w:r>
      <w:r>
        <w:t>to niezbędne do zapewnienia prawidłowego działania Kupującego</w:t>
      </w:r>
      <w:r w:rsidR="004F7D07">
        <w:t>,</w:t>
      </w:r>
      <w:r>
        <w:t xml:space="preserve"> a Sprzedający będzie zobowiązany do zwrotu Kupującemu ewentualnej różnicy pomiędzy ceną z niniejszej umowy a ceną zapłaconą na rzecz podmiotu trzeciego. Powyższe uprawnienie nie zamyka Kupującemu drogi do podjęcia innych przewidzianych </w:t>
      </w:r>
      <w:r>
        <w:lastRenderedPageBreak/>
        <w:t>prawem oraz zapisami niniejszej umowy, czynności w związku z nienależytym wykonaniem postanowień umowy przez Sprzedającego.</w:t>
      </w:r>
    </w:p>
    <w:p w:rsidR="00EC6F34" w:rsidRDefault="00EC6F34" w:rsidP="000E26AC">
      <w:pPr>
        <w:pStyle w:val="Bezodstpw"/>
        <w:numPr>
          <w:ilvl w:val="1"/>
          <w:numId w:val="32"/>
        </w:numPr>
        <w:suppressAutoHyphens/>
        <w:jc w:val="both"/>
      </w:pPr>
      <w:r>
        <w:t>Kupujący składa zamówienia w formie:</w:t>
      </w:r>
    </w:p>
    <w:p w:rsidR="00EC6F34" w:rsidRDefault="00EC6F34" w:rsidP="00EC6F34">
      <w:pPr>
        <w:pStyle w:val="Bezodstpw"/>
        <w:jc w:val="both"/>
      </w:pPr>
      <w:r>
        <w:t xml:space="preserve">               </w:t>
      </w:r>
      <w:r w:rsidR="007E312E">
        <w:t xml:space="preserve">     </w:t>
      </w:r>
      <w:r>
        <w:t>•</w:t>
      </w:r>
      <w:r>
        <w:tab/>
        <w:t>email na adres .............................</w:t>
      </w:r>
    </w:p>
    <w:p w:rsidR="00EC6F34" w:rsidRDefault="00EC6F34" w:rsidP="000E26AC">
      <w:pPr>
        <w:pStyle w:val="Bezodstpw"/>
        <w:numPr>
          <w:ilvl w:val="1"/>
          <w:numId w:val="32"/>
        </w:numPr>
        <w:suppressAutoHyphens/>
        <w:jc w:val="both"/>
      </w:pPr>
      <w:r>
        <w:t xml:space="preserve">Osobą kontaktową i upoważnioną ze strony Kupującego w sprawie realizacji niniejszej umowy jest </w:t>
      </w:r>
      <w:r w:rsidR="00CF400F">
        <w:t xml:space="preserve">Kierownik Sekcji Gospodarki Materiałowej - </w:t>
      </w:r>
      <w:r>
        <w:t xml:space="preserve">Pan </w:t>
      </w:r>
      <w:r w:rsidR="004517D0">
        <w:t>Mirosław Piechni</w:t>
      </w:r>
      <w:r w:rsidR="00CF400F">
        <w:t>k,</w:t>
      </w:r>
      <w:r>
        <w:t xml:space="preserve"> tel. 1343095</w:t>
      </w:r>
      <w:r w:rsidR="004517D0">
        <w:t>47</w:t>
      </w:r>
      <w:r>
        <w:t>.</w:t>
      </w:r>
    </w:p>
    <w:p w:rsidR="00EC6F34" w:rsidRDefault="00EC6F34" w:rsidP="000E26AC">
      <w:pPr>
        <w:pStyle w:val="Bezodstpw"/>
        <w:numPr>
          <w:ilvl w:val="1"/>
          <w:numId w:val="32"/>
        </w:numPr>
        <w:suppressAutoHyphens/>
        <w:jc w:val="both"/>
      </w:pPr>
      <w:r>
        <w:t>Osobą kontaktową i upoważnioną ze strony Sprzedającego w sprawie realizacji niniejszej umowy jest  …………………………….tel</w:t>
      </w:r>
      <w:r w:rsidR="004F7D07">
        <w:t>.</w:t>
      </w:r>
      <w:r>
        <w:t xml:space="preserve"> ...................................</w:t>
      </w:r>
    </w:p>
    <w:p w:rsidR="00EC6F34" w:rsidRDefault="00EC6F34" w:rsidP="000E26AC">
      <w:pPr>
        <w:pStyle w:val="Bezodstpw"/>
        <w:numPr>
          <w:ilvl w:val="1"/>
          <w:numId w:val="32"/>
        </w:numPr>
        <w:suppressAutoHyphens/>
        <w:jc w:val="both"/>
      </w:pPr>
      <w:r>
        <w:t>Wiążąca strony korespondencja w ramach umowy prowadzona będzie w formie pisemnej (adresy siedzib traktuje się jako adresy korespondencyjne</w:t>
      </w:r>
      <w:r w:rsidR="004F7D07">
        <w:t>)</w:t>
      </w:r>
      <w:r>
        <w:t xml:space="preserve"> w formie e</w:t>
      </w:r>
      <w:r w:rsidR="004F7D07">
        <w:t>-</w:t>
      </w:r>
      <w:r>
        <w:t>mail (ze strony Kupującego ………………………, ze strony Sprzedającego</w:t>
      </w:r>
      <w:r w:rsidR="00237FC4">
        <w:t xml:space="preserve">                </w:t>
      </w:r>
      <w:r>
        <w:t xml:space="preserve"> ( ……………………….). Wszelkie uzgodnienia w formie telefonicznej </w:t>
      </w:r>
      <w:r w:rsidR="004F7D07">
        <w:t xml:space="preserve">                                   </w:t>
      </w:r>
      <w:r>
        <w:t xml:space="preserve">są niewiążące dla stron, strony wykluczają je jako wiążącą formę komunikacji </w:t>
      </w:r>
      <w:r w:rsidR="004F7D07">
        <w:t xml:space="preserve">                     </w:t>
      </w:r>
      <w:r>
        <w:t>w ramach realizacji umowy.</w:t>
      </w:r>
    </w:p>
    <w:p w:rsidR="00EC6F34" w:rsidRDefault="00EC6F34" w:rsidP="00EC6F34">
      <w:pPr>
        <w:pStyle w:val="Bezodstpw"/>
        <w:jc w:val="both"/>
      </w:pPr>
    </w:p>
    <w:p w:rsidR="00EC6F34" w:rsidRDefault="00EC6F34" w:rsidP="00EC6F34">
      <w:pPr>
        <w:pStyle w:val="Bezodstpw"/>
        <w:jc w:val="center"/>
      </w:pPr>
      <w:r>
        <w:t>§ 3</w:t>
      </w:r>
    </w:p>
    <w:p w:rsidR="00EC6F34" w:rsidRDefault="00EC6F34" w:rsidP="00EC6F34">
      <w:pPr>
        <w:pStyle w:val="Bezodstpw"/>
        <w:jc w:val="center"/>
      </w:pPr>
    </w:p>
    <w:p w:rsidR="00EC6F34" w:rsidRDefault="00EC6F34" w:rsidP="000E26AC">
      <w:pPr>
        <w:pStyle w:val="Bezodstpw"/>
        <w:numPr>
          <w:ilvl w:val="2"/>
          <w:numId w:val="32"/>
        </w:numPr>
        <w:tabs>
          <w:tab w:val="left" w:pos="1134"/>
        </w:tabs>
        <w:suppressAutoHyphens/>
        <w:ind w:left="1134" w:hanging="425"/>
        <w:jc w:val="both"/>
      </w:pPr>
      <w: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EC6F34" w:rsidRDefault="00EC6F34" w:rsidP="000E26AC">
      <w:pPr>
        <w:pStyle w:val="Bezodstpw"/>
        <w:numPr>
          <w:ilvl w:val="2"/>
          <w:numId w:val="32"/>
        </w:numPr>
        <w:tabs>
          <w:tab w:val="left" w:pos="1134"/>
        </w:tabs>
        <w:suppressAutoHyphens/>
        <w:ind w:left="1134" w:hanging="425"/>
        <w:jc w:val="both"/>
      </w:pPr>
      <w:r>
        <w:t>Strony umowy postanawiają, że zapłata należności za dostarczony przedmiot sprzedaży nastąpi z chwilą obciążenia rachunku bankowego Kupującego.</w:t>
      </w:r>
    </w:p>
    <w:p w:rsidR="00EC6F34" w:rsidRDefault="00EC6F34" w:rsidP="000E26AC">
      <w:pPr>
        <w:pStyle w:val="Bezodstpw"/>
        <w:numPr>
          <w:ilvl w:val="2"/>
          <w:numId w:val="32"/>
        </w:numPr>
        <w:tabs>
          <w:tab w:val="left" w:pos="1134"/>
        </w:tabs>
        <w:suppressAutoHyphens/>
        <w:ind w:left="1134" w:hanging="425"/>
        <w:jc w:val="both"/>
      </w:pPr>
      <w:r>
        <w:t xml:space="preserve">Strony umowy postanawiają, że należności wynikające z niniejszej umowy </w:t>
      </w:r>
      <w:r w:rsidR="004F7D07">
        <w:t xml:space="preserve">                       </w:t>
      </w:r>
      <w:r>
        <w:t>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EC6F34" w:rsidRDefault="00EC6F34" w:rsidP="00EC6F34">
      <w:pPr>
        <w:pStyle w:val="Bezodstpw"/>
        <w:jc w:val="both"/>
      </w:pPr>
    </w:p>
    <w:p w:rsidR="00EC6F34" w:rsidRDefault="00EC6F34" w:rsidP="00EC6F34">
      <w:pPr>
        <w:jc w:val="center"/>
      </w:pPr>
      <w:r>
        <w:t>§ 4</w:t>
      </w:r>
    </w:p>
    <w:p w:rsidR="00EC6F34" w:rsidRDefault="00EC6F34" w:rsidP="00EC6F34">
      <w:pPr>
        <w:ind w:hanging="284"/>
        <w:jc w:val="center"/>
      </w:pPr>
    </w:p>
    <w:p w:rsidR="00EC6F34" w:rsidRDefault="00EC6F34" w:rsidP="000E26AC">
      <w:pPr>
        <w:numPr>
          <w:ilvl w:val="0"/>
          <w:numId w:val="33"/>
        </w:numPr>
        <w:ind w:left="851" w:hanging="284"/>
        <w:jc w:val="both"/>
      </w:pPr>
      <w:r>
        <w:t xml:space="preserve">Wartość umowy nie może ulec zmianie z wyjątkiem sytuacji, gdy doszło do zmiany: </w:t>
      </w:r>
    </w:p>
    <w:p w:rsidR="00EC6F34" w:rsidRDefault="00EC6F34" w:rsidP="000E26AC">
      <w:pPr>
        <w:numPr>
          <w:ilvl w:val="0"/>
          <w:numId w:val="34"/>
        </w:numPr>
        <w:ind w:hanging="284"/>
        <w:jc w:val="both"/>
      </w:pPr>
      <w:r>
        <w:t xml:space="preserve">stawki podatku od towarów i usług oraz podatku akcyzowego, </w:t>
      </w:r>
    </w:p>
    <w:p w:rsidR="00EC6F34" w:rsidRDefault="00EC6F34" w:rsidP="000E26AC">
      <w:pPr>
        <w:numPr>
          <w:ilvl w:val="0"/>
          <w:numId w:val="34"/>
        </w:numPr>
        <w:ind w:hanging="284"/>
        <w:jc w:val="both"/>
      </w:pPr>
      <w:r>
        <w:t>wysokości minimalnego wynagrodzenia za pracę albo wysokości minimalnej stawki godzinowej ustalonych na podstawie przepisów ustawy z dnia 10 października 2002 r. o minimalnym wynagrodzeniu za pracę,</w:t>
      </w:r>
    </w:p>
    <w:p w:rsidR="00EC6F34" w:rsidRDefault="00EC6F34" w:rsidP="000E26AC">
      <w:pPr>
        <w:numPr>
          <w:ilvl w:val="0"/>
          <w:numId w:val="34"/>
        </w:numPr>
        <w:ind w:hanging="284"/>
        <w:jc w:val="both"/>
      </w:pPr>
      <w:r>
        <w:t xml:space="preserve">zasad podlegania ubezpieczeniom społecznym lub ubezpieczeniu zdrowotnemu, wysokości składki na ubezpieczenia społeczne lub zdrowotne, </w:t>
      </w:r>
    </w:p>
    <w:p w:rsidR="00EC6F34" w:rsidRDefault="00EC6F34" w:rsidP="000E26AC">
      <w:pPr>
        <w:numPr>
          <w:ilvl w:val="0"/>
          <w:numId w:val="34"/>
        </w:numPr>
        <w:ind w:hanging="284"/>
        <w:jc w:val="both"/>
      </w:pPr>
      <w:r>
        <w:t xml:space="preserve">zasad gromadzenia i wysokości wpłat do pracowniczych planów kapitałowych, </w:t>
      </w:r>
      <w:r w:rsidR="007A7BA1">
        <w:t xml:space="preserve">                   </w:t>
      </w:r>
      <w:r>
        <w:t xml:space="preserve">o których mowa w ustawie z dnia 4 października 2018 r. o pracowniczych planach kapitałowych (Dz.U. poz. 2215 oraz z 2019r. poz. 1074 i 1572), </w:t>
      </w:r>
    </w:p>
    <w:p w:rsidR="00EC6F34" w:rsidRDefault="00EC6F34" w:rsidP="00EC6F34">
      <w:pPr>
        <w:ind w:left="1134" w:hanging="284"/>
        <w:jc w:val="both"/>
        <w:rPr>
          <w:bCs/>
        </w:rPr>
      </w:pPr>
      <w:r>
        <w:rPr>
          <w:bCs/>
        </w:rPr>
        <w:t>e) zmiany wskaźnika cen towarów i usług konsumpcyjnych publikowany przez GUS:</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pierwsza waloryzacja możliwa jest po 6 miesiącach od daty zawarcia umowy, a kolejna po upływie 6 miesięcy od poprzedniej waloryzacji,</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t>
      </w:r>
      <w:r>
        <w:rPr>
          <w:rFonts w:ascii="Times New Roman" w:hAnsi="Times New Roman" w:cs="Times New Roman"/>
          <w:bCs/>
          <w:sz w:val="24"/>
          <w:szCs w:val="24"/>
        </w:rPr>
        <w:lastRenderedPageBreak/>
        <w:t>w Biuletynie Statystycznym, 6 miesięcznego wskaźnika cen towarów i usług konsumpcyjnych dla towaru będącego przedmiotem niniejszej umowy przyjmuje się ostatnio ogłoszony ogólny wskaźnik,</w:t>
      </w:r>
    </w:p>
    <w:p w:rsidR="00EC6F34" w:rsidRDefault="00EC6F34" w:rsidP="000E26AC">
      <w:pPr>
        <w:pStyle w:val="Akapitzlist"/>
        <w:widowControl w:val="0"/>
        <w:numPr>
          <w:ilvl w:val="6"/>
          <w:numId w:val="3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Pr>
          <w:rFonts w:ascii="Times New Roman" w:hAnsi="Times New Roman" w:cs="Times New Roman"/>
          <w:bCs/>
          <w:sz w:val="24"/>
          <w:szCs w:val="24"/>
        </w:rPr>
        <w:t>dla uniknięcia wątpliwości Strony postanawiają, że waloryzacja będzie następować również w razie wystąpienia spadku cen do zastosowania ujemnego wskaźnika tj. „deflacji”,</w:t>
      </w:r>
    </w:p>
    <w:tbl>
      <w:tblPr>
        <w:tblW w:w="0" w:type="auto"/>
        <w:tblCellSpacing w:w="15" w:type="dxa"/>
        <w:tblLook w:val="04A0" w:firstRow="1" w:lastRow="0" w:firstColumn="1" w:lastColumn="0" w:noHBand="0" w:noVBand="1"/>
      </w:tblPr>
      <w:tblGrid>
        <w:gridCol w:w="81"/>
        <w:gridCol w:w="8991"/>
      </w:tblGrid>
      <w:tr w:rsidR="00EC6F34" w:rsidTr="00EC6F34">
        <w:trPr>
          <w:tblCellSpacing w:w="15" w:type="dxa"/>
        </w:trPr>
        <w:tc>
          <w:tcPr>
            <w:tcW w:w="0" w:type="auto"/>
            <w:tcMar>
              <w:top w:w="15" w:type="dxa"/>
              <w:left w:w="15" w:type="dxa"/>
              <w:bottom w:w="15" w:type="dxa"/>
              <w:right w:w="15" w:type="dxa"/>
            </w:tcMar>
            <w:vAlign w:val="center"/>
            <w:hideMark/>
          </w:tcPr>
          <w:p w:rsidR="00EC6F34" w:rsidRDefault="00EC6F34">
            <w:pPr>
              <w:rPr>
                <w:bCs/>
              </w:rPr>
            </w:pPr>
          </w:p>
        </w:tc>
        <w:tc>
          <w:tcPr>
            <w:tcW w:w="0" w:type="auto"/>
            <w:tcMar>
              <w:top w:w="15" w:type="dxa"/>
              <w:left w:w="15" w:type="dxa"/>
              <w:bottom w:w="15" w:type="dxa"/>
              <w:right w:w="15" w:type="dxa"/>
            </w:tcMar>
            <w:vAlign w:val="center"/>
            <w:hideMark/>
          </w:tcPr>
          <w:p w:rsidR="00EC6F34" w:rsidRDefault="00EC6F34" w:rsidP="007E312E">
            <w:pPr>
              <w:pStyle w:val="Akapitzlist"/>
              <w:widowControl w:val="0"/>
              <w:numPr>
                <w:ilvl w:val="0"/>
                <w:numId w:val="39"/>
              </w:numPr>
              <w:overflowPunct w:val="0"/>
              <w:autoSpaceDE w:val="0"/>
              <w:autoSpaceDN w:val="0"/>
              <w:adjustRightInd w:val="0"/>
              <w:spacing w:after="0" w:line="240" w:lineRule="auto"/>
              <w:ind w:hanging="258"/>
              <w:contextualSpacing/>
              <w:jc w:val="both"/>
              <w:rPr>
                <w:rFonts w:ascii="Times New Roman" w:hAnsi="Times New Roman" w:cs="Times New Roman"/>
                <w:bCs/>
                <w:sz w:val="24"/>
                <w:szCs w:val="24"/>
              </w:rPr>
            </w:pPr>
            <w:r>
              <w:rPr>
                <w:rFonts w:ascii="Times New Roman" w:hAnsi="Times New Roman" w:cs="Times New Roman"/>
                <w:bCs/>
                <w:sz w:val="24"/>
                <w:szCs w:val="24"/>
              </w:rPr>
              <w:t>prowadzonych promocji przez Sprzedającego, w przypadku gdy cena promocyjna jest niższa niż cena wynikająca z umowy,</w:t>
            </w:r>
          </w:p>
          <w:p w:rsidR="00EC6F34" w:rsidRDefault="00EC6F34" w:rsidP="007E312E">
            <w:pPr>
              <w:pStyle w:val="Akapitzlist"/>
              <w:widowControl w:val="0"/>
              <w:numPr>
                <w:ilvl w:val="0"/>
                <w:numId w:val="39"/>
              </w:numPr>
              <w:overflowPunct w:val="0"/>
              <w:autoSpaceDE w:val="0"/>
              <w:autoSpaceDN w:val="0"/>
              <w:adjustRightInd w:val="0"/>
              <w:spacing w:after="0" w:line="240" w:lineRule="auto"/>
              <w:ind w:hanging="284"/>
              <w:contextualSpacing/>
              <w:jc w:val="both"/>
              <w:rPr>
                <w:rFonts w:ascii="Times New Roman" w:hAnsi="Times New Roman" w:cs="Times New Roman"/>
                <w:bCs/>
                <w:sz w:val="24"/>
                <w:szCs w:val="24"/>
              </w:rPr>
            </w:pPr>
            <w:r>
              <w:rPr>
                <w:rFonts w:ascii="Times New Roman" w:hAnsi="Times New Roman" w:cs="Times New Roman"/>
                <w:bCs/>
                <w:sz w:val="24"/>
                <w:szCs w:val="24"/>
              </w:rPr>
              <w:t>obniżenia cen przedmiotu sprzedaży,</w:t>
            </w:r>
          </w:p>
        </w:tc>
      </w:tr>
    </w:tbl>
    <w:p w:rsidR="00EC6F34" w:rsidRDefault="00EC6F34" w:rsidP="000E26AC">
      <w:pPr>
        <w:numPr>
          <w:ilvl w:val="0"/>
          <w:numId w:val="33"/>
        </w:numPr>
        <w:ind w:left="426" w:hanging="284"/>
        <w:jc w:val="both"/>
      </w:pPr>
      <w:r>
        <w:t xml:space="preserve">Zmiany wysokości wynagrodzenia obowiązywać będą od daty określonej w aneksie </w:t>
      </w:r>
      <w:r w:rsidR="00D31F89">
        <w:t xml:space="preserve">                     </w:t>
      </w:r>
      <w:r>
        <w:t>do niniejszej umowy.</w:t>
      </w:r>
    </w:p>
    <w:p w:rsidR="00EC6F34" w:rsidRDefault="00EC6F34" w:rsidP="000E26AC">
      <w:pPr>
        <w:numPr>
          <w:ilvl w:val="0"/>
          <w:numId w:val="33"/>
        </w:numPr>
        <w:ind w:left="426" w:hanging="284"/>
        <w:jc w:val="both"/>
      </w:pPr>
      <w:r>
        <w:t xml:space="preserve">W przypadku zmiany, o której mowa w ust. 1 lit. a) wartość netto wynagrodzenia Sprzedającego nie zmieni się, a określona w aneksie wartość brutto wynagrodzenia zostanie wyliczona na podstawie nowych przepisów. </w:t>
      </w:r>
    </w:p>
    <w:p w:rsidR="00EC6F34" w:rsidRDefault="00EC6F34" w:rsidP="000E26AC">
      <w:pPr>
        <w:numPr>
          <w:ilvl w:val="0"/>
          <w:numId w:val="33"/>
        </w:numPr>
        <w:ind w:left="426" w:hanging="284"/>
        <w:jc w:val="both"/>
      </w:pPr>
      <w: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EC6F34" w:rsidRDefault="00EC6F34" w:rsidP="000E26AC">
      <w:pPr>
        <w:numPr>
          <w:ilvl w:val="0"/>
          <w:numId w:val="33"/>
        </w:numPr>
        <w:ind w:left="426" w:hanging="284"/>
        <w:jc w:val="both"/>
      </w:pPr>
      <w:r>
        <w:t>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1 lit. c) .</w:t>
      </w:r>
    </w:p>
    <w:p w:rsidR="00EC6F34" w:rsidRDefault="00EC6F34" w:rsidP="000E26AC">
      <w:pPr>
        <w:numPr>
          <w:ilvl w:val="0"/>
          <w:numId w:val="33"/>
        </w:numPr>
        <w:ind w:left="426" w:hanging="284"/>
        <w:jc w:val="both"/>
      </w:pPr>
      <w:r>
        <w:t xml:space="preserve">W przypadku wskazanym w ust. 1 lit. d)  wzrost wynagrodzenia Sprzedającego dotyczyć może tylko kosztów związanych z wynikającym z ustawy dnia 4 października 2018 r. </w:t>
      </w:r>
      <w:r w:rsidR="004F7D07">
        <w:t xml:space="preserve">                       </w:t>
      </w:r>
      <w:r>
        <w:t xml:space="preserve">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EC6F34" w:rsidRDefault="00EC6F34" w:rsidP="000E26AC">
      <w:pPr>
        <w:numPr>
          <w:ilvl w:val="0"/>
          <w:numId w:val="33"/>
        </w:numPr>
        <w:ind w:left="426" w:hanging="284"/>
        <w:jc w:val="both"/>
      </w:pPr>
      <w:r>
        <w:t>Zmiany wysokości wynagrodzenia mogą mieć miejsce jedynie wówczas, gdy zmiany</w:t>
      </w:r>
      <w:r w:rsidR="004F7D07">
        <w:t xml:space="preserve">                     </w:t>
      </w:r>
      <w:r>
        <w:t xml:space="preserve"> te będą miały wpływ na koszty wykonania umowy przez Sprzedającego. Sprzedający zobowiązany jest do wykazania wpływu wskazanych zmian na koszty wykonania umowy.</w:t>
      </w:r>
    </w:p>
    <w:p w:rsidR="00EC6F34" w:rsidRDefault="00EC6F34" w:rsidP="000E26AC">
      <w:pPr>
        <w:numPr>
          <w:ilvl w:val="0"/>
          <w:numId w:val="33"/>
        </w:numPr>
        <w:ind w:left="426" w:hanging="284"/>
        <w:jc w:val="both"/>
      </w:pPr>
      <w:r>
        <w:t xml:space="preserve">Kupujący dopuszcza zmianę wartości umowy w przypadku zmiany cen materiałów lub kosztów związanych z realizacją umowy. </w:t>
      </w:r>
    </w:p>
    <w:p w:rsidR="00EC6F34" w:rsidRDefault="00EC6F34" w:rsidP="000E26AC">
      <w:pPr>
        <w:numPr>
          <w:ilvl w:val="0"/>
          <w:numId w:val="33"/>
        </w:numPr>
        <w:ind w:left="426" w:hanging="284"/>
        <w:jc w:val="both"/>
      </w:pPr>
      <w: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EC6F34" w:rsidRDefault="00EC6F34" w:rsidP="00D31F89">
      <w:pPr>
        <w:numPr>
          <w:ilvl w:val="0"/>
          <w:numId w:val="33"/>
        </w:numPr>
        <w:ind w:left="426" w:hanging="426"/>
        <w:jc w:val="both"/>
      </w:pPr>
      <w:r>
        <w:t xml:space="preserve">W przypadku zaistnienia przesłanki będącej podstawą zmiany wynagrodzenia o której mowa w ust. 9, określa się następujące okresy, w których Sprzedający może zwrócić się </w:t>
      </w:r>
      <w:r w:rsidR="00D31F89">
        <w:t xml:space="preserve">        </w:t>
      </w:r>
      <w:r>
        <w:t xml:space="preserve">w formie pisemnej do Kupującego o zmianę wynagrodzenia: w terminie 6 miesięcy licząc od dnia zawarcia umowy, przy czym zmiana wynagrodzenia nie może być dokonywana częściej niż co 6 miesięcy. </w:t>
      </w:r>
    </w:p>
    <w:p w:rsidR="00EC6F34" w:rsidRDefault="00EC6F34" w:rsidP="007A7BA1">
      <w:pPr>
        <w:tabs>
          <w:tab w:val="left" w:pos="1276"/>
          <w:tab w:val="left" w:pos="2127"/>
        </w:tabs>
        <w:suppressAutoHyphens/>
        <w:ind w:left="426" w:hanging="426"/>
        <w:jc w:val="both"/>
        <w:rPr>
          <w:rFonts w:eastAsia="Calibri"/>
          <w:lang w:eastAsia="en-US"/>
        </w:rPr>
      </w:pPr>
      <w:r>
        <w:t xml:space="preserve">11. Wysokość zmiany wynagrodzenia, o której mowa w ust. 9 będzie ustalona w oparciu </w:t>
      </w:r>
      <w:r w:rsidR="004F7D07">
        <w:t xml:space="preserve">                    </w:t>
      </w:r>
      <w:r>
        <w:t xml:space="preserve">o wskaźnik zmiany ceny materiałów lub kosztów, w szczególności wskaźnika ogłoszonego </w:t>
      </w:r>
      <w:r>
        <w:lastRenderedPageBreak/>
        <w:t>w komunikacie Prezesa Głównego Urzędu Statystycznego. Maksymalna łączna wartość zmiany wynagrodzenia, jaką dopuszcza Kupujący w efekcie zastosowania postanowień</w:t>
      </w:r>
      <w:r w:rsidR="007A7BA1">
        <w:t xml:space="preserve">               </w:t>
      </w:r>
      <w:r>
        <w:t xml:space="preserve"> o zasadach wprowadzenia zmian wysokości wynagrodzenia stanowi 10 % wartości brutto umowy określonej  w </w:t>
      </w:r>
      <w:r>
        <w:rPr>
          <w:rFonts w:eastAsia="Calibri"/>
          <w:lang w:eastAsia="en-US"/>
        </w:rPr>
        <w:t>§ 2 ust. 1 umowy.</w:t>
      </w:r>
    </w:p>
    <w:p w:rsidR="00EC6F34" w:rsidRDefault="00EC6F34" w:rsidP="007A7BA1">
      <w:pPr>
        <w:suppressAutoHyphens/>
        <w:ind w:left="426" w:hanging="426"/>
        <w:jc w:val="both"/>
        <w:rPr>
          <w:lang w:eastAsia="ar-SA"/>
        </w:rPr>
      </w:pPr>
      <w:r>
        <w:rPr>
          <w:lang w:eastAsia="ar-SA"/>
        </w:rPr>
        <w:t>12. Sprzedający</w:t>
      </w:r>
      <w:r w:rsidR="004F7D07">
        <w:rPr>
          <w:lang w:eastAsia="ar-SA"/>
        </w:rPr>
        <w:t>,</w:t>
      </w:r>
      <w:r>
        <w:rPr>
          <w:lang w:eastAsia="ar-SA"/>
        </w:rPr>
        <w:t xml:space="preserve">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EC6F34" w:rsidRDefault="00EC6F34" w:rsidP="00EC6F34">
      <w:pPr>
        <w:pStyle w:val="Bezodstpw"/>
        <w:jc w:val="both"/>
      </w:pPr>
    </w:p>
    <w:p w:rsidR="00EC6F34" w:rsidRDefault="00EC6F34" w:rsidP="00EC6F34">
      <w:pPr>
        <w:pStyle w:val="Bezodstpw"/>
        <w:jc w:val="center"/>
      </w:pPr>
      <w:r>
        <w:t>§ 5</w:t>
      </w:r>
    </w:p>
    <w:p w:rsidR="00EC6F34" w:rsidRDefault="00EC6F34" w:rsidP="00EC6F34">
      <w:pPr>
        <w:pStyle w:val="Bezodstpw"/>
        <w:jc w:val="center"/>
      </w:pPr>
    </w:p>
    <w:p w:rsidR="00EC6F34" w:rsidRPr="00B614A1" w:rsidRDefault="00EC6F34" w:rsidP="004F7D07">
      <w:pPr>
        <w:tabs>
          <w:tab w:val="left" w:pos="0"/>
        </w:tabs>
        <w:suppressAutoHyphens/>
        <w:ind w:firstLine="284"/>
        <w:jc w:val="both"/>
        <w:rPr>
          <w:rFonts w:eastAsia="Calibri"/>
          <w:lang w:eastAsia="zh-CN"/>
        </w:rPr>
      </w:pPr>
      <w:r w:rsidRPr="00B614A1">
        <w:rPr>
          <w:rFonts w:eastAsia="Calibri"/>
          <w:lang w:eastAsia="zh-CN"/>
        </w:rPr>
        <w:t>1. Sprzedający zapłaci na rzecz Kupującego kary umowne w wypadku:</w:t>
      </w:r>
    </w:p>
    <w:p w:rsidR="00EC6F34" w:rsidRPr="00B614A1" w:rsidRDefault="00EC6F34" w:rsidP="00237FC4">
      <w:pPr>
        <w:numPr>
          <w:ilvl w:val="0"/>
          <w:numId w:val="36"/>
        </w:numPr>
        <w:ind w:left="993" w:hanging="284"/>
        <w:jc w:val="both"/>
        <w:rPr>
          <w:rFonts w:eastAsia="Calibri"/>
        </w:rPr>
      </w:pPr>
      <w:r w:rsidRPr="00B614A1">
        <w:rPr>
          <w:rFonts w:eastAsia="Calibri"/>
        </w:rPr>
        <w:t>zwłoki w realizacji zobowiązań Sprzedającego – w wysokości 3,0 % wartości przedmiotu sprzedaży brutto, który miał być dostarczony,   za każdy rozpoczęty dzień zwłoki.</w:t>
      </w:r>
    </w:p>
    <w:p w:rsidR="00EC6F34" w:rsidRPr="00B614A1" w:rsidRDefault="00EC6F34" w:rsidP="00237FC4">
      <w:pPr>
        <w:numPr>
          <w:ilvl w:val="0"/>
          <w:numId w:val="36"/>
        </w:numPr>
        <w:ind w:left="993" w:hanging="284"/>
        <w:jc w:val="both"/>
        <w:rPr>
          <w:rFonts w:eastAsia="Calibri"/>
        </w:rPr>
      </w:pPr>
      <w:r w:rsidRPr="00B614A1">
        <w:rPr>
          <w:rFonts w:eastAsia="Calibri"/>
        </w:rPr>
        <w:t xml:space="preserve">odmowy przyjęcia zamówienia na dostawę części przedmiotu sprzedaży – </w:t>
      </w:r>
      <w:r w:rsidR="00237FC4" w:rsidRPr="00B614A1">
        <w:rPr>
          <w:rFonts w:eastAsia="Calibri"/>
        </w:rPr>
        <w:t xml:space="preserve">                  </w:t>
      </w:r>
      <w:r w:rsidRPr="00B614A1">
        <w:rPr>
          <w:rFonts w:eastAsia="Calibri"/>
        </w:rPr>
        <w:t>1,5 % wartości zamówienia, który miał być wydany za każdy rozpoczęty dzień zwłoki.</w:t>
      </w:r>
    </w:p>
    <w:p w:rsidR="00EC6F34" w:rsidRPr="00B614A1" w:rsidRDefault="00EC6F34" w:rsidP="00237FC4">
      <w:pPr>
        <w:numPr>
          <w:ilvl w:val="0"/>
          <w:numId w:val="36"/>
        </w:numPr>
        <w:spacing w:line="276" w:lineRule="auto"/>
        <w:ind w:left="993" w:hanging="284"/>
        <w:jc w:val="both"/>
        <w:rPr>
          <w:lang w:val="x-none" w:eastAsia="en-US"/>
        </w:rPr>
      </w:pPr>
      <w:r w:rsidRPr="00B614A1">
        <w:rPr>
          <w:lang w:val="x-none" w:eastAsia="en-US"/>
        </w:rPr>
        <w:t>realizowania umowy niezgodnie z jej treścią poza wyżej wymienionymi przypadkami – 100 PLN  za każdy rozpoczęty dzień realizowania umowy niezgodnie z jej treścią.</w:t>
      </w:r>
    </w:p>
    <w:p w:rsidR="00EC6F34" w:rsidRPr="00B614A1" w:rsidRDefault="004F7D07" w:rsidP="004F7D07">
      <w:pPr>
        <w:pStyle w:val="Bezodstpw"/>
        <w:ind w:left="567" w:hanging="283"/>
        <w:jc w:val="both"/>
      </w:pPr>
      <w:r w:rsidRPr="00B614A1">
        <w:t>2</w:t>
      </w:r>
      <w:r w:rsidR="00EC6F34" w:rsidRPr="00B614A1">
        <w:t>. Jeżeli szkoda rzeczywista będzie wyższa niż kara umowna, strony mogą być zobowiązane do zapłaty odszkodowania przekraczającego karę umowną na zasadach ogólnych.</w:t>
      </w:r>
    </w:p>
    <w:p w:rsidR="00EC6F34" w:rsidRPr="00B614A1" w:rsidRDefault="004F7D07" w:rsidP="004F7D07">
      <w:pPr>
        <w:pStyle w:val="Bezodstpw"/>
        <w:ind w:left="567" w:hanging="283"/>
        <w:jc w:val="both"/>
      </w:pPr>
      <w:r w:rsidRPr="00B614A1">
        <w:t>3</w:t>
      </w:r>
      <w:r w:rsidR="00EC6F34" w:rsidRPr="00B614A1">
        <w:t>. Strony mogą odstąpić od naliczania kar umownych na podstawie pisemnego, uzasadnionego wniosku strony obciążonej karą</w:t>
      </w:r>
    </w:p>
    <w:p w:rsidR="00EC6F34" w:rsidRPr="00B614A1" w:rsidRDefault="004F7D07" w:rsidP="004F7D07">
      <w:pPr>
        <w:pStyle w:val="Bezodstpw"/>
        <w:ind w:left="567" w:hanging="283"/>
        <w:jc w:val="both"/>
      </w:pPr>
      <w:r w:rsidRPr="00B614A1">
        <w:t>4</w:t>
      </w:r>
      <w:r w:rsidR="00EC6F34" w:rsidRPr="00B614A1">
        <w:t>.</w:t>
      </w:r>
      <w:r w:rsidR="00EC6F34" w:rsidRPr="00B614A1">
        <w:tab/>
        <w:t xml:space="preserve">Strony zobowiązane są do zapłaty kwot wynikających z § 5 umowy w terminie 30 dni </w:t>
      </w:r>
      <w:r w:rsidRPr="00B614A1">
        <w:t xml:space="preserve">              </w:t>
      </w:r>
      <w:r w:rsidR="00EC6F34" w:rsidRPr="00B614A1">
        <w:t xml:space="preserve">od dnia wezwania do zapłaty. Zwłoka upoważnia strony do naliczenia odsetek ustawowych. W przypadku niedotrzymania terminu określonego w wezwaniu                     do zapłaty strony mają prawo potrącić należną kwotę wraz z odsetkami                            </w:t>
      </w:r>
      <w:r w:rsidRPr="00B614A1">
        <w:t xml:space="preserve">                  </w:t>
      </w:r>
      <w:r w:rsidR="00EC6F34" w:rsidRPr="00B614A1">
        <w:t xml:space="preserve">  z wzajemnych bieżących należności.</w:t>
      </w:r>
    </w:p>
    <w:p w:rsidR="00EC6F34" w:rsidRPr="00B614A1" w:rsidRDefault="004F7D07" w:rsidP="004F7D07">
      <w:pPr>
        <w:pStyle w:val="Bezodstpw"/>
        <w:ind w:left="567" w:hanging="283"/>
        <w:jc w:val="both"/>
      </w:pPr>
      <w:r w:rsidRPr="00B614A1">
        <w:t>5</w:t>
      </w:r>
      <w:r w:rsidR="00EC6F34" w:rsidRPr="00B614A1">
        <w:t>.</w:t>
      </w:r>
      <w:r w:rsidR="00EC6F34" w:rsidRPr="00B614A1">
        <w:tab/>
        <w:t xml:space="preserve">Realizacja kar umownych nie wyklucza podejmowania innych działań przez strony umowy, przewidzianych w umowie lub przepisach Kodeksu cywilnego, zmierzających do usunięcia uciążliwości związanych z niewykonywaniem zobowiązań wynikających </w:t>
      </w:r>
      <w:r w:rsidRPr="00B614A1">
        <w:t xml:space="preserve">               </w:t>
      </w:r>
      <w:r w:rsidR="00EC6F34" w:rsidRPr="00B614A1">
        <w:t>z umowy.</w:t>
      </w:r>
    </w:p>
    <w:p w:rsidR="00EC6F34" w:rsidRPr="00B614A1" w:rsidRDefault="004F7D07" w:rsidP="004F7D07">
      <w:pPr>
        <w:pStyle w:val="Bezodstpw"/>
        <w:ind w:left="567" w:hanging="283"/>
        <w:jc w:val="both"/>
      </w:pPr>
      <w:r w:rsidRPr="00B614A1">
        <w:t>6</w:t>
      </w:r>
      <w:r w:rsidR="00EC6F34" w:rsidRPr="00B614A1">
        <w:t xml:space="preserve">. Strony umowy określają maksymalną wysokość naliczenia kar umownych na 50 % wartości brutto umowy.  </w:t>
      </w:r>
    </w:p>
    <w:p w:rsidR="00EC6F34" w:rsidRDefault="00EC6F34" w:rsidP="004F7D07">
      <w:pPr>
        <w:pStyle w:val="Bezodstpw"/>
        <w:jc w:val="both"/>
      </w:pPr>
    </w:p>
    <w:p w:rsidR="00EC6F34" w:rsidRDefault="00EC6F34" w:rsidP="00EC6F34">
      <w:pPr>
        <w:pStyle w:val="Bezodstpw"/>
        <w:jc w:val="center"/>
      </w:pPr>
      <w:r>
        <w:t>§ 6</w:t>
      </w:r>
    </w:p>
    <w:p w:rsidR="00EC6F34" w:rsidRDefault="00EC6F34" w:rsidP="00EC6F34">
      <w:pPr>
        <w:pStyle w:val="Bezodstpw"/>
        <w:jc w:val="center"/>
      </w:pPr>
    </w:p>
    <w:p w:rsidR="00EC6F34" w:rsidRDefault="00EC6F34" w:rsidP="004F7D07">
      <w:pPr>
        <w:pStyle w:val="Bezodstpw"/>
        <w:ind w:left="567" w:hanging="283"/>
        <w:jc w:val="both"/>
      </w:pPr>
      <w:r>
        <w:t>1.</w:t>
      </w:r>
      <w:r>
        <w:tab/>
        <w:t>Wszelkie zmiany niniejszej umowy wymagają zgodnego oświadczenia stron umowy</w:t>
      </w:r>
      <w:r w:rsidR="004F7D07">
        <w:t xml:space="preserve">                   </w:t>
      </w:r>
      <w:r>
        <w:t xml:space="preserve"> i formy pisemnej pod rygorem nieważności, chyba że umowa stanowi inaczej.</w:t>
      </w:r>
    </w:p>
    <w:p w:rsidR="00EC6F34" w:rsidRDefault="00EC6F34" w:rsidP="004F7D07">
      <w:pPr>
        <w:pStyle w:val="Bezodstpw"/>
        <w:ind w:left="567" w:hanging="283"/>
        <w:jc w:val="both"/>
      </w:pPr>
      <w:r>
        <w:t>2.</w:t>
      </w:r>
      <w:r>
        <w:tab/>
        <w:t>W razie zwłoki w wykonaniu zamówienia Kupujący ma prawo odstąpić od umowy bez potrzeby udzielania dodatkowego terminu. Wyznaczenie przez Kupującego nowego terminu nie zwalnia Sprzedającego od obowiązku zapłaty kar umownych.</w:t>
      </w:r>
    </w:p>
    <w:p w:rsidR="00EC6F34" w:rsidRDefault="00EC6F34" w:rsidP="004F7D07">
      <w:pPr>
        <w:pStyle w:val="Bezodstpw"/>
        <w:ind w:left="567" w:hanging="283"/>
        <w:jc w:val="both"/>
      </w:pPr>
      <w:r>
        <w:t>3.</w:t>
      </w:r>
      <w:r>
        <w:tab/>
        <w:t xml:space="preserve"> W razie wystąpienia istotnej zmiany okoliczności powodującej, że wykonanie umowy nie leży w interesie publicznym, czego nie można było przewidzieć w chwili zawarcia umowy, Kupujący może odstąpić od umowy w terminie 30 dni od powzięcia wiadomości </w:t>
      </w:r>
      <w:r>
        <w:lastRenderedPageBreak/>
        <w:t>o powyższych okolicznościach. W takim przypadku Sprzedający może jedynie żądać wynagrodzenia należnego mu z tytułu wykonanej części umowy.</w:t>
      </w:r>
    </w:p>
    <w:p w:rsidR="00EC6F34" w:rsidRPr="00237FC4" w:rsidRDefault="00237FC4" w:rsidP="00237FC4">
      <w:pPr>
        <w:pStyle w:val="Akapitzlist"/>
        <w:numPr>
          <w:ilvl w:val="2"/>
          <w:numId w:val="32"/>
        </w:numPr>
        <w:tabs>
          <w:tab w:val="clear" w:pos="1440"/>
          <w:tab w:val="left" w:pos="426"/>
          <w:tab w:val="left" w:pos="567"/>
          <w:tab w:val="num" w:pos="709"/>
          <w:tab w:val="num" w:pos="1276"/>
        </w:tabs>
        <w:suppressAutoHyphens/>
        <w:spacing w:after="0"/>
        <w:ind w:left="568" w:hanging="284"/>
        <w:jc w:val="both"/>
        <w:rPr>
          <w:rFonts w:ascii="Times New Roman" w:eastAsia="Calibri" w:hAnsi="Times New Roman" w:cs="Times New Roman"/>
          <w:sz w:val="24"/>
          <w:szCs w:val="24"/>
          <w:lang w:eastAsia="zh-CN"/>
        </w:rPr>
      </w:pPr>
      <w:r w:rsidRPr="00237FC4">
        <w:rPr>
          <w:rFonts w:ascii="Times New Roman" w:eastAsia="Calibri" w:hAnsi="Times New Roman" w:cs="Times New Roman"/>
          <w:sz w:val="24"/>
          <w:szCs w:val="24"/>
          <w:lang w:eastAsia="zh-CN"/>
        </w:rPr>
        <w:t xml:space="preserve"> </w:t>
      </w:r>
      <w:r w:rsidR="004F7D07" w:rsidRPr="00237FC4">
        <w:rPr>
          <w:rFonts w:ascii="Times New Roman" w:eastAsia="Calibri" w:hAnsi="Times New Roman" w:cs="Times New Roman"/>
          <w:sz w:val="24"/>
          <w:szCs w:val="24"/>
          <w:lang w:eastAsia="zh-CN"/>
        </w:rPr>
        <w:t xml:space="preserve">Kupujący zastrzega sobie prawo rezygnacji z zakupu części przedmiotu sprzedaży. </w:t>
      </w:r>
      <w:r w:rsidRPr="00237FC4">
        <w:rPr>
          <w:rFonts w:ascii="Times New Roman" w:eastAsia="Calibri" w:hAnsi="Times New Roman" w:cs="Times New Roman"/>
          <w:sz w:val="24"/>
          <w:szCs w:val="24"/>
          <w:lang w:eastAsia="zh-CN"/>
        </w:rPr>
        <w:t xml:space="preserve">  </w:t>
      </w:r>
      <w:r w:rsidR="004F7D07" w:rsidRPr="00237FC4">
        <w:rPr>
          <w:rFonts w:ascii="Times New Roman" w:eastAsia="Calibri" w:hAnsi="Times New Roman" w:cs="Times New Roman"/>
          <w:sz w:val="24"/>
          <w:szCs w:val="24"/>
          <w:lang w:eastAsia="zh-CN"/>
        </w:rPr>
        <w:t>Sprzedającemu nie przysługują z tego tytułu roszczenia odszkodowawcze. Kupujący deklaruje realizację co najmniej 30 % wartości umowy.</w:t>
      </w:r>
    </w:p>
    <w:p w:rsidR="00EC6F34" w:rsidRDefault="00EC6F34" w:rsidP="00237FC4">
      <w:pPr>
        <w:ind w:left="567" w:hanging="567"/>
        <w:jc w:val="both"/>
      </w:pPr>
      <w:r>
        <w:t xml:space="preserve">     5. Zamawiający ma prawo do dokonywania przesunięć ilościowych pomiędzy poszczególnymi pozycjami asortymentowymi stanowiącymi przedmiot umowy </w:t>
      </w:r>
      <w:r w:rsidR="00237FC4">
        <w:t xml:space="preserve">                            </w:t>
      </w:r>
      <w:r>
        <w:t xml:space="preserve">w przypadku gdy przesunięcia wynikają z potrzeb zamawiającego których nie można było przewidzieć w chwili zawarcia umowy. </w:t>
      </w:r>
    </w:p>
    <w:p w:rsidR="00EC6F34" w:rsidRDefault="00EC6F34" w:rsidP="00237FC4">
      <w:pPr>
        <w:ind w:left="567"/>
        <w:jc w:val="both"/>
      </w:pPr>
      <w:r>
        <w:t>Przesunięcia nie mogą przekroczyć 100 % ilości danej pozycji asortymentowej i będą dokonywane w oparciu o ceny jednostkowe zawarte w załączniku nr 1 do umowy (formularz ofertowy Sprzedającego).</w:t>
      </w:r>
      <w:r w:rsidR="00237FC4">
        <w:t xml:space="preserve"> </w:t>
      </w:r>
    </w:p>
    <w:p w:rsidR="00EC6F34" w:rsidRDefault="00EC6F34" w:rsidP="00237FC4">
      <w:pPr>
        <w:pStyle w:val="Bezodstpw"/>
        <w:ind w:left="567" w:hanging="283"/>
        <w:jc w:val="both"/>
      </w:pPr>
      <w:r>
        <w:t>6.</w:t>
      </w:r>
      <w:r>
        <w:tab/>
        <w:t>W sprawach nieunormowanych w umowie będą miały zastosowanie przepisy ustawy  Prawo zamówień publicznych i Kodeksu Cywilnego.</w:t>
      </w:r>
    </w:p>
    <w:p w:rsidR="00EC6F34" w:rsidRDefault="00EC6F34" w:rsidP="00237FC4">
      <w:pPr>
        <w:pStyle w:val="Bezodstpw"/>
        <w:ind w:left="567" w:hanging="283"/>
        <w:jc w:val="both"/>
      </w:pPr>
      <w:r>
        <w:t>7.</w:t>
      </w:r>
      <w:r>
        <w:tab/>
        <w:t>Ewentualne spory powstałe w związku z realizacją umowy rozstrzygane będą przez Sąd właściwy dla siedziby Kupującego.</w:t>
      </w:r>
    </w:p>
    <w:p w:rsidR="00EC6F34" w:rsidRDefault="00EC6F34" w:rsidP="00237FC4">
      <w:pPr>
        <w:pStyle w:val="Bezodstpw"/>
        <w:ind w:left="567" w:hanging="283"/>
        <w:jc w:val="both"/>
      </w:pPr>
      <w:r>
        <w:t>8.</w:t>
      </w:r>
      <w:r>
        <w:tab/>
        <w:t xml:space="preserve">Umowa została spisana w dwóch jednobrzmiących egzemplarzach, po jednym dla każdej ze </w:t>
      </w:r>
      <w:r w:rsidR="007A7BA1">
        <w:t>S</w:t>
      </w:r>
      <w:r>
        <w:t>tron.</w:t>
      </w:r>
    </w:p>
    <w:p w:rsidR="00EC6F34" w:rsidRDefault="00EC6F34" w:rsidP="00EC6F34">
      <w:pPr>
        <w:pStyle w:val="Bezodstpw"/>
        <w:jc w:val="both"/>
        <w:rPr>
          <w:b/>
        </w:rPr>
      </w:pPr>
      <w:r>
        <w:t xml:space="preserve">      </w:t>
      </w:r>
    </w:p>
    <w:p w:rsidR="00EC6F34" w:rsidRDefault="00EC6F34" w:rsidP="00EC6F34">
      <w:pPr>
        <w:pStyle w:val="Bezodstpw"/>
        <w:jc w:val="both"/>
        <w:rPr>
          <w:b/>
        </w:rPr>
      </w:pPr>
      <w:r>
        <w:rPr>
          <w:b/>
        </w:rPr>
        <w:t xml:space="preserve"> </w:t>
      </w:r>
    </w:p>
    <w:p w:rsidR="00EC6F34" w:rsidRDefault="00EC6F34" w:rsidP="00EC6F34">
      <w:pPr>
        <w:pStyle w:val="Bezodstpw"/>
        <w:jc w:val="both"/>
        <w:rPr>
          <w:b/>
        </w:rPr>
      </w:pPr>
    </w:p>
    <w:p w:rsidR="00EC6F34" w:rsidRDefault="00EC6F34" w:rsidP="00EC6F34">
      <w:pPr>
        <w:pStyle w:val="Bezodstpw"/>
        <w:jc w:val="both"/>
        <w:rPr>
          <w:bCs/>
          <w:sz w:val="26"/>
          <w:szCs w:val="26"/>
        </w:rPr>
      </w:pPr>
      <w:r>
        <w:rPr>
          <w:b/>
        </w:rPr>
        <w:t xml:space="preserve">      Sprzedający                                                                                                           Kupujący                                                          </w:t>
      </w:r>
    </w:p>
    <w:p w:rsidR="00EC6F34" w:rsidRDefault="00EC6F34" w:rsidP="00EC6F34">
      <w:pPr>
        <w:keepNext/>
        <w:tabs>
          <w:tab w:val="left" w:pos="0"/>
        </w:tabs>
        <w:ind w:left="432" w:hanging="432"/>
        <w:jc w:val="both"/>
        <w:rPr>
          <w:bCs/>
          <w:sz w:val="26"/>
          <w:szCs w:val="26"/>
        </w:rPr>
      </w:pPr>
    </w:p>
    <w:p w:rsidR="00EC6F34" w:rsidRDefault="00EC6F34" w:rsidP="00EC6F34">
      <w:pPr>
        <w:jc w:val="both"/>
        <w:rPr>
          <w:i/>
        </w:rPr>
      </w:pPr>
    </w:p>
    <w:p w:rsidR="00EC6F34" w:rsidRDefault="00EC6F34" w:rsidP="00EC6F34">
      <w:pPr>
        <w:jc w:val="both"/>
      </w:pPr>
    </w:p>
    <w:p w:rsidR="00EC6F34" w:rsidRDefault="00EC6F34" w:rsidP="00EC6F34">
      <w:pPr>
        <w:suppressAutoHyphens/>
        <w:spacing w:after="200" w:line="276" w:lineRule="auto"/>
        <w:rPr>
          <w:rFonts w:ascii="Cambria" w:eastAsia="Calibri" w:hAnsi="Cambria"/>
          <w:b/>
          <w:bCs/>
          <w:i/>
          <w:lang w:eastAsia="zh-CN"/>
        </w:rPr>
      </w:pPr>
    </w:p>
    <w:p w:rsidR="00EC6F34" w:rsidRDefault="00EC6F34" w:rsidP="00EC6F34">
      <w:pPr>
        <w:suppressAutoHyphens/>
        <w:rPr>
          <w:rFonts w:ascii="Cambria" w:hAnsi="Cambria"/>
          <w:lang w:eastAsia="ar-SA"/>
        </w:rPr>
      </w:pPr>
    </w:p>
    <w:p w:rsidR="00EC6F34" w:rsidRDefault="00EC6F34" w:rsidP="00EC6F34">
      <w:pPr>
        <w:jc w:val="right"/>
        <w:rPr>
          <w:rFonts w:ascii="Cambria" w:hAnsi="Cambria"/>
          <w:b/>
          <w:bCs/>
        </w:rPr>
      </w:pPr>
    </w:p>
    <w:p w:rsidR="00EC6F34" w:rsidRDefault="00EC6F34" w:rsidP="00EC6F34">
      <w:pPr>
        <w:jc w:val="right"/>
        <w:rPr>
          <w:rFonts w:ascii="Cambria" w:hAnsi="Cambria"/>
          <w:b/>
          <w:bCs/>
        </w:rPr>
      </w:pPr>
    </w:p>
    <w:p w:rsidR="00EC6F34" w:rsidRDefault="00EC6F34" w:rsidP="00EC6F34">
      <w:pPr>
        <w:jc w:val="both"/>
        <w:rPr>
          <w:b/>
        </w:rPr>
      </w:pPr>
    </w:p>
    <w:p w:rsidR="00B6145F" w:rsidRPr="00691EA3" w:rsidRDefault="002F09E9" w:rsidP="002F09E9">
      <w:pPr>
        <w:pStyle w:val="Bezodstpw"/>
        <w:jc w:val="center"/>
        <w:rPr>
          <w:rFonts w:ascii="Cambria" w:hAnsi="Cambria" w:cs="Arial"/>
          <w:b/>
          <w:sz w:val="20"/>
          <w:szCs w:val="20"/>
        </w:rPr>
      </w:pPr>
      <w:r w:rsidRPr="005E0330">
        <w:rPr>
          <w:rFonts w:ascii="Cambria" w:hAnsi="Cambria"/>
          <w:b/>
          <w:i/>
          <w:lang w:eastAsia="zh-CN"/>
        </w:rPr>
        <w:t xml:space="preserve">                                   </w:t>
      </w:r>
    </w:p>
    <w:sectPr w:rsidR="00B6145F" w:rsidRPr="00691EA3"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7D0" w:rsidRDefault="004517D0">
      <w:r>
        <w:separator/>
      </w:r>
    </w:p>
  </w:endnote>
  <w:endnote w:type="continuationSeparator" w:id="0">
    <w:p w:rsidR="004517D0" w:rsidRDefault="004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517D0" w:rsidRDefault="004517D0"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Pr="00CC222D" w:rsidRDefault="004517D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4517D0" w:rsidRDefault="004517D0"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Pr="00CD5FAD" w:rsidRDefault="004517D0"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4517D0" w:rsidRPr="00CD5FAD" w:rsidRDefault="004517D0"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4517D0" w:rsidRPr="00CD5FAD" w:rsidRDefault="004517D0"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4517D0" w:rsidRPr="00CD5FAD" w:rsidRDefault="004517D0"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4517D0" w:rsidRPr="00CD5FAD" w:rsidRDefault="004517D0"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4517D0" w:rsidRDefault="004517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7D0" w:rsidRDefault="004517D0">
      <w:r>
        <w:separator/>
      </w:r>
    </w:p>
  </w:footnote>
  <w:footnote w:type="continuationSeparator" w:id="0">
    <w:p w:rsidR="004517D0" w:rsidRDefault="0045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bookmarkEnd w:id="4"/>
  <w:bookmarkEnd w:id="5"/>
  <w:bookmarkEnd w:id="6"/>
  <w:bookmarkEnd w:id="7"/>
  <w:bookmarkEnd w:id="8"/>
  <w:p w:rsidR="004517D0" w:rsidRDefault="004517D0" w:rsidP="007B21AB">
    <w:pPr>
      <w:pStyle w:val="Nagwek"/>
      <w:rPr>
        <w:rFonts w:ascii="Cambria" w:hAnsi="Cambria" w:cs="Arial"/>
        <w:b/>
        <w:sz w:val="20"/>
      </w:rPr>
    </w:pPr>
  </w:p>
  <w:p w:rsidR="004517D0" w:rsidRDefault="004517D0"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D0" w:rsidRDefault="004517D0" w:rsidP="00F84484">
    <w:pPr>
      <w:pStyle w:val="Nagwek"/>
      <w:rPr>
        <w:rFonts w:ascii="Cambria" w:hAnsi="Cambria"/>
        <w:sz w:val="20"/>
        <w:szCs w:val="20"/>
      </w:rPr>
    </w:pPr>
  </w:p>
  <w:p w:rsidR="004517D0" w:rsidRDefault="004517D0" w:rsidP="00F84484">
    <w:pPr>
      <w:pStyle w:val="Nagwek"/>
    </w:pPr>
  </w:p>
  <w:p w:rsidR="004517D0" w:rsidRPr="00CD5FAD" w:rsidRDefault="004517D0"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14:anchorId="24C7920C" wp14:editId="173A8B09">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BF4A658" wp14:editId="339E6226">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4517D0" w:rsidRPr="00CD5FAD" w:rsidRDefault="004517D0"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4517D0" w:rsidRPr="00CD5FAD" w:rsidRDefault="004517D0"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4517D0" w:rsidRPr="00CD5FAD" w:rsidRDefault="004517D0"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4517D0" w:rsidRDefault="00451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1B40C62"/>
    <w:multiLevelType w:val="hybridMultilevel"/>
    <w:tmpl w:val="968E372A"/>
    <w:lvl w:ilvl="0" w:tplc="5A1AF22C">
      <w:start w:val="6"/>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634780"/>
    <w:multiLevelType w:val="hybridMultilevel"/>
    <w:tmpl w:val="BE04598A"/>
    <w:lvl w:ilvl="0" w:tplc="DEF63580">
      <w:start w:val="1"/>
      <w:numFmt w:val="decimal"/>
      <w:lvlText w:val="%1."/>
      <w:lvlJc w:val="left"/>
      <w:pPr>
        <w:ind w:left="360" w:hanging="360"/>
      </w:pPr>
    </w:lvl>
    <w:lvl w:ilvl="1" w:tplc="04150019">
      <w:start w:val="1"/>
      <w:numFmt w:val="decimal"/>
      <w:lvlText w:val="%2."/>
      <w:lvlJc w:val="left"/>
      <w:pPr>
        <w:tabs>
          <w:tab w:val="num" w:pos="732"/>
        </w:tabs>
        <w:ind w:left="732" w:hanging="360"/>
      </w:pPr>
    </w:lvl>
    <w:lvl w:ilvl="2" w:tplc="0415001B">
      <w:start w:val="1"/>
      <w:numFmt w:val="decimal"/>
      <w:lvlText w:val="%3."/>
      <w:lvlJc w:val="left"/>
      <w:pPr>
        <w:tabs>
          <w:tab w:val="num" w:pos="1452"/>
        </w:tabs>
        <w:ind w:left="1452" w:hanging="360"/>
      </w:pPr>
    </w:lvl>
    <w:lvl w:ilvl="3" w:tplc="0415000F">
      <w:start w:val="1"/>
      <w:numFmt w:val="decimal"/>
      <w:lvlText w:val="%4."/>
      <w:lvlJc w:val="left"/>
      <w:pPr>
        <w:tabs>
          <w:tab w:val="num" w:pos="2172"/>
        </w:tabs>
        <w:ind w:left="2172" w:hanging="360"/>
      </w:pPr>
    </w:lvl>
    <w:lvl w:ilvl="4" w:tplc="04150019">
      <w:start w:val="1"/>
      <w:numFmt w:val="decimal"/>
      <w:lvlText w:val="%5."/>
      <w:lvlJc w:val="left"/>
      <w:pPr>
        <w:tabs>
          <w:tab w:val="num" w:pos="2892"/>
        </w:tabs>
        <w:ind w:left="2892"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24"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5"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9"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C27B79"/>
    <w:multiLevelType w:val="singleLevel"/>
    <w:tmpl w:val="47E0B96E"/>
    <w:lvl w:ilvl="0">
      <w:start w:val="1"/>
      <w:numFmt w:val="decimal"/>
      <w:lvlText w:val="%1."/>
      <w:lvlJc w:val="left"/>
      <w:pPr>
        <w:tabs>
          <w:tab w:val="num" w:pos="-219"/>
        </w:tabs>
        <w:ind w:left="501" w:hanging="360"/>
      </w:pPr>
      <w:rPr>
        <w:rFonts w:ascii="Cambria" w:hAnsi="Cambria" w:cs="Arial Narrow" w:hint="default"/>
        <w:sz w:val="24"/>
        <w:szCs w:val="24"/>
      </w:rPr>
    </w:lvl>
  </w:abstractNum>
  <w:abstractNum w:abstractNumId="4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4"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2"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8"/>
  </w:num>
  <w:num w:numId="4">
    <w:abstractNumId w:val="20"/>
  </w:num>
  <w:num w:numId="5">
    <w:abstractNumId w:val="45"/>
  </w:num>
  <w:num w:numId="6">
    <w:abstractNumId w:val="47"/>
  </w:num>
  <w:num w:numId="7">
    <w:abstractNumId w:val="46"/>
  </w:num>
  <w:num w:numId="8">
    <w:abstractNumId w:val="37"/>
  </w:num>
  <w:num w:numId="9">
    <w:abstractNumId w:val="35"/>
  </w:num>
  <w:num w:numId="10">
    <w:abstractNumId w:val="54"/>
  </w:num>
  <w:num w:numId="11">
    <w:abstractNumId w:val="26"/>
  </w:num>
  <w:num w:numId="12">
    <w:abstractNumId w:val="52"/>
  </w:num>
  <w:num w:numId="13">
    <w:abstractNumId w:val="29"/>
  </w:num>
  <w:num w:numId="14">
    <w:abstractNumId w:val="36"/>
  </w:num>
  <w:num w:numId="15">
    <w:abstractNumId w:val="34"/>
  </w:num>
  <w:num w:numId="16">
    <w:abstractNumId w:val="25"/>
  </w:num>
  <w:num w:numId="17">
    <w:abstractNumId w:val="53"/>
  </w:num>
  <w:num w:numId="18">
    <w:abstractNumId w:val="40"/>
  </w:num>
  <w:num w:numId="19">
    <w:abstractNumId w:val="9"/>
  </w:num>
  <w:num w:numId="20">
    <w:abstractNumId w:val="10"/>
  </w:num>
  <w:num w:numId="21">
    <w:abstractNumId w:val="8"/>
  </w:num>
  <w:num w:numId="22">
    <w:abstractNumId w:val="21"/>
  </w:num>
  <w:num w:numId="23">
    <w:abstractNumId w:val="28"/>
  </w:num>
  <w:num w:numId="24">
    <w:abstractNumId w:val="22"/>
  </w:num>
  <w:num w:numId="25">
    <w:abstractNumId w:val="49"/>
  </w:num>
  <w:num w:numId="26">
    <w:abstractNumId w:val="27"/>
  </w:num>
  <w:num w:numId="27">
    <w:abstractNumId w:val="42"/>
  </w:num>
  <w:num w:numId="28">
    <w:abstractNumId w:val="30"/>
  </w:num>
  <w:num w:numId="29">
    <w:abstractNumId w:val="7"/>
  </w:num>
  <w:num w:numId="30">
    <w:abstractNumId w:val="44"/>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55"/>
  </w:num>
  <w:num w:numId="37">
    <w:abstractNumId w:val="41"/>
  </w:num>
  <w:num w:numId="38">
    <w:abstractNumId w:val="32"/>
  </w:num>
  <w:num w:numId="3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E08D6"/>
    <w:rsid w:val="007E202C"/>
    <w:rsid w:val="007E21CC"/>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24EB"/>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A33"/>
    <w:rsid w:val="00AF4C06"/>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4274"/>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289E6E4C"/>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67946501-42a9-45ad-887b-fd495900bb8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tenders/ocds-148610-67946501-42a9-45ad-887b-fd495900bb8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67946501-42a9-45ad-887b-fd495900bb8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67946501-42a9-45ad-887b-fd495900bb81" TargetMode="External"/><Relationship Id="rId14" Type="http://schemas.openxmlformats.org/officeDocument/2006/relationships/hyperlink" Target="mailto:robert.tomza@szpit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C2623-B250-48DF-95EE-0E248834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22</Pages>
  <Words>6896</Words>
  <Characters>47335</Characters>
  <Application>Microsoft Office Word</Application>
  <DocSecurity>0</DocSecurity>
  <Lines>394</Lines>
  <Paragraphs>108</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54123</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50</cp:revision>
  <cp:lastPrinted>2024-09-11T09:45:00Z</cp:lastPrinted>
  <dcterms:created xsi:type="dcterms:W3CDTF">2022-12-09T13:38:00Z</dcterms:created>
  <dcterms:modified xsi:type="dcterms:W3CDTF">2024-10-16T10:43:00Z</dcterms:modified>
</cp:coreProperties>
</file>