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21164B" w:rsidRDefault="0021164B" w:rsidP="0060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SzSPOO.SZP.3810/82/2024                                                                                   30.09.2024 r.               </w:t>
      </w:r>
    </w:p>
    <w:p w:rsidR="00795FD1" w:rsidRPr="0021164B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21164B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1164B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21164B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1164B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795FD1" w:rsidRPr="0021164B" w:rsidRDefault="00795FD1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 w:rsidRPr="0021164B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912E4" w:rsidRPr="0021164B">
        <w:rPr>
          <w:rFonts w:ascii="Times New Roman" w:hAnsi="Times New Roman" w:cs="Times New Roman"/>
          <w:b/>
          <w:sz w:val="24"/>
          <w:szCs w:val="24"/>
        </w:rPr>
        <w:t>myjni – dezynfektora wraz z wyposażeniem</w:t>
      </w:r>
    </w:p>
    <w:p w:rsidR="00795FD1" w:rsidRPr="0021164B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21164B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21164B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21164B">
        <w:rPr>
          <w:rFonts w:ascii="Times New Roman" w:hAnsi="Times New Roman" w:cs="Times New Roman"/>
          <w:b/>
          <w:sz w:val="24"/>
          <w:szCs w:val="24"/>
        </w:rPr>
        <w:t>. SZP 3810/</w:t>
      </w:r>
      <w:r w:rsidR="0021164B">
        <w:rPr>
          <w:rFonts w:ascii="Times New Roman" w:hAnsi="Times New Roman" w:cs="Times New Roman"/>
          <w:b/>
          <w:sz w:val="24"/>
          <w:szCs w:val="24"/>
        </w:rPr>
        <w:t>82</w:t>
      </w:r>
      <w:r w:rsidRPr="0021164B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95FD1" w:rsidRPr="0021164B" w:rsidRDefault="00795FD1" w:rsidP="00795FD1">
      <w:pPr>
        <w:pStyle w:val="Tekstpodstawowy"/>
      </w:pPr>
    </w:p>
    <w:p w:rsidR="00F96579" w:rsidRPr="0021164B" w:rsidRDefault="00F96579" w:rsidP="00795FD1">
      <w:pPr>
        <w:pStyle w:val="Tekstpodstawowy"/>
      </w:pPr>
    </w:p>
    <w:p w:rsidR="00F96579" w:rsidRPr="0021164B" w:rsidRDefault="00F96579" w:rsidP="00795FD1">
      <w:pPr>
        <w:pStyle w:val="Tekstpodstawowy"/>
      </w:pPr>
    </w:p>
    <w:p w:rsidR="00795FD1" w:rsidRPr="0021164B" w:rsidRDefault="00795FD1" w:rsidP="00795FD1">
      <w:pPr>
        <w:pStyle w:val="Tekstpodstawowy"/>
      </w:pPr>
    </w:p>
    <w:p w:rsidR="00795FD1" w:rsidRPr="0021164B" w:rsidRDefault="00795FD1" w:rsidP="00795FD1">
      <w:pPr>
        <w:pStyle w:val="Tekstpodstawowy"/>
      </w:pPr>
      <w:r w:rsidRPr="0021164B">
        <w:tab/>
        <w:t xml:space="preserve">W związku z pytaniami złożonymi w niniejszym postępowaniu przez Wykonawców, Zamawiający udziela następujących odpowiedzi:  </w:t>
      </w:r>
    </w:p>
    <w:p w:rsidR="00795FD1" w:rsidRPr="0021164B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D16981" w:rsidRPr="0021164B" w:rsidRDefault="00D16981" w:rsidP="006025D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6345828"/>
      <w:r w:rsidRPr="0021164B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BF7535" w:rsidRPr="0021164B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grzałki ogrzewające wodę dopasowane mocą do urządzenia</w:t>
      </w:r>
      <w:r w:rsidR="00D16981"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F96579" w:rsidRPr="0021164B" w:rsidRDefault="00F96579" w:rsidP="00F96579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bookmarkStart w:id="1" w:name="_Hlk176419175"/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F96579" w:rsidRPr="0021164B" w:rsidRDefault="0028213C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bookmarkStart w:id="2" w:name="_Hlk176421845"/>
      <w:bookmarkEnd w:id="1"/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bookmarkEnd w:id="2"/>
    <w:p w:rsidR="0028213C" w:rsidRPr="0021164B" w:rsidRDefault="0028213C" w:rsidP="00F96579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bookmarkStart w:id="3" w:name="_Hlk176345865"/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2</w:t>
      </w:r>
    </w:p>
    <w:bookmarkEnd w:id="3"/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odstąpi od wymogu trójkolorowego oświetlenia wnętrza komory na rzecz równoważnych komunikatów na wyświetlaczu urządzenia?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28213C" w:rsidRPr="0021164B" w:rsidRDefault="0028213C" w:rsidP="0028213C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Pr="0021164B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3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Prosimy o odstąpienie od wymogu w p. 12: „Kontrola pracy wszystkich ramion natryskowych w myjni i wózkach wsadowych poprzez pomiar ich częstotliwości obrotów” i / lub dopuszczenie równoważnego funkcjonalnie systemu stałej kontroli ciśnienia w układzie myjącym (częstotliwość obrotów ramion myjących zależy od ciśnienia w układzie), a sama częstotliwość obrotów, ze względu na specyfikę procesu, nie jest miarą sprawności urządzenia. </w:t>
      </w:r>
    </w:p>
    <w:p w:rsidR="0028213C" w:rsidRPr="0021164B" w:rsidRDefault="0028213C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8213C" w:rsidRPr="0021164B" w:rsidRDefault="0028213C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8213C" w:rsidRPr="0021164B" w:rsidRDefault="0028213C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8213C" w:rsidRPr="0021164B" w:rsidRDefault="0028213C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41330D" w:rsidRPr="0021164B" w:rsidRDefault="0028213C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28213C" w:rsidRPr="0021164B" w:rsidRDefault="0028213C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4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wyraźny, kontrastowy ekran o przekątnej 4 cale, prezentujący wszystkie istotne parametry, ustawienia i powiadomienia, z łatwą do czyszczenia i dezynfekcji powierzchnią, spełniający pozostałe wymagania (po stronie załadowczej i wyładowczej)?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28213C" w:rsidRPr="0021164B" w:rsidRDefault="0028213C" w:rsidP="0028213C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D16981" w:rsidRPr="0021164B" w:rsidRDefault="00D16981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5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Czy Zamawiający dopuści urządzenie wyposażone w 20 programów fabrycznych + 20 programów z możliwością edycji zgodnie z wymaganiami użytkownika oraz 4 programy serwisowe (liczba programów serwisowych zależy od producenta danego sprzętu i w żaden sposób nie wpływa na korzystanie z urządzenia przez użytkownika)? 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F96579" w:rsidRPr="0021164B" w:rsidRDefault="0028213C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28213C" w:rsidRPr="0021164B" w:rsidRDefault="0028213C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6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nie wyposażone w system automatycznej identyfikacji wózków wsadowych z uwagi na dodatkowe koszty zakupu i eksploatacji takiego rozwiązania?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F96579" w:rsidRPr="0021164B" w:rsidRDefault="0028213C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28213C" w:rsidRPr="0021164B" w:rsidRDefault="0028213C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7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nie wyposażone w system pomiaru przewodności z uwagi na dodatkowe koszty zakupu i eksploatacji takiego rozwiązania?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28213C" w:rsidRPr="0021164B" w:rsidRDefault="0028213C" w:rsidP="0028213C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1164B" w:rsidRDefault="0021164B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1164B" w:rsidRDefault="0021164B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1164B" w:rsidRPr="0021164B" w:rsidRDefault="0021164B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8</w:t>
      </w:r>
    </w:p>
    <w:p w:rsidR="0028213C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dwie wydajne pompy obiegowe, każda o wydajności 600 l / min.?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F96579" w:rsidRPr="0021164B" w:rsidRDefault="0028213C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28213C" w:rsidRPr="0021164B" w:rsidRDefault="0028213C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9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dwa przyłącza do wózków wsadowych w komorze?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F96579" w:rsidRPr="0021164B" w:rsidRDefault="007F6C39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Zamawiający dopuszcza również rozwiązanie w postaci minimum dwóch przyłączy obiegu wody zlokalizowanych z dwóch stron komory mycia. </w:t>
      </w:r>
    </w:p>
    <w:p w:rsidR="00F96579" w:rsidRPr="0021164B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10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osobny obieg powietrza suszącego?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7F6C39" w:rsidRPr="0021164B" w:rsidRDefault="007F6C39" w:rsidP="007F6C3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Pr="0021164B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11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kondensator oparów bez opisanego systemu odzysku ciepła (opisany system „wstępnego podgrzania” wody posiada bardzo niską wydajność)?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7F6C39" w:rsidRPr="0021164B" w:rsidRDefault="007F6C39" w:rsidP="007F6C3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Pr="0021164B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12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pompy dozujące z możliwością nastawy stężenia dozowania w innych jednostkach, np. ml / l? Nastawa stężenia jest przeprowadzana przez wykwalifikowany serwis, więc opisany parametr nie ma znaczenia użytkowego dla operatora urządzenia.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F96579" w:rsidRPr="0021164B" w:rsidRDefault="007F6C39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Zamawiający dopuszcza zaproponowane rozwiązanie.</w:t>
      </w:r>
    </w:p>
    <w:p w:rsidR="007F6C39" w:rsidRDefault="007F6C39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21164B" w:rsidRPr="0021164B" w:rsidRDefault="0021164B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bookmarkStart w:id="4" w:name="_GoBack"/>
      <w:bookmarkEnd w:id="4"/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13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Czy Zamawiający dopuści urządzenie wyposażone w wózek wsadowy do mycia narzędzi chirurgicznych o pojemności 18 tac DIN, posiadający 6 poziomów mycia, z czego 4 </w:t>
      </w:r>
      <w:proofErr w:type="spellStart"/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demontowalne</w:t>
      </w:r>
      <w:proofErr w:type="spellEnd"/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7F6C39" w:rsidRPr="0021164B" w:rsidRDefault="007F6C39" w:rsidP="007F6C3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Pr="0021164B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14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Czy Zamawiający dopuści urządzenie wyposażone w wózek wsadowy do mycia narzędzi chirurgicznych o pojemności 15 tac DIN, posiadający 5 poziomów mycia, z czego 3 </w:t>
      </w:r>
      <w:proofErr w:type="spellStart"/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demontowalne</w:t>
      </w:r>
      <w:proofErr w:type="spellEnd"/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B95F0E" w:rsidRPr="0021164B" w:rsidRDefault="00B95F0E" w:rsidP="00D16981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Pr="0021164B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15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dopuści urządzenie wyposażone w wózek wsadowy przeznaczony do mycia 4 kontenerów o wymiarach 600 x 300 x 270 mm z pokrywami zamiast opisanego wózka wsadowego 1-poziomowego z wkładką do mycia kontenerów?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B95F0E" w:rsidRPr="0021164B" w:rsidRDefault="00B95F0E" w:rsidP="00B95F0E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Pr="0021164B" w:rsidRDefault="00F96579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16981" w:rsidRPr="0021164B" w:rsidRDefault="00BF7535" w:rsidP="00D16981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pytanie nr 16</w:t>
      </w:r>
    </w:p>
    <w:p w:rsidR="00DA4C7F" w:rsidRPr="0021164B" w:rsidRDefault="00DA4C7F" w:rsidP="00F96579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Czy Zamawiający uzna wymaganie rozbudowy stacji uzdatniania wody za spełnione, jeżeli Wykonawca wykona ją w sposób równoważny funkcjonalnie z uwzględnieniem zapotrzebowania i zachowania przyszłościowej rezerwy?</w:t>
      </w:r>
    </w:p>
    <w:p w:rsidR="0041330D" w:rsidRPr="0021164B" w:rsidRDefault="0041330D" w:rsidP="0041330D">
      <w:pPr>
        <w:spacing w:line="252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odpowiedź:</w:t>
      </w:r>
    </w:p>
    <w:p w:rsidR="00B95F0E" w:rsidRPr="0021164B" w:rsidRDefault="00B95F0E" w:rsidP="00B95F0E">
      <w:pPr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116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Ofertę należy złożyć zgodnie z SWZ.</w:t>
      </w:r>
    </w:p>
    <w:p w:rsidR="00F96579" w:rsidRPr="0021164B" w:rsidRDefault="00F96579" w:rsidP="00DA4C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6579" w:rsidRPr="0021164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8B" w:rsidRDefault="00FE188B" w:rsidP="0069224C">
      <w:pPr>
        <w:spacing w:after="0" w:line="240" w:lineRule="auto"/>
      </w:pPr>
      <w:r>
        <w:separator/>
      </w:r>
    </w:p>
  </w:endnote>
  <w:endnote w:type="continuationSeparator" w:id="0">
    <w:p w:rsidR="00FE188B" w:rsidRDefault="00FE188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8B" w:rsidRDefault="00FE188B" w:rsidP="0069224C">
      <w:pPr>
        <w:spacing w:after="0" w:line="240" w:lineRule="auto"/>
      </w:pPr>
      <w:r>
        <w:separator/>
      </w:r>
    </w:p>
  </w:footnote>
  <w:footnote w:type="continuationSeparator" w:id="0">
    <w:p w:rsidR="00FE188B" w:rsidRDefault="00FE188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8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7"/>
  </w:num>
  <w:num w:numId="19">
    <w:abstractNumId w:val="43"/>
  </w:num>
  <w:num w:numId="20">
    <w:abstractNumId w:val="48"/>
  </w:num>
  <w:num w:numId="21">
    <w:abstractNumId w:val="51"/>
  </w:num>
  <w:num w:numId="22">
    <w:abstractNumId w:val="11"/>
  </w:num>
  <w:num w:numId="23">
    <w:abstractNumId w:val="44"/>
  </w:num>
  <w:num w:numId="24">
    <w:abstractNumId w:val="35"/>
  </w:num>
  <w:num w:numId="25">
    <w:abstractNumId w:val="31"/>
  </w:num>
  <w:num w:numId="26">
    <w:abstractNumId w:val="5"/>
  </w:num>
  <w:num w:numId="27">
    <w:abstractNumId w:val="25"/>
  </w:num>
  <w:num w:numId="28">
    <w:abstractNumId w:val="36"/>
  </w:num>
  <w:num w:numId="29">
    <w:abstractNumId w:val="34"/>
  </w:num>
  <w:num w:numId="30">
    <w:abstractNumId w:val="16"/>
  </w:num>
  <w:num w:numId="31">
    <w:abstractNumId w:val="24"/>
  </w:num>
  <w:num w:numId="32">
    <w:abstractNumId w:val="52"/>
  </w:num>
  <w:num w:numId="33">
    <w:abstractNumId w:val="33"/>
  </w:num>
  <w:num w:numId="34">
    <w:abstractNumId w:val="39"/>
  </w:num>
  <w:num w:numId="35">
    <w:abstractNumId w:val="0"/>
  </w:num>
  <w:num w:numId="36">
    <w:abstractNumId w:val="22"/>
  </w:num>
  <w:num w:numId="37">
    <w:abstractNumId w:val="50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7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0F5E6E"/>
    <w:rsid w:val="001369AC"/>
    <w:rsid w:val="001545F6"/>
    <w:rsid w:val="001652BC"/>
    <w:rsid w:val="001912E4"/>
    <w:rsid w:val="001B00EB"/>
    <w:rsid w:val="002008FE"/>
    <w:rsid w:val="0021164B"/>
    <w:rsid w:val="00211932"/>
    <w:rsid w:val="00220066"/>
    <w:rsid w:val="00263AD6"/>
    <w:rsid w:val="0028213C"/>
    <w:rsid w:val="00292122"/>
    <w:rsid w:val="002D1605"/>
    <w:rsid w:val="00303ACB"/>
    <w:rsid w:val="003431A2"/>
    <w:rsid w:val="00356D3B"/>
    <w:rsid w:val="0037155A"/>
    <w:rsid w:val="003A3EC1"/>
    <w:rsid w:val="003B455E"/>
    <w:rsid w:val="003F59E0"/>
    <w:rsid w:val="0040162D"/>
    <w:rsid w:val="0041330D"/>
    <w:rsid w:val="0043200A"/>
    <w:rsid w:val="0045627D"/>
    <w:rsid w:val="00477083"/>
    <w:rsid w:val="004944FF"/>
    <w:rsid w:val="00502AE0"/>
    <w:rsid w:val="005373F4"/>
    <w:rsid w:val="00562A27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0717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604FB"/>
    <w:rsid w:val="00795FD1"/>
    <w:rsid w:val="007F6C39"/>
    <w:rsid w:val="00801E33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96155"/>
    <w:rsid w:val="009A156B"/>
    <w:rsid w:val="009D4404"/>
    <w:rsid w:val="009E7B50"/>
    <w:rsid w:val="009F035C"/>
    <w:rsid w:val="00AA77C3"/>
    <w:rsid w:val="00B95F0E"/>
    <w:rsid w:val="00BA711E"/>
    <w:rsid w:val="00BC0BC9"/>
    <w:rsid w:val="00BC3592"/>
    <w:rsid w:val="00BC3D0D"/>
    <w:rsid w:val="00BF7535"/>
    <w:rsid w:val="00C17174"/>
    <w:rsid w:val="00C3404C"/>
    <w:rsid w:val="00CA54FF"/>
    <w:rsid w:val="00CC4E9F"/>
    <w:rsid w:val="00CD35BA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365B1"/>
    <w:rsid w:val="00F6336D"/>
    <w:rsid w:val="00F651FA"/>
    <w:rsid w:val="00F71786"/>
    <w:rsid w:val="00F96579"/>
    <w:rsid w:val="00FE188B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32FDC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7345-8C20-4631-B197-C2CA9502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2024-10-01T11:18:00Z</cp:lastPrinted>
  <dcterms:created xsi:type="dcterms:W3CDTF">2024-10-01T11:10:00Z</dcterms:created>
  <dcterms:modified xsi:type="dcterms:W3CDTF">2024-10-01T11:24:00Z</dcterms:modified>
</cp:coreProperties>
</file>