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2"/>
      </w:tblGrid>
      <w:tr w:rsidR="005833EF" w:rsidRPr="00996155" w:rsidTr="005833EF">
        <w:tc>
          <w:tcPr>
            <w:tcW w:w="4531" w:type="dxa"/>
          </w:tcPr>
          <w:p w:rsidR="005833EF" w:rsidRPr="00996155" w:rsidRDefault="005833EF" w:rsidP="005E3382">
            <w:pPr>
              <w:jc w:val="both"/>
              <w:rPr>
                <w:rFonts w:ascii="Calibri" w:hAnsi="Calibri" w:cs="Calibri"/>
              </w:rPr>
            </w:pPr>
            <w:r w:rsidRPr="00996155">
              <w:rPr>
                <w:rFonts w:ascii="Calibri" w:hAnsi="Calibri" w:cs="Calibri"/>
              </w:rPr>
              <w:t>Sz.S.POO</w:t>
            </w:r>
            <w:r w:rsidR="0063046A" w:rsidRPr="00996155">
              <w:rPr>
                <w:rFonts w:ascii="Calibri" w:hAnsi="Calibri" w:cs="Calibri"/>
              </w:rPr>
              <w:t>.</w:t>
            </w:r>
            <w:r w:rsidR="00795FD1" w:rsidRPr="00996155">
              <w:rPr>
                <w:rFonts w:ascii="Calibri" w:hAnsi="Calibri" w:cs="Calibri"/>
              </w:rPr>
              <w:t xml:space="preserve"> SZP 3810/66/2024</w:t>
            </w:r>
          </w:p>
        </w:tc>
        <w:tc>
          <w:tcPr>
            <w:tcW w:w="4532" w:type="dxa"/>
          </w:tcPr>
          <w:p w:rsidR="005833EF" w:rsidRPr="00996155" w:rsidRDefault="00795FD1" w:rsidP="00795FD1">
            <w:pPr>
              <w:ind w:right="-84"/>
              <w:jc w:val="right"/>
              <w:rPr>
                <w:rFonts w:ascii="Calibri" w:hAnsi="Calibri" w:cs="Calibri"/>
              </w:rPr>
            </w:pPr>
            <w:r w:rsidRPr="00996155">
              <w:rPr>
                <w:rFonts w:ascii="Calibri" w:hAnsi="Calibri" w:cs="Calibri"/>
              </w:rPr>
              <w:t xml:space="preserve">     </w:t>
            </w:r>
            <w:r w:rsidR="005833EF" w:rsidRPr="00996155">
              <w:rPr>
                <w:rFonts w:ascii="Calibri" w:hAnsi="Calibri" w:cs="Calibri"/>
              </w:rPr>
              <w:t xml:space="preserve">Brzozów, </w:t>
            </w:r>
            <w:r w:rsidR="006F4587" w:rsidRPr="00996155">
              <w:rPr>
                <w:rFonts w:ascii="Calibri" w:hAnsi="Calibri" w:cs="Calibri"/>
              </w:rPr>
              <w:fldChar w:fldCharType="begin"/>
            </w:r>
            <w:r w:rsidR="005833EF" w:rsidRPr="00996155">
              <w:rPr>
                <w:rFonts w:ascii="Calibri" w:hAnsi="Calibri" w:cs="Calibri"/>
              </w:rPr>
              <w:instrText xml:space="preserve"> TIME \@ "dd.MM.yyyy" </w:instrText>
            </w:r>
            <w:r w:rsidR="006F4587" w:rsidRPr="00996155">
              <w:rPr>
                <w:rFonts w:ascii="Calibri" w:hAnsi="Calibri" w:cs="Calibri"/>
              </w:rPr>
              <w:fldChar w:fldCharType="separate"/>
            </w:r>
            <w:r w:rsidR="0037155A">
              <w:rPr>
                <w:rFonts w:ascii="Calibri" w:hAnsi="Calibri" w:cs="Calibri"/>
                <w:noProof/>
              </w:rPr>
              <w:t>12.08.2024</w:t>
            </w:r>
            <w:r w:rsidR="006F4587" w:rsidRPr="00996155">
              <w:rPr>
                <w:rFonts w:ascii="Calibri" w:hAnsi="Calibri" w:cs="Calibri"/>
              </w:rPr>
              <w:fldChar w:fldCharType="end"/>
            </w:r>
            <w:r w:rsidR="005833EF" w:rsidRPr="00996155">
              <w:rPr>
                <w:rFonts w:ascii="Calibri" w:hAnsi="Calibri" w:cs="Calibri"/>
              </w:rPr>
              <w:t> r.</w:t>
            </w:r>
          </w:p>
        </w:tc>
      </w:tr>
    </w:tbl>
    <w:p w:rsidR="006025D1" w:rsidRPr="00996155" w:rsidRDefault="006025D1" w:rsidP="006025D1">
      <w:pPr>
        <w:rPr>
          <w:rFonts w:ascii="Calibri" w:hAnsi="Calibri" w:cs="Calibri"/>
        </w:rPr>
      </w:pPr>
    </w:p>
    <w:p w:rsidR="00795FD1" w:rsidRPr="00996155" w:rsidRDefault="00795FD1" w:rsidP="006025D1">
      <w:pPr>
        <w:rPr>
          <w:rFonts w:ascii="Calibri" w:hAnsi="Calibri" w:cs="Calibri"/>
        </w:rPr>
      </w:pP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 xml:space="preserve">Dotyczy postępowania </w:t>
      </w:r>
    </w:p>
    <w:p w:rsidR="00795FD1" w:rsidRPr="00996155" w:rsidRDefault="00795FD1" w:rsidP="00795FD1">
      <w:pPr>
        <w:spacing w:after="0" w:line="240" w:lineRule="auto"/>
        <w:ind w:left="2832" w:firstLine="708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o udzielenie zamówienia publicznego:</w:t>
      </w:r>
    </w:p>
    <w:p w:rsidR="00795FD1" w:rsidRPr="00996155" w:rsidRDefault="00795FD1" w:rsidP="00795FD1">
      <w:pPr>
        <w:spacing w:after="0" w:line="240" w:lineRule="auto"/>
        <w:ind w:left="3515" w:firstLine="2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Dostawa oprogramowania komputerowego</w:t>
      </w:r>
    </w:p>
    <w:p w:rsidR="00795FD1" w:rsidRPr="00996155" w:rsidRDefault="00795FD1" w:rsidP="00795FD1">
      <w:pPr>
        <w:spacing w:after="0" w:line="240" w:lineRule="auto"/>
        <w:ind w:left="3515" w:firstLine="2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dla Zakładu Radioterapii</w:t>
      </w:r>
    </w:p>
    <w:p w:rsidR="00795FD1" w:rsidRPr="00996155" w:rsidRDefault="00795FD1" w:rsidP="00795FD1">
      <w:pPr>
        <w:spacing w:after="0" w:line="240" w:lineRule="auto"/>
        <w:ind w:left="3515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Sygn. sprawy Sz.S.P.O.O. SZP 3810/</w:t>
      </w:r>
      <w:r w:rsidR="00BC3592" w:rsidRPr="00996155">
        <w:rPr>
          <w:rFonts w:ascii="Calibri" w:hAnsi="Calibri" w:cs="Calibri"/>
          <w:b/>
        </w:rPr>
        <w:t>66</w:t>
      </w:r>
      <w:r w:rsidRPr="00996155">
        <w:rPr>
          <w:rFonts w:ascii="Calibri" w:hAnsi="Calibri" w:cs="Calibri"/>
          <w:b/>
        </w:rPr>
        <w:t>/2024</w:t>
      </w:r>
    </w:p>
    <w:p w:rsidR="00795FD1" w:rsidRPr="00996155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</w:p>
    <w:p w:rsidR="00795FD1" w:rsidRPr="00996155" w:rsidRDefault="00795FD1" w:rsidP="00795FD1">
      <w:pPr>
        <w:pStyle w:val="Tekstpodstawowy"/>
        <w:rPr>
          <w:rFonts w:ascii="Calibri" w:hAnsi="Calibri" w:cs="Calibri"/>
          <w:sz w:val="22"/>
          <w:szCs w:val="22"/>
        </w:rPr>
      </w:pPr>
      <w:r w:rsidRPr="00996155">
        <w:rPr>
          <w:rFonts w:ascii="Calibri" w:hAnsi="Calibri" w:cs="Calibri"/>
          <w:sz w:val="22"/>
          <w:szCs w:val="22"/>
        </w:rPr>
        <w:tab/>
        <w:t xml:space="preserve">W związku z pytaniami złożonymi w niniejszym postępowaniu przez Wykonawców, Zamawiający udziela następujących odpowiedzi:  </w:t>
      </w:r>
    </w:p>
    <w:p w:rsidR="00795FD1" w:rsidRPr="00996155" w:rsidRDefault="00795FD1" w:rsidP="006025D1">
      <w:pPr>
        <w:rPr>
          <w:rFonts w:ascii="Calibri" w:hAnsi="Calibri" w:cs="Calibri"/>
        </w:rPr>
      </w:pPr>
    </w:p>
    <w:p w:rsidR="00795FD1" w:rsidRPr="00996155" w:rsidRDefault="00BC3592" w:rsidP="00BC3592">
      <w:pPr>
        <w:jc w:val="both"/>
        <w:textAlignment w:val="baseline"/>
        <w:rPr>
          <w:rFonts w:ascii="Calibri" w:hAnsi="Calibri" w:cs="Calibri"/>
          <w:b/>
          <w:color w:val="000000"/>
          <w:lang w:eastAsia="pl-PL"/>
        </w:rPr>
      </w:pPr>
      <w:r w:rsidRPr="00996155">
        <w:rPr>
          <w:rFonts w:ascii="Calibri" w:hAnsi="Calibri" w:cs="Calibri"/>
          <w:b/>
          <w:color w:val="000000"/>
          <w:lang w:eastAsia="pl-PL"/>
        </w:rPr>
        <w:t>pytanie nr 1</w:t>
      </w:r>
    </w:p>
    <w:p w:rsidR="00795FD1" w:rsidRPr="00996155" w:rsidRDefault="00795FD1" w:rsidP="00795FD1">
      <w:pPr>
        <w:spacing w:after="0" w:line="240" w:lineRule="auto"/>
        <w:jc w:val="both"/>
        <w:rPr>
          <w:rFonts w:ascii="Calibri" w:hAnsi="Calibri" w:cs="Calibri"/>
          <w:bCs/>
        </w:rPr>
      </w:pPr>
      <w:bookmarkStart w:id="0" w:name="_GoBack"/>
      <w:bookmarkEnd w:id="0"/>
      <w:r w:rsidRPr="00996155">
        <w:rPr>
          <w:rFonts w:ascii="Calibri" w:hAnsi="Calibri" w:cs="Calibri"/>
          <w:bCs/>
        </w:rPr>
        <w:t>Dotyczy zał. nr 3, Umowa sprzedaży, §6 ust. 3</w:t>
      </w:r>
    </w:p>
    <w:p w:rsidR="00795FD1" w:rsidRPr="00996155" w:rsidRDefault="00795FD1" w:rsidP="00795FD1">
      <w:pPr>
        <w:spacing w:after="0" w:line="240" w:lineRule="auto"/>
        <w:jc w:val="both"/>
        <w:rPr>
          <w:rFonts w:ascii="Calibri" w:hAnsi="Calibri" w:cs="Calibri"/>
        </w:rPr>
      </w:pPr>
      <w:r w:rsidRPr="00996155">
        <w:rPr>
          <w:rFonts w:ascii="Calibri" w:hAnsi="Calibri" w:cs="Calibri"/>
        </w:rPr>
        <w:t xml:space="preserve">Czy Zamawiający wyrazi zgodę na modyfikację w/w zapisu na: „Jeżeli szkoda rzeczywista będzie wyższa niż kara umowna, Sprzedający może  być zobowiązany do zapłaty odszkodowania przekraczającego karę umowną na zasadach ogólnych, </w:t>
      </w:r>
      <w:r w:rsidRPr="00996155">
        <w:rPr>
          <w:rFonts w:ascii="Calibri" w:hAnsi="Calibri" w:cs="Calibri"/>
          <w:bCs/>
          <w:u w:val="single"/>
        </w:rPr>
        <w:t>z zastrzeżeniem, że Wykonawca ponosi bez ograniczeń umownych odpowiedzialność w zakresie, w jakim bezwzględne przepisy prawa nie pozwalają na zmianę lub ograniczenie odpowiedzialności odszkodowawczej. W pozostałym zakresie łączna odpowiedzialność odszkodowawcza Wykonawcy wynikająca z umowy lub pozostająca z nią w związku, niezależnie od podstaw prawnych dochodzonego roszczenia  ograniczona jest do wartości umowy netto. Wykonawca nie ponosi odpowiedzialności za utracone korzyści, utratę przychodów, utracone dane, utratę zysków, utratę możliwości eksploatacji, przerwy w pracy, koszty kapitałowe, odszkodowania i kary umowne płacone przez Zamawiającego swoim kontrahentom.</w:t>
      </w:r>
      <w:r w:rsidRPr="00996155">
        <w:rPr>
          <w:rFonts w:ascii="Calibri" w:hAnsi="Calibri" w:cs="Calibri"/>
        </w:rPr>
        <w:t>”</w:t>
      </w:r>
    </w:p>
    <w:p w:rsidR="00BC3592" w:rsidRPr="00996155" w:rsidRDefault="00BC3592" w:rsidP="00BC3592">
      <w:pPr>
        <w:pStyle w:val="Tekstpodstawowy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:rsidR="00795FD1" w:rsidRPr="00996155" w:rsidRDefault="00BC3592" w:rsidP="00996155">
      <w:pPr>
        <w:pStyle w:val="Tekstpodstawowy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996155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odpowiedź: </w:t>
      </w:r>
    </w:p>
    <w:p w:rsidR="00996155" w:rsidRPr="00996155" w:rsidRDefault="00996155" w:rsidP="00996155">
      <w:pPr>
        <w:pStyle w:val="Tekstpodstawowy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:rsidR="00996155" w:rsidRPr="00996155" w:rsidRDefault="00996155" w:rsidP="00996155">
      <w:pPr>
        <w:spacing w:after="0" w:line="240" w:lineRule="auto"/>
        <w:jc w:val="both"/>
        <w:rPr>
          <w:rFonts w:ascii="Calibri" w:hAnsi="Calibri" w:cs="Calibri"/>
        </w:rPr>
      </w:pPr>
      <w:r w:rsidRPr="00996155">
        <w:rPr>
          <w:rFonts w:ascii="Calibri" w:hAnsi="Calibri" w:cs="Calibri"/>
        </w:rPr>
        <w:t>§ 6 ust. 3 wzoru umowy otrzymuje brzmienie:</w:t>
      </w:r>
    </w:p>
    <w:p w:rsidR="00996155" w:rsidRPr="00996155" w:rsidRDefault="00996155" w:rsidP="00996155">
      <w:pPr>
        <w:spacing w:after="0" w:line="240" w:lineRule="auto"/>
        <w:jc w:val="both"/>
        <w:rPr>
          <w:rFonts w:ascii="Calibri" w:hAnsi="Calibri" w:cs="Calibri"/>
          <w:i/>
        </w:rPr>
      </w:pPr>
      <w:r w:rsidRPr="00996155">
        <w:rPr>
          <w:rFonts w:ascii="Calibri" w:hAnsi="Calibri" w:cs="Calibri"/>
          <w:i/>
        </w:rPr>
        <w:t>3. Jeżeli szkoda rzeczywista będzie wyższa niż kara umowna, Sprzedający może być zobowiązany do zapłaty odszkodowania przekraczającego karę umowną na zasadach ogólnych,</w:t>
      </w:r>
      <w:r w:rsidRPr="00996155">
        <w:rPr>
          <w:rFonts w:ascii="Calibri" w:hAnsi="Calibri" w:cs="Calibri"/>
          <w:bCs/>
          <w:i/>
        </w:rPr>
        <w:t xml:space="preserve"> z zastrzeżeniem, że Sprzedający ponosi bez ograniczeń umownych odpowiedzialność w zakresie, w jakim bezwzględne przepisy prawa nie pozwalają na zmianę lub ograniczenie odpowiedzialności odszkodowawczej. W pozostałym zakresie łączna odpowiedzialność odszkodowawcza Sprzedającego wynikająca z umowy lub pozostająca z nią w związku, niezależnie od podstaw prawnych dochodzonego roszczenia  ograniczona jest do wartości umowy netto. Sprzedający nie ponosi odpowiedzialności za utracone korzyści, utratę przychodów, utracone dane, utratę zysków, utratę możliwości eksploatacji, przerwy w pracy, koszty kapitałowe, odszkodowania i kary umowne płacone przez Kupującego swoim kontrahentom.</w:t>
      </w:r>
    </w:p>
    <w:p w:rsidR="00996155" w:rsidRPr="00996155" w:rsidRDefault="00996155" w:rsidP="00996155">
      <w:pPr>
        <w:spacing w:after="0" w:line="240" w:lineRule="auto"/>
        <w:jc w:val="both"/>
        <w:rPr>
          <w:rFonts w:ascii="Calibri" w:hAnsi="Calibri" w:cs="Calibri"/>
          <w:i/>
        </w:rPr>
      </w:pPr>
    </w:p>
    <w:p w:rsidR="00BC3592" w:rsidRPr="00996155" w:rsidRDefault="00BC3592" w:rsidP="00996155">
      <w:pPr>
        <w:jc w:val="both"/>
        <w:rPr>
          <w:rFonts w:ascii="Calibri" w:hAnsi="Calibri" w:cs="Calibri"/>
        </w:rPr>
      </w:pPr>
    </w:p>
    <w:p w:rsidR="00BC3592" w:rsidRPr="00996155" w:rsidRDefault="00BC3592" w:rsidP="00795FD1">
      <w:pPr>
        <w:jc w:val="both"/>
        <w:rPr>
          <w:rFonts w:ascii="Calibri" w:hAnsi="Calibri" w:cs="Calibri"/>
        </w:rPr>
      </w:pPr>
    </w:p>
    <w:p w:rsidR="00795FD1" w:rsidRPr="00996155" w:rsidRDefault="00BC3592" w:rsidP="00BC3592">
      <w:pPr>
        <w:jc w:val="both"/>
        <w:textAlignment w:val="baseline"/>
        <w:rPr>
          <w:rFonts w:ascii="Calibri" w:hAnsi="Calibri" w:cs="Calibri"/>
          <w:b/>
          <w:color w:val="000000"/>
          <w:lang w:eastAsia="pl-PL"/>
        </w:rPr>
      </w:pPr>
      <w:r w:rsidRPr="00996155">
        <w:rPr>
          <w:rFonts w:ascii="Calibri" w:hAnsi="Calibri" w:cs="Calibri"/>
          <w:b/>
          <w:color w:val="000000"/>
          <w:lang w:eastAsia="pl-PL"/>
        </w:rPr>
        <w:lastRenderedPageBreak/>
        <w:t>pytanie nr 2</w:t>
      </w:r>
    </w:p>
    <w:p w:rsidR="00795FD1" w:rsidRPr="00996155" w:rsidRDefault="00795FD1" w:rsidP="00795FD1">
      <w:pPr>
        <w:spacing w:after="0" w:line="240" w:lineRule="auto"/>
        <w:jc w:val="both"/>
        <w:rPr>
          <w:rFonts w:ascii="Calibri" w:hAnsi="Calibri" w:cs="Calibri"/>
          <w:bCs/>
        </w:rPr>
      </w:pPr>
      <w:r w:rsidRPr="00996155">
        <w:rPr>
          <w:rFonts w:ascii="Calibri" w:hAnsi="Calibri" w:cs="Calibri"/>
          <w:bCs/>
        </w:rPr>
        <w:t>Dotyczy zapisów SWZ</w:t>
      </w:r>
    </w:p>
    <w:p w:rsidR="00795FD1" w:rsidRPr="00996155" w:rsidRDefault="00795FD1" w:rsidP="00795FD1">
      <w:pPr>
        <w:spacing w:after="0" w:line="240" w:lineRule="auto"/>
        <w:jc w:val="both"/>
        <w:rPr>
          <w:rFonts w:ascii="Calibri" w:hAnsi="Calibri" w:cs="Calibri"/>
        </w:rPr>
      </w:pPr>
      <w:r w:rsidRPr="00996155">
        <w:rPr>
          <w:rFonts w:ascii="Calibri" w:hAnsi="Calibri" w:cs="Calibri"/>
        </w:rPr>
        <w:t>W związku z rozwojem możliwości zdalnego wsparcia funkcjonowania aparatury medycznej prosimy o potwierdzenie umożliwienia łączności z aparatami będącymi przedmiotem postępowania1 przy użyciu tunelu VPN z wykorzystaniem sieciowej infrastruktury Zamawiającego o przepustowości minimum 4Mbps (Upload/Download). Przyjęta przez Producenta strategia zapewnienia szeroko rozumianego wsparcia w użytkowaniu oraz serwisowaniu aparatury medycznej wymaga zapewnienia takiego łącza, którego poziom bezpieczeństwa jest zgodny z najwyższymi standardami rynkowymi. Wykorzystanie wspomnianego łącza umożliwia zarówno znaczne skrócenie czasu związanego z wszelkimi awariami (poprzez zdalną diagnostykę oraz naprawę), szybkie zapewnienie wszelkiego wsparcia aplikacyjnego oraz bieżące aktualizacje oprogramowania, również w zakresie cyberbezpieczeństwa. Wpisuje się to w dyrektywę unijną NIS2 gdzie podmioty kluczowe i ważne powinny przyjąć szeroki wachlarz podstawowych praktyk dotyczących cyberhigieny.</w:t>
      </w:r>
    </w:p>
    <w:p w:rsidR="00BC3592" w:rsidRPr="00996155" w:rsidRDefault="00BC3592" w:rsidP="00BC3592">
      <w:pPr>
        <w:pStyle w:val="Tekstpodstawowy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:rsidR="00BC3592" w:rsidRDefault="00BC3592" w:rsidP="00996155">
      <w:pPr>
        <w:pStyle w:val="Tekstpodstawowy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996155">
        <w:rPr>
          <w:rFonts w:ascii="Calibri" w:hAnsi="Calibri" w:cs="Calibri"/>
          <w:b/>
          <w:color w:val="000000"/>
          <w:sz w:val="22"/>
          <w:szCs w:val="22"/>
          <w:lang w:eastAsia="pl-PL"/>
        </w:rPr>
        <w:t xml:space="preserve">odpowiedź: </w:t>
      </w:r>
    </w:p>
    <w:p w:rsidR="00996155" w:rsidRPr="00996155" w:rsidRDefault="00996155" w:rsidP="00996155">
      <w:pPr>
        <w:pStyle w:val="Tekstpodstawowy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</w:p>
    <w:p w:rsidR="005B42FD" w:rsidRPr="00996155" w:rsidRDefault="00996155" w:rsidP="0099615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potwierdza umożliwienie</w:t>
      </w:r>
      <w:r w:rsidRPr="00996155">
        <w:rPr>
          <w:rFonts w:ascii="Calibri" w:hAnsi="Calibri" w:cs="Calibri"/>
        </w:rPr>
        <w:t xml:space="preserve"> łączności z aparatami bę</w:t>
      </w:r>
      <w:r>
        <w:rPr>
          <w:rFonts w:ascii="Calibri" w:hAnsi="Calibri" w:cs="Calibri"/>
        </w:rPr>
        <w:t>dącymi przedmiotem postępowania</w:t>
      </w:r>
      <w:r w:rsidRPr="00996155">
        <w:rPr>
          <w:rFonts w:ascii="Calibri" w:hAnsi="Calibri" w:cs="Calibri"/>
        </w:rPr>
        <w:t xml:space="preserve"> przy użyciu tunelu VPN z wykorzystaniem sieciowej infrastruktury Zamawiającego o przepustowości minimum 4Mbps (Upload/Download).</w:t>
      </w:r>
    </w:p>
    <w:p w:rsidR="00BC3592" w:rsidRPr="00996155" w:rsidRDefault="00BC3592" w:rsidP="00795FD1">
      <w:pPr>
        <w:jc w:val="both"/>
        <w:rPr>
          <w:rFonts w:ascii="Calibri" w:hAnsi="Calibri" w:cs="Calibri"/>
        </w:rPr>
      </w:pPr>
    </w:p>
    <w:p w:rsidR="00BC3592" w:rsidRPr="00996155" w:rsidRDefault="00BC3592" w:rsidP="00BC3592">
      <w:pPr>
        <w:spacing w:after="0" w:line="240" w:lineRule="auto"/>
        <w:jc w:val="both"/>
        <w:rPr>
          <w:rFonts w:ascii="Calibri" w:hAnsi="Calibri" w:cs="Calibri"/>
          <w:b/>
        </w:rPr>
      </w:pPr>
      <w:r w:rsidRPr="00996155">
        <w:rPr>
          <w:rFonts w:ascii="Calibri" w:hAnsi="Calibri" w:cs="Calibri"/>
          <w:b/>
        </w:rPr>
        <w:t>Ponadto:</w:t>
      </w:r>
    </w:p>
    <w:p w:rsidR="00BC3592" w:rsidRPr="00996155" w:rsidRDefault="00BC3592" w:rsidP="00BC3592">
      <w:pPr>
        <w:spacing w:after="0" w:line="240" w:lineRule="auto"/>
        <w:jc w:val="both"/>
        <w:rPr>
          <w:rFonts w:ascii="Calibri" w:hAnsi="Calibri" w:cs="Calibri"/>
          <w:b/>
        </w:rPr>
      </w:pPr>
    </w:p>
    <w:p w:rsidR="00BC3592" w:rsidRPr="00996155" w:rsidRDefault="00BC3592" w:rsidP="00BC3592">
      <w:pPr>
        <w:spacing w:after="0" w:line="240" w:lineRule="auto"/>
        <w:jc w:val="both"/>
        <w:rPr>
          <w:rFonts w:ascii="Calibri" w:hAnsi="Calibri" w:cs="Calibri"/>
        </w:rPr>
      </w:pPr>
      <w:r w:rsidRPr="00996155">
        <w:rPr>
          <w:rFonts w:ascii="Calibri" w:hAnsi="Calibri" w:cs="Calibri"/>
        </w:rPr>
        <w:t>Zamawiający przedłuża termin składania ofert do dnia 14.08.2024 r. godz. 10:00 i termin otwarcia ofert do dnia 14.08.</w:t>
      </w:r>
      <w:r w:rsidR="00996155" w:rsidRPr="00996155">
        <w:rPr>
          <w:rFonts w:ascii="Calibri" w:hAnsi="Calibri" w:cs="Calibri"/>
        </w:rPr>
        <w:t>2024 r. godz. 10:05.</w:t>
      </w:r>
    </w:p>
    <w:sectPr w:rsidR="00BC3592" w:rsidRPr="009961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1D" w:rsidRDefault="008C681D" w:rsidP="0069224C">
      <w:pPr>
        <w:spacing w:after="0" w:line="240" w:lineRule="auto"/>
      </w:pPr>
      <w:r>
        <w:separator/>
      </w:r>
    </w:p>
  </w:endnote>
  <w:endnote w:type="continuationSeparator" w:id="1">
    <w:p w:rsidR="008C681D" w:rsidRDefault="008C681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1D" w:rsidRDefault="008C681D" w:rsidP="0069224C">
      <w:pPr>
        <w:spacing w:after="0" w:line="240" w:lineRule="auto"/>
      </w:pPr>
      <w:r>
        <w:separator/>
      </w:r>
    </w:p>
  </w:footnote>
  <w:footnote w:type="continuationSeparator" w:id="1">
    <w:p w:rsidR="008C681D" w:rsidRDefault="008C681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9224C"/>
    <w:rsid w:val="000243ED"/>
    <w:rsid w:val="00080898"/>
    <w:rsid w:val="00080FF3"/>
    <w:rsid w:val="000812DF"/>
    <w:rsid w:val="000B1327"/>
    <w:rsid w:val="001545F6"/>
    <w:rsid w:val="001652BC"/>
    <w:rsid w:val="00220066"/>
    <w:rsid w:val="00292122"/>
    <w:rsid w:val="002D1605"/>
    <w:rsid w:val="00303ACB"/>
    <w:rsid w:val="003431A2"/>
    <w:rsid w:val="00356D3B"/>
    <w:rsid w:val="0037155A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604FB"/>
    <w:rsid w:val="00795FD1"/>
    <w:rsid w:val="00801E33"/>
    <w:rsid w:val="008C681D"/>
    <w:rsid w:val="008D400C"/>
    <w:rsid w:val="008E1EAA"/>
    <w:rsid w:val="008F09A3"/>
    <w:rsid w:val="009311FF"/>
    <w:rsid w:val="0096374E"/>
    <w:rsid w:val="00996155"/>
    <w:rsid w:val="009D4404"/>
    <w:rsid w:val="009E7B50"/>
    <w:rsid w:val="009F035C"/>
    <w:rsid w:val="00AA77C3"/>
    <w:rsid w:val="00BC0BC9"/>
    <w:rsid w:val="00BC3592"/>
    <w:rsid w:val="00BC3D0D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8E8D-FAF9-4071-BAD3-9CD43B2E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4</cp:revision>
  <cp:lastPrinted>2024-08-12T09:12:00Z</cp:lastPrinted>
  <dcterms:created xsi:type="dcterms:W3CDTF">2024-08-12T07:57:00Z</dcterms:created>
  <dcterms:modified xsi:type="dcterms:W3CDTF">2024-08-12T09:39:00Z</dcterms:modified>
</cp:coreProperties>
</file>