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C98" w:rsidRPr="007D6960" w:rsidRDefault="00220C98" w:rsidP="009462A0">
      <w:pPr>
        <w:pStyle w:val="Tytu"/>
        <w:spacing w:after="60" w:line="276" w:lineRule="auto"/>
        <w:rPr>
          <w:rFonts w:ascii="Cambria" w:hAnsi="Cambria" w:cs="Arial"/>
          <w:iCs/>
          <w:sz w:val="20"/>
          <w:szCs w:val="20"/>
          <w:u w:val="single"/>
        </w:rPr>
      </w:pPr>
    </w:p>
    <w:p w:rsidR="000102C3" w:rsidRPr="00453DD4" w:rsidRDefault="000102C3" w:rsidP="009462A0">
      <w:pPr>
        <w:pStyle w:val="Tytu"/>
        <w:spacing w:after="60" w:line="276" w:lineRule="auto"/>
        <w:rPr>
          <w:rFonts w:ascii="Times New Roman" w:hAnsi="Times New Roman"/>
          <w:iCs/>
          <w:sz w:val="22"/>
          <w:szCs w:val="22"/>
          <w:u w:val="single"/>
        </w:rPr>
      </w:pPr>
      <w:r w:rsidRPr="00453DD4">
        <w:rPr>
          <w:rFonts w:ascii="Times New Roman" w:hAnsi="Times New Roman"/>
          <w:iCs/>
          <w:sz w:val="22"/>
          <w:szCs w:val="22"/>
          <w:u w:val="single"/>
        </w:rPr>
        <w:t xml:space="preserve">S p e c y f i k a c j a </w:t>
      </w:r>
      <w:r w:rsidRPr="00453DD4">
        <w:rPr>
          <w:rFonts w:ascii="Times New Roman" w:hAnsi="Times New Roman"/>
          <w:iCs/>
          <w:sz w:val="22"/>
          <w:szCs w:val="22"/>
          <w:u w:val="single"/>
        </w:rPr>
        <w:br/>
        <w:t>W a r u n k ó w</w:t>
      </w:r>
      <w:r w:rsidR="00FE79F5">
        <w:rPr>
          <w:rFonts w:ascii="Times New Roman" w:hAnsi="Times New Roman"/>
          <w:iCs/>
          <w:sz w:val="22"/>
          <w:szCs w:val="22"/>
          <w:u w:val="single"/>
        </w:rPr>
        <w:t xml:space="preserve"> </w:t>
      </w:r>
      <w:r w:rsidRPr="00453DD4">
        <w:rPr>
          <w:rFonts w:ascii="Times New Roman" w:hAnsi="Times New Roman"/>
          <w:iCs/>
          <w:sz w:val="22"/>
          <w:szCs w:val="22"/>
          <w:u w:val="single"/>
        </w:rPr>
        <w:t xml:space="preserve"> Z a m ó w i e n i a</w:t>
      </w:r>
      <w:r w:rsidRPr="00453DD4">
        <w:rPr>
          <w:rFonts w:ascii="Times New Roman" w:hAnsi="Times New Roman"/>
          <w:iCs/>
          <w:sz w:val="22"/>
          <w:szCs w:val="22"/>
          <w:u w:val="single"/>
        </w:rPr>
        <w:br/>
        <w:t>(SWZ)</w:t>
      </w:r>
    </w:p>
    <w:p w:rsidR="00702C6B" w:rsidRPr="00453DD4" w:rsidRDefault="009519DD" w:rsidP="009462A0">
      <w:pPr>
        <w:pStyle w:val="Tytu"/>
        <w:spacing w:after="60" w:line="276" w:lineRule="auto"/>
        <w:rPr>
          <w:rFonts w:ascii="Times New Roman" w:hAnsi="Times New Roman"/>
          <w:iCs/>
          <w:sz w:val="22"/>
          <w:szCs w:val="22"/>
          <w:u w:val="single"/>
        </w:rPr>
      </w:pPr>
      <w:r w:rsidRPr="00453DD4">
        <w:rPr>
          <w:rFonts w:ascii="Times New Roman" w:hAnsi="Times New Roman"/>
          <w:iCs/>
          <w:sz w:val="22"/>
          <w:szCs w:val="22"/>
          <w:u w:val="single"/>
        </w:rPr>
        <w:t xml:space="preserve">Dostawa </w:t>
      </w:r>
      <w:r w:rsidR="007450AA" w:rsidRPr="00453DD4">
        <w:rPr>
          <w:rFonts w:ascii="Times New Roman" w:hAnsi="Times New Roman"/>
          <w:iCs/>
          <w:sz w:val="22"/>
          <w:szCs w:val="22"/>
          <w:u w:val="single"/>
        </w:rPr>
        <w:t>wyrobów z mięsa i mrożonek</w:t>
      </w:r>
      <w:r w:rsidR="000534AF" w:rsidRPr="00453DD4">
        <w:rPr>
          <w:rFonts w:ascii="Times New Roman" w:hAnsi="Times New Roman"/>
          <w:iCs/>
          <w:sz w:val="22"/>
          <w:szCs w:val="22"/>
          <w:u w:val="single"/>
        </w:rPr>
        <w:t>.</w:t>
      </w:r>
    </w:p>
    <w:p w:rsidR="000102C3" w:rsidRPr="00453DD4" w:rsidRDefault="002D379F" w:rsidP="003A6A42">
      <w:pPr>
        <w:pStyle w:val="Nagwek4"/>
        <w:shd w:val="clear" w:color="auto" w:fill="BFBFBF"/>
        <w:spacing w:after="120" w:line="276" w:lineRule="auto"/>
        <w:rPr>
          <w:rFonts w:ascii="Times New Roman" w:hAnsi="Times New Roman"/>
          <w:sz w:val="22"/>
          <w:szCs w:val="22"/>
        </w:rPr>
      </w:pPr>
      <w:r>
        <w:rPr>
          <w:rFonts w:ascii="Times New Roman" w:hAnsi="Times New Roman"/>
          <w:sz w:val="22"/>
          <w:szCs w:val="22"/>
        </w:rPr>
        <w:t>I</w:t>
      </w:r>
      <w:r w:rsidR="003A6A42" w:rsidRPr="00453DD4">
        <w:rPr>
          <w:rFonts w:ascii="Times New Roman" w:hAnsi="Times New Roman"/>
          <w:sz w:val="22"/>
          <w:szCs w:val="22"/>
        </w:rPr>
        <w:t xml:space="preserve">. </w:t>
      </w:r>
      <w:r w:rsidR="005F239C" w:rsidRPr="00453DD4">
        <w:rPr>
          <w:rFonts w:ascii="Times New Roman" w:hAnsi="Times New Roman"/>
          <w:sz w:val="22"/>
          <w:szCs w:val="22"/>
        </w:rPr>
        <w:t>Nazwa oraz adres Z</w:t>
      </w:r>
      <w:r w:rsidR="000102C3" w:rsidRPr="00453DD4">
        <w:rPr>
          <w:rFonts w:ascii="Times New Roman" w:hAnsi="Times New Roman"/>
          <w:sz w:val="22"/>
          <w:szCs w:val="22"/>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453DD4"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453DD4" w:rsidRDefault="00140C68" w:rsidP="009462A0">
            <w:pPr>
              <w:pStyle w:val="Tekstpodstawowy3"/>
              <w:tabs>
                <w:tab w:val="left" w:pos="2410"/>
              </w:tabs>
              <w:spacing w:after="0" w:line="276" w:lineRule="auto"/>
              <w:jc w:val="center"/>
              <w:rPr>
                <w:rFonts w:ascii="Times New Roman" w:hAnsi="Times New Roman"/>
                <w:b/>
                <w:bCs/>
                <w:sz w:val="22"/>
                <w:szCs w:val="22"/>
              </w:rPr>
            </w:pPr>
            <w:r w:rsidRPr="00453DD4">
              <w:rPr>
                <w:rFonts w:ascii="Times New Roman" w:hAnsi="Times New Roman"/>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453DD4" w:rsidRDefault="00F30161" w:rsidP="00915C02">
            <w:pPr>
              <w:spacing w:line="276" w:lineRule="auto"/>
              <w:rPr>
                <w:b/>
                <w:bCs/>
                <w:sz w:val="22"/>
                <w:szCs w:val="22"/>
              </w:rPr>
            </w:pPr>
            <w:r w:rsidRPr="00453DD4">
              <w:rPr>
                <w:b/>
                <w:bCs/>
                <w:sz w:val="22"/>
                <w:szCs w:val="22"/>
              </w:rPr>
              <w:t>Szpital Specjalistyczny w Brzozowie</w:t>
            </w:r>
          </w:p>
          <w:p w:rsidR="00915C02" w:rsidRPr="00453DD4" w:rsidRDefault="00F30161" w:rsidP="00915C02">
            <w:pPr>
              <w:spacing w:line="276" w:lineRule="auto"/>
              <w:rPr>
                <w:b/>
                <w:bCs/>
                <w:sz w:val="22"/>
                <w:szCs w:val="22"/>
              </w:rPr>
            </w:pPr>
            <w:r w:rsidRPr="00453DD4">
              <w:rPr>
                <w:b/>
                <w:bCs/>
                <w:sz w:val="22"/>
                <w:szCs w:val="22"/>
              </w:rPr>
              <w:t>Podkarpacki Ośrodek Onkologiczny</w:t>
            </w:r>
          </w:p>
          <w:p w:rsidR="00915C02" w:rsidRPr="00453DD4" w:rsidRDefault="00F30161" w:rsidP="00915C02">
            <w:pPr>
              <w:spacing w:line="276" w:lineRule="auto"/>
              <w:rPr>
                <w:b/>
                <w:bCs/>
                <w:sz w:val="22"/>
                <w:szCs w:val="22"/>
              </w:rPr>
            </w:pPr>
            <w:r w:rsidRPr="00453DD4">
              <w:rPr>
                <w:b/>
                <w:bCs/>
                <w:sz w:val="22"/>
                <w:szCs w:val="22"/>
              </w:rPr>
              <w:t>tel./fax: 13 4309552, 13 4309552</w:t>
            </w:r>
          </w:p>
          <w:p w:rsidR="00915C02" w:rsidRPr="00453DD4" w:rsidRDefault="00F30161" w:rsidP="00915C02">
            <w:pPr>
              <w:spacing w:line="276" w:lineRule="auto"/>
              <w:rPr>
                <w:b/>
                <w:bCs/>
                <w:sz w:val="22"/>
                <w:szCs w:val="22"/>
              </w:rPr>
            </w:pPr>
            <w:r w:rsidRPr="00453DD4">
              <w:rPr>
                <w:b/>
                <w:bCs/>
                <w:sz w:val="22"/>
                <w:szCs w:val="22"/>
              </w:rPr>
              <w:t>e-mail:onkologia@szpital-brzozow.pl</w:t>
            </w:r>
          </w:p>
          <w:p w:rsidR="00F30161" w:rsidRPr="00453DD4" w:rsidRDefault="00F30161" w:rsidP="00915C02">
            <w:pPr>
              <w:spacing w:line="276" w:lineRule="auto"/>
              <w:rPr>
                <w:b/>
                <w:bCs/>
                <w:sz w:val="22"/>
                <w:szCs w:val="22"/>
              </w:rPr>
            </w:pPr>
            <w:r w:rsidRPr="00453DD4">
              <w:rPr>
                <w:b/>
                <w:bCs/>
                <w:sz w:val="22"/>
                <w:szCs w:val="22"/>
              </w:rPr>
              <w:t>strona internetowa: www.szpital-brzozow.pl</w:t>
            </w:r>
          </w:p>
          <w:p w:rsidR="00140C68" w:rsidRPr="00453DD4" w:rsidRDefault="00F30161" w:rsidP="00F30161">
            <w:pPr>
              <w:spacing w:line="276" w:lineRule="auto"/>
              <w:rPr>
                <w:b/>
                <w:bCs/>
                <w:sz w:val="22"/>
                <w:szCs w:val="22"/>
                <w:lang w:val="de-DE"/>
              </w:rPr>
            </w:pPr>
            <w:r w:rsidRPr="00453DD4">
              <w:rPr>
                <w:b/>
                <w:bCs/>
                <w:sz w:val="22"/>
                <w:szCs w:val="22"/>
                <w:lang w:val="de-DE"/>
              </w:rPr>
              <w:t>NIP: 6861441430</w:t>
            </w:r>
          </w:p>
        </w:tc>
      </w:tr>
      <w:tr w:rsidR="00AE2D8D" w:rsidRPr="00453DD4"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453DD4" w:rsidRDefault="00AE2D8D" w:rsidP="00B70FF0">
            <w:pPr>
              <w:spacing w:line="276" w:lineRule="auto"/>
              <w:jc w:val="both"/>
              <w:rPr>
                <w:b/>
                <w:bCs/>
                <w:iCs/>
                <w:sz w:val="22"/>
                <w:szCs w:val="22"/>
              </w:rPr>
            </w:pPr>
            <w:r w:rsidRPr="00453DD4">
              <w:rPr>
                <w:b/>
                <w:bCs/>
                <w:iCs/>
                <w:sz w:val="22"/>
                <w:szCs w:val="22"/>
              </w:rPr>
              <w:t>Zmiany i wyjaśnienia treści SWZ oraz inne dokumenty zamówienia bezpośrednio związane z</w:t>
            </w:r>
            <w:r w:rsidR="00B70FF0" w:rsidRPr="00453DD4">
              <w:rPr>
                <w:b/>
                <w:bCs/>
                <w:iCs/>
                <w:sz w:val="22"/>
                <w:szCs w:val="22"/>
              </w:rPr>
              <w:t> </w:t>
            </w:r>
            <w:r w:rsidR="00B5418C" w:rsidRPr="00453DD4">
              <w:rPr>
                <w:b/>
                <w:bCs/>
                <w:iCs/>
                <w:sz w:val="22"/>
                <w:szCs w:val="22"/>
              </w:rPr>
              <w:t>postę</w:t>
            </w:r>
            <w:r w:rsidRPr="00453DD4">
              <w:rPr>
                <w:b/>
                <w:bCs/>
                <w:iCs/>
                <w:sz w:val="22"/>
                <w:szCs w:val="22"/>
              </w:rPr>
              <w:t xml:space="preserve">powaniem o udzielenie zamówienia będą udostępniane na stronie internetowej </w:t>
            </w:r>
          </w:p>
          <w:p w:rsidR="00702C6B" w:rsidRPr="00453DD4" w:rsidRDefault="00375171" w:rsidP="00B70FF0">
            <w:pPr>
              <w:spacing w:line="276" w:lineRule="auto"/>
              <w:jc w:val="both"/>
              <w:rPr>
                <w:b/>
                <w:bCs/>
                <w:iCs/>
                <w:sz w:val="22"/>
                <w:szCs w:val="22"/>
              </w:rPr>
            </w:pPr>
            <w:hyperlink r:id="rId8" w:history="1">
              <w:r w:rsidR="00E474AA" w:rsidRPr="00453DD4">
                <w:rPr>
                  <w:rStyle w:val="Hipercze"/>
                  <w:rFonts w:eastAsia="Trebuchet MS"/>
                  <w:b/>
                  <w:sz w:val="22"/>
                  <w:szCs w:val="22"/>
                  <w:lang w:bidi="pl-PL"/>
                </w:rPr>
                <w:t>https://ezamowienia.gov.pl</w:t>
              </w:r>
            </w:hyperlink>
          </w:p>
        </w:tc>
      </w:tr>
    </w:tbl>
    <w:p w:rsidR="000102C3" w:rsidRPr="00453DD4" w:rsidRDefault="002D379F" w:rsidP="003A6A42">
      <w:pPr>
        <w:pStyle w:val="Nagwek4"/>
        <w:shd w:val="clear" w:color="auto" w:fill="BFBFBF"/>
        <w:spacing w:before="120" w:after="0" w:line="276" w:lineRule="auto"/>
        <w:rPr>
          <w:rFonts w:ascii="Times New Roman" w:hAnsi="Times New Roman"/>
          <w:sz w:val="22"/>
          <w:szCs w:val="22"/>
        </w:rPr>
      </w:pPr>
      <w:r>
        <w:rPr>
          <w:rFonts w:ascii="Times New Roman" w:hAnsi="Times New Roman"/>
          <w:sz w:val="22"/>
          <w:szCs w:val="22"/>
        </w:rPr>
        <w:t>II</w:t>
      </w:r>
      <w:r w:rsidR="003A6A42" w:rsidRPr="00453DD4">
        <w:rPr>
          <w:rFonts w:ascii="Times New Roman" w:hAnsi="Times New Roman"/>
          <w:sz w:val="22"/>
          <w:szCs w:val="22"/>
        </w:rPr>
        <w:t xml:space="preserve">. </w:t>
      </w:r>
      <w:r w:rsidR="000102C3" w:rsidRPr="00453DD4">
        <w:rPr>
          <w:rFonts w:ascii="Times New Roman" w:hAnsi="Times New Roman"/>
          <w:sz w:val="22"/>
          <w:szCs w:val="22"/>
        </w:rPr>
        <w:t>Tryb udzielenia zamówienia.</w:t>
      </w:r>
    </w:p>
    <w:p w:rsidR="008354F8" w:rsidRPr="00453DD4" w:rsidRDefault="008354F8" w:rsidP="006351AE">
      <w:pPr>
        <w:numPr>
          <w:ilvl w:val="0"/>
          <w:numId w:val="4"/>
        </w:numPr>
        <w:autoSpaceDE w:val="0"/>
        <w:autoSpaceDN w:val="0"/>
        <w:adjustRightInd w:val="0"/>
        <w:spacing w:line="276" w:lineRule="auto"/>
        <w:ind w:left="426" w:hanging="426"/>
        <w:jc w:val="both"/>
        <w:rPr>
          <w:bCs/>
          <w:sz w:val="22"/>
          <w:szCs w:val="22"/>
        </w:rPr>
      </w:pPr>
      <w:r w:rsidRPr="00453DD4">
        <w:rPr>
          <w:bCs/>
          <w:sz w:val="22"/>
          <w:szCs w:val="22"/>
        </w:rPr>
        <w:t>Postępowanie o udzielenie zamówienia publicznego prowadzone jest w trybie podstawowym na podstawie art. 275 pkt 1 ustawy z dnia 11 września 2019 r. - Prawo zamówień publicznych (Dz. U. z</w:t>
      </w:r>
      <w:r w:rsidR="00B70FF0" w:rsidRPr="00453DD4">
        <w:rPr>
          <w:bCs/>
          <w:sz w:val="22"/>
          <w:szCs w:val="22"/>
        </w:rPr>
        <w:t> </w:t>
      </w:r>
      <w:r w:rsidRPr="00453DD4">
        <w:rPr>
          <w:bCs/>
          <w:sz w:val="22"/>
          <w:szCs w:val="22"/>
        </w:rPr>
        <w:t>20</w:t>
      </w:r>
      <w:r w:rsidR="00232AB0">
        <w:rPr>
          <w:bCs/>
          <w:sz w:val="22"/>
          <w:szCs w:val="22"/>
        </w:rPr>
        <w:t>23</w:t>
      </w:r>
      <w:r w:rsidRPr="00453DD4">
        <w:rPr>
          <w:bCs/>
          <w:sz w:val="22"/>
          <w:szCs w:val="22"/>
        </w:rPr>
        <w:t xml:space="preserve"> r., poz. </w:t>
      </w:r>
      <w:r w:rsidR="00232AB0">
        <w:rPr>
          <w:bCs/>
          <w:sz w:val="22"/>
          <w:szCs w:val="22"/>
        </w:rPr>
        <w:t>1605</w:t>
      </w:r>
      <w:r w:rsidRPr="00453DD4">
        <w:rPr>
          <w:bCs/>
          <w:sz w:val="22"/>
          <w:szCs w:val="22"/>
        </w:rPr>
        <w:t xml:space="preserve">) [zwanej dalej także „ustawa </w:t>
      </w:r>
      <w:proofErr w:type="spellStart"/>
      <w:r w:rsidRPr="00453DD4">
        <w:rPr>
          <w:bCs/>
          <w:sz w:val="22"/>
          <w:szCs w:val="22"/>
        </w:rPr>
        <w:t>Pzp</w:t>
      </w:r>
      <w:proofErr w:type="spellEnd"/>
      <w:r w:rsidRPr="00453DD4">
        <w:rPr>
          <w:bCs/>
          <w:sz w:val="22"/>
          <w:szCs w:val="22"/>
        </w:rPr>
        <w:t>”].</w:t>
      </w:r>
    </w:p>
    <w:p w:rsidR="0079016F" w:rsidRPr="00453DD4" w:rsidRDefault="008354F8" w:rsidP="006351AE">
      <w:pPr>
        <w:numPr>
          <w:ilvl w:val="0"/>
          <w:numId w:val="4"/>
        </w:numPr>
        <w:autoSpaceDE w:val="0"/>
        <w:autoSpaceDN w:val="0"/>
        <w:adjustRightInd w:val="0"/>
        <w:spacing w:line="276" w:lineRule="auto"/>
        <w:ind w:left="426" w:hanging="426"/>
        <w:jc w:val="both"/>
        <w:rPr>
          <w:bCs/>
          <w:iCs/>
          <w:sz w:val="22"/>
          <w:szCs w:val="22"/>
        </w:rPr>
      </w:pPr>
      <w:r w:rsidRPr="00453DD4">
        <w:rPr>
          <w:bCs/>
          <w:sz w:val="22"/>
          <w:szCs w:val="22"/>
        </w:rPr>
        <w:t>Zamawiający nie przewiduje wyboru najkorzystniejszej oferty z możliwością prowadzenia negocjacji.</w:t>
      </w:r>
    </w:p>
    <w:p w:rsidR="00B059D8" w:rsidRPr="00453DD4" w:rsidRDefault="00B059D8" w:rsidP="00B059D8">
      <w:pPr>
        <w:autoSpaceDE w:val="0"/>
        <w:spacing w:line="276" w:lineRule="auto"/>
        <w:ind w:left="1146"/>
        <w:jc w:val="both"/>
        <w:rPr>
          <w:sz w:val="22"/>
          <w:szCs w:val="22"/>
        </w:rPr>
      </w:pPr>
    </w:p>
    <w:p w:rsidR="004B0FE2" w:rsidRPr="00D21C79" w:rsidRDefault="002D379F" w:rsidP="00D21C79">
      <w:pPr>
        <w:shd w:val="clear" w:color="auto" w:fill="BFBFBF"/>
        <w:tabs>
          <w:tab w:val="left" w:pos="0"/>
          <w:tab w:val="left" w:pos="426"/>
        </w:tabs>
        <w:spacing w:line="276" w:lineRule="auto"/>
        <w:rPr>
          <w:b/>
          <w:sz w:val="22"/>
          <w:szCs w:val="22"/>
        </w:rPr>
      </w:pPr>
      <w:r>
        <w:rPr>
          <w:b/>
          <w:sz w:val="22"/>
          <w:szCs w:val="22"/>
        </w:rPr>
        <w:t>III</w:t>
      </w:r>
      <w:r w:rsidR="003A6A42" w:rsidRPr="00453DD4">
        <w:rPr>
          <w:b/>
          <w:sz w:val="22"/>
          <w:szCs w:val="22"/>
        </w:rPr>
        <w:t xml:space="preserve">. </w:t>
      </w:r>
      <w:r w:rsidR="008A1E26" w:rsidRPr="00453DD4">
        <w:rPr>
          <w:b/>
          <w:sz w:val="22"/>
          <w:szCs w:val="22"/>
        </w:rPr>
        <w:t>Warunki udziału w postę</w:t>
      </w:r>
      <w:r w:rsidR="00B059D8" w:rsidRPr="00453DD4">
        <w:rPr>
          <w:b/>
          <w:sz w:val="22"/>
          <w:szCs w:val="22"/>
        </w:rPr>
        <w:t>powaniu.</w:t>
      </w:r>
    </w:p>
    <w:p w:rsidR="00702C6B" w:rsidRPr="00453DD4" w:rsidRDefault="00702C6B" w:rsidP="00702C6B">
      <w:pPr>
        <w:autoSpaceDE w:val="0"/>
        <w:autoSpaceDN w:val="0"/>
        <w:adjustRightInd w:val="0"/>
        <w:spacing w:line="276" w:lineRule="auto"/>
        <w:jc w:val="both"/>
        <w:rPr>
          <w:bCs/>
          <w:iCs/>
          <w:sz w:val="22"/>
          <w:szCs w:val="22"/>
        </w:rPr>
      </w:pPr>
      <w:r w:rsidRPr="00453DD4">
        <w:rPr>
          <w:bCs/>
          <w:iCs/>
          <w:sz w:val="22"/>
          <w:szCs w:val="22"/>
        </w:rPr>
        <w:t>O zamówienie mogą się ubiegać wykonawcy, którzy :</w:t>
      </w:r>
    </w:p>
    <w:p w:rsidR="00702C6B" w:rsidRPr="00453DD4" w:rsidRDefault="00702C6B" w:rsidP="00702C6B">
      <w:pPr>
        <w:autoSpaceDE w:val="0"/>
        <w:autoSpaceDN w:val="0"/>
        <w:adjustRightInd w:val="0"/>
        <w:spacing w:line="276" w:lineRule="auto"/>
        <w:jc w:val="both"/>
        <w:rPr>
          <w:bCs/>
          <w:iCs/>
          <w:sz w:val="22"/>
          <w:szCs w:val="22"/>
        </w:rPr>
      </w:pPr>
    </w:p>
    <w:p w:rsidR="00702C6B" w:rsidRPr="00453DD4" w:rsidRDefault="00702C6B" w:rsidP="006351AE">
      <w:pPr>
        <w:numPr>
          <w:ilvl w:val="0"/>
          <w:numId w:val="22"/>
        </w:numPr>
        <w:autoSpaceDE w:val="0"/>
        <w:autoSpaceDN w:val="0"/>
        <w:adjustRightInd w:val="0"/>
        <w:spacing w:line="276" w:lineRule="auto"/>
        <w:ind w:left="1418" w:hanging="1418"/>
        <w:jc w:val="both"/>
        <w:rPr>
          <w:b/>
          <w:bCs/>
          <w:i/>
          <w:iCs/>
          <w:sz w:val="22"/>
          <w:szCs w:val="22"/>
          <w:u w:val="single"/>
        </w:rPr>
      </w:pPr>
      <w:r w:rsidRPr="00453DD4">
        <w:rPr>
          <w:b/>
          <w:bCs/>
          <w:i/>
          <w:iCs/>
          <w:sz w:val="22"/>
          <w:szCs w:val="22"/>
          <w:u w:val="single"/>
        </w:rPr>
        <w:t>nie podlegają wykluczeniu;</w:t>
      </w:r>
    </w:p>
    <w:p w:rsidR="00702C6B" w:rsidRPr="00453DD4" w:rsidRDefault="00702C6B" w:rsidP="00702C6B">
      <w:pPr>
        <w:autoSpaceDE w:val="0"/>
        <w:autoSpaceDN w:val="0"/>
        <w:adjustRightInd w:val="0"/>
        <w:spacing w:line="276" w:lineRule="auto"/>
        <w:jc w:val="both"/>
        <w:rPr>
          <w:bCs/>
          <w:iCs/>
          <w:sz w:val="22"/>
          <w:szCs w:val="22"/>
        </w:rPr>
      </w:pPr>
      <w:r w:rsidRPr="00453DD4">
        <w:rPr>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453DD4" w:rsidRDefault="00702C6B" w:rsidP="00702C6B">
      <w:pPr>
        <w:autoSpaceDE w:val="0"/>
        <w:autoSpaceDN w:val="0"/>
        <w:adjustRightInd w:val="0"/>
        <w:spacing w:line="276" w:lineRule="auto"/>
        <w:jc w:val="both"/>
        <w:rPr>
          <w:b/>
          <w:bCs/>
          <w:iCs/>
          <w:sz w:val="22"/>
          <w:szCs w:val="22"/>
        </w:rPr>
      </w:pPr>
    </w:p>
    <w:p w:rsidR="00702C6B" w:rsidRPr="00453DD4" w:rsidRDefault="00702C6B" w:rsidP="006351AE">
      <w:pPr>
        <w:numPr>
          <w:ilvl w:val="0"/>
          <w:numId w:val="22"/>
        </w:numPr>
        <w:autoSpaceDE w:val="0"/>
        <w:autoSpaceDN w:val="0"/>
        <w:adjustRightInd w:val="0"/>
        <w:spacing w:line="276" w:lineRule="auto"/>
        <w:ind w:left="1418" w:hanging="1418"/>
        <w:jc w:val="both"/>
        <w:rPr>
          <w:b/>
          <w:bCs/>
          <w:i/>
          <w:iCs/>
          <w:sz w:val="22"/>
          <w:szCs w:val="22"/>
          <w:u w:val="single"/>
        </w:rPr>
      </w:pPr>
      <w:r w:rsidRPr="00453DD4">
        <w:rPr>
          <w:b/>
          <w:bCs/>
          <w:i/>
          <w:iCs/>
          <w:sz w:val="22"/>
          <w:szCs w:val="22"/>
          <w:u w:val="single"/>
        </w:rPr>
        <w:t>spełniają warunki udziału w postepowaniu, dotyczące:</w:t>
      </w:r>
    </w:p>
    <w:p w:rsidR="00702C6B" w:rsidRPr="00453DD4" w:rsidRDefault="00702C6B" w:rsidP="00702C6B">
      <w:pPr>
        <w:autoSpaceDE w:val="0"/>
        <w:autoSpaceDN w:val="0"/>
        <w:adjustRightInd w:val="0"/>
        <w:spacing w:line="276" w:lineRule="auto"/>
        <w:jc w:val="both"/>
        <w:rPr>
          <w:bCs/>
          <w:iCs/>
          <w:sz w:val="22"/>
          <w:szCs w:val="22"/>
        </w:rPr>
      </w:pPr>
      <w:r w:rsidRPr="00453DD4">
        <w:rPr>
          <w:bCs/>
          <w:iCs/>
          <w:sz w:val="22"/>
          <w:szCs w:val="22"/>
        </w:rPr>
        <w:t xml:space="preserve">  - </w:t>
      </w:r>
      <w:r w:rsidRPr="00453DD4">
        <w:rPr>
          <w:b/>
          <w:bCs/>
          <w:iCs/>
          <w:sz w:val="22"/>
          <w:szCs w:val="22"/>
        </w:rPr>
        <w:t>zdolności do występowania w obrocie gospodarczym.</w:t>
      </w:r>
    </w:p>
    <w:p w:rsidR="00702C6B" w:rsidRPr="00453DD4" w:rsidRDefault="00702C6B" w:rsidP="00702C6B">
      <w:pPr>
        <w:autoSpaceDE w:val="0"/>
        <w:autoSpaceDN w:val="0"/>
        <w:adjustRightInd w:val="0"/>
        <w:spacing w:line="276" w:lineRule="auto"/>
        <w:jc w:val="both"/>
        <w:rPr>
          <w:bCs/>
          <w:iCs/>
          <w:sz w:val="22"/>
          <w:szCs w:val="22"/>
        </w:rPr>
      </w:pPr>
      <w:r w:rsidRPr="00453DD4">
        <w:rPr>
          <w:bCs/>
          <w:iCs/>
          <w:sz w:val="22"/>
          <w:szCs w:val="22"/>
        </w:rPr>
        <w:t>Zamawiający nie stawia w tym zakresie żadnych wymagań, których spełnienie Wykonawca zobowiązany jest wykazać.</w:t>
      </w:r>
    </w:p>
    <w:p w:rsidR="00702C6B" w:rsidRPr="00453DD4" w:rsidRDefault="00702C6B" w:rsidP="00702C6B">
      <w:pPr>
        <w:autoSpaceDE w:val="0"/>
        <w:autoSpaceDN w:val="0"/>
        <w:adjustRightInd w:val="0"/>
        <w:spacing w:line="276" w:lineRule="auto"/>
        <w:jc w:val="both"/>
        <w:rPr>
          <w:bCs/>
          <w:iCs/>
          <w:sz w:val="22"/>
          <w:szCs w:val="22"/>
        </w:rPr>
      </w:pPr>
    </w:p>
    <w:p w:rsidR="00702C6B" w:rsidRPr="00453DD4" w:rsidRDefault="00702C6B" w:rsidP="00702C6B">
      <w:pPr>
        <w:autoSpaceDE w:val="0"/>
        <w:autoSpaceDN w:val="0"/>
        <w:adjustRightInd w:val="0"/>
        <w:spacing w:line="276" w:lineRule="auto"/>
        <w:jc w:val="both"/>
        <w:rPr>
          <w:b/>
          <w:bCs/>
          <w:iCs/>
          <w:sz w:val="22"/>
          <w:szCs w:val="22"/>
        </w:rPr>
      </w:pPr>
      <w:r w:rsidRPr="00453DD4">
        <w:rPr>
          <w:b/>
          <w:bCs/>
          <w:iCs/>
          <w:sz w:val="22"/>
          <w:szCs w:val="22"/>
        </w:rPr>
        <w:t xml:space="preserve">   -uprawnień do prowadzenia określonej działalności gospodarczej lub zawodowej;</w:t>
      </w:r>
    </w:p>
    <w:p w:rsidR="00702C6B" w:rsidRPr="00453DD4" w:rsidRDefault="00702C6B" w:rsidP="00702C6B">
      <w:pPr>
        <w:autoSpaceDE w:val="0"/>
        <w:autoSpaceDN w:val="0"/>
        <w:adjustRightInd w:val="0"/>
        <w:spacing w:line="276" w:lineRule="auto"/>
        <w:jc w:val="both"/>
        <w:rPr>
          <w:bCs/>
          <w:iCs/>
          <w:sz w:val="22"/>
          <w:szCs w:val="22"/>
        </w:rPr>
      </w:pPr>
      <w:bookmarkStart w:id="0" w:name="_Hlk64963232"/>
      <w:r w:rsidRPr="00453DD4">
        <w:rPr>
          <w:bCs/>
          <w:iCs/>
          <w:sz w:val="22"/>
          <w:szCs w:val="22"/>
        </w:rPr>
        <w:t>Zamawiający nie stawia w tym zakresie żadnych wymagań, których spełnienie Wykonawca zobowiązany jest wykazać.</w:t>
      </w:r>
    </w:p>
    <w:bookmarkEnd w:id="0"/>
    <w:p w:rsidR="00702C6B" w:rsidRPr="00453DD4" w:rsidRDefault="00702C6B" w:rsidP="00702C6B">
      <w:pPr>
        <w:autoSpaceDE w:val="0"/>
        <w:autoSpaceDN w:val="0"/>
        <w:adjustRightInd w:val="0"/>
        <w:spacing w:line="276" w:lineRule="auto"/>
        <w:jc w:val="both"/>
        <w:rPr>
          <w:bCs/>
          <w:iCs/>
          <w:sz w:val="22"/>
          <w:szCs w:val="22"/>
        </w:rPr>
      </w:pPr>
    </w:p>
    <w:p w:rsidR="00702C6B" w:rsidRPr="00453DD4" w:rsidRDefault="00702C6B" w:rsidP="00702C6B">
      <w:pPr>
        <w:autoSpaceDE w:val="0"/>
        <w:autoSpaceDN w:val="0"/>
        <w:adjustRightInd w:val="0"/>
        <w:spacing w:line="276" w:lineRule="auto"/>
        <w:jc w:val="both"/>
        <w:rPr>
          <w:b/>
          <w:bCs/>
          <w:iCs/>
          <w:sz w:val="22"/>
          <w:szCs w:val="22"/>
        </w:rPr>
      </w:pPr>
      <w:r w:rsidRPr="00453DD4">
        <w:rPr>
          <w:b/>
          <w:bCs/>
          <w:iCs/>
          <w:sz w:val="22"/>
          <w:szCs w:val="22"/>
        </w:rPr>
        <w:t>- sytuacji ekonomicznej lub  finansowej;</w:t>
      </w:r>
    </w:p>
    <w:p w:rsidR="009E6161" w:rsidRPr="00453DD4" w:rsidRDefault="00702C6B" w:rsidP="00702C6B">
      <w:pPr>
        <w:autoSpaceDE w:val="0"/>
        <w:autoSpaceDN w:val="0"/>
        <w:adjustRightInd w:val="0"/>
        <w:spacing w:line="276" w:lineRule="auto"/>
        <w:jc w:val="both"/>
        <w:rPr>
          <w:bCs/>
          <w:iCs/>
          <w:sz w:val="22"/>
          <w:szCs w:val="22"/>
        </w:rPr>
      </w:pPr>
      <w:r w:rsidRPr="00453DD4">
        <w:rPr>
          <w:bCs/>
          <w:iCs/>
          <w:sz w:val="22"/>
          <w:szCs w:val="22"/>
        </w:rPr>
        <w:t>Zamawiający nie stawia w tym zakresie żadnych wymagań, których spełnienie Wykonawca zobowiązany jest wykazać.</w:t>
      </w:r>
    </w:p>
    <w:p w:rsidR="00D21C79" w:rsidRPr="00453DD4" w:rsidRDefault="00D21C79" w:rsidP="00702C6B">
      <w:pPr>
        <w:autoSpaceDE w:val="0"/>
        <w:autoSpaceDN w:val="0"/>
        <w:adjustRightInd w:val="0"/>
        <w:spacing w:line="276" w:lineRule="auto"/>
        <w:jc w:val="both"/>
        <w:rPr>
          <w:bCs/>
          <w:iCs/>
          <w:sz w:val="22"/>
          <w:szCs w:val="22"/>
        </w:rPr>
      </w:pPr>
    </w:p>
    <w:p w:rsidR="00702C6B" w:rsidRPr="00453DD4" w:rsidRDefault="00702C6B" w:rsidP="00702C6B">
      <w:pPr>
        <w:autoSpaceDE w:val="0"/>
        <w:autoSpaceDN w:val="0"/>
        <w:adjustRightInd w:val="0"/>
        <w:spacing w:line="276" w:lineRule="auto"/>
        <w:jc w:val="both"/>
        <w:rPr>
          <w:b/>
          <w:bCs/>
          <w:iCs/>
          <w:sz w:val="22"/>
          <w:szCs w:val="22"/>
        </w:rPr>
      </w:pPr>
      <w:r w:rsidRPr="00453DD4">
        <w:rPr>
          <w:b/>
          <w:bCs/>
          <w:iCs/>
          <w:sz w:val="22"/>
          <w:szCs w:val="22"/>
        </w:rPr>
        <w:t>- zdolności technicznej lub zawodowej;</w:t>
      </w:r>
    </w:p>
    <w:p w:rsidR="00702C6B" w:rsidRPr="00453DD4" w:rsidRDefault="00702C6B" w:rsidP="00702C6B">
      <w:pPr>
        <w:autoSpaceDE w:val="0"/>
        <w:autoSpaceDN w:val="0"/>
        <w:adjustRightInd w:val="0"/>
        <w:spacing w:line="276" w:lineRule="auto"/>
        <w:jc w:val="both"/>
        <w:rPr>
          <w:bCs/>
          <w:iCs/>
          <w:sz w:val="22"/>
          <w:szCs w:val="22"/>
        </w:rPr>
      </w:pPr>
      <w:r w:rsidRPr="00453DD4">
        <w:rPr>
          <w:bCs/>
          <w:iCs/>
          <w:sz w:val="22"/>
          <w:szCs w:val="22"/>
        </w:rPr>
        <w:t>Zamawiający nie stawia w tym zakresie żadnych wymagań, których spełnienie Wykonawca zobowiązany jest wykazać.</w:t>
      </w:r>
    </w:p>
    <w:p w:rsidR="00702C6B" w:rsidRPr="00453DD4" w:rsidRDefault="00702C6B" w:rsidP="00702C6B">
      <w:pPr>
        <w:autoSpaceDE w:val="0"/>
        <w:autoSpaceDN w:val="0"/>
        <w:adjustRightInd w:val="0"/>
        <w:spacing w:line="276" w:lineRule="auto"/>
        <w:jc w:val="both"/>
        <w:rPr>
          <w:bCs/>
          <w:iCs/>
          <w:sz w:val="22"/>
          <w:szCs w:val="22"/>
        </w:rPr>
      </w:pPr>
    </w:p>
    <w:p w:rsidR="00702C6B" w:rsidRPr="00453DD4" w:rsidRDefault="00702C6B" w:rsidP="00702C6B">
      <w:pPr>
        <w:autoSpaceDE w:val="0"/>
        <w:autoSpaceDN w:val="0"/>
        <w:adjustRightInd w:val="0"/>
        <w:spacing w:line="276" w:lineRule="auto"/>
        <w:jc w:val="both"/>
        <w:rPr>
          <w:bCs/>
          <w:iCs/>
          <w:sz w:val="22"/>
          <w:szCs w:val="22"/>
        </w:rPr>
      </w:pPr>
      <w:r w:rsidRPr="00453DD4">
        <w:rPr>
          <w:bCs/>
          <w:iCs/>
          <w:sz w:val="22"/>
          <w:szCs w:val="22"/>
        </w:rPr>
        <w:t>Zamawiający oceni, czy wykonawcy którzy przez oferowane dostawy spełniają wymogi określone przez zamawiającego, oraz nie podlegają wykluczeniu z postępowania, na podstawie wymaganych</w:t>
      </w:r>
      <w:r w:rsidR="00BE2B71" w:rsidRPr="00453DD4">
        <w:rPr>
          <w:bCs/>
          <w:iCs/>
          <w:sz w:val="22"/>
          <w:szCs w:val="22"/>
        </w:rPr>
        <w:t xml:space="preserve"> przez zamawiającego dokumentów</w:t>
      </w:r>
      <w:r w:rsidRPr="00453DD4">
        <w:rPr>
          <w:bCs/>
          <w:iCs/>
          <w:sz w:val="22"/>
          <w:szCs w:val="22"/>
        </w:rPr>
        <w:t>.</w:t>
      </w:r>
    </w:p>
    <w:p w:rsidR="00702C6B" w:rsidRPr="00453DD4" w:rsidRDefault="00702C6B" w:rsidP="00B059D8">
      <w:pPr>
        <w:autoSpaceDE w:val="0"/>
        <w:autoSpaceDN w:val="0"/>
        <w:adjustRightInd w:val="0"/>
        <w:spacing w:line="276" w:lineRule="auto"/>
        <w:jc w:val="both"/>
        <w:rPr>
          <w:bCs/>
          <w:iCs/>
          <w:sz w:val="22"/>
          <w:szCs w:val="22"/>
        </w:rPr>
      </w:pPr>
    </w:p>
    <w:p w:rsidR="00C53DB8" w:rsidRPr="00D21C79" w:rsidRDefault="002D379F" w:rsidP="00D21C79">
      <w:pPr>
        <w:shd w:val="clear" w:color="auto" w:fill="BFBFBF"/>
        <w:spacing w:line="276" w:lineRule="auto"/>
        <w:rPr>
          <w:b/>
          <w:sz w:val="22"/>
          <w:szCs w:val="22"/>
          <w:u w:val="single"/>
        </w:rPr>
      </w:pPr>
      <w:r>
        <w:rPr>
          <w:b/>
          <w:sz w:val="22"/>
          <w:szCs w:val="22"/>
        </w:rPr>
        <w:t>IV</w:t>
      </w:r>
      <w:r w:rsidR="003A6A42" w:rsidRPr="00453DD4">
        <w:rPr>
          <w:b/>
          <w:sz w:val="22"/>
          <w:szCs w:val="22"/>
        </w:rPr>
        <w:t xml:space="preserve">. </w:t>
      </w:r>
      <w:r w:rsidR="00CE5B34" w:rsidRPr="00453DD4">
        <w:rPr>
          <w:b/>
          <w:sz w:val="22"/>
          <w:szCs w:val="22"/>
        </w:rPr>
        <w:t>Opis przedmiotu zamówienia.</w:t>
      </w:r>
      <w:bookmarkStart w:id="1" w:name="_Hlk60466352"/>
    </w:p>
    <w:bookmarkEnd w:id="1"/>
    <w:p w:rsidR="007450AA" w:rsidRPr="00453DD4" w:rsidRDefault="007450AA" w:rsidP="007450AA">
      <w:pPr>
        <w:pStyle w:val="Bezodstpw"/>
        <w:jc w:val="both"/>
        <w:rPr>
          <w:sz w:val="22"/>
          <w:szCs w:val="22"/>
        </w:rPr>
      </w:pPr>
      <w:r w:rsidRPr="00453DD4">
        <w:rPr>
          <w:color w:val="000000"/>
          <w:sz w:val="22"/>
          <w:szCs w:val="22"/>
        </w:rPr>
        <w:t>Przedmiotem zamówienia jest dostawa mięsa i wyrobów z mięsa oraz artykułów mrożonych w zakresie 3 zadań stanowiących załącznik nr 1 do specyfikacji istotnych warunków zamówienia.</w:t>
      </w:r>
    </w:p>
    <w:p w:rsidR="007450AA" w:rsidRDefault="00B62634" w:rsidP="007450AA">
      <w:pPr>
        <w:pStyle w:val="Bezodstpw"/>
        <w:rPr>
          <w:color w:val="000000"/>
          <w:sz w:val="22"/>
          <w:szCs w:val="22"/>
        </w:rPr>
      </w:pPr>
      <w:r>
        <w:rPr>
          <w:color w:val="000000"/>
          <w:sz w:val="22"/>
          <w:szCs w:val="22"/>
        </w:rPr>
        <w:t>CPV: 15100000-9</w:t>
      </w:r>
    </w:p>
    <w:p w:rsidR="00995508" w:rsidRDefault="00995508" w:rsidP="007450AA">
      <w:pPr>
        <w:pStyle w:val="Bezodstpw"/>
        <w:rPr>
          <w:color w:val="000000"/>
          <w:sz w:val="22"/>
          <w:szCs w:val="22"/>
        </w:rPr>
      </w:pPr>
      <w:r>
        <w:rPr>
          <w:color w:val="000000"/>
          <w:sz w:val="22"/>
          <w:szCs w:val="22"/>
        </w:rPr>
        <w:t>CPV: 15331170-9</w:t>
      </w:r>
    </w:p>
    <w:p w:rsidR="00995508" w:rsidRDefault="00995508" w:rsidP="007450AA">
      <w:pPr>
        <w:pStyle w:val="Bezodstpw"/>
        <w:rPr>
          <w:color w:val="000000"/>
          <w:sz w:val="22"/>
          <w:szCs w:val="22"/>
        </w:rPr>
      </w:pPr>
      <w:r>
        <w:rPr>
          <w:color w:val="000000"/>
          <w:sz w:val="22"/>
          <w:szCs w:val="22"/>
        </w:rPr>
        <w:t>CPV: 15220000-6</w:t>
      </w:r>
    </w:p>
    <w:p w:rsidR="00995508" w:rsidRPr="00453DD4" w:rsidRDefault="00995508" w:rsidP="007450AA">
      <w:pPr>
        <w:pStyle w:val="Bezodstpw"/>
        <w:rPr>
          <w:color w:val="000000"/>
          <w:sz w:val="22"/>
          <w:szCs w:val="22"/>
        </w:rPr>
      </w:pPr>
    </w:p>
    <w:p w:rsidR="007450AA" w:rsidRPr="00453DD4" w:rsidRDefault="00995508" w:rsidP="007450AA">
      <w:pPr>
        <w:jc w:val="both"/>
        <w:rPr>
          <w:sz w:val="22"/>
          <w:szCs w:val="22"/>
        </w:rPr>
      </w:pPr>
      <w:r>
        <w:rPr>
          <w:color w:val="383838"/>
          <w:sz w:val="22"/>
          <w:szCs w:val="22"/>
        </w:rPr>
        <w:t xml:space="preserve">4.1 </w:t>
      </w:r>
      <w:r w:rsidR="007450AA" w:rsidRPr="00453DD4">
        <w:rPr>
          <w:color w:val="383838"/>
          <w:sz w:val="22"/>
          <w:szCs w:val="22"/>
        </w:rPr>
        <w:t>Wykaz środków i substancji które nie powinny być zawarte w wędlinach przy żywieniu chorych</w:t>
      </w:r>
      <w:r>
        <w:rPr>
          <w:color w:val="383838"/>
          <w:sz w:val="22"/>
          <w:szCs w:val="22"/>
        </w:rPr>
        <w:t xml:space="preserve"> w zakresie zadania 1 i 2.</w:t>
      </w:r>
    </w:p>
    <w:p w:rsidR="007450AA" w:rsidRPr="00453DD4" w:rsidRDefault="007450AA" w:rsidP="007450AA">
      <w:pPr>
        <w:jc w:val="both"/>
        <w:rPr>
          <w:color w:val="383838"/>
          <w:sz w:val="22"/>
          <w:szCs w:val="22"/>
        </w:rPr>
      </w:pPr>
    </w:p>
    <w:p w:rsidR="007450AA" w:rsidRPr="00453DD4" w:rsidRDefault="007450AA" w:rsidP="007450AA">
      <w:pPr>
        <w:jc w:val="both"/>
        <w:rPr>
          <w:sz w:val="22"/>
          <w:szCs w:val="22"/>
        </w:rPr>
      </w:pPr>
      <w:r w:rsidRPr="00453DD4">
        <w:rPr>
          <w:color w:val="383838"/>
          <w:sz w:val="22"/>
          <w:szCs w:val="22"/>
        </w:rPr>
        <w:t>Produkty powinny zawierać:</w:t>
      </w:r>
    </w:p>
    <w:p w:rsidR="007450AA" w:rsidRPr="00453DD4" w:rsidRDefault="007450AA" w:rsidP="00D949FF">
      <w:pPr>
        <w:numPr>
          <w:ilvl w:val="0"/>
          <w:numId w:val="41"/>
        </w:numPr>
        <w:suppressAutoHyphens/>
        <w:jc w:val="both"/>
        <w:rPr>
          <w:sz w:val="22"/>
          <w:szCs w:val="22"/>
        </w:rPr>
      </w:pPr>
      <w:r w:rsidRPr="00453DD4">
        <w:rPr>
          <w:color w:val="383838"/>
          <w:sz w:val="22"/>
          <w:szCs w:val="22"/>
        </w:rPr>
        <w:t>min. 60 % mięsa w produkcie</w:t>
      </w:r>
    </w:p>
    <w:p w:rsidR="007450AA" w:rsidRPr="00453DD4" w:rsidRDefault="007450AA" w:rsidP="00D949FF">
      <w:pPr>
        <w:numPr>
          <w:ilvl w:val="0"/>
          <w:numId w:val="41"/>
        </w:numPr>
        <w:suppressAutoHyphens/>
        <w:jc w:val="both"/>
        <w:rPr>
          <w:sz w:val="22"/>
          <w:szCs w:val="22"/>
        </w:rPr>
      </w:pPr>
      <w:r w:rsidRPr="00453DD4">
        <w:rPr>
          <w:color w:val="383838"/>
          <w:sz w:val="22"/>
          <w:szCs w:val="22"/>
        </w:rPr>
        <w:t>12 g białka w 100 g produktu</w:t>
      </w:r>
    </w:p>
    <w:p w:rsidR="007450AA" w:rsidRPr="00453DD4" w:rsidRDefault="007450AA" w:rsidP="00D949FF">
      <w:pPr>
        <w:numPr>
          <w:ilvl w:val="0"/>
          <w:numId w:val="41"/>
        </w:numPr>
        <w:suppressAutoHyphens/>
        <w:jc w:val="both"/>
        <w:rPr>
          <w:sz w:val="22"/>
          <w:szCs w:val="22"/>
        </w:rPr>
      </w:pPr>
      <w:r w:rsidRPr="00453DD4">
        <w:rPr>
          <w:color w:val="383838"/>
          <w:sz w:val="22"/>
          <w:szCs w:val="22"/>
        </w:rPr>
        <w:t>5 g tłuszczu w 100 g produktu</w:t>
      </w:r>
    </w:p>
    <w:p w:rsidR="007450AA" w:rsidRPr="00453DD4" w:rsidRDefault="007450AA" w:rsidP="007450AA">
      <w:pPr>
        <w:jc w:val="both"/>
        <w:rPr>
          <w:color w:val="383838"/>
          <w:sz w:val="22"/>
          <w:szCs w:val="22"/>
        </w:rPr>
      </w:pPr>
    </w:p>
    <w:p w:rsidR="007450AA" w:rsidRPr="00453DD4" w:rsidRDefault="007450AA" w:rsidP="007450AA">
      <w:pPr>
        <w:jc w:val="both"/>
        <w:rPr>
          <w:sz w:val="22"/>
          <w:szCs w:val="22"/>
        </w:rPr>
      </w:pPr>
      <w:r w:rsidRPr="00453DD4">
        <w:rPr>
          <w:color w:val="383838"/>
          <w:sz w:val="22"/>
          <w:szCs w:val="22"/>
        </w:rPr>
        <w:t>Na produktach obowiązkowo oznaczenie wartości kalorycznej produktu (oraz zawartości białka, tłuszczu, węglowodanów, sodu) oraz GDA produktu.</w:t>
      </w:r>
    </w:p>
    <w:p w:rsidR="007450AA" w:rsidRPr="00453DD4" w:rsidRDefault="007450AA" w:rsidP="007450AA">
      <w:pPr>
        <w:pStyle w:val="Bezodstpw"/>
        <w:rPr>
          <w:color w:val="000000"/>
          <w:sz w:val="22"/>
          <w:szCs w:val="22"/>
        </w:rPr>
      </w:pPr>
    </w:p>
    <w:p w:rsidR="007450AA" w:rsidRPr="003F6095" w:rsidRDefault="00995508" w:rsidP="007450AA">
      <w:pPr>
        <w:pStyle w:val="Bezodstpw"/>
        <w:rPr>
          <w:sz w:val="22"/>
          <w:szCs w:val="22"/>
          <w:u w:val="single"/>
        </w:rPr>
      </w:pPr>
      <w:r w:rsidRPr="00995508">
        <w:rPr>
          <w:color w:val="000000"/>
          <w:sz w:val="22"/>
          <w:szCs w:val="22"/>
        </w:rPr>
        <w:t>4.2</w:t>
      </w:r>
      <w:r>
        <w:rPr>
          <w:color w:val="000000"/>
          <w:sz w:val="22"/>
          <w:szCs w:val="22"/>
        </w:rPr>
        <w:t xml:space="preserve"> </w:t>
      </w:r>
      <w:r>
        <w:rPr>
          <w:b/>
          <w:color w:val="000000"/>
          <w:sz w:val="22"/>
          <w:szCs w:val="22"/>
          <w:u w:val="single"/>
        </w:rPr>
        <w:t xml:space="preserve"> </w:t>
      </w:r>
      <w:r w:rsidR="003F6095" w:rsidRPr="003F6095">
        <w:rPr>
          <w:b/>
          <w:color w:val="000000"/>
          <w:sz w:val="22"/>
          <w:szCs w:val="22"/>
          <w:u w:val="single"/>
        </w:rPr>
        <w:t>Zadanie nr 1</w:t>
      </w:r>
      <w:r w:rsidR="007450AA" w:rsidRPr="003F6095">
        <w:rPr>
          <w:b/>
          <w:color w:val="000000"/>
          <w:sz w:val="22"/>
          <w:szCs w:val="22"/>
          <w:u w:val="single"/>
        </w:rPr>
        <w:t>:</w:t>
      </w:r>
    </w:p>
    <w:p w:rsidR="007450AA" w:rsidRPr="00453DD4" w:rsidRDefault="007450AA" w:rsidP="007450AA">
      <w:pPr>
        <w:pStyle w:val="Bezodstpw"/>
        <w:rPr>
          <w:b/>
          <w:color w:val="000000"/>
          <w:sz w:val="22"/>
          <w:szCs w:val="22"/>
        </w:rPr>
      </w:pPr>
    </w:p>
    <w:p w:rsidR="007450AA" w:rsidRPr="00453DD4" w:rsidRDefault="007450AA" w:rsidP="007450AA">
      <w:pPr>
        <w:pStyle w:val="Akapitzlist"/>
        <w:spacing w:after="0" w:line="240" w:lineRule="auto"/>
        <w:ind w:left="0"/>
        <w:contextualSpacing/>
        <w:jc w:val="both"/>
        <w:rPr>
          <w:rFonts w:ascii="Times New Roman" w:hAnsi="Times New Roman" w:cs="Times New Roman"/>
        </w:rPr>
      </w:pPr>
      <w:r w:rsidRPr="00453DD4">
        <w:rPr>
          <w:rFonts w:ascii="Times New Roman" w:hAnsi="Times New Roman" w:cs="Times New Roman"/>
        </w:rPr>
        <w:t>Przedmiotem zamówienia jest sukcesywny zakup mięsa drobiowego i wyrobów z mięsa drobiowego.</w:t>
      </w:r>
    </w:p>
    <w:p w:rsidR="007450AA" w:rsidRPr="00453DD4" w:rsidRDefault="007450AA" w:rsidP="007450AA">
      <w:pPr>
        <w:pStyle w:val="E-1"/>
        <w:jc w:val="both"/>
        <w:rPr>
          <w:sz w:val="22"/>
          <w:szCs w:val="22"/>
        </w:rPr>
      </w:pPr>
      <w:r w:rsidRPr="00453DD4">
        <w:rPr>
          <w:sz w:val="22"/>
          <w:szCs w:val="22"/>
        </w:rPr>
        <w:t>Do stosowania niniejszego opisu przedmiotu zamówienia są niezbędne podane niżej dokumenty powołane. Stosuje się ostatnie aktualne wydanie dokumentu powołanego (łącznie ze zmianami).</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t>PN-A-82062 Przetwory mięsne – Wędliny – Badania organoleptyczne i fizyczne</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t xml:space="preserve">PN-ISO 1444 Mięso i przetwory mięsne – Oznaczanie zawartości tłuszczu wolnego </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t>PN-A-82112 Mięso i przetwory mięsne – Oznaczanie zawartości soli kuchennej</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t>PN-A-82059 Przetwory mięsne – Wykrywanie i oznaczanie zawartości skrobi</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sz w:val="22"/>
          <w:szCs w:val="22"/>
        </w:rPr>
        <w:t xml:space="preserve">Rozporządzenie Komisji (WE) Nr 2073/2005 z dnia 15 listopada 2005 r. w sprawie kryteriów mikrobiologicznych dotyczących środków spożywczych (Dz. U. L 338 z 22.12.2005, s 1 z </w:t>
      </w:r>
      <w:proofErr w:type="spellStart"/>
      <w:r w:rsidRPr="00453DD4">
        <w:rPr>
          <w:sz w:val="22"/>
          <w:szCs w:val="22"/>
        </w:rPr>
        <w:t>późn</w:t>
      </w:r>
      <w:proofErr w:type="spellEnd"/>
      <w:r w:rsidRPr="00453DD4">
        <w:rPr>
          <w:sz w:val="22"/>
          <w:szCs w:val="22"/>
        </w:rPr>
        <w:t>. zm.)</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sz w:val="22"/>
          <w:szCs w:val="22"/>
        </w:rPr>
        <w:t xml:space="preserve">Rozporządzenie Komisji (WE) Nr 1881/2006 z dnia 19 grudnia 2006 r. ustalające najwyższe dopuszczalne poziomy niektórych zanieczyszczeń w środkach spożywczych  (Dz. U. L 364 </w:t>
      </w:r>
      <w:r w:rsidR="002D379F">
        <w:rPr>
          <w:sz w:val="22"/>
          <w:szCs w:val="22"/>
        </w:rPr>
        <w:t xml:space="preserve">                   </w:t>
      </w:r>
      <w:r w:rsidRPr="00453DD4">
        <w:rPr>
          <w:sz w:val="22"/>
          <w:szCs w:val="22"/>
        </w:rPr>
        <w:t xml:space="preserve">z 20.12.2006, s 5 z </w:t>
      </w:r>
      <w:proofErr w:type="spellStart"/>
      <w:r w:rsidRPr="00453DD4">
        <w:rPr>
          <w:sz w:val="22"/>
          <w:szCs w:val="22"/>
        </w:rPr>
        <w:t>późn</w:t>
      </w:r>
      <w:proofErr w:type="spellEnd"/>
      <w:r w:rsidRPr="00453DD4">
        <w:rPr>
          <w:sz w:val="22"/>
          <w:szCs w:val="22"/>
        </w:rPr>
        <w:t>. zm.)</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sz w:val="22"/>
          <w:szCs w:val="22"/>
        </w:rPr>
        <w:t xml:space="preserve">Rozporządzenie Ministra Zdrowia z dnia 22 listopada 2010 r. w sprawie dozwolonych substancji dodatkowych (Dz. U. 2010 nr 232 poz. 1525 z </w:t>
      </w:r>
      <w:proofErr w:type="spellStart"/>
      <w:r w:rsidRPr="00453DD4">
        <w:rPr>
          <w:sz w:val="22"/>
          <w:szCs w:val="22"/>
        </w:rPr>
        <w:t>późn</w:t>
      </w:r>
      <w:proofErr w:type="spellEnd"/>
      <w:r w:rsidRPr="00453DD4">
        <w:rPr>
          <w:sz w:val="22"/>
          <w:szCs w:val="22"/>
        </w:rPr>
        <w:t xml:space="preserve">. zm.) </w:t>
      </w:r>
    </w:p>
    <w:p w:rsidR="007450AA" w:rsidRPr="00453DD4" w:rsidRDefault="007450AA" w:rsidP="007450AA">
      <w:pPr>
        <w:jc w:val="both"/>
        <w:rPr>
          <w:bCs/>
          <w:sz w:val="22"/>
          <w:szCs w:val="22"/>
        </w:rPr>
      </w:pPr>
    </w:p>
    <w:p w:rsidR="007450AA" w:rsidRPr="00453DD4" w:rsidRDefault="007450AA" w:rsidP="007450AA">
      <w:pPr>
        <w:pStyle w:val="Bezodstpw"/>
        <w:rPr>
          <w:b/>
          <w:sz w:val="22"/>
          <w:szCs w:val="22"/>
          <w:lang w:eastAsia="ar-SA"/>
        </w:rPr>
      </w:pPr>
    </w:p>
    <w:p w:rsidR="007450AA" w:rsidRPr="003F6095" w:rsidRDefault="00995508" w:rsidP="007450AA">
      <w:pPr>
        <w:pStyle w:val="Bezodstpw"/>
        <w:rPr>
          <w:sz w:val="22"/>
          <w:szCs w:val="22"/>
          <w:u w:val="single"/>
        </w:rPr>
      </w:pPr>
      <w:r w:rsidRPr="00995508">
        <w:rPr>
          <w:sz w:val="22"/>
          <w:szCs w:val="22"/>
          <w:lang w:eastAsia="ar-SA"/>
        </w:rPr>
        <w:t>4.3</w:t>
      </w:r>
      <w:r>
        <w:rPr>
          <w:b/>
          <w:sz w:val="22"/>
          <w:szCs w:val="22"/>
          <w:u w:val="single"/>
          <w:lang w:eastAsia="ar-SA"/>
        </w:rPr>
        <w:t xml:space="preserve">  </w:t>
      </w:r>
      <w:r w:rsidR="003F6095" w:rsidRPr="003F6095">
        <w:rPr>
          <w:b/>
          <w:sz w:val="22"/>
          <w:szCs w:val="22"/>
          <w:u w:val="single"/>
          <w:lang w:eastAsia="ar-SA"/>
        </w:rPr>
        <w:t>Zadanie nr 2</w:t>
      </w:r>
      <w:r w:rsidR="007450AA" w:rsidRPr="003F6095">
        <w:rPr>
          <w:b/>
          <w:sz w:val="22"/>
          <w:szCs w:val="22"/>
          <w:u w:val="single"/>
          <w:lang w:eastAsia="ar-SA"/>
        </w:rPr>
        <w:t>:</w:t>
      </w:r>
    </w:p>
    <w:p w:rsidR="007450AA" w:rsidRPr="00453DD4" w:rsidRDefault="007450AA" w:rsidP="007450AA">
      <w:pPr>
        <w:pStyle w:val="Bezodstpw"/>
        <w:rPr>
          <w:b/>
          <w:sz w:val="22"/>
          <w:szCs w:val="22"/>
          <w:lang w:eastAsia="ar-SA"/>
        </w:rPr>
      </w:pPr>
    </w:p>
    <w:p w:rsidR="007450AA" w:rsidRPr="00453DD4" w:rsidRDefault="007450AA" w:rsidP="007450AA">
      <w:pPr>
        <w:pStyle w:val="Akapitzlist"/>
        <w:spacing w:after="0" w:line="240" w:lineRule="auto"/>
        <w:ind w:left="0"/>
        <w:contextualSpacing/>
        <w:jc w:val="both"/>
        <w:rPr>
          <w:rFonts w:ascii="Times New Roman" w:hAnsi="Times New Roman" w:cs="Times New Roman"/>
        </w:rPr>
      </w:pPr>
      <w:r w:rsidRPr="00453DD4">
        <w:rPr>
          <w:rFonts w:ascii="Times New Roman" w:hAnsi="Times New Roman" w:cs="Times New Roman"/>
        </w:rPr>
        <w:t>Przedmiotem zamówienia jest sukcesywny zakup mięsa wieprzowego i wyrobów z mięsa wieprzowego.</w:t>
      </w:r>
    </w:p>
    <w:p w:rsidR="007450AA" w:rsidRPr="00453DD4" w:rsidRDefault="007450AA" w:rsidP="007450AA">
      <w:pPr>
        <w:pStyle w:val="Akapitzlist"/>
        <w:spacing w:after="0" w:line="240" w:lineRule="auto"/>
        <w:ind w:left="0"/>
        <w:jc w:val="both"/>
        <w:rPr>
          <w:rFonts w:ascii="Times New Roman" w:hAnsi="Times New Roman" w:cs="Times New Roman"/>
        </w:rPr>
      </w:pPr>
    </w:p>
    <w:p w:rsidR="007450AA" w:rsidRPr="00453DD4" w:rsidRDefault="007450AA" w:rsidP="007450AA">
      <w:pPr>
        <w:pStyle w:val="E-1"/>
        <w:jc w:val="both"/>
        <w:rPr>
          <w:sz w:val="22"/>
          <w:szCs w:val="22"/>
        </w:rPr>
      </w:pPr>
      <w:r w:rsidRPr="00453DD4">
        <w:rPr>
          <w:sz w:val="22"/>
          <w:szCs w:val="22"/>
        </w:rPr>
        <w:t>Do stosowania niniejszego opisu przedmiotu zamówienia są niezbędne podane niżej dokumenty powołane. Stosuje się ostatnie aktualne wydanie dokumentu powołanego (łącznie ze zmianami).</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t>PN-A-82062 Przetwory mięsne – Wędliny – Badania organoleptyczne i fizyczne</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t>PN-A-82000 Mięso i podroby zwierząt rzeźnych – Wspólne wymagania i badania</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t xml:space="preserve">PN-A-04018 Produkty rolniczo-żywnościowe – Oznaczanie azotu metodą </w:t>
      </w:r>
      <w:proofErr w:type="spellStart"/>
      <w:r w:rsidRPr="00453DD4">
        <w:rPr>
          <w:bCs/>
          <w:sz w:val="22"/>
          <w:szCs w:val="22"/>
        </w:rPr>
        <w:t>Kjeldahla</w:t>
      </w:r>
      <w:proofErr w:type="spellEnd"/>
      <w:r w:rsidRPr="00453DD4">
        <w:rPr>
          <w:bCs/>
          <w:sz w:val="22"/>
          <w:szCs w:val="22"/>
        </w:rPr>
        <w:t xml:space="preserve"> i przeliczanie na białko</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lastRenderedPageBreak/>
        <w:t>PN-ISO 1442 Mięso i przetwory mięsne – Oznaczanie zawartości wody (metoda odwoławcza)</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t>PN-ISO 1841-2 Mięso i przetwory mięsne – Oznaczanie zawartości chlorków – Część 2. Metoda potencjometryczna</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t xml:space="preserve">PN-ISO 1444 Mięso i przetwory mięsne – Oznaczanie zawartości tłuszczu wolnego </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t>PN-A-82112 Mięso i przetwory mięsne – Oznaczanie zawartości soli kuchennej</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bCs/>
          <w:sz w:val="22"/>
          <w:szCs w:val="22"/>
        </w:rPr>
        <w:t>PN-A-82059 Przetwory mięsne – Wykrywanie i oznaczanie zawartości skrobi</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sz w:val="22"/>
          <w:szCs w:val="22"/>
        </w:rPr>
        <w:t xml:space="preserve">Rozporządzenie Komisji (WE) Nr 2073/2005 z dnia 15 listopada 2005 r. w sprawie kryteriów mikrobiologicznych dotyczących środków spożywczych (Dz. U. L 338 z 22.12.2005, s 1 z </w:t>
      </w:r>
      <w:proofErr w:type="spellStart"/>
      <w:r w:rsidRPr="00453DD4">
        <w:rPr>
          <w:sz w:val="22"/>
          <w:szCs w:val="22"/>
        </w:rPr>
        <w:t>późn</w:t>
      </w:r>
      <w:proofErr w:type="spellEnd"/>
      <w:r w:rsidRPr="00453DD4">
        <w:rPr>
          <w:sz w:val="22"/>
          <w:szCs w:val="22"/>
        </w:rPr>
        <w:t>. zm.)</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sz w:val="22"/>
          <w:szCs w:val="22"/>
        </w:rPr>
        <w:t xml:space="preserve">Rozporządzenie Komisji (WE) Nr 1881/2006 z dnia 19 grudnia 2006 r. ustalające najwyższe dopuszczalne poziomy niektórych zanieczyszczeń w środkach spożywczych ( Dz. U. L 364 z 20.12.2006, s 5 z </w:t>
      </w:r>
      <w:proofErr w:type="spellStart"/>
      <w:r w:rsidRPr="00453DD4">
        <w:rPr>
          <w:sz w:val="22"/>
          <w:szCs w:val="22"/>
        </w:rPr>
        <w:t>późn</w:t>
      </w:r>
      <w:proofErr w:type="spellEnd"/>
      <w:r w:rsidRPr="00453DD4">
        <w:rPr>
          <w:sz w:val="22"/>
          <w:szCs w:val="22"/>
        </w:rPr>
        <w:t>. zm.)</w:t>
      </w:r>
    </w:p>
    <w:p w:rsidR="007450AA" w:rsidRPr="00453DD4" w:rsidRDefault="007450AA" w:rsidP="00D949FF">
      <w:pPr>
        <w:numPr>
          <w:ilvl w:val="0"/>
          <w:numId w:val="35"/>
        </w:numPr>
        <w:tabs>
          <w:tab w:val="clear" w:pos="0"/>
          <w:tab w:val="num" w:pos="283"/>
        </w:tabs>
        <w:suppressAutoHyphens/>
        <w:ind w:left="284" w:hanging="284"/>
        <w:jc w:val="both"/>
        <w:rPr>
          <w:sz w:val="22"/>
          <w:szCs w:val="22"/>
        </w:rPr>
      </w:pPr>
      <w:r w:rsidRPr="00453DD4">
        <w:rPr>
          <w:sz w:val="22"/>
          <w:szCs w:val="22"/>
        </w:rPr>
        <w:t xml:space="preserve">Rozporządzenie Ministra Zdrowia z dnia 22 listopada 2010 r. w sprawie dozwolonych substancji dodatkowych (Dz. U. 2010 nr 232 poz. 1525 z </w:t>
      </w:r>
      <w:proofErr w:type="spellStart"/>
      <w:r w:rsidRPr="00453DD4">
        <w:rPr>
          <w:sz w:val="22"/>
          <w:szCs w:val="22"/>
        </w:rPr>
        <w:t>późn</w:t>
      </w:r>
      <w:proofErr w:type="spellEnd"/>
      <w:r w:rsidRPr="00453DD4">
        <w:rPr>
          <w:sz w:val="22"/>
          <w:szCs w:val="22"/>
        </w:rPr>
        <w:t>. zm.)</w:t>
      </w:r>
    </w:p>
    <w:p w:rsidR="007450AA" w:rsidRPr="00453DD4" w:rsidRDefault="007450AA" w:rsidP="007450AA">
      <w:pPr>
        <w:pStyle w:val="E-1"/>
        <w:jc w:val="both"/>
        <w:rPr>
          <w:sz w:val="22"/>
          <w:szCs w:val="22"/>
        </w:rPr>
      </w:pPr>
    </w:p>
    <w:p w:rsidR="007450AA" w:rsidRPr="00453DD4" w:rsidRDefault="007450AA" w:rsidP="007450AA">
      <w:pPr>
        <w:pStyle w:val="Bezodstpw"/>
        <w:rPr>
          <w:b/>
          <w:sz w:val="22"/>
          <w:szCs w:val="22"/>
          <w:lang w:eastAsia="ar-SA"/>
        </w:rPr>
      </w:pPr>
    </w:p>
    <w:p w:rsidR="007450AA" w:rsidRPr="003F6095" w:rsidRDefault="00995508" w:rsidP="007450AA">
      <w:pPr>
        <w:pStyle w:val="Bezodstpw"/>
        <w:rPr>
          <w:b/>
          <w:sz w:val="22"/>
          <w:szCs w:val="22"/>
          <w:u w:val="single"/>
          <w:lang w:eastAsia="ar-SA"/>
        </w:rPr>
      </w:pPr>
      <w:r w:rsidRPr="00995508">
        <w:rPr>
          <w:sz w:val="22"/>
          <w:szCs w:val="22"/>
          <w:lang w:eastAsia="ar-SA"/>
        </w:rPr>
        <w:t>4.4</w:t>
      </w:r>
      <w:r>
        <w:rPr>
          <w:b/>
          <w:sz w:val="22"/>
          <w:szCs w:val="22"/>
          <w:u w:val="single"/>
          <w:lang w:eastAsia="ar-SA"/>
        </w:rPr>
        <w:t xml:space="preserve">  </w:t>
      </w:r>
      <w:r w:rsidR="003F6095" w:rsidRPr="003F6095">
        <w:rPr>
          <w:b/>
          <w:sz w:val="22"/>
          <w:szCs w:val="22"/>
          <w:u w:val="single"/>
          <w:lang w:eastAsia="ar-SA"/>
        </w:rPr>
        <w:t>Zadanie nr 3</w:t>
      </w:r>
      <w:r w:rsidR="007450AA" w:rsidRPr="003F6095">
        <w:rPr>
          <w:b/>
          <w:sz w:val="22"/>
          <w:szCs w:val="22"/>
          <w:u w:val="single"/>
          <w:lang w:eastAsia="ar-SA"/>
        </w:rPr>
        <w:t>:</w:t>
      </w:r>
    </w:p>
    <w:p w:rsidR="007450AA" w:rsidRPr="00453DD4" w:rsidRDefault="007450AA" w:rsidP="007450AA">
      <w:pPr>
        <w:pStyle w:val="Bezodstpw"/>
        <w:rPr>
          <w:sz w:val="22"/>
          <w:szCs w:val="22"/>
        </w:rPr>
      </w:pPr>
    </w:p>
    <w:p w:rsidR="007450AA" w:rsidRPr="00453DD4" w:rsidRDefault="0044251B" w:rsidP="007450AA">
      <w:pPr>
        <w:pStyle w:val="Bezodstpw"/>
        <w:rPr>
          <w:sz w:val="22"/>
          <w:szCs w:val="22"/>
        </w:rPr>
      </w:pPr>
      <w:r>
        <w:rPr>
          <w:sz w:val="22"/>
          <w:szCs w:val="22"/>
        </w:rPr>
        <w:t>P</w:t>
      </w:r>
      <w:r w:rsidR="00B6040D">
        <w:rPr>
          <w:sz w:val="22"/>
          <w:szCs w:val="22"/>
        </w:rPr>
        <w:t>rzedmiotem zamówienia są artykuły mrożone , z</w:t>
      </w:r>
      <w:r w:rsidR="00844909">
        <w:rPr>
          <w:sz w:val="22"/>
          <w:szCs w:val="22"/>
        </w:rPr>
        <w:t>godnie z opisem</w:t>
      </w:r>
      <w:r w:rsidR="007450AA" w:rsidRPr="00453DD4">
        <w:rPr>
          <w:sz w:val="22"/>
          <w:szCs w:val="22"/>
        </w:rPr>
        <w:t xml:space="preserve"> w załączniku nr 1.</w:t>
      </w:r>
    </w:p>
    <w:p w:rsidR="007450AA" w:rsidRPr="00453DD4" w:rsidRDefault="007450AA" w:rsidP="007450AA">
      <w:pPr>
        <w:pStyle w:val="Bezodstpw"/>
        <w:rPr>
          <w:sz w:val="22"/>
          <w:szCs w:val="22"/>
        </w:rPr>
      </w:pPr>
    </w:p>
    <w:p w:rsidR="007450AA" w:rsidRPr="00453DD4" w:rsidRDefault="00995508" w:rsidP="007450AA">
      <w:pPr>
        <w:pStyle w:val="Bezodstpw"/>
        <w:rPr>
          <w:sz w:val="22"/>
          <w:szCs w:val="22"/>
        </w:rPr>
      </w:pPr>
      <w:r>
        <w:rPr>
          <w:sz w:val="22"/>
          <w:szCs w:val="22"/>
        </w:rPr>
        <w:t xml:space="preserve">4.5  </w:t>
      </w:r>
      <w:r w:rsidR="007450AA" w:rsidRPr="00453DD4">
        <w:rPr>
          <w:sz w:val="22"/>
          <w:szCs w:val="22"/>
        </w:rPr>
        <w:t xml:space="preserve">Dopuszcza się składanie ofert częściowych w zakresie nie mniejszym niż </w:t>
      </w:r>
      <w:r w:rsidR="003F6095">
        <w:rPr>
          <w:sz w:val="22"/>
          <w:szCs w:val="22"/>
        </w:rPr>
        <w:t>jedno zadanie</w:t>
      </w:r>
      <w:r w:rsidR="007450AA" w:rsidRPr="00453DD4">
        <w:rPr>
          <w:sz w:val="22"/>
          <w:szCs w:val="22"/>
        </w:rPr>
        <w:t>.</w:t>
      </w:r>
    </w:p>
    <w:p w:rsidR="007450AA" w:rsidRPr="00453DD4" w:rsidRDefault="00B6040D" w:rsidP="007450AA">
      <w:pPr>
        <w:pStyle w:val="Bezodstpw"/>
        <w:rPr>
          <w:sz w:val="22"/>
          <w:szCs w:val="22"/>
        </w:rPr>
      </w:pPr>
      <w:r>
        <w:rPr>
          <w:sz w:val="22"/>
          <w:szCs w:val="22"/>
        </w:rPr>
        <w:t xml:space="preserve">4.6  </w:t>
      </w:r>
      <w:r w:rsidR="007450AA" w:rsidRPr="00453DD4">
        <w:rPr>
          <w:sz w:val="22"/>
          <w:szCs w:val="22"/>
        </w:rPr>
        <w:t>Nie dopuszcza się składania ofert wariantowych.</w:t>
      </w:r>
    </w:p>
    <w:p w:rsidR="007450AA" w:rsidRPr="00453DD4" w:rsidRDefault="00B6040D" w:rsidP="007450AA">
      <w:pPr>
        <w:pStyle w:val="Bezodstpw"/>
        <w:rPr>
          <w:sz w:val="22"/>
          <w:szCs w:val="22"/>
        </w:rPr>
      </w:pPr>
      <w:r>
        <w:rPr>
          <w:sz w:val="22"/>
          <w:szCs w:val="22"/>
        </w:rPr>
        <w:t xml:space="preserve">4.7  </w:t>
      </w:r>
      <w:r w:rsidR="007450AA" w:rsidRPr="00453DD4">
        <w:rPr>
          <w:sz w:val="22"/>
          <w:szCs w:val="22"/>
        </w:rPr>
        <w:t>Zamawiający nie przewiduje udzielania zamówień uzupełniających.</w:t>
      </w:r>
    </w:p>
    <w:p w:rsidR="007450AA" w:rsidRPr="00453DD4" w:rsidRDefault="007450AA" w:rsidP="007450AA">
      <w:pPr>
        <w:spacing w:line="276" w:lineRule="auto"/>
        <w:jc w:val="both"/>
        <w:rPr>
          <w:bCs/>
          <w:sz w:val="22"/>
          <w:szCs w:val="22"/>
        </w:rPr>
      </w:pPr>
    </w:p>
    <w:p w:rsidR="007450AA" w:rsidRPr="00453DD4" w:rsidRDefault="009A038E" w:rsidP="007450AA">
      <w:pPr>
        <w:spacing w:line="276" w:lineRule="auto"/>
        <w:jc w:val="both"/>
        <w:rPr>
          <w:bCs/>
          <w:sz w:val="22"/>
          <w:szCs w:val="22"/>
        </w:rPr>
      </w:pPr>
      <w:r>
        <w:rPr>
          <w:bCs/>
          <w:sz w:val="22"/>
          <w:szCs w:val="22"/>
        </w:rPr>
        <w:t xml:space="preserve">4.8  </w:t>
      </w:r>
      <w:r w:rsidR="007450AA" w:rsidRPr="00453DD4">
        <w:rPr>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7450AA" w:rsidRPr="00453DD4" w:rsidRDefault="007450AA" w:rsidP="007450AA">
      <w:pPr>
        <w:pStyle w:val="Akapitzlist"/>
        <w:autoSpaceDE w:val="0"/>
        <w:adjustRightInd w:val="0"/>
        <w:spacing w:after="0"/>
        <w:ind w:left="0"/>
        <w:jc w:val="both"/>
        <w:rPr>
          <w:rFonts w:ascii="Times New Roman" w:hAnsi="Times New Roman" w:cs="Times New Roman"/>
          <w:bCs/>
        </w:rPr>
      </w:pPr>
      <w:r w:rsidRPr="00453DD4">
        <w:rPr>
          <w:rFonts w:ascii="Times New Roman" w:hAnsi="Times New Roman" w:cs="Times New Roman"/>
          <w:bCs/>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rsidR="00655384" w:rsidRDefault="008A20F5" w:rsidP="00702C6B">
      <w:pPr>
        <w:pStyle w:val="Akapitzlist"/>
        <w:autoSpaceDE w:val="0"/>
        <w:adjustRightInd w:val="0"/>
        <w:spacing w:after="0"/>
        <w:ind w:left="0"/>
        <w:jc w:val="both"/>
        <w:rPr>
          <w:rFonts w:ascii="Times New Roman" w:hAnsi="Times New Roman" w:cs="Times New Roman"/>
          <w:bCs/>
        </w:rPr>
      </w:pPr>
      <w:r>
        <w:rPr>
          <w:rFonts w:ascii="Times New Roman" w:hAnsi="Times New Roman" w:cs="Times New Roman"/>
          <w:bCs/>
        </w:rPr>
        <w:t>Zamawiający dopuszcza składanie ofert czę</w:t>
      </w:r>
      <w:r w:rsidR="00647CAA">
        <w:rPr>
          <w:rFonts w:ascii="Times New Roman" w:hAnsi="Times New Roman" w:cs="Times New Roman"/>
          <w:bCs/>
        </w:rPr>
        <w:t>ś</w:t>
      </w:r>
      <w:r>
        <w:rPr>
          <w:rFonts w:ascii="Times New Roman" w:hAnsi="Times New Roman" w:cs="Times New Roman"/>
          <w:bCs/>
        </w:rPr>
        <w:t>ciowych.</w:t>
      </w:r>
    </w:p>
    <w:p w:rsidR="008A20F5" w:rsidRPr="00453DD4" w:rsidRDefault="008A20F5" w:rsidP="00702C6B">
      <w:pPr>
        <w:pStyle w:val="Akapitzlist"/>
        <w:autoSpaceDE w:val="0"/>
        <w:adjustRightInd w:val="0"/>
        <w:spacing w:after="0"/>
        <w:ind w:left="0"/>
        <w:jc w:val="both"/>
        <w:rPr>
          <w:rFonts w:ascii="Times New Roman" w:hAnsi="Times New Roman" w:cs="Times New Roman"/>
          <w:bCs/>
        </w:rPr>
      </w:pPr>
    </w:p>
    <w:p w:rsidR="00107451" w:rsidRPr="00453DD4" w:rsidRDefault="00107451" w:rsidP="009462A0">
      <w:pPr>
        <w:autoSpaceDE w:val="0"/>
        <w:autoSpaceDN w:val="0"/>
        <w:adjustRightInd w:val="0"/>
        <w:spacing w:line="276" w:lineRule="auto"/>
        <w:jc w:val="both"/>
        <w:rPr>
          <w:sz w:val="22"/>
          <w:szCs w:val="22"/>
        </w:rPr>
      </w:pPr>
    </w:p>
    <w:p w:rsidR="00CE5B34" w:rsidRPr="00453DD4" w:rsidRDefault="002D379F" w:rsidP="003A6A42">
      <w:pPr>
        <w:pStyle w:val="Tytu"/>
        <w:shd w:val="clear" w:color="auto" w:fill="BFBFBF"/>
        <w:overflowPunct/>
        <w:autoSpaceDE/>
        <w:autoSpaceDN/>
        <w:adjustRightInd/>
        <w:spacing w:after="120" w:line="276" w:lineRule="auto"/>
        <w:jc w:val="left"/>
        <w:textAlignment w:val="auto"/>
        <w:rPr>
          <w:rFonts w:ascii="Times New Roman" w:hAnsi="Times New Roman"/>
          <w:sz w:val="22"/>
          <w:szCs w:val="22"/>
        </w:rPr>
      </w:pPr>
      <w:r>
        <w:rPr>
          <w:rFonts w:ascii="Times New Roman" w:hAnsi="Times New Roman"/>
          <w:sz w:val="22"/>
          <w:szCs w:val="22"/>
        </w:rPr>
        <w:t>V</w:t>
      </w:r>
      <w:r w:rsidR="003A6A42" w:rsidRPr="00453DD4">
        <w:rPr>
          <w:rFonts w:ascii="Times New Roman" w:hAnsi="Times New Roman"/>
          <w:sz w:val="22"/>
          <w:szCs w:val="22"/>
        </w:rPr>
        <w:t xml:space="preserve">. </w:t>
      </w:r>
      <w:r w:rsidR="00CE5B34" w:rsidRPr="00453DD4">
        <w:rPr>
          <w:rFonts w:ascii="Times New Roman" w:hAnsi="Times New Roman"/>
          <w:sz w:val="22"/>
          <w:szCs w:val="22"/>
        </w:rPr>
        <w:t xml:space="preserve">Termin </w:t>
      </w:r>
      <w:r w:rsidR="00C74FFF" w:rsidRPr="00453DD4">
        <w:rPr>
          <w:rFonts w:ascii="Times New Roman" w:hAnsi="Times New Roman"/>
          <w:sz w:val="22"/>
          <w:szCs w:val="22"/>
        </w:rPr>
        <w:t xml:space="preserve">i miejsce </w:t>
      </w:r>
      <w:r w:rsidR="00604514" w:rsidRPr="00453DD4">
        <w:rPr>
          <w:rFonts w:ascii="Times New Roman" w:hAnsi="Times New Roman"/>
          <w:sz w:val="22"/>
          <w:szCs w:val="22"/>
        </w:rPr>
        <w:t>wykonania przedmiotu zamówienia.</w:t>
      </w:r>
    </w:p>
    <w:p w:rsidR="00C74FFF" w:rsidRPr="00453DD4" w:rsidRDefault="00604514" w:rsidP="001F60A5">
      <w:pPr>
        <w:autoSpaceDE w:val="0"/>
        <w:spacing w:line="276" w:lineRule="auto"/>
        <w:jc w:val="both"/>
        <w:rPr>
          <w:sz w:val="22"/>
          <w:szCs w:val="22"/>
        </w:rPr>
      </w:pPr>
      <w:r w:rsidRPr="00453DD4">
        <w:rPr>
          <w:sz w:val="22"/>
          <w:szCs w:val="22"/>
        </w:rPr>
        <w:t xml:space="preserve">Wymagany termin </w:t>
      </w:r>
      <w:r w:rsidR="00702C6B" w:rsidRPr="00453DD4">
        <w:rPr>
          <w:sz w:val="22"/>
          <w:szCs w:val="22"/>
        </w:rPr>
        <w:t xml:space="preserve">realizacji </w:t>
      </w:r>
      <w:r w:rsidR="00260D7D" w:rsidRPr="00453DD4">
        <w:rPr>
          <w:sz w:val="22"/>
          <w:szCs w:val="22"/>
        </w:rPr>
        <w:t xml:space="preserve">przedmiotu zamówienia: </w:t>
      </w:r>
      <w:r w:rsidR="00C106C6" w:rsidRPr="00453DD4">
        <w:rPr>
          <w:sz w:val="22"/>
          <w:szCs w:val="22"/>
        </w:rPr>
        <w:t>6</w:t>
      </w:r>
      <w:r w:rsidR="00475CFA" w:rsidRPr="00453DD4">
        <w:rPr>
          <w:sz w:val="22"/>
          <w:szCs w:val="22"/>
        </w:rPr>
        <w:t xml:space="preserve"> miesięcy</w:t>
      </w:r>
      <w:r w:rsidR="0025060A" w:rsidRPr="00453DD4">
        <w:rPr>
          <w:sz w:val="22"/>
          <w:szCs w:val="22"/>
        </w:rPr>
        <w:t xml:space="preserve"> od daty </w:t>
      </w:r>
      <w:r w:rsidR="00702C6B" w:rsidRPr="00453DD4">
        <w:rPr>
          <w:sz w:val="22"/>
          <w:szCs w:val="22"/>
        </w:rPr>
        <w:t xml:space="preserve"> zawarcia umowy.</w:t>
      </w:r>
    </w:p>
    <w:p w:rsidR="0025060A" w:rsidRPr="00453DD4" w:rsidRDefault="0025060A" w:rsidP="0025060A">
      <w:pPr>
        <w:autoSpaceDE w:val="0"/>
        <w:spacing w:line="276" w:lineRule="auto"/>
        <w:ind w:left="426"/>
        <w:jc w:val="both"/>
        <w:rPr>
          <w:sz w:val="22"/>
          <w:szCs w:val="22"/>
        </w:rPr>
      </w:pPr>
    </w:p>
    <w:p w:rsidR="000C6E69" w:rsidRPr="00453DD4" w:rsidRDefault="000C6E69" w:rsidP="000C6E69">
      <w:pPr>
        <w:autoSpaceDE w:val="0"/>
        <w:spacing w:line="276" w:lineRule="auto"/>
        <w:ind w:left="426"/>
        <w:jc w:val="both"/>
        <w:rPr>
          <w:sz w:val="22"/>
          <w:szCs w:val="22"/>
        </w:rPr>
      </w:pPr>
    </w:p>
    <w:p w:rsidR="000C6E69" w:rsidRPr="00453DD4" w:rsidRDefault="002D379F" w:rsidP="000C6E69">
      <w:pPr>
        <w:shd w:val="clear" w:color="auto" w:fill="BFBFBF"/>
        <w:spacing w:line="276" w:lineRule="auto"/>
        <w:ind w:left="426" w:hanging="426"/>
        <w:rPr>
          <w:b/>
          <w:sz w:val="22"/>
          <w:szCs w:val="22"/>
        </w:rPr>
      </w:pPr>
      <w:r>
        <w:rPr>
          <w:b/>
          <w:sz w:val="22"/>
          <w:szCs w:val="22"/>
        </w:rPr>
        <w:t>VI</w:t>
      </w:r>
      <w:r w:rsidR="003A6A42" w:rsidRPr="00453DD4">
        <w:rPr>
          <w:b/>
          <w:sz w:val="22"/>
          <w:szCs w:val="22"/>
        </w:rPr>
        <w:t xml:space="preserve">. </w:t>
      </w:r>
      <w:r w:rsidR="000C6E69" w:rsidRPr="00453DD4">
        <w:rPr>
          <w:b/>
          <w:bCs/>
          <w:sz w:val="22"/>
          <w:szCs w:val="22"/>
        </w:rPr>
        <w:t>Podmiotowe i przedmiotowe  środki dowodowe</w:t>
      </w:r>
      <w:r w:rsidR="000C6E69" w:rsidRPr="00453DD4">
        <w:rPr>
          <w:b/>
          <w:sz w:val="22"/>
          <w:szCs w:val="22"/>
        </w:rPr>
        <w:t xml:space="preserve"> oraz inne dokumenty wymagane przez zamawiającego.</w:t>
      </w:r>
    </w:p>
    <w:p w:rsidR="000C6E69" w:rsidRPr="00453DD4" w:rsidRDefault="000C6E69" w:rsidP="00D21C79">
      <w:pPr>
        <w:spacing w:after="240" w:line="276" w:lineRule="auto"/>
        <w:jc w:val="both"/>
        <w:rPr>
          <w:b/>
          <w:sz w:val="22"/>
          <w:szCs w:val="22"/>
          <w:u w:val="single"/>
        </w:rPr>
      </w:pPr>
      <w:r w:rsidRPr="00453DD4">
        <w:rPr>
          <w:sz w:val="22"/>
          <w:szCs w:val="22"/>
        </w:rPr>
        <w:t xml:space="preserve">1. </w:t>
      </w:r>
      <w:r w:rsidRPr="00453DD4">
        <w:rPr>
          <w:sz w:val="22"/>
          <w:szCs w:val="22"/>
          <w:u w:val="single"/>
        </w:rPr>
        <w:t xml:space="preserve">Dokumenty, które Wykonawca zobowiązany jest dostarczyć </w:t>
      </w:r>
      <w:r w:rsidRPr="00453DD4">
        <w:rPr>
          <w:b/>
          <w:sz w:val="22"/>
          <w:szCs w:val="22"/>
          <w:u w:val="single"/>
        </w:rPr>
        <w:t>wraz z ofertą przetargową:</w:t>
      </w:r>
    </w:p>
    <w:p w:rsidR="00C106C6" w:rsidRPr="00453DD4" w:rsidRDefault="00C106C6" w:rsidP="00C106C6">
      <w:pPr>
        <w:spacing w:after="240" w:line="276" w:lineRule="auto"/>
        <w:ind w:left="426"/>
        <w:jc w:val="both"/>
        <w:rPr>
          <w:sz w:val="22"/>
          <w:szCs w:val="22"/>
        </w:rPr>
      </w:pPr>
      <w:r w:rsidRPr="00453DD4">
        <w:rPr>
          <w:sz w:val="22"/>
          <w:szCs w:val="22"/>
        </w:rPr>
        <w:t>1.1. Oświadczenie o niepodleganiu wykluczeniu z postępowania- wzór zawarty jest w załączniku  nr 2 do SWZ.</w:t>
      </w:r>
    </w:p>
    <w:p w:rsidR="00C106C6" w:rsidRPr="00453DD4" w:rsidRDefault="00C106C6" w:rsidP="00C106C6">
      <w:pPr>
        <w:spacing w:after="240" w:line="276" w:lineRule="auto"/>
        <w:ind w:left="284" w:hanging="284"/>
        <w:jc w:val="both"/>
        <w:rPr>
          <w:sz w:val="22"/>
          <w:szCs w:val="22"/>
        </w:rPr>
      </w:pPr>
      <w:r w:rsidRPr="00453DD4">
        <w:rPr>
          <w:sz w:val="22"/>
          <w:szCs w:val="22"/>
        </w:rPr>
        <w:t xml:space="preserve">          </w:t>
      </w:r>
      <w:r w:rsidRPr="00453DD4">
        <w:rPr>
          <w:bCs/>
          <w:sz w:val="22"/>
          <w:szCs w:val="22"/>
        </w:rPr>
        <w:t>Poleganie na zasobach innych podmiotów</w:t>
      </w:r>
      <w:r w:rsidRPr="00453DD4">
        <w:rPr>
          <w:sz w:val="22"/>
          <w:szCs w:val="22"/>
        </w:rPr>
        <w:t>:</w:t>
      </w:r>
    </w:p>
    <w:p w:rsidR="00C106C6" w:rsidRPr="00453DD4" w:rsidRDefault="00C106C6" w:rsidP="00C106C6">
      <w:pPr>
        <w:numPr>
          <w:ilvl w:val="0"/>
          <w:numId w:val="12"/>
        </w:numPr>
        <w:spacing w:line="276" w:lineRule="auto"/>
        <w:ind w:left="709" w:hanging="283"/>
        <w:jc w:val="both"/>
        <w:rPr>
          <w:sz w:val="22"/>
          <w:szCs w:val="22"/>
        </w:rPr>
      </w:pPr>
      <w:r w:rsidRPr="00453DD4">
        <w:rPr>
          <w:sz w:val="22"/>
          <w:szCs w:val="22"/>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C106C6" w:rsidRPr="00453DD4" w:rsidRDefault="00C106C6" w:rsidP="00C106C6">
      <w:pPr>
        <w:numPr>
          <w:ilvl w:val="0"/>
          <w:numId w:val="12"/>
        </w:numPr>
        <w:spacing w:line="276" w:lineRule="auto"/>
        <w:ind w:left="709" w:hanging="283"/>
        <w:jc w:val="both"/>
        <w:rPr>
          <w:sz w:val="22"/>
          <w:szCs w:val="22"/>
        </w:rPr>
      </w:pPr>
      <w:r w:rsidRPr="00453DD4">
        <w:rPr>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106C6" w:rsidRPr="00453DD4" w:rsidRDefault="00C106C6" w:rsidP="00C106C6">
      <w:pPr>
        <w:numPr>
          <w:ilvl w:val="0"/>
          <w:numId w:val="12"/>
        </w:numPr>
        <w:spacing w:line="276" w:lineRule="auto"/>
        <w:ind w:left="709" w:hanging="283"/>
        <w:jc w:val="both"/>
        <w:rPr>
          <w:sz w:val="22"/>
          <w:szCs w:val="22"/>
        </w:rPr>
      </w:pPr>
      <w:r w:rsidRPr="00453DD4">
        <w:rPr>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C106C6" w:rsidRPr="00453DD4" w:rsidRDefault="00C106C6" w:rsidP="00C106C6">
      <w:pPr>
        <w:numPr>
          <w:ilvl w:val="0"/>
          <w:numId w:val="12"/>
        </w:numPr>
        <w:spacing w:line="276" w:lineRule="auto"/>
        <w:ind w:left="709" w:hanging="283"/>
        <w:jc w:val="both"/>
        <w:rPr>
          <w:sz w:val="22"/>
          <w:szCs w:val="22"/>
        </w:rPr>
      </w:pPr>
      <w:r w:rsidRPr="00453DD4">
        <w:rPr>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C106C6" w:rsidRPr="00453DD4" w:rsidRDefault="00C106C6" w:rsidP="00C106C6">
      <w:pPr>
        <w:numPr>
          <w:ilvl w:val="0"/>
          <w:numId w:val="13"/>
        </w:numPr>
        <w:spacing w:line="276" w:lineRule="auto"/>
        <w:ind w:left="993" w:hanging="283"/>
        <w:jc w:val="both"/>
        <w:rPr>
          <w:sz w:val="22"/>
          <w:szCs w:val="22"/>
        </w:rPr>
      </w:pPr>
      <w:r w:rsidRPr="00453DD4">
        <w:rPr>
          <w:sz w:val="22"/>
          <w:szCs w:val="22"/>
        </w:rPr>
        <w:t>zakres dostępnych Wykonawcy zasobów podmiotu udostępniającego zasoby;</w:t>
      </w:r>
    </w:p>
    <w:p w:rsidR="00C106C6" w:rsidRPr="00453DD4" w:rsidRDefault="00C106C6" w:rsidP="00C106C6">
      <w:pPr>
        <w:numPr>
          <w:ilvl w:val="0"/>
          <w:numId w:val="13"/>
        </w:numPr>
        <w:spacing w:line="276" w:lineRule="auto"/>
        <w:ind w:left="993" w:hanging="283"/>
        <w:jc w:val="both"/>
        <w:rPr>
          <w:sz w:val="22"/>
          <w:szCs w:val="22"/>
        </w:rPr>
      </w:pPr>
      <w:r w:rsidRPr="00453DD4">
        <w:rPr>
          <w:sz w:val="22"/>
          <w:szCs w:val="22"/>
        </w:rPr>
        <w:t>sposób i okres udostępnienia Wykonawcy i wykorzystania przez niego zasobów podmiotu udostępniającego te zasoby przy wykonywaniu zamówienia;</w:t>
      </w:r>
    </w:p>
    <w:p w:rsidR="00C106C6" w:rsidRPr="00453DD4" w:rsidRDefault="00C106C6" w:rsidP="00C106C6">
      <w:pPr>
        <w:numPr>
          <w:ilvl w:val="0"/>
          <w:numId w:val="13"/>
        </w:numPr>
        <w:spacing w:line="276" w:lineRule="auto"/>
        <w:ind w:left="993" w:hanging="283"/>
        <w:jc w:val="both"/>
        <w:rPr>
          <w:sz w:val="22"/>
          <w:szCs w:val="22"/>
        </w:rPr>
      </w:pPr>
      <w:r w:rsidRPr="00453DD4">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106C6" w:rsidRPr="00453DD4" w:rsidRDefault="00C106C6" w:rsidP="00C106C6">
      <w:pPr>
        <w:numPr>
          <w:ilvl w:val="0"/>
          <w:numId w:val="12"/>
        </w:numPr>
        <w:autoSpaceDE w:val="0"/>
        <w:spacing w:line="276" w:lineRule="auto"/>
        <w:ind w:left="709" w:hanging="283"/>
        <w:jc w:val="both"/>
        <w:rPr>
          <w:sz w:val="22"/>
          <w:szCs w:val="22"/>
        </w:rPr>
      </w:pPr>
      <w:r w:rsidRPr="00453DD4">
        <w:rPr>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C106C6" w:rsidRPr="00453DD4" w:rsidRDefault="00C106C6" w:rsidP="00C106C6">
      <w:pPr>
        <w:autoSpaceDE w:val="0"/>
        <w:spacing w:line="276" w:lineRule="auto"/>
        <w:jc w:val="both"/>
        <w:rPr>
          <w:sz w:val="22"/>
          <w:szCs w:val="22"/>
        </w:rPr>
      </w:pPr>
    </w:p>
    <w:p w:rsidR="00C106C6" w:rsidRPr="00453DD4" w:rsidRDefault="00C106C6" w:rsidP="00C106C6">
      <w:pPr>
        <w:numPr>
          <w:ilvl w:val="0"/>
          <w:numId w:val="15"/>
        </w:numPr>
        <w:autoSpaceDE w:val="0"/>
        <w:spacing w:line="276" w:lineRule="auto"/>
        <w:ind w:left="426" w:hanging="568"/>
        <w:jc w:val="both"/>
        <w:rPr>
          <w:sz w:val="22"/>
          <w:szCs w:val="22"/>
          <w:u w:val="single"/>
        </w:rPr>
      </w:pPr>
      <w:r w:rsidRPr="00453DD4">
        <w:rPr>
          <w:sz w:val="22"/>
          <w:szCs w:val="22"/>
          <w:u w:val="single"/>
        </w:rPr>
        <w:t>Przedmiotowe środki dowodowe, które Wykonawca zobowiązany jest dostarczyć wraz z ofertą przetargową:</w:t>
      </w:r>
    </w:p>
    <w:p w:rsidR="00C106C6" w:rsidRPr="00453DD4" w:rsidRDefault="00C106C6" w:rsidP="00C106C6">
      <w:pPr>
        <w:autoSpaceDE w:val="0"/>
        <w:spacing w:line="276" w:lineRule="auto"/>
        <w:jc w:val="both"/>
        <w:rPr>
          <w:sz w:val="22"/>
          <w:szCs w:val="22"/>
        </w:rPr>
      </w:pPr>
    </w:p>
    <w:p w:rsidR="00C106C6" w:rsidRPr="00453DD4" w:rsidRDefault="00C106C6" w:rsidP="00C106C6">
      <w:pPr>
        <w:autoSpaceDE w:val="0"/>
        <w:spacing w:line="276" w:lineRule="auto"/>
        <w:ind w:left="426"/>
        <w:jc w:val="both"/>
        <w:rPr>
          <w:sz w:val="22"/>
          <w:szCs w:val="22"/>
        </w:rPr>
      </w:pPr>
      <w:r w:rsidRPr="00453DD4">
        <w:rPr>
          <w:sz w:val="22"/>
          <w:szCs w:val="22"/>
        </w:rPr>
        <w:t>Próbki oferowanego asortymentu w zakresie określonym w SWZ.</w:t>
      </w:r>
    </w:p>
    <w:p w:rsidR="00C106C6" w:rsidRPr="00453DD4" w:rsidRDefault="00C106C6" w:rsidP="00C106C6">
      <w:pPr>
        <w:autoSpaceDE w:val="0"/>
        <w:spacing w:line="276" w:lineRule="auto"/>
        <w:ind w:left="644" w:hanging="218"/>
        <w:jc w:val="both"/>
        <w:rPr>
          <w:sz w:val="22"/>
          <w:szCs w:val="22"/>
        </w:rPr>
      </w:pPr>
    </w:p>
    <w:p w:rsidR="00C106C6" w:rsidRPr="00453DD4" w:rsidRDefault="00C106C6" w:rsidP="00C106C6">
      <w:pPr>
        <w:numPr>
          <w:ilvl w:val="0"/>
          <w:numId w:val="15"/>
        </w:numPr>
        <w:ind w:left="426" w:hanging="568"/>
        <w:rPr>
          <w:sz w:val="22"/>
          <w:szCs w:val="22"/>
          <w:u w:val="single"/>
        </w:rPr>
      </w:pPr>
      <w:r w:rsidRPr="00453DD4">
        <w:rPr>
          <w:sz w:val="22"/>
          <w:szCs w:val="22"/>
          <w:u w:val="single"/>
        </w:rPr>
        <w:t>Inne dokumenty, które Wykonawca zobowiązany jest dostarczyć wraz z ofertą przetargową:</w:t>
      </w:r>
    </w:p>
    <w:p w:rsidR="00C106C6" w:rsidRPr="00453DD4" w:rsidRDefault="00C106C6" w:rsidP="00C106C6">
      <w:pPr>
        <w:rPr>
          <w:sz w:val="22"/>
          <w:szCs w:val="22"/>
          <w:u w:val="single"/>
        </w:rPr>
      </w:pPr>
    </w:p>
    <w:p w:rsidR="00C106C6" w:rsidRPr="00453DD4" w:rsidRDefault="00C106C6" w:rsidP="00C106C6">
      <w:pPr>
        <w:spacing w:after="240" w:line="276" w:lineRule="auto"/>
        <w:ind w:left="426"/>
        <w:jc w:val="both"/>
        <w:rPr>
          <w:sz w:val="22"/>
          <w:szCs w:val="22"/>
        </w:rPr>
      </w:pPr>
      <w:r w:rsidRPr="00453DD4">
        <w:rPr>
          <w:sz w:val="22"/>
          <w:szCs w:val="22"/>
        </w:rPr>
        <w:t>3.1. Oświadczenie dotyczące wielkości przedsiębiorstwa- wzór zawarty jest w załączniku  nr 2 do SWZ.</w:t>
      </w:r>
    </w:p>
    <w:p w:rsidR="00C106C6" w:rsidRPr="00453DD4" w:rsidRDefault="00C106C6" w:rsidP="00C106C6">
      <w:pPr>
        <w:spacing w:after="240" w:line="276" w:lineRule="auto"/>
        <w:ind w:left="426"/>
        <w:jc w:val="both"/>
        <w:rPr>
          <w:sz w:val="22"/>
          <w:szCs w:val="22"/>
        </w:rPr>
      </w:pPr>
      <w:r w:rsidRPr="00453DD4">
        <w:rPr>
          <w:sz w:val="22"/>
          <w:szCs w:val="22"/>
        </w:rPr>
        <w:t>3.2. W przypadku realizacji zamówienia przy udziale podwykonawców należy złożyć oświadczenie wskazujące podwykonawcę i część zamówienia, która będzie przez niego realizowana - wzór zawarty jest w załączniku  nr 2 do SWZ.</w:t>
      </w:r>
    </w:p>
    <w:p w:rsidR="00C106C6" w:rsidRPr="00453DD4" w:rsidRDefault="00C106C6" w:rsidP="00C106C6">
      <w:pPr>
        <w:spacing w:after="240" w:line="276" w:lineRule="auto"/>
        <w:ind w:left="426"/>
        <w:jc w:val="both"/>
        <w:rPr>
          <w:sz w:val="22"/>
          <w:szCs w:val="22"/>
        </w:rPr>
      </w:pPr>
      <w:r w:rsidRPr="00453DD4">
        <w:rPr>
          <w:sz w:val="22"/>
          <w:szCs w:val="22"/>
        </w:rPr>
        <w:t xml:space="preserve">3.3. W przypadku wykonawców wspólnie ubiegających się o udzielenie zamówienia        pełnomocnictwo osoby reprezentującej wspólnie działających wykonawców, określające postępowanie do którego się odnosi, precyzujące zakres umocowania oraz określające osobę </w:t>
      </w:r>
      <w:r w:rsidRPr="00453DD4">
        <w:rPr>
          <w:sz w:val="22"/>
          <w:szCs w:val="22"/>
        </w:rPr>
        <w:lastRenderedPageBreak/>
        <w:t>pełnomocnika i wykonawców udzielających pełnomocnictwa. Pełnomocnictwo powinno być podpisane przez wszystkich wykonawców.</w:t>
      </w:r>
    </w:p>
    <w:p w:rsidR="009519DD" w:rsidRPr="00453DD4" w:rsidRDefault="00C106C6" w:rsidP="00453DD4">
      <w:pPr>
        <w:spacing w:after="240" w:line="276" w:lineRule="auto"/>
        <w:ind w:left="426"/>
        <w:jc w:val="both"/>
        <w:rPr>
          <w:sz w:val="22"/>
          <w:szCs w:val="22"/>
        </w:rPr>
      </w:pPr>
      <w:r w:rsidRPr="00453DD4">
        <w:rPr>
          <w:sz w:val="22"/>
          <w:szCs w:val="22"/>
        </w:rPr>
        <w:t xml:space="preserve">3.4. Oświadczenie dotyczące RODO- wzór zawarty jest w załączniku  nr </w:t>
      </w:r>
      <w:r w:rsidR="00453DD4">
        <w:rPr>
          <w:sz w:val="22"/>
          <w:szCs w:val="22"/>
        </w:rPr>
        <w:t>2 do SWZ</w:t>
      </w:r>
    </w:p>
    <w:p w:rsidR="003051A1" w:rsidRPr="00453DD4" w:rsidRDefault="002D379F" w:rsidP="00D21C79">
      <w:pPr>
        <w:shd w:val="clear" w:color="auto" w:fill="BFBFBF"/>
        <w:autoSpaceDE w:val="0"/>
        <w:autoSpaceDN w:val="0"/>
        <w:adjustRightInd w:val="0"/>
        <w:spacing w:line="276" w:lineRule="auto"/>
        <w:ind w:left="360" w:hanging="502"/>
        <w:rPr>
          <w:b/>
          <w:bCs/>
          <w:iCs/>
          <w:sz w:val="22"/>
          <w:szCs w:val="22"/>
          <w:lang w:bidi="pl-PL"/>
        </w:rPr>
      </w:pPr>
      <w:r>
        <w:rPr>
          <w:b/>
          <w:bCs/>
          <w:iCs/>
          <w:sz w:val="22"/>
          <w:szCs w:val="22"/>
          <w:lang w:bidi="pl-PL"/>
        </w:rPr>
        <w:t>VII</w:t>
      </w:r>
      <w:r w:rsidR="003A6A42" w:rsidRPr="00453DD4">
        <w:rPr>
          <w:b/>
          <w:bCs/>
          <w:iCs/>
          <w:sz w:val="22"/>
          <w:szCs w:val="22"/>
          <w:lang w:bidi="pl-PL"/>
        </w:rPr>
        <w:t xml:space="preserve">. </w:t>
      </w:r>
      <w:r w:rsidR="00B8148C" w:rsidRPr="00453DD4">
        <w:rPr>
          <w:b/>
          <w:bCs/>
          <w:iCs/>
          <w:sz w:val="22"/>
          <w:szCs w:val="22"/>
          <w:lang w:bidi="pl-PL"/>
        </w:rPr>
        <w:t>Podstawy wykluczenia</w:t>
      </w:r>
      <w:r w:rsidR="00E948F2" w:rsidRPr="00453DD4">
        <w:rPr>
          <w:b/>
          <w:bCs/>
          <w:iCs/>
          <w:sz w:val="22"/>
          <w:szCs w:val="22"/>
          <w:lang w:bidi="pl-PL"/>
        </w:rPr>
        <w:t>.</w:t>
      </w:r>
    </w:p>
    <w:p w:rsidR="00FF7C50" w:rsidRPr="00453DD4" w:rsidRDefault="00FF7C50" w:rsidP="006351AE">
      <w:pPr>
        <w:numPr>
          <w:ilvl w:val="0"/>
          <w:numId w:val="7"/>
        </w:numPr>
        <w:tabs>
          <w:tab w:val="left" w:pos="426"/>
        </w:tabs>
        <w:autoSpaceDE w:val="0"/>
        <w:autoSpaceDN w:val="0"/>
        <w:adjustRightInd w:val="0"/>
        <w:spacing w:line="276" w:lineRule="auto"/>
        <w:ind w:left="426" w:hanging="568"/>
        <w:jc w:val="both"/>
        <w:rPr>
          <w:bCs/>
          <w:iCs/>
          <w:sz w:val="22"/>
          <w:szCs w:val="22"/>
          <w:lang w:bidi="pl-PL"/>
        </w:rPr>
      </w:pPr>
      <w:r w:rsidRPr="00453DD4">
        <w:rPr>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453DD4" w:rsidRDefault="00FF7C50" w:rsidP="006351AE">
      <w:pPr>
        <w:numPr>
          <w:ilvl w:val="1"/>
          <w:numId w:val="7"/>
        </w:numPr>
        <w:autoSpaceDE w:val="0"/>
        <w:autoSpaceDN w:val="0"/>
        <w:adjustRightInd w:val="0"/>
        <w:spacing w:line="276" w:lineRule="auto"/>
        <w:ind w:left="709" w:hanging="283"/>
        <w:jc w:val="both"/>
        <w:rPr>
          <w:bCs/>
          <w:iCs/>
          <w:sz w:val="22"/>
          <w:szCs w:val="22"/>
          <w:lang w:bidi="pl-PL"/>
        </w:rPr>
      </w:pPr>
      <w:r w:rsidRPr="00453DD4">
        <w:rPr>
          <w:bCs/>
          <w:iCs/>
          <w:sz w:val="22"/>
          <w:szCs w:val="22"/>
          <w:lang w:bidi="pl-PL"/>
        </w:rPr>
        <w:t>będący</w:t>
      </w:r>
      <w:r w:rsidR="00B8148C" w:rsidRPr="00453DD4">
        <w:rPr>
          <w:bCs/>
          <w:iCs/>
          <w:sz w:val="22"/>
          <w:szCs w:val="22"/>
          <w:lang w:bidi="pl-PL"/>
        </w:rPr>
        <w:t xml:space="preserve"> osobą fizyczną, którego prawomocnie skazano za przestępstwo:</w:t>
      </w:r>
    </w:p>
    <w:p w:rsidR="00B8148C" w:rsidRPr="00453DD4" w:rsidRDefault="00B8148C" w:rsidP="006351AE">
      <w:pPr>
        <w:numPr>
          <w:ilvl w:val="0"/>
          <w:numId w:val="8"/>
        </w:numPr>
        <w:autoSpaceDE w:val="0"/>
        <w:autoSpaceDN w:val="0"/>
        <w:adjustRightInd w:val="0"/>
        <w:spacing w:line="276" w:lineRule="auto"/>
        <w:ind w:left="993" w:hanging="283"/>
        <w:jc w:val="both"/>
        <w:rPr>
          <w:bCs/>
          <w:iCs/>
          <w:sz w:val="22"/>
          <w:szCs w:val="22"/>
          <w:lang w:bidi="pl-PL"/>
        </w:rPr>
      </w:pPr>
      <w:r w:rsidRPr="00453DD4">
        <w:rPr>
          <w:bCs/>
          <w:iCs/>
          <w:sz w:val="22"/>
          <w:szCs w:val="22"/>
          <w:lang w:bidi="pl-PL"/>
        </w:rPr>
        <w:t>udziału w zorganizowanej grupie przestępczej albo związku mającym na celu popełnienie przestępstwa lub przestępstwa skarbowego, o którym mowa w art. 258 Kodeksu karnego,</w:t>
      </w:r>
    </w:p>
    <w:p w:rsidR="00B8148C" w:rsidRPr="00453DD4" w:rsidRDefault="00B8148C" w:rsidP="006351AE">
      <w:pPr>
        <w:numPr>
          <w:ilvl w:val="0"/>
          <w:numId w:val="8"/>
        </w:numPr>
        <w:autoSpaceDE w:val="0"/>
        <w:autoSpaceDN w:val="0"/>
        <w:adjustRightInd w:val="0"/>
        <w:spacing w:line="276" w:lineRule="auto"/>
        <w:ind w:left="993" w:hanging="283"/>
        <w:jc w:val="both"/>
        <w:rPr>
          <w:bCs/>
          <w:iCs/>
          <w:sz w:val="22"/>
          <w:szCs w:val="22"/>
          <w:lang w:bidi="pl-PL"/>
        </w:rPr>
      </w:pPr>
      <w:r w:rsidRPr="00453DD4">
        <w:rPr>
          <w:bCs/>
          <w:iCs/>
          <w:sz w:val="22"/>
          <w:szCs w:val="22"/>
          <w:lang w:bidi="pl-PL"/>
        </w:rPr>
        <w:t xml:space="preserve"> handlu ludźmi, o którym mowa w art. 189a Kodeksu karnego,</w:t>
      </w:r>
    </w:p>
    <w:p w:rsidR="00B8148C" w:rsidRPr="00453DD4" w:rsidRDefault="00B8148C" w:rsidP="006351AE">
      <w:pPr>
        <w:numPr>
          <w:ilvl w:val="0"/>
          <w:numId w:val="8"/>
        </w:numPr>
        <w:autoSpaceDE w:val="0"/>
        <w:autoSpaceDN w:val="0"/>
        <w:adjustRightInd w:val="0"/>
        <w:spacing w:line="276" w:lineRule="auto"/>
        <w:ind w:left="993"/>
        <w:jc w:val="both"/>
        <w:rPr>
          <w:bCs/>
          <w:iCs/>
          <w:sz w:val="22"/>
          <w:szCs w:val="22"/>
          <w:lang w:bidi="pl-PL"/>
        </w:rPr>
      </w:pPr>
      <w:r w:rsidRPr="00453DD4">
        <w:rPr>
          <w:bCs/>
          <w:iCs/>
          <w:sz w:val="22"/>
          <w:szCs w:val="22"/>
          <w:lang w:bidi="pl-PL"/>
        </w:rPr>
        <w:t xml:space="preserve"> o którym mowa w art. 228-230a, art. 250a Kodeksu karnego lub w art. 46 lub art. 48 ustawy z</w:t>
      </w:r>
      <w:r w:rsidR="00772220" w:rsidRPr="00453DD4">
        <w:rPr>
          <w:bCs/>
          <w:iCs/>
          <w:sz w:val="22"/>
          <w:szCs w:val="22"/>
          <w:lang w:bidi="pl-PL"/>
        </w:rPr>
        <w:t> </w:t>
      </w:r>
      <w:r w:rsidRPr="00453DD4">
        <w:rPr>
          <w:bCs/>
          <w:iCs/>
          <w:sz w:val="22"/>
          <w:szCs w:val="22"/>
          <w:lang w:bidi="pl-PL"/>
        </w:rPr>
        <w:t>dnia 25 czerwca 2010 r. o sporcie,</w:t>
      </w:r>
      <w:r w:rsidR="00992EFA" w:rsidRPr="00453DD4">
        <w:rPr>
          <w:bCs/>
          <w:iCs/>
          <w:sz w:val="22"/>
          <w:szCs w:val="22"/>
          <w:lang w:bidi="pl-PL"/>
        </w:rPr>
        <w:t xml:space="preserve"> (Dz.U. z 2020 r. poz. 1133 oraz z 2021 r. poz. 2054) lub w art. 54 ust. 1-4 ustawy z dnia 12 maja 2011r. o refundacji leków, środków spożywczych specjalnego przeznaczenia żywieniowego oraz wyrobów medycznych (Dz.U. z 2021r. poz. 523, 1292, 1559 i 2054),</w:t>
      </w:r>
    </w:p>
    <w:p w:rsidR="00B8148C" w:rsidRPr="00453DD4" w:rsidRDefault="00B8148C" w:rsidP="006351AE">
      <w:pPr>
        <w:numPr>
          <w:ilvl w:val="0"/>
          <w:numId w:val="8"/>
        </w:numPr>
        <w:autoSpaceDE w:val="0"/>
        <w:autoSpaceDN w:val="0"/>
        <w:adjustRightInd w:val="0"/>
        <w:spacing w:line="276" w:lineRule="auto"/>
        <w:ind w:left="993" w:hanging="283"/>
        <w:jc w:val="both"/>
        <w:rPr>
          <w:bCs/>
          <w:iCs/>
          <w:sz w:val="22"/>
          <w:szCs w:val="22"/>
          <w:lang w:bidi="pl-PL"/>
        </w:rPr>
      </w:pPr>
      <w:r w:rsidRPr="00453DD4">
        <w:rPr>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453DD4" w:rsidRDefault="00B8148C" w:rsidP="006351AE">
      <w:pPr>
        <w:numPr>
          <w:ilvl w:val="0"/>
          <w:numId w:val="8"/>
        </w:numPr>
        <w:autoSpaceDE w:val="0"/>
        <w:autoSpaceDN w:val="0"/>
        <w:adjustRightInd w:val="0"/>
        <w:spacing w:line="276" w:lineRule="auto"/>
        <w:ind w:left="993" w:hanging="283"/>
        <w:jc w:val="both"/>
        <w:rPr>
          <w:bCs/>
          <w:iCs/>
          <w:sz w:val="22"/>
          <w:szCs w:val="22"/>
          <w:lang w:bidi="pl-PL"/>
        </w:rPr>
      </w:pPr>
      <w:r w:rsidRPr="00453DD4">
        <w:rPr>
          <w:bCs/>
          <w:iCs/>
          <w:sz w:val="22"/>
          <w:szCs w:val="22"/>
          <w:lang w:bidi="pl-PL"/>
        </w:rPr>
        <w:t>o charakterze terrorystycznym, o którym mowa w art. 115 § 20 Kodeksu karnego, lub mające na celu popełnienie tego przestępstwa,</w:t>
      </w:r>
    </w:p>
    <w:p w:rsidR="00B8148C" w:rsidRPr="00453DD4" w:rsidRDefault="00B8148C" w:rsidP="006351AE">
      <w:pPr>
        <w:numPr>
          <w:ilvl w:val="0"/>
          <w:numId w:val="8"/>
        </w:numPr>
        <w:autoSpaceDE w:val="0"/>
        <w:autoSpaceDN w:val="0"/>
        <w:adjustRightInd w:val="0"/>
        <w:spacing w:line="276" w:lineRule="auto"/>
        <w:ind w:left="993" w:hanging="283"/>
        <w:jc w:val="both"/>
        <w:rPr>
          <w:bCs/>
          <w:iCs/>
          <w:sz w:val="22"/>
          <w:szCs w:val="22"/>
          <w:lang w:bidi="pl-PL"/>
        </w:rPr>
      </w:pPr>
      <w:r w:rsidRPr="00453DD4">
        <w:rPr>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453DD4">
        <w:rPr>
          <w:bCs/>
          <w:iCs/>
          <w:sz w:val="22"/>
          <w:szCs w:val="22"/>
          <w:lang w:bidi="pl-PL"/>
        </w:rPr>
        <w:t xml:space="preserve"> 2012</w:t>
      </w:r>
      <w:r w:rsidRPr="00453DD4">
        <w:rPr>
          <w:bCs/>
          <w:iCs/>
          <w:sz w:val="22"/>
          <w:szCs w:val="22"/>
          <w:lang w:bidi="pl-PL"/>
        </w:rPr>
        <w:t xml:space="preserve"> poz. 769),</w:t>
      </w:r>
    </w:p>
    <w:p w:rsidR="00B8148C" w:rsidRPr="00453DD4" w:rsidRDefault="00B8148C" w:rsidP="006351AE">
      <w:pPr>
        <w:numPr>
          <w:ilvl w:val="0"/>
          <w:numId w:val="8"/>
        </w:numPr>
        <w:autoSpaceDE w:val="0"/>
        <w:autoSpaceDN w:val="0"/>
        <w:adjustRightInd w:val="0"/>
        <w:spacing w:line="276" w:lineRule="auto"/>
        <w:ind w:left="993" w:hanging="283"/>
        <w:jc w:val="both"/>
        <w:rPr>
          <w:bCs/>
          <w:iCs/>
          <w:sz w:val="22"/>
          <w:szCs w:val="22"/>
          <w:lang w:bidi="pl-PL"/>
        </w:rPr>
      </w:pPr>
      <w:r w:rsidRPr="00453DD4">
        <w:rPr>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453DD4" w:rsidRDefault="00B8148C" w:rsidP="006351AE">
      <w:pPr>
        <w:numPr>
          <w:ilvl w:val="0"/>
          <w:numId w:val="8"/>
        </w:numPr>
        <w:autoSpaceDE w:val="0"/>
        <w:autoSpaceDN w:val="0"/>
        <w:adjustRightInd w:val="0"/>
        <w:spacing w:line="276" w:lineRule="auto"/>
        <w:ind w:left="993" w:hanging="283"/>
        <w:jc w:val="both"/>
        <w:rPr>
          <w:bCs/>
          <w:iCs/>
          <w:sz w:val="22"/>
          <w:szCs w:val="22"/>
          <w:lang w:bidi="pl-PL"/>
        </w:rPr>
      </w:pPr>
      <w:r w:rsidRPr="00453DD4">
        <w:rPr>
          <w:bCs/>
          <w:iCs/>
          <w:sz w:val="22"/>
          <w:szCs w:val="22"/>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00C82410" w:rsidRPr="00453DD4">
        <w:rPr>
          <w:bCs/>
          <w:iCs/>
          <w:sz w:val="22"/>
          <w:szCs w:val="22"/>
          <w:lang w:bidi="pl-PL"/>
        </w:rPr>
        <w:br/>
      </w:r>
      <w:r w:rsidRPr="00453DD4">
        <w:rPr>
          <w:bCs/>
          <w:iCs/>
          <w:sz w:val="22"/>
          <w:szCs w:val="22"/>
          <w:lang w:bidi="pl-PL"/>
        </w:rPr>
        <w:t>w przepisach prawa obcego;</w:t>
      </w:r>
    </w:p>
    <w:p w:rsidR="00B8148C" w:rsidRPr="00453DD4" w:rsidRDefault="00B8148C" w:rsidP="006351AE">
      <w:pPr>
        <w:numPr>
          <w:ilvl w:val="1"/>
          <w:numId w:val="7"/>
        </w:numPr>
        <w:autoSpaceDE w:val="0"/>
        <w:autoSpaceDN w:val="0"/>
        <w:adjustRightInd w:val="0"/>
        <w:spacing w:line="276" w:lineRule="auto"/>
        <w:ind w:left="709" w:hanging="283"/>
        <w:jc w:val="both"/>
        <w:rPr>
          <w:bCs/>
          <w:iCs/>
          <w:sz w:val="22"/>
          <w:szCs w:val="22"/>
          <w:lang w:bidi="pl-PL"/>
        </w:rPr>
      </w:pPr>
      <w:r w:rsidRPr="00453DD4">
        <w:rPr>
          <w:bCs/>
          <w:iCs/>
          <w:sz w:val="22"/>
          <w:szCs w:val="22"/>
          <w:lang w:bidi="pl-PL"/>
        </w:rPr>
        <w:t>jeżeli urzędującego członka jego organu zarządzającego lub nadzorczego, wspólnika spółki w</w:t>
      </w:r>
      <w:r w:rsidR="009431A4" w:rsidRPr="00453DD4">
        <w:rPr>
          <w:bCs/>
          <w:iCs/>
          <w:sz w:val="22"/>
          <w:szCs w:val="22"/>
          <w:lang w:bidi="pl-PL"/>
        </w:rPr>
        <w:t> </w:t>
      </w:r>
      <w:r w:rsidRPr="00453DD4">
        <w:rPr>
          <w:bCs/>
          <w:iCs/>
          <w:sz w:val="22"/>
          <w:szCs w:val="22"/>
          <w:lang w:bidi="pl-PL"/>
        </w:rPr>
        <w:t>spółce jawnej lub partnerskiej albo komplementariusza w spółce komandytowej lub komandytowo-akcyjnej lub prokurenta prawomocnie skazano za prze</w:t>
      </w:r>
      <w:r w:rsidR="00E948F2" w:rsidRPr="00453DD4">
        <w:rPr>
          <w:bCs/>
          <w:iCs/>
          <w:sz w:val="22"/>
          <w:szCs w:val="22"/>
          <w:lang w:bidi="pl-PL"/>
        </w:rPr>
        <w:t>stępstwo, o którym mowa w pkt 1</w:t>
      </w:r>
      <w:r w:rsidRPr="00453DD4">
        <w:rPr>
          <w:bCs/>
          <w:iCs/>
          <w:sz w:val="22"/>
          <w:szCs w:val="22"/>
          <w:lang w:bidi="pl-PL"/>
        </w:rPr>
        <w:t>;</w:t>
      </w:r>
    </w:p>
    <w:p w:rsidR="00B8148C" w:rsidRPr="00453DD4" w:rsidRDefault="00B8148C" w:rsidP="006351AE">
      <w:pPr>
        <w:numPr>
          <w:ilvl w:val="1"/>
          <w:numId w:val="7"/>
        </w:numPr>
        <w:autoSpaceDE w:val="0"/>
        <w:autoSpaceDN w:val="0"/>
        <w:adjustRightInd w:val="0"/>
        <w:spacing w:line="276" w:lineRule="auto"/>
        <w:ind w:left="709" w:hanging="283"/>
        <w:jc w:val="both"/>
        <w:rPr>
          <w:bCs/>
          <w:iCs/>
          <w:sz w:val="22"/>
          <w:szCs w:val="22"/>
          <w:lang w:bidi="pl-PL"/>
        </w:rPr>
      </w:pPr>
      <w:r w:rsidRPr="00453DD4">
        <w:rPr>
          <w:bCs/>
          <w:iCs/>
          <w:sz w:val="22"/>
          <w:szCs w:val="22"/>
          <w:lang w:bidi="pl-PL"/>
        </w:rPr>
        <w:t>wobec którego wydano prawomocny wyrok sądu lub ostateczną decyzją administracyjną o</w:t>
      </w:r>
      <w:r w:rsidR="009431A4" w:rsidRPr="00453DD4">
        <w:rPr>
          <w:bCs/>
          <w:iCs/>
          <w:sz w:val="22"/>
          <w:szCs w:val="22"/>
          <w:lang w:bidi="pl-PL"/>
        </w:rPr>
        <w:t> </w:t>
      </w:r>
      <w:r w:rsidRPr="00453DD4">
        <w:rPr>
          <w:bCs/>
          <w:iCs/>
          <w:sz w:val="22"/>
          <w:szCs w:val="22"/>
          <w:lang w:bidi="pl-PL"/>
        </w:rPr>
        <w:t>zaleganiu z uiszczeniem podatków, opłat lub składek na ubezpieczenie społeczne lub zdrowotne, chyba</w:t>
      </w:r>
      <w:r w:rsidR="00E948F2" w:rsidRPr="00453DD4">
        <w:rPr>
          <w:bCs/>
          <w:iCs/>
          <w:sz w:val="22"/>
          <w:szCs w:val="22"/>
          <w:lang w:bidi="pl-PL"/>
        </w:rPr>
        <w:t>,</w:t>
      </w:r>
      <w:r w:rsidR="00E474AA">
        <w:rPr>
          <w:bCs/>
          <w:iCs/>
          <w:sz w:val="22"/>
          <w:szCs w:val="22"/>
          <w:lang w:bidi="pl-PL"/>
        </w:rPr>
        <w:t xml:space="preserve"> </w:t>
      </w:r>
      <w:r w:rsidR="00E948F2" w:rsidRPr="00453DD4">
        <w:rPr>
          <w:bCs/>
          <w:iCs/>
          <w:sz w:val="22"/>
          <w:szCs w:val="22"/>
          <w:lang w:bidi="pl-PL"/>
        </w:rPr>
        <w:t>że W</w:t>
      </w:r>
      <w:r w:rsidRPr="00453DD4">
        <w:rPr>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453DD4" w:rsidRDefault="00B8148C" w:rsidP="006351AE">
      <w:pPr>
        <w:numPr>
          <w:ilvl w:val="1"/>
          <w:numId w:val="7"/>
        </w:numPr>
        <w:autoSpaceDE w:val="0"/>
        <w:autoSpaceDN w:val="0"/>
        <w:adjustRightInd w:val="0"/>
        <w:spacing w:line="276" w:lineRule="auto"/>
        <w:ind w:left="709" w:hanging="283"/>
        <w:jc w:val="both"/>
        <w:rPr>
          <w:bCs/>
          <w:iCs/>
          <w:sz w:val="22"/>
          <w:szCs w:val="22"/>
          <w:lang w:bidi="pl-PL"/>
        </w:rPr>
      </w:pPr>
      <w:r w:rsidRPr="00453DD4">
        <w:rPr>
          <w:bCs/>
          <w:iCs/>
          <w:sz w:val="22"/>
          <w:szCs w:val="22"/>
          <w:lang w:bidi="pl-PL"/>
        </w:rPr>
        <w:t>wobec którego orzeczono zakaz ubiegania sią o zamówienia publiczne;</w:t>
      </w:r>
    </w:p>
    <w:p w:rsidR="00B8148C" w:rsidRPr="00453DD4" w:rsidRDefault="00B8148C" w:rsidP="006351AE">
      <w:pPr>
        <w:numPr>
          <w:ilvl w:val="1"/>
          <w:numId w:val="7"/>
        </w:numPr>
        <w:autoSpaceDE w:val="0"/>
        <w:autoSpaceDN w:val="0"/>
        <w:adjustRightInd w:val="0"/>
        <w:spacing w:line="276" w:lineRule="auto"/>
        <w:ind w:left="709" w:hanging="283"/>
        <w:jc w:val="both"/>
        <w:rPr>
          <w:bCs/>
          <w:iCs/>
          <w:sz w:val="22"/>
          <w:szCs w:val="22"/>
          <w:lang w:bidi="pl-PL"/>
        </w:rPr>
      </w:pPr>
      <w:r w:rsidRPr="00453DD4">
        <w:rPr>
          <w:bCs/>
          <w:iCs/>
          <w:sz w:val="22"/>
          <w:szCs w:val="22"/>
          <w:lang w:bidi="pl-PL"/>
        </w:rPr>
        <w:lastRenderedPageBreak/>
        <w:t xml:space="preserve">jeżeli Zamawiający może stwierdzić, na podstawie wiarygodnych przesłanek, </w:t>
      </w:r>
      <w:r w:rsidR="00E75D8D" w:rsidRPr="00453DD4">
        <w:rPr>
          <w:bCs/>
          <w:iCs/>
          <w:sz w:val="22"/>
          <w:szCs w:val="22"/>
          <w:lang w:bidi="pl-PL"/>
        </w:rPr>
        <w:t>ż</w:t>
      </w:r>
      <w:r w:rsidRPr="00453DD4">
        <w:rPr>
          <w:bCs/>
          <w:iCs/>
          <w:sz w:val="22"/>
          <w:szCs w:val="22"/>
          <w:lang w:bidi="pl-PL"/>
        </w:rPr>
        <w:t>e Wykonawca zawarł z innymi Wykonawcami porozumienie mające na celu zakłócenie konkurencji, w</w:t>
      </w:r>
      <w:r w:rsidR="009431A4" w:rsidRPr="00453DD4">
        <w:rPr>
          <w:bCs/>
          <w:iCs/>
          <w:sz w:val="22"/>
          <w:szCs w:val="22"/>
          <w:lang w:bidi="pl-PL"/>
        </w:rPr>
        <w:t> </w:t>
      </w:r>
      <w:r w:rsidRPr="00453DD4">
        <w:rPr>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453DD4">
        <w:rPr>
          <w:bCs/>
          <w:iCs/>
          <w:sz w:val="22"/>
          <w:szCs w:val="22"/>
          <w:lang w:bidi="pl-PL"/>
        </w:rPr>
        <w:t>w postępowaniu, chyba że wykażą</w:t>
      </w:r>
      <w:r w:rsidRPr="00453DD4">
        <w:rPr>
          <w:bCs/>
          <w:iCs/>
          <w:sz w:val="22"/>
          <w:szCs w:val="22"/>
          <w:lang w:bidi="pl-PL"/>
        </w:rPr>
        <w:t>, że przygotowali te oferty lub wnioski niezależnie od siebie;</w:t>
      </w:r>
    </w:p>
    <w:p w:rsidR="00B8148C" w:rsidRPr="00453DD4" w:rsidRDefault="00B8148C" w:rsidP="006351AE">
      <w:pPr>
        <w:numPr>
          <w:ilvl w:val="1"/>
          <w:numId w:val="7"/>
        </w:numPr>
        <w:autoSpaceDE w:val="0"/>
        <w:autoSpaceDN w:val="0"/>
        <w:adjustRightInd w:val="0"/>
        <w:spacing w:line="276" w:lineRule="auto"/>
        <w:ind w:left="709" w:hanging="283"/>
        <w:jc w:val="both"/>
        <w:rPr>
          <w:bCs/>
          <w:iCs/>
          <w:sz w:val="22"/>
          <w:szCs w:val="22"/>
          <w:lang w:bidi="pl-PL"/>
        </w:rPr>
      </w:pPr>
      <w:r w:rsidRPr="00453DD4">
        <w:rPr>
          <w:bCs/>
          <w:iCs/>
          <w:sz w:val="22"/>
          <w:szCs w:val="22"/>
          <w:lang w:bidi="pl-PL"/>
        </w:rPr>
        <w:t xml:space="preserve">jeżeli, w przypadkach, o których mowa w art. 85 ust. 1 </w:t>
      </w:r>
      <w:r w:rsidR="005E3A67" w:rsidRPr="00453DD4">
        <w:rPr>
          <w:bCs/>
          <w:iCs/>
          <w:sz w:val="22"/>
          <w:szCs w:val="22"/>
          <w:lang w:bidi="pl-PL"/>
        </w:rPr>
        <w:t xml:space="preserve">ustawy </w:t>
      </w:r>
      <w:proofErr w:type="spellStart"/>
      <w:r w:rsidR="005E3A67" w:rsidRPr="00453DD4">
        <w:rPr>
          <w:bCs/>
          <w:iCs/>
          <w:sz w:val="22"/>
          <w:szCs w:val="22"/>
          <w:lang w:bidi="pl-PL"/>
        </w:rPr>
        <w:t>P</w:t>
      </w:r>
      <w:r w:rsidRPr="00453DD4">
        <w:rPr>
          <w:bCs/>
          <w:iCs/>
          <w:sz w:val="22"/>
          <w:szCs w:val="22"/>
          <w:lang w:bidi="pl-PL"/>
        </w:rPr>
        <w:t>zp</w:t>
      </w:r>
      <w:proofErr w:type="spellEnd"/>
      <w:r w:rsidRPr="00453DD4">
        <w:rPr>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453DD4">
        <w:rPr>
          <w:bCs/>
          <w:iCs/>
          <w:sz w:val="22"/>
          <w:szCs w:val="22"/>
          <w:lang w:bidi="pl-PL"/>
        </w:rPr>
        <w:t> </w:t>
      </w:r>
      <w:r w:rsidRPr="00453DD4">
        <w:rPr>
          <w:bCs/>
          <w:iCs/>
          <w:sz w:val="22"/>
          <w:szCs w:val="22"/>
          <w:lang w:bidi="pl-PL"/>
        </w:rPr>
        <w:t>postępowaniu o udzielenie zamówienia.</w:t>
      </w:r>
    </w:p>
    <w:p w:rsidR="00FF7C50" w:rsidRPr="00453DD4" w:rsidRDefault="00FF7C50" w:rsidP="006351AE">
      <w:pPr>
        <w:numPr>
          <w:ilvl w:val="0"/>
          <w:numId w:val="7"/>
        </w:numPr>
        <w:autoSpaceDE w:val="0"/>
        <w:autoSpaceDN w:val="0"/>
        <w:adjustRightInd w:val="0"/>
        <w:spacing w:line="276" w:lineRule="auto"/>
        <w:ind w:left="426" w:hanging="426"/>
        <w:jc w:val="both"/>
        <w:rPr>
          <w:bCs/>
          <w:iCs/>
          <w:sz w:val="22"/>
          <w:szCs w:val="22"/>
          <w:lang w:bidi="pl-PL"/>
        </w:rPr>
      </w:pPr>
      <w:r w:rsidRPr="00453DD4">
        <w:rPr>
          <w:bCs/>
          <w:iCs/>
          <w:sz w:val="22"/>
          <w:szCs w:val="22"/>
          <w:lang w:bidi="pl-PL"/>
        </w:rPr>
        <w:t>Zamawiający przewiduje wykluczenie wykonawcy na podstawie art. 109 ust. 1 pkt. 4, 7 -10 ustawy Prawo zamówień publicznych:</w:t>
      </w:r>
    </w:p>
    <w:p w:rsidR="00FF7C50" w:rsidRPr="00453DD4" w:rsidRDefault="00691ABC" w:rsidP="006351AE">
      <w:pPr>
        <w:numPr>
          <w:ilvl w:val="1"/>
          <w:numId w:val="7"/>
        </w:numPr>
        <w:autoSpaceDE w:val="0"/>
        <w:autoSpaceDN w:val="0"/>
        <w:adjustRightInd w:val="0"/>
        <w:spacing w:line="276" w:lineRule="auto"/>
        <w:ind w:left="709" w:hanging="283"/>
        <w:jc w:val="both"/>
        <w:rPr>
          <w:bCs/>
          <w:iCs/>
          <w:sz w:val="22"/>
          <w:szCs w:val="22"/>
          <w:lang w:bidi="pl-PL"/>
        </w:rPr>
      </w:pPr>
      <w:r w:rsidRPr="00453DD4">
        <w:rPr>
          <w:bCs/>
          <w:iCs/>
          <w:sz w:val="22"/>
          <w:szCs w:val="22"/>
          <w:lang w:bidi="pl-PL"/>
        </w:rPr>
        <w:t xml:space="preserve">w stosunku do którego otwarto likwidację, ogłoszono upadłość, </w:t>
      </w:r>
      <w:r w:rsidR="00197E3D" w:rsidRPr="00453DD4">
        <w:rPr>
          <w:bCs/>
          <w:iCs/>
          <w:sz w:val="22"/>
          <w:szCs w:val="22"/>
          <w:lang w:bidi="pl-PL"/>
        </w:rPr>
        <w:t>którego aktywami zarządza likwi</w:t>
      </w:r>
      <w:r w:rsidRPr="00453DD4">
        <w:rPr>
          <w:bCs/>
          <w:iCs/>
          <w:sz w:val="22"/>
          <w:szCs w:val="22"/>
          <w:lang w:bidi="pl-PL"/>
        </w:rPr>
        <w:t>dator lub sąd, zawarł układ z</w:t>
      </w:r>
      <w:r w:rsidR="0029602B" w:rsidRPr="00453DD4">
        <w:rPr>
          <w:bCs/>
          <w:iCs/>
          <w:sz w:val="22"/>
          <w:szCs w:val="22"/>
          <w:lang w:bidi="pl-PL"/>
        </w:rPr>
        <w:t xml:space="preserve"> </w:t>
      </w:r>
      <w:r w:rsidRPr="00453DD4">
        <w:rPr>
          <w:bCs/>
          <w:iCs/>
          <w:sz w:val="22"/>
          <w:szCs w:val="22"/>
          <w:lang w:bidi="pl-PL"/>
        </w:rPr>
        <w:t xml:space="preserve">wierzycielami, którego działalność gospodarcza jest zawieszona albo znajduje się on winnej tego rodzaju sytuacji wynikającej </w:t>
      </w:r>
      <w:proofErr w:type="spellStart"/>
      <w:r w:rsidRPr="00453DD4">
        <w:rPr>
          <w:bCs/>
          <w:iCs/>
          <w:sz w:val="22"/>
          <w:szCs w:val="22"/>
          <w:lang w:bidi="pl-PL"/>
        </w:rPr>
        <w:t>zpodobnej</w:t>
      </w:r>
      <w:proofErr w:type="spellEnd"/>
      <w:r w:rsidRPr="00453DD4">
        <w:rPr>
          <w:bCs/>
          <w:iCs/>
          <w:sz w:val="22"/>
          <w:szCs w:val="22"/>
          <w:lang w:bidi="pl-PL"/>
        </w:rPr>
        <w:t xml:space="preserve"> procedury przewidzianej w</w:t>
      </w:r>
      <w:r w:rsidR="00475CFA" w:rsidRPr="00453DD4">
        <w:rPr>
          <w:bCs/>
          <w:iCs/>
          <w:sz w:val="22"/>
          <w:szCs w:val="22"/>
          <w:lang w:bidi="pl-PL"/>
        </w:rPr>
        <w:t xml:space="preserve"> </w:t>
      </w:r>
      <w:r w:rsidRPr="00453DD4">
        <w:rPr>
          <w:bCs/>
          <w:iCs/>
          <w:sz w:val="22"/>
          <w:szCs w:val="22"/>
          <w:lang w:bidi="pl-PL"/>
        </w:rPr>
        <w:t>przepisach miejsca wszczęcia tej procedury;</w:t>
      </w:r>
    </w:p>
    <w:p w:rsidR="00691ABC" w:rsidRPr="00453DD4" w:rsidRDefault="00691ABC" w:rsidP="006351AE">
      <w:pPr>
        <w:numPr>
          <w:ilvl w:val="1"/>
          <w:numId w:val="7"/>
        </w:numPr>
        <w:autoSpaceDE w:val="0"/>
        <w:autoSpaceDN w:val="0"/>
        <w:adjustRightInd w:val="0"/>
        <w:spacing w:line="276" w:lineRule="auto"/>
        <w:ind w:left="709" w:hanging="283"/>
        <w:jc w:val="both"/>
        <w:rPr>
          <w:bCs/>
          <w:iCs/>
          <w:sz w:val="22"/>
          <w:szCs w:val="22"/>
          <w:lang w:bidi="pl-PL"/>
        </w:rPr>
      </w:pPr>
      <w:r w:rsidRPr="00453DD4">
        <w:rPr>
          <w:bCs/>
          <w:iCs/>
          <w:sz w:val="22"/>
          <w:szCs w:val="22"/>
          <w:lang w:bidi="pl-PL"/>
        </w:rPr>
        <w:t>który, z</w:t>
      </w:r>
      <w:r w:rsidR="00475CFA" w:rsidRPr="00453DD4">
        <w:rPr>
          <w:bCs/>
          <w:iCs/>
          <w:sz w:val="22"/>
          <w:szCs w:val="22"/>
          <w:lang w:bidi="pl-PL"/>
        </w:rPr>
        <w:t xml:space="preserve"> </w:t>
      </w:r>
      <w:r w:rsidRPr="00453DD4">
        <w:rPr>
          <w:bCs/>
          <w:iCs/>
          <w:sz w:val="22"/>
          <w:szCs w:val="22"/>
          <w:lang w:bidi="pl-PL"/>
        </w:rPr>
        <w:t xml:space="preserve">przyczyn leżących po jego stronie, </w:t>
      </w:r>
      <w:proofErr w:type="spellStart"/>
      <w:r w:rsidRPr="00453DD4">
        <w:rPr>
          <w:bCs/>
          <w:iCs/>
          <w:sz w:val="22"/>
          <w:szCs w:val="22"/>
          <w:lang w:bidi="pl-PL"/>
        </w:rPr>
        <w:t>wznacznym</w:t>
      </w:r>
      <w:proofErr w:type="spellEnd"/>
      <w:r w:rsidRPr="00453DD4">
        <w:rPr>
          <w:bCs/>
          <w:iCs/>
          <w:sz w:val="22"/>
          <w:szCs w:val="22"/>
          <w:lang w:bidi="pl-PL"/>
        </w:rPr>
        <w:t xml:space="preserve"> stopniu lub zakresie nie wykonał lub nie-należycie wykonał albo długotrwale nienależycie </w:t>
      </w:r>
      <w:proofErr w:type="spellStart"/>
      <w:r w:rsidRPr="00453DD4">
        <w:rPr>
          <w:bCs/>
          <w:iCs/>
          <w:sz w:val="22"/>
          <w:szCs w:val="22"/>
          <w:lang w:bidi="pl-PL"/>
        </w:rPr>
        <w:t>wykonywałistotne</w:t>
      </w:r>
      <w:proofErr w:type="spellEnd"/>
      <w:r w:rsidRPr="00453DD4">
        <w:rPr>
          <w:bCs/>
          <w:iCs/>
          <w:sz w:val="22"/>
          <w:szCs w:val="22"/>
          <w:lang w:bidi="pl-PL"/>
        </w:rPr>
        <w:t xml:space="preserve"> zobowiązanie wynikające z</w:t>
      </w:r>
      <w:r w:rsidR="005C21F0" w:rsidRPr="00453DD4">
        <w:rPr>
          <w:bCs/>
          <w:iCs/>
          <w:sz w:val="22"/>
          <w:szCs w:val="22"/>
          <w:lang w:bidi="pl-PL"/>
        </w:rPr>
        <w:t> </w:t>
      </w:r>
      <w:r w:rsidRPr="00453DD4">
        <w:rPr>
          <w:bCs/>
          <w:iCs/>
          <w:sz w:val="22"/>
          <w:szCs w:val="22"/>
          <w:lang w:bidi="pl-PL"/>
        </w:rPr>
        <w:t>wcześniejszej umowy w</w:t>
      </w:r>
      <w:r w:rsidR="00475CFA" w:rsidRPr="00453DD4">
        <w:rPr>
          <w:bCs/>
          <w:iCs/>
          <w:sz w:val="22"/>
          <w:szCs w:val="22"/>
          <w:lang w:bidi="pl-PL"/>
        </w:rPr>
        <w:t xml:space="preserve"> </w:t>
      </w:r>
      <w:r w:rsidRPr="00453DD4">
        <w:rPr>
          <w:bCs/>
          <w:iCs/>
          <w:sz w:val="22"/>
          <w:szCs w:val="22"/>
          <w:lang w:bidi="pl-PL"/>
        </w:rPr>
        <w:t>sprawie zamówienia publicznego lub umowy koncesji, co doprowadziło do wypowiedzenia lub odstąpienia od umowy, odszkodowania, wykonania zastępczego lub realizacji uprawnień z</w:t>
      </w:r>
      <w:r w:rsidR="00475CFA" w:rsidRPr="00453DD4">
        <w:rPr>
          <w:bCs/>
          <w:iCs/>
          <w:sz w:val="22"/>
          <w:szCs w:val="22"/>
          <w:lang w:bidi="pl-PL"/>
        </w:rPr>
        <w:t xml:space="preserve"> </w:t>
      </w:r>
      <w:r w:rsidRPr="00453DD4">
        <w:rPr>
          <w:bCs/>
          <w:iCs/>
          <w:sz w:val="22"/>
          <w:szCs w:val="22"/>
          <w:lang w:bidi="pl-PL"/>
        </w:rPr>
        <w:t>tytułu rękojmi za wady;</w:t>
      </w:r>
    </w:p>
    <w:p w:rsidR="00691ABC" w:rsidRPr="00453DD4" w:rsidRDefault="00691ABC" w:rsidP="006351AE">
      <w:pPr>
        <w:numPr>
          <w:ilvl w:val="1"/>
          <w:numId w:val="7"/>
        </w:numPr>
        <w:autoSpaceDE w:val="0"/>
        <w:autoSpaceDN w:val="0"/>
        <w:adjustRightInd w:val="0"/>
        <w:spacing w:line="276" w:lineRule="auto"/>
        <w:ind w:left="709" w:hanging="283"/>
        <w:jc w:val="both"/>
        <w:rPr>
          <w:bCs/>
          <w:iCs/>
          <w:sz w:val="22"/>
          <w:szCs w:val="22"/>
          <w:lang w:bidi="pl-PL"/>
        </w:rPr>
      </w:pPr>
      <w:r w:rsidRPr="00453DD4">
        <w:rPr>
          <w:bCs/>
          <w:iCs/>
          <w:sz w:val="22"/>
          <w:szCs w:val="22"/>
          <w:lang w:bidi="pl-PL"/>
        </w:rPr>
        <w:t>który w</w:t>
      </w:r>
      <w:r w:rsidR="00475CFA" w:rsidRPr="00453DD4">
        <w:rPr>
          <w:bCs/>
          <w:iCs/>
          <w:sz w:val="22"/>
          <w:szCs w:val="22"/>
          <w:lang w:bidi="pl-PL"/>
        </w:rPr>
        <w:t xml:space="preserve"> </w:t>
      </w:r>
      <w:r w:rsidRPr="00453DD4">
        <w:rPr>
          <w:bCs/>
          <w:iCs/>
          <w:sz w:val="22"/>
          <w:szCs w:val="22"/>
          <w:lang w:bidi="pl-PL"/>
        </w:rPr>
        <w:t>wyniku zamierzonego działania lub rażącego niedbalstwa wprowadził zamawiającego w</w:t>
      </w:r>
      <w:r w:rsidR="005C21F0" w:rsidRPr="00453DD4">
        <w:rPr>
          <w:bCs/>
          <w:iCs/>
          <w:sz w:val="22"/>
          <w:szCs w:val="22"/>
          <w:lang w:bidi="pl-PL"/>
        </w:rPr>
        <w:t> </w:t>
      </w:r>
      <w:r w:rsidRPr="00453DD4">
        <w:rPr>
          <w:bCs/>
          <w:iCs/>
          <w:sz w:val="22"/>
          <w:szCs w:val="22"/>
          <w:lang w:bidi="pl-PL"/>
        </w:rPr>
        <w:t>błąd przy przedstawianiu informacji, że nie podlega wykluczen</w:t>
      </w:r>
      <w:r w:rsidR="005C21F0" w:rsidRPr="00453DD4">
        <w:rPr>
          <w:bCs/>
          <w:iCs/>
          <w:sz w:val="22"/>
          <w:szCs w:val="22"/>
          <w:lang w:bidi="pl-PL"/>
        </w:rPr>
        <w:t>iu, spełnia warunki udziału w po</w:t>
      </w:r>
      <w:r w:rsidRPr="00453DD4">
        <w:rPr>
          <w:bCs/>
          <w:iCs/>
          <w:sz w:val="22"/>
          <w:szCs w:val="22"/>
          <w:lang w:bidi="pl-PL"/>
        </w:rPr>
        <w:t>stępowaniu lub kryteria selekcji, co mogło mieć istotny wpływ na decyzje podejmowane przez zamawiającego w</w:t>
      </w:r>
      <w:r w:rsidR="00475CFA" w:rsidRPr="00453DD4">
        <w:rPr>
          <w:bCs/>
          <w:iCs/>
          <w:sz w:val="22"/>
          <w:szCs w:val="22"/>
          <w:lang w:bidi="pl-PL"/>
        </w:rPr>
        <w:t xml:space="preserve"> </w:t>
      </w:r>
      <w:r w:rsidRPr="00453DD4">
        <w:rPr>
          <w:bCs/>
          <w:iCs/>
          <w:sz w:val="22"/>
          <w:szCs w:val="22"/>
          <w:lang w:bidi="pl-PL"/>
        </w:rPr>
        <w:t>postępowaniu o</w:t>
      </w:r>
      <w:r w:rsidR="00475CFA" w:rsidRPr="00453DD4">
        <w:rPr>
          <w:bCs/>
          <w:iCs/>
          <w:sz w:val="22"/>
          <w:szCs w:val="22"/>
          <w:lang w:bidi="pl-PL"/>
        </w:rPr>
        <w:t xml:space="preserve"> </w:t>
      </w:r>
      <w:r w:rsidRPr="00453DD4">
        <w:rPr>
          <w:bCs/>
          <w:iCs/>
          <w:sz w:val="22"/>
          <w:szCs w:val="22"/>
          <w:lang w:bidi="pl-PL"/>
        </w:rPr>
        <w:t>udzielenie zamówienia, lub który zataił te informacje lub nie jest wstanie przedstawić wymaganych podmiotowych środków dowodowych;</w:t>
      </w:r>
    </w:p>
    <w:p w:rsidR="005C21F0" w:rsidRPr="00453DD4" w:rsidRDefault="00691ABC" w:rsidP="006351AE">
      <w:pPr>
        <w:numPr>
          <w:ilvl w:val="1"/>
          <w:numId w:val="7"/>
        </w:numPr>
        <w:autoSpaceDE w:val="0"/>
        <w:autoSpaceDN w:val="0"/>
        <w:adjustRightInd w:val="0"/>
        <w:spacing w:line="276" w:lineRule="auto"/>
        <w:ind w:left="709" w:hanging="283"/>
        <w:jc w:val="both"/>
        <w:rPr>
          <w:bCs/>
          <w:iCs/>
          <w:sz w:val="22"/>
          <w:szCs w:val="22"/>
          <w:lang w:bidi="pl-PL"/>
        </w:rPr>
      </w:pPr>
      <w:r w:rsidRPr="00453DD4">
        <w:rPr>
          <w:bCs/>
          <w:iCs/>
          <w:sz w:val="22"/>
          <w:szCs w:val="22"/>
          <w:lang w:bidi="pl-PL"/>
        </w:rPr>
        <w:t>który bezprawnie wpływał lub próbował wpływać na czynnośc</w:t>
      </w:r>
      <w:r w:rsidR="00197E3D" w:rsidRPr="00453DD4">
        <w:rPr>
          <w:bCs/>
          <w:iCs/>
          <w:sz w:val="22"/>
          <w:szCs w:val="22"/>
          <w:lang w:bidi="pl-PL"/>
        </w:rPr>
        <w:t>i zamawiającego lub próbował po</w:t>
      </w:r>
      <w:r w:rsidRPr="00453DD4">
        <w:rPr>
          <w:bCs/>
          <w:iCs/>
          <w:sz w:val="22"/>
          <w:szCs w:val="22"/>
          <w:lang w:bidi="pl-PL"/>
        </w:rPr>
        <w:t>zyskać lub pozyskał informacje poufne, mogące dać mu przewagę w</w:t>
      </w:r>
      <w:r w:rsidR="00475CFA" w:rsidRPr="00453DD4">
        <w:rPr>
          <w:bCs/>
          <w:iCs/>
          <w:sz w:val="22"/>
          <w:szCs w:val="22"/>
          <w:lang w:bidi="pl-PL"/>
        </w:rPr>
        <w:t xml:space="preserve"> </w:t>
      </w:r>
      <w:r w:rsidRPr="00453DD4">
        <w:rPr>
          <w:bCs/>
          <w:iCs/>
          <w:sz w:val="22"/>
          <w:szCs w:val="22"/>
          <w:lang w:bidi="pl-PL"/>
        </w:rPr>
        <w:t>postępowaniu o</w:t>
      </w:r>
      <w:r w:rsidR="00475CFA" w:rsidRPr="00453DD4">
        <w:rPr>
          <w:bCs/>
          <w:iCs/>
          <w:sz w:val="22"/>
          <w:szCs w:val="22"/>
          <w:lang w:bidi="pl-PL"/>
        </w:rPr>
        <w:t xml:space="preserve"> </w:t>
      </w:r>
      <w:r w:rsidRPr="00453DD4">
        <w:rPr>
          <w:bCs/>
          <w:iCs/>
          <w:sz w:val="22"/>
          <w:szCs w:val="22"/>
          <w:lang w:bidi="pl-PL"/>
        </w:rPr>
        <w:t>udzielenie zamówienia;</w:t>
      </w:r>
    </w:p>
    <w:p w:rsidR="00691ABC" w:rsidRPr="00453DD4" w:rsidRDefault="00691ABC" w:rsidP="006351AE">
      <w:pPr>
        <w:numPr>
          <w:ilvl w:val="1"/>
          <w:numId w:val="7"/>
        </w:numPr>
        <w:autoSpaceDE w:val="0"/>
        <w:autoSpaceDN w:val="0"/>
        <w:adjustRightInd w:val="0"/>
        <w:spacing w:line="276" w:lineRule="auto"/>
        <w:ind w:left="709" w:hanging="283"/>
        <w:jc w:val="both"/>
        <w:rPr>
          <w:bCs/>
          <w:iCs/>
          <w:sz w:val="22"/>
          <w:szCs w:val="22"/>
          <w:lang w:bidi="pl-PL"/>
        </w:rPr>
      </w:pPr>
      <w:r w:rsidRPr="00453DD4">
        <w:rPr>
          <w:bCs/>
          <w:iCs/>
          <w:sz w:val="22"/>
          <w:szCs w:val="22"/>
          <w:lang w:bidi="pl-PL"/>
        </w:rPr>
        <w:t>który w</w:t>
      </w:r>
      <w:r w:rsidR="00475CFA" w:rsidRPr="00453DD4">
        <w:rPr>
          <w:bCs/>
          <w:iCs/>
          <w:sz w:val="22"/>
          <w:szCs w:val="22"/>
          <w:lang w:bidi="pl-PL"/>
        </w:rPr>
        <w:t xml:space="preserve"> </w:t>
      </w:r>
      <w:r w:rsidRPr="00453DD4">
        <w:rPr>
          <w:bCs/>
          <w:iCs/>
          <w:sz w:val="22"/>
          <w:szCs w:val="22"/>
          <w:lang w:bidi="pl-PL"/>
        </w:rPr>
        <w:t>wyniku lekkomyślności lub niedbalstwa przedstawił informacje wprowadzające w</w:t>
      </w:r>
      <w:r w:rsidR="00475CFA" w:rsidRPr="00453DD4">
        <w:rPr>
          <w:bCs/>
          <w:iCs/>
          <w:sz w:val="22"/>
          <w:szCs w:val="22"/>
          <w:lang w:bidi="pl-PL"/>
        </w:rPr>
        <w:t xml:space="preserve"> </w:t>
      </w:r>
      <w:r w:rsidRPr="00453DD4">
        <w:rPr>
          <w:bCs/>
          <w:iCs/>
          <w:sz w:val="22"/>
          <w:szCs w:val="22"/>
          <w:lang w:bidi="pl-PL"/>
        </w:rPr>
        <w:t>błąd, co mogło mieć istotny wpływ na decyzje podejmowane przez zamawiającego w</w:t>
      </w:r>
      <w:r w:rsidR="00475CFA" w:rsidRPr="00453DD4">
        <w:rPr>
          <w:bCs/>
          <w:iCs/>
          <w:sz w:val="22"/>
          <w:szCs w:val="22"/>
          <w:lang w:bidi="pl-PL"/>
        </w:rPr>
        <w:t xml:space="preserve"> </w:t>
      </w:r>
      <w:r w:rsidRPr="00453DD4">
        <w:rPr>
          <w:bCs/>
          <w:iCs/>
          <w:sz w:val="22"/>
          <w:szCs w:val="22"/>
          <w:lang w:bidi="pl-PL"/>
        </w:rPr>
        <w:t>postępowaniu o</w:t>
      </w:r>
      <w:r w:rsidR="005C21F0" w:rsidRPr="00453DD4">
        <w:rPr>
          <w:bCs/>
          <w:iCs/>
          <w:sz w:val="22"/>
          <w:szCs w:val="22"/>
          <w:lang w:bidi="pl-PL"/>
        </w:rPr>
        <w:t> </w:t>
      </w:r>
      <w:r w:rsidRPr="00453DD4">
        <w:rPr>
          <w:bCs/>
          <w:iCs/>
          <w:sz w:val="22"/>
          <w:szCs w:val="22"/>
          <w:lang w:bidi="pl-PL"/>
        </w:rPr>
        <w:t>udzielenie zamówienia</w:t>
      </w:r>
    </w:p>
    <w:p w:rsidR="00FF7C50" w:rsidRPr="00453DD4" w:rsidRDefault="00FF7C50" w:rsidP="006351AE">
      <w:pPr>
        <w:numPr>
          <w:ilvl w:val="0"/>
          <w:numId w:val="7"/>
        </w:numPr>
        <w:autoSpaceDE w:val="0"/>
        <w:autoSpaceDN w:val="0"/>
        <w:adjustRightInd w:val="0"/>
        <w:spacing w:line="276" w:lineRule="auto"/>
        <w:ind w:left="426" w:hanging="426"/>
        <w:jc w:val="both"/>
        <w:rPr>
          <w:bCs/>
          <w:iCs/>
          <w:sz w:val="22"/>
          <w:szCs w:val="22"/>
          <w:lang w:bidi="pl-PL"/>
        </w:rPr>
      </w:pPr>
      <w:r w:rsidRPr="00453DD4">
        <w:rPr>
          <w:bCs/>
          <w:iCs/>
          <w:sz w:val="22"/>
          <w:szCs w:val="22"/>
          <w:lang w:bidi="pl-PL"/>
        </w:rPr>
        <w:t xml:space="preserve">Z postępowania o udzielenie zamówienia wyklucza się Wykonawcę z zastrzeżeniem art. 110 ust. 2 ustawy </w:t>
      </w:r>
      <w:proofErr w:type="spellStart"/>
      <w:r w:rsidRPr="00453DD4">
        <w:rPr>
          <w:bCs/>
          <w:iCs/>
          <w:sz w:val="22"/>
          <w:szCs w:val="22"/>
          <w:lang w:bidi="pl-PL"/>
        </w:rPr>
        <w:t>Pzp</w:t>
      </w:r>
      <w:proofErr w:type="spellEnd"/>
      <w:r w:rsidRPr="00453DD4">
        <w:rPr>
          <w:bCs/>
          <w:iCs/>
          <w:sz w:val="22"/>
          <w:szCs w:val="22"/>
          <w:lang w:bidi="pl-PL"/>
        </w:rPr>
        <w:t>.</w:t>
      </w:r>
    </w:p>
    <w:p w:rsidR="00B8148C" w:rsidRPr="00453DD4" w:rsidRDefault="00B8148C" w:rsidP="006351AE">
      <w:pPr>
        <w:numPr>
          <w:ilvl w:val="0"/>
          <w:numId w:val="7"/>
        </w:numPr>
        <w:autoSpaceDE w:val="0"/>
        <w:autoSpaceDN w:val="0"/>
        <w:adjustRightInd w:val="0"/>
        <w:spacing w:line="276" w:lineRule="auto"/>
        <w:ind w:left="426" w:hanging="426"/>
        <w:jc w:val="both"/>
        <w:rPr>
          <w:b/>
          <w:bCs/>
          <w:iCs/>
          <w:sz w:val="22"/>
          <w:szCs w:val="22"/>
          <w:lang w:bidi="pl-PL"/>
        </w:rPr>
      </w:pPr>
      <w:r w:rsidRPr="00453DD4">
        <w:rPr>
          <w:bCs/>
          <w:iCs/>
          <w:sz w:val="22"/>
          <w:szCs w:val="22"/>
          <w:lang w:bidi="pl-PL"/>
        </w:rPr>
        <w:t>Wykonawca może zostać wykluczony przez Zamawiającego na każdym etapie postępowania o</w:t>
      </w:r>
      <w:r w:rsidR="00FF7C50" w:rsidRPr="00453DD4">
        <w:rPr>
          <w:bCs/>
          <w:iCs/>
          <w:sz w:val="22"/>
          <w:szCs w:val="22"/>
          <w:lang w:bidi="pl-PL"/>
        </w:rPr>
        <w:t> </w:t>
      </w:r>
      <w:r w:rsidRPr="00453DD4">
        <w:rPr>
          <w:bCs/>
          <w:iCs/>
          <w:sz w:val="22"/>
          <w:szCs w:val="22"/>
          <w:lang w:bidi="pl-PL"/>
        </w:rPr>
        <w:t>udzielenie zamówienia</w:t>
      </w:r>
      <w:r w:rsidRPr="00453DD4">
        <w:rPr>
          <w:b/>
          <w:bCs/>
          <w:iCs/>
          <w:sz w:val="22"/>
          <w:szCs w:val="22"/>
          <w:lang w:bidi="pl-PL"/>
        </w:rPr>
        <w:t>.</w:t>
      </w:r>
    </w:p>
    <w:p w:rsidR="00453DD4" w:rsidRPr="00453DD4" w:rsidRDefault="00453DD4" w:rsidP="00453DD4">
      <w:pPr>
        <w:numPr>
          <w:ilvl w:val="0"/>
          <w:numId w:val="7"/>
        </w:numPr>
        <w:autoSpaceDE w:val="0"/>
        <w:autoSpaceDN w:val="0"/>
        <w:adjustRightInd w:val="0"/>
        <w:spacing w:line="276" w:lineRule="auto"/>
        <w:ind w:left="426" w:hanging="426"/>
        <w:jc w:val="both"/>
        <w:rPr>
          <w:b/>
          <w:bCs/>
          <w:iCs/>
          <w:sz w:val="22"/>
          <w:szCs w:val="22"/>
          <w:lang w:bidi="pl-PL"/>
        </w:rPr>
      </w:pPr>
      <w:r w:rsidRPr="00453DD4">
        <w:rPr>
          <w:sz w:val="22"/>
          <w:szCs w:val="22"/>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53DD4" w:rsidRPr="00453DD4" w:rsidRDefault="001F60A5" w:rsidP="00453DD4">
      <w:pPr>
        <w:ind w:left="426" w:hanging="426"/>
        <w:jc w:val="both"/>
        <w:rPr>
          <w:sz w:val="22"/>
          <w:szCs w:val="22"/>
        </w:rPr>
      </w:pPr>
      <w:r>
        <w:rPr>
          <w:sz w:val="22"/>
          <w:szCs w:val="22"/>
        </w:rPr>
        <w:t xml:space="preserve">       </w:t>
      </w:r>
      <w:r w:rsidR="00453DD4" w:rsidRPr="00453DD4">
        <w:rPr>
          <w:sz w:val="22"/>
          <w:szCs w:val="22"/>
        </w:rPr>
        <w:t>1)</w:t>
      </w:r>
      <w:r>
        <w:rPr>
          <w:sz w:val="22"/>
          <w:szCs w:val="22"/>
        </w:rPr>
        <w:t xml:space="preserve"> </w:t>
      </w:r>
      <w:r w:rsidR="00453DD4" w:rsidRPr="00453DD4">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53DD4" w:rsidRPr="00453DD4" w:rsidRDefault="00453DD4" w:rsidP="00453DD4">
      <w:pPr>
        <w:ind w:left="426"/>
        <w:jc w:val="both"/>
        <w:rPr>
          <w:sz w:val="22"/>
          <w:szCs w:val="22"/>
        </w:rPr>
      </w:pPr>
      <w:r w:rsidRPr="00453DD4">
        <w:rPr>
          <w:sz w:val="22"/>
          <w:szCs w:val="22"/>
        </w:rPr>
        <w:lastRenderedPageBreak/>
        <w:t>2)</w:t>
      </w:r>
      <w:r w:rsidR="001F60A5">
        <w:rPr>
          <w:sz w:val="22"/>
          <w:szCs w:val="22"/>
        </w:rPr>
        <w:t xml:space="preserve"> </w:t>
      </w:r>
      <w:r w:rsidRPr="00453DD4">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53DD4" w:rsidRPr="00453DD4" w:rsidRDefault="00453DD4" w:rsidP="00453DD4">
      <w:pPr>
        <w:ind w:left="426" w:hanging="426"/>
        <w:jc w:val="both"/>
        <w:rPr>
          <w:sz w:val="22"/>
          <w:szCs w:val="22"/>
        </w:rPr>
      </w:pPr>
      <w:r w:rsidRPr="00453DD4">
        <w:rPr>
          <w:sz w:val="22"/>
          <w:szCs w:val="22"/>
        </w:rPr>
        <w:t xml:space="preserve">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53DD4" w:rsidRPr="00453DD4" w:rsidRDefault="00453DD4" w:rsidP="00453DD4">
      <w:pPr>
        <w:ind w:left="426"/>
        <w:jc w:val="both"/>
        <w:rPr>
          <w:sz w:val="22"/>
          <w:szCs w:val="22"/>
        </w:rPr>
      </w:pPr>
      <w:r w:rsidRPr="00453DD4">
        <w:rPr>
          <w:sz w:val="22"/>
          <w:szCs w:val="22"/>
        </w:rPr>
        <w:t>4) 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53DD4" w:rsidRPr="00453DD4" w:rsidRDefault="001F60A5" w:rsidP="00453DD4">
      <w:pPr>
        <w:ind w:left="426" w:hanging="426"/>
        <w:jc w:val="both"/>
        <w:rPr>
          <w:sz w:val="22"/>
          <w:szCs w:val="22"/>
        </w:rPr>
      </w:pPr>
      <w:r>
        <w:rPr>
          <w:sz w:val="22"/>
          <w:szCs w:val="22"/>
        </w:rPr>
        <w:t xml:space="preserve">       </w:t>
      </w:r>
      <w:r w:rsidR="00453DD4" w:rsidRPr="00453DD4">
        <w:rPr>
          <w:sz w:val="22"/>
          <w:szCs w:val="22"/>
        </w:rPr>
        <w:t>5) 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C82410" w:rsidRPr="00453DD4" w:rsidRDefault="00C82410" w:rsidP="001F60A5">
      <w:pPr>
        <w:autoSpaceDE w:val="0"/>
        <w:autoSpaceDN w:val="0"/>
        <w:adjustRightInd w:val="0"/>
        <w:spacing w:line="276" w:lineRule="auto"/>
        <w:jc w:val="both"/>
        <w:rPr>
          <w:b/>
          <w:bCs/>
          <w:iCs/>
          <w:sz w:val="22"/>
          <w:szCs w:val="22"/>
          <w:lang w:bidi="pl-PL"/>
        </w:rPr>
      </w:pPr>
    </w:p>
    <w:p w:rsidR="005E3A67" w:rsidRPr="00453DD4" w:rsidRDefault="002D379F" w:rsidP="003A6A42">
      <w:pPr>
        <w:shd w:val="clear" w:color="auto" w:fill="BFBFBF"/>
        <w:autoSpaceDE w:val="0"/>
        <w:autoSpaceDN w:val="0"/>
        <w:adjustRightInd w:val="0"/>
        <w:spacing w:line="276" w:lineRule="auto"/>
        <w:rPr>
          <w:b/>
          <w:bCs/>
          <w:iCs/>
          <w:sz w:val="22"/>
          <w:szCs w:val="22"/>
          <w:lang w:bidi="pl-PL"/>
        </w:rPr>
      </w:pPr>
      <w:r>
        <w:rPr>
          <w:b/>
          <w:bCs/>
          <w:iCs/>
          <w:sz w:val="22"/>
          <w:szCs w:val="22"/>
          <w:lang w:bidi="pl-PL"/>
        </w:rPr>
        <w:t>VIII</w:t>
      </w:r>
      <w:r w:rsidR="003A6A42" w:rsidRPr="00453DD4">
        <w:rPr>
          <w:b/>
          <w:bCs/>
          <w:iCs/>
          <w:sz w:val="22"/>
          <w:szCs w:val="22"/>
          <w:lang w:bidi="pl-PL"/>
        </w:rPr>
        <w:t xml:space="preserve">. </w:t>
      </w:r>
      <w:r w:rsidR="00E948F2" w:rsidRPr="00453DD4">
        <w:rPr>
          <w:b/>
          <w:bCs/>
          <w:iCs/>
          <w:sz w:val="22"/>
          <w:szCs w:val="22"/>
          <w:lang w:bidi="pl-PL"/>
        </w:rPr>
        <w:t>Konsorcjum.</w:t>
      </w:r>
    </w:p>
    <w:p w:rsidR="00883368" w:rsidRPr="00453DD4" w:rsidRDefault="00883368" w:rsidP="009462A0">
      <w:pPr>
        <w:numPr>
          <w:ilvl w:val="1"/>
          <w:numId w:val="2"/>
        </w:numPr>
        <w:suppressAutoHyphens/>
        <w:spacing w:line="276" w:lineRule="auto"/>
        <w:jc w:val="both"/>
        <w:rPr>
          <w:sz w:val="22"/>
          <w:szCs w:val="22"/>
        </w:rPr>
      </w:pPr>
      <w:r w:rsidRPr="00453DD4">
        <w:rPr>
          <w:sz w:val="22"/>
          <w:szCs w:val="22"/>
        </w:rPr>
        <w:t xml:space="preserve">W przypadku wnoszenia oferty wspólnej przez dwa lub więcej podmioty gospodarcze (konsorcja/spółki cywilne) oferta musi spełniać wymagania określone w art. </w:t>
      </w:r>
      <w:r w:rsidR="00884C55" w:rsidRPr="00453DD4">
        <w:rPr>
          <w:sz w:val="22"/>
          <w:szCs w:val="22"/>
        </w:rPr>
        <w:t>58</w:t>
      </w:r>
      <w:r w:rsidRPr="00453DD4">
        <w:rPr>
          <w:sz w:val="22"/>
          <w:szCs w:val="22"/>
        </w:rPr>
        <w:t xml:space="preserve"> ustawy Prawo zamówień publicznych, w tym:</w:t>
      </w:r>
    </w:p>
    <w:p w:rsidR="00883368" w:rsidRPr="00453DD4" w:rsidRDefault="00C9322A" w:rsidP="00C82410">
      <w:pPr>
        <w:numPr>
          <w:ilvl w:val="2"/>
          <w:numId w:val="2"/>
        </w:numPr>
        <w:tabs>
          <w:tab w:val="clear" w:pos="0"/>
        </w:tabs>
        <w:suppressAutoHyphens/>
        <w:spacing w:after="120" w:line="276" w:lineRule="auto"/>
        <w:ind w:left="709" w:hanging="283"/>
        <w:jc w:val="both"/>
        <w:rPr>
          <w:sz w:val="22"/>
          <w:szCs w:val="22"/>
        </w:rPr>
      </w:pPr>
      <w:r w:rsidRPr="00453DD4">
        <w:rPr>
          <w:sz w:val="22"/>
          <w:szCs w:val="22"/>
        </w:rPr>
        <w:t>w przypadku W</w:t>
      </w:r>
      <w:r w:rsidR="00883368" w:rsidRPr="00453DD4">
        <w:rPr>
          <w:sz w:val="22"/>
          <w:szCs w:val="22"/>
        </w:rPr>
        <w:t xml:space="preserve">ykonawców wspólnie ubiegających się o udzielenie zamówienia, zgodnie </w:t>
      </w:r>
      <w:r w:rsidR="009E2591" w:rsidRPr="00453DD4">
        <w:rPr>
          <w:sz w:val="22"/>
          <w:szCs w:val="22"/>
        </w:rPr>
        <w:br/>
      </w:r>
      <w:r w:rsidR="00406856" w:rsidRPr="00453DD4">
        <w:rPr>
          <w:sz w:val="22"/>
          <w:szCs w:val="22"/>
        </w:rPr>
        <w:t xml:space="preserve">z art. </w:t>
      </w:r>
      <w:r w:rsidR="00884C55" w:rsidRPr="00453DD4">
        <w:rPr>
          <w:sz w:val="22"/>
          <w:szCs w:val="22"/>
        </w:rPr>
        <w:t>58</w:t>
      </w:r>
      <w:r w:rsidR="00406856" w:rsidRPr="00453DD4">
        <w:rPr>
          <w:sz w:val="22"/>
          <w:szCs w:val="22"/>
        </w:rPr>
        <w:t xml:space="preserve"> ust. 2 ustawy </w:t>
      </w:r>
      <w:proofErr w:type="spellStart"/>
      <w:r w:rsidR="00884C55" w:rsidRPr="00453DD4">
        <w:rPr>
          <w:sz w:val="22"/>
          <w:szCs w:val="22"/>
        </w:rPr>
        <w:t>Pzp</w:t>
      </w:r>
      <w:proofErr w:type="spellEnd"/>
      <w:r w:rsidR="00884C55" w:rsidRPr="00453DD4">
        <w:rPr>
          <w:sz w:val="22"/>
          <w:szCs w:val="22"/>
        </w:rPr>
        <w:t xml:space="preserve"> </w:t>
      </w:r>
      <w:r w:rsidR="00406856" w:rsidRPr="00453DD4">
        <w:rPr>
          <w:sz w:val="22"/>
          <w:szCs w:val="22"/>
        </w:rPr>
        <w:t>W</w:t>
      </w:r>
      <w:r w:rsidR="00883368" w:rsidRPr="00453DD4">
        <w:rPr>
          <w:sz w:val="22"/>
          <w:szCs w:val="22"/>
        </w:rPr>
        <w:t>ykonawcy ustanawiają pełnomocnika do reprezentowania ich w</w:t>
      </w:r>
      <w:r w:rsidR="005C21F0" w:rsidRPr="00453DD4">
        <w:rPr>
          <w:sz w:val="22"/>
          <w:szCs w:val="22"/>
        </w:rPr>
        <w:t> </w:t>
      </w:r>
      <w:r w:rsidR="00883368" w:rsidRPr="00453DD4">
        <w:rPr>
          <w:sz w:val="22"/>
          <w:szCs w:val="22"/>
        </w:rPr>
        <w:t>postępowaniu o udzielenie zamówienia lub pełnomocnictwo do reprezentowania w</w:t>
      </w:r>
      <w:r w:rsidR="005C21F0" w:rsidRPr="00453DD4">
        <w:rPr>
          <w:sz w:val="22"/>
          <w:szCs w:val="22"/>
        </w:rPr>
        <w:t> </w:t>
      </w:r>
      <w:r w:rsidR="00883368" w:rsidRPr="00453DD4">
        <w:rPr>
          <w:sz w:val="22"/>
          <w:szCs w:val="22"/>
        </w:rPr>
        <w:t>postępowaniu i zawarcia umowy. W związku z powyższym niezbędne jest przedłożenie w</w:t>
      </w:r>
      <w:r w:rsidR="005C21F0" w:rsidRPr="00453DD4">
        <w:rPr>
          <w:sz w:val="22"/>
          <w:szCs w:val="22"/>
        </w:rPr>
        <w:t> </w:t>
      </w:r>
      <w:r w:rsidR="00883368" w:rsidRPr="00453DD4">
        <w:rPr>
          <w:sz w:val="22"/>
          <w:szCs w:val="22"/>
        </w:rPr>
        <w:t>ofercie dokumentu zawierającego pełnomocnictwo w celu ustalenia podmiotu uprawnio</w:t>
      </w:r>
      <w:r w:rsidR="00406856" w:rsidRPr="00453DD4">
        <w:rPr>
          <w:sz w:val="22"/>
          <w:szCs w:val="22"/>
        </w:rPr>
        <w:t>nego do występowania w imieniu W</w:t>
      </w:r>
      <w:r w:rsidR="00883368" w:rsidRPr="00453DD4">
        <w:rPr>
          <w:sz w:val="22"/>
          <w:szCs w:val="22"/>
        </w:rPr>
        <w:t xml:space="preserve">ykonawców w sposób umożliwiający ich identyfikację. </w:t>
      </w:r>
    </w:p>
    <w:p w:rsidR="00883368" w:rsidRPr="00453DD4" w:rsidRDefault="00883368" w:rsidP="00C82410">
      <w:pPr>
        <w:numPr>
          <w:ilvl w:val="2"/>
          <w:numId w:val="2"/>
        </w:numPr>
        <w:tabs>
          <w:tab w:val="clear" w:pos="0"/>
        </w:tabs>
        <w:suppressAutoHyphens/>
        <w:spacing w:after="120" w:line="276" w:lineRule="auto"/>
        <w:ind w:left="709" w:hanging="283"/>
        <w:jc w:val="both"/>
        <w:rPr>
          <w:sz w:val="22"/>
          <w:szCs w:val="22"/>
        </w:rPr>
      </w:pPr>
      <w:r w:rsidRPr="00453DD4">
        <w:rPr>
          <w:sz w:val="22"/>
          <w:szCs w:val="22"/>
        </w:rPr>
        <w:t xml:space="preserve">W celu wykazania </w:t>
      </w:r>
      <w:r w:rsidR="001A75B2" w:rsidRPr="00453DD4">
        <w:rPr>
          <w:sz w:val="22"/>
          <w:szCs w:val="22"/>
        </w:rPr>
        <w:t>niepodlegani</w:t>
      </w:r>
      <w:r w:rsidR="00B06662" w:rsidRPr="00453DD4">
        <w:rPr>
          <w:sz w:val="22"/>
          <w:szCs w:val="22"/>
        </w:rPr>
        <w:t>a</w:t>
      </w:r>
      <w:r w:rsidR="001A75B2" w:rsidRPr="00453DD4">
        <w:rPr>
          <w:sz w:val="22"/>
          <w:szCs w:val="22"/>
        </w:rPr>
        <w:t xml:space="preserve"> wykluczeni</w:t>
      </w:r>
      <w:r w:rsidR="00B06662" w:rsidRPr="00453DD4">
        <w:rPr>
          <w:sz w:val="22"/>
          <w:szCs w:val="22"/>
        </w:rPr>
        <w:t>u</w:t>
      </w:r>
      <w:r w:rsidR="00FF04EA" w:rsidRPr="00453DD4">
        <w:rPr>
          <w:sz w:val="22"/>
          <w:szCs w:val="22"/>
        </w:rPr>
        <w:t xml:space="preserve"> </w:t>
      </w:r>
      <w:r w:rsidRPr="00453DD4">
        <w:rPr>
          <w:sz w:val="22"/>
          <w:szCs w:val="22"/>
        </w:rPr>
        <w:t>z postęp</w:t>
      </w:r>
      <w:r w:rsidR="00C7474B" w:rsidRPr="00453DD4">
        <w:rPr>
          <w:sz w:val="22"/>
          <w:szCs w:val="22"/>
        </w:rPr>
        <w:t xml:space="preserve">owania o udzielenie zamówienia </w:t>
      </w:r>
      <w:r w:rsidRPr="00453DD4">
        <w:rPr>
          <w:sz w:val="22"/>
          <w:szCs w:val="22"/>
        </w:rPr>
        <w:t xml:space="preserve"> wymagane jest załączenie do oferty oświadczenia i przedłożenia dokumentów dla każdego konsorcjanta oddzielnie.</w:t>
      </w:r>
    </w:p>
    <w:p w:rsidR="00CE5B34" w:rsidRPr="00453DD4" w:rsidRDefault="002D379F" w:rsidP="003A6A42">
      <w:pPr>
        <w:pStyle w:val="Nagwek4"/>
        <w:shd w:val="clear" w:color="auto" w:fill="BFBFBF"/>
        <w:spacing w:after="120" w:line="276" w:lineRule="auto"/>
        <w:rPr>
          <w:rFonts w:ascii="Times New Roman" w:hAnsi="Times New Roman"/>
          <w:sz w:val="22"/>
          <w:szCs w:val="22"/>
        </w:rPr>
      </w:pPr>
      <w:r>
        <w:rPr>
          <w:rFonts w:ascii="Times New Roman" w:hAnsi="Times New Roman"/>
          <w:sz w:val="22"/>
          <w:szCs w:val="22"/>
        </w:rPr>
        <w:t>IX</w:t>
      </w:r>
      <w:r w:rsidR="003A6A42" w:rsidRPr="00453DD4">
        <w:rPr>
          <w:rFonts w:ascii="Times New Roman" w:hAnsi="Times New Roman"/>
          <w:sz w:val="22"/>
          <w:szCs w:val="22"/>
        </w:rPr>
        <w:t xml:space="preserve">. </w:t>
      </w:r>
      <w:r w:rsidR="00FB1653" w:rsidRPr="00453DD4">
        <w:rPr>
          <w:rFonts w:ascii="Times New Roman" w:hAnsi="Times New Roman"/>
          <w:sz w:val="22"/>
          <w:szCs w:val="22"/>
        </w:rPr>
        <w:t>Podwykonawcy</w:t>
      </w:r>
      <w:r w:rsidR="00664C29" w:rsidRPr="00453DD4">
        <w:rPr>
          <w:rFonts w:ascii="Times New Roman" w:hAnsi="Times New Roman"/>
          <w:sz w:val="22"/>
          <w:szCs w:val="22"/>
        </w:rPr>
        <w:t>.</w:t>
      </w:r>
    </w:p>
    <w:p w:rsidR="00E2484A" w:rsidRPr="00453DD4" w:rsidRDefault="00E2484A" w:rsidP="00A724FB">
      <w:pPr>
        <w:spacing w:line="276" w:lineRule="auto"/>
        <w:ind w:left="426" w:hanging="426"/>
        <w:jc w:val="both"/>
        <w:rPr>
          <w:sz w:val="22"/>
          <w:szCs w:val="22"/>
        </w:rPr>
      </w:pPr>
      <w:r w:rsidRPr="00453DD4">
        <w:rPr>
          <w:sz w:val="22"/>
          <w:szCs w:val="22"/>
        </w:rPr>
        <w:t>1.</w:t>
      </w:r>
      <w:r w:rsidRPr="00453DD4">
        <w:rPr>
          <w:sz w:val="22"/>
          <w:szCs w:val="22"/>
        </w:rPr>
        <w:tab/>
        <w:t xml:space="preserve">Wykonawca, który zamierza </w:t>
      </w:r>
      <w:r w:rsidR="00AE22F5" w:rsidRPr="00453DD4">
        <w:rPr>
          <w:sz w:val="22"/>
          <w:szCs w:val="22"/>
        </w:rPr>
        <w:t>powierzyć wykonanie części zamówienia</w:t>
      </w:r>
      <w:r w:rsidRPr="00453DD4">
        <w:rPr>
          <w:sz w:val="22"/>
          <w:szCs w:val="22"/>
        </w:rPr>
        <w:t xml:space="preserve"> innej firmie (podwykonawcy) jest zobowiązany do:</w:t>
      </w:r>
    </w:p>
    <w:p w:rsidR="00E2484A" w:rsidRPr="00453DD4" w:rsidRDefault="00E2484A" w:rsidP="00A724FB">
      <w:pPr>
        <w:spacing w:line="276" w:lineRule="auto"/>
        <w:ind w:left="709" w:hanging="283"/>
        <w:jc w:val="both"/>
        <w:rPr>
          <w:sz w:val="22"/>
          <w:szCs w:val="22"/>
        </w:rPr>
      </w:pPr>
      <w:r w:rsidRPr="00453DD4">
        <w:rPr>
          <w:sz w:val="22"/>
          <w:szCs w:val="22"/>
        </w:rPr>
        <w:t>1)</w:t>
      </w:r>
      <w:r w:rsidRPr="00453DD4">
        <w:rPr>
          <w:sz w:val="22"/>
          <w:szCs w:val="22"/>
        </w:rPr>
        <w:tab/>
        <w:t>określenia w złożonej</w:t>
      </w:r>
      <w:r w:rsidR="009D1E65" w:rsidRPr="00453DD4">
        <w:rPr>
          <w:sz w:val="22"/>
          <w:szCs w:val="22"/>
        </w:rPr>
        <w:t xml:space="preserve"> ofercie (w </w:t>
      </w:r>
      <w:r w:rsidRPr="00453DD4">
        <w:rPr>
          <w:sz w:val="22"/>
          <w:szCs w:val="22"/>
        </w:rPr>
        <w:t>załącznik</w:t>
      </w:r>
      <w:r w:rsidR="00E50BC9" w:rsidRPr="00453DD4">
        <w:rPr>
          <w:sz w:val="22"/>
          <w:szCs w:val="22"/>
        </w:rPr>
        <w:t>u</w:t>
      </w:r>
      <w:r w:rsidR="003A6A42" w:rsidRPr="00453DD4">
        <w:rPr>
          <w:sz w:val="22"/>
          <w:szCs w:val="22"/>
        </w:rPr>
        <w:t xml:space="preserve"> </w:t>
      </w:r>
      <w:r w:rsidR="009D1E65" w:rsidRPr="00453DD4">
        <w:rPr>
          <w:sz w:val="22"/>
          <w:szCs w:val="22"/>
        </w:rPr>
        <w:t>nr 3</w:t>
      </w:r>
      <w:r w:rsidR="003A6A42" w:rsidRPr="00453DD4">
        <w:rPr>
          <w:sz w:val="22"/>
          <w:szCs w:val="22"/>
        </w:rPr>
        <w:t xml:space="preserve"> </w:t>
      </w:r>
      <w:r w:rsidRPr="00453DD4">
        <w:rPr>
          <w:sz w:val="22"/>
          <w:szCs w:val="22"/>
        </w:rPr>
        <w:t>do SWZ) informacji jaka część przedmiotu zamówienia będzie realizowana przez podwykonawców z podaniem jego danych jeżeli są znane.</w:t>
      </w:r>
    </w:p>
    <w:p w:rsidR="00E2484A" w:rsidRPr="00453DD4" w:rsidRDefault="00E50BC9" w:rsidP="008A73C7">
      <w:pPr>
        <w:spacing w:line="276" w:lineRule="auto"/>
        <w:ind w:left="709" w:hanging="283"/>
        <w:jc w:val="both"/>
        <w:rPr>
          <w:sz w:val="22"/>
          <w:szCs w:val="22"/>
        </w:rPr>
      </w:pPr>
      <w:r w:rsidRPr="00453DD4">
        <w:rPr>
          <w:sz w:val="22"/>
          <w:szCs w:val="22"/>
        </w:rPr>
        <w:t>2</w:t>
      </w:r>
      <w:r w:rsidR="00F8701B" w:rsidRPr="00453DD4">
        <w:rPr>
          <w:sz w:val="22"/>
          <w:szCs w:val="22"/>
        </w:rPr>
        <w:t>)</w:t>
      </w:r>
      <w:r w:rsidR="00E2484A" w:rsidRPr="00453DD4">
        <w:rPr>
          <w:sz w:val="22"/>
          <w:szCs w:val="22"/>
        </w:rPr>
        <w:tab/>
        <w:t>Za zgod</w:t>
      </w:r>
      <w:r w:rsidR="00664C29" w:rsidRPr="00453DD4">
        <w:rPr>
          <w:sz w:val="22"/>
          <w:szCs w:val="22"/>
        </w:rPr>
        <w:t>ą</w:t>
      </w:r>
      <w:r w:rsidR="00E2484A" w:rsidRPr="00453DD4">
        <w:rPr>
          <w:sz w:val="22"/>
          <w:szCs w:val="22"/>
        </w:rPr>
        <w:t xml:space="preserve"> Zamawiającego Wykonawca może w trakcie realizacji zamówienia zgłosić nowych podwykonawców do realizacji zamówienia.</w:t>
      </w:r>
    </w:p>
    <w:p w:rsidR="000C6E69" w:rsidRPr="00453DD4" w:rsidRDefault="000C6E69" w:rsidP="008A73C7">
      <w:pPr>
        <w:spacing w:line="276" w:lineRule="auto"/>
        <w:ind w:left="709" w:hanging="283"/>
        <w:jc w:val="both"/>
        <w:rPr>
          <w:sz w:val="22"/>
          <w:szCs w:val="22"/>
        </w:rPr>
      </w:pPr>
    </w:p>
    <w:p w:rsidR="00C41E33" w:rsidRPr="00453DD4" w:rsidRDefault="002D379F" w:rsidP="003A6A42">
      <w:pPr>
        <w:pStyle w:val="Teksttreci0"/>
        <w:shd w:val="clear" w:color="auto" w:fill="BFBFBF"/>
        <w:spacing w:after="131" w:line="276" w:lineRule="auto"/>
        <w:ind w:firstLine="0"/>
        <w:rPr>
          <w:rFonts w:eastAsia="Trebuchet MS"/>
          <w:b/>
          <w:sz w:val="22"/>
          <w:szCs w:val="22"/>
          <w:lang w:bidi="pl-PL"/>
        </w:rPr>
      </w:pPr>
      <w:r>
        <w:rPr>
          <w:rFonts w:eastAsia="Trebuchet MS"/>
          <w:b/>
          <w:sz w:val="22"/>
          <w:szCs w:val="22"/>
          <w:lang w:bidi="pl-PL"/>
        </w:rPr>
        <w:lastRenderedPageBreak/>
        <w:t>X</w:t>
      </w:r>
      <w:r w:rsidR="003A6A42" w:rsidRPr="00453DD4">
        <w:rPr>
          <w:rFonts w:eastAsia="Trebuchet MS"/>
          <w:b/>
          <w:sz w:val="22"/>
          <w:szCs w:val="22"/>
          <w:lang w:bidi="pl-PL"/>
        </w:rPr>
        <w:t xml:space="preserve">. </w:t>
      </w:r>
      <w:r w:rsidR="00C41E33" w:rsidRPr="00453DD4">
        <w:rPr>
          <w:rFonts w:eastAsia="Trebuchet MS"/>
          <w:b/>
          <w:sz w:val="22"/>
          <w:szCs w:val="22"/>
          <w:lang w:bidi="pl-PL"/>
        </w:rPr>
        <w:t xml:space="preserve">Informacje o środkach komunikacji elektronicznej, przy użyciu których Zamawiający będzie komunikował się z </w:t>
      </w:r>
      <w:r w:rsidR="00664C29" w:rsidRPr="00453DD4">
        <w:rPr>
          <w:rFonts w:eastAsia="Trebuchet MS"/>
          <w:b/>
          <w:sz w:val="22"/>
          <w:szCs w:val="22"/>
          <w:lang w:bidi="pl-PL"/>
        </w:rPr>
        <w:t>W</w:t>
      </w:r>
      <w:r w:rsidR="00C41E33" w:rsidRPr="00453DD4">
        <w:rPr>
          <w:rFonts w:eastAsia="Trebuchet MS"/>
          <w:b/>
          <w:sz w:val="22"/>
          <w:szCs w:val="22"/>
          <w:lang w:bidi="pl-PL"/>
        </w:rPr>
        <w:t>ykonawcami, oraz informacje o</w:t>
      </w:r>
      <w:r w:rsidR="00B5144E" w:rsidRPr="00453DD4">
        <w:rPr>
          <w:rFonts w:eastAsia="Trebuchet MS"/>
          <w:b/>
          <w:sz w:val="22"/>
          <w:szCs w:val="22"/>
          <w:lang w:bidi="pl-PL"/>
        </w:rPr>
        <w:t> </w:t>
      </w:r>
      <w:r w:rsidR="00C41E33" w:rsidRPr="00453DD4">
        <w:rPr>
          <w:rFonts w:eastAsia="Trebuchet MS"/>
          <w:b/>
          <w:sz w:val="22"/>
          <w:szCs w:val="22"/>
          <w:lang w:bidi="pl-PL"/>
        </w:rPr>
        <w:t>wymaganiach technicznych i organiza</w:t>
      </w:r>
      <w:r w:rsidR="00F158E7" w:rsidRPr="00453DD4">
        <w:rPr>
          <w:rFonts w:eastAsia="Trebuchet MS"/>
          <w:b/>
          <w:sz w:val="22"/>
          <w:szCs w:val="22"/>
          <w:lang w:bidi="pl-PL"/>
        </w:rPr>
        <w:t xml:space="preserve">cyjnych sporządzania, wysyłania </w:t>
      </w:r>
      <w:r w:rsidR="00C41E33" w:rsidRPr="00453DD4">
        <w:rPr>
          <w:rFonts w:eastAsia="Trebuchet MS"/>
          <w:b/>
          <w:sz w:val="22"/>
          <w:szCs w:val="22"/>
          <w:lang w:bidi="pl-PL"/>
        </w:rPr>
        <w:t>i</w:t>
      </w:r>
      <w:r w:rsidR="00B5144E" w:rsidRPr="00453DD4">
        <w:rPr>
          <w:rFonts w:eastAsia="Trebuchet MS"/>
          <w:b/>
          <w:sz w:val="22"/>
          <w:szCs w:val="22"/>
          <w:lang w:bidi="pl-PL"/>
        </w:rPr>
        <w:t> </w:t>
      </w:r>
      <w:r w:rsidR="00C41E33" w:rsidRPr="00453DD4">
        <w:rPr>
          <w:rFonts w:eastAsia="Trebuchet MS"/>
          <w:b/>
          <w:sz w:val="22"/>
          <w:szCs w:val="22"/>
          <w:lang w:bidi="pl-PL"/>
        </w:rPr>
        <w:t>odbierania korespondencji elektronicznej</w:t>
      </w:r>
      <w:r w:rsidR="00B5144E" w:rsidRPr="00453DD4">
        <w:rPr>
          <w:rFonts w:eastAsia="Trebuchet MS"/>
          <w:b/>
          <w:sz w:val="22"/>
          <w:szCs w:val="22"/>
          <w:lang w:bidi="pl-PL"/>
        </w:rPr>
        <w:t>.</w:t>
      </w:r>
    </w:p>
    <w:p w:rsidR="00691ABC" w:rsidRPr="00453DD4" w:rsidRDefault="00691ABC" w:rsidP="005C21F0">
      <w:pPr>
        <w:widowControl w:val="0"/>
        <w:tabs>
          <w:tab w:val="left" w:pos="426"/>
        </w:tabs>
        <w:spacing w:after="60" w:line="276" w:lineRule="auto"/>
        <w:ind w:right="20"/>
        <w:jc w:val="both"/>
        <w:rPr>
          <w:rFonts w:eastAsia="Trebuchet MS"/>
          <w:sz w:val="22"/>
          <w:szCs w:val="22"/>
          <w:lang w:bidi="pl-PL"/>
        </w:rPr>
      </w:pPr>
      <w:r w:rsidRPr="00453DD4">
        <w:rPr>
          <w:rFonts w:eastAsia="Trebuchet MS"/>
          <w:sz w:val="22"/>
          <w:szCs w:val="22"/>
          <w:lang w:bidi="pl-PL"/>
        </w:rPr>
        <w:t>Informacje ogólne</w:t>
      </w:r>
      <w:r w:rsidR="005C21F0" w:rsidRPr="00453DD4">
        <w:rPr>
          <w:rFonts w:eastAsia="Trebuchet MS"/>
          <w:sz w:val="22"/>
          <w:szCs w:val="22"/>
          <w:lang w:bidi="pl-PL"/>
        </w:rPr>
        <w:t>:</w:t>
      </w:r>
    </w:p>
    <w:p w:rsidR="00691ABC" w:rsidRPr="00453DD4" w:rsidRDefault="00691ABC" w:rsidP="006351AE">
      <w:pPr>
        <w:widowControl w:val="0"/>
        <w:numPr>
          <w:ilvl w:val="0"/>
          <w:numId w:val="6"/>
        </w:numPr>
        <w:spacing w:after="60" w:line="276" w:lineRule="auto"/>
        <w:ind w:left="426" w:right="20" w:hanging="426"/>
        <w:jc w:val="both"/>
        <w:rPr>
          <w:rFonts w:eastAsia="Trebuchet MS"/>
          <w:sz w:val="22"/>
          <w:szCs w:val="22"/>
          <w:lang w:bidi="pl-PL"/>
        </w:rPr>
      </w:pPr>
      <w:r w:rsidRPr="00453DD4">
        <w:rPr>
          <w:rFonts w:eastAsia="Trebuchet MS"/>
          <w:sz w:val="22"/>
          <w:szCs w:val="22"/>
          <w:lang w:bidi="pl-PL"/>
        </w:rPr>
        <w:t>W postępowaniu o udzielenie zamówienia  komunikacja między Zamawiającym</w:t>
      </w:r>
      <w:r w:rsidR="008316F5">
        <w:rPr>
          <w:rFonts w:eastAsia="Trebuchet MS"/>
          <w:sz w:val="22"/>
          <w:szCs w:val="22"/>
          <w:lang w:bidi="pl-PL"/>
        </w:rPr>
        <w:t>,</w:t>
      </w:r>
      <w:r w:rsidRPr="00453DD4">
        <w:rPr>
          <w:rFonts w:eastAsia="Trebuchet MS"/>
          <w:sz w:val="22"/>
          <w:szCs w:val="22"/>
          <w:lang w:bidi="pl-PL"/>
        </w:rPr>
        <w:t xml:space="preserve"> a Wykonawcami odbywa się w sposób następujący:</w:t>
      </w:r>
    </w:p>
    <w:p w:rsidR="00381CDA" w:rsidRPr="00453DD4" w:rsidRDefault="00691ABC" w:rsidP="00381CDA">
      <w:pPr>
        <w:widowControl w:val="0"/>
        <w:spacing w:after="60" w:line="276" w:lineRule="auto"/>
        <w:ind w:left="567" w:right="20" w:hanging="141"/>
        <w:jc w:val="both"/>
        <w:rPr>
          <w:rFonts w:eastAsia="Trebuchet MS"/>
          <w:sz w:val="22"/>
          <w:szCs w:val="22"/>
          <w:u w:val="single"/>
          <w:lang w:bidi="pl-PL"/>
        </w:rPr>
      </w:pPr>
      <w:r w:rsidRPr="00453DD4">
        <w:rPr>
          <w:rFonts w:eastAsia="Trebuchet MS"/>
          <w:sz w:val="22"/>
          <w:szCs w:val="22"/>
          <w:lang w:bidi="pl-PL"/>
        </w:rPr>
        <w:t>-</w:t>
      </w:r>
      <w:r w:rsidR="00381CDA" w:rsidRPr="00453DD4">
        <w:rPr>
          <w:rFonts w:eastAsia="Trebuchet MS"/>
          <w:sz w:val="22"/>
          <w:szCs w:val="22"/>
          <w:lang w:bidi="pl-PL"/>
        </w:rPr>
        <w:t xml:space="preserve"> przy użyciu strony internetowej: </w:t>
      </w:r>
      <w:hyperlink r:id="rId9" w:history="1">
        <w:r w:rsidR="00381CDA" w:rsidRPr="00453DD4">
          <w:rPr>
            <w:rStyle w:val="Hipercze"/>
            <w:rFonts w:eastAsia="Trebuchet MS"/>
            <w:b/>
            <w:sz w:val="22"/>
            <w:szCs w:val="22"/>
            <w:lang w:bidi="pl-PL"/>
          </w:rPr>
          <w:t>https://ezamowienia.gov.pl</w:t>
        </w:r>
      </w:hyperlink>
      <w:r w:rsidR="00381CDA" w:rsidRPr="00453DD4">
        <w:rPr>
          <w:rFonts w:eastAsia="Trebuchet MS"/>
          <w:b/>
          <w:sz w:val="22"/>
          <w:szCs w:val="22"/>
          <w:lang w:bidi="pl-PL"/>
        </w:rPr>
        <w:t>,</w:t>
      </w:r>
      <w:r w:rsidR="00381CDA" w:rsidRPr="00453DD4">
        <w:rPr>
          <w:rFonts w:eastAsia="Trebuchet MS"/>
          <w:sz w:val="22"/>
          <w:szCs w:val="22"/>
          <w:lang w:bidi="pl-PL"/>
        </w:rPr>
        <w:t xml:space="preserve"> pełny link znajduje się w ogłoszeniu o zamówieniu - </w:t>
      </w:r>
      <w:r w:rsidR="00381CDA" w:rsidRPr="00453DD4">
        <w:rPr>
          <w:rFonts w:eastAsia="Trebuchet MS"/>
          <w:sz w:val="22"/>
          <w:szCs w:val="22"/>
          <w:u w:val="single"/>
          <w:lang w:bidi="pl-PL"/>
        </w:rPr>
        <w:t xml:space="preserve">dotyczy złożenia oferty wraz z dokumentami składanymi wraz z oferta przetargową, </w:t>
      </w:r>
    </w:p>
    <w:p w:rsidR="00691ABC" w:rsidRPr="00453DD4" w:rsidRDefault="0072015D" w:rsidP="00E50BC9">
      <w:pPr>
        <w:widowControl w:val="0"/>
        <w:spacing w:after="60" w:line="276" w:lineRule="auto"/>
        <w:ind w:left="567" w:right="20" w:hanging="141"/>
        <w:jc w:val="both"/>
        <w:rPr>
          <w:rFonts w:eastAsia="Trebuchet MS"/>
          <w:sz w:val="22"/>
          <w:szCs w:val="22"/>
          <w:lang w:bidi="pl-PL"/>
        </w:rPr>
      </w:pPr>
      <w:r w:rsidRPr="00453DD4">
        <w:rPr>
          <w:rFonts w:eastAsia="Trebuchet MS"/>
          <w:sz w:val="22"/>
          <w:szCs w:val="22"/>
          <w:lang w:bidi="pl-PL"/>
        </w:rPr>
        <w:t xml:space="preserve">- </w:t>
      </w:r>
      <w:r w:rsidR="00691ABC" w:rsidRPr="00453DD4">
        <w:rPr>
          <w:rFonts w:eastAsia="Trebuchet MS"/>
          <w:sz w:val="22"/>
          <w:szCs w:val="22"/>
          <w:lang w:bidi="pl-PL"/>
        </w:rPr>
        <w:t>przy</w:t>
      </w:r>
      <w:r w:rsidR="00D55953" w:rsidRPr="00453DD4">
        <w:rPr>
          <w:rFonts w:eastAsia="Trebuchet MS"/>
          <w:sz w:val="22"/>
          <w:szCs w:val="22"/>
          <w:lang w:bidi="pl-PL"/>
        </w:rPr>
        <w:t xml:space="preserve"> użyciu poczty elektronicznej</w:t>
      </w:r>
      <w:r w:rsidR="00691ABC" w:rsidRPr="00453DD4">
        <w:rPr>
          <w:rFonts w:eastAsia="Trebuchet MS"/>
          <w:sz w:val="22"/>
          <w:szCs w:val="22"/>
          <w:lang w:bidi="pl-PL"/>
        </w:rPr>
        <w:t xml:space="preserve"> email</w:t>
      </w:r>
      <w:r w:rsidR="00C106C6" w:rsidRPr="00453DD4">
        <w:rPr>
          <w:rFonts w:eastAsia="Trebuchet MS"/>
          <w:sz w:val="22"/>
          <w:szCs w:val="22"/>
          <w:lang w:bidi="pl-PL"/>
        </w:rPr>
        <w:t xml:space="preserve"> (nie dotyczy </w:t>
      </w:r>
      <w:r w:rsidR="00FF04EA" w:rsidRPr="00453DD4">
        <w:rPr>
          <w:rFonts w:eastAsia="Trebuchet MS"/>
          <w:sz w:val="22"/>
          <w:szCs w:val="22"/>
          <w:lang w:bidi="pl-PL"/>
        </w:rPr>
        <w:t>składania ofert przetargowych)</w:t>
      </w:r>
      <w:r w:rsidR="00691ABC" w:rsidRPr="00453DD4">
        <w:rPr>
          <w:rFonts w:eastAsia="Trebuchet MS"/>
          <w:sz w:val="22"/>
          <w:szCs w:val="22"/>
          <w:lang w:bidi="pl-PL"/>
        </w:rPr>
        <w:t xml:space="preserve">: </w:t>
      </w:r>
      <w:r w:rsidR="000B7DAD">
        <w:rPr>
          <w:rFonts w:eastAsia="Trebuchet MS"/>
          <w:b/>
          <w:sz w:val="22"/>
          <w:szCs w:val="22"/>
          <w:lang w:bidi="pl-PL"/>
        </w:rPr>
        <w:t>iwona.wojciechowska</w:t>
      </w:r>
      <w:r w:rsidR="00691ABC" w:rsidRPr="00453DD4">
        <w:rPr>
          <w:rFonts w:eastAsia="Trebuchet MS"/>
          <w:b/>
          <w:sz w:val="22"/>
          <w:szCs w:val="22"/>
          <w:lang w:bidi="pl-PL"/>
        </w:rPr>
        <w:t>@szpital-brzozow.pl</w:t>
      </w:r>
      <w:r w:rsidR="00691ABC" w:rsidRPr="00453DD4">
        <w:rPr>
          <w:rFonts w:eastAsia="Trebuchet MS"/>
          <w:sz w:val="22"/>
          <w:szCs w:val="22"/>
          <w:lang w:bidi="pl-PL"/>
        </w:rPr>
        <w:t xml:space="preserve"> (np. zadawanie pytań, składanie wyjaśnień, wzywanie do wyjaśnień dotyczących treści złożonej oferty, uzupełnienie dokumentów itp.)</w:t>
      </w:r>
    </w:p>
    <w:p w:rsidR="00691ABC" w:rsidRPr="00453DD4" w:rsidRDefault="00691ABC" w:rsidP="00691ABC">
      <w:pPr>
        <w:widowControl w:val="0"/>
        <w:spacing w:after="60" w:line="276" w:lineRule="auto"/>
        <w:ind w:left="567" w:right="20" w:hanging="141"/>
        <w:jc w:val="both"/>
        <w:rPr>
          <w:rFonts w:eastAsia="Trebuchet MS"/>
          <w:sz w:val="22"/>
          <w:szCs w:val="22"/>
          <w:lang w:bidi="pl-PL"/>
        </w:rPr>
      </w:pPr>
      <w:r w:rsidRPr="00453DD4">
        <w:rPr>
          <w:rFonts w:eastAsia="Trebuchet MS"/>
          <w:sz w:val="22"/>
          <w:szCs w:val="22"/>
          <w:lang w:bidi="pl-PL"/>
        </w:rPr>
        <w:t>Uwaga: nazwa pliku zawierającego w/w dokumenty powinna zawierać nazwę (firmę) wykonawcy.</w:t>
      </w:r>
    </w:p>
    <w:p w:rsidR="00691ABC" w:rsidRPr="00453DD4" w:rsidRDefault="00691ABC" w:rsidP="006351AE">
      <w:pPr>
        <w:widowControl w:val="0"/>
        <w:numPr>
          <w:ilvl w:val="0"/>
          <w:numId w:val="6"/>
        </w:numPr>
        <w:tabs>
          <w:tab w:val="left" w:pos="426"/>
        </w:tabs>
        <w:spacing w:after="60" w:line="276" w:lineRule="auto"/>
        <w:ind w:left="426" w:right="20" w:hanging="426"/>
        <w:jc w:val="both"/>
        <w:rPr>
          <w:rFonts w:eastAsia="Trebuchet MS"/>
          <w:sz w:val="22"/>
          <w:szCs w:val="22"/>
          <w:lang w:bidi="pl-PL"/>
        </w:rPr>
      </w:pPr>
      <w:r w:rsidRPr="00453DD4">
        <w:rPr>
          <w:rFonts w:eastAsia="Trebuchet MS"/>
          <w:sz w:val="22"/>
          <w:szCs w:val="22"/>
          <w:lang w:bidi="pl-PL"/>
        </w:rPr>
        <w:t>Zamawiający dopuszcza złożenie ofert w postaci katalogów elektronicznych lub dołączenia katalogów elektronicznych do oferty.</w:t>
      </w:r>
    </w:p>
    <w:p w:rsidR="00B5144E" w:rsidRPr="00453DD4" w:rsidRDefault="00B5144E" w:rsidP="006351AE">
      <w:pPr>
        <w:widowControl w:val="0"/>
        <w:numPr>
          <w:ilvl w:val="0"/>
          <w:numId w:val="6"/>
        </w:numPr>
        <w:tabs>
          <w:tab w:val="left" w:pos="426"/>
        </w:tabs>
        <w:spacing w:after="60" w:line="276" w:lineRule="auto"/>
        <w:ind w:left="426" w:right="20" w:hanging="426"/>
        <w:jc w:val="both"/>
        <w:rPr>
          <w:rFonts w:eastAsia="Trebuchet MS"/>
          <w:sz w:val="22"/>
          <w:szCs w:val="22"/>
          <w:lang w:bidi="pl-PL"/>
        </w:rPr>
      </w:pPr>
      <w:r w:rsidRPr="00453DD4">
        <w:rPr>
          <w:rFonts w:eastAsia="Trebuchet MS"/>
          <w:sz w:val="22"/>
          <w:szCs w:val="22"/>
          <w:lang w:bidi="pl-PL"/>
        </w:rPr>
        <w:t xml:space="preserve">Oferta powinna być sporządzona w języku polskim, </w:t>
      </w:r>
      <w:r w:rsidR="009D1E65" w:rsidRPr="00453DD4">
        <w:rPr>
          <w:rFonts w:eastAsia="Trebuchet MS"/>
          <w:sz w:val="22"/>
          <w:szCs w:val="22"/>
          <w:lang w:bidi="pl-PL"/>
        </w:rPr>
        <w:t xml:space="preserve">w formie </w:t>
      </w:r>
      <w:r w:rsidRPr="00453DD4">
        <w:rPr>
          <w:rFonts w:eastAsia="Trebuchet MS"/>
          <w:sz w:val="22"/>
          <w:szCs w:val="22"/>
          <w:lang w:bidi="pl-PL"/>
        </w:rPr>
        <w:t xml:space="preserve"> elektronicznej w</w:t>
      </w:r>
      <w:r w:rsidR="00941354" w:rsidRPr="00453DD4">
        <w:rPr>
          <w:rFonts w:eastAsia="Trebuchet MS"/>
          <w:sz w:val="22"/>
          <w:szCs w:val="22"/>
          <w:lang w:bidi="pl-PL"/>
        </w:rPr>
        <w:t> </w:t>
      </w:r>
      <w:r w:rsidRPr="00453DD4">
        <w:rPr>
          <w:rFonts w:eastAsia="Trebuchet MS"/>
          <w:sz w:val="22"/>
          <w:szCs w:val="22"/>
          <w:lang w:bidi="pl-PL"/>
        </w:rPr>
        <w:t>formacie danych pdf, .</w:t>
      </w:r>
      <w:proofErr w:type="spellStart"/>
      <w:r w:rsidRPr="00453DD4">
        <w:rPr>
          <w:rFonts w:eastAsia="Trebuchet MS"/>
          <w:sz w:val="22"/>
          <w:szCs w:val="22"/>
          <w:lang w:bidi="pl-PL"/>
        </w:rPr>
        <w:t>doc</w:t>
      </w:r>
      <w:proofErr w:type="spellEnd"/>
      <w:r w:rsidRPr="00453DD4">
        <w:rPr>
          <w:rFonts w:eastAsia="Trebuchet MS"/>
          <w:sz w:val="22"/>
          <w:szCs w:val="22"/>
          <w:lang w:bidi="pl-PL"/>
        </w:rPr>
        <w:t>, .</w:t>
      </w:r>
      <w:proofErr w:type="spellStart"/>
      <w:r w:rsidRPr="00453DD4">
        <w:rPr>
          <w:rFonts w:eastAsia="Trebuchet MS"/>
          <w:sz w:val="22"/>
          <w:szCs w:val="22"/>
          <w:lang w:bidi="pl-PL"/>
        </w:rPr>
        <w:t>docx</w:t>
      </w:r>
      <w:proofErr w:type="spellEnd"/>
      <w:r w:rsidRPr="00453DD4">
        <w:rPr>
          <w:rFonts w:eastAsia="Trebuchet MS"/>
          <w:sz w:val="22"/>
          <w:szCs w:val="22"/>
          <w:lang w:bidi="pl-PL"/>
        </w:rPr>
        <w:t>,.rtf,.</w:t>
      </w:r>
      <w:proofErr w:type="spellStart"/>
      <w:r w:rsidRPr="00453DD4">
        <w:rPr>
          <w:rFonts w:eastAsia="Trebuchet MS"/>
          <w:sz w:val="22"/>
          <w:szCs w:val="22"/>
          <w:lang w:bidi="pl-PL"/>
        </w:rPr>
        <w:t>xps</w:t>
      </w:r>
      <w:proofErr w:type="spellEnd"/>
      <w:r w:rsidRPr="00453DD4">
        <w:rPr>
          <w:rFonts w:eastAsia="Trebuchet MS"/>
          <w:sz w:val="22"/>
          <w:szCs w:val="22"/>
          <w:lang w:bidi="pl-PL"/>
        </w:rPr>
        <w:t>,.</w:t>
      </w:r>
      <w:proofErr w:type="spellStart"/>
      <w:r w:rsidRPr="00453DD4">
        <w:rPr>
          <w:rFonts w:eastAsia="Trebuchet MS"/>
          <w:sz w:val="22"/>
          <w:szCs w:val="22"/>
          <w:lang w:bidi="pl-PL"/>
        </w:rPr>
        <w:t>odt</w:t>
      </w:r>
      <w:proofErr w:type="spellEnd"/>
      <w:r w:rsidRPr="00453DD4">
        <w:rPr>
          <w:rFonts w:eastAsia="Trebuchet MS"/>
          <w:sz w:val="22"/>
          <w:szCs w:val="22"/>
          <w:lang w:bidi="pl-PL"/>
        </w:rPr>
        <w:t xml:space="preserve">. </w:t>
      </w:r>
      <w:r w:rsidR="009D1E65" w:rsidRPr="00453DD4">
        <w:rPr>
          <w:rFonts w:eastAsia="Trebuchet MS"/>
          <w:sz w:val="22"/>
          <w:szCs w:val="22"/>
          <w:lang w:bidi="pl-PL"/>
        </w:rPr>
        <w:t xml:space="preserve">lub w postaci elektronicznej opatrzonej  </w:t>
      </w:r>
      <w:r w:rsidR="00BD6E51" w:rsidRPr="00453DD4">
        <w:rPr>
          <w:rFonts w:eastAsia="Trebuchet MS"/>
          <w:sz w:val="22"/>
          <w:szCs w:val="22"/>
          <w:lang w:bidi="pl-PL"/>
        </w:rPr>
        <w:t xml:space="preserve">elektronicznym </w:t>
      </w:r>
      <w:r w:rsidR="009D1E65" w:rsidRPr="00453DD4">
        <w:rPr>
          <w:rFonts w:eastAsia="Trebuchet MS"/>
          <w:sz w:val="22"/>
          <w:szCs w:val="22"/>
          <w:lang w:bidi="pl-PL"/>
        </w:rPr>
        <w:t>podpisem zaufanym lub podpisem osobistym</w:t>
      </w:r>
      <w:r w:rsidRPr="00453DD4">
        <w:rPr>
          <w:rFonts w:eastAsia="Trebuchet MS"/>
          <w:sz w:val="22"/>
          <w:szCs w:val="22"/>
          <w:lang w:bidi="pl-PL"/>
        </w:rPr>
        <w:t xml:space="preserve">.   </w:t>
      </w:r>
    </w:p>
    <w:p w:rsidR="00B5144E" w:rsidRPr="00453DD4" w:rsidRDefault="00B5144E" w:rsidP="006351AE">
      <w:pPr>
        <w:widowControl w:val="0"/>
        <w:numPr>
          <w:ilvl w:val="0"/>
          <w:numId w:val="6"/>
        </w:numPr>
        <w:tabs>
          <w:tab w:val="left" w:pos="426"/>
        </w:tabs>
        <w:spacing w:after="60" w:line="276" w:lineRule="auto"/>
        <w:ind w:right="20"/>
        <w:jc w:val="both"/>
        <w:rPr>
          <w:rFonts w:eastAsia="Trebuchet MS"/>
          <w:sz w:val="22"/>
          <w:szCs w:val="22"/>
          <w:lang w:bidi="pl-PL"/>
        </w:rPr>
      </w:pPr>
      <w:r w:rsidRPr="00453DD4">
        <w:rPr>
          <w:rFonts w:eastAsia="Trebuchet MS"/>
          <w:sz w:val="22"/>
          <w:szCs w:val="22"/>
          <w:lang w:bidi="pl-PL"/>
        </w:rPr>
        <w:t>Wzór ofer</w:t>
      </w:r>
      <w:r w:rsidR="008A1E26" w:rsidRPr="00453DD4">
        <w:rPr>
          <w:rFonts w:eastAsia="Trebuchet MS"/>
          <w:sz w:val="22"/>
          <w:szCs w:val="22"/>
          <w:lang w:bidi="pl-PL"/>
        </w:rPr>
        <w:t>ty stanowi załącznik nr 1</w:t>
      </w:r>
      <w:r w:rsidRPr="00453DD4">
        <w:rPr>
          <w:rFonts w:eastAsia="Trebuchet MS"/>
          <w:sz w:val="22"/>
          <w:szCs w:val="22"/>
          <w:lang w:bidi="pl-PL"/>
        </w:rPr>
        <w:t xml:space="preserve"> do n</w:t>
      </w:r>
      <w:r w:rsidR="005C21F0" w:rsidRPr="00453DD4">
        <w:rPr>
          <w:rFonts w:eastAsia="Trebuchet MS"/>
          <w:sz w:val="22"/>
          <w:szCs w:val="22"/>
          <w:lang w:bidi="pl-PL"/>
        </w:rPr>
        <w:t xml:space="preserve">iniejszej Specyfikacji </w:t>
      </w:r>
      <w:r w:rsidRPr="00453DD4">
        <w:rPr>
          <w:rFonts w:eastAsia="Trebuchet MS"/>
          <w:sz w:val="22"/>
          <w:szCs w:val="22"/>
          <w:lang w:bidi="pl-PL"/>
        </w:rPr>
        <w:t xml:space="preserve"> Warunków Zamówienia.</w:t>
      </w:r>
    </w:p>
    <w:p w:rsidR="00B5144E" w:rsidRPr="00453DD4" w:rsidRDefault="00B5144E" w:rsidP="006351AE">
      <w:pPr>
        <w:widowControl w:val="0"/>
        <w:numPr>
          <w:ilvl w:val="0"/>
          <w:numId w:val="6"/>
        </w:numPr>
        <w:tabs>
          <w:tab w:val="left" w:pos="426"/>
        </w:tabs>
        <w:spacing w:after="60" w:line="276" w:lineRule="auto"/>
        <w:ind w:left="426" w:right="20" w:hanging="426"/>
        <w:jc w:val="both"/>
        <w:rPr>
          <w:rFonts w:eastAsia="Trebuchet MS"/>
          <w:sz w:val="22"/>
          <w:szCs w:val="22"/>
          <w:lang w:bidi="pl-PL"/>
        </w:rPr>
      </w:pPr>
      <w:r w:rsidRPr="00453DD4">
        <w:rPr>
          <w:rFonts w:eastAsia="Trebuchet MS"/>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453DD4" w:rsidRDefault="00B5144E" w:rsidP="006351AE">
      <w:pPr>
        <w:widowControl w:val="0"/>
        <w:numPr>
          <w:ilvl w:val="0"/>
          <w:numId w:val="6"/>
        </w:numPr>
        <w:tabs>
          <w:tab w:val="left" w:pos="426"/>
        </w:tabs>
        <w:spacing w:after="60" w:line="276" w:lineRule="auto"/>
        <w:ind w:left="426" w:right="20" w:hanging="426"/>
        <w:jc w:val="both"/>
        <w:rPr>
          <w:rFonts w:eastAsia="Trebuchet MS"/>
          <w:sz w:val="22"/>
          <w:szCs w:val="22"/>
          <w:lang w:bidi="pl-PL"/>
        </w:rPr>
      </w:pPr>
      <w:r w:rsidRPr="00453DD4">
        <w:rPr>
          <w:rFonts w:eastAsia="Trebuchet MS"/>
          <w:sz w:val="22"/>
          <w:szCs w:val="22"/>
          <w:lang w:bidi="pl-PL"/>
        </w:rPr>
        <w:t>Do</w:t>
      </w:r>
      <w:r w:rsidR="00381512" w:rsidRPr="00453DD4">
        <w:rPr>
          <w:rFonts w:eastAsia="Trebuchet MS"/>
          <w:sz w:val="22"/>
          <w:szCs w:val="22"/>
          <w:lang w:bidi="pl-PL"/>
        </w:rPr>
        <w:t xml:space="preserve"> oferty należy dołączyć dokumenty w formie </w:t>
      </w:r>
      <w:r w:rsidRPr="00453DD4">
        <w:rPr>
          <w:rFonts w:eastAsia="Trebuchet MS"/>
          <w:sz w:val="22"/>
          <w:szCs w:val="22"/>
          <w:lang w:bidi="pl-PL"/>
        </w:rPr>
        <w:t xml:space="preserve"> elektronicznej </w:t>
      </w:r>
      <w:r w:rsidR="00381512" w:rsidRPr="00453DD4">
        <w:rPr>
          <w:rFonts w:eastAsia="Trebuchet MS"/>
          <w:sz w:val="22"/>
          <w:szCs w:val="22"/>
          <w:lang w:bidi="pl-PL"/>
        </w:rPr>
        <w:t>lub w postaci elektronicznej opatrzonej  podpisem za</w:t>
      </w:r>
      <w:r w:rsidR="005F6111" w:rsidRPr="00453DD4">
        <w:rPr>
          <w:rFonts w:eastAsia="Trebuchet MS"/>
          <w:sz w:val="22"/>
          <w:szCs w:val="22"/>
          <w:lang w:bidi="pl-PL"/>
        </w:rPr>
        <w:t>ufanym lub podpisem osob</w:t>
      </w:r>
      <w:r w:rsidR="00381512" w:rsidRPr="00453DD4">
        <w:rPr>
          <w:rFonts w:eastAsia="Trebuchet MS"/>
          <w:sz w:val="22"/>
          <w:szCs w:val="22"/>
          <w:lang w:bidi="pl-PL"/>
        </w:rPr>
        <w:t>istym</w:t>
      </w:r>
      <w:r w:rsidRPr="00453DD4">
        <w:rPr>
          <w:rFonts w:eastAsia="Trebuchet MS"/>
          <w:sz w:val="22"/>
          <w:szCs w:val="22"/>
          <w:lang w:bidi="pl-PL"/>
        </w:rPr>
        <w:t xml:space="preserve">, a następnie wraz z plikami stanowiącymi ofertę skompresować do jednego pliku archiwum (ZIP). </w:t>
      </w:r>
    </w:p>
    <w:p w:rsidR="0066267A" w:rsidRPr="00453DD4" w:rsidRDefault="00B5144E" w:rsidP="006351AE">
      <w:pPr>
        <w:widowControl w:val="0"/>
        <w:numPr>
          <w:ilvl w:val="0"/>
          <w:numId w:val="6"/>
        </w:numPr>
        <w:tabs>
          <w:tab w:val="left" w:pos="426"/>
        </w:tabs>
        <w:spacing w:after="60" w:line="276" w:lineRule="auto"/>
        <w:ind w:left="426" w:right="20" w:hanging="426"/>
        <w:jc w:val="both"/>
        <w:rPr>
          <w:rFonts w:eastAsia="Trebuchet MS"/>
          <w:sz w:val="22"/>
          <w:szCs w:val="22"/>
          <w:lang w:bidi="pl-PL"/>
        </w:rPr>
      </w:pPr>
      <w:r w:rsidRPr="00453DD4">
        <w:rPr>
          <w:rFonts w:eastAsia="Trebuchet MS"/>
          <w:sz w:val="22"/>
          <w:szCs w:val="22"/>
          <w:lang w:bidi="pl-PL"/>
        </w:rPr>
        <w:t>Wykonawca może przed upływem termin</w:t>
      </w:r>
      <w:r w:rsidR="0066267A" w:rsidRPr="00453DD4">
        <w:rPr>
          <w:rFonts w:eastAsia="Trebuchet MS"/>
          <w:sz w:val="22"/>
          <w:szCs w:val="22"/>
          <w:lang w:bidi="pl-PL"/>
        </w:rPr>
        <w:t>u do składania ofert wycofać ofertę.</w:t>
      </w:r>
    </w:p>
    <w:p w:rsidR="00CE5B34" w:rsidRPr="00453DD4" w:rsidRDefault="00B5144E" w:rsidP="006351AE">
      <w:pPr>
        <w:widowControl w:val="0"/>
        <w:numPr>
          <w:ilvl w:val="0"/>
          <w:numId w:val="6"/>
        </w:numPr>
        <w:tabs>
          <w:tab w:val="left" w:pos="426"/>
        </w:tabs>
        <w:spacing w:after="60" w:line="276" w:lineRule="auto"/>
        <w:ind w:left="426" w:right="20" w:hanging="426"/>
        <w:jc w:val="both"/>
        <w:rPr>
          <w:rFonts w:eastAsia="Trebuchet MS"/>
          <w:sz w:val="22"/>
          <w:szCs w:val="22"/>
          <w:lang w:bidi="pl-PL"/>
        </w:rPr>
      </w:pPr>
      <w:r w:rsidRPr="00453DD4">
        <w:rPr>
          <w:rFonts w:eastAsia="Trebuchet MS"/>
          <w:sz w:val="22"/>
          <w:szCs w:val="22"/>
          <w:lang w:bidi="pl-PL"/>
        </w:rPr>
        <w:t>Wykonawca po upływie terminu do składania ofert nie może skutecznie dokonać zmiany  ani wycofać złożonej oferty.</w:t>
      </w:r>
      <w:r w:rsidR="00CE5B34" w:rsidRPr="00453DD4">
        <w:rPr>
          <w:sz w:val="22"/>
          <w:szCs w:val="22"/>
        </w:rPr>
        <w:tab/>
      </w:r>
    </w:p>
    <w:p w:rsidR="00CE5B34" w:rsidRPr="00453DD4" w:rsidRDefault="002D379F" w:rsidP="00E317EA">
      <w:pPr>
        <w:pStyle w:val="Tekstpodstawowy"/>
        <w:shd w:val="clear" w:color="auto" w:fill="BFBFBF"/>
        <w:spacing w:before="120" w:after="120" w:line="276" w:lineRule="auto"/>
        <w:ind w:left="360" w:hanging="360"/>
        <w:jc w:val="left"/>
        <w:rPr>
          <w:rFonts w:ascii="Times New Roman" w:hAnsi="Times New Roman"/>
          <w:b/>
          <w:bCs/>
          <w:smallCaps w:val="0"/>
          <w:sz w:val="22"/>
          <w:szCs w:val="22"/>
        </w:rPr>
      </w:pPr>
      <w:r>
        <w:rPr>
          <w:rFonts w:ascii="Times New Roman" w:hAnsi="Times New Roman"/>
          <w:b/>
          <w:bCs/>
          <w:smallCaps w:val="0"/>
          <w:sz w:val="22"/>
          <w:szCs w:val="22"/>
        </w:rPr>
        <w:t>XI</w:t>
      </w:r>
      <w:r w:rsidR="003A6A42" w:rsidRPr="00453DD4">
        <w:rPr>
          <w:rFonts w:ascii="Times New Roman" w:hAnsi="Times New Roman"/>
          <w:b/>
          <w:bCs/>
          <w:smallCaps w:val="0"/>
          <w:sz w:val="22"/>
          <w:szCs w:val="22"/>
        </w:rPr>
        <w:t xml:space="preserve">. </w:t>
      </w:r>
      <w:r w:rsidR="00664C29" w:rsidRPr="00453DD4">
        <w:rPr>
          <w:rFonts w:ascii="Times New Roman" w:hAnsi="Times New Roman"/>
          <w:b/>
          <w:bCs/>
          <w:smallCaps w:val="0"/>
          <w:sz w:val="22"/>
          <w:szCs w:val="22"/>
        </w:rPr>
        <w:t xml:space="preserve">Osoby uprawnione do </w:t>
      </w:r>
      <w:r w:rsidR="00CE5B34" w:rsidRPr="00453DD4">
        <w:rPr>
          <w:rFonts w:ascii="Times New Roman" w:hAnsi="Times New Roman"/>
          <w:b/>
          <w:bCs/>
          <w:smallCaps w:val="0"/>
          <w:sz w:val="22"/>
          <w:szCs w:val="22"/>
        </w:rPr>
        <w:t>porozumiewania się z Wykonawcami.</w:t>
      </w:r>
    </w:p>
    <w:p w:rsidR="008332AA" w:rsidRPr="00453DD4" w:rsidRDefault="00CE5B34" w:rsidP="00664C29">
      <w:pPr>
        <w:pStyle w:val="Zwykytekst"/>
        <w:spacing w:line="276" w:lineRule="auto"/>
        <w:ind w:left="567" w:hanging="285"/>
        <w:rPr>
          <w:rFonts w:ascii="Times New Roman" w:hAnsi="Times New Roman"/>
          <w:sz w:val="22"/>
          <w:szCs w:val="22"/>
        </w:rPr>
      </w:pPr>
      <w:r w:rsidRPr="00453DD4">
        <w:rPr>
          <w:rFonts w:ascii="Times New Roman" w:hAnsi="Times New Roman"/>
          <w:sz w:val="22"/>
          <w:szCs w:val="22"/>
        </w:rPr>
        <w:t>Osob</w:t>
      </w:r>
      <w:r w:rsidR="00664C29" w:rsidRPr="00453DD4">
        <w:rPr>
          <w:rFonts w:ascii="Times New Roman" w:hAnsi="Times New Roman"/>
          <w:sz w:val="22"/>
          <w:szCs w:val="22"/>
        </w:rPr>
        <w:t>ą</w:t>
      </w:r>
      <w:r w:rsidRPr="00453DD4">
        <w:rPr>
          <w:rFonts w:ascii="Times New Roman" w:hAnsi="Times New Roman"/>
          <w:sz w:val="22"/>
          <w:szCs w:val="22"/>
        </w:rPr>
        <w:t xml:space="preserve"> uprawnion</w:t>
      </w:r>
      <w:r w:rsidR="00664C29" w:rsidRPr="00453DD4">
        <w:rPr>
          <w:rFonts w:ascii="Times New Roman" w:hAnsi="Times New Roman"/>
          <w:sz w:val="22"/>
          <w:szCs w:val="22"/>
        </w:rPr>
        <w:t>ą</w:t>
      </w:r>
      <w:r w:rsidRPr="00453DD4">
        <w:rPr>
          <w:rFonts w:ascii="Times New Roman" w:hAnsi="Times New Roman"/>
          <w:sz w:val="22"/>
          <w:szCs w:val="22"/>
        </w:rPr>
        <w:t xml:space="preserve"> do </w:t>
      </w:r>
      <w:r w:rsidR="00664C29" w:rsidRPr="00453DD4">
        <w:rPr>
          <w:rFonts w:ascii="Times New Roman" w:hAnsi="Times New Roman"/>
          <w:sz w:val="22"/>
          <w:szCs w:val="22"/>
        </w:rPr>
        <w:t>porozumiewania</w:t>
      </w:r>
      <w:r w:rsidRPr="00453DD4">
        <w:rPr>
          <w:rFonts w:ascii="Times New Roman" w:hAnsi="Times New Roman"/>
          <w:sz w:val="22"/>
          <w:szCs w:val="22"/>
        </w:rPr>
        <w:t xml:space="preserve"> się z Wykonawcami</w:t>
      </w:r>
      <w:r w:rsidR="00D55953" w:rsidRPr="00453DD4">
        <w:rPr>
          <w:rFonts w:ascii="Times New Roman" w:hAnsi="Times New Roman"/>
          <w:sz w:val="22"/>
          <w:szCs w:val="22"/>
        </w:rPr>
        <w:t xml:space="preserve"> </w:t>
      </w:r>
      <w:r w:rsidR="00664C29" w:rsidRPr="00453DD4">
        <w:rPr>
          <w:rFonts w:ascii="Times New Roman" w:hAnsi="Times New Roman"/>
          <w:sz w:val="22"/>
          <w:szCs w:val="22"/>
        </w:rPr>
        <w:t>w sprawach</w:t>
      </w:r>
      <w:r w:rsidR="008332AA" w:rsidRPr="00453DD4">
        <w:rPr>
          <w:rFonts w:ascii="Times New Roman" w:hAnsi="Times New Roman"/>
          <w:sz w:val="22"/>
          <w:szCs w:val="22"/>
        </w:rPr>
        <w:t xml:space="preserve"> formalnoprawn</w:t>
      </w:r>
      <w:r w:rsidR="00664C29" w:rsidRPr="00453DD4">
        <w:rPr>
          <w:rFonts w:ascii="Times New Roman" w:hAnsi="Times New Roman"/>
          <w:sz w:val="22"/>
          <w:szCs w:val="22"/>
        </w:rPr>
        <w:t>ych jest</w:t>
      </w:r>
      <w:r w:rsidR="008332AA" w:rsidRPr="00453DD4">
        <w:rPr>
          <w:rFonts w:ascii="Times New Roman" w:hAnsi="Times New Roman"/>
          <w:sz w:val="22"/>
          <w:szCs w:val="22"/>
        </w:rPr>
        <w:t>:</w:t>
      </w:r>
    </w:p>
    <w:p w:rsidR="009037D7" w:rsidRPr="00453DD4" w:rsidRDefault="005D0B54" w:rsidP="00664C29">
      <w:pPr>
        <w:spacing w:line="276" w:lineRule="auto"/>
        <w:ind w:left="567" w:hanging="285"/>
        <w:rPr>
          <w:sz w:val="22"/>
          <w:szCs w:val="22"/>
        </w:rPr>
      </w:pPr>
      <w:r w:rsidRPr="00453DD4">
        <w:rPr>
          <w:sz w:val="22"/>
          <w:szCs w:val="22"/>
        </w:rPr>
        <w:t xml:space="preserve">- </w:t>
      </w:r>
      <w:r w:rsidR="00B5144E" w:rsidRPr="00453DD4">
        <w:rPr>
          <w:sz w:val="22"/>
          <w:szCs w:val="22"/>
        </w:rPr>
        <w:t xml:space="preserve">mgr </w:t>
      </w:r>
      <w:r w:rsidR="000B7DAD">
        <w:rPr>
          <w:sz w:val="22"/>
          <w:szCs w:val="22"/>
        </w:rPr>
        <w:t>Iwona Wojciechowska</w:t>
      </w:r>
      <w:r w:rsidR="00664C29" w:rsidRPr="00453DD4">
        <w:rPr>
          <w:sz w:val="22"/>
          <w:szCs w:val="22"/>
        </w:rPr>
        <w:t>,</w:t>
      </w:r>
      <w:r w:rsidR="00D55953" w:rsidRPr="00453DD4">
        <w:rPr>
          <w:sz w:val="22"/>
          <w:szCs w:val="22"/>
        </w:rPr>
        <w:t xml:space="preserve"> </w:t>
      </w:r>
      <w:r w:rsidR="00664C29" w:rsidRPr="00453DD4">
        <w:rPr>
          <w:sz w:val="22"/>
          <w:szCs w:val="22"/>
        </w:rPr>
        <w:t>t</w:t>
      </w:r>
      <w:r w:rsidR="00B5144E" w:rsidRPr="00453DD4">
        <w:rPr>
          <w:sz w:val="22"/>
          <w:szCs w:val="22"/>
        </w:rPr>
        <w:t>el. 13 43 09 587</w:t>
      </w:r>
      <w:r w:rsidR="00664C29" w:rsidRPr="00453DD4">
        <w:rPr>
          <w:sz w:val="22"/>
          <w:szCs w:val="22"/>
        </w:rPr>
        <w:t>,</w:t>
      </w:r>
      <w:r w:rsidR="00CE507A" w:rsidRPr="00453DD4">
        <w:rPr>
          <w:sz w:val="22"/>
          <w:szCs w:val="22"/>
        </w:rPr>
        <w:t xml:space="preserve"> e</w:t>
      </w:r>
      <w:r w:rsidR="00664C29" w:rsidRPr="00453DD4">
        <w:rPr>
          <w:sz w:val="22"/>
          <w:szCs w:val="22"/>
        </w:rPr>
        <w:t>-</w:t>
      </w:r>
      <w:r w:rsidR="00CE507A" w:rsidRPr="00453DD4">
        <w:rPr>
          <w:sz w:val="22"/>
          <w:szCs w:val="22"/>
        </w:rPr>
        <w:t>mail</w:t>
      </w:r>
      <w:r w:rsidR="00664C29" w:rsidRPr="00453DD4">
        <w:rPr>
          <w:sz w:val="22"/>
          <w:szCs w:val="22"/>
        </w:rPr>
        <w:t>:</w:t>
      </w:r>
      <w:r w:rsidR="00D55953" w:rsidRPr="00453DD4">
        <w:rPr>
          <w:sz w:val="22"/>
          <w:szCs w:val="22"/>
        </w:rPr>
        <w:t xml:space="preserve"> </w:t>
      </w:r>
      <w:r w:rsidR="000B7DAD">
        <w:rPr>
          <w:sz w:val="22"/>
          <w:szCs w:val="22"/>
        </w:rPr>
        <w:t>iwona.wojciechowska</w:t>
      </w:r>
      <w:r w:rsidR="00B5144E" w:rsidRPr="00453DD4">
        <w:rPr>
          <w:sz w:val="22"/>
          <w:szCs w:val="22"/>
        </w:rPr>
        <w:t>@szpital-brzozow.pl</w:t>
      </w:r>
    </w:p>
    <w:p w:rsidR="00CE5B34" w:rsidRPr="00453DD4" w:rsidRDefault="002D379F" w:rsidP="00E57885">
      <w:pPr>
        <w:pStyle w:val="Nagwek4"/>
        <w:shd w:val="clear" w:color="auto" w:fill="BFBFBF"/>
        <w:tabs>
          <w:tab w:val="num" w:pos="360"/>
        </w:tabs>
        <w:spacing w:before="120" w:line="276" w:lineRule="auto"/>
        <w:rPr>
          <w:rFonts w:ascii="Times New Roman" w:hAnsi="Times New Roman"/>
          <w:sz w:val="22"/>
          <w:szCs w:val="22"/>
        </w:rPr>
      </w:pPr>
      <w:r>
        <w:rPr>
          <w:rFonts w:ascii="Times New Roman" w:hAnsi="Times New Roman"/>
          <w:sz w:val="22"/>
          <w:szCs w:val="22"/>
        </w:rPr>
        <w:t>XII</w:t>
      </w:r>
      <w:r w:rsidR="003A6A42" w:rsidRPr="00453DD4">
        <w:rPr>
          <w:rFonts w:ascii="Times New Roman" w:hAnsi="Times New Roman"/>
          <w:sz w:val="22"/>
          <w:szCs w:val="22"/>
        </w:rPr>
        <w:t xml:space="preserve">. </w:t>
      </w:r>
      <w:r w:rsidR="00CE5B34" w:rsidRPr="00453DD4">
        <w:rPr>
          <w:rFonts w:ascii="Times New Roman" w:hAnsi="Times New Roman"/>
          <w:sz w:val="22"/>
          <w:szCs w:val="22"/>
        </w:rPr>
        <w:t>Termin związania z ofertą.</w:t>
      </w:r>
    </w:p>
    <w:p w:rsidR="00696A41" w:rsidRPr="00453DD4" w:rsidRDefault="00696A41" w:rsidP="00664C29">
      <w:pPr>
        <w:pStyle w:val="Nagwek4"/>
        <w:spacing w:before="120" w:line="276" w:lineRule="auto"/>
        <w:ind w:left="284" w:hanging="284"/>
        <w:jc w:val="both"/>
        <w:rPr>
          <w:rFonts w:ascii="Times New Roman" w:hAnsi="Times New Roman"/>
          <w:bCs w:val="0"/>
          <w:sz w:val="22"/>
          <w:szCs w:val="22"/>
          <w:u w:val="single"/>
        </w:rPr>
      </w:pPr>
      <w:r w:rsidRPr="00453DD4">
        <w:rPr>
          <w:rFonts w:ascii="Times New Roman" w:hAnsi="Times New Roman"/>
          <w:b w:val="0"/>
          <w:bCs w:val="0"/>
          <w:sz w:val="22"/>
          <w:szCs w:val="22"/>
        </w:rPr>
        <w:t>1.</w:t>
      </w:r>
      <w:r w:rsidRPr="00453DD4">
        <w:rPr>
          <w:rFonts w:ascii="Times New Roman" w:hAnsi="Times New Roman"/>
          <w:b w:val="0"/>
          <w:bCs w:val="0"/>
          <w:sz w:val="22"/>
          <w:szCs w:val="22"/>
        </w:rPr>
        <w:tab/>
        <w:t xml:space="preserve">Wykonawca jest związany ofertą od dnia upływu terminu składania ofert do dnia </w:t>
      </w:r>
      <w:r w:rsidR="000B7DAD">
        <w:rPr>
          <w:rFonts w:ascii="Times New Roman" w:hAnsi="Times New Roman"/>
          <w:bCs w:val="0"/>
          <w:sz w:val="22"/>
          <w:szCs w:val="22"/>
          <w:u w:val="single"/>
        </w:rPr>
        <w:t>2</w:t>
      </w:r>
      <w:r w:rsidR="00255F91">
        <w:rPr>
          <w:rFonts w:ascii="Times New Roman" w:hAnsi="Times New Roman"/>
          <w:bCs w:val="0"/>
          <w:sz w:val="22"/>
          <w:szCs w:val="22"/>
          <w:u w:val="single"/>
        </w:rPr>
        <w:t>3</w:t>
      </w:r>
      <w:r w:rsidR="00E474AA">
        <w:rPr>
          <w:rFonts w:ascii="Times New Roman" w:hAnsi="Times New Roman"/>
          <w:bCs w:val="0"/>
          <w:sz w:val="22"/>
          <w:szCs w:val="22"/>
          <w:u w:val="single"/>
        </w:rPr>
        <w:t>.0</w:t>
      </w:r>
      <w:r w:rsidR="000B7DAD">
        <w:rPr>
          <w:rFonts w:ascii="Times New Roman" w:hAnsi="Times New Roman"/>
          <w:bCs w:val="0"/>
          <w:sz w:val="22"/>
          <w:szCs w:val="22"/>
          <w:u w:val="single"/>
        </w:rPr>
        <w:t>8</w:t>
      </w:r>
      <w:r w:rsidR="003F6095">
        <w:rPr>
          <w:rFonts w:ascii="Times New Roman" w:hAnsi="Times New Roman"/>
          <w:bCs w:val="0"/>
          <w:sz w:val="22"/>
          <w:szCs w:val="22"/>
          <w:u w:val="single"/>
        </w:rPr>
        <w:t>.2024</w:t>
      </w:r>
      <w:r w:rsidR="00D55953" w:rsidRPr="00453DD4">
        <w:rPr>
          <w:rFonts w:ascii="Times New Roman" w:hAnsi="Times New Roman"/>
          <w:bCs w:val="0"/>
          <w:sz w:val="22"/>
          <w:szCs w:val="22"/>
          <w:u w:val="single"/>
        </w:rPr>
        <w:t xml:space="preserve"> </w:t>
      </w:r>
      <w:r w:rsidR="001E098A" w:rsidRPr="00453DD4">
        <w:rPr>
          <w:rFonts w:ascii="Times New Roman" w:hAnsi="Times New Roman"/>
          <w:bCs w:val="0"/>
          <w:sz w:val="22"/>
          <w:szCs w:val="22"/>
          <w:u w:val="single"/>
        </w:rPr>
        <w:t>r.</w:t>
      </w:r>
    </w:p>
    <w:p w:rsidR="00696A41" w:rsidRPr="00453DD4" w:rsidRDefault="00696A41" w:rsidP="00664C29">
      <w:pPr>
        <w:pStyle w:val="Nagwek4"/>
        <w:spacing w:before="120" w:line="276" w:lineRule="auto"/>
        <w:ind w:left="284" w:hanging="284"/>
        <w:jc w:val="both"/>
        <w:rPr>
          <w:rFonts w:ascii="Times New Roman" w:hAnsi="Times New Roman"/>
          <w:b w:val="0"/>
          <w:bCs w:val="0"/>
          <w:sz w:val="22"/>
          <w:szCs w:val="22"/>
        </w:rPr>
      </w:pPr>
      <w:r w:rsidRPr="00453DD4">
        <w:rPr>
          <w:rFonts w:ascii="Times New Roman" w:hAnsi="Times New Roman"/>
          <w:b w:val="0"/>
          <w:bCs w:val="0"/>
          <w:sz w:val="22"/>
          <w:szCs w:val="22"/>
        </w:rPr>
        <w:t>2.</w:t>
      </w:r>
      <w:r w:rsidRPr="00453DD4">
        <w:rPr>
          <w:rFonts w:ascii="Times New Roman" w:hAnsi="Times New Roman"/>
          <w:b w:val="0"/>
          <w:bCs w:val="0"/>
          <w:sz w:val="22"/>
          <w:szCs w:val="22"/>
        </w:rPr>
        <w:tab/>
        <w:t xml:space="preserve">W przypadku gdy wybór najkorzystniejszej oferty nie nastąpi przed </w:t>
      </w:r>
      <w:r w:rsidR="005C21F0" w:rsidRPr="00453DD4">
        <w:rPr>
          <w:rFonts w:ascii="Times New Roman" w:hAnsi="Times New Roman"/>
          <w:b w:val="0"/>
          <w:bCs w:val="0"/>
          <w:sz w:val="22"/>
          <w:szCs w:val="22"/>
        </w:rPr>
        <w:t>upływem terminu związania ofertą</w:t>
      </w:r>
      <w:r w:rsidRPr="00453DD4">
        <w:rPr>
          <w:rFonts w:ascii="Times New Roman" w:hAnsi="Times New Roman"/>
          <w:b w:val="0"/>
          <w:bCs w:val="0"/>
          <w:sz w:val="22"/>
          <w:szCs w:val="22"/>
        </w:rPr>
        <w:t xml:space="preserve"> określonego w SWZ, Zamawiający przed upływem terminu </w:t>
      </w:r>
      <w:r w:rsidR="00664C29" w:rsidRPr="00453DD4">
        <w:rPr>
          <w:rFonts w:ascii="Times New Roman" w:hAnsi="Times New Roman"/>
          <w:b w:val="0"/>
          <w:bCs w:val="0"/>
          <w:sz w:val="22"/>
          <w:szCs w:val="22"/>
        </w:rPr>
        <w:t>związania</w:t>
      </w:r>
      <w:r w:rsidRPr="00453DD4">
        <w:rPr>
          <w:rFonts w:ascii="Times New Roman" w:hAnsi="Times New Roman"/>
          <w:b w:val="0"/>
          <w:bCs w:val="0"/>
          <w:sz w:val="22"/>
          <w:szCs w:val="22"/>
        </w:rPr>
        <w:t xml:space="preserve"> ofert</w:t>
      </w:r>
      <w:r w:rsidR="00664C29" w:rsidRPr="00453DD4">
        <w:rPr>
          <w:rFonts w:ascii="Times New Roman" w:hAnsi="Times New Roman"/>
          <w:b w:val="0"/>
          <w:bCs w:val="0"/>
          <w:sz w:val="22"/>
          <w:szCs w:val="22"/>
        </w:rPr>
        <w:t>ą</w:t>
      </w:r>
      <w:r w:rsidRPr="00453DD4">
        <w:rPr>
          <w:rFonts w:ascii="Times New Roman" w:hAnsi="Times New Roman"/>
          <w:b w:val="0"/>
          <w:bCs w:val="0"/>
          <w:sz w:val="22"/>
          <w:szCs w:val="22"/>
        </w:rPr>
        <w:t xml:space="preserve"> zwraca się jednokrotnie do Wykonawców o wyrażenie zgody na przedłużenie tego terminu o wskazywany przez niego okres, nie dłuższy niż 30 dni.</w:t>
      </w:r>
    </w:p>
    <w:p w:rsidR="00C01C57" w:rsidRPr="00453DD4" w:rsidRDefault="00696A41" w:rsidP="00F158E7">
      <w:pPr>
        <w:pStyle w:val="Nagwek4"/>
        <w:spacing w:before="120" w:line="276" w:lineRule="auto"/>
        <w:ind w:left="284" w:hanging="284"/>
        <w:jc w:val="both"/>
        <w:rPr>
          <w:rFonts w:ascii="Times New Roman" w:hAnsi="Times New Roman"/>
          <w:b w:val="0"/>
          <w:bCs w:val="0"/>
          <w:sz w:val="22"/>
          <w:szCs w:val="22"/>
        </w:rPr>
      </w:pPr>
      <w:r w:rsidRPr="00453DD4">
        <w:rPr>
          <w:rFonts w:ascii="Times New Roman" w:hAnsi="Times New Roman"/>
          <w:b w:val="0"/>
          <w:bCs w:val="0"/>
          <w:sz w:val="22"/>
          <w:szCs w:val="22"/>
        </w:rPr>
        <w:t>3.</w:t>
      </w:r>
      <w:r w:rsidRPr="00453DD4">
        <w:rPr>
          <w:rFonts w:ascii="Times New Roman" w:hAnsi="Times New Roman"/>
          <w:b w:val="0"/>
          <w:bCs w:val="0"/>
          <w:sz w:val="22"/>
          <w:szCs w:val="22"/>
        </w:rPr>
        <w:tab/>
        <w:t>Przedłużenie terminu związania ofertą, o którym mowa w ust. 2, wymaga złożenia przez Wykonawcę pisemnego  oświadczenia o wyrażeniu zgody na przedłużenie terminu związania ofertą.</w:t>
      </w:r>
    </w:p>
    <w:p w:rsidR="001E098A" w:rsidRPr="00453DD4" w:rsidRDefault="001E098A" w:rsidP="001E098A">
      <w:pPr>
        <w:rPr>
          <w:sz w:val="22"/>
          <w:szCs w:val="22"/>
        </w:rPr>
      </w:pPr>
    </w:p>
    <w:p w:rsidR="00882779" w:rsidRPr="00D21C79" w:rsidRDefault="002D379F" w:rsidP="00D21C79">
      <w:pPr>
        <w:shd w:val="clear" w:color="auto" w:fill="BFBFBF"/>
        <w:tabs>
          <w:tab w:val="num" w:pos="360"/>
        </w:tabs>
        <w:spacing w:line="276" w:lineRule="auto"/>
        <w:ind w:left="360" w:hanging="360"/>
        <w:rPr>
          <w:b/>
          <w:sz w:val="22"/>
          <w:szCs w:val="22"/>
        </w:rPr>
      </w:pPr>
      <w:r>
        <w:rPr>
          <w:b/>
          <w:sz w:val="22"/>
          <w:szCs w:val="22"/>
        </w:rPr>
        <w:lastRenderedPageBreak/>
        <w:t>XIII</w:t>
      </w:r>
      <w:r w:rsidR="003A6A42" w:rsidRPr="00453DD4">
        <w:rPr>
          <w:b/>
          <w:sz w:val="22"/>
          <w:szCs w:val="22"/>
        </w:rPr>
        <w:t xml:space="preserve">. </w:t>
      </w:r>
      <w:r w:rsidR="00CE5B34" w:rsidRPr="00453DD4">
        <w:rPr>
          <w:b/>
          <w:sz w:val="22"/>
          <w:szCs w:val="22"/>
        </w:rPr>
        <w:t>Wymagania dotyczące wniesienia wadium</w:t>
      </w:r>
      <w:r w:rsidR="000A1435" w:rsidRPr="00453DD4">
        <w:rPr>
          <w:b/>
          <w:sz w:val="22"/>
          <w:szCs w:val="22"/>
        </w:rPr>
        <w:t>.</w:t>
      </w:r>
    </w:p>
    <w:p w:rsidR="00FA75AF" w:rsidRPr="00453DD4" w:rsidRDefault="00F135ED" w:rsidP="00F158E7">
      <w:pPr>
        <w:spacing w:line="276" w:lineRule="auto"/>
        <w:jc w:val="both"/>
        <w:rPr>
          <w:sz w:val="22"/>
          <w:szCs w:val="22"/>
        </w:rPr>
      </w:pPr>
      <w:r w:rsidRPr="00453DD4">
        <w:rPr>
          <w:sz w:val="22"/>
          <w:szCs w:val="22"/>
        </w:rPr>
        <w:t xml:space="preserve">Wadium </w:t>
      </w:r>
      <w:r w:rsidR="00604514" w:rsidRPr="00453DD4">
        <w:rPr>
          <w:sz w:val="22"/>
          <w:szCs w:val="22"/>
        </w:rPr>
        <w:t>nie jest wymagane.</w:t>
      </w:r>
    </w:p>
    <w:p w:rsidR="00F158E7" w:rsidRPr="00453DD4" w:rsidRDefault="00F158E7" w:rsidP="00F158E7">
      <w:pPr>
        <w:spacing w:line="276" w:lineRule="auto"/>
        <w:jc w:val="both"/>
        <w:rPr>
          <w:sz w:val="22"/>
          <w:szCs w:val="22"/>
        </w:rPr>
      </w:pPr>
    </w:p>
    <w:p w:rsidR="00CE5B34" w:rsidRPr="00453DD4" w:rsidRDefault="002D379F" w:rsidP="003A6A42">
      <w:pPr>
        <w:shd w:val="clear" w:color="auto" w:fill="BFBFBF"/>
        <w:spacing w:line="276" w:lineRule="auto"/>
        <w:rPr>
          <w:b/>
          <w:sz w:val="22"/>
          <w:szCs w:val="22"/>
        </w:rPr>
      </w:pPr>
      <w:r>
        <w:rPr>
          <w:b/>
          <w:sz w:val="22"/>
          <w:szCs w:val="22"/>
        </w:rPr>
        <w:t>XIV</w:t>
      </w:r>
      <w:r w:rsidR="003A6A42" w:rsidRPr="00453DD4">
        <w:rPr>
          <w:b/>
          <w:sz w:val="22"/>
          <w:szCs w:val="22"/>
        </w:rPr>
        <w:t xml:space="preserve">. </w:t>
      </w:r>
      <w:r w:rsidR="00CE5B34" w:rsidRPr="00453DD4">
        <w:rPr>
          <w:b/>
          <w:sz w:val="22"/>
          <w:szCs w:val="22"/>
        </w:rPr>
        <w:t>Zabezpiecz</w:t>
      </w:r>
      <w:r w:rsidR="000A1435" w:rsidRPr="00453DD4">
        <w:rPr>
          <w:b/>
          <w:sz w:val="22"/>
          <w:szCs w:val="22"/>
        </w:rPr>
        <w:t>enie należytego wykonania umowy.</w:t>
      </w:r>
    </w:p>
    <w:p w:rsidR="00785C3B" w:rsidRPr="00453DD4" w:rsidRDefault="00604514" w:rsidP="00ED0E87">
      <w:pPr>
        <w:pStyle w:val="pkt"/>
        <w:spacing w:line="276" w:lineRule="auto"/>
        <w:ind w:left="0" w:firstLine="0"/>
        <w:rPr>
          <w:sz w:val="22"/>
          <w:szCs w:val="22"/>
        </w:rPr>
      </w:pPr>
      <w:r w:rsidRPr="00453DD4">
        <w:rPr>
          <w:sz w:val="22"/>
          <w:szCs w:val="22"/>
        </w:rPr>
        <w:t>Z</w:t>
      </w:r>
      <w:r w:rsidR="008C5C8D" w:rsidRPr="00453DD4">
        <w:rPr>
          <w:sz w:val="22"/>
          <w:szCs w:val="22"/>
        </w:rPr>
        <w:t>abezpieczenie nie jest wymagane.</w:t>
      </w:r>
    </w:p>
    <w:p w:rsidR="002C4EC1" w:rsidRPr="00453DD4" w:rsidRDefault="002C4EC1" w:rsidP="00ED0E87">
      <w:pPr>
        <w:pStyle w:val="pkt"/>
        <w:spacing w:line="276" w:lineRule="auto"/>
        <w:ind w:left="0" w:firstLine="0"/>
        <w:rPr>
          <w:sz w:val="22"/>
          <w:szCs w:val="22"/>
        </w:rPr>
      </w:pPr>
    </w:p>
    <w:p w:rsidR="00C360E0" w:rsidRPr="00D21C79" w:rsidRDefault="002D379F" w:rsidP="00D21C79">
      <w:pPr>
        <w:pStyle w:val="pkt"/>
        <w:shd w:val="clear" w:color="auto" w:fill="BFBFBF"/>
        <w:spacing w:line="276" w:lineRule="auto"/>
        <w:ind w:left="0" w:firstLine="0"/>
        <w:jc w:val="left"/>
        <w:rPr>
          <w:b/>
          <w:sz w:val="22"/>
          <w:szCs w:val="22"/>
          <w:lang w:bidi="pl-PL"/>
        </w:rPr>
      </w:pPr>
      <w:r>
        <w:rPr>
          <w:b/>
          <w:sz w:val="22"/>
          <w:szCs w:val="22"/>
          <w:lang w:bidi="pl-PL"/>
        </w:rPr>
        <w:t>XV</w:t>
      </w:r>
      <w:r w:rsidR="003A6A42" w:rsidRPr="00453DD4">
        <w:rPr>
          <w:b/>
          <w:sz w:val="22"/>
          <w:szCs w:val="22"/>
          <w:lang w:bidi="pl-PL"/>
        </w:rPr>
        <w:t xml:space="preserve">. </w:t>
      </w:r>
      <w:r w:rsidR="00683B60" w:rsidRPr="00453DD4">
        <w:rPr>
          <w:b/>
          <w:sz w:val="22"/>
          <w:szCs w:val="22"/>
          <w:lang w:bidi="pl-PL"/>
        </w:rPr>
        <w:t>Opis sposobu przygotowania oferty</w:t>
      </w:r>
      <w:r w:rsidR="000A1435" w:rsidRPr="00453DD4">
        <w:rPr>
          <w:b/>
          <w:sz w:val="22"/>
          <w:szCs w:val="22"/>
          <w:lang w:bidi="pl-PL"/>
        </w:rPr>
        <w:t>.</w:t>
      </w:r>
    </w:p>
    <w:p w:rsidR="00C360E0" w:rsidRPr="00453DD4" w:rsidRDefault="00C360E0" w:rsidP="00C360E0">
      <w:pPr>
        <w:pStyle w:val="pkt"/>
        <w:spacing w:line="276" w:lineRule="auto"/>
        <w:ind w:left="426"/>
        <w:rPr>
          <w:sz w:val="22"/>
          <w:szCs w:val="22"/>
          <w:lang w:bidi="pl-PL"/>
        </w:rPr>
      </w:pPr>
      <w:r w:rsidRPr="00453DD4">
        <w:rPr>
          <w:sz w:val="22"/>
          <w:szCs w:val="22"/>
          <w:lang w:bidi="pl-PL"/>
        </w:rPr>
        <w:t>1.</w:t>
      </w:r>
      <w:r w:rsidRPr="00453DD4">
        <w:rPr>
          <w:sz w:val="22"/>
          <w:szCs w:val="22"/>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453DD4">
        <w:rPr>
          <w:sz w:val="22"/>
          <w:szCs w:val="22"/>
          <w:lang w:bidi="pl-PL"/>
        </w:rPr>
        <w:t>Pzp</w:t>
      </w:r>
      <w:proofErr w:type="spellEnd"/>
      <w:r w:rsidRPr="00453DD4">
        <w:rPr>
          <w:sz w:val="22"/>
          <w:szCs w:val="22"/>
          <w:lang w:bidi="pl-PL"/>
        </w:rPr>
        <w:t>.</w:t>
      </w:r>
    </w:p>
    <w:p w:rsidR="00C360E0" w:rsidRPr="00453DD4" w:rsidRDefault="00C360E0" w:rsidP="00C360E0">
      <w:pPr>
        <w:pStyle w:val="pkt"/>
        <w:spacing w:line="276" w:lineRule="auto"/>
        <w:ind w:left="426"/>
        <w:rPr>
          <w:sz w:val="22"/>
          <w:szCs w:val="22"/>
          <w:lang w:bidi="pl-PL"/>
        </w:rPr>
      </w:pPr>
      <w:r w:rsidRPr="00453DD4">
        <w:rPr>
          <w:sz w:val="22"/>
          <w:szCs w:val="22"/>
          <w:lang w:bidi="pl-PL"/>
        </w:rPr>
        <w:t>2.</w:t>
      </w:r>
      <w:r w:rsidRPr="00453DD4">
        <w:rPr>
          <w:sz w:val="22"/>
          <w:szCs w:val="22"/>
          <w:lang w:bidi="pl-PL"/>
        </w:rPr>
        <w:tab/>
        <w:t xml:space="preserve">Ofertę wraz z wymaganymi dokumentami należy złożyć w formie elektronicznej lub w postaci elektronicznej opatrzonej elektronicznym podpisem zaufanym lub podpisem osobistym, </w:t>
      </w:r>
      <w:r w:rsidR="008316F5">
        <w:rPr>
          <w:sz w:val="22"/>
          <w:szCs w:val="22"/>
          <w:lang w:bidi="pl-PL"/>
        </w:rPr>
        <w:t xml:space="preserve">                     </w:t>
      </w:r>
      <w:r w:rsidRPr="00453DD4">
        <w:rPr>
          <w:sz w:val="22"/>
          <w:szCs w:val="22"/>
          <w:lang w:bidi="pl-PL"/>
        </w:rPr>
        <w:t>a następnie wraz z plikami stanowiącymi ofertę skompresować do jednego pliku archiwum (ZIP).</w:t>
      </w:r>
    </w:p>
    <w:p w:rsidR="00C360E0" w:rsidRPr="00453DD4" w:rsidRDefault="00C360E0" w:rsidP="00C360E0">
      <w:pPr>
        <w:pStyle w:val="pkt"/>
        <w:spacing w:line="276" w:lineRule="auto"/>
        <w:ind w:left="426"/>
        <w:rPr>
          <w:sz w:val="22"/>
          <w:szCs w:val="22"/>
          <w:lang w:bidi="pl-PL"/>
        </w:rPr>
      </w:pPr>
      <w:r w:rsidRPr="00453DD4">
        <w:rPr>
          <w:sz w:val="22"/>
          <w:szCs w:val="22"/>
          <w:lang w:bidi="pl-PL"/>
        </w:rPr>
        <w:t>3.</w:t>
      </w:r>
      <w:r w:rsidRPr="00453DD4">
        <w:rPr>
          <w:sz w:val="22"/>
          <w:szCs w:val="22"/>
          <w:lang w:bidi="pl-PL"/>
        </w:rPr>
        <w:tab/>
        <w:t>Do przygotowania oferty zaleca się wykorzystanie Formularza Oferty, którego wzór stanowi Załącznik nr 1do SWZ. W przypadku, gdy Wykonawca nie korzysta z przygotowanego przez Zamawiającego wzoru, w treści oferty należy zamieścić wszystkie informacje wymagane w</w:t>
      </w:r>
      <w:r w:rsidR="00754475" w:rsidRPr="00453DD4">
        <w:rPr>
          <w:sz w:val="22"/>
          <w:szCs w:val="22"/>
          <w:lang w:bidi="pl-PL"/>
        </w:rPr>
        <w:t> </w:t>
      </w:r>
      <w:r w:rsidRPr="00453DD4">
        <w:rPr>
          <w:sz w:val="22"/>
          <w:szCs w:val="22"/>
          <w:lang w:bidi="pl-PL"/>
        </w:rPr>
        <w:t>Formularzu Ofertowym.</w:t>
      </w:r>
    </w:p>
    <w:p w:rsidR="00C360E0" w:rsidRPr="00453DD4" w:rsidRDefault="00C360E0" w:rsidP="00C360E0">
      <w:pPr>
        <w:pStyle w:val="pkt"/>
        <w:spacing w:line="276" w:lineRule="auto"/>
        <w:ind w:left="426"/>
        <w:rPr>
          <w:sz w:val="22"/>
          <w:szCs w:val="22"/>
          <w:lang w:bidi="pl-PL"/>
        </w:rPr>
      </w:pPr>
      <w:r w:rsidRPr="00453DD4">
        <w:rPr>
          <w:sz w:val="22"/>
          <w:szCs w:val="22"/>
          <w:lang w:bidi="pl-PL"/>
        </w:rPr>
        <w:t>4.</w:t>
      </w:r>
      <w:r w:rsidRPr="00453DD4">
        <w:rPr>
          <w:sz w:val="22"/>
          <w:szCs w:val="22"/>
          <w:lang w:bidi="pl-PL"/>
        </w:rPr>
        <w:tab/>
        <w:t>Jeżeli Wykonawca nie złoży przedmiotowych środków dowodowych lub złożone przedmiotowe środki dowodowe będą niekompletne, Zamawiający wezwie do ich złożenia lub uzupełnienia w</w:t>
      </w:r>
      <w:r w:rsidR="00754475" w:rsidRPr="00453DD4">
        <w:rPr>
          <w:sz w:val="22"/>
          <w:szCs w:val="22"/>
          <w:lang w:bidi="pl-PL"/>
        </w:rPr>
        <w:t> </w:t>
      </w:r>
      <w:r w:rsidRPr="00453DD4">
        <w:rPr>
          <w:sz w:val="22"/>
          <w:szCs w:val="22"/>
          <w:lang w:bidi="pl-PL"/>
        </w:rPr>
        <w:t>wyznaczonym terminie.</w:t>
      </w:r>
    </w:p>
    <w:p w:rsidR="00683B60" w:rsidRDefault="00C360E0" w:rsidP="00C360E0">
      <w:pPr>
        <w:pStyle w:val="pkt"/>
        <w:spacing w:line="276" w:lineRule="auto"/>
        <w:ind w:left="426" w:firstLine="0"/>
        <w:rPr>
          <w:sz w:val="22"/>
          <w:szCs w:val="22"/>
          <w:lang w:bidi="pl-PL"/>
        </w:rPr>
      </w:pPr>
      <w:r w:rsidRPr="00453DD4">
        <w:rPr>
          <w:sz w:val="22"/>
          <w:szCs w:val="22"/>
          <w:lang w:bidi="pl-PL"/>
        </w:rPr>
        <w:t>5.</w:t>
      </w:r>
      <w:r w:rsidRPr="00453DD4">
        <w:rPr>
          <w:sz w:val="22"/>
          <w:szCs w:val="22"/>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453DD4" w:rsidRDefault="00C01C57" w:rsidP="00D21C79">
      <w:pPr>
        <w:pStyle w:val="pkt"/>
        <w:spacing w:line="276" w:lineRule="auto"/>
        <w:ind w:left="0" w:firstLine="0"/>
        <w:rPr>
          <w:sz w:val="22"/>
          <w:szCs w:val="22"/>
          <w:lang w:bidi="pl-PL"/>
        </w:rPr>
      </w:pPr>
    </w:p>
    <w:p w:rsidR="00A54E2F" w:rsidRPr="00D21C79" w:rsidRDefault="002D379F" w:rsidP="00D21C79">
      <w:pPr>
        <w:pStyle w:val="pkt"/>
        <w:shd w:val="clear" w:color="auto" w:fill="BFBFBF"/>
        <w:spacing w:line="276" w:lineRule="auto"/>
        <w:ind w:left="0" w:firstLine="0"/>
        <w:jc w:val="left"/>
        <w:rPr>
          <w:b/>
          <w:sz w:val="22"/>
          <w:szCs w:val="22"/>
          <w:lang w:bidi="pl-PL"/>
        </w:rPr>
      </w:pPr>
      <w:r>
        <w:rPr>
          <w:b/>
          <w:sz w:val="22"/>
          <w:szCs w:val="22"/>
          <w:lang w:bidi="pl-PL"/>
        </w:rPr>
        <w:t>XVI</w:t>
      </w:r>
      <w:r w:rsidR="003A6A42" w:rsidRPr="00453DD4">
        <w:rPr>
          <w:b/>
          <w:sz w:val="22"/>
          <w:szCs w:val="22"/>
          <w:lang w:bidi="pl-PL"/>
        </w:rPr>
        <w:t xml:space="preserve">. </w:t>
      </w:r>
      <w:r w:rsidR="00683B60" w:rsidRPr="00453DD4">
        <w:rPr>
          <w:b/>
          <w:sz w:val="22"/>
          <w:szCs w:val="22"/>
          <w:lang w:bidi="pl-PL"/>
        </w:rPr>
        <w:t xml:space="preserve">Sposób oraz termin składania </w:t>
      </w:r>
      <w:r w:rsidR="00B72DDA" w:rsidRPr="00453DD4">
        <w:rPr>
          <w:b/>
          <w:sz w:val="22"/>
          <w:szCs w:val="22"/>
          <w:lang w:bidi="pl-PL"/>
        </w:rPr>
        <w:t xml:space="preserve">i otwarcia </w:t>
      </w:r>
      <w:r w:rsidR="00683B60" w:rsidRPr="00453DD4">
        <w:rPr>
          <w:b/>
          <w:sz w:val="22"/>
          <w:szCs w:val="22"/>
          <w:lang w:bidi="pl-PL"/>
        </w:rPr>
        <w:t>ofert</w:t>
      </w:r>
      <w:r w:rsidR="007E50A7" w:rsidRPr="00453DD4">
        <w:rPr>
          <w:b/>
          <w:sz w:val="22"/>
          <w:szCs w:val="22"/>
          <w:lang w:bidi="pl-PL"/>
        </w:rPr>
        <w:t>.</w:t>
      </w:r>
    </w:p>
    <w:p w:rsidR="00A54E2F" w:rsidRPr="00453DD4" w:rsidRDefault="00A54E2F" w:rsidP="006351AE">
      <w:pPr>
        <w:pStyle w:val="pkt"/>
        <w:numPr>
          <w:ilvl w:val="0"/>
          <w:numId w:val="5"/>
        </w:numPr>
        <w:ind w:left="426" w:hanging="284"/>
        <w:rPr>
          <w:sz w:val="22"/>
          <w:szCs w:val="22"/>
          <w:lang w:bidi="pl-PL"/>
        </w:rPr>
      </w:pPr>
      <w:r w:rsidRPr="00453DD4">
        <w:rPr>
          <w:sz w:val="22"/>
          <w:szCs w:val="22"/>
          <w:lang w:bidi="pl-PL"/>
        </w:rPr>
        <w:t>Oferta powinna być sporządzona w języku polskim, z zachowaniem postaci elektronicznej w formacie danych pdf, .</w:t>
      </w:r>
      <w:proofErr w:type="spellStart"/>
      <w:r w:rsidRPr="00453DD4">
        <w:rPr>
          <w:sz w:val="22"/>
          <w:szCs w:val="22"/>
          <w:lang w:bidi="pl-PL"/>
        </w:rPr>
        <w:t>doc</w:t>
      </w:r>
      <w:proofErr w:type="spellEnd"/>
      <w:r w:rsidRPr="00453DD4">
        <w:rPr>
          <w:sz w:val="22"/>
          <w:szCs w:val="22"/>
          <w:lang w:bidi="pl-PL"/>
        </w:rPr>
        <w:t>, .</w:t>
      </w:r>
      <w:proofErr w:type="spellStart"/>
      <w:r w:rsidRPr="00453DD4">
        <w:rPr>
          <w:sz w:val="22"/>
          <w:szCs w:val="22"/>
          <w:lang w:bidi="pl-PL"/>
        </w:rPr>
        <w:t>docx</w:t>
      </w:r>
      <w:proofErr w:type="spellEnd"/>
      <w:r w:rsidRPr="00453DD4">
        <w:rPr>
          <w:sz w:val="22"/>
          <w:szCs w:val="22"/>
          <w:lang w:bidi="pl-PL"/>
        </w:rPr>
        <w:t>,.rtf,.</w:t>
      </w:r>
      <w:proofErr w:type="spellStart"/>
      <w:r w:rsidRPr="00453DD4">
        <w:rPr>
          <w:sz w:val="22"/>
          <w:szCs w:val="22"/>
          <w:lang w:bidi="pl-PL"/>
        </w:rPr>
        <w:t>xps</w:t>
      </w:r>
      <w:proofErr w:type="spellEnd"/>
      <w:r w:rsidRPr="00453DD4">
        <w:rPr>
          <w:sz w:val="22"/>
          <w:szCs w:val="22"/>
          <w:lang w:bidi="pl-PL"/>
        </w:rPr>
        <w:t>,.</w:t>
      </w:r>
      <w:proofErr w:type="spellStart"/>
      <w:r w:rsidRPr="00453DD4">
        <w:rPr>
          <w:sz w:val="22"/>
          <w:szCs w:val="22"/>
          <w:lang w:bidi="pl-PL"/>
        </w:rPr>
        <w:t>odt</w:t>
      </w:r>
      <w:proofErr w:type="spellEnd"/>
      <w:r w:rsidRPr="00453DD4">
        <w:rPr>
          <w:sz w:val="22"/>
          <w:szCs w:val="22"/>
          <w:lang w:bidi="pl-PL"/>
        </w:rPr>
        <w:t>.</w:t>
      </w:r>
      <w:r w:rsidR="001E098A" w:rsidRPr="00453DD4">
        <w:rPr>
          <w:sz w:val="22"/>
          <w:szCs w:val="22"/>
          <w:lang w:bidi="pl-PL"/>
        </w:rPr>
        <w:t xml:space="preserve"> lub w formie</w:t>
      </w:r>
      <w:r w:rsidR="00F06C21" w:rsidRPr="00453DD4">
        <w:rPr>
          <w:sz w:val="22"/>
          <w:szCs w:val="22"/>
          <w:lang w:bidi="pl-PL"/>
        </w:rPr>
        <w:t xml:space="preserve"> elektronicznej opatrzona podpisem zaufanym lub podpisem osobistym.</w:t>
      </w:r>
    </w:p>
    <w:p w:rsidR="00A54E2F" w:rsidRPr="00453DD4" w:rsidRDefault="00A54E2F" w:rsidP="006351AE">
      <w:pPr>
        <w:pStyle w:val="pkt"/>
        <w:numPr>
          <w:ilvl w:val="0"/>
          <w:numId w:val="5"/>
        </w:numPr>
        <w:ind w:left="426" w:hanging="284"/>
        <w:rPr>
          <w:sz w:val="22"/>
          <w:szCs w:val="22"/>
          <w:lang w:bidi="pl-PL"/>
        </w:rPr>
      </w:pPr>
      <w:r w:rsidRPr="00453DD4">
        <w:rPr>
          <w:sz w:val="22"/>
          <w:szCs w:val="22"/>
          <w:lang w:bidi="pl-PL"/>
        </w:rPr>
        <w:t>Wykonawca po upływie terminu do składania ofert ni</w:t>
      </w:r>
      <w:r w:rsidR="00C360E0" w:rsidRPr="00453DD4">
        <w:rPr>
          <w:sz w:val="22"/>
          <w:szCs w:val="22"/>
          <w:lang w:bidi="pl-PL"/>
        </w:rPr>
        <w:t xml:space="preserve">e może skutecznie </w:t>
      </w:r>
      <w:r w:rsidRPr="00453DD4">
        <w:rPr>
          <w:sz w:val="22"/>
          <w:szCs w:val="22"/>
          <w:lang w:bidi="pl-PL"/>
        </w:rPr>
        <w:t> wycofać złożonej oferty.</w:t>
      </w:r>
    </w:p>
    <w:p w:rsidR="00A54E2F" w:rsidRPr="00453DD4" w:rsidRDefault="00683B60" w:rsidP="006351AE">
      <w:pPr>
        <w:pStyle w:val="pkt"/>
        <w:numPr>
          <w:ilvl w:val="0"/>
          <w:numId w:val="5"/>
        </w:numPr>
        <w:spacing w:line="276" w:lineRule="auto"/>
        <w:ind w:left="426" w:hanging="284"/>
        <w:rPr>
          <w:sz w:val="22"/>
          <w:szCs w:val="22"/>
          <w:lang w:bidi="pl-PL"/>
        </w:rPr>
      </w:pPr>
      <w:r w:rsidRPr="00453DD4">
        <w:rPr>
          <w:sz w:val="22"/>
          <w:szCs w:val="22"/>
          <w:lang w:bidi="pl-PL"/>
        </w:rPr>
        <w:t>Zamawiający odrzuci ofertę złożoną po terminie składania ofert.</w:t>
      </w:r>
    </w:p>
    <w:p w:rsidR="0061501C" w:rsidRPr="00453DD4" w:rsidRDefault="0061501C" w:rsidP="006351AE">
      <w:pPr>
        <w:pStyle w:val="pkt"/>
        <w:numPr>
          <w:ilvl w:val="0"/>
          <w:numId w:val="5"/>
        </w:numPr>
        <w:spacing w:line="276" w:lineRule="auto"/>
        <w:ind w:left="426" w:hanging="284"/>
        <w:rPr>
          <w:b/>
          <w:sz w:val="22"/>
          <w:szCs w:val="22"/>
          <w:u w:val="single"/>
          <w:lang w:bidi="pl-PL"/>
        </w:rPr>
      </w:pPr>
      <w:r w:rsidRPr="00453DD4">
        <w:rPr>
          <w:sz w:val="22"/>
          <w:szCs w:val="22"/>
          <w:lang w:bidi="pl-PL"/>
        </w:rPr>
        <w:t>Termin składania ofert usta</w:t>
      </w:r>
      <w:r w:rsidR="00ED0E87" w:rsidRPr="00453DD4">
        <w:rPr>
          <w:sz w:val="22"/>
          <w:szCs w:val="22"/>
          <w:lang w:bidi="pl-PL"/>
        </w:rPr>
        <w:t>la si</w:t>
      </w:r>
      <w:r w:rsidR="00754475" w:rsidRPr="00453DD4">
        <w:rPr>
          <w:sz w:val="22"/>
          <w:szCs w:val="22"/>
          <w:lang w:bidi="pl-PL"/>
        </w:rPr>
        <w:t xml:space="preserve">ę na dzień: </w:t>
      </w:r>
      <w:r w:rsidR="000B7DAD">
        <w:rPr>
          <w:b/>
          <w:sz w:val="22"/>
          <w:szCs w:val="22"/>
          <w:u w:val="single"/>
          <w:lang w:bidi="pl-PL"/>
        </w:rPr>
        <w:t>2</w:t>
      </w:r>
      <w:r w:rsidR="00255F91">
        <w:rPr>
          <w:b/>
          <w:sz w:val="22"/>
          <w:szCs w:val="22"/>
          <w:u w:val="single"/>
          <w:lang w:bidi="pl-PL"/>
        </w:rPr>
        <w:t>5</w:t>
      </w:r>
      <w:r w:rsidR="003F6095">
        <w:rPr>
          <w:b/>
          <w:sz w:val="22"/>
          <w:szCs w:val="22"/>
          <w:u w:val="single"/>
          <w:lang w:bidi="pl-PL"/>
        </w:rPr>
        <w:t>.0</w:t>
      </w:r>
      <w:r w:rsidR="000B7DAD">
        <w:rPr>
          <w:b/>
          <w:sz w:val="22"/>
          <w:szCs w:val="22"/>
          <w:u w:val="single"/>
          <w:lang w:bidi="pl-PL"/>
        </w:rPr>
        <w:t>7</w:t>
      </w:r>
      <w:r w:rsidR="003F6095">
        <w:rPr>
          <w:b/>
          <w:sz w:val="22"/>
          <w:szCs w:val="22"/>
          <w:u w:val="single"/>
          <w:lang w:bidi="pl-PL"/>
        </w:rPr>
        <w:t>.2024</w:t>
      </w:r>
      <w:r w:rsidR="00743364" w:rsidRPr="00453DD4">
        <w:rPr>
          <w:b/>
          <w:sz w:val="22"/>
          <w:szCs w:val="22"/>
          <w:u w:val="single"/>
          <w:lang w:bidi="pl-PL"/>
        </w:rPr>
        <w:t xml:space="preserve"> </w:t>
      </w:r>
      <w:r w:rsidR="00166A01" w:rsidRPr="00453DD4">
        <w:rPr>
          <w:b/>
          <w:sz w:val="22"/>
          <w:szCs w:val="22"/>
          <w:u w:val="single"/>
          <w:lang w:bidi="pl-PL"/>
        </w:rPr>
        <w:t>r.</w:t>
      </w:r>
      <w:r w:rsidR="008C5C8D" w:rsidRPr="00453DD4">
        <w:rPr>
          <w:b/>
          <w:sz w:val="22"/>
          <w:szCs w:val="22"/>
          <w:u w:val="single"/>
          <w:lang w:bidi="pl-PL"/>
        </w:rPr>
        <w:t xml:space="preserve"> godz.1</w:t>
      </w:r>
      <w:r w:rsidR="000B7DAD">
        <w:rPr>
          <w:b/>
          <w:sz w:val="22"/>
          <w:szCs w:val="22"/>
          <w:u w:val="single"/>
          <w:lang w:bidi="pl-PL"/>
        </w:rPr>
        <w:t>0</w:t>
      </w:r>
      <w:r w:rsidR="008C5C8D" w:rsidRPr="00453DD4">
        <w:rPr>
          <w:b/>
          <w:sz w:val="22"/>
          <w:szCs w:val="22"/>
          <w:u w:val="single"/>
          <w:lang w:bidi="pl-PL"/>
        </w:rPr>
        <w:t>:00.</w:t>
      </w:r>
    </w:p>
    <w:p w:rsidR="00150791" w:rsidRPr="00453DD4" w:rsidRDefault="009519DD" w:rsidP="006351AE">
      <w:pPr>
        <w:pStyle w:val="pkt"/>
        <w:numPr>
          <w:ilvl w:val="0"/>
          <w:numId w:val="5"/>
        </w:numPr>
        <w:spacing w:line="276" w:lineRule="auto"/>
        <w:ind w:left="426" w:hanging="284"/>
        <w:rPr>
          <w:b/>
          <w:sz w:val="22"/>
          <w:szCs w:val="22"/>
          <w:u w:val="single"/>
          <w:lang w:bidi="pl-PL"/>
        </w:rPr>
      </w:pPr>
      <w:r w:rsidRPr="00453DD4">
        <w:rPr>
          <w:sz w:val="22"/>
          <w:szCs w:val="22"/>
          <w:lang w:bidi="pl-PL"/>
        </w:rPr>
        <w:t>Otw</w:t>
      </w:r>
      <w:r w:rsidR="00C360E0" w:rsidRPr="00453DD4">
        <w:rPr>
          <w:sz w:val="22"/>
          <w:szCs w:val="22"/>
          <w:lang w:bidi="pl-PL"/>
        </w:rPr>
        <w:t>arcie ofert nastąpi w dni</w:t>
      </w:r>
      <w:r w:rsidR="00754475" w:rsidRPr="00453DD4">
        <w:rPr>
          <w:sz w:val="22"/>
          <w:szCs w:val="22"/>
          <w:lang w:bidi="pl-PL"/>
        </w:rPr>
        <w:t xml:space="preserve">u </w:t>
      </w:r>
      <w:r w:rsidR="000B7DAD">
        <w:rPr>
          <w:b/>
          <w:sz w:val="22"/>
          <w:szCs w:val="22"/>
          <w:u w:val="single"/>
          <w:lang w:bidi="pl-PL"/>
        </w:rPr>
        <w:t>2</w:t>
      </w:r>
      <w:r w:rsidR="00255F91">
        <w:rPr>
          <w:b/>
          <w:sz w:val="22"/>
          <w:szCs w:val="22"/>
          <w:u w:val="single"/>
          <w:lang w:bidi="pl-PL"/>
        </w:rPr>
        <w:t>5</w:t>
      </w:r>
      <w:r w:rsidR="00CE471E" w:rsidRPr="00453DD4">
        <w:rPr>
          <w:b/>
          <w:sz w:val="22"/>
          <w:szCs w:val="22"/>
          <w:u w:val="single"/>
          <w:lang w:bidi="pl-PL"/>
        </w:rPr>
        <w:t>.</w:t>
      </w:r>
      <w:r w:rsidR="000B7DAD">
        <w:rPr>
          <w:b/>
          <w:sz w:val="22"/>
          <w:szCs w:val="22"/>
          <w:u w:val="single"/>
          <w:lang w:bidi="pl-PL"/>
        </w:rPr>
        <w:t>07</w:t>
      </w:r>
      <w:r w:rsidR="003F6095">
        <w:rPr>
          <w:b/>
          <w:sz w:val="22"/>
          <w:szCs w:val="22"/>
          <w:u w:val="single"/>
          <w:lang w:bidi="pl-PL"/>
        </w:rPr>
        <w:t>.2024</w:t>
      </w:r>
      <w:r w:rsidR="00743364" w:rsidRPr="00453DD4">
        <w:rPr>
          <w:b/>
          <w:sz w:val="22"/>
          <w:szCs w:val="22"/>
          <w:u w:val="single"/>
          <w:lang w:bidi="pl-PL"/>
        </w:rPr>
        <w:t xml:space="preserve"> r. o godzinie 1</w:t>
      </w:r>
      <w:r w:rsidR="000B7DAD">
        <w:rPr>
          <w:b/>
          <w:sz w:val="22"/>
          <w:szCs w:val="22"/>
          <w:u w:val="single"/>
          <w:lang w:bidi="pl-PL"/>
        </w:rPr>
        <w:t>0</w:t>
      </w:r>
      <w:r w:rsidR="00CE471E" w:rsidRPr="00453DD4">
        <w:rPr>
          <w:b/>
          <w:sz w:val="22"/>
          <w:szCs w:val="22"/>
          <w:u w:val="single"/>
          <w:lang w:bidi="pl-PL"/>
        </w:rPr>
        <w:t>:</w:t>
      </w:r>
      <w:r w:rsidR="000B7DAD">
        <w:rPr>
          <w:b/>
          <w:sz w:val="22"/>
          <w:szCs w:val="22"/>
          <w:u w:val="single"/>
          <w:lang w:bidi="pl-PL"/>
        </w:rPr>
        <w:t>30</w:t>
      </w:r>
      <w:r w:rsidR="00150791" w:rsidRPr="00453DD4">
        <w:rPr>
          <w:b/>
          <w:sz w:val="22"/>
          <w:szCs w:val="22"/>
          <w:u w:val="single"/>
          <w:lang w:bidi="pl-PL"/>
        </w:rPr>
        <w:t>.</w:t>
      </w:r>
    </w:p>
    <w:p w:rsidR="00150791" w:rsidRPr="00453DD4" w:rsidRDefault="00150791" w:rsidP="006351AE">
      <w:pPr>
        <w:pStyle w:val="pkt"/>
        <w:numPr>
          <w:ilvl w:val="0"/>
          <w:numId w:val="5"/>
        </w:numPr>
        <w:spacing w:line="276" w:lineRule="auto"/>
        <w:ind w:left="426" w:hanging="284"/>
        <w:rPr>
          <w:sz w:val="22"/>
          <w:szCs w:val="22"/>
          <w:lang w:bidi="pl-PL"/>
        </w:rPr>
      </w:pPr>
      <w:r w:rsidRPr="00453DD4">
        <w:rPr>
          <w:sz w:val="22"/>
          <w:szCs w:val="22"/>
          <w:lang w:bidi="pl-PL"/>
        </w:rPr>
        <w:t>Otwarcie ofert jest niejawne.</w:t>
      </w:r>
    </w:p>
    <w:p w:rsidR="00150791" w:rsidRPr="00453DD4" w:rsidRDefault="00150791" w:rsidP="006351AE">
      <w:pPr>
        <w:pStyle w:val="pkt"/>
        <w:numPr>
          <w:ilvl w:val="0"/>
          <w:numId w:val="5"/>
        </w:numPr>
        <w:spacing w:line="276" w:lineRule="auto"/>
        <w:ind w:left="426" w:hanging="284"/>
        <w:rPr>
          <w:sz w:val="22"/>
          <w:szCs w:val="22"/>
          <w:lang w:bidi="pl-PL"/>
        </w:rPr>
      </w:pPr>
      <w:r w:rsidRPr="00453DD4">
        <w:rPr>
          <w:sz w:val="22"/>
          <w:szCs w:val="22"/>
          <w:lang w:bidi="pl-PL"/>
        </w:rPr>
        <w:lastRenderedPageBreak/>
        <w:t>Zamawiający, najpóźniej przed otwarciem ofert, udostępnia na stronie internetowej prowadzonego postępowania informację o kwocie, jaką zamierza przeznaczyć na sfinansowanie zamówienia.</w:t>
      </w:r>
    </w:p>
    <w:p w:rsidR="00150791" w:rsidRPr="00453DD4" w:rsidRDefault="00150791" w:rsidP="006351AE">
      <w:pPr>
        <w:pStyle w:val="pkt"/>
        <w:numPr>
          <w:ilvl w:val="0"/>
          <w:numId w:val="5"/>
        </w:numPr>
        <w:spacing w:line="276" w:lineRule="auto"/>
        <w:ind w:left="426" w:hanging="284"/>
        <w:rPr>
          <w:sz w:val="22"/>
          <w:szCs w:val="22"/>
          <w:lang w:bidi="pl-PL"/>
        </w:rPr>
      </w:pPr>
      <w:r w:rsidRPr="00453DD4">
        <w:rPr>
          <w:sz w:val="22"/>
          <w:szCs w:val="22"/>
          <w:lang w:bidi="pl-PL"/>
        </w:rPr>
        <w:t>Zamawiający, niezwłocznie po otwarciu ofert, udostępnia na stronie internetowej prowadzonego postępowania informacje o:</w:t>
      </w:r>
    </w:p>
    <w:p w:rsidR="00150791" w:rsidRPr="00453DD4" w:rsidRDefault="00150791" w:rsidP="006351AE">
      <w:pPr>
        <w:pStyle w:val="pkt"/>
        <w:numPr>
          <w:ilvl w:val="0"/>
          <w:numId w:val="27"/>
        </w:numPr>
        <w:spacing w:line="276" w:lineRule="auto"/>
        <w:rPr>
          <w:sz w:val="22"/>
          <w:szCs w:val="22"/>
          <w:lang w:bidi="pl-PL"/>
        </w:rPr>
      </w:pPr>
      <w:r w:rsidRPr="00453DD4">
        <w:rPr>
          <w:sz w:val="22"/>
          <w:szCs w:val="22"/>
          <w:lang w:bidi="pl-PL"/>
        </w:rPr>
        <w:t>nazwach albo imionach i nazwiskach oraz siedzibach lub miejscach prowadzonej działalności gospodarczej albo miejscach zamieszkania wykonawców, których oferty zostały otwarte;</w:t>
      </w:r>
    </w:p>
    <w:p w:rsidR="00150791" w:rsidRPr="00453DD4" w:rsidRDefault="00150791" w:rsidP="006351AE">
      <w:pPr>
        <w:pStyle w:val="pkt"/>
        <w:numPr>
          <w:ilvl w:val="0"/>
          <w:numId w:val="27"/>
        </w:numPr>
        <w:spacing w:line="276" w:lineRule="auto"/>
        <w:rPr>
          <w:sz w:val="22"/>
          <w:szCs w:val="22"/>
          <w:lang w:bidi="pl-PL"/>
        </w:rPr>
      </w:pPr>
      <w:r w:rsidRPr="00453DD4">
        <w:rPr>
          <w:sz w:val="22"/>
          <w:szCs w:val="22"/>
          <w:lang w:bidi="pl-PL"/>
        </w:rPr>
        <w:t>cenach lub kosztach zawartych w ofertach.</w:t>
      </w:r>
    </w:p>
    <w:p w:rsidR="00150791" w:rsidRPr="00453DD4" w:rsidRDefault="00150791" w:rsidP="006351AE">
      <w:pPr>
        <w:pStyle w:val="pkt"/>
        <w:numPr>
          <w:ilvl w:val="0"/>
          <w:numId w:val="5"/>
        </w:numPr>
        <w:spacing w:line="276" w:lineRule="auto"/>
        <w:ind w:left="426" w:hanging="284"/>
        <w:rPr>
          <w:sz w:val="22"/>
          <w:szCs w:val="22"/>
          <w:lang w:bidi="pl-PL"/>
        </w:rPr>
      </w:pPr>
      <w:r w:rsidRPr="00453DD4">
        <w:rPr>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453DD4" w:rsidRDefault="00150791" w:rsidP="006351AE">
      <w:pPr>
        <w:pStyle w:val="pkt"/>
        <w:numPr>
          <w:ilvl w:val="0"/>
          <w:numId w:val="5"/>
        </w:numPr>
        <w:spacing w:line="276" w:lineRule="auto"/>
        <w:ind w:left="426" w:hanging="284"/>
        <w:rPr>
          <w:sz w:val="22"/>
          <w:szCs w:val="22"/>
          <w:lang w:bidi="pl-PL"/>
        </w:rPr>
      </w:pPr>
      <w:r w:rsidRPr="00453DD4">
        <w:rPr>
          <w:sz w:val="22"/>
          <w:szCs w:val="22"/>
          <w:lang w:bidi="pl-PL"/>
        </w:rPr>
        <w:t>Zamawiający poinformuje o zmianie terminu otwarcia ofert na stronie internetowej prowadzonego postępowania.</w:t>
      </w:r>
    </w:p>
    <w:p w:rsidR="00683B60" w:rsidRPr="00453DD4" w:rsidRDefault="00683B60" w:rsidP="009462A0">
      <w:pPr>
        <w:pStyle w:val="pkt"/>
        <w:spacing w:line="276" w:lineRule="auto"/>
        <w:ind w:left="426" w:firstLine="0"/>
        <w:rPr>
          <w:b/>
          <w:sz w:val="22"/>
          <w:szCs w:val="22"/>
        </w:rPr>
      </w:pPr>
    </w:p>
    <w:p w:rsidR="00CE5B34" w:rsidRPr="00453DD4" w:rsidRDefault="002D379F" w:rsidP="00E317EA">
      <w:pPr>
        <w:pStyle w:val="Nagwek4"/>
        <w:shd w:val="clear" w:color="auto" w:fill="BFBFBF"/>
        <w:spacing w:before="120" w:line="276" w:lineRule="auto"/>
        <w:ind w:left="425" w:hanging="425"/>
        <w:rPr>
          <w:rFonts w:ascii="Times New Roman" w:hAnsi="Times New Roman"/>
          <w:sz w:val="22"/>
          <w:szCs w:val="22"/>
          <w:u w:val="single"/>
        </w:rPr>
      </w:pPr>
      <w:r>
        <w:rPr>
          <w:rFonts w:ascii="Times New Roman" w:hAnsi="Times New Roman"/>
          <w:sz w:val="22"/>
          <w:szCs w:val="22"/>
        </w:rPr>
        <w:t>XVII</w:t>
      </w:r>
      <w:r w:rsidR="003A6A42" w:rsidRPr="00453DD4">
        <w:rPr>
          <w:rFonts w:ascii="Times New Roman" w:hAnsi="Times New Roman"/>
          <w:sz w:val="22"/>
          <w:szCs w:val="22"/>
        </w:rPr>
        <w:t xml:space="preserve">. </w:t>
      </w:r>
      <w:r w:rsidR="00CE5B34" w:rsidRPr="00453DD4">
        <w:rPr>
          <w:rFonts w:ascii="Times New Roman" w:hAnsi="Times New Roman"/>
          <w:sz w:val="22"/>
          <w:szCs w:val="22"/>
        </w:rPr>
        <w:t>Sposób obliczenia ceny</w:t>
      </w:r>
      <w:r w:rsidR="00B72BCC" w:rsidRPr="00453DD4">
        <w:rPr>
          <w:rFonts w:ascii="Times New Roman" w:hAnsi="Times New Roman"/>
          <w:sz w:val="22"/>
          <w:szCs w:val="22"/>
        </w:rPr>
        <w:t>.</w:t>
      </w:r>
    </w:p>
    <w:p w:rsidR="00C30D14" w:rsidRPr="00453DD4" w:rsidRDefault="00C30D14" w:rsidP="006351AE">
      <w:pPr>
        <w:pStyle w:val="Tekstpodstawowy"/>
        <w:numPr>
          <w:ilvl w:val="0"/>
          <w:numId w:val="16"/>
        </w:numPr>
        <w:tabs>
          <w:tab w:val="left" w:pos="284"/>
        </w:tabs>
        <w:spacing w:after="60" w:line="276" w:lineRule="auto"/>
        <w:jc w:val="both"/>
        <w:rPr>
          <w:rFonts w:ascii="Times New Roman" w:hAnsi="Times New Roman"/>
          <w:smallCaps w:val="0"/>
          <w:sz w:val="22"/>
          <w:szCs w:val="22"/>
        </w:rPr>
      </w:pPr>
      <w:r w:rsidRPr="00453DD4">
        <w:rPr>
          <w:rFonts w:ascii="Times New Roman" w:hAnsi="Times New Roman"/>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453DD4">
        <w:rPr>
          <w:rFonts w:ascii="Times New Roman" w:hAnsi="Times New Roman"/>
          <w:smallCaps w:val="0"/>
          <w:sz w:val="22"/>
          <w:szCs w:val="22"/>
        </w:rPr>
        <w:t> </w:t>
      </w:r>
      <w:proofErr w:type="spellStart"/>
      <w:r w:rsidRPr="00453DD4">
        <w:rPr>
          <w:rFonts w:ascii="Times New Roman" w:hAnsi="Times New Roman"/>
          <w:smallCaps w:val="0"/>
          <w:sz w:val="22"/>
          <w:szCs w:val="22"/>
        </w:rPr>
        <w:t>późn</w:t>
      </w:r>
      <w:proofErr w:type="spellEnd"/>
      <w:r w:rsidRPr="00453DD4">
        <w:rPr>
          <w:rFonts w:ascii="Times New Roman" w:hAnsi="Times New Roman"/>
          <w:smallCaps w:val="0"/>
          <w:sz w:val="22"/>
          <w:szCs w:val="22"/>
        </w:rPr>
        <w:t xml:space="preserve">. zm.). </w:t>
      </w:r>
    </w:p>
    <w:p w:rsidR="00C30D14" w:rsidRPr="00453DD4" w:rsidRDefault="00C30D14" w:rsidP="006351AE">
      <w:pPr>
        <w:pStyle w:val="Tekstpodstawowy"/>
        <w:numPr>
          <w:ilvl w:val="0"/>
          <w:numId w:val="16"/>
        </w:numPr>
        <w:tabs>
          <w:tab w:val="left" w:pos="284"/>
        </w:tabs>
        <w:spacing w:after="60" w:line="276" w:lineRule="auto"/>
        <w:jc w:val="both"/>
        <w:rPr>
          <w:rFonts w:ascii="Times New Roman" w:hAnsi="Times New Roman"/>
          <w:smallCaps w:val="0"/>
          <w:sz w:val="22"/>
          <w:szCs w:val="22"/>
        </w:rPr>
      </w:pPr>
      <w:r w:rsidRPr="00453DD4">
        <w:rPr>
          <w:rFonts w:ascii="Times New Roman" w:hAnsi="Times New Roman"/>
          <w:smallCaps w:val="0"/>
          <w:sz w:val="22"/>
          <w:szCs w:val="22"/>
        </w:rPr>
        <w:t xml:space="preserve">Cenę należy podać z dokładnością do dwóch miejsc po przecinku. </w:t>
      </w:r>
    </w:p>
    <w:p w:rsidR="00C30D14" w:rsidRPr="00453DD4" w:rsidRDefault="00C30D14" w:rsidP="006351AE">
      <w:pPr>
        <w:pStyle w:val="Tekstpodstawowy"/>
        <w:numPr>
          <w:ilvl w:val="0"/>
          <w:numId w:val="16"/>
        </w:numPr>
        <w:tabs>
          <w:tab w:val="left" w:pos="284"/>
        </w:tabs>
        <w:spacing w:after="60" w:line="276" w:lineRule="auto"/>
        <w:jc w:val="both"/>
        <w:rPr>
          <w:rFonts w:ascii="Times New Roman" w:hAnsi="Times New Roman"/>
          <w:smallCaps w:val="0"/>
          <w:sz w:val="22"/>
          <w:szCs w:val="22"/>
        </w:rPr>
      </w:pPr>
      <w:r w:rsidRPr="00453DD4">
        <w:rPr>
          <w:rFonts w:ascii="Times New Roman" w:hAnsi="Times New Roman"/>
          <w:smallCaps w:val="0"/>
          <w:sz w:val="22"/>
          <w:szCs w:val="22"/>
        </w:rPr>
        <w:t>Sposób obliczania ceny, jaki wykonawcy powinni przyjąć w ofertach:</w:t>
      </w:r>
    </w:p>
    <w:p w:rsidR="00C30D14" w:rsidRPr="00453DD4" w:rsidRDefault="00C30D14" w:rsidP="00C30D14">
      <w:pPr>
        <w:pStyle w:val="Tekstpodstawowy"/>
        <w:tabs>
          <w:tab w:val="left" w:pos="284"/>
        </w:tabs>
        <w:spacing w:after="60" w:line="276" w:lineRule="auto"/>
        <w:jc w:val="both"/>
        <w:rPr>
          <w:rFonts w:ascii="Times New Roman" w:hAnsi="Times New Roman"/>
          <w:smallCaps w:val="0"/>
          <w:sz w:val="22"/>
          <w:szCs w:val="22"/>
        </w:rPr>
      </w:pPr>
      <w:r w:rsidRPr="00453DD4">
        <w:rPr>
          <w:rFonts w:ascii="Times New Roman" w:hAnsi="Times New Roman"/>
          <w:smallCaps w:val="0"/>
          <w:sz w:val="22"/>
          <w:szCs w:val="22"/>
        </w:rPr>
        <w:t>Cena jednostkowa netto x ilość = wartość netto + podatek VAT = wartość brutto</w:t>
      </w:r>
    </w:p>
    <w:p w:rsidR="00C30D14" w:rsidRPr="00453DD4" w:rsidRDefault="00C30D14" w:rsidP="006351AE">
      <w:pPr>
        <w:pStyle w:val="Tekstpodstawowy"/>
        <w:numPr>
          <w:ilvl w:val="0"/>
          <w:numId w:val="16"/>
        </w:numPr>
        <w:tabs>
          <w:tab w:val="left" w:pos="284"/>
        </w:tabs>
        <w:spacing w:after="60" w:line="276" w:lineRule="auto"/>
        <w:ind w:left="284" w:hanging="284"/>
        <w:jc w:val="both"/>
        <w:rPr>
          <w:rFonts w:ascii="Times New Roman" w:hAnsi="Times New Roman"/>
          <w:smallCaps w:val="0"/>
          <w:sz w:val="22"/>
          <w:szCs w:val="22"/>
        </w:rPr>
      </w:pPr>
      <w:r w:rsidRPr="00453DD4">
        <w:rPr>
          <w:rFonts w:ascii="Times New Roman" w:hAnsi="Times New Roman"/>
          <w:smallCaps w:val="0"/>
          <w:sz w:val="22"/>
          <w:szCs w:val="22"/>
        </w:rPr>
        <w:t>Przez cenę  zamówienia zamawiający rozumie łączną cenę za całość przedmiotu zamówienia</w:t>
      </w:r>
      <w:r w:rsidR="005342E4">
        <w:rPr>
          <w:rFonts w:ascii="Times New Roman" w:hAnsi="Times New Roman"/>
          <w:smallCaps w:val="0"/>
          <w:sz w:val="22"/>
          <w:szCs w:val="22"/>
        </w:rPr>
        <w:t xml:space="preserve"> </w:t>
      </w:r>
      <w:r w:rsidRPr="00453DD4">
        <w:rPr>
          <w:rFonts w:ascii="Times New Roman" w:hAnsi="Times New Roman"/>
          <w:smallCaps w:val="0"/>
          <w:sz w:val="22"/>
          <w:szCs w:val="22"/>
        </w:rPr>
        <w:t>stanowiący całkowite wynagrodzenie wykonawcy.</w:t>
      </w:r>
    </w:p>
    <w:p w:rsidR="005E3A67" w:rsidRPr="00453DD4" w:rsidRDefault="005E3A67" w:rsidP="006351AE">
      <w:pPr>
        <w:pStyle w:val="Tekstpodstawowy"/>
        <w:numPr>
          <w:ilvl w:val="0"/>
          <w:numId w:val="16"/>
        </w:numPr>
        <w:tabs>
          <w:tab w:val="left" w:pos="284"/>
        </w:tabs>
        <w:spacing w:after="60" w:line="276" w:lineRule="auto"/>
        <w:ind w:left="360" w:hanging="360"/>
        <w:jc w:val="both"/>
        <w:rPr>
          <w:rFonts w:ascii="Times New Roman" w:hAnsi="Times New Roman"/>
          <w:smallCaps w:val="0"/>
          <w:sz w:val="22"/>
          <w:szCs w:val="22"/>
        </w:rPr>
      </w:pPr>
      <w:r w:rsidRPr="00453DD4">
        <w:rPr>
          <w:rFonts w:ascii="Times New Roman" w:hAnsi="Times New Roman"/>
          <w:smallCaps w:val="0"/>
          <w:sz w:val="22"/>
          <w:szCs w:val="22"/>
        </w:rPr>
        <w:t>Rozliczenia między Zamawiającym</w:t>
      </w:r>
      <w:r w:rsidR="005342E4">
        <w:rPr>
          <w:rFonts w:ascii="Times New Roman" w:hAnsi="Times New Roman"/>
          <w:smallCaps w:val="0"/>
          <w:sz w:val="22"/>
          <w:szCs w:val="22"/>
        </w:rPr>
        <w:t>,</w:t>
      </w:r>
      <w:r w:rsidRPr="00453DD4">
        <w:rPr>
          <w:rFonts w:ascii="Times New Roman" w:hAnsi="Times New Roman"/>
          <w:smallCaps w:val="0"/>
          <w:sz w:val="22"/>
          <w:szCs w:val="22"/>
        </w:rPr>
        <w:t xml:space="preserve"> a Wykonawcą będą prowadzone w złotych polskich (PLN).</w:t>
      </w:r>
    </w:p>
    <w:p w:rsidR="0098787D" w:rsidRPr="00453DD4" w:rsidRDefault="0098787D" w:rsidP="006351AE">
      <w:pPr>
        <w:pStyle w:val="Tekstpodstawowy"/>
        <w:numPr>
          <w:ilvl w:val="0"/>
          <w:numId w:val="16"/>
        </w:numPr>
        <w:tabs>
          <w:tab w:val="left" w:pos="284"/>
        </w:tabs>
        <w:spacing w:after="60" w:line="276" w:lineRule="auto"/>
        <w:ind w:left="360" w:hanging="360"/>
        <w:jc w:val="both"/>
        <w:rPr>
          <w:rFonts w:ascii="Times New Roman" w:eastAsia="Arial Unicode MS" w:hAnsi="Times New Roman"/>
          <w:b/>
          <w:smallCaps w:val="0"/>
          <w:sz w:val="22"/>
          <w:szCs w:val="22"/>
        </w:rPr>
      </w:pPr>
      <w:r w:rsidRPr="00453DD4">
        <w:rPr>
          <w:rFonts w:ascii="Times New Roman" w:eastAsia="Calibri" w:hAnsi="Times New Roman"/>
          <w:smallCaps w:val="0"/>
          <w:sz w:val="22"/>
          <w:szCs w:val="22"/>
        </w:rPr>
        <w:t>Jeżeli w zaoferowanej cenie są towary</w:t>
      </w:r>
      <w:r w:rsidR="005342E4">
        <w:rPr>
          <w:rFonts w:ascii="Times New Roman" w:eastAsia="Calibri" w:hAnsi="Times New Roman"/>
          <w:smallCaps w:val="0"/>
          <w:sz w:val="22"/>
          <w:szCs w:val="22"/>
        </w:rPr>
        <w:t>,</w:t>
      </w:r>
      <w:r w:rsidRPr="00453DD4">
        <w:rPr>
          <w:rFonts w:ascii="Times New Roman" w:eastAsia="Calibri" w:hAnsi="Times New Roman"/>
          <w:smallCaps w:val="0"/>
          <w:sz w:val="22"/>
          <w:szCs w:val="22"/>
        </w:rPr>
        <w:t xml:space="preserve"> których nabycie prowadzi do powstania </w:t>
      </w:r>
      <w:r w:rsidR="00605579" w:rsidRPr="00453DD4">
        <w:rPr>
          <w:rFonts w:ascii="Times New Roman" w:eastAsia="Calibri" w:hAnsi="Times New Roman"/>
          <w:smallCaps w:val="0"/>
          <w:sz w:val="22"/>
          <w:szCs w:val="22"/>
        </w:rPr>
        <w:br/>
      </w:r>
      <w:r w:rsidRPr="00453DD4">
        <w:rPr>
          <w:rFonts w:ascii="Times New Roman" w:eastAsia="Calibri" w:hAnsi="Times New Roman"/>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453DD4">
        <w:rPr>
          <w:rFonts w:ascii="Times New Roman" w:eastAsia="Calibri" w:hAnsi="Times New Roman"/>
          <w:smallCaps w:val="0"/>
          <w:sz w:val="22"/>
          <w:szCs w:val="22"/>
        </w:rPr>
        <w:t xml:space="preserve"> - </w:t>
      </w:r>
      <w:r w:rsidRPr="00453DD4">
        <w:rPr>
          <w:rFonts w:ascii="Times New Roman" w:eastAsia="Arial Unicode MS" w:hAnsi="Times New Roman"/>
          <w:b/>
          <w:smallCaps w:val="0"/>
          <w:sz w:val="22"/>
          <w:szCs w:val="22"/>
        </w:rPr>
        <w:t>Niezłożenie przez Wykonawcę informacji będzie oznaczało, że taki obowiązek nie powstaje</w:t>
      </w:r>
      <w:r w:rsidR="00C30D14" w:rsidRPr="00453DD4">
        <w:rPr>
          <w:rFonts w:ascii="Times New Roman" w:eastAsia="Arial Unicode MS" w:hAnsi="Times New Roman"/>
          <w:b/>
          <w:smallCaps w:val="0"/>
          <w:sz w:val="22"/>
          <w:szCs w:val="22"/>
        </w:rPr>
        <w:t>.</w:t>
      </w:r>
    </w:p>
    <w:p w:rsidR="001239A0" w:rsidRPr="00453DD4" w:rsidRDefault="001239A0" w:rsidP="006351AE">
      <w:pPr>
        <w:pStyle w:val="Tekstpodstawowy"/>
        <w:numPr>
          <w:ilvl w:val="0"/>
          <w:numId w:val="16"/>
        </w:numPr>
        <w:tabs>
          <w:tab w:val="left" w:pos="284"/>
        </w:tabs>
        <w:spacing w:after="60" w:line="276" w:lineRule="auto"/>
        <w:ind w:left="360" w:hanging="360"/>
        <w:jc w:val="both"/>
        <w:rPr>
          <w:rFonts w:ascii="Times New Roman" w:hAnsi="Times New Roman"/>
          <w:smallCaps w:val="0"/>
          <w:sz w:val="22"/>
          <w:szCs w:val="22"/>
        </w:rPr>
      </w:pPr>
      <w:r w:rsidRPr="00453DD4">
        <w:rPr>
          <w:rFonts w:ascii="Times New Roman" w:eastAsia="Calibri" w:hAnsi="Times New Roman"/>
          <w:smallCaps w:val="0"/>
          <w:sz w:val="22"/>
          <w:szCs w:val="22"/>
        </w:rPr>
        <w:t>W okolicznościach</w:t>
      </w:r>
      <w:r w:rsidR="00B72BCC" w:rsidRPr="00453DD4">
        <w:rPr>
          <w:rFonts w:ascii="Times New Roman" w:eastAsia="Calibri" w:hAnsi="Times New Roman"/>
          <w:smallCaps w:val="0"/>
          <w:sz w:val="22"/>
          <w:szCs w:val="22"/>
        </w:rPr>
        <w:t>,</w:t>
      </w:r>
      <w:r w:rsidRPr="00453DD4">
        <w:rPr>
          <w:rFonts w:ascii="Times New Roman" w:eastAsia="Calibri" w:hAnsi="Times New Roman"/>
          <w:smallCaps w:val="0"/>
          <w:sz w:val="22"/>
          <w:szCs w:val="22"/>
        </w:rPr>
        <w:t xml:space="preserve"> o których mowa w </w:t>
      </w:r>
      <w:r w:rsidR="00B270EB" w:rsidRPr="00453DD4">
        <w:rPr>
          <w:rFonts w:ascii="Times New Roman" w:eastAsia="Calibri" w:hAnsi="Times New Roman"/>
          <w:smallCaps w:val="0"/>
          <w:sz w:val="22"/>
          <w:szCs w:val="22"/>
        </w:rPr>
        <w:t xml:space="preserve">ust. </w:t>
      </w:r>
      <w:r w:rsidR="00C30D14" w:rsidRPr="00453DD4">
        <w:rPr>
          <w:rFonts w:ascii="Times New Roman" w:eastAsia="Calibri" w:hAnsi="Times New Roman"/>
          <w:smallCaps w:val="0"/>
          <w:sz w:val="22"/>
          <w:szCs w:val="22"/>
        </w:rPr>
        <w:t>6</w:t>
      </w:r>
      <w:r w:rsidRPr="00453DD4">
        <w:rPr>
          <w:rFonts w:ascii="Times New Roman" w:eastAsia="Calibri" w:hAnsi="Times New Roman"/>
          <w:smallCaps w:val="0"/>
          <w:sz w:val="22"/>
          <w:szCs w:val="22"/>
        </w:rPr>
        <w:t xml:space="preserve"> zamawiający w celu oceny takiej oferty dolicza do przedstawionej w niej ceny podatek VAT, który miałby obowiązek rozliczyć zgodnie z tymi przepisami.</w:t>
      </w:r>
    </w:p>
    <w:p w:rsidR="00B72BCC" w:rsidRPr="00453DD4" w:rsidRDefault="00B72BCC" w:rsidP="00B72BCC">
      <w:pPr>
        <w:pStyle w:val="Tekstpodstawowy"/>
        <w:spacing w:after="60" w:line="276" w:lineRule="auto"/>
        <w:jc w:val="left"/>
        <w:rPr>
          <w:rFonts w:ascii="Times New Roman" w:hAnsi="Times New Roman"/>
          <w:b/>
          <w:sz w:val="22"/>
          <w:szCs w:val="22"/>
          <w:lang w:bidi="pl-PL"/>
        </w:rPr>
      </w:pPr>
      <w:bookmarkStart w:id="2" w:name="_Hlk60383589"/>
    </w:p>
    <w:p w:rsidR="00D21C79" w:rsidRPr="00453DD4" w:rsidRDefault="002D379F" w:rsidP="00D21C79">
      <w:pPr>
        <w:pStyle w:val="Tekstpodstawowy"/>
        <w:shd w:val="clear" w:color="auto" w:fill="BFBFBF"/>
        <w:spacing w:after="60" w:line="276" w:lineRule="auto"/>
        <w:ind w:left="426" w:hanging="426"/>
        <w:jc w:val="left"/>
        <w:rPr>
          <w:rFonts w:ascii="Times New Roman" w:hAnsi="Times New Roman"/>
          <w:b/>
          <w:smallCaps w:val="0"/>
          <w:sz w:val="22"/>
          <w:szCs w:val="22"/>
          <w:lang w:bidi="pl-PL"/>
        </w:rPr>
      </w:pPr>
      <w:r>
        <w:rPr>
          <w:rFonts w:ascii="Times New Roman" w:hAnsi="Times New Roman"/>
          <w:b/>
          <w:smallCaps w:val="0"/>
          <w:sz w:val="22"/>
          <w:szCs w:val="22"/>
          <w:lang w:bidi="pl-PL"/>
        </w:rPr>
        <w:t>XVIII</w:t>
      </w:r>
      <w:r w:rsidR="003A6A42" w:rsidRPr="00453DD4">
        <w:rPr>
          <w:rFonts w:ascii="Times New Roman" w:hAnsi="Times New Roman"/>
          <w:b/>
          <w:smallCaps w:val="0"/>
          <w:sz w:val="22"/>
          <w:szCs w:val="22"/>
          <w:lang w:bidi="pl-PL"/>
        </w:rPr>
        <w:t xml:space="preserve">. </w:t>
      </w:r>
      <w:r w:rsidR="00B72BCC" w:rsidRPr="00453DD4">
        <w:rPr>
          <w:rFonts w:ascii="Times New Roman" w:hAnsi="Times New Roman"/>
          <w:b/>
          <w:smallCaps w:val="0"/>
          <w:sz w:val="22"/>
          <w:szCs w:val="22"/>
          <w:lang w:bidi="pl-PL"/>
        </w:rPr>
        <w:t>Opis kryteriów oceny ofert</w:t>
      </w:r>
      <w:r w:rsidR="001239A0" w:rsidRPr="00453DD4">
        <w:rPr>
          <w:rFonts w:ascii="Times New Roman" w:hAnsi="Times New Roman"/>
          <w:b/>
          <w:smallCaps w:val="0"/>
          <w:sz w:val="22"/>
          <w:szCs w:val="22"/>
          <w:lang w:bidi="pl-PL"/>
        </w:rPr>
        <w:t xml:space="preserve"> wraz z podaniem wag tych kryteriów i sposobu</w:t>
      </w:r>
      <w:r w:rsidR="00A45414" w:rsidRPr="00453DD4">
        <w:rPr>
          <w:rFonts w:ascii="Times New Roman" w:hAnsi="Times New Roman"/>
          <w:b/>
          <w:smallCaps w:val="0"/>
          <w:sz w:val="22"/>
          <w:szCs w:val="22"/>
          <w:lang w:bidi="pl-PL"/>
        </w:rPr>
        <w:t xml:space="preserve"> </w:t>
      </w:r>
      <w:r w:rsidR="001239A0" w:rsidRPr="00453DD4">
        <w:rPr>
          <w:rFonts w:ascii="Times New Roman" w:hAnsi="Times New Roman"/>
          <w:b/>
          <w:smallCaps w:val="0"/>
          <w:sz w:val="22"/>
          <w:szCs w:val="22"/>
          <w:lang w:bidi="pl-PL"/>
        </w:rPr>
        <w:t>oceny ofert</w:t>
      </w:r>
      <w:r w:rsidR="00B72BCC" w:rsidRPr="00453DD4">
        <w:rPr>
          <w:rFonts w:ascii="Times New Roman" w:hAnsi="Times New Roman"/>
          <w:b/>
          <w:smallCaps w:val="0"/>
          <w:sz w:val="22"/>
          <w:szCs w:val="22"/>
          <w:lang w:bidi="pl-PL"/>
        </w:rPr>
        <w:t>.</w:t>
      </w:r>
      <w:bookmarkEnd w:id="2"/>
    </w:p>
    <w:p w:rsidR="008A21EF" w:rsidRPr="00453DD4" w:rsidRDefault="008A21EF" w:rsidP="008A21EF">
      <w:pPr>
        <w:numPr>
          <w:ilvl w:val="0"/>
          <w:numId w:val="9"/>
        </w:numPr>
        <w:spacing w:line="276" w:lineRule="auto"/>
        <w:ind w:left="284" w:hanging="284"/>
        <w:rPr>
          <w:rFonts w:eastAsia="Batang"/>
          <w:sz w:val="22"/>
          <w:szCs w:val="22"/>
          <w:lang w:bidi="pl-PL"/>
        </w:rPr>
      </w:pPr>
      <w:r w:rsidRPr="00453DD4">
        <w:rPr>
          <w:rFonts w:eastAsia="Batang"/>
          <w:sz w:val="22"/>
          <w:szCs w:val="22"/>
          <w:lang w:bidi="pl-PL"/>
        </w:rPr>
        <w:t>Przy wyborze oferty Zamawiający będzie się kierował kryteriami określonymi poniżej.</w:t>
      </w:r>
    </w:p>
    <w:p w:rsidR="008A21EF" w:rsidRPr="00453DD4" w:rsidRDefault="008A21EF" w:rsidP="008A21EF">
      <w:pPr>
        <w:numPr>
          <w:ilvl w:val="0"/>
          <w:numId w:val="9"/>
        </w:numPr>
        <w:spacing w:line="276" w:lineRule="auto"/>
        <w:ind w:left="284" w:hanging="284"/>
        <w:rPr>
          <w:rFonts w:eastAsia="Batang"/>
          <w:sz w:val="22"/>
          <w:szCs w:val="22"/>
          <w:lang w:bidi="pl-PL"/>
        </w:rPr>
      </w:pPr>
      <w:r w:rsidRPr="00453DD4">
        <w:rPr>
          <w:rFonts w:eastAsia="Batang"/>
          <w:sz w:val="22"/>
          <w:szCs w:val="22"/>
          <w:lang w:bidi="pl-PL"/>
        </w:rPr>
        <w:t>Ocenie będą podlegać wyłącznie oferty nie podlegające odrzuceniu.</w:t>
      </w:r>
    </w:p>
    <w:p w:rsidR="008A21EF" w:rsidRPr="00453DD4" w:rsidRDefault="008A21EF" w:rsidP="008A21EF">
      <w:pPr>
        <w:numPr>
          <w:ilvl w:val="0"/>
          <w:numId w:val="9"/>
        </w:numPr>
        <w:spacing w:line="276" w:lineRule="auto"/>
        <w:ind w:left="284" w:hanging="284"/>
        <w:jc w:val="both"/>
        <w:rPr>
          <w:rFonts w:eastAsia="Batang"/>
          <w:sz w:val="22"/>
          <w:szCs w:val="22"/>
          <w:lang w:bidi="pl-PL"/>
        </w:rPr>
      </w:pPr>
      <w:r w:rsidRPr="00453DD4">
        <w:rPr>
          <w:rFonts w:eastAsia="Batang"/>
          <w:sz w:val="22"/>
          <w:szCs w:val="22"/>
          <w:lang w:bidi="pl-PL"/>
        </w:rPr>
        <w:t>Za najkorzystniejszą zostanie uznana oferta z najwyższą ilością punktów określonych w kryteriach.</w:t>
      </w:r>
    </w:p>
    <w:p w:rsidR="008A21EF" w:rsidRPr="00453DD4" w:rsidRDefault="008A21EF" w:rsidP="008A21EF">
      <w:pPr>
        <w:numPr>
          <w:ilvl w:val="0"/>
          <w:numId w:val="9"/>
        </w:numPr>
        <w:spacing w:line="276" w:lineRule="auto"/>
        <w:ind w:left="284" w:hanging="284"/>
        <w:jc w:val="both"/>
        <w:rPr>
          <w:rFonts w:eastAsia="Batang"/>
          <w:sz w:val="22"/>
          <w:szCs w:val="22"/>
          <w:lang w:bidi="pl-PL"/>
        </w:rPr>
      </w:pPr>
      <w:r w:rsidRPr="00453DD4">
        <w:rPr>
          <w:rFonts w:eastAsia="Batang"/>
          <w:sz w:val="22"/>
          <w:szCs w:val="22"/>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8A21EF" w:rsidRPr="00453DD4" w:rsidRDefault="008A21EF" w:rsidP="008A21EF">
      <w:pPr>
        <w:numPr>
          <w:ilvl w:val="0"/>
          <w:numId w:val="9"/>
        </w:numPr>
        <w:spacing w:line="276" w:lineRule="auto"/>
        <w:ind w:left="284" w:hanging="284"/>
        <w:jc w:val="both"/>
        <w:rPr>
          <w:rFonts w:eastAsia="Batang"/>
          <w:sz w:val="22"/>
          <w:szCs w:val="22"/>
          <w:lang w:bidi="pl-PL"/>
        </w:rPr>
      </w:pPr>
      <w:r w:rsidRPr="00453DD4">
        <w:rPr>
          <w:rFonts w:eastAsia="Batang"/>
          <w:sz w:val="22"/>
          <w:szCs w:val="22"/>
          <w:lang w:bidi="pl-PL"/>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8A21EF" w:rsidRPr="00453DD4" w:rsidRDefault="008A21EF" w:rsidP="008A21EF">
      <w:pPr>
        <w:numPr>
          <w:ilvl w:val="0"/>
          <w:numId w:val="9"/>
        </w:numPr>
        <w:spacing w:line="276" w:lineRule="auto"/>
        <w:ind w:left="284" w:hanging="284"/>
        <w:jc w:val="both"/>
        <w:rPr>
          <w:rFonts w:eastAsia="Batang"/>
          <w:sz w:val="22"/>
          <w:szCs w:val="22"/>
          <w:lang w:bidi="pl-PL"/>
        </w:rPr>
      </w:pPr>
      <w:r w:rsidRPr="00453DD4">
        <w:rPr>
          <w:rFonts w:eastAsia="Batang"/>
          <w:sz w:val="22"/>
          <w:szCs w:val="22"/>
          <w:lang w:bidi="pl-PL"/>
        </w:rPr>
        <w:t>Zamawiający wybiera najkorzystniejszą ofertą w terminie związania ofertą określonym w SWZ.</w:t>
      </w:r>
    </w:p>
    <w:p w:rsidR="008A21EF" w:rsidRPr="00453DD4" w:rsidRDefault="008A21EF" w:rsidP="008A21EF">
      <w:pPr>
        <w:numPr>
          <w:ilvl w:val="0"/>
          <w:numId w:val="9"/>
        </w:numPr>
        <w:spacing w:line="276" w:lineRule="auto"/>
        <w:ind w:left="284" w:hanging="284"/>
        <w:jc w:val="both"/>
        <w:rPr>
          <w:rFonts w:eastAsia="Batang"/>
          <w:sz w:val="22"/>
          <w:szCs w:val="22"/>
          <w:lang w:bidi="pl-PL"/>
        </w:rPr>
      </w:pPr>
      <w:r w:rsidRPr="00453DD4">
        <w:rPr>
          <w:rFonts w:eastAsia="Batang"/>
          <w:sz w:val="22"/>
          <w:szCs w:val="22"/>
          <w:lang w:bidi="pl-PL"/>
        </w:rPr>
        <w:t>Jeżeli termin związania ofertą upłynie przed wyborem najkorzystniejszej oferty, Zamawiający wezwie Wykonawcę</w:t>
      </w:r>
      <w:r w:rsidR="00093736" w:rsidRPr="00453DD4">
        <w:rPr>
          <w:rFonts w:eastAsia="Batang"/>
          <w:sz w:val="22"/>
          <w:szCs w:val="22"/>
          <w:lang w:bidi="pl-PL"/>
        </w:rPr>
        <w:fldChar w:fldCharType="begin"/>
      </w:r>
      <w:r w:rsidRPr="00453DD4">
        <w:rPr>
          <w:rFonts w:eastAsia="Batang"/>
          <w:sz w:val="22"/>
          <w:szCs w:val="22"/>
          <w:lang w:bidi="pl-PL"/>
        </w:rPr>
        <w:instrText xml:space="preserve"> LISTNUM </w:instrText>
      </w:r>
      <w:r w:rsidR="00093736" w:rsidRPr="00453DD4">
        <w:rPr>
          <w:rFonts w:eastAsia="Batang"/>
          <w:sz w:val="22"/>
          <w:szCs w:val="22"/>
          <w:lang w:bidi="pl-PL"/>
        </w:rPr>
        <w:fldChar w:fldCharType="end"/>
      </w:r>
      <w:r w:rsidRPr="00453DD4">
        <w:rPr>
          <w:rFonts w:eastAsia="Batang"/>
          <w:sz w:val="22"/>
          <w:szCs w:val="22"/>
          <w:lang w:bidi="pl-PL"/>
        </w:rPr>
        <w:t>, którego oferta otrzymała najwyższą ocenę, do wyrażenia, w wyznaczonym przez Zamawiającego terminie, pisemnej zgody na wybór jego oferty.</w:t>
      </w:r>
    </w:p>
    <w:p w:rsidR="008A21EF" w:rsidRPr="00453DD4" w:rsidRDefault="008A21EF" w:rsidP="008A21EF">
      <w:pPr>
        <w:numPr>
          <w:ilvl w:val="0"/>
          <w:numId w:val="9"/>
        </w:numPr>
        <w:spacing w:line="276" w:lineRule="auto"/>
        <w:ind w:left="284" w:hanging="284"/>
        <w:jc w:val="both"/>
        <w:rPr>
          <w:rFonts w:eastAsia="Batang"/>
          <w:sz w:val="22"/>
          <w:szCs w:val="22"/>
          <w:lang w:bidi="pl-PL"/>
        </w:rPr>
      </w:pPr>
      <w:r w:rsidRPr="00453DD4">
        <w:rPr>
          <w:rFonts w:eastAsia="Batang"/>
          <w:sz w:val="22"/>
          <w:szCs w:val="22"/>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8A21EF" w:rsidRPr="00453DD4" w:rsidRDefault="008A21EF" w:rsidP="008A21EF">
      <w:pPr>
        <w:numPr>
          <w:ilvl w:val="0"/>
          <w:numId w:val="9"/>
        </w:numPr>
        <w:spacing w:line="276" w:lineRule="auto"/>
        <w:ind w:left="284" w:hanging="284"/>
        <w:jc w:val="both"/>
        <w:rPr>
          <w:smallCaps/>
          <w:sz w:val="22"/>
          <w:szCs w:val="22"/>
        </w:rPr>
      </w:pPr>
      <w:r w:rsidRPr="00453DD4">
        <w:rPr>
          <w:sz w:val="22"/>
          <w:szCs w:val="22"/>
        </w:rPr>
        <w:t>Kryteria i ich opis:</w:t>
      </w:r>
    </w:p>
    <w:p w:rsidR="008A21EF" w:rsidRPr="00453DD4" w:rsidRDefault="008A21EF" w:rsidP="008A21EF">
      <w:pPr>
        <w:spacing w:line="276" w:lineRule="auto"/>
        <w:ind w:left="284"/>
        <w:jc w:val="both"/>
        <w:rPr>
          <w:smallCaps/>
          <w:sz w:val="22"/>
          <w:szCs w:val="22"/>
        </w:rPr>
      </w:pPr>
    </w:p>
    <w:p w:rsidR="008A21EF" w:rsidRPr="00453DD4" w:rsidRDefault="008A21EF" w:rsidP="008A21EF">
      <w:pPr>
        <w:pStyle w:val="Bezodstpw"/>
        <w:jc w:val="both"/>
        <w:rPr>
          <w:sz w:val="22"/>
          <w:szCs w:val="22"/>
        </w:rPr>
      </w:pPr>
    </w:p>
    <w:p w:rsidR="008A21EF" w:rsidRPr="00453DD4" w:rsidRDefault="008A21EF" w:rsidP="008A21EF">
      <w:pPr>
        <w:pStyle w:val="Bezodstpw"/>
        <w:jc w:val="both"/>
        <w:rPr>
          <w:b/>
          <w:sz w:val="22"/>
          <w:szCs w:val="22"/>
          <w:u w:val="single"/>
        </w:rPr>
      </w:pPr>
      <w:r w:rsidRPr="00453DD4">
        <w:rPr>
          <w:b/>
          <w:sz w:val="22"/>
          <w:szCs w:val="22"/>
          <w:u w:val="single"/>
        </w:rPr>
        <w:t>Zadanie nr 1 i 2</w:t>
      </w:r>
    </w:p>
    <w:p w:rsidR="008A21EF" w:rsidRPr="00453DD4" w:rsidRDefault="008A21EF" w:rsidP="008A21EF">
      <w:pPr>
        <w:pStyle w:val="Bezodstpw"/>
        <w:jc w:val="both"/>
        <w:rPr>
          <w:sz w:val="22"/>
          <w:szCs w:val="22"/>
        </w:rPr>
      </w:pPr>
    </w:p>
    <w:p w:rsidR="008A21EF" w:rsidRPr="00453DD4" w:rsidRDefault="008A21EF" w:rsidP="008A21EF">
      <w:pPr>
        <w:pStyle w:val="Bezodstpw"/>
        <w:jc w:val="both"/>
        <w:rPr>
          <w:sz w:val="22"/>
          <w:szCs w:val="22"/>
        </w:rPr>
      </w:pPr>
      <w:r w:rsidRPr="00453DD4">
        <w:rPr>
          <w:sz w:val="22"/>
          <w:szCs w:val="22"/>
        </w:rPr>
        <w:t>Oferowaną cenę należy podać w PLN. Cenę należy podać z dokładnością do dwóch miejsc po przecinku.</w:t>
      </w:r>
    </w:p>
    <w:p w:rsidR="008A21EF" w:rsidRPr="00453DD4" w:rsidRDefault="008A21EF" w:rsidP="008A21EF">
      <w:pPr>
        <w:pStyle w:val="Bezodstpw"/>
        <w:jc w:val="both"/>
        <w:rPr>
          <w:sz w:val="22"/>
          <w:szCs w:val="22"/>
        </w:rPr>
      </w:pPr>
    </w:p>
    <w:p w:rsidR="008A21EF" w:rsidRPr="00453DD4" w:rsidRDefault="008A21EF" w:rsidP="008A21EF">
      <w:pPr>
        <w:pStyle w:val="E-1"/>
        <w:rPr>
          <w:sz w:val="22"/>
          <w:szCs w:val="22"/>
        </w:rPr>
      </w:pPr>
      <w:r w:rsidRPr="00453DD4">
        <w:rPr>
          <w:sz w:val="22"/>
          <w:szCs w:val="22"/>
        </w:rPr>
        <w:t>Kryteri</w:t>
      </w:r>
      <w:r w:rsidR="00414C6E">
        <w:rPr>
          <w:sz w:val="22"/>
          <w:szCs w:val="22"/>
        </w:rPr>
        <w:t>um</w:t>
      </w:r>
      <w:r w:rsidRPr="00453DD4">
        <w:rPr>
          <w:sz w:val="22"/>
          <w:szCs w:val="22"/>
        </w:rPr>
        <w:t>:</w:t>
      </w:r>
      <w:r w:rsidR="00414C6E">
        <w:rPr>
          <w:sz w:val="22"/>
          <w:szCs w:val="22"/>
        </w:rPr>
        <w:t xml:space="preserve">        </w:t>
      </w:r>
      <w:r w:rsidR="00414C6E">
        <w:rPr>
          <w:sz w:val="22"/>
          <w:szCs w:val="22"/>
        </w:rPr>
        <w:tab/>
      </w:r>
      <w:r w:rsidR="00414C6E">
        <w:rPr>
          <w:sz w:val="22"/>
          <w:szCs w:val="22"/>
        </w:rPr>
        <w:tab/>
      </w:r>
      <w:r w:rsidR="00414C6E">
        <w:rPr>
          <w:sz w:val="22"/>
          <w:szCs w:val="22"/>
        </w:rPr>
        <w:tab/>
      </w:r>
      <w:r w:rsidR="00414C6E">
        <w:rPr>
          <w:sz w:val="22"/>
          <w:szCs w:val="22"/>
        </w:rPr>
        <w:tab/>
      </w:r>
      <w:r w:rsidR="00414C6E">
        <w:rPr>
          <w:sz w:val="22"/>
          <w:szCs w:val="22"/>
        </w:rPr>
        <w:tab/>
        <w:t>Waga kryterium:</w:t>
      </w:r>
    </w:p>
    <w:p w:rsidR="008A21EF" w:rsidRPr="00453DD4" w:rsidRDefault="008A21EF" w:rsidP="008A21EF">
      <w:pPr>
        <w:pStyle w:val="E-1"/>
        <w:jc w:val="both"/>
        <w:rPr>
          <w:sz w:val="22"/>
          <w:szCs w:val="22"/>
        </w:rPr>
      </w:pPr>
    </w:p>
    <w:p w:rsidR="008A21EF" w:rsidRDefault="008A21EF" w:rsidP="008A21EF">
      <w:pPr>
        <w:pStyle w:val="Bezodstpw"/>
        <w:rPr>
          <w:b/>
          <w:sz w:val="22"/>
          <w:szCs w:val="22"/>
        </w:rPr>
      </w:pPr>
      <w:r w:rsidRPr="00BE67C3">
        <w:rPr>
          <w:b/>
          <w:sz w:val="22"/>
          <w:szCs w:val="22"/>
        </w:rPr>
        <w:t>1</w:t>
      </w:r>
      <w:r w:rsidR="00BE67C3">
        <w:rPr>
          <w:b/>
          <w:sz w:val="22"/>
          <w:szCs w:val="22"/>
        </w:rPr>
        <w:t>)</w:t>
      </w:r>
      <w:r w:rsidRPr="00BE67C3">
        <w:rPr>
          <w:b/>
          <w:sz w:val="22"/>
          <w:szCs w:val="22"/>
        </w:rPr>
        <w:t xml:space="preserve"> Cena </w:t>
      </w:r>
      <w:r w:rsidR="00414C6E">
        <w:rPr>
          <w:b/>
          <w:sz w:val="22"/>
          <w:szCs w:val="22"/>
        </w:rPr>
        <w:tab/>
      </w:r>
      <w:r w:rsidR="00414C6E">
        <w:rPr>
          <w:b/>
          <w:sz w:val="22"/>
          <w:szCs w:val="22"/>
        </w:rPr>
        <w:tab/>
      </w:r>
      <w:r w:rsidR="00414C6E">
        <w:rPr>
          <w:b/>
          <w:sz w:val="22"/>
          <w:szCs w:val="22"/>
        </w:rPr>
        <w:tab/>
      </w:r>
      <w:r w:rsidR="00414C6E">
        <w:rPr>
          <w:b/>
          <w:sz w:val="22"/>
          <w:szCs w:val="22"/>
        </w:rPr>
        <w:tab/>
      </w:r>
      <w:r w:rsidR="00414C6E">
        <w:rPr>
          <w:b/>
          <w:sz w:val="22"/>
          <w:szCs w:val="22"/>
        </w:rPr>
        <w:tab/>
      </w:r>
      <w:r w:rsidR="00414C6E">
        <w:rPr>
          <w:b/>
          <w:sz w:val="22"/>
          <w:szCs w:val="22"/>
        </w:rPr>
        <w:tab/>
      </w:r>
      <w:r w:rsidR="00414C6E">
        <w:rPr>
          <w:b/>
          <w:sz w:val="22"/>
          <w:szCs w:val="22"/>
        </w:rPr>
        <w:tab/>
      </w:r>
      <w:r w:rsidRPr="00BE67C3">
        <w:rPr>
          <w:b/>
          <w:sz w:val="22"/>
          <w:szCs w:val="22"/>
        </w:rPr>
        <w:t xml:space="preserve">60% </w:t>
      </w:r>
    </w:p>
    <w:p w:rsidR="00BE67C3" w:rsidRPr="00BE67C3" w:rsidRDefault="00BE67C3" w:rsidP="008A21EF">
      <w:pPr>
        <w:pStyle w:val="Bezodstpw"/>
        <w:rPr>
          <w:b/>
          <w:sz w:val="22"/>
          <w:szCs w:val="22"/>
        </w:rPr>
      </w:pPr>
    </w:p>
    <w:p w:rsidR="008A21EF" w:rsidRPr="00BE67C3" w:rsidRDefault="008A21EF" w:rsidP="008A21EF">
      <w:pPr>
        <w:pStyle w:val="E-1"/>
        <w:jc w:val="both"/>
        <w:rPr>
          <w:b/>
          <w:sz w:val="22"/>
          <w:szCs w:val="22"/>
        </w:rPr>
      </w:pPr>
      <w:r w:rsidRPr="00BE67C3">
        <w:rPr>
          <w:b/>
          <w:sz w:val="22"/>
          <w:szCs w:val="22"/>
        </w:rPr>
        <w:t>2</w:t>
      </w:r>
      <w:r w:rsidR="00BE67C3">
        <w:rPr>
          <w:b/>
          <w:sz w:val="22"/>
          <w:szCs w:val="22"/>
        </w:rPr>
        <w:t>)</w:t>
      </w:r>
      <w:r w:rsidRPr="00BE67C3">
        <w:rPr>
          <w:b/>
          <w:sz w:val="22"/>
          <w:szCs w:val="22"/>
        </w:rPr>
        <w:t xml:space="preserve"> Jakość </w:t>
      </w:r>
      <w:r w:rsidR="00414C6E">
        <w:rPr>
          <w:b/>
          <w:sz w:val="22"/>
          <w:szCs w:val="22"/>
        </w:rPr>
        <w:tab/>
      </w:r>
      <w:r w:rsidR="00414C6E">
        <w:rPr>
          <w:b/>
          <w:sz w:val="22"/>
          <w:szCs w:val="22"/>
        </w:rPr>
        <w:tab/>
      </w:r>
      <w:r w:rsidR="00414C6E">
        <w:rPr>
          <w:b/>
          <w:sz w:val="22"/>
          <w:szCs w:val="22"/>
        </w:rPr>
        <w:tab/>
      </w:r>
      <w:r w:rsidR="00414C6E">
        <w:rPr>
          <w:b/>
          <w:sz w:val="22"/>
          <w:szCs w:val="22"/>
        </w:rPr>
        <w:tab/>
      </w:r>
      <w:r w:rsidR="00414C6E">
        <w:rPr>
          <w:b/>
          <w:sz w:val="22"/>
          <w:szCs w:val="22"/>
        </w:rPr>
        <w:tab/>
      </w:r>
      <w:r w:rsidR="00414C6E">
        <w:rPr>
          <w:b/>
          <w:sz w:val="22"/>
          <w:szCs w:val="22"/>
        </w:rPr>
        <w:tab/>
      </w:r>
      <w:r w:rsidR="00414C6E">
        <w:rPr>
          <w:b/>
          <w:sz w:val="22"/>
          <w:szCs w:val="22"/>
        </w:rPr>
        <w:tab/>
      </w:r>
      <w:r w:rsidRPr="00BE67C3">
        <w:rPr>
          <w:b/>
          <w:sz w:val="22"/>
          <w:szCs w:val="22"/>
        </w:rPr>
        <w:t xml:space="preserve">40% </w:t>
      </w:r>
    </w:p>
    <w:p w:rsidR="008A21EF" w:rsidRPr="00453DD4" w:rsidRDefault="008A21EF" w:rsidP="008A21EF">
      <w:pPr>
        <w:pStyle w:val="E-1"/>
        <w:jc w:val="both"/>
        <w:rPr>
          <w:sz w:val="22"/>
          <w:szCs w:val="22"/>
        </w:rPr>
      </w:pPr>
    </w:p>
    <w:p w:rsidR="008A21EF" w:rsidRPr="00453DD4" w:rsidRDefault="008A21EF" w:rsidP="008A21EF">
      <w:pPr>
        <w:pStyle w:val="E-1"/>
        <w:jc w:val="both"/>
        <w:rPr>
          <w:sz w:val="22"/>
          <w:szCs w:val="22"/>
        </w:rPr>
      </w:pPr>
      <w:r w:rsidRPr="00453DD4">
        <w:rPr>
          <w:sz w:val="22"/>
          <w:szCs w:val="22"/>
        </w:rPr>
        <w:t>Wzór służący do dokonywania oceny ofert:</w:t>
      </w:r>
    </w:p>
    <w:p w:rsidR="008A21EF" w:rsidRPr="00453DD4" w:rsidRDefault="008A21EF" w:rsidP="008A21EF">
      <w:pPr>
        <w:pStyle w:val="E-1"/>
        <w:jc w:val="both"/>
        <w:rPr>
          <w:sz w:val="22"/>
          <w:szCs w:val="22"/>
        </w:rPr>
      </w:pPr>
    </w:p>
    <w:p w:rsidR="008A21EF" w:rsidRPr="00453DD4" w:rsidRDefault="008A21EF" w:rsidP="008A21EF">
      <w:pPr>
        <w:pStyle w:val="E-1"/>
        <w:jc w:val="both"/>
        <w:rPr>
          <w:sz w:val="22"/>
          <w:szCs w:val="22"/>
        </w:rPr>
      </w:pPr>
      <w:r w:rsidRPr="00453DD4">
        <w:rPr>
          <w:sz w:val="22"/>
          <w:szCs w:val="22"/>
        </w:rPr>
        <w:t>O</w:t>
      </w:r>
      <w:r w:rsidRPr="00453DD4">
        <w:rPr>
          <w:sz w:val="22"/>
          <w:szCs w:val="22"/>
          <w:vertAlign w:val="subscript"/>
        </w:rPr>
        <w:t>n</w:t>
      </w:r>
      <w:r w:rsidRPr="00453DD4">
        <w:rPr>
          <w:sz w:val="22"/>
          <w:szCs w:val="22"/>
        </w:rPr>
        <w:t>=A</w:t>
      </w:r>
      <w:r w:rsidRPr="00453DD4">
        <w:rPr>
          <w:sz w:val="22"/>
          <w:szCs w:val="22"/>
          <w:vertAlign w:val="subscript"/>
        </w:rPr>
        <w:t>min</w:t>
      </w:r>
      <w:r w:rsidRPr="00453DD4">
        <w:rPr>
          <w:sz w:val="22"/>
          <w:szCs w:val="22"/>
        </w:rPr>
        <w:t>/A</w:t>
      </w:r>
      <w:r w:rsidRPr="00453DD4">
        <w:rPr>
          <w:sz w:val="22"/>
          <w:szCs w:val="22"/>
          <w:vertAlign w:val="subscript"/>
        </w:rPr>
        <w:t>n</w:t>
      </w:r>
      <w:r w:rsidRPr="00453DD4">
        <w:rPr>
          <w:sz w:val="22"/>
          <w:szCs w:val="22"/>
        </w:rPr>
        <w:t>x60+B</w:t>
      </w:r>
      <w:r w:rsidRPr="00453DD4">
        <w:rPr>
          <w:sz w:val="22"/>
          <w:szCs w:val="22"/>
          <w:vertAlign w:val="subscript"/>
        </w:rPr>
        <w:t>n</w:t>
      </w:r>
    </w:p>
    <w:p w:rsidR="008A21EF" w:rsidRPr="00453DD4" w:rsidRDefault="008A21EF" w:rsidP="008A21EF">
      <w:pPr>
        <w:pStyle w:val="E-1"/>
        <w:jc w:val="both"/>
        <w:rPr>
          <w:sz w:val="22"/>
          <w:szCs w:val="22"/>
        </w:rPr>
      </w:pPr>
    </w:p>
    <w:p w:rsidR="008A21EF" w:rsidRPr="00453DD4" w:rsidRDefault="008A21EF" w:rsidP="008A21EF">
      <w:pPr>
        <w:pStyle w:val="E-1"/>
        <w:jc w:val="both"/>
        <w:rPr>
          <w:sz w:val="22"/>
          <w:szCs w:val="22"/>
        </w:rPr>
      </w:pPr>
      <w:r w:rsidRPr="00453DD4">
        <w:rPr>
          <w:sz w:val="22"/>
          <w:szCs w:val="22"/>
        </w:rPr>
        <w:t>O</w:t>
      </w:r>
      <w:r w:rsidRPr="00453DD4">
        <w:rPr>
          <w:sz w:val="22"/>
          <w:szCs w:val="22"/>
          <w:vertAlign w:val="subscript"/>
        </w:rPr>
        <w:t xml:space="preserve">n </w:t>
      </w:r>
      <w:r w:rsidRPr="00453DD4">
        <w:rPr>
          <w:sz w:val="22"/>
          <w:szCs w:val="22"/>
        </w:rPr>
        <w:t>– ilość punktów uzyskana przez badana ofertę,</w:t>
      </w:r>
    </w:p>
    <w:p w:rsidR="008A21EF" w:rsidRPr="00453DD4" w:rsidRDefault="008A21EF" w:rsidP="008A21EF">
      <w:pPr>
        <w:pStyle w:val="E-1"/>
        <w:jc w:val="both"/>
        <w:rPr>
          <w:sz w:val="22"/>
          <w:szCs w:val="22"/>
        </w:rPr>
      </w:pPr>
      <w:r w:rsidRPr="00453DD4">
        <w:rPr>
          <w:sz w:val="22"/>
          <w:szCs w:val="22"/>
        </w:rPr>
        <w:t>A</w:t>
      </w:r>
      <w:r w:rsidRPr="00453DD4">
        <w:rPr>
          <w:sz w:val="22"/>
          <w:szCs w:val="22"/>
          <w:vertAlign w:val="subscript"/>
        </w:rPr>
        <w:t>min</w:t>
      </w:r>
      <w:r w:rsidRPr="00453DD4">
        <w:rPr>
          <w:sz w:val="22"/>
          <w:szCs w:val="22"/>
        </w:rPr>
        <w:t xml:space="preserve"> – cena najniższa podana przez wykonawców którzy złożyli ważne oferty,</w:t>
      </w:r>
    </w:p>
    <w:p w:rsidR="008A21EF" w:rsidRPr="00453DD4" w:rsidRDefault="008A21EF" w:rsidP="008A21EF">
      <w:pPr>
        <w:pStyle w:val="E-1"/>
        <w:jc w:val="both"/>
        <w:rPr>
          <w:sz w:val="22"/>
          <w:szCs w:val="22"/>
        </w:rPr>
      </w:pPr>
      <w:proofErr w:type="spellStart"/>
      <w:r w:rsidRPr="00453DD4">
        <w:rPr>
          <w:sz w:val="22"/>
          <w:szCs w:val="22"/>
        </w:rPr>
        <w:t>A</w:t>
      </w:r>
      <w:r w:rsidRPr="00453DD4">
        <w:rPr>
          <w:sz w:val="22"/>
          <w:szCs w:val="22"/>
          <w:vertAlign w:val="subscript"/>
        </w:rPr>
        <w:t>n</w:t>
      </w:r>
      <w:proofErr w:type="spellEnd"/>
      <w:r w:rsidRPr="00453DD4">
        <w:rPr>
          <w:sz w:val="22"/>
          <w:szCs w:val="22"/>
        </w:rPr>
        <w:t xml:space="preserve"> – cena ofertowa podana przez wykonawcę którego oferta jest badana,</w:t>
      </w:r>
    </w:p>
    <w:p w:rsidR="008A21EF" w:rsidRPr="00453DD4" w:rsidRDefault="008A21EF" w:rsidP="008A21EF">
      <w:pPr>
        <w:pStyle w:val="E-1"/>
        <w:jc w:val="both"/>
        <w:rPr>
          <w:sz w:val="22"/>
          <w:szCs w:val="22"/>
        </w:rPr>
      </w:pPr>
      <w:proofErr w:type="spellStart"/>
      <w:r w:rsidRPr="00453DD4">
        <w:rPr>
          <w:sz w:val="22"/>
          <w:szCs w:val="22"/>
        </w:rPr>
        <w:t>B</w:t>
      </w:r>
      <w:r w:rsidRPr="00453DD4">
        <w:rPr>
          <w:sz w:val="22"/>
          <w:szCs w:val="22"/>
          <w:vertAlign w:val="subscript"/>
        </w:rPr>
        <w:t>n</w:t>
      </w:r>
      <w:proofErr w:type="spellEnd"/>
      <w:r w:rsidRPr="00453DD4">
        <w:rPr>
          <w:sz w:val="22"/>
          <w:szCs w:val="22"/>
        </w:rPr>
        <w:t xml:space="preserve"> – ilość punktów uzyskanych przez ofertę wykonawcy w ramach kryterium jakość</w:t>
      </w:r>
    </w:p>
    <w:p w:rsidR="008A21EF" w:rsidRPr="00453DD4" w:rsidRDefault="008A21EF" w:rsidP="008A21EF">
      <w:pPr>
        <w:pStyle w:val="E-1"/>
        <w:jc w:val="both"/>
        <w:rPr>
          <w:sz w:val="22"/>
          <w:szCs w:val="22"/>
        </w:rPr>
      </w:pPr>
    </w:p>
    <w:p w:rsidR="008A21EF" w:rsidRPr="00453DD4" w:rsidRDefault="008A21EF" w:rsidP="008A21EF">
      <w:pPr>
        <w:pStyle w:val="E-1"/>
        <w:jc w:val="both"/>
        <w:rPr>
          <w:sz w:val="22"/>
          <w:szCs w:val="22"/>
        </w:rPr>
      </w:pPr>
      <w:r w:rsidRPr="00453DD4">
        <w:rPr>
          <w:sz w:val="22"/>
          <w:szCs w:val="22"/>
        </w:rPr>
        <w:t>Oceny jakości dokona zespół tzw. „Zespół degustacyjny” – powołany spośród pracowników Kuchni Głównej. Szczegółowy tryb pracy zespołu oraz zasady dokonywania ocen określają poniższe zapisy.</w:t>
      </w:r>
    </w:p>
    <w:p w:rsidR="008A21EF" w:rsidRPr="00453DD4" w:rsidRDefault="008A21EF" w:rsidP="008A21EF">
      <w:pPr>
        <w:pStyle w:val="E-1"/>
        <w:jc w:val="both"/>
        <w:rPr>
          <w:sz w:val="22"/>
          <w:szCs w:val="22"/>
        </w:rPr>
      </w:pPr>
      <w:r w:rsidRPr="00453DD4">
        <w:rPr>
          <w:sz w:val="22"/>
          <w:szCs w:val="22"/>
        </w:rPr>
        <w:t>Jakość artykułów żywnościowych rozumiana jest jako zespół cech organoleptycznych obejmujących „</w:t>
      </w:r>
      <w:proofErr w:type="spellStart"/>
      <w:r w:rsidRPr="00453DD4">
        <w:rPr>
          <w:sz w:val="22"/>
          <w:szCs w:val="22"/>
        </w:rPr>
        <w:t>podkryteria</w:t>
      </w:r>
      <w:proofErr w:type="spellEnd"/>
      <w:r w:rsidRPr="00453DD4">
        <w:rPr>
          <w:sz w:val="22"/>
          <w:szCs w:val="22"/>
        </w:rPr>
        <w:t>”: smak, zapach, konsystencję i barwę, które można wyodrębnić i ocenić przy pomocy zmysłów człowieka. Ocena „</w:t>
      </w:r>
      <w:proofErr w:type="spellStart"/>
      <w:r w:rsidRPr="00453DD4">
        <w:rPr>
          <w:sz w:val="22"/>
          <w:szCs w:val="22"/>
        </w:rPr>
        <w:t>podkryteriów</w:t>
      </w:r>
      <w:proofErr w:type="spellEnd"/>
      <w:r w:rsidRPr="00453DD4">
        <w:rPr>
          <w:sz w:val="22"/>
          <w:szCs w:val="22"/>
        </w:rPr>
        <w:t xml:space="preserve">” jakości dokonana zostanie w skali </w:t>
      </w:r>
    </w:p>
    <w:p w:rsidR="008A21EF" w:rsidRPr="00453DD4" w:rsidRDefault="008A21EF" w:rsidP="008A21EF">
      <w:pPr>
        <w:pStyle w:val="E-1"/>
        <w:jc w:val="both"/>
        <w:rPr>
          <w:sz w:val="22"/>
          <w:szCs w:val="22"/>
        </w:rPr>
      </w:pPr>
      <w:r w:rsidRPr="00453DD4">
        <w:rPr>
          <w:sz w:val="22"/>
          <w:szCs w:val="22"/>
        </w:rPr>
        <w:t>od 0 do 40 punktów, przy czym wartość punktowa „</w:t>
      </w:r>
      <w:proofErr w:type="spellStart"/>
      <w:r w:rsidRPr="00453DD4">
        <w:rPr>
          <w:sz w:val="22"/>
          <w:szCs w:val="22"/>
        </w:rPr>
        <w:t>podkryteriów</w:t>
      </w:r>
      <w:proofErr w:type="spellEnd"/>
      <w:r w:rsidRPr="00453DD4">
        <w:rPr>
          <w:sz w:val="22"/>
          <w:szCs w:val="22"/>
        </w:rPr>
        <w:t>” może wynosić:</w:t>
      </w:r>
    </w:p>
    <w:p w:rsidR="008A21EF" w:rsidRPr="00453DD4" w:rsidRDefault="008A21EF" w:rsidP="008A21EF">
      <w:pPr>
        <w:pStyle w:val="E-1"/>
        <w:jc w:val="both"/>
        <w:rPr>
          <w:sz w:val="22"/>
          <w:szCs w:val="22"/>
        </w:rPr>
      </w:pPr>
      <w:r w:rsidRPr="00453DD4">
        <w:rPr>
          <w:sz w:val="22"/>
          <w:szCs w:val="22"/>
        </w:rPr>
        <w:t>a) smak – od 0 do 18 pkt,</w:t>
      </w:r>
    </w:p>
    <w:p w:rsidR="008A21EF" w:rsidRPr="00453DD4" w:rsidRDefault="008A21EF" w:rsidP="008A21EF">
      <w:pPr>
        <w:pStyle w:val="E-1"/>
        <w:jc w:val="both"/>
        <w:rPr>
          <w:sz w:val="22"/>
          <w:szCs w:val="22"/>
        </w:rPr>
      </w:pPr>
      <w:r w:rsidRPr="00453DD4">
        <w:rPr>
          <w:sz w:val="22"/>
          <w:szCs w:val="22"/>
        </w:rPr>
        <w:t>b) zapach – od 0 do 9 pkt,</w:t>
      </w:r>
    </w:p>
    <w:p w:rsidR="008A21EF" w:rsidRPr="00453DD4" w:rsidRDefault="008A21EF" w:rsidP="008A21EF">
      <w:pPr>
        <w:pStyle w:val="E-1"/>
        <w:jc w:val="both"/>
        <w:rPr>
          <w:sz w:val="22"/>
          <w:szCs w:val="22"/>
        </w:rPr>
      </w:pPr>
      <w:r w:rsidRPr="00453DD4">
        <w:rPr>
          <w:sz w:val="22"/>
          <w:szCs w:val="22"/>
        </w:rPr>
        <w:t>c) konsystencja (tekstura) – od 0 do 9 pkt,</w:t>
      </w:r>
    </w:p>
    <w:p w:rsidR="008A21EF" w:rsidRPr="00453DD4" w:rsidRDefault="008A21EF" w:rsidP="008A21EF">
      <w:pPr>
        <w:pStyle w:val="E-1"/>
        <w:jc w:val="both"/>
        <w:rPr>
          <w:sz w:val="22"/>
          <w:szCs w:val="22"/>
        </w:rPr>
      </w:pPr>
      <w:r w:rsidRPr="00453DD4">
        <w:rPr>
          <w:sz w:val="22"/>
          <w:szCs w:val="22"/>
        </w:rPr>
        <w:t>d) wygląd zewnętrzny – od 0 do 4 pkt.</w:t>
      </w:r>
    </w:p>
    <w:p w:rsidR="008A21EF" w:rsidRPr="00453DD4" w:rsidRDefault="008A21EF" w:rsidP="008A21EF">
      <w:pPr>
        <w:pStyle w:val="E-1"/>
        <w:jc w:val="both"/>
        <w:rPr>
          <w:b/>
          <w:sz w:val="22"/>
          <w:szCs w:val="22"/>
        </w:rPr>
      </w:pPr>
    </w:p>
    <w:p w:rsidR="008A21EF" w:rsidRPr="00453DD4" w:rsidRDefault="008A21EF" w:rsidP="008A21EF">
      <w:pPr>
        <w:pStyle w:val="E-1"/>
        <w:jc w:val="both"/>
        <w:rPr>
          <w:sz w:val="22"/>
          <w:szCs w:val="22"/>
        </w:rPr>
      </w:pPr>
      <w:r w:rsidRPr="00453DD4">
        <w:rPr>
          <w:b/>
          <w:sz w:val="22"/>
          <w:szCs w:val="22"/>
        </w:rPr>
        <w:t xml:space="preserve">UWAGA !!! </w:t>
      </w:r>
    </w:p>
    <w:p w:rsidR="008A21EF" w:rsidRPr="00453DD4" w:rsidRDefault="008A21EF" w:rsidP="008A21EF">
      <w:pPr>
        <w:pStyle w:val="E-1"/>
        <w:jc w:val="both"/>
        <w:rPr>
          <w:sz w:val="22"/>
          <w:szCs w:val="22"/>
        </w:rPr>
      </w:pPr>
      <w:r w:rsidRPr="00453DD4">
        <w:rPr>
          <w:b/>
          <w:sz w:val="22"/>
          <w:szCs w:val="22"/>
        </w:rPr>
        <w:t>W ramach kryterium jakość zostanie oceniona jakość następujących artykułów spożywczych:</w:t>
      </w:r>
    </w:p>
    <w:p w:rsidR="00E10F12" w:rsidRDefault="00E10F12" w:rsidP="00E10F12">
      <w:pPr>
        <w:pStyle w:val="E-1"/>
        <w:jc w:val="both"/>
        <w:rPr>
          <w:sz w:val="22"/>
          <w:szCs w:val="22"/>
          <w:u w:val="single"/>
        </w:rPr>
      </w:pPr>
    </w:p>
    <w:p w:rsidR="00E10F12" w:rsidRDefault="00E10F12" w:rsidP="00E10F12">
      <w:pPr>
        <w:pStyle w:val="E-1"/>
        <w:jc w:val="both"/>
        <w:rPr>
          <w:sz w:val="22"/>
          <w:szCs w:val="22"/>
          <w:u w:val="single"/>
        </w:rPr>
      </w:pPr>
      <w:r w:rsidRPr="00453DD4">
        <w:rPr>
          <w:sz w:val="22"/>
          <w:szCs w:val="22"/>
          <w:u w:val="single"/>
        </w:rPr>
        <w:t>Do oceny jakości należy przedłożyć:</w:t>
      </w:r>
    </w:p>
    <w:p w:rsidR="00E10F12" w:rsidRPr="00453DD4" w:rsidRDefault="00E10F12" w:rsidP="00E10F12">
      <w:pPr>
        <w:pStyle w:val="E-1"/>
        <w:jc w:val="both"/>
        <w:rPr>
          <w:sz w:val="22"/>
          <w:szCs w:val="22"/>
          <w:u w:val="single"/>
        </w:rPr>
      </w:pPr>
    </w:p>
    <w:p w:rsidR="00E10F12" w:rsidRPr="00453DD4" w:rsidRDefault="00E10F12" w:rsidP="00E10F12">
      <w:pPr>
        <w:pStyle w:val="E-1"/>
        <w:jc w:val="both"/>
        <w:rPr>
          <w:sz w:val="22"/>
          <w:szCs w:val="22"/>
        </w:rPr>
      </w:pPr>
      <w:r w:rsidRPr="00453DD4">
        <w:rPr>
          <w:sz w:val="22"/>
          <w:szCs w:val="22"/>
          <w:u w:val="single"/>
        </w:rPr>
        <w:lastRenderedPageBreak/>
        <w:t>kompletne, oryginalne opakowania zawierające co najmniej 135 gramów ocenianego artykułu żywnościowego w jednym kawałku.</w:t>
      </w:r>
    </w:p>
    <w:p w:rsidR="00E10F12" w:rsidRPr="00453DD4" w:rsidRDefault="00E10F12" w:rsidP="00E10F12">
      <w:pPr>
        <w:pStyle w:val="E-1"/>
        <w:jc w:val="both"/>
        <w:rPr>
          <w:sz w:val="22"/>
          <w:szCs w:val="22"/>
        </w:rPr>
      </w:pPr>
    </w:p>
    <w:p w:rsidR="00E10F12" w:rsidRPr="00453DD4" w:rsidRDefault="00E10F12" w:rsidP="00E10F12">
      <w:pPr>
        <w:pStyle w:val="E-1"/>
        <w:jc w:val="both"/>
        <w:rPr>
          <w:sz w:val="22"/>
          <w:szCs w:val="22"/>
        </w:rPr>
      </w:pPr>
      <w:r w:rsidRPr="00AB516E">
        <w:rPr>
          <w:b/>
          <w:bCs/>
          <w:sz w:val="22"/>
          <w:szCs w:val="22"/>
          <w:u w:val="single"/>
        </w:rPr>
        <w:t xml:space="preserve">po 3 szt. </w:t>
      </w:r>
      <w:r w:rsidRPr="00453DD4">
        <w:rPr>
          <w:b/>
          <w:bCs/>
          <w:sz w:val="22"/>
          <w:szCs w:val="22"/>
          <w:u w:val="single"/>
        </w:rPr>
        <w:t xml:space="preserve">próbek </w:t>
      </w:r>
      <w:r>
        <w:rPr>
          <w:b/>
          <w:bCs/>
          <w:sz w:val="22"/>
          <w:szCs w:val="22"/>
          <w:u w:val="single"/>
        </w:rPr>
        <w:t>z niżej wymienionych pozycji:</w:t>
      </w:r>
    </w:p>
    <w:p w:rsidR="008A21EF" w:rsidRPr="00453DD4" w:rsidRDefault="008A21EF" w:rsidP="008A21EF">
      <w:pPr>
        <w:pStyle w:val="E-1"/>
        <w:jc w:val="both"/>
        <w:rPr>
          <w:b/>
          <w:sz w:val="22"/>
          <w:szCs w:val="22"/>
        </w:rPr>
      </w:pPr>
    </w:p>
    <w:p w:rsidR="008A21EF" w:rsidRDefault="00F1444C" w:rsidP="008A21EF">
      <w:pPr>
        <w:pStyle w:val="E-1"/>
        <w:jc w:val="both"/>
        <w:rPr>
          <w:b/>
          <w:sz w:val="22"/>
          <w:szCs w:val="22"/>
        </w:rPr>
      </w:pPr>
      <w:r>
        <w:rPr>
          <w:b/>
          <w:sz w:val="22"/>
          <w:szCs w:val="22"/>
        </w:rPr>
        <w:t>Zadanie nr</w:t>
      </w:r>
      <w:r w:rsidR="008A21EF" w:rsidRPr="00453DD4">
        <w:rPr>
          <w:b/>
          <w:sz w:val="22"/>
          <w:szCs w:val="22"/>
        </w:rPr>
        <w:t xml:space="preserve"> I:</w:t>
      </w:r>
    </w:p>
    <w:p w:rsidR="00E10F12" w:rsidRPr="00453DD4" w:rsidRDefault="00E10F12" w:rsidP="008A21EF">
      <w:pPr>
        <w:pStyle w:val="E-1"/>
        <w:jc w:val="both"/>
        <w:rPr>
          <w:sz w:val="22"/>
          <w:szCs w:val="22"/>
        </w:rPr>
      </w:pPr>
    </w:p>
    <w:p w:rsidR="008A21EF" w:rsidRPr="00453DD4" w:rsidRDefault="008A21EF" w:rsidP="008A21EF">
      <w:pPr>
        <w:pStyle w:val="E-1"/>
        <w:jc w:val="both"/>
        <w:rPr>
          <w:sz w:val="22"/>
          <w:szCs w:val="22"/>
        </w:rPr>
      </w:pPr>
      <w:r w:rsidRPr="00453DD4">
        <w:rPr>
          <w:b/>
          <w:sz w:val="22"/>
          <w:szCs w:val="22"/>
        </w:rPr>
        <w:t>- pozycja</w:t>
      </w:r>
      <w:r w:rsidR="00F1444C">
        <w:rPr>
          <w:b/>
          <w:sz w:val="22"/>
          <w:szCs w:val="22"/>
        </w:rPr>
        <w:t xml:space="preserve"> </w:t>
      </w:r>
      <w:r w:rsidR="002D5103">
        <w:rPr>
          <w:b/>
          <w:sz w:val="22"/>
          <w:szCs w:val="22"/>
        </w:rPr>
        <w:t>3: polędwica z piersi indyka</w:t>
      </w:r>
      <w:r w:rsidRPr="00453DD4">
        <w:rPr>
          <w:b/>
          <w:sz w:val="22"/>
          <w:szCs w:val="22"/>
        </w:rPr>
        <w:t xml:space="preserve">  </w:t>
      </w:r>
    </w:p>
    <w:p w:rsidR="008A21EF" w:rsidRPr="00453DD4" w:rsidRDefault="002D5103" w:rsidP="008A21EF">
      <w:pPr>
        <w:pStyle w:val="E-1"/>
        <w:jc w:val="both"/>
        <w:rPr>
          <w:b/>
          <w:sz w:val="22"/>
          <w:szCs w:val="22"/>
        </w:rPr>
      </w:pPr>
      <w:r>
        <w:rPr>
          <w:b/>
          <w:sz w:val="22"/>
          <w:szCs w:val="22"/>
        </w:rPr>
        <w:t>- pozycja 5: szynka z indyka</w:t>
      </w:r>
    </w:p>
    <w:p w:rsidR="00047161" w:rsidRPr="00453DD4" w:rsidRDefault="00047161" w:rsidP="008A21EF">
      <w:pPr>
        <w:pStyle w:val="E-1"/>
        <w:jc w:val="both"/>
        <w:rPr>
          <w:sz w:val="22"/>
          <w:szCs w:val="22"/>
        </w:rPr>
      </w:pPr>
      <w:r w:rsidRPr="00453DD4">
        <w:rPr>
          <w:b/>
          <w:sz w:val="22"/>
          <w:szCs w:val="22"/>
        </w:rPr>
        <w:t xml:space="preserve">- pozycja </w:t>
      </w:r>
      <w:r w:rsidR="002D5103">
        <w:rPr>
          <w:b/>
          <w:sz w:val="22"/>
          <w:szCs w:val="22"/>
        </w:rPr>
        <w:t>6: pasztet prochowicki</w:t>
      </w:r>
    </w:p>
    <w:p w:rsidR="008A21EF" w:rsidRPr="00453DD4" w:rsidRDefault="008A21EF" w:rsidP="008A21EF">
      <w:pPr>
        <w:pStyle w:val="E-1"/>
        <w:jc w:val="both"/>
        <w:rPr>
          <w:b/>
          <w:sz w:val="22"/>
          <w:szCs w:val="22"/>
        </w:rPr>
      </w:pPr>
    </w:p>
    <w:p w:rsidR="008A21EF" w:rsidRDefault="002D5103" w:rsidP="008A21EF">
      <w:pPr>
        <w:pStyle w:val="E-1"/>
        <w:jc w:val="both"/>
        <w:rPr>
          <w:b/>
          <w:sz w:val="22"/>
          <w:szCs w:val="22"/>
        </w:rPr>
      </w:pPr>
      <w:r>
        <w:rPr>
          <w:b/>
          <w:sz w:val="22"/>
          <w:szCs w:val="22"/>
        </w:rPr>
        <w:t>Zadanie nr II</w:t>
      </w:r>
      <w:r w:rsidR="008A21EF" w:rsidRPr="00453DD4">
        <w:rPr>
          <w:b/>
          <w:sz w:val="22"/>
          <w:szCs w:val="22"/>
        </w:rPr>
        <w:t>:</w:t>
      </w:r>
    </w:p>
    <w:p w:rsidR="00E10F12" w:rsidRPr="00453DD4" w:rsidRDefault="00E10F12" w:rsidP="008A21EF">
      <w:pPr>
        <w:pStyle w:val="E-1"/>
        <w:jc w:val="both"/>
        <w:rPr>
          <w:sz w:val="22"/>
          <w:szCs w:val="22"/>
        </w:rPr>
      </w:pPr>
    </w:p>
    <w:p w:rsidR="008A21EF" w:rsidRPr="00453DD4" w:rsidRDefault="008A21EF" w:rsidP="008A21EF">
      <w:pPr>
        <w:pStyle w:val="E-1"/>
        <w:jc w:val="both"/>
        <w:rPr>
          <w:sz w:val="22"/>
          <w:szCs w:val="22"/>
        </w:rPr>
      </w:pPr>
      <w:r w:rsidRPr="00453DD4">
        <w:rPr>
          <w:b/>
          <w:sz w:val="22"/>
          <w:szCs w:val="22"/>
        </w:rPr>
        <w:t>- pozycja 1: szynka wędzona z liściem</w:t>
      </w:r>
    </w:p>
    <w:p w:rsidR="008A21EF" w:rsidRPr="00453DD4" w:rsidRDefault="008A21EF" w:rsidP="008A21EF">
      <w:pPr>
        <w:pStyle w:val="E-1"/>
        <w:jc w:val="both"/>
        <w:rPr>
          <w:sz w:val="22"/>
          <w:szCs w:val="22"/>
        </w:rPr>
      </w:pPr>
      <w:r w:rsidRPr="00453DD4">
        <w:rPr>
          <w:b/>
          <w:sz w:val="22"/>
          <w:szCs w:val="22"/>
        </w:rPr>
        <w:t xml:space="preserve">- pozycja 2: kiełbasa zwyczajna toruńska </w:t>
      </w:r>
    </w:p>
    <w:p w:rsidR="008A21EF" w:rsidRPr="00453DD4" w:rsidRDefault="008A21EF" w:rsidP="008A21EF">
      <w:pPr>
        <w:pStyle w:val="E-1"/>
        <w:jc w:val="both"/>
        <w:rPr>
          <w:sz w:val="22"/>
          <w:szCs w:val="22"/>
        </w:rPr>
      </w:pPr>
      <w:r w:rsidRPr="00453DD4">
        <w:rPr>
          <w:b/>
          <w:sz w:val="22"/>
          <w:szCs w:val="22"/>
        </w:rPr>
        <w:t>- pozycja 4: kiełbasa krakowska wędzona</w:t>
      </w:r>
    </w:p>
    <w:p w:rsidR="008A21EF" w:rsidRPr="00453DD4" w:rsidRDefault="008A21EF" w:rsidP="008A21EF">
      <w:pPr>
        <w:pStyle w:val="E-1"/>
        <w:jc w:val="both"/>
        <w:rPr>
          <w:b/>
          <w:sz w:val="22"/>
          <w:szCs w:val="22"/>
        </w:rPr>
      </w:pPr>
      <w:r w:rsidRPr="00453DD4">
        <w:rPr>
          <w:b/>
          <w:sz w:val="22"/>
          <w:szCs w:val="22"/>
        </w:rPr>
        <w:t xml:space="preserve">- pozycja 6: </w:t>
      </w:r>
      <w:r w:rsidR="004C524E">
        <w:rPr>
          <w:b/>
          <w:sz w:val="22"/>
          <w:szCs w:val="22"/>
        </w:rPr>
        <w:t>polędwica sopocka</w:t>
      </w:r>
    </w:p>
    <w:p w:rsidR="00047161" w:rsidRPr="00453DD4" w:rsidRDefault="00047161" w:rsidP="008A21EF">
      <w:pPr>
        <w:pStyle w:val="E-1"/>
        <w:jc w:val="both"/>
        <w:rPr>
          <w:sz w:val="22"/>
          <w:szCs w:val="22"/>
        </w:rPr>
      </w:pPr>
      <w:r w:rsidRPr="00453DD4">
        <w:rPr>
          <w:b/>
          <w:sz w:val="22"/>
          <w:szCs w:val="22"/>
        </w:rPr>
        <w:t>- pozycja 8: szynka konserwowa</w:t>
      </w:r>
    </w:p>
    <w:p w:rsidR="00E10F12" w:rsidRDefault="00E10F12" w:rsidP="00E10F12">
      <w:pPr>
        <w:pStyle w:val="E-1"/>
        <w:jc w:val="both"/>
        <w:rPr>
          <w:sz w:val="22"/>
          <w:szCs w:val="22"/>
          <w:u w:val="single"/>
        </w:rPr>
      </w:pPr>
    </w:p>
    <w:p w:rsidR="00E10F12" w:rsidRPr="00453DD4" w:rsidRDefault="00E10F12" w:rsidP="00E10F12">
      <w:pPr>
        <w:pStyle w:val="E-1"/>
        <w:jc w:val="both"/>
        <w:rPr>
          <w:sz w:val="22"/>
          <w:szCs w:val="22"/>
        </w:rPr>
      </w:pPr>
      <w:r w:rsidRPr="00453DD4">
        <w:rPr>
          <w:sz w:val="22"/>
          <w:szCs w:val="22"/>
          <w:u w:val="single"/>
        </w:rPr>
        <w:t>Wykonawca zobowiązany jest w dniu składania ofert do godziny składania ofert dostarczyć do siedziby zamawiającego</w:t>
      </w:r>
      <w:r w:rsidRPr="00453DD4">
        <w:rPr>
          <w:sz w:val="22"/>
          <w:szCs w:val="22"/>
        </w:rPr>
        <w:t xml:space="preserve">, </w:t>
      </w:r>
      <w:r w:rsidRPr="00453DD4">
        <w:rPr>
          <w:b/>
          <w:sz w:val="22"/>
          <w:szCs w:val="22"/>
          <w:u w:val="single"/>
        </w:rPr>
        <w:t>budynek administracji pok. nr 12, próbki</w:t>
      </w:r>
      <w:r w:rsidRPr="00453DD4">
        <w:rPr>
          <w:sz w:val="22"/>
          <w:szCs w:val="22"/>
          <w:u w:val="single"/>
        </w:rPr>
        <w:t xml:space="preserve"> produktów będących przedmiotem oceny jakościowej.</w:t>
      </w:r>
    </w:p>
    <w:p w:rsidR="008A21EF" w:rsidRPr="00453DD4" w:rsidRDefault="008A21EF" w:rsidP="008A21EF">
      <w:pPr>
        <w:pStyle w:val="E-1"/>
        <w:jc w:val="both"/>
        <w:rPr>
          <w:b/>
          <w:sz w:val="22"/>
          <w:szCs w:val="22"/>
        </w:rPr>
      </w:pPr>
    </w:p>
    <w:p w:rsidR="008A21EF" w:rsidRPr="00453DD4" w:rsidRDefault="008A21EF" w:rsidP="008A21EF">
      <w:pPr>
        <w:pStyle w:val="E-1"/>
        <w:jc w:val="both"/>
        <w:rPr>
          <w:sz w:val="22"/>
          <w:szCs w:val="22"/>
        </w:rPr>
      </w:pPr>
      <w:r w:rsidRPr="00453DD4">
        <w:rPr>
          <w:sz w:val="22"/>
          <w:szCs w:val="22"/>
        </w:rPr>
        <w:t>Suma punktów uzyskanych w kryterium jakość, stanowić będzie ilość punktów uzyskanych przez ofertę badaną w zakresie  kryterium jakość.</w:t>
      </w:r>
    </w:p>
    <w:p w:rsidR="008A21EF" w:rsidRPr="00453DD4" w:rsidRDefault="008A21EF" w:rsidP="008A21EF">
      <w:pPr>
        <w:pStyle w:val="E-1"/>
        <w:jc w:val="both"/>
        <w:rPr>
          <w:sz w:val="22"/>
          <w:szCs w:val="22"/>
        </w:rPr>
      </w:pPr>
      <w:r w:rsidRPr="00453DD4">
        <w:rPr>
          <w:sz w:val="22"/>
          <w:szCs w:val="22"/>
        </w:rPr>
        <w:t xml:space="preserve">Wyliczenie punktów zostanie dokonane z dokładnością do dwóch miejsc po przecinku, zgodnie </w:t>
      </w:r>
      <w:r w:rsidR="00782B37">
        <w:rPr>
          <w:sz w:val="22"/>
          <w:szCs w:val="22"/>
        </w:rPr>
        <w:t xml:space="preserve">                </w:t>
      </w:r>
      <w:r w:rsidRPr="00453DD4">
        <w:rPr>
          <w:sz w:val="22"/>
          <w:szCs w:val="22"/>
        </w:rPr>
        <w:t>z matematycznymi zasadami zaokrąglania.</w:t>
      </w:r>
    </w:p>
    <w:p w:rsidR="008A21EF" w:rsidRPr="00E10F12" w:rsidRDefault="008A21EF" w:rsidP="008A21EF">
      <w:pPr>
        <w:pStyle w:val="E-1"/>
        <w:jc w:val="both"/>
        <w:rPr>
          <w:sz w:val="22"/>
          <w:szCs w:val="22"/>
        </w:rPr>
      </w:pPr>
      <w:r w:rsidRPr="00453DD4">
        <w:rPr>
          <w:sz w:val="22"/>
          <w:szCs w:val="22"/>
        </w:rPr>
        <w:t>Zespół degustacyjny dokonuje oceny jakościowej próbek z zachowaniem anonimowości pochodzenia próbek dla członków zespołu degustacyjnego.</w:t>
      </w:r>
    </w:p>
    <w:p w:rsidR="008A21EF" w:rsidRPr="00DF09EA" w:rsidRDefault="008A21EF" w:rsidP="008A21EF">
      <w:pPr>
        <w:pStyle w:val="E-1"/>
        <w:jc w:val="both"/>
        <w:rPr>
          <w:sz w:val="22"/>
          <w:szCs w:val="22"/>
          <w:u w:val="single"/>
        </w:rPr>
      </w:pPr>
      <w:r w:rsidRPr="00DF09EA">
        <w:rPr>
          <w:sz w:val="22"/>
          <w:szCs w:val="22"/>
          <w:u w:val="single"/>
        </w:rPr>
        <w:t>Do każdego produktu powinna być dołączona metryczka z danymi produktu.  Niedostarczenie próbek równoznaczne będzie z odrzuceniem oferty.</w:t>
      </w:r>
    </w:p>
    <w:p w:rsidR="008A21EF" w:rsidRPr="00453DD4" w:rsidRDefault="008A21EF" w:rsidP="008A21EF">
      <w:pPr>
        <w:pStyle w:val="E-1"/>
        <w:jc w:val="both"/>
        <w:rPr>
          <w:sz w:val="22"/>
          <w:szCs w:val="22"/>
        </w:rPr>
      </w:pPr>
      <w:r w:rsidRPr="00453DD4">
        <w:rPr>
          <w:sz w:val="22"/>
          <w:szCs w:val="22"/>
        </w:rPr>
        <w:t>Zasady oceny próbek przewidziane dla Zespołu degustacyjnego:</w:t>
      </w:r>
    </w:p>
    <w:p w:rsidR="008A21EF" w:rsidRPr="00453DD4" w:rsidRDefault="008A21EF" w:rsidP="008A21EF">
      <w:pPr>
        <w:pStyle w:val="E-1"/>
        <w:jc w:val="both"/>
        <w:rPr>
          <w:sz w:val="22"/>
          <w:szCs w:val="22"/>
        </w:rPr>
      </w:pPr>
      <w:r w:rsidRPr="00453DD4">
        <w:rPr>
          <w:sz w:val="22"/>
          <w:szCs w:val="22"/>
        </w:rPr>
        <w:t>a) Jeżeli w określonym kryterium – parametrze wszystkie przedstawione do oceny produkty są jednakowe i nie można wskazać produktów lepszych i gorszych, to wszystkim wykonawcom przyznawana jest maksymalna liczba punktów,</w:t>
      </w:r>
    </w:p>
    <w:p w:rsidR="008A21EF" w:rsidRPr="00453DD4" w:rsidRDefault="008A21EF" w:rsidP="008A21EF">
      <w:pPr>
        <w:pStyle w:val="E-1"/>
        <w:jc w:val="both"/>
        <w:rPr>
          <w:sz w:val="22"/>
          <w:szCs w:val="22"/>
        </w:rPr>
      </w:pPr>
      <w:r w:rsidRPr="00453DD4">
        <w:rPr>
          <w:sz w:val="22"/>
          <w:szCs w:val="22"/>
        </w:rPr>
        <w:t>b) Jeżeli możliwe jest zróżnicowanie przedstawionych do oceny produktów w zakresie określonego kryterium – parametru, wskazuje się produkt najgorszy, któremu przyznaje się „0” punktów, zaś produktom ocenianym jako  lepsze od najgorszego i gorsze od najlepszego, przyznaje się liczbę punktów pośrednią pomiędzy „0”</w:t>
      </w:r>
      <w:r w:rsidR="00782B37">
        <w:rPr>
          <w:sz w:val="22"/>
          <w:szCs w:val="22"/>
        </w:rPr>
        <w:t>,</w:t>
      </w:r>
      <w:r w:rsidRPr="00453DD4">
        <w:rPr>
          <w:sz w:val="22"/>
          <w:szCs w:val="22"/>
        </w:rPr>
        <w:t xml:space="preserve"> a liczbą maksymalną,</w:t>
      </w:r>
    </w:p>
    <w:p w:rsidR="008A21EF" w:rsidRPr="00453DD4" w:rsidRDefault="008A21EF" w:rsidP="008A21EF">
      <w:pPr>
        <w:pStyle w:val="E-1"/>
        <w:jc w:val="both"/>
        <w:rPr>
          <w:sz w:val="22"/>
          <w:szCs w:val="22"/>
        </w:rPr>
      </w:pPr>
      <w:r w:rsidRPr="00453DD4">
        <w:rPr>
          <w:sz w:val="22"/>
          <w:szCs w:val="22"/>
        </w:rPr>
        <w:t xml:space="preserve">c) Zespół degustacyjny wypracuje wspólną ocenę dla poszczególnych produktów żywnościowych danego wykonawcy w każdym z </w:t>
      </w:r>
      <w:proofErr w:type="spellStart"/>
      <w:r w:rsidRPr="00453DD4">
        <w:rPr>
          <w:sz w:val="22"/>
          <w:szCs w:val="22"/>
        </w:rPr>
        <w:t>podkryteriów</w:t>
      </w:r>
      <w:proofErr w:type="spellEnd"/>
      <w:r w:rsidRPr="00453DD4">
        <w:rPr>
          <w:sz w:val="22"/>
          <w:szCs w:val="22"/>
        </w:rPr>
        <w:t>,</w:t>
      </w:r>
    </w:p>
    <w:p w:rsidR="008A21EF" w:rsidRPr="00453DD4" w:rsidRDefault="008A21EF" w:rsidP="008A21EF">
      <w:pPr>
        <w:pStyle w:val="E-1"/>
        <w:jc w:val="both"/>
        <w:rPr>
          <w:sz w:val="22"/>
          <w:szCs w:val="22"/>
        </w:rPr>
      </w:pPr>
      <w:r w:rsidRPr="00453DD4">
        <w:rPr>
          <w:sz w:val="22"/>
          <w:szCs w:val="22"/>
        </w:rPr>
        <w:t xml:space="preserve">d) Zespół degustacyjny powinien dążyć do wypracowania zgodnego wspólnego stanowiska w prowadzonej ocenie jakości produktów, </w:t>
      </w:r>
    </w:p>
    <w:p w:rsidR="008A21EF" w:rsidRPr="00453DD4" w:rsidRDefault="008A21EF" w:rsidP="008A21EF">
      <w:pPr>
        <w:pStyle w:val="E-1"/>
        <w:jc w:val="both"/>
        <w:rPr>
          <w:sz w:val="22"/>
          <w:szCs w:val="22"/>
        </w:rPr>
      </w:pPr>
      <w:r w:rsidRPr="00453DD4">
        <w:rPr>
          <w:sz w:val="22"/>
          <w:szCs w:val="22"/>
        </w:rPr>
        <w:t>e) Jeżeli uzgodnienie stanowiska nie jest możliwe, przewodniczący Zespołu degustacyjnego zarządza jawne głosowanie, w którym każda z osób zespołu ma jeden głos</w:t>
      </w:r>
      <w:r w:rsidR="00E3252C">
        <w:rPr>
          <w:sz w:val="22"/>
          <w:szCs w:val="22"/>
        </w:rPr>
        <w:t>,</w:t>
      </w:r>
      <w:r w:rsidRPr="00453DD4">
        <w:rPr>
          <w:sz w:val="22"/>
          <w:szCs w:val="22"/>
        </w:rPr>
        <w:t xml:space="preserve"> a fakt przeprowadzenia głosowania </w:t>
      </w:r>
      <w:r w:rsidR="00232AB0">
        <w:rPr>
          <w:sz w:val="22"/>
          <w:szCs w:val="22"/>
        </w:rPr>
        <w:t xml:space="preserve">  </w:t>
      </w:r>
      <w:r w:rsidRPr="00453DD4">
        <w:rPr>
          <w:sz w:val="22"/>
          <w:szCs w:val="22"/>
        </w:rPr>
        <w:t>i jego wynik powinien być odnotowany w dokumentacji z przeprowadzonych czynności,</w:t>
      </w:r>
    </w:p>
    <w:p w:rsidR="008A21EF" w:rsidRPr="00453DD4" w:rsidRDefault="008A21EF" w:rsidP="008A21EF">
      <w:pPr>
        <w:pStyle w:val="E-1"/>
        <w:jc w:val="both"/>
        <w:rPr>
          <w:sz w:val="22"/>
          <w:szCs w:val="22"/>
        </w:rPr>
      </w:pPr>
      <w:r w:rsidRPr="00453DD4">
        <w:rPr>
          <w:sz w:val="22"/>
          <w:szCs w:val="22"/>
        </w:rPr>
        <w:t xml:space="preserve">f) W przypadku, gdy członek Zespołu degustacyjnego nie zgadza się z rozstrzygnięciem jakie zapadło </w:t>
      </w:r>
      <w:r w:rsidRPr="00453DD4">
        <w:rPr>
          <w:sz w:val="22"/>
          <w:szCs w:val="22"/>
        </w:rPr>
        <w:lastRenderedPageBreak/>
        <w:t>w wyniku głosowania, zobowiązany jest przedstawić swoje stanowisko w formie pisemnej przewodniczącemu komisji przetargowej, które załącza się do dokumentacji prac Zespołu,</w:t>
      </w:r>
    </w:p>
    <w:p w:rsidR="008A21EF" w:rsidRPr="00453DD4" w:rsidRDefault="008A21EF" w:rsidP="008A21EF">
      <w:pPr>
        <w:pStyle w:val="E-1"/>
        <w:jc w:val="both"/>
        <w:rPr>
          <w:sz w:val="22"/>
          <w:szCs w:val="22"/>
        </w:rPr>
      </w:pPr>
      <w:r w:rsidRPr="00453DD4">
        <w:rPr>
          <w:sz w:val="22"/>
          <w:szCs w:val="22"/>
        </w:rPr>
        <w:t xml:space="preserve">g) Zespół degustacyjny sumuje liczbę punktów przyznaną poszczególnym produktom żywnościowym danego wykonawcy w ramach każdego </w:t>
      </w:r>
      <w:proofErr w:type="spellStart"/>
      <w:r w:rsidRPr="00453DD4">
        <w:rPr>
          <w:sz w:val="22"/>
          <w:szCs w:val="22"/>
        </w:rPr>
        <w:t>podkryterium</w:t>
      </w:r>
      <w:proofErr w:type="spellEnd"/>
      <w:r w:rsidRPr="00453DD4">
        <w:rPr>
          <w:sz w:val="22"/>
          <w:szCs w:val="22"/>
        </w:rPr>
        <w:t xml:space="preserve"> oceny</w:t>
      </w:r>
      <w:r w:rsidR="00232AB0">
        <w:rPr>
          <w:sz w:val="22"/>
          <w:szCs w:val="22"/>
        </w:rPr>
        <w:t>,</w:t>
      </w:r>
      <w:r w:rsidRPr="00453DD4">
        <w:rPr>
          <w:sz w:val="22"/>
          <w:szCs w:val="22"/>
        </w:rPr>
        <w:t xml:space="preserve"> a następnie wylicza średnią liczbę punktów danego </w:t>
      </w:r>
      <w:proofErr w:type="spellStart"/>
      <w:r w:rsidRPr="00453DD4">
        <w:rPr>
          <w:sz w:val="22"/>
          <w:szCs w:val="22"/>
        </w:rPr>
        <w:t>podkryterium</w:t>
      </w:r>
      <w:proofErr w:type="spellEnd"/>
      <w:r w:rsidRPr="00453DD4">
        <w:rPr>
          <w:sz w:val="22"/>
          <w:szCs w:val="22"/>
        </w:rPr>
        <w:t xml:space="preserve"> dla wszystkich produktów danego wykonawcy,</w:t>
      </w:r>
    </w:p>
    <w:p w:rsidR="008A21EF" w:rsidRPr="00453DD4" w:rsidRDefault="008A21EF" w:rsidP="008A21EF">
      <w:pPr>
        <w:pStyle w:val="E-1"/>
        <w:jc w:val="both"/>
        <w:rPr>
          <w:sz w:val="22"/>
          <w:szCs w:val="22"/>
        </w:rPr>
      </w:pPr>
      <w:r w:rsidRPr="00453DD4">
        <w:rPr>
          <w:sz w:val="22"/>
          <w:szCs w:val="22"/>
        </w:rPr>
        <w:t xml:space="preserve">h) Suma średnich poszczególnych </w:t>
      </w:r>
      <w:proofErr w:type="spellStart"/>
      <w:r w:rsidRPr="00453DD4">
        <w:rPr>
          <w:sz w:val="22"/>
          <w:szCs w:val="22"/>
        </w:rPr>
        <w:t>podkryteriów</w:t>
      </w:r>
      <w:proofErr w:type="spellEnd"/>
      <w:r w:rsidRPr="00453DD4">
        <w:rPr>
          <w:sz w:val="22"/>
          <w:szCs w:val="22"/>
        </w:rPr>
        <w:t xml:space="preserve"> stanowi liczbę punktów przyznaną danemu wykonawcy za kryterium jakość,</w:t>
      </w:r>
    </w:p>
    <w:p w:rsidR="008A21EF" w:rsidRPr="00453DD4" w:rsidRDefault="008A21EF" w:rsidP="008A21EF">
      <w:pPr>
        <w:pStyle w:val="E-1"/>
        <w:jc w:val="both"/>
        <w:rPr>
          <w:sz w:val="22"/>
          <w:szCs w:val="22"/>
        </w:rPr>
      </w:pPr>
      <w:r w:rsidRPr="00453DD4">
        <w:rPr>
          <w:sz w:val="22"/>
          <w:szCs w:val="22"/>
        </w:rPr>
        <w:t>i) Wyliczenie punktów zostanie dokonane z dokładnością do dwóch miejsc po przecinku,</w:t>
      </w:r>
    </w:p>
    <w:p w:rsidR="008A21EF" w:rsidRPr="00453DD4" w:rsidRDefault="008A21EF" w:rsidP="008A21EF">
      <w:pPr>
        <w:pStyle w:val="E-1"/>
        <w:jc w:val="both"/>
        <w:rPr>
          <w:sz w:val="22"/>
          <w:szCs w:val="22"/>
        </w:rPr>
      </w:pPr>
      <w:r w:rsidRPr="00453DD4">
        <w:rPr>
          <w:sz w:val="22"/>
          <w:szCs w:val="22"/>
        </w:rPr>
        <w:t>j) Z przeprowadzonej oceny jakości Zespół degustacyjny sporządza protokoły w ilości odpowiadającej liczbie wykonawców, a każdy z protokołów zawiera zestawienie wszystkich produktów przedstawionych do degustacji z podaniem nazwy handlowej, rodzaju i wielkości opakowania oraz nazwy producent,</w:t>
      </w:r>
    </w:p>
    <w:p w:rsidR="008A21EF" w:rsidRPr="00453DD4" w:rsidRDefault="008A21EF" w:rsidP="008A21EF">
      <w:pPr>
        <w:pStyle w:val="E-1"/>
        <w:jc w:val="both"/>
        <w:rPr>
          <w:sz w:val="22"/>
          <w:szCs w:val="22"/>
        </w:rPr>
      </w:pPr>
      <w:r w:rsidRPr="00453DD4">
        <w:rPr>
          <w:sz w:val="22"/>
          <w:szCs w:val="22"/>
        </w:rPr>
        <w:t>k) Punktacja przyznana przez Zespół degustacyjny stanowi dla komisji przetargowej podstawę do dokonania oceny ofert</w:t>
      </w:r>
      <w:r w:rsidRPr="00453DD4">
        <w:rPr>
          <w:b/>
          <w:sz w:val="22"/>
          <w:szCs w:val="22"/>
        </w:rPr>
        <w:t>.</w:t>
      </w:r>
    </w:p>
    <w:p w:rsidR="008A21EF" w:rsidRPr="00453DD4" w:rsidRDefault="008A21EF" w:rsidP="008A21EF">
      <w:pPr>
        <w:tabs>
          <w:tab w:val="left" w:pos="0"/>
        </w:tabs>
        <w:jc w:val="both"/>
        <w:rPr>
          <w:color w:val="000000"/>
          <w:sz w:val="22"/>
          <w:szCs w:val="22"/>
        </w:rPr>
      </w:pPr>
    </w:p>
    <w:p w:rsidR="008A21EF" w:rsidRPr="00453DD4" w:rsidRDefault="008A21EF" w:rsidP="008A21EF">
      <w:pPr>
        <w:pStyle w:val="Tekstpodstawowy"/>
        <w:jc w:val="left"/>
        <w:rPr>
          <w:rFonts w:ascii="Times New Roman" w:hAnsi="Times New Roman"/>
          <w:b/>
          <w:sz w:val="22"/>
          <w:szCs w:val="22"/>
          <w:u w:val="single"/>
        </w:rPr>
      </w:pPr>
      <w:r w:rsidRPr="00453DD4">
        <w:rPr>
          <w:rFonts w:ascii="Times New Roman" w:hAnsi="Times New Roman"/>
          <w:b/>
          <w:sz w:val="22"/>
          <w:szCs w:val="22"/>
          <w:u w:val="single"/>
        </w:rPr>
        <w:t>Zadanie nr 3:</w:t>
      </w:r>
    </w:p>
    <w:p w:rsidR="008A21EF" w:rsidRPr="00453DD4" w:rsidRDefault="008A21EF" w:rsidP="008A21EF">
      <w:pPr>
        <w:pStyle w:val="Tekstpodstawowy"/>
        <w:rPr>
          <w:rFonts w:ascii="Times New Roman" w:hAnsi="Times New Roman"/>
          <w:b/>
          <w:sz w:val="22"/>
          <w:szCs w:val="22"/>
          <w:u w:val="single"/>
        </w:rPr>
      </w:pPr>
    </w:p>
    <w:p w:rsidR="008A21EF" w:rsidRPr="00453DD4" w:rsidRDefault="008A21EF" w:rsidP="008A21EF">
      <w:pPr>
        <w:jc w:val="both"/>
        <w:rPr>
          <w:sz w:val="22"/>
          <w:szCs w:val="22"/>
        </w:rPr>
      </w:pPr>
      <w:r w:rsidRPr="00453DD4">
        <w:rPr>
          <w:sz w:val="22"/>
          <w:szCs w:val="22"/>
        </w:rPr>
        <w:t xml:space="preserve">Oferowaną cenę należy podać w PLN. Przez cenę należy rozumieć cenę w rozumieniu art. 3 ust. 1 pkt. 1 i ust. 2 ustawy z dnia 9 maja 2014r. o informowaniu o cenach towarów i usług (Dz. U poz. 915). Cenę należy podać z dokładnością do dwóch miejsc po przecinku. </w:t>
      </w:r>
    </w:p>
    <w:p w:rsidR="008A21EF" w:rsidRPr="00453DD4" w:rsidRDefault="008A21EF" w:rsidP="008A21EF">
      <w:pPr>
        <w:jc w:val="both"/>
        <w:rPr>
          <w:sz w:val="22"/>
          <w:szCs w:val="22"/>
        </w:rPr>
      </w:pPr>
    </w:p>
    <w:p w:rsidR="008A21EF" w:rsidRPr="00453DD4" w:rsidRDefault="008A21EF" w:rsidP="008A21EF">
      <w:pPr>
        <w:jc w:val="both"/>
        <w:rPr>
          <w:sz w:val="22"/>
          <w:szCs w:val="22"/>
        </w:rPr>
      </w:pPr>
    </w:p>
    <w:p w:rsidR="008A21EF" w:rsidRPr="00453DD4" w:rsidRDefault="008A21EF" w:rsidP="008A21EF">
      <w:pPr>
        <w:jc w:val="both"/>
        <w:rPr>
          <w:sz w:val="22"/>
          <w:szCs w:val="22"/>
        </w:rPr>
      </w:pPr>
    </w:p>
    <w:p w:rsidR="008A21EF" w:rsidRPr="00453DD4" w:rsidRDefault="008A21EF" w:rsidP="008A21EF">
      <w:pPr>
        <w:rPr>
          <w:sz w:val="22"/>
          <w:szCs w:val="22"/>
        </w:rPr>
      </w:pPr>
      <w:r w:rsidRPr="00453DD4">
        <w:rPr>
          <w:sz w:val="22"/>
          <w:szCs w:val="22"/>
        </w:rPr>
        <w:tab/>
        <w:t xml:space="preserve">       kryterium</w:t>
      </w:r>
      <w:r w:rsidRPr="00453DD4">
        <w:rPr>
          <w:sz w:val="22"/>
          <w:szCs w:val="22"/>
        </w:rPr>
        <w:tab/>
      </w:r>
      <w:r w:rsidRPr="00453DD4">
        <w:rPr>
          <w:sz w:val="22"/>
          <w:szCs w:val="22"/>
        </w:rPr>
        <w:tab/>
      </w:r>
      <w:r w:rsidRPr="00453DD4">
        <w:rPr>
          <w:sz w:val="22"/>
          <w:szCs w:val="22"/>
        </w:rPr>
        <w:tab/>
      </w:r>
      <w:r w:rsidRPr="00453DD4">
        <w:rPr>
          <w:sz w:val="22"/>
          <w:szCs w:val="22"/>
        </w:rPr>
        <w:tab/>
      </w:r>
      <w:r w:rsidRPr="00453DD4">
        <w:rPr>
          <w:sz w:val="22"/>
          <w:szCs w:val="22"/>
        </w:rPr>
        <w:tab/>
      </w:r>
      <w:r w:rsidRPr="00453DD4">
        <w:rPr>
          <w:sz w:val="22"/>
          <w:szCs w:val="22"/>
        </w:rPr>
        <w:tab/>
        <w:t xml:space="preserve">  waga kryterium</w:t>
      </w:r>
    </w:p>
    <w:p w:rsidR="008A21EF" w:rsidRPr="00453DD4" w:rsidRDefault="008A21EF" w:rsidP="008A21EF">
      <w:pPr>
        <w:rPr>
          <w:sz w:val="22"/>
          <w:szCs w:val="22"/>
        </w:rPr>
      </w:pPr>
      <w:r w:rsidRPr="00453DD4">
        <w:rPr>
          <w:sz w:val="22"/>
          <w:szCs w:val="22"/>
        </w:rPr>
        <w:tab/>
      </w:r>
    </w:p>
    <w:p w:rsidR="008A21EF" w:rsidRPr="00453DD4" w:rsidRDefault="008A21EF" w:rsidP="008A21EF">
      <w:pPr>
        <w:rPr>
          <w:b/>
          <w:sz w:val="22"/>
          <w:szCs w:val="22"/>
        </w:rPr>
      </w:pPr>
      <w:r w:rsidRPr="00453DD4">
        <w:rPr>
          <w:b/>
          <w:sz w:val="22"/>
          <w:szCs w:val="22"/>
        </w:rPr>
        <w:t xml:space="preserve">                     1) cena            </w:t>
      </w:r>
      <w:r w:rsidRPr="00453DD4">
        <w:rPr>
          <w:b/>
          <w:sz w:val="22"/>
          <w:szCs w:val="22"/>
        </w:rPr>
        <w:tab/>
      </w:r>
      <w:r w:rsidRPr="00453DD4">
        <w:rPr>
          <w:b/>
          <w:sz w:val="22"/>
          <w:szCs w:val="22"/>
        </w:rPr>
        <w:tab/>
      </w:r>
      <w:r w:rsidRPr="00453DD4">
        <w:rPr>
          <w:b/>
          <w:sz w:val="22"/>
          <w:szCs w:val="22"/>
        </w:rPr>
        <w:tab/>
      </w:r>
      <w:r w:rsidRPr="00453DD4">
        <w:rPr>
          <w:b/>
          <w:sz w:val="22"/>
          <w:szCs w:val="22"/>
        </w:rPr>
        <w:tab/>
      </w:r>
      <w:r w:rsidRPr="00453DD4">
        <w:rPr>
          <w:b/>
          <w:sz w:val="22"/>
          <w:szCs w:val="22"/>
        </w:rPr>
        <w:tab/>
        <w:t xml:space="preserve">           60 pkt.</w:t>
      </w:r>
    </w:p>
    <w:p w:rsidR="008A21EF" w:rsidRPr="00453DD4" w:rsidRDefault="008A21EF" w:rsidP="008A21EF">
      <w:pPr>
        <w:rPr>
          <w:sz w:val="22"/>
          <w:szCs w:val="22"/>
        </w:rPr>
      </w:pPr>
    </w:p>
    <w:p w:rsidR="008A21EF" w:rsidRPr="00453DD4" w:rsidRDefault="008A21EF" w:rsidP="008A21EF">
      <w:pPr>
        <w:rPr>
          <w:sz w:val="22"/>
          <w:szCs w:val="22"/>
        </w:rPr>
      </w:pPr>
      <w:r w:rsidRPr="00453DD4">
        <w:rPr>
          <w:b/>
          <w:sz w:val="22"/>
          <w:szCs w:val="22"/>
        </w:rPr>
        <w:t xml:space="preserve">                     2) termin dostawy                                                    </w:t>
      </w:r>
      <w:r w:rsidR="00DE7BDD">
        <w:rPr>
          <w:b/>
          <w:sz w:val="22"/>
          <w:szCs w:val="22"/>
        </w:rPr>
        <w:t xml:space="preserve">        </w:t>
      </w:r>
      <w:r w:rsidRPr="00453DD4">
        <w:rPr>
          <w:b/>
          <w:sz w:val="22"/>
          <w:szCs w:val="22"/>
        </w:rPr>
        <w:t xml:space="preserve">  40 pkt.</w:t>
      </w:r>
    </w:p>
    <w:p w:rsidR="008A21EF" w:rsidRPr="00453DD4" w:rsidRDefault="008A21EF" w:rsidP="008A21EF">
      <w:pPr>
        <w:ind w:left="708" w:firstLine="708"/>
        <w:jc w:val="both"/>
        <w:rPr>
          <w:b/>
          <w:sz w:val="22"/>
          <w:szCs w:val="22"/>
        </w:rPr>
      </w:pPr>
    </w:p>
    <w:p w:rsidR="008A21EF" w:rsidRPr="00453DD4" w:rsidRDefault="008A21EF" w:rsidP="008A21EF">
      <w:pPr>
        <w:jc w:val="both"/>
        <w:rPr>
          <w:sz w:val="22"/>
          <w:szCs w:val="22"/>
        </w:rPr>
      </w:pPr>
      <w:r w:rsidRPr="00453DD4">
        <w:rPr>
          <w:sz w:val="22"/>
          <w:szCs w:val="22"/>
        </w:rPr>
        <w:t xml:space="preserve">Przez cenę zamówienia zamawiający rozumie łączny cenę za całość przedmiotu zamówienia, stanowiącą całkowite wynagrodzenie wykonawcy, </w:t>
      </w:r>
    </w:p>
    <w:p w:rsidR="008A21EF" w:rsidRPr="00453DD4" w:rsidRDefault="008A21EF" w:rsidP="008A21EF">
      <w:pPr>
        <w:jc w:val="both"/>
        <w:rPr>
          <w:sz w:val="22"/>
          <w:szCs w:val="22"/>
        </w:rPr>
      </w:pPr>
      <w:r w:rsidRPr="00453DD4">
        <w:rPr>
          <w:sz w:val="22"/>
          <w:szCs w:val="22"/>
        </w:rPr>
        <w:t>Liczbę punktów, jaką uzyska badana oferta zamawiający obliczy w następujący sposób:</w:t>
      </w:r>
    </w:p>
    <w:p w:rsidR="008A21EF" w:rsidRPr="00453DD4" w:rsidRDefault="008A21EF" w:rsidP="008A21EF">
      <w:pPr>
        <w:jc w:val="both"/>
        <w:rPr>
          <w:sz w:val="22"/>
          <w:szCs w:val="22"/>
        </w:rPr>
      </w:pPr>
    </w:p>
    <w:p w:rsidR="008A21EF" w:rsidRPr="00453DD4" w:rsidRDefault="008A21EF" w:rsidP="008A21EF">
      <w:pPr>
        <w:jc w:val="both"/>
        <w:rPr>
          <w:sz w:val="22"/>
          <w:szCs w:val="22"/>
        </w:rPr>
      </w:pPr>
      <w:r w:rsidRPr="00453DD4">
        <w:rPr>
          <w:b/>
          <w:sz w:val="22"/>
          <w:szCs w:val="22"/>
        </w:rPr>
        <w:t>1) Cena  oferty.</w:t>
      </w:r>
    </w:p>
    <w:p w:rsidR="008A21EF" w:rsidRPr="00453DD4" w:rsidRDefault="008A21EF" w:rsidP="008A21EF">
      <w:pPr>
        <w:jc w:val="both"/>
        <w:rPr>
          <w:b/>
          <w:sz w:val="22"/>
          <w:szCs w:val="22"/>
        </w:rPr>
      </w:pPr>
    </w:p>
    <w:p w:rsidR="008A21EF" w:rsidRPr="00453DD4" w:rsidRDefault="008A21EF" w:rsidP="008A21EF">
      <w:pPr>
        <w:jc w:val="both"/>
        <w:rPr>
          <w:sz w:val="22"/>
          <w:szCs w:val="22"/>
        </w:rPr>
      </w:pPr>
      <w:r w:rsidRPr="00453DD4">
        <w:rPr>
          <w:sz w:val="22"/>
          <w:szCs w:val="22"/>
        </w:rPr>
        <w:t>Maksymalna ilość możliwych do uzyskania punktów wg kryterium cena – 60 punktów.</w:t>
      </w:r>
    </w:p>
    <w:p w:rsidR="008A21EF" w:rsidRPr="00453DD4" w:rsidRDefault="008A21EF" w:rsidP="008A21EF">
      <w:pPr>
        <w:jc w:val="both"/>
        <w:rPr>
          <w:sz w:val="22"/>
          <w:szCs w:val="22"/>
        </w:rPr>
      </w:pPr>
      <w:r w:rsidRPr="00453DD4">
        <w:rPr>
          <w:sz w:val="22"/>
          <w:szCs w:val="22"/>
        </w:rPr>
        <w:t>Oferta z najniższą oferowaną ceną brutto „C min”  otrzymuje punktów 60.</w:t>
      </w:r>
    </w:p>
    <w:p w:rsidR="008A21EF" w:rsidRPr="00453DD4" w:rsidRDefault="008A21EF" w:rsidP="008A21EF">
      <w:pPr>
        <w:jc w:val="both"/>
        <w:rPr>
          <w:sz w:val="22"/>
          <w:szCs w:val="22"/>
        </w:rPr>
      </w:pPr>
      <w:r w:rsidRPr="00453DD4">
        <w:rPr>
          <w:sz w:val="22"/>
          <w:szCs w:val="22"/>
        </w:rPr>
        <w:t>Każda inna oferta „C” otrzymuje ilość punktów w kryterium cena wynikającą</w:t>
      </w:r>
      <w:r w:rsidR="005B3E00">
        <w:rPr>
          <w:sz w:val="22"/>
          <w:szCs w:val="22"/>
        </w:rPr>
        <w:t xml:space="preserve"> </w:t>
      </w:r>
      <w:r w:rsidRPr="00453DD4">
        <w:rPr>
          <w:sz w:val="22"/>
          <w:szCs w:val="22"/>
        </w:rPr>
        <w:t>z wyliczenia wg wzoru:</w:t>
      </w:r>
    </w:p>
    <w:p w:rsidR="008A21EF" w:rsidRPr="00453DD4" w:rsidRDefault="008A21EF" w:rsidP="008A21EF">
      <w:pPr>
        <w:jc w:val="both"/>
        <w:rPr>
          <w:sz w:val="22"/>
          <w:szCs w:val="22"/>
        </w:rPr>
      </w:pPr>
    </w:p>
    <w:p w:rsidR="008A21EF" w:rsidRPr="00453DD4" w:rsidRDefault="008A21EF" w:rsidP="008A21EF">
      <w:pPr>
        <w:jc w:val="both"/>
        <w:rPr>
          <w:sz w:val="22"/>
          <w:szCs w:val="22"/>
        </w:rPr>
      </w:pPr>
      <w:r w:rsidRPr="00453DD4">
        <w:rPr>
          <w:sz w:val="22"/>
          <w:szCs w:val="22"/>
        </w:rPr>
        <w:t>(</w:t>
      </w:r>
      <w:proofErr w:type="spellStart"/>
      <w:r w:rsidRPr="00453DD4">
        <w:rPr>
          <w:sz w:val="22"/>
          <w:szCs w:val="22"/>
        </w:rPr>
        <w:t>Cmin</w:t>
      </w:r>
      <w:proofErr w:type="spellEnd"/>
      <w:r w:rsidRPr="00453DD4">
        <w:rPr>
          <w:sz w:val="22"/>
          <w:szCs w:val="22"/>
        </w:rPr>
        <w:t>/C) x 60 = c</w:t>
      </w:r>
    </w:p>
    <w:p w:rsidR="008A21EF" w:rsidRPr="00453DD4" w:rsidRDefault="008A21EF" w:rsidP="008A21EF">
      <w:pPr>
        <w:jc w:val="both"/>
        <w:rPr>
          <w:sz w:val="22"/>
          <w:szCs w:val="22"/>
        </w:rPr>
      </w:pPr>
    </w:p>
    <w:p w:rsidR="008A21EF" w:rsidRPr="00453DD4" w:rsidRDefault="008A21EF" w:rsidP="008A21EF">
      <w:pPr>
        <w:jc w:val="both"/>
        <w:rPr>
          <w:sz w:val="22"/>
          <w:szCs w:val="22"/>
        </w:rPr>
      </w:pPr>
      <w:proofErr w:type="spellStart"/>
      <w:r w:rsidRPr="00453DD4">
        <w:rPr>
          <w:sz w:val="22"/>
          <w:szCs w:val="22"/>
        </w:rPr>
        <w:t>Cmin</w:t>
      </w:r>
      <w:proofErr w:type="spellEnd"/>
      <w:r w:rsidRPr="00453DD4">
        <w:rPr>
          <w:sz w:val="22"/>
          <w:szCs w:val="22"/>
        </w:rPr>
        <w:t xml:space="preserve"> – najniższa oferowana cena</w:t>
      </w:r>
    </w:p>
    <w:p w:rsidR="008A21EF" w:rsidRPr="00453DD4" w:rsidRDefault="008A21EF" w:rsidP="008A21EF">
      <w:pPr>
        <w:jc w:val="both"/>
        <w:rPr>
          <w:sz w:val="22"/>
          <w:szCs w:val="22"/>
        </w:rPr>
      </w:pPr>
      <w:r w:rsidRPr="00453DD4">
        <w:rPr>
          <w:sz w:val="22"/>
          <w:szCs w:val="22"/>
        </w:rPr>
        <w:t>C</w:t>
      </w:r>
      <w:r w:rsidRPr="00453DD4">
        <w:rPr>
          <w:sz w:val="22"/>
          <w:szCs w:val="22"/>
        </w:rPr>
        <w:tab/>
        <w:t>- cena badanej oferty</w:t>
      </w:r>
    </w:p>
    <w:p w:rsidR="008A21EF" w:rsidRPr="00453DD4" w:rsidRDefault="008A21EF" w:rsidP="008A21EF">
      <w:pPr>
        <w:jc w:val="both"/>
        <w:rPr>
          <w:sz w:val="22"/>
          <w:szCs w:val="22"/>
        </w:rPr>
      </w:pPr>
      <w:r w:rsidRPr="00453DD4">
        <w:rPr>
          <w:sz w:val="22"/>
          <w:szCs w:val="22"/>
        </w:rPr>
        <w:t>c</w:t>
      </w:r>
      <w:r w:rsidRPr="00453DD4">
        <w:rPr>
          <w:sz w:val="22"/>
          <w:szCs w:val="22"/>
        </w:rPr>
        <w:tab/>
        <w:t>- liczba punktów uzyskanych przez ofertę z kryterium cena</w:t>
      </w:r>
    </w:p>
    <w:p w:rsidR="008A21EF" w:rsidRPr="00453DD4" w:rsidRDefault="008A21EF" w:rsidP="008A21EF">
      <w:pPr>
        <w:jc w:val="both"/>
        <w:rPr>
          <w:sz w:val="22"/>
          <w:szCs w:val="22"/>
        </w:rPr>
      </w:pPr>
    </w:p>
    <w:p w:rsidR="008A21EF" w:rsidRPr="00453DD4" w:rsidRDefault="008A21EF" w:rsidP="008A21EF">
      <w:pPr>
        <w:jc w:val="both"/>
        <w:rPr>
          <w:sz w:val="22"/>
          <w:szCs w:val="22"/>
        </w:rPr>
      </w:pPr>
      <w:r w:rsidRPr="00453DD4">
        <w:rPr>
          <w:sz w:val="22"/>
          <w:szCs w:val="22"/>
        </w:rPr>
        <w:t>(przy przeliczaniu liczbę punktów zamawiający zaokrągla w dół do dwóch liczb po przecinku np. liczba punktów 4,543 zostanie zaokrąglona do 4,54)</w:t>
      </w:r>
    </w:p>
    <w:p w:rsidR="008A21EF" w:rsidRPr="00453DD4" w:rsidRDefault="008A21EF" w:rsidP="008A21EF">
      <w:pPr>
        <w:jc w:val="both"/>
        <w:rPr>
          <w:sz w:val="22"/>
          <w:szCs w:val="22"/>
        </w:rPr>
      </w:pPr>
    </w:p>
    <w:p w:rsidR="008A21EF" w:rsidRPr="00453DD4" w:rsidRDefault="008A21EF" w:rsidP="008A21EF">
      <w:pPr>
        <w:jc w:val="both"/>
        <w:rPr>
          <w:sz w:val="22"/>
          <w:szCs w:val="22"/>
        </w:rPr>
      </w:pPr>
      <w:r w:rsidRPr="00453DD4">
        <w:rPr>
          <w:color w:val="FF0000"/>
          <w:sz w:val="22"/>
          <w:szCs w:val="22"/>
        </w:rPr>
        <w:t>Sposób obliczania ceny, jaki Wykonawcy powinni przyjąć w ofertach:</w:t>
      </w:r>
    </w:p>
    <w:p w:rsidR="008A21EF" w:rsidRPr="00453DD4" w:rsidRDefault="008A21EF" w:rsidP="008A21EF">
      <w:pPr>
        <w:jc w:val="both"/>
        <w:rPr>
          <w:sz w:val="22"/>
          <w:szCs w:val="22"/>
        </w:rPr>
      </w:pPr>
      <w:r w:rsidRPr="00453DD4">
        <w:rPr>
          <w:color w:val="FF0000"/>
          <w:sz w:val="22"/>
          <w:szCs w:val="22"/>
          <w:u w:val="single"/>
        </w:rPr>
        <w:t>cena jednostkowa netto x ilość = wartość netto + podatek VAT = wartość brutto.</w:t>
      </w:r>
    </w:p>
    <w:p w:rsidR="00BE67C3" w:rsidRDefault="00BE67C3" w:rsidP="008A21EF">
      <w:pPr>
        <w:jc w:val="both"/>
        <w:rPr>
          <w:b/>
          <w:sz w:val="22"/>
          <w:szCs w:val="22"/>
        </w:rPr>
      </w:pPr>
    </w:p>
    <w:p w:rsidR="008A21EF" w:rsidRPr="00453DD4" w:rsidRDefault="008A21EF" w:rsidP="008A21EF">
      <w:pPr>
        <w:jc w:val="both"/>
        <w:rPr>
          <w:sz w:val="22"/>
          <w:szCs w:val="22"/>
        </w:rPr>
      </w:pPr>
      <w:r w:rsidRPr="00453DD4">
        <w:rPr>
          <w:b/>
          <w:sz w:val="22"/>
          <w:szCs w:val="22"/>
        </w:rPr>
        <w:t>2) Termin dostawy.</w:t>
      </w:r>
    </w:p>
    <w:p w:rsidR="008A21EF" w:rsidRPr="00453DD4" w:rsidRDefault="008A21EF" w:rsidP="008A21EF">
      <w:pPr>
        <w:jc w:val="both"/>
        <w:rPr>
          <w:b/>
          <w:sz w:val="22"/>
          <w:szCs w:val="22"/>
        </w:rPr>
      </w:pPr>
    </w:p>
    <w:p w:rsidR="008A21EF" w:rsidRPr="00453DD4" w:rsidRDefault="008A21EF" w:rsidP="008A21EF">
      <w:pPr>
        <w:jc w:val="both"/>
        <w:rPr>
          <w:sz w:val="22"/>
          <w:szCs w:val="22"/>
        </w:rPr>
      </w:pPr>
      <w:r w:rsidRPr="00453DD4">
        <w:rPr>
          <w:sz w:val="22"/>
          <w:szCs w:val="22"/>
        </w:rPr>
        <w:t>Maksymalna ilość możliwych do uzyskania punktów wg kryterium termin dostawy – 40 punktów.</w:t>
      </w:r>
    </w:p>
    <w:p w:rsidR="008A21EF" w:rsidRPr="00453DD4" w:rsidRDefault="008A21EF" w:rsidP="008A21EF">
      <w:pPr>
        <w:jc w:val="both"/>
        <w:rPr>
          <w:sz w:val="22"/>
          <w:szCs w:val="22"/>
        </w:rPr>
      </w:pPr>
      <w:r w:rsidRPr="00453DD4">
        <w:rPr>
          <w:sz w:val="22"/>
          <w:szCs w:val="22"/>
        </w:rPr>
        <w:t xml:space="preserve">Zamawiający określa maksymalny termin dostawy </w:t>
      </w:r>
      <w:r w:rsidRPr="005B3E00">
        <w:rPr>
          <w:sz w:val="22"/>
          <w:szCs w:val="22"/>
          <w:u w:val="single"/>
        </w:rPr>
        <w:t>na 3 dni</w:t>
      </w:r>
      <w:r w:rsidRPr="00453DD4">
        <w:rPr>
          <w:sz w:val="22"/>
          <w:szCs w:val="22"/>
        </w:rPr>
        <w:t xml:space="preserve"> </w:t>
      </w:r>
      <w:r w:rsidRPr="00453DD4">
        <w:rPr>
          <w:sz w:val="22"/>
          <w:szCs w:val="22"/>
          <w:u w:val="single"/>
        </w:rPr>
        <w:t>kalendarzowe</w:t>
      </w:r>
      <w:r w:rsidRPr="00453DD4">
        <w:rPr>
          <w:sz w:val="22"/>
          <w:szCs w:val="22"/>
        </w:rPr>
        <w:t xml:space="preserve"> od złożenia zamówienia. </w:t>
      </w:r>
    </w:p>
    <w:p w:rsidR="008A21EF" w:rsidRPr="00453DD4" w:rsidRDefault="008A21EF" w:rsidP="008A21EF">
      <w:pPr>
        <w:jc w:val="both"/>
        <w:rPr>
          <w:sz w:val="22"/>
          <w:szCs w:val="22"/>
        </w:rPr>
      </w:pPr>
      <w:r w:rsidRPr="00453DD4">
        <w:rPr>
          <w:sz w:val="22"/>
          <w:szCs w:val="22"/>
        </w:rPr>
        <w:t>W przypadku gdy wykonawca zaoferuje 3-dniowy termin dostawy otrzyma 0 pkt. W kryterium termin dostawy.</w:t>
      </w:r>
    </w:p>
    <w:p w:rsidR="008A21EF" w:rsidRPr="00453DD4" w:rsidRDefault="008A21EF" w:rsidP="008A21EF">
      <w:pPr>
        <w:jc w:val="both"/>
        <w:rPr>
          <w:sz w:val="22"/>
          <w:szCs w:val="22"/>
        </w:rPr>
      </w:pPr>
      <w:r w:rsidRPr="00453DD4">
        <w:rPr>
          <w:sz w:val="22"/>
          <w:szCs w:val="22"/>
        </w:rPr>
        <w:t xml:space="preserve">W przypadku gdy wykonawca zaoferuje termin dostawy krótszy niż 3 dni (np. 2 dni) otrzyma 40 pkt. </w:t>
      </w:r>
    </w:p>
    <w:p w:rsidR="008A21EF" w:rsidRPr="00453DD4" w:rsidRDefault="008A21EF" w:rsidP="008A21EF">
      <w:pPr>
        <w:jc w:val="both"/>
        <w:rPr>
          <w:sz w:val="22"/>
          <w:szCs w:val="22"/>
        </w:rPr>
      </w:pPr>
      <w:r w:rsidRPr="00453DD4">
        <w:rPr>
          <w:sz w:val="22"/>
          <w:szCs w:val="22"/>
        </w:rPr>
        <w:t>Wykonawca zobowiązany jest zaoferować termin dostawy z dokładnością do pełnych dni (np. 2 dni, 3 dni, itp.).</w:t>
      </w:r>
    </w:p>
    <w:p w:rsidR="008A21EF" w:rsidRPr="00453DD4" w:rsidRDefault="008A21EF" w:rsidP="008A21EF">
      <w:pPr>
        <w:jc w:val="both"/>
        <w:rPr>
          <w:sz w:val="22"/>
          <w:szCs w:val="22"/>
        </w:rPr>
      </w:pPr>
      <w:r w:rsidRPr="00453DD4">
        <w:rPr>
          <w:sz w:val="22"/>
          <w:szCs w:val="22"/>
        </w:rPr>
        <w:t xml:space="preserve">W przypadku, gdy wykonawca nie określi w ofercie terminu dostawy, zamawiający przyjmie termin dostawy dla tej oferty wynoszący 3 dni. </w:t>
      </w:r>
    </w:p>
    <w:p w:rsidR="008A21EF" w:rsidRPr="00453DD4" w:rsidRDefault="008A21EF" w:rsidP="008A21EF">
      <w:pPr>
        <w:jc w:val="both"/>
        <w:rPr>
          <w:sz w:val="22"/>
          <w:szCs w:val="22"/>
        </w:rPr>
      </w:pPr>
    </w:p>
    <w:p w:rsidR="008A21EF" w:rsidRPr="00453DD4" w:rsidRDefault="008A21EF" w:rsidP="008A21EF">
      <w:pPr>
        <w:jc w:val="both"/>
        <w:rPr>
          <w:sz w:val="22"/>
          <w:szCs w:val="22"/>
        </w:rPr>
      </w:pPr>
      <w:r w:rsidRPr="00453DD4">
        <w:rPr>
          <w:sz w:val="22"/>
          <w:szCs w:val="22"/>
        </w:rPr>
        <w:t>W postępowaniu zwycięży oferta, która w wyniku oceny otrzyma najwyższą sumę  punktów uzyskanych w poszczególnych kryteriach i spełni wszystkie wymogi zawarte w ustawie Prawo zamówień   publicznych i specyfikacji warunków zamówienia.</w:t>
      </w:r>
    </w:p>
    <w:p w:rsidR="008A21EF" w:rsidRPr="00453DD4" w:rsidRDefault="008A21EF" w:rsidP="001B2011">
      <w:pPr>
        <w:spacing w:line="276" w:lineRule="auto"/>
        <w:jc w:val="both"/>
        <w:rPr>
          <w:sz w:val="22"/>
          <w:szCs w:val="22"/>
        </w:rPr>
      </w:pPr>
    </w:p>
    <w:p w:rsidR="008A21EF" w:rsidRPr="00453DD4" w:rsidRDefault="008A21EF" w:rsidP="001B2011">
      <w:pPr>
        <w:spacing w:line="276" w:lineRule="auto"/>
        <w:jc w:val="both"/>
        <w:rPr>
          <w:sz w:val="22"/>
          <w:szCs w:val="22"/>
        </w:rPr>
      </w:pPr>
    </w:p>
    <w:p w:rsidR="001E2809" w:rsidRPr="00453DD4" w:rsidRDefault="002D379F" w:rsidP="0086080E">
      <w:pPr>
        <w:widowControl w:val="0"/>
        <w:shd w:val="clear" w:color="auto" w:fill="BFBFBF"/>
        <w:spacing w:after="60" w:line="276" w:lineRule="auto"/>
        <w:jc w:val="both"/>
        <w:rPr>
          <w:rFonts w:eastAsia="Trebuchet MS"/>
          <w:b/>
          <w:sz w:val="22"/>
          <w:szCs w:val="22"/>
          <w:lang w:bidi="pl-PL"/>
        </w:rPr>
      </w:pPr>
      <w:r>
        <w:rPr>
          <w:rFonts w:eastAsia="Trebuchet MS"/>
          <w:b/>
          <w:sz w:val="22"/>
          <w:szCs w:val="22"/>
          <w:lang w:bidi="pl-PL"/>
        </w:rPr>
        <w:t>XIX</w:t>
      </w:r>
      <w:r w:rsidR="003A6A42" w:rsidRPr="00453DD4">
        <w:rPr>
          <w:rFonts w:eastAsia="Trebuchet MS"/>
          <w:b/>
          <w:sz w:val="22"/>
          <w:szCs w:val="22"/>
          <w:lang w:bidi="pl-PL"/>
        </w:rPr>
        <w:t xml:space="preserve">. </w:t>
      </w:r>
      <w:r w:rsidR="001E2809" w:rsidRPr="00453DD4">
        <w:rPr>
          <w:rFonts w:eastAsia="Trebuchet MS"/>
          <w:b/>
          <w:sz w:val="22"/>
          <w:szCs w:val="22"/>
          <w:lang w:bidi="pl-PL"/>
        </w:rPr>
        <w:t>Informacje o formalnościach, jakie muszą zostać dopełnione po wyborze oferty w celu zawarcia umowy w sprawie zamówienia publicznego</w:t>
      </w:r>
      <w:r w:rsidR="00B72BCC" w:rsidRPr="00453DD4">
        <w:rPr>
          <w:rFonts w:eastAsia="Trebuchet MS"/>
          <w:b/>
          <w:sz w:val="22"/>
          <w:szCs w:val="22"/>
          <w:lang w:bidi="pl-PL"/>
        </w:rPr>
        <w:t>.</w:t>
      </w:r>
    </w:p>
    <w:p w:rsidR="001E2809" w:rsidRPr="00453DD4" w:rsidRDefault="001E2809" w:rsidP="006351AE">
      <w:pPr>
        <w:widowControl w:val="0"/>
        <w:numPr>
          <w:ilvl w:val="0"/>
          <w:numId w:val="10"/>
        </w:numPr>
        <w:spacing w:after="60" w:line="276" w:lineRule="auto"/>
        <w:ind w:left="426" w:right="40" w:hanging="426"/>
        <w:jc w:val="both"/>
        <w:rPr>
          <w:rFonts w:eastAsia="Trebuchet MS"/>
          <w:sz w:val="22"/>
          <w:szCs w:val="22"/>
          <w:lang w:bidi="pl-PL"/>
        </w:rPr>
      </w:pPr>
      <w:r w:rsidRPr="00453DD4">
        <w:rPr>
          <w:rFonts w:eastAsia="Trebuchet MS"/>
          <w:sz w:val="22"/>
          <w:szCs w:val="22"/>
          <w:lang w:bidi="pl-PL"/>
        </w:rPr>
        <w:t xml:space="preserve">Zamawiający </w:t>
      </w:r>
      <w:r w:rsidR="00B72BCC" w:rsidRPr="00453DD4">
        <w:rPr>
          <w:rFonts w:eastAsia="Trebuchet MS"/>
          <w:sz w:val="22"/>
          <w:szCs w:val="22"/>
          <w:lang w:bidi="pl-PL"/>
        </w:rPr>
        <w:t>zawiera</w:t>
      </w:r>
      <w:r w:rsidRPr="00453DD4">
        <w:rPr>
          <w:rFonts w:eastAsia="Trebuchet MS"/>
          <w:sz w:val="22"/>
          <w:szCs w:val="22"/>
          <w:lang w:bidi="pl-PL"/>
        </w:rPr>
        <w:t xml:space="preserve"> umow</w:t>
      </w:r>
      <w:r w:rsidR="00B72BCC" w:rsidRPr="00453DD4">
        <w:rPr>
          <w:rFonts w:eastAsia="Trebuchet MS"/>
          <w:sz w:val="22"/>
          <w:szCs w:val="22"/>
          <w:lang w:bidi="pl-PL"/>
        </w:rPr>
        <w:t>ę</w:t>
      </w:r>
      <w:r w:rsidRPr="00453DD4">
        <w:rPr>
          <w:rFonts w:eastAsia="Trebuchet MS"/>
          <w:sz w:val="22"/>
          <w:szCs w:val="22"/>
          <w:lang w:bidi="pl-PL"/>
        </w:rPr>
        <w:t xml:space="preserve"> w sprawie zamówienia publicznego, z uwzględnie</w:t>
      </w:r>
      <w:r w:rsidRPr="00453DD4">
        <w:rPr>
          <w:rFonts w:eastAsia="Trebuchet MS"/>
          <w:sz w:val="22"/>
          <w:szCs w:val="22"/>
          <w:lang w:bidi="pl-PL"/>
        </w:rPr>
        <w:softHyphen/>
        <w:t xml:space="preserve">niem art. 577 ustawy </w:t>
      </w:r>
      <w:proofErr w:type="spellStart"/>
      <w:r w:rsidRPr="00453DD4">
        <w:rPr>
          <w:rFonts w:eastAsia="Trebuchet MS"/>
          <w:sz w:val="22"/>
          <w:szCs w:val="22"/>
          <w:lang w:bidi="pl-PL"/>
        </w:rPr>
        <w:t>Pzp</w:t>
      </w:r>
      <w:proofErr w:type="spellEnd"/>
      <w:r w:rsidRPr="00453DD4">
        <w:rPr>
          <w:rFonts w:eastAsia="Trebuchet MS"/>
          <w:sz w:val="22"/>
          <w:szCs w:val="22"/>
          <w:lang w:bidi="pl-PL"/>
        </w:rPr>
        <w:t>, w terminie nie krótszym niż 5 dni od dnia przesłania zawiado</w:t>
      </w:r>
      <w:r w:rsidRPr="00453DD4">
        <w:rPr>
          <w:rFonts w:eastAsia="Trebuchet MS"/>
          <w:sz w:val="22"/>
          <w:szCs w:val="22"/>
          <w:lang w:bidi="pl-PL"/>
        </w:rPr>
        <w:softHyphen/>
        <w:t>mienia o wyborze najkorzystniejszej oferty, jeżeli zawiadomienie to zostało prze</w:t>
      </w:r>
      <w:r w:rsidRPr="00453DD4">
        <w:rPr>
          <w:rFonts w:eastAsia="Trebuchet MS"/>
          <w:sz w:val="22"/>
          <w:szCs w:val="22"/>
          <w:lang w:bidi="pl-PL"/>
        </w:rPr>
        <w:softHyphen/>
        <w:t>słane przy użyciu środków komunikacji elektronicznej, albo 10 dni, jeżeli zostało przesłane w inny sposób.</w:t>
      </w:r>
    </w:p>
    <w:p w:rsidR="001E2809" w:rsidRPr="00453DD4" w:rsidRDefault="001E2809" w:rsidP="006351AE">
      <w:pPr>
        <w:widowControl w:val="0"/>
        <w:numPr>
          <w:ilvl w:val="0"/>
          <w:numId w:val="10"/>
        </w:numPr>
        <w:spacing w:after="60" w:line="276" w:lineRule="auto"/>
        <w:ind w:left="426" w:right="40" w:hanging="426"/>
        <w:jc w:val="both"/>
        <w:rPr>
          <w:rFonts w:eastAsia="Trebuchet MS"/>
          <w:sz w:val="22"/>
          <w:szCs w:val="22"/>
          <w:lang w:bidi="pl-PL"/>
        </w:rPr>
      </w:pPr>
      <w:r w:rsidRPr="00453DD4">
        <w:rPr>
          <w:rFonts w:eastAsia="Trebuchet MS"/>
          <w:sz w:val="22"/>
          <w:szCs w:val="22"/>
          <w:lang w:bidi="pl-PL"/>
        </w:rPr>
        <w:t>Zamawiający może zawrzeć umow</w:t>
      </w:r>
      <w:r w:rsidR="00B72BCC" w:rsidRPr="00453DD4">
        <w:rPr>
          <w:rFonts w:eastAsia="Trebuchet MS"/>
          <w:sz w:val="22"/>
          <w:szCs w:val="22"/>
          <w:lang w:bidi="pl-PL"/>
        </w:rPr>
        <w:t>ę</w:t>
      </w:r>
      <w:r w:rsidRPr="00453DD4">
        <w:rPr>
          <w:rFonts w:eastAsia="Trebuchet MS"/>
          <w:sz w:val="22"/>
          <w:szCs w:val="22"/>
          <w:lang w:bidi="pl-PL"/>
        </w:rPr>
        <w:t xml:space="preserve"> w sprawie zamówienia publicznego przed upływem terminu, o</w:t>
      </w:r>
      <w:r w:rsidR="00FA6076" w:rsidRPr="00453DD4">
        <w:rPr>
          <w:rFonts w:eastAsia="Trebuchet MS"/>
          <w:sz w:val="22"/>
          <w:szCs w:val="22"/>
          <w:lang w:bidi="pl-PL"/>
        </w:rPr>
        <w:t> </w:t>
      </w:r>
      <w:r w:rsidRPr="00453DD4">
        <w:rPr>
          <w:rFonts w:eastAsia="Trebuchet MS"/>
          <w:sz w:val="22"/>
          <w:szCs w:val="22"/>
          <w:lang w:bidi="pl-PL"/>
        </w:rPr>
        <w:t>którym mowa w ust. 1, jeżeli w postępowaniu o udzielenie zamówienia złożono tylko jedną ofertą.</w:t>
      </w:r>
    </w:p>
    <w:p w:rsidR="001E2809" w:rsidRPr="00453DD4" w:rsidRDefault="001E2809" w:rsidP="006351AE">
      <w:pPr>
        <w:widowControl w:val="0"/>
        <w:numPr>
          <w:ilvl w:val="0"/>
          <w:numId w:val="10"/>
        </w:numPr>
        <w:spacing w:after="60" w:line="276" w:lineRule="auto"/>
        <w:ind w:left="426" w:right="40" w:hanging="426"/>
        <w:jc w:val="both"/>
        <w:rPr>
          <w:rFonts w:eastAsia="Trebuchet MS"/>
          <w:sz w:val="22"/>
          <w:szCs w:val="22"/>
          <w:lang w:bidi="pl-PL"/>
        </w:rPr>
      </w:pPr>
      <w:r w:rsidRPr="00453DD4">
        <w:rPr>
          <w:rFonts w:eastAsia="Trebuchet MS"/>
          <w:sz w:val="22"/>
          <w:szCs w:val="22"/>
          <w:lang w:bidi="pl-PL"/>
        </w:rPr>
        <w:t xml:space="preserve"> Wykonawca, którego oferta została wybrana jako najkorzystniejsza, zostanie po</w:t>
      </w:r>
      <w:r w:rsidRPr="00453DD4">
        <w:rPr>
          <w:rFonts w:eastAsia="Trebuchet MS"/>
          <w:sz w:val="22"/>
          <w:szCs w:val="22"/>
          <w:lang w:bidi="pl-PL"/>
        </w:rPr>
        <w:softHyphen/>
        <w:t>informowany przez Zamawiającego o miejscu i terminie podpisania umowy.</w:t>
      </w:r>
    </w:p>
    <w:p w:rsidR="001E2809" w:rsidRPr="00453DD4" w:rsidRDefault="001E2809" w:rsidP="006351AE">
      <w:pPr>
        <w:widowControl w:val="0"/>
        <w:numPr>
          <w:ilvl w:val="0"/>
          <w:numId w:val="10"/>
        </w:numPr>
        <w:spacing w:line="276" w:lineRule="auto"/>
        <w:ind w:left="426" w:right="40" w:hanging="426"/>
        <w:jc w:val="both"/>
        <w:rPr>
          <w:rFonts w:eastAsia="Trebuchet MS"/>
          <w:sz w:val="22"/>
          <w:szCs w:val="22"/>
          <w:lang w:bidi="pl-PL"/>
        </w:rPr>
      </w:pPr>
      <w:r w:rsidRPr="00453DD4">
        <w:rPr>
          <w:rFonts w:eastAsia="Trebuchet MS"/>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453DD4" w:rsidRDefault="001E2809" w:rsidP="006351AE">
      <w:pPr>
        <w:widowControl w:val="0"/>
        <w:numPr>
          <w:ilvl w:val="0"/>
          <w:numId w:val="10"/>
        </w:numPr>
        <w:spacing w:after="120" w:line="276" w:lineRule="auto"/>
        <w:ind w:left="426" w:right="40" w:hanging="426"/>
        <w:jc w:val="both"/>
        <w:rPr>
          <w:rFonts w:eastAsia="Trebuchet MS"/>
          <w:sz w:val="22"/>
          <w:szCs w:val="22"/>
          <w:lang w:bidi="pl-PL"/>
        </w:rPr>
      </w:pPr>
      <w:r w:rsidRPr="00453DD4">
        <w:rPr>
          <w:rFonts w:eastAsia="Trebuchet MS"/>
          <w:sz w:val="22"/>
          <w:szCs w:val="22"/>
          <w:lang w:bidi="pl-PL"/>
        </w:rPr>
        <w:t xml:space="preserve"> Przed podpisaniem umowy Wykonawcy wspólnie ubiegający się o udzielenie za</w:t>
      </w:r>
      <w:r w:rsidRPr="00453DD4">
        <w:rPr>
          <w:rFonts w:eastAsia="Trebuchet MS"/>
          <w:sz w:val="22"/>
          <w:szCs w:val="22"/>
          <w:lang w:bidi="pl-PL"/>
        </w:rPr>
        <w:softHyphen/>
        <w:t>mówienia (w</w:t>
      </w:r>
      <w:r w:rsidR="00FA6076" w:rsidRPr="00453DD4">
        <w:rPr>
          <w:rFonts w:eastAsia="Trebuchet MS"/>
          <w:sz w:val="22"/>
          <w:szCs w:val="22"/>
          <w:lang w:bidi="pl-PL"/>
        </w:rPr>
        <w:t> </w:t>
      </w:r>
      <w:r w:rsidRPr="00453DD4">
        <w:rPr>
          <w:rFonts w:eastAsia="Trebuchet MS"/>
          <w:sz w:val="22"/>
          <w:szCs w:val="22"/>
          <w:lang w:bidi="pl-PL"/>
        </w:rPr>
        <w:t>przypadku wyboru ich oferty jako najkorzystniejszej) przedstawią Zamawiającemu umowę regulującą współpracę tych Wykonawców.</w:t>
      </w:r>
    </w:p>
    <w:p w:rsidR="001E2809" w:rsidRPr="00453DD4" w:rsidRDefault="001E2809" w:rsidP="006351AE">
      <w:pPr>
        <w:widowControl w:val="0"/>
        <w:numPr>
          <w:ilvl w:val="0"/>
          <w:numId w:val="10"/>
        </w:numPr>
        <w:spacing w:line="276" w:lineRule="auto"/>
        <w:ind w:left="426" w:right="40" w:hanging="426"/>
        <w:jc w:val="both"/>
        <w:rPr>
          <w:rFonts w:eastAsia="Trebuchet MS"/>
          <w:sz w:val="22"/>
          <w:szCs w:val="22"/>
          <w:lang w:bidi="pl-PL"/>
        </w:rPr>
      </w:pPr>
      <w:r w:rsidRPr="00453DD4">
        <w:rPr>
          <w:rFonts w:eastAsia="Trebuchet MS"/>
          <w:sz w:val="22"/>
          <w:szCs w:val="22"/>
          <w:lang w:bidi="pl-PL"/>
        </w:rPr>
        <w:t xml:space="preserve"> Jeżeli Wykonawca, którego oferta została wybrana jako najkorzystniejsza, uchyla się od zawarcia umowy w sprawie zamówienia publicznego Zamawiający może dokonać ponownego badania </w:t>
      </w:r>
      <w:r w:rsidR="005B3E00">
        <w:rPr>
          <w:rFonts w:eastAsia="Trebuchet MS"/>
          <w:sz w:val="22"/>
          <w:szCs w:val="22"/>
          <w:lang w:bidi="pl-PL"/>
        </w:rPr>
        <w:t xml:space="preserve">          </w:t>
      </w:r>
      <w:r w:rsidRPr="00453DD4">
        <w:rPr>
          <w:rFonts w:eastAsia="Trebuchet MS"/>
          <w:sz w:val="22"/>
          <w:szCs w:val="22"/>
          <w:lang w:bidi="pl-PL"/>
        </w:rPr>
        <w:t xml:space="preserve">i oceny ofert spośród ofert </w:t>
      </w:r>
      <w:r w:rsidR="00A008F6" w:rsidRPr="00453DD4">
        <w:rPr>
          <w:rFonts w:eastAsia="Trebuchet MS"/>
          <w:sz w:val="22"/>
          <w:szCs w:val="22"/>
          <w:lang w:bidi="pl-PL"/>
        </w:rPr>
        <w:t xml:space="preserve">pozostałych </w:t>
      </w:r>
      <w:r w:rsidRPr="00453DD4">
        <w:rPr>
          <w:rFonts w:eastAsia="Trebuchet MS"/>
          <w:sz w:val="22"/>
          <w:szCs w:val="22"/>
          <w:lang w:bidi="pl-PL"/>
        </w:rPr>
        <w:t>w postępo</w:t>
      </w:r>
      <w:r w:rsidRPr="00453DD4">
        <w:rPr>
          <w:rFonts w:eastAsia="Trebuchet MS"/>
          <w:sz w:val="22"/>
          <w:szCs w:val="22"/>
          <w:lang w:bidi="pl-PL"/>
        </w:rPr>
        <w:softHyphen/>
        <w:t>waniu Wykonawców albo unieważnić postępowanie.</w:t>
      </w:r>
    </w:p>
    <w:p w:rsidR="009A19BD" w:rsidRPr="00453DD4" w:rsidRDefault="009A19BD" w:rsidP="006351AE">
      <w:pPr>
        <w:widowControl w:val="0"/>
        <w:numPr>
          <w:ilvl w:val="0"/>
          <w:numId w:val="10"/>
        </w:numPr>
        <w:spacing w:line="276" w:lineRule="auto"/>
        <w:ind w:left="426" w:right="40" w:hanging="426"/>
        <w:jc w:val="both"/>
        <w:rPr>
          <w:rFonts w:eastAsia="Trebuchet MS"/>
          <w:sz w:val="22"/>
          <w:szCs w:val="22"/>
          <w:lang w:bidi="pl-PL"/>
        </w:rPr>
      </w:pPr>
      <w:r w:rsidRPr="00453DD4">
        <w:rPr>
          <w:rFonts w:eastAsia="Trebuchet MS"/>
          <w:sz w:val="22"/>
          <w:szCs w:val="22"/>
          <w:lang w:bidi="pl-PL"/>
        </w:rPr>
        <w:t>Wykonawca, którego oferta zostanie uznana za najkorzystniejszą zostanie niezwłocznie powiadomiony przez zamawiającego o miejscu i terminie zawarcia umowy.</w:t>
      </w:r>
    </w:p>
    <w:p w:rsidR="00572CE9" w:rsidRPr="00453DD4" w:rsidRDefault="00572CE9" w:rsidP="009462A0">
      <w:pPr>
        <w:widowControl w:val="0"/>
        <w:spacing w:line="276" w:lineRule="auto"/>
        <w:ind w:left="426" w:right="40"/>
        <w:jc w:val="both"/>
        <w:rPr>
          <w:rFonts w:eastAsia="Trebuchet MS"/>
          <w:sz w:val="22"/>
          <w:szCs w:val="22"/>
          <w:lang w:bidi="pl-PL"/>
        </w:rPr>
      </w:pPr>
    </w:p>
    <w:p w:rsidR="00553673" w:rsidRPr="00453DD4" w:rsidRDefault="002D379F" w:rsidP="00D21C79">
      <w:pPr>
        <w:pStyle w:val="Tekstpodstawowy"/>
        <w:shd w:val="clear" w:color="auto" w:fill="BFBFBF"/>
        <w:spacing w:line="276" w:lineRule="auto"/>
        <w:jc w:val="left"/>
        <w:rPr>
          <w:rFonts w:ascii="Times New Roman" w:hAnsi="Times New Roman"/>
          <w:b/>
          <w:smallCaps w:val="0"/>
          <w:sz w:val="22"/>
          <w:szCs w:val="22"/>
        </w:rPr>
      </w:pPr>
      <w:r>
        <w:rPr>
          <w:rFonts w:ascii="Times New Roman" w:hAnsi="Times New Roman"/>
          <w:b/>
          <w:smallCaps w:val="0"/>
          <w:sz w:val="22"/>
          <w:szCs w:val="22"/>
        </w:rPr>
        <w:t>XX</w:t>
      </w:r>
      <w:r w:rsidR="003A6A42" w:rsidRPr="00453DD4">
        <w:rPr>
          <w:rFonts w:ascii="Times New Roman" w:hAnsi="Times New Roman"/>
          <w:b/>
          <w:smallCaps w:val="0"/>
          <w:sz w:val="22"/>
          <w:szCs w:val="22"/>
        </w:rPr>
        <w:t xml:space="preserve">. </w:t>
      </w:r>
      <w:r w:rsidR="00F32A32" w:rsidRPr="00453DD4">
        <w:rPr>
          <w:rFonts w:ascii="Times New Roman" w:hAnsi="Times New Roman"/>
          <w:b/>
          <w:smallCaps w:val="0"/>
          <w:sz w:val="22"/>
          <w:szCs w:val="22"/>
        </w:rPr>
        <w:t>Projektowane postanowienia umowy w sprawie zamówienia publicznego, które zostaną wprowadzone do treści tej umowy</w:t>
      </w:r>
      <w:r w:rsidR="00B369DB" w:rsidRPr="00453DD4">
        <w:rPr>
          <w:rFonts w:ascii="Times New Roman" w:hAnsi="Times New Roman"/>
          <w:b/>
          <w:smallCaps w:val="0"/>
          <w:sz w:val="22"/>
          <w:szCs w:val="22"/>
        </w:rPr>
        <w:t>.</w:t>
      </w:r>
    </w:p>
    <w:p w:rsidR="009A6281" w:rsidRPr="00453DD4" w:rsidRDefault="009A6281" w:rsidP="008C5C8D">
      <w:pPr>
        <w:widowControl w:val="0"/>
        <w:spacing w:line="276" w:lineRule="auto"/>
        <w:ind w:right="40"/>
        <w:jc w:val="both"/>
        <w:rPr>
          <w:rFonts w:eastAsia="Trebuchet MS"/>
          <w:sz w:val="22"/>
          <w:szCs w:val="22"/>
          <w:lang w:bidi="pl-PL"/>
        </w:rPr>
      </w:pPr>
      <w:r w:rsidRPr="00453DD4">
        <w:rPr>
          <w:rFonts w:eastAsia="Trebuchet MS"/>
          <w:sz w:val="22"/>
          <w:szCs w:val="22"/>
          <w:lang w:bidi="pl-PL"/>
        </w:rPr>
        <w:t>Wzór umowy dostawy stanowi</w:t>
      </w:r>
      <w:r w:rsidR="009519DD" w:rsidRPr="00453DD4">
        <w:rPr>
          <w:rFonts w:eastAsia="Trebuchet MS"/>
          <w:sz w:val="22"/>
          <w:szCs w:val="22"/>
          <w:lang w:bidi="pl-PL"/>
        </w:rPr>
        <w:t xml:space="preserve"> załącznik nr 3</w:t>
      </w:r>
      <w:r w:rsidR="008F6A86" w:rsidRPr="00453DD4">
        <w:rPr>
          <w:rFonts w:eastAsia="Trebuchet MS"/>
          <w:sz w:val="22"/>
          <w:szCs w:val="22"/>
          <w:lang w:bidi="pl-PL"/>
        </w:rPr>
        <w:t xml:space="preserve">  do SWZ</w:t>
      </w:r>
      <w:r w:rsidRPr="00453DD4">
        <w:rPr>
          <w:rFonts w:eastAsia="Trebuchet MS"/>
          <w:sz w:val="22"/>
          <w:szCs w:val="22"/>
          <w:lang w:bidi="pl-PL"/>
        </w:rPr>
        <w:t>.</w:t>
      </w:r>
    </w:p>
    <w:p w:rsidR="005F3E61" w:rsidRPr="00453DD4" w:rsidRDefault="005F3E61" w:rsidP="009A6281">
      <w:pPr>
        <w:spacing w:line="276" w:lineRule="auto"/>
        <w:ind w:left="66" w:right="-2"/>
        <w:jc w:val="both"/>
        <w:rPr>
          <w:sz w:val="22"/>
          <w:szCs w:val="22"/>
        </w:rPr>
      </w:pPr>
    </w:p>
    <w:p w:rsidR="00572CE9" w:rsidRPr="00453DD4" w:rsidRDefault="00076821" w:rsidP="003A6A42">
      <w:pPr>
        <w:widowControl w:val="0"/>
        <w:shd w:val="clear" w:color="auto" w:fill="BFBFBF"/>
        <w:spacing w:after="72" w:line="276" w:lineRule="auto"/>
        <w:rPr>
          <w:rFonts w:eastAsia="Trebuchet MS"/>
          <w:b/>
          <w:sz w:val="22"/>
          <w:szCs w:val="22"/>
          <w:lang w:bidi="pl-PL"/>
        </w:rPr>
      </w:pPr>
      <w:r>
        <w:rPr>
          <w:rFonts w:eastAsia="Trebuchet MS"/>
          <w:b/>
          <w:sz w:val="22"/>
          <w:szCs w:val="22"/>
          <w:lang w:bidi="pl-PL"/>
        </w:rPr>
        <w:t>XXI</w:t>
      </w:r>
      <w:r w:rsidR="003A6A42" w:rsidRPr="00453DD4">
        <w:rPr>
          <w:rFonts w:eastAsia="Trebuchet MS"/>
          <w:b/>
          <w:sz w:val="22"/>
          <w:szCs w:val="22"/>
          <w:lang w:bidi="pl-PL"/>
        </w:rPr>
        <w:t xml:space="preserve">. </w:t>
      </w:r>
      <w:r w:rsidR="00572CE9" w:rsidRPr="00453DD4">
        <w:rPr>
          <w:rFonts w:eastAsia="Trebuchet MS"/>
          <w:b/>
          <w:sz w:val="22"/>
          <w:szCs w:val="22"/>
          <w:lang w:bidi="pl-PL"/>
        </w:rPr>
        <w:t>Pouczenie o środkach ochrony prawnej przysługujących Wykonawcy</w:t>
      </w:r>
      <w:r w:rsidR="00B369DB" w:rsidRPr="00453DD4">
        <w:rPr>
          <w:rFonts w:eastAsia="Trebuchet MS"/>
          <w:b/>
          <w:sz w:val="22"/>
          <w:szCs w:val="22"/>
          <w:lang w:bidi="pl-PL"/>
        </w:rPr>
        <w:t>.</w:t>
      </w:r>
    </w:p>
    <w:p w:rsidR="00572CE9" w:rsidRPr="00453DD4" w:rsidRDefault="00572CE9" w:rsidP="003F6095">
      <w:pPr>
        <w:widowControl w:val="0"/>
        <w:numPr>
          <w:ilvl w:val="0"/>
          <w:numId w:val="11"/>
        </w:numPr>
        <w:ind w:left="284" w:right="40" w:hanging="284"/>
        <w:jc w:val="both"/>
        <w:rPr>
          <w:rFonts w:eastAsia="Trebuchet MS"/>
          <w:sz w:val="22"/>
          <w:szCs w:val="22"/>
          <w:lang w:bidi="pl-PL"/>
        </w:rPr>
      </w:pPr>
      <w:r w:rsidRPr="00453DD4">
        <w:rPr>
          <w:rFonts w:eastAsia="Trebuchet MS"/>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453DD4">
        <w:rPr>
          <w:rFonts w:eastAsia="Trebuchet MS"/>
          <w:sz w:val="22"/>
          <w:szCs w:val="22"/>
          <w:lang w:bidi="pl-PL"/>
        </w:rPr>
        <w:t>Pzp</w:t>
      </w:r>
      <w:proofErr w:type="spellEnd"/>
      <w:r w:rsidRPr="00453DD4">
        <w:rPr>
          <w:rFonts w:eastAsia="Trebuchet MS"/>
          <w:sz w:val="22"/>
          <w:szCs w:val="22"/>
          <w:lang w:bidi="pl-PL"/>
        </w:rPr>
        <w:t>.</w:t>
      </w:r>
    </w:p>
    <w:p w:rsidR="00572CE9" w:rsidRPr="00453DD4" w:rsidRDefault="00572CE9" w:rsidP="003F6095">
      <w:pPr>
        <w:widowControl w:val="0"/>
        <w:numPr>
          <w:ilvl w:val="0"/>
          <w:numId w:val="11"/>
        </w:numPr>
        <w:ind w:left="284" w:hanging="284"/>
        <w:jc w:val="both"/>
        <w:rPr>
          <w:rFonts w:eastAsia="Trebuchet MS"/>
          <w:sz w:val="22"/>
          <w:szCs w:val="22"/>
          <w:lang w:bidi="pl-PL"/>
        </w:rPr>
      </w:pPr>
      <w:r w:rsidRPr="00453DD4">
        <w:rPr>
          <w:rFonts w:eastAsia="Trebuchet MS"/>
          <w:sz w:val="22"/>
          <w:szCs w:val="22"/>
          <w:lang w:bidi="pl-PL"/>
        </w:rPr>
        <w:lastRenderedPageBreak/>
        <w:t>Odwołanie przysługuje na:</w:t>
      </w:r>
    </w:p>
    <w:p w:rsidR="00572CE9" w:rsidRPr="00453DD4" w:rsidRDefault="00572CE9" w:rsidP="003F6095">
      <w:pPr>
        <w:widowControl w:val="0"/>
        <w:numPr>
          <w:ilvl w:val="1"/>
          <w:numId w:val="11"/>
        </w:numPr>
        <w:ind w:left="567" w:right="40" w:hanging="386"/>
        <w:jc w:val="both"/>
        <w:rPr>
          <w:rFonts w:eastAsia="Trebuchet MS"/>
          <w:sz w:val="22"/>
          <w:szCs w:val="22"/>
          <w:lang w:bidi="pl-PL"/>
        </w:rPr>
      </w:pPr>
      <w:r w:rsidRPr="00453DD4">
        <w:rPr>
          <w:rFonts w:eastAsia="Trebuchet MS"/>
          <w:sz w:val="22"/>
          <w:szCs w:val="22"/>
          <w:lang w:bidi="pl-PL"/>
        </w:rPr>
        <w:t>niezgodną z przepisami ustawy czynność Zamawiającego, podjętą w postępowa</w:t>
      </w:r>
      <w:r w:rsidRPr="00453DD4">
        <w:rPr>
          <w:rFonts w:eastAsia="Trebuchet MS"/>
          <w:sz w:val="22"/>
          <w:szCs w:val="22"/>
          <w:lang w:bidi="pl-PL"/>
        </w:rPr>
        <w:softHyphen/>
        <w:t>niu o udzielenie zamówienia, w tym na projektowane postanowienie umowy;</w:t>
      </w:r>
    </w:p>
    <w:p w:rsidR="00572CE9" w:rsidRPr="00453DD4" w:rsidRDefault="00572CE9" w:rsidP="003F6095">
      <w:pPr>
        <w:widowControl w:val="0"/>
        <w:numPr>
          <w:ilvl w:val="1"/>
          <w:numId w:val="11"/>
        </w:numPr>
        <w:ind w:left="567" w:right="40" w:hanging="386"/>
        <w:jc w:val="both"/>
        <w:rPr>
          <w:rFonts w:eastAsia="Trebuchet MS"/>
          <w:sz w:val="22"/>
          <w:szCs w:val="22"/>
          <w:lang w:bidi="pl-PL"/>
        </w:rPr>
      </w:pPr>
      <w:r w:rsidRPr="00453DD4">
        <w:rPr>
          <w:rFonts w:eastAsia="Trebuchet MS"/>
          <w:sz w:val="22"/>
          <w:szCs w:val="22"/>
          <w:lang w:bidi="pl-PL"/>
        </w:rPr>
        <w:t xml:space="preserve"> zaniechanie czynności w postępowaniu o udzielenie zamówienia, do której Zamawiający był obowiązany na podstawie ustawy.</w:t>
      </w:r>
    </w:p>
    <w:p w:rsidR="00572CE9" w:rsidRPr="00453DD4" w:rsidRDefault="00572CE9" w:rsidP="003F6095">
      <w:pPr>
        <w:widowControl w:val="0"/>
        <w:numPr>
          <w:ilvl w:val="0"/>
          <w:numId w:val="11"/>
        </w:numPr>
        <w:ind w:left="284" w:right="40" w:hanging="284"/>
        <w:jc w:val="both"/>
        <w:rPr>
          <w:rFonts w:eastAsia="Trebuchet MS"/>
          <w:sz w:val="22"/>
          <w:szCs w:val="22"/>
          <w:lang w:bidi="pl-PL"/>
        </w:rPr>
      </w:pPr>
      <w:r w:rsidRPr="00453DD4">
        <w:rPr>
          <w:rFonts w:eastAsia="Trebuchet MS"/>
          <w:sz w:val="22"/>
          <w:szCs w:val="22"/>
          <w:lang w:bidi="pl-PL"/>
        </w:rPr>
        <w:t>Odwołanie wnosi si</w:t>
      </w:r>
      <w:r w:rsidR="0005487F" w:rsidRPr="00453DD4">
        <w:rPr>
          <w:rFonts w:eastAsia="Trebuchet MS"/>
          <w:sz w:val="22"/>
          <w:szCs w:val="22"/>
          <w:lang w:bidi="pl-PL"/>
        </w:rPr>
        <w:t>ę</w:t>
      </w:r>
      <w:r w:rsidRPr="00453DD4">
        <w:rPr>
          <w:rFonts w:eastAsia="Trebuchet MS"/>
          <w:sz w:val="22"/>
          <w:szCs w:val="22"/>
          <w:lang w:bidi="pl-PL"/>
        </w:rPr>
        <w:t xml:space="preserve"> do Prezesa Krajowej Izby Odwoławczej w formie pisemnej albo w formie elektronicznej albo w postaci elektronicznej opatrzone podpisem zaufanym.</w:t>
      </w:r>
    </w:p>
    <w:p w:rsidR="008F6A86" w:rsidRPr="003F6095" w:rsidRDefault="00572CE9" w:rsidP="003F6095">
      <w:pPr>
        <w:pStyle w:val="Bezodstpw"/>
        <w:numPr>
          <w:ilvl w:val="0"/>
          <w:numId w:val="11"/>
        </w:numPr>
        <w:ind w:left="284" w:hanging="284"/>
        <w:jc w:val="both"/>
        <w:rPr>
          <w:sz w:val="22"/>
          <w:szCs w:val="22"/>
          <w:lang w:bidi="pl-PL"/>
        </w:rPr>
      </w:pPr>
      <w:r w:rsidRPr="00453DD4">
        <w:rPr>
          <w:sz w:val="22"/>
          <w:szCs w:val="22"/>
          <w:lang w:bidi="pl-PL"/>
        </w:rPr>
        <w:t>Na orzeczenie Krajowej Izby Odwoławczej oraz postanowienie Prezesa Krajowej Izby Odwoławczej, o</w:t>
      </w:r>
      <w:r w:rsidR="00B5418C" w:rsidRPr="00453DD4">
        <w:rPr>
          <w:sz w:val="22"/>
          <w:szCs w:val="22"/>
          <w:lang w:bidi="pl-PL"/>
        </w:rPr>
        <w:t> </w:t>
      </w:r>
      <w:r w:rsidRPr="00453DD4">
        <w:rPr>
          <w:sz w:val="22"/>
          <w:szCs w:val="22"/>
          <w:lang w:bidi="pl-PL"/>
        </w:rPr>
        <w:t xml:space="preserve">którym mowa w art. 519 ust. 1 ustawy </w:t>
      </w:r>
      <w:proofErr w:type="spellStart"/>
      <w:r w:rsidRPr="00453DD4">
        <w:rPr>
          <w:sz w:val="22"/>
          <w:szCs w:val="22"/>
          <w:lang w:bidi="pl-PL"/>
        </w:rPr>
        <w:t>Pzp</w:t>
      </w:r>
      <w:proofErr w:type="spellEnd"/>
      <w:r w:rsidRPr="00453DD4">
        <w:rPr>
          <w:sz w:val="22"/>
          <w:szCs w:val="22"/>
          <w:lang w:bidi="pl-PL"/>
        </w:rPr>
        <w:t>, stronom oraz uczestni</w:t>
      </w:r>
      <w:r w:rsidRPr="00453DD4">
        <w:rPr>
          <w:sz w:val="22"/>
          <w:szCs w:val="22"/>
          <w:lang w:bidi="pl-PL"/>
        </w:rPr>
        <w:softHyphen/>
        <w:t xml:space="preserve">kom postępowania odwoławczego przysługuje skarga do </w:t>
      </w:r>
      <w:r w:rsidR="0005487F" w:rsidRPr="00453DD4">
        <w:rPr>
          <w:sz w:val="22"/>
          <w:szCs w:val="22"/>
        </w:rPr>
        <w:t>sądu. Skargę wnosi się do Sądu</w:t>
      </w:r>
      <w:r w:rsidRPr="00453DD4">
        <w:rPr>
          <w:sz w:val="22"/>
          <w:szCs w:val="22"/>
        </w:rPr>
        <w:t xml:space="preserve"> Okręgowego</w:t>
      </w:r>
      <w:r w:rsidRPr="00453DD4">
        <w:rPr>
          <w:sz w:val="22"/>
          <w:szCs w:val="22"/>
          <w:lang w:bidi="pl-PL"/>
        </w:rPr>
        <w:t xml:space="preserve"> w Warszawie za pośrednictwem Prezesa Krajowej Izby Od</w:t>
      </w:r>
      <w:r w:rsidRPr="00453DD4">
        <w:rPr>
          <w:sz w:val="22"/>
          <w:szCs w:val="22"/>
          <w:lang w:bidi="pl-PL"/>
        </w:rPr>
        <w:softHyphen/>
        <w:t>woławczej.</w:t>
      </w:r>
    </w:p>
    <w:p w:rsidR="00572CE9" w:rsidRPr="00453DD4" w:rsidRDefault="00572CE9" w:rsidP="003F6095">
      <w:pPr>
        <w:widowControl w:val="0"/>
        <w:numPr>
          <w:ilvl w:val="0"/>
          <w:numId w:val="11"/>
        </w:numPr>
        <w:ind w:left="284" w:right="40" w:hanging="284"/>
        <w:jc w:val="both"/>
        <w:rPr>
          <w:rFonts w:eastAsia="Trebuchet MS"/>
          <w:sz w:val="22"/>
          <w:szCs w:val="22"/>
          <w:lang w:bidi="pl-PL"/>
        </w:rPr>
      </w:pPr>
      <w:r w:rsidRPr="00453DD4">
        <w:rPr>
          <w:rFonts w:eastAsia="Trebuchet MS"/>
          <w:sz w:val="22"/>
          <w:szCs w:val="22"/>
          <w:lang w:bidi="pl-PL"/>
        </w:rPr>
        <w:t xml:space="preserve">Szczegółowe informacje dotyczące środków ochrony prawnej określone są w Dziale IX „Środki ochrony prawnej” ustawy </w:t>
      </w:r>
      <w:proofErr w:type="spellStart"/>
      <w:r w:rsidRPr="00453DD4">
        <w:rPr>
          <w:rFonts w:eastAsia="Trebuchet MS"/>
          <w:sz w:val="22"/>
          <w:szCs w:val="22"/>
          <w:lang w:bidi="pl-PL"/>
        </w:rPr>
        <w:t>Pzp</w:t>
      </w:r>
      <w:proofErr w:type="spellEnd"/>
      <w:r w:rsidRPr="00453DD4">
        <w:rPr>
          <w:rFonts w:eastAsia="Trebuchet MS"/>
          <w:sz w:val="22"/>
          <w:szCs w:val="22"/>
          <w:lang w:bidi="pl-PL"/>
        </w:rPr>
        <w:t>.</w:t>
      </w:r>
    </w:p>
    <w:p w:rsidR="00C360E0" w:rsidRPr="00453DD4" w:rsidRDefault="00C360E0" w:rsidP="00C360E0">
      <w:pPr>
        <w:widowControl w:val="0"/>
        <w:spacing w:line="276" w:lineRule="auto"/>
        <w:ind w:right="40"/>
        <w:jc w:val="both"/>
        <w:rPr>
          <w:rFonts w:eastAsia="Trebuchet MS"/>
          <w:sz w:val="22"/>
          <w:szCs w:val="22"/>
          <w:lang w:bidi="pl-PL"/>
        </w:rPr>
      </w:pPr>
    </w:p>
    <w:p w:rsidR="009E6D39" w:rsidRPr="00453DD4" w:rsidRDefault="009E6D39" w:rsidP="00F94C17">
      <w:pPr>
        <w:widowControl w:val="0"/>
        <w:spacing w:line="276" w:lineRule="auto"/>
        <w:ind w:right="40"/>
        <w:jc w:val="both"/>
        <w:rPr>
          <w:rFonts w:eastAsia="Trebuchet MS"/>
          <w:sz w:val="22"/>
          <w:szCs w:val="22"/>
          <w:lang w:bidi="pl-PL"/>
        </w:rPr>
      </w:pPr>
    </w:p>
    <w:p w:rsidR="008A73C7" w:rsidRPr="00D21C79" w:rsidRDefault="00076821" w:rsidP="00D21C79">
      <w:pPr>
        <w:widowControl w:val="0"/>
        <w:shd w:val="clear" w:color="auto" w:fill="BFBFBF"/>
        <w:spacing w:line="276" w:lineRule="auto"/>
        <w:ind w:left="426" w:right="40" w:hanging="426"/>
        <w:rPr>
          <w:rFonts w:eastAsia="Trebuchet MS"/>
          <w:b/>
          <w:sz w:val="22"/>
          <w:szCs w:val="22"/>
          <w:lang w:bidi="pl-PL"/>
        </w:rPr>
      </w:pPr>
      <w:r>
        <w:rPr>
          <w:rFonts w:eastAsia="Trebuchet MS"/>
          <w:b/>
          <w:sz w:val="22"/>
          <w:szCs w:val="22"/>
          <w:lang w:bidi="pl-PL"/>
        </w:rPr>
        <w:t>XXII</w:t>
      </w:r>
      <w:r w:rsidR="003A6A42" w:rsidRPr="00453DD4">
        <w:rPr>
          <w:rFonts w:eastAsia="Trebuchet MS"/>
          <w:b/>
          <w:sz w:val="22"/>
          <w:szCs w:val="22"/>
          <w:lang w:bidi="pl-PL"/>
        </w:rPr>
        <w:t xml:space="preserve">. </w:t>
      </w:r>
      <w:r w:rsidR="003051A1" w:rsidRPr="00453DD4">
        <w:rPr>
          <w:rFonts w:eastAsia="Trebuchet MS"/>
          <w:b/>
          <w:sz w:val="22"/>
          <w:szCs w:val="22"/>
          <w:lang w:bidi="pl-PL"/>
        </w:rPr>
        <w:t>Informacje dodatkowe dotyczące składania ofert</w:t>
      </w:r>
      <w:r w:rsidR="00C360E0" w:rsidRPr="00453DD4">
        <w:rPr>
          <w:rFonts w:eastAsia="Trebuchet MS"/>
          <w:b/>
          <w:sz w:val="22"/>
          <w:szCs w:val="22"/>
          <w:lang w:bidi="pl-PL"/>
        </w:rPr>
        <w:t>.</w:t>
      </w:r>
    </w:p>
    <w:p w:rsidR="003051A1" w:rsidRPr="00453DD4" w:rsidRDefault="003051A1" w:rsidP="006351AE">
      <w:pPr>
        <w:widowControl w:val="0"/>
        <w:numPr>
          <w:ilvl w:val="0"/>
          <w:numId w:val="14"/>
        </w:numPr>
        <w:spacing w:line="276" w:lineRule="auto"/>
        <w:ind w:left="284" w:right="40" w:hanging="284"/>
        <w:jc w:val="both"/>
        <w:rPr>
          <w:rFonts w:eastAsia="Trebuchet MS"/>
          <w:sz w:val="22"/>
          <w:szCs w:val="22"/>
          <w:lang w:bidi="pl-PL"/>
        </w:rPr>
      </w:pPr>
      <w:r w:rsidRPr="00453DD4">
        <w:rPr>
          <w:rFonts w:eastAsia="Trebuchet MS"/>
          <w:sz w:val="22"/>
          <w:szCs w:val="22"/>
          <w:lang w:bidi="pl-PL"/>
        </w:rPr>
        <w:t xml:space="preserve">Niniejsza </w:t>
      </w:r>
      <w:r w:rsidR="00FD620D" w:rsidRPr="00453DD4">
        <w:rPr>
          <w:rFonts w:eastAsia="Trebuchet MS"/>
          <w:sz w:val="22"/>
          <w:szCs w:val="22"/>
          <w:lang w:bidi="pl-PL"/>
        </w:rPr>
        <w:t>SWZ</w:t>
      </w:r>
      <w:r w:rsidRPr="00453DD4">
        <w:rPr>
          <w:rFonts w:eastAsia="Trebuchet MS"/>
          <w:sz w:val="22"/>
          <w:szCs w:val="22"/>
          <w:lang w:bidi="pl-PL"/>
        </w:rPr>
        <w:t xml:space="preserve"> oraz wszystkie dokumenty do niej dołączone mogą być użyte jedynie w celu sporządzenia oferty.</w:t>
      </w:r>
    </w:p>
    <w:p w:rsidR="003051A1" w:rsidRPr="00453DD4" w:rsidRDefault="003051A1" w:rsidP="006351AE">
      <w:pPr>
        <w:widowControl w:val="0"/>
        <w:numPr>
          <w:ilvl w:val="0"/>
          <w:numId w:val="14"/>
        </w:numPr>
        <w:spacing w:line="276" w:lineRule="auto"/>
        <w:ind w:left="284" w:right="40" w:hanging="284"/>
        <w:jc w:val="both"/>
        <w:rPr>
          <w:rFonts w:eastAsia="Trebuchet MS"/>
          <w:sz w:val="22"/>
          <w:szCs w:val="22"/>
          <w:lang w:bidi="pl-PL"/>
        </w:rPr>
      </w:pPr>
      <w:r w:rsidRPr="00453DD4">
        <w:rPr>
          <w:rFonts w:eastAsia="Trebuchet MS"/>
          <w:sz w:val="22"/>
          <w:szCs w:val="22"/>
          <w:lang w:bidi="pl-PL"/>
        </w:rPr>
        <w:t xml:space="preserve">Wykonawca przedstawia ofertę zgodnie z wymaganiami określonymi w niniejszej  </w:t>
      </w:r>
      <w:r w:rsidR="00FD620D" w:rsidRPr="00453DD4">
        <w:rPr>
          <w:rFonts w:eastAsia="Trebuchet MS"/>
          <w:sz w:val="22"/>
          <w:szCs w:val="22"/>
          <w:lang w:bidi="pl-PL"/>
        </w:rPr>
        <w:t>SWZ</w:t>
      </w:r>
      <w:r w:rsidRPr="00453DD4">
        <w:rPr>
          <w:rFonts w:eastAsia="Trebuchet MS"/>
          <w:sz w:val="22"/>
          <w:szCs w:val="22"/>
          <w:lang w:bidi="pl-PL"/>
        </w:rPr>
        <w:t xml:space="preserve">.  </w:t>
      </w:r>
    </w:p>
    <w:p w:rsidR="003051A1" w:rsidRPr="00453DD4" w:rsidRDefault="003051A1" w:rsidP="006351AE">
      <w:pPr>
        <w:widowControl w:val="0"/>
        <w:numPr>
          <w:ilvl w:val="0"/>
          <w:numId w:val="14"/>
        </w:numPr>
        <w:spacing w:line="276" w:lineRule="auto"/>
        <w:ind w:left="284" w:right="40" w:hanging="284"/>
        <w:jc w:val="both"/>
        <w:rPr>
          <w:rFonts w:eastAsia="Trebuchet MS"/>
          <w:sz w:val="22"/>
          <w:szCs w:val="22"/>
          <w:lang w:bidi="pl-PL"/>
        </w:rPr>
      </w:pPr>
      <w:r w:rsidRPr="00453DD4">
        <w:rPr>
          <w:rFonts w:eastAsia="Trebuchet MS"/>
          <w:sz w:val="22"/>
          <w:szCs w:val="22"/>
          <w:lang w:bidi="pl-PL"/>
        </w:rPr>
        <w:t>Wykonawca ponosi wszystkie koszty związane z przygotowaniem i złożeniem oferty</w:t>
      </w:r>
      <w:r w:rsidR="00FD620D" w:rsidRPr="00453DD4">
        <w:rPr>
          <w:rFonts w:eastAsia="Trebuchet MS"/>
          <w:sz w:val="22"/>
          <w:szCs w:val="22"/>
          <w:lang w:bidi="pl-PL"/>
        </w:rPr>
        <w:t xml:space="preserve"> Zamawiający nie przewiduje zwrotu kosztów udziału w postępowaniu</w:t>
      </w:r>
      <w:r w:rsidRPr="00453DD4">
        <w:rPr>
          <w:rFonts w:eastAsia="Trebuchet MS"/>
          <w:sz w:val="22"/>
          <w:szCs w:val="22"/>
          <w:lang w:bidi="pl-PL"/>
        </w:rPr>
        <w:t>.</w:t>
      </w:r>
    </w:p>
    <w:p w:rsidR="00FD620D" w:rsidRPr="00453DD4" w:rsidRDefault="00FD620D" w:rsidP="006351AE">
      <w:pPr>
        <w:widowControl w:val="0"/>
        <w:numPr>
          <w:ilvl w:val="0"/>
          <w:numId w:val="14"/>
        </w:numPr>
        <w:spacing w:line="276" w:lineRule="auto"/>
        <w:ind w:left="284" w:right="40" w:hanging="284"/>
        <w:jc w:val="both"/>
        <w:rPr>
          <w:rFonts w:eastAsia="Trebuchet MS"/>
          <w:sz w:val="22"/>
          <w:szCs w:val="22"/>
          <w:lang w:bidi="pl-PL"/>
        </w:rPr>
      </w:pPr>
      <w:r w:rsidRPr="00453DD4">
        <w:rPr>
          <w:rFonts w:eastAsia="Trebuchet MS"/>
          <w:sz w:val="22"/>
          <w:szCs w:val="22"/>
          <w:lang w:bidi="pl-PL"/>
        </w:rPr>
        <w:t>Zamawiający nie przewiduje składania ofert wariantowych.</w:t>
      </w:r>
    </w:p>
    <w:p w:rsidR="00C74FFF" w:rsidRPr="00453DD4" w:rsidRDefault="00FD620D" w:rsidP="006351AE">
      <w:pPr>
        <w:widowControl w:val="0"/>
        <w:numPr>
          <w:ilvl w:val="0"/>
          <w:numId w:val="14"/>
        </w:numPr>
        <w:spacing w:line="276" w:lineRule="auto"/>
        <w:ind w:left="284" w:right="40" w:hanging="284"/>
        <w:jc w:val="both"/>
        <w:rPr>
          <w:rFonts w:eastAsia="Trebuchet MS"/>
          <w:sz w:val="22"/>
          <w:szCs w:val="22"/>
          <w:lang w:bidi="pl-PL"/>
        </w:rPr>
      </w:pPr>
      <w:r w:rsidRPr="00453DD4">
        <w:rPr>
          <w:rFonts w:eastAsia="Trebuchet MS"/>
          <w:sz w:val="22"/>
          <w:szCs w:val="22"/>
          <w:lang w:bidi="pl-PL"/>
        </w:rPr>
        <w:t>Zamawiający nie przewiduje aukcji elektronicznej</w:t>
      </w:r>
    </w:p>
    <w:p w:rsidR="00C74FFF" w:rsidRPr="00453DD4" w:rsidRDefault="00C74FFF" w:rsidP="006351AE">
      <w:pPr>
        <w:widowControl w:val="0"/>
        <w:numPr>
          <w:ilvl w:val="0"/>
          <w:numId w:val="14"/>
        </w:numPr>
        <w:spacing w:line="276" w:lineRule="auto"/>
        <w:ind w:left="284" w:right="40" w:hanging="284"/>
        <w:jc w:val="both"/>
        <w:rPr>
          <w:rFonts w:eastAsia="Trebuchet MS"/>
          <w:sz w:val="22"/>
          <w:szCs w:val="22"/>
          <w:lang w:bidi="pl-PL"/>
        </w:rPr>
      </w:pPr>
      <w:r w:rsidRPr="00453DD4">
        <w:rPr>
          <w:bCs/>
          <w:sz w:val="22"/>
          <w:szCs w:val="22"/>
        </w:rPr>
        <w:t xml:space="preserve">Zamawiający </w:t>
      </w:r>
      <w:r w:rsidR="00777F43" w:rsidRPr="00453DD4">
        <w:rPr>
          <w:bCs/>
          <w:sz w:val="22"/>
          <w:szCs w:val="22"/>
        </w:rPr>
        <w:t xml:space="preserve">nie </w:t>
      </w:r>
      <w:r w:rsidRPr="00453DD4">
        <w:rPr>
          <w:bCs/>
          <w:sz w:val="22"/>
          <w:szCs w:val="22"/>
        </w:rPr>
        <w:t>przewiduje udzielenie zamówień powtarzających.</w:t>
      </w:r>
    </w:p>
    <w:p w:rsidR="003051A1" w:rsidRPr="00453DD4" w:rsidRDefault="003051A1" w:rsidP="009462A0">
      <w:pPr>
        <w:widowControl w:val="0"/>
        <w:spacing w:line="276" w:lineRule="auto"/>
        <w:ind w:left="284" w:right="40"/>
        <w:jc w:val="both"/>
        <w:rPr>
          <w:rFonts w:eastAsia="Trebuchet MS"/>
          <w:sz w:val="22"/>
          <w:szCs w:val="22"/>
          <w:lang w:bidi="pl-PL"/>
        </w:rPr>
      </w:pPr>
    </w:p>
    <w:p w:rsidR="001B6080" w:rsidRPr="00453DD4" w:rsidRDefault="00076821" w:rsidP="00D21C79">
      <w:pPr>
        <w:pStyle w:val="Tekstpodstawowy"/>
        <w:shd w:val="clear" w:color="auto" w:fill="BFBFBF"/>
        <w:spacing w:line="276" w:lineRule="auto"/>
        <w:jc w:val="left"/>
        <w:rPr>
          <w:rFonts w:ascii="Times New Roman" w:hAnsi="Times New Roman"/>
          <w:b/>
          <w:smallCaps w:val="0"/>
          <w:sz w:val="22"/>
          <w:szCs w:val="22"/>
        </w:rPr>
      </w:pPr>
      <w:r>
        <w:rPr>
          <w:rFonts w:ascii="Times New Roman" w:hAnsi="Times New Roman"/>
          <w:b/>
          <w:smallCaps w:val="0"/>
          <w:sz w:val="22"/>
          <w:szCs w:val="22"/>
        </w:rPr>
        <w:t>XXIII</w:t>
      </w:r>
      <w:r w:rsidR="003A6A42" w:rsidRPr="00453DD4">
        <w:rPr>
          <w:rFonts w:ascii="Times New Roman" w:hAnsi="Times New Roman"/>
          <w:b/>
          <w:smallCaps w:val="0"/>
          <w:sz w:val="22"/>
          <w:szCs w:val="22"/>
        </w:rPr>
        <w:t xml:space="preserve">. </w:t>
      </w:r>
      <w:r w:rsidR="009D6B0C" w:rsidRPr="00453DD4">
        <w:rPr>
          <w:rFonts w:ascii="Times New Roman" w:hAnsi="Times New Roman"/>
          <w:b/>
          <w:smallCaps w:val="0"/>
          <w:sz w:val="22"/>
          <w:szCs w:val="22"/>
        </w:rPr>
        <w:t>Klauzula informacyjna dotycząca RODO</w:t>
      </w:r>
      <w:r w:rsidR="00C360E0" w:rsidRPr="00453DD4">
        <w:rPr>
          <w:rFonts w:ascii="Times New Roman" w:hAnsi="Times New Roman"/>
          <w:b/>
          <w:smallCaps w:val="0"/>
          <w:sz w:val="22"/>
          <w:szCs w:val="22"/>
        </w:rPr>
        <w:t>.</w:t>
      </w:r>
    </w:p>
    <w:p w:rsidR="009A6281" w:rsidRPr="00453DD4" w:rsidRDefault="009A6281" w:rsidP="009A6281">
      <w:pPr>
        <w:spacing w:line="276" w:lineRule="auto"/>
        <w:jc w:val="both"/>
        <w:rPr>
          <w:sz w:val="22"/>
          <w:szCs w:val="22"/>
        </w:rPr>
      </w:pPr>
      <w:r w:rsidRPr="00453DD4">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453DD4" w:rsidRDefault="009A6281" w:rsidP="006351AE">
      <w:pPr>
        <w:numPr>
          <w:ilvl w:val="0"/>
          <w:numId w:val="17"/>
        </w:numPr>
        <w:tabs>
          <w:tab w:val="clear" w:pos="0"/>
          <w:tab w:val="num" w:pos="284"/>
        </w:tabs>
        <w:spacing w:line="276" w:lineRule="auto"/>
        <w:ind w:left="284" w:hanging="284"/>
        <w:jc w:val="both"/>
        <w:rPr>
          <w:sz w:val="22"/>
          <w:szCs w:val="22"/>
        </w:rPr>
      </w:pPr>
      <w:r w:rsidRPr="00453DD4">
        <w:rPr>
          <w:sz w:val="22"/>
          <w:szCs w:val="22"/>
        </w:rPr>
        <w:t>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453DD4" w:rsidRDefault="009A6281" w:rsidP="006351AE">
      <w:pPr>
        <w:numPr>
          <w:ilvl w:val="0"/>
          <w:numId w:val="17"/>
        </w:numPr>
        <w:tabs>
          <w:tab w:val="clear" w:pos="0"/>
          <w:tab w:val="num" w:pos="284"/>
        </w:tabs>
        <w:spacing w:line="276" w:lineRule="auto"/>
        <w:ind w:left="284" w:hanging="284"/>
        <w:jc w:val="both"/>
        <w:rPr>
          <w:sz w:val="22"/>
          <w:szCs w:val="22"/>
        </w:rPr>
      </w:pPr>
      <w:r w:rsidRPr="00453DD4">
        <w:rPr>
          <w:sz w:val="22"/>
          <w:szCs w:val="22"/>
        </w:rPr>
        <w:t xml:space="preserve">Z Inspektorem Ochrony Danych można się skontaktować poprzez e-mail </w:t>
      </w:r>
      <w:hyperlink r:id="rId10" w:history="1">
        <w:r w:rsidRPr="00453DD4">
          <w:rPr>
            <w:rStyle w:val="Hipercze"/>
            <w:sz w:val="22"/>
            <w:szCs w:val="22"/>
          </w:rPr>
          <w:t>robert.tomza@szpital-</w:t>
        </w:r>
      </w:hyperlink>
      <w:r w:rsidRPr="00453DD4">
        <w:rPr>
          <w:sz w:val="22"/>
          <w:szCs w:val="22"/>
        </w:rPr>
        <w:t>brzozow.pl, lub pisemnie na adres Administratora.</w:t>
      </w:r>
    </w:p>
    <w:p w:rsidR="009A6281" w:rsidRPr="00453DD4" w:rsidRDefault="009A6281" w:rsidP="006351AE">
      <w:pPr>
        <w:numPr>
          <w:ilvl w:val="0"/>
          <w:numId w:val="17"/>
        </w:numPr>
        <w:tabs>
          <w:tab w:val="clear" w:pos="0"/>
          <w:tab w:val="num" w:pos="284"/>
        </w:tabs>
        <w:spacing w:line="276" w:lineRule="auto"/>
        <w:ind w:left="284" w:hanging="284"/>
        <w:jc w:val="both"/>
        <w:rPr>
          <w:sz w:val="22"/>
          <w:szCs w:val="22"/>
        </w:rPr>
      </w:pPr>
      <w:r w:rsidRPr="00453DD4">
        <w:rPr>
          <w:sz w:val="22"/>
          <w:szCs w:val="22"/>
        </w:rPr>
        <w:t>Dane osobowe Wykonawcy przetwarzane będą na podstawie art. 6 ust. 1 lit. C</w:t>
      </w:r>
      <w:r w:rsidRPr="00453DD4">
        <w:rPr>
          <w:i/>
          <w:sz w:val="22"/>
          <w:szCs w:val="22"/>
        </w:rPr>
        <w:t> </w:t>
      </w:r>
      <w:r w:rsidRPr="00453DD4">
        <w:rPr>
          <w:sz w:val="22"/>
          <w:szCs w:val="22"/>
        </w:rPr>
        <w:t xml:space="preserve">RODO w celu związanym z postępowaniem o udzielenie niniejszego zamówienia </w:t>
      </w:r>
      <w:proofErr w:type="spellStart"/>
      <w:r w:rsidRPr="00453DD4">
        <w:rPr>
          <w:sz w:val="22"/>
          <w:szCs w:val="22"/>
        </w:rPr>
        <w:t>publicznego,prowadzonym</w:t>
      </w:r>
      <w:proofErr w:type="spellEnd"/>
      <w:r w:rsidRPr="00453DD4">
        <w:rPr>
          <w:sz w:val="22"/>
          <w:szCs w:val="22"/>
        </w:rPr>
        <w:t xml:space="preserve"> w trybie przetargu nieograniczonego;</w:t>
      </w:r>
    </w:p>
    <w:p w:rsidR="009A6281" w:rsidRPr="00453DD4" w:rsidRDefault="009A6281" w:rsidP="006351AE">
      <w:pPr>
        <w:numPr>
          <w:ilvl w:val="0"/>
          <w:numId w:val="17"/>
        </w:numPr>
        <w:tabs>
          <w:tab w:val="clear" w:pos="0"/>
          <w:tab w:val="num" w:pos="284"/>
        </w:tabs>
        <w:spacing w:line="276" w:lineRule="auto"/>
        <w:ind w:left="284" w:hanging="284"/>
        <w:jc w:val="both"/>
        <w:rPr>
          <w:sz w:val="22"/>
          <w:szCs w:val="22"/>
        </w:rPr>
      </w:pPr>
      <w:r w:rsidRPr="00453DD4">
        <w:rPr>
          <w:sz w:val="22"/>
          <w:szCs w:val="22"/>
        </w:rPr>
        <w:t xml:space="preserve">Odbiorcami danych osobowych Wykonawcy będą osoby lub podmioty, którym udostępniona zostanie dokumentacja postępowania w oparciu o art. 8 oraz art. 96 ust. 3 ustawy </w:t>
      </w:r>
      <w:proofErr w:type="spellStart"/>
      <w:r w:rsidRPr="00453DD4">
        <w:rPr>
          <w:sz w:val="22"/>
          <w:szCs w:val="22"/>
        </w:rPr>
        <w:t>Pzp</w:t>
      </w:r>
      <w:proofErr w:type="spellEnd"/>
      <w:r w:rsidRPr="00453DD4">
        <w:rPr>
          <w:sz w:val="22"/>
          <w:szCs w:val="22"/>
        </w:rPr>
        <w:t xml:space="preserve">;  </w:t>
      </w:r>
    </w:p>
    <w:p w:rsidR="009A6281" w:rsidRPr="00453DD4" w:rsidRDefault="009A6281" w:rsidP="006351AE">
      <w:pPr>
        <w:numPr>
          <w:ilvl w:val="0"/>
          <w:numId w:val="17"/>
        </w:numPr>
        <w:tabs>
          <w:tab w:val="clear" w:pos="0"/>
          <w:tab w:val="num" w:pos="284"/>
        </w:tabs>
        <w:spacing w:line="276" w:lineRule="auto"/>
        <w:ind w:left="284" w:hanging="284"/>
        <w:jc w:val="both"/>
        <w:rPr>
          <w:sz w:val="22"/>
          <w:szCs w:val="22"/>
        </w:rPr>
      </w:pPr>
      <w:r w:rsidRPr="00453DD4">
        <w:rPr>
          <w:sz w:val="22"/>
          <w:szCs w:val="22"/>
        </w:rPr>
        <w:t xml:space="preserve">Dane osobowe Wykonawcy będą przechowywane, zgodnie z art. 97 ust. 1 ustawy </w:t>
      </w:r>
      <w:proofErr w:type="spellStart"/>
      <w:r w:rsidRPr="00453DD4">
        <w:rPr>
          <w:sz w:val="22"/>
          <w:szCs w:val="22"/>
        </w:rPr>
        <w:t>Pzp</w:t>
      </w:r>
      <w:proofErr w:type="spellEnd"/>
      <w:r w:rsidRPr="00453DD4">
        <w:rPr>
          <w:sz w:val="22"/>
          <w:szCs w:val="22"/>
        </w:rPr>
        <w:t>, przez okres 4 lat od dnia zakończenia postępowania o udzielenie zamówienia, a jeżeli czas trwania umowy przekracza 4</w:t>
      </w:r>
      <w:r w:rsidR="008F6A86" w:rsidRPr="00453DD4">
        <w:rPr>
          <w:sz w:val="22"/>
          <w:szCs w:val="22"/>
        </w:rPr>
        <w:t> </w:t>
      </w:r>
      <w:r w:rsidRPr="00453DD4">
        <w:rPr>
          <w:sz w:val="22"/>
          <w:szCs w:val="22"/>
        </w:rPr>
        <w:t>lata, okres przechowywania obejmuje cały czas trwania umowy;</w:t>
      </w:r>
    </w:p>
    <w:p w:rsidR="009A6281" w:rsidRPr="00453DD4" w:rsidRDefault="009A6281" w:rsidP="006351AE">
      <w:pPr>
        <w:numPr>
          <w:ilvl w:val="0"/>
          <w:numId w:val="17"/>
        </w:numPr>
        <w:tabs>
          <w:tab w:val="clear" w:pos="0"/>
          <w:tab w:val="num" w:pos="284"/>
        </w:tabs>
        <w:spacing w:line="276" w:lineRule="auto"/>
        <w:ind w:left="284" w:hanging="284"/>
        <w:jc w:val="both"/>
        <w:rPr>
          <w:sz w:val="22"/>
          <w:szCs w:val="22"/>
        </w:rPr>
      </w:pPr>
      <w:r w:rsidRPr="00453DD4">
        <w:rPr>
          <w:sz w:val="22"/>
          <w:szCs w:val="22"/>
        </w:rPr>
        <w:t xml:space="preserve">Obowiązek podania przez Wykonawcę danych osobowych bezpośrednio go dotyczących jest wymogiem ustawowym określonym w przepisach ustawy </w:t>
      </w:r>
      <w:proofErr w:type="spellStart"/>
      <w:r w:rsidRPr="00453DD4">
        <w:rPr>
          <w:sz w:val="22"/>
          <w:szCs w:val="22"/>
        </w:rPr>
        <w:t>Pzp</w:t>
      </w:r>
      <w:proofErr w:type="spellEnd"/>
      <w:r w:rsidRPr="00453DD4">
        <w:rPr>
          <w:sz w:val="22"/>
          <w:szCs w:val="22"/>
        </w:rPr>
        <w:t>, związanym z udziałem w postępowaniu o udzielenie zamówienia publicznego; konsekwencje niepodania określonych danych wynikają z</w:t>
      </w:r>
      <w:r w:rsidR="008F6A86" w:rsidRPr="00453DD4">
        <w:rPr>
          <w:sz w:val="22"/>
          <w:szCs w:val="22"/>
        </w:rPr>
        <w:t> </w:t>
      </w:r>
      <w:r w:rsidRPr="00453DD4">
        <w:rPr>
          <w:sz w:val="22"/>
          <w:szCs w:val="22"/>
        </w:rPr>
        <w:t xml:space="preserve">ustawy </w:t>
      </w:r>
      <w:proofErr w:type="spellStart"/>
      <w:r w:rsidRPr="00453DD4">
        <w:rPr>
          <w:sz w:val="22"/>
          <w:szCs w:val="22"/>
        </w:rPr>
        <w:t>Pzp</w:t>
      </w:r>
      <w:proofErr w:type="spellEnd"/>
      <w:r w:rsidRPr="00453DD4">
        <w:rPr>
          <w:sz w:val="22"/>
          <w:szCs w:val="22"/>
        </w:rPr>
        <w:t xml:space="preserve">;  </w:t>
      </w:r>
    </w:p>
    <w:p w:rsidR="009A6281" w:rsidRPr="00453DD4" w:rsidRDefault="009A6281" w:rsidP="006351AE">
      <w:pPr>
        <w:numPr>
          <w:ilvl w:val="0"/>
          <w:numId w:val="17"/>
        </w:numPr>
        <w:tabs>
          <w:tab w:val="clear" w:pos="0"/>
          <w:tab w:val="num" w:pos="284"/>
        </w:tabs>
        <w:spacing w:line="276" w:lineRule="auto"/>
        <w:ind w:left="284" w:hanging="284"/>
        <w:jc w:val="both"/>
        <w:rPr>
          <w:sz w:val="22"/>
          <w:szCs w:val="22"/>
        </w:rPr>
      </w:pPr>
      <w:r w:rsidRPr="00453DD4">
        <w:rPr>
          <w:sz w:val="22"/>
          <w:szCs w:val="22"/>
        </w:rPr>
        <w:lastRenderedPageBreak/>
        <w:t>W odniesieniu do danych osobowych Wykonawcy decyzje nie będą podejmowane w sposób zautomatyzowany, stosowanie do art. 22 RODO;</w:t>
      </w:r>
    </w:p>
    <w:p w:rsidR="009A6281" w:rsidRPr="00453DD4" w:rsidRDefault="009A6281" w:rsidP="006351AE">
      <w:pPr>
        <w:numPr>
          <w:ilvl w:val="0"/>
          <w:numId w:val="17"/>
        </w:numPr>
        <w:tabs>
          <w:tab w:val="clear" w:pos="0"/>
          <w:tab w:val="num" w:pos="284"/>
        </w:tabs>
        <w:spacing w:line="276" w:lineRule="auto"/>
        <w:ind w:left="284" w:hanging="284"/>
        <w:jc w:val="both"/>
        <w:rPr>
          <w:sz w:val="22"/>
          <w:szCs w:val="22"/>
        </w:rPr>
      </w:pPr>
      <w:r w:rsidRPr="00453DD4">
        <w:rPr>
          <w:sz w:val="22"/>
          <w:szCs w:val="22"/>
        </w:rPr>
        <w:t>Wykonawca posiada:</w:t>
      </w:r>
    </w:p>
    <w:p w:rsidR="009A6281" w:rsidRPr="00453DD4" w:rsidRDefault="009A6281" w:rsidP="006351AE">
      <w:pPr>
        <w:numPr>
          <w:ilvl w:val="0"/>
          <w:numId w:val="18"/>
        </w:numPr>
        <w:spacing w:line="276" w:lineRule="auto"/>
        <w:jc w:val="both"/>
        <w:rPr>
          <w:sz w:val="22"/>
          <w:szCs w:val="22"/>
        </w:rPr>
      </w:pPr>
      <w:r w:rsidRPr="00453DD4">
        <w:rPr>
          <w:sz w:val="22"/>
          <w:szCs w:val="22"/>
        </w:rPr>
        <w:t>na podstawie art. 15 RODO prawo dostępu do swoich danych osobowych;</w:t>
      </w:r>
    </w:p>
    <w:p w:rsidR="009A6281" w:rsidRPr="00453DD4" w:rsidRDefault="009A6281" w:rsidP="006351AE">
      <w:pPr>
        <w:numPr>
          <w:ilvl w:val="0"/>
          <w:numId w:val="18"/>
        </w:numPr>
        <w:spacing w:line="276" w:lineRule="auto"/>
        <w:jc w:val="both"/>
        <w:rPr>
          <w:sz w:val="22"/>
          <w:szCs w:val="22"/>
        </w:rPr>
      </w:pPr>
      <w:r w:rsidRPr="00453DD4">
        <w:rPr>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453DD4">
        <w:rPr>
          <w:sz w:val="22"/>
          <w:szCs w:val="22"/>
        </w:rPr>
        <w:t>Pzp</w:t>
      </w:r>
      <w:proofErr w:type="spellEnd"/>
      <w:r w:rsidRPr="00453DD4">
        <w:rPr>
          <w:sz w:val="22"/>
          <w:szCs w:val="22"/>
        </w:rPr>
        <w:t xml:space="preserve"> oraz nie narusza integralności protokołu oraz jego załączników;</w:t>
      </w:r>
    </w:p>
    <w:p w:rsidR="009A6281" w:rsidRPr="00453DD4" w:rsidRDefault="009A6281" w:rsidP="006351AE">
      <w:pPr>
        <w:numPr>
          <w:ilvl w:val="0"/>
          <w:numId w:val="18"/>
        </w:numPr>
        <w:spacing w:line="276" w:lineRule="auto"/>
        <w:jc w:val="both"/>
        <w:rPr>
          <w:sz w:val="22"/>
          <w:szCs w:val="22"/>
        </w:rPr>
      </w:pPr>
      <w:r w:rsidRPr="00453DD4">
        <w:rPr>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453DD4" w:rsidRDefault="009A6281" w:rsidP="006351AE">
      <w:pPr>
        <w:numPr>
          <w:ilvl w:val="0"/>
          <w:numId w:val="18"/>
        </w:numPr>
        <w:spacing w:line="276" w:lineRule="auto"/>
        <w:jc w:val="both"/>
        <w:rPr>
          <w:sz w:val="22"/>
          <w:szCs w:val="22"/>
        </w:rPr>
      </w:pPr>
      <w:r w:rsidRPr="00453DD4">
        <w:rPr>
          <w:sz w:val="22"/>
          <w:szCs w:val="22"/>
        </w:rPr>
        <w:t>prawo do wniesienia skargi do Prezesa Urzędu Ochrony Danych Osobowych, gdy Wykonawca uzna, że przetwarzanie jego danych osobowych narusza przepisy RODO;</w:t>
      </w:r>
    </w:p>
    <w:p w:rsidR="009A6281" w:rsidRPr="00453DD4" w:rsidRDefault="009A6281" w:rsidP="006351AE">
      <w:pPr>
        <w:numPr>
          <w:ilvl w:val="0"/>
          <w:numId w:val="17"/>
        </w:numPr>
        <w:spacing w:line="276" w:lineRule="auto"/>
        <w:jc w:val="both"/>
        <w:rPr>
          <w:sz w:val="22"/>
          <w:szCs w:val="22"/>
        </w:rPr>
      </w:pPr>
      <w:r w:rsidRPr="00453DD4">
        <w:rPr>
          <w:sz w:val="22"/>
          <w:szCs w:val="22"/>
        </w:rPr>
        <w:t>Wykonawcy nie przysługuje:</w:t>
      </w:r>
    </w:p>
    <w:p w:rsidR="009A6281" w:rsidRPr="00453DD4" w:rsidRDefault="009A6281" w:rsidP="006351AE">
      <w:pPr>
        <w:numPr>
          <w:ilvl w:val="0"/>
          <w:numId w:val="20"/>
        </w:numPr>
        <w:spacing w:line="276" w:lineRule="auto"/>
        <w:jc w:val="both"/>
        <w:rPr>
          <w:sz w:val="22"/>
          <w:szCs w:val="22"/>
        </w:rPr>
      </w:pPr>
      <w:r w:rsidRPr="00453DD4">
        <w:rPr>
          <w:sz w:val="22"/>
          <w:szCs w:val="22"/>
        </w:rPr>
        <w:t>w związku z art. 17 ust. 3 lit. b, d lub e RODO prawo do usunięcia danych osobowych;</w:t>
      </w:r>
    </w:p>
    <w:p w:rsidR="009A6281" w:rsidRPr="00453DD4" w:rsidRDefault="009A6281" w:rsidP="006351AE">
      <w:pPr>
        <w:numPr>
          <w:ilvl w:val="0"/>
          <w:numId w:val="20"/>
        </w:numPr>
        <w:spacing w:line="276" w:lineRule="auto"/>
        <w:jc w:val="both"/>
        <w:rPr>
          <w:sz w:val="22"/>
          <w:szCs w:val="22"/>
        </w:rPr>
      </w:pPr>
      <w:r w:rsidRPr="00453DD4">
        <w:rPr>
          <w:sz w:val="22"/>
          <w:szCs w:val="22"/>
        </w:rPr>
        <w:t>prawo do przenoszenia danych osobowych, o którym mowa w art. 20 RODO;</w:t>
      </w:r>
    </w:p>
    <w:p w:rsidR="009A6281" w:rsidRPr="00453DD4" w:rsidRDefault="009A6281" w:rsidP="006351AE">
      <w:pPr>
        <w:numPr>
          <w:ilvl w:val="0"/>
          <w:numId w:val="20"/>
        </w:numPr>
        <w:spacing w:line="276" w:lineRule="auto"/>
        <w:jc w:val="both"/>
        <w:rPr>
          <w:sz w:val="22"/>
          <w:szCs w:val="22"/>
        </w:rPr>
      </w:pPr>
      <w:r w:rsidRPr="00453DD4">
        <w:rPr>
          <w:sz w:val="22"/>
          <w:szCs w:val="22"/>
        </w:rPr>
        <w:t xml:space="preserve">na podstawie art. 21 RODO prawo sprzeciwu, wobec przetwarzania danych osobowych, gdyż podstawą prawną przetwarzania Pani/Pana danych osobowych jest art. 6 ust. 1 lit. c RODO.  </w:t>
      </w:r>
    </w:p>
    <w:p w:rsidR="00547FC3" w:rsidRPr="00453DD4" w:rsidRDefault="00547FC3" w:rsidP="009A6281">
      <w:pPr>
        <w:spacing w:line="276" w:lineRule="auto"/>
        <w:ind w:left="426" w:firstLine="1"/>
        <w:jc w:val="both"/>
        <w:rPr>
          <w:b/>
          <w:sz w:val="22"/>
          <w:szCs w:val="22"/>
        </w:rPr>
      </w:pPr>
    </w:p>
    <w:p w:rsidR="009A6281" w:rsidRPr="00453DD4" w:rsidRDefault="009A6281" w:rsidP="009A6281">
      <w:pPr>
        <w:spacing w:line="276" w:lineRule="auto"/>
        <w:ind w:left="426" w:firstLine="1"/>
        <w:jc w:val="both"/>
        <w:rPr>
          <w:sz w:val="22"/>
          <w:szCs w:val="22"/>
        </w:rPr>
      </w:pPr>
      <w:r w:rsidRPr="00453DD4">
        <w:rPr>
          <w:b/>
          <w:sz w:val="22"/>
          <w:szCs w:val="22"/>
        </w:rPr>
        <w:t>UWAGA!</w:t>
      </w:r>
    </w:p>
    <w:p w:rsidR="009A6281" w:rsidRPr="00453DD4" w:rsidRDefault="009A6281" w:rsidP="006351AE">
      <w:pPr>
        <w:numPr>
          <w:ilvl w:val="0"/>
          <w:numId w:val="19"/>
        </w:numPr>
        <w:spacing w:line="276" w:lineRule="auto"/>
        <w:jc w:val="both"/>
        <w:rPr>
          <w:sz w:val="22"/>
          <w:szCs w:val="22"/>
        </w:rPr>
      </w:pPr>
      <w:r w:rsidRPr="00453DD4">
        <w:rPr>
          <w:bCs/>
          <w:sz w:val="22"/>
          <w:szCs w:val="22"/>
        </w:rPr>
        <w:t>Do obowiązków Wykonawcy należą m.in. obowiązki wynikające z RODO, w szczególności obowiązek informacyjny przewidziany w art. 13 RODO względem osób fizycznych</w:t>
      </w:r>
      <w:r w:rsidRPr="00453DD4">
        <w:rPr>
          <w:sz w:val="22"/>
          <w:szCs w:val="22"/>
        </w:rPr>
        <w:t xml:space="preserve">, których dane osobowe dotyczą i od których dane te Wykonawca bezpośrednio pozyskał. </w:t>
      </w:r>
    </w:p>
    <w:p w:rsidR="009A6281" w:rsidRPr="00453DD4" w:rsidRDefault="009A6281" w:rsidP="006351AE">
      <w:pPr>
        <w:numPr>
          <w:ilvl w:val="0"/>
          <w:numId w:val="19"/>
        </w:numPr>
        <w:tabs>
          <w:tab w:val="clear" w:pos="540"/>
          <w:tab w:val="num" w:pos="0"/>
        </w:tabs>
        <w:spacing w:line="276" w:lineRule="auto"/>
        <w:jc w:val="both"/>
        <w:rPr>
          <w:sz w:val="22"/>
          <w:szCs w:val="22"/>
        </w:rPr>
      </w:pPr>
      <w:r w:rsidRPr="00453DD4">
        <w:rPr>
          <w:sz w:val="22"/>
          <w:szCs w:val="22"/>
        </w:rPr>
        <w:t>Jednakże obowiązek informacyjny wynikający z art. 13 RODO nie będzie miał zastosowania, gdy i</w:t>
      </w:r>
      <w:r w:rsidR="008F6A86" w:rsidRPr="00453DD4">
        <w:rPr>
          <w:sz w:val="22"/>
          <w:szCs w:val="22"/>
        </w:rPr>
        <w:t> </w:t>
      </w:r>
      <w:r w:rsidRPr="00453DD4">
        <w:rPr>
          <w:sz w:val="22"/>
          <w:szCs w:val="22"/>
        </w:rPr>
        <w:t>w</w:t>
      </w:r>
      <w:r w:rsidR="008F6A86" w:rsidRPr="00453DD4">
        <w:rPr>
          <w:sz w:val="22"/>
          <w:szCs w:val="22"/>
        </w:rPr>
        <w:t> </w:t>
      </w:r>
      <w:r w:rsidRPr="00453DD4">
        <w:rPr>
          <w:sz w:val="22"/>
          <w:szCs w:val="22"/>
        </w:rPr>
        <w:t xml:space="preserve">zakresie, w jakim osoba fizyczna, której dane dotyczą, dysponuje już tymi informacjami (vide: art. 13 ust. 4 RODO). </w:t>
      </w:r>
    </w:p>
    <w:p w:rsidR="009A6281" w:rsidRPr="00453DD4" w:rsidRDefault="009A6281" w:rsidP="006351AE">
      <w:pPr>
        <w:numPr>
          <w:ilvl w:val="0"/>
          <w:numId w:val="19"/>
        </w:numPr>
        <w:tabs>
          <w:tab w:val="clear" w:pos="540"/>
          <w:tab w:val="num" w:pos="0"/>
        </w:tabs>
        <w:spacing w:line="276" w:lineRule="auto"/>
        <w:jc w:val="both"/>
        <w:rPr>
          <w:sz w:val="22"/>
          <w:szCs w:val="22"/>
        </w:rPr>
      </w:pPr>
      <w:r w:rsidRPr="00453DD4">
        <w:rPr>
          <w:bCs/>
          <w:sz w:val="22"/>
          <w:szCs w:val="22"/>
        </w:rPr>
        <w:t>Ponadto, Wykonawca będzie musiał wypełnić obowiązek informacyjny wynikający z art. 14 RODO względem osób fizycznych</w:t>
      </w:r>
      <w:r w:rsidRPr="00453DD4">
        <w:rPr>
          <w:sz w:val="22"/>
          <w:szCs w:val="22"/>
        </w:rPr>
        <w:t xml:space="preserve">, których dane przekazuje Zamawiającemu i których dane pośrednio pozyskał, chyba że ma zastosowanie co najmniej jedno z </w:t>
      </w:r>
      <w:proofErr w:type="spellStart"/>
      <w:r w:rsidRPr="00453DD4">
        <w:rPr>
          <w:sz w:val="22"/>
          <w:szCs w:val="22"/>
        </w:rPr>
        <w:t>wyłączeń</w:t>
      </w:r>
      <w:proofErr w:type="spellEnd"/>
      <w:r w:rsidRPr="00453DD4">
        <w:rPr>
          <w:sz w:val="22"/>
          <w:szCs w:val="22"/>
        </w:rPr>
        <w:t>, o których mowa w art. 14 ust. 5</w:t>
      </w:r>
      <w:r w:rsidR="008F6A86" w:rsidRPr="00453DD4">
        <w:rPr>
          <w:sz w:val="22"/>
          <w:szCs w:val="22"/>
        </w:rPr>
        <w:t> </w:t>
      </w:r>
      <w:r w:rsidRPr="00453DD4">
        <w:rPr>
          <w:sz w:val="22"/>
          <w:szCs w:val="22"/>
        </w:rPr>
        <w:t xml:space="preserve">RODO. </w:t>
      </w:r>
    </w:p>
    <w:p w:rsidR="009A6281" w:rsidRPr="00453DD4" w:rsidRDefault="009A6281" w:rsidP="006351AE">
      <w:pPr>
        <w:numPr>
          <w:ilvl w:val="0"/>
          <w:numId w:val="19"/>
        </w:numPr>
        <w:tabs>
          <w:tab w:val="clear" w:pos="540"/>
          <w:tab w:val="num" w:pos="0"/>
        </w:tabs>
        <w:spacing w:line="276" w:lineRule="auto"/>
        <w:jc w:val="both"/>
        <w:rPr>
          <w:sz w:val="22"/>
          <w:szCs w:val="22"/>
          <w:u w:val="single"/>
        </w:rPr>
      </w:pPr>
      <w:r w:rsidRPr="00453DD4">
        <w:rPr>
          <w:sz w:val="22"/>
          <w:szCs w:val="22"/>
          <w:u w:val="single"/>
        </w:rPr>
        <w:t>W związku z powyżs</w:t>
      </w:r>
      <w:r w:rsidR="006E16B8" w:rsidRPr="00453DD4">
        <w:rPr>
          <w:sz w:val="22"/>
          <w:szCs w:val="22"/>
          <w:u w:val="single"/>
        </w:rPr>
        <w:t xml:space="preserve">zym Wykonawca </w:t>
      </w:r>
      <w:r w:rsidRPr="00453DD4">
        <w:rPr>
          <w:sz w:val="22"/>
          <w:szCs w:val="22"/>
          <w:u w:val="single"/>
        </w:rPr>
        <w:t>składa (o ile dotyczy) stosowne oświadczenie</w:t>
      </w:r>
      <w:r w:rsidR="006E16B8" w:rsidRPr="00453DD4">
        <w:rPr>
          <w:sz w:val="22"/>
          <w:szCs w:val="22"/>
          <w:u w:val="single"/>
        </w:rPr>
        <w:t>- wzór</w:t>
      </w:r>
      <w:r w:rsidR="007358B4" w:rsidRPr="00453DD4">
        <w:rPr>
          <w:sz w:val="22"/>
          <w:szCs w:val="22"/>
          <w:u w:val="single"/>
        </w:rPr>
        <w:t xml:space="preserve"> zawarty jest w załączniku  nr 2</w:t>
      </w:r>
      <w:r w:rsidR="006E16B8" w:rsidRPr="00453DD4">
        <w:rPr>
          <w:sz w:val="22"/>
          <w:szCs w:val="22"/>
          <w:u w:val="single"/>
        </w:rPr>
        <w:t xml:space="preserve"> do SWZ.</w:t>
      </w:r>
    </w:p>
    <w:p w:rsidR="00582308" w:rsidRPr="003F6095" w:rsidRDefault="00582308" w:rsidP="003F6095">
      <w:pPr>
        <w:pStyle w:val="Bezodstpw"/>
        <w:spacing w:line="276" w:lineRule="auto"/>
        <w:rPr>
          <w:sz w:val="22"/>
          <w:szCs w:val="22"/>
        </w:rPr>
      </w:pPr>
    </w:p>
    <w:p w:rsidR="001C213A" w:rsidRPr="003F6095" w:rsidRDefault="00674DE0" w:rsidP="00453DD4">
      <w:pPr>
        <w:pStyle w:val="Tekstpodstawowy"/>
        <w:spacing w:after="60" w:line="276" w:lineRule="auto"/>
        <w:ind w:left="6372"/>
        <w:jc w:val="left"/>
        <w:rPr>
          <w:rFonts w:ascii="Times New Roman" w:hAnsi="Times New Roman"/>
          <w:b/>
          <w:bCs/>
          <w:smallCaps w:val="0"/>
          <w:sz w:val="20"/>
          <w:szCs w:val="20"/>
        </w:rPr>
      </w:pPr>
      <w:r w:rsidRPr="00453DD4">
        <w:rPr>
          <w:rFonts w:ascii="Times New Roman" w:hAnsi="Times New Roman"/>
          <w:b/>
          <w:bCs/>
          <w:smallCaps w:val="0"/>
          <w:sz w:val="22"/>
          <w:szCs w:val="22"/>
        </w:rPr>
        <w:t xml:space="preserve">                                                                                                                                               </w:t>
      </w:r>
      <w:r w:rsidR="00453DD4">
        <w:rPr>
          <w:rFonts w:ascii="Times New Roman" w:hAnsi="Times New Roman"/>
          <w:b/>
          <w:bCs/>
          <w:smallCaps w:val="0"/>
          <w:sz w:val="22"/>
          <w:szCs w:val="22"/>
        </w:rPr>
        <w:t xml:space="preserve">                         </w:t>
      </w:r>
      <w:r w:rsidR="00944CC6" w:rsidRPr="003F6095">
        <w:rPr>
          <w:rFonts w:ascii="Times New Roman" w:hAnsi="Times New Roman"/>
          <w:b/>
          <w:bCs/>
          <w:smallCaps w:val="0"/>
          <w:sz w:val="20"/>
          <w:szCs w:val="20"/>
        </w:rPr>
        <w:t>ZATWIERDZAM:</w:t>
      </w:r>
    </w:p>
    <w:p w:rsidR="00674DE0" w:rsidRPr="00453DD4" w:rsidRDefault="00674DE0" w:rsidP="00674DE0">
      <w:pPr>
        <w:pStyle w:val="Tekstpodstawowy"/>
        <w:spacing w:after="60" w:line="276" w:lineRule="auto"/>
        <w:jc w:val="left"/>
        <w:rPr>
          <w:rFonts w:ascii="Times New Roman" w:hAnsi="Times New Roman"/>
          <w:b/>
          <w:bCs/>
          <w:smallCaps w:val="0"/>
          <w:sz w:val="22"/>
          <w:szCs w:val="22"/>
        </w:rPr>
      </w:pPr>
    </w:p>
    <w:p w:rsidR="006E16B8" w:rsidRDefault="006E16B8" w:rsidP="003F6095">
      <w:pPr>
        <w:pStyle w:val="Tekstpodstawowy"/>
        <w:spacing w:after="60" w:line="276" w:lineRule="auto"/>
        <w:jc w:val="left"/>
        <w:rPr>
          <w:rFonts w:ascii="Cambria" w:hAnsi="Cambria" w:cs="Arial"/>
          <w:b/>
          <w:bCs/>
          <w:smallCaps w:val="0"/>
          <w:sz w:val="20"/>
          <w:szCs w:val="20"/>
        </w:rPr>
      </w:pPr>
    </w:p>
    <w:p w:rsidR="00206EC2" w:rsidRPr="0086080E" w:rsidRDefault="00206EC2" w:rsidP="009E33B5">
      <w:pPr>
        <w:pStyle w:val="Tekstpodstawowy"/>
        <w:spacing w:after="60" w:line="276" w:lineRule="auto"/>
        <w:jc w:val="left"/>
        <w:rPr>
          <w:rFonts w:ascii="Cambria" w:hAnsi="Cambria" w:cs="Arial"/>
          <w:b/>
          <w:bCs/>
          <w:smallCaps w:val="0"/>
          <w:sz w:val="20"/>
          <w:szCs w:val="20"/>
        </w:rPr>
        <w:sectPr w:rsidR="00206EC2" w:rsidRPr="0086080E" w:rsidSect="009462A0">
          <w:headerReference w:type="default" r:id="rId11"/>
          <w:footerReference w:type="even" r:id="rId12"/>
          <w:footerReference w:type="default" r:id="rId13"/>
          <w:pgSz w:w="11906" w:h="16838"/>
          <w:pgMar w:top="1417" w:right="1417" w:bottom="1417" w:left="1417" w:header="426" w:footer="11" w:gutter="0"/>
          <w:cols w:space="708"/>
          <w:docGrid w:linePitch="360"/>
        </w:sectPr>
      </w:pPr>
    </w:p>
    <w:p w:rsidR="008A21EF" w:rsidRDefault="00494677" w:rsidP="00016CA6">
      <w:pPr>
        <w:tabs>
          <w:tab w:val="left" w:pos="9072"/>
        </w:tabs>
        <w:spacing w:line="480" w:lineRule="auto"/>
        <w:jc w:val="both"/>
        <w:rPr>
          <w:rFonts w:ascii="Cambria" w:hAnsi="Cambria" w:cs="Arial"/>
          <w:b/>
        </w:rPr>
      </w:pPr>
      <w:r>
        <w:rPr>
          <w:rFonts w:ascii="Cambria" w:hAnsi="Cambria" w:cs="Arial"/>
          <w:b/>
        </w:rPr>
        <w:lastRenderedPageBreak/>
        <w:tab/>
      </w:r>
      <w:r>
        <w:rPr>
          <w:rFonts w:ascii="Cambria" w:hAnsi="Cambria" w:cs="Arial"/>
          <w:b/>
        </w:rPr>
        <w:tab/>
      </w:r>
      <w:r>
        <w:rPr>
          <w:rFonts w:ascii="Cambria" w:hAnsi="Cambria" w:cs="Arial"/>
          <w:b/>
        </w:rPr>
        <w:tab/>
      </w:r>
      <w:r>
        <w:rPr>
          <w:rFonts w:ascii="Cambria" w:hAnsi="Cambria" w:cs="Arial"/>
          <w:b/>
        </w:rPr>
        <w:tab/>
      </w:r>
      <w:r w:rsidR="008A21EF" w:rsidRPr="00283831">
        <w:rPr>
          <w:rFonts w:ascii="Cambria" w:hAnsi="Cambria" w:cs="Arial"/>
          <w:b/>
        </w:rPr>
        <w:t>Załącznik nr 1 do SWZ</w:t>
      </w:r>
    </w:p>
    <w:p w:rsidR="00494677" w:rsidRPr="00ED4285" w:rsidRDefault="00494677" w:rsidP="00494677">
      <w:pPr>
        <w:tabs>
          <w:tab w:val="left" w:pos="9072"/>
        </w:tabs>
        <w:spacing w:line="480" w:lineRule="auto"/>
        <w:jc w:val="center"/>
        <w:rPr>
          <w:rFonts w:ascii="Cambria" w:hAnsi="Cambria" w:cs="Arial"/>
          <w:b/>
          <w:bCs/>
          <w:sz w:val="20"/>
          <w:szCs w:val="20"/>
        </w:rPr>
      </w:pPr>
      <w:bookmarkStart w:id="8" w:name="_Hlk172108813"/>
      <w:r w:rsidRPr="00ED4285">
        <w:rPr>
          <w:rFonts w:ascii="Cambria" w:hAnsi="Cambria" w:cs="Arial"/>
          <w:b/>
          <w:bCs/>
          <w:sz w:val="20"/>
          <w:szCs w:val="20"/>
        </w:rPr>
        <w:t>OFERTA ASORTYMENTOWO – CENOWA</w:t>
      </w:r>
    </w:p>
    <w:p w:rsidR="00494677" w:rsidRPr="00494677" w:rsidRDefault="00494677" w:rsidP="00016CA6">
      <w:pPr>
        <w:tabs>
          <w:tab w:val="left" w:pos="9072"/>
        </w:tabs>
        <w:spacing w:line="480" w:lineRule="auto"/>
        <w:jc w:val="both"/>
        <w:rPr>
          <w:rFonts w:ascii="Cambria" w:hAnsi="Cambria" w:cs="Arial"/>
          <w:b/>
          <w:sz w:val="20"/>
          <w:szCs w:val="20"/>
        </w:rPr>
      </w:pPr>
      <w:r w:rsidRPr="00ED4285">
        <w:rPr>
          <w:rFonts w:ascii="Cambria" w:hAnsi="Cambria" w:cs="Arial"/>
          <w:b/>
          <w:bCs/>
          <w:sz w:val="20"/>
          <w:szCs w:val="20"/>
        </w:rPr>
        <w:t xml:space="preserve">     W odpowiedzi na ogłoszenie dotyczące udzieleni</w:t>
      </w:r>
      <w:r w:rsidR="00FD1B7B">
        <w:rPr>
          <w:rFonts w:ascii="Cambria" w:hAnsi="Cambria" w:cs="Arial"/>
          <w:b/>
          <w:bCs/>
          <w:sz w:val="20"/>
          <w:szCs w:val="20"/>
        </w:rPr>
        <w:t>a</w:t>
      </w:r>
      <w:r w:rsidRPr="00ED4285">
        <w:rPr>
          <w:rFonts w:ascii="Cambria" w:hAnsi="Cambria" w:cs="Arial"/>
          <w:b/>
          <w:bCs/>
          <w:sz w:val="20"/>
          <w:szCs w:val="20"/>
        </w:rPr>
        <w:t xml:space="preserve"> zamówienia </w:t>
      </w:r>
      <w:r>
        <w:rPr>
          <w:rFonts w:ascii="Cambria" w:hAnsi="Cambria" w:cs="Arial"/>
          <w:b/>
          <w:bCs/>
          <w:sz w:val="20"/>
          <w:szCs w:val="20"/>
        </w:rPr>
        <w:t xml:space="preserve">na dostawy </w:t>
      </w:r>
      <w:r w:rsidR="00FD1B7B">
        <w:rPr>
          <w:rFonts w:ascii="Cambria" w:hAnsi="Cambria" w:cs="Arial"/>
          <w:b/>
          <w:bCs/>
          <w:sz w:val="20"/>
          <w:szCs w:val="20"/>
        </w:rPr>
        <w:t>wyrobów z mięsa i mrożonek</w:t>
      </w:r>
      <w:r w:rsidRPr="00ED4285">
        <w:rPr>
          <w:rFonts w:ascii="Cambria" w:hAnsi="Cambria" w:cs="Arial"/>
          <w:b/>
          <w:bCs/>
          <w:sz w:val="20"/>
          <w:szCs w:val="20"/>
        </w:rPr>
        <w:t xml:space="preserve"> dla Szpitala Specjalistycznego w Brzozowie Podkarpackiego Ośrodka Onkologicznego im. Ks. B. Markiewicza, znak sp</w:t>
      </w:r>
      <w:r>
        <w:rPr>
          <w:rFonts w:ascii="Cambria" w:hAnsi="Cambria" w:cs="Arial"/>
          <w:b/>
          <w:bCs/>
          <w:sz w:val="20"/>
          <w:szCs w:val="20"/>
        </w:rPr>
        <w:t>rawy SZSPOO.SZP. 3810/</w:t>
      </w:r>
      <w:r w:rsidR="00FD1B7B">
        <w:rPr>
          <w:rFonts w:ascii="Cambria" w:hAnsi="Cambria" w:cs="Arial"/>
          <w:b/>
          <w:bCs/>
          <w:sz w:val="20"/>
          <w:szCs w:val="20"/>
        </w:rPr>
        <w:t>61</w:t>
      </w:r>
      <w:r>
        <w:rPr>
          <w:rFonts w:ascii="Cambria" w:hAnsi="Cambria" w:cs="Arial"/>
          <w:b/>
          <w:bCs/>
          <w:sz w:val="20"/>
          <w:szCs w:val="20"/>
        </w:rPr>
        <w:t>/2024</w:t>
      </w:r>
      <w:r w:rsidRPr="00ED4285">
        <w:rPr>
          <w:rFonts w:ascii="Cambria" w:hAnsi="Cambria" w:cs="Arial"/>
          <w:b/>
          <w:bCs/>
          <w:sz w:val="20"/>
          <w:szCs w:val="20"/>
        </w:rPr>
        <w:t xml:space="preserve"> przedstawiamy następującą ofertę</w:t>
      </w:r>
    </w:p>
    <w:bookmarkEnd w:id="8"/>
    <w:p w:rsidR="008A21EF" w:rsidRPr="00283831" w:rsidRDefault="008A21EF" w:rsidP="008A21EF">
      <w:pPr>
        <w:ind w:left="10620" w:firstLine="708"/>
        <w:rPr>
          <w:u w:val="single"/>
        </w:rPr>
      </w:pPr>
    </w:p>
    <w:tbl>
      <w:tblPr>
        <w:tblW w:w="0" w:type="auto"/>
        <w:tblInd w:w="-90" w:type="dxa"/>
        <w:tblLayout w:type="fixed"/>
        <w:tblCellMar>
          <w:left w:w="0" w:type="dxa"/>
          <w:right w:w="0" w:type="dxa"/>
        </w:tblCellMar>
        <w:tblLook w:val="0000" w:firstRow="0" w:lastRow="0" w:firstColumn="0" w:lastColumn="0" w:noHBand="0" w:noVBand="0"/>
      </w:tblPr>
      <w:tblGrid>
        <w:gridCol w:w="558"/>
        <w:gridCol w:w="3093"/>
        <w:gridCol w:w="1100"/>
        <w:gridCol w:w="992"/>
        <w:gridCol w:w="522"/>
        <w:gridCol w:w="329"/>
        <w:gridCol w:w="1274"/>
        <w:gridCol w:w="1841"/>
        <w:gridCol w:w="1277"/>
        <w:gridCol w:w="2843"/>
        <w:gridCol w:w="10"/>
      </w:tblGrid>
      <w:tr w:rsidR="008A21EF" w:rsidRPr="00283831" w:rsidTr="006A1ED0">
        <w:trPr>
          <w:gridAfter w:val="1"/>
          <w:wAfter w:w="10" w:type="dxa"/>
          <w:trHeight w:val="390"/>
        </w:trPr>
        <w:tc>
          <w:tcPr>
            <w:tcW w:w="3651" w:type="dxa"/>
            <w:gridSpan w:val="2"/>
            <w:shd w:val="clear" w:color="auto" w:fill="auto"/>
            <w:vAlign w:val="bottom"/>
          </w:tcPr>
          <w:p w:rsidR="008A21EF" w:rsidRPr="00283831" w:rsidRDefault="008A21EF" w:rsidP="006A1ED0">
            <w:pPr>
              <w:rPr>
                <w:u w:val="single"/>
              </w:rPr>
            </w:pPr>
            <w:r w:rsidRPr="00283831">
              <w:rPr>
                <w:b/>
                <w:bCs/>
                <w:u w:val="single"/>
              </w:rPr>
              <w:t>Zadanie nr  1</w:t>
            </w:r>
          </w:p>
          <w:p w:rsidR="008A21EF" w:rsidRPr="00283831" w:rsidRDefault="008A21EF" w:rsidP="006A1ED0">
            <w:pPr>
              <w:rPr>
                <w:b/>
                <w:bCs/>
                <w:u w:val="single"/>
              </w:rPr>
            </w:pPr>
          </w:p>
        </w:tc>
        <w:tc>
          <w:tcPr>
            <w:tcW w:w="1100" w:type="dxa"/>
            <w:shd w:val="clear" w:color="auto" w:fill="auto"/>
            <w:vAlign w:val="bottom"/>
          </w:tcPr>
          <w:p w:rsidR="008A21EF" w:rsidRPr="00283831" w:rsidRDefault="008A21EF" w:rsidP="006A1ED0">
            <w:pPr>
              <w:snapToGrid w:val="0"/>
              <w:rPr>
                <w:b/>
                <w:bCs/>
                <w:u w:val="single"/>
              </w:rPr>
            </w:pPr>
          </w:p>
        </w:tc>
        <w:tc>
          <w:tcPr>
            <w:tcW w:w="992" w:type="dxa"/>
            <w:shd w:val="clear" w:color="auto" w:fill="auto"/>
            <w:vAlign w:val="bottom"/>
          </w:tcPr>
          <w:p w:rsidR="008A21EF" w:rsidRPr="00283831" w:rsidRDefault="008A21EF" w:rsidP="006A1ED0">
            <w:pPr>
              <w:snapToGrid w:val="0"/>
              <w:rPr>
                <w:b/>
                <w:bCs/>
                <w:u w:val="single"/>
              </w:rPr>
            </w:pPr>
          </w:p>
        </w:tc>
        <w:tc>
          <w:tcPr>
            <w:tcW w:w="522" w:type="dxa"/>
            <w:shd w:val="clear" w:color="auto" w:fill="auto"/>
            <w:vAlign w:val="bottom"/>
          </w:tcPr>
          <w:p w:rsidR="008A21EF" w:rsidRPr="00283831" w:rsidRDefault="008A21EF" w:rsidP="006A1ED0">
            <w:pPr>
              <w:snapToGrid w:val="0"/>
              <w:rPr>
                <w:b/>
                <w:bCs/>
                <w:u w:val="single"/>
              </w:rPr>
            </w:pPr>
          </w:p>
        </w:tc>
        <w:tc>
          <w:tcPr>
            <w:tcW w:w="1603" w:type="dxa"/>
            <w:gridSpan w:val="2"/>
            <w:shd w:val="clear" w:color="auto" w:fill="auto"/>
            <w:vAlign w:val="bottom"/>
          </w:tcPr>
          <w:p w:rsidR="008A21EF" w:rsidRPr="00283831" w:rsidRDefault="008A21EF" w:rsidP="006A1ED0">
            <w:pPr>
              <w:snapToGrid w:val="0"/>
              <w:rPr>
                <w:u w:val="single"/>
              </w:rPr>
            </w:pPr>
          </w:p>
        </w:tc>
        <w:tc>
          <w:tcPr>
            <w:tcW w:w="1841" w:type="dxa"/>
            <w:shd w:val="clear" w:color="auto" w:fill="auto"/>
            <w:vAlign w:val="bottom"/>
          </w:tcPr>
          <w:p w:rsidR="008A21EF" w:rsidRPr="00283831" w:rsidRDefault="008A21EF" w:rsidP="006A1ED0">
            <w:pPr>
              <w:snapToGrid w:val="0"/>
              <w:rPr>
                <w:u w:val="single"/>
              </w:rPr>
            </w:pPr>
          </w:p>
        </w:tc>
        <w:tc>
          <w:tcPr>
            <w:tcW w:w="4120" w:type="dxa"/>
            <w:gridSpan w:val="2"/>
            <w:shd w:val="clear" w:color="auto" w:fill="auto"/>
          </w:tcPr>
          <w:p w:rsidR="008A21EF" w:rsidRPr="00283831" w:rsidRDefault="008A21EF" w:rsidP="006A1ED0">
            <w:pPr>
              <w:snapToGrid w:val="0"/>
              <w:rPr>
                <w:u w:val="single"/>
              </w:rPr>
            </w:pPr>
          </w:p>
        </w:tc>
      </w:tr>
      <w:tr w:rsidR="008A21EF" w:rsidTr="006A1ED0">
        <w:tblPrEx>
          <w:tblCellMar>
            <w:left w:w="70" w:type="dxa"/>
            <w:right w:w="70" w:type="dxa"/>
          </w:tblCellMar>
        </w:tblPrEx>
        <w:trPr>
          <w:trHeight w:val="1260"/>
        </w:trPr>
        <w:tc>
          <w:tcPr>
            <w:tcW w:w="558" w:type="dxa"/>
            <w:tcBorders>
              <w:top w:val="single" w:sz="8" w:space="0" w:color="000000"/>
              <w:left w:val="single" w:sz="8" w:space="0" w:color="000000"/>
              <w:bottom w:val="single" w:sz="8" w:space="0" w:color="000000"/>
            </w:tcBorders>
            <w:shd w:val="clear" w:color="auto" w:fill="auto"/>
            <w:vAlign w:val="center"/>
          </w:tcPr>
          <w:p w:rsidR="008A21EF" w:rsidRDefault="008A21EF" w:rsidP="006A1ED0">
            <w:pPr>
              <w:jc w:val="center"/>
            </w:pPr>
            <w:r>
              <w:rPr>
                <w:b/>
                <w:bCs/>
              </w:rPr>
              <w:t>L.p.</w:t>
            </w:r>
          </w:p>
        </w:tc>
        <w:tc>
          <w:tcPr>
            <w:tcW w:w="4193" w:type="dxa"/>
            <w:gridSpan w:val="2"/>
            <w:tcBorders>
              <w:top w:val="single" w:sz="8" w:space="0" w:color="000000"/>
              <w:left w:val="single" w:sz="4" w:space="0" w:color="000000"/>
            </w:tcBorders>
            <w:shd w:val="clear" w:color="auto" w:fill="auto"/>
            <w:vAlign w:val="center"/>
          </w:tcPr>
          <w:p w:rsidR="008A21EF" w:rsidRDefault="008A21EF" w:rsidP="006A1ED0">
            <w:pPr>
              <w:jc w:val="center"/>
            </w:pPr>
            <w:r>
              <w:rPr>
                <w:b/>
                <w:bCs/>
              </w:rPr>
              <w:t>Nazwa postać</w:t>
            </w:r>
          </w:p>
        </w:tc>
        <w:tc>
          <w:tcPr>
            <w:tcW w:w="992"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j.m.</w:t>
            </w:r>
          </w:p>
        </w:tc>
        <w:tc>
          <w:tcPr>
            <w:tcW w:w="851" w:type="dxa"/>
            <w:gridSpan w:val="2"/>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Ilość</w:t>
            </w:r>
          </w:p>
        </w:tc>
        <w:tc>
          <w:tcPr>
            <w:tcW w:w="1274"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proofErr w:type="spellStart"/>
            <w:r>
              <w:rPr>
                <w:b/>
                <w:bCs/>
              </w:rPr>
              <w:t>C.j.netto</w:t>
            </w:r>
            <w:proofErr w:type="spellEnd"/>
          </w:p>
        </w:tc>
        <w:tc>
          <w:tcPr>
            <w:tcW w:w="1841"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 xml:space="preserve">Wartość </w:t>
            </w:r>
            <w:r>
              <w:rPr>
                <w:b/>
                <w:bCs/>
              </w:rPr>
              <w:br/>
              <w:t>netto</w:t>
            </w:r>
          </w:p>
        </w:tc>
        <w:tc>
          <w:tcPr>
            <w:tcW w:w="1277"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 xml:space="preserve">Stawka </w:t>
            </w:r>
            <w:r>
              <w:rPr>
                <w:b/>
                <w:bCs/>
              </w:rPr>
              <w:br/>
              <w:t xml:space="preserve">podatku </w:t>
            </w:r>
            <w:r>
              <w:rPr>
                <w:b/>
                <w:bCs/>
              </w:rPr>
              <w:br/>
              <w:t>VAT %</w:t>
            </w:r>
          </w:p>
        </w:tc>
        <w:tc>
          <w:tcPr>
            <w:tcW w:w="2853"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8A21EF" w:rsidRDefault="008A21EF" w:rsidP="006A1ED0">
            <w:pPr>
              <w:jc w:val="center"/>
            </w:pPr>
            <w:r>
              <w:rPr>
                <w:b/>
                <w:bCs/>
              </w:rPr>
              <w:t xml:space="preserve">Wartość </w:t>
            </w:r>
            <w:r>
              <w:rPr>
                <w:b/>
                <w:bCs/>
              </w:rPr>
              <w:br/>
              <w:t>brutto</w:t>
            </w:r>
            <w:r>
              <w:rPr>
                <w:b/>
                <w:bCs/>
              </w:rPr>
              <w:br/>
              <w:t>(wartość netto + VAT)</w:t>
            </w:r>
          </w:p>
        </w:tc>
      </w:tr>
      <w:tr w:rsidR="008A21EF" w:rsidTr="00EC67D7">
        <w:tblPrEx>
          <w:tblCellMar>
            <w:left w:w="70" w:type="dxa"/>
            <w:right w:w="70" w:type="dxa"/>
          </w:tblCellMar>
        </w:tblPrEx>
        <w:trPr>
          <w:trHeight w:val="315"/>
        </w:trPr>
        <w:tc>
          <w:tcPr>
            <w:tcW w:w="558" w:type="dxa"/>
            <w:tcBorders>
              <w:left w:val="single" w:sz="8" w:space="0" w:color="000000"/>
              <w:bottom w:val="single" w:sz="4" w:space="0" w:color="auto"/>
            </w:tcBorders>
            <w:shd w:val="clear" w:color="auto" w:fill="auto"/>
            <w:vAlign w:val="bottom"/>
          </w:tcPr>
          <w:p w:rsidR="008A21EF" w:rsidRDefault="008A21EF" w:rsidP="006A1ED0">
            <w:pPr>
              <w:jc w:val="center"/>
            </w:pPr>
            <w:r>
              <w:rPr>
                <w:b/>
                <w:bCs/>
              </w:rPr>
              <w:t>1</w:t>
            </w:r>
          </w:p>
        </w:tc>
        <w:tc>
          <w:tcPr>
            <w:tcW w:w="4193" w:type="dxa"/>
            <w:gridSpan w:val="2"/>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rPr>
                <w:b/>
                <w:bCs/>
              </w:rPr>
              <w:t>2</w:t>
            </w:r>
          </w:p>
        </w:tc>
        <w:tc>
          <w:tcPr>
            <w:tcW w:w="992" w:type="dxa"/>
            <w:tcBorders>
              <w:left w:val="single" w:sz="4" w:space="0" w:color="000000"/>
            </w:tcBorders>
            <w:shd w:val="clear" w:color="auto" w:fill="auto"/>
            <w:vAlign w:val="bottom"/>
          </w:tcPr>
          <w:p w:rsidR="008A21EF" w:rsidRDefault="008A21EF" w:rsidP="006A1ED0">
            <w:pPr>
              <w:jc w:val="center"/>
            </w:pPr>
            <w:r>
              <w:rPr>
                <w:b/>
                <w:bCs/>
              </w:rPr>
              <w:t>3</w:t>
            </w:r>
          </w:p>
        </w:tc>
        <w:tc>
          <w:tcPr>
            <w:tcW w:w="851" w:type="dxa"/>
            <w:gridSpan w:val="2"/>
            <w:tcBorders>
              <w:left w:val="single" w:sz="4" w:space="0" w:color="000000"/>
            </w:tcBorders>
            <w:shd w:val="clear" w:color="auto" w:fill="auto"/>
            <w:vAlign w:val="bottom"/>
          </w:tcPr>
          <w:p w:rsidR="008A21EF" w:rsidRDefault="008A21EF" w:rsidP="006A1ED0">
            <w:pPr>
              <w:jc w:val="center"/>
            </w:pPr>
            <w:r>
              <w:rPr>
                <w:b/>
                <w:bCs/>
              </w:rPr>
              <w:t>4</w:t>
            </w:r>
          </w:p>
        </w:tc>
        <w:tc>
          <w:tcPr>
            <w:tcW w:w="1274" w:type="dxa"/>
            <w:tcBorders>
              <w:left w:val="single" w:sz="4" w:space="0" w:color="000000"/>
            </w:tcBorders>
            <w:shd w:val="clear" w:color="auto" w:fill="auto"/>
            <w:vAlign w:val="bottom"/>
          </w:tcPr>
          <w:p w:rsidR="008A21EF" w:rsidRDefault="008A21EF" w:rsidP="006A1ED0">
            <w:pPr>
              <w:jc w:val="center"/>
            </w:pPr>
            <w:r>
              <w:rPr>
                <w:b/>
                <w:bCs/>
              </w:rPr>
              <w:t>5</w:t>
            </w:r>
          </w:p>
        </w:tc>
        <w:tc>
          <w:tcPr>
            <w:tcW w:w="1841" w:type="dxa"/>
            <w:tcBorders>
              <w:left w:val="single" w:sz="4" w:space="0" w:color="000000"/>
            </w:tcBorders>
            <w:shd w:val="clear" w:color="auto" w:fill="auto"/>
            <w:vAlign w:val="bottom"/>
          </w:tcPr>
          <w:p w:rsidR="008A21EF" w:rsidRDefault="008A21EF" w:rsidP="006A1ED0">
            <w:pPr>
              <w:jc w:val="center"/>
            </w:pPr>
            <w:r>
              <w:rPr>
                <w:b/>
                <w:bCs/>
              </w:rPr>
              <w:t>6</w:t>
            </w:r>
          </w:p>
        </w:tc>
        <w:tc>
          <w:tcPr>
            <w:tcW w:w="1277" w:type="dxa"/>
            <w:tcBorders>
              <w:left w:val="single" w:sz="4" w:space="0" w:color="000000"/>
            </w:tcBorders>
            <w:shd w:val="clear" w:color="auto" w:fill="auto"/>
            <w:vAlign w:val="bottom"/>
          </w:tcPr>
          <w:p w:rsidR="008A21EF" w:rsidRDefault="008A21EF" w:rsidP="006A1ED0">
            <w:pPr>
              <w:jc w:val="center"/>
            </w:pPr>
            <w:r>
              <w:rPr>
                <w:b/>
                <w:bCs/>
              </w:rPr>
              <w:t>7</w:t>
            </w:r>
          </w:p>
        </w:tc>
        <w:tc>
          <w:tcPr>
            <w:tcW w:w="2853" w:type="dxa"/>
            <w:gridSpan w:val="2"/>
            <w:tcBorders>
              <w:left w:val="single" w:sz="4" w:space="0" w:color="000000"/>
              <w:right w:val="single" w:sz="4" w:space="0" w:color="000000"/>
            </w:tcBorders>
            <w:shd w:val="clear" w:color="auto" w:fill="auto"/>
            <w:vAlign w:val="bottom"/>
          </w:tcPr>
          <w:p w:rsidR="008A21EF" w:rsidRDefault="008A21EF" w:rsidP="006A1ED0">
            <w:pPr>
              <w:jc w:val="center"/>
            </w:pPr>
            <w:r>
              <w:rPr>
                <w:b/>
                <w:bCs/>
              </w:rPr>
              <w:t>8</w:t>
            </w:r>
          </w:p>
        </w:tc>
      </w:tr>
      <w:tr w:rsidR="008A21EF" w:rsidTr="00677172">
        <w:tblPrEx>
          <w:tblCellMar>
            <w:left w:w="70" w:type="dxa"/>
            <w:right w:w="70" w:type="dxa"/>
          </w:tblCellMar>
        </w:tblPrEx>
        <w:trPr>
          <w:trHeight w:val="2537"/>
        </w:trPr>
        <w:tc>
          <w:tcPr>
            <w:tcW w:w="558" w:type="dxa"/>
            <w:tcBorders>
              <w:top w:val="single" w:sz="4" w:space="0" w:color="auto"/>
              <w:left w:val="single" w:sz="4" w:space="0" w:color="000000"/>
              <w:bottom w:val="single" w:sz="4" w:space="0" w:color="000000"/>
            </w:tcBorders>
            <w:shd w:val="clear" w:color="auto" w:fill="auto"/>
            <w:vAlign w:val="bottom"/>
          </w:tcPr>
          <w:p w:rsidR="00EC67D7" w:rsidRDefault="00EC67D7" w:rsidP="006A1ED0">
            <w:r>
              <w:t xml:space="preserve">  1.</w:t>
            </w:r>
          </w:p>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8A21EF" w:rsidRDefault="008A21EF" w:rsidP="006A1ED0"/>
          <w:p w:rsidR="00EC67D7" w:rsidRDefault="00EC67D7" w:rsidP="006A1ED0"/>
          <w:p w:rsidR="00EC67D7" w:rsidRDefault="00EC67D7" w:rsidP="006A1ED0"/>
          <w:p w:rsidR="00EC67D7" w:rsidRDefault="00EC67D7" w:rsidP="006A1ED0"/>
          <w:p w:rsidR="00EC67D7" w:rsidRDefault="00EC67D7" w:rsidP="006A1ED0"/>
        </w:tc>
        <w:tc>
          <w:tcPr>
            <w:tcW w:w="4193" w:type="dxa"/>
            <w:gridSpan w:val="2"/>
            <w:tcBorders>
              <w:top w:val="single" w:sz="4" w:space="0" w:color="000000"/>
              <w:left w:val="single" w:sz="4" w:space="0" w:color="000000"/>
            </w:tcBorders>
            <w:shd w:val="clear" w:color="auto" w:fill="auto"/>
            <w:vAlign w:val="bottom"/>
          </w:tcPr>
          <w:p w:rsidR="008A21EF" w:rsidRPr="00C9225D" w:rsidRDefault="00627A1A" w:rsidP="006A1ED0">
            <w:pPr>
              <w:rPr>
                <w:b/>
              </w:rPr>
            </w:pPr>
            <w:r w:rsidRPr="00C9225D">
              <w:rPr>
                <w:b/>
              </w:rPr>
              <w:lastRenderedPageBreak/>
              <w:t>Filet z kurczaka bez kości</w:t>
            </w:r>
          </w:p>
          <w:p w:rsidR="00C9225D" w:rsidRDefault="00C9225D" w:rsidP="006A1ED0"/>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 xml:space="preserve">Element z tuszki kurczaka, mięsień piersiowo powierzchniowy, w całości lub podzielony na dwie części. </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Wygląd – kawałki pozbawione skóry, kości i ścięgien czyste, wolne od jakichkolwiek widocznych substancji obcych, zabrudzeń lub krwi powierzchnia może być wilgotna.</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Barwa – naturalna, jasnoróżowa, nie dopuszcza się wylewów krwawych.</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Zapach – naturalny, charakterystyczny dla mięsa z kurczaka niedopuszczalny zapach obcy, zapach świadczący o procesach rozkładu mięsa przez drobnoustroje oraz zapach zjełczałego tłuszczu.</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Zawartość zanieczyszczeń w produkcie zgodnie z aktualnie obowiązującym prawem.</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Wymagania mikrobiologiczne zgodne z aktualnie obowiązującym prawem.</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Zamawiający zastrzega sobie prawo żądania wyników badań mikrobiologicznych z kontroli higieny procesu produkcyjnego.</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Trwałość – okres przydatności do spożycia  deklarowany przez producenta powinien wynosić nie mniej niż 2 dni od daty dostawy do magazynu odbiorcy.</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 xml:space="preserve">Pakowanie – Opakowanie stanowią pojemniki wykonane z materiałów opakowaniowych przeznaczonych do kontaktu </w:t>
            </w:r>
            <w:r w:rsidRPr="00C9225D">
              <w:rPr>
                <w:rFonts w:ascii="Times New Roman" w:hAnsi="Times New Roman" w:cs="Times New Roman"/>
                <w:sz w:val="16"/>
                <w:szCs w:val="16"/>
              </w:rPr>
              <w:lastRenderedPageBreak/>
              <w:t>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Znakowanie – do każdego pojemnika powinna być załączona etykieta zawierająca minimum następujące dane:</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nazwę produktu,</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termin przydatności do spożycia,</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nazwę dostawcy – producenta, adres,</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warunki przechowywania,</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oznaczenie partii produkcyjnej</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oraz pozostałe informacje zgodnie z aktualnie obowiązującym prawem.</w:t>
            </w:r>
          </w:p>
          <w:p w:rsidR="00EC67D7" w:rsidRDefault="00EC67D7" w:rsidP="006A1ED0"/>
          <w:p w:rsidR="00C9225D" w:rsidRPr="00EC67D7" w:rsidRDefault="00C9225D" w:rsidP="00EC67D7"/>
        </w:tc>
        <w:tc>
          <w:tcPr>
            <w:tcW w:w="992" w:type="dxa"/>
            <w:tcBorders>
              <w:top w:val="single" w:sz="4" w:space="0" w:color="000000"/>
              <w:left w:val="single" w:sz="4" w:space="0" w:color="000000"/>
              <w:bottom w:val="single" w:sz="4" w:space="0" w:color="000000"/>
            </w:tcBorders>
            <w:shd w:val="clear" w:color="auto" w:fill="auto"/>
            <w:vAlign w:val="bottom"/>
          </w:tcPr>
          <w:p w:rsidR="008A21EF" w:rsidRDefault="00EC67D7" w:rsidP="00EC67D7">
            <w:r>
              <w:lastRenderedPageBreak/>
              <w:t>k</w:t>
            </w:r>
            <w:r w:rsidR="00627A1A">
              <w:t>g</w:t>
            </w:r>
          </w:p>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tc>
        <w:tc>
          <w:tcPr>
            <w:tcW w:w="851" w:type="dxa"/>
            <w:gridSpan w:val="2"/>
            <w:tcBorders>
              <w:top w:val="single" w:sz="4" w:space="0" w:color="000000"/>
              <w:left w:val="single" w:sz="4" w:space="0" w:color="000000"/>
              <w:bottom w:val="single" w:sz="4" w:space="0" w:color="000000"/>
            </w:tcBorders>
            <w:shd w:val="clear" w:color="auto" w:fill="auto"/>
            <w:vAlign w:val="bottom"/>
          </w:tcPr>
          <w:p w:rsidR="008A21EF" w:rsidRDefault="00627A1A" w:rsidP="00EC67D7">
            <w:r>
              <w:lastRenderedPageBreak/>
              <w:t>1500</w:t>
            </w:r>
          </w:p>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p w:rsidR="00EC67D7" w:rsidRDefault="00EC67D7" w:rsidP="00EC67D7"/>
        </w:tc>
        <w:tc>
          <w:tcPr>
            <w:tcW w:w="1274"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84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277"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881578">
        <w:tblPrEx>
          <w:tblCellMar>
            <w:left w:w="70" w:type="dxa"/>
            <w:right w:w="70" w:type="dxa"/>
          </w:tblCellMar>
        </w:tblPrEx>
        <w:trPr>
          <w:trHeight w:val="368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r>
              <w:t xml:space="preserve"> 2.</w:t>
            </w:r>
          </w:p>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tc>
        <w:tc>
          <w:tcPr>
            <w:tcW w:w="4193" w:type="dxa"/>
            <w:gridSpan w:val="2"/>
            <w:tcBorders>
              <w:top w:val="single" w:sz="4" w:space="0" w:color="000000"/>
              <w:left w:val="single" w:sz="4" w:space="0" w:color="000000"/>
            </w:tcBorders>
            <w:shd w:val="clear" w:color="auto" w:fill="auto"/>
            <w:vAlign w:val="bottom"/>
          </w:tcPr>
          <w:p w:rsidR="008A21EF" w:rsidRPr="00C9225D" w:rsidRDefault="00627A1A" w:rsidP="006A1ED0">
            <w:pPr>
              <w:rPr>
                <w:b/>
              </w:rPr>
            </w:pPr>
            <w:r w:rsidRPr="00C9225D">
              <w:rPr>
                <w:b/>
              </w:rPr>
              <w:lastRenderedPageBreak/>
              <w:t>Udziec z indyka trybowany bez kości</w:t>
            </w:r>
          </w:p>
          <w:p w:rsidR="00C9225D" w:rsidRDefault="00C9225D" w:rsidP="006A1ED0"/>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Element tuszki indyczej obejmujący mięśnie otaczające kości – udową, piszczelową i strzałkową. Dwa cięcia wykonuje się w stawach oraz rozcięcia wzdłuż elementu. Element pozbawiony części twardych.</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Wygląd – powierzchnia powinna być czysta, wolna od jakichkolwiek widocznych substancji obcych, zabrudzeń lub krwi, dopuszcza się niewielkie nacięcia mięśni przy krawędziach cięcia.</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Barwa – barwa mięśni naturalna, jasnoróżowa, nie dopuszcza się wylewów krwawych w mięśniach, skóra bez przebarwień i uszkodzeń mechanicznych oraz resztek upierzenia.</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Zapach – naturalny, charakterystyczny dla mięsa z indyka, niedopuszczalny zapach obcy, zapach świadczący o procesach rozkładu mięsa przez drobnoustroje oraz zapach zjełczałego tłuszczu.</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Wymagania mikrobiologiczne zgodne z aktualnie obowiązującym prawem.</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Zamawiający zastrzega sobie prawo żądania wyników badań mikrobiologicznych z kontroli higieny procesu produkcyjnego.</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Trwałość – okres przydatności do spożycia  deklarowany przez producenta powinien wynosić nie mniej niż 2 dni od daty dostawy do magazynu odbiorcy.</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 xml:space="preserve">Pakowanie – Opakowanie stanowią pojemniki wykonane z materiałów opakowaniowych przeznaczonych do kontaktu z żywnością, zamknięte pokrywą i oplombowane pieczęcią </w:t>
            </w:r>
            <w:r w:rsidRPr="00C9225D">
              <w:rPr>
                <w:rFonts w:ascii="Times New Roman" w:hAnsi="Times New Roman" w:cs="Times New Roman"/>
                <w:sz w:val="16"/>
                <w:szCs w:val="16"/>
              </w:rPr>
              <w:lastRenderedPageBreak/>
              <w:t>producenta w sposób uniemożliwiający ich otwarcie bez uszkodzenia plomby. Opakowania powinny zabezpieczać produkt przed uszkodzeniem i zanieczyszczeniem, powinny być czyste, bez obcych zapachów, zabrudzeń, pleśni i uszkodzeń mechanicznych.</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Znakowanie – do każdego pojemnika powinna być załączona etykieta zawierająca minimum następujące dane:</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nazwę produktu,</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termin przydatności do spożycia,</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nazwę dostawcy – producenta, adres,</w:t>
            </w:r>
          </w:p>
          <w:p w:rsidR="00C9225D" w:rsidRPr="00C124A1" w:rsidRDefault="00C9225D" w:rsidP="006A1ED0">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warunki przechowywania,</w:t>
            </w:r>
            <w:r>
              <w:rPr>
                <w:rFonts w:ascii="Times New Roman" w:hAnsi="Times New Roman" w:cs="Times New Roman"/>
                <w:sz w:val="16"/>
                <w:szCs w:val="16"/>
              </w:rPr>
              <w:t xml:space="preserve"> </w:t>
            </w:r>
            <w:r w:rsidRPr="00C9225D">
              <w:rPr>
                <w:rFonts w:ascii="Times New Roman" w:hAnsi="Times New Roman" w:cs="Times New Roman"/>
                <w:sz w:val="16"/>
                <w:szCs w:val="16"/>
              </w:rPr>
              <w:t>oznaczenie partii produkcyjnej</w:t>
            </w:r>
            <w:r>
              <w:rPr>
                <w:rFonts w:ascii="Times New Roman" w:hAnsi="Times New Roman" w:cs="Times New Roman"/>
                <w:sz w:val="16"/>
                <w:szCs w:val="16"/>
              </w:rPr>
              <w:t xml:space="preserve"> </w:t>
            </w:r>
            <w:r w:rsidRPr="00C9225D">
              <w:rPr>
                <w:rFonts w:ascii="Times New Roman" w:hAnsi="Times New Roman" w:cs="Times New Roman"/>
                <w:sz w:val="16"/>
                <w:szCs w:val="16"/>
              </w:rPr>
              <w:t>oraz pozostałe informacje zgodnie z aktualnie obowiązującym prawem.</w:t>
            </w:r>
          </w:p>
        </w:tc>
        <w:tc>
          <w:tcPr>
            <w:tcW w:w="992" w:type="dxa"/>
            <w:tcBorders>
              <w:top w:val="single" w:sz="4" w:space="0" w:color="000000"/>
              <w:left w:val="single" w:sz="4" w:space="0" w:color="000000"/>
              <w:bottom w:val="single" w:sz="4" w:space="0" w:color="000000"/>
            </w:tcBorders>
            <w:shd w:val="clear" w:color="auto" w:fill="auto"/>
            <w:vAlign w:val="bottom"/>
          </w:tcPr>
          <w:p w:rsidR="008A21EF" w:rsidRDefault="00EC67D7" w:rsidP="006A1ED0">
            <w:pPr>
              <w:jc w:val="center"/>
            </w:pPr>
            <w:r>
              <w:lastRenderedPageBreak/>
              <w:t>k</w:t>
            </w:r>
            <w:r w:rsidR="00627A1A">
              <w:t>g</w:t>
            </w: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tc>
        <w:tc>
          <w:tcPr>
            <w:tcW w:w="851" w:type="dxa"/>
            <w:gridSpan w:val="2"/>
            <w:tcBorders>
              <w:top w:val="single" w:sz="4" w:space="0" w:color="000000"/>
              <w:left w:val="single" w:sz="4" w:space="0" w:color="000000"/>
              <w:bottom w:val="single" w:sz="4" w:space="0" w:color="000000"/>
            </w:tcBorders>
            <w:shd w:val="clear" w:color="auto" w:fill="auto"/>
            <w:vAlign w:val="bottom"/>
          </w:tcPr>
          <w:p w:rsidR="008A21EF" w:rsidRDefault="00627A1A" w:rsidP="00EC67D7">
            <w:pPr>
              <w:jc w:val="center"/>
            </w:pPr>
            <w:r>
              <w:lastRenderedPageBreak/>
              <w:t>3000</w:t>
            </w: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tc>
        <w:tc>
          <w:tcPr>
            <w:tcW w:w="1274"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84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277"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6A1ED0">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r>
              <w:t xml:space="preserve">  3.</w:t>
            </w:r>
          </w:p>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p w:rsidR="00EC67D7" w:rsidRDefault="00EC67D7" w:rsidP="006A1ED0"/>
        </w:tc>
        <w:tc>
          <w:tcPr>
            <w:tcW w:w="4193" w:type="dxa"/>
            <w:gridSpan w:val="2"/>
            <w:tcBorders>
              <w:top w:val="single" w:sz="4" w:space="0" w:color="000000"/>
              <w:left w:val="single" w:sz="4" w:space="0" w:color="000000"/>
            </w:tcBorders>
            <w:shd w:val="clear" w:color="auto" w:fill="auto"/>
            <w:vAlign w:val="bottom"/>
          </w:tcPr>
          <w:p w:rsidR="008A21EF" w:rsidRPr="003E1527" w:rsidRDefault="00627A1A" w:rsidP="006A1ED0">
            <w:pPr>
              <w:rPr>
                <w:b/>
              </w:rPr>
            </w:pPr>
            <w:r w:rsidRPr="003E1527">
              <w:rPr>
                <w:b/>
              </w:rPr>
              <w:lastRenderedPageBreak/>
              <w:t>Polędwica z piersi indyka</w:t>
            </w:r>
          </w:p>
          <w:p w:rsidR="003E1527" w:rsidRDefault="003E1527" w:rsidP="006A1ED0"/>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Wyrób otrzymany z grubo rozdrobnionych mięśni drobiowych z fileta z piersi indyka (min. 9</w:t>
            </w:r>
            <w:r w:rsidR="00C8204D">
              <w:rPr>
                <w:rFonts w:ascii="Times New Roman" w:hAnsi="Times New Roman" w:cs="Times New Roman"/>
                <w:sz w:val="16"/>
                <w:szCs w:val="16"/>
              </w:rPr>
              <w:t>7</w:t>
            </w:r>
            <w:r w:rsidRPr="003E1527">
              <w:rPr>
                <w:rFonts w:ascii="Times New Roman" w:hAnsi="Times New Roman" w:cs="Times New Roman"/>
                <w:sz w:val="16"/>
                <w:szCs w:val="16"/>
              </w:rPr>
              <w:t xml:space="preserve"> %), bez udziału innych drobno rozdrobnionych surowców mięsno-tłuszczowych,  parzony.</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Metody badań wg PN-A-82062.</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Wygląd – produkt w sztucznej osłonce, ściśle przylegającej do powierzchni wyrobu, baton o długości od 22-26 cm i średnicy od 95 do 105 mm, powierzchnia czysta.</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Struktura i konsystencja – dość ścisła, soczysta i krucha.</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Barwa – na przekroju – barwa mięsa typowa dla użytego mięsa drobiowego, jasnokremowożółta.</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Smak i zapach – charakterystyczny dla wyrobów z mięsa drobiowego, z wyczuwalnymi użytymi przyprawami.</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Wymagania chemiczne:</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Zawartość białka % nie mniej niż 10 %. (wg PN-A-04018)</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Zawartość tłuszczu % nie więcej niż 5 %. (wg PN-ISO 1444)</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Zawartość soli % nie więcej niż 3 %. (wg PN-A-82112)</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Zawartość skrobi % nie więcej niż 2 %. (wg PN-A-82059)</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lastRenderedPageBreak/>
              <w:t>Zawartość zanieczyszczeń w produkcie oraz dozwolonych substancji dodatkowych zgodnie z aktualnie obowiązującym prawem.</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Wymagania mikrobiologiczne zgodne z aktualnie obowiązującym prawem.</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Zamawiający zastrzega sobie prawo żądania wyników badań mikrobiologicznych z kontroli higieny procesu produkcyjnego.</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Trwałość – okres przydatności do spożycia deklarowany przez producenta powinien wynosić nie mniej niż 14 dni od daty dostawy do magazynu odbiorcy.</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Pakowanie –Opakowania powinny zabezpieczać produkt przed uszkodzeniem i zanieczyszczeniem, powinny być czyste, bez obcych zapachów, zabrudzeń, pleśni i uszkodzeń mechanicznych.</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Znakowanie – do każdego pojemnika powinna być załączona etykieta zawierająca minimum następujące dane:</w:t>
            </w:r>
          </w:p>
          <w:p w:rsidR="003E1527" w:rsidRPr="003E1527" w:rsidRDefault="003E1527" w:rsidP="003E1527">
            <w:pPr>
              <w:pStyle w:val="Akapitzlist"/>
              <w:numPr>
                <w:ilvl w:val="0"/>
                <w:numId w:val="40"/>
              </w:numPr>
              <w:spacing w:after="0" w:line="240" w:lineRule="auto"/>
              <w:ind w:left="0"/>
              <w:contextualSpacing/>
              <w:jc w:val="both"/>
              <w:rPr>
                <w:rFonts w:ascii="Times New Roman" w:hAnsi="Times New Roman" w:cs="Times New Roman"/>
                <w:sz w:val="16"/>
                <w:szCs w:val="16"/>
              </w:rPr>
            </w:pPr>
            <w:r w:rsidRPr="003E1527">
              <w:rPr>
                <w:rFonts w:ascii="Times New Roman" w:hAnsi="Times New Roman" w:cs="Times New Roman"/>
                <w:sz w:val="16"/>
                <w:szCs w:val="16"/>
              </w:rPr>
              <w:t>nazwę produktu,</w:t>
            </w:r>
          </w:p>
          <w:p w:rsidR="003E1527" w:rsidRPr="003E1527" w:rsidRDefault="003E1527" w:rsidP="003E1527">
            <w:pPr>
              <w:pStyle w:val="Akapitzlist"/>
              <w:numPr>
                <w:ilvl w:val="0"/>
                <w:numId w:val="40"/>
              </w:numPr>
              <w:spacing w:after="0" w:line="240" w:lineRule="auto"/>
              <w:ind w:left="0"/>
              <w:contextualSpacing/>
              <w:jc w:val="both"/>
              <w:rPr>
                <w:rFonts w:ascii="Times New Roman" w:hAnsi="Times New Roman" w:cs="Times New Roman"/>
                <w:sz w:val="16"/>
                <w:szCs w:val="16"/>
              </w:rPr>
            </w:pPr>
            <w:r w:rsidRPr="003E1527">
              <w:rPr>
                <w:rFonts w:ascii="Times New Roman" w:hAnsi="Times New Roman" w:cs="Times New Roman"/>
                <w:sz w:val="16"/>
                <w:szCs w:val="16"/>
              </w:rPr>
              <w:t>termin przydatności do spożycia,</w:t>
            </w:r>
          </w:p>
          <w:p w:rsidR="003E1527" w:rsidRPr="003E1527" w:rsidRDefault="003E1527" w:rsidP="003E1527">
            <w:pPr>
              <w:pStyle w:val="Akapitzlist"/>
              <w:numPr>
                <w:ilvl w:val="0"/>
                <w:numId w:val="40"/>
              </w:numPr>
              <w:spacing w:after="0" w:line="240" w:lineRule="auto"/>
              <w:ind w:left="0"/>
              <w:contextualSpacing/>
              <w:jc w:val="both"/>
              <w:rPr>
                <w:rFonts w:ascii="Times New Roman" w:hAnsi="Times New Roman" w:cs="Times New Roman"/>
                <w:sz w:val="16"/>
                <w:szCs w:val="16"/>
              </w:rPr>
            </w:pPr>
            <w:r w:rsidRPr="003E1527">
              <w:rPr>
                <w:rFonts w:ascii="Times New Roman" w:hAnsi="Times New Roman" w:cs="Times New Roman"/>
                <w:sz w:val="16"/>
                <w:szCs w:val="16"/>
              </w:rPr>
              <w:t>nazwę dostawcy – producenta, adres,</w:t>
            </w:r>
          </w:p>
          <w:p w:rsidR="003E1527" w:rsidRPr="003E1527" w:rsidRDefault="003E1527" w:rsidP="003E1527">
            <w:pPr>
              <w:pStyle w:val="Akapitzlist"/>
              <w:numPr>
                <w:ilvl w:val="0"/>
                <w:numId w:val="40"/>
              </w:numPr>
              <w:spacing w:after="0" w:line="240" w:lineRule="auto"/>
              <w:ind w:left="0"/>
              <w:contextualSpacing/>
              <w:jc w:val="both"/>
              <w:rPr>
                <w:rFonts w:ascii="Times New Roman" w:hAnsi="Times New Roman" w:cs="Times New Roman"/>
                <w:sz w:val="16"/>
                <w:szCs w:val="16"/>
              </w:rPr>
            </w:pPr>
            <w:r w:rsidRPr="003E1527">
              <w:rPr>
                <w:rFonts w:ascii="Times New Roman" w:hAnsi="Times New Roman" w:cs="Times New Roman"/>
                <w:sz w:val="16"/>
                <w:szCs w:val="16"/>
              </w:rPr>
              <w:t>warunki przechowywania,</w:t>
            </w:r>
            <w:r>
              <w:rPr>
                <w:rFonts w:ascii="Times New Roman" w:hAnsi="Times New Roman" w:cs="Times New Roman"/>
                <w:sz w:val="16"/>
                <w:szCs w:val="16"/>
              </w:rPr>
              <w:t xml:space="preserve"> </w:t>
            </w:r>
            <w:r w:rsidRPr="003E1527">
              <w:rPr>
                <w:rFonts w:ascii="Times New Roman" w:hAnsi="Times New Roman" w:cs="Times New Roman"/>
                <w:sz w:val="16"/>
                <w:szCs w:val="16"/>
              </w:rPr>
              <w:t>oznaczenie partii produkcyjnej oraz pozostałe informacje zgodnie z aktualnie obowiązującym prawem</w:t>
            </w:r>
          </w:p>
          <w:p w:rsidR="003E1527" w:rsidRDefault="003E1527" w:rsidP="003E1527"/>
        </w:tc>
        <w:tc>
          <w:tcPr>
            <w:tcW w:w="992" w:type="dxa"/>
            <w:tcBorders>
              <w:top w:val="single" w:sz="4" w:space="0" w:color="000000"/>
              <w:left w:val="single" w:sz="4" w:space="0" w:color="000000"/>
              <w:bottom w:val="single" w:sz="4" w:space="0" w:color="000000"/>
            </w:tcBorders>
            <w:shd w:val="clear" w:color="auto" w:fill="auto"/>
            <w:vAlign w:val="bottom"/>
          </w:tcPr>
          <w:p w:rsidR="008A21EF" w:rsidRDefault="00EC67D7" w:rsidP="006A1ED0">
            <w:pPr>
              <w:jc w:val="center"/>
            </w:pPr>
            <w:r>
              <w:lastRenderedPageBreak/>
              <w:t>k</w:t>
            </w:r>
            <w:r w:rsidR="00627A1A">
              <w:t>g</w:t>
            </w: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tc>
        <w:tc>
          <w:tcPr>
            <w:tcW w:w="851" w:type="dxa"/>
            <w:gridSpan w:val="2"/>
            <w:tcBorders>
              <w:top w:val="single" w:sz="4" w:space="0" w:color="000000"/>
              <w:left w:val="single" w:sz="4" w:space="0" w:color="000000"/>
              <w:bottom w:val="single" w:sz="4" w:space="0" w:color="000000"/>
            </w:tcBorders>
            <w:shd w:val="clear" w:color="auto" w:fill="auto"/>
            <w:vAlign w:val="bottom"/>
          </w:tcPr>
          <w:p w:rsidR="008A21EF" w:rsidRDefault="00627A1A" w:rsidP="00EC67D7">
            <w:pPr>
              <w:jc w:val="center"/>
            </w:pPr>
            <w:r>
              <w:lastRenderedPageBreak/>
              <w:t>800</w:t>
            </w: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p w:rsidR="00EC67D7" w:rsidRDefault="00EC67D7" w:rsidP="00EC67D7">
            <w:pPr>
              <w:jc w:val="center"/>
            </w:pPr>
          </w:p>
        </w:tc>
        <w:tc>
          <w:tcPr>
            <w:tcW w:w="1274"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84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277"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bookmarkStart w:id="9" w:name="_GoBack"/>
            <w:bookmarkEnd w:id="9"/>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6A1ED0">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4.</w:t>
            </w: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tc>
        <w:tc>
          <w:tcPr>
            <w:tcW w:w="4193" w:type="dxa"/>
            <w:gridSpan w:val="2"/>
            <w:tcBorders>
              <w:top w:val="single" w:sz="4" w:space="0" w:color="000000"/>
              <w:left w:val="single" w:sz="4" w:space="0" w:color="000000"/>
            </w:tcBorders>
            <w:shd w:val="clear" w:color="auto" w:fill="auto"/>
            <w:vAlign w:val="bottom"/>
          </w:tcPr>
          <w:p w:rsidR="008A21EF" w:rsidRPr="00C9225D" w:rsidRDefault="00627A1A" w:rsidP="00627A1A">
            <w:pPr>
              <w:rPr>
                <w:b/>
              </w:rPr>
            </w:pPr>
            <w:r w:rsidRPr="00C9225D">
              <w:rPr>
                <w:b/>
              </w:rPr>
              <w:lastRenderedPageBreak/>
              <w:t xml:space="preserve">Udko z kurczaka świeże </w:t>
            </w:r>
          </w:p>
          <w:p w:rsidR="00C9225D" w:rsidRDefault="00C9225D" w:rsidP="00627A1A"/>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Element tuszki kurczęcej obejmujący kości – udową, piszczelową i strzałkową, łącznie z otaczającymi ją mięśniami. Dwa cięcia wykonuje się w stawach.</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Wygląd – noga właściwie umięśniona, prawidłowo wykrwawiona i ocieknięta, linie cięcia równe, gładkie, powierzchnia powinna być czysta, wolna od jakichkolwiek widocznych substancji obcych, zabrudzeń lub krwi, dopuszcza się niewielkie nacięcia skóry i mięśni przy krawędziach cięcia, nie dopuszcza się mięśni i skóry nie związanych ze sobą.</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Barwa – barwa mięśni naturalna, jasnoróżowa, nie dopuszcza się wylewów krwawych w mięśniach, skóra bez przebarwień i uszkodzeń mechanicznych oraz resztek upierzenia.</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Zapach – naturalny, charakterystyczny dla mięsa z kurczaka, niedopuszczalny zapach obcy, zapach świadczący o procesach rozkładu mięsa przez drobnoustroje oraz zapach zjełczałego tłuszczu.</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Wymagania mikrobiologiczne zgodne z aktualnie obowiązującym prawem.</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Zamawiający zastrzega sobie prawo żądania wyników badań mikrobiologicznych z kontroli higieny procesu produkcyjnego.</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lastRenderedPageBreak/>
              <w:t>Trwałość – okres przydatności do spożycia deklarowany przez producenta powinien wynosić nie mniej niż 2 dni od daty dostawy do magazynu odbiorcy.</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Pakowanie – Opakowanie stanowią pojemniki wykonane z materiałów opakowaniowych przeznaczonych do kontaktu 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Znakowanie – do każdego pojemnika powinna być załączona etykieta zawierająca minimum następujące dane:</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nazwę produktu,</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termin przydatności do spożycia,</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nazwę dostawcy – producenta, adres,</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warunki przechowywania,</w:t>
            </w:r>
          </w:p>
          <w:p w:rsidR="00C9225D" w:rsidRPr="00C9225D" w:rsidRDefault="00C9225D" w:rsidP="00C9225D">
            <w:pPr>
              <w:pStyle w:val="Akapitzlist"/>
              <w:numPr>
                <w:ilvl w:val="0"/>
                <w:numId w:val="40"/>
              </w:numPr>
              <w:spacing w:after="0" w:line="240" w:lineRule="auto"/>
              <w:ind w:left="0"/>
              <w:contextualSpacing/>
              <w:jc w:val="both"/>
              <w:rPr>
                <w:rFonts w:ascii="Times New Roman" w:hAnsi="Times New Roman" w:cs="Times New Roman"/>
                <w:sz w:val="16"/>
                <w:szCs w:val="16"/>
              </w:rPr>
            </w:pPr>
            <w:r w:rsidRPr="00C9225D">
              <w:rPr>
                <w:rFonts w:ascii="Times New Roman" w:hAnsi="Times New Roman" w:cs="Times New Roman"/>
                <w:sz w:val="16"/>
                <w:szCs w:val="16"/>
              </w:rPr>
              <w:t>oznaczenie partii produkcyjnej</w:t>
            </w:r>
          </w:p>
          <w:p w:rsidR="00C9225D" w:rsidRPr="00C9225D" w:rsidRDefault="00C9225D" w:rsidP="00C9225D">
            <w:pPr>
              <w:pStyle w:val="Akapitzlist"/>
              <w:spacing w:after="0" w:line="240" w:lineRule="auto"/>
              <w:ind w:left="0"/>
              <w:jc w:val="both"/>
              <w:rPr>
                <w:rFonts w:ascii="Times New Roman" w:hAnsi="Times New Roman" w:cs="Times New Roman"/>
                <w:sz w:val="16"/>
                <w:szCs w:val="16"/>
              </w:rPr>
            </w:pPr>
            <w:r w:rsidRPr="00C9225D">
              <w:rPr>
                <w:rFonts w:ascii="Times New Roman" w:hAnsi="Times New Roman" w:cs="Times New Roman"/>
                <w:sz w:val="16"/>
                <w:szCs w:val="16"/>
              </w:rPr>
              <w:t>oraz pozostałe informacje zgodnie z aktualnie obowiązującym prawem.</w:t>
            </w:r>
          </w:p>
          <w:p w:rsidR="00C9225D" w:rsidRDefault="00C9225D" w:rsidP="00627A1A"/>
        </w:tc>
        <w:tc>
          <w:tcPr>
            <w:tcW w:w="992" w:type="dxa"/>
            <w:tcBorders>
              <w:top w:val="single" w:sz="4" w:space="0" w:color="000000"/>
              <w:left w:val="single" w:sz="4" w:space="0" w:color="000000"/>
              <w:bottom w:val="single" w:sz="4" w:space="0" w:color="000000"/>
            </w:tcBorders>
            <w:shd w:val="clear" w:color="auto" w:fill="auto"/>
            <w:vAlign w:val="bottom"/>
          </w:tcPr>
          <w:p w:rsidR="008A21EF" w:rsidRDefault="00EC67D7" w:rsidP="006A1ED0">
            <w:pPr>
              <w:jc w:val="center"/>
            </w:pPr>
            <w:r>
              <w:lastRenderedPageBreak/>
              <w:t>k</w:t>
            </w:r>
            <w:r w:rsidR="00627A1A">
              <w:t>g</w:t>
            </w: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p w:rsidR="00EC67D7" w:rsidRDefault="00EC67D7" w:rsidP="006A1ED0">
            <w:pPr>
              <w:jc w:val="center"/>
            </w:pPr>
          </w:p>
        </w:tc>
        <w:tc>
          <w:tcPr>
            <w:tcW w:w="851" w:type="dxa"/>
            <w:gridSpan w:val="2"/>
            <w:tcBorders>
              <w:top w:val="single" w:sz="4" w:space="0" w:color="000000"/>
              <w:left w:val="single" w:sz="4" w:space="0" w:color="000000"/>
              <w:bottom w:val="single" w:sz="4" w:space="0" w:color="000000"/>
            </w:tcBorders>
            <w:shd w:val="clear" w:color="auto" w:fill="auto"/>
            <w:vAlign w:val="bottom"/>
          </w:tcPr>
          <w:p w:rsidR="008A21EF" w:rsidRDefault="00627A1A" w:rsidP="00C124A1">
            <w:pPr>
              <w:jc w:val="center"/>
            </w:pPr>
            <w:r>
              <w:lastRenderedPageBreak/>
              <w:t>3000</w:t>
            </w: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p w:rsidR="00C124A1" w:rsidRDefault="00C124A1" w:rsidP="00C124A1">
            <w:pPr>
              <w:jc w:val="center"/>
            </w:pPr>
          </w:p>
        </w:tc>
        <w:tc>
          <w:tcPr>
            <w:tcW w:w="1274"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84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277"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8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6A1ED0">
        <w:tblPrEx>
          <w:tblCellMar>
            <w:left w:w="70" w:type="dxa"/>
            <w:right w:w="70" w:type="dxa"/>
          </w:tblCellMar>
        </w:tblPrEx>
        <w:trPr>
          <w:trHeight w:val="311"/>
        </w:trPr>
        <w:tc>
          <w:tcPr>
            <w:tcW w:w="558" w:type="dxa"/>
            <w:tcBorders>
              <w:top w:val="single" w:sz="4" w:space="0" w:color="auto"/>
              <w:left w:val="single" w:sz="4" w:space="0" w:color="000000"/>
              <w:bottom w:val="single" w:sz="4" w:space="0" w:color="000000"/>
            </w:tcBorders>
            <w:shd w:val="clear" w:color="auto" w:fill="auto"/>
            <w:vAlign w:val="bottom"/>
          </w:tcPr>
          <w:p w:rsidR="008A21EF" w:rsidRDefault="008A21EF" w:rsidP="00C124A1">
            <w:r>
              <w:t>5.</w:t>
            </w:r>
          </w:p>
          <w:p w:rsidR="00555476" w:rsidRDefault="00555476" w:rsidP="00C124A1"/>
          <w:p w:rsidR="00555476" w:rsidRDefault="00555476" w:rsidP="00C124A1"/>
          <w:p w:rsidR="00555476" w:rsidRDefault="00555476" w:rsidP="00C124A1"/>
          <w:p w:rsidR="00555476" w:rsidRDefault="00555476" w:rsidP="00C124A1"/>
          <w:p w:rsidR="00555476" w:rsidRDefault="00555476" w:rsidP="00C124A1"/>
          <w:p w:rsidR="00555476" w:rsidRDefault="00555476" w:rsidP="00C124A1"/>
          <w:p w:rsidR="00555476" w:rsidRDefault="00555476" w:rsidP="00C124A1"/>
          <w:p w:rsidR="00555476" w:rsidRDefault="00555476" w:rsidP="00C124A1"/>
          <w:p w:rsidR="00C124A1" w:rsidRDefault="00C124A1" w:rsidP="00C124A1"/>
          <w:p w:rsidR="00C124A1" w:rsidRDefault="00C124A1" w:rsidP="00C124A1"/>
          <w:p w:rsidR="00C124A1" w:rsidRDefault="00C124A1" w:rsidP="00C124A1"/>
          <w:p w:rsidR="00C124A1" w:rsidRDefault="00C124A1" w:rsidP="00C124A1"/>
        </w:tc>
        <w:tc>
          <w:tcPr>
            <w:tcW w:w="4193" w:type="dxa"/>
            <w:gridSpan w:val="2"/>
            <w:tcBorders>
              <w:top w:val="single" w:sz="4" w:space="0" w:color="auto"/>
              <w:left w:val="single" w:sz="4" w:space="0" w:color="000000"/>
              <w:bottom w:val="single" w:sz="4" w:space="0" w:color="000000"/>
            </w:tcBorders>
            <w:shd w:val="clear" w:color="auto" w:fill="auto"/>
            <w:vAlign w:val="bottom"/>
          </w:tcPr>
          <w:p w:rsidR="008A21EF" w:rsidRDefault="00063886" w:rsidP="006A1ED0">
            <w:pPr>
              <w:rPr>
                <w:b/>
              </w:rPr>
            </w:pPr>
            <w:r>
              <w:rPr>
                <w:b/>
              </w:rPr>
              <w:t>Szynka z indyka</w:t>
            </w:r>
          </w:p>
          <w:p w:rsidR="00883669" w:rsidRDefault="00883669" w:rsidP="006A1ED0">
            <w:pPr>
              <w:rPr>
                <w:b/>
              </w:rPr>
            </w:pPr>
          </w:p>
          <w:p w:rsidR="00883669" w:rsidRDefault="000879A3" w:rsidP="006A1ED0">
            <w:pPr>
              <w:rPr>
                <w:sz w:val="16"/>
                <w:szCs w:val="16"/>
              </w:rPr>
            </w:pPr>
            <w:r>
              <w:rPr>
                <w:sz w:val="16"/>
                <w:szCs w:val="16"/>
              </w:rPr>
              <w:t>Wyrób otrzymany z grubo rozdrobnionego mięsa indyka (min. 80%), parzony.</w:t>
            </w:r>
          </w:p>
          <w:p w:rsidR="000879A3" w:rsidRDefault="000879A3" w:rsidP="006A1ED0">
            <w:pPr>
              <w:rPr>
                <w:sz w:val="16"/>
                <w:szCs w:val="16"/>
              </w:rPr>
            </w:pPr>
            <w:r>
              <w:rPr>
                <w:sz w:val="16"/>
                <w:szCs w:val="16"/>
              </w:rPr>
              <w:t>Wygląd – produkt w osłonce niejadalnej, ściśle przylegającej do powierzchni wyrobu, produkt blokowy, powierzchnia czysta.</w:t>
            </w:r>
          </w:p>
          <w:p w:rsidR="000879A3" w:rsidRDefault="000879A3" w:rsidP="006A1ED0">
            <w:pPr>
              <w:rPr>
                <w:sz w:val="16"/>
                <w:szCs w:val="16"/>
              </w:rPr>
            </w:pPr>
            <w:r>
              <w:rPr>
                <w:sz w:val="16"/>
                <w:szCs w:val="16"/>
              </w:rPr>
              <w:t>Struktura i konsystencja – dość ścisła, soczysta.</w:t>
            </w:r>
          </w:p>
          <w:p w:rsidR="000879A3" w:rsidRDefault="000879A3" w:rsidP="006A1ED0">
            <w:pPr>
              <w:rPr>
                <w:sz w:val="16"/>
                <w:szCs w:val="16"/>
              </w:rPr>
            </w:pPr>
            <w:r>
              <w:rPr>
                <w:sz w:val="16"/>
                <w:szCs w:val="16"/>
              </w:rPr>
              <w:t>Barwa na przekroju – barwa mięsa typowego dla użytego mięsa indyka, jasnokremowo żółta.</w:t>
            </w:r>
          </w:p>
          <w:p w:rsidR="000879A3" w:rsidRDefault="000879A3" w:rsidP="006A1ED0">
            <w:pPr>
              <w:rPr>
                <w:sz w:val="16"/>
                <w:szCs w:val="16"/>
              </w:rPr>
            </w:pPr>
            <w:r>
              <w:rPr>
                <w:sz w:val="16"/>
                <w:szCs w:val="16"/>
              </w:rPr>
              <w:t xml:space="preserve">Smak i zapach – charakterystyczny dla wyrobów z mięsa drobiowego, </w:t>
            </w:r>
            <w:r w:rsidR="00555476">
              <w:rPr>
                <w:sz w:val="16"/>
                <w:szCs w:val="16"/>
              </w:rPr>
              <w:t>z wyczuwalnymi użytymi przyprawami.</w:t>
            </w:r>
          </w:p>
          <w:p w:rsidR="00555476" w:rsidRDefault="00555476" w:rsidP="006A1ED0">
            <w:pPr>
              <w:rPr>
                <w:sz w:val="16"/>
                <w:szCs w:val="16"/>
              </w:rPr>
            </w:pPr>
            <w:r>
              <w:rPr>
                <w:sz w:val="16"/>
                <w:szCs w:val="16"/>
              </w:rPr>
              <w:t>Zawartość białka w 100 g produktu – 18 g.</w:t>
            </w:r>
          </w:p>
          <w:p w:rsidR="00555476" w:rsidRDefault="00555476" w:rsidP="006A1ED0">
            <w:pPr>
              <w:rPr>
                <w:sz w:val="16"/>
                <w:szCs w:val="16"/>
              </w:rPr>
            </w:pPr>
            <w:r>
              <w:rPr>
                <w:sz w:val="16"/>
                <w:szCs w:val="16"/>
              </w:rPr>
              <w:t>Zawartość tłuszczu w 100 g produktu – 1,7 g.</w:t>
            </w:r>
          </w:p>
          <w:p w:rsidR="00555476" w:rsidRDefault="00555476" w:rsidP="006A1ED0">
            <w:pPr>
              <w:rPr>
                <w:sz w:val="16"/>
                <w:szCs w:val="16"/>
              </w:rPr>
            </w:pPr>
            <w:r>
              <w:rPr>
                <w:sz w:val="16"/>
                <w:szCs w:val="16"/>
              </w:rPr>
              <w:t>Zawartość soli w 100 g produktu – 2,4 g.</w:t>
            </w:r>
          </w:p>
          <w:p w:rsidR="00555476" w:rsidRPr="00883669" w:rsidRDefault="00555476" w:rsidP="006A1ED0">
            <w:pPr>
              <w:rPr>
                <w:sz w:val="16"/>
                <w:szCs w:val="16"/>
              </w:rPr>
            </w:pPr>
            <w:r>
              <w:rPr>
                <w:sz w:val="16"/>
                <w:szCs w:val="16"/>
              </w:rPr>
              <w:t>Trwałość – okres przydatności do spożycia deklarowany przez producenta powinien wynosić nie mniej niż 14 dni od daty dostawy do magazynu odbiorcy.</w:t>
            </w:r>
          </w:p>
          <w:p w:rsidR="00883669" w:rsidRPr="00883669" w:rsidRDefault="00883669" w:rsidP="006A1ED0">
            <w:r>
              <w:t xml:space="preserve"> </w:t>
            </w:r>
          </w:p>
        </w:tc>
        <w:tc>
          <w:tcPr>
            <w:tcW w:w="992" w:type="dxa"/>
            <w:tcBorders>
              <w:top w:val="single" w:sz="4" w:space="0" w:color="auto"/>
              <w:left w:val="single" w:sz="4" w:space="0" w:color="000000"/>
              <w:bottom w:val="single" w:sz="4" w:space="0" w:color="000000"/>
            </w:tcBorders>
            <w:shd w:val="clear" w:color="auto" w:fill="auto"/>
            <w:vAlign w:val="bottom"/>
          </w:tcPr>
          <w:p w:rsidR="00555476" w:rsidRDefault="00555476" w:rsidP="006A1ED0">
            <w:pPr>
              <w:snapToGrid w:val="0"/>
              <w:jc w:val="center"/>
            </w:pPr>
          </w:p>
          <w:p w:rsidR="00555476" w:rsidRDefault="00555476" w:rsidP="006A1ED0">
            <w:pPr>
              <w:snapToGrid w:val="0"/>
              <w:jc w:val="center"/>
            </w:pPr>
            <w:r>
              <w:t>kg</w:t>
            </w:r>
          </w:p>
          <w:p w:rsidR="00555476" w:rsidRDefault="00555476" w:rsidP="006A1ED0">
            <w:pPr>
              <w:snapToGrid w:val="0"/>
              <w:jc w:val="center"/>
            </w:pPr>
          </w:p>
          <w:p w:rsidR="00555476" w:rsidRDefault="00555476" w:rsidP="00555476">
            <w:pPr>
              <w:snapToGrid w:val="0"/>
              <w:jc w:val="center"/>
            </w:pPr>
          </w:p>
          <w:p w:rsidR="00555476" w:rsidRDefault="00555476" w:rsidP="00555476">
            <w:pPr>
              <w:snapToGrid w:val="0"/>
              <w:jc w:val="center"/>
            </w:pPr>
          </w:p>
          <w:p w:rsidR="00555476" w:rsidRDefault="00555476" w:rsidP="00555476">
            <w:pPr>
              <w:snapToGrid w:val="0"/>
              <w:jc w:val="center"/>
            </w:pPr>
          </w:p>
          <w:p w:rsidR="00555476" w:rsidRDefault="00555476" w:rsidP="00555476">
            <w:pPr>
              <w:snapToGrid w:val="0"/>
              <w:jc w:val="center"/>
            </w:pPr>
          </w:p>
          <w:p w:rsidR="00555476" w:rsidRDefault="00555476" w:rsidP="00555476">
            <w:pPr>
              <w:snapToGrid w:val="0"/>
              <w:jc w:val="center"/>
            </w:pPr>
          </w:p>
          <w:p w:rsidR="00555476" w:rsidRDefault="00555476" w:rsidP="00555476">
            <w:pPr>
              <w:snapToGrid w:val="0"/>
              <w:jc w:val="center"/>
            </w:pPr>
          </w:p>
          <w:p w:rsidR="00555476" w:rsidRDefault="00555476" w:rsidP="00555476">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tc>
        <w:tc>
          <w:tcPr>
            <w:tcW w:w="851" w:type="dxa"/>
            <w:gridSpan w:val="2"/>
            <w:tcBorders>
              <w:top w:val="single" w:sz="4" w:space="0" w:color="auto"/>
              <w:left w:val="single" w:sz="4" w:space="0" w:color="000000"/>
              <w:bottom w:val="single" w:sz="4" w:space="0" w:color="000000"/>
            </w:tcBorders>
            <w:shd w:val="clear" w:color="auto" w:fill="auto"/>
            <w:vAlign w:val="bottom"/>
          </w:tcPr>
          <w:p w:rsidR="008A21EF" w:rsidRDefault="00627A1A" w:rsidP="00C124A1">
            <w:pPr>
              <w:snapToGrid w:val="0"/>
              <w:jc w:val="center"/>
              <w:rPr>
                <w:bCs/>
              </w:rPr>
            </w:pPr>
            <w:r>
              <w:rPr>
                <w:bCs/>
              </w:rPr>
              <w:t>800</w:t>
            </w:r>
          </w:p>
          <w:p w:rsidR="00555476" w:rsidRDefault="00555476" w:rsidP="00C124A1">
            <w:pPr>
              <w:snapToGrid w:val="0"/>
              <w:jc w:val="center"/>
              <w:rPr>
                <w:bCs/>
              </w:rPr>
            </w:pPr>
          </w:p>
          <w:p w:rsidR="00555476" w:rsidRDefault="00555476" w:rsidP="00C124A1">
            <w:pPr>
              <w:snapToGrid w:val="0"/>
              <w:jc w:val="center"/>
              <w:rPr>
                <w:bCs/>
              </w:rPr>
            </w:pPr>
          </w:p>
          <w:p w:rsidR="00555476" w:rsidRDefault="00555476" w:rsidP="00C124A1">
            <w:pPr>
              <w:snapToGrid w:val="0"/>
              <w:jc w:val="center"/>
              <w:rPr>
                <w:bCs/>
              </w:rPr>
            </w:pPr>
          </w:p>
          <w:p w:rsidR="00555476" w:rsidRDefault="00555476" w:rsidP="00C124A1">
            <w:pPr>
              <w:snapToGrid w:val="0"/>
              <w:jc w:val="center"/>
              <w:rPr>
                <w:bCs/>
              </w:rPr>
            </w:pPr>
          </w:p>
          <w:p w:rsidR="00555476" w:rsidRDefault="00555476" w:rsidP="00C124A1">
            <w:pPr>
              <w:snapToGrid w:val="0"/>
              <w:jc w:val="center"/>
              <w:rPr>
                <w:bCs/>
              </w:rPr>
            </w:pPr>
          </w:p>
          <w:p w:rsidR="00555476" w:rsidRDefault="00555476" w:rsidP="00C124A1">
            <w:pPr>
              <w:snapToGrid w:val="0"/>
              <w:jc w:val="center"/>
              <w:rPr>
                <w:bCs/>
              </w:rPr>
            </w:pPr>
          </w:p>
          <w:p w:rsidR="00555476" w:rsidRDefault="00555476" w:rsidP="00C124A1">
            <w:pPr>
              <w:snapToGrid w:val="0"/>
              <w:jc w:val="center"/>
              <w:rPr>
                <w:bCs/>
              </w:rPr>
            </w:pPr>
          </w:p>
          <w:p w:rsidR="00555476" w:rsidRDefault="00555476" w:rsidP="00C124A1">
            <w:pPr>
              <w:snapToGrid w:val="0"/>
              <w:jc w:val="center"/>
              <w:rPr>
                <w:bCs/>
              </w:rPr>
            </w:pPr>
          </w:p>
          <w:p w:rsidR="00C124A1" w:rsidRDefault="00C124A1" w:rsidP="00C124A1">
            <w:pPr>
              <w:snapToGrid w:val="0"/>
              <w:jc w:val="center"/>
              <w:rPr>
                <w:bCs/>
              </w:rPr>
            </w:pPr>
          </w:p>
          <w:p w:rsidR="00C124A1" w:rsidRDefault="00C124A1" w:rsidP="00C124A1">
            <w:pPr>
              <w:snapToGrid w:val="0"/>
              <w:jc w:val="center"/>
              <w:rPr>
                <w:bCs/>
              </w:rPr>
            </w:pPr>
          </w:p>
          <w:p w:rsidR="00C124A1" w:rsidRDefault="00C124A1" w:rsidP="00C124A1">
            <w:pPr>
              <w:snapToGrid w:val="0"/>
              <w:jc w:val="center"/>
              <w:rPr>
                <w:bCs/>
              </w:rPr>
            </w:pPr>
          </w:p>
          <w:p w:rsidR="00C124A1" w:rsidRPr="00E066AD" w:rsidRDefault="00C124A1" w:rsidP="00C124A1">
            <w:pPr>
              <w:snapToGrid w:val="0"/>
              <w:jc w:val="center"/>
              <w:rPr>
                <w:bCs/>
              </w:rPr>
            </w:pPr>
          </w:p>
        </w:tc>
        <w:tc>
          <w:tcPr>
            <w:tcW w:w="1274" w:type="dxa"/>
            <w:tcBorders>
              <w:top w:val="single" w:sz="4" w:space="0" w:color="auto"/>
              <w:left w:val="single" w:sz="4" w:space="0" w:color="000000"/>
              <w:bottom w:val="single" w:sz="4" w:space="0" w:color="000000"/>
            </w:tcBorders>
            <w:shd w:val="clear" w:color="auto" w:fill="auto"/>
            <w:vAlign w:val="bottom"/>
          </w:tcPr>
          <w:p w:rsidR="008A21EF" w:rsidRDefault="008A21EF" w:rsidP="006A1ED0">
            <w:pPr>
              <w:snapToGrid w:val="0"/>
              <w:jc w:val="center"/>
              <w:rPr>
                <w:b/>
                <w:bCs/>
              </w:rPr>
            </w:pPr>
          </w:p>
        </w:tc>
        <w:tc>
          <w:tcPr>
            <w:tcW w:w="1841" w:type="dxa"/>
            <w:tcBorders>
              <w:top w:val="single" w:sz="4" w:space="0" w:color="auto"/>
              <w:left w:val="single" w:sz="4" w:space="0" w:color="000000"/>
              <w:bottom w:val="single" w:sz="4" w:space="0" w:color="000000"/>
            </w:tcBorders>
            <w:shd w:val="clear" w:color="auto" w:fill="auto"/>
            <w:vAlign w:val="bottom"/>
          </w:tcPr>
          <w:p w:rsidR="008A21EF" w:rsidRDefault="008A21EF" w:rsidP="006A1ED0">
            <w:pPr>
              <w:snapToGrid w:val="0"/>
              <w:jc w:val="center"/>
              <w:rPr>
                <w:b/>
                <w:bCs/>
              </w:rPr>
            </w:pPr>
          </w:p>
        </w:tc>
        <w:tc>
          <w:tcPr>
            <w:tcW w:w="1277" w:type="dxa"/>
            <w:tcBorders>
              <w:top w:val="single" w:sz="4" w:space="0" w:color="auto"/>
              <w:left w:val="single" w:sz="4" w:space="0" w:color="000000"/>
              <w:bottom w:val="single" w:sz="4" w:space="0" w:color="000000"/>
            </w:tcBorders>
            <w:shd w:val="clear" w:color="auto" w:fill="auto"/>
            <w:vAlign w:val="bottom"/>
          </w:tcPr>
          <w:p w:rsidR="008A21EF" w:rsidRDefault="008A21EF" w:rsidP="006A1ED0">
            <w:pPr>
              <w:snapToGrid w:val="0"/>
              <w:jc w:val="center"/>
              <w:rPr>
                <w:b/>
                <w:bCs/>
              </w:rPr>
            </w:pPr>
          </w:p>
        </w:tc>
        <w:tc>
          <w:tcPr>
            <w:tcW w:w="2853"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rPr>
                <w:b/>
                <w:bCs/>
              </w:rPr>
            </w:pPr>
          </w:p>
        </w:tc>
      </w:tr>
      <w:tr w:rsidR="008A21EF" w:rsidTr="006A1ED0">
        <w:tblPrEx>
          <w:tblCellMar>
            <w:left w:w="70" w:type="dxa"/>
            <w:right w:w="70" w:type="dxa"/>
          </w:tblCellMar>
        </w:tblPrEx>
        <w:trPr>
          <w:trHeight w:val="311"/>
        </w:trPr>
        <w:tc>
          <w:tcPr>
            <w:tcW w:w="558" w:type="dxa"/>
            <w:tcBorders>
              <w:top w:val="single" w:sz="4" w:space="0" w:color="auto"/>
              <w:left w:val="single" w:sz="4" w:space="0" w:color="000000"/>
              <w:bottom w:val="single" w:sz="4" w:space="0" w:color="000000"/>
            </w:tcBorders>
            <w:shd w:val="clear" w:color="auto" w:fill="auto"/>
            <w:vAlign w:val="bottom"/>
          </w:tcPr>
          <w:p w:rsidR="008A21EF" w:rsidRDefault="003E1527" w:rsidP="003E1527">
            <w:r>
              <w:t>6</w:t>
            </w:r>
            <w:r w:rsidR="00C124A1">
              <w:t>.</w:t>
            </w:r>
          </w:p>
          <w:p w:rsidR="00C124A1" w:rsidRDefault="00C124A1" w:rsidP="003E1527"/>
          <w:p w:rsidR="00C124A1" w:rsidRDefault="00C124A1" w:rsidP="003E1527"/>
          <w:p w:rsidR="00C124A1" w:rsidRDefault="00C124A1" w:rsidP="003E1527"/>
          <w:p w:rsidR="00C124A1" w:rsidRDefault="00C124A1" w:rsidP="003E1527"/>
          <w:p w:rsidR="00C124A1" w:rsidRDefault="00C124A1" w:rsidP="003E1527"/>
          <w:p w:rsidR="00C124A1" w:rsidRDefault="00C124A1" w:rsidP="003E1527"/>
          <w:p w:rsidR="00C124A1" w:rsidRDefault="00C124A1" w:rsidP="003E1527"/>
          <w:p w:rsidR="00C124A1" w:rsidRDefault="00C124A1" w:rsidP="003E1527"/>
          <w:p w:rsidR="00C124A1" w:rsidRDefault="00C124A1" w:rsidP="003E1527"/>
          <w:p w:rsidR="00C124A1" w:rsidRDefault="00C124A1" w:rsidP="003E1527"/>
          <w:p w:rsidR="00C124A1" w:rsidRDefault="00C124A1" w:rsidP="003E1527"/>
          <w:p w:rsidR="00C124A1" w:rsidRDefault="00C124A1" w:rsidP="003E1527"/>
          <w:p w:rsidR="00C124A1" w:rsidRDefault="00C124A1" w:rsidP="003E1527"/>
          <w:p w:rsidR="00C124A1" w:rsidRDefault="00C124A1" w:rsidP="003E1527"/>
          <w:p w:rsidR="00C124A1" w:rsidRDefault="00C124A1" w:rsidP="003E1527"/>
          <w:p w:rsidR="00C124A1" w:rsidRDefault="00C124A1" w:rsidP="003E1527"/>
        </w:tc>
        <w:tc>
          <w:tcPr>
            <w:tcW w:w="4193" w:type="dxa"/>
            <w:gridSpan w:val="2"/>
            <w:tcBorders>
              <w:top w:val="single" w:sz="4" w:space="0" w:color="auto"/>
              <w:left w:val="single" w:sz="4" w:space="0" w:color="000000"/>
              <w:bottom w:val="single" w:sz="4" w:space="0" w:color="000000"/>
            </w:tcBorders>
            <w:shd w:val="clear" w:color="auto" w:fill="auto"/>
            <w:vAlign w:val="bottom"/>
          </w:tcPr>
          <w:p w:rsidR="003E1527" w:rsidRDefault="00627A1A" w:rsidP="006A1ED0">
            <w:pPr>
              <w:rPr>
                <w:b/>
              </w:rPr>
            </w:pPr>
            <w:r w:rsidRPr="003E1527">
              <w:rPr>
                <w:b/>
              </w:rPr>
              <w:lastRenderedPageBreak/>
              <w:t>Pasztet prochowicki w foremce 130 g</w:t>
            </w:r>
          </w:p>
          <w:p w:rsidR="003E1527" w:rsidRPr="003E1527" w:rsidRDefault="003E1527" w:rsidP="006A1ED0">
            <w:pPr>
              <w:rPr>
                <w:b/>
              </w:rPr>
            </w:pP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 xml:space="preserve">Wędlina podrobowa wyprodukowana z mięsa drobiowego (indyczego, kurzego) oraz wątroby kurczęcej bez dodatku krwi </w:t>
            </w:r>
            <w:r w:rsidRPr="003E1527">
              <w:rPr>
                <w:rFonts w:ascii="Times New Roman" w:hAnsi="Times New Roman" w:cs="Times New Roman"/>
                <w:sz w:val="16"/>
                <w:szCs w:val="16"/>
              </w:rPr>
              <w:lastRenderedPageBreak/>
              <w:t xml:space="preserve">spożywczej, parzona. Zawartość mięsa drobiowego i skórek drobiowych 6 – 8 %.  Pakowany w </w:t>
            </w:r>
            <w:proofErr w:type="spellStart"/>
            <w:r w:rsidRPr="003E1527">
              <w:rPr>
                <w:rFonts w:ascii="Times New Roman" w:hAnsi="Times New Roman" w:cs="Times New Roman"/>
                <w:sz w:val="16"/>
                <w:szCs w:val="16"/>
              </w:rPr>
              <w:t>aluformie</w:t>
            </w:r>
            <w:proofErr w:type="spellEnd"/>
            <w:r w:rsidRPr="003E1527">
              <w:rPr>
                <w:rFonts w:ascii="Times New Roman" w:hAnsi="Times New Roman" w:cs="Times New Roman"/>
                <w:sz w:val="16"/>
                <w:szCs w:val="16"/>
              </w:rPr>
              <w:t xml:space="preserve"> 13</w:t>
            </w:r>
            <w:r>
              <w:rPr>
                <w:rFonts w:ascii="Times New Roman" w:hAnsi="Times New Roman" w:cs="Times New Roman"/>
                <w:sz w:val="16"/>
                <w:szCs w:val="16"/>
              </w:rPr>
              <w:t>0</w:t>
            </w:r>
            <w:r w:rsidRPr="003E1527">
              <w:rPr>
                <w:rFonts w:ascii="Times New Roman" w:hAnsi="Times New Roman" w:cs="Times New Roman"/>
                <w:sz w:val="16"/>
                <w:szCs w:val="16"/>
              </w:rPr>
              <w:t xml:space="preserve"> g.</w:t>
            </w:r>
          </w:p>
          <w:p w:rsidR="003E1527" w:rsidRPr="003E1527" w:rsidRDefault="003E1527" w:rsidP="003E1527">
            <w:pPr>
              <w:jc w:val="both"/>
              <w:rPr>
                <w:sz w:val="16"/>
                <w:szCs w:val="16"/>
              </w:rPr>
            </w:pPr>
            <w:r w:rsidRPr="003E1527">
              <w:rPr>
                <w:sz w:val="16"/>
                <w:szCs w:val="16"/>
              </w:rPr>
              <w:t>Wygląd ogólny – powierzchnia czysta, niedopuszczalne zabrudzenia, oślizgłość i naloty pleśni.</w:t>
            </w:r>
          </w:p>
          <w:p w:rsidR="003E1527" w:rsidRPr="003E1527" w:rsidRDefault="003E1527" w:rsidP="003E1527">
            <w:pPr>
              <w:jc w:val="both"/>
              <w:rPr>
                <w:sz w:val="16"/>
                <w:szCs w:val="16"/>
              </w:rPr>
            </w:pPr>
            <w:r w:rsidRPr="003E1527">
              <w:rPr>
                <w:sz w:val="16"/>
                <w:szCs w:val="16"/>
              </w:rPr>
              <w:t xml:space="preserve">Konsystencja i struktura – smarowna, jędrna, jednolita. </w:t>
            </w:r>
          </w:p>
          <w:p w:rsidR="003E1527" w:rsidRPr="003E1527" w:rsidRDefault="003E1527" w:rsidP="003E1527">
            <w:pPr>
              <w:jc w:val="both"/>
              <w:rPr>
                <w:sz w:val="16"/>
                <w:szCs w:val="16"/>
              </w:rPr>
            </w:pPr>
            <w:r w:rsidRPr="003E1527">
              <w:rPr>
                <w:sz w:val="16"/>
                <w:szCs w:val="16"/>
              </w:rPr>
              <w:t>Barwa – na przekroju szara, szaro kremowa do różowej, niedopuszczalna niejednolitość barwy.</w:t>
            </w:r>
          </w:p>
          <w:p w:rsidR="003E1527" w:rsidRPr="003E1527" w:rsidRDefault="003E1527" w:rsidP="003E1527">
            <w:pPr>
              <w:jc w:val="both"/>
              <w:rPr>
                <w:sz w:val="16"/>
                <w:szCs w:val="16"/>
              </w:rPr>
            </w:pPr>
            <w:r w:rsidRPr="003E1527">
              <w:rPr>
                <w:sz w:val="16"/>
                <w:szCs w:val="16"/>
              </w:rPr>
              <w:t>Smak i zapach – charakterystyczny dla wędliny podrobowej, parzonej, wyczuwalne przyprawy i posmak wątrobowy, niedopuszczalny smak i zapach świadczący o nieświeżości lub inny obcy.</w:t>
            </w:r>
          </w:p>
          <w:p w:rsidR="003E1527" w:rsidRPr="003E1527" w:rsidRDefault="003E1527" w:rsidP="003E1527">
            <w:pPr>
              <w:jc w:val="both"/>
              <w:rPr>
                <w:sz w:val="16"/>
                <w:szCs w:val="16"/>
              </w:rPr>
            </w:pPr>
            <w:r w:rsidRPr="003E1527">
              <w:rPr>
                <w:sz w:val="16"/>
                <w:szCs w:val="16"/>
              </w:rPr>
              <w:t>Wymagania chemiczne:</w:t>
            </w:r>
          </w:p>
          <w:p w:rsidR="003E1527" w:rsidRPr="003E1527" w:rsidRDefault="003E1527" w:rsidP="003E1527">
            <w:pPr>
              <w:jc w:val="both"/>
              <w:rPr>
                <w:sz w:val="16"/>
                <w:szCs w:val="16"/>
              </w:rPr>
            </w:pPr>
            <w:r w:rsidRPr="003E1527">
              <w:rPr>
                <w:sz w:val="16"/>
                <w:szCs w:val="16"/>
              </w:rPr>
              <w:t>Zawartość tłuszczu, ułamek masowy wynoszący % nie więcej niż 60 % (wg PN-ISO 1444).</w:t>
            </w:r>
          </w:p>
          <w:p w:rsidR="003E1527" w:rsidRPr="003E1527" w:rsidRDefault="003E1527" w:rsidP="003E1527">
            <w:pPr>
              <w:jc w:val="both"/>
              <w:rPr>
                <w:sz w:val="16"/>
                <w:szCs w:val="16"/>
              </w:rPr>
            </w:pPr>
            <w:r w:rsidRPr="003E1527">
              <w:rPr>
                <w:sz w:val="16"/>
                <w:szCs w:val="16"/>
              </w:rPr>
              <w:t xml:space="preserve"> Zawartość chlorku sodu, ułamek masowy wynoszący % nie więcej niż 3 % (wg PN-A-82112).</w:t>
            </w:r>
          </w:p>
          <w:p w:rsidR="003E1527" w:rsidRPr="003E1527" w:rsidRDefault="003E1527" w:rsidP="003E1527">
            <w:pPr>
              <w:jc w:val="both"/>
              <w:rPr>
                <w:sz w:val="16"/>
                <w:szCs w:val="16"/>
              </w:rPr>
            </w:pPr>
            <w:r w:rsidRPr="003E1527">
              <w:rPr>
                <w:sz w:val="16"/>
                <w:szCs w:val="16"/>
              </w:rPr>
              <w:t>Zawartość skrobi, ułamek masowy wynoszący % nie więcej niż 6 % (wg PN-A-82059).</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Zawartość zanieczyszczeń w produkcie oraz dozwolonych substancji dodatkowych zgodnie z aktualnie obowiązującym prawem.</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Wymagania </w:t>
            </w:r>
            <w:r w:rsidRPr="003E1527">
              <w:rPr>
                <w:rFonts w:ascii="Times New Roman" w:hAnsi="Times New Roman" w:cs="Times New Roman"/>
                <w:sz w:val="16"/>
                <w:szCs w:val="16"/>
              </w:rPr>
              <w:t>mikrobiologiczne zgodne z aktualnie obowiązującym prawem.</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Zamawiający zastrzega sobie prawo żądania wyników badań mikrobiologicznych z kontroli higieny procesu produkcyjnego.</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Trwałość – okres przydatności do spożycia  deklarowany przez producenta powinien wynosić nie mniej niż 30 dni</w:t>
            </w:r>
            <w:r w:rsidRPr="003E1527">
              <w:rPr>
                <w:rFonts w:ascii="Times New Roman" w:hAnsi="Times New Roman" w:cs="Times New Roman"/>
                <w:b/>
                <w:color w:val="FF0000"/>
                <w:sz w:val="16"/>
                <w:szCs w:val="16"/>
              </w:rPr>
              <w:t xml:space="preserve"> </w:t>
            </w:r>
            <w:r w:rsidRPr="003E1527">
              <w:rPr>
                <w:rFonts w:ascii="Times New Roman" w:hAnsi="Times New Roman" w:cs="Times New Roman"/>
                <w:sz w:val="16"/>
                <w:szCs w:val="16"/>
              </w:rPr>
              <w:t>od daty dostawy do magazynu odbiorcy.</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Pakowanie – Opakowanie stanowią pojemniki wykonane z materiałów opakowaniowych przeznaczonych do kontaktu 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3E1527" w:rsidRPr="003E1527" w:rsidRDefault="003E1527" w:rsidP="003E1527">
            <w:pPr>
              <w:pStyle w:val="Akapitzlist"/>
              <w:spacing w:after="0" w:line="240" w:lineRule="auto"/>
              <w:ind w:left="0"/>
              <w:jc w:val="both"/>
              <w:rPr>
                <w:rFonts w:ascii="Times New Roman" w:hAnsi="Times New Roman" w:cs="Times New Roman"/>
                <w:sz w:val="16"/>
                <w:szCs w:val="16"/>
              </w:rPr>
            </w:pPr>
            <w:r w:rsidRPr="003E1527">
              <w:rPr>
                <w:rFonts w:ascii="Times New Roman" w:hAnsi="Times New Roman" w:cs="Times New Roman"/>
                <w:sz w:val="16"/>
                <w:szCs w:val="16"/>
              </w:rPr>
              <w:t>Znakowanie – do każdego pojemnika powinna być załączona etykieta zawierająca minimum następujące dane:</w:t>
            </w:r>
          </w:p>
          <w:p w:rsidR="003E1527" w:rsidRPr="003E1527" w:rsidRDefault="003E1527" w:rsidP="003E1527">
            <w:pPr>
              <w:pStyle w:val="Akapitzlist"/>
              <w:numPr>
                <w:ilvl w:val="0"/>
                <w:numId w:val="40"/>
              </w:numPr>
              <w:spacing w:after="0" w:line="240" w:lineRule="auto"/>
              <w:ind w:left="0"/>
              <w:contextualSpacing/>
              <w:jc w:val="both"/>
              <w:rPr>
                <w:rFonts w:ascii="Times New Roman" w:hAnsi="Times New Roman" w:cs="Times New Roman"/>
                <w:sz w:val="16"/>
                <w:szCs w:val="16"/>
              </w:rPr>
            </w:pPr>
            <w:r w:rsidRPr="003E1527">
              <w:rPr>
                <w:rFonts w:ascii="Times New Roman" w:hAnsi="Times New Roman" w:cs="Times New Roman"/>
                <w:sz w:val="16"/>
                <w:szCs w:val="16"/>
              </w:rPr>
              <w:t>nazwę produktu,</w:t>
            </w:r>
          </w:p>
          <w:p w:rsidR="003E1527" w:rsidRPr="003E1527" w:rsidRDefault="003E1527" w:rsidP="003E1527">
            <w:pPr>
              <w:pStyle w:val="Akapitzlist"/>
              <w:numPr>
                <w:ilvl w:val="0"/>
                <w:numId w:val="40"/>
              </w:numPr>
              <w:spacing w:after="0" w:line="240" w:lineRule="auto"/>
              <w:ind w:left="0"/>
              <w:contextualSpacing/>
              <w:jc w:val="both"/>
              <w:rPr>
                <w:rFonts w:ascii="Times New Roman" w:hAnsi="Times New Roman" w:cs="Times New Roman"/>
                <w:sz w:val="16"/>
                <w:szCs w:val="16"/>
              </w:rPr>
            </w:pPr>
            <w:r w:rsidRPr="003E1527">
              <w:rPr>
                <w:rFonts w:ascii="Times New Roman" w:hAnsi="Times New Roman" w:cs="Times New Roman"/>
                <w:sz w:val="16"/>
                <w:szCs w:val="16"/>
              </w:rPr>
              <w:t>termin przydatności do spożycia,</w:t>
            </w:r>
          </w:p>
          <w:p w:rsidR="003E1527" w:rsidRPr="003E1527" w:rsidRDefault="003E1527" w:rsidP="003E1527">
            <w:pPr>
              <w:pStyle w:val="Akapitzlist"/>
              <w:numPr>
                <w:ilvl w:val="0"/>
                <w:numId w:val="40"/>
              </w:numPr>
              <w:spacing w:after="0" w:line="240" w:lineRule="auto"/>
              <w:ind w:left="0"/>
              <w:contextualSpacing/>
              <w:jc w:val="both"/>
              <w:rPr>
                <w:rFonts w:ascii="Times New Roman" w:hAnsi="Times New Roman" w:cs="Times New Roman"/>
                <w:sz w:val="16"/>
                <w:szCs w:val="16"/>
              </w:rPr>
            </w:pPr>
            <w:r w:rsidRPr="003E1527">
              <w:rPr>
                <w:rFonts w:ascii="Times New Roman" w:hAnsi="Times New Roman" w:cs="Times New Roman"/>
                <w:sz w:val="16"/>
                <w:szCs w:val="16"/>
              </w:rPr>
              <w:t>nazwę dostawcy – producenta, adres,</w:t>
            </w:r>
          </w:p>
          <w:p w:rsidR="003E1527" w:rsidRPr="003E1527" w:rsidRDefault="003E1527" w:rsidP="003E1527">
            <w:pPr>
              <w:pStyle w:val="Akapitzlist"/>
              <w:numPr>
                <w:ilvl w:val="0"/>
                <w:numId w:val="40"/>
              </w:numPr>
              <w:spacing w:after="0" w:line="240" w:lineRule="auto"/>
              <w:ind w:left="0"/>
              <w:contextualSpacing/>
              <w:jc w:val="both"/>
              <w:rPr>
                <w:rFonts w:ascii="Times New Roman" w:hAnsi="Times New Roman" w:cs="Times New Roman"/>
                <w:sz w:val="16"/>
                <w:szCs w:val="16"/>
              </w:rPr>
            </w:pPr>
            <w:r w:rsidRPr="003E1527">
              <w:rPr>
                <w:rFonts w:ascii="Times New Roman" w:hAnsi="Times New Roman" w:cs="Times New Roman"/>
                <w:sz w:val="16"/>
                <w:szCs w:val="16"/>
              </w:rPr>
              <w:t>warunki przechowywania,</w:t>
            </w:r>
          </w:p>
          <w:p w:rsidR="003E1527" w:rsidRPr="003E1527" w:rsidRDefault="003E1527" w:rsidP="003E1527">
            <w:pPr>
              <w:pStyle w:val="Akapitzlist"/>
              <w:numPr>
                <w:ilvl w:val="0"/>
                <w:numId w:val="40"/>
              </w:numPr>
              <w:spacing w:after="0" w:line="240" w:lineRule="auto"/>
              <w:ind w:left="0"/>
              <w:contextualSpacing/>
              <w:jc w:val="both"/>
              <w:rPr>
                <w:rFonts w:ascii="Times New Roman" w:hAnsi="Times New Roman" w:cs="Times New Roman"/>
                <w:sz w:val="16"/>
                <w:szCs w:val="16"/>
              </w:rPr>
            </w:pPr>
            <w:r w:rsidRPr="003E1527">
              <w:rPr>
                <w:rFonts w:ascii="Times New Roman" w:hAnsi="Times New Roman" w:cs="Times New Roman"/>
                <w:sz w:val="16"/>
                <w:szCs w:val="16"/>
              </w:rPr>
              <w:t>oznaczenie partii produkcyjnej</w:t>
            </w:r>
          </w:p>
          <w:p w:rsidR="003E1527" w:rsidRPr="003E1527" w:rsidRDefault="003E1527" w:rsidP="003E1527">
            <w:pPr>
              <w:jc w:val="both"/>
              <w:rPr>
                <w:sz w:val="16"/>
                <w:szCs w:val="16"/>
              </w:rPr>
            </w:pPr>
            <w:r w:rsidRPr="003E1527">
              <w:rPr>
                <w:sz w:val="16"/>
                <w:szCs w:val="16"/>
              </w:rPr>
              <w:t>oraz pozostałe informacje zgodnie z aktualnie obowiązującym prawem.</w:t>
            </w:r>
          </w:p>
          <w:p w:rsidR="003E1527" w:rsidRDefault="003E1527" w:rsidP="006A1ED0"/>
        </w:tc>
        <w:tc>
          <w:tcPr>
            <w:tcW w:w="992" w:type="dxa"/>
            <w:tcBorders>
              <w:top w:val="single" w:sz="4" w:space="0" w:color="auto"/>
              <w:left w:val="single" w:sz="4" w:space="0" w:color="000000"/>
              <w:bottom w:val="single" w:sz="4" w:space="0" w:color="000000"/>
            </w:tcBorders>
            <w:shd w:val="clear" w:color="auto" w:fill="auto"/>
            <w:vAlign w:val="bottom"/>
          </w:tcPr>
          <w:p w:rsidR="008A21EF" w:rsidRDefault="00627A1A" w:rsidP="006A1ED0">
            <w:pPr>
              <w:snapToGrid w:val="0"/>
              <w:jc w:val="center"/>
            </w:pPr>
            <w:r>
              <w:lastRenderedPageBreak/>
              <w:t>szt.</w:t>
            </w: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p w:rsidR="00C124A1" w:rsidRDefault="00C124A1" w:rsidP="006A1ED0">
            <w:pPr>
              <w:snapToGrid w:val="0"/>
              <w:jc w:val="center"/>
            </w:pPr>
          </w:p>
        </w:tc>
        <w:tc>
          <w:tcPr>
            <w:tcW w:w="851" w:type="dxa"/>
            <w:gridSpan w:val="2"/>
            <w:tcBorders>
              <w:top w:val="single" w:sz="4" w:space="0" w:color="auto"/>
              <w:left w:val="single" w:sz="4" w:space="0" w:color="000000"/>
              <w:bottom w:val="single" w:sz="4" w:space="0" w:color="000000"/>
            </w:tcBorders>
            <w:shd w:val="clear" w:color="auto" w:fill="auto"/>
            <w:vAlign w:val="bottom"/>
          </w:tcPr>
          <w:p w:rsidR="008A21EF" w:rsidRDefault="00627A1A" w:rsidP="00C124A1">
            <w:pPr>
              <w:snapToGrid w:val="0"/>
              <w:jc w:val="center"/>
              <w:rPr>
                <w:bCs/>
              </w:rPr>
            </w:pPr>
            <w:r>
              <w:rPr>
                <w:bCs/>
              </w:rPr>
              <w:lastRenderedPageBreak/>
              <w:t>2400</w:t>
            </w:r>
          </w:p>
          <w:p w:rsidR="00C124A1" w:rsidRDefault="00C124A1" w:rsidP="00C124A1">
            <w:pPr>
              <w:snapToGrid w:val="0"/>
              <w:jc w:val="center"/>
              <w:rPr>
                <w:bCs/>
              </w:rPr>
            </w:pPr>
          </w:p>
          <w:p w:rsidR="00C124A1" w:rsidRDefault="00C124A1" w:rsidP="00C124A1">
            <w:pPr>
              <w:snapToGrid w:val="0"/>
              <w:jc w:val="center"/>
              <w:rPr>
                <w:bCs/>
              </w:rPr>
            </w:pPr>
          </w:p>
          <w:p w:rsidR="00C124A1" w:rsidRDefault="00C124A1" w:rsidP="00C124A1">
            <w:pPr>
              <w:snapToGrid w:val="0"/>
              <w:jc w:val="center"/>
              <w:rPr>
                <w:bCs/>
              </w:rPr>
            </w:pPr>
          </w:p>
          <w:p w:rsidR="00C124A1" w:rsidRDefault="00C124A1" w:rsidP="00C124A1">
            <w:pPr>
              <w:snapToGrid w:val="0"/>
              <w:jc w:val="center"/>
              <w:rPr>
                <w:bCs/>
              </w:rPr>
            </w:pPr>
          </w:p>
          <w:p w:rsidR="00C124A1" w:rsidRDefault="00C124A1" w:rsidP="00C124A1">
            <w:pPr>
              <w:snapToGrid w:val="0"/>
              <w:jc w:val="center"/>
              <w:rPr>
                <w:bCs/>
              </w:rPr>
            </w:pPr>
          </w:p>
          <w:p w:rsidR="00C124A1" w:rsidRDefault="00C124A1" w:rsidP="00C124A1">
            <w:pPr>
              <w:snapToGrid w:val="0"/>
              <w:jc w:val="center"/>
              <w:rPr>
                <w:bCs/>
              </w:rPr>
            </w:pPr>
          </w:p>
          <w:p w:rsidR="00C124A1" w:rsidRDefault="00C124A1" w:rsidP="00C124A1">
            <w:pPr>
              <w:snapToGrid w:val="0"/>
              <w:jc w:val="center"/>
              <w:rPr>
                <w:bCs/>
              </w:rPr>
            </w:pPr>
          </w:p>
          <w:p w:rsidR="00C124A1" w:rsidRDefault="00C124A1" w:rsidP="00C124A1">
            <w:pPr>
              <w:snapToGrid w:val="0"/>
              <w:jc w:val="center"/>
              <w:rPr>
                <w:bCs/>
              </w:rPr>
            </w:pPr>
          </w:p>
          <w:p w:rsidR="00C124A1" w:rsidRDefault="00C124A1" w:rsidP="00C124A1">
            <w:pPr>
              <w:snapToGrid w:val="0"/>
              <w:jc w:val="center"/>
              <w:rPr>
                <w:bCs/>
              </w:rPr>
            </w:pPr>
          </w:p>
          <w:p w:rsidR="00C124A1" w:rsidRDefault="00C124A1" w:rsidP="00C124A1">
            <w:pPr>
              <w:snapToGrid w:val="0"/>
              <w:jc w:val="center"/>
              <w:rPr>
                <w:bCs/>
              </w:rPr>
            </w:pPr>
          </w:p>
          <w:p w:rsidR="00C124A1" w:rsidRDefault="00C124A1" w:rsidP="00C9225D">
            <w:pPr>
              <w:snapToGrid w:val="0"/>
              <w:jc w:val="right"/>
              <w:rPr>
                <w:bCs/>
              </w:rPr>
            </w:pPr>
          </w:p>
          <w:p w:rsidR="00C124A1" w:rsidRDefault="00C124A1" w:rsidP="00C9225D">
            <w:pPr>
              <w:snapToGrid w:val="0"/>
              <w:jc w:val="right"/>
              <w:rPr>
                <w:bCs/>
              </w:rPr>
            </w:pPr>
          </w:p>
          <w:p w:rsidR="00C124A1" w:rsidRDefault="00C124A1" w:rsidP="00C9225D">
            <w:pPr>
              <w:snapToGrid w:val="0"/>
              <w:jc w:val="right"/>
              <w:rPr>
                <w:bCs/>
              </w:rPr>
            </w:pPr>
          </w:p>
          <w:p w:rsidR="00C124A1" w:rsidRDefault="00C124A1" w:rsidP="00C9225D">
            <w:pPr>
              <w:snapToGrid w:val="0"/>
              <w:jc w:val="right"/>
              <w:rPr>
                <w:bCs/>
              </w:rPr>
            </w:pPr>
          </w:p>
          <w:p w:rsidR="00C124A1" w:rsidRDefault="00C124A1" w:rsidP="00C9225D">
            <w:pPr>
              <w:snapToGrid w:val="0"/>
              <w:jc w:val="right"/>
              <w:rPr>
                <w:bCs/>
              </w:rPr>
            </w:pPr>
          </w:p>
          <w:p w:rsidR="00C124A1" w:rsidRDefault="00C124A1" w:rsidP="00C9225D">
            <w:pPr>
              <w:snapToGrid w:val="0"/>
              <w:jc w:val="right"/>
              <w:rPr>
                <w:bCs/>
              </w:rPr>
            </w:pPr>
          </w:p>
        </w:tc>
        <w:tc>
          <w:tcPr>
            <w:tcW w:w="1274" w:type="dxa"/>
            <w:tcBorders>
              <w:top w:val="single" w:sz="4" w:space="0" w:color="auto"/>
              <w:left w:val="single" w:sz="4" w:space="0" w:color="000000"/>
              <w:bottom w:val="single" w:sz="4" w:space="0" w:color="000000"/>
            </w:tcBorders>
            <w:shd w:val="clear" w:color="auto" w:fill="auto"/>
            <w:vAlign w:val="bottom"/>
          </w:tcPr>
          <w:p w:rsidR="008A21EF" w:rsidRDefault="008A21EF" w:rsidP="006A1ED0">
            <w:pPr>
              <w:snapToGrid w:val="0"/>
              <w:jc w:val="center"/>
              <w:rPr>
                <w:b/>
                <w:bCs/>
              </w:rPr>
            </w:pPr>
          </w:p>
        </w:tc>
        <w:tc>
          <w:tcPr>
            <w:tcW w:w="1841" w:type="dxa"/>
            <w:tcBorders>
              <w:top w:val="single" w:sz="4" w:space="0" w:color="auto"/>
              <w:left w:val="single" w:sz="4" w:space="0" w:color="000000"/>
              <w:bottom w:val="single" w:sz="4" w:space="0" w:color="000000"/>
            </w:tcBorders>
            <w:shd w:val="clear" w:color="auto" w:fill="auto"/>
            <w:vAlign w:val="bottom"/>
          </w:tcPr>
          <w:p w:rsidR="008A21EF" w:rsidRDefault="008A21EF" w:rsidP="006A1ED0">
            <w:pPr>
              <w:snapToGrid w:val="0"/>
              <w:jc w:val="center"/>
              <w:rPr>
                <w:b/>
                <w:bCs/>
              </w:rPr>
            </w:pPr>
          </w:p>
        </w:tc>
        <w:tc>
          <w:tcPr>
            <w:tcW w:w="1277" w:type="dxa"/>
            <w:tcBorders>
              <w:top w:val="single" w:sz="4" w:space="0" w:color="auto"/>
              <w:left w:val="single" w:sz="4" w:space="0" w:color="000000"/>
              <w:bottom w:val="single" w:sz="4" w:space="0" w:color="000000"/>
            </w:tcBorders>
            <w:shd w:val="clear" w:color="auto" w:fill="auto"/>
            <w:vAlign w:val="bottom"/>
          </w:tcPr>
          <w:p w:rsidR="008A21EF" w:rsidRDefault="008A21EF" w:rsidP="006A1ED0">
            <w:pPr>
              <w:snapToGrid w:val="0"/>
              <w:jc w:val="center"/>
              <w:rPr>
                <w:b/>
                <w:bCs/>
              </w:rPr>
            </w:pPr>
          </w:p>
        </w:tc>
        <w:tc>
          <w:tcPr>
            <w:tcW w:w="2853"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rPr>
                <w:b/>
                <w:bCs/>
              </w:rPr>
            </w:pPr>
          </w:p>
        </w:tc>
      </w:tr>
      <w:tr w:rsidR="008A21EF" w:rsidTr="00016CA6">
        <w:tblPrEx>
          <w:tblCellMar>
            <w:left w:w="70" w:type="dxa"/>
            <w:right w:w="70" w:type="dxa"/>
          </w:tblCellMar>
        </w:tblPrEx>
        <w:trPr>
          <w:trHeight w:val="444"/>
        </w:trPr>
        <w:tc>
          <w:tcPr>
            <w:tcW w:w="558" w:type="dxa"/>
            <w:tcBorders>
              <w:left w:val="single" w:sz="4" w:space="0" w:color="000000"/>
              <w:bottom w:val="single" w:sz="4" w:space="0" w:color="000000"/>
            </w:tcBorders>
            <w:shd w:val="clear" w:color="auto" w:fill="auto"/>
            <w:vAlign w:val="bottom"/>
          </w:tcPr>
          <w:p w:rsidR="008A21EF" w:rsidRDefault="008A21EF" w:rsidP="006A1ED0">
            <w:pPr>
              <w:jc w:val="center"/>
            </w:pPr>
            <w:r>
              <w:rPr>
                <w:b/>
                <w:bCs/>
              </w:rPr>
              <w:lastRenderedPageBreak/>
              <w:t> </w:t>
            </w:r>
          </w:p>
        </w:tc>
        <w:tc>
          <w:tcPr>
            <w:tcW w:w="4193" w:type="dxa"/>
            <w:gridSpan w:val="2"/>
            <w:tcBorders>
              <w:left w:val="single" w:sz="4" w:space="0" w:color="000000"/>
              <w:bottom w:val="single" w:sz="4" w:space="0" w:color="000000"/>
            </w:tcBorders>
            <w:shd w:val="clear" w:color="auto" w:fill="auto"/>
            <w:vAlign w:val="bottom"/>
          </w:tcPr>
          <w:p w:rsidR="008A21EF" w:rsidRDefault="008A21EF" w:rsidP="006A1ED0">
            <w:r>
              <w:rPr>
                <w:b/>
                <w:bCs/>
              </w:rPr>
              <w:t>Razem</w:t>
            </w:r>
          </w:p>
        </w:tc>
        <w:tc>
          <w:tcPr>
            <w:tcW w:w="992" w:type="dxa"/>
            <w:tcBorders>
              <w:left w:val="single" w:sz="4" w:space="0" w:color="000000"/>
              <w:bottom w:val="single" w:sz="4" w:space="0" w:color="000000"/>
            </w:tcBorders>
            <w:shd w:val="clear" w:color="auto" w:fill="auto"/>
            <w:vAlign w:val="bottom"/>
          </w:tcPr>
          <w:p w:rsidR="008A21EF" w:rsidRDefault="008A21EF" w:rsidP="006A1ED0">
            <w:pPr>
              <w:snapToGrid w:val="0"/>
              <w:jc w:val="center"/>
            </w:pPr>
            <w:r>
              <w:rPr>
                <w:b/>
                <w:bCs/>
              </w:rPr>
              <w:t>x</w:t>
            </w:r>
          </w:p>
        </w:tc>
        <w:tc>
          <w:tcPr>
            <w:tcW w:w="851" w:type="dxa"/>
            <w:gridSpan w:val="2"/>
            <w:tcBorders>
              <w:left w:val="single" w:sz="4" w:space="0" w:color="000000"/>
              <w:bottom w:val="single" w:sz="4" w:space="0" w:color="000000"/>
            </w:tcBorders>
            <w:shd w:val="clear" w:color="auto" w:fill="auto"/>
            <w:vAlign w:val="bottom"/>
          </w:tcPr>
          <w:p w:rsidR="008A21EF" w:rsidRDefault="008A21EF" w:rsidP="006A1ED0">
            <w:pPr>
              <w:snapToGrid w:val="0"/>
            </w:pPr>
            <w:r>
              <w:rPr>
                <w:b/>
                <w:bCs/>
              </w:rPr>
              <w:t xml:space="preserve">     x</w:t>
            </w:r>
          </w:p>
        </w:tc>
        <w:tc>
          <w:tcPr>
            <w:tcW w:w="1274" w:type="dxa"/>
            <w:tcBorders>
              <w:left w:val="single" w:sz="4" w:space="0" w:color="000000"/>
              <w:bottom w:val="single" w:sz="4" w:space="0" w:color="000000"/>
            </w:tcBorders>
            <w:shd w:val="clear" w:color="auto" w:fill="auto"/>
            <w:vAlign w:val="bottom"/>
          </w:tcPr>
          <w:p w:rsidR="008A21EF" w:rsidRDefault="008A21EF" w:rsidP="006A1ED0">
            <w:pPr>
              <w:snapToGrid w:val="0"/>
              <w:jc w:val="center"/>
            </w:pPr>
            <w:r>
              <w:rPr>
                <w:b/>
                <w:bCs/>
              </w:rPr>
              <w:t>x</w:t>
            </w:r>
          </w:p>
        </w:tc>
        <w:tc>
          <w:tcPr>
            <w:tcW w:w="1841" w:type="dxa"/>
            <w:tcBorders>
              <w:left w:val="single" w:sz="4" w:space="0" w:color="000000"/>
              <w:bottom w:val="single" w:sz="4" w:space="0" w:color="000000"/>
            </w:tcBorders>
            <w:shd w:val="clear" w:color="auto" w:fill="auto"/>
            <w:vAlign w:val="bottom"/>
          </w:tcPr>
          <w:p w:rsidR="008A21EF" w:rsidRDefault="008A21EF" w:rsidP="006A1ED0">
            <w:pPr>
              <w:snapToGrid w:val="0"/>
              <w:jc w:val="center"/>
              <w:rPr>
                <w:b/>
                <w:bCs/>
              </w:rPr>
            </w:pPr>
          </w:p>
        </w:tc>
        <w:tc>
          <w:tcPr>
            <w:tcW w:w="1277" w:type="dxa"/>
            <w:tcBorders>
              <w:left w:val="single" w:sz="4" w:space="0" w:color="000000"/>
              <w:bottom w:val="single" w:sz="4" w:space="0" w:color="000000"/>
            </w:tcBorders>
            <w:shd w:val="clear" w:color="auto" w:fill="auto"/>
            <w:vAlign w:val="bottom"/>
          </w:tcPr>
          <w:p w:rsidR="008A21EF" w:rsidRDefault="008A21EF" w:rsidP="006A1ED0">
            <w:pPr>
              <w:snapToGrid w:val="0"/>
              <w:jc w:val="center"/>
            </w:pPr>
            <w:r>
              <w:rPr>
                <w:b/>
                <w:bCs/>
              </w:rPr>
              <w:t>x</w:t>
            </w:r>
          </w:p>
        </w:tc>
        <w:tc>
          <w:tcPr>
            <w:tcW w:w="2853" w:type="dxa"/>
            <w:gridSpan w:val="2"/>
            <w:tcBorders>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rPr>
                <w:b/>
                <w:bCs/>
              </w:rPr>
            </w:pPr>
          </w:p>
        </w:tc>
      </w:tr>
    </w:tbl>
    <w:p w:rsidR="008A21EF" w:rsidRDefault="008A21EF" w:rsidP="008A21EF"/>
    <w:p w:rsidR="00016CA6" w:rsidRDefault="00016CA6" w:rsidP="008A21EF">
      <w:pPr>
        <w:rPr>
          <w:bCs/>
        </w:rPr>
      </w:pPr>
    </w:p>
    <w:p w:rsidR="00016CA6" w:rsidRDefault="00016CA6" w:rsidP="008A21EF">
      <w:pPr>
        <w:rPr>
          <w:bCs/>
        </w:rPr>
      </w:pPr>
    </w:p>
    <w:p w:rsidR="00016CA6" w:rsidRDefault="00016CA6" w:rsidP="008A21EF">
      <w:pPr>
        <w:rPr>
          <w:bCs/>
        </w:rPr>
      </w:pPr>
    </w:p>
    <w:p w:rsidR="008A21EF" w:rsidRDefault="008A21EF" w:rsidP="008A21EF">
      <w:pPr>
        <w:rPr>
          <w:bCs/>
        </w:rPr>
      </w:pPr>
      <w:r>
        <w:rPr>
          <w:bCs/>
        </w:rPr>
        <w:t>Nazwa i adres Wykonawcy:</w:t>
      </w:r>
    </w:p>
    <w:p w:rsidR="008A21EF" w:rsidRDefault="008A21EF" w:rsidP="008A21EF">
      <w:pPr>
        <w:rPr>
          <w:bCs/>
        </w:rPr>
      </w:pPr>
      <w:r>
        <w:rPr>
          <w:bCs/>
        </w:rPr>
        <w:t>……………………………………</w:t>
      </w:r>
    </w:p>
    <w:p w:rsidR="008A21EF" w:rsidRDefault="008A21EF" w:rsidP="008A21EF">
      <w:pPr>
        <w:rPr>
          <w:bCs/>
        </w:rPr>
      </w:pPr>
      <w:r>
        <w:rPr>
          <w:bCs/>
        </w:rPr>
        <w:t>……………………………………</w:t>
      </w:r>
    </w:p>
    <w:p w:rsidR="008A21EF" w:rsidRDefault="008A21EF" w:rsidP="008A21EF">
      <w:pPr>
        <w:rPr>
          <w:bCs/>
        </w:rPr>
      </w:pPr>
      <w:r>
        <w:rPr>
          <w:bCs/>
        </w:rPr>
        <w:t>……………………………………</w:t>
      </w:r>
    </w:p>
    <w:p w:rsidR="008A21EF" w:rsidRDefault="008A21EF" w:rsidP="008A21EF">
      <w:pPr>
        <w:rPr>
          <w:bCs/>
        </w:rPr>
      </w:pPr>
      <w:r>
        <w:rPr>
          <w:bCs/>
        </w:rPr>
        <w:t>NIP: ………………………………</w:t>
      </w:r>
    </w:p>
    <w:p w:rsidR="008A21EF" w:rsidRDefault="008A21EF" w:rsidP="008A21EF">
      <w:pPr>
        <w:rPr>
          <w:bCs/>
        </w:rPr>
      </w:pPr>
    </w:p>
    <w:p w:rsidR="008A21EF" w:rsidRDefault="008A21EF" w:rsidP="008A21EF">
      <w:r>
        <w:rPr>
          <w:bCs/>
        </w:rPr>
        <w:t>Osoba/y upoważniona/e do kontaktu:</w:t>
      </w:r>
    </w:p>
    <w:p w:rsidR="008A21EF" w:rsidRPr="00F055C2" w:rsidRDefault="008A21EF" w:rsidP="008A21EF">
      <w:pPr>
        <w:rPr>
          <w:lang w:val="en-US"/>
        </w:rPr>
      </w:pPr>
      <w:r>
        <w:rPr>
          <w:bCs/>
          <w:lang w:val="en-US"/>
        </w:rPr>
        <w:t>……………………………………</w:t>
      </w:r>
    </w:p>
    <w:p w:rsidR="008A21EF" w:rsidRPr="00F055C2" w:rsidRDefault="008A21EF" w:rsidP="008A21EF">
      <w:pPr>
        <w:rPr>
          <w:lang w:val="en-US"/>
        </w:rPr>
      </w:pPr>
      <w:r>
        <w:rPr>
          <w:bCs/>
          <w:lang w:val="en-US"/>
        </w:rPr>
        <w:t>Nr tel. …………………………….</w:t>
      </w:r>
    </w:p>
    <w:p w:rsidR="008A21EF" w:rsidRPr="00F055C2" w:rsidRDefault="008A21EF" w:rsidP="008A21EF">
      <w:pPr>
        <w:rPr>
          <w:lang w:val="en-US"/>
        </w:rPr>
      </w:pPr>
      <w:r>
        <w:rPr>
          <w:bCs/>
          <w:lang w:val="en-US"/>
        </w:rPr>
        <w:t>Nr fax………………….………….</w:t>
      </w:r>
    </w:p>
    <w:p w:rsidR="008A21EF" w:rsidRDefault="008A21EF" w:rsidP="008A21EF">
      <w:pPr>
        <w:rPr>
          <w:bCs/>
          <w:lang w:val="en-US"/>
        </w:rPr>
      </w:pPr>
      <w:r>
        <w:rPr>
          <w:bCs/>
          <w:lang w:val="en-US"/>
        </w:rPr>
        <w:t>mail …………………..…………..</w:t>
      </w:r>
    </w:p>
    <w:p w:rsidR="008A21EF" w:rsidRDefault="008A21EF" w:rsidP="008A21EF">
      <w:pPr>
        <w:rPr>
          <w:lang w:val="en-US"/>
        </w:rPr>
      </w:pPr>
    </w:p>
    <w:p w:rsidR="008A21EF" w:rsidRPr="008123A0" w:rsidRDefault="008A21EF" w:rsidP="008A21EF">
      <w:pPr>
        <w:jc w:val="both"/>
        <w:rPr>
          <w:lang w:eastAsia="en-US"/>
        </w:rPr>
      </w:pPr>
      <w:r w:rsidRPr="008123A0">
        <w:rPr>
          <w:rFonts w:cs="Mangal"/>
          <w:kern w:val="1"/>
          <w:lang w:bidi="hi-IN"/>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8123A0">
        <w:rPr>
          <w:rFonts w:cs="Mangal"/>
          <w:i/>
          <w:iCs/>
          <w:kern w:val="1"/>
          <w:lang w:bidi="hi-IN"/>
        </w:rPr>
        <w:t>(wykonawca wykreśla powyższe oświadczenie w przypadku gdy go nie dotyczy).</w:t>
      </w:r>
      <w:r w:rsidRPr="008123A0">
        <w:rPr>
          <w:rFonts w:cs="Mangal"/>
          <w:kern w:val="1"/>
          <w:lang w:bidi="hi-IN"/>
        </w:rPr>
        <w:t xml:space="preserve">                                                                                                                                               </w:t>
      </w:r>
    </w:p>
    <w:p w:rsidR="008A21EF" w:rsidRPr="008123A0" w:rsidRDefault="008A21EF" w:rsidP="008A21EF"/>
    <w:p w:rsidR="008A21EF" w:rsidRDefault="008A21EF" w:rsidP="008A21EF">
      <w:r w:rsidRPr="008123A0">
        <w:tab/>
      </w:r>
      <w:r w:rsidRPr="008123A0">
        <w:tab/>
      </w:r>
      <w:r w:rsidRPr="008123A0">
        <w:tab/>
      </w:r>
      <w:r w:rsidRPr="008123A0">
        <w:tab/>
      </w:r>
      <w:r w:rsidRPr="008123A0">
        <w:tab/>
      </w:r>
      <w:r w:rsidRPr="008123A0">
        <w:tab/>
      </w:r>
      <w:r w:rsidRPr="008123A0">
        <w:tab/>
      </w:r>
      <w:r w:rsidRPr="008123A0">
        <w:tab/>
      </w:r>
      <w:r w:rsidRPr="008123A0">
        <w:tab/>
      </w:r>
      <w:r w:rsidRPr="008123A0">
        <w:tab/>
      </w:r>
      <w:r w:rsidRPr="008123A0">
        <w:tab/>
        <w:t xml:space="preserve">                 </w:t>
      </w:r>
    </w:p>
    <w:p w:rsidR="008A21EF" w:rsidRDefault="008A21EF" w:rsidP="008A21EF"/>
    <w:p w:rsidR="008A21EF" w:rsidRDefault="008A21EF" w:rsidP="008A21EF">
      <w:pPr>
        <w:ind w:left="7788" w:firstLine="708"/>
        <w:rPr>
          <w:b/>
          <w:sz w:val="20"/>
          <w:szCs w:val="20"/>
        </w:rPr>
      </w:pPr>
      <w:r>
        <w:t xml:space="preserve">    </w:t>
      </w:r>
      <w:r w:rsidRPr="008123A0">
        <w:t xml:space="preserve"> </w:t>
      </w:r>
    </w:p>
    <w:p w:rsidR="008A21EF" w:rsidRDefault="008A21EF" w:rsidP="008A21EF">
      <w:pPr>
        <w:rPr>
          <w:b/>
          <w:sz w:val="20"/>
          <w:szCs w:val="20"/>
        </w:rPr>
      </w:pPr>
    </w:p>
    <w:p w:rsidR="008A21EF" w:rsidRDefault="008A21EF" w:rsidP="008A21EF">
      <w:pPr>
        <w:rPr>
          <w:b/>
          <w:sz w:val="20"/>
          <w:szCs w:val="20"/>
        </w:rPr>
      </w:pPr>
    </w:p>
    <w:p w:rsidR="008A21EF" w:rsidRDefault="008A21EF" w:rsidP="008A21EF">
      <w:pPr>
        <w:rPr>
          <w:b/>
          <w:sz w:val="20"/>
          <w:szCs w:val="20"/>
        </w:rPr>
      </w:pPr>
    </w:p>
    <w:p w:rsidR="008A21EF" w:rsidRDefault="008A21EF" w:rsidP="008A21EF">
      <w:pPr>
        <w:rPr>
          <w:b/>
          <w:sz w:val="20"/>
          <w:szCs w:val="20"/>
        </w:rPr>
      </w:pPr>
    </w:p>
    <w:p w:rsidR="008A21EF" w:rsidRDefault="008A21EF" w:rsidP="008A21EF">
      <w:pPr>
        <w:rPr>
          <w:b/>
          <w:sz w:val="20"/>
          <w:szCs w:val="20"/>
        </w:rPr>
      </w:pPr>
    </w:p>
    <w:p w:rsidR="008A21EF" w:rsidRDefault="008A21EF" w:rsidP="008A21EF">
      <w:pPr>
        <w:rPr>
          <w:b/>
          <w:sz w:val="20"/>
          <w:szCs w:val="20"/>
        </w:rPr>
      </w:pPr>
    </w:p>
    <w:p w:rsidR="008A21EF" w:rsidRDefault="008A21EF" w:rsidP="008A21EF">
      <w:pPr>
        <w:rPr>
          <w:b/>
          <w:sz w:val="20"/>
          <w:szCs w:val="20"/>
        </w:rPr>
      </w:pPr>
    </w:p>
    <w:tbl>
      <w:tblPr>
        <w:tblW w:w="0" w:type="auto"/>
        <w:tblInd w:w="-90" w:type="dxa"/>
        <w:tblLayout w:type="fixed"/>
        <w:tblCellMar>
          <w:left w:w="0" w:type="dxa"/>
          <w:right w:w="0" w:type="dxa"/>
        </w:tblCellMar>
        <w:tblLook w:val="0000" w:firstRow="0" w:lastRow="0" w:firstColumn="0" w:lastColumn="0" w:noHBand="0" w:noVBand="0"/>
      </w:tblPr>
      <w:tblGrid>
        <w:gridCol w:w="558"/>
        <w:gridCol w:w="3090"/>
        <w:gridCol w:w="1100"/>
        <w:gridCol w:w="708"/>
        <w:gridCol w:w="807"/>
        <w:gridCol w:w="326"/>
        <w:gridCol w:w="1191"/>
        <w:gridCol w:w="1929"/>
        <w:gridCol w:w="1136"/>
        <w:gridCol w:w="2984"/>
        <w:gridCol w:w="10"/>
      </w:tblGrid>
      <w:tr w:rsidR="008A21EF" w:rsidRPr="00283831" w:rsidTr="006A1ED0">
        <w:trPr>
          <w:gridAfter w:val="1"/>
          <w:wAfter w:w="10" w:type="dxa"/>
          <w:trHeight w:val="390"/>
        </w:trPr>
        <w:tc>
          <w:tcPr>
            <w:tcW w:w="3648" w:type="dxa"/>
            <w:gridSpan w:val="2"/>
            <w:shd w:val="clear" w:color="auto" w:fill="auto"/>
            <w:vAlign w:val="bottom"/>
          </w:tcPr>
          <w:p w:rsidR="00FD1B7B" w:rsidRPr="00561B2B" w:rsidRDefault="00FD1B7B" w:rsidP="00561B2B">
            <w:pPr>
              <w:rPr>
                <w:b/>
                <w:bCs/>
              </w:rPr>
            </w:pPr>
            <w:bookmarkStart w:id="10" w:name="_Hlk532990339"/>
            <w:r>
              <w:rPr>
                <w:b/>
                <w:bCs/>
              </w:rPr>
              <w:lastRenderedPageBreak/>
              <w:t xml:space="preserve">                                                      </w:t>
            </w:r>
            <w:r w:rsidR="008A21EF" w:rsidRPr="00FD1B7B">
              <w:rPr>
                <w:b/>
                <w:bCs/>
              </w:rPr>
              <w:t>Załącznik Nr 1</w:t>
            </w:r>
            <w:r w:rsidRPr="00FD1B7B">
              <w:rPr>
                <w:b/>
                <w:bCs/>
              </w:rPr>
              <w:t xml:space="preserve"> SWZ</w:t>
            </w:r>
            <w:r w:rsidR="008A21EF" w:rsidRPr="00FD1B7B">
              <w:rPr>
                <w:b/>
                <w:bCs/>
              </w:rPr>
              <w:t xml:space="preserve">  </w:t>
            </w:r>
            <w:r w:rsidR="00561B2B">
              <w:rPr>
                <w:rFonts w:ascii="Cambria" w:hAnsi="Cambria" w:cs="Arial"/>
                <w:b/>
                <w:bCs/>
                <w:sz w:val="20"/>
                <w:szCs w:val="20"/>
              </w:rPr>
              <w:t xml:space="preserve">                                                              </w:t>
            </w:r>
          </w:p>
          <w:p w:rsidR="00FD1B7B" w:rsidRDefault="00FD1B7B" w:rsidP="006A1ED0">
            <w:pPr>
              <w:rPr>
                <w:b/>
                <w:bCs/>
                <w:u w:val="single"/>
              </w:rPr>
            </w:pPr>
          </w:p>
          <w:p w:rsidR="008A21EF" w:rsidRPr="00283831" w:rsidRDefault="008A21EF" w:rsidP="006A1ED0">
            <w:pPr>
              <w:rPr>
                <w:b/>
                <w:bCs/>
                <w:u w:val="single"/>
              </w:rPr>
            </w:pPr>
          </w:p>
          <w:p w:rsidR="008A21EF" w:rsidRPr="00283831" w:rsidRDefault="008A21EF" w:rsidP="006A1ED0">
            <w:pPr>
              <w:rPr>
                <w:u w:val="single"/>
              </w:rPr>
            </w:pPr>
            <w:r w:rsidRPr="00283831">
              <w:rPr>
                <w:b/>
                <w:bCs/>
                <w:u w:val="single"/>
              </w:rPr>
              <w:t>Zadanie nr  2</w:t>
            </w:r>
          </w:p>
          <w:p w:rsidR="008A21EF" w:rsidRPr="00283831" w:rsidRDefault="008A21EF" w:rsidP="006A1ED0">
            <w:pPr>
              <w:rPr>
                <w:b/>
                <w:bCs/>
              </w:rPr>
            </w:pPr>
          </w:p>
        </w:tc>
        <w:tc>
          <w:tcPr>
            <w:tcW w:w="1100" w:type="dxa"/>
            <w:shd w:val="clear" w:color="auto" w:fill="auto"/>
            <w:vAlign w:val="bottom"/>
          </w:tcPr>
          <w:p w:rsidR="008A21EF" w:rsidRPr="00283831" w:rsidRDefault="008A21EF" w:rsidP="006A1ED0">
            <w:pPr>
              <w:snapToGrid w:val="0"/>
              <w:rPr>
                <w:b/>
                <w:bCs/>
              </w:rPr>
            </w:pPr>
          </w:p>
        </w:tc>
        <w:tc>
          <w:tcPr>
            <w:tcW w:w="708" w:type="dxa"/>
            <w:shd w:val="clear" w:color="auto" w:fill="auto"/>
            <w:vAlign w:val="bottom"/>
          </w:tcPr>
          <w:p w:rsidR="008A21EF" w:rsidRPr="00283831" w:rsidRDefault="008A21EF" w:rsidP="006A1ED0">
            <w:pPr>
              <w:snapToGrid w:val="0"/>
              <w:rPr>
                <w:b/>
                <w:bCs/>
              </w:rPr>
            </w:pPr>
            <w:r w:rsidRPr="00283831">
              <w:rPr>
                <w:b/>
                <w:bCs/>
              </w:rPr>
              <w:t xml:space="preserve"> </w:t>
            </w:r>
          </w:p>
        </w:tc>
        <w:tc>
          <w:tcPr>
            <w:tcW w:w="807" w:type="dxa"/>
            <w:shd w:val="clear" w:color="auto" w:fill="auto"/>
            <w:vAlign w:val="bottom"/>
          </w:tcPr>
          <w:p w:rsidR="008A21EF" w:rsidRPr="00283831" w:rsidRDefault="008A21EF" w:rsidP="006A1ED0">
            <w:pPr>
              <w:snapToGrid w:val="0"/>
              <w:rPr>
                <w:b/>
                <w:bCs/>
              </w:rPr>
            </w:pPr>
          </w:p>
        </w:tc>
        <w:tc>
          <w:tcPr>
            <w:tcW w:w="1517" w:type="dxa"/>
            <w:gridSpan w:val="2"/>
            <w:shd w:val="clear" w:color="auto" w:fill="auto"/>
            <w:vAlign w:val="bottom"/>
          </w:tcPr>
          <w:p w:rsidR="008A21EF" w:rsidRPr="00283831" w:rsidRDefault="008A21EF" w:rsidP="006A1ED0">
            <w:pPr>
              <w:snapToGrid w:val="0"/>
            </w:pPr>
          </w:p>
        </w:tc>
        <w:tc>
          <w:tcPr>
            <w:tcW w:w="1929" w:type="dxa"/>
            <w:shd w:val="clear" w:color="auto" w:fill="auto"/>
            <w:vAlign w:val="bottom"/>
          </w:tcPr>
          <w:p w:rsidR="008A21EF" w:rsidRPr="00283831" w:rsidRDefault="008A21EF" w:rsidP="006A1ED0">
            <w:pPr>
              <w:snapToGrid w:val="0"/>
            </w:pPr>
          </w:p>
        </w:tc>
        <w:tc>
          <w:tcPr>
            <w:tcW w:w="4120" w:type="dxa"/>
            <w:gridSpan w:val="2"/>
            <w:shd w:val="clear" w:color="auto" w:fill="auto"/>
          </w:tcPr>
          <w:p w:rsidR="008A21EF" w:rsidRPr="00283831" w:rsidRDefault="008A21EF" w:rsidP="006A1ED0">
            <w:pPr>
              <w:snapToGrid w:val="0"/>
            </w:pPr>
          </w:p>
        </w:tc>
      </w:tr>
      <w:tr w:rsidR="008A21EF" w:rsidTr="006A1ED0">
        <w:tblPrEx>
          <w:tblCellMar>
            <w:left w:w="70" w:type="dxa"/>
            <w:right w:w="70" w:type="dxa"/>
          </w:tblCellMar>
        </w:tblPrEx>
        <w:trPr>
          <w:trHeight w:val="1260"/>
        </w:trPr>
        <w:tc>
          <w:tcPr>
            <w:tcW w:w="558" w:type="dxa"/>
            <w:tcBorders>
              <w:top w:val="single" w:sz="8" w:space="0" w:color="000000"/>
              <w:left w:val="single" w:sz="8" w:space="0" w:color="000000"/>
              <w:bottom w:val="single" w:sz="8" w:space="0" w:color="000000"/>
            </w:tcBorders>
            <w:shd w:val="clear" w:color="auto" w:fill="auto"/>
            <w:vAlign w:val="center"/>
          </w:tcPr>
          <w:p w:rsidR="008A21EF" w:rsidRDefault="008A21EF" w:rsidP="006A1ED0">
            <w:pPr>
              <w:jc w:val="center"/>
            </w:pPr>
            <w:r>
              <w:rPr>
                <w:b/>
                <w:bCs/>
              </w:rPr>
              <w:t>L.p.</w:t>
            </w:r>
          </w:p>
        </w:tc>
        <w:tc>
          <w:tcPr>
            <w:tcW w:w="4190" w:type="dxa"/>
            <w:gridSpan w:val="2"/>
            <w:tcBorders>
              <w:top w:val="single" w:sz="8" w:space="0" w:color="000000"/>
              <w:left w:val="single" w:sz="4" w:space="0" w:color="000000"/>
            </w:tcBorders>
            <w:shd w:val="clear" w:color="auto" w:fill="auto"/>
            <w:vAlign w:val="center"/>
          </w:tcPr>
          <w:p w:rsidR="008A21EF" w:rsidRDefault="008A21EF" w:rsidP="006A1ED0">
            <w:pPr>
              <w:jc w:val="center"/>
            </w:pPr>
            <w:r>
              <w:rPr>
                <w:b/>
                <w:bCs/>
              </w:rPr>
              <w:t>Nazwa postać</w:t>
            </w:r>
          </w:p>
        </w:tc>
        <w:tc>
          <w:tcPr>
            <w:tcW w:w="708"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j.m.</w:t>
            </w:r>
          </w:p>
        </w:tc>
        <w:tc>
          <w:tcPr>
            <w:tcW w:w="1133" w:type="dxa"/>
            <w:gridSpan w:val="2"/>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Ilość</w:t>
            </w:r>
          </w:p>
        </w:tc>
        <w:tc>
          <w:tcPr>
            <w:tcW w:w="1191"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proofErr w:type="spellStart"/>
            <w:r>
              <w:rPr>
                <w:b/>
                <w:bCs/>
              </w:rPr>
              <w:t>C.j.netto</w:t>
            </w:r>
            <w:proofErr w:type="spellEnd"/>
          </w:p>
        </w:tc>
        <w:tc>
          <w:tcPr>
            <w:tcW w:w="1929"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 xml:space="preserve">Wartość </w:t>
            </w:r>
            <w:r>
              <w:rPr>
                <w:b/>
                <w:bCs/>
              </w:rPr>
              <w:br/>
              <w:t>netto</w:t>
            </w:r>
          </w:p>
        </w:tc>
        <w:tc>
          <w:tcPr>
            <w:tcW w:w="1136"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 xml:space="preserve">Stawka </w:t>
            </w:r>
            <w:r>
              <w:rPr>
                <w:b/>
                <w:bCs/>
              </w:rPr>
              <w:br/>
              <w:t xml:space="preserve">podatku </w:t>
            </w:r>
            <w:r>
              <w:rPr>
                <w:b/>
                <w:bCs/>
              </w:rPr>
              <w:br/>
              <w:t>VAT %</w:t>
            </w:r>
          </w:p>
        </w:tc>
        <w:tc>
          <w:tcPr>
            <w:tcW w:w="2994"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8A21EF" w:rsidRDefault="008A21EF" w:rsidP="006A1ED0">
            <w:pPr>
              <w:jc w:val="center"/>
            </w:pPr>
            <w:r>
              <w:rPr>
                <w:b/>
                <w:bCs/>
              </w:rPr>
              <w:t xml:space="preserve">Wartość </w:t>
            </w:r>
            <w:r>
              <w:rPr>
                <w:b/>
                <w:bCs/>
              </w:rPr>
              <w:br/>
              <w:t>brutto</w:t>
            </w:r>
            <w:r>
              <w:rPr>
                <w:b/>
                <w:bCs/>
              </w:rPr>
              <w:br/>
              <w:t>(wartość netto + VAT)</w:t>
            </w:r>
          </w:p>
        </w:tc>
      </w:tr>
      <w:tr w:rsidR="008A21EF" w:rsidTr="006A1ED0">
        <w:tblPrEx>
          <w:tblCellMar>
            <w:left w:w="70" w:type="dxa"/>
            <w:right w:w="70" w:type="dxa"/>
          </w:tblCellMar>
        </w:tblPrEx>
        <w:trPr>
          <w:trHeight w:val="315"/>
        </w:trPr>
        <w:tc>
          <w:tcPr>
            <w:tcW w:w="558" w:type="dxa"/>
            <w:tcBorders>
              <w:left w:val="single" w:sz="8" w:space="0" w:color="000000"/>
            </w:tcBorders>
            <w:shd w:val="clear" w:color="auto" w:fill="auto"/>
            <w:vAlign w:val="bottom"/>
          </w:tcPr>
          <w:p w:rsidR="008A21EF" w:rsidRDefault="008A21EF" w:rsidP="006A1ED0">
            <w:pPr>
              <w:jc w:val="center"/>
            </w:pPr>
            <w:r>
              <w:rPr>
                <w:b/>
                <w:bCs/>
              </w:rPr>
              <w:t>1</w:t>
            </w:r>
          </w:p>
        </w:tc>
        <w:tc>
          <w:tcPr>
            <w:tcW w:w="4190" w:type="dxa"/>
            <w:gridSpan w:val="2"/>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rPr>
                <w:b/>
                <w:bCs/>
              </w:rPr>
              <w:t>2</w:t>
            </w:r>
          </w:p>
        </w:tc>
        <w:tc>
          <w:tcPr>
            <w:tcW w:w="708" w:type="dxa"/>
            <w:tcBorders>
              <w:left w:val="single" w:sz="4" w:space="0" w:color="000000"/>
            </w:tcBorders>
            <w:shd w:val="clear" w:color="auto" w:fill="auto"/>
            <w:vAlign w:val="bottom"/>
          </w:tcPr>
          <w:p w:rsidR="008A21EF" w:rsidRDefault="008A21EF" w:rsidP="006A1ED0">
            <w:pPr>
              <w:jc w:val="center"/>
            </w:pPr>
            <w:r>
              <w:rPr>
                <w:b/>
                <w:bCs/>
              </w:rPr>
              <w:t>3</w:t>
            </w:r>
          </w:p>
        </w:tc>
        <w:tc>
          <w:tcPr>
            <w:tcW w:w="1133" w:type="dxa"/>
            <w:gridSpan w:val="2"/>
            <w:tcBorders>
              <w:left w:val="single" w:sz="4" w:space="0" w:color="000000"/>
            </w:tcBorders>
            <w:shd w:val="clear" w:color="auto" w:fill="auto"/>
            <w:vAlign w:val="bottom"/>
          </w:tcPr>
          <w:p w:rsidR="008A21EF" w:rsidRDefault="008A21EF" w:rsidP="006A1ED0">
            <w:pPr>
              <w:jc w:val="center"/>
            </w:pPr>
            <w:r>
              <w:rPr>
                <w:b/>
                <w:bCs/>
              </w:rPr>
              <w:t>4</w:t>
            </w:r>
          </w:p>
        </w:tc>
        <w:tc>
          <w:tcPr>
            <w:tcW w:w="1191" w:type="dxa"/>
            <w:tcBorders>
              <w:left w:val="single" w:sz="4" w:space="0" w:color="000000"/>
            </w:tcBorders>
            <w:shd w:val="clear" w:color="auto" w:fill="auto"/>
            <w:vAlign w:val="bottom"/>
          </w:tcPr>
          <w:p w:rsidR="008A21EF" w:rsidRDefault="008A21EF" w:rsidP="006A1ED0">
            <w:pPr>
              <w:jc w:val="center"/>
            </w:pPr>
            <w:r>
              <w:rPr>
                <w:b/>
                <w:bCs/>
              </w:rPr>
              <w:t>5</w:t>
            </w:r>
          </w:p>
        </w:tc>
        <w:tc>
          <w:tcPr>
            <w:tcW w:w="1929" w:type="dxa"/>
            <w:tcBorders>
              <w:left w:val="single" w:sz="4" w:space="0" w:color="000000"/>
            </w:tcBorders>
            <w:shd w:val="clear" w:color="auto" w:fill="auto"/>
            <w:vAlign w:val="bottom"/>
          </w:tcPr>
          <w:p w:rsidR="008A21EF" w:rsidRDefault="008A21EF" w:rsidP="006A1ED0">
            <w:pPr>
              <w:jc w:val="center"/>
            </w:pPr>
            <w:r>
              <w:rPr>
                <w:b/>
                <w:bCs/>
              </w:rPr>
              <w:t>6</w:t>
            </w:r>
          </w:p>
        </w:tc>
        <w:tc>
          <w:tcPr>
            <w:tcW w:w="1136" w:type="dxa"/>
            <w:tcBorders>
              <w:left w:val="single" w:sz="4" w:space="0" w:color="000000"/>
            </w:tcBorders>
            <w:shd w:val="clear" w:color="auto" w:fill="auto"/>
            <w:vAlign w:val="bottom"/>
          </w:tcPr>
          <w:p w:rsidR="008A21EF" w:rsidRDefault="008A21EF" w:rsidP="006A1ED0">
            <w:pPr>
              <w:jc w:val="center"/>
            </w:pPr>
            <w:r>
              <w:rPr>
                <w:b/>
                <w:bCs/>
              </w:rPr>
              <w:t>7</w:t>
            </w:r>
          </w:p>
        </w:tc>
        <w:tc>
          <w:tcPr>
            <w:tcW w:w="2994" w:type="dxa"/>
            <w:gridSpan w:val="2"/>
            <w:tcBorders>
              <w:left w:val="single" w:sz="4" w:space="0" w:color="000000"/>
              <w:right w:val="single" w:sz="4" w:space="0" w:color="000000"/>
            </w:tcBorders>
            <w:shd w:val="clear" w:color="auto" w:fill="auto"/>
            <w:vAlign w:val="bottom"/>
          </w:tcPr>
          <w:p w:rsidR="008A21EF" w:rsidRDefault="008A21EF" w:rsidP="006A1ED0">
            <w:pPr>
              <w:jc w:val="center"/>
            </w:pPr>
            <w:r>
              <w:rPr>
                <w:b/>
                <w:bCs/>
              </w:rPr>
              <w:t>8</w:t>
            </w:r>
          </w:p>
        </w:tc>
      </w:tr>
      <w:tr w:rsidR="008A21EF" w:rsidTr="006A1ED0">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1.</w:t>
            </w: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tc>
        <w:tc>
          <w:tcPr>
            <w:tcW w:w="4190" w:type="dxa"/>
            <w:gridSpan w:val="2"/>
            <w:tcBorders>
              <w:left w:val="single" w:sz="4" w:space="0" w:color="000000"/>
              <w:bottom w:val="single" w:sz="4" w:space="0" w:color="000000"/>
            </w:tcBorders>
            <w:shd w:val="clear" w:color="auto" w:fill="auto"/>
            <w:vAlign w:val="bottom"/>
          </w:tcPr>
          <w:p w:rsidR="008A21EF" w:rsidRPr="004137E6" w:rsidRDefault="008A21EF" w:rsidP="006A1ED0">
            <w:pPr>
              <w:rPr>
                <w:b/>
              </w:rPr>
            </w:pPr>
            <w:r w:rsidRPr="004137E6">
              <w:rPr>
                <w:b/>
              </w:rPr>
              <w:t>Szynka wędzona z liściem</w:t>
            </w:r>
          </w:p>
          <w:p w:rsidR="004137E6" w:rsidRDefault="004137E6" w:rsidP="006A1ED0"/>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Wędzonka wieprzowa, wędzona, parzona z woda dodaną. Produkt w kształcie anatomicznym mięśnia szynki. Skład: mięso wieprzowe – co najmniej 87 %, woda, białko wieprzowe, glukoza, przeciwutleniacze wzmacniacz smaku liść laurowy, pakowane w atmosferze ochronnej.</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Produkt bez zawartości surowców genetycznie modyfikowanych. Barwa na przekroju jasnoróżowa do ciemnoróżowej, smak umiarkowanie słony zapach charakterystyczny dla użytych przypraw. Struktura zwarta konsystencja jednolita. Opakowanie jednostkowe: woreczek foliowy.</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Metody badań wg PN-A-82062.</w:t>
            </w:r>
          </w:p>
          <w:p w:rsidR="0098394C" w:rsidRPr="0098394C" w:rsidRDefault="0098394C" w:rsidP="0098394C">
            <w:pPr>
              <w:jc w:val="both"/>
              <w:rPr>
                <w:sz w:val="16"/>
                <w:szCs w:val="16"/>
              </w:rPr>
            </w:pPr>
            <w:r w:rsidRPr="0098394C">
              <w:rPr>
                <w:sz w:val="16"/>
                <w:szCs w:val="16"/>
              </w:rPr>
              <w:t>Wymagania chemiczne:</w:t>
            </w:r>
          </w:p>
          <w:p w:rsidR="0098394C" w:rsidRPr="0098394C" w:rsidRDefault="0098394C" w:rsidP="0098394C">
            <w:pPr>
              <w:jc w:val="both"/>
              <w:rPr>
                <w:sz w:val="16"/>
                <w:szCs w:val="16"/>
              </w:rPr>
            </w:pPr>
            <w:r w:rsidRPr="0098394C">
              <w:rPr>
                <w:sz w:val="16"/>
                <w:szCs w:val="16"/>
              </w:rPr>
              <w:t>Zawartość wody, ułamek masowy wynoszący % nie więcej niż 89 % (wg PN-ISO 1442).</w:t>
            </w:r>
          </w:p>
          <w:p w:rsidR="0098394C" w:rsidRPr="0098394C" w:rsidRDefault="0098394C" w:rsidP="0098394C">
            <w:pPr>
              <w:jc w:val="both"/>
              <w:rPr>
                <w:sz w:val="16"/>
                <w:szCs w:val="16"/>
              </w:rPr>
            </w:pPr>
            <w:r w:rsidRPr="0098394C">
              <w:rPr>
                <w:sz w:val="16"/>
                <w:szCs w:val="16"/>
              </w:rPr>
              <w:t>Zawartość chlorku sodu, ułamek masowy wynoszący % nie więcej niż 4 % (wg PN-A-82112 lub PN-ISO 1841-2).</w:t>
            </w:r>
          </w:p>
          <w:p w:rsidR="0098394C" w:rsidRPr="0098394C" w:rsidRDefault="0098394C" w:rsidP="0098394C">
            <w:pPr>
              <w:jc w:val="both"/>
              <w:rPr>
                <w:sz w:val="16"/>
                <w:szCs w:val="16"/>
              </w:rPr>
            </w:pPr>
            <w:r w:rsidRPr="0098394C">
              <w:rPr>
                <w:sz w:val="16"/>
                <w:szCs w:val="16"/>
              </w:rPr>
              <w:t>Zawartość białka, ułamek masowy wynoszący % nie mniej niż 10,0 % (wg PN-A-04018).</w:t>
            </w:r>
          </w:p>
          <w:p w:rsidR="0098394C" w:rsidRPr="0098394C" w:rsidRDefault="0098394C" w:rsidP="0098394C">
            <w:pPr>
              <w:jc w:val="both"/>
              <w:rPr>
                <w:sz w:val="16"/>
                <w:szCs w:val="16"/>
              </w:rPr>
            </w:pPr>
            <w:r w:rsidRPr="0098394C">
              <w:rPr>
                <w:sz w:val="16"/>
                <w:szCs w:val="16"/>
              </w:rPr>
              <w:t>Zawartość tłuszczu, ułamek masowy wynoszący % nie więcej niż 45,0 % (wg PN-A-1444).</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Zawartość zanieczyszczeń w produkcie oraz dozwolonych substancji dodatkowych zgodnie z aktualnie obowiązującym prawem.</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Wymagania mikrobiologiczne zgodne z aktualnie obowiązującym prawem.</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Zamawiający zastrzega sobie prawo żądania wyników badań mikrobiologicznych z kontroli higieny procesu produkcyjnego.</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lastRenderedPageBreak/>
              <w:t>Trwałość – okres przydatności do spożycia deklarowany przez producenta powinien wynosić nie mniej niż 7 dni</w:t>
            </w:r>
            <w:r w:rsidRPr="0098394C">
              <w:rPr>
                <w:rFonts w:ascii="Times New Roman" w:hAnsi="Times New Roman" w:cs="Times New Roman"/>
                <w:color w:val="FF0000"/>
                <w:sz w:val="16"/>
                <w:szCs w:val="16"/>
              </w:rPr>
              <w:t xml:space="preserve"> </w:t>
            </w:r>
            <w:r w:rsidRPr="0098394C">
              <w:rPr>
                <w:rFonts w:ascii="Times New Roman" w:hAnsi="Times New Roman" w:cs="Times New Roman"/>
                <w:sz w:val="16"/>
                <w:szCs w:val="16"/>
              </w:rPr>
              <w:t>od daty dostawy do magazynu odbiorcy.</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Pakowanie –Opakowania powinny zabezpieczać produkt przed uszkodzeniem i zanieczyszczeniem, powinny być czyste, bez obcych zapachów, zabrudzeń, pleśni i uszkodzeń mechanicznych.</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Znakowanie – do każdego pojemnika powinna być załączona etykieta zawierająca minimum następujące dane:</w:t>
            </w:r>
          </w:p>
          <w:p w:rsidR="0098394C" w:rsidRPr="0098394C" w:rsidRDefault="0098394C" w:rsidP="0098394C">
            <w:pPr>
              <w:pStyle w:val="Akapitzlist"/>
              <w:numPr>
                <w:ilvl w:val="0"/>
                <w:numId w:val="40"/>
              </w:numPr>
              <w:spacing w:after="0" w:line="240" w:lineRule="auto"/>
              <w:ind w:left="0"/>
              <w:contextualSpacing/>
              <w:jc w:val="both"/>
              <w:rPr>
                <w:rFonts w:ascii="Times New Roman" w:hAnsi="Times New Roman" w:cs="Times New Roman"/>
                <w:sz w:val="16"/>
                <w:szCs w:val="16"/>
              </w:rPr>
            </w:pPr>
            <w:r w:rsidRPr="0098394C">
              <w:rPr>
                <w:rFonts w:ascii="Times New Roman" w:hAnsi="Times New Roman" w:cs="Times New Roman"/>
                <w:sz w:val="16"/>
                <w:szCs w:val="16"/>
              </w:rPr>
              <w:t>nazwę produktu,</w:t>
            </w:r>
            <w:r>
              <w:rPr>
                <w:rFonts w:ascii="Times New Roman" w:hAnsi="Times New Roman" w:cs="Times New Roman"/>
                <w:sz w:val="16"/>
                <w:szCs w:val="16"/>
              </w:rPr>
              <w:t xml:space="preserve"> </w:t>
            </w:r>
            <w:r w:rsidRPr="0098394C">
              <w:rPr>
                <w:rFonts w:ascii="Times New Roman" w:hAnsi="Times New Roman" w:cs="Times New Roman"/>
                <w:sz w:val="16"/>
                <w:szCs w:val="16"/>
              </w:rPr>
              <w:t>wykaz składników,</w:t>
            </w:r>
            <w:r>
              <w:rPr>
                <w:rFonts w:ascii="Times New Roman" w:hAnsi="Times New Roman" w:cs="Times New Roman"/>
                <w:sz w:val="16"/>
                <w:szCs w:val="16"/>
              </w:rPr>
              <w:t xml:space="preserve"> </w:t>
            </w:r>
            <w:r w:rsidRPr="0098394C">
              <w:rPr>
                <w:rFonts w:ascii="Times New Roman" w:hAnsi="Times New Roman" w:cs="Times New Roman"/>
                <w:sz w:val="16"/>
                <w:szCs w:val="16"/>
              </w:rPr>
              <w:t>termin przydatności do spożycia,</w:t>
            </w:r>
            <w:r>
              <w:rPr>
                <w:rFonts w:ascii="Times New Roman" w:hAnsi="Times New Roman" w:cs="Times New Roman"/>
                <w:sz w:val="16"/>
                <w:szCs w:val="16"/>
              </w:rPr>
              <w:t xml:space="preserve"> </w:t>
            </w:r>
            <w:r w:rsidRPr="0098394C">
              <w:rPr>
                <w:rFonts w:ascii="Times New Roman" w:hAnsi="Times New Roman" w:cs="Times New Roman"/>
                <w:sz w:val="16"/>
                <w:szCs w:val="16"/>
              </w:rPr>
              <w:t>nazwę dostawcy – producenta, adres,</w:t>
            </w:r>
            <w:r>
              <w:rPr>
                <w:rFonts w:ascii="Times New Roman" w:hAnsi="Times New Roman" w:cs="Times New Roman"/>
                <w:sz w:val="16"/>
                <w:szCs w:val="16"/>
              </w:rPr>
              <w:t xml:space="preserve"> </w:t>
            </w:r>
            <w:r w:rsidRPr="0098394C">
              <w:rPr>
                <w:rFonts w:ascii="Times New Roman" w:hAnsi="Times New Roman" w:cs="Times New Roman"/>
                <w:sz w:val="16"/>
                <w:szCs w:val="16"/>
              </w:rPr>
              <w:t>warunki przechowywania,</w:t>
            </w:r>
            <w:r>
              <w:rPr>
                <w:rFonts w:ascii="Times New Roman" w:hAnsi="Times New Roman" w:cs="Times New Roman"/>
                <w:sz w:val="16"/>
                <w:szCs w:val="16"/>
              </w:rPr>
              <w:t xml:space="preserve"> </w:t>
            </w:r>
            <w:r w:rsidRPr="0098394C">
              <w:rPr>
                <w:rFonts w:ascii="Times New Roman" w:hAnsi="Times New Roman" w:cs="Times New Roman"/>
                <w:sz w:val="16"/>
                <w:szCs w:val="16"/>
              </w:rPr>
              <w:t>oznaczenie partii produkcyjnej</w:t>
            </w:r>
            <w:r>
              <w:rPr>
                <w:rFonts w:ascii="Times New Roman" w:hAnsi="Times New Roman" w:cs="Times New Roman"/>
                <w:sz w:val="16"/>
                <w:szCs w:val="16"/>
              </w:rPr>
              <w:t xml:space="preserve"> </w:t>
            </w:r>
            <w:r w:rsidRPr="0098394C">
              <w:rPr>
                <w:rFonts w:ascii="Times New Roman" w:hAnsi="Times New Roman" w:cs="Times New Roman"/>
                <w:sz w:val="16"/>
                <w:szCs w:val="16"/>
              </w:rPr>
              <w:t>oraz pozostałe informacje zgodnie z aktualnie obowiązującym prawem.</w:t>
            </w:r>
          </w:p>
          <w:p w:rsidR="004137E6" w:rsidRDefault="004137E6" w:rsidP="006A1ED0"/>
        </w:tc>
        <w:tc>
          <w:tcPr>
            <w:tcW w:w="708" w:type="dxa"/>
            <w:tcBorders>
              <w:top w:val="single" w:sz="4" w:space="0" w:color="000000"/>
              <w:left w:val="single" w:sz="4" w:space="0" w:color="000000"/>
              <w:bottom w:val="single" w:sz="4" w:space="0" w:color="000000"/>
            </w:tcBorders>
            <w:shd w:val="clear" w:color="auto" w:fill="auto"/>
            <w:vAlign w:val="bottom"/>
          </w:tcPr>
          <w:p w:rsidR="008A21EF" w:rsidRDefault="004137E6" w:rsidP="004137E6">
            <w:r>
              <w:lastRenderedPageBreak/>
              <w:t xml:space="preserve">   </w:t>
            </w:r>
            <w:r w:rsidR="00E10F12">
              <w:t>k</w:t>
            </w:r>
            <w:r w:rsidR="008A21EF">
              <w:t>g</w:t>
            </w:r>
          </w:p>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p w:rsidR="00E10F12" w:rsidRDefault="00E10F12" w:rsidP="004137E6"/>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Default="00627A1A" w:rsidP="00E10F12">
            <w:pPr>
              <w:jc w:val="center"/>
            </w:pPr>
            <w:r>
              <w:t>9</w:t>
            </w:r>
            <w:r w:rsidR="008A21EF">
              <w:t>00</w:t>
            </w: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6A1ED0">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r>
              <w:t xml:space="preserve">  2.</w:t>
            </w:r>
          </w:p>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tc>
        <w:tc>
          <w:tcPr>
            <w:tcW w:w="4190" w:type="dxa"/>
            <w:gridSpan w:val="2"/>
            <w:tcBorders>
              <w:top w:val="single" w:sz="4" w:space="0" w:color="000000"/>
              <w:left w:val="single" w:sz="4" w:space="0" w:color="000000"/>
            </w:tcBorders>
            <w:shd w:val="clear" w:color="auto" w:fill="auto"/>
            <w:vAlign w:val="bottom"/>
          </w:tcPr>
          <w:p w:rsidR="008A21EF" w:rsidRPr="004137E6" w:rsidRDefault="008A21EF" w:rsidP="006A1ED0">
            <w:pPr>
              <w:rPr>
                <w:b/>
              </w:rPr>
            </w:pPr>
            <w:r w:rsidRPr="004137E6">
              <w:rPr>
                <w:b/>
              </w:rPr>
              <w:t>Kiełbasa zwyczajna toruńska</w:t>
            </w:r>
          </w:p>
          <w:p w:rsidR="004137E6" w:rsidRDefault="004137E6" w:rsidP="006A1ED0"/>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Kiełbasa wieprzowa, wędzona, parzona, średnio rozdrobniona (przeważająca część surowców mięsno-tłuszczowych została rozdrobniona na cząstki o wielkości od 5 mm do 20 mm), w skład której wchodzi min. 89 % mięsa wieprzowego klasy II, max. 5 % tłuszczu wieprzowego w tym dopuszczalne podgardle i emulsja ze skórek i max. 10 % surowców uzupełniających (składników białkowych, tłuszczowych, węglowodanowych i przypraw), nie dopuszcza się składników zwiększających wodochłonność.</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Metody badań wg PN-A-82062.</w:t>
            </w:r>
          </w:p>
          <w:p w:rsidR="0098394C" w:rsidRPr="0098394C" w:rsidRDefault="0098394C" w:rsidP="0098394C">
            <w:pPr>
              <w:jc w:val="both"/>
              <w:rPr>
                <w:sz w:val="16"/>
                <w:szCs w:val="16"/>
              </w:rPr>
            </w:pPr>
            <w:r w:rsidRPr="0098394C">
              <w:rPr>
                <w:sz w:val="16"/>
                <w:szCs w:val="16"/>
              </w:rPr>
              <w:t xml:space="preserve">Wygląd ogólny – zwoje w osłonkach naturalnych (jelitach wieprzowych cienkich), o długości od 35 do 45 cm, odkręcane, tworzą zwoje, powierzchnia zwoju o barwie od jasnobrązowej do ciemnobrązowej, osłonka równomiernie ściśle przylegająca do farszu, niedopuszczalna barwa szarozielona, plamy na powierzchni wynikające z </w:t>
            </w:r>
            <w:proofErr w:type="spellStart"/>
            <w:r w:rsidRPr="0098394C">
              <w:rPr>
                <w:sz w:val="16"/>
                <w:szCs w:val="16"/>
              </w:rPr>
              <w:t>niedowędzenia</w:t>
            </w:r>
            <w:proofErr w:type="spellEnd"/>
            <w:r w:rsidRPr="0098394C">
              <w:rPr>
                <w:sz w:val="16"/>
                <w:szCs w:val="16"/>
              </w:rPr>
              <w:t xml:space="preserve"> w miejscu styku z innymi zwojami oraz zawilgocenie powierzchni osłonki.</w:t>
            </w:r>
          </w:p>
          <w:p w:rsidR="0098394C" w:rsidRPr="0098394C" w:rsidRDefault="0098394C" w:rsidP="0098394C">
            <w:pPr>
              <w:jc w:val="both"/>
              <w:rPr>
                <w:sz w:val="16"/>
                <w:szCs w:val="16"/>
              </w:rPr>
            </w:pPr>
            <w:r w:rsidRPr="0098394C">
              <w:rPr>
                <w:sz w:val="16"/>
                <w:szCs w:val="16"/>
              </w:rPr>
              <w:t>Wygląd na przekroju – barwa mięsa różowa do ciemnoróżowej, barwa tłuszczu biała, barwa masy wiążącej różowa, rozdrobnienie i układ składników średnio rozdrobnione równomiernie rozmieszczone na przekroju, dobrze związane składniki, dopuszczalne pojedyncze komory powietrzne nie połączone ze zmianą barwy, niedopuszczalne skupiska jednego ze składników, zacieki tłuszczu i galaretki pod osłonką.</w:t>
            </w:r>
          </w:p>
          <w:p w:rsidR="0098394C" w:rsidRPr="0098394C" w:rsidRDefault="0098394C" w:rsidP="0098394C">
            <w:pPr>
              <w:jc w:val="both"/>
              <w:rPr>
                <w:sz w:val="16"/>
                <w:szCs w:val="16"/>
              </w:rPr>
            </w:pPr>
            <w:r w:rsidRPr="0098394C">
              <w:rPr>
                <w:sz w:val="16"/>
                <w:szCs w:val="16"/>
              </w:rPr>
              <w:t>Konsystencja – ścisła, plastry grubości 3 mm nie powinny się rozpadać, soczysta po podgrzaniu.</w:t>
            </w:r>
          </w:p>
          <w:p w:rsidR="0098394C" w:rsidRPr="0098394C" w:rsidRDefault="0098394C" w:rsidP="0098394C">
            <w:pPr>
              <w:jc w:val="both"/>
              <w:rPr>
                <w:sz w:val="16"/>
                <w:szCs w:val="16"/>
              </w:rPr>
            </w:pPr>
            <w:r w:rsidRPr="0098394C">
              <w:rPr>
                <w:sz w:val="16"/>
                <w:szCs w:val="16"/>
              </w:rPr>
              <w:t>Smak i zapach – charakterystyczna dla kiełbasy z mięsa peklowanego, wędzonej, parzonej, wyczuwalne przyprawy, niedopuszczalny smak i zapach świadczący o nieświeżości lub inny obcy.</w:t>
            </w:r>
          </w:p>
          <w:p w:rsidR="0098394C" w:rsidRPr="0098394C" w:rsidRDefault="0098394C" w:rsidP="0098394C">
            <w:pPr>
              <w:jc w:val="both"/>
              <w:rPr>
                <w:sz w:val="16"/>
                <w:szCs w:val="16"/>
              </w:rPr>
            </w:pPr>
            <w:r w:rsidRPr="0098394C">
              <w:rPr>
                <w:sz w:val="16"/>
                <w:szCs w:val="16"/>
              </w:rPr>
              <w:t>Wymagania chemiczne:</w:t>
            </w:r>
          </w:p>
          <w:p w:rsidR="0098394C" w:rsidRPr="0098394C" w:rsidRDefault="0098394C" w:rsidP="0098394C">
            <w:pPr>
              <w:jc w:val="both"/>
              <w:rPr>
                <w:sz w:val="16"/>
                <w:szCs w:val="16"/>
              </w:rPr>
            </w:pPr>
            <w:r w:rsidRPr="0098394C">
              <w:rPr>
                <w:sz w:val="16"/>
                <w:szCs w:val="16"/>
              </w:rPr>
              <w:lastRenderedPageBreak/>
              <w:t>Zawartość wody, ułamek masowy wynoszący % nie więcej niż 67 % (wg PN-ISO 1442).</w:t>
            </w:r>
          </w:p>
          <w:p w:rsidR="0098394C" w:rsidRPr="0098394C" w:rsidRDefault="0098394C" w:rsidP="0098394C">
            <w:pPr>
              <w:jc w:val="both"/>
              <w:rPr>
                <w:sz w:val="16"/>
                <w:szCs w:val="16"/>
              </w:rPr>
            </w:pPr>
            <w:r w:rsidRPr="0098394C">
              <w:rPr>
                <w:sz w:val="16"/>
                <w:szCs w:val="16"/>
              </w:rPr>
              <w:t>Zawartość chlorku sodu, ułamek masowy wynoszący % nie więcej niż 2,7 % (wg PN-A-82112 lub PN-ISO 1841-2).</w:t>
            </w:r>
          </w:p>
          <w:p w:rsidR="0098394C" w:rsidRPr="0098394C" w:rsidRDefault="0098394C" w:rsidP="0098394C">
            <w:pPr>
              <w:jc w:val="both"/>
              <w:rPr>
                <w:sz w:val="16"/>
                <w:szCs w:val="16"/>
              </w:rPr>
            </w:pPr>
            <w:r w:rsidRPr="0098394C">
              <w:rPr>
                <w:sz w:val="16"/>
                <w:szCs w:val="16"/>
              </w:rPr>
              <w:t>Zawartość białka, ułamek masowy wynoszący % nie mniej niż 11 % (wg PN-A-04018).</w:t>
            </w:r>
          </w:p>
          <w:p w:rsidR="0098394C" w:rsidRPr="0098394C" w:rsidRDefault="0098394C" w:rsidP="0098394C">
            <w:pPr>
              <w:jc w:val="both"/>
              <w:rPr>
                <w:sz w:val="16"/>
                <w:szCs w:val="16"/>
              </w:rPr>
            </w:pPr>
            <w:r w:rsidRPr="0098394C">
              <w:rPr>
                <w:sz w:val="16"/>
                <w:szCs w:val="16"/>
              </w:rPr>
              <w:t>Zawartość tłuszczu, ułamek masowy wynoszący % nie więcej niż 28 % (wg PN-A-1444).</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Zawartość zanieczyszczeń w produkcie oraz dozwolonych substancji dodatkowych zgodnie z aktualnie obowiązującym prawem.</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Wymagania mikrobiologiczne zgodne z aktualnie obowiązującym prawem.</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Zamawiający zastrzega sobie prawo żądania wyników badań mikrobiologicznych z kontroli higieny procesu produkcyjnego.</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Trwałość – okres przydatności do spożycia deklarowany przez producenta powinien wynosić nie mniej niż 7 dni</w:t>
            </w:r>
            <w:r w:rsidRPr="0098394C">
              <w:rPr>
                <w:rFonts w:ascii="Times New Roman" w:hAnsi="Times New Roman" w:cs="Times New Roman"/>
                <w:color w:val="FF0000"/>
                <w:sz w:val="16"/>
                <w:szCs w:val="16"/>
              </w:rPr>
              <w:t xml:space="preserve"> </w:t>
            </w:r>
            <w:r w:rsidRPr="0098394C">
              <w:rPr>
                <w:rFonts w:ascii="Times New Roman" w:hAnsi="Times New Roman" w:cs="Times New Roman"/>
                <w:sz w:val="16"/>
                <w:szCs w:val="16"/>
              </w:rPr>
              <w:t>od daty dostawy do magazynu odbiorcy.</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Pakowanie –Opakowania powinny zabezpieczać produkt przed uszkodzeniem i zanieczyszczeniem, powinny być czyste, bez obcych zapachów, zabrudzeń, pleśni i uszkodzeń mechanicznych.</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Opakowania jednostkowe może stanowić folia przeznaczona do kontaktu z żywnością.</w:t>
            </w:r>
          </w:p>
          <w:p w:rsidR="0098394C" w:rsidRPr="0098394C" w:rsidRDefault="0098394C" w:rsidP="0098394C">
            <w:pPr>
              <w:pStyle w:val="Akapitzlist"/>
              <w:spacing w:after="0" w:line="240" w:lineRule="auto"/>
              <w:ind w:left="0"/>
              <w:jc w:val="both"/>
              <w:rPr>
                <w:rFonts w:ascii="Times New Roman" w:hAnsi="Times New Roman" w:cs="Times New Roman"/>
                <w:sz w:val="16"/>
                <w:szCs w:val="16"/>
              </w:rPr>
            </w:pPr>
            <w:r w:rsidRPr="0098394C">
              <w:rPr>
                <w:rFonts w:ascii="Times New Roman" w:hAnsi="Times New Roman" w:cs="Times New Roman"/>
                <w:sz w:val="16"/>
                <w:szCs w:val="16"/>
              </w:rPr>
              <w:t>Znakowanie – do każdego pojemnika powinna być załączona etykieta zawierająca minimum następujące dane:</w:t>
            </w:r>
          </w:p>
          <w:p w:rsidR="0098394C" w:rsidRPr="0098394C" w:rsidRDefault="0098394C" w:rsidP="0098394C">
            <w:pPr>
              <w:pStyle w:val="Akapitzlist"/>
              <w:numPr>
                <w:ilvl w:val="0"/>
                <w:numId w:val="40"/>
              </w:numPr>
              <w:spacing w:after="0" w:line="240" w:lineRule="auto"/>
              <w:ind w:left="0"/>
              <w:contextualSpacing/>
              <w:jc w:val="both"/>
              <w:rPr>
                <w:rFonts w:ascii="Times New Roman" w:hAnsi="Times New Roman" w:cs="Times New Roman"/>
                <w:sz w:val="16"/>
                <w:szCs w:val="16"/>
              </w:rPr>
            </w:pPr>
            <w:r w:rsidRPr="0098394C">
              <w:rPr>
                <w:rFonts w:ascii="Times New Roman" w:hAnsi="Times New Roman" w:cs="Times New Roman"/>
                <w:sz w:val="16"/>
                <w:szCs w:val="16"/>
              </w:rPr>
              <w:t>nazwę produktu,</w:t>
            </w:r>
          </w:p>
          <w:p w:rsidR="0098394C" w:rsidRPr="0098394C" w:rsidRDefault="0098394C" w:rsidP="0098394C">
            <w:pPr>
              <w:pStyle w:val="Akapitzlist"/>
              <w:numPr>
                <w:ilvl w:val="0"/>
                <w:numId w:val="40"/>
              </w:numPr>
              <w:spacing w:after="0" w:line="240" w:lineRule="auto"/>
              <w:ind w:left="0"/>
              <w:contextualSpacing/>
              <w:jc w:val="both"/>
              <w:rPr>
                <w:rFonts w:ascii="Times New Roman" w:hAnsi="Times New Roman" w:cs="Times New Roman"/>
                <w:sz w:val="16"/>
                <w:szCs w:val="16"/>
              </w:rPr>
            </w:pPr>
            <w:r w:rsidRPr="0098394C">
              <w:rPr>
                <w:rFonts w:ascii="Times New Roman" w:hAnsi="Times New Roman" w:cs="Times New Roman"/>
                <w:sz w:val="16"/>
                <w:szCs w:val="16"/>
              </w:rPr>
              <w:t>wykaz składników,</w:t>
            </w:r>
          </w:p>
          <w:p w:rsidR="0098394C" w:rsidRPr="0098394C" w:rsidRDefault="0098394C" w:rsidP="0098394C">
            <w:pPr>
              <w:pStyle w:val="Akapitzlist"/>
              <w:numPr>
                <w:ilvl w:val="0"/>
                <w:numId w:val="40"/>
              </w:numPr>
              <w:spacing w:after="0" w:line="240" w:lineRule="auto"/>
              <w:ind w:left="0"/>
              <w:contextualSpacing/>
              <w:jc w:val="both"/>
              <w:rPr>
                <w:rFonts w:ascii="Times New Roman" w:hAnsi="Times New Roman" w:cs="Times New Roman"/>
                <w:sz w:val="16"/>
                <w:szCs w:val="16"/>
              </w:rPr>
            </w:pPr>
            <w:r w:rsidRPr="0098394C">
              <w:rPr>
                <w:rFonts w:ascii="Times New Roman" w:hAnsi="Times New Roman" w:cs="Times New Roman"/>
                <w:sz w:val="16"/>
                <w:szCs w:val="16"/>
              </w:rPr>
              <w:t>termin przydatności do spożycia,</w:t>
            </w:r>
          </w:p>
          <w:p w:rsidR="0098394C" w:rsidRPr="0098394C" w:rsidRDefault="0098394C" w:rsidP="0098394C">
            <w:pPr>
              <w:pStyle w:val="Akapitzlist"/>
              <w:numPr>
                <w:ilvl w:val="0"/>
                <w:numId w:val="40"/>
              </w:numPr>
              <w:spacing w:after="0" w:line="240" w:lineRule="auto"/>
              <w:ind w:left="0"/>
              <w:contextualSpacing/>
              <w:jc w:val="both"/>
              <w:rPr>
                <w:rFonts w:ascii="Times New Roman" w:hAnsi="Times New Roman" w:cs="Times New Roman"/>
                <w:sz w:val="16"/>
                <w:szCs w:val="16"/>
              </w:rPr>
            </w:pPr>
            <w:r w:rsidRPr="0098394C">
              <w:rPr>
                <w:rFonts w:ascii="Times New Roman" w:hAnsi="Times New Roman" w:cs="Times New Roman"/>
                <w:sz w:val="16"/>
                <w:szCs w:val="16"/>
              </w:rPr>
              <w:t>nazwę dostawcy – producenta, adres,</w:t>
            </w:r>
          </w:p>
          <w:p w:rsidR="0098394C" w:rsidRPr="0098394C" w:rsidRDefault="0098394C" w:rsidP="0098394C">
            <w:pPr>
              <w:pStyle w:val="Akapitzlist"/>
              <w:numPr>
                <w:ilvl w:val="0"/>
                <w:numId w:val="40"/>
              </w:numPr>
              <w:spacing w:after="0" w:line="240" w:lineRule="auto"/>
              <w:ind w:left="0"/>
              <w:contextualSpacing/>
              <w:jc w:val="both"/>
              <w:rPr>
                <w:rFonts w:ascii="Times New Roman" w:hAnsi="Times New Roman" w:cs="Times New Roman"/>
                <w:sz w:val="16"/>
                <w:szCs w:val="16"/>
              </w:rPr>
            </w:pPr>
            <w:r w:rsidRPr="0098394C">
              <w:rPr>
                <w:rFonts w:ascii="Times New Roman" w:hAnsi="Times New Roman" w:cs="Times New Roman"/>
                <w:sz w:val="16"/>
                <w:szCs w:val="16"/>
              </w:rPr>
              <w:t>warunki przechowywania,</w:t>
            </w:r>
          </w:p>
          <w:p w:rsidR="0098394C" w:rsidRPr="0098394C" w:rsidRDefault="0098394C" w:rsidP="0098394C">
            <w:pPr>
              <w:pStyle w:val="Akapitzlist"/>
              <w:numPr>
                <w:ilvl w:val="0"/>
                <w:numId w:val="40"/>
              </w:numPr>
              <w:spacing w:after="0" w:line="240" w:lineRule="auto"/>
              <w:ind w:left="0"/>
              <w:contextualSpacing/>
              <w:jc w:val="both"/>
              <w:rPr>
                <w:rFonts w:ascii="Times New Roman" w:hAnsi="Times New Roman" w:cs="Times New Roman"/>
                <w:sz w:val="16"/>
                <w:szCs w:val="16"/>
              </w:rPr>
            </w:pPr>
            <w:r w:rsidRPr="0098394C">
              <w:rPr>
                <w:rFonts w:ascii="Times New Roman" w:hAnsi="Times New Roman" w:cs="Times New Roman"/>
                <w:sz w:val="16"/>
                <w:szCs w:val="16"/>
              </w:rPr>
              <w:t>oznaczenie partii produkcyjnej</w:t>
            </w:r>
          </w:p>
          <w:p w:rsidR="0098394C" w:rsidRPr="0098394C" w:rsidRDefault="0098394C" w:rsidP="0098394C">
            <w:pPr>
              <w:jc w:val="both"/>
              <w:rPr>
                <w:sz w:val="16"/>
                <w:szCs w:val="16"/>
              </w:rPr>
            </w:pPr>
            <w:r w:rsidRPr="0098394C">
              <w:rPr>
                <w:sz w:val="16"/>
                <w:szCs w:val="16"/>
              </w:rPr>
              <w:t>oraz pozostałe informacje zgodnie z aktualnie obowiązującym prawem.</w:t>
            </w:r>
          </w:p>
          <w:p w:rsidR="004137E6" w:rsidRDefault="004137E6" w:rsidP="006A1ED0"/>
        </w:tc>
        <w:tc>
          <w:tcPr>
            <w:tcW w:w="708" w:type="dxa"/>
            <w:tcBorders>
              <w:top w:val="single" w:sz="4" w:space="0" w:color="000000"/>
              <w:left w:val="single" w:sz="4" w:space="0" w:color="000000"/>
              <w:bottom w:val="single" w:sz="4" w:space="0" w:color="000000"/>
            </w:tcBorders>
            <w:shd w:val="clear" w:color="auto" w:fill="auto"/>
            <w:vAlign w:val="bottom"/>
          </w:tcPr>
          <w:p w:rsidR="008A21EF" w:rsidRDefault="00E10F12" w:rsidP="006A1ED0">
            <w:pPr>
              <w:jc w:val="center"/>
            </w:pPr>
            <w:r>
              <w:lastRenderedPageBreak/>
              <w:t>k</w:t>
            </w:r>
            <w:r w:rsidR="008A21EF">
              <w:t>g</w:t>
            </w: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Default="008A21EF" w:rsidP="00E10F12">
            <w:pPr>
              <w:jc w:val="center"/>
            </w:pPr>
            <w:r>
              <w:t>300</w:t>
            </w: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6A1ED0">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r>
              <w:t xml:space="preserve">  3.</w:t>
            </w:r>
          </w:p>
          <w:p w:rsidR="00E10F12" w:rsidRDefault="00E10F12" w:rsidP="006A1ED0"/>
          <w:p w:rsidR="00E10F12" w:rsidRDefault="00E10F12" w:rsidP="006A1ED0"/>
          <w:p w:rsidR="00E10F12" w:rsidRDefault="00E10F12" w:rsidP="006A1ED0"/>
        </w:tc>
        <w:tc>
          <w:tcPr>
            <w:tcW w:w="4190" w:type="dxa"/>
            <w:gridSpan w:val="2"/>
            <w:tcBorders>
              <w:top w:val="single" w:sz="4" w:space="0" w:color="000000"/>
              <w:left w:val="single" w:sz="4" w:space="0" w:color="000000"/>
            </w:tcBorders>
            <w:shd w:val="clear" w:color="auto" w:fill="auto"/>
            <w:vAlign w:val="bottom"/>
          </w:tcPr>
          <w:p w:rsidR="008A21EF" w:rsidRPr="004137E6" w:rsidRDefault="008A21EF" w:rsidP="006A1ED0">
            <w:pPr>
              <w:rPr>
                <w:b/>
              </w:rPr>
            </w:pPr>
            <w:r w:rsidRPr="004137E6">
              <w:rPr>
                <w:b/>
              </w:rPr>
              <w:t>Kości wieprzowe od schabu</w:t>
            </w:r>
          </w:p>
          <w:p w:rsidR="004137E6" w:rsidRDefault="004137E6" w:rsidP="006A1ED0"/>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Zapach – niedopuszczalny, świadczący o nieświeżości lub inny obcy.</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Zawartość zanieczyszczeń w produkcie oraz dozwolonych substancji dodatkowych zgodnie z aktualnie obowiązującym prawem.</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Wymagania mikrobiologiczne zgodne z aktualnie obowiązującym prawem.</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Zamawiający zastrzega sobie prawo żądania wyników badań mikrobiologicznych z kontroli higieny procesu produkcyjnego.</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lastRenderedPageBreak/>
              <w:t>Trwałość – okres przydatności do spożycia deklarowany przez producenta powinien wynosić nie mniej niż 3 dni od daty dostawy do magazynu odbiorcy.</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Pakowanie – Opakowanie stanowią pojemniki wykonane z materiałów opakowaniowych przeznaczonych do kontaktu 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Znakowanie – do każdego pojemnika powinna być załączona etykieta zawierająca minimum następujące dane:</w:t>
            </w:r>
          </w:p>
          <w:p w:rsidR="006740A5" w:rsidRPr="006740A5" w:rsidRDefault="006740A5" w:rsidP="006740A5">
            <w:pPr>
              <w:pStyle w:val="Akapitzlist"/>
              <w:numPr>
                <w:ilvl w:val="0"/>
                <w:numId w:val="40"/>
              </w:numPr>
              <w:spacing w:after="0" w:line="240" w:lineRule="auto"/>
              <w:ind w:left="0"/>
              <w:contextualSpacing/>
              <w:jc w:val="both"/>
              <w:rPr>
                <w:rFonts w:ascii="Times New Roman" w:hAnsi="Times New Roman" w:cs="Times New Roman"/>
                <w:sz w:val="16"/>
                <w:szCs w:val="16"/>
              </w:rPr>
            </w:pPr>
            <w:r w:rsidRPr="006740A5">
              <w:rPr>
                <w:rFonts w:ascii="Times New Roman" w:hAnsi="Times New Roman" w:cs="Times New Roman"/>
                <w:sz w:val="16"/>
                <w:szCs w:val="16"/>
              </w:rPr>
              <w:t>nazwę produktu,</w:t>
            </w:r>
            <w:r>
              <w:rPr>
                <w:rFonts w:ascii="Times New Roman" w:hAnsi="Times New Roman" w:cs="Times New Roman"/>
                <w:sz w:val="16"/>
                <w:szCs w:val="16"/>
              </w:rPr>
              <w:t xml:space="preserve"> </w:t>
            </w:r>
            <w:r w:rsidRPr="006740A5">
              <w:rPr>
                <w:rFonts w:ascii="Times New Roman" w:hAnsi="Times New Roman" w:cs="Times New Roman"/>
                <w:sz w:val="16"/>
                <w:szCs w:val="16"/>
              </w:rPr>
              <w:t>termin przydatności do spożycia,</w:t>
            </w:r>
            <w:r>
              <w:rPr>
                <w:rFonts w:ascii="Times New Roman" w:hAnsi="Times New Roman" w:cs="Times New Roman"/>
                <w:sz w:val="16"/>
                <w:szCs w:val="16"/>
              </w:rPr>
              <w:t xml:space="preserve"> </w:t>
            </w:r>
            <w:r w:rsidRPr="006740A5">
              <w:rPr>
                <w:rFonts w:ascii="Times New Roman" w:hAnsi="Times New Roman" w:cs="Times New Roman"/>
                <w:sz w:val="16"/>
                <w:szCs w:val="16"/>
              </w:rPr>
              <w:t>nazwę dostawcy – producenta, adres,</w:t>
            </w:r>
            <w:r>
              <w:rPr>
                <w:rFonts w:ascii="Times New Roman" w:hAnsi="Times New Roman" w:cs="Times New Roman"/>
                <w:sz w:val="16"/>
                <w:szCs w:val="16"/>
              </w:rPr>
              <w:t xml:space="preserve"> </w:t>
            </w:r>
            <w:r w:rsidRPr="006740A5">
              <w:rPr>
                <w:rFonts w:ascii="Times New Roman" w:hAnsi="Times New Roman" w:cs="Times New Roman"/>
                <w:sz w:val="16"/>
                <w:szCs w:val="16"/>
              </w:rPr>
              <w:t>warunki przechowywania,</w:t>
            </w:r>
            <w:r>
              <w:rPr>
                <w:rFonts w:ascii="Times New Roman" w:hAnsi="Times New Roman" w:cs="Times New Roman"/>
                <w:sz w:val="16"/>
                <w:szCs w:val="16"/>
              </w:rPr>
              <w:t xml:space="preserve"> </w:t>
            </w:r>
            <w:r w:rsidRPr="006740A5">
              <w:rPr>
                <w:rFonts w:ascii="Times New Roman" w:hAnsi="Times New Roman" w:cs="Times New Roman"/>
                <w:sz w:val="16"/>
                <w:szCs w:val="16"/>
              </w:rPr>
              <w:t>oznaczenie partii produkcyjnej</w:t>
            </w:r>
            <w:r>
              <w:rPr>
                <w:rFonts w:ascii="Times New Roman" w:hAnsi="Times New Roman" w:cs="Times New Roman"/>
                <w:sz w:val="16"/>
                <w:szCs w:val="16"/>
              </w:rPr>
              <w:t xml:space="preserve"> </w:t>
            </w:r>
            <w:r w:rsidRPr="006740A5">
              <w:rPr>
                <w:rFonts w:ascii="Times New Roman" w:hAnsi="Times New Roman" w:cs="Times New Roman"/>
                <w:sz w:val="16"/>
                <w:szCs w:val="16"/>
              </w:rPr>
              <w:t>oraz pozostałe informacje zgodnie z aktualnie obowiązującym prawem.</w:t>
            </w:r>
          </w:p>
          <w:p w:rsidR="004137E6" w:rsidRDefault="004137E6" w:rsidP="006A1ED0"/>
        </w:tc>
        <w:tc>
          <w:tcPr>
            <w:tcW w:w="708" w:type="dxa"/>
            <w:tcBorders>
              <w:top w:val="single" w:sz="4" w:space="0" w:color="000000"/>
              <w:left w:val="single" w:sz="4" w:space="0" w:color="000000"/>
              <w:bottom w:val="single" w:sz="4" w:space="0" w:color="000000"/>
            </w:tcBorders>
            <w:shd w:val="clear" w:color="auto" w:fill="auto"/>
            <w:vAlign w:val="bottom"/>
          </w:tcPr>
          <w:p w:rsidR="008A21EF" w:rsidRDefault="00E10F12" w:rsidP="006A1ED0">
            <w:pPr>
              <w:jc w:val="center"/>
            </w:pPr>
            <w:r>
              <w:lastRenderedPageBreak/>
              <w:t>k</w:t>
            </w:r>
            <w:r w:rsidR="008A21EF">
              <w:t>g</w:t>
            </w:r>
          </w:p>
          <w:p w:rsidR="00E10F12" w:rsidRDefault="00E10F12" w:rsidP="006A1ED0">
            <w:pPr>
              <w:jc w:val="center"/>
            </w:pPr>
          </w:p>
          <w:p w:rsidR="00E10F12" w:rsidRDefault="00E10F12" w:rsidP="006A1ED0">
            <w:pPr>
              <w:jc w:val="center"/>
            </w:pPr>
          </w:p>
          <w:p w:rsidR="00E10F12" w:rsidRDefault="00E10F12" w:rsidP="006A1ED0">
            <w:pPr>
              <w:jc w:val="cente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Default="008A21EF" w:rsidP="00E10F12">
            <w:pPr>
              <w:jc w:val="center"/>
            </w:pPr>
            <w:r>
              <w:t>900</w:t>
            </w:r>
          </w:p>
          <w:p w:rsidR="00E10F12" w:rsidRDefault="00E10F12" w:rsidP="00E10F12">
            <w:pPr>
              <w:jc w:val="center"/>
            </w:pPr>
          </w:p>
          <w:p w:rsidR="00E10F12" w:rsidRDefault="00E10F12" w:rsidP="00E10F12">
            <w:pPr>
              <w:jc w:val="center"/>
            </w:pPr>
          </w:p>
          <w:p w:rsidR="00E10F12" w:rsidRDefault="00E10F12" w:rsidP="00E10F12">
            <w:pPr>
              <w:jc w:val="cente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6A1ED0">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r>
              <w:t xml:space="preserve">  4.</w:t>
            </w:r>
          </w:p>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p w:rsidR="00E10F12" w:rsidRDefault="00E10F12" w:rsidP="006A1ED0"/>
        </w:tc>
        <w:tc>
          <w:tcPr>
            <w:tcW w:w="4190" w:type="dxa"/>
            <w:gridSpan w:val="2"/>
            <w:tcBorders>
              <w:top w:val="single" w:sz="4" w:space="0" w:color="000000"/>
              <w:left w:val="single" w:sz="4" w:space="0" w:color="000000"/>
            </w:tcBorders>
            <w:shd w:val="clear" w:color="auto" w:fill="auto"/>
            <w:vAlign w:val="bottom"/>
          </w:tcPr>
          <w:p w:rsidR="008A21EF" w:rsidRPr="004137E6" w:rsidRDefault="008A21EF" w:rsidP="006A1ED0">
            <w:pPr>
              <w:rPr>
                <w:b/>
              </w:rPr>
            </w:pPr>
            <w:r w:rsidRPr="004137E6">
              <w:rPr>
                <w:b/>
              </w:rPr>
              <w:t>Kiełbasa krakowska wędzona</w:t>
            </w:r>
          </w:p>
          <w:p w:rsidR="004137E6" w:rsidRDefault="004137E6" w:rsidP="006A1ED0"/>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 xml:space="preserve">Kiełbasa wieprzowa grubo rozdrobniona, parzona w osłonce niejadalnej. </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 xml:space="preserve">Skład: Mięso wieprzowe co najmniej 76 %, woda, skórki wieprzowe, hydrolizat białka sojowego, sól, wzmacniacz smaku, cukry, białko wieprzowe, przeciwutleniacze, przyprawy i ich ekstrakty, substancje konserwujące. Pakowane w atmosferze ochronne. Produkt nie zawierający surowców genetycznie modyfikowanych. Kiełbasa w osłonce białkowej. Barwa na przekroju jasnoróżowa do ciemnoróżowej. </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 xml:space="preserve">Smak umiarkowanie słony, zapach charakterystyczny dla użytych przypraw. Konsystencja związana, soczysta, struktura zwarta. </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Metody badań wg PN-A-82062.</w:t>
            </w:r>
          </w:p>
          <w:p w:rsidR="006740A5" w:rsidRPr="006740A5" w:rsidRDefault="006740A5" w:rsidP="006740A5">
            <w:pPr>
              <w:jc w:val="both"/>
              <w:rPr>
                <w:sz w:val="16"/>
                <w:szCs w:val="16"/>
              </w:rPr>
            </w:pPr>
            <w:r w:rsidRPr="006740A5">
              <w:rPr>
                <w:sz w:val="16"/>
                <w:szCs w:val="16"/>
              </w:rPr>
              <w:t>Wymagania chemiczne:</w:t>
            </w:r>
          </w:p>
          <w:p w:rsidR="006740A5" w:rsidRPr="006740A5" w:rsidRDefault="006740A5" w:rsidP="006740A5">
            <w:pPr>
              <w:jc w:val="both"/>
              <w:rPr>
                <w:sz w:val="16"/>
                <w:szCs w:val="16"/>
              </w:rPr>
            </w:pPr>
            <w:r w:rsidRPr="006740A5">
              <w:rPr>
                <w:sz w:val="16"/>
                <w:szCs w:val="16"/>
              </w:rPr>
              <w:t>Zawartość wody, ułamek masowy wynoszący % nie więcej niż 88 % (wg PN-ISO 1442).</w:t>
            </w:r>
          </w:p>
          <w:p w:rsidR="006740A5" w:rsidRPr="006740A5" w:rsidRDefault="006740A5" w:rsidP="006740A5">
            <w:pPr>
              <w:jc w:val="both"/>
              <w:rPr>
                <w:sz w:val="16"/>
                <w:szCs w:val="16"/>
              </w:rPr>
            </w:pPr>
            <w:r w:rsidRPr="006740A5">
              <w:rPr>
                <w:sz w:val="16"/>
                <w:szCs w:val="16"/>
              </w:rPr>
              <w:t>Zawartość chlorku sodu, ułamek masowy wynoszący % nie więcej niż 4,5 % (wg PN-A-82112 lub PN-ISO 1841-2).</w:t>
            </w:r>
          </w:p>
          <w:p w:rsidR="006740A5" w:rsidRPr="006740A5" w:rsidRDefault="006740A5" w:rsidP="006740A5">
            <w:pPr>
              <w:jc w:val="both"/>
              <w:rPr>
                <w:sz w:val="16"/>
                <w:szCs w:val="16"/>
              </w:rPr>
            </w:pPr>
            <w:r w:rsidRPr="006740A5">
              <w:rPr>
                <w:sz w:val="16"/>
                <w:szCs w:val="16"/>
              </w:rPr>
              <w:t>Zawartość białka, ułamek masowy wynoszący % nie mniej niż 8,0 % (wg PN-A-04018).</w:t>
            </w:r>
          </w:p>
          <w:p w:rsidR="006740A5" w:rsidRPr="006740A5" w:rsidRDefault="006740A5" w:rsidP="006740A5">
            <w:pPr>
              <w:jc w:val="both"/>
              <w:rPr>
                <w:sz w:val="16"/>
                <w:szCs w:val="16"/>
              </w:rPr>
            </w:pPr>
            <w:r w:rsidRPr="006740A5">
              <w:rPr>
                <w:sz w:val="16"/>
                <w:szCs w:val="16"/>
              </w:rPr>
              <w:t>Zawartość tłuszczu, ułamek masowy wynoszący % nie więcej niż 40 % (wg PN-A-1444).</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Zawartość zanieczyszczeń w produkcie oraz dozwolonych substancji dodatkowych zgodnie z aktualnie obowiązującym prawem.</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Wymagania mikrobiologiczne zgodne z aktualnie obowiązującym prawem.</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lastRenderedPageBreak/>
              <w:t>Zamawiający zastrzega sobie prawo żądania wyników badań mikrobiologicznych z kontroli higieny procesu produkcyjnego.</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Trwałość – okres przydatności do spożycia deklarowany przez producenta powinien wynosić nie mniej niż 7 dni</w:t>
            </w:r>
            <w:r w:rsidRPr="006740A5">
              <w:rPr>
                <w:rFonts w:ascii="Times New Roman" w:hAnsi="Times New Roman" w:cs="Times New Roman"/>
                <w:color w:val="FF0000"/>
                <w:sz w:val="16"/>
                <w:szCs w:val="16"/>
              </w:rPr>
              <w:t xml:space="preserve"> </w:t>
            </w:r>
            <w:r w:rsidRPr="006740A5">
              <w:rPr>
                <w:rFonts w:ascii="Times New Roman" w:hAnsi="Times New Roman" w:cs="Times New Roman"/>
                <w:sz w:val="16"/>
                <w:szCs w:val="16"/>
              </w:rPr>
              <w:t>od daty dostawy do magazynu odbiorcy.</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Pakowanie – Opakowania powinny zabezpieczać produkt przed uszkodzeniem i zanieczyszczeniem, powinny być czyste, bez obcych zapachów, zabrudzeń, pleśni i uszkodzeń mechanicznych.</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Opakowania jednostkowe może stanowić folia przeznaczona do kontaktu z żywnością.</w:t>
            </w:r>
          </w:p>
          <w:p w:rsidR="006740A5" w:rsidRPr="006740A5" w:rsidRDefault="006740A5" w:rsidP="006740A5">
            <w:pPr>
              <w:pStyle w:val="Akapitzlist"/>
              <w:spacing w:after="0" w:line="240" w:lineRule="auto"/>
              <w:ind w:left="0"/>
              <w:jc w:val="both"/>
              <w:rPr>
                <w:rFonts w:ascii="Times New Roman" w:hAnsi="Times New Roman" w:cs="Times New Roman"/>
                <w:sz w:val="16"/>
                <w:szCs w:val="16"/>
              </w:rPr>
            </w:pPr>
            <w:r w:rsidRPr="006740A5">
              <w:rPr>
                <w:rFonts w:ascii="Times New Roman" w:hAnsi="Times New Roman" w:cs="Times New Roman"/>
                <w:sz w:val="16"/>
                <w:szCs w:val="16"/>
              </w:rPr>
              <w:t>Znakowanie – do każdego pojemnika powinna być załączona etykieta zawierająca minimum następujące dane:</w:t>
            </w:r>
            <w:r>
              <w:rPr>
                <w:rFonts w:ascii="Times New Roman" w:hAnsi="Times New Roman" w:cs="Times New Roman"/>
                <w:sz w:val="16"/>
                <w:szCs w:val="16"/>
              </w:rPr>
              <w:t xml:space="preserve"> </w:t>
            </w:r>
            <w:r w:rsidRPr="006740A5">
              <w:rPr>
                <w:rFonts w:ascii="Times New Roman" w:hAnsi="Times New Roman" w:cs="Times New Roman"/>
                <w:sz w:val="16"/>
                <w:szCs w:val="16"/>
              </w:rPr>
              <w:t>nazwę produktu,</w:t>
            </w:r>
            <w:r>
              <w:rPr>
                <w:rFonts w:ascii="Times New Roman" w:hAnsi="Times New Roman" w:cs="Times New Roman"/>
                <w:sz w:val="16"/>
                <w:szCs w:val="16"/>
              </w:rPr>
              <w:t xml:space="preserve"> </w:t>
            </w:r>
            <w:r w:rsidRPr="006740A5">
              <w:rPr>
                <w:rFonts w:ascii="Times New Roman" w:hAnsi="Times New Roman" w:cs="Times New Roman"/>
                <w:sz w:val="16"/>
                <w:szCs w:val="16"/>
              </w:rPr>
              <w:t>wykaz składników,</w:t>
            </w:r>
            <w:r>
              <w:rPr>
                <w:rFonts w:ascii="Times New Roman" w:hAnsi="Times New Roman" w:cs="Times New Roman"/>
                <w:sz w:val="16"/>
                <w:szCs w:val="16"/>
              </w:rPr>
              <w:t xml:space="preserve"> </w:t>
            </w:r>
            <w:r w:rsidRPr="006740A5">
              <w:rPr>
                <w:rFonts w:ascii="Times New Roman" w:hAnsi="Times New Roman" w:cs="Times New Roman"/>
                <w:sz w:val="16"/>
                <w:szCs w:val="16"/>
              </w:rPr>
              <w:t>termin przydatności do spożycia,</w:t>
            </w:r>
          </w:p>
          <w:p w:rsidR="006740A5" w:rsidRPr="006740A5" w:rsidRDefault="006740A5" w:rsidP="006740A5">
            <w:pPr>
              <w:pStyle w:val="Akapitzlist"/>
              <w:numPr>
                <w:ilvl w:val="0"/>
                <w:numId w:val="40"/>
              </w:numPr>
              <w:spacing w:after="0" w:line="240" w:lineRule="auto"/>
              <w:ind w:left="0"/>
              <w:contextualSpacing/>
              <w:jc w:val="both"/>
              <w:rPr>
                <w:rFonts w:ascii="Times New Roman" w:hAnsi="Times New Roman" w:cs="Times New Roman"/>
                <w:sz w:val="16"/>
                <w:szCs w:val="16"/>
              </w:rPr>
            </w:pPr>
            <w:r w:rsidRPr="006740A5">
              <w:rPr>
                <w:rFonts w:ascii="Times New Roman" w:hAnsi="Times New Roman" w:cs="Times New Roman"/>
                <w:sz w:val="16"/>
                <w:szCs w:val="16"/>
              </w:rPr>
              <w:t>nazwę dostawcy – producenta, adres,</w:t>
            </w:r>
            <w:r>
              <w:rPr>
                <w:rFonts w:ascii="Times New Roman" w:hAnsi="Times New Roman" w:cs="Times New Roman"/>
                <w:sz w:val="16"/>
                <w:szCs w:val="16"/>
              </w:rPr>
              <w:t xml:space="preserve"> </w:t>
            </w:r>
            <w:r w:rsidRPr="006740A5">
              <w:rPr>
                <w:rFonts w:ascii="Times New Roman" w:hAnsi="Times New Roman" w:cs="Times New Roman"/>
                <w:sz w:val="16"/>
                <w:szCs w:val="16"/>
              </w:rPr>
              <w:t>warunki przechowywania,</w:t>
            </w:r>
            <w:r>
              <w:rPr>
                <w:rFonts w:ascii="Times New Roman" w:hAnsi="Times New Roman" w:cs="Times New Roman"/>
                <w:sz w:val="16"/>
                <w:szCs w:val="16"/>
              </w:rPr>
              <w:t xml:space="preserve"> </w:t>
            </w:r>
            <w:r w:rsidRPr="006740A5">
              <w:rPr>
                <w:rFonts w:ascii="Times New Roman" w:hAnsi="Times New Roman" w:cs="Times New Roman"/>
                <w:sz w:val="16"/>
                <w:szCs w:val="16"/>
              </w:rPr>
              <w:t>oznaczenie partii produkcyjnej</w:t>
            </w:r>
            <w:r>
              <w:rPr>
                <w:rFonts w:ascii="Times New Roman" w:hAnsi="Times New Roman" w:cs="Times New Roman"/>
                <w:sz w:val="16"/>
                <w:szCs w:val="16"/>
              </w:rPr>
              <w:t xml:space="preserve"> </w:t>
            </w:r>
            <w:r w:rsidRPr="006740A5">
              <w:rPr>
                <w:rFonts w:ascii="Times New Roman" w:hAnsi="Times New Roman" w:cs="Times New Roman"/>
                <w:sz w:val="16"/>
                <w:szCs w:val="16"/>
              </w:rPr>
              <w:t>oraz pozostałe informacje zgodnie z aktualnie obowiązującym prawem.</w:t>
            </w:r>
          </w:p>
          <w:p w:rsidR="004137E6" w:rsidRPr="00E066AD" w:rsidRDefault="004137E6" w:rsidP="006A1ED0"/>
        </w:tc>
        <w:tc>
          <w:tcPr>
            <w:tcW w:w="708" w:type="dxa"/>
            <w:tcBorders>
              <w:top w:val="single" w:sz="4" w:space="0" w:color="000000"/>
              <w:left w:val="single" w:sz="4" w:space="0" w:color="000000"/>
              <w:bottom w:val="single" w:sz="4" w:space="0" w:color="000000"/>
            </w:tcBorders>
            <w:shd w:val="clear" w:color="auto" w:fill="auto"/>
            <w:vAlign w:val="bottom"/>
          </w:tcPr>
          <w:p w:rsidR="008A21EF" w:rsidRDefault="00E10F12" w:rsidP="006A1ED0">
            <w:pPr>
              <w:jc w:val="center"/>
            </w:pPr>
            <w:r>
              <w:lastRenderedPageBreak/>
              <w:t>k</w:t>
            </w:r>
            <w:r w:rsidR="008A21EF">
              <w:t>g</w:t>
            </w: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Default="008A21EF" w:rsidP="00E10F12">
            <w:pPr>
              <w:jc w:val="center"/>
            </w:pPr>
            <w:r>
              <w:t>800</w:t>
            </w: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6A1ED0">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5.</w:t>
            </w: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tc>
        <w:tc>
          <w:tcPr>
            <w:tcW w:w="4190" w:type="dxa"/>
            <w:gridSpan w:val="2"/>
            <w:tcBorders>
              <w:top w:val="single" w:sz="4" w:space="0" w:color="000000"/>
              <w:left w:val="single" w:sz="4" w:space="0" w:color="000000"/>
            </w:tcBorders>
            <w:shd w:val="clear" w:color="auto" w:fill="auto"/>
            <w:vAlign w:val="bottom"/>
          </w:tcPr>
          <w:p w:rsidR="008A21EF" w:rsidRPr="004137E6" w:rsidRDefault="008A21EF" w:rsidP="006A1ED0">
            <w:pPr>
              <w:rPr>
                <w:b/>
              </w:rPr>
            </w:pPr>
            <w:r w:rsidRPr="004137E6">
              <w:rPr>
                <w:b/>
              </w:rPr>
              <w:t>Mięso od szynki wieprzowe (płat)</w:t>
            </w:r>
          </w:p>
          <w:p w:rsidR="004137E6" w:rsidRDefault="004137E6" w:rsidP="006A1ED0"/>
          <w:p w:rsidR="00BF0259" w:rsidRPr="00BF0259" w:rsidRDefault="00BF0259" w:rsidP="00BF0259">
            <w:pPr>
              <w:pStyle w:val="Akapitzlist"/>
              <w:spacing w:after="0" w:line="240" w:lineRule="auto"/>
              <w:ind w:left="0"/>
              <w:jc w:val="both"/>
              <w:rPr>
                <w:rFonts w:ascii="Times New Roman" w:hAnsi="Times New Roman" w:cs="Times New Roman"/>
                <w:sz w:val="16"/>
                <w:szCs w:val="16"/>
              </w:rPr>
            </w:pPr>
            <w:r w:rsidRPr="00BF0259">
              <w:rPr>
                <w:rFonts w:ascii="Times New Roman" w:hAnsi="Times New Roman" w:cs="Times New Roman"/>
                <w:sz w:val="16"/>
                <w:szCs w:val="16"/>
              </w:rPr>
              <w:t>Płat anatomiczny mięsa</w:t>
            </w:r>
          </w:p>
          <w:p w:rsidR="00BF0259" w:rsidRPr="00BF0259" w:rsidRDefault="00BF0259" w:rsidP="00BF0259">
            <w:pPr>
              <w:pStyle w:val="Akapitzlist"/>
              <w:spacing w:after="0" w:line="240" w:lineRule="auto"/>
              <w:ind w:left="0"/>
              <w:jc w:val="both"/>
              <w:rPr>
                <w:rFonts w:ascii="Times New Roman" w:hAnsi="Times New Roman" w:cs="Times New Roman"/>
                <w:sz w:val="16"/>
                <w:szCs w:val="16"/>
              </w:rPr>
            </w:pPr>
            <w:r w:rsidRPr="00BF0259">
              <w:rPr>
                <w:rFonts w:ascii="Times New Roman" w:hAnsi="Times New Roman" w:cs="Times New Roman"/>
                <w:sz w:val="16"/>
                <w:szCs w:val="16"/>
              </w:rPr>
              <w:t>Metody badań wg PN-A-82000.</w:t>
            </w:r>
          </w:p>
          <w:p w:rsidR="00BF0259" w:rsidRPr="00BF0259" w:rsidRDefault="00BF0259" w:rsidP="00BF0259">
            <w:pPr>
              <w:jc w:val="both"/>
              <w:rPr>
                <w:sz w:val="16"/>
                <w:szCs w:val="16"/>
              </w:rPr>
            </w:pPr>
            <w:r w:rsidRPr="00BF0259">
              <w:rPr>
                <w:sz w:val="16"/>
                <w:szCs w:val="16"/>
              </w:rPr>
              <w:t>Powierzchnia – gładka, niezakrwawiona, niepostrzępiona, bez opiłków kości, bez pomiażdżonych kości i przekrwień, niedopuszczalna oślizgłość, nalot pleśni.</w:t>
            </w:r>
          </w:p>
          <w:p w:rsidR="00BF0259" w:rsidRPr="00BF0259" w:rsidRDefault="00BF0259" w:rsidP="00BF0259">
            <w:pPr>
              <w:jc w:val="both"/>
              <w:rPr>
                <w:sz w:val="16"/>
                <w:szCs w:val="16"/>
              </w:rPr>
            </w:pPr>
            <w:r w:rsidRPr="00BF0259">
              <w:rPr>
                <w:sz w:val="16"/>
                <w:szCs w:val="16"/>
              </w:rPr>
              <w:t>Czystość – mięso czyste, bez śladów jakichkolwiek zanieczyszczeń.</w:t>
            </w:r>
          </w:p>
          <w:p w:rsidR="00BF0259" w:rsidRPr="00BF0259" w:rsidRDefault="00BF0259" w:rsidP="00BF0259">
            <w:pPr>
              <w:jc w:val="both"/>
              <w:rPr>
                <w:sz w:val="16"/>
                <w:szCs w:val="16"/>
              </w:rPr>
            </w:pPr>
            <w:r w:rsidRPr="00BF0259">
              <w:rPr>
                <w:sz w:val="16"/>
                <w:szCs w:val="16"/>
              </w:rPr>
              <w:t>Konsystencja – jędrna i elastyczna.</w:t>
            </w:r>
          </w:p>
          <w:p w:rsidR="00BF0259" w:rsidRPr="00BF0259" w:rsidRDefault="00BF0259" w:rsidP="00BF0259">
            <w:pPr>
              <w:jc w:val="both"/>
              <w:rPr>
                <w:sz w:val="16"/>
                <w:szCs w:val="16"/>
              </w:rPr>
            </w:pPr>
            <w:r w:rsidRPr="00BF0259">
              <w:rPr>
                <w:sz w:val="16"/>
                <w:szCs w:val="16"/>
              </w:rPr>
              <w:t>Barwa mięśni – jasnoróżowa do czerwonej, dopuszczalne zmatowienie, niedopuszczalny odcień szary lub zielonkawy.</w:t>
            </w:r>
          </w:p>
          <w:p w:rsidR="00BF0259" w:rsidRPr="00BF0259" w:rsidRDefault="00BF0259" w:rsidP="00BF0259">
            <w:pPr>
              <w:jc w:val="both"/>
              <w:rPr>
                <w:sz w:val="16"/>
                <w:szCs w:val="16"/>
              </w:rPr>
            </w:pPr>
            <w:r w:rsidRPr="00BF0259">
              <w:rPr>
                <w:sz w:val="16"/>
                <w:szCs w:val="16"/>
              </w:rPr>
              <w:t>Barwa tłuszczu – biała z odcieniem kremowym lub lekko różowym.</w:t>
            </w:r>
          </w:p>
          <w:p w:rsidR="00BF0259" w:rsidRPr="00BF0259" w:rsidRDefault="00BF0259" w:rsidP="00BF0259">
            <w:pPr>
              <w:jc w:val="both"/>
              <w:rPr>
                <w:sz w:val="16"/>
                <w:szCs w:val="16"/>
              </w:rPr>
            </w:pPr>
            <w:r w:rsidRPr="00BF0259">
              <w:rPr>
                <w:sz w:val="16"/>
                <w:szCs w:val="16"/>
              </w:rPr>
              <w:t>Zapach – swoisty, Świerzy, bez oznak zaparzenia i rozpoczynającego się psucia, niedopuszczalny zapach obcy oraz płciowy lub moczowy.</w:t>
            </w:r>
          </w:p>
          <w:p w:rsidR="00BF0259" w:rsidRPr="00BF0259" w:rsidRDefault="00BF0259" w:rsidP="00BF0259">
            <w:pPr>
              <w:pStyle w:val="Akapitzlist"/>
              <w:spacing w:after="0" w:line="240" w:lineRule="auto"/>
              <w:ind w:left="0"/>
              <w:jc w:val="both"/>
              <w:rPr>
                <w:rFonts w:ascii="Times New Roman" w:hAnsi="Times New Roman" w:cs="Times New Roman"/>
                <w:sz w:val="16"/>
                <w:szCs w:val="16"/>
              </w:rPr>
            </w:pPr>
            <w:r w:rsidRPr="00BF0259">
              <w:rPr>
                <w:rFonts w:ascii="Times New Roman" w:hAnsi="Times New Roman" w:cs="Times New Roman"/>
                <w:sz w:val="16"/>
                <w:szCs w:val="16"/>
              </w:rPr>
              <w:t>Zawartość zanieczyszczeń w produkcie oraz dozwolonych substancji dodatkowych zgodnie z aktualnie obowiązującym prawem.</w:t>
            </w:r>
          </w:p>
          <w:p w:rsidR="00BF0259" w:rsidRPr="00BF0259" w:rsidRDefault="00BF0259" w:rsidP="00BF0259">
            <w:pPr>
              <w:pStyle w:val="Akapitzlist"/>
              <w:spacing w:after="0" w:line="240" w:lineRule="auto"/>
              <w:ind w:left="0"/>
              <w:jc w:val="both"/>
              <w:rPr>
                <w:rFonts w:ascii="Times New Roman" w:hAnsi="Times New Roman" w:cs="Times New Roman"/>
                <w:sz w:val="16"/>
                <w:szCs w:val="16"/>
              </w:rPr>
            </w:pPr>
            <w:r w:rsidRPr="00BF0259">
              <w:rPr>
                <w:rFonts w:ascii="Times New Roman" w:hAnsi="Times New Roman" w:cs="Times New Roman"/>
                <w:sz w:val="16"/>
                <w:szCs w:val="16"/>
              </w:rPr>
              <w:t>Wymagania mikrobiologiczne zgodne z aktualnie obowiązującym prawem.</w:t>
            </w:r>
          </w:p>
          <w:p w:rsidR="00BF0259" w:rsidRPr="00BF0259" w:rsidRDefault="00BF0259" w:rsidP="00BF0259">
            <w:pPr>
              <w:pStyle w:val="Akapitzlist"/>
              <w:spacing w:after="0" w:line="240" w:lineRule="auto"/>
              <w:ind w:left="0"/>
              <w:jc w:val="both"/>
              <w:rPr>
                <w:rFonts w:ascii="Times New Roman" w:hAnsi="Times New Roman" w:cs="Times New Roman"/>
                <w:sz w:val="16"/>
                <w:szCs w:val="16"/>
              </w:rPr>
            </w:pPr>
            <w:r w:rsidRPr="00BF0259">
              <w:rPr>
                <w:rFonts w:ascii="Times New Roman" w:hAnsi="Times New Roman" w:cs="Times New Roman"/>
                <w:sz w:val="16"/>
                <w:szCs w:val="16"/>
              </w:rPr>
              <w:t>Zamawiający zastrzega sobie prawo żądania wyników badań mikrobiologicznych z kontroli higieny procesu produkcyjnego.</w:t>
            </w:r>
          </w:p>
          <w:p w:rsidR="00BF0259" w:rsidRPr="00BF0259" w:rsidRDefault="00BF0259" w:rsidP="00BF0259">
            <w:pPr>
              <w:pStyle w:val="Akapitzlist"/>
              <w:spacing w:after="0" w:line="240" w:lineRule="auto"/>
              <w:ind w:left="0"/>
              <w:jc w:val="both"/>
              <w:rPr>
                <w:rFonts w:ascii="Times New Roman" w:hAnsi="Times New Roman" w:cs="Times New Roman"/>
                <w:sz w:val="16"/>
                <w:szCs w:val="16"/>
              </w:rPr>
            </w:pPr>
            <w:r w:rsidRPr="00BF0259">
              <w:rPr>
                <w:rFonts w:ascii="Times New Roman" w:hAnsi="Times New Roman" w:cs="Times New Roman"/>
                <w:sz w:val="16"/>
                <w:szCs w:val="16"/>
              </w:rPr>
              <w:t>Trwałość – okres przydatności do spożycia deklarowany przez producenta powinien wynosić nie mniej niż 5 dni</w:t>
            </w:r>
            <w:r w:rsidRPr="00BF0259">
              <w:rPr>
                <w:rFonts w:ascii="Times New Roman" w:hAnsi="Times New Roman" w:cs="Times New Roman"/>
                <w:color w:val="FF0000"/>
                <w:sz w:val="16"/>
                <w:szCs w:val="16"/>
              </w:rPr>
              <w:t xml:space="preserve"> </w:t>
            </w:r>
            <w:r w:rsidRPr="00BF0259">
              <w:rPr>
                <w:rFonts w:ascii="Times New Roman" w:hAnsi="Times New Roman" w:cs="Times New Roman"/>
                <w:sz w:val="16"/>
                <w:szCs w:val="16"/>
              </w:rPr>
              <w:t>od daty dostawy do magazynu odbiorcy.</w:t>
            </w:r>
          </w:p>
          <w:p w:rsidR="00BF0259" w:rsidRPr="00BF0259" w:rsidRDefault="00BF0259" w:rsidP="00BF0259">
            <w:pPr>
              <w:pStyle w:val="Akapitzlist"/>
              <w:spacing w:after="0" w:line="240" w:lineRule="auto"/>
              <w:ind w:left="0"/>
              <w:jc w:val="both"/>
              <w:rPr>
                <w:rFonts w:ascii="Times New Roman" w:hAnsi="Times New Roman" w:cs="Times New Roman"/>
                <w:sz w:val="16"/>
                <w:szCs w:val="16"/>
              </w:rPr>
            </w:pPr>
            <w:r w:rsidRPr="00BF0259">
              <w:rPr>
                <w:rFonts w:ascii="Times New Roman" w:hAnsi="Times New Roman" w:cs="Times New Roman"/>
                <w:sz w:val="16"/>
                <w:szCs w:val="16"/>
              </w:rPr>
              <w:t xml:space="preserve">Pakowanie – Opakowanie stanowią pojemniki wykonane z materiałów opakowaniowych przeznaczonych do kontaktu </w:t>
            </w:r>
            <w:r w:rsidRPr="00BF0259">
              <w:rPr>
                <w:rFonts w:ascii="Times New Roman" w:hAnsi="Times New Roman" w:cs="Times New Roman"/>
                <w:sz w:val="16"/>
                <w:szCs w:val="16"/>
              </w:rPr>
              <w:lastRenderedPageBreak/>
              <w:t>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BF0259" w:rsidRPr="00BF0259" w:rsidRDefault="00BF0259" w:rsidP="00BF0259">
            <w:pPr>
              <w:pStyle w:val="Akapitzlist"/>
              <w:spacing w:after="0" w:line="240" w:lineRule="auto"/>
              <w:ind w:left="0"/>
              <w:jc w:val="both"/>
              <w:rPr>
                <w:rFonts w:ascii="Times New Roman" w:hAnsi="Times New Roman" w:cs="Times New Roman"/>
                <w:sz w:val="16"/>
                <w:szCs w:val="16"/>
              </w:rPr>
            </w:pPr>
            <w:r w:rsidRPr="00BF0259">
              <w:rPr>
                <w:rFonts w:ascii="Times New Roman" w:hAnsi="Times New Roman" w:cs="Times New Roman"/>
                <w:sz w:val="16"/>
                <w:szCs w:val="16"/>
              </w:rPr>
              <w:t>Znakowanie – do każdego pojemnika powinna być załączona etykieta zawierająca minimum następujące dane:</w:t>
            </w:r>
          </w:p>
          <w:p w:rsidR="00BF0259" w:rsidRPr="00BF0259" w:rsidRDefault="00BF0259" w:rsidP="00BF0259">
            <w:pPr>
              <w:pStyle w:val="Akapitzlist"/>
              <w:numPr>
                <w:ilvl w:val="0"/>
                <w:numId w:val="40"/>
              </w:numPr>
              <w:spacing w:after="0" w:line="240" w:lineRule="auto"/>
              <w:ind w:left="0"/>
              <w:contextualSpacing/>
              <w:jc w:val="both"/>
              <w:rPr>
                <w:rFonts w:ascii="Times New Roman" w:hAnsi="Times New Roman" w:cs="Times New Roman"/>
                <w:sz w:val="16"/>
                <w:szCs w:val="16"/>
              </w:rPr>
            </w:pPr>
            <w:r w:rsidRPr="00BF0259">
              <w:rPr>
                <w:rFonts w:ascii="Times New Roman" w:hAnsi="Times New Roman" w:cs="Times New Roman"/>
                <w:sz w:val="16"/>
                <w:szCs w:val="16"/>
              </w:rPr>
              <w:t>nazwę produktu,</w:t>
            </w:r>
            <w:r>
              <w:rPr>
                <w:rFonts w:ascii="Times New Roman" w:hAnsi="Times New Roman" w:cs="Times New Roman"/>
                <w:sz w:val="16"/>
                <w:szCs w:val="16"/>
              </w:rPr>
              <w:t xml:space="preserve"> </w:t>
            </w:r>
            <w:r w:rsidRPr="00BF0259">
              <w:rPr>
                <w:rFonts w:ascii="Times New Roman" w:hAnsi="Times New Roman" w:cs="Times New Roman"/>
                <w:sz w:val="16"/>
                <w:szCs w:val="16"/>
              </w:rPr>
              <w:t>termin przydatności do spożycia,</w:t>
            </w:r>
            <w:r>
              <w:rPr>
                <w:rFonts w:ascii="Times New Roman" w:hAnsi="Times New Roman" w:cs="Times New Roman"/>
                <w:sz w:val="16"/>
                <w:szCs w:val="16"/>
              </w:rPr>
              <w:t xml:space="preserve"> </w:t>
            </w:r>
            <w:r w:rsidRPr="00BF0259">
              <w:rPr>
                <w:rFonts w:ascii="Times New Roman" w:hAnsi="Times New Roman" w:cs="Times New Roman"/>
                <w:sz w:val="16"/>
                <w:szCs w:val="16"/>
              </w:rPr>
              <w:t>nazwę dostawcy – producenta, adres,</w:t>
            </w:r>
            <w:r>
              <w:rPr>
                <w:rFonts w:ascii="Times New Roman" w:hAnsi="Times New Roman" w:cs="Times New Roman"/>
                <w:sz w:val="16"/>
                <w:szCs w:val="16"/>
              </w:rPr>
              <w:t xml:space="preserve"> </w:t>
            </w:r>
            <w:r w:rsidRPr="00BF0259">
              <w:rPr>
                <w:rFonts w:ascii="Times New Roman" w:hAnsi="Times New Roman" w:cs="Times New Roman"/>
                <w:sz w:val="16"/>
                <w:szCs w:val="16"/>
              </w:rPr>
              <w:t>warunki przechowywania,</w:t>
            </w:r>
            <w:r>
              <w:rPr>
                <w:rFonts w:ascii="Times New Roman" w:hAnsi="Times New Roman" w:cs="Times New Roman"/>
                <w:sz w:val="16"/>
                <w:szCs w:val="16"/>
              </w:rPr>
              <w:t xml:space="preserve"> </w:t>
            </w:r>
            <w:r w:rsidRPr="00BF0259">
              <w:rPr>
                <w:rFonts w:ascii="Times New Roman" w:hAnsi="Times New Roman" w:cs="Times New Roman"/>
                <w:sz w:val="16"/>
                <w:szCs w:val="16"/>
              </w:rPr>
              <w:t>oznaczenie partii produkcyjnej</w:t>
            </w:r>
            <w:r>
              <w:rPr>
                <w:rFonts w:ascii="Times New Roman" w:hAnsi="Times New Roman" w:cs="Times New Roman"/>
                <w:sz w:val="16"/>
                <w:szCs w:val="16"/>
              </w:rPr>
              <w:t xml:space="preserve"> </w:t>
            </w:r>
            <w:r w:rsidRPr="00BF0259">
              <w:rPr>
                <w:rFonts w:ascii="Times New Roman" w:hAnsi="Times New Roman" w:cs="Times New Roman"/>
                <w:sz w:val="16"/>
                <w:szCs w:val="16"/>
              </w:rPr>
              <w:t>oraz pozostałe informacje zgodnie z aktualnie obowiązującym prawem.</w:t>
            </w:r>
          </w:p>
          <w:p w:rsidR="004137E6" w:rsidRPr="00E066AD" w:rsidRDefault="004137E6" w:rsidP="006A1ED0"/>
        </w:tc>
        <w:tc>
          <w:tcPr>
            <w:tcW w:w="708" w:type="dxa"/>
            <w:tcBorders>
              <w:top w:val="single" w:sz="4" w:space="0" w:color="000000"/>
              <w:left w:val="single" w:sz="4" w:space="0" w:color="000000"/>
              <w:bottom w:val="single" w:sz="4" w:space="0" w:color="000000"/>
            </w:tcBorders>
            <w:shd w:val="clear" w:color="auto" w:fill="auto"/>
            <w:vAlign w:val="bottom"/>
          </w:tcPr>
          <w:p w:rsidR="008A21EF" w:rsidRDefault="00E10F12" w:rsidP="006A1ED0">
            <w:pPr>
              <w:jc w:val="center"/>
            </w:pPr>
            <w:r>
              <w:lastRenderedPageBreak/>
              <w:t>k</w:t>
            </w:r>
            <w:r w:rsidR="008A21EF">
              <w:t>g</w:t>
            </w: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Default="009337B3" w:rsidP="00E10F12">
            <w:pPr>
              <w:jc w:val="center"/>
            </w:pPr>
            <w:r>
              <w:t>30</w:t>
            </w:r>
            <w:r w:rsidR="008A21EF">
              <w:t>0</w:t>
            </w: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p w:rsidR="00E10F12" w:rsidRDefault="00E10F12" w:rsidP="00E10F12">
            <w:pPr>
              <w:jc w:val="cente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6A1ED0">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6.</w:t>
            </w: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tc>
        <w:tc>
          <w:tcPr>
            <w:tcW w:w="4190" w:type="dxa"/>
            <w:gridSpan w:val="2"/>
            <w:tcBorders>
              <w:top w:val="single" w:sz="4" w:space="0" w:color="000000"/>
              <w:left w:val="single" w:sz="4" w:space="0" w:color="000000"/>
            </w:tcBorders>
            <w:shd w:val="clear" w:color="auto" w:fill="auto"/>
            <w:vAlign w:val="bottom"/>
          </w:tcPr>
          <w:p w:rsidR="008A21EF" w:rsidRPr="004137E6" w:rsidRDefault="00827387" w:rsidP="006A1ED0">
            <w:pPr>
              <w:rPr>
                <w:b/>
              </w:rPr>
            </w:pPr>
            <w:r w:rsidRPr="004137E6">
              <w:rPr>
                <w:b/>
              </w:rPr>
              <w:t>Polędwica sopocka</w:t>
            </w:r>
          </w:p>
          <w:p w:rsidR="004137E6" w:rsidRDefault="004137E6" w:rsidP="006A1ED0"/>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 xml:space="preserve">Produkt wieprzowy, grubo rozdrobniony, blok wędzony, parzony. Zawiera mięso wieprzowe. </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Metody badań wg PN-A-82062.</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 xml:space="preserve">Wygląd: blok w sztucznej osłonce ściśle przylegającej do powierzchni wyrobu. Blok prostokątny, zawartość mięsa wieprzowego </w:t>
            </w:r>
            <w:r w:rsidR="00E06DF4">
              <w:rPr>
                <w:rFonts w:ascii="Times New Roman" w:hAnsi="Times New Roman" w:cs="Times New Roman"/>
                <w:sz w:val="16"/>
                <w:szCs w:val="16"/>
              </w:rPr>
              <w:t>8</w:t>
            </w:r>
            <w:r w:rsidRPr="00E97064">
              <w:rPr>
                <w:rFonts w:ascii="Times New Roman" w:hAnsi="Times New Roman" w:cs="Times New Roman"/>
                <w:sz w:val="16"/>
                <w:szCs w:val="16"/>
              </w:rPr>
              <w:t>0 %.</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Struktura i konsystencja: ścisła, soczysta elastyczna.</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Barwa: na przekroju - jasna.</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Smak, zapach: charakterystyczny dla mięsa konserwowego.</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Wymagania chemiczne:</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zawartość wody: nie więcej niż 60 %</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zawartość białka: nie mniej niż 19 %</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zawartość tłuszczu: nie więcej niż 3 %</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zawartość soli: nie więcej niż 2 %</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zawartość skrobi: nie więcej niż 2 %</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Zawartość zanieczyszczeń w produkcie oraz dozwolonych substancji zgodnie z aktualnie obowiązującymi przepisami.</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Wymagania mikrobiologiczne zgodne z aktualnie obowiązującym prawem.</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Zamawiający zastrzega sobie prawo żądania wyników badań mikrobiologicznych z kontroli higieny procesu produkcyjnego.</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Trwałość – okres przydatności do spożycia deklarowany przez producenta powinien wynosić nie mniej niż 5 dni</w:t>
            </w:r>
            <w:r w:rsidRPr="00E97064">
              <w:rPr>
                <w:rFonts w:ascii="Times New Roman" w:hAnsi="Times New Roman" w:cs="Times New Roman"/>
                <w:color w:val="FF0000"/>
                <w:sz w:val="16"/>
                <w:szCs w:val="16"/>
              </w:rPr>
              <w:t xml:space="preserve"> </w:t>
            </w:r>
            <w:r w:rsidRPr="00E97064">
              <w:rPr>
                <w:rFonts w:ascii="Times New Roman" w:hAnsi="Times New Roman" w:cs="Times New Roman"/>
                <w:sz w:val="16"/>
                <w:szCs w:val="16"/>
              </w:rPr>
              <w:t>od daty dostawy do magazynu odbiorcy.</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Pakowanie – Opakowanie stanowią pojemniki wykonane z materiałów opakowaniowych przeznaczonych do kontaktu 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lastRenderedPageBreak/>
              <w:t>Znakowanie – do każdego pojemnika powinna być załączona etykieta zawierająca minimum następujące dane:</w:t>
            </w:r>
          </w:p>
          <w:p w:rsidR="00E97064" w:rsidRPr="00E97064" w:rsidRDefault="00E97064" w:rsidP="00E97064">
            <w:pPr>
              <w:pStyle w:val="Akapitzlist"/>
              <w:numPr>
                <w:ilvl w:val="0"/>
                <w:numId w:val="40"/>
              </w:numPr>
              <w:spacing w:after="0" w:line="240" w:lineRule="auto"/>
              <w:ind w:left="0"/>
              <w:contextualSpacing/>
              <w:jc w:val="both"/>
              <w:rPr>
                <w:rFonts w:ascii="Times New Roman" w:hAnsi="Times New Roman" w:cs="Times New Roman"/>
                <w:sz w:val="16"/>
                <w:szCs w:val="16"/>
              </w:rPr>
            </w:pPr>
            <w:r w:rsidRPr="00E97064">
              <w:rPr>
                <w:rFonts w:ascii="Times New Roman" w:hAnsi="Times New Roman" w:cs="Times New Roman"/>
                <w:sz w:val="16"/>
                <w:szCs w:val="16"/>
              </w:rPr>
              <w:t>nazwę produktu,</w:t>
            </w:r>
            <w:r>
              <w:rPr>
                <w:rFonts w:ascii="Times New Roman" w:hAnsi="Times New Roman" w:cs="Times New Roman"/>
                <w:sz w:val="16"/>
                <w:szCs w:val="16"/>
              </w:rPr>
              <w:t xml:space="preserve"> </w:t>
            </w:r>
            <w:r w:rsidRPr="00E97064">
              <w:rPr>
                <w:rFonts w:ascii="Times New Roman" w:hAnsi="Times New Roman" w:cs="Times New Roman"/>
                <w:sz w:val="16"/>
                <w:szCs w:val="16"/>
              </w:rPr>
              <w:t>termin przydatności do spożycia,</w:t>
            </w:r>
            <w:r>
              <w:rPr>
                <w:rFonts w:ascii="Times New Roman" w:hAnsi="Times New Roman" w:cs="Times New Roman"/>
                <w:sz w:val="16"/>
                <w:szCs w:val="16"/>
              </w:rPr>
              <w:t xml:space="preserve"> </w:t>
            </w:r>
            <w:r w:rsidRPr="00E97064">
              <w:rPr>
                <w:rFonts w:ascii="Times New Roman" w:hAnsi="Times New Roman" w:cs="Times New Roman"/>
                <w:sz w:val="16"/>
                <w:szCs w:val="16"/>
              </w:rPr>
              <w:t>nazwę dostawcy – producenta, adres,</w:t>
            </w:r>
            <w:r>
              <w:rPr>
                <w:rFonts w:ascii="Times New Roman" w:hAnsi="Times New Roman" w:cs="Times New Roman"/>
                <w:sz w:val="16"/>
                <w:szCs w:val="16"/>
              </w:rPr>
              <w:t xml:space="preserve"> </w:t>
            </w:r>
            <w:r w:rsidRPr="00E97064">
              <w:rPr>
                <w:rFonts w:ascii="Times New Roman" w:hAnsi="Times New Roman" w:cs="Times New Roman"/>
                <w:sz w:val="16"/>
                <w:szCs w:val="16"/>
              </w:rPr>
              <w:t>warunki przechowywania,</w:t>
            </w:r>
            <w:r>
              <w:rPr>
                <w:rFonts w:ascii="Times New Roman" w:hAnsi="Times New Roman" w:cs="Times New Roman"/>
                <w:sz w:val="16"/>
                <w:szCs w:val="16"/>
              </w:rPr>
              <w:t xml:space="preserve"> </w:t>
            </w:r>
            <w:r w:rsidRPr="00E97064">
              <w:rPr>
                <w:rFonts w:ascii="Times New Roman" w:hAnsi="Times New Roman" w:cs="Times New Roman"/>
                <w:sz w:val="16"/>
                <w:szCs w:val="16"/>
              </w:rPr>
              <w:t>oznaczenie partii produkcyjnej</w:t>
            </w:r>
            <w:r>
              <w:rPr>
                <w:rFonts w:ascii="Times New Roman" w:hAnsi="Times New Roman" w:cs="Times New Roman"/>
                <w:sz w:val="16"/>
                <w:szCs w:val="16"/>
              </w:rPr>
              <w:t xml:space="preserve"> </w:t>
            </w:r>
            <w:r w:rsidRPr="00E97064">
              <w:rPr>
                <w:rFonts w:ascii="Times New Roman" w:hAnsi="Times New Roman" w:cs="Times New Roman"/>
                <w:sz w:val="16"/>
                <w:szCs w:val="16"/>
              </w:rPr>
              <w:t>oraz pozostałe informacje zgodnie z aktualnie obowiązującym prawem.</w:t>
            </w:r>
          </w:p>
          <w:p w:rsidR="004137E6" w:rsidRDefault="004137E6" w:rsidP="006A1ED0"/>
        </w:tc>
        <w:tc>
          <w:tcPr>
            <w:tcW w:w="708" w:type="dxa"/>
            <w:tcBorders>
              <w:top w:val="single" w:sz="4" w:space="0" w:color="000000"/>
              <w:left w:val="single" w:sz="4" w:space="0" w:color="000000"/>
              <w:bottom w:val="single" w:sz="4" w:space="0" w:color="000000"/>
            </w:tcBorders>
            <w:shd w:val="clear" w:color="auto" w:fill="auto"/>
            <w:vAlign w:val="bottom"/>
          </w:tcPr>
          <w:p w:rsidR="008A21EF" w:rsidRDefault="00E10F12" w:rsidP="006A1ED0">
            <w:pPr>
              <w:jc w:val="center"/>
            </w:pPr>
            <w:r>
              <w:lastRenderedPageBreak/>
              <w:t>k</w:t>
            </w:r>
            <w:r w:rsidR="008A21EF">
              <w:t>g</w:t>
            </w: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p w:rsidR="00E10F12" w:rsidRDefault="00E10F12" w:rsidP="006A1ED0">
            <w:pPr>
              <w:jc w:val="cente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Default="00627A1A" w:rsidP="00A45B5F">
            <w:pPr>
              <w:jc w:val="center"/>
            </w:pPr>
            <w:r>
              <w:t>9</w:t>
            </w:r>
            <w:r w:rsidR="008A21EF">
              <w:t>00</w:t>
            </w: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6A1ED0">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7.</w:t>
            </w: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tc>
        <w:tc>
          <w:tcPr>
            <w:tcW w:w="4190" w:type="dxa"/>
            <w:gridSpan w:val="2"/>
            <w:tcBorders>
              <w:top w:val="single" w:sz="4" w:space="0" w:color="000000"/>
              <w:left w:val="single" w:sz="4" w:space="0" w:color="000000"/>
            </w:tcBorders>
            <w:shd w:val="clear" w:color="auto" w:fill="auto"/>
            <w:vAlign w:val="bottom"/>
          </w:tcPr>
          <w:p w:rsidR="008A21EF" w:rsidRPr="004137E6" w:rsidRDefault="008A21EF" w:rsidP="006A1ED0">
            <w:pPr>
              <w:rPr>
                <w:b/>
              </w:rPr>
            </w:pPr>
            <w:r w:rsidRPr="004137E6">
              <w:rPr>
                <w:b/>
              </w:rPr>
              <w:t>Schab (bez kości)</w:t>
            </w:r>
          </w:p>
          <w:p w:rsidR="004137E6" w:rsidRDefault="004137E6" w:rsidP="006A1ED0"/>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 xml:space="preserve">Opakowanie, transport: folia, </w:t>
            </w:r>
            <w:proofErr w:type="spellStart"/>
            <w:r w:rsidRPr="00E97064">
              <w:rPr>
                <w:rFonts w:ascii="Times New Roman" w:hAnsi="Times New Roman" w:cs="Times New Roman"/>
                <w:sz w:val="16"/>
                <w:szCs w:val="16"/>
              </w:rPr>
              <w:t>vac</w:t>
            </w:r>
            <w:proofErr w:type="spellEnd"/>
            <w:r w:rsidRPr="00E97064">
              <w:rPr>
                <w:rFonts w:ascii="Times New Roman" w:hAnsi="Times New Roman" w:cs="Times New Roman"/>
                <w:sz w:val="16"/>
                <w:szCs w:val="16"/>
              </w:rPr>
              <w:t xml:space="preserve"> lub luzem. Pojemniki czyste, nie uszkodzone, zamknięte, prawidłowo oznakowane. Dostawa w lodzie dostawy asortymentu w wodzie (z rozpuszczonego lodu) nie będą przyjmowane.</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Tkanka mięsna: powierzchnia sucha, matowa (sucha skórka), barwa bladoróżowa do czerwonej, dopuszczalne zmatowienie.</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Przekrój: lekko wilgotny, sok mięsny przezroczysty, barwa typowa.</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Konsystencja: jędrna, elastyczna, zagłębienie zrobione palcem szybko się wyrównuje, czysta, gładka, niezakrwawiona, niepostrzępiona, bez opiłków kości, przekrwień, głębszych nacięć, błon, tłuszczu.</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Zapach swoisty dla mięsa świeżego, bez oznak zaparzenie i rozpoczynającego się psucia.</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 xml:space="preserve">Tłuszcz: barwa biała, z odcieniem kremowym lub lekko różowym. </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Wymagania mikrobiologiczne zgodne z aktualnie obowiązującym prawem.</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Zamawiający zastrzega sobie prawo żądania wyników badań mikrobiologicznych z kontroli higieny procesu produkcyjnego.</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Trwałość – okres przydatności do spożycia deklarowany przez producenta powinien wynosić nie mniej niż 5 dni</w:t>
            </w:r>
            <w:r w:rsidRPr="00E97064">
              <w:rPr>
                <w:rFonts w:ascii="Times New Roman" w:hAnsi="Times New Roman" w:cs="Times New Roman"/>
                <w:color w:val="FF0000"/>
                <w:sz w:val="16"/>
                <w:szCs w:val="16"/>
              </w:rPr>
              <w:t xml:space="preserve"> </w:t>
            </w:r>
            <w:r w:rsidRPr="00E97064">
              <w:rPr>
                <w:rFonts w:ascii="Times New Roman" w:hAnsi="Times New Roman" w:cs="Times New Roman"/>
                <w:sz w:val="16"/>
                <w:szCs w:val="16"/>
              </w:rPr>
              <w:t>od daty dostawy do magazynu odbiorcy.</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Pakowanie – Opakowanie stanowią pojemniki wykonane z materiałów opakowaniowych przeznaczonych do kontaktu z żywnością, zamknięte pokrywą i oplombowane pieczęcią producenta w sposób uniemożliwiający ich otwarcie bez uszkodzenia plomby. Opakowania powinny zabezpieczać produkt przed uszkodzeniem i zanieczyszczeniem, powinny być czyste, bez obcych zapachów, zabrudzeń, pleśni i uszkodzeń mechanicznych.</w:t>
            </w:r>
          </w:p>
          <w:p w:rsidR="00E97064" w:rsidRPr="00E97064" w:rsidRDefault="00E97064" w:rsidP="00E97064">
            <w:pPr>
              <w:pStyle w:val="Akapitzlist"/>
              <w:spacing w:after="0" w:line="240" w:lineRule="auto"/>
              <w:ind w:left="0"/>
              <w:jc w:val="both"/>
              <w:rPr>
                <w:rFonts w:ascii="Times New Roman" w:hAnsi="Times New Roman" w:cs="Times New Roman"/>
                <w:sz w:val="16"/>
                <w:szCs w:val="16"/>
              </w:rPr>
            </w:pPr>
            <w:r w:rsidRPr="00E97064">
              <w:rPr>
                <w:rFonts w:ascii="Times New Roman" w:hAnsi="Times New Roman" w:cs="Times New Roman"/>
                <w:sz w:val="16"/>
                <w:szCs w:val="16"/>
              </w:rPr>
              <w:t>Znakowanie – do każdego pojemnika powinna być załączona etykieta zawierająca minimum następujące dane:</w:t>
            </w:r>
          </w:p>
          <w:p w:rsidR="00E97064" w:rsidRPr="00E97064" w:rsidRDefault="00E97064" w:rsidP="00E97064">
            <w:pPr>
              <w:pStyle w:val="Akapitzlist"/>
              <w:numPr>
                <w:ilvl w:val="0"/>
                <w:numId w:val="40"/>
              </w:numPr>
              <w:spacing w:after="0" w:line="240" w:lineRule="auto"/>
              <w:ind w:left="0"/>
              <w:contextualSpacing/>
              <w:jc w:val="both"/>
              <w:rPr>
                <w:rFonts w:ascii="Times New Roman" w:hAnsi="Times New Roman" w:cs="Times New Roman"/>
                <w:sz w:val="16"/>
                <w:szCs w:val="16"/>
              </w:rPr>
            </w:pPr>
            <w:r w:rsidRPr="00E97064">
              <w:rPr>
                <w:rFonts w:ascii="Times New Roman" w:hAnsi="Times New Roman" w:cs="Times New Roman"/>
                <w:sz w:val="16"/>
                <w:szCs w:val="16"/>
              </w:rPr>
              <w:t>nazwę produktu,</w:t>
            </w:r>
            <w:r>
              <w:rPr>
                <w:rFonts w:ascii="Times New Roman" w:hAnsi="Times New Roman" w:cs="Times New Roman"/>
                <w:sz w:val="16"/>
                <w:szCs w:val="16"/>
              </w:rPr>
              <w:t xml:space="preserve"> </w:t>
            </w:r>
            <w:r w:rsidRPr="00E97064">
              <w:rPr>
                <w:rFonts w:ascii="Times New Roman" w:hAnsi="Times New Roman" w:cs="Times New Roman"/>
                <w:sz w:val="16"/>
                <w:szCs w:val="16"/>
              </w:rPr>
              <w:t>termin przydatności do spożycia,</w:t>
            </w:r>
            <w:r>
              <w:rPr>
                <w:rFonts w:ascii="Times New Roman" w:hAnsi="Times New Roman" w:cs="Times New Roman"/>
                <w:sz w:val="16"/>
                <w:szCs w:val="16"/>
              </w:rPr>
              <w:t xml:space="preserve"> </w:t>
            </w:r>
            <w:r w:rsidRPr="00E97064">
              <w:rPr>
                <w:rFonts w:ascii="Times New Roman" w:hAnsi="Times New Roman" w:cs="Times New Roman"/>
                <w:sz w:val="16"/>
                <w:szCs w:val="16"/>
              </w:rPr>
              <w:t>nazwę dostawcy – producenta, adres,</w:t>
            </w:r>
            <w:r>
              <w:rPr>
                <w:rFonts w:ascii="Times New Roman" w:hAnsi="Times New Roman" w:cs="Times New Roman"/>
                <w:sz w:val="16"/>
                <w:szCs w:val="16"/>
              </w:rPr>
              <w:t xml:space="preserve"> </w:t>
            </w:r>
            <w:r w:rsidRPr="00E97064">
              <w:rPr>
                <w:rFonts w:ascii="Times New Roman" w:hAnsi="Times New Roman" w:cs="Times New Roman"/>
                <w:sz w:val="16"/>
                <w:szCs w:val="16"/>
              </w:rPr>
              <w:t>warunki przechowywania,</w:t>
            </w:r>
          </w:p>
          <w:p w:rsidR="004137E6" w:rsidRPr="00E97064" w:rsidRDefault="00E97064" w:rsidP="00E97064">
            <w:pPr>
              <w:pStyle w:val="Akapitzlist"/>
              <w:numPr>
                <w:ilvl w:val="0"/>
                <w:numId w:val="40"/>
              </w:numPr>
              <w:spacing w:after="0" w:line="240" w:lineRule="auto"/>
              <w:ind w:left="0"/>
              <w:contextualSpacing/>
              <w:jc w:val="both"/>
              <w:rPr>
                <w:rFonts w:ascii="Times New Roman" w:hAnsi="Times New Roman" w:cs="Times New Roman"/>
                <w:sz w:val="16"/>
                <w:szCs w:val="16"/>
              </w:rPr>
            </w:pPr>
            <w:r w:rsidRPr="00E97064">
              <w:rPr>
                <w:rFonts w:ascii="Times New Roman" w:hAnsi="Times New Roman" w:cs="Times New Roman"/>
                <w:sz w:val="16"/>
                <w:szCs w:val="16"/>
              </w:rPr>
              <w:t>oznaczenie partii produkcyjnej</w:t>
            </w:r>
            <w:r>
              <w:rPr>
                <w:rFonts w:ascii="Times New Roman" w:hAnsi="Times New Roman" w:cs="Times New Roman"/>
                <w:sz w:val="16"/>
                <w:szCs w:val="16"/>
              </w:rPr>
              <w:t xml:space="preserve"> </w:t>
            </w:r>
            <w:r w:rsidRPr="00E97064">
              <w:rPr>
                <w:rFonts w:ascii="Times New Roman" w:hAnsi="Times New Roman" w:cs="Times New Roman"/>
                <w:sz w:val="16"/>
                <w:szCs w:val="16"/>
              </w:rPr>
              <w:t>oraz pozostałe informacje zgodnie z aktualnie obowiązującym prawem.</w:t>
            </w:r>
          </w:p>
          <w:p w:rsidR="00E97064" w:rsidRDefault="00E97064" w:rsidP="00E97064"/>
        </w:tc>
        <w:tc>
          <w:tcPr>
            <w:tcW w:w="708" w:type="dxa"/>
            <w:tcBorders>
              <w:top w:val="single" w:sz="4" w:space="0" w:color="000000"/>
              <w:left w:val="single" w:sz="4" w:space="0" w:color="000000"/>
              <w:bottom w:val="single" w:sz="4" w:space="0" w:color="000000"/>
            </w:tcBorders>
            <w:shd w:val="clear" w:color="auto" w:fill="auto"/>
            <w:vAlign w:val="bottom"/>
          </w:tcPr>
          <w:p w:rsidR="008A21EF" w:rsidRDefault="00A45B5F" w:rsidP="006A1ED0">
            <w:pPr>
              <w:jc w:val="center"/>
            </w:pPr>
            <w:r>
              <w:lastRenderedPageBreak/>
              <w:t>k</w:t>
            </w:r>
            <w:r w:rsidR="008A21EF">
              <w:t>g</w:t>
            </w: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8A21EF" w:rsidRDefault="008A21EF" w:rsidP="00A45B5F">
            <w:pPr>
              <w:jc w:val="center"/>
            </w:pPr>
            <w:r>
              <w:t>1</w:t>
            </w:r>
            <w:r w:rsidR="00827387">
              <w:t>4</w:t>
            </w:r>
            <w:r>
              <w:t>00</w:t>
            </w: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tc>
        <w:tc>
          <w:tcPr>
            <w:tcW w:w="119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929"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13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2B1C6E" w:rsidTr="006A1ED0">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2B1C6E" w:rsidRDefault="002B1C6E" w:rsidP="002B1C6E">
            <w:r>
              <w:t xml:space="preserve">  8.</w:t>
            </w:r>
          </w:p>
          <w:p w:rsidR="00A45B5F" w:rsidRDefault="00A45B5F" w:rsidP="002B1C6E"/>
          <w:p w:rsidR="00A45B5F" w:rsidRDefault="00A45B5F" w:rsidP="002B1C6E"/>
          <w:p w:rsidR="00A45B5F" w:rsidRDefault="00A45B5F" w:rsidP="002B1C6E"/>
          <w:p w:rsidR="00A45B5F" w:rsidRDefault="00A45B5F" w:rsidP="002B1C6E"/>
          <w:p w:rsidR="00A45B5F" w:rsidRDefault="00A45B5F" w:rsidP="002B1C6E"/>
          <w:p w:rsidR="00A45B5F" w:rsidRDefault="00A45B5F" w:rsidP="002B1C6E"/>
          <w:p w:rsidR="00A45B5F" w:rsidRDefault="00A45B5F" w:rsidP="002B1C6E"/>
        </w:tc>
        <w:tc>
          <w:tcPr>
            <w:tcW w:w="4190" w:type="dxa"/>
            <w:gridSpan w:val="2"/>
            <w:tcBorders>
              <w:top w:val="single" w:sz="4" w:space="0" w:color="000000"/>
              <w:left w:val="single" w:sz="4" w:space="0" w:color="000000"/>
            </w:tcBorders>
            <w:shd w:val="clear" w:color="auto" w:fill="auto"/>
            <w:vAlign w:val="bottom"/>
          </w:tcPr>
          <w:p w:rsidR="002B1C6E" w:rsidRPr="0098394C" w:rsidRDefault="002B1C6E" w:rsidP="006A1ED0">
            <w:pPr>
              <w:rPr>
                <w:b/>
              </w:rPr>
            </w:pPr>
            <w:r w:rsidRPr="0098394C">
              <w:rPr>
                <w:b/>
              </w:rPr>
              <w:t>Szynka konserwowa</w:t>
            </w:r>
          </w:p>
          <w:p w:rsidR="004137E6" w:rsidRDefault="004137E6" w:rsidP="006A1ED0"/>
          <w:p w:rsidR="00E97064" w:rsidRPr="00E97064" w:rsidRDefault="00E97064" w:rsidP="00E97064">
            <w:pPr>
              <w:pStyle w:val="pkt"/>
              <w:spacing w:before="0" w:after="0"/>
              <w:ind w:left="0" w:firstLine="0"/>
              <w:rPr>
                <w:sz w:val="16"/>
                <w:szCs w:val="16"/>
                <w:lang w:bidi="pl-PL"/>
              </w:rPr>
            </w:pPr>
            <w:r w:rsidRPr="00E97064">
              <w:rPr>
                <w:sz w:val="16"/>
                <w:szCs w:val="16"/>
                <w:lang w:bidi="pl-PL"/>
              </w:rPr>
              <w:t xml:space="preserve">Mięso wieprzowe </w:t>
            </w:r>
            <w:r w:rsidR="00E06DF4">
              <w:rPr>
                <w:sz w:val="16"/>
                <w:szCs w:val="16"/>
                <w:lang w:bidi="pl-PL"/>
              </w:rPr>
              <w:t>73</w:t>
            </w:r>
            <w:r w:rsidRPr="00E97064">
              <w:rPr>
                <w:sz w:val="16"/>
                <w:szCs w:val="16"/>
                <w:lang w:bidi="pl-PL"/>
              </w:rPr>
              <w:t xml:space="preserve"> %, woda, mięso z kurczaka 15 %, skórki wieprzowe, skrobia ziemniaczana, sól, izobat białka sojowego, stabilizatory E 451i, E452i, E450i, substancje zagęszczające E407a, E407, błonnik pszenny i bambusowy, dekstroza, glukoza, białko wieprzowe, aromaty (gluten), wzmacniacze smaku E621, E635, przeciwutleniacze E316, E301, substancja konserwująca E250.  </w:t>
            </w:r>
          </w:p>
          <w:p w:rsidR="004137E6" w:rsidRDefault="004137E6" w:rsidP="006A1ED0"/>
        </w:tc>
        <w:tc>
          <w:tcPr>
            <w:tcW w:w="708" w:type="dxa"/>
            <w:tcBorders>
              <w:top w:val="single" w:sz="4" w:space="0" w:color="000000"/>
              <w:left w:val="single" w:sz="4" w:space="0" w:color="000000"/>
              <w:bottom w:val="single" w:sz="4" w:space="0" w:color="000000"/>
            </w:tcBorders>
            <w:shd w:val="clear" w:color="auto" w:fill="auto"/>
            <w:vAlign w:val="bottom"/>
          </w:tcPr>
          <w:p w:rsidR="002B1C6E" w:rsidRDefault="00A45B5F" w:rsidP="006A1ED0">
            <w:pPr>
              <w:jc w:val="center"/>
            </w:pPr>
            <w:r>
              <w:t>k</w:t>
            </w:r>
            <w:r w:rsidR="002B1C6E">
              <w:t>g</w:t>
            </w: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p w:rsidR="00A45B5F" w:rsidRDefault="00A45B5F" w:rsidP="006A1ED0">
            <w:pPr>
              <w:jc w:val="center"/>
            </w:pPr>
          </w:p>
        </w:tc>
        <w:tc>
          <w:tcPr>
            <w:tcW w:w="1133" w:type="dxa"/>
            <w:gridSpan w:val="2"/>
            <w:tcBorders>
              <w:top w:val="single" w:sz="4" w:space="0" w:color="000000"/>
              <w:left w:val="single" w:sz="4" w:space="0" w:color="000000"/>
              <w:bottom w:val="single" w:sz="4" w:space="0" w:color="000000"/>
            </w:tcBorders>
            <w:shd w:val="clear" w:color="auto" w:fill="auto"/>
            <w:vAlign w:val="bottom"/>
          </w:tcPr>
          <w:p w:rsidR="002B1C6E" w:rsidRDefault="002B1C6E" w:rsidP="00A45B5F">
            <w:pPr>
              <w:jc w:val="center"/>
            </w:pPr>
            <w:r>
              <w:t>800</w:t>
            </w: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p w:rsidR="00A45B5F" w:rsidRDefault="00A45B5F" w:rsidP="00A45B5F">
            <w:pPr>
              <w:jc w:val="center"/>
            </w:pPr>
          </w:p>
        </w:tc>
        <w:tc>
          <w:tcPr>
            <w:tcW w:w="1191" w:type="dxa"/>
            <w:tcBorders>
              <w:top w:val="single" w:sz="4" w:space="0" w:color="000000"/>
              <w:left w:val="single" w:sz="4" w:space="0" w:color="000000"/>
              <w:bottom w:val="single" w:sz="4" w:space="0" w:color="000000"/>
            </w:tcBorders>
            <w:shd w:val="clear" w:color="auto" w:fill="auto"/>
            <w:vAlign w:val="bottom"/>
          </w:tcPr>
          <w:p w:rsidR="002B1C6E" w:rsidRDefault="002B1C6E" w:rsidP="006A1ED0">
            <w:pPr>
              <w:snapToGrid w:val="0"/>
              <w:jc w:val="center"/>
            </w:pPr>
          </w:p>
        </w:tc>
        <w:tc>
          <w:tcPr>
            <w:tcW w:w="1929" w:type="dxa"/>
            <w:tcBorders>
              <w:top w:val="single" w:sz="4" w:space="0" w:color="000000"/>
              <w:left w:val="single" w:sz="4" w:space="0" w:color="000000"/>
              <w:bottom w:val="single" w:sz="4" w:space="0" w:color="000000"/>
            </w:tcBorders>
            <w:shd w:val="clear" w:color="auto" w:fill="auto"/>
            <w:vAlign w:val="bottom"/>
          </w:tcPr>
          <w:p w:rsidR="002B1C6E" w:rsidRDefault="002B1C6E" w:rsidP="006A1ED0">
            <w:pPr>
              <w:snapToGrid w:val="0"/>
              <w:jc w:val="center"/>
            </w:pPr>
          </w:p>
        </w:tc>
        <w:tc>
          <w:tcPr>
            <w:tcW w:w="1136" w:type="dxa"/>
            <w:tcBorders>
              <w:top w:val="single" w:sz="4" w:space="0" w:color="000000"/>
              <w:left w:val="single" w:sz="4" w:space="0" w:color="000000"/>
              <w:bottom w:val="single" w:sz="4" w:space="0" w:color="000000"/>
            </w:tcBorders>
            <w:shd w:val="clear" w:color="auto" w:fill="auto"/>
            <w:vAlign w:val="bottom"/>
          </w:tcPr>
          <w:p w:rsidR="002B1C6E" w:rsidRDefault="002B1C6E" w:rsidP="006A1ED0">
            <w:pPr>
              <w:snapToGrid w:val="0"/>
              <w:jc w:val="center"/>
            </w:pP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B1C6E" w:rsidRDefault="002B1C6E" w:rsidP="006A1ED0">
            <w:pPr>
              <w:snapToGrid w:val="0"/>
              <w:jc w:val="center"/>
            </w:pPr>
          </w:p>
        </w:tc>
      </w:tr>
      <w:tr w:rsidR="008A21EF" w:rsidTr="006A1ED0">
        <w:tblPrEx>
          <w:tblCellMar>
            <w:left w:w="70" w:type="dxa"/>
            <w:right w:w="70" w:type="dxa"/>
          </w:tblCellMar>
        </w:tblPrEx>
        <w:trPr>
          <w:trHeight w:val="315"/>
        </w:trPr>
        <w:tc>
          <w:tcPr>
            <w:tcW w:w="558" w:type="dxa"/>
            <w:tcBorders>
              <w:left w:val="single" w:sz="4" w:space="0" w:color="000000"/>
              <w:bottom w:val="single" w:sz="4" w:space="0" w:color="000000"/>
            </w:tcBorders>
            <w:shd w:val="clear" w:color="auto" w:fill="auto"/>
            <w:vAlign w:val="bottom"/>
          </w:tcPr>
          <w:p w:rsidR="008A21EF" w:rsidRDefault="008A21EF" w:rsidP="006A1ED0">
            <w:pPr>
              <w:jc w:val="center"/>
            </w:pPr>
            <w:r>
              <w:rPr>
                <w:b/>
                <w:bCs/>
              </w:rPr>
              <w:t> </w:t>
            </w:r>
          </w:p>
        </w:tc>
        <w:tc>
          <w:tcPr>
            <w:tcW w:w="4190" w:type="dxa"/>
            <w:gridSpan w:val="2"/>
            <w:tcBorders>
              <w:top w:val="single" w:sz="4" w:space="0" w:color="000000"/>
              <w:left w:val="single" w:sz="4" w:space="0" w:color="000000"/>
              <w:bottom w:val="single" w:sz="4" w:space="0" w:color="000000"/>
            </w:tcBorders>
            <w:shd w:val="clear" w:color="auto" w:fill="auto"/>
            <w:vAlign w:val="bottom"/>
          </w:tcPr>
          <w:p w:rsidR="008A21EF" w:rsidRDefault="008A21EF" w:rsidP="006A1ED0">
            <w:r>
              <w:rPr>
                <w:b/>
                <w:bCs/>
              </w:rPr>
              <w:t>Razem</w:t>
            </w:r>
          </w:p>
        </w:tc>
        <w:tc>
          <w:tcPr>
            <w:tcW w:w="708" w:type="dxa"/>
            <w:tcBorders>
              <w:left w:val="single" w:sz="4" w:space="0" w:color="000000"/>
              <w:bottom w:val="single" w:sz="4" w:space="0" w:color="000000"/>
            </w:tcBorders>
            <w:shd w:val="clear" w:color="auto" w:fill="auto"/>
            <w:vAlign w:val="bottom"/>
          </w:tcPr>
          <w:p w:rsidR="008A21EF" w:rsidRDefault="008A21EF" w:rsidP="006A1ED0">
            <w:pPr>
              <w:snapToGrid w:val="0"/>
              <w:jc w:val="center"/>
            </w:pPr>
            <w:r>
              <w:rPr>
                <w:b/>
                <w:bCs/>
              </w:rPr>
              <w:t>x</w:t>
            </w:r>
          </w:p>
        </w:tc>
        <w:tc>
          <w:tcPr>
            <w:tcW w:w="1133" w:type="dxa"/>
            <w:gridSpan w:val="2"/>
            <w:tcBorders>
              <w:left w:val="single" w:sz="4" w:space="0" w:color="000000"/>
              <w:bottom w:val="single" w:sz="4" w:space="0" w:color="000000"/>
            </w:tcBorders>
            <w:shd w:val="clear" w:color="auto" w:fill="auto"/>
            <w:vAlign w:val="bottom"/>
          </w:tcPr>
          <w:p w:rsidR="008A21EF" w:rsidRDefault="008A21EF" w:rsidP="006A1ED0">
            <w:pPr>
              <w:snapToGrid w:val="0"/>
              <w:jc w:val="center"/>
            </w:pPr>
            <w:r>
              <w:rPr>
                <w:b/>
                <w:bCs/>
              </w:rPr>
              <w:t>x</w:t>
            </w:r>
          </w:p>
        </w:tc>
        <w:tc>
          <w:tcPr>
            <w:tcW w:w="1191" w:type="dxa"/>
            <w:tcBorders>
              <w:left w:val="single" w:sz="4" w:space="0" w:color="000000"/>
              <w:bottom w:val="single" w:sz="4" w:space="0" w:color="000000"/>
            </w:tcBorders>
            <w:shd w:val="clear" w:color="auto" w:fill="auto"/>
            <w:vAlign w:val="bottom"/>
          </w:tcPr>
          <w:p w:rsidR="008A21EF" w:rsidRDefault="008A21EF" w:rsidP="006A1ED0">
            <w:pPr>
              <w:snapToGrid w:val="0"/>
              <w:jc w:val="center"/>
            </w:pPr>
            <w:r>
              <w:rPr>
                <w:b/>
                <w:bCs/>
              </w:rPr>
              <w:t>x</w:t>
            </w:r>
          </w:p>
        </w:tc>
        <w:tc>
          <w:tcPr>
            <w:tcW w:w="1929" w:type="dxa"/>
            <w:tcBorders>
              <w:left w:val="single" w:sz="4" w:space="0" w:color="000000"/>
              <w:bottom w:val="single" w:sz="4" w:space="0" w:color="000000"/>
            </w:tcBorders>
            <w:shd w:val="clear" w:color="auto" w:fill="auto"/>
            <w:vAlign w:val="bottom"/>
          </w:tcPr>
          <w:p w:rsidR="008A21EF" w:rsidRDefault="008A21EF" w:rsidP="006A1ED0">
            <w:pPr>
              <w:snapToGrid w:val="0"/>
              <w:jc w:val="center"/>
              <w:rPr>
                <w:b/>
                <w:bCs/>
              </w:rPr>
            </w:pPr>
          </w:p>
        </w:tc>
        <w:tc>
          <w:tcPr>
            <w:tcW w:w="1136" w:type="dxa"/>
            <w:tcBorders>
              <w:left w:val="single" w:sz="4" w:space="0" w:color="000000"/>
              <w:bottom w:val="single" w:sz="4" w:space="0" w:color="000000"/>
            </w:tcBorders>
            <w:shd w:val="clear" w:color="auto" w:fill="auto"/>
            <w:vAlign w:val="bottom"/>
          </w:tcPr>
          <w:p w:rsidR="008A21EF" w:rsidRDefault="008A21EF" w:rsidP="006A1ED0">
            <w:pPr>
              <w:snapToGrid w:val="0"/>
              <w:jc w:val="center"/>
            </w:pPr>
            <w:r>
              <w:rPr>
                <w:b/>
                <w:bCs/>
              </w:rPr>
              <w:t>x</w:t>
            </w:r>
          </w:p>
        </w:tc>
        <w:tc>
          <w:tcPr>
            <w:tcW w:w="2994" w:type="dxa"/>
            <w:gridSpan w:val="2"/>
            <w:tcBorders>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rPr>
                <w:b/>
                <w:bCs/>
              </w:rPr>
            </w:pPr>
          </w:p>
        </w:tc>
      </w:tr>
    </w:tbl>
    <w:p w:rsidR="008A21EF" w:rsidRDefault="008A21EF" w:rsidP="008A21EF"/>
    <w:p w:rsidR="008A21EF" w:rsidRDefault="008A21EF" w:rsidP="008A21EF">
      <w:pPr>
        <w:rPr>
          <w:bCs/>
        </w:rPr>
      </w:pPr>
      <w:r>
        <w:rPr>
          <w:bCs/>
        </w:rPr>
        <w:t>Nazwa i adres Wykonawcy:</w:t>
      </w:r>
    </w:p>
    <w:p w:rsidR="008A21EF" w:rsidRDefault="008A21EF" w:rsidP="008A21EF">
      <w:pPr>
        <w:rPr>
          <w:bCs/>
        </w:rPr>
      </w:pPr>
      <w:r>
        <w:rPr>
          <w:bCs/>
        </w:rPr>
        <w:t>……………………………………</w:t>
      </w:r>
    </w:p>
    <w:p w:rsidR="008A21EF" w:rsidRDefault="008A21EF" w:rsidP="008A21EF">
      <w:pPr>
        <w:rPr>
          <w:bCs/>
        </w:rPr>
      </w:pPr>
      <w:r>
        <w:rPr>
          <w:bCs/>
        </w:rPr>
        <w:t>……………………………………</w:t>
      </w:r>
    </w:p>
    <w:p w:rsidR="008A21EF" w:rsidRDefault="008A21EF" w:rsidP="008A21EF">
      <w:pPr>
        <w:rPr>
          <w:bCs/>
        </w:rPr>
      </w:pPr>
      <w:r>
        <w:rPr>
          <w:bCs/>
        </w:rPr>
        <w:t>……………………………………</w:t>
      </w:r>
    </w:p>
    <w:p w:rsidR="008A21EF" w:rsidRDefault="008A21EF" w:rsidP="008A21EF">
      <w:pPr>
        <w:rPr>
          <w:bCs/>
        </w:rPr>
      </w:pPr>
      <w:r>
        <w:rPr>
          <w:bCs/>
        </w:rPr>
        <w:t>NIP ……………………………….</w:t>
      </w:r>
    </w:p>
    <w:p w:rsidR="008A21EF" w:rsidRDefault="008A21EF" w:rsidP="008A21EF">
      <w:r>
        <w:rPr>
          <w:bCs/>
        </w:rPr>
        <w:t>Osoba/y upoważniona/e do kontaktu:</w:t>
      </w:r>
    </w:p>
    <w:p w:rsidR="008A21EF" w:rsidRPr="00F055C2" w:rsidRDefault="008A21EF" w:rsidP="008A21EF">
      <w:pPr>
        <w:rPr>
          <w:lang w:val="en-US"/>
        </w:rPr>
      </w:pPr>
      <w:r>
        <w:rPr>
          <w:bCs/>
          <w:lang w:val="en-US"/>
        </w:rPr>
        <w:t>……………………………………</w:t>
      </w:r>
    </w:p>
    <w:p w:rsidR="008A21EF" w:rsidRPr="00F055C2" w:rsidRDefault="008A21EF" w:rsidP="008A21EF">
      <w:pPr>
        <w:rPr>
          <w:lang w:val="en-US"/>
        </w:rPr>
      </w:pPr>
      <w:r>
        <w:rPr>
          <w:bCs/>
          <w:lang w:val="en-US"/>
        </w:rPr>
        <w:t>Nr tel. …………………………….</w:t>
      </w:r>
    </w:p>
    <w:p w:rsidR="008A21EF" w:rsidRPr="00F055C2" w:rsidRDefault="008A21EF" w:rsidP="008A21EF">
      <w:pPr>
        <w:rPr>
          <w:lang w:val="en-US"/>
        </w:rPr>
      </w:pPr>
      <w:r>
        <w:rPr>
          <w:bCs/>
          <w:lang w:val="en-US"/>
        </w:rPr>
        <w:t>Nr fax………………….………….</w:t>
      </w:r>
    </w:p>
    <w:p w:rsidR="008A21EF" w:rsidRDefault="008A21EF" w:rsidP="008A21EF">
      <w:pPr>
        <w:rPr>
          <w:lang w:val="en-US"/>
        </w:rPr>
      </w:pPr>
      <w:r>
        <w:rPr>
          <w:bCs/>
          <w:lang w:val="en-US"/>
        </w:rPr>
        <w:t>mail …………………..…………..</w:t>
      </w:r>
      <w:r>
        <w:rPr>
          <w:lang w:val="en-US"/>
        </w:rPr>
        <w:tab/>
      </w:r>
    </w:p>
    <w:p w:rsidR="008A21EF" w:rsidRDefault="008A21EF" w:rsidP="008A21EF">
      <w:pPr>
        <w:jc w:val="both"/>
        <w:rPr>
          <w:rFonts w:cs="Mangal"/>
          <w:kern w:val="1"/>
          <w:lang w:bidi="hi-IN"/>
        </w:rPr>
      </w:pPr>
    </w:p>
    <w:p w:rsidR="008A21EF" w:rsidRPr="008123A0" w:rsidRDefault="008A21EF" w:rsidP="008A21EF">
      <w:pPr>
        <w:jc w:val="both"/>
        <w:rPr>
          <w:lang w:eastAsia="en-US"/>
        </w:rPr>
      </w:pPr>
      <w:r w:rsidRPr="008123A0">
        <w:rPr>
          <w:rFonts w:cs="Mangal"/>
          <w:kern w:val="1"/>
          <w:lang w:bidi="hi-IN"/>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8123A0">
        <w:rPr>
          <w:rFonts w:cs="Mangal"/>
          <w:i/>
          <w:iCs/>
          <w:kern w:val="1"/>
          <w:lang w:bidi="hi-IN"/>
        </w:rPr>
        <w:t>(wykonawca wykreśla powyższe oświadczenie w przypadku gdy go nie dotyczy).</w:t>
      </w:r>
      <w:r w:rsidRPr="008123A0">
        <w:rPr>
          <w:rFonts w:cs="Mangal"/>
          <w:kern w:val="1"/>
          <w:lang w:bidi="hi-IN"/>
        </w:rPr>
        <w:t xml:space="preserve">                                                                                                                                               </w:t>
      </w:r>
    </w:p>
    <w:p w:rsidR="00F90F3C" w:rsidRDefault="008A21EF" w:rsidP="008A21EF">
      <w:r w:rsidRPr="008123A0">
        <w:tab/>
      </w:r>
      <w:r w:rsidRPr="008123A0">
        <w:tab/>
      </w:r>
      <w:r w:rsidRPr="008123A0">
        <w:tab/>
      </w:r>
      <w:r w:rsidRPr="008123A0">
        <w:tab/>
      </w:r>
      <w:r w:rsidRPr="008123A0">
        <w:tab/>
      </w:r>
      <w:r w:rsidRPr="008123A0">
        <w:tab/>
      </w:r>
    </w:p>
    <w:bookmarkEnd w:id="10"/>
    <w:p w:rsidR="00EC7EFD" w:rsidRDefault="00EC7EFD" w:rsidP="00EC7EFD"/>
    <w:p w:rsidR="00016CA6" w:rsidRDefault="00016CA6" w:rsidP="00EC7EFD"/>
    <w:p w:rsidR="00016CA6" w:rsidRDefault="00016CA6" w:rsidP="00EC7EFD"/>
    <w:p w:rsidR="00016CA6" w:rsidRDefault="00016CA6" w:rsidP="00EC7EFD"/>
    <w:p w:rsidR="008A21EF" w:rsidRPr="00561B2B" w:rsidRDefault="008A21EF" w:rsidP="00561B2B">
      <w:pPr>
        <w:ind w:left="9912" w:firstLine="708"/>
        <w:rPr>
          <w:sz w:val="20"/>
          <w:szCs w:val="20"/>
        </w:rPr>
      </w:pPr>
      <w:r w:rsidRPr="00561B2B">
        <w:rPr>
          <w:b/>
          <w:bCs/>
        </w:rPr>
        <w:lastRenderedPageBreak/>
        <w:t xml:space="preserve">Załącznik Nr 1  </w:t>
      </w:r>
      <w:r w:rsidR="00561B2B">
        <w:rPr>
          <w:b/>
          <w:bCs/>
        </w:rPr>
        <w:t>SWZ</w:t>
      </w:r>
    </w:p>
    <w:p w:rsidR="00561B2B" w:rsidRPr="00ED4285" w:rsidRDefault="00561B2B" w:rsidP="00561B2B">
      <w:pPr>
        <w:tabs>
          <w:tab w:val="left" w:pos="9072"/>
        </w:tabs>
        <w:spacing w:line="480" w:lineRule="auto"/>
        <w:jc w:val="center"/>
        <w:rPr>
          <w:rFonts w:ascii="Cambria" w:hAnsi="Cambria" w:cs="Arial"/>
          <w:b/>
          <w:bCs/>
          <w:sz w:val="20"/>
          <w:szCs w:val="20"/>
        </w:rPr>
      </w:pPr>
      <w:r w:rsidRPr="00ED4285">
        <w:rPr>
          <w:rFonts w:ascii="Cambria" w:hAnsi="Cambria" w:cs="Arial"/>
          <w:b/>
          <w:bCs/>
          <w:sz w:val="20"/>
          <w:szCs w:val="20"/>
        </w:rPr>
        <w:t>OFERTA ASORTYMENTOWO – CENOWA</w:t>
      </w:r>
    </w:p>
    <w:p w:rsidR="008A21EF" w:rsidRPr="00561B2B" w:rsidRDefault="00561B2B" w:rsidP="00561B2B">
      <w:pPr>
        <w:tabs>
          <w:tab w:val="left" w:pos="9072"/>
        </w:tabs>
        <w:spacing w:line="480" w:lineRule="auto"/>
        <w:jc w:val="both"/>
        <w:rPr>
          <w:rFonts w:ascii="Cambria" w:hAnsi="Cambria" w:cs="Arial"/>
          <w:b/>
          <w:sz w:val="20"/>
          <w:szCs w:val="20"/>
        </w:rPr>
      </w:pPr>
      <w:r w:rsidRPr="00ED4285">
        <w:rPr>
          <w:rFonts w:ascii="Cambria" w:hAnsi="Cambria" w:cs="Arial"/>
          <w:b/>
          <w:bCs/>
          <w:sz w:val="20"/>
          <w:szCs w:val="20"/>
        </w:rPr>
        <w:t xml:space="preserve">     W odpowiedzi na ogłoszenie dotyczące udzieleni</w:t>
      </w:r>
      <w:r>
        <w:rPr>
          <w:rFonts w:ascii="Cambria" w:hAnsi="Cambria" w:cs="Arial"/>
          <w:b/>
          <w:bCs/>
          <w:sz w:val="20"/>
          <w:szCs w:val="20"/>
        </w:rPr>
        <w:t>a</w:t>
      </w:r>
      <w:r w:rsidRPr="00ED4285">
        <w:rPr>
          <w:rFonts w:ascii="Cambria" w:hAnsi="Cambria" w:cs="Arial"/>
          <w:b/>
          <w:bCs/>
          <w:sz w:val="20"/>
          <w:szCs w:val="20"/>
        </w:rPr>
        <w:t xml:space="preserve"> zamówienia </w:t>
      </w:r>
      <w:r>
        <w:rPr>
          <w:rFonts w:ascii="Cambria" w:hAnsi="Cambria" w:cs="Arial"/>
          <w:b/>
          <w:bCs/>
          <w:sz w:val="20"/>
          <w:szCs w:val="20"/>
        </w:rPr>
        <w:t>na dostawy wyrobów z mięsa i mrożonek</w:t>
      </w:r>
      <w:r w:rsidRPr="00ED4285">
        <w:rPr>
          <w:rFonts w:ascii="Cambria" w:hAnsi="Cambria" w:cs="Arial"/>
          <w:b/>
          <w:bCs/>
          <w:sz w:val="20"/>
          <w:szCs w:val="20"/>
        </w:rPr>
        <w:t xml:space="preserve"> dla Szpitala Specjalistycznego w Brzozowie Podkarpackiego Ośrodka Onkologicznego im. Ks. B. Markiewicza, znak sp</w:t>
      </w:r>
      <w:r>
        <w:rPr>
          <w:rFonts w:ascii="Cambria" w:hAnsi="Cambria" w:cs="Arial"/>
          <w:b/>
          <w:bCs/>
          <w:sz w:val="20"/>
          <w:szCs w:val="20"/>
        </w:rPr>
        <w:t>rawy SZSPOO.SZP. 3810/61/2024</w:t>
      </w:r>
      <w:r w:rsidRPr="00ED4285">
        <w:rPr>
          <w:rFonts w:ascii="Cambria" w:hAnsi="Cambria" w:cs="Arial"/>
          <w:b/>
          <w:bCs/>
          <w:sz w:val="20"/>
          <w:szCs w:val="20"/>
        </w:rPr>
        <w:t xml:space="preserve"> przedstawiamy następującą ofertę</w:t>
      </w:r>
    </w:p>
    <w:p w:rsidR="008A21EF" w:rsidRPr="00283831" w:rsidRDefault="008A21EF" w:rsidP="008A21EF"/>
    <w:tbl>
      <w:tblPr>
        <w:tblW w:w="0" w:type="auto"/>
        <w:tblInd w:w="-90" w:type="dxa"/>
        <w:tblLayout w:type="fixed"/>
        <w:tblCellMar>
          <w:left w:w="0" w:type="dxa"/>
          <w:right w:w="0" w:type="dxa"/>
        </w:tblCellMar>
        <w:tblLook w:val="0000" w:firstRow="0" w:lastRow="0" w:firstColumn="0" w:lastColumn="0" w:noHBand="0" w:noVBand="0"/>
      </w:tblPr>
      <w:tblGrid>
        <w:gridCol w:w="558"/>
        <w:gridCol w:w="3090"/>
        <w:gridCol w:w="1687"/>
        <w:gridCol w:w="851"/>
        <w:gridCol w:w="77"/>
        <w:gridCol w:w="773"/>
        <w:gridCol w:w="1134"/>
        <w:gridCol w:w="1843"/>
        <w:gridCol w:w="1276"/>
        <w:gridCol w:w="2540"/>
        <w:gridCol w:w="10"/>
      </w:tblGrid>
      <w:tr w:rsidR="008A21EF" w:rsidRPr="00283831" w:rsidTr="00AD4C2B">
        <w:trPr>
          <w:gridAfter w:val="1"/>
          <w:wAfter w:w="10" w:type="dxa"/>
          <w:trHeight w:val="390"/>
        </w:trPr>
        <w:tc>
          <w:tcPr>
            <w:tcW w:w="3648" w:type="dxa"/>
            <w:gridSpan w:val="2"/>
            <w:shd w:val="clear" w:color="auto" w:fill="auto"/>
            <w:vAlign w:val="bottom"/>
          </w:tcPr>
          <w:p w:rsidR="008A21EF" w:rsidRPr="00283831" w:rsidRDefault="008A21EF" w:rsidP="006A1ED0">
            <w:pPr>
              <w:rPr>
                <w:u w:val="single"/>
              </w:rPr>
            </w:pPr>
            <w:r w:rsidRPr="00283831">
              <w:rPr>
                <w:b/>
                <w:bCs/>
                <w:u w:val="single"/>
              </w:rPr>
              <w:t>Zadanie nr  3</w:t>
            </w:r>
          </w:p>
          <w:p w:rsidR="008A21EF" w:rsidRPr="00283831" w:rsidRDefault="008A21EF" w:rsidP="006A1ED0">
            <w:pPr>
              <w:rPr>
                <w:b/>
                <w:bCs/>
                <w:u w:val="single"/>
              </w:rPr>
            </w:pPr>
          </w:p>
        </w:tc>
        <w:tc>
          <w:tcPr>
            <w:tcW w:w="1687" w:type="dxa"/>
            <w:shd w:val="clear" w:color="auto" w:fill="auto"/>
            <w:vAlign w:val="bottom"/>
          </w:tcPr>
          <w:p w:rsidR="008A21EF" w:rsidRPr="00283831" w:rsidRDefault="008A21EF" w:rsidP="006A1ED0">
            <w:pPr>
              <w:snapToGrid w:val="0"/>
              <w:rPr>
                <w:b/>
                <w:bCs/>
                <w:u w:val="single"/>
              </w:rPr>
            </w:pPr>
          </w:p>
        </w:tc>
        <w:tc>
          <w:tcPr>
            <w:tcW w:w="851" w:type="dxa"/>
            <w:shd w:val="clear" w:color="auto" w:fill="auto"/>
            <w:vAlign w:val="bottom"/>
          </w:tcPr>
          <w:p w:rsidR="008A21EF" w:rsidRPr="00283831" w:rsidRDefault="008A21EF" w:rsidP="006A1ED0">
            <w:pPr>
              <w:snapToGrid w:val="0"/>
              <w:rPr>
                <w:b/>
                <w:bCs/>
                <w:u w:val="single"/>
              </w:rPr>
            </w:pPr>
          </w:p>
        </w:tc>
        <w:tc>
          <w:tcPr>
            <w:tcW w:w="77" w:type="dxa"/>
            <w:shd w:val="clear" w:color="auto" w:fill="auto"/>
            <w:vAlign w:val="bottom"/>
          </w:tcPr>
          <w:p w:rsidR="008A21EF" w:rsidRPr="00283831" w:rsidRDefault="008A21EF" w:rsidP="006A1ED0">
            <w:pPr>
              <w:snapToGrid w:val="0"/>
              <w:rPr>
                <w:b/>
                <w:bCs/>
                <w:u w:val="single"/>
              </w:rPr>
            </w:pPr>
          </w:p>
        </w:tc>
        <w:tc>
          <w:tcPr>
            <w:tcW w:w="1907" w:type="dxa"/>
            <w:gridSpan w:val="2"/>
            <w:shd w:val="clear" w:color="auto" w:fill="auto"/>
            <w:vAlign w:val="bottom"/>
          </w:tcPr>
          <w:p w:rsidR="008A21EF" w:rsidRPr="00283831" w:rsidRDefault="008A21EF" w:rsidP="006A1ED0">
            <w:pPr>
              <w:snapToGrid w:val="0"/>
              <w:rPr>
                <w:u w:val="single"/>
              </w:rPr>
            </w:pPr>
          </w:p>
        </w:tc>
        <w:tc>
          <w:tcPr>
            <w:tcW w:w="1843" w:type="dxa"/>
            <w:shd w:val="clear" w:color="auto" w:fill="auto"/>
            <w:vAlign w:val="bottom"/>
          </w:tcPr>
          <w:p w:rsidR="008A21EF" w:rsidRPr="00283831" w:rsidRDefault="008A21EF" w:rsidP="006A1ED0">
            <w:pPr>
              <w:snapToGrid w:val="0"/>
              <w:rPr>
                <w:u w:val="single"/>
              </w:rPr>
            </w:pPr>
          </w:p>
        </w:tc>
        <w:tc>
          <w:tcPr>
            <w:tcW w:w="3816" w:type="dxa"/>
            <w:gridSpan w:val="2"/>
            <w:shd w:val="clear" w:color="auto" w:fill="auto"/>
          </w:tcPr>
          <w:p w:rsidR="008A21EF" w:rsidRPr="00283831" w:rsidRDefault="008A21EF" w:rsidP="006A1ED0">
            <w:pPr>
              <w:snapToGrid w:val="0"/>
              <w:rPr>
                <w:u w:val="single"/>
              </w:rPr>
            </w:pPr>
          </w:p>
        </w:tc>
      </w:tr>
      <w:tr w:rsidR="008A21EF" w:rsidTr="00AD4C2B">
        <w:tblPrEx>
          <w:tblCellMar>
            <w:left w:w="70" w:type="dxa"/>
            <w:right w:w="70" w:type="dxa"/>
          </w:tblCellMar>
        </w:tblPrEx>
        <w:trPr>
          <w:trHeight w:val="1260"/>
        </w:trPr>
        <w:tc>
          <w:tcPr>
            <w:tcW w:w="558" w:type="dxa"/>
            <w:tcBorders>
              <w:top w:val="single" w:sz="8" w:space="0" w:color="000000"/>
              <w:left w:val="single" w:sz="8" w:space="0" w:color="000000"/>
              <w:bottom w:val="single" w:sz="8" w:space="0" w:color="000000"/>
            </w:tcBorders>
            <w:shd w:val="clear" w:color="auto" w:fill="auto"/>
            <w:vAlign w:val="center"/>
          </w:tcPr>
          <w:p w:rsidR="008A21EF" w:rsidRDefault="008A21EF" w:rsidP="006A1ED0">
            <w:pPr>
              <w:jc w:val="center"/>
            </w:pPr>
            <w:r>
              <w:rPr>
                <w:b/>
                <w:bCs/>
              </w:rPr>
              <w:t>L.p.</w:t>
            </w:r>
          </w:p>
        </w:tc>
        <w:tc>
          <w:tcPr>
            <w:tcW w:w="4777" w:type="dxa"/>
            <w:gridSpan w:val="2"/>
            <w:tcBorders>
              <w:top w:val="single" w:sz="8" w:space="0" w:color="000000"/>
              <w:left w:val="single" w:sz="4" w:space="0" w:color="000000"/>
            </w:tcBorders>
            <w:shd w:val="clear" w:color="auto" w:fill="auto"/>
            <w:vAlign w:val="center"/>
          </w:tcPr>
          <w:p w:rsidR="008A21EF" w:rsidRDefault="008A21EF" w:rsidP="006A1ED0">
            <w:pPr>
              <w:jc w:val="center"/>
            </w:pPr>
            <w:r>
              <w:rPr>
                <w:b/>
                <w:bCs/>
              </w:rPr>
              <w:t>Nazwa postać</w:t>
            </w:r>
          </w:p>
        </w:tc>
        <w:tc>
          <w:tcPr>
            <w:tcW w:w="851"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j.m.</w:t>
            </w:r>
          </w:p>
        </w:tc>
        <w:tc>
          <w:tcPr>
            <w:tcW w:w="850" w:type="dxa"/>
            <w:gridSpan w:val="2"/>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Ilość</w:t>
            </w:r>
          </w:p>
        </w:tc>
        <w:tc>
          <w:tcPr>
            <w:tcW w:w="1134"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c. j. netto</w:t>
            </w:r>
          </w:p>
        </w:tc>
        <w:tc>
          <w:tcPr>
            <w:tcW w:w="1843"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 xml:space="preserve">Wartość </w:t>
            </w:r>
            <w:r>
              <w:rPr>
                <w:b/>
                <w:bCs/>
              </w:rPr>
              <w:br/>
              <w:t>netto</w:t>
            </w:r>
          </w:p>
        </w:tc>
        <w:tc>
          <w:tcPr>
            <w:tcW w:w="1276" w:type="dxa"/>
            <w:tcBorders>
              <w:top w:val="single" w:sz="8" w:space="0" w:color="000000"/>
              <w:left w:val="single" w:sz="4" w:space="0" w:color="000000"/>
              <w:bottom w:val="single" w:sz="8" w:space="0" w:color="000000"/>
            </w:tcBorders>
            <w:shd w:val="clear" w:color="auto" w:fill="auto"/>
            <w:vAlign w:val="center"/>
          </w:tcPr>
          <w:p w:rsidR="008A21EF" w:rsidRDefault="008A21EF" w:rsidP="006A1ED0">
            <w:pPr>
              <w:jc w:val="center"/>
            </w:pPr>
            <w:r>
              <w:rPr>
                <w:b/>
                <w:bCs/>
              </w:rPr>
              <w:t xml:space="preserve">Stawka </w:t>
            </w:r>
            <w:r>
              <w:rPr>
                <w:b/>
                <w:bCs/>
              </w:rPr>
              <w:br/>
              <w:t xml:space="preserve">podatku </w:t>
            </w:r>
            <w:r>
              <w:rPr>
                <w:b/>
                <w:bCs/>
              </w:rPr>
              <w:br/>
              <w:t>VAT %</w:t>
            </w:r>
          </w:p>
        </w:tc>
        <w:tc>
          <w:tcPr>
            <w:tcW w:w="2550"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8A21EF" w:rsidRDefault="008A21EF" w:rsidP="006A1ED0">
            <w:pPr>
              <w:jc w:val="center"/>
            </w:pPr>
            <w:r>
              <w:rPr>
                <w:b/>
                <w:bCs/>
              </w:rPr>
              <w:t xml:space="preserve">Wartość </w:t>
            </w:r>
            <w:r>
              <w:rPr>
                <w:b/>
                <w:bCs/>
              </w:rPr>
              <w:br/>
              <w:t>brutto</w:t>
            </w:r>
            <w:r>
              <w:rPr>
                <w:b/>
                <w:bCs/>
              </w:rPr>
              <w:br/>
              <w:t>(wartość netto + VAT)</w:t>
            </w:r>
          </w:p>
        </w:tc>
      </w:tr>
      <w:tr w:rsidR="008A21EF" w:rsidTr="00AD4C2B">
        <w:tblPrEx>
          <w:tblCellMar>
            <w:left w:w="70" w:type="dxa"/>
            <w:right w:w="70" w:type="dxa"/>
          </w:tblCellMar>
        </w:tblPrEx>
        <w:trPr>
          <w:trHeight w:val="315"/>
        </w:trPr>
        <w:tc>
          <w:tcPr>
            <w:tcW w:w="558" w:type="dxa"/>
            <w:tcBorders>
              <w:left w:val="single" w:sz="8" w:space="0" w:color="000000"/>
            </w:tcBorders>
            <w:shd w:val="clear" w:color="auto" w:fill="auto"/>
            <w:vAlign w:val="bottom"/>
          </w:tcPr>
          <w:p w:rsidR="008A21EF" w:rsidRDefault="008A21EF" w:rsidP="006A1ED0">
            <w:pPr>
              <w:jc w:val="center"/>
            </w:pPr>
            <w:r>
              <w:rPr>
                <w:b/>
                <w:bCs/>
              </w:rPr>
              <w:t>1</w:t>
            </w:r>
          </w:p>
        </w:tc>
        <w:tc>
          <w:tcPr>
            <w:tcW w:w="4777" w:type="dxa"/>
            <w:gridSpan w:val="2"/>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rPr>
                <w:b/>
                <w:bCs/>
              </w:rPr>
              <w:t>2</w:t>
            </w:r>
          </w:p>
        </w:tc>
        <w:tc>
          <w:tcPr>
            <w:tcW w:w="851" w:type="dxa"/>
            <w:tcBorders>
              <w:left w:val="single" w:sz="4" w:space="0" w:color="000000"/>
            </w:tcBorders>
            <w:shd w:val="clear" w:color="auto" w:fill="auto"/>
            <w:vAlign w:val="bottom"/>
          </w:tcPr>
          <w:p w:rsidR="008A21EF" w:rsidRDefault="008A21EF" w:rsidP="006A1ED0">
            <w:pPr>
              <w:jc w:val="center"/>
            </w:pPr>
            <w:r>
              <w:rPr>
                <w:b/>
                <w:bCs/>
              </w:rPr>
              <w:t>3</w:t>
            </w:r>
          </w:p>
        </w:tc>
        <w:tc>
          <w:tcPr>
            <w:tcW w:w="850" w:type="dxa"/>
            <w:gridSpan w:val="2"/>
            <w:tcBorders>
              <w:left w:val="single" w:sz="4" w:space="0" w:color="000000"/>
            </w:tcBorders>
            <w:shd w:val="clear" w:color="auto" w:fill="auto"/>
            <w:vAlign w:val="bottom"/>
          </w:tcPr>
          <w:p w:rsidR="008A21EF" w:rsidRDefault="008A21EF" w:rsidP="006A1ED0">
            <w:pPr>
              <w:jc w:val="center"/>
            </w:pPr>
            <w:r>
              <w:rPr>
                <w:b/>
                <w:bCs/>
              </w:rPr>
              <w:t>4</w:t>
            </w:r>
          </w:p>
        </w:tc>
        <w:tc>
          <w:tcPr>
            <w:tcW w:w="1134" w:type="dxa"/>
            <w:tcBorders>
              <w:left w:val="single" w:sz="4" w:space="0" w:color="000000"/>
            </w:tcBorders>
            <w:shd w:val="clear" w:color="auto" w:fill="auto"/>
            <w:vAlign w:val="bottom"/>
          </w:tcPr>
          <w:p w:rsidR="008A21EF" w:rsidRDefault="008A21EF" w:rsidP="006A1ED0">
            <w:pPr>
              <w:jc w:val="center"/>
            </w:pPr>
            <w:r>
              <w:rPr>
                <w:b/>
                <w:bCs/>
              </w:rPr>
              <w:t>5</w:t>
            </w:r>
          </w:p>
        </w:tc>
        <w:tc>
          <w:tcPr>
            <w:tcW w:w="1843" w:type="dxa"/>
            <w:tcBorders>
              <w:left w:val="single" w:sz="4" w:space="0" w:color="000000"/>
            </w:tcBorders>
            <w:shd w:val="clear" w:color="auto" w:fill="auto"/>
            <w:vAlign w:val="bottom"/>
          </w:tcPr>
          <w:p w:rsidR="008A21EF" w:rsidRDefault="008A21EF" w:rsidP="006A1ED0">
            <w:pPr>
              <w:jc w:val="center"/>
            </w:pPr>
            <w:r>
              <w:rPr>
                <w:b/>
                <w:bCs/>
              </w:rPr>
              <w:t>6</w:t>
            </w:r>
          </w:p>
        </w:tc>
        <w:tc>
          <w:tcPr>
            <w:tcW w:w="1276" w:type="dxa"/>
            <w:tcBorders>
              <w:left w:val="single" w:sz="4" w:space="0" w:color="000000"/>
            </w:tcBorders>
            <w:shd w:val="clear" w:color="auto" w:fill="auto"/>
            <w:vAlign w:val="bottom"/>
          </w:tcPr>
          <w:p w:rsidR="008A21EF" w:rsidRDefault="008A21EF" w:rsidP="006A1ED0">
            <w:pPr>
              <w:jc w:val="center"/>
            </w:pPr>
            <w:r>
              <w:rPr>
                <w:b/>
                <w:bCs/>
              </w:rPr>
              <w:t>7</w:t>
            </w:r>
          </w:p>
        </w:tc>
        <w:tc>
          <w:tcPr>
            <w:tcW w:w="2550" w:type="dxa"/>
            <w:gridSpan w:val="2"/>
            <w:tcBorders>
              <w:left w:val="single" w:sz="4" w:space="0" w:color="000000"/>
              <w:right w:val="single" w:sz="4" w:space="0" w:color="000000"/>
            </w:tcBorders>
            <w:shd w:val="clear" w:color="auto" w:fill="auto"/>
            <w:vAlign w:val="bottom"/>
          </w:tcPr>
          <w:p w:rsidR="008A21EF" w:rsidRDefault="008A21EF" w:rsidP="006A1ED0">
            <w:pPr>
              <w:jc w:val="center"/>
            </w:pPr>
            <w:r>
              <w:rPr>
                <w:b/>
                <w:bCs/>
              </w:rPr>
              <w:t>8</w:t>
            </w:r>
          </w:p>
        </w:tc>
      </w:tr>
      <w:tr w:rsidR="008A21E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1.</w:t>
            </w:r>
          </w:p>
        </w:tc>
        <w:tc>
          <w:tcPr>
            <w:tcW w:w="4777" w:type="dxa"/>
            <w:gridSpan w:val="2"/>
            <w:tcBorders>
              <w:left w:val="single" w:sz="4" w:space="0" w:color="000000"/>
              <w:bottom w:val="single" w:sz="4" w:space="0" w:color="000000"/>
            </w:tcBorders>
            <w:shd w:val="clear" w:color="auto" w:fill="auto"/>
            <w:vAlign w:val="bottom"/>
          </w:tcPr>
          <w:p w:rsidR="008A21EF" w:rsidRPr="00F35867" w:rsidRDefault="009A54F1" w:rsidP="00697751">
            <w:r>
              <w:t xml:space="preserve">Filet z </w:t>
            </w:r>
            <w:proofErr w:type="spellStart"/>
            <w:r>
              <w:t>miruny</w:t>
            </w:r>
            <w:proofErr w:type="spellEnd"/>
            <w:r>
              <w:t xml:space="preserve"> (bez lodu)</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9C4990" w:rsidRDefault="00E06DF4" w:rsidP="009A54F1">
            <w:pPr>
              <w:jc w:val="right"/>
            </w:pPr>
            <w:r>
              <w:t>1</w:t>
            </w:r>
            <w:r w:rsidR="009A54F1">
              <w:t>200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r>
              <w:t xml:space="preserve">  2.</w:t>
            </w:r>
          </w:p>
        </w:tc>
        <w:tc>
          <w:tcPr>
            <w:tcW w:w="4777" w:type="dxa"/>
            <w:gridSpan w:val="2"/>
            <w:tcBorders>
              <w:top w:val="single" w:sz="4" w:space="0" w:color="000000"/>
              <w:left w:val="single" w:sz="4" w:space="0" w:color="000000"/>
            </w:tcBorders>
            <w:shd w:val="clear" w:color="auto" w:fill="auto"/>
            <w:vAlign w:val="bottom"/>
          </w:tcPr>
          <w:p w:rsidR="008A21EF" w:rsidRPr="00F35867" w:rsidRDefault="009A54F1" w:rsidP="006A1ED0">
            <w:r>
              <w:t>Filet z morszczuka (bez lodu)</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9C4990" w:rsidRDefault="009A54F1" w:rsidP="009A54F1">
            <w:pPr>
              <w:jc w:val="right"/>
            </w:pPr>
            <w:r>
              <w:t>200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8A21EF" w:rsidP="006A1ED0">
            <w:r>
              <w:t xml:space="preserve">  </w:t>
            </w:r>
            <w:r w:rsidR="00E06DF4">
              <w:t>3</w:t>
            </w:r>
            <w:r>
              <w:t>.</w:t>
            </w:r>
          </w:p>
        </w:tc>
        <w:tc>
          <w:tcPr>
            <w:tcW w:w="4777" w:type="dxa"/>
            <w:gridSpan w:val="2"/>
            <w:tcBorders>
              <w:top w:val="single" w:sz="4" w:space="0" w:color="000000"/>
              <w:left w:val="single" w:sz="4" w:space="0" w:color="000000"/>
            </w:tcBorders>
            <w:shd w:val="clear" w:color="auto" w:fill="auto"/>
            <w:vAlign w:val="bottom"/>
          </w:tcPr>
          <w:p w:rsidR="008A21EF" w:rsidRPr="00F35867" w:rsidRDefault="00DA348C" w:rsidP="006A1ED0">
            <w:r>
              <w:t>Fasolka szparagowa (2,5 kg)</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9C4990" w:rsidRDefault="00DA348C" w:rsidP="009A54F1">
            <w:pPr>
              <w:jc w:val="right"/>
            </w:pPr>
            <w:r>
              <w:t>900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E06DF4" w:rsidP="00E06DF4">
            <w:r>
              <w:t xml:space="preserve">  4</w:t>
            </w:r>
            <w:r w:rsidR="008A21EF">
              <w:t>.</w:t>
            </w:r>
          </w:p>
        </w:tc>
        <w:tc>
          <w:tcPr>
            <w:tcW w:w="4777" w:type="dxa"/>
            <w:gridSpan w:val="2"/>
            <w:tcBorders>
              <w:top w:val="single" w:sz="4" w:space="0" w:color="000000"/>
              <w:left w:val="single" w:sz="4" w:space="0" w:color="000000"/>
            </w:tcBorders>
            <w:shd w:val="clear" w:color="auto" w:fill="auto"/>
            <w:vAlign w:val="bottom"/>
          </w:tcPr>
          <w:p w:rsidR="008A21EF" w:rsidRPr="00F35867" w:rsidRDefault="00DA348C" w:rsidP="006A1ED0">
            <w:r>
              <w:t>Brokuł (2,5 kg)</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9C4990" w:rsidRDefault="00DA348C" w:rsidP="009A54F1">
            <w:pPr>
              <w:jc w:val="right"/>
            </w:pPr>
            <w:r>
              <w:t>1400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E06DF4" w:rsidP="006A1ED0">
            <w:pPr>
              <w:jc w:val="center"/>
            </w:pPr>
            <w:r>
              <w:t>5</w:t>
            </w:r>
            <w:r w:rsidR="008A21EF">
              <w:t>.</w:t>
            </w:r>
          </w:p>
        </w:tc>
        <w:tc>
          <w:tcPr>
            <w:tcW w:w="4777" w:type="dxa"/>
            <w:gridSpan w:val="2"/>
            <w:tcBorders>
              <w:top w:val="single" w:sz="4" w:space="0" w:color="000000"/>
              <w:left w:val="single" w:sz="4" w:space="0" w:color="000000"/>
            </w:tcBorders>
            <w:shd w:val="clear" w:color="auto" w:fill="auto"/>
            <w:vAlign w:val="bottom"/>
          </w:tcPr>
          <w:p w:rsidR="008A21EF" w:rsidRPr="00F35867" w:rsidRDefault="00DA348C" w:rsidP="006A1ED0">
            <w:r>
              <w:t>Kalafior (2,5 kg)</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9C4990" w:rsidRDefault="00DA348C" w:rsidP="009A54F1">
            <w:pPr>
              <w:jc w:val="right"/>
            </w:pPr>
            <w:r>
              <w:t>1400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E06DF4" w:rsidP="006A1ED0">
            <w:pPr>
              <w:jc w:val="center"/>
            </w:pPr>
            <w:r>
              <w:t>6</w:t>
            </w:r>
            <w:r w:rsidR="008A21EF">
              <w:t>.</w:t>
            </w:r>
          </w:p>
        </w:tc>
        <w:tc>
          <w:tcPr>
            <w:tcW w:w="4777" w:type="dxa"/>
            <w:gridSpan w:val="2"/>
            <w:tcBorders>
              <w:top w:val="single" w:sz="4" w:space="0" w:color="000000"/>
              <w:left w:val="single" w:sz="4" w:space="0" w:color="000000"/>
            </w:tcBorders>
            <w:shd w:val="clear" w:color="auto" w:fill="auto"/>
            <w:vAlign w:val="bottom"/>
          </w:tcPr>
          <w:p w:rsidR="008A21EF" w:rsidRDefault="00AD4C2B" w:rsidP="006A1ED0">
            <w:r>
              <w:t>Zupa jarzynowa siedmioskładnikowa (2,5 kg)</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9C4990" w:rsidRDefault="00AD4C2B" w:rsidP="009A54F1">
            <w:pPr>
              <w:jc w:val="right"/>
            </w:pPr>
            <w:r>
              <w:t>300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A21EF"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A21EF" w:rsidRDefault="00E06DF4" w:rsidP="006A1ED0">
            <w:pPr>
              <w:jc w:val="center"/>
            </w:pPr>
            <w:r>
              <w:t>7</w:t>
            </w:r>
            <w:r w:rsidR="008A21EF">
              <w:t>.</w:t>
            </w:r>
          </w:p>
        </w:tc>
        <w:tc>
          <w:tcPr>
            <w:tcW w:w="4777" w:type="dxa"/>
            <w:gridSpan w:val="2"/>
            <w:tcBorders>
              <w:top w:val="single" w:sz="4" w:space="0" w:color="000000"/>
              <w:left w:val="single" w:sz="4" w:space="0" w:color="000000"/>
            </w:tcBorders>
            <w:shd w:val="clear" w:color="auto" w:fill="auto"/>
            <w:vAlign w:val="bottom"/>
          </w:tcPr>
          <w:p w:rsidR="00827387" w:rsidRDefault="00AD4C2B" w:rsidP="00AD4C2B">
            <w:r>
              <w:t>Flaki wołowe mrożone krojone (1 kg)</w:t>
            </w:r>
          </w:p>
        </w:tc>
        <w:tc>
          <w:tcPr>
            <w:tcW w:w="851"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jc w:val="center"/>
            </w:pPr>
            <w: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A21EF" w:rsidRPr="009C4990" w:rsidRDefault="00AD4C2B" w:rsidP="009A54F1">
            <w:pPr>
              <w:jc w:val="right"/>
            </w:pPr>
            <w:r>
              <w:t>220</w:t>
            </w:r>
          </w:p>
        </w:tc>
        <w:tc>
          <w:tcPr>
            <w:tcW w:w="1134"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8A21EF" w:rsidRDefault="008A21EF" w:rsidP="006A1ED0">
            <w:pPr>
              <w:snapToGrid w:val="0"/>
              <w:jc w:val="cente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pPr>
          </w:p>
        </w:tc>
      </w:tr>
      <w:tr w:rsidR="00827387"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827387" w:rsidRDefault="00E06DF4" w:rsidP="006A1ED0">
            <w:pPr>
              <w:jc w:val="center"/>
            </w:pPr>
            <w:r>
              <w:t>8</w:t>
            </w:r>
            <w:r w:rsidR="00827387">
              <w:t>.</w:t>
            </w:r>
          </w:p>
        </w:tc>
        <w:tc>
          <w:tcPr>
            <w:tcW w:w="4777" w:type="dxa"/>
            <w:gridSpan w:val="2"/>
            <w:tcBorders>
              <w:top w:val="single" w:sz="4" w:space="0" w:color="000000"/>
              <w:left w:val="single" w:sz="4" w:space="0" w:color="000000"/>
            </w:tcBorders>
            <w:shd w:val="clear" w:color="auto" w:fill="auto"/>
            <w:vAlign w:val="bottom"/>
          </w:tcPr>
          <w:p w:rsidR="007A20CB" w:rsidRDefault="00AD4C2B" w:rsidP="006A1ED0">
            <w:r>
              <w:t>Truskawki (2,5 kg)</w:t>
            </w:r>
          </w:p>
        </w:tc>
        <w:tc>
          <w:tcPr>
            <w:tcW w:w="851" w:type="dxa"/>
            <w:tcBorders>
              <w:top w:val="single" w:sz="4" w:space="0" w:color="000000"/>
              <w:left w:val="single" w:sz="4" w:space="0" w:color="000000"/>
              <w:bottom w:val="single" w:sz="4" w:space="0" w:color="000000"/>
            </w:tcBorders>
            <w:shd w:val="clear" w:color="auto" w:fill="auto"/>
            <w:vAlign w:val="bottom"/>
          </w:tcPr>
          <w:p w:rsidR="00827387" w:rsidRDefault="00F164ED" w:rsidP="006A1ED0">
            <w:pPr>
              <w:jc w:val="center"/>
            </w:pPr>
            <w: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827387" w:rsidRDefault="00AD4C2B" w:rsidP="009A54F1">
            <w:pPr>
              <w:jc w:val="right"/>
            </w:pPr>
            <w:r>
              <w:t>10</w:t>
            </w:r>
          </w:p>
        </w:tc>
        <w:tc>
          <w:tcPr>
            <w:tcW w:w="1134" w:type="dxa"/>
            <w:tcBorders>
              <w:top w:val="single" w:sz="4" w:space="0" w:color="000000"/>
              <w:left w:val="single" w:sz="4" w:space="0" w:color="000000"/>
              <w:bottom w:val="single" w:sz="4" w:space="0" w:color="000000"/>
            </w:tcBorders>
            <w:shd w:val="clear" w:color="auto" w:fill="auto"/>
            <w:vAlign w:val="bottom"/>
          </w:tcPr>
          <w:p w:rsidR="00827387" w:rsidRDefault="00827387" w:rsidP="006A1ED0">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bottom"/>
          </w:tcPr>
          <w:p w:rsidR="00827387" w:rsidRDefault="00827387" w:rsidP="006A1ED0">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827387" w:rsidRDefault="00827387" w:rsidP="006A1ED0">
            <w:pPr>
              <w:snapToGrid w:val="0"/>
              <w:jc w:val="cente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827387" w:rsidRDefault="00827387" w:rsidP="006A1ED0">
            <w:pPr>
              <w:snapToGrid w:val="0"/>
              <w:jc w:val="center"/>
            </w:pPr>
          </w:p>
        </w:tc>
      </w:tr>
      <w:tr w:rsidR="007A20CB"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7A20CB" w:rsidRDefault="00E06DF4" w:rsidP="006A1ED0">
            <w:pPr>
              <w:jc w:val="center"/>
            </w:pPr>
            <w:r>
              <w:t>9</w:t>
            </w:r>
            <w:r w:rsidR="007A20CB">
              <w:t>.</w:t>
            </w:r>
          </w:p>
        </w:tc>
        <w:tc>
          <w:tcPr>
            <w:tcW w:w="4777" w:type="dxa"/>
            <w:gridSpan w:val="2"/>
            <w:tcBorders>
              <w:top w:val="single" w:sz="4" w:space="0" w:color="000000"/>
              <w:left w:val="single" w:sz="4" w:space="0" w:color="000000"/>
            </w:tcBorders>
            <w:shd w:val="clear" w:color="auto" w:fill="auto"/>
            <w:vAlign w:val="bottom"/>
          </w:tcPr>
          <w:p w:rsidR="007A20CB" w:rsidRDefault="00AD4C2B" w:rsidP="006A1ED0">
            <w:r>
              <w:t>Malina (2,5 kg)</w:t>
            </w:r>
          </w:p>
        </w:tc>
        <w:tc>
          <w:tcPr>
            <w:tcW w:w="851"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jc w:val="center"/>
            </w:pPr>
            <w: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7A20CB" w:rsidRDefault="00AD4C2B" w:rsidP="009A54F1">
            <w:pPr>
              <w:jc w:val="right"/>
            </w:pPr>
            <w:r>
              <w:t>15</w:t>
            </w:r>
          </w:p>
        </w:tc>
        <w:tc>
          <w:tcPr>
            <w:tcW w:w="1134"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snapToGrid w:val="0"/>
              <w:jc w:val="cente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0CB" w:rsidRDefault="007A20CB" w:rsidP="006A1ED0">
            <w:pPr>
              <w:snapToGrid w:val="0"/>
              <w:jc w:val="center"/>
            </w:pPr>
          </w:p>
        </w:tc>
      </w:tr>
      <w:tr w:rsidR="007A20CB"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jc w:val="center"/>
            </w:pPr>
            <w:r>
              <w:t>1</w:t>
            </w:r>
            <w:r w:rsidR="00E06DF4">
              <w:t>0</w:t>
            </w:r>
            <w:r>
              <w:t>.</w:t>
            </w:r>
          </w:p>
        </w:tc>
        <w:tc>
          <w:tcPr>
            <w:tcW w:w="4777" w:type="dxa"/>
            <w:gridSpan w:val="2"/>
            <w:tcBorders>
              <w:top w:val="single" w:sz="4" w:space="0" w:color="000000"/>
              <w:left w:val="single" w:sz="4" w:space="0" w:color="000000"/>
            </w:tcBorders>
            <w:shd w:val="clear" w:color="auto" w:fill="auto"/>
            <w:vAlign w:val="bottom"/>
          </w:tcPr>
          <w:p w:rsidR="007A20CB" w:rsidRDefault="00AD4C2B" w:rsidP="006A1ED0">
            <w:r>
              <w:t>Brukselka (2,5 kg)</w:t>
            </w:r>
          </w:p>
        </w:tc>
        <w:tc>
          <w:tcPr>
            <w:tcW w:w="851"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jc w:val="center"/>
            </w:pPr>
            <w: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7A20CB" w:rsidRDefault="00AD4C2B" w:rsidP="009A54F1">
            <w:pPr>
              <w:jc w:val="right"/>
            </w:pPr>
            <w:r>
              <w:t>500</w:t>
            </w:r>
          </w:p>
        </w:tc>
        <w:tc>
          <w:tcPr>
            <w:tcW w:w="1134"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snapToGrid w:val="0"/>
              <w:jc w:val="cente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0CB" w:rsidRDefault="007A20CB" w:rsidP="006A1ED0">
            <w:pPr>
              <w:snapToGrid w:val="0"/>
              <w:jc w:val="center"/>
            </w:pPr>
          </w:p>
        </w:tc>
      </w:tr>
      <w:tr w:rsidR="007A20CB" w:rsidTr="00AD4C2B">
        <w:tblPrEx>
          <w:tblCellMar>
            <w:left w:w="70" w:type="dxa"/>
            <w:right w:w="70" w:type="dxa"/>
          </w:tblCellMar>
        </w:tblPrEx>
        <w:trPr>
          <w:trHeight w:val="315"/>
        </w:trPr>
        <w:tc>
          <w:tcPr>
            <w:tcW w:w="558"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jc w:val="center"/>
            </w:pPr>
            <w:r>
              <w:t>1</w:t>
            </w:r>
            <w:r w:rsidR="00E06DF4">
              <w:t>1</w:t>
            </w:r>
            <w:r>
              <w:t>.</w:t>
            </w:r>
          </w:p>
        </w:tc>
        <w:tc>
          <w:tcPr>
            <w:tcW w:w="4777" w:type="dxa"/>
            <w:gridSpan w:val="2"/>
            <w:tcBorders>
              <w:top w:val="single" w:sz="4" w:space="0" w:color="000000"/>
              <w:left w:val="single" w:sz="4" w:space="0" w:color="000000"/>
            </w:tcBorders>
            <w:shd w:val="clear" w:color="auto" w:fill="auto"/>
            <w:vAlign w:val="bottom"/>
          </w:tcPr>
          <w:p w:rsidR="007A20CB" w:rsidRDefault="00AD4C2B" w:rsidP="006A1ED0">
            <w:r>
              <w:t>Szpinak liście (2,5 kg)</w:t>
            </w:r>
          </w:p>
        </w:tc>
        <w:tc>
          <w:tcPr>
            <w:tcW w:w="851"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jc w:val="center"/>
            </w:pPr>
            <w:r>
              <w:t>kg</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7A20CB" w:rsidRDefault="00AD4C2B" w:rsidP="009A54F1">
            <w:pPr>
              <w:jc w:val="right"/>
            </w:pPr>
            <w:r>
              <w:t>700</w:t>
            </w:r>
          </w:p>
        </w:tc>
        <w:tc>
          <w:tcPr>
            <w:tcW w:w="1134"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snapToGrid w:val="0"/>
              <w:jc w:val="center"/>
            </w:pPr>
          </w:p>
        </w:tc>
        <w:tc>
          <w:tcPr>
            <w:tcW w:w="1276" w:type="dxa"/>
            <w:tcBorders>
              <w:top w:val="single" w:sz="4" w:space="0" w:color="000000"/>
              <w:left w:val="single" w:sz="4" w:space="0" w:color="000000"/>
              <w:bottom w:val="single" w:sz="4" w:space="0" w:color="000000"/>
            </w:tcBorders>
            <w:shd w:val="clear" w:color="auto" w:fill="auto"/>
            <w:vAlign w:val="bottom"/>
          </w:tcPr>
          <w:p w:rsidR="007A20CB" w:rsidRDefault="007A20CB" w:rsidP="006A1ED0">
            <w:pPr>
              <w:snapToGrid w:val="0"/>
              <w:jc w:val="cente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A20CB" w:rsidRDefault="007A20CB" w:rsidP="006A1ED0">
            <w:pPr>
              <w:snapToGrid w:val="0"/>
              <w:jc w:val="center"/>
            </w:pPr>
          </w:p>
        </w:tc>
      </w:tr>
      <w:tr w:rsidR="008A21EF" w:rsidTr="00AD4C2B">
        <w:tblPrEx>
          <w:tblCellMar>
            <w:left w:w="70" w:type="dxa"/>
            <w:right w:w="70" w:type="dxa"/>
          </w:tblCellMar>
        </w:tblPrEx>
        <w:trPr>
          <w:trHeight w:val="315"/>
        </w:trPr>
        <w:tc>
          <w:tcPr>
            <w:tcW w:w="558" w:type="dxa"/>
            <w:tcBorders>
              <w:left w:val="single" w:sz="4" w:space="0" w:color="000000"/>
              <w:bottom w:val="single" w:sz="4" w:space="0" w:color="000000"/>
            </w:tcBorders>
            <w:shd w:val="clear" w:color="auto" w:fill="auto"/>
            <w:vAlign w:val="bottom"/>
          </w:tcPr>
          <w:p w:rsidR="008A21EF" w:rsidRDefault="008A21EF" w:rsidP="006A1ED0">
            <w:pPr>
              <w:jc w:val="center"/>
            </w:pPr>
            <w:r>
              <w:rPr>
                <w:b/>
                <w:bCs/>
              </w:rPr>
              <w:t> </w:t>
            </w:r>
          </w:p>
        </w:tc>
        <w:tc>
          <w:tcPr>
            <w:tcW w:w="4777" w:type="dxa"/>
            <w:gridSpan w:val="2"/>
            <w:tcBorders>
              <w:top w:val="single" w:sz="4" w:space="0" w:color="000000"/>
              <w:left w:val="single" w:sz="4" w:space="0" w:color="000000"/>
              <w:bottom w:val="single" w:sz="4" w:space="0" w:color="000000"/>
            </w:tcBorders>
            <w:shd w:val="clear" w:color="auto" w:fill="auto"/>
            <w:vAlign w:val="bottom"/>
          </w:tcPr>
          <w:p w:rsidR="008A21EF" w:rsidRDefault="008A21EF" w:rsidP="006A1ED0">
            <w:r>
              <w:rPr>
                <w:b/>
                <w:bCs/>
              </w:rPr>
              <w:t>Razem</w:t>
            </w:r>
          </w:p>
        </w:tc>
        <w:tc>
          <w:tcPr>
            <w:tcW w:w="851" w:type="dxa"/>
            <w:tcBorders>
              <w:left w:val="single" w:sz="4" w:space="0" w:color="000000"/>
              <w:bottom w:val="single" w:sz="4" w:space="0" w:color="000000"/>
            </w:tcBorders>
            <w:shd w:val="clear" w:color="auto" w:fill="auto"/>
            <w:vAlign w:val="bottom"/>
          </w:tcPr>
          <w:p w:rsidR="008A21EF" w:rsidRDefault="008A21EF" w:rsidP="006A1ED0">
            <w:pPr>
              <w:snapToGrid w:val="0"/>
              <w:jc w:val="center"/>
            </w:pPr>
            <w:r>
              <w:rPr>
                <w:b/>
                <w:bCs/>
              </w:rPr>
              <w:t>x</w:t>
            </w:r>
          </w:p>
        </w:tc>
        <w:tc>
          <w:tcPr>
            <w:tcW w:w="850" w:type="dxa"/>
            <w:gridSpan w:val="2"/>
            <w:tcBorders>
              <w:left w:val="single" w:sz="4" w:space="0" w:color="000000"/>
              <w:bottom w:val="single" w:sz="4" w:space="0" w:color="000000"/>
            </w:tcBorders>
            <w:shd w:val="clear" w:color="auto" w:fill="auto"/>
            <w:vAlign w:val="bottom"/>
          </w:tcPr>
          <w:p w:rsidR="008A21EF" w:rsidRDefault="008A21EF" w:rsidP="006A1ED0">
            <w:pPr>
              <w:snapToGrid w:val="0"/>
              <w:jc w:val="center"/>
            </w:pPr>
            <w:r>
              <w:rPr>
                <w:b/>
                <w:bCs/>
              </w:rPr>
              <w:t>x</w:t>
            </w:r>
          </w:p>
        </w:tc>
        <w:tc>
          <w:tcPr>
            <w:tcW w:w="1134" w:type="dxa"/>
            <w:tcBorders>
              <w:left w:val="single" w:sz="4" w:space="0" w:color="000000"/>
              <w:bottom w:val="single" w:sz="4" w:space="0" w:color="000000"/>
            </w:tcBorders>
            <w:shd w:val="clear" w:color="auto" w:fill="auto"/>
            <w:vAlign w:val="bottom"/>
          </w:tcPr>
          <w:p w:rsidR="008A21EF" w:rsidRDefault="008A21EF" w:rsidP="006A1ED0">
            <w:pPr>
              <w:snapToGrid w:val="0"/>
              <w:jc w:val="center"/>
            </w:pPr>
            <w:r>
              <w:rPr>
                <w:b/>
                <w:bCs/>
              </w:rPr>
              <w:t>x</w:t>
            </w:r>
          </w:p>
        </w:tc>
        <w:tc>
          <w:tcPr>
            <w:tcW w:w="1843" w:type="dxa"/>
            <w:tcBorders>
              <w:left w:val="single" w:sz="4" w:space="0" w:color="000000"/>
              <w:bottom w:val="single" w:sz="4" w:space="0" w:color="000000"/>
            </w:tcBorders>
            <w:shd w:val="clear" w:color="auto" w:fill="auto"/>
            <w:vAlign w:val="bottom"/>
          </w:tcPr>
          <w:p w:rsidR="008A21EF" w:rsidRDefault="008A21EF" w:rsidP="006A1ED0">
            <w:pPr>
              <w:snapToGrid w:val="0"/>
              <w:jc w:val="center"/>
              <w:rPr>
                <w:b/>
                <w:bCs/>
              </w:rPr>
            </w:pPr>
          </w:p>
        </w:tc>
        <w:tc>
          <w:tcPr>
            <w:tcW w:w="1276" w:type="dxa"/>
            <w:tcBorders>
              <w:left w:val="single" w:sz="4" w:space="0" w:color="000000"/>
              <w:bottom w:val="single" w:sz="4" w:space="0" w:color="000000"/>
            </w:tcBorders>
            <w:shd w:val="clear" w:color="auto" w:fill="auto"/>
            <w:vAlign w:val="bottom"/>
          </w:tcPr>
          <w:p w:rsidR="008A21EF" w:rsidRDefault="008A21EF" w:rsidP="006A1ED0">
            <w:pPr>
              <w:snapToGrid w:val="0"/>
              <w:jc w:val="center"/>
            </w:pPr>
            <w:r>
              <w:rPr>
                <w:b/>
                <w:bCs/>
              </w:rPr>
              <w:t>x</w:t>
            </w:r>
          </w:p>
        </w:tc>
        <w:tc>
          <w:tcPr>
            <w:tcW w:w="2550" w:type="dxa"/>
            <w:gridSpan w:val="2"/>
            <w:tcBorders>
              <w:left w:val="single" w:sz="4" w:space="0" w:color="000000"/>
              <w:bottom w:val="single" w:sz="4" w:space="0" w:color="000000"/>
              <w:right w:val="single" w:sz="4" w:space="0" w:color="000000"/>
            </w:tcBorders>
            <w:shd w:val="clear" w:color="auto" w:fill="auto"/>
            <w:vAlign w:val="bottom"/>
          </w:tcPr>
          <w:p w:rsidR="008A21EF" w:rsidRDefault="008A21EF" w:rsidP="006A1ED0">
            <w:pPr>
              <w:snapToGrid w:val="0"/>
              <w:jc w:val="center"/>
              <w:rPr>
                <w:b/>
                <w:bCs/>
              </w:rPr>
            </w:pPr>
          </w:p>
        </w:tc>
      </w:tr>
    </w:tbl>
    <w:p w:rsidR="008A21EF" w:rsidRDefault="008A21EF" w:rsidP="008A21EF"/>
    <w:p w:rsidR="009139B0" w:rsidRDefault="009139B0" w:rsidP="008A21EF"/>
    <w:p w:rsidR="009139B0" w:rsidRDefault="009139B0" w:rsidP="008A21EF"/>
    <w:p w:rsidR="008A21EF" w:rsidRDefault="008A21EF" w:rsidP="008A21EF">
      <w:r w:rsidRPr="00BE0364">
        <w:lastRenderedPageBreak/>
        <w:t>termin dostawy: …………….. dni</w:t>
      </w:r>
    </w:p>
    <w:p w:rsidR="008A21EF" w:rsidRPr="00BE0364" w:rsidRDefault="008A21EF" w:rsidP="008A21EF"/>
    <w:p w:rsidR="008A21EF" w:rsidRDefault="008A21EF" w:rsidP="008A21EF">
      <w:pPr>
        <w:rPr>
          <w:bCs/>
        </w:rPr>
      </w:pPr>
      <w:r>
        <w:rPr>
          <w:bCs/>
        </w:rPr>
        <w:t>Nazwa i adres Wykonawcy:</w:t>
      </w:r>
    </w:p>
    <w:p w:rsidR="008A21EF" w:rsidRDefault="008A21EF" w:rsidP="008A21EF">
      <w:r>
        <w:t>………………………………………………………..</w:t>
      </w:r>
    </w:p>
    <w:p w:rsidR="008A21EF" w:rsidRDefault="008A21EF" w:rsidP="008A21EF">
      <w:r>
        <w:t>………………………………………………………..</w:t>
      </w:r>
    </w:p>
    <w:p w:rsidR="008A21EF" w:rsidRDefault="008A21EF" w:rsidP="008A21EF">
      <w:r>
        <w:t>………………………………………………………..</w:t>
      </w:r>
    </w:p>
    <w:p w:rsidR="008A21EF" w:rsidRDefault="008A21EF" w:rsidP="008A21EF">
      <w:r>
        <w:t>NIP ……………………………………………………</w:t>
      </w:r>
    </w:p>
    <w:p w:rsidR="008A21EF" w:rsidRDefault="008A21EF" w:rsidP="008A21EF">
      <w:r>
        <w:rPr>
          <w:bCs/>
        </w:rPr>
        <w:t>Osoba/y upoważniona/e do kontaktu:</w:t>
      </w:r>
    </w:p>
    <w:p w:rsidR="008A21EF" w:rsidRPr="00F055C2" w:rsidRDefault="008A21EF" w:rsidP="008A21EF">
      <w:pPr>
        <w:rPr>
          <w:lang w:val="en-US"/>
        </w:rPr>
      </w:pPr>
      <w:r>
        <w:rPr>
          <w:bCs/>
          <w:lang w:val="en-US"/>
        </w:rPr>
        <w:t>……………………………………</w:t>
      </w:r>
    </w:p>
    <w:p w:rsidR="008A21EF" w:rsidRPr="00F055C2" w:rsidRDefault="008A21EF" w:rsidP="008A21EF">
      <w:pPr>
        <w:rPr>
          <w:lang w:val="en-US"/>
        </w:rPr>
      </w:pPr>
      <w:r>
        <w:rPr>
          <w:bCs/>
          <w:lang w:val="en-US"/>
        </w:rPr>
        <w:t>Nr tel. …………………………….</w:t>
      </w:r>
    </w:p>
    <w:p w:rsidR="008A21EF" w:rsidRPr="00F055C2" w:rsidRDefault="008A21EF" w:rsidP="008A21EF">
      <w:pPr>
        <w:rPr>
          <w:lang w:val="en-US"/>
        </w:rPr>
      </w:pPr>
      <w:r>
        <w:rPr>
          <w:bCs/>
          <w:lang w:val="en-US"/>
        </w:rPr>
        <w:t>Nr fax………………….………….</w:t>
      </w:r>
    </w:p>
    <w:p w:rsidR="008A21EF" w:rsidRDefault="008A21EF" w:rsidP="008A21EF">
      <w:pPr>
        <w:rPr>
          <w:lang w:val="en-US"/>
        </w:rPr>
      </w:pPr>
      <w:r>
        <w:rPr>
          <w:bCs/>
          <w:lang w:val="en-US"/>
        </w:rPr>
        <w:t>mail …………………..…………..</w:t>
      </w:r>
      <w:r>
        <w:rPr>
          <w:lang w:val="en-US"/>
        </w:rPr>
        <w:tab/>
      </w:r>
      <w:r>
        <w:rPr>
          <w:lang w:val="en-US"/>
        </w:rPr>
        <w:tab/>
      </w:r>
    </w:p>
    <w:p w:rsidR="008A21EF" w:rsidRDefault="008A21EF" w:rsidP="008A21EF">
      <w:pPr>
        <w:rPr>
          <w:lang w:val="en-US"/>
        </w:rPr>
      </w:pPr>
    </w:p>
    <w:p w:rsidR="008A21EF" w:rsidRDefault="008A21EF" w:rsidP="008A21EF">
      <w:pPr>
        <w:jc w:val="both"/>
        <w:rPr>
          <w:rFonts w:cs="Mangal"/>
          <w:kern w:val="1"/>
          <w:lang w:bidi="hi-IN"/>
        </w:rPr>
      </w:pPr>
    </w:p>
    <w:p w:rsidR="008A21EF" w:rsidRDefault="008A21EF" w:rsidP="008A21EF">
      <w:pPr>
        <w:jc w:val="both"/>
        <w:rPr>
          <w:rFonts w:cs="Mangal"/>
          <w:kern w:val="1"/>
          <w:lang w:bidi="hi-IN"/>
        </w:rPr>
      </w:pPr>
      <w:r w:rsidRPr="008123A0">
        <w:rPr>
          <w:rFonts w:cs="Mangal"/>
          <w:kern w:val="1"/>
          <w:lang w:bidi="hi-IN"/>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8123A0">
        <w:rPr>
          <w:rFonts w:cs="Mangal"/>
          <w:i/>
          <w:iCs/>
          <w:kern w:val="1"/>
          <w:lang w:bidi="hi-IN"/>
        </w:rPr>
        <w:t>(wykonawca wykreśla powyższe oświadczenie w przypadku gdy go nie dotyczy).</w:t>
      </w:r>
      <w:r w:rsidRPr="008123A0">
        <w:rPr>
          <w:rFonts w:cs="Mangal"/>
          <w:kern w:val="1"/>
          <w:lang w:bidi="hi-IN"/>
        </w:rPr>
        <w:t xml:space="preserve">     </w:t>
      </w:r>
    </w:p>
    <w:p w:rsidR="008A21EF" w:rsidRDefault="008A21EF" w:rsidP="008A21EF">
      <w:pPr>
        <w:jc w:val="both"/>
        <w:rPr>
          <w:rFonts w:cs="Mangal"/>
          <w:kern w:val="1"/>
          <w:lang w:bidi="hi-IN"/>
        </w:rPr>
      </w:pPr>
    </w:p>
    <w:p w:rsidR="008A21EF" w:rsidRDefault="008A21EF" w:rsidP="008A21EF">
      <w:pPr>
        <w:jc w:val="both"/>
        <w:rPr>
          <w:rFonts w:cs="Mangal"/>
          <w:kern w:val="1"/>
          <w:lang w:bidi="hi-IN"/>
        </w:rPr>
      </w:pPr>
    </w:p>
    <w:p w:rsidR="008A21EF" w:rsidRDefault="008A21EF" w:rsidP="008A21EF">
      <w:pPr>
        <w:jc w:val="both"/>
        <w:rPr>
          <w:rFonts w:cs="Mangal"/>
          <w:kern w:val="1"/>
          <w:lang w:bidi="hi-IN"/>
        </w:rPr>
      </w:pPr>
    </w:p>
    <w:p w:rsidR="008A21EF" w:rsidRDefault="008A21EF" w:rsidP="008A21EF">
      <w:pPr>
        <w:jc w:val="both"/>
        <w:rPr>
          <w:rFonts w:cs="Mangal"/>
          <w:kern w:val="1"/>
          <w:lang w:bidi="hi-IN"/>
        </w:rPr>
      </w:pPr>
    </w:p>
    <w:p w:rsidR="008A21EF" w:rsidRPr="008123A0" w:rsidRDefault="008A21EF" w:rsidP="008A21EF">
      <w:pPr>
        <w:jc w:val="both"/>
        <w:rPr>
          <w:lang w:eastAsia="en-US"/>
        </w:rPr>
      </w:pPr>
      <w:r w:rsidRPr="008123A0">
        <w:rPr>
          <w:rFonts w:cs="Mangal"/>
          <w:kern w:val="1"/>
          <w:lang w:bidi="hi-IN"/>
        </w:rPr>
        <w:t xml:space="preserve">                                                                                                                                          </w:t>
      </w:r>
    </w:p>
    <w:p w:rsidR="008A21EF" w:rsidRPr="008123A0" w:rsidRDefault="008A21EF" w:rsidP="008A21EF">
      <w:r w:rsidRPr="008123A0">
        <w:tab/>
      </w:r>
      <w:r w:rsidRPr="008123A0">
        <w:tab/>
      </w:r>
      <w:r w:rsidRPr="008123A0">
        <w:tab/>
      </w:r>
      <w:r w:rsidRPr="008123A0">
        <w:tab/>
      </w:r>
      <w:r w:rsidRPr="008123A0">
        <w:tab/>
      </w:r>
    </w:p>
    <w:p w:rsidR="008A21EF" w:rsidRDefault="008A21EF" w:rsidP="008A21EF">
      <w:pPr>
        <w:ind w:left="7080" w:firstLine="708"/>
        <w:rPr>
          <w:rFonts w:ascii="Cambria" w:hAnsi="Cambria" w:cs="Arial"/>
          <w:b/>
          <w:sz w:val="20"/>
          <w:szCs w:val="20"/>
        </w:rPr>
      </w:pPr>
      <w:r w:rsidRPr="008123A0">
        <w:rPr>
          <w:rFonts w:cs="Calibri"/>
        </w:rPr>
        <w:t xml:space="preserve">                        </w:t>
      </w:r>
    </w:p>
    <w:p w:rsidR="008A21EF" w:rsidRDefault="008A21EF" w:rsidP="008A21EF">
      <w:pPr>
        <w:tabs>
          <w:tab w:val="left" w:pos="9072"/>
        </w:tabs>
        <w:spacing w:line="480" w:lineRule="auto"/>
        <w:jc w:val="both"/>
        <w:rPr>
          <w:rFonts w:ascii="Cambria" w:hAnsi="Cambria" w:cs="Arial"/>
          <w:b/>
          <w:sz w:val="20"/>
          <w:szCs w:val="20"/>
        </w:rPr>
      </w:pPr>
    </w:p>
    <w:p w:rsidR="008A21EF" w:rsidRDefault="008A21EF" w:rsidP="008A21EF">
      <w:pPr>
        <w:tabs>
          <w:tab w:val="left" w:pos="9072"/>
        </w:tabs>
        <w:spacing w:line="480" w:lineRule="auto"/>
        <w:jc w:val="both"/>
        <w:rPr>
          <w:rFonts w:ascii="Cambria" w:hAnsi="Cambria" w:cs="Arial"/>
          <w:b/>
          <w:sz w:val="20"/>
          <w:szCs w:val="20"/>
        </w:rPr>
      </w:pPr>
    </w:p>
    <w:p w:rsidR="008A21EF" w:rsidRDefault="008A21EF" w:rsidP="008A21EF">
      <w:pPr>
        <w:tabs>
          <w:tab w:val="left" w:pos="9072"/>
        </w:tabs>
        <w:spacing w:line="480" w:lineRule="auto"/>
        <w:jc w:val="both"/>
        <w:rPr>
          <w:rFonts w:ascii="Cambria" w:hAnsi="Cambria" w:cs="Arial"/>
          <w:b/>
          <w:sz w:val="20"/>
          <w:szCs w:val="20"/>
        </w:rPr>
      </w:pPr>
    </w:p>
    <w:tbl>
      <w:tblPr>
        <w:tblW w:w="4843" w:type="pct"/>
        <w:tblInd w:w="-100" w:type="dxa"/>
        <w:tblLayout w:type="fixed"/>
        <w:tblCellMar>
          <w:left w:w="0" w:type="dxa"/>
          <w:right w:w="0" w:type="dxa"/>
        </w:tblCellMar>
        <w:tblLook w:val="0000" w:firstRow="0" w:lastRow="0" w:firstColumn="0" w:lastColumn="0" w:noHBand="0" w:noVBand="0"/>
      </w:tblPr>
      <w:tblGrid>
        <w:gridCol w:w="3791"/>
        <w:gridCol w:w="1780"/>
        <w:gridCol w:w="842"/>
        <w:gridCol w:w="20"/>
        <w:gridCol w:w="2087"/>
        <w:gridCol w:w="1403"/>
        <w:gridCol w:w="3641"/>
      </w:tblGrid>
      <w:tr w:rsidR="008A21EF" w:rsidTr="006A1ED0">
        <w:trPr>
          <w:trHeight w:val="390"/>
        </w:trPr>
        <w:tc>
          <w:tcPr>
            <w:tcW w:w="3791" w:type="dxa"/>
            <w:shd w:val="clear" w:color="auto" w:fill="auto"/>
            <w:vAlign w:val="bottom"/>
          </w:tcPr>
          <w:p w:rsidR="008A21EF" w:rsidRDefault="008A21EF" w:rsidP="006A1ED0">
            <w:pPr>
              <w:rPr>
                <w:b/>
                <w:bCs/>
                <w:sz w:val="28"/>
                <w:szCs w:val="28"/>
              </w:rPr>
            </w:pPr>
          </w:p>
        </w:tc>
        <w:tc>
          <w:tcPr>
            <w:tcW w:w="1780" w:type="dxa"/>
            <w:shd w:val="clear" w:color="auto" w:fill="auto"/>
            <w:vAlign w:val="bottom"/>
          </w:tcPr>
          <w:p w:rsidR="008A21EF" w:rsidRDefault="008A21EF" w:rsidP="006A1ED0">
            <w:pPr>
              <w:snapToGrid w:val="0"/>
              <w:rPr>
                <w:b/>
                <w:bCs/>
                <w:sz w:val="28"/>
                <w:szCs w:val="28"/>
              </w:rPr>
            </w:pPr>
          </w:p>
        </w:tc>
        <w:tc>
          <w:tcPr>
            <w:tcW w:w="842" w:type="dxa"/>
            <w:shd w:val="clear" w:color="auto" w:fill="auto"/>
            <w:vAlign w:val="bottom"/>
          </w:tcPr>
          <w:p w:rsidR="008A21EF" w:rsidRDefault="008A21EF" w:rsidP="006A1ED0">
            <w:pPr>
              <w:snapToGrid w:val="0"/>
              <w:rPr>
                <w:b/>
                <w:bCs/>
                <w:sz w:val="20"/>
                <w:szCs w:val="20"/>
              </w:rPr>
            </w:pPr>
          </w:p>
        </w:tc>
        <w:tc>
          <w:tcPr>
            <w:tcW w:w="20" w:type="dxa"/>
            <w:shd w:val="clear" w:color="auto" w:fill="auto"/>
            <w:vAlign w:val="bottom"/>
          </w:tcPr>
          <w:p w:rsidR="008A21EF" w:rsidRDefault="008A21EF" w:rsidP="006A1ED0">
            <w:pPr>
              <w:snapToGrid w:val="0"/>
              <w:rPr>
                <w:b/>
                <w:bCs/>
                <w:sz w:val="20"/>
                <w:szCs w:val="20"/>
              </w:rPr>
            </w:pPr>
          </w:p>
        </w:tc>
        <w:tc>
          <w:tcPr>
            <w:tcW w:w="2087" w:type="dxa"/>
            <w:shd w:val="clear" w:color="auto" w:fill="auto"/>
            <w:vAlign w:val="bottom"/>
          </w:tcPr>
          <w:p w:rsidR="008A21EF" w:rsidRDefault="008A21EF" w:rsidP="006A1ED0">
            <w:pPr>
              <w:snapToGrid w:val="0"/>
              <w:rPr>
                <w:b/>
                <w:bCs/>
                <w:sz w:val="20"/>
                <w:szCs w:val="20"/>
              </w:rPr>
            </w:pPr>
          </w:p>
        </w:tc>
        <w:tc>
          <w:tcPr>
            <w:tcW w:w="1403" w:type="dxa"/>
            <w:shd w:val="clear" w:color="auto" w:fill="auto"/>
            <w:vAlign w:val="bottom"/>
          </w:tcPr>
          <w:p w:rsidR="008A21EF" w:rsidRDefault="008A21EF" w:rsidP="006A1ED0">
            <w:pPr>
              <w:snapToGrid w:val="0"/>
              <w:rPr>
                <w:sz w:val="20"/>
                <w:szCs w:val="20"/>
              </w:rPr>
            </w:pPr>
          </w:p>
        </w:tc>
        <w:tc>
          <w:tcPr>
            <w:tcW w:w="3641" w:type="dxa"/>
            <w:shd w:val="clear" w:color="auto" w:fill="auto"/>
          </w:tcPr>
          <w:p w:rsidR="008A21EF" w:rsidRDefault="008A21EF" w:rsidP="006A1ED0">
            <w:pPr>
              <w:snapToGrid w:val="0"/>
              <w:rPr>
                <w:sz w:val="20"/>
                <w:szCs w:val="20"/>
              </w:rPr>
            </w:pPr>
          </w:p>
        </w:tc>
      </w:tr>
    </w:tbl>
    <w:p w:rsidR="008A21EF" w:rsidRPr="008C5C8D" w:rsidRDefault="008A21EF" w:rsidP="008A21EF">
      <w:pPr>
        <w:tabs>
          <w:tab w:val="left" w:pos="9072"/>
        </w:tabs>
        <w:spacing w:line="480" w:lineRule="auto"/>
        <w:rPr>
          <w:rFonts w:ascii="Cambria" w:hAnsi="Cambria" w:cs="Arial"/>
          <w:i/>
          <w:sz w:val="21"/>
          <w:szCs w:val="21"/>
        </w:rPr>
        <w:sectPr w:rsidR="008A21EF" w:rsidRPr="008C5C8D" w:rsidSect="00206EC2">
          <w:pgSz w:w="16838" w:h="11906" w:orient="landscape"/>
          <w:pgMar w:top="1417" w:right="1417" w:bottom="1417" w:left="1417" w:header="426" w:footer="11" w:gutter="0"/>
          <w:cols w:space="708"/>
          <w:docGrid w:linePitch="360"/>
        </w:sectPr>
      </w:pPr>
    </w:p>
    <w:p w:rsidR="008A21EF" w:rsidRDefault="008A21EF" w:rsidP="00206EC2">
      <w:pPr>
        <w:tabs>
          <w:tab w:val="left" w:pos="9072"/>
        </w:tabs>
        <w:spacing w:line="480" w:lineRule="auto"/>
        <w:jc w:val="both"/>
        <w:rPr>
          <w:rFonts w:ascii="Cambria" w:hAnsi="Cambria" w:cs="Arial"/>
          <w:b/>
          <w:sz w:val="20"/>
          <w:szCs w:val="20"/>
        </w:rPr>
      </w:pPr>
    </w:p>
    <w:p w:rsidR="004D1189" w:rsidRPr="008C5C8D" w:rsidRDefault="008C5C8D" w:rsidP="008C5C8D">
      <w:pPr>
        <w:spacing w:line="480" w:lineRule="auto"/>
        <w:ind w:left="5246" w:firstLine="708"/>
        <w:jc w:val="right"/>
        <w:rPr>
          <w:rFonts w:ascii="Cambria" w:hAnsi="Cambria" w:cs="Arial"/>
          <w:b/>
          <w:sz w:val="21"/>
          <w:szCs w:val="21"/>
        </w:rPr>
      </w:pPr>
      <w:r>
        <w:rPr>
          <w:rFonts w:ascii="Cambria" w:hAnsi="Cambria" w:cs="Arial"/>
          <w:b/>
          <w:sz w:val="21"/>
          <w:szCs w:val="21"/>
        </w:rPr>
        <w:t>Zał</w:t>
      </w:r>
      <w:r w:rsidR="00551AB1">
        <w:rPr>
          <w:rFonts w:ascii="Cambria" w:hAnsi="Cambria" w:cs="Arial"/>
          <w:b/>
          <w:sz w:val="21"/>
          <w:szCs w:val="21"/>
        </w:rPr>
        <w:t>ącznik nr 2</w:t>
      </w:r>
      <w:r w:rsidR="005F245F">
        <w:rPr>
          <w:rFonts w:ascii="Cambria" w:hAnsi="Cambria" w:cs="Arial"/>
          <w:b/>
          <w:sz w:val="21"/>
          <w:szCs w:val="21"/>
        </w:rPr>
        <w:t xml:space="preserve"> do SWZ</w:t>
      </w:r>
    </w:p>
    <w:p w:rsidR="004D1189" w:rsidRPr="00340B15" w:rsidRDefault="004D1189" w:rsidP="004D1189">
      <w:pPr>
        <w:spacing w:line="276" w:lineRule="auto"/>
        <w:ind w:left="5954"/>
        <w:rPr>
          <w:rFonts w:ascii="Cambria" w:hAnsi="Cambria" w:cs="Arial"/>
          <w:b/>
          <w:bCs/>
          <w:sz w:val="20"/>
          <w:szCs w:val="20"/>
        </w:rPr>
      </w:pPr>
    </w:p>
    <w:p w:rsidR="004D1189" w:rsidRPr="00A37911" w:rsidRDefault="004D1189" w:rsidP="004D1189">
      <w:pPr>
        <w:spacing w:line="480" w:lineRule="auto"/>
        <w:rPr>
          <w:rFonts w:ascii="Cambria" w:hAnsi="Cambria" w:cs="Arial"/>
          <w:b/>
          <w:sz w:val="20"/>
          <w:szCs w:val="20"/>
        </w:rPr>
      </w:pPr>
      <w:r w:rsidRPr="00A37911">
        <w:rPr>
          <w:rFonts w:ascii="Cambria" w:hAnsi="Cambria" w:cs="Arial"/>
          <w:b/>
          <w:sz w:val="20"/>
          <w:szCs w:val="20"/>
        </w:rPr>
        <w:t>Wykonawca:</w:t>
      </w:r>
    </w:p>
    <w:p w:rsidR="004D1189" w:rsidRPr="00A37911" w:rsidRDefault="004D1189" w:rsidP="004D1189">
      <w:pPr>
        <w:ind w:right="5954"/>
        <w:rPr>
          <w:rFonts w:ascii="Cambria" w:hAnsi="Cambria" w:cs="Arial"/>
          <w:sz w:val="20"/>
          <w:szCs w:val="20"/>
        </w:rPr>
      </w:pPr>
      <w:r w:rsidRPr="00A37911">
        <w:rPr>
          <w:rFonts w:ascii="Cambria" w:hAnsi="Cambria" w:cs="Arial"/>
          <w:sz w:val="20"/>
          <w:szCs w:val="20"/>
        </w:rPr>
        <w:t>……………………………………………………</w:t>
      </w:r>
    </w:p>
    <w:p w:rsidR="004D1189" w:rsidRPr="00A37911" w:rsidRDefault="004D1189" w:rsidP="004D1189">
      <w:pPr>
        <w:ind w:right="5953"/>
        <w:rPr>
          <w:rFonts w:ascii="Cambria" w:hAnsi="Cambria" w:cs="Arial"/>
          <w:i/>
          <w:sz w:val="16"/>
          <w:szCs w:val="16"/>
        </w:rPr>
      </w:pPr>
      <w:r w:rsidRPr="00A37911">
        <w:rPr>
          <w:rFonts w:ascii="Cambria" w:hAnsi="Cambria" w:cs="Arial"/>
          <w:i/>
          <w:sz w:val="16"/>
          <w:szCs w:val="16"/>
        </w:rPr>
        <w:t>(pełna nazwa/firma, adres, w zależności od podmiotu: NIP/PESEL, KRS/</w:t>
      </w:r>
      <w:proofErr w:type="spellStart"/>
      <w:r w:rsidRPr="00A37911">
        <w:rPr>
          <w:rFonts w:ascii="Cambria" w:hAnsi="Cambria" w:cs="Arial"/>
          <w:i/>
          <w:sz w:val="16"/>
          <w:szCs w:val="16"/>
        </w:rPr>
        <w:t>CEiDG</w:t>
      </w:r>
      <w:proofErr w:type="spellEnd"/>
      <w:r w:rsidRPr="00A37911">
        <w:rPr>
          <w:rFonts w:ascii="Cambria" w:hAnsi="Cambria" w:cs="Arial"/>
          <w:i/>
          <w:sz w:val="16"/>
          <w:szCs w:val="16"/>
        </w:rPr>
        <w:t>)</w:t>
      </w:r>
    </w:p>
    <w:p w:rsidR="004D1189" w:rsidRPr="00A37911" w:rsidRDefault="004D1189" w:rsidP="004D1189">
      <w:pPr>
        <w:spacing w:line="480" w:lineRule="auto"/>
        <w:rPr>
          <w:rFonts w:ascii="Cambria" w:hAnsi="Cambria" w:cs="Arial"/>
          <w:sz w:val="20"/>
          <w:szCs w:val="20"/>
          <w:u w:val="single"/>
        </w:rPr>
      </w:pPr>
      <w:r w:rsidRPr="00A37911">
        <w:rPr>
          <w:rFonts w:ascii="Cambria" w:hAnsi="Cambria" w:cs="Arial"/>
          <w:sz w:val="20"/>
          <w:szCs w:val="20"/>
          <w:u w:val="single"/>
        </w:rPr>
        <w:t>reprezentowany przez:</w:t>
      </w:r>
    </w:p>
    <w:p w:rsidR="004D1189" w:rsidRPr="00A37911" w:rsidRDefault="004D1189" w:rsidP="004D1189">
      <w:pPr>
        <w:ind w:right="5954"/>
        <w:rPr>
          <w:rFonts w:ascii="Cambria" w:hAnsi="Cambria" w:cs="Arial"/>
          <w:sz w:val="20"/>
          <w:szCs w:val="20"/>
        </w:rPr>
      </w:pP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p>
    <w:p w:rsidR="004D1189" w:rsidRPr="00A37911" w:rsidRDefault="004D1189" w:rsidP="004D1189">
      <w:pPr>
        <w:ind w:right="5953"/>
        <w:rPr>
          <w:rFonts w:ascii="Cambria" w:hAnsi="Cambria" w:cs="Arial"/>
          <w:i/>
          <w:sz w:val="16"/>
          <w:szCs w:val="16"/>
        </w:rPr>
      </w:pPr>
      <w:r w:rsidRPr="00A37911">
        <w:rPr>
          <w:rFonts w:ascii="Cambria" w:hAnsi="Cambria" w:cs="Arial"/>
          <w:i/>
          <w:sz w:val="16"/>
          <w:szCs w:val="16"/>
        </w:rPr>
        <w:t>(imię, nazwisko, stanowisko/podstawa do reprezentacji)</w:t>
      </w:r>
    </w:p>
    <w:p w:rsidR="004D1189" w:rsidRPr="00A37911" w:rsidRDefault="004D1189" w:rsidP="004D1189">
      <w:pPr>
        <w:rPr>
          <w:rFonts w:ascii="Cambria" w:hAnsi="Cambria" w:cs="Arial"/>
        </w:rPr>
      </w:pPr>
    </w:p>
    <w:p w:rsidR="004D1189" w:rsidRPr="008C5C8D" w:rsidRDefault="004D1189" w:rsidP="008C5C8D">
      <w:pPr>
        <w:pStyle w:val="Tekstpodstawowy2"/>
        <w:spacing w:before="240" w:line="276" w:lineRule="auto"/>
        <w:ind w:firstLine="708"/>
        <w:jc w:val="both"/>
        <w:rPr>
          <w:rFonts w:ascii="Cambria" w:hAnsi="Cambria"/>
          <w:b/>
          <w:bCs/>
          <w:color w:val="000000"/>
          <w:sz w:val="20"/>
          <w:szCs w:val="20"/>
        </w:rPr>
      </w:pPr>
      <w:r w:rsidRPr="00B4494B">
        <w:rPr>
          <w:rFonts w:ascii="Cambria" w:hAnsi="Cambria" w:cs="Arial"/>
          <w:sz w:val="20"/>
          <w:szCs w:val="20"/>
        </w:rPr>
        <w:t xml:space="preserve">Na potrzeby postępowania o udzielenie zamówienia </w:t>
      </w:r>
      <w:r w:rsidR="008C5C8D">
        <w:rPr>
          <w:rFonts w:ascii="Cambria" w:hAnsi="Cambria" w:cs="Arial"/>
          <w:sz w:val="20"/>
          <w:szCs w:val="20"/>
        </w:rPr>
        <w:t xml:space="preserve">publicznego </w:t>
      </w:r>
      <w:r>
        <w:rPr>
          <w:rFonts w:ascii="Cambria" w:hAnsi="Cambria" w:cs="Arial"/>
          <w:sz w:val="20"/>
          <w:szCs w:val="20"/>
        </w:rPr>
        <w:t>oś</w:t>
      </w:r>
      <w:r w:rsidRPr="00B4494B">
        <w:rPr>
          <w:rFonts w:ascii="Cambria" w:hAnsi="Cambria" w:cs="Arial"/>
          <w:sz w:val="20"/>
          <w:szCs w:val="20"/>
        </w:rPr>
        <w:t>wiadczam, co następuje:</w:t>
      </w:r>
    </w:p>
    <w:p w:rsidR="004D1189" w:rsidRDefault="004D1189" w:rsidP="004D1189">
      <w:pPr>
        <w:shd w:val="clear" w:color="auto" w:fill="BFBFBF"/>
        <w:spacing w:line="360" w:lineRule="auto"/>
        <w:rPr>
          <w:rFonts w:ascii="Cambria" w:hAnsi="Cambria" w:cs="Arial"/>
          <w:b/>
          <w:sz w:val="21"/>
          <w:szCs w:val="21"/>
        </w:rPr>
      </w:pPr>
    </w:p>
    <w:p w:rsidR="004D1189" w:rsidRDefault="0000665F" w:rsidP="00F83F57">
      <w:pPr>
        <w:shd w:val="clear" w:color="auto" w:fill="BFBFBF"/>
        <w:spacing w:line="360" w:lineRule="auto"/>
        <w:jc w:val="center"/>
        <w:rPr>
          <w:rFonts w:ascii="Cambria" w:hAnsi="Cambria" w:cs="Arial"/>
          <w:b/>
          <w:sz w:val="21"/>
          <w:szCs w:val="21"/>
        </w:rPr>
      </w:pPr>
      <w:r>
        <w:rPr>
          <w:rFonts w:ascii="Cambria" w:hAnsi="Cambria" w:cs="Arial"/>
          <w:b/>
          <w:sz w:val="21"/>
          <w:szCs w:val="21"/>
        </w:rPr>
        <w:t>OŚWIADCZENIA DOTYCZĄCE</w:t>
      </w:r>
      <w:r w:rsidRPr="0000665F">
        <w:rPr>
          <w:rFonts w:ascii="Cambria" w:hAnsi="Cambria" w:cs="Arial"/>
          <w:b/>
          <w:sz w:val="21"/>
          <w:szCs w:val="21"/>
        </w:rPr>
        <w:t xml:space="preserve">PRZESŁANEK WYKLUCZENIA Z POSTĘPOWANIA </w:t>
      </w:r>
      <w:r w:rsidR="004D1189" w:rsidRPr="0000665F">
        <w:rPr>
          <w:rFonts w:ascii="Cambria" w:hAnsi="Cambria" w:cs="Arial"/>
          <w:b/>
          <w:sz w:val="21"/>
          <w:szCs w:val="21"/>
        </w:rPr>
        <w:t>:</w:t>
      </w:r>
    </w:p>
    <w:p w:rsidR="004D1189" w:rsidRPr="00A37911" w:rsidRDefault="004D1189" w:rsidP="004D1189">
      <w:pPr>
        <w:shd w:val="clear" w:color="auto" w:fill="BFBFBF"/>
        <w:spacing w:line="360" w:lineRule="auto"/>
        <w:rPr>
          <w:rFonts w:ascii="Cambria" w:hAnsi="Cambria" w:cs="Arial"/>
          <w:b/>
          <w:sz w:val="21"/>
          <w:szCs w:val="21"/>
        </w:rPr>
      </w:pPr>
    </w:p>
    <w:p w:rsidR="004D1189" w:rsidRPr="00A37911" w:rsidRDefault="004D1189" w:rsidP="004D1189">
      <w:pPr>
        <w:pStyle w:val="Akapitzlist"/>
        <w:spacing w:after="0" w:line="360" w:lineRule="auto"/>
        <w:jc w:val="both"/>
        <w:rPr>
          <w:rFonts w:ascii="Cambria" w:hAnsi="Cambria" w:cs="Arial"/>
        </w:rPr>
      </w:pPr>
    </w:p>
    <w:p w:rsidR="004D1189" w:rsidRPr="00453DD4" w:rsidRDefault="004D1189" w:rsidP="006351AE">
      <w:pPr>
        <w:pStyle w:val="Akapitzlist"/>
        <w:numPr>
          <w:ilvl w:val="0"/>
          <w:numId w:val="21"/>
        </w:numPr>
        <w:spacing w:after="0" w:line="360" w:lineRule="auto"/>
        <w:contextualSpacing/>
        <w:jc w:val="both"/>
        <w:rPr>
          <w:rFonts w:ascii="Cambria" w:hAnsi="Cambria" w:cs="Arial"/>
        </w:rPr>
      </w:pPr>
      <w:r w:rsidRPr="00453DD4">
        <w:rPr>
          <w:rFonts w:ascii="Cambria" w:hAnsi="Cambria" w:cs="Arial"/>
        </w:rPr>
        <w:t xml:space="preserve">Oświadczam, że nie podlegam wykluczeniu z postępowania na podstawie art. 108 ust. 1 ustawy </w:t>
      </w:r>
      <w:proofErr w:type="spellStart"/>
      <w:r w:rsidRPr="00453DD4">
        <w:rPr>
          <w:rFonts w:ascii="Cambria" w:hAnsi="Cambria" w:cs="Arial"/>
        </w:rPr>
        <w:t>Pzp</w:t>
      </w:r>
      <w:proofErr w:type="spellEnd"/>
      <w:r w:rsidRPr="00453DD4">
        <w:rPr>
          <w:rFonts w:ascii="Cambria" w:hAnsi="Cambria" w:cs="Arial"/>
        </w:rPr>
        <w:t>.</w:t>
      </w:r>
    </w:p>
    <w:p w:rsidR="004D1189" w:rsidRPr="00453DD4" w:rsidRDefault="004D1189" w:rsidP="006351AE">
      <w:pPr>
        <w:pStyle w:val="Akapitzlist"/>
        <w:numPr>
          <w:ilvl w:val="0"/>
          <w:numId w:val="21"/>
        </w:numPr>
        <w:spacing w:after="0" w:line="360" w:lineRule="auto"/>
        <w:contextualSpacing/>
        <w:jc w:val="both"/>
        <w:rPr>
          <w:rFonts w:ascii="Cambria" w:hAnsi="Cambria" w:cs="Arial"/>
        </w:rPr>
      </w:pPr>
      <w:r w:rsidRPr="00453DD4">
        <w:rPr>
          <w:rFonts w:ascii="Cambria" w:hAnsi="Cambria" w:cs="Arial"/>
        </w:rPr>
        <w:t xml:space="preserve">Oświadczam, że nie podlegam wykluczeniu z postępowania na podstawie art. 109 ustawy </w:t>
      </w:r>
      <w:proofErr w:type="spellStart"/>
      <w:r w:rsidRPr="00453DD4">
        <w:rPr>
          <w:rFonts w:ascii="Cambria" w:hAnsi="Cambria" w:cs="Arial"/>
        </w:rPr>
        <w:t>Pzp</w:t>
      </w:r>
      <w:proofErr w:type="spellEnd"/>
      <w:r w:rsidRPr="00453DD4">
        <w:rPr>
          <w:rFonts w:ascii="Cambria" w:hAnsi="Cambria" w:cs="Arial"/>
        </w:rPr>
        <w:t xml:space="preserve"> w zakresie jaki Zamawiający wymagał.</w:t>
      </w:r>
    </w:p>
    <w:p w:rsidR="00453DD4" w:rsidRPr="00453DD4" w:rsidRDefault="00453DD4" w:rsidP="00453DD4">
      <w:pPr>
        <w:pStyle w:val="Akapitzlist"/>
        <w:numPr>
          <w:ilvl w:val="0"/>
          <w:numId w:val="21"/>
        </w:numPr>
        <w:spacing w:after="0" w:line="360" w:lineRule="auto"/>
        <w:contextualSpacing/>
        <w:jc w:val="both"/>
        <w:rPr>
          <w:rFonts w:ascii="Cambria" w:hAnsi="Cambria" w:cs="Arial"/>
        </w:rPr>
      </w:pPr>
      <w:r w:rsidRPr="00453DD4">
        <w:rPr>
          <w:rFonts w:ascii="Cambria" w:hAnsi="Cambria" w:cs="Arial"/>
          <w:bCs/>
          <w:iCs/>
        </w:rPr>
        <w:t xml:space="preserve">Oświadczam, że </w:t>
      </w:r>
      <w:r w:rsidRPr="00453DD4">
        <w:rPr>
          <w:rFonts w:ascii="Cambria" w:hAnsi="Cambria" w:cs="Arial"/>
        </w:rPr>
        <w:t xml:space="preserve">nie zachodzą w stosunku do mnie przesłanki wykluczenia z postępowania na podstawie art.  7 ust. 1 ustawy z dnia 13 kwietnia 2022 r. </w:t>
      </w:r>
      <w:r w:rsidRPr="00453DD4">
        <w:rPr>
          <w:rFonts w:ascii="Cambria" w:hAnsi="Cambria" w:cs="Arial"/>
          <w:i/>
          <w:iCs/>
        </w:rPr>
        <w:t>o szczególnych rozwiązaniach w zakresie przeciwdziałania wspieraniu agresji na Ukrainę oraz służących ochronie bezpieczeństwa narodowego</w:t>
      </w:r>
      <w:r w:rsidRPr="00453DD4">
        <w:rPr>
          <w:rFonts w:ascii="Cambria" w:hAnsi="Cambria" w:cs="Arial"/>
          <w:iCs/>
        </w:rPr>
        <w:t>(Dz. U. poz. 835)</w:t>
      </w:r>
      <w:r w:rsidRPr="00453DD4">
        <w:rPr>
          <w:rFonts w:ascii="Cambria" w:hAnsi="Cambria" w:cs="Arial"/>
          <w:i/>
          <w:iCs/>
        </w:rPr>
        <w:t>.</w:t>
      </w:r>
    </w:p>
    <w:p w:rsidR="004D1189" w:rsidRDefault="004D1189" w:rsidP="009431A4">
      <w:pPr>
        <w:spacing w:line="360" w:lineRule="auto"/>
        <w:jc w:val="both"/>
        <w:rPr>
          <w:rFonts w:ascii="Cambria" w:hAnsi="Cambria" w:cs="Arial"/>
          <w:i/>
          <w:sz w:val="18"/>
          <w:szCs w:val="18"/>
        </w:rPr>
      </w:pPr>
    </w:p>
    <w:p w:rsidR="004D1189" w:rsidRPr="00A37911" w:rsidRDefault="004D1189" w:rsidP="004D1189">
      <w:pPr>
        <w:spacing w:line="360" w:lineRule="auto"/>
        <w:rPr>
          <w:rFonts w:ascii="Cambria" w:hAnsi="Cambria" w:cs="Arial"/>
          <w:sz w:val="20"/>
          <w:szCs w:val="20"/>
        </w:rPr>
      </w:pPr>
      <w:r w:rsidRPr="00A37911">
        <w:rPr>
          <w:rFonts w:ascii="Cambria" w:hAnsi="Cambria" w:cs="Arial"/>
          <w:sz w:val="21"/>
          <w:szCs w:val="21"/>
        </w:rPr>
        <w:t xml:space="preserve">Oświadczam, </w:t>
      </w:r>
      <w:r w:rsidRPr="00CF3FBF">
        <w:rPr>
          <w:rFonts w:ascii="Cambria" w:hAnsi="Cambria" w:cs="Arial"/>
          <w:b/>
          <w:sz w:val="21"/>
          <w:szCs w:val="21"/>
        </w:rPr>
        <w:t>że zachodzą/ nie zachodzą*</w:t>
      </w:r>
      <w:r>
        <w:rPr>
          <w:rFonts w:ascii="Cambria" w:hAnsi="Cambria" w:cs="Arial"/>
          <w:sz w:val="21"/>
          <w:szCs w:val="21"/>
        </w:rPr>
        <w:t xml:space="preserve"> (nie potrzebne skreślić)</w:t>
      </w:r>
      <w:r w:rsidRPr="00A37911">
        <w:rPr>
          <w:rFonts w:ascii="Cambria" w:hAnsi="Cambria" w:cs="Arial"/>
          <w:sz w:val="21"/>
          <w:szCs w:val="21"/>
        </w:rPr>
        <w:t xml:space="preserve"> w stosunku do mnie podstawy wykluczenia</w:t>
      </w:r>
      <w:r>
        <w:rPr>
          <w:rFonts w:ascii="Cambria" w:hAnsi="Cambria" w:cs="Arial"/>
          <w:sz w:val="21"/>
          <w:szCs w:val="21"/>
        </w:rPr>
        <w:t xml:space="preserve"> wymienione poniżej</w:t>
      </w:r>
      <w:r w:rsidRPr="00A37911">
        <w:rPr>
          <w:rFonts w:ascii="Cambria" w:hAnsi="Cambria" w:cs="Arial"/>
          <w:sz w:val="21"/>
          <w:szCs w:val="21"/>
        </w:rPr>
        <w:t xml:space="preserve"> z postępowania na podstawie art. …………. ustawy </w:t>
      </w:r>
      <w:proofErr w:type="spellStart"/>
      <w:r w:rsidRPr="00A37911">
        <w:rPr>
          <w:rFonts w:ascii="Cambria" w:hAnsi="Cambria" w:cs="Arial"/>
          <w:sz w:val="21"/>
          <w:szCs w:val="21"/>
        </w:rPr>
        <w:t>Pzp</w:t>
      </w:r>
      <w:proofErr w:type="spellEnd"/>
      <w:r w:rsidRPr="00A37911">
        <w:rPr>
          <w:rFonts w:ascii="Cambria" w:hAnsi="Cambria" w:cs="Arial"/>
          <w:i/>
          <w:sz w:val="16"/>
          <w:szCs w:val="16"/>
        </w:rPr>
        <w:t xml:space="preserve">(podać mającą zastosowanie podstawę wykluczenia spośród wymienionych w art. </w:t>
      </w:r>
      <w:r>
        <w:rPr>
          <w:rFonts w:ascii="Cambria" w:hAnsi="Cambria" w:cs="Arial"/>
          <w:i/>
          <w:sz w:val="16"/>
          <w:szCs w:val="16"/>
        </w:rPr>
        <w:t xml:space="preserve">108 </w:t>
      </w:r>
      <w:r w:rsidRPr="00A37911">
        <w:rPr>
          <w:rFonts w:ascii="Cambria" w:hAnsi="Cambria" w:cs="Arial"/>
          <w:i/>
          <w:sz w:val="16"/>
          <w:szCs w:val="16"/>
        </w:rPr>
        <w:t xml:space="preserve">ust. 1 pkt </w:t>
      </w:r>
      <w:r>
        <w:rPr>
          <w:rFonts w:ascii="Cambria" w:hAnsi="Cambria" w:cs="Arial"/>
          <w:i/>
          <w:sz w:val="16"/>
          <w:szCs w:val="16"/>
        </w:rPr>
        <w:t xml:space="preserve">1, 2, 5 ustawy </w:t>
      </w:r>
      <w:proofErr w:type="spellStart"/>
      <w:r>
        <w:rPr>
          <w:rFonts w:ascii="Cambria" w:hAnsi="Cambria" w:cs="Arial"/>
          <w:i/>
          <w:sz w:val="16"/>
          <w:szCs w:val="16"/>
        </w:rPr>
        <w:t>Pzp</w:t>
      </w:r>
      <w:proofErr w:type="spellEnd"/>
      <w:r w:rsidRPr="00A37911">
        <w:rPr>
          <w:rFonts w:ascii="Cambria" w:hAnsi="Cambria" w:cs="Arial"/>
          <w:i/>
          <w:sz w:val="16"/>
          <w:szCs w:val="16"/>
        </w:rPr>
        <w:t xml:space="preserve"> lub art. </w:t>
      </w:r>
      <w:r>
        <w:rPr>
          <w:rFonts w:ascii="Cambria" w:hAnsi="Cambria" w:cs="Arial"/>
          <w:i/>
          <w:sz w:val="16"/>
          <w:szCs w:val="16"/>
        </w:rPr>
        <w:t>109</w:t>
      </w:r>
      <w:r w:rsidRPr="00A37911">
        <w:rPr>
          <w:rFonts w:ascii="Cambria" w:hAnsi="Cambria" w:cs="Arial"/>
          <w:i/>
          <w:sz w:val="16"/>
          <w:szCs w:val="16"/>
        </w:rPr>
        <w:t xml:space="preserve">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1"/>
          <w:szCs w:val="21"/>
        </w:rPr>
        <w:t xml:space="preserve">Jednocześnie oświadczam, że w związku z ww. okolicznością, na podstawie art. </w:t>
      </w:r>
      <w:r>
        <w:rPr>
          <w:rFonts w:ascii="Cambria" w:hAnsi="Cambria" w:cs="Arial"/>
          <w:sz w:val="21"/>
          <w:szCs w:val="21"/>
        </w:rPr>
        <w:t xml:space="preserve">110 </w:t>
      </w:r>
      <w:r w:rsidRPr="00A37911">
        <w:rPr>
          <w:rFonts w:ascii="Cambria" w:hAnsi="Cambria" w:cs="Arial"/>
          <w:sz w:val="21"/>
          <w:szCs w:val="21"/>
        </w:rPr>
        <w:t xml:space="preserve">ust. </w:t>
      </w:r>
      <w:r>
        <w:rPr>
          <w:rFonts w:ascii="Cambria" w:hAnsi="Cambria" w:cs="Arial"/>
          <w:sz w:val="21"/>
          <w:szCs w:val="21"/>
        </w:rPr>
        <w:t>2</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podjąłem</w:t>
      </w:r>
      <w:r w:rsidR="00E31099">
        <w:rPr>
          <w:rFonts w:ascii="Cambria" w:hAnsi="Cambria" w:cs="Arial"/>
          <w:sz w:val="21"/>
          <w:szCs w:val="21"/>
        </w:rPr>
        <w:t xml:space="preserve"> </w:t>
      </w:r>
      <w:r w:rsidRPr="00A37911">
        <w:rPr>
          <w:rFonts w:ascii="Cambria" w:hAnsi="Cambria" w:cs="Arial"/>
          <w:sz w:val="21"/>
          <w:szCs w:val="21"/>
        </w:rPr>
        <w:t>następujące środki naprawcze: ……………………………………………………………………………………..</w:t>
      </w:r>
      <w:r w:rsidRPr="00A37911">
        <w:rPr>
          <w:rFonts w:ascii="Cambria" w:hAnsi="Cambria" w:cs="Arial"/>
          <w:sz w:val="20"/>
          <w:szCs w:val="20"/>
        </w:rPr>
        <w:t>……………………………………………………………………</w:t>
      </w:r>
    </w:p>
    <w:p w:rsidR="00F25170" w:rsidRPr="00F25170" w:rsidRDefault="009431A4" w:rsidP="007E21CC">
      <w:pPr>
        <w:spacing w:line="360" w:lineRule="auto"/>
        <w:jc w:val="both"/>
        <w:rPr>
          <w:rFonts w:ascii="Cambria" w:hAnsi="Cambria" w:cs="Arial"/>
          <w:sz w:val="20"/>
          <w:szCs w:val="20"/>
        </w:rPr>
      </w:pPr>
      <w:r w:rsidRPr="009431A4">
        <w:rPr>
          <w:rFonts w:ascii="Cambria" w:hAnsi="Cambria" w:cs="Arial"/>
          <w:sz w:val="20"/>
          <w:szCs w:val="20"/>
        </w:rPr>
        <w:t>……………………………………………………………………………………………………………………………………</w:t>
      </w:r>
      <w:r>
        <w:rPr>
          <w:rFonts w:ascii="Cambria" w:hAnsi="Cambria" w:cs="Arial"/>
          <w:sz w:val="20"/>
          <w:szCs w:val="20"/>
        </w:rPr>
        <w:t>………………………….</w:t>
      </w:r>
    </w:p>
    <w:p w:rsidR="00F25170" w:rsidRPr="00574A55" w:rsidRDefault="00F25170" w:rsidP="00F25170">
      <w:pPr>
        <w:spacing w:line="360" w:lineRule="auto"/>
        <w:jc w:val="both"/>
        <w:rPr>
          <w:rFonts w:ascii="Cambria" w:hAnsi="Cambria" w:cs="Arial"/>
          <w:b/>
          <w:sz w:val="20"/>
          <w:szCs w:val="20"/>
        </w:rPr>
      </w:pPr>
    </w:p>
    <w:p w:rsidR="00F25170" w:rsidRDefault="00F25170" w:rsidP="00F25170">
      <w:pPr>
        <w:shd w:val="clear" w:color="auto" w:fill="BFBFBF"/>
        <w:spacing w:line="360" w:lineRule="auto"/>
        <w:jc w:val="both"/>
        <w:rPr>
          <w:rFonts w:ascii="Cambria" w:hAnsi="Cambria" w:cs="Arial"/>
          <w:b/>
          <w:sz w:val="21"/>
          <w:szCs w:val="21"/>
        </w:rPr>
      </w:pPr>
    </w:p>
    <w:p w:rsidR="00F25170" w:rsidRDefault="00F25170" w:rsidP="00F25170">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WIELKOŚCI PRZEDSIĘBIORSTWA</w:t>
      </w:r>
      <w:r w:rsidRPr="00A37911">
        <w:rPr>
          <w:rFonts w:ascii="Cambria" w:hAnsi="Cambria" w:cs="Arial"/>
          <w:b/>
          <w:sz w:val="21"/>
          <w:szCs w:val="21"/>
        </w:rPr>
        <w:t>:</w:t>
      </w:r>
    </w:p>
    <w:p w:rsidR="00F25170" w:rsidRPr="00A37911" w:rsidRDefault="00F25170" w:rsidP="00F25170">
      <w:pPr>
        <w:shd w:val="clear" w:color="auto" w:fill="BFBFBF"/>
        <w:spacing w:line="360" w:lineRule="auto"/>
        <w:jc w:val="both"/>
        <w:rPr>
          <w:rFonts w:ascii="Cambria" w:hAnsi="Cambria" w:cs="Arial"/>
          <w:b/>
          <w:sz w:val="21"/>
          <w:szCs w:val="21"/>
        </w:rPr>
      </w:pPr>
    </w:p>
    <w:p w:rsidR="00F25170" w:rsidRDefault="00F25170" w:rsidP="00F25170">
      <w:pPr>
        <w:spacing w:line="360" w:lineRule="auto"/>
        <w:jc w:val="both"/>
        <w:rPr>
          <w:rFonts w:ascii="Cambria" w:hAnsi="Cambria" w:cs="Arial"/>
          <w:b/>
          <w:sz w:val="21"/>
          <w:szCs w:val="21"/>
        </w:rPr>
      </w:pPr>
    </w:p>
    <w:p w:rsidR="00F25170" w:rsidRDefault="00F25170" w:rsidP="00F25170">
      <w:pPr>
        <w:spacing w:line="360" w:lineRule="auto"/>
        <w:jc w:val="both"/>
        <w:rPr>
          <w:rFonts w:ascii="Cambria" w:hAnsi="Cambria" w:cs="Arial"/>
          <w:bCs/>
          <w:sz w:val="20"/>
          <w:szCs w:val="20"/>
        </w:rPr>
      </w:pPr>
      <w:r w:rsidRPr="009431A4">
        <w:rPr>
          <w:rFonts w:ascii="Cambria" w:hAnsi="Cambria" w:cs="Arial"/>
          <w:bCs/>
          <w:sz w:val="20"/>
          <w:szCs w:val="20"/>
        </w:rPr>
        <w:t xml:space="preserve">Na potrzeby postępowania o udzielenie zamówienia publicznego oświadczam, </w:t>
      </w:r>
      <w:r w:rsidRPr="003E6466">
        <w:rPr>
          <w:rFonts w:ascii="Cambria" w:hAnsi="Cambria" w:cs="Arial"/>
          <w:bCs/>
          <w:sz w:val="20"/>
          <w:szCs w:val="20"/>
        </w:rPr>
        <w:t xml:space="preserve"> że</w:t>
      </w:r>
      <w:r>
        <w:rPr>
          <w:rFonts w:ascii="Cambria" w:hAnsi="Cambria" w:cs="Arial"/>
          <w:bCs/>
          <w:sz w:val="20"/>
          <w:szCs w:val="20"/>
        </w:rPr>
        <w:t>:</w:t>
      </w:r>
    </w:p>
    <w:p w:rsidR="00F25170" w:rsidRDefault="00F25170" w:rsidP="007B7ED4">
      <w:pPr>
        <w:numPr>
          <w:ilvl w:val="0"/>
          <w:numId w:val="26"/>
        </w:numPr>
        <w:spacing w:line="360" w:lineRule="auto"/>
        <w:ind w:left="1985" w:hanging="1701"/>
        <w:jc w:val="both"/>
        <w:rPr>
          <w:rFonts w:ascii="Cambria" w:hAnsi="Cambria" w:cs="Arial"/>
          <w:bCs/>
          <w:sz w:val="20"/>
          <w:szCs w:val="20"/>
        </w:rPr>
      </w:pPr>
      <w:r>
        <w:rPr>
          <w:rFonts w:ascii="Cambria" w:hAnsi="Cambria" w:cs="Arial"/>
          <w:bCs/>
          <w:sz w:val="20"/>
          <w:szCs w:val="20"/>
        </w:rPr>
        <w:lastRenderedPageBreak/>
        <w:t>jestem mikroprzedsiębiorstwem</w:t>
      </w:r>
      <w:r w:rsidRPr="002C05FC">
        <w:rPr>
          <w:rFonts w:ascii="Cambria" w:hAnsi="Cambria" w:cs="Arial"/>
          <w:bCs/>
          <w:sz w:val="20"/>
          <w:szCs w:val="20"/>
        </w:rPr>
        <w:t>,*</w:t>
      </w:r>
    </w:p>
    <w:p w:rsidR="00F25170" w:rsidRPr="003E6466" w:rsidRDefault="00F25170" w:rsidP="007B7ED4">
      <w:pPr>
        <w:numPr>
          <w:ilvl w:val="0"/>
          <w:numId w:val="25"/>
        </w:numPr>
        <w:spacing w:line="360" w:lineRule="auto"/>
        <w:ind w:left="1985" w:hanging="1701"/>
        <w:jc w:val="both"/>
        <w:rPr>
          <w:rFonts w:ascii="Cambria" w:hAnsi="Cambria" w:cs="Arial"/>
          <w:bCs/>
          <w:sz w:val="20"/>
          <w:szCs w:val="20"/>
        </w:rPr>
      </w:pPr>
      <w:r>
        <w:rPr>
          <w:rFonts w:ascii="Cambria" w:hAnsi="Cambria" w:cs="Arial"/>
          <w:bCs/>
          <w:sz w:val="20"/>
          <w:szCs w:val="20"/>
        </w:rPr>
        <w:t>jestem małym przedsiębiorstwem</w:t>
      </w:r>
      <w:r w:rsidRPr="002C05FC">
        <w:rPr>
          <w:rFonts w:ascii="Cambria" w:hAnsi="Cambria" w:cs="Arial"/>
          <w:bCs/>
          <w:sz w:val="20"/>
          <w:szCs w:val="20"/>
        </w:rPr>
        <w:t>,*</w:t>
      </w:r>
    </w:p>
    <w:p w:rsidR="00F25170" w:rsidRDefault="00F25170" w:rsidP="007B7ED4">
      <w:pPr>
        <w:numPr>
          <w:ilvl w:val="0"/>
          <w:numId w:val="24"/>
        </w:numPr>
        <w:spacing w:line="360" w:lineRule="auto"/>
        <w:ind w:left="1985" w:hanging="1701"/>
        <w:jc w:val="both"/>
        <w:rPr>
          <w:rFonts w:ascii="Cambria" w:hAnsi="Cambria" w:cs="Arial"/>
          <w:bCs/>
          <w:sz w:val="20"/>
          <w:szCs w:val="20"/>
        </w:rPr>
      </w:pPr>
      <w:r>
        <w:rPr>
          <w:rFonts w:ascii="Cambria" w:hAnsi="Cambria" w:cs="Arial"/>
          <w:bCs/>
          <w:sz w:val="20"/>
          <w:szCs w:val="20"/>
        </w:rPr>
        <w:t>jestem średnim przedsiębiorstwem</w:t>
      </w:r>
      <w:r w:rsidRPr="003E6466">
        <w:rPr>
          <w:rFonts w:ascii="Cambria" w:hAnsi="Cambria" w:cs="Arial"/>
          <w:bCs/>
          <w:sz w:val="20"/>
          <w:szCs w:val="20"/>
        </w:rPr>
        <w:t>,*</w:t>
      </w:r>
    </w:p>
    <w:p w:rsidR="00F25170" w:rsidRDefault="00F25170" w:rsidP="007B7ED4">
      <w:pPr>
        <w:numPr>
          <w:ilvl w:val="0"/>
          <w:numId w:val="24"/>
        </w:numPr>
        <w:spacing w:line="360" w:lineRule="auto"/>
        <w:ind w:left="1985" w:hanging="1701"/>
        <w:jc w:val="both"/>
        <w:rPr>
          <w:rFonts w:ascii="Cambria" w:hAnsi="Cambria" w:cs="Arial"/>
          <w:bCs/>
          <w:sz w:val="20"/>
          <w:szCs w:val="20"/>
        </w:rPr>
      </w:pPr>
      <w:r>
        <w:rPr>
          <w:rFonts w:ascii="Cambria" w:hAnsi="Cambria" w:cs="Arial"/>
          <w:bCs/>
          <w:sz w:val="20"/>
          <w:szCs w:val="20"/>
        </w:rPr>
        <w:t>prowadzę jednoosobowa działalność gospodarczą</w:t>
      </w:r>
      <w:r w:rsidRPr="002C05FC">
        <w:rPr>
          <w:rFonts w:ascii="Cambria" w:hAnsi="Cambria" w:cs="Arial"/>
          <w:bCs/>
          <w:sz w:val="20"/>
          <w:szCs w:val="20"/>
        </w:rPr>
        <w:t>,*</w:t>
      </w:r>
    </w:p>
    <w:p w:rsidR="00F25170" w:rsidRDefault="00F25170" w:rsidP="007B7ED4">
      <w:pPr>
        <w:numPr>
          <w:ilvl w:val="0"/>
          <w:numId w:val="24"/>
        </w:numPr>
        <w:spacing w:line="360" w:lineRule="auto"/>
        <w:ind w:left="1985" w:hanging="1701"/>
        <w:jc w:val="both"/>
        <w:rPr>
          <w:rFonts w:ascii="Cambria" w:hAnsi="Cambria" w:cs="Arial"/>
          <w:bCs/>
          <w:sz w:val="20"/>
          <w:szCs w:val="20"/>
        </w:rPr>
      </w:pPr>
      <w:r>
        <w:rPr>
          <w:rFonts w:ascii="Cambria" w:hAnsi="Cambria" w:cs="Arial"/>
          <w:bCs/>
          <w:sz w:val="20"/>
          <w:szCs w:val="20"/>
        </w:rPr>
        <w:t>jestem osobą fizyczną nieprowadząca działalności gospodarczej</w:t>
      </w:r>
      <w:r w:rsidRPr="002C05FC">
        <w:rPr>
          <w:rFonts w:ascii="Cambria" w:hAnsi="Cambria" w:cs="Arial"/>
          <w:bCs/>
          <w:sz w:val="20"/>
          <w:szCs w:val="20"/>
        </w:rPr>
        <w:t>,*</w:t>
      </w:r>
    </w:p>
    <w:p w:rsidR="00F25170" w:rsidRPr="003E6466" w:rsidRDefault="00F25170" w:rsidP="007B7ED4">
      <w:pPr>
        <w:numPr>
          <w:ilvl w:val="0"/>
          <w:numId w:val="24"/>
        </w:numPr>
        <w:spacing w:line="360" w:lineRule="auto"/>
        <w:ind w:left="1985" w:hanging="1701"/>
        <w:jc w:val="both"/>
        <w:rPr>
          <w:rFonts w:ascii="Cambria" w:hAnsi="Cambria" w:cs="Arial"/>
          <w:bCs/>
          <w:sz w:val="20"/>
          <w:szCs w:val="20"/>
        </w:rPr>
      </w:pPr>
      <w:r>
        <w:rPr>
          <w:rFonts w:ascii="Cambria" w:hAnsi="Cambria" w:cs="Arial"/>
          <w:bCs/>
          <w:sz w:val="20"/>
          <w:szCs w:val="20"/>
        </w:rPr>
        <w:t>inny rodzaj</w:t>
      </w:r>
      <w:r w:rsidRPr="002C05FC">
        <w:rPr>
          <w:rFonts w:ascii="Cambria" w:hAnsi="Cambria" w:cs="Arial"/>
          <w:bCs/>
          <w:sz w:val="20"/>
          <w:szCs w:val="20"/>
        </w:rPr>
        <w:t>,*</w:t>
      </w:r>
    </w:p>
    <w:p w:rsidR="00F25170" w:rsidRPr="009431A4" w:rsidRDefault="00F25170" w:rsidP="00F25170">
      <w:pPr>
        <w:spacing w:line="360" w:lineRule="auto"/>
        <w:jc w:val="both"/>
        <w:rPr>
          <w:rFonts w:ascii="Cambria" w:hAnsi="Cambria" w:cs="Arial"/>
          <w:b/>
          <w:bCs/>
          <w:sz w:val="20"/>
          <w:szCs w:val="20"/>
          <w:u w:val="single"/>
        </w:rPr>
      </w:pPr>
      <w:r w:rsidRPr="009431A4">
        <w:rPr>
          <w:rFonts w:ascii="Cambria" w:hAnsi="Cambria" w:cs="Arial"/>
          <w:b/>
          <w:bCs/>
          <w:sz w:val="20"/>
          <w:szCs w:val="20"/>
          <w:u w:val="single"/>
        </w:rPr>
        <w:t xml:space="preserve">* </w:t>
      </w:r>
      <w:r w:rsidR="004104DF">
        <w:rPr>
          <w:rFonts w:ascii="Cambria" w:hAnsi="Cambria" w:cs="Arial"/>
          <w:b/>
          <w:bCs/>
          <w:sz w:val="20"/>
          <w:szCs w:val="20"/>
          <w:u w:val="single"/>
        </w:rPr>
        <w:t>właściwe podkreślić</w:t>
      </w:r>
    </w:p>
    <w:p w:rsidR="00F25170" w:rsidRPr="00574A55" w:rsidRDefault="00F25170" w:rsidP="00F25170">
      <w:pPr>
        <w:spacing w:line="360" w:lineRule="auto"/>
        <w:jc w:val="both"/>
        <w:rPr>
          <w:rFonts w:ascii="Cambria" w:hAnsi="Cambria" w:cs="Arial"/>
          <w:b/>
          <w:sz w:val="20"/>
          <w:szCs w:val="20"/>
        </w:rPr>
      </w:pPr>
    </w:p>
    <w:p w:rsidR="00F25170" w:rsidRDefault="00F25170" w:rsidP="00F25170">
      <w:pPr>
        <w:shd w:val="clear" w:color="auto" w:fill="BFBFBF"/>
        <w:spacing w:line="360" w:lineRule="auto"/>
        <w:jc w:val="both"/>
        <w:rPr>
          <w:rFonts w:ascii="Cambria" w:hAnsi="Cambria" w:cs="Arial"/>
          <w:b/>
          <w:sz w:val="21"/>
          <w:szCs w:val="21"/>
        </w:rPr>
      </w:pPr>
    </w:p>
    <w:p w:rsidR="00F25170" w:rsidRDefault="00F25170" w:rsidP="00F25170">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w:t>
      </w:r>
      <w:r>
        <w:rPr>
          <w:rFonts w:ascii="Cambria" w:hAnsi="Cambria" w:cs="Arial"/>
          <w:b/>
          <w:sz w:val="21"/>
          <w:szCs w:val="21"/>
        </w:rPr>
        <w:t>IE DOTYCZĄCE PODYKONAWSTWA</w:t>
      </w:r>
    </w:p>
    <w:p w:rsidR="00F25170" w:rsidRPr="00A37911" w:rsidRDefault="00F25170" w:rsidP="00F25170">
      <w:pPr>
        <w:shd w:val="clear" w:color="auto" w:fill="BFBFBF"/>
        <w:spacing w:line="360" w:lineRule="auto"/>
        <w:jc w:val="both"/>
        <w:rPr>
          <w:rFonts w:ascii="Cambria" w:hAnsi="Cambria" w:cs="Arial"/>
          <w:b/>
          <w:sz w:val="21"/>
          <w:szCs w:val="21"/>
        </w:rPr>
      </w:pPr>
    </w:p>
    <w:p w:rsidR="00F25170" w:rsidRDefault="00F25170" w:rsidP="00F25170">
      <w:pPr>
        <w:spacing w:line="360" w:lineRule="auto"/>
        <w:jc w:val="both"/>
        <w:rPr>
          <w:rFonts w:ascii="Cambria" w:hAnsi="Cambria" w:cs="Arial"/>
          <w:bCs/>
          <w:iCs/>
          <w:sz w:val="20"/>
          <w:szCs w:val="20"/>
        </w:rPr>
      </w:pPr>
    </w:p>
    <w:p w:rsidR="00F25170" w:rsidRPr="003B3B9F" w:rsidRDefault="00F25170" w:rsidP="00F25170">
      <w:pPr>
        <w:spacing w:line="360" w:lineRule="auto"/>
        <w:jc w:val="both"/>
        <w:rPr>
          <w:rFonts w:ascii="Cambria" w:hAnsi="Cambria" w:cs="Arial"/>
          <w:bCs/>
          <w:iCs/>
          <w:sz w:val="20"/>
          <w:szCs w:val="20"/>
        </w:rPr>
      </w:pPr>
      <w:r w:rsidRPr="003B3B9F">
        <w:rPr>
          <w:rFonts w:ascii="Cambria" w:hAnsi="Cambria" w:cs="Arial"/>
          <w:bCs/>
          <w:iCs/>
          <w:sz w:val="20"/>
          <w:szCs w:val="20"/>
        </w:rPr>
        <w:t>Oświadczamy, że zaoferowany przedmiot zamówienia wykonamy :</w:t>
      </w:r>
    </w:p>
    <w:p w:rsidR="00F25170" w:rsidRPr="003B3B9F" w:rsidRDefault="00F25170" w:rsidP="006351AE">
      <w:pPr>
        <w:numPr>
          <w:ilvl w:val="0"/>
          <w:numId w:val="23"/>
        </w:numPr>
        <w:spacing w:line="360" w:lineRule="auto"/>
        <w:jc w:val="both"/>
        <w:rPr>
          <w:rFonts w:ascii="Cambria" w:hAnsi="Cambria" w:cs="Arial"/>
          <w:bCs/>
          <w:iCs/>
          <w:sz w:val="20"/>
          <w:szCs w:val="20"/>
        </w:rPr>
      </w:pPr>
      <w:r w:rsidRPr="003B3B9F">
        <w:rPr>
          <w:rFonts w:ascii="Cambria" w:hAnsi="Cambria" w:cs="Arial"/>
          <w:bCs/>
          <w:iCs/>
          <w:sz w:val="20"/>
          <w:szCs w:val="20"/>
        </w:rPr>
        <w:t>samodzielnie,</w:t>
      </w:r>
      <w:r>
        <w:rPr>
          <w:rFonts w:ascii="Cambria" w:hAnsi="Cambria" w:cs="Arial"/>
          <w:bCs/>
          <w:iCs/>
          <w:sz w:val="20"/>
          <w:szCs w:val="20"/>
        </w:rPr>
        <w:t>*</w:t>
      </w:r>
    </w:p>
    <w:p w:rsidR="00F25170" w:rsidRPr="003B3B9F" w:rsidRDefault="00F25170" w:rsidP="006351AE">
      <w:pPr>
        <w:numPr>
          <w:ilvl w:val="0"/>
          <w:numId w:val="23"/>
        </w:numPr>
        <w:spacing w:line="360" w:lineRule="auto"/>
        <w:jc w:val="both"/>
        <w:rPr>
          <w:rFonts w:ascii="Cambria" w:hAnsi="Cambria" w:cs="Arial"/>
          <w:bCs/>
          <w:iCs/>
          <w:sz w:val="20"/>
          <w:szCs w:val="20"/>
        </w:rPr>
      </w:pPr>
      <w:r w:rsidRPr="003B3B9F">
        <w:rPr>
          <w:rFonts w:ascii="Cambria" w:hAnsi="Cambria" w:cs="Arial"/>
          <w:bCs/>
          <w:iCs/>
          <w:sz w:val="20"/>
          <w:szCs w:val="20"/>
        </w:rPr>
        <w:t>przy udziale podwykonawców,</w:t>
      </w:r>
      <w:r>
        <w:rPr>
          <w:rFonts w:ascii="Cambria" w:hAnsi="Cambria" w:cs="Arial"/>
          <w:bCs/>
          <w:iCs/>
          <w:sz w:val="20"/>
          <w:szCs w:val="20"/>
        </w:rPr>
        <w:t>*</w:t>
      </w:r>
    </w:p>
    <w:p w:rsidR="00F25170" w:rsidRDefault="00F25170" w:rsidP="00F25170">
      <w:pPr>
        <w:spacing w:line="360" w:lineRule="auto"/>
        <w:jc w:val="both"/>
        <w:rPr>
          <w:rFonts w:ascii="Cambria" w:hAnsi="Cambria" w:cs="Arial"/>
          <w:b/>
          <w:bCs/>
          <w:iCs/>
          <w:sz w:val="20"/>
          <w:szCs w:val="20"/>
          <w:u w:val="single"/>
        </w:rPr>
      </w:pPr>
      <w:r w:rsidRPr="009431A4">
        <w:rPr>
          <w:rFonts w:ascii="Cambria" w:hAnsi="Cambria" w:cs="Arial"/>
          <w:b/>
          <w:bCs/>
          <w:iCs/>
          <w:sz w:val="20"/>
          <w:szCs w:val="20"/>
          <w:u w:val="single"/>
        </w:rPr>
        <w:t>* niepotrzebne skreślić</w:t>
      </w:r>
    </w:p>
    <w:p w:rsidR="00F25170" w:rsidRPr="009431A4" w:rsidRDefault="00F25170" w:rsidP="00F25170">
      <w:pPr>
        <w:spacing w:line="360" w:lineRule="auto"/>
        <w:jc w:val="both"/>
        <w:rPr>
          <w:rFonts w:ascii="Cambria" w:hAnsi="Cambria" w:cs="Arial"/>
          <w:b/>
          <w:bCs/>
          <w:i/>
          <w:iCs/>
          <w:sz w:val="21"/>
          <w:szCs w:val="21"/>
          <w:u w:val="single"/>
        </w:rPr>
      </w:pPr>
    </w:p>
    <w:p w:rsidR="00F25170" w:rsidRDefault="00F25170" w:rsidP="00F25170">
      <w:pPr>
        <w:spacing w:line="360" w:lineRule="auto"/>
        <w:jc w:val="both"/>
        <w:rPr>
          <w:rFonts w:ascii="Cambria" w:hAnsi="Cambria" w:cs="Arial"/>
          <w:b/>
          <w:sz w:val="21"/>
          <w:szCs w:val="21"/>
        </w:rPr>
      </w:pPr>
      <w:r>
        <w:rPr>
          <w:rFonts w:ascii="Cambria" w:hAnsi="Cambria" w:cs="Arial"/>
          <w:b/>
          <w:sz w:val="21"/>
          <w:szCs w:val="21"/>
        </w:rPr>
        <w:t>W przypadku, gdy</w:t>
      </w:r>
      <w:r w:rsidR="000965E6">
        <w:rPr>
          <w:rFonts w:ascii="Cambria" w:hAnsi="Cambria" w:cs="Arial"/>
          <w:b/>
          <w:sz w:val="21"/>
          <w:szCs w:val="21"/>
        </w:rPr>
        <w:t xml:space="preserve"> </w:t>
      </w:r>
      <w:r>
        <w:rPr>
          <w:rFonts w:ascii="Cambria" w:hAnsi="Cambria" w:cs="Arial"/>
          <w:b/>
          <w:sz w:val="21"/>
          <w:szCs w:val="21"/>
        </w:rPr>
        <w:t>Wykonawca zamierza powierzyć realizację części zamówienia podwykonawcy uzupełnia poniższą tabelę.</w:t>
      </w:r>
    </w:p>
    <w:p w:rsidR="00F25170" w:rsidRDefault="00F25170" w:rsidP="00F25170">
      <w:pPr>
        <w:spacing w:line="360" w:lineRule="auto"/>
        <w:jc w:val="both"/>
        <w:rPr>
          <w:rFonts w:ascii="Cambria" w:hAnsi="Cambria" w:cs="Arial"/>
          <w:b/>
          <w:sz w:val="21"/>
          <w:szCs w:val="21"/>
        </w:rPr>
      </w:pPr>
      <w:r w:rsidRPr="00CF3FBF">
        <w:rPr>
          <w:rFonts w:ascii="Cambria" w:hAnsi="Cambria" w:cs="Arial"/>
          <w:b/>
          <w:sz w:val="21"/>
          <w:szCs w:val="21"/>
        </w:rPr>
        <w:t xml:space="preserve">Jeżeli </w:t>
      </w:r>
      <w:r>
        <w:rPr>
          <w:rFonts w:ascii="Cambria" w:hAnsi="Cambria" w:cs="Arial"/>
          <w:b/>
          <w:sz w:val="21"/>
          <w:szCs w:val="21"/>
        </w:rPr>
        <w:t xml:space="preserve"> wykonawca zamierza wykonać zamówienie samodzielnie nie wypełnia tabelki</w:t>
      </w:r>
      <w:r w:rsidRPr="00CF3FBF">
        <w:rPr>
          <w:rFonts w:ascii="Cambria" w:hAnsi="Cambria" w:cs="Arial"/>
          <w:b/>
          <w:sz w:val="21"/>
          <w:szCs w:val="21"/>
        </w:rPr>
        <w:t xml:space="preserve"> lub </w:t>
      </w:r>
      <w:r>
        <w:rPr>
          <w:rFonts w:ascii="Cambria" w:hAnsi="Cambria" w:cs="Arial"/>
          <w:b/>
          <w:sz w:val="21"/>
          <w:szCs w:val="21"/>
        </w:rPr>
        <w:t>oznacza zapisem w tabelce  - nie dotyczy</w:t>
      </w:r>
    </w:p>
    <w:p w:rsidR="00F25170" w:rsidRPr="00CF3FBF" w:rsidRDefault="00F25170" w:rsidP="00F25170">
      <w:pPr>
        <w:spacing w:line="360" w:lineRule="auto"/>
        <w:jc w:val="both"/>
        <w:rPr>
          <w:rFonts w:ascii="Cambria" w:hAnsi="Cambria"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62040F" w:rsidTr="00E510E2">
        <w:tc>
          <w:tcPr>
            <w:tcW w:w="4606" w:type="dxa"/>
            <w:shd w:val="clear" w:color="auto" w:fill="auto"/>
          </w:tcPr>
          <w:p w:rsidR="00F25170" w:rsidRPr="0062040F" w:rsidRDefault="00F25170" w:rsidP="00E510E2">
            <w:pPr>
              <w:spacing w:line="360" w:lineRule="auto"/>
              <w:jc w:val="both"/>
              <w:rPr>
                <w:rFonts w:ascii="Cambria" w:hAnsi="Cambria" w:cs="Arial"/>
                <w:sz w:val="20"/>
                <w:szCs w:val="20"/>
              </w:rPr>
            </w:pPr>
            <w:r w:rsidRPr="0062040F">
              <w:rPr>
                <w:rFonts w:ascii="Cambria" w:hAnsi="Cambria" w:cs="Arial"/>
                <w:sz w:val="20"/>
                <w:szCs w:val="20"/>
              </w:rPr>
              <w:t>Nazwa i adres podwykonawcy</w:t>
            </w:r>
          </w:p>
        </w:tc>
        <w:tc>
          <w:tcPr>
            <w:tcW w:w="4606" w:type="dxa"/>
            <w:shd w:val="clear" w:color="auto" w:fill="auto"/>
          </w:tcPr>
          <w:p w:rsidR="00F25170" w:rsidRPr="0062040F" w:rsidRDefault="00F25170" w:rsidP="00E510E2">
            <w:pPr>
              <w:spacing w:line="360" w:lineRule="auto"/>
              <w:jc w:val="both"/>
              <w:rPr>
                <w:rFonts w:ascii="Cambria" w:hAnsi="Cambria" w:cs="Arial"/>
                <w:sz w:val="20"/>
                <w:szCs w:val="20"/>
              </w:rPr>
            </w:pPr>
            <w:r w:rsidRPr="0062040F">
              <w:rPr>
                <w:rFonts w:ascii="Cambria" w:hAnsi="Cambria" w:cs="Arial"/>
                <w:sz w:val="20"/>
                <w:szCs w:val="20"/>
              </w:rPr>
              <w:t>Część zamówienia, którą będzie wykonywał</w:t>
            </w:r>
          </w:p>
        </w:tc>
      </w:tr>
      <w:tr w:rsidR="00F25170" w:rsidRPr="0062040F" w:rsidTr="00E510E2">
        <w:tc>
          <w:tcPr>
            <w:tcW w:w="4606" w:type="dxa"/>
            <w:shd w:val="clear" w:color="auto" w:fill="auto"/>
          </w:tcPr>
          <w:p w:rsidR="00F25170" w:rsidRPr="0062040F" w:rsidRDefault="00F25170" w:rsidP="00E510E2">
            <w:pPr>
              <w:spacing w:line="360" w:lineRule="auto"/>
              <w:jc w:val="both"/>
              <w:rPr>
                <w:rFonts w:ascii="Cambria" w:hAnsi="Cambria" w:cs="Arial"/>
                <w:i/>
                <w:sz w:val="20"/>
                <w:szCs w:val="20"/>
              </w:rPr>
            </w:pPr>
          </w:p>
        </w:tc>
        <w:tc>
          <w:tcPr>
            <w:tcW w:w="4606" w:type="dxa"/>
            <w:shd w:val="clear" w:color="auto" w:fill="auto"/>
          </w:tcPr>
          <w:p w:rsidR="00F25170" w:rsidRPr="0062040F" w:rsidRDefault="00F25170" w:rsidP="00E510E2">
            <w:pPr>
              <w:spacing w:line="360" w:lineRule="auto"/>
              <w:jc w:val="both"/>
              <w:rPr>
                <w:rFonts w:ascii="Cambria" w:hAnsi="Cambria" w:cs="Arial"/>
                <w:i/>
                <w:sz w:val="20"/>
                <w:szCs w:val="20"/>
              </w:rPr>
            </w:pPr>
          </w:p>
        </w:tc>
      </w:tr>
    </w:tbl>
    <w:p w:rsidR="00F25170" w:rsidRPr="00A37911" w:rsidRDefault="00F25170" w:rsidP="00F25170">
      <w:pPr>
        <w:spacing w:line="360" w:lineRule="auto"/>
        <w:jc w:val="both"/>
        <w:rPr>
          <w:rFonts w:ascii="Cambria" w:hAnsi="Cambria" w:cs="Arial"/>
          <w:i/>
          <w:sz w:val="20"/>
          <w:szCs w:val="20"/>
        </w:rPr>
      </w:pPr>
    </w:p>
    <w:p w:rsidR="00F25170" w:rsidRPr="00574A55" w:rsidRDefault="00F25170" w:rsidP="00F25170">
      <w:pPr>
        <w:spacing w:line="360" w:lineRule="auto"/>
        <w:jc w:val="both"/>
        <w:rPr>
          <w:rFonts w:ascii="Cambria" w:hAnsi="Cambria" w:cs="Arial"/>
          <w:b/>
          <w:sz w:val="20"/>
          <w:szCs w:val="20"/>
        </w:rPr>
      </w:pPr>
    </w:p>
    <w:p w:rsidR="00F25170" w:rsidRDefault="00F25170" w:rsidP="00F25170">
      <w:pPr>
        <w:shd w:val="clear" w:color="auto" w:fill="BFBFBF"/>
        <w:spacing w:line="360" w:lineRule="auto"/>
        <w:jc w:val="both"/>
        <w:rPr>
          <w:rFonts w:ascii="Cambria" w:hAnsi="Cambria" w:cs="Arial"/>
          <w:b/>
          <w:sz w:val="21"/>
          <w:szCs w:val="21"/>
        </w:rPr>
      </w:pPr>
    </w:p>
    <w:p w:rsidR="00F25170" w:rsidRDefault="00F25170" w:rsidP="00F25170">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F25170" w:rsidRPr="00A37911" w:rsidRDefault="00F25170" w:rsidP="00F25170">
      <w:pPr>
        <w:shd w:val="clear" w:color="auto" w:fill="BFBFBF"/>
        <w:spacing w:line="360" w:lineRule="auto"/>
        <w:jc w:val="both"/>
        <w:rPr>
          <w:rFonts w:ascii="Cambria" w:hAnsi="Cambria" w:cs="Arial"/>
          <w:b/>
          <w:sz w:val="21"/>
          <w:szCs w:val="21"/>
        </w:rPr>
      </w:pPr>
    </w:p>
    <w:p w:rsidR="00F25170" w:rsidRDefault="00F25170" w:rsidP="00FF1465">
      <w:pPr>
        <w:spacing w:line="360" w:lineRule="auto"/>
        <w:jc w:val="both"/>
        <w:rPr>
          <w:rFonts w:ascii="Cambria" w:hAnsi="Cambria" w:cs="Arial"/>
        </w:rPr>
      </w:pPr>
      <w:r w:rsidRPr="009431A4">
        <w:rPr>
          <w:rFonts w:ascii="Cambria" w:hAnsi="Cambria" w:cs="Arial"/>
          <w:bCs/>
          <w:sz w:val="20"/>
          <w:szCs w:val="20"/>
        </w:rPr>
        <w:t>Na potrzeby postępowania o udzielenie zam</w:t>
      </w:r>
      <w:r>
        <w:rPr>
          <w:rFonts w:ascii="Cambria" w:hAnsi="Cambria" w:cs="Arial"/>
          <w:bCs/>
          <w:sz w:val="20"/>
          <w:szCs w:val="20"/>
        </w:rPr>
        <w:t>ówienia publicznego oświadczam,</w:t>
      </w:r>
      <w:r w:rsidRPr="00F70213">
        <w:rPr>
          <w:rFonts w:ascii="Cambria" w:hAnsi="Cambria" w:cs="Arial"/>
          <w:bCs/>
          <w:sz w:val="20"/>
          <w:szCs w:val="20"/>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F70213">
        <w:rPr>
          <w:rFonts w:ascii="Cambria" w:hAnsi="Cambria" w:cs="Arial"/>
          <w:bCs/>
          <w:iCs/>
          <w:sz w:val="20"/>
          <w:szCs w:val="20"/>
        </w:rPr>
        <w:t>(wykonawca wykreśla powyższe oświadczenie w przypadku gdy go nie dotyczy).</w:t>
      </w:r>
    </w:p>
    <w:p w:rsidR="00F25170" w:rsidRPr="00AB67D3" w:rsidRDefault="00F25170" w:rsidP="007E21CC">
      <w:pPr>
        <w:spacing w:line="360" w:lineRule="auto"/>
        <w:jc w:val="both"/>
        <w:rPr>
          <w:rFonts w:ascii="Cambria" w:hAnsi="Cambria" w:cs="Arial"/>
          <w:sz w:val="16"/>
          <w:szCs w:val="16"/>
        </w:rPr>
      </w:pPr>
    </w:p>
    <w:p w:rsidR="00F25170" w:rsidRDefault="00F25170" w:rsidP="007E21CC">
      <w:pPr>
        <w:spacing w:line="360" w:lineRule="auto"/>
        <w:jc w:val="both"/>
        <w:rPr>
          <w:rFonts w:ascii="Cambria" w:hAnsi="Cambria" w:cs="Arial"/>
        </w:rPr>
      </w:pPr>
    </w:p>
    <w:p w:rsidR="00366612" w:rsidRDefault="009519DD" w:rsidP="00C64BB1">
      <w:pPr>
        <w:pStyle w:val="Tekstpodstawowy"/>
        <w:spacing w:after="60" w:line="276" w:lineRule="auto"/>
        <w:jc w:val="both"/>
        <w:rPr>
          <w:rFonts w:ascii="Cambria" w:hAnsi="Cambria" w:cs="Arial"/>
          <w:b/>
          <w:bCs/>
          <w:smallCaps w:val="0"/>
          <w:sz w:val="20"/>
          <w:szCs w:val="20"/>
        </w:rPr>
      </w:pPr>
      <w:r>
        <w:rPr>
          <w:rFonts w:ascii="Cambria" w:hAnsi="Cambria" w:cs="Arial"/>
          <w:b/>
          <w:bCs/>
          <w:smallCaps w:val="0"/>
          <w:sz w:val="20"/>
          <w:szCs w:val="20"/>
        </w:rPr>
        <w:lastRenderedPageBreak/>
        <w:t>Załącznik nr 3</w:t>
      </w:r>
    </w:p>
    <w:p w:rsidR="00A90720" w:rsidRDefault="00A90720" w:rsidP="00A90720">
      <w:pPr>
        <w:jc w:val="both"/>
        <w:rPr>
          <w:b/>
        </w:rPr>
      </w:pPr>
    </w:p>
    <w:p w:rsidR="000E1472" w:rsidRDefault="000E1472" w:rsidP="00A90720">
      <w:pPr>
        <w:jc w:val="both"/>
        <w:rPr>
          <w:rFonts w:ascii="Cambria" w:hAnsi="Cambria"/>
          <w:lang w:eastAsia="en-US"/>
        </w:rPr>
      </w:pPr>
    </w:p>
    <w:p w:rsidR="00F54305" w:rsidRDefault="00F54305" w:rsidP="00F54305">
      <w:pPr>
        <w:ind w:left="720"/>
        <w:jc w:val="center"/>
      </w:pPr>
      <w:r w:rsidRPr="006A02FB">
        <w:t>Wzór umowy zawierający istotne dla zamawiającego postanowienia, które zostaną wprowadzone do treści zawieranej umowy.</w:t>
      </w:r>
    </w:p>
    <w:p w:rsidR="00F54305" w:rsidRDefault="00F54305" w:rsidP="00F54305">
      <w:pPr>
        <w:ind w:left="720"/>
        <w:jc w:val="center"/>
      </w:pPr>
    </w:p>
    <w:p w:rsidR="004104DF" w:rsidRDefault="004104DF" w:rsidP="004104DF">
      <w:pPr>
        <w:ind w:left="720"/>
        <w:jc w:val="center"/>
        <w:rPr>
          <w:b/>
          <w:sz w:val="26"/>
          <w:szCs w:val="26"/>
        </w:rPr>
      </w:pPr>
      <w:r>
        <w:rPr>
          <w:b/>
          <w:sz w:val="26"/>
          <w:szCs w:val="26"/>
        </w:rPr>
        <w:t>- W Z Ó R –</w:t>
      </w:r>
    </w:p>
    <w:p w:rsidR="004104DF" w:rsidRDefault="004104DF" w:rsidP="004104DF">
      <w:pPr>
        <w:ind w:left="720"/>
        <w:jc w:val="center"/>
      </w:pPr>
    </w:p>
    <w:p w:rsidR="004104DF" w:rsidRDefault="004104DF" w:rsidP="004104DF">
      <w:pPr>
        <w:ind w:left="720"/>
        <w:jc w:val="center"/>
        <w:rPr>
          <w:b/>
        </w:rPr>
      </w:pPr>
      <w:r>
        <w:rPr>
          <w:b/>
        </w:rPr>
        <w:t>UMOWA SPRZEDAŻY</w:t>
      </w:r>
    </w:p>
    <w:p w:rsidR="004104DF" w:rsidRDefault="004104DF" w:rsidP="004104DF">
      <w:pPr>
        <w:ind w:left="720"/>
        <w:jc w:val="center"/>
      </w:pPr>
    </w:p>
    <w:p w:rsidR="004104DF" w:rsidRDefault="004104DF" w:rsidP="004104DF">
      <w:pPr>
        <w:ind w:left="720"/>
        <w:jc w:val="center"/>
        <w:rPr>
          <w:b/>
        </w:rPr>
      </w:pPr>
      <w:r>
        <w:rPr>
          <w:b/>
        </w:rPr>
        <w:t>NR SZP 3810/</w:t>
      </w:r>
      <w:r w:rsidR="009E3494">
        <w:rPr>
          <w:b/>
        </w:rPr>
        <w:t>61</w:t>
      </w:r>
      <w:r w:rsidR="00E31099">
        <w:rPr>
          <w:b/>
        </w:rPr>
        <w:t>/</w:t>
      </w:r>
      <w:r w:rsidR="00AD4C2B">
        <w:rPr>
          <w:b/>
        </w:rPr>
        <w:t>2024</w:t>
      </w:r>
    </w:p>
    <w:p w:rsidR="004104DF" w:rsidRDefault="004104DF" w:rsidP="004104DF">
      <w:pPr>
        <w:ind w:left="720"/>
        <w:jc w:val="center"/>
      </w:pPr>
    </w:p>
    <w:p w:rsidR="004104DF" w:rsidRDefault="004104DF" w:rsidP="004104DF">
      <w:pPr>
        <w:ind w:left="720"/>
        <w:jc w:val="both"/>
        <w:rPr>
          <w:b/>
        </w:rPr>
      </w:pPr>
    </w:p>
    <w:p w:rsidR="004104DF" w:rsidRDefault="004104DF" w:rsidP="004104DF">
      <w:pPr>
        <w:ind w:left="720"/>
        <w:jc w:val="both"/>
      </w:pPr>
      <w:r>
        <w:t>zawarta w Brzozowie, w dniu ……………………………..r. pomiędzy:</w:t>
      </w:r>
    </w:p>
    <w:p w:rsidR="004104DF" w:rsidRDefault="004104DF" w:rsidP="004104DF">
      <w:pPr>
        <w:ind w:left="720"/>
        <w:jc w:val="both"/>
      </w:pPr>
      <w:r>
        <w:t>Szpitalem Specjalistycznym w Brzozowie Podkarpackim Ośrodkiem Onkologicznym im. ks. B. Markiewicza, z siedzibą: 36-200 Brzozów, ul. Ks. J. Bielawskiego 18, zarejestrowanym w Krajowym Rejestrze Sądowym pod numerem KRS 0000007954, reprezentowanym przez:</w:t>
      </w:r>
    </w:p>
    <w:p w:rsidR="004104DF" w:rsidRDefault="004104DF" w:rsidP="004104DF">
      <w:pPr>
        <w:ind w:left="720"/>
        <w:jc w:val="both"/>
      </w:pPr>
      <w:r>
        <w:t>lek. Tomasza Kondraciuka MBA – Dyrektora</w:t>
      </w:r>
    </w:p>
    <w:p w:rsidR="004104DF" w:rsidRDefault="004104DF" w:rsidP="004104DF">
      <w:pPr>
        <w:ind w:left="720"/>
        <w:jc w:val="both"/>
      </w:pPr>
      <w:r>
        <w:t>zwanym w dalszej części umowy „Kupującym”</w:t>
      </w:r>
    </w:p>
    <w:p w:rsidR="004104DF" w:rsidRDefault="004104DF" w:rsidP="004104DF">
      <w:pPr>
        <w:ind w:left="720"/>
        <w:jc w:val="both"/>
      </w:pPr>
      <w:r>
        <w:t>a</w:t>
      </w:r>
    </w:p>
    <w:p w:rsidR="004104DF" w:rsidRDefault="004104DF" w:rsidP="004104DF">
      <w:pPr>
        <w:ind w:left="720"/>
        <w:jc w:val="both"/>
      </w:pPr>
      <w:r>
        <w:t>……………………………………………………………………………………………………………………………………..…………………………………………………………………………………………………………………………………………..reprezentowaną przez:</w:t>
      </w:r>
    </w:p>
    <w:p w:rsidR="004104DF" w:rsidRDefault="004104DF" w:rsidP="004104DF">
      <w:pPr>
        <w:jc w:val="both"/>
      </w:pPr>
      <w:r>
        <w:rPr>
          <w:rFonts w:cs="Calibri"/>
        </w:rPr>
        <w:t xml:space="preserve">            </w:t>
      </w:r>
      <w:r>
        <w:t>…………………………………………………………………….</w:t>
      </w:r>
    </w:p>
    <w:p w:rsidR="004104DF" w:rsidRDefault="004104DF" w:rsidP="004104DF">
      <w:pPr>
        <w:jc w:val="both"/>
      </w:pPr>
      <w:r>
        <w:rPr>
          <w:rFonts w:cs="Calibri"/>
        </w:rPr>
        <w:t xml:space="preserve">            </w:t>
      </w:r>
      <w:r>
        <w:t>…………………………………………….………………………</w:t>
      </w:r>
    </w:p>
    <w:p w:rsidR="004104DF" w:rsidRDefault="004104DF" w:rsidP="004104DF">
      <w:pPr>
        <w:ind w:left="720"/>
        <w:jc w:val="both"/>
      </w:pPr>
      <w:r>
        <w:t>zwaną w dalszej części umowy „Sprzedającym”</w:t>
      </w:r>
    </w:p>
    <w:p w:rsidR="004104DF" w:rsidRDefault="004104DF" w:rsidP="004104DF">
      <w:pPr>
        <w:ind w:left="720"/>
        <w:jc w:val="both"/>
      </w:pPr>
    </w:p>
    <w:p w:rsidR="004104DF" w:rsidRDefault="004104DF" w:rsidP="004104DF">
      <w:pPr>
        <w:jc w:val="center"/>
      </w:pPr>
      <w:r>
        <w:t>§ 1</w:t>
      </w:r>
    </w:p>
    <w:p w:rsidR="004104DF" w:rsidRDefault="004104DF" w:rsidP="004104DF">
      <w:pPr>
        <w:ind w:left="720"/>
        <w:jc w:val="both"/>
      </w:pPr>
    </w:p>
    <w:p w:rsidR="004104DF" w:rsidRDefault="00047161" w:rsidP="00047161">
      <w:pPr>
        <w:suppressAutoHyphens/>
        <w:ind w:left="709" w:hanging="283"/>
        <w:jc w:val="both"/>
      </w:pPr>
      <w:r>
        <w:t xml:space="preserve">1. </w:t>
      </w:r>
      <w:r w:rsidR="004104DF">
        <w:t>Sprzedający sprzedaje</w:t>
      </w:r>
      <w:r w:rsidR="009E3494">
        <w:t>,</w:t>
      </w:r>
      <w:r w:rsidR="004104DF">
        <w:t xml:space="preserve"> a Kupujący kupuje artykuły spożywcze w zakresie zadania nr ……. w ilości, asortymencie i cenie, zgodnie z ofertą stanowiącą załącznik nr 1 do niniejszej umowy, zwany w dalszej części umowy przedmiotem sprzedaży.</w:t>
      </w:r>
    </w:p>
    <w:p w:rsidR="004104DF" w:rsidRDefault="00047161" w:rsidP="00047161">
      <w:pPr>
        <w:suppressAutoHyphens/>
        <w:ind w:left="709" w:hanging="709"/>
        <w:jc w:val="both"/>
      </w:pPr>
      <w:r>
        <w:t xml:space="preserve">      2. </w:t>
      </w:r>
      <w:r w:rsidR="004104DF">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6251AB" w:rsidRDefault="006251AB" w:rsidP="00047161">
      <w:pPr>
        <w:suppressAutoHyphens/>
        <w:ind w:left="709" w:hanging="709"/>
        <w:jc w:val="both"/>
      </w:pPr>
      <w:r>
        <w:tab/>
        <w:t>Termin ważności przedmiotu sprzedaży nie może być krótszy niż 10 dni od daty dostawy.</w:t>
      </w:r>
    </w:p>
    <w:p w:rsidR="004104DF" w:rsidRDefault="00047161" w:rsidP="00047161">
      <w:pPr>
        <w:suppressAutoHyphens/>
        <w:ind w:left="709" w:hanging="709"/>
        <w:jc w:val="both"/>
      </w:pPr>
      <w:r>
        <w:t xml:space="preserve">      3. </w:t>
      </w:r>
      <w:r w:rsidR="004104DF">
        <w:t xml:space="preserve">Sprzedający oświadcza, iż posiada wszelkie wymagane prawem uprawnienia do prowadzenia obrotu przedmiotem umowy i na każde wezwanie Kupującego niezwłocznie przedstawi dokumenty potwierdzające powyższe. </w:t>
      </w:r>
    </w:p>
    <w:p w:rsidR="004104DF" w:rsidRDefault="00047161" w:rsidP="00047161">
      <w:pPr>
        <w:suppressAutoHyphens/>
        <w:ind w:left="709" w:hanging="283"/>
        <w:jc w:val="both"/>
      </w:pPr>
      <w:r>
        <w:t>4.</w:t>
      </w:r>
      <w:r w:rsidR="004104DF">
        <w:t xml:space="preserve">Umowa została zawarta na czas określony </w:t>
      </w:r>
      <w:r w:rsidR="004104DF" w:rsidRPr="009E3494">
        <w:rPr>
          <w:b/>
        </w:rPr>
        <w:t>6 miesięcy</w:t>
      </w:r>
      <w:r w:rsidR="004104DF">
        <w:t xml:space="preserve"> tj. od dnia ………………..…………….. do dnia ………………………………. z możliwością jej przedłużenia za zgodą obu stron umowy, w przypadku niewyczerpania asortymentu objętego przedmiotem umowy, na łączny okres nie dłuższy niż </w:t>
      </w:r>
      <w:r w:rsidR="009A038E">
        <w:t>12 miesięcy</w:t>
      </w:r>
      <w:r w:rsidR="004104DF">
        <w:t xml:space="preserve">. Przedłużenie umowy nie jest dorozumiane i  wymaga formy aneksu. W przypadku nie </w:t>
      </w:r>
      <w:r w:rsidR="004104DF">
        <w:lastRenderedPageBreak/>
        <w:t>wyrażenia zgody przez Sprzedającego na przedłużenie umowy nie przysługują mu roszczenia odszkodowawcze z tytułu niezrealizowania przedmiotu umowy.</w:t>
      </w:r>
    </w:p>
    <w:p w:rsidR="004104DF" w:rsidRDefault="00047161" w:rsidP="0021147B">
      <w:pPr>
        <w:suppressAutoHyphens/>
        <w:ind w:left="709" w:hanging="283"/>
        <w:jc w:val="both"/>
      </w:pPr>
      <w:r>
        <w:t xml:space="preserve">5. </w:t>
      </w:r>
      <w:r w:rsidR="004104DF">
        <w:t>Każdej ze stron umowy przysługuje prawo wypowiedzenia umowy z zachowaniem 2 tygodniowego terminu wypowiedzenia. W przypadku wypowiedzenia umowy, stronom umowy nie przysługują z tego tytułu roszczenia odszkodowawcze.</w:t>
      </w:r>
    </w:p>
    <w:p w:rsidR="004104DF" w:rsidRDefault="004104DF" w:rsidP="00047161">
      <w:pPr>
        <w:ind w:left="426"/>
        <w:jc w:val="both"/>
      </w:pPr>
    </w:p>
    <w:p w:rsidR="004104DF" w:rsidRDefault="004104DF" w:rsidP="004104DF">
      <w:pPr>
        <w:jc w:val="center"/>
      </w:pPr>
      <w:r>
        <w:t>§ 2</w:t>
      </w:r>
    </w:p>
    <w:p w:rsidR="004104DF" w:rsidRDefault="004104DF" w:rsidP="004104DF">
      <w:pPr>
        <w:jc w:val="center"/>
      </w:pPr>
    </w:p>
    <w:p w:rsidR="004104DF" w:rsidRDefault="004104DF" w:rsidP="004104DF">
      <w:pPr>
        <w:numPr>
          <w:ilvl w:val="0"/>
          <w:numId w:val="43"/>
        </w:numPr>
        <w:suppressAutoHyphens/>
        <w:jc w:val="both"/>
      </w:pPr>
      <w:r>
        <w:t xml:space="preserve">Strony ustalają łączną wartość przedmiotu sprzedaży, określonego w § 1, na kwotę : …………………………… PLN brutto. </w:t>
      </w:r>
    </w:p>
    <w:p w:rsidR="004104DF" w:rsidRDefault="004104DF" w:rsidP="004104DF">
      <w:pPr>
        <w:numPr>
          <w:ilvl w:val="0"/>
          <w:numId w:val="43"/>
        </w:numPr>
        <w:suppressAutoHyphens/>
        <w:jc w:val="both"/>
      </w:pPr>
      <w:r>
        <w:t>Kwota wymieniona w § 2 ust. 1 niniejszej umowy obejmuje wszelkie koszty związane z zakupem przedmiotów objętych umową, wymienionych w § 1 ust. 1, w szczególności obejmują koszt transportu przedmiotu umowy do miejsca odbioru dokonywanego przez Kupującego.</w:t>
      </w:r>
    </w:p>
    <w:p w:rsidR="004104DF" w:rsidRDefault="004104DF" w:rsidP="004104DF">
      <w:pPr>
        <w:numPr>
          <w:ilvl w:val="0"/>
          <w:numId w:val="43"/>
        </w:numPr>
        <w:tabs>
          <w:tab w:val="num" w:pos="0"/>
        </w:tabs>
        <w:suppressAutoHyphens/>
        <w:ind w:left="1080"/>
        <w:jc w:val="both"/>
      </w:pPr>
      <w: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w:t>
      </w:r>
      <w:r w:rsidR="009E3494">
        <w:t xml:space="preserve">           </w:t>
      </w:r>
      <w:r>
        <w:t xml:space="preserve">i ryzyko, </w:t>
      </w:r>
      <w:proofErr w:type="spellStart"/>
      <w:r>
        <w:t>loco</w:t>
      </w:r>
      <w:proofErr w:type="spellEnd"/>
      <w:r>
        <w:t xml:space="preserve"> Magazyn Spożywczy Kupującego (Bielawskiego 18, Brzozów) </w:t>
      </w:r>
      <w:r w:rsidR="009E3494">
        <w:t xml:space="preserve">          </w:t>
      </w:r>
      <w:r>
        <w:t>w terminie do 2 dni roboczych od dnia złożenia zamówienia</w:t>
      </w:r>
      <w:r w:rsidR="00CD7478">
        <w:t xml:space="preserve"> (w przypadku zadania nr 3: ……….. dni)</w:t>
      </w:r>
      <w:r>
        <w:t>, przy czym za dzień roboczy zamawiający przyjmuje dni od poniedziałku do soboty.</w:t>
      </w:r>
    </w:p>
    <w:p w:rsidR="004104DF" w:rsidRDefault="004104DF" w:rsidP="004104DF">
      <w:pPr>
        <w:numPr>
          <w:ilvl w:val="0"/>
          <w:numId w:val="43"/>
        </w:numPr>
        <w:tabs>
          <w:tab w:val="num" w:pos="0"/>
        </w:tabs>
        <w:suppressAutoHyphens/>
        <w:ind w:left="1080"/>
        <w:jc w:val="both"/>
      </w:pPr>
      <w:r>
        <w:t>Kupujący odbiera dostawy od poniedziałku do piątku w godzinach od 6:30 do 13:30, a w soboty od 8:00 do 11:00.</w:t>
      </w:r>
    </w:p>
    <w:p w:rsidR="004104DF" w:rsidRDefault="004104DF" w:rsidP="004104DF">
      <w:pPr>
        <w:numPr>
          <w:ilvl w:val="0"/>
          <w:numId w:val="43"/>
        </w:numPr>
        <w:tabs>
          <w:tab w:val="num" w:pos="0"/>
        </w:tabs>
        <w:suppressAutoHyphens/>
        <w:ind w:left="1080"/>
        <w:jc w:val="both"/>
      </w:pPr>
      <w: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w:t>
      </w:r>
      <w:r w:rsidR="009E3494">
        <w:t xml:space="preserve">           </w:t>
      </w:r>
      <w:r>
        <w:t xml:space="preserve">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4104DF" w:rsidRDefault="004104DF" w:rsidP="004104DF">
      <w:pPr>
        <w:numPr>
          <w:ilvl w:val="0"/>
          <w:numId w:val="43"/>
        </w:numPr>
        <w:tabs>
          <w:tab w:val="num" w:pos="0"/>
        </w:tabs>
        <w:suppressAutoHyphens/>
        <w:ind w:left="1080"/>
        <w:jc w:val="both"/>
      </w:pPr>
      <w:r>
        <w:t>Strony umowy dopuszczają złożenie zamówienia z określeniem terminu dostawy poprzez oznaczenie dnia w przyszłości. W takiej sytuacji nieistotna dla stron umowy jest liczba dni pomiędzy złożeniem zamówienia</w:t>
      </w:r>
      <w:r w:rsidR="009E3494">
        <w:t>,</w:t>
      </w:r>
      <w:r>
        <w:t xml:space="preserve"> a dniem dostawy.</w:t>
      </w:r>
    </w:p>
    <w:p w:rsidR="004104DF" w:rsidRDefault="004104DF" w:rsidP="004104DF">
      <w:pPr>
        <w:numPr>
          <w:ilvl w:val="0"/>
          <w:numId w:val="43"/>
        </w:numPr>
        <w:tabs>
          <w:tab w:val="num" w:pos="0"/>
        </w:tabs>
        <w:suppressAutoHyphens/>
        <w:ind w:left="1080"/>
        <w:jc w:val="both"/>
      </w:pPr>
      <w: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4104DF" w:rsidRDefault="004104DF" w:rsidP="004104DF">
      <w:pPr>
        <w:numPr>
          <w:ilvl w:val="0"/>
          <w:numId w:val="43"/>
        </w:numPr>
        <w:tabs>
          <w:tab w:val="num" w:pos="0"/>
        </w:tabs>
        <w:suppressAutoHyphens/>
        <w:ind w:left="1080"/>
        <w:jc w:val="both"/>
      </w:pPr>
      <w:r>
        <w:t xml:space="preserve">Kupujący zastrzega sobie prawo nabycia u osoby trzeciej, niedostarczonych </w:t>
      </w:r>
      <w:r w:rsidR="0011423A">
        <w:t xml:space="preserve">              </w:t>
      </w:r>
      <w:r>
        <w:t xml:space="preserve">w terminie lub dostarczonych z wadą, rzeczy będących przedmiotem danego zamówienia, tożsamym co do rodzaju, bez konieczności wzywania wykonawcy do </w:t>
      </w:r>
      <w:r>
        <w:lastRenderedPageBreak/>
        <w:t>wymiany wadliwych lub niedostarczonych w terminie rzeczy, gdy będzie to niezbędne do zapewnienia prawidłowego działania Kupującego</w:t>
      </w:r>
      <w:r w:rsidR="0011423A">
        <w:t>,</w:t>
      </w:r>
      <w:r>
        <w:t xml:space="preserve"> a Sprzedający będzie zobowiązany do zwrotu Kupującemu ewentualnej różnicy pomiędzy ceną </w:t>
      </w:r>
      <w:r w:rsidR="0011423A">
        <w:t xml:space="preserve">    </w:t>
      </w:r>
      <w:r>
        <w:t>z niniejszej umowy</w:t>
      </w:r>
      <w:r w:rsidR="0011423A">
        <w:t>,</w:t>
      </w:r>
      <w:r>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4104DF" w:rsidRDefault="004104DF" w:rsidP="004104DF">
      <w:pPr>
        <w:numPr>
          <w:ilvl w:val="0"/>
          <w:numId w:val="43"/>
        </w:numPr>
        <w:tabs>
          <w:tab w:val="num" w:pos="0"/>
        </w:tabs>
        <w:suppressAutoHyphens/>
        <w:ind w:left="1080"/>
        <w:jc w:val="both"/>
      </w:pPr>
      <w:r>
        <w:t>Kupujący składa zamówienia w formie:</w:t>
      </w:r>
    </w:p>
    <w:p w:rsidR="004104DF" w:rsidRDefault="004104DF" w:rsidP="004104DF">
      <w:pPr>
        <w:numPr>
          <w:ilvl w:val="0"/>
          <w:numId w:val="33"/>
        </w:numPr>
        <w:suppressAutoHyphens/>
        <w:ind w:left="1800"/>
        <w:jc w:val="both"/>
      </w:pPr>
      <w:r>
        <w:t>email na adres .............................</w:t>
      </w:r>
    </w:p>
    <w:p w:rsidR="004104DF" w:rsidRDefault="004104DF" w:rsidP="004104DF">
      <w:pPr>
        <w:numPr>
          <w:ilvl w:val="0"/>
          <w:numId w:val="33"/>
        </w:numPr>
        <w:suppressAutoHyphens/>
        <w:ind w:left="1800"/>
        <w:jc w:val="both"/>
      </w:pPr>
      <w:r>
        <w:t>fax na numer ..............................</w:t>
      </w:r>
    </w:p>
    <w:p w:rsidR="004104DF" w:rsidRDefault="004104DF" w:rsidP="004104DF">
      <w:pPr>
        <w:numPr>
          <w:ilvl w:val="0"/>
          <w:numId w:val="43"/>
        </w:numPr>
        <w:tabs>
          <w:tab w:val="num" w:pos="0"/>
        </w:tabs>
        <w:suppressAutoHyphens/>
        <w:ind w:left="1080"/>
        <w:jc w:val="both"/>
      </w:pPr>
      <w:r>
        <w:t xml:space="preserve">Osobą kontaktową i upoważnioną ze strony Kupującego w sprawie realizacji niniejszej umowy jest Pan Robert </w:t>
      </w:r>
      <w:proofErr w:type="spellStart"/>
      <w:r>
        <w:t>Federkiewicz</w:t>
      </w:r>
      <w:proofErr w:type="spellEnd"/>
      <w:r>
        <w:t xml:space="preserve"> tel. 134309641</w:t>
      </w:r>
    </w:p>
    <w:p w:rsidR="004104DF" w:rsidRDefault="004104DF" w:rsidP="004104DF">
      <w:pPr>
        <w:numPr>
          <w:ilvl w:val="0"/>
          <w:numId w:val="43"/>
        </w:numPr>
        <w:tabs>
          <w:tab w:val="num" w:pos="0"/>
        </w:tabs>
        <w:suppressAutoHyphens/>
        <w:ind w:left="1080"/>
        <w:jc w:val="both"/>
      </w:pPr>
      <w:r>
        <w:t>Osobą kontaktową i upoważnioną ze strony Kupującego w sprawie realizacji niniejszej umowy jest  ... tel./fax. ....</w:t>
      </w:r>
    </w:p>
    <w:p w:rsidR="004104DF" w:rsidRDefault="004104DF" w:rsidP="004104DF">
      <w:pPr>
        <w:numPr>
          <w:ilvl w:val="0"/>
          <w:numId w:val="43"/>
        </w:numPr>
        <w:tabs>
          <w:tab w:val="num" w:pos="0"/>
        </w:tabs>
        <w:suppressAutoHyphens/>
        <w:ind w:left="1080"/>
        <w:jc w:val="both"/>
      </w:pPr>
      <w: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Wszelkie uzgodnienia w formie telefonicznej są niewiążące dla stron, strony wykluczają je jako wiążącą formę komunikacji w ramach realizacji umowy.</w:t>
      </w:r>
    </w:p>
    <w:p w:rsidR="004104DF" w:rsidRDefault="004104DF" w:rsidP="004104DF">
      <w:pPr>
        <w:ind w:left="720"/>
        <w:jc w:val="both"/>
      </w:pPr>
    </w:p>
    <w:p w:rsidR="004104DF" w:rsidRDefault="004104DF" w:rsidP="004104DF">
      <w:pPr>
        <w:jc w:val="center"/>
      </w:pPr>
      <w:r>
        <w:t>§ 3</w:t>
      </w:r>
    </w:p>
    <w:p w:rsidR="004104DF" w:rsidRDefault="004104DF" w:rsidP="004104DF">
      <w:pPr>
        <w:jc w:val="center"/>
      </w:pPr>
    </w:p>
    <w:p w:rsidR="004104DF" w:rsidRDefault="004104DF" w:rsidP="004104DF">
      <w:pPr>
        <w:numPr>
          <w:ilvl w:val="0"/>
          <w:numId w:val="36"/>
        </w:numPr>
        <w:suppressAutoHyphens/>
        <w:jc w:val="both"/>
      </w:pPr>
      <w:r>
        <w:t>Kupujący zobowiązuje się zapłacić za dostarczony przedmiot sprzedaży kwotę ustaloną na podstawie § 2 umowy, przelewem bankowym w terminie do 60 dni od daty dostarczenia do siedziby Kupującego faktury, przy czym podstawą do przyjęcia faktury jest równoczesne potwierdzenie przyjęcia dostawy przez Kupującego.</w:t>
      </w:r>
    </w:p>
    <w:p w:rsidR="004104DF" w:rsidRDefault="004104DF" w:rsidP="004104DF">
      <w:pPr>
        <w:numPr>
          <w:ilvl w:val="0"/>
          <w:numId w:val="36"/>
        </w:numPr>
        <w:suppressAutoHyphens/>
        <w:jc w:val="both"/>
      </w:pPr>
      <w:r>
        <w:t>Strony umowy postanawiają, że zapłata należności za dostarczony przedmiot sprzedaży nastąpi z chwilą obciążenia rachunku bankowego Kupującego.</w:t>
      </w:r>
    </w:p>
    <w:p w:rsidR="004104DF" w:rsidRDefault="004104DF" w:rsidP="004104DF">
      <w:pPr>
        <w:numPr>
          <w:ilvl w:val="0"/>
          <w:numId w:val="36"/>
        </w:numPr>
        <w:suppressAutoHyphens/>
        <w:jc w:val="both"/>
      </w:pPr>
      <w:r>
        <w:t>Strony umowy postanawiają, że należności wynikające z niniejszej umowy nie mogą być przedmiotem przelewu wierzytelności (przez przelew wierzytelności należy rozumieć również wszelkie formy ubezpieczenia lub przejęcia płatności przez podmiot trzeci).</w:t>
      </w:r>
    </w:p>
    <w:p w:rsidR="004104DF" w:rsidRDefault="004104DF" w:rsidP="004104DF">
      <w:pPr>
        <w:numPr>
          <w:ilvl w:val="0"/>
          <w:numId w:val="36"/>
        </w:numPr>
        <w:suppressAutoHyphens/>
        <w:jc w:val="both"/>
      </w:pPr>
      <w:r>
        <w:t>Sprzedający oświadcza, że przyjął do wiadomości, iż w trakcie realizacji umowy mogą wystąpić opóźnienia w realizacji zobowiązań ze strony Kupującego, do 90 dni po terminie płatności faktur.</w:t>
      </w:r>
    </w:p>
    <w:p w:rsidR="004104DF" w:rsidRDefault="004104DF" w:rsidP="004104DF">
      <w:pPr>
        <w:numPr>
          <w:ilvl w:val="0"/>
          <w:numId w:val="36"/>
        </w:numPr>
        <w:suppressAutoHyphens/>
        <w:jc w:val="both"/>
      </w:pPr>
      <w:r>
        <w:t xml:space="preserve">W trakcie obowiązywania umowy strony dopuszczają zmiany cen wyłącznie </w:t>
      </w:r>
      <w:r w:rsidR="00D73847">
        <w:t xml:space="preserve">            </w:t>
      </w:r>
      <w:r>
        <w:t>w przypadku:</w:t>
      </w:r>
    </w:p>
    <w:p w:rsidR="004104DF" w:rsidRDefault="004104DF" w:rsidP="004104DF">
      <w:pPr>
        <w:numPr>
          <w:ilvl w:val="0"/>
          <w:numId w:val="32"/>
        </w:numPr>
        <w:suppressAutoHyphens/>
        <w:ind w:left="1440"/>
        <w:jc w:val="both"/>
      </w:pPr>
      <w:r>
        <w:t>Obniżenia cen przedmiotu umowy (zmiana następuje z chwilą podpisania aneksu do umowy).</w:t>
      </w:r>
    </w:p>
    <w:p w:rsidR="004104DF" w:rsidRDefault="004104DF" w:rsidP="004104DF">
      <w:pPr>
        <w:numPr>
          <w:ilvl w:val="0"/>
          <w:numId w:val="32"/>
        </w:numPr>
        <w:suppressAutoHyphens/>
        <w:ind w:left="1440"/>
        <w:jc w:val="both"/>
      </w:pPr>
      <w:r>
        <w:t>Zmiany stawki podatku VAT, przy czym zmianie ulega wyłącznie cena brutto, cena netto pozostaje bez zmian (zmiana następuje z chwilą wejścia w życie odpowiednich przepisów i nie wymaga formy aneksu).</w:t>
      </w:r>
    </w:p>
    <w:p w:rsidR="007B7ED4" w:rsidRDefault="007B7ED4" w:rsidP="004104DF">
      <w:pPr>
        <w:numPr>
          <w:ilvl w:val="0"/>
          <w:numId w:val="32"/>
        </w:numPr>
        <w:suppressAutoHyphens/>
        <w:ind w:left="1440"/>
        <w:jc w:val="both"/>
      </w:pPr>
      <w:r>
        <w:t xml:space="preserve">Uzasadnionego wzrostu kosztów wytworzenia i dostawy przedmiotu sprzedaży (zmiana następuje </w:t>
      </w:r>
      <w:r w:rsidR="006251AB">
        <w:t>z chwilą podpisania aneksu do umowy).</w:t>
      </w:r>
      <w:r>
        <w:t xml:space="preserve"> </w:t>
      </w:r>
    </w:p>
    <w:p w:rsidR="004104DF" w:rsidRDefault="004104DF" w:rsidP="004104DF">
      <w:pPr>
        <w:numPr>
          <w:ilvl w:val="0"/>
          <w:numId w:val="36"/>
        </w:numPr>
        <w:suppressAutoHyphens/>
        <w:jc w:val="both"/>
      </w:pPr>
      <w:r>
        <w:t xml:space="preserve">W przypadku szczególnych okoliczności, takich jak wstrzymanie lub zakończenie produkcji przedmiotu sprzedaży, Sprzedający, za zgodą Kupującego może zaoferować jego zamiennik/równoważnik pod warunkiem, że jego cena nie będzie </w:t>
      </w:r>
      <w:r>
        <w:lastRenderedPageBreak/>
        <w:t>wyższa niż cena produktu oryginalnego. Zmiany umowy w takiej sytuacji uzależniona jest od zgody Kupującego.</w:t>
      </w:r>
    </w:p>
    <w:p w:rsidR="004104DF" w:rsidRDefault="004104DF" w:rsidP="004104DF">
      <w:pPr>
        <w:numPr>
          <w:ilvl w:val="0"/>
          <w:numId w:val="36"/>
        </w:numPr>
        <w:suppressAutoHyphens/>
        <w:jc w:val="both"/>
      </w:pPr>
      <w:r>
        <w:t>Sprzedający zobowiązuje się nie korzystać z prawa do wstrzymania dostaw na podstawie art. 552 k.c. lub jakiegokolwiek innego tytułu prawnego.</w:t>
      </w:r>
    </w:p>
    <w:p w:rsidR="004104DF" w:rsidRDefault="004104DF" w:rsidP="004104DF"/>
    <w:p w:rsidR="004104DF" w:rsidRDefault="004104DF" w:rsidP="004104DF">
      <w:pPr>
        <w:jc w:val="center"/>
      </w:pPr>
      <w:r>
        <w:t>§ 4</w:t>
      </w:r>
    </w:p>
    <w:p w:rsidR="004104DF" w:rsidRDefault="004104DF" w:rsidP="004104DF">
      <w:pPr>
        <w:jc w:val="center"/>
      </w:pPr>
    </w:p>
    <w:p w:rsidR="004104DF" w:rsidRDefault="004104DF" w:rsidP="004104DF">
      <w:pPr>
        <w:numPr>
          <w:ilvl w:val="0"/>
          <w:numId w:val="44"/>
        </w:numPr>
        <w:suppressAutoHyphens/>
        <w:jc w:val="both"/>
      </w:pPr>
      <w:r>
        <w:t>Sprzedający zapłaci na rzecz Kupującego kary umowne w wypadku:</w:t>
      </w:r>
    </w:p>
    <w:p w:rsidR="004104DF" w:rsidRDefault="004104DF" w:rsidP="004104DF">
      <w:pPr>
        <w:numPr>
          <w:ilvl w:val="0"/>
          <w:numId w:val="34"/>
        </w:numPr>
        <w:suppressAutoHyphens/>
        <w:ind w:left="1134" w:hanging="425"/>
        <w:jc w:val="both"/>
      </w:pPr>
      <w:r>
        <w:t>zwłoki w realizacji zobowiązań Sprzedawcy – w wysokości 0,5 % wartości przedmiotu sprzedaży określonej w § 2 ust. 1 umowy, za każdy rozpoczęty dzień zwłoki,</w:t>
      </w:r>
    </w:p>
    <w:p w:rsidR="004104DF" w:rsidRDefault="004104DF" w:rsidP="004104DF">
      <w:pPr>
        <w:numPr>
          <w:ilvl w:val="0"/>
          <w:numId w:val="34"/>
        </w:numPr>
        <w:suppressAutoHyphens/>
        <w:ind w:left="1134" w:hanging="425"/>
        <w:jc w:val="both"/>
      </w:pPr>
      <w:r>
        <w:t xml:space="preserve">odmowy przyjęcia zamówienia na dostawę części przedmiotu umowy </w:t>
      </w:r>
      <w:r w:rsidR="00D73847">
        <w:t xml:space="preserve">–                       w </w:t>
      </w:r>
      <w:r>
        <w:t>wysokości 100 PLN brutto.</w:t>
      </w:r>
    </w:p>
    <w:p w:rsidR="004104DF" w:rsidRDefault="004104DF" w:rsidP="004104DF">
      <w:pPr>
        <w:numPr>
          <w:ilvl w:val="0"/>
          <w:numId w:val="44"/>
        </w:numPr>
        <w:suppressAutoHyphens/>
        <w:jc w:val="both"/>
      </w:pPr>
      <w:r>
        <w:t>Kupujący zapłaci Sprzedającemu karę umowną w przypadku:</w:t>
      </w:r>
    </w:p>
    <w:p w:rsidR="004104DF" w:rsidRDefault="004104DF" w:rsidP="004104DF">
      <w:pPr>
        <w:suppressAutoHyphens/>
        <w:ind w:left="1134" w:hanging="425"/>
        <w:jc w:val="both"/>
      </w:pPr>
      <w:r>
        <w:t>●  zwłoki w odbiorze przedmiotu sprzedaży – w wysokości 0,5 % wartości przedmiotu umowy za każdy rozpoczęty dzień zwłoki w przypadku dostarczenia w pełni kompletnego przedmiotu sprzedaży,</w:t>
      </w:r>
    </w:p>
    <w:p w:rsidR="004104DF" w:rsidRDefault="004104DF" w:rsidP="004104DF">
      <w:pPr>
        <w:numPr>
          <w:ilvl w:val="0"/>
          <w:numId w:val="44"/>
        </w:numPr>
        <w:suppressAutoHyphens/>
        <w:ind w:left="1134" w:hanging="425"/>
        <w:jc w:val="both"/>
      </w:pPr>
      <w:r>
        <w:t>Jeżeli szkoda rzeczywista będzie wyższa niż kara umowna, strony mogą być zobowiązane do zapłaty odszkodowania przekraczającego karę umowną na zasadach ogólnych.</w:t>
      </w:r>
    </w:p>
    <w:p w:rsidR="004104DF" w:rsidRDefault="004104DF" w:rsidP="004104DF">
      <w:pPr>
        <w:numPr>
          <w:ilvl w:val="0"/>
          <w:numId w:val="44"/>
        </w:numPr>
        <w:suppressAutoHyphens/>
        <w:ind w:left="1134" w:hanging="425"/>
        <w:jc w:val="both"/>
      </w:pPr>
      <w:r>
        <w:t>Strony mogą odstąpić od naliczania kar umownych na podstawie pisemnego, uzasadnionego wniosku strony obciążonej karą.</w:t>
      </w:r>
    </w:p>
    <w:p w:rsidR="004104DF" w:rsidRDefault="004104DF" w:rsidP="004104DF">
      <w:pPr>
        <w:numPr>
          <w:ilvl w:val="0"/>
          <w:numId w:val="44"/>
        </w:numPr>
        <w:suppressAutoHyphens/>
        <w:ind w:left="1134" w:hanging="425"/>
        <w:jc w:val="both"/>
      </w:pPr>
      <w:r>
        <w:t xml:space="preserve">Strony zobowiązane są do zapłaty kwot wynikających z § 4 umowy w terminie 30 dni od dnia wezwania do zapłaty. Opóźnienie upoważnia strony do naliczenia odsetek ustawowych. W przypadku niedotrzymania terminu określonego </w:t>
      </w:r>
      <w:r w:rsidR="00433AA3">
        <w:t xml:space="preserve">                  </w:t>
      </w:r>
      <w:r>
        <w:t>w wezwaniu do zapłaty strony mają prawo potrącić należną kwotę wraz z odsetkami z wzajemnych bieżących należności.</w:t>
      </w:r>
    </w:p>
    <w:p w:rsidR="004104DF" w:rsidRDefault="004104DF" w:rsidP="004104DF">
      <w:pPr>
        <w:numPr>
          <w:ilvl w:val="0"/>
          <w:numId w:val="44"/>
        </w:numPr>
        <w:suppressAutoHyphens/>
        <w:ind w:left="1134" w:hanging="425"/>
        <w:jc w:val="both"/>
      </w:pPr>
      <w:r>
        <w:t>Realizacja kar umownych nie wyklucza podejmowania innych działań przez strony umowy, przewidzianych w umowie lub przepisach Kodeksu cywilnego, zmierzających do usunięcia uciążliwości związanych z niewykonywaniem zobowiązań wynikających z umowy.</w:t>
      </w:r>
    </w:p>
    <w:p w:rsidR="004104DF" w:rsidRDefault="004104DF" w:rsidP="004104DF">
      <w:pPr>
        <w:numPr>
          <w:ilvl w:val="0"/>
          <w:numId w:val="44"/>
        </w:numPr>
        <w:suppressAutoHyphens/>
        <w:ind w:left="1134" w:hanging="425"/>
        <w:jc w:val="both"/>
      </w:pPr>
      <w:r>
        <w:t>Strony mogą dochodzić kar umownych do kwoty stanowiącej maksymalnie 20% wartości brutto niniejszej umowy.</w:t>
      </w:r>
    </w:p>
    <w:p w:rsidR="004104DF" w:rsidRDefault="004104DF" w:rsidP="004104DF">
      <w:pPr>
        <w:ind w:left="720"/>
        <w:jc w:val="both"/>
      </w:pPr>
    </w:p>
    <w:p w:rsidR="004104DF" w:rsidRDefault="004104DF" w:rsidP="004104DF">
      <w:pPr>
        <w:jc w:val="center"/>
      </w:pPr>
      <w:r>
        <w:t>§ 5</w:t>
      </w:r>
    </w:p>
    <w:p w:rsidR="004104DF" w:rsidRDefault="004104DF" w:rsidP="004104DF">
      <w:pPr>
        <w:jc w:val="center"/>
      </w:pPr>
    </w:p>
    <w:p w:rsidR="004104DF" w:rsidRDefault="004104DF" w:rsidP="004104DF">
      <w:pPr>
        <w:numPr>
          <w:ilvl w:val="0"/>
          <w:numId w:val="45"/>
        </w:numPr>
        <w:suppressAutoHyphens/>
        <w:jc w:val="both"/>
      </w:pPr>
      <w:r>
        <w:t>Wszelkie zmiany niniejszej umowy wymagają zgodnego oświadczenia stron umowy i formy pisemnej pod rygorem nieważności, chyba że umowa stanowi inaczej.</w:t>
      </w:r>
    </w:p>
    <w:p w:rsidR="004104DF" w:rsidRDefault="004104DF" w:rsidP="004104DF">
      <w:pPr>
        <w:numPr>
          <w:ilvl w:val="0"/>
          <w:numId w:val="45"/>
        </w:numPr>
        <w:suppressAutoHyphens/>
        <w:jc w:val="both"/>
      </w:pPr>
      <w:r>
        <w:t>W razie zwłoki w wykonaniu zamówienia Kupujący ma prawo odstąpić od umowy bez potrzeby udzielania dodatkowego terminu. Wyznaczenie przez Kupującego nowego terminu nie zwalnia Sprzedającego od obowiązku zapłaty kar umownych.</w:t>
      </w:r>
    </w:p>
    <w:p w:rsidR="004104DF" w:rsidRDefault="004104DF" w:rsidP="004104DF">
      <w:pPr>
        <w:numPr>
          <w:ilvl w:val="0"/>
          <w:numId w:val="45"/>
        </w:numPr>
        <w:suppressAutoHyphens/>
        <w:ind w:left="1134" w:hanging="425"/>
        <w:jc w:val="both"/>
      </w:pPr>
      <w:r>
        <w:rPr>
          <w:rFonts w:cs="Calibri"/>
        </w:rPr>
        <w:t xml:space="preserve"> </w:t>
      </w:r>
      <w: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4104DF" w:rsidRDefault="004104DF" w:rsidP="004104DF">
      <w:pPr>
        <w:numPr>
          <w:ilvl w:val="0"/>
          <w:numId w:val="45"/>
        </w:numPr>
        <w:suppressAutoHyphens/>
        <w:ind w:left="1134" w:hanging="425"/>
        <w:jc w:val="both"/>
      </w:pPr>
      <w:r>
        <w:t xml:space="preserve">Kupujący zastrzega sobie prawo rezygnacji z zakupu części przedmiotu sprzedaży. </w:t>
      </w:r>
    </w:p>
    <w:p w:rsidR="004104DF" w:rsidRPr="00265566" w:rsidRDefault="004104DF" w:rsidP="004104DF">
      <w:pPr>
        <w:ind w:left="1134"/>
        <w:jc w:val="both"/>
      </w:pPr>
      <w:r w:rsidRPr="00265566">
        <w:lastRenderedPageBreak/>
        <w:t xml:space="preserve">Zamawiający ma prawo do dokonywania przesunięć ilościowych pomiędzy </w:t>
      </w:r>
      <w:r>
        <w:t xml:space="preserve">  </w:t>
      </w:r>
      <w:r w:rsidRPr="00265566">
        <w:t xml:space="preserve">poszczególnymi pozycjami asortymentowymi stanowiącymi przedmiot umowy </w:t>
      </w:r>
      <w:r w:rsidR="00433AA3">
        <w:t xml:space="preserve">    </w:t>
      </w:r>
      <w:r w:rsidRPr="00265566">
        <w:t xml:space="preserve">w przypadku gdy przesunięcia wynikają z potrzeb zamawiającego których nie można było przewidzieć w chwili zawarcia umowy. </w:t>
      </w:r>
    </w:p>
    <w:p w:rsidR="004104DF" w:rsidRPr="00265566" w:rsidRDefault="004104DF" w:rsidP="004104DF">
      <w:pPr>
        <w:ind w:left="1134"/>
        <w:jc w:val="both"/>
      </w:pPr>
      <w:r w:rsidRPr="00265566">
        <w:t xml:space="preserve">Przesunięcia będą dokonywane w oparciu o ceny jednostkowe zawarte </w:t>
      </w:r>
      <w:r w:rsidR="00433AA3">
        <w:t xml:space="preserve">                        </w:t>
      </w:r>
      <w:r w:rsidRPr="00265566">
        <w:t>w załączniku nr 1 do umowy (formularz ofertowy Sprzedającego)</w:t>
      </w:r>
      <w:r w:rsidR="004C524E">
        <w:t xml:space="preserve"> i nie mogą przekroczyć 100 % danej pozycji asortymentowej</w:t>
      </w:r>
      <w:r w:rsidRPr="00265566">
        <w:t>.</w:t>
      </w:r>
    </w:p>
    <w:p w:rsidR="004104DF" w:rsidRDefault="004104DF" w:rsidP="004104DF">
      <w:pPr>
        <w:ind w:left="1134"/>
        <w:jc w:val="both"/>
      </w:pPr>
      <w:r w:rsidRPr="00265566">
        <w:t xml:space="preserve">Przesunięcia nie mogą spowodować przekroczenia łącznej wartości brutto umowy.  </w:t>
      </w:r>
    </w:p>
    <w:p w:rsidR="004104DF" w:rsidRDefault="004104DF" w:rsidP="004C524E">
      <w:pPr>
        <w:numPr>
          <w:ilvl w:val="0"/>
          <w:numId w:val="45"/>
        </w:numPr>
        <w:ind w:left="1134" w:hanging="425"/>
        <w:jc w:val="both"/>
      </w:pPr>
      <w:r>
        <w:t xml:space="preserve">Kupujący zobowiązuje się do zamówienia co najmniej 50 % przedmiotu </w:t>
      </w:r>
      <w:r w:rsidR="004C524E">
        <w:t xml:space="preserve">   </w:t>
      </w:r>
      <w:r>
        <w:t>sprzedaży</w:t>
      </w:r>
      <w:r w:rsidR="00433AA3">
        <w:t>.</w:t>
      </w:r>
      <w:r>
        <w:t xml:space="preserve"> </w:t>
      </w:r>
    </w:p>
    <w:p w:rsidR="004104DF" w:rsidRDefault="004104DF" w:rsidP="004104DF">
      <w:pPr>
        <w:numPr>
          <w:ilvl w:val="0"/>
          <w:numId w:val="45"/>
        </w:numPr>
        <w:suppressAutoHyphens/>
        <w:ind w:left="1134" w:hanging="425"/>
        <w:jc w:val="both"/>
      </w:pPr>
      <w:r>
        <w:t>W sprawach nie unormowanych w umowie będą miały zastosowanie przepisy ustawy  Prawo zamówień publicznych i Kodeksu Cywilnego.</w:t>
      </w:r>
    </w:p>
    <w:p w:rsidR="004104DF" w:rsidRDefault="004104DF" w:rsidP="004104DF">
      <w:pPr>
        <w:numPr>
          <w:ilvl w:val="0"/>
          <w:numId w:val="45"/>
        </w:numPr>
        <w:suppressAutoHyphens/>
        <w:ind w:left="1134" w:hanging="425"/>
        <w:jc w:val="both"/>
      </w:pPr>
      <w:r>
        <w:t>Ewentualne spory powstałe w związku z realizacją umowy rozstrzygane będą przez Sąd właściwy dla siedziby Kupującego.</w:t>
      </w:r>
    </w:p>
    <w:p w:rsidR="004104DF" w:rsidRDefault="004104DF" w:rsidP="004104DF">
      <w:pPr>
        <w:numPr>
          <w:ilvl w:val="0"/>
          <w:numId w:val="45"/>
        </w:numPr>
        <w:suppressAutoHyphens/>
        <w:ind w:left="1134"/>
        <w:jc w:val="both"/>
      </w:pPr>
      <w:r>
        <w:t>Umowa została spisana w dwóch egzemplarzach, po jednym dla każdej ze stron.</w:t>
      </w:r>
    </w:p>
    <w:p w:rsidR="004104DF" w:rsidRDefault="004104DF" w:rsidP="004104DF">
      <w:pPr>
        <w:jc w:val="both"/>
      </w:pPr>
    </w:p>
    <w:p w:rsidR="004104DF" w:rsidRDefault="004104DF" w:rsidP="004104DF">
      <w:pPr>
        <w:jc w:val="both"/>
      </w:pPr>
    </w:p>
    <w:p w:rsidR="004104DF" w:rsidRDefault="004104DF" w:rsidP="004104DF">
      <w:pPr>
        <w:jc w:val="both"/>
      </w:pPr>
    </w:p>
    <w:p w:rsidR="004104DF" w:rsidRDefault="004104DF" w:rsidP="004104DF">
      <w:pPr>
        <w:jc w:val="both"/>
      </w:pPr>
      <w:r>
        <w:rPr>
          <w:b/>
          <w:i/>
        </w:rPr>
        <w:t xml:space="preserve">         Sprzedający                                                                                                 Kupujący</w:t>
      </w:r>
    </w:p>
    <w:p w:rsidR="004104DF" w:rsidRDefault="004104DF" w:rsidP="004104DF">
      <w:pPr>
        <w:keepNext/>
        <w:tabs>
          <w:tab w:val="left" w:pos="0"/>
        </w:tabs>
        <w:ind w:left="432" w:hanging="432"/>
        <w:jc w:val="center"/>
      </w:pPr>
    </w:p>
    <w:p w:rsidR="004104DF" w:rsidRPr="006A02FB" w:rsidRDefault="004104DF" w:rsidP="004104DF">
      <w:pPr>
        <w:ind w:left="720"/>
        <w:jc w:val="center"/>
      </w:pPr>
    </w:p>
    <w:p w:rsidR="00F54305" w:rsidRPr="006A02FB" w:rsidRDefault="00F54305" w:rsidP="00F54305">
      <w:pPr>
        <w:ind w:left="720"/>
        <w:jc w:val="center"/>
      </w:pPr>
    </w:p>
    <w:sectPr w:rsidR="00F54305" w:rsidRPr="006A02FB"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118" w:rsidRDefault="00D75118">
      <w:r>
        <w:separator/>
      </w:r>
    </w:p>
  </w:endnote>
  <w:endnote w:type="continuationSeparator" w:id="0">
    <w:p w:rsidR="00D75118" w:rsidRDefault="00D7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71" w:rsidRDefault="0037517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75171" w:rsidRDefault="00375171"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71" w:rsidRPr="00CC222D" w:rsidRDefault="0037517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9</w:t>
    </w:r>
    <w:r w:rsidRPr="00CC222D">
      <w:rPr>
        <w:rFonts w:ascii="Cambria" w:hAnsi="Cambria"/>
        <w:sz w:val="20"/>
        <w:szCs w:val="20"/>
      </w:rPr>
      <w:fldChar w:fldCharType="end"/>
    </w:r>
  </w:p>
  <w:p w:rsidR="00375171" w:rsidRDefault="00375171"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118" w:rsidRDefault="00D75118">
      <w:r>
        <w:separator/>
      </w:r>
    </w:p>
  </w:footnote>
  <w:footnote w:type="continuationSeparator" w:id="0">
    <w:p w:rsidR="00D75118" w:rsidRDefault="00D7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71" w:rsidRDefault="00375171"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375171" w:rsidRDefault="00375171" w:rsidP="00E47F4A">
    <w:pPr>
      <w:pStyle w:val="Nagwek"/>
      <w:rPr>
        <w:rFonts w:ascii="Cambria" w:hAnsi="Cambria"/>
        <w:sz w:val="20"/>
        <w:szCs w:val="20"/>
      </w:rPr>
    </w:pPr>
  </w:p>
  <w:p w:rsidR="00375171" w:rsidRDefault="00375171" w:rsidP="007B21AB">
    <w:pPr>
      <w:pStyle w:val="Nagwek"/>
      <w:rPr>
        <w:rFonts w:ascii="Cambria" w:hAnsi="Cambria" w:cs="Arial"/>
        <w:b/>
        <w:sz w:val="20"/>
      </w:rPr>
    </w:pPr>
    <w:r>
      <w:rPr>
        <w:rFonts w:ascii="Cambria" w:hAnsi="Cambria"/>
        <w:sz w:val="20"/>
        <w:szCs w:val="20"/>
      </w:rPr>
      <w:t>Znak sprawy:SZSPOO.SZP.3810/61/2024</w:t>
    </w:r>
  </w:p>
  <w:p w:rsidR="00375171" w:rsidRDefault="00375171"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2"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3565" w:hanging="360"/>
      </w:pPr>
      <w:rPr>
        <w:rFonts w:ascii="Symbol" w:hAnsi="Symbol" w:cs="Symbol"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lang w:val="pl-PL"/>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color w:val="383838"/>
        <w:sz w:val="24"/>
        <w:szCs w:val="24"/>
        <w:lang w:eastAsia="pl-PL"/>
      </w:rPr>
    </w:lvl>
  </w:abstractNum>
  <w:abstractNum w:abstractNumId="10" w15:restartNumberingAfterBreak="0">
    <w:nsid w:val="0000000C"/>
    <w:multiLevelType w:val="singleLevel"/>
    <w:tmpl w:val="0000000C"/>
    <w:name w:val="WW8Num12"/>
    <w:lvl w:ilvl="0">
      <w:start w:val="1"/>
      <w:numFmt w:val="bullet"/>
      <w:lvlText w:val=""/>
      <w:lvlJc w:val="left"/>
      <w:pPr>
        <w:tabs>
          <w:tab w:val="num" w:pos="283"/>
        </w:tabs>
        <w:ind w:left="283" w:hanging="283"/>
      </w:pPr>
      <w:rPr>
        <w:rFonts w:ascii="Symbol" w:hAnsi="Symbol" w:cs="Symbol" w:hint="default"/>
      </w:rPr>
    </w:lvl>
  </w:abstractNum>
  <w:abstractNum w:abstractNumId="11" w15:restartNumberingAfterBreak="0">
    <w:nsid w:val="0000000E"/>
    <w:multiLevelType w:val="singleLevel"/>
    <w:tmpl w:val="0000000E"/>
    <w:name w:val="WW8Num14"/>
    <w:lvl w:ilvl="0">
      <w:start w:val="1"/>
      <w:numFmt w:val="bullet"/>
      <w:lvlText w:val=""/>
      <w:lvlJc w:val="left"/>
      <w:pPr>
        <w:tabs>
          <w:tab w:val="num" w:pos="0"/>
        </w:tabs>
        <w:ind w:left="1440" w:hanging="360"/>
      </w:pPr>
      <w:rPr>
        <w:rFonts w:ascii="Symbol" w:hAnsi="Symbol" w:cs="Symbol" w:hint="default"/>
      </w:rPr>
    </w:lvl>
  </w:abstractNum>
  <w:abstractNum w:abstractNumId="12"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4"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1080" w:hanging="360"/>
      </w:pPr>
      <w:rPr>
        <w:rFonts w:hint="default"/>
      </w:rPr>
    </w:lvl>
  </w:abstractNum>
  <w:abstractNum w:abstractNumId="1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8"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9"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0"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21"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3"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F413009"/>
    <w:multiLevelType w:val="hybridMultilevel"/>
    <w:tmpl w:val="7D3273EA"/>
    <w:lvl w:ilvl="0" w:tplc="D8C2295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11E38E0"/>
    <w:multiLevelType w:val="hybridMultilevel"/>
    <w:tmpl w:val="3AAE85C4"/>
    <w:lvl w:ilvl="0" w:tplc="C0DC587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DD1A22"/>
    <w:multiLevelType w:val="hybridMultilevel"/>
    <w:tmpl w:val="0D5CE672"/>
    <w:lvl w:ilvl="0" w:tplc="1ED893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FCB38F5"/>
    <w:multiLevelType w:val="hybridMultilevel"/>
    <w:tmpl w:val="5574B570"/>
    <w:lvl w:ilvl="0" w:tplc="7618130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7D110C5"/>
    <w:multiLevelType w:val="hybridMultilevel"/>
    <w:tmpl w:val="BCFED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2F774D"/>
    <w:multiLevelType w:val="hybridMultilevel"/>
    <w:tmpl w:val="50B23486"/>
    <w:lvl w:ilvl="0" w:tplc="5FD250E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2"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5"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8"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8"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4"/>
  </w:num>
  <w:num w:numId="3">
    <w:abstractNumId w:val="54"/>
  </w:num>
  <w:num w:numId="4">
    <w:abstractNumId w:val="51"/>
  </w:num>
  <w:num w:numId="5">
    <w:abstractNumId w:val="53"/>
  </w:num>
  <w:num w:numId="6">
    <w:abstractNumId w:val="45"/>
  </w:num>
  <w:num w:numId="7">
    <w:abstractNumId w:val="61"/>
  </w:num>
  <w:num w:numId="8">
    <w:abstractNumId w:val="36"/>
  </w:num>
  <w:num w:numId="9">
    <w:abstractNumId w:val="58"/>
  </w:num>
  <w:num w:numId="10">
    <w:abstractNumId w:val="39"/>
  </w:num>
  <w:num w:numId="11">
    <w:abstractNumId w:val="46"/>
  </w:num>
  <w:num w:numId="12">
    <w:abstractNumId w:val="44"/>
  </w:num>
  <w:num w:numId="13">
    <w:abstractNumId w:val="34"/>
  </w:num>
  <w:num w:numId="14">
    <w:abstractNumId w:val="60"/>
  </w:num>
  <w:num w:numId="15">
    <w:abstractNumId w:val="25"/>
  </w:num>
  <w:num w:numId="16">
    <w:abstractNumId w:val="48"/>
  </w:num>
  <w:num w:numId="17">
    <w:abstractNumId w:val="13"/>
  </w:num>
  <w:num w:numId="18">
    <w:abstractNumId w:val="14"/>
  </w:num>
  <w:num w:numId="19">
    <w:abstractNumId w:val="12"/>
  </w:num>
  <w:num w:numId="20">
    <w:abstractNumId w:val="27"/>
  </w:num>
  <w:num w:numId="21">
    <w:abstractNumId w:val="23"/>
  </w:num>
  <w:num w:numId="22">
    <w:abstractNumId w:val="37"/>
  </w:num>
  <w:num w:numId="23">
    <w:abstractNumId w:val="55"/>
  </w:num>
  <w:num w:numId="24">
    <w:abstractNumId w:val="24"/>
  </w:num>
  <w:num w:numId="25">
    <w:abstractNumId w:val="26"/>
  </w:num>
  <w:num w:numId="26">
    <w:abstractNumId w:val="59"/>
  </w:num>
  <w:num w:numId="27">
    <w:abstractNumId w:val="40"/>
  </w:num>
  <w:num w:numId="28">
    <w:abstractNumId w:val="52"/>
    <w:lvlOverride w:ilvl="0">
      <w:startOverride w:val="1"/>
    </w:lvlOverride>
  </w:num>
  <w:num w:numId="29">
    <w:abstractNumId w:val="43"/>
    <w:lvlOverride w:ilvl="0">
      <w:startOverride w:val="1"/>
    </w:lvlOverride>
  </w:num>
  <w:num w:numId="30">
    <w:abstractNumId w:val="30"/>
  </w:num>
  <w:num w:numId="31">
    <w:abstractNumId w:val="49"/>
  </w:num>
  <w:num w:numId="32">
    <w:abstractNumId w:val="3"/>
  </w:num>
  <w:num w:numId="33">
    <w:abstractNumId w:val="5"/>
  </w:num>
  <w:num w:numId="34">
    <w:abstractNumId w:val="6"/>
  </w:num>
  <w:num w:numId="35">
    <w:abstractNumId w:val="11"/>
  </w:num>
  <w:num w:numId="36">
    <w:abstractNumId w:val="16"/>
  </w:num>
  <w:num w:numId="37">
    <w:abstractNumId w:val="28"/>
  </w:num>
  <w:num w:numId="38">
    <w:abstractNumId w:val="35"/>
  </w:num>
  <w:num w:numId="39">
    <w:abstractNumId w:val="31"/>
  </w:num>
  <w:num w:numId="40">
    <w:abstractNumId w:val="8"/>
  </w:num>
  <w:num w:numId="41">
    <w:abstractNumId w:val="9"/>
  </w:num>
  <w:num w:numId="42">
    <w:abstractNumId w:val="2"/>
  </w:num>
  <w:num w:numId="43">
    <w:abstractNumId w:val="38"/>
  </w:num>
  <w:num w:numId="44">
    <w:abstractNumId w:val="32"/>
  </w:num>
  <w:num w:numId="45">
    <w:abstractNumId w:val="29"/>
  </w:num>
  <w:num w:numId="46">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CA6"/>
    <w:rsid w:val="00020C53"/>
    <w:rsid w:val="000231AC"/>
    <w:rsid w:val="000239D4"/>
    <w:rsid w:val="00023F47"/>
    <w:rsid w:val="00024437"/>
    <w:rsid w:val="00025401"/>
    <w:rsid w:val="00025659"/>
    <w:rsid w:val="00026E3B"/>
    <w:rsid w:val="00027826"/>
    <w:rsid w:val="00027A9D"/>
    <w:rsid w:val="00027CE9"/>
    <w:rsid w:val="000323DE"/>
    <w:rsid w:val="00033513"/>
    <w:rsid w:val="00033E37"/>
    <w:rsid w:val="000352B6"/>
    <w:rsid w:val="000359DC"/>
    <w:rsid w:val="00035DBC"/>
    <w:rsid w:val="0003703F"/>
    <w:rsid w:val="000379F7"/>
    <w:rsid w:val="000408B8"/>
    <w:rsid w:val="00041376"/>
    <w:rsid w:val="00041617"/>
    <w:rsid w:val="00042263"/>
    <w:rsid w:val="00042B17"/>
    <w:rsid w:val="00042C76"/>
    <w:rsid w:val="00043DFF"/>
    <w:rsid w:val="00043E2A"/>
    <w:rsid w:val="0004419F"/>
    <w:rsid w:val="00044B6B"/>
    <w:rsid w:val="00046BB9"/>
    <w:rsid w:val="00047161"/>
    <w:rsid w:val="00047EF2"/>
    <w:rsid w:val="000508DD"/>
    <w:rsid w:val="00051E57"/>
    <w:rsid w:val="000534AF"/>
    <w:rsid w:val="0005412E"/>
    <w:rsid w:val="00054199"/>
    <w:rsid w:val="000545C4"/>
    <w:rsid w:val="0005487F"/>
    <w:rsid w:val="00054BF5"/>
    <w:rsid w:val="0005523A"/>
    <w:rsid w:val="00055851"/>
    <w:rsid w:val="00057FB0"/>
    <w:rsid w:val="000606C8"/>
    <w:rsid w:val="00060D92"/>
    <w:rsid w:val="0006172F"/>
    <w:rsid w:val="00061F88"/>
    <w:rsid w:val="00063849"/>
    <w:rsid w:val="00063886"/>
    <w:rsid w:val="00064D9F"/>
    <w:rsid w:val="00065717"/>
    <w:rsid w:val="00066E10"/>
    <w:rsid w:val="00067389"/>
    <w:rsid w:val="000675E7"/>
    <w:rsid w:val="00067A8B"/>
    <w:rsid w:val="00070743"/>
    <w:rsid w:val="00071D82"/>
    <w:rsid w:val="00071F01"/>
    <w:rsid w:val="000726CE"/>
    <w:rsid w:val="0007448E"/>
    <w:rsid w:val="00075847"/>
    <w:rsid w:val="0007653A"/>
    <w:rsid w:val="00076821"/>
    <w:rsid w:val="00077A2A"/>
    <w:rsid w:val="00080D85"/>
    <w:rsid w:val="00080E73"/>
    <w:rsid w:val="00081E04"/>
    <w:rsid w:val="00081EF7"/>
    <w:rsid w:val="00082B52"/>
    <w:rsid w:val="00084151"/>
    <w:rsid w:val="000858B3"/>
    <w:rsid w:val="000858C1"/>
    <w:rsid w:val="00085CD9"/>
    <w:rsid w:val="00085EAA"/>
    <w:rsid w:val="000870C5"/>
    <w:rsid w:val="000879A3"/>
    <w:rsid w:val="000902D9"/>
    <w:rsid w:val="00090A82"/>
    <w:rsid w:val="00090EAC"/>
    <w:rsid w:val="0009296C"/>
    <w:rsid w:val="00093736"/>
    <w:rsid w:val="00093EDF"/>
    <w:rsid w:val="0009607E"/>
    <w:rsid w:val="000965E6"/>
    <w:rsid w:val="000970DD"/>
    <w:rsid w:val="000A0528"/>
    <w:rsid w:val="000A0539"/>
    <w:rsid w:val="000A1435"/>
    <w:rsid w:val="000A1940"/>
    <w:rsid w:val="000A1981"/>
    <w:rsid w:val="000A27ED"/>
    <w:rsid w:val="000A30DC"/>
    <w:rsid w:val="000A3BB7"/>
    <w:rsid w:val="000A46EE"/>
    <w:rsid w:val="000A55CA"/>
    <w:rsid w:val="000A62E2"/>
    <w:rsid w:val="000A660B"/>
    <w:rsid w:val="000A7925"/>
    <w:rsid w:val="000A7932"/>
    <w:rsid w:val="000B0B94"/>
    <w:rsid w:val="000B0BD7"/>
    <w:rsid w:val="000B0FF6"/>
    <w:rsid w:val="000B1EDF"/>
    <w:rsid w:val="000B2658"/>
    <w:rsid w:val="000B2EE7"/>
    <w:rsid w:val="000B30AD"/>
    <w:rsid w:val="000B37AC"/>
    <w:rsid w:val="000B3FF9"/>
    <w:rsid w:val="000B4A6D"/>
    <w:rsid w:val="000B62BE"/>
    <w:rsid w:val="000B68AE"/>
    <w:rsid w:val="000B7726"/>
    <w:rsid w:val="000B7DAD"/>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5B9"/>
    <w:rsid w:val="000E1472"/>
    <w:rsid w:val="000E3107"/>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24F2"/>
    <w:rsid w:val="00102744"/>
    <w:rsid w:val="0010294D"/>
    <w:rsid w:val="00102A85"/>
    <w:rsid w:val="00102C0C"/>
    <w:rsid w:val="00103155"/>
    <w:rsid w:val="001033F9"/>
    <w:rsid w:val="00104F56"/>
    <w:rsid w:val="001054D9"/>
    <w:rsid w:val="001058D3"/>
    <w:rsid w:val="00107451"/>
    <w:rsid w:val="00110287"/>
    <w:rsid w:val="001109E2"/>
    <w:rsid w:val="0011102C"/>
    <w:rsid w:val="001121D7"/>
    <w:rsid w:val="00112636"/>
    <w:rsid w:val="0011423A"/>
    <w:rsid w:val="001149D4"/>
    <w:rsid w:val="00114AAA"/>
    <w:rsid w:val="00114EE9"/>
    <w:rsid w:val="001155BD"/>
    <w:rsid w:val="001160E1"/>
    <w:rsid w:val="001164B3"/>
    <w:rsid w:val="00116CDD"/>
    <w:rsid w:val="001201D6"/>
    <w:rsid w:val="001218E1"/>
    <w:rsid w:val="001218FB"/>
    <w:rsid w:val="00122276"/>
    <w:rsid w:val="001239A0"/>
    <w:rsid w:val="00124732"/>
    <w:rsid w:val="00124E14"/>
    <w:rsid w:val="001265A8"/>
    <w:rsid w:val="00126A93"/>
    <w:rsid w:val="00126E65"/>
    <w:rsid w:val="001271CE"/>
    <w:rsid w:val="00127AC1"/>
    <w:rsid w:val="00127CDF"/>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4723"/>
    <w:rsid w:val="00154AD3"/>
    <w:rsid w:val="00155D56"/>
    <w:rsid w:val="00156304"/>
    <w:rsid w:val="001568FB"/>
    <w:rsid w:val="00156E0C"/>
    <w:rsid w:val="00156F11"/>
    <w:rsid w:val="00157704"/>
    <w:rsid w:val="001602EF"/>
    <w:rsid w:val="0016212F"/>
    <w:rsid w:val="001622AF"/>
    <w:rsid w:val="00162505"/>
    <w:rsid w:val="00162560"/>
    <w:rsid w:val="00163062"/>
    <w:rsid w:val="0016386E"/>
    <w:rsid w:val="00163F6F"/>
    <w:rsid w:val="00164F38"/>
    <w:rsid w:val="00165D29"/>
    <w:rsid w:val="00166A01"/>
    <w:rsid w:val="001720B9"/>
    <w:rsid w:val="00172714"/>
    <w:rsid w:val="00172F48"/>
    <w:rsid w:val="0017416A"/>
    <w:rsid w:val="00174344"/>
    <w:rsid w:val="00174747"/>
    <w:rsid w:val="00174C56"/>
    <w:rsid w:val="00180D33"/>
    <w:rsid w:val="00181631"/>
    <w:rsid w:val="001816EE"/>
    <w:rsid w:val="00181A5D"/>
    <w:rsid w:val="001827F2"/>
    <w:rsid w:val="00183B82"/>
    <w:rsid w:val="001846C8"/>
    <w:rsid w:val="00184DB1"/>
    <w:rsid w:val="001850ED"/>
    <w:rsid w:val="00185AD1"/>
    <w:rsid w:val="0018611C"/>
    <w:rsid w:val="00186411"/>
    <w:rsid w:val="001866AD"/>
    <w:rsid w:val="001869A3"/>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67FE"/>
    <w:rsid w:val="001A75B2"/>
    <w:rsid w:val="001B000A"/>
    <w:rsid w:val="001B1081"/>
    <w:rsid w:val="001B18A4"/>
    <w:rsid w:val="001B1EA4"/>
    <w:rsid w:val="001B2011"/>
    <w:rsid w:val="001B3135"/>
    <w:rsid w:val="001B32D4"/>
    <w:rsid w:val="001B4D3A"/>
    <w:rsid w:val="001B5DC5"/>
    <w:rsid w:val="001B6080"/>
    <w:rsid w:val="001B65FF"/>
    <w:rsid w:val="001B7A68"/>
    <w:rsid w:val="001C040E"/>
    <w:rsid w:val="001C12C8"/>
    <w:rsid w:val="001C213A"/>
    <w:rsid w:val="001C256F"/>
    <w:rsid w:val="001C2F27"/>
    <w:rsid w:val="001C33AC"/>
    <w:rsid w:val="001C3C1E"/>
    <w:rsid w:val="001C43F3"/>
    <w:rsid w:val="001C4E52"/>
    <w:rsid w:val="001C5510"/>
    <w:rsid w:val="001C67DA"/>
    <w:rsid w:val="001C6A57"/>
    <w:rsid w:val="001C6DD2"/>
    <w:rsid w:val="001C6EAF"/>
    <w:rsid w:val="001C7926"/>
    <w:rsid w:val="001C7C3F"/>
    <w:rsid w:val="001C7C5A"/>
    <w:rsid w:val="001D03B2"/>
    <w:rsid w:val="001D32DE"/>
    <w:rsid w:val="001D6CF9"/>
    <w:rsid w:val="001E098A"/>
    <w:rsid w:val="001E13BE"/>
    <w:rsid w:val="001E16C8"/>
    <w:rsid w:val="001E1AD3"/>
    <w:rsid w:val="001E2809"/>
    <w:rsid w:val="001E302B"/>
    <w:rsid w:val="001E319E"/>
    <w:rsid w:val="001E328B"/>
    <w:rsid w:val="001E4DFF"/>
    <w:rsid w:val="001E5B85"/>
    <w:rsid w:val="001E6191"/>
    <w:rsid w:val="001E6C02"/>
    <w:rsid w:val="001E6F19"/>
    <w:rsid w:val="001F0589"/>
    <w:rsid w:val="001F1545"/>
    <w:rsid w:val="001F1C7C"/>
    <w:rsid w:val="001F32C8"/>
    <w:rsid w:val="001F3802"/>
    <w:rsid w:val="001F4F39"/>
    <w:rsid w:val="001F4FD3"/>
    <w:rsid w:val="001F516F"/>
    <w:rsid w:val="001F520E"/>
    <w:rsid w:val="001F5E05"/>
    <w:rsid w:val="001F60A5"/>
    <w:rsid w:val="001F60E2"/>
    <w:rsid w:val="001F6522"/>
    <w:rsid w:val="001F668C"/>
    <w:rsid w:val="001F6710"/>
    <w:rsid w:val="001F6ECF"/>
    <w:rsid w:val="001F7A7A"/>
    <w:rsid w:val="0020063A"/>
    <w:rsid w:val="002007EC"/>
    <w:rsid w:val="002009F0"/>
    <w:rsid w:val="00200BA2"/>
    <w:rsid w:val="00201143"/>
    <w:rsid w:val="002013CA"/>
    <w:rsid w:val="002017E3"/>
    <w:rsid w:val="00201F0D"/>
    <w:rsid w:val="0020288A"/>
    <w:rsid w:val="0020440F"/>
    <w:rsid w:val="00204600"/>
    <w:rsid w:val="00205194"/>
    <w:rsid w:val="00206EC2"/>
    <w:rsid w:val="002100C2"/>
    <w:rsid w:val="0021147B"/>
    <w:rsid w:val="00211D44"/>
    <w:rsid w:val="0021225A"/>
    <w:rsid w:val="00213968"/>
    <w:rsid w:val="00217D7F"/>
    <w:rsid w:val="00220C98"/>
    <w:rsid w:val="0022237D"/>
    <w:rsid w:val="002232E2"/>
    <w:rsid w:val="00223750"/>
    <w:rsid w:val="00223B7B"/>
    <w:rsid w:val="0022435A"/>
    <w:rsid w:val="0022488F"/>
    <w:rsid w:val="002248A3"/>
    <w:rsid w:val="00224C77"/>
    <w:rsid w:val="00225324"/>
    <w:rsid w:val="00226424"/>
    <w:rsid w:val="00226B50"/>
    <w:rsid w:val="00227E39"/>
    <w:rsid w:val="002300B2"/>
    <w:rsid w:val="002304DC"/>
    <w:rsid w:val="00231BBE"/>
    <w:rsid w:val="00232AB0"/>
    <w:rsid w:val="002330D7"/>
    <w:rsid w:val="00233770"/>
    <w:rsid w:val="00233EA3"/>
    <w:rsid w:val="002344B2"/>
    <w:rsid w:val="00235435"/>
    <w:rsid w:val="0023642F"/>
    <w:rsid w:val="002379F6"/>
    <w:rsid w:val="0024138D"/>
    <w:rsid w:val="00241C6C"/>
    <w:rsid w:val="00243818"/>
    <w:rsid w:val="00243E3A"/>
    <w:rsid w:val="00243F5A"/>
    <w:rsid w:val="0024453F"/>
    <w:rsid w:val="002447F6"/>
    <w:rsid w:val="00246909"/>
    <w:rsid w:val="00246A11"/>
    <w:rsid w:val="0025041A"/>
    <w:rsid w:val="0025060A"/>
    <w:rsid w:val="00252051"/>
    <w:rsid w:val="002526DF"/>
    <w:rsid w:val="002541CE"/>
    <w:rsid w:val="00254667"/>
    <w:rsid w:val="00254BC5"/>
    <w:rsid w:val="00255734"/>
    <w:rsid w:val="00255F91"/>
    <w:rsid w:val="00256EDD"/>
    <w:rsid w:val="00257369"/>
    <w:rsid w:val="00260D7D"/>
    <w:rsid w:val="002611D8"/>
    <w:rsid w:val="00261B89"/>
    <w:rsid w:val="002649E6"/>
    <w:rsid w:val="0026568F"/>
    <w:rsid w:val="00265CFD"/>
    <w:rsid w:val="0026706B"/>
    <w:rsid w:val="002678AB"/>
    <w:rsid w:val="00271489"/>
    <w:rsid w:val="00271D38"/>
    <w:rsid w:val="002726E9"/>
    <w:rsid w:val="00272E2B"/>
    <w:rsid w:val="002731AD"/>
    <w:rsid w:val="002731B0"/>
    <w:rsid w:val="00273300"/>
    <w:rsid w:val="002759EA"/>
    <w:rsid w:val="00276CA0"/>
    <w:rsid w:val="00276FBB"/>
    <w:rsid w:val="002814D4"/>
    <w:rsid w:val="0028157B"/>
    <w:rsid w:val="002828FE"/>
    <w:rsid w:val="00282B41"/>
    <w:rsid w:val="00282BD7"/>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02B"/>
    <w:rsid w:val="00296305"/>
    <w:rsid w:val="00297D01"/>
    <w:rsid w:val="002A201E"/>
    <w:rsid w:val="002A2237"/>
    <w:rsid w:val="002A2640"/>
    <w:rsid w:val="002A2CC6"/>
    <w:rsid w:val="002A3682"/>
    <w:rsid w:val="002A4751"/>
    <w:rsid w:val="002A4C80"/>
    <w:rsid w:val="002A4CEF"/>
    <w:rsid w:val="002A5876"/>
    <w:rsid w:val="002A5AC1"/>
    <w:rsid w:val="002A6879"/>
    <w:rsid w:val="002A6F94"/>
    <w:rsid w:val="002A7F4E"/>
    <w:rsid w:val="002A7F7C"/>
    <w:rsid w:val="002B1C6E"/>
    <w:rsid w:val="002B2FCF"/>
    <w:rsid w:val="002B3578"/>
    <w:rsid w:val="002B3682"/>
    <w:rsid w:val="002B3C67"/>
    <w:rsid w:val="002B6740"/>
    <w:rsid w:val="002C05FC"/>
    <w:rsid w:val="002C0BDC"/>
    <w:rsid w:val="002C2605"/>
    <w:rsid w:val="002C2D3B"/>
    <w:rsid w:val="002C49D9"/>
    <w:rsid w:val="002C4EC1"/>
    <w:rsid w:val="002C6B65"/>
    <w:rsid w:val="002C6F90"/>
    <w:rsid w:val="002C75A5"/>
    <w:rsid w:val="002D24F9"/>
    <w:rsid w:val="002D2B30"/>
    <w:rsid w:val="002D379F"/>
    <w:rsid w:val="002D4B0F"/>
    <w:rsid w:val="002D4E75"/>
    <w:rsid w:val="002D5103"/>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2AD4"/>
    <w:rsid w:val="0031370D"/>
    <w:rsid w:val="00313888"/>
    <w:rsid w:val="00315029"/>
    <w:rsid w:val="00315155"/>
    <w:rsid w:val="00315240"/>
    <w:rsid w:val="003161B8"/>
    <w:rsid w:val="003168C7"/>
    <w:rsid w:val="00320DC8"/>
    <w:rsid w:val="00324C9E"/>
    <w:rsid w:val="00324D29"/>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37DD0"/>
    <w:rsid w:val="00341028"/>
    <w:rsid w:val="003415A9"/>
    <w:rsid w:val="00341DF1"/>
    <w:rsid w:val="003429D7"/>
    <w:rsid w:val="00343424"/>
    <w:rsid w:val="00344FEF"/>
    <w:rsid w:val="00345D7E"/>
    <w:rsid w:val="00350282"/>
    <w:rsid w:val="003508E4"/>
    <w:rsid w:val="00350AC1"/>
    <w:rsid w:val="00351E47"/>
    <w:rsid w:val="0035377D"/>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460"/>
    <w:rsid w:val="00366612"/>
    <w:rsid w:val="00366630"/>
    <w:rsid w:val="003668E8"/>
    <w:rsid w:val="0036703F"/>
    <w:rsid w:val="00367880"/>
    <w:rsid w:val="00367A44"/>
    <w:rsid w:val="003717FF"/>
    <w:rsid w:val="00371B1F"/>
    <w:rsid w:val="00375171"/>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6A42"/>
    <w:rsid w:val="003A77F1"/>
    <w:rsid w:val="003B0A57"/>
    <w:rsid w:val="003B13A9"/>
    <w:rsid w:val="003B2410"/>
    <w:rsid w:val="003B348E"/>
    <w:rsid w:val="003B3B9F"/>
    <w:rsid w:val="003B41BE"/>
    <w:rsid w:val="003B6F73"/>
    <w:rsid w:val="003B72DB"/>
    <w:rsid w:val="003C015E"/>
    <w:rsid w:val="003C1B8C"/>
    <w:rsid w:val="003C48F1"/>
    <w:rsid w:val="003C4A44"/>
    <w:rsid w:val="003C4B19"/>
    <w:rsid w:val="003C5008"/>
    <w:rsid w:val="003C659A"/>
    <w:rsid w:val="003C7514"/>
    <w:rsid w:val="003D1863"/>
    <w:rsid w:val="003D1ED1"/>
    <w:rsid w:val="003D1FB1"/>
    <w:rsid w:val="003D4FCB"/>
    <w:rsid w:val="003D5CB1"/>
    <w:rsid w:val="003D736E"/>
    <w:rsid w:val="003E0A2A"/>
    <w:rsid w:val="003E1527"/>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95"/>
    <w:rsid w:val="003F60D2"/>
    <w:rsid w:val="003F6388"/>
    <w:rsid w:val="00400735"/>
    <w:rsid w:val="00401A91"/>
    <w:rsid w:val="00402C4C"/>
    <w:rsid w:val="00402EC5"/>
    <w:rsid w:val="004039E4"/>
    <w:rsid w:val="00404595"/>
    <w:rsid w:val="00405505"/>
    <w:rsid w:val="004060A5"/>
    <w:rsid w:val="0040660A"/>
    <w:rsid w:val="00406856"/>
    <w:rsid w:val="00406A10"/>
    <w:rsid w:val="004078EE"/>
    <w:rsid w:val="004104DF"/>
    <w:rsid w:val="00410D38"/>
    <w:rsid w:val="00410D59"/>
    <w:rsid w:val="0041151C"/>
    <w:rsid w:val="004123F1"/>
    <w:rsid w:val="00412B9C"/>
    <w:rsid w:val="0041331B"/>
    <w:rsid w:val="004137E6"/>
    <w:rsid w:val="0041389E"/>
    <w:rsid w:val="0041442A"/>
    <w:rsid w:val="00414C6E"/>
    <w:rsid w:val="00414CF9"/>
    <w:rsid w:val="00415198"/>
    <w:rsid w:val="00415736"/>
    <w:rsid w:val="004166A7"/>
    <w:rsid w:val="00416DA7"/>
    <w:rsid w:val="004176BA"/>
    <w:rsid w:val="00420580"/>
    <w:rsid w:val="00422FC5"/>
    <w:rsid w:val="00423457"/>
    <w:rsid w:val="0042388A"/>
    <w:rsid w:val="00423BC5"/>
    <w:rsid w:val="004245B7"/>
    <w:rsid w:val="00424BC3"/>
    <w:rsid w:val="00425C46"/>
    <w:rsid w:val="0042604A"/>
    <w:rsid w:val="00426728"/>
    <w:rsid w:val="00426CB9"/>
    <w:rsid w:val="00427742"/>
    <w:rsid w:val="00427A12"/>
    <w:rsid w:val="0043096A"/>
    <w:rsid w:val="0043289B"/>
    <w:rsid w:val="0043320E"/>
    <w:rsid w:val="00433AA3"/>
    <w:rsid w:val="00436078"/>
    <w:rsid w:val="00436EA3"/>
    <w:rsid w:val="00436F25"/>
    <w:rsid w:val="00437C20"/>
    <w:rsid w:val="00437C42"/>
    <w:rsid w:val="004409ED"/>
    <w:rsid w:val="0044251B"/>
    <w:rsid w:val="0044326C"/>
    <w:rsid w:val="00443740"/>
    <w:rsid w:val="00443744"/>
    <w:rsid w:val="0044374E"/>
    <w:rsid w:val="00443B60"/>
    <w:rsid w:val="0044434A"/>
    <w:rsid w:val="00445639"/>
    <w:rsid w:val="00446E5C"/>
    <w:rsid w:val="004500AA"/>
    <w:rsid w:val="004501D1"/>
    <w:rsid w:val="004513F5"/>
    <w:rsid w:val="0045165D"/>
    <w:rsid w:val="004519E7"/>
    <w:rsid w:val="004520E6"/>
    <w:rsid w:val="004538F2"/>
    <w:rsid w:val="00453DD4"/>
    <w:rsid w:val="0045619C"/>
    <w:rsid w:val="004569A9"/>
    <w:rsid w:val="004569B4"/>
    <w:rsid w:val="00456AA6"/>
    <w:rsid w:val="00457755"/>
    <w:rsid w:val="00460E98"/>
    <w:rsid w:val="00460EBC"/>
    <w:rsid w:val="0046111F"/>
    <w:rsid w:val="004617BB"/>
    <w:rsid w:val="00461C1B"/>
    <w:rsid w:val="004621C3"/>
    <w:rsid w:val="00462A4F"/>
    <w:rsid w:val="004639B5"/>
    <w:rsid w:val="00464809"/>
    <w:rsid w:val="0047062C"/>
    <w:rsid w:val="004713BF"/>
    <w:rsid w:val="00471694"/>
    <w:rsid w:val="00474280"/>
    <w:rsid w:val="00474932"/>
    <w:rsid w:val="00475CFA"/>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6DD"/>
    <w:rsid w:val="00491D29"/>
    <w:rsid w:val="00491D62"/>
    <w:rsid w:val="004934C5"/>
    <w:rsid w:val="0049390B"/>
    <w:rsid w:val="00494677"/>
    <w:rsid w:val="00494A82"/>
    <w:rsid w:val="00494BF8"/>
    <w:rsid w:val="0049543B"/>
    <w:rsid w:val="00495D24"/>
    <w:rsid w:val="0049686E"/>
    <w:rsid w:val="00497282"/>
    <w:rsid w:val="00497BD0"/>
    <w:rsid w:val="004A0838"/>
    <w:rsid w:val="004A0AAD"/>
    <w:rsid w:val="004A1963"/>
    <w:rsid w:val="004A2FBC"/>
    <w:rsid w:val="004A37BF"/>
    <w:rsid w:val="004A50BC"/>
    <w:rsid w:val="004A57A5"/>
    <w:rsid w:val="004A731F"/>
    <w:rsid w:val="004A76EB"/>
    <w:rsid w:val="004A7DC5"/>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9EA"/>
    <w:rsid w:val="004C1D3F"/>
    <w:rsid w:val="004C23C1"/>
    <w:rsid w:val="004C2620"/>
    <w:rsid w:val="004C36F9"/>
    <w:rsid w:val="004C4FE4"/>
    <w:rsid w:val="004C524E"/>
    <w:rsid w:val="004C52C0"/>
    <w:rsid w:val="004C6EE4"/>
    <w:rsid w:val="004C6FE0"/>
    <w:rsid w:val="004C6FFE"/>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D1D"/>
    <w:rsid w:val="004E7C64"/>
    <w:rsid w:val="004E7F21"/>
    <w:rsid w:val="004E7F7A"/>
    <w:rsid w:val="004F1B19"/>
    <w:rsid w:val="004F1DB6"/>
    <w:rsid w:val="004F2F7E"/>
    <w:rsid w:val="004F31B5"/>
    <w:rsid w:val="004F35BE"/>
    <w:rsid w:val="004F4AC8"/>
    <w:rsid w:val="004F755C"/>
    <w:rsid w:val="00501BDA"/>
    <w:rsid w:val="00501D6C"/>
    <w:rsid w:val="005038D7"/>
    <w:rsid w:val="00503A20"/>
    <w:rsid w:val="00503D6D"/>
    <w:rsid w:val="00504795"/>
    <w:rsid w:val="00504F00"/>
    <w:rsid w:val="005067C8"/>
    <w:rsid w:val="00506861"/>
    <w:rsid w:val="0050705D"/>
    <w:rsid w:val="00510327"/>
    <w:rsid w:val="00510879"/>
    <w:rsid w:val="00511CAF"/>
    <w:rsid w:val="00511D6F"/>
    <w:rsid w:val="005122B4"/>
    <w:rsid w:val="005127C5"/>
    <w:rsid w:val="005128AA"/>
    <w:rsid w:val="005131C0"/>
    <w:rsid w:val="005131CC"/>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2E4"/>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D81"/>
    <w:rsid w:val="005545B3"/>
    <w:rsid w:val="0055474D"/>
    <w:rsid w:val="005548F0"/>
    <w:rsid w:val="00554CFC"/>
    <w:rsid w:val="0055512B"/>
    <w:rsid w:val="005551C9"/>
    <w:rsid w:val="00555476"/>
    <w:rsid w:val="005564F7"/>
    <w:rsid w:val="005578DF"/>
    <w:rsid w:val="00561B2B"/>
    <w:rsid w:val="00562ABE"/>
    <w:rsid w:val="005630E8"/>
    <w:rsid w:val="0056359E"/>
    <w:rsid w:val="00563C92"/>
    <w:rsid w:val="00564049"/>
    <w:rsid w:val="005640E5"/>
    <w:rsid w:val="00564ED6"/>
    <w:rsid w:val="0056591F"/>
    <w:rsid w:val="00565F2E"/>
    <w:rsid w:val="005679E6"/>
    <w:rsid w:val="00567A0B"/>
    <w:rsid w:val="005703C1"/>
    <w:rsid w:val="00571358"/>
    <w:rsid w:val="005724C6"/>
    <w:rsid w:val="00572CE9"/>
    <w:rsid w:val="00573061"/>
    <w:rsid w:val="0057348E"/>
    <w:rsid w:val="0057425C"/>
    <w:rsid w:val="005748ED"/>
    <w:rsid w:val="00574A55"/>
    <w:rsid w:val="0057644B"/>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4E59"/>
    <w:rsid w:val="005855B2"/>
    <w:rsid w:val="00586F80"/>
    <w:rsid w:val="00590EC3"/>
    <w:rsid w:val="005916C5"/>
    <w:rsid w:val="00591EB3"/>
    <w:rsid w:val="005921A0"/>
    <w:rsid w:val="005922CA"/>
    <w:rsid w:val="00592FE4"/>
    <w:rsid w:val="00593ACF"/>
    <w:rsid w:val="00595F14"/>
    <w:rsid w:val="00596C55"/>
    <w:rsid w:val="00597283"/>
    <w:rsid w:val="005A1915"/>
    <w:rsid w:val="005A22D9"/>
    <w:rsid w:val="005A252A"/>
    <w:rsid w:val="005A2EB9"/>
    <w:rsid w:val="005A3AF6"/>
    <w:rsid w:val="005A4EF6"/>
    <w:rsid w:val="005A5834"/>
    <w:rsid w:val="005A61D5"/>
    <w:rsid w:val="005A6779"/>
    <w:rsid w:val="005A692C"/>
    <w:rsid w:val="005A71A4"/>
    <w:rsid w:val="005A7D9C"/>
    <w:rsid w:val="005B02F7"/>
    <w:rsid w:val="005B1C65"/>
    <w:rsid w:val="005B2EB4"/>
    <w:rsid w:val="005B3E00"/>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3566"/>
    <w:rsid w:val="005C52B4"/>
    <w:rsid w:val="005C621F"/>
    <w:rsid w:val="005C6C83"/>
    <w:rsid w:val="005C7195"/>
    <w:rsid w:val="005C74D9"/>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AF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30E3"/>
    <w:rsid w:val="006235C3"/>
    <w:rsid w:val="00623DBA"/>
    <w:rsid w:val="006248A3"/>
    <w:rsid w:val="006251AB"/>
    <w:rsid w:val="0062780F"/>
    <w:rsid w:val="00627A1A"/>
    <w:rsid w:val="00627D28"/>
    <w:rsid w:val="00631F41"/>
    <w:rsid w:val="0063310D"/>
    <w:rsid w:val="00633A07"/>
    <w:rsid w:val="00633D4C"/>
    <w:rsid w:val="00633F9C"/>
    <w:rsid w:val="006351AE"/>
    <w:rsid w:val="006403EC"/>
    <w:rsid w:val="00641351"/>
    <w:rsid w:val="00641360"/>
    <w:rsid w:val="00642664"/>
    <w:rsid w:val="006440B0"/>
    <w:rsid w:val="00644938"/>
    <w:rsid w:val="00645158"/>
    <w:rsid w:val="0064532E"/>
    <w:rsid w:val="00647CAA"/>
    <w:rsid w:val="006518B2"/>
    <w:rsid w:val="006519B5"/>
    <w:rsid w:val="006524E0"/>
    <w:rsid w:val="00652ADE"/>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0A5"/>
    <w:rsid w:val="00674C94"/>
    <w:rsid w:val="00674DE0"/>
    <w:rsid w:val="00674F35"/>
    <w:rsid w:val="0067561C"/>
    <w:rsid w:val="00677172"/>
    <w:rsid w:val="0067766E"/>
    <w:rsid w:val="00677BE0"/>
    <w:rsid w:val="006800B9"/>
    <w:rsid w:val="00680380"/>
    <w:rsid w:val="00681012"/>
    <w:rsid w:val="0068111A"/>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3981"/>
    <w:rsid w:val="006946BA"/>
    <w:rsid w:val="00694955"/>
    <w:rsid w:val="006952AC"/>
    <w:rsid w:val="00696298"/>
    <w:rsid w:val="00696A41"/>
    <w:rsid w:val="00697751"/>
    <w:rsid w:val="00697CEE"/>
    <w:rsid w:val="006A14E4"/>
    <w:rsid w:val="006A1ED0"/>
    <w:rsid w:val="006A26EF"/>
    <w:rsid w:val="006A30D9"/>
    <w:rsid w:val="006A3283"/>
    <w:rsid w:val="006A43B9"/>
    <w:rsid w:val="006A68EF"/>
    <w:rsid w:val="006A71EB"/>
    <w:rsid w:val="006B004E"/>
    <w:rsid w:val="006B1923"/>
    <w:rsid w:val="006B25CE"/>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2130"/>
    <w:rsid w:val="006D23DD"/>
    <w:rsid w:val="006D24FA"/>
    <w:rsid w:val="006D262F"/>
    <w:rsid w:val="006D2F13"/>
    <w:rsid w:val="006D3E0D"/>
    <w:rsid w:val="006D4C80"/>
    <w:rsid w:val="006D6572"/>
    <w:rsid w:val="006D69E0"/>
    <w:rsid w:val="006D6E3D"/>
    <w:rsid w:val="006E0230"/>
    <w:rsid w:val="006E16B6"/>
    <w:rsid w:val="006E16B8"/>
    <w:rsid w:val="006E19ED"/>
    <w:rsid w:val="006E1C58"/>
    <w:rsid w:val="006E1E83"/>
    <w:rsid w:val="006E27F6"/>
    <w:rsid w:val="006E2914"/>
    <w:rsid w:val="006E2B79"/>
    <w:rsid w:val="006E3411"/>
    <w:rsid w:val="006E42C0"/>
    <w:rsid w:val="006E48BC"/>
    <w:rsid w:val="006E500A"/>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586F"/>
    <w:rsid w:val="00717C71"/>
    <w:rsid w:val="0072015D"/>
    <w:rsid w:val="00720FA4"/>
    <w:rsid w:val="00720FCE"/>
    <w:rsid w:val="007212D4"/>
    <w:rsid w:val="00722E1D"/>
    <w:rsid w:val="00725372"/>
    <w:rsid w:val="00725717"/>
    <w:rsid w:val="00725AC4"/>
    <w:rsid w:val="0072747E"/>
    <w:rsid w:val="007308DE"/>
    <w:rsid w:val="00730AD1"/>
    <w:rsid w:val="00730CDE"/>
    <w:rsid w:val="00731893"/>
    <w:rsid w:val="00731A03"/>
    <w:rsid w:val="0073327C"/>
    <w:rsid w:val="007339AA"/>
    <w:rsid w:val="00733CAF"/>
    <w:rsid w:val="0073444A"/>
    <w:rsid w:val="00734452"/>
    <w:rsid w:val="00734D6E"/>
    <w:rsid w:val="007358B4"/>
    <w:rsid w:val="007358E6"/>
    <w:rsid w:val="00735FC7"/>
    <w:rsid w:val="00737587"/>
    <w:rsid w:val="0073766E"/>
    <w:rsid w:val="00742646"/>
    <w:rsid w:val="00743364"/>
    <w:rsid w:val="007436EB"/>
    <w:rsid w:val="00744583"/>
    <w:rsid w:val="00744995"/>
    <w:rsid w:val="007450AA"/>
    <w:rsid w:val="007460F1"/>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32F5"/>
    <w:rsid w:val="007646D7"/>
    <w:rsid w:val="00764AAD"/>
    <w:rsid w:val="00764C30"/>
    <w:rsid w:val="00765721"/>
    <w:rsid w:val="0076616F"/>
    <w:rsid w:val="00766472"/>
    <w:rsid w:val="00766F89"/>
    <w:rsid w:val="00767954"/>
    <w:rsid w:val="00767A53"/>
    <w:rsid w:val="00770C2E"/>
    <w:rsid w:val="00771554"/>
    <w:rsid w:val="00771A18"/>
    <w:rsid w:val="00772220"/>
    <w:rsid w:val="00773B67"/>
    <w:rsid w:val="0077517C"/>
    <w:rsid w:val="007763E7"/>
    <w:rsid w:val="00776514"/>
    <w:rsid w:val="00777472"/>
    <w:rsid w:val="00777F43"/>
    <w:rsid w:val="00780A2C"/>
    <w:rsid w:val="007810D0"/>
    <w:rsid w:val="0078139A"/>
    <w:rsid w:val="00781C76"/>
    <w:rsid w:val="00782695"/>
    <w:rsid w:val="00782B37"/>
    <w:rsid w:val="00783B0A"/>
    <w:rsid w:val="00784738"/>
    <w:rsid w:val="007855C8"/>
    <w:rsid w:val="00785C3B"/>
    <w:rsid w:val="007877E3"/>
    <w:rsid w:val="00787E16"/>
    <w:rsid w:val="0079016F"/>
    <w:rsid w:val="00790F1A"/>
    <w:rsid w:val="007920D8"/>
    <w:rsid w:val="007926B1"/>
    <w:rsid w:val="007928FE"/>
    <w:rsid w:val="00792EE6"/>
    <w:rsid w:val="00793775"/>
    <w:rsid w:val="0079444B"/>
    <w:rsid w:val="00797BF1"/>
    <w:rsid w:val="007A0335"/>
    <w:rsid w:val="007A20CB"/>
    <w:rsid w:val="007A2358"/>
    <w:rsid w:val="007A28CE"/>
    <w:rsid w:val="007A333D"/>
    <w:rsid w:val="007A37E3"/>
    <w:rsid w:val="007A4CDF"/>
    <w:rsid w:val="007A78D5"/>
    <w:rsid w:val="007A7BB6"/>
    <w:rsid w:val="007A7C26"/>
    <w:rsid w:val="007B0260"/>
    <w:rsid w:val="007B0C9E"/>
    <w:rsid w:val="007B21AB"/>
    <w:rsid w:val="007B21B2"/>
    <w:rsid w:val="007B4400"/>
    <w:rsid w:val="007B7A20"/>
    <w:rsid w:val="007B7ED4"/>
    <w:rsid w:val="007C0CCF"/>
    <w:rsid w:val="007C12D2"/>
    <w:rsid w:val="007C2D95"/>
    <w:rsid w:val="007C414C"/>
    <w:rsid w:val="007C4815"/>
    <w:rsid w:val="007C5DAE"/>
    <w:rsid w:val="007C5E59"/>
    <w:rsid w:val="007C60D2"/>
    <w:rsid w:val="007C665E"/>
    <w:rsid w:val="007C73C6"/>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4D"/>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831"/>
    <w:rsid w:val="008140DB"/>
    <w:rsid w:val="00814EB0"/>
    <w:rsid w:val="0081504D"/>
    <w:rsid w:val="00820E6A"/>
    <w:rsid w:val="008215CC"/>
    <w:rsid w:val="00822B63"/>
    <w:rsid w:val="00822E1A"/>
    <w:rsid w:val="00822E62"/>
    <w:rsid w:val="00823981"/>
    <w:rsid w:val="00824780"/>
    <w:rsid w:val="00824F4A"/>
    <w:rsid w:val="008252D5"/>
    <w:rsid w:val="00825EA0"/>
    <w:rsid w:val="00826C7F"/>
    <w:rsid w:val="00827387"/>
    <w:rsid w:val="00827951"/>
    <w:rsid w:val="00827FD2"/>
    <w:rsid w:val="0083007C"/>
    <w:rsid w:val="008314D3"/>
    <w:rsid w:val="008316F5"/>
    <w:rsid w:val="00831C4C"/>
    <w:rsid w:val="00832329"/>
    <w:rsid w:val="008332AA"/>
    <w:rsid w:val="0083365D"/>
    <w:rsid w:val="008343AC"/>
    <w:rsid w:val="008344A7"/>
    <w:rsid w:val="008354F8"/>
    <w:rsid w:val="008370C1"/>
    <w:rsid w:val="00837220"/>
    <w:rsid w:val="008375C7"/>
    <w:rsid w:val="008375EC"/>
    <w:rsid w:val="008377B8"/>
    <w:rsid w:val="008403FC"/>
    <w:rsid w:val="008409B8"/>
    <w:rsid w:val="00840E8D"/>
    <w:rsid w:val="0084214D"/>
    <w:rsid w:val="00842EFE"/>
    <w:rsid w:val="008430E2"/>
    <w:rsid w:val="00844001"/>
    <w:rsid w:val="00844909"/>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2F31"/>
    <w:rsid w:val="00863213"/>
    <w:rsid w:val="00864457"/>
    <w:rsid w:val="00864EEC"/>
    <w:rsid w:val="00865840"/>
    <w:rsid w:val="0086676F"/>
    <w:rsid w:val="00866CAE"/>
    <w:rsid w:val="008673F9"/>
    <w:rsid w:val="008674E4"/>
    <w:rsid w:val="00870445"/>
    <w:rsid w:val="00872D84"/>
    <w:rsid w:val="00873009"/>
    <w:rsid w:val="00873EC2"/>
    <w:rsid w:val="0087523B"/>
    <w:rsid w:val="00875317"/>
    <w:rsid w:val="008759C6"/>
    <w:rsid w:val="00875A2D"/>
    <w:rsid w:val="00877C90"/>
    <w:rsid w:val="008804DE"/>
    <w:rsid w:val="00881578"/>
    <w:rsid w:val="008824D5"/>
    <w:rsid w:val="00882779"/>
    <w:rsid w:val="00882DD2"/>
    <w:rsid w:val="008830E5"/>
    <w:rsid w:val="00883368"/>
    <w:rsid w:val="00883669"/>
    <w:rsid w:val="00883679"/>
    <w:rsid w:val="00884C55"/>
    <w:rsid w:val="00887F61"/>
    <w:rsid w:val="008902E3"/>
    <w:rsid w:val="00891639"/>
    <w:rsid w:val="00892186"/>
    <w:rsid w:val="0089251F"/>
    <w:rsid w:val="008925BD"/>
    <w:rsid w:val="00894282"/>
    <w:rsid w:val="008949B3"/>
    <w:rsid w:val="00895AAB"/>
    <w:rsid w:val="00896C0F"/>
    <w:rsid w:val="008A0763"/>
    <w:rsid w:val="008A10C0"/>
    <w:rsid w:val="008A1345"/>
    <w:rsid w:val="008A1E26"/>
    <w:rsid w:val="008A20F5"/>
    <w:rsid w:val="008A21EF"/>
    <w:rsid w:val="008A27B1"/>
    <w:rsid w:val="008A30F9"/>
    <w:rsid w:val="008A3E25"/>
    <w:rsid w:val="008A41DF"/>
    <w:rsid w:val="008A50BA"/>
    <w:rsid w:val="008A73C7"/>
    <w:rsid w:val="008A7A7D"/>
    <w:rsid w:val="008B0EEB"/>
    <w:rsid w:val="008B11F9"/>
    <w:rsid w:val="008B1990"/>
    <w:rsid w:val="008B19A1"/>
    <w:rsid w:val="008B1ED0"/>
    <w:rsid w:val="008B2872"/>
    <w:rsid w:val="008B314D"/>
    <w:rsid w:val="008B3B91"/>
    <w:rsid w:val="008B4678"/>
    <w:rsid w:val="008B504A"/>
    <w:rsid w:val="008B579D"/>
    <w:rsid w:val="008B7AB0"/>
    <w:rsid w:val="008B7D2F"/>
    <w:rsid w:val="008C2B31"/>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7041"/>
    <w:rsid w:val="008D7669"/>
    <w:rsid w:val="008E404C"/>
    <w:rsid w:val="008E5B27"/>
    <w:rsid w:val="008E6FA8"/>
    <w:rsid w:val="008F03FC"/>
    <w:rsid w:val="008F0BFB"/>
    <w:rsid w:val="008F1AD4"/>
    <w:rsid w:val="008F21F2"/>
    <w:rsid w:val="008F2E6F"/>
    <w:rsid w:val="008F3D5D"/>
    <w:rsid w:val="008F6A86"/>
    <w:rsid w:val="008F75CD"/>
    <w:rsid w:val="00900B5A"/>
    <w:rsid w:val="00901EC6"/>
    <w:rsid w:val="009023E2"/>
    <w:rsid w:val="00902957"/>
    <w:rsid w:val="0090338E"/>
    <w:rsid w:val="00903537"/>
    <w:rsid w:val="009037D7"/>
    <w:rsid w:val="0090440F"/>
    <w:rsid w:val="00904E12"/>
    <w:rsid w:val="009062BC"/>
    <w:rsid w:val="00906CDD"/>
    <w:rsid w:val="00906D94"/>
    <w:rsid w:val="00910219"/>
    <w:rsid w:val="00910F57"/>
    <w:rsid w:val="0091104C"/>
    <w:rsid w:val="00912593"/>
    <w:rsid w:val="009137CE"/>
    <w:rsid w:val="009139B0"/>
    <w:rsid w:val="00913EA3"/>
    <w:rsid w:val="00915BB4"/>
    <w:rsid w:val="00915C02"/>
    <w:rsid w:val="00917F68"/>
    <w:rsid w:val="0092033A"/>
    <w:rsid w:val="0092052A"/>
    <w:rsid w:val="00920E08"/>
    <w:rsid w:val="009218A5"/>
    <w:rsid w:val="00921AA6"/>
    <w:rsid w:val="00921B5B"/>
    <w:rsid w:val="00921B84"/>
    <w:rsid w:val="00922357"/>
    <w:rsid w:val="00923D05"/>
    <w:rsid w:val="00923EF8"/>
    <w:rsid w:val="00924CFA"/>
    <w:rsid w:val="00925B72"/>
    <w:rsid w:val="00925FAA"/>
    <w:rsid w:val="00925FBA"/>
    <w:rsid w:val="00926112"/>
    <w:rsid w:val="00926A77"/>
    <w:rsid w:val="00930CA5"/>
    <w:rsid w:val="00930CC4"/>
    <w:rsid w:val="009321DA"/>
    <w:rsid w:val="009337B3"/>
    <w:rsid w:val="00933B65"/>
    <w:rsid w:val="00935D95"/>
    <w:rsid w:val="00936437"/>
    <w:rsid w:val="00937018"/>
    <w:rsid w:val="009370DA"/>
    <w:rsid w:val="00937821"/>
    <w:rsid w:val="00937E37"/>
    <w:rsid w:val="0094005B"/>
    <w:rsid w:val="009411E5"/>
    <w:rsid w:val="00941354"/>
    <w:rsid w:val="00941815"/>
    <w:rsid w:val="0094211B"/>
    <w:rsid w:val="009427CB"/>
    <w:rsid w:val="009431A4"/>
    <w:rsid w:val="009433BE"/>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714"/>
    <w:rsid w:val="00962E2A"/>
    <w:rsid w:val="009630DB"/>
    <w:rsid w:val="00963663"/>
    <w:rsid w:val="009645F8"/>
    <w:rsid w:val="0096538C"/>
    <w:rsid w:val="009659F8"/>
    <w:rsid w:val="009660DD"/>
    <w:rsid w:val="00966BB2"/>
    <w:rsid w:val="009670E4"/>
    <w:rsid w:val="009672CC"/>
    <w:rsid w:val="0096749F"/>
    <w:rsid w:val="009703D7"/>
    <w:rsid w:val="0097059F"/>
    <w:rsid w:val="0097332A"/>
    <w:rsid w:val="009754E1"/>
    <w:rsid w:val="00975670"/>
    <w:rsid w:val="00976C06"/>
    <w:rsid w:val="00980F63"/>
    <w:rsid w:val="00980FB6"/>
    <w:rsid w:val="0098133F"/>
    <w:rsid w:val="009813E1"/>
    <w:rsid w:val="009829D9"/>
    <w:rsid w:val="00983423"/>
    <w:rsid w:val="00983606"/>
    <w:rsid w:val="0098394C"/>
    <w:rsid w:val="00983D87"/>
    <w:rsid w:val="0098520E"/>
    <w:rsid w:val="0098603A"/>
    <w:rsid w:val="00987421"/>
    <w:rsid w:val="0098787D"/>
    <w:rsid w:val="00990790"/>
    <w:rsid w:val="009919BD"/>
    <w:rsid w:val="009927F0"/>
    <w:rsid w:val="00992EFA"/>
    <w:rsid w:val="009952C7"/>
    <w:rsid w:val="00995508"/>
    <w:rsid w:val="00996CFD"/>
    <w:rsid w:val="00996D85"/>
    <w:rsid w:val="009970AA"/>
    <w:rsid w:val="009A038E"/>
    <w:rsid w:val="009A03CC"/>
    <w:rsid w:val="009A0530"/>
    <w:rsid w:val="009A19BD"/>
    <w:rsid w:val="009A223E"/>
    <w:rsid w:val="009A29DE"/>
    <w:rsid w:val="009A410D"/>
    <w:rsid w:val="009A4BC0"/>
    <w:rsid w:val="009A4C9A"/>
    <w:rsid w:val="009A54F1"/>
    <w:rsid w:val="009A5616"/>
    <w:rsid w:val="009A58D3"/>
    <w:rsid w:val="009A6281"/>
    <w:rsid w:val="009A63E0"/>
    <w:rsid w:val="009A6B4B"/>
    <w:rsid w:val="009B00B1"/>
    <w:rsid w:val="009B2C86"/>
    <w:rsid w:val="009B3B48"/>
    <w:rsid w:val="009B52C9"/>
    <w:rsid w:val="009B5DFC"/>
    <w:rsid w:val="009C0178"/>
    <w:rsid w:val="009C0A20"/>
    <w:rsid w:val="009C0A57"/>
    <w:rsid w:val="009C103D"/>
    <w:rsid w:val="009C175F"/>
    <w:rsid w:val="009C1EB9"/>
    <w:rsid w:val="009C25F4"/>
    <w:rsid w:val="009C390D"/>
    <w:rsid w:val="009C437F"/>
    <w:rsid w:val="009C5089"/>
    <w:rsid w:val="009C50A2"/>
    <w:rsid w:val="009C58F9"/>
    <w:rsid w:val="009C5B47"/>
    <w:rsid w:val="009C6657"/>
    <w:rsid w:val="009C7250"/>
    <w:rsid w:val="009C72C1"/>
    <w:rsid w:val="009C72CF"/>
    <w:rsid w:val="009C78E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494"/>
    <w:rsid w:val="009E3C0C"/>
    <w:rsid w:val="009E4570"/>
    <w:rsid w:val="009E51CF"/>
    <w:rsid w:val="009E5297"/>
    <w:rsid w:val="009E565F"/>
    <w:rsid w:val="009E5B12"/>
    <w:rsid w:val="009E6161"/>
    <w:rsid w:val="009E6B1D"/>
    <w:rsid w:val="009E6D39"/>
    <w:rsid w:val="009E7F33"/>
    <w:rsid w:val="009F0824"/>
    <w:rsid w:val="009F0B33"/>
    <w:rsid w:val="009F0CF4"/>
    <w:rsid w:val="009F0E8D"/>
    <w:rsid w:val="009F1AB4"/>
    <w:rsid w:val="009F246A"/>
    <w:rsid w:val="009F2A13"/>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5C0F"/>
    <w:rsid w:val="00A06B79"/>
    <w:rsid w:val="00A06C60"/>
    <w:rsid w:val="00A1134B"/>
    <w:rsid w:val="00A1180F"/>
    <w:rsid w:val="00A14EE6"/>
    <w:rsid w:val="00A1543E"/>
    <w:rsid w:val="00A16DD5"/>
    <w:rsid w:val="00A17D18"/>
    <w:rsid w:val="00A20240"/>
    <w:rsid w:val="00A20B08"/>
    <w:rsid w:val="00A20E8F"/>
    <w:rsid w:val="00A2116D"/>
    <w:rsid w:val="00A216E6"/>
    <w:rsid w:val="00A2231D"/>
    <w:rsid w:val="00A224C2"/>
    <w:rsid w:val="00A2390B"/>
    <w:rsid w:val="00A25019"/>
    <w:rsid w:val="00A266B8"/>
    <w:rsid w:val="00A27D93"/>
    <w:rsid w:val="00A30042"/>
    <w:rsid w:val="00A30E35"/>
    <w:rsid w:val="00A31170"/>
    <w:rsid w:val="00A312BC"/>
    <w:rsid w:val="00A3160B"/>
    <w:rsid w:val="00A330D6"/>
    <w:rsid w:val="00A33342"/>
    <w:rsid w:val="00A34F53"/>
    <w:rsid w:val="00A36331"/>
    <w:rsid w:val="00A36B36"/>
    <w:rsid w:val="00A3787E"/>
    <w:rsid w:val="00A37974"/>
    <w:rsid w:val="00A407F6"/>
    <w:rsid w:val="00A4101C"/>
    <w:rsid w:val="00A424E4"/>
    <w:rsid w:val="00A430EA"/>
    <w:rsid w:val="00A431D6"/>
    <w:rsid w:val="00A444D0"/>
    <w:rsid w:val="00A446C8"/>
    <w:rsid w:val="00A45414"/>
    <w:rsid w:val="00A45B5F"/>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102D"/>
    <w:rsid w:val="00A81948"/>
    <w:rsid w:val="00A81BE2"/>
    <w:rsid w:val="00A82938"/>
    <w:rsid w:val="00A831F1"/>
    <w:rsid w:val="00A85586"/>
    <w:rsid w:val="00A87D37"/>
    <w:rsid w:val="00A900F1"/>
    <w:rsid w:val="00A90720"/>
    <w:rsid w:val="00A90D1C"/>
    <w:rsid w:val="00A9175F"/>
    <w:rsid w:val="00A91FE0"/>
    <w:rsid w:val="00A94404"/>
    <w:rsid w:val="00A97561"/>
    <w:rsid w:val="00A97F70"/>
    <w:rsid w:val="00AA2837"/>
    <w:rsid w:val="00AA3B1F"/>
    <w:rsid w:val="00AA4266"/>
    <w:rsid w:val="00AA5AD5"/>
    <w:rsid w:val="00AA5B39"/>
    <w:rsid w:val="00AA5BBA"/>
    <w:rsid w:val="00AA766F"/>
    <w:rsid w:val="00AA768D"/>
    <w:rsid w:val="00AB2527"/>
    <w:rsid w:val="00AB4A03"/>
    <w:rsid w:val="00AB516E"/>
    <w:rsid w:val="00AB6620"/>
    <w:rsid w:val="00AB67D3"/>
    <w:rsid w:val="00AC0C2C"/>
    <w:rsid w:val="00AC2D83"/>
    <w:rsid w:val="00AC313C"/>
    <w:rsid w:val="00AC3E28"/>
    <w:rsid w:val="00AC42B3"/>
    <w:rsid w:val="00AC4555"/>
    <w:rsid w:val="00AC4C9D"/>
    <w:rsid w:val="00AC4DA1"/>
    <w:rsid w:val="00AC5669"/>
    <w:rsid w:val="00AC5747"/>
    <w:rsid w:val="00AC60F9"/>
    <w:rsid w:val="00AC657D"/>
    <w:rsid w:val="00AC68FF"/>
    <w:rsid w:val="00AC754C"/>
    <w:rsid w:val="00AC7618"/>
    <w:rsid w:val="00AC780F"/>
    <w:rsid w:val="00AD2B88"/>
    <w:rsid w:val="00AD2E2D"/>
    <w:rsid w:val="00AD3296"/>
    <w:rsid w:val="00AD34D0"/>
    <w:rsid w:val="00AD3A10"/>
    <w:rsid w:val="00AD3D26"/>
    <w:rsid w:val="00AD4C2B"/>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AF78E1"/>
    <w:rsid w:val="00B00856"/>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6EDC"/>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662F"/>
    <w:rsid w:val="00B2696B"/>
    <w:rsid w:val="00B26FE4"/>
    <w:rsid w:val="00B270EB"/>
    <w:rsid w:val="00B31C1C"/>
    <w:rsid w:val="00B325D8"/>
    <w:rsid w:val="00B333E3"/>
    <w:rsid w:val="00B33839"/>
    <w:rsid w:val="00B3383A"/>
    <w:rsid w:val="00B34273"/>
    <w:rsid w:val="00B34AE3"/>
    <w:rsid w:val="00B36246"/>
    <w:rsid w:val="00B369DB"/>
    <w:rsid w:val="00B369E8"/>
    <w:rsid w:val="00B37FE3"/>
    <w:rsid w:val="00B4095C"/>
    <w:rsid w:val="00B40AD6"/>
    <w:rsid w:val="00B41734"/>
    <w:rsid w:val="00B41B2F"/>
    <w:rsid w:val="00B42D21"/>
    <w:rsid w:val="00B4301E"/>
    <w:rsid w:val="00B43451"/>
    <w:rsid w:val="00B436C4"/>
    <w:rsid w:val="00B44649"/>
    <w:rsid w:val="00B4504C"/>
    <w:rsid w:val="00B454BC"/>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0D"/>
    <w:rsid w:val="00B604FC"/>
    <w:rsid w:val="00B6181B"/>
    <w:rsid w:val="00B61A09"/>
    <w:rsid w:val="00B61D21"/>
    <w:rsid w:val="00B62634"/>
    <w:rsid w:val="00B629A2"/>
    <w:rsid w:val="00B63075"/>
    <w:rsid w:val="00B63B1C"/>
    <w:rsid w:val="00B64E61"/>
    <w:rsid w:val="00B65AFC"/>
    <w:rsid w:val="00B65F3A"/>
    <w:rsid w:val="00B661D9"/>
    <w:rsid w:val="00B66418"/>
    <w:rsid w:val="00B66CF9"/>
    <w:rsid w:val="00B66F2C"/>
    <w:rsid w:val="00B702A4"/>
    <w:rsid w:val="00B70675"/>
    <w:rsid w:val="00B70FF0"/>
    <w:rsid w:val="00B7181F"/>
    <w:rsid w:val="00B71B9B"/>
    <w:rsid w:val="00B71D43"/>
    <w:rsid w:val="00B71E17"/>
    <w:rsid w:val="00B720DD"/>
    <w:rsid w:val="00B72784"/>
    <w:rsid w:val="00B72BCC"/>
    <w:rsid w:val="00B72DDA"/>
    <w:rsid w:val="00B736C3"/>
    <w:rsid w:val="00B73CB3"/>
    <w:rsid w:val="00B75E0A"/>
    <w:rsid w:val="00B7769F"/>
    <w:rsid w:val="00B8148C"/>
    <w:rsid w:val="00B81736"/>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A68"/>
    <w:rsid w:val="00BA1A8D"/>
    <w:rsid w:val="00BA2601"/>
    <w:rsid w:val="00BA3337"/>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C077D"/>
    <w:rsid w:val="00BC2E8A"/>
    <w:rsid w:val="00BC41C9"/>
    <w:rsid w:val="00BC4A55"/>
    <w:rsid w:val="00BD1112"/>
    <w:rsid w:val="00BD280C"/>
    <w:rsid w:val="00BD2CB6"/>
    <w:rsid w:val="00BD2D8F"/>
    <w:rsid w:val="00BD4BEB"/>
    <w:rsid w:val="00BD6757"/>
    <w:rsid w:val="00BD6E51"/>
    <w:rsid w:val="00BD7949"/>
    <w:rsid w:val="00BE0118"/>
    <w:rsid w:val="00BE0766"/>
    <w:rsid w:val="00BE087A"/>
    <w:rsid w:val="00BE0A7B"/>
    <w:rsid w:val="00BE0FE1"/>
    <w:rsid w:val="00BE2511"/>
    <w:rsid w:val="00BE28EE"/>
    <w:rsid w:val="00BE2B71"/>
    <w:rsid w:val="00BE32A8"/>
    <w:rsid w:val="00BE38A8"/>
    <w:rsid w:val="00BE54C9"/>
    <w:rsid w:val="00BE67C3"/>
    <w:rsid w:val="00BF025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07FF"/>
    <w:rsid w:val="00C015A6"/>
    <w:rsid w:val="00C0164D"/>
    <w:rsid w:val="00C01C57"/>
    <w:rsid w:val="00C02EF7"/>
    <w:rsid w:val="00C02FE9"/>
    <w:rsid w:val="00C03318"/>
    <w:rsid w:val="00C0454F"/>
    <w:rsid w:val="00C04B78"/>
    <w:rsid w:val="00C05713"/>
    <w:rsid w:val="00C06EDA"/>
    <w:rsid w:val="00C106C6"/>
    <w:rsid w:val="00C10AD2"/>
    <w:rsid w:val="00C10C91"/>
    <w:rsid w:val="00C111AB"/>
    <w:rsid w:val="00C1243B"/>
    <w:rsid w:val="00C124A1"/>
    <w:rsid w:val="00C12C4A"/>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3079F"/>
    <w:rsid w:val="00C30D14"/>
    <w:rsid w:val="00C31DF3"/>
    <w:rsid w:val="00C31EC8"/>
    <w:rsid w:val="00C32A7C"/>
    <w:rsid w:val="00C34684"/>
    <w:rsid w:val="00C34DE1"/>
    <w:rsid w:val="00C350E4"/>
    <w:rsid w:val="00C353CF"/>
    <w:rsid w:val="00C359DA"/>
    <w:rsid w:val="00C360E0"/>
    <w:rsid w:val="00C374A8"/>
    <w:rsid w:val="00C41354"/>
    <w:rsid w:val="00C41E33"/>
    <w:rsid w:val="00C4291D"/>
    <w:rsid w:val="00C42E4D"/>
    <w:rsid w:val="00C430E4"/>
    <w:rsid w:val="00C4348A"/>
    <w:rsid w:val="00C43F7D"/>
    <w:rsid w:val="00C4401F"/>
    <w:rsid w:val="00C451BB"/>
    <w:rsid w:val="00C45738"/>
    <w:rsid w:val="00C4613B"/>
    <w:rsid w:val="00C4790D"/>
    <w:rsid w:val="00C502C1"/>
    <w:rsid w:val="00C5116A"/>
    <w:rsid w:val="00C5124D"/>
    <w:rsid w:val="00C51525"/>
    <w:rsid w:val="00C51F8C"/>
    <w:rsid w:val="00C53DB8"/>
    <w:rsid w:val="00C543DF"/>
    <w:rsid w:val="00C5533B"/>
    <w:rsid w:val="00C5719D"/>
    <w:rsid w:val="00C5769E"/>
    <w:rsid w:val="00C57F0E"/>
    <w:rsid w:val="00C62585"/>
    <w:rsid w:val="00C6357F"/>
    <w:rsid w:val="00C64003"/>
    <w:rsid w:val="00C640EF"/>
    <w:rsid w:val="00C641DC"/>
    <w:rsid w:val="00C64BB1"/>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10D6"/>
    <w:rsid w:val="00C815BD"/>
    <w:rsid w:val="00C81D39"/>
    <w:rsid w:val="00C8204D"/>
    <w:rsid w:val="00C823A0"/>
    <w:rsid w:val="00C82410"/>
    <w:rsid w:val="00C82F0B"/>
    <w:rsid w:val="00C840C0"/>
    <w:rsid w:val="00C84B49"/>
    <w:rsid w:val="00C871CD"/>
    <w:rsid w:val="00C9173B"/>
    <w:rsid w:val="00C917D3"/>
    <w:rsid w:val="00C91A03"/>
    <w:rsid w:val="00C9225D"/>
    <w:rsid w:val="00C9266C"/>
    <w:rsid w:val="00C9322A"/>
    <w:rsid w:val="00C935A2"/>
    <w:rsid w:val="00C93A35"/>
    <w:rsid w:val="00C95DEA"/>
    <w:rsid w:val="00C96384"/>
    <w:rsid w:val="00C96CCA"/>
    <w:rsid w:val="00C96F26"/>
    <w:rsid w:val="00C97232"/>
    <w:rsid w:val="00C97AFB"/>
    <w:rsid w:val="00C97C1D"/>
    <w:rsid w:val="00C97DC8"/>
    <w:rsid w:val="00CA01D4"/>
    <w:rsid w:val="00CA152F"/>
    <w:rsid w:val="00CA1A7D"/>
    <w:rsid w:val="00CA2CD6"/>
    <w:rsid w:val="00CA3722"/>
    <w:rsid w:val="00CA4619"/>
    <w:rsid w:val="00CA4C6A"/>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2F3C"/>
    <w:rsid w:val="00CD3089"/>
    <w:rsid w:val="00CD3240"/>
    <w:rsid w:val="00CD3717"/>
    <w:rsid w:val="00CD3C53"/>
    <w:rsid w:val="00CD4E49"/>
    <w:rsid w:val="00CD59F0"/>
    <w:rsid w:val="00CD6773"/>
    <w:rsid w:val="00CD7478"/>
    <w:rsid w:val="00CD7BC4"/>
    <w:rsid w:val="00CE0610"/>
    <w:rsid w:val="00CE1706"/>
    <w:rsid w:val="00CE1BA2"/>
    <w:rsid w:val="00CE214C"/>
    <w:rsid w:val="00CE2168"/>
    <w:rsid w:val="00CE2211"/>
    <w:rsid w:val="00CE222D"/>
    <w:rsid w:val="00CE2A7F"/>
    <w:rsid w:val="00CE37D9"/>
    <w:rsid w:val="00CE3AAE"/>
    <w:rsid w:val="00CE471E"/>
    <w:rsid w:val="00CE507A"/>
    <w:rsid w:val="00CE545E"/>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3EDE"/>
    <w:rsid w:val="00D04517"/>
    <w:rsid w:val="00D04654"/>
    <w:rsid w:val="00D0511E"/>
    <w:rsid w:val="00D05FC0"/>
    <w:rsid w:val="00D1025F"/>
    <w:rsid w:val="00D11492"/>
    <w:rsid w:val="00D12DCC"/>
    <w:rsid w:val="00D130C9"/>
    <w:rsid w:val="00D13A44"/>
    <w:rsid w:val="00D14073"/>
    <w:rsid w:val="00D1415B"/>
    <w:rsid w:val="00D14A2D"/>
    <w:rsid w:val="00D14DCB"/>
    <w:rsid w:val="00D16E6D"/>
    <w:rsid w:val="00D21BA7"/>
    <w:rsid w:val="00D21C79"/>
    <w:rsid w:val="00D22195"/>
    <w:rsid w:val="00D22683"/>
    <w:rsid w:val="00D24228"/>
    <w:rsid w:val="00D25F02"/>
    <w:rsid w:val="00D30F40"/>
    <w:rsid w:val="00D3146B"/>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D85"/>
    <w:rsid w:val="00D5313C"/>
    <w:rsid w:val="00D53879"/>
    <w:rsid w:val="00D541ED"/>
    <w:rsid w:val="00D55953"/>
    <w:rsid w:val="00D56446"/>
    <w:rsid w:val="00D57B25"/>
    <w:rsid w:val="00D603E6"/>
    <w:rsid w:val="00D60C68"/>
    <w:rsid w:val="00D6108E"/>
    <w:rsid w:val="00D61235"/>
    <w:rsid w:val="00D62614"/>
    <w:rsid w:val="00D62C30"/>
    <w:rsid w:val="00D62EF0"/>
    <w:rsid w:val="00D62FF6"/>
    <w:rsid w:val="00D64008"/>
    <w:rsid w:val="00D64B74"/>
    <w:rsid w:val="00D66C5E"/>
    <w:rsid w:val="00D66E16"/>
    <w:rsid w:val="00D67073"/>
    <w:rsid w:val="00D71BA2"/>
    <w:rsid w:val="00D71C5B"/>
    <w:rsid w:val="00D73847"/>
    <w:rsid w:val="00D74199"/>
    <w:rsid w:val="00D744B1"/>
    <w:rsid w:val="00D75118"/>
    <w:rsid w:val="00D751A0"/>
    <w:rsid w:val="00D75890"/>
    <w:rsid w:val="00D763BF"/>
    <w:rsid w:val="00D7723B"/>
    <w:rsid w:val="00D776F8"/>
    <w:rsid w:val="00D77B5D"/>
    <w:rsid w:val="00D77E3D"/>
    <w:rsid w:val="00D80548"/>
    <w:rsid w:val="00D823C9"/>
    <w:rsid w:val="00D82FD3"/>
    <w:rsid w:val="00D838D5"/>
    <w:rsid w:val="00D84681"/>
    <w:rsid w:val="00D84AC7"/>
    <w:rsid w:val="00D84BD7"/>
    <w:rsid w:val="00D86E9B"/>
    <w:rsid w:val="00D87117"/>
    <w:rsid w:val="00D8717A"/>
    <w:rsid w:val="00D871CB"/>
    <w:rsid w:val="00D91571"/>
    <w:rsid w:val="00D91670"/>
    <w:rsid w:val="00D9175D"/>
    <w:rsid w:val="00D93276"/>
    <w:rsid w:val="00D93CF7"/>
    <w:rsid w:val="00D94961"/>
    <w:rsid w:val="00D949FF"/>
    <w:rsid w:val="00D95B6E"/>
    <w:rsid w:val="00D96061"/>
    <w:rsid w:val="00D96540"/>
    <w:rsid w:val="00D96EBD"/>
    <w:rsid w:val="00DA068F"/>
    <w:rsid w:val="00DA08D0"/>
    <w:rsid w:val="00DA0B8F"/>
    <w:rsid w:val="00DA10ED"/>
    <w:rsid w:val="00DA3046"/>
    <w:rsid w:val="00DA348C"/>
    <w:rsid w:val="00DA509A"/>
    <w:rsid w:val="00DA6ED6"/>
    <w:rsid w:val="00DA77BA"/>
    <w:rsid w:val="00DA7DDD"/>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607E"/>
    <w:rsid w:val="00DD6C73"/>
    <w:rsid w:val="00DE00DD"/>
    <w:rsid w:val="00DE0673"/>
    <w:rsid w:val="00DE0EA5"/>
    <w:rsid w:val="00DE122B"/>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BDD"/>
    <w:rsid w:val="00DE7EFD"/>
    <w:rsid w:val="00DF01CD"/>
    <w:rsid w:val="00DF027E"/>
    <w:rsid w:val="00DF09EA"/>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B1F"/>
    <w:rsid w:val="00E03CA9"/>
    <w:rsid w:val="00E03FD8"/>
    <w:rsid w:val="00E04065"/>
    <w:rsid w:val="00E04B05"/>
    <w:rsid w:val="00E0595F"/>
    <w:rsid w:val="00E06DF4"/>
    <w:rsid w:val="00E07764"/>
    <w:rsid w:val="00E07ACD"/>
    <w:rsid w:val="00E107FD"/>
    <w:rsid w:val="00E10F12"/>
    <w:rsid w:val="00E110B9"/>
    <w:rsid w:val="00E11444"/>
    <w:rsid w:val="00E115AA"/>
    <w:rsid w:val="00E12A92"/>
    <w:rsid w:val="00E1314C"/>
    <w:rsid w:val="00E1364F"/>
    <w:rsid w:val="00E1387B"/>
    <w:rsid w:val="00E13B60"/>
    <w:rsid w:val="00E1562E"/>
    <w:rsid w:val="00E15DD2"/>
    <w:rsid w:val="00E169E9"/>
    <w:rsid w:val="00E16A11"/>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099"/>
    <w:rsid w:val="00E315F1"/>
    <w:rsid w:val="00E31776"/>
    <w:rsid w:val="00E317EA"/>
    <w:rsid w:val="00E3252C"/>
    <w:rsid w:val="00E333F5"/>
    <w:rsid w:val="00E33BEE"/>
    <w:rsid w:val="00E358C3"/>
    <w:rsid w:val="00E359BD"/>
    <w:rsid w:val="00E35D31"/>
    <w:rsid w:val="00E3633F"/>
    <w:rsid w:val="00E3643B"/>
    <w:rsid w:val="00E37C15"/>
    <w:rsid w:val="00E37FE6"/>
    <w:rsid w:val="00E40BB6"/>
    <w:rsid w:val="00E410E9"/>
    <w:rsid w:val="00E41F34"/>
    <w:rsid w:val="00E43040"/>
    <w:rsid w:val="00E444BA"/>
    <w:rsid w:val="00E449A6"/>
    <w:rsid w:val="00E44E6C"/>
    <w:rsid w:val="00E45537"/>
    <w:rsid w:val="00E45A31"/>
    <w:rsid w:val="00E46519"/>
    <w:rsid w:val="00E474AA"/>
    <w:rsid w:val="00E47A1C"/>
    <w:rsid w:val="00E47BF1"/>
    <w:rsid w:val="00E47F4A"/>
    <w:rsid w:val="00E508C1"/>
    <w:rsid w:val="00E50BC9"/>
    <w:rsid w:val="00E50BDA"/>
    <w:rsid w:val="00E510E2"/>
    <w:rsid w:val="00E512F7"/>
    <w:rsid w:val="00E51662"/>
    <w:rsid w:val="00E51A55"/>
    <w:rsid w:val="00E51B75"/>
    <w:rsid w:val="00E527DC"/>
    <w:rsid w:val="00E53154"/>
    <w:rsid w:val="00E548BA"/>
    <w:rsid w:val="00E556CC"/>
    <w:rsid w:val="00E55C88"/>
    <w:rsid w:val="00E5600C"/>
    <w:rsid w:val="00E56389"/>
    <w:rsid w:val="00E56429"/>
    <w:rsid w:val="00E57180"/>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2A7"/>
    <w:rsid w:val="00E75955"/>
    <w:rsid w:val="00E75A6E"/>
    <w:rsid w:val="00E75D8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064"/>
    <w:rsid w:val="00E97562"/>
    <w:rsid w:val="00EA065A"/>
    <w:rsid w:val="00EA0715"/>
    <w:rsid w:val="00EA1031"/>
    <w:rsid w:val="00EA227D"/>
    <w:rsid w:val="00EA2BDF"/>
    <w:rsid w:val="00EA308C"/>
    <w:rsid w:val="00EA3A13"/>
    <w:rsid w:val="00EA3BA8"/>
    <w:rsid w:val="00EA4C1A"/>
    <w:rsid w:val="00EA55F6"/>
    <w:rsid w:val="00EB00DD"/>
    <w:rsid w:val="00EB02F4"/>
    <w:rsid w:val="00EB0797"/>
    <w:rsid w:val="00EB1584"/>
    <w:rsid w:val="00EB26BF"/>
    <w:rsid w:val="00EB4D4B"/>
    <w:rsid w:val="00EB567B"/>
    <w:rsid w:val="00EB5DC0"/>
    <w:rsid w:val="00EB68E8"/>
    <w:rsid w:val="00EB6A66"/>
    <w:rsid w:val="00EB6F6F"/>
    <w:rsid w:val="00EB756D"/>
    <w:rsid w:val="00EC0516"/>
    <w:rsid w:val="00EC0C3C"/>
    <w:rsid w:val="00EC1449"/>
    <w:rsid w:val="00EC1621"/>
    <w:rsid w:val="00EC1820"/>
    <w:rsid w:val="00EC2D36"/>
    <w:rsid w:val="00EC2EF0"/>
    <w:rsid w:val="00EC307A"/>
    <w:rsid w:val="00EC32F1"/>
    <w:rsid w:val="00EC4352"/>
    <w:rsid w:val="00EC538A"/>
    <w:rsid w:val="00EC67D7"/>
    <w:rsid w:val="00EC7265"/>
    <w:rsid w:val="00EC7EFD"/>
    <w:rsid w:val="00ED07E2"/>
    <w:rsid w:val="00ED0823"/>
    <w:rsid w:val="00ED0928"/>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24C2"/>
    <w:rsid w:val="00F033AF"/>
    <w:rsid w:val="00F03DF3"/>
    <w:rsid w:val="00F042DF"/>
    <w:rsid w:val="00F0443B"/>
    <w:rsid w:val="00F057D2"/>
    <w:rsid w:val="00F05931"/>
    <w:rsid w:val="00F05B87"/>
    <w:rsid w:val="00F05BE3"/>
    <w:rsid w:val="00F05C67"/>
    <w:rsid w:val="00F0607F"/>
    <w:rsid w:val="00F0626C"/>
    <w:rsid w:val="00F06767"/>
    <w:rsid w:val="00F06C21"/>
    <w:rsid w:val="00F074A1"/>
    <w:rsid w:val="00F11020"/>
    <w:rsid w:val="00F12AB5"/>
    <w:rsid w:val="00F12E69"/>
    <w:rsid w:val="00F131D1"/>
    <w:rsid w:val="00F1323B"/>
    <w:rsid w:val="00F135ED"/>
    <w:rsid w:val="00F1444C"/>
    <w:rsid w:val="00F14FAA"/>
    <w:rsid w:val="00F158E7"/>
    <w:rsid w:val="00F15D75"/>
    <w:rsid w:val="00F164ED"/>
    <w:rsid w:val="00F16616"/>
    <w:rsid w:val="00F16D3B"/>
    <w:rsid w:val="00F16D4D"/>
    <w:rsid w:val="00F171AD"/>
    <w:rsid w:val="00F176D5"/>
    <w:rsid w:val="00F17DE6"/>
    <w:rsid w:val="00F20CC9"/>
    <w:rsid w:val="00F21C6C"/>
    <w:rsid w:val="00F21EE8"/>
    <w:rsid w:val="00F226D3"/>
    <w:rsid w:val="00F23550"/>
    <w:rsid w:val="00F237E1"/>
    <w:rsid w:val="00F23F43"/>
    <w:rsid w:val="00F24E27"/>
    <w:rsid w:val="00F25170"/>
    <w:rsid w:val="00F26F8C"/>
    <w:rsid w:val="00F270B2"/>
    <w:rsid w:val="00F27175"/>
    <w:rsid w:val="00F277AE"/>
    <w:rsid w:val="00F27C17"/>
    <w:rsid w:val="00F30161"/>
    <w:rsid w:val="00F308BA"/>
    <w:rsid w:val="00F31174"/>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4305"/>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0F3C"/>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75AF"/>
    <w:rsid w:val="00FA7FB3"/>
    <w:rsid w:val="00FB1331"/>
    <w:rsid w:val="00FB1653"/>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1B7B"/>
    <w:rsid w:val="00FD24DC"/>
    <w:rsid w:val="00FD2552"/>
    <w:rsid w:val="00FD27EC"/>
    <w:rsid w:val="00FD586D"/>
    <w:rsid w:val="00FD5CB6"/>
    <w:rsid w:val="00FD5FEF"/>
    <w:rsid w:val="00FD620D"/>
    <w:rsid w:val="00FD745B"/>
    <w:rsid w:val="00FD77B3"/>
    <w:rsid w:val="00FD7C67"/>
    <w:rsid w:val="00FE1B66"/>
    <w:rsid w:val="00FE3192"/>
    <w:rsid w:val="00FE39AD"/>
    <w:rsid w:val="00FE3D47"/>
    <w:rsid w:val="00FE4054"/>
    <w:rsid w:val="00FE407F"/>
    <w:rsid w:val="00FE4CFE"/>
    <w:rsid w:val="00FE76DB"/>
    <w:rsid w:val="00FE79F5"/>
    <w:rsid w:val="00FF01AA"/>
    <w:rsid w:val="00FF04E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7A578"/>
  <w15:docId w15:val="{0A0EEF08-0620-42B6-9D43-26FAC79C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sw tekst,BulletC,lp1,Preambuła,CP-UC,CP-Punkty,Bullet List,List - bullets,Equipment,Bullet 1,List Paragraph Char Char,b1,Figure_name,Numbered Indented Text,List Paragraph11,Ref,Use Case List Paragraph Char,List_TIS,CW_Lista"/>
    <w:basedOn w:val="Normalny"/>
    <w:link w:val="AkapitzlistZnak"/>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1"/>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28"/>
      </w:numPr>
      <w:spacing w:before="120" w:after="120"/>
      <w:jc w:val="both"/>
    </w:pPr>
    <w:rPr>
      <w:rFonts w:eastAsia="Calibri"/>
      <w:szCs w:val="22"/>
      <w:lang w:eastAsia="en-GB"/>
    </w:rPr>
  </w:style>
  <w:style w:type="paragraph" w:customStyle="1" w:styleId="Tiret1">
    <w:name w:val="Tiret 1"/>
    <w:basedOn w:val="Normalny"/>
    <w:rsid w:val="00A407F6"/>
    <w:pPr>
      <w:numPr>
        <w:numId w:val="29"/>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0"/>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0"/>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0"/>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0"/>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western">
    <w:name w:val="western"/>
    <w:basedOn w:val="Normalny"/>
    <w:rsid w:val="00C04B78"/>
    <w:pPr>
      <w:spacing w:before="100" w:beforeAutospacing="1"/>
      <w:jc w:val="both"/>
    </w:pPr>
    <w:rPr>
      <w:sz w:val="28"/>
      <w:szCs w:val="28"/>
    </w:rPr>
  </w:style>
  <w:style w:type="paragraph" w:customStyle="1" w:styleId="western1">
    <w:name w:val="western1"/>
    <w:basedOn w:val="Normalny"/>
    <w:rsid w:val="00C04B78"/>
    <w:pPr>
      <w:spacing w:before="100" w:beforeAutospacing="1"/>
      <w:jc w:val="both"/>
    </w:pPr>
  </w:style>
  <w:style w:type="character" w:customStyle="1" w:styleId="AkapitzlistZnak">
    <w:name w:val="Akapit z listą Znak"/>
    <w:aliases w:val="Punktowanie Znak,sw tekst Znak,BulletC Znak,lp1 Znak,Preambuła Znak,CP-UC Znak,CP-Punkty Znak,Bullet List Znak,List - bullets Znak,Equipment Znak,Bullet 1 Znak,List Paragraph Char Char Znak,b1 Znak,Figure_name Znak,Ref Znak"/>
    <w:link w:val="Akapitzlist"/>
    <w:qFormat/>
    <w:locked/>
    <w:rsid w:val="000E1472"/>
    <w:rPr>
      <w:rFonts w:ascii="Calibri" w:hAnsi="Calibri" w:cs="Calibri"/>
      <w:sz w:val="22"/>
      <w:szCs w:val="22"/>
      <w:lang w:eastAsia="en-US"/>
    </w:rPr>
  </w:style>
  <w:style w:type="paragraph" w:customStyle="1" w:styleId="E-1">
    <w:name w:val="E-1"/>
    <w:basedOn w:val="Normalny"/>
    <w:rsid w:val="00CE545E"/>
    <w:pPr>
      <w:widowControl w:val="0"/>
      <w:suppressAutoHyphens/>
      <w:overflowPunct w:val="0"/>
      <w:autoSpaceDE w:val="0"/>
      <w:textAlignment w:val="baseline"/>
    </w:pPr>
    <w:rPr>
      <w:sz w:val="20"/>
      <w:szCs w:val="20"/>
      <w:lang w:eastAsia="zh-CN"/>
      <w14:shadow w14:blurRad="50800" w14:dist="38100" w14:dir="2700000" w14:sx="100000" w14:sy="100000" w14:kx="0" w14:ky="0" w14:algn="tl">
        <w14:srgbClr w14:val="000000">
          <w14:alpha w14:val="60000"/>
        </w14:srgbClr>
      </w14:shadow>
    </w:rPr>
  </w:style>
  <w:style w:type="paragraph" w:styleId="Tekstprzypisukocowego">
    <w:name w:val="endnote text"/>
    <w:basedOn w:val="Normalny"/>
    <w:link w:val="TekstprzypisukocowegoZnak"/>
    <w:rsid w:val="004C524E"/>
    <w:rPr>
      <w:sz w:val="20"/>
      <w:szCs w:val="20"/>
    </w:rPr>
  </w:style>
  <w:style w:type="character" w:customStyle="1" w:styleId="TekstprzypisukocowegoZnak">
    <w:name w:val="Tekst przypisu końcowego Znak"/>
    <w:basedOn w:val="Domylnaczcionkaakapitu"/>
    <w:link w:val="Tekstprzypisukocowego"/>
    <w:rsid w:val="004C524E"/>
  </w:style>
  <w:style w:type="character" w:styleId="Odwoanieprzypisukocowego">
    <w:name w:val="endnote reference"/>
    <w:basedOn w:val="Domylnaczcionkaakapitu"/>
    <w:rsid w:val="004C5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4063577">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525172859">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2A077-2C27-4BA7-900B-AD09AF6F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13006</Words>
  <Characters>78039</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90864</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24</cp:revision>
  <cp:lastPrinted>2024-07-17T09:45:00Z</cp:lastPrinted>
  <dcterms:created xsi:type="dcterms:W3CDTF">2024-07-11T09:44:00Z</dcterms:created>
  <dcterms:modified xsi:type="dcterms:W3CDTF">2024-07-17T09:48:00Z</dcterms:modified>
</cp:coreProperties>
</file>