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3F505E">
        <w:t>26</w:t>
      </w:r>
      <w:r w:rsidR="00A04C92">
        <w:t>/2024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9164F2">
        <w:t>22</w:t>
      </w:r>
      <w:r w:rsidR="00260E66">
        <w:t>.04</w:t>
      </w:r>
      <w:r w:rsidR="00A04C92">
        <w:t>.2024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260E66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3F505E">
        <w:rPr>
          <w:b/>
        </w:rPr>
        <w:t>produktów leczniczych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3F505E">
        <w:rPr>
          <w:b/>
        </w:rPr>
        <w:t>26</w:t>
      </w:r>
      <w:r w:rsidR="00A04C92">
        <w:rPr>
          <w:b/>
        </w:rPr>
        <w:t>/2024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25606A" w:rsidRDefault="0025606A" w:rsidP="00016161">
      <w:pPr>
        <w:jc w:val="both"/>
        <w:rPr>
          <w:bCs/>
        </w:rPr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1</w:t>
      </w:r>
    </w:p>
    <w:p w:rsidR="00260E66" w:rsidRDefault="00260E66" w:rsidP="00260E66">
      <w:pPr>
        <w:jc w:val="both"/>
      </w:pPr>
    </w:p>
    <w:p w:rsidR="003F505E" w:rsidRPr="00AD24D1" w:rsidRDefault="003F505E" w:rsidP="00AD24D1">
      <w:pPr>
        <w:jc w:val="both"/>
      </w:pPr>
    </w:p>
    <w:p w:rsidR="00FC292C" w:rsidRDefault="00FC292C" w:rsidP="00AD24D1">
      <w:pPr>
        <w:jc w:val="both"/>
      </w:pPr>
      <w:r w:rsidRPr="00AD24D1">
        <w:t>Zwracam się z pytaniem czy zamawiający w zadaniu nr 2, pozycja 2 (Propofol  inj. [emulsja] 10 mg/ml 5 amp. 20 ml) wymaga EDTA?</w:t>
      </w:r>
    </w:p>
    <w:p w:rsidR="0090171B" w:rsidRPr="00AD24D1" w:rsidRDefault="0090171B" w:rsidP="00AD24D1">
      <w:pPr>
        <w:jc w:val="both"/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FC292C" w:rsidRDefault="00FC292C" w:rsidP="00AD24D1">
      <w:pPr>
        <w:jc w:val="both"/>
      </w:pPr>
    </w:p>
    <w:p w:rsidR="0090171B" w:rsidRDefault="00C0671E" w:rsidP="00AD24D1">
      <w:pPr>
        <w:jc w:val="both"/>
      </w:pPr>
      <w:r>
        <w:t>Tak, Zamawiający wymaga.</w:t>
      </w:r>
    </w:p>
    <w:p w:rsidR="00C0671E" w:rsidRDefault="00C0671E" w:rsidP="00AD24D1">
      <w:pPr>
        <w:jc w:val="both"/>
      </w:pPr>
    </w:p>
    <w:p w:rsidR="0090171B" w:rsidRPr="00AD24D1" w:rsidRDefault="0090171B" w:rsidP="00AD24D1">
      <w:pPr>
        <w:jc w:val="both"/>
      </w:pPr>
    </w:p>
    <w:p w:rsidR="00FC292C" w:rsidRPr="0090171B" w:rsidRDefault="00AD24D1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2</w:t>
      </w:r>
    </w:p>
    <w:p w:rsidR="00FC292C" w:rsidRPr="00AD24D1" w:rsidRDefault="00FC292C" w:rsidP="00AD24D1">
      <w:pPr>
        <w:jc w:val="both"/>
      </w:pPr>
    </w:p>
    <w:p w:rsidR="00FC292C" w:rsidRPr="00AD24D1" w:rsidRDefault="00FC292C" w:rsidP="00AD24D1">
      <w:pPr>
        <w:suppressAutoHyphens w:val="0"/>
        <w:jc w:val="both"/>
        <w:rPr>
          <w:lang w:eastAsia="pl-PL"/>
        </w:rPr>
      </w:pPr>
      <w:bookmarkStart w:id="0" w:name="_Hlk31302238"/>
      <w:r w:rsidRPr="00AD24D1">
        <w:rPr>
          <w:lang w:eastAsia="pl-PL"/>
        </w:rPr>
        <w:t xml:space="preserve">Dotyczy </w:t>
      </w:r>
      <w:r w:rsidRPr="00AD24D1">
        <w:rPr>
          <w:color w:val="000000"/>
          <w:lang w:eastAsia="pl-PL"/>
        </w:rPr>
        <w:t>§ 2 ust. 3</w:t>
      </w:r>
      <w:r w:rsidRPr="00AD24D1">
        <w:rPr>
          <w:lang w:eastAsia="pl-PL"/>
        </w:rPr>
        <w:t>wzoru umowy – termin dostawy</w:t>
      </w:r>
    </w:p>
    <w:bookmarkEnd w:id="0"/>
    <w:p w:rsidR="00FC292C" w:rsidRPr="00AD24D1" w:rsidRDefault="00FC292C" w:rsidP="00AD24D1">
      <w:pPr>
        <w:pStyle w:val="PytaniaDoZam"/>
      </w:pPr>
      <w:r w:rsidRPr="00AD24D1">
        <w:t>Czy z uwagi na fakt, że wymienione produkty lecznicze w ramach pakietu 12</w:t>
      </w:r>
      <w:r w:rsidR="004002C6">
        <w:t xml:space="preserve"> </w:t>
      </w:r>
      <w:r w:rsidRPr="00AD24D1">
        <w:t xml:space="preserve">nie są lekami na tzw. „ratunek” i nie wymagają dostaw w ciągu 24 godzin po złożeniu zamówienia, ze względu na specyfikę i konieczność planowania podania z wyprzedzeniem, Zamawiający </w:t>
      </w:r>
      <w:r w:rsidRPr="00AD24D1">
        <w:rPr>
          <w:bCs/>
        </w:rPr>
        <w:t>wydłuży termin dostawy do 48 godzin dla pakietu nr 12?</w:t>
      </w:r>
      <w:r w:rsidR="004002C6">
        <w:rPr>
          <w:bCs/>
        </w:rPr>
        <w:t xml:space="preserve"> </w:t>
      </w:r>
      <w:r w:rsidRPr="00AD24D1">
        <w:t>Obecny zapis wprowadza nieproporcjonalne ograniczenie w stosunku do obiektywnych potrzeb Zamawiającego.</w:t>
      </w:r>
    </w:p>
    <w:p w:rsidR="00FC292C" w:rsidRPr="00AD24D1" w:rsidRDefault="00FC292C" w:rsidP="00AD24D1">
      <w:pPr>
        <w:suppressAutoHyphens w:val="0"/>
        <w:jc w:val="both"/>
        <w:rPr>
          <w:lang w:eastAsia="pl-PL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FC292C" w:rsidRPr="00AD24D1" w:rsidRDefault="00FC292C" w:rsidP="00AD24D1">
      <w:pPr>
        <w:suppressAutoHyphens w:val="0"/>
        <w:jc w:val="both"/>
        <w:rPr>
          <w:lang w:eastAsia="pl-PL"/>
        </w:rPr>
      </w:pPr>
    </w:p>
    <w:p w:rsidR="00AD24D1" w:rsidRPr="00AD24D1" w:rsidRDefault="00C0671E" w:rsidP="00AD24D1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AD24D1" w:rsidRPr="00AD24D1" w:rsidRDefault="00AD24D1" w:rsidP="00AD24D1">
      <w:pPr>
        <w:suppressAutoHyphens w:val="0"/>
        <w:jc w:val="both"/>
        <w:rPr>
          <w:lang w:eastAsia="pl-PL"/>
        </w:rPr>
      </w:pPr>
    </w:p>
    <w:p w:rsidR="0090171B" w:rsidRDefault="0090171B" w:rsidP="00AD24D1">
      <w:pPr>
        <w:jc w:val="both"/>
        <w:textAlignment w:val="baseline"/>
        <w:rPr>
          <w:b/>
          <w:color w:val="000000"/>
          <w:lang w:eastAsia="pl-PL"/>
        </w:rPr>
      </w:pPr>
    </w:p>
    <w:p w:rsidR="00C0671E" w:rsidRDefault="00C0671E" w:rsidP="00AD24D1">
      <w:pPr>
        <w:jc w:val="both"/>
        <w:textAlignment w:val="baseline"/>
        <w:rPr>
          <w:b/>
          <w:color w:val="000000"/>
          <w:lang w:eastAsia="pl-PL"/>
        </w:rPr>
      </w:pPr>
    </w:p>
    <w:p w:rsidR="00AD24D1" w:rsidRDefault="00AD24D1" w:rsidP="00AD24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3</w:t>
      </w:r>
    </w:p>
    <w:p w:rsidR="00AD24D1" w:rsidRPr="00AD24D1" w:rsidRDefault="00AD24D1" w:rsidP="00AD24D1">
      <w:pPr>
        <w:suppressAutoHyphens w:val="0"/>
        <w:jc w:val="both"/>
        <w:rPr>
          <w:lang w:eastAsia="pl-PL"/>
        </w:rPr>
      </w:pPr>
    </w:p>
    <w:p w:rsidR="00FC292C" w:rsidRPr="00AD24D1" w:rsidRDefault="00FC292C" w:rsidP="00AD24D1">
      <w:pPr>
        <w:suppressAutoHyphens w:val="0"/>
        <w:jc w:val="both"/>
        <w:rPr>
          <w:lang w:eastAsia="pl-PL"/>
        </w:rPr>
      </w:pPr>
      <w:r w:rsidRPr="00AD24D1">
        <w:rPr>
          <w:lang w:eastAsia="pl-PL"/>
        </w:rPr>
        <w:t xml:space="preserve">Dotyczy </w:t>
      </w:r>
      <w:bookmarkStart w:id="1" w:name="_Hlk31303486"/>
      <w:r w:rsidRPr="00AD24D1">
        <w:rPr>
          <w:color w:val="000000"/>
          <w:lang w:eastAsia="pl-PL"/>
        </w:rPr>
        <w:t xml:space="preserve">§ 2 ust. 4 </w:t>
      </w:r>
      <w:r w:rsidRPr="00AD24D1">
        <w:rPr>
          <w:lang w:eastAsia="pl-PL"/>
        </w:rPr>
        <w:t>wzoru umowy</w:t>
      </w:r>
      <w:bookmarkEnd w:id="1"/>
      <w:r w:rsidRPr="00AD24D1">
        <w:rPr>
          <w:lang w:eastAsia="pl-PL"/>
        </w:rPr>
        <w:t>– dostawy na ratunek</w:t>
      </w:r>
    </w:p>
    <w:p w:rsidR="00FC292C" w:rsidRPr="00AD24D1" w:rsidRDefault="00FC292C" w:rsidP="00AD24D1">
      <w:pPr>
        <w:pStyle w:val="Standard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AD2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 uwagi na fakt, iż produkty lecznicze</w:t>
      </w:r>
      <w:r w:rsidR="004002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AD2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wymienione</w:t>
      </w:r>
      <w:r w:rsidR="004002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AD2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</w:t>
      </w:r>
      <w:r w:rsidRPr="00AD24D1">
        <w:rPr>
          <w:rFonts w:ascii="Times New Roman" w:hAnsi="Times New Roman" w:cs="Times New Roman"/>
          <w:sz w:val="24"/>
          <w:szCs w:val="24"/>
        </w:rPr>
        <w:t>pakiecie 12</w:t>
      </w:r>
      <w:r w:rsidR="004002C6">
        <w:rPr>
          <w:rFonts w:ascii="Times New Roman" w:hAnsi="Times New Roman" w:cs="Times New Roman"/>
          <w:sz w:val="24"/>
          <w:szCs w:val="24"/>
        </w:rPr>
        <w:t xml:space="preserve"> </w:t>
      </w:r>
      <w:r w:rsidRPr="00AD24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 są lekami ratującymi życie tj. nie są lekami na tzw. „ratunek” i nie wymagają dostaw w trybie natychmiastowym, a ich podawanie odbywa się w trybie planowanym, proszę o potwierdzenie, że </w:t>
      </w:r>
      <w:r w:rsidRPr="00AD24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zapisy </w:t>
      </w:r>
      <w:r w:rsidRPr="00AD24D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 xml:space="preserve">§ 2 ust. 4 wzoru umowy </w:t>
      </w:r>
      <w:r w:rsidRPr="00AD24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nie będą miały zastosowania w stosunku do produktów wymienionych w pakietach 12?</w:t>
      </w:r>
      <w:r w:rsidR="004002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</w:t>
      </w: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FC292C" w:rsidRDefault="00FC292C" w:rsidP="00AD24D1">
      <w:pPr>
        <w:suppressAutoHyphens w:val="0"/>
        <w:jc w:val="both"/>
        <w:rPr>
          <w:color w:val="000000"/>
          <w:lang w:eastAsia="pl-PL"/>
        </w:rPr>
      </w:pPr>
    </w:p>
    <w:p w:rsidR="00C0671E" w:rsidRPr="00AD24D1" w:rsidRDefault="00C0671E" w:rsidP="00C0671E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90171B" w:rsidRPr="00AD24D1" w:rsidRDefault="0090171B" w:rsidP="00AD24D1">
      <w:pPr>
        <w:suppressAutoHyphens w:val="0"/>
        <w:jc w:val="both"/>
        <w:rPr>
          <w:color w:val="000000"/>
          <w:lang w:eastAsia="pl-PL"/>
        </w:rPr>
      </w:pPr>
    </w:p>
    <w:p w:rsidR="00AD24D1" w:rsidRPr="00AD24D1" w:rsidRDefault="00AD24D1" w:rsidP="00AD24D1">
      <w:pPr>
        <w:suppressAutoHyphens w:val="0"/>
        <w:jc w:val="both"/>
        <w:rPr>
          <w:color w:val="000000"/>
          <w:lang w:eastAsia="pl-PL"/>
        </w:rPr>
      </w:pPr>
    </w:p>
    <w:p w:rsidR="00AD24D1" w:rsidRDefault="00AD24D1" w:rsidP="00AD24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4</w:t>
      </w:r>
    </w:p>
    <w:p w:rsidR="00AD24D1" w:rsidRPr="00AD24D1" w:rsidRDefault="00AD24D1" w:rsidP="00AD24D1">
      <w:pPr>
        <w:suppressAutoHyphens w:val="0"/>
        <w:jc w:val="both"/>
        <w:rPr>
          <w:color w:val="000000"/>
          <w:lang w:eastAsia="pl-PL"/>
        </w:rPr>
      </w:pPr>
    </w:p>
    <w:p w:rsidR="00FC292C" w:rsidRPr="00AD24D1" w:rsidRDefault="00FC292C" w:rsidP="00AD24D1">
      <w:pPr>
        <w:suppressAutoHyphens w:val="0"/>
        <w:jc w:val="both"/>
        <w:rPr>
          <w:lang w:eastAsia="pl-PL"/>
        </w:rPr>
      </w:pPr>
      <w:r w:rsidRPr="00AD24D1">
        <w:rPr>
          <w:color w:val="000000"/>
          <w:lang w:eastAsia="pl-PL"/>
        </w:rPr>
        <w:t>Dotyczy § 2 ust. 20wzoru umowy– odczyt temperatury w chwili odbioru leków</w:t>
      </w:r>
    </w:p>
    <w:p w:rsidR="00FC292C" w:rsidRPr="00AD24D1" w:rsidRDefault="00FC292C" w:rsidP="00AD24D1">
      <w:pPr>
        <w:pStyle w:val="TNR12"/>
        <w:rPr>
          <w:color w:val="000000"/>
        </w:rPr>
      </w:pPr>
      <w:r w:rsidRPr="00AD24D1">
        <w:rPr>
          <w:color w:val="000000"/>
        </w:rPr>
        <w:t xml:space="preserve">W związku z obowiązkiem wykonawcy dostarczenia produktu leczniczego zgodnie z wymaganiami prawidłowego transportu produktu leczniczego również w zakresie zachowania odpowiedniej temperatury w trakcie transportu, czy Zamawiający dopuści możliwość potwierdzenia spełnienia warunków temperaturowych w trakcie transportu w stosunku do </w:t>
      </w:r>
      <w:r w:rsidRPr="00AD24D1">
        <w:rPr>
          <w:bCs/>
        </w:rPr>
        <w:t>produktów wymienionych w pakietach nr 12</w:t>
      </w:r>
      <w:r w:rsidR="004002C6">
        <w:rPr>
          <w:bCs/>
        </w:rPr>
        <w:t xml:space="preserve"> </w:t>
      </w:r>
      <w:r w:rsidRPr="00AD24D1">
        <w:rPr>
          <w:bCs/>
          <w:color w:val="000000"/>
        </w:rPr>
        <w:t>poprzez przesłanie dokumentów w możliwie szybkim terminie (bez zbędnej zwłoki) po dokonaniu dostawy</w:t>
      </w:r>
      <w:r w:rsidRPr="00AD24D1">
        <w:rPr>
          <w:color w:val="000000"/>
        </w:rPr>
        <w:t>?</w:t>
      </w:r>
    </w:p>
    <w:p w:rsidR="00FC292C" w:rsidRPr="00AD24D1" w:rsidRDefault="00FC292C" w:rsidP="00AD24D1">
      <w:pPr>
        <w:pStyle w:val="TNR12"/>
        <w:rPr>
          <w:rFonts w:eastAsia="SimSun"/>
          <w:lang w:eastAsia="zh-CN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AD24D1" w:rsidRPr="00AD24D1" w:rsidRDefault="00AD24D1" w:rsidP="00C0671E">
      <w:pPr>
        <w:pStyle w:val="TNR12"/>
        <w:ind w:left="0" w:firstLine="0"/>
        <w:rPr>
          <w:rFonts w:eastAsia="SimSun"/>
          <w:lang w:eastAsia="zh-CN"/>
        </w:rPr>
      </w:pPr>
    </w:p>
    <w:p w:rsidR="00C0671E" w:rsidRPr="00AD24D1" w:rsidRDefault="00C0671E" w:rsidP="00C0671E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AD24D1" w:rsidRPr="00AD24D1" w:rsidRDefault="00AD24D1" w:rsidP="0090171B">
      <w:pPr>
        <w:pStyle w:val="TNR12"/>
        <w:ind w:left="0" w:firstLine="0"/>
        <w:rPr>
          <w:rFonts w:eastAsia="SimSun"/>
          <w:lang w:eastAsia="zh-CN"/>
        </w:rPr>
      </w:pPr>
    </w:p>
    <w:p w:rsidR="00AD24D1" w:rsidRPr="00AD24D1" w:rsidRDefault="00AD24D1" w:rsidP="00AD24D1">
      <w:pPr>
        <w:pStyle w:val="TNR12"/>
        <w:rPr>
          <w:rFonts w:eastAsia="SimSun"/>
          <w:lang w:eastAsia="zh-CN"/>
        </w:rPr>
      </w:pPr>
    </w:p>
    <w:p w:rsidR="00AD24D1" w:rsidRDefault="00AD24D1" w:rsidP="00AD24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5</w:t>
      </w:r>
    </w:p>
    <w:p w:rsidR="00AD24D1" w:rsidRPr="00AD24D1" w:rsidRDefault="00AD24D1" w:rsidP="0090171B">
      <w:pPr>
        <w:pStyle w:val="TNR12"/>
        <w:ind w:left="0" w:firstLine="0"/>
        <w:rPr>
          <w:rFonts w:eastAsia="SimSun"/>
          <w:lang w:eastAsia="zh-CN"/>
        </w:rPr>
      </w:pPr>
    </w:p>
    <w:p w:rsidR="00FC292C" w:rsidRPr="00AD24D1" w:rsidRDefault="00FC292C" w:rsidP="00AD24D1">
      <w:pPr>
        <w:pStyle w:val="TNR12"/>
      </w:pPr>
      <w:r w:rsidRPr="00AD24D1">
        <w:t>Dotyczy wzoru umowy</w:t>
      </w:r>
    </w:p>
    <w:p w:rsidR="00FC292C" w:rsidRPr="00AD24D1" w:rsidRDefault="00FC292C" w:rsidP="00AD24D1">
      <w:pPr>
        <w:pStyle w:val="TNR12"/>
        <w:rPr>
          <w:bCs/>
        </w:rPr>
      </w:pPr>
      <w:bookmarkStart w:id="2" w:name="_Hlk43224419"/>
      <w:r w:rsidRPr="00AD24D1">
        <w:t xml:space="preserve">Proszę o potwierdzenie, iż w razie wystąpienia braku statusu refundacyjnego leku, wstrzymanie lub wycofanie produktu leczniczego z obrotu decyzją Głównego Inspektora Farmaceutycznego oraz zaprzestanie produkcji, skutkujących uniemożliwieniem realizacji umowy przez Wykonawcę, przy </w:t>
      </w:r>
      <w:r w:rsidRPr="00AD24D1">
        <w:rPr>
          <w:bCs/>
        </w:rPr>
        <w:t xml:space="preserve">jednoczesnym udokumentowanym braku możliwości dostarczenia przez Wykonawcę towaru równoważnego/odpowiednika, nastąpi rozwiązanie umowy za porozumieniem stron (bez naliczenia kar umownych) w zakresie w/w produktu z uwagi na niemożność spełnienia świadczenia zgodnie z przepisami KC? </w:t>
      </w:r>
    </w:p>
    <w:p w:rsidR="00FC292C" w:rsidRPr="00AD24D1" w:rsidRDefault="00FC292C" w:rsidP="00AD24D1">
      <w:pPr>
        <w:pStyle w:val="TNR12"/>
      </w:pPr>
      <w:r w:rsidRPr="00AD24D1"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bookmarkEnd w:id="2"/>
    <w:p w:rsidR="003F505E" w:rsidRPr="00AD24D1" w:rsidRDefault="003F505E" w:rsidP="00AD24D1">
      <w:pPr>
        <w:jc w:val="both"/>
      </w:pPr>
    </w:p>
    <w:p w:rsidR="004002C6" w:rsidRDefault="004002C6" w:rsidP="0090171B">
      <w:pPr>
        <w:pStyle w:val="Tekstpodstawowy"/>
        <w:rPr>
          <w:b/>
          <w:color w:val="000000"/>
          <w:lang w:eastAsia="pl-PL"/>
        </w:rPr>
      </w:pPr>
    </w:p>
    <w:p w:rsidR="004002C6" w:rsidRDefault="004002C6" w:rsidP="0090171B">
      <w:pPr>
        <w:pStyle w:val="Tekstpodstawowy"/>
        <w:rPr>
          <w:b/>
          <w:color w:val="000000"/>
          <w:lang w:eastAsia="pl-PL"/>
        </w:rPr>
      </w:pPr>
    </w:p>
    <w:p w:rsidR="004002C6" w:rsidRDefault="004002C6" w:rsidP="0090171B">
      <w:pPr>
        <w:pStyle w:val="Tekstpodstawowy"/>
        <w:rPr>
          <w:b/>
          <w:color w:val="000000"/>
          <w:lang w:eastAsia="pl-PL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F75307" w:rsidRPr="00AD24D1" w:rsidRDefault="00F75307" w:rsidP="00AD24D1">
      <w:pPr>
        <w:jc w:val="both"/>
      </w:pPr>
    </w:p>
    <w:p w:rsidR="00C0671E" w:rsidRPr="00AD24D1" w:rsidRDefault="00C0671E" w:rsidP="00C0671E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F75307" w:rsidRPr="00AD24D1" w:rsidRDefault="00F75307" w:rsidP="00AD24D1">
      <w:pPr>
        <w:jc w:val="both"/>
      </w:pPr>
    </w:p>
    <w:p w:rsidR="00F75307" w:rsidRPr="00AD24D1" w:rsidRDefault="00F75307" w:rsidP="00AD24D1">
      <w:pPr>
        <w:jc w:val="both"/>
      </w:pPr>
    </w:p>
    <w:p w:rsidR="00AD24D1" w:rsidRPr="0090171B" w:rsidRDefault="00AD24D1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6</w:t>
      </w:r>
    </w:p>
    <w:p w:rsidR="001930FE" w:rsidRPr="00AD24D1" w:rsidRDefault="001930FE" w:rsidP="00AD24D1">
      <w:pPr>
        <w:jc w:val="both"/>
      </w:pPr>
    </w:p>
    <w:p w:rsidR="00F75307" w:rsidRPr="00AD24D1" w:rsidRDefault="00F75307" w:rsidP="00AD24D1">
      <w:pPr>
        <w:jc w:val="both"/>
      </w:pPr>
      <w:r w:rsidRPr="00AD24D1">
        <w:t>pakiet 1 pozycja 8:</w:t>
      </w:r>
    </w:p>
    <w:p w:rsidR="00F75307" w:rsidRPr="00AD24D1" w:rsidRDefault="00F75307" w:rsidP="00AD24D1">
      <w:pPr>
        <w:jc w:val="both"/>
      </w:pPr>
      <w:r w:rsidRPr="00AD24D1">
        <w:t>Czy Zamawiający wyraża zgodę na złożenie oferty na potas w postaci kapsułek o przedłużonym uwalnianiu 315 mg jonów potasu (600 mg chlorku potasu) x 100 kapsułek?</w:t>
      </w:r>
    </w:p>
    <w:p w:rsidR="00F75307" w:rsidRPr="00AD24D1" w:rsidRDefault="00F75307" w:rsidP="00AD24D1">
      <w:pPr>
        <w:jc w:val="both"/>
      </w:pPr>
      <w:r w:rsidRPr="00AD24D1">
        <w:t xml:space="preserve">Lek Kaldyum ma postać kapsułek o przedłużonym uwalnianiu. </w:t>
      </w:r>
    </w:p>
    <w:p w:rsidR="00F75307" w:rsidRPr="00AD24D1" w:rsidRDefault="00F75307" w:rsidP="00AD24D1">
      <w:pPr>
        <w:jc w:val="both"/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F75307" w:rsidRDefault="00F75307" w:rsidP="00AD24D1">
      <w:pPr>
        <w:jc w:val="both"/>
      </w:pPr>
    </w:p>
    <w:p w:rsidR="0090171B" w:rsidRDefault="00B9013D" w:rsidP="00AD24D1">
      <w:pPr>
        <w:jc w:val="both"/>
      </w:pPr>
      <w:r>
        <w:t>W poz. nr 8 jest inny preparat.</w:t>
      </w:r>
    </w:p>
    <w:p w:rsidR="00B9013D" w:rsidRDefault="00B9013D" w:rsidP="00AD24D1">
      <w:pPr>
        <w:jc w:val="both"/>
      </w:pPr>
      <w:r>
        <w:t xml:space="preserve">W zadaniu nr 1 poz. 7 jest KCL w ilości 391 K. </w:t>
      </w:r>
    </w:p>
    <w:p w:rsidR="00B9013D" w:rsidRPr="00AD24D1" w:rsidRDefault="00B9013D" w:rsidP="00AD24D1">
      <w:pPr>
        <w:jc w:val="both"/>
      </w:pPr>
    </w:p>
    <w:p w:rsidR="00F75307" w:rsidRPr="00AD24D1" w:rsidRDefault="00F75307" w:rsidP="00AD24D1">
      <w:pPr>
        <w:jc w:val="both"/>
      </w:pPr>
    </w:p>
    <w:p w:rsidR="00AD24D1" w:rsidRDefault="00AD24D1" w:rsidP="00AD24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7</w:t>
      </w:r>
    </w:p>
    <w:p w:rsidR="00AD24D1" w:rsidRPr="00AD24D1" w:rsidRDefault="00AD24D1" w:rsidP="00AD24D1">
      <w:pPr>
        <w:jc w:val="both"/>
      </w:pPr>
    </w:p>
    <w:p w:rsidR="00E21550" w:rsidRPr="00AD24D1" w:rsidRDefault="00E21550" w:rsidP="00AD24D1">
      <w:pPr>
        <w:spacing w:line="100" w:lineRule="atLeast"/>
        <w:jc w:val="both"/>
      </w:pPr>
      <w:r w:rsidRPr="00AD24D1">
        <w:rPr>
          <w:bCs/>
          <w:iCs/>
        </w:rPr>
        <w:t>Zadanie 9</w:t>
      </w:r>
    </w:p>
    <w:p w:rsidR="00E21550" w:rsidRDefault="00E21550" w:rsidP="00AD24D1">
      <w:pPr>
        <w:jc w:val="both"/>
      </w:pPr>
      <w:r w:rsidRPr="00AD24D1">
        <w:t>Czy Zamawiający dopuści zaoferowanie w zadaniu 9 wapna sodowanego o poziomie pylenia (&lt; 0,5mm) w przybliżeniu pomiędzy 0,3% -0,4% , absorpcji CO2 w min. 130 l/kg ,w postaci nieregularnego granulatu 4x2mm, o składzie Ca(OH)2 82,50%, NAOH 3,5%, zawartości wilgoci 12-18%,z indykatorem zużycia, w opakowaniach o gramaturze 5 kg w ilości  99 opakowań  ?</w:t>
      </w:r>
    </w:p>
    <w:p w:rsidR="00F03069" w:rsidRPr="00AD24D1" w:rsidRDefault="00F03069" w:rsidP="00AD24D1">
      <w:pPr>
        <w:jc w:val="both"/>
      </w:pPr>
    </w:p>
    <w:p w:rsidR="00F03069" w:rsidRDefault="00F03069" w:rsidP="00F03069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F75307" w:rsidRPr="00AD24D1" w:rsidRDefault="00F75307" w:rsidP="00AD24D1">
      <w:pPr>
        <w:jc w:val="both"/>
      </w:pPr>
    </w:p>
    <w:p w:rsidR="00B9013D" w:rsidRPr="00AD24D1" w:rsidRDefault="00B9013D" w:rsidP="00B9013D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E21550" w:rsidRPr="00AD24D1" w:rsidRDefault="00E21550" w:rsidP="00AD24D1">
      <w:pPr>
        <w:jc w:val="both"/>
      </w:pPr>
    </w:p>
    <w:p w:rsidR="00AD24D1" w:rsidRDefault="00AD24D1" w:rsidP="00AD24D1">
      <w:pPr>
        <w:jc w:val="both"/>
      </w:pPr>
    </w:p>
    <w:p w:rsidR="00AD24D1" w:rsidRDefault="00AD24D1" w:rsidP="00AD24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8</w:t>
      </w:r>
    </w:p>
    <w:p w:rsidR="00AD24D1" w:rsidRPr="00AD24D1" w:rsidRDefault="00AD24D1" w:rsidP="00AD24D1">
      <w:pPr>
        <w:jc w:val="both"/>
      </w:pPr>
    </w:p>
    <w:p w:rsidR="00E21550" w:rsidRPr="00AD24D1" w:rsidRDefault="00E21550" w:rsidP="00AD24D1">
      <w:pPr>
        <w:jc w:val="both"/>
      </w:pPr>
      <w:r w:rsidRPr="00AD24D1">
        <w:t>dotyczy zadania nr 4. 1. Czy Zamawiający w pakiecie nr 4 pozycja 1 miał na myśli lek Azicitidne 200mg w opakowaniu x 7 szt. w ilości 5 op? 2. Czy</w:t>
      </w:r>
    </w:p>
    <w:p w:rsidR="00E21550" w:rsidRPr="00AD24D1" w:rsidRDefault="00E21550" w:rsidP="00AD24D1">
      <w:pPr>
        <w:jc w:val="both"/>
      </w:pPr>
      <w:r w:rsidRPr="00AD24D1">
        <w:t>Zamawiający w pakiecie nr 4 pozycja 2 miał na myśli lek Azicitidne 300mg w opakowaniu x 7 szt w ilości 20 op?</w:t>
      </w:r>
    </w:p>
    <w:p w:rsidR="00F75307" w:rsidRPr="00AD24D1" w:rsidRDefault="00F75307" w:rsidP="00AD24D1">
      <w:pPr>
        <w:jc w:val="both"/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21550" w:rsidRPr="00AD24D1" w:rsidRDefault="00E21550" w:rsidP="00AD24D1">
      <w:pPr>
        <w:jc w:val="both"/>
      </w:pPr>
    </w:p>
    <w:p w:rsidR="00F03069" w:rsidRPr="00AD24D1" w:rsidRDefault="00F03069" w:rsidP="00F03069">
      <w:pPr>
        <w:jc w:val="both"/>
      </w:pPr>
      <w:r w:rsidRPr="00AD24D1">
        <w:t>Zamawiający w pakiecie nr 4 pozycja 1 miał na myśli lek Azicitidne 200</w:t>
      </w:r>
      <w:r>
        <w:t xml:space="preserve"> </w:t>
      </w:r>
      <w:r w:rsidRPr="00AD24D1">
        <w:t>mg w opakow</w:t>
      </w:r>
      <w:r>
        <w:t>aniu x 7 szt. w ilości 5 op.</w:t>
      </w:r>
    </w:p>
    <w:p w:rsidR="00F03069" w:rsidRPr="00AD24D1" w:rsidRDefault="00F03069" w:rsidP="00F03069">
      <w:pPr>
        <w:jc w:val="both"/>
      </w:pPr>
      <w:r w:rsidRPr="00AD24D1">
        <w:t>Zamawiający w pakiecie nr 4 pozycja 2 miał na myśli lek Azicitidne 300</w:t>
      </w:r>
      <w:r>
        <w:t xml:space="preserve"> </w:t>
      </w:r>
      <w:r w:rsidRPr="00AD24D1">
        <w:t>mg w opakowaniu</w:t>
      </w:r>
      <w:r>
        <w:t xml:space="preserve"> x 7 szt w ilości 20 op.</w:t>
      </w:r>
    </w:p>
    <w:p w:rsidR="00E21550" w:rsidRDefault="00E21550" w:rsidP="00AD24D1">
      <w:pPr>
        <w:jc w:val="both"/>
      </w:pPr>
    </w:p>
    <w:p w:rsidR="0090171B" w:rsidRDefault="0090171B" w:rsidP="00AD24D1">
      <w:pPr>
        <w:jc w:val="both"/>
      </w:pPr>
    </w:p>
    <w:p w:rsidR="004002C6" w:rsidRDefault="004002C6" w:rsidP="00AD24D1">
      <w:pPr>
        <w:jc w:val="both"/>
      </w:pPr>
    </w:p>
    <w:p w:rsidR="004002C6" w:rsidRDefault="004002C6" w:rsidP="00AD24D1">
      <w:pPr>
        <w:jc w:val="both"/>
      </w:pPr>
    </w:p>
    <w:p w:rsidR="004002C6" w:rsidRDefault="004002C6" w:rsidP="00AD24D1">
      <w:pPr>
        <w:jc w:val="both"/>
      </w:pPr>
    </w:p>
    <w:p w:rsidR="004002C6" w:rsidRPr="00AD24D1" w:rsidRDefault="004002C6" w:rsidP="00AD24D1">
      <w:pPr>
        <w:jc w:val="both"/>
      </w:pPr>
    </w:p>
    <w:p w:rsidR="00AD24D1" w:rsidRDefault="00AD24D1" w:rsidP="00AD24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9</w:t>
      </w:r>
    </w:p>
    <w:p w:rsidR="00E21550" w:rsidRPr="00AD24D1" w:rsidRDefault="00E21550" w:rsidP="00AD24D1">
      <w:pPr>
        <w:jc w:val="both"/>
      </w:pPr>
    </w:p>
    <w:p w:rsidR="00E21550" w:rsidRPr="00AD24D1" w:rsidRDefault="00E21550" w:rsidP="00AD24D1">
      <w:pPr>
        <w:jc w:val="both"/>
      </w:pPr>
      <w:r w:rsidRPr="00AD24D1">
        <w:t xml:space="preserve">Pytanie </w:t>
      </w:r>
      <w:bookmarkStart w:id="3" w:name="_Hlk501105109"/>
      <w:bookmarkEnd w:id="3"/>
      <w:r w:rsidRPr="00AD24D1">
        <w:t>do treści wzoru umowy: § 2 ust.3</w:t>
      </w:r>
    </w:p>
    <w:p w:rsidR="00E21550" w:rsidRPr="00AD24D1" w:rsidRDefault="00E21550" w:rsidP="00AD24D1">
      <w:pPr>
        <w:jc w:val="both"/>
        <w:rPr>
          <w:lang w:eastAsia="zh-CN"/>
        </w:rPr>
      </w:pPr>
      <w:r w:rsidRPr="00AD24D1">
        <w:rPr>
          <w:lang w:eastAsia="zh-CN"/>
        </w:rPr>
        <w:t xml:space="preserve">Czy Zamawiający wyrazi zgodę na wydłużenie terminu poszczególnych dostaw cząstkowych do 48 godzin liczącod chwili otrzymanego zamówienia dla asortymentu zawartego wzadaniu nr 5? </w:t>
      </w:r>
    </w:p>
    <w:p w:rsidR="00E21550" w:rsidRPr="00AD24D1" w:rsidRDefault="00E21550" w:rsidP="00AD24D1">
      <w:pPr>
        <w:jc w:val="both"/>
        <w:rPr>
          <w:lang w:eastAsia="zh-CN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21550" w:rsidRDefault="00E21550" w:rsidP="00AD24D1">
      <w:pPr>
        <w:jc w:val="both"/>
        <w:rPr>
          <w:lang w:eastAsia="zh-CN"/>
        </w:rPr>
      </w:pPr>
    </w:p>
    <w:p w:rsidR="00F03069" w:rsidRPr="00AD24D1" w:rsidRDefault="00F03069" w:rsidP="00F03069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F03069" w:rsidRDefault="00F03069" w:rsidP="00AD24D1">
      <w:pPr>
        <w:jc w:val="both"/>
        <w:rPr>
          <w:lang w:eastAsia="zh-CN"/>
        </w:rPr>
      </w:pPr>
    </w:p>
    <w:p w:rsidR="00F03069" w:rsidRPr="00AD24D1" w:rsidRDefault="00F03069" w:rsidP="00AD24D1">
      <w:pPr>
        <w:jc w:val="both"/>
        <w:rPr>
          <w:lang w:eastAsia="zh-CN"/>
        </w:rPr>
      </w:pPr>
    </w:p>
    <w:p w:rsidR="00AD24D1" w:rsidRDefault="00AD24D1" w:rsidP="00AD24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10</w:t>
      </w:r>
    </w:p>
    <w:p w:rsidR="00E21550" w:rsidRPr="00AD24D1" w:rsidRDefault="00E21550" w:rsidP="00AD24D1">
      <w:pPr>
        <w:jc w:val="both"/>
        <w:rPr>
          <w:lang w:eastAsia="zh-CN"/>
        </w:rPr>
      </w:pPr>
    </w:p>
    <w:p w:rsidR="00E21550" w:rsidRPr="00AD24D1" w:rsidRDefault="00E21550" w:rsidP="00AD24D1">
      <w:pPr>
        <w:jc w:val="both"/>
      </w:pPr>
      <w:bookmarkStart w:id="4" w:name="_Hlk152770798"/>
      <w:r w:rsidRPr="00AD24D1">
        <w:t>Pytanie do treści wzoru umowy: § 2 ust. 4</w:t>
      </w:r>
    </w:p>
    <w:bookmarkEnd w:id="4"/>
    <w:p w:rsidR="00E21550" w:rsidRPr="00AD24D1" w:rsidRDefault="00E21550" w:rsidP="00AD24D1">
      <w:pPr>
        <w:jc w:val="both"/>
        <w:rPr>
          <w:lang w:eastAsia="zh-CN"/>
        </w:rPr>
      </w:pPr>
      <w:r w:rsidRPr="00AD24D1">
        <w:rPr>
          <w:lang w:eastAsia="zh-CN"/>
        </w:rPr>
        <w:t>Czy Zamawiający wyrazi zgodę na wydłużenie terminu ,,</w:t>
      </w:r>
      <w:r w:rsidRPr="00AD24D1">
        <w:rPr>
          <w:u w:val="single"/>
          <w:lang w:eastAsia="zh-CN"/>
        </w:rPr>
        <w:t xml:space="preserve">dostaw na ratunek” </w:t>
      </w:r>
      <w:r w:rsidRPr="00AD24D1">
        <w:rPr>
          <w:lang w:eastAsia="zh-CN"/>
        </w:rPr>
        <w:t>do 1 dnia roboczego liczącod chwili otrzymanego zamówienia dla asortymentu zawartego wzadaniunr5 lub wyrazi wykreślenie tej kategorii dostaw z przyszłej umowy przetargowej?</w:t>
      </w:r>
    </w:p>
    <w:p w:rsidR="00E21550" w:rsidRPr="00AD24D1" w:rsidRDefault="00E21550" w:rsidP="00AD24D1">
      <w:pPr>
        <w:jc w:val="both"/>
        <w:rPr>
          <w:color w:val="92D050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21550" w:rsidRPr="00AD24D1" w:rsidRDefault="00E21550" w:rsidP="00AD24D1">
      <w:pPr>
        <w:jc w:val="both"/>
        <w:rPr>
          <w:color w:val="92D050"/>
        </w:rPr>
      </w:pPr>
    </w:p>
    <w:p w:rsidR="00F03069" w:rsidRPr="00AD24D1" w:rsidRDefault="00F03069" w:rsidP="00F03069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F03069" w:rsidRDefault="00F03069" w:rsidP="00AD24D1">
      <w:pPr>
        <w:jc w:val="both"/>
        <w:rPr>
          <w:color w:val="92D050"/>
        </w:rPr>
      </w:pPr>
    </w:p>
    <w:p w:rsidR="009164F2" w:rsidRPr="00AD24D1" w:rsidRDefault="009164F2" w:rsidP="00AD24D1">
      <w:pPr>
        <w:jc w:val="both"/>
        <w:rPr>
          <w:color w:val="92D050"/>
        </w:rPr>
      </w:pPr>
    </w:p>
    <w:p w:rsidR="00E21550" w:rsidRPr="0090171B" w:rsidRDefault="00AD24D1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90171B">
        <w:rPr>
          <w:b/>
          <w:color w:val="000000"/>
          <w:lang w:eastAsia="pl-PL"/>
        </w:rPr>
        <w:t>11</w:t>
      </w:r>
    </w:p>
    <w:p w:rsidR="00E21550" w:rsidRPr="00AD24D1" w:rsidRDefault="00E21550" w:rsidP="00AD24D1">
      <w:pPr>
        <w:jc w:val="both"/>
        <w:rPr>
          <w:color w:val="92D050"/>
        </w:rPr>
      </w:pPr>
    </w:p>
    <w:p w:rsidR="00E21550" w:rsidRPr="00AD24D1" w:rsidRDefault="00E21550" w:rsidP="00AD24D1">
      <w:pPr>
        <w:jc w:val="both"/>
        <w:rPr>
          <w:color w:val="000000" w:themeColor="text1"/>
        </w:rPr>
      </w:pPr>
      <w:r w:rsidRPr="00AD24D1">
        <w:rPr>
          <w:color w:val="000000" w:themeColor="text1"/>
        </w:rPr>
        <w:t>Pytanie do treści wzoru umowy:</w:t>
      </w:r>
      <w:r w:rsidR="00F03069">
        <w:rPr>
          <w:color w:val="000000" w:themeColor="text1"/>
        </w:rPr>
        <w:t xml:space="preserve"> </w:t>
      </w:r>
      <w:r w:rsidRPr="00AD24D1">
        <w:rPr>
          <w:color w:val="000000" w:themeColor="text1"/>
        </w:rPr>
        <w:t>w związku z zapisami § 2 ust. 18 i § 3 ust. 4</w:t>
      </w:r>
    </w:p>
    <w:p w:rsidR="00E21550" w:rsidRPr="00AD24D1" w:rsidRDefault="00E21550" w:rsidP="00AD24D1">
      <w:pPr>
        <w:jc w:val="both"/>
      </w:pPr>
      <w:r w:rsidRPr="00AD24D1">
        <w:rPr>
          <w:lang w:eastAsia="zh-CN"/>
        </w:rPr>
        <w:t xml:space="preserve">Czy Zamawiający wyrazi zgodę na dodanie do </w:t>
      </w:r>
      <w:r w:rsidRPr="00AD24D1">
        <w:t xml:space="preserve">§3 </w:t>
      </w:r>
      <w:r w:rsidRPr="00AD24D1">
        <w:rPr>
          <w:lang w:eastAsia="zh-CN"/>
        </w:rPr>
        <w:t xml:space="preserve">umowy dodatkowego zapisu </w:t>
      </w:r>
      <w:r w:rsidRPr="00AD24D1">
        <w:t xml:space="preserve">ust. 6 o treści: </w:t>
      </w:r>
    </w:p>
    <w:p w:rsidR="00E21550" w:rsidRDefault="00E21550" w:rsidP="00AD24D1">
      <w:pPr>
        <w:jc w:val="both"/>
      </w:pPr>
      <w:r w:rsidRPr="00AD24D1">
        <w:t>,,Sprzedawca ma prawo wstrzymać realizację kolejnych zamówień/dostaw w przypadku zwłoki w płatnościach (należności wymagalnych) powyżej 90 dni od terminu płatności/wymagalności wskazanego na fakturze”?</w:t>
      </w:r>
    </w:p>
    <w:p w:rsidR="0090171B" w:rsidRPr="00AD24D1" w:rsidRDefault="0090171B" w:rsidP="00AD24D1">
      <w:pPr>
        <w:jc w:val="both"/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21550" w:rsidRDefault="00E21550" w:rsidP="00AD24D1">
      <w:pPr>
        <w:jc w:val="both"/>
      </w:pPr>
    </w:p>
    <w:p w:rsidR="0090171B" w:rsidRDefault="00F03069" w:rsidP="00AD24D1">
      <w:pPr>
        <w:jc w:val="both"/>
      </w:pPr>
      <w:r>
        <w:t>Zamawiający nie wyraża zgody.</w:t>
      </w:r>
    </w:p>
    <w:p w:rsidR="00F03069" w:rsidRDefault="00F03069" w:rsidP="00AD24D1">
      <w:pPr>
        <w:jc w:val="both"/>
      </w:pPr>
    </w:p>
    <w:p w:rsidR="0090171B" w:rsidRPr="00AD24D1" w:rsidRDefault="0090171B" w:rsidP="00AD24D1">
      <w:pPr>
        <w:jc w:val="both"/>
      </w:pPr>
    </w:p>
    <w:p w:rsidR="00AD24D1" w:rsidRPr="0090171B" w:rsidRDefault="0090171B" w:rsidP="0090171B">
      <w:pPr>
        <w:jc w:val="both"/>
        <w:textAlignment w:val="baseline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pytanie nr 12</w:t>
      </w:r>
    </w:p>
    <w:p w:rsidR="00AF5736" w:rsidRPr="00AD24D1" w:rsidRDefault="00AF5736" w:rsidP="00AD24D1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AF5736" w:rsidRPr="00AD24D1" w:rsidRDefault="00AF5736" w:rsidP="0090171B">
      <w:pPr>
        <w:suppressAutoHyphens w:val="0"/>
        <w:jc w:val="both"/>
        <w:rPr>
          <w:color w:val="000000"/>
        </w:rPr>
      </w:pPr>
      <w:r w:rsidRPr="009164F2">
        <w:rPr>
          <w:color w:val="000000"/>
        </w:rPr>
        <w:t>Do §3 ust. 4 wzoru umowy: Prosimy o wykreślenie z wzoru umowy treści §3 ust. 4,</w:t>
      </w:r>
      <w:r w:rsidRPr="00AD24D1">
        <w:rPr>
          <w:color w:val="000000"/>
        </w:rPr>
        <w:t xml:space="preserve"> gdyż w naszej opinii, pozostawienie tak brzmiącego postanowienia, niepotrzebnie stwarza sytuację, w której nie ma jasności czy Wykonawca, który „oświadcza, że przyjął do wiadomości, iż w trakcie realizacji umowy mogą wystąpić opóźnienia w realizacji zobowiązań ze strony Kupującego, do około 90 dni po terminie płatności faktur.” tym samym wyraża zgodę lub chociażby godzi się na tego rodzaju opóźnienie.  </w:t>
      </w:r>
    </w:p>
    <w:p w:rsidR="0090171B" w:rsidRPr="0090171B" w:rsidRDefault="0090171B" w:rsidP="00AD24D1">
      <w:pPr>
        <w:jc w:val="both"/>
        <w:rPr>
          <w:color w:val="000000"/>
        </w:rPr>
      </w:pPr>
    </w:p>
    <w:p w:rsidR="004002C6" w:rsidRDefault="004002C6" w:rsidP="0090171B">
      <w:pPr>
        <w:pStyle w:val="Tekstpodstawowy"/>
        <w:rPr>
          <w:b/>
          <w:color w:val="000000"/>
          <w:lang w:eastAsia="pl-PL"/>
        </w:rPr>
      </w:pPr>
    </w:p>
    <w:p w:rsidR="004002C6" w:rsidRDefault="004002C6" w:rsidP="0090171B">
      <w:pPr>
        <w:pStyle w:val="Tekstpodstawowy"/>
        <w:rPr>
          <w:b/>
          <w:color w:val="000000"/>
          <w:lang w:eastAsia="pl-PL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AF5736" w:rsidRDefault="00AF5736" w:rsidP="00AD24D1">
      <w:pPr>
        <w:jc w:val="both"/>
      </w:pPr>
    </w:p>
    <w:p w:rsidR="00F03069" w:rsidRPr="00AD24D1" w:rsidRDefault="00F03069" w:rsidP="00F03069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90171B" w:rsidRPr="00AD24D1" w:rsidRDefault="0090171B" w:rsidP="00AD24D1">
      <w:pPr>
        <w:jc w:val="both"/>
      </w:pPr>
    </w:p>
    <w:p w:rsidR="00AF5736" w:rsidRPr="00AD24D1" w:rsidRDefault="00AF5736" w:rsidP="00AD24D1">
      <w:pPr>
        <w:jc w:val="both"/>
      </w:pPr>
    </w:p>
    <w:p w:rsidR="0090171B" w:rsidRDefault="0090171B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F03069">
        <w:rPr>
          <w:b/>
          <w:color w:val="000000"/>
          <w:lang w:eastAsia="pl-PL"/>
        </w:rPr>
        <w:t>13</w:t>
      </w:r>
    </w:p>
    <w:p w:rsidR="00AF5736" w:rsidRPr="00AD24D1" w:rsidRDefault="00AF5736" w:rsidP="00AD24D1">
      <w:pPr>
        <w:jc w:val="both"/>
      </w:pPr>
    </w:p>
    <w:p w:rsidR="00AF5736" w:rsidRPr="00AD24D1" w:rsidRDefault="00AF5736" w:rsidP="0090171B">
      <w:pPr>
        <w:suppressAutoHyphens w:val="0"/>
        <w:jc w:val="both"/>
      </w:pPr>
      <w:r w:rsidRPr="009164F2">
        <w:t>Do §4 ust. 1 tiret pierwsze wzoru umowy. Czy Zamawiający wyrazi zgodę na naliczanie</w:t>
      </w:r>
      <w:r w:rsidRPr="00AD24D1">
        <w:t xml:space="preserve"> ewentualnej kary umownej za opóźnienie w realizacji zobowiązań w wysokości 1% wartości brutto niedostarczonego przedmiotu sprzedaży dziennie?</w:t>
      </w:r>
    </w:p>
    <w:p w:rsidR="00AF5736" w:rsidRPr="00AD24D1" w:rsidRDefault="00AF5736" w:rsidP="00AD24D1">
      <w:pPr>
        <w:jc w:val="both"/>
        <w:rPr>
          <w:rFonts w:eastAsiaTheme="minorHAnsi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AF5736" w:rsidRPr="00AD24D1" w:rsidRDefault="00AF5736" w:rsidP="00AD24D1">
      <w:pPr>
        <w:jc w:val="both"/>
        <w:rPr>
          <w:rFonts w:eastAsiaTheme="minorHAnsi"/>
        </w:rPr>
      </w:pPr>
    </w:p>
    <w:p w:rsidR="00F03069" w:rsidRPr="00AD24D1" w:rsidRDefault="00F03069" w:rsidP="00F03069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AD24D1" w:rsidRDefault="00AD24D1" w:rsidP="00AD24D1">
      <w:pPr>
        <w:jc w:val="both"/>
        <w:rPr>
          <w:rFonts w:eastAsiaTheme="minorHAnsi"/>
        </w:rPr>
      </w:pPr>
    </w:p>
    <w:p w:rsidR="00F03069" w:rsidRPr="00AD24D1" w:rsidRDefault="00F03069" w:rsidP="00AD24D1">
      <w:pPr>
        <w:jc w:val="both"/>
        <w:rPr>
          <w:rFonts w:eastAsiaTheme="minorHAnsi"/>
        </w:rPr>
      </w:pPr>
    </w:p>
    <w:p w:rsidR="00AF5736" w:rsidRPr="0090171B" w:rsidRDefault="0090171B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F03069">
        <w:rPr>
          <w:b/>
          <w:color w:val="000000"/>
          <w:lang w:eastAsia="pl-PL"/>
        </w:rPr>
        <w:t>14</w:t>
      </w:r>
    </w:p>
    <w:p w:rsidR="00AF5736" w:rsidRPr="00AD24D1" w:rsidRDefault="00AF5736" w:rsidP="00AD24D1">
      <w:pPr>
        <w:jc w:val="both"/>
        <w:rPr>
          <w:rFonts w:eastAsiaTheme="minorHAnsi"/>
        </w:rPr>
      </w:pPr>
    </w:p>
    <w:p w:rsidR="00AF5736" w:rsidRPr="00AD24D1" w:rsidRDefault="00AF5736" w:rsidP="0090171B">
      <w:pPr>
        <w:suppressAutoHyphens w:val="0"/>
        <w:jc w:val="both"/>
      </w:pPr>
      <w:r w:rsidRPr="009164F2">
        <w:t>Do §4 ust. 1 tiret drugie wzoru umowy. Czy Zamawiający wyrazi zgodę na naliczanie</w:t>
      </w:r>
      <w:r w:rsidRPr="00AD24D1">
        <w:t xml:space="preserve"> ewentualnej kary umownej za odmowę przyjęcia zamówienia w wysokości 1% wartości zamówienia dziennie?</w:t>
      </w:r>
    </w:p>
    <w:p w:rsidR="00AF5736" w:rsidRPr="00AD24D1" w:rsidRDefault="00AF5736" w:rsidP="00AD24D1">
      <w:pPr>
        <w:jc w:val="both"/>
        <w:rPr>
          <w:rFonts w:eastAsiaTheme="minorHAnsi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AF5736" w:rsidRPr="00AD24D1" w:rsidRDefault="00AF5736" w:rsidP="00AD24D1">
      <w:pPr>
        <w:jc w:val="both"/>
        <w:rPr>
          <w:rFonts w:eastAsiaTheme="minorHAnsi"/>
        </w:rPr>
      </w:pPr>
    </w:p>
    <w:p w:rsidR="00F03069" w:rsidRDefault="00F03069" w:rsidP="00F03069">
      <w:pPr>
        <w:suppressAutoHyphens w:val="0"/>
        <w:jc w:val="both"/>
        <w:rPr>
          <w:lang w:eastAsia="pl-PL"/>
        </w:rPr>
      </w:pPr>
      <w:r>
        <w:rPr>
          <w:lang w:eastAsia="pl-PL"/>
        </w:rPr>
        <w:t>Ofertę należy złożyć zgodnie z SWZ.</w:t>
      </w:r>
    </w:p>
    <w:p w:rsidR="00A64F43" w:rsidRPr="00AD24D1" w:rsidRDefault="00A64F43" w:rsidP="00F03069">
      <w:pPr>
        <w:suppressAutoHyphens w:val="0"/>
        <w:jc w:val="both"/>
        <w:rPr>
          <w:lang w:eastAsia="pl-PL"/>
        </w:rPr>
      </w:pPr>
    </w:p>
    <w:p w:rsidR="0090171B" w:rsidRPr="00AD24D1" w:rsidRDefault="0090171B" w:rsidP="00AD24D1">
      <w:pPr>
        <w:jc w:val="both"/>
        <w:rPr>
          <w:rFonts w:eastAsiaTheme="minorHAnsi"/>
        </w:rPr>
      </w:pPr>
    </w:p>
    <w:p w:rsidR="0090171B" w:rsidRDefault="0090171B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F03069">
        <w:rPr>
          <w:b/>
          <w:color w:val="000000"/>
          <w:lang w:eastAsia="pl-PL"/>
        </w:rPr>
        <w:t>15</w:t>
      </w:r>
    </w:p>
    <w:p w:rsidR="00AD24D1" w:rsidRPr="00AD24D1" w:rsidRDefault="00AD24D1" w:rsidP="00AD24D1">
      <w:pPr>
        <w:jc w:val="both"/>
        <w:rPr>
          <w:rFonts w:eastAsiaTheme="minorHAnsi"/>
        </w:rPr>
      </w:pPr>
    </w:p>
    <w:p w:rsidR="00AF5736" w:rsidRPr="00AD24D1" w:rsidRDefault="00AF5736" w:rsidP="0090171B">
      <w:pPr>
        <w:suppressAutoHyphens w:val="0"/>
        <w:jc w:val="both"/>
        <w:rPr>
          <w:color w:val="000000"/>
        </w:rPr>
      </w:pPr>
      <w:r w:rsidRPr="009164F2">
        <w:t>Do §4 ust. 1 tiret trzecie wzoru umowy. Czy Zamawiający wyrazi zgodę na naliczanie</w:t>
      </w:r>
      <w:r w:rsidRPr="00AD24D1">
        <w:t xml:space="preserve"> ewentualnej kary umownej za realizowanie umowy niezgodnie z jej treścią w wysokości 50,00 zł dziennie? Jednocześnie prosimy o </w:t>
      </w:r>
      <w:r w:rsidRPr="00AD24D1">
        <w:rPr>
          <w:color w:val="000000"/>
        </w:rPr>
        <w:t>wskazanie, jakie okoliczności Zamawiający ma na myśli jako przypadki realizowania umowy niezgodnie z jej treścią, skutkujące obowiązkiem zapłaty kary umownej przez Wykonawcę oraz ustanowienie zamkniętego katalogu tych okoliczności, ze względu na fakt, że warunkiem prawidłowo i skutecznie zastrzeżonej kary umownej jest precyzyjne i konkretnie wskazanie obowiązku strony, którego nienależyte wykonanie rodzi obowiązek zapłaty kary umownej.</w:t>
      </w:r>
    </w:p>
    <w:p w:rsidR="00AF5736" w:rsidRPr="00AD24D1" w:rsidRDefault="00AF5736" w:rsidP="00AD24D1">
      <w:pPr>
        <w:ind w:left="720"/>
        <w:jc w:val="both"/>
        <w:rPr>
          <w:rFonts w:eastAsiaTheme="minorHAnsi"/>
          <w:color w:val="000000"/>
          <w:u w:val="single"/>
        </w:rPr>
      </w:pPr>
    </w:p>
    <w:p w:rsidR="0090171B" w:rsidRDefault="0090171B" w:rsidP="00A64F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A64F43" w:rsidRDefault="00A64F43" w:rsidP="00A64F43">
      <w:pPr>
        <w:pStyle w:val="Tekstpodstawowy"/>
        <w:rPr>
          <w:b/>
          <w:color w:val="000000"/>
          <w:lang w:eastAsia="pl-PL"/>
        </w:rPr>
      </w:pPr>
    </w:p>
    <w:p w:rsidR="00A64F43" w:rsidRPr="00A64F43" w:rsidRDefault="00A64F43" w:rsidP="00A64F43">
      <w:pPr>
        <w:pStyle w:val="Tekstpodstawowy"/>
        <w:rPr>
          <w:color w:val="000000"/>
          <w:lang w:eastAsia="pl-PL"/>
        </w:rPr>
      </w:pPr>
      <w:r w:rsidRPr="00A64F43">
        <w:rPr>
          <w:color w:val="000000"/>
          <w:lang w:eastAsia="pl-PL"/>
        </w:rPr>
        <w:t xml:space="preserve">Zamawiający nie wprowadza zmian do umowy w proponowanym </w:t>
      </w:r>
      <w:r>
        <w:rPr>
          <w:color w:val="000000"/>
          <w:lang w:eastAsia="pl-PL"/>
        </w:rPr>
        <w:t xml:space="preserve">przez </w:t>
      </w:r>
      <w:r w:rsidR="009164F2">
        <w:rPr>
          <w:color w:val="000000"/>
          <w:lang w:eastAsia="pl-PL"/>
        </w:rPr>
        <w:t>wykonawcę</w:t>
      </w:r>
      <w:r w:rsidRPr="00A64F43">
        <w:rPr>
          <w:color w:val="000000"/>
          <w:lang w:eastAsia="pl-PL"/>
        </w:rPr>
        <w:t xml:space="preserve"> zakresie</w:t>
      </w:r>
      <w:r>
        <w:rPr>
          <w:color w:val="000000"/>
          <w:lang w:eastAsia="pl-PL"/>
        </w:rPr>
        <w:t>.</w:t>
      </w:r>
    </w:p>
    <w:p w:rsidR="00A64F43" w:rsidRDefault="00A64F43" w:rsidP="00A64F43">
      <w:pPr>
        <w:pStyle w:val="Tekstpodstawowy"/>
        <w:rPr>
          <w:b/>
          <w:color w:val="000000"/>
          <w:lang w:eastAsia="pl-PL"/>
        </w:rPr>
      </w:pPr>
    </w:p>
    <w:p w:rsidR="00AF5736" w:rsidRPr="00AD24D1" w:rsidRDefault="00AF5736" w:rsidP="00D1389C">
      <w:pPr>
        <w:jc w:val="both"/>
        <w:rPr>
          <w:rFonts w:eastAsiaTheme="minorHAnsi"/>
          <w:color w:val="000000"/>
          <w:u w:val="single"/>
        </w:rPr>
      </w:pPr>
    </w:p>
    <w:p w:rsidR="0090171B" w:rsidRDefault="0090171B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F03069">
        <w:rPr>
          <w:b/>
          <w:color w:val="000000"/>
          <w:lang w:eastAsia="pl-PL"/>
        </w:rPr>
        <w:t>16</w:t>
      </w:r>
    </w:p>
    <w:p w:rsidR="00AD24D1" w:rsidRPr="00AD24D1" w:rsidRDefault="00AD24D1" w:rsidP="00AD24D1">
      <w:pPr>
        <w:ind w:left="720"/>
        <w:jc w:val="both"/>
        <w:rPr>
          <w:rFonts w:eastAsiaTheme="minorHAnsi"/>
          <w:color w:val="000000"/>
          <w:u w:val="single"/>
        </w:rPr>
      </w:pPr>
    </w:p>
    <w:p w:rsidR="004002C6" w:rsidRDefault="00AF5736" w:rsidP="0090171B">
      <w:pPr>
        <w:suppressAutoHyphens w:val="0"/>
        <w:jc w:val="both"/>
        <w:rPr>
          <w:color w:val="000000"/>
        </w:rPr>
      </w:pPr>
      <w:r w:rsidRPr="009164F2">
        <w:rPr>
          <w:color w:val="000000"/>
        </w:rPr>
        <w:t>Do §5 ust. 9-14 wzoru umowy. Prosimy o dodanie zastrzeżenia, że w przypadku, gdy</w:t>
      </w:r>
      <w:r w:rsidRPr="00AD24D1">
        <w:rPr>
          <w:color w:val="000000"/>
        </w:rPr>
        <w:t xml:space="preserve"> strony nie dojdą do porozumienia w zakresie zmiany wynagrodzenia Wykonawcy w oparciu o §5 ust. 9-14 wzoru umowy, zarówno Wykonawca jaki i Zamawiający nabędą uprawnienie do rozwiązania w tej części umowy, za porozumieniem stron, z </w:t>
      </w:r>
    </w:p>
    <w:p w:rsidR="004002C6" w:rsidRDefault="004002C6" w:rsidP="0090171B">
      <w:pPr>
        <w:suppressAutoHyphens w:val="0"/>
        <w:jc w:val="both"/>
        <w:rPr>
          <w:color w:val="000000"/>
        </w:rPr>
      </w:pPr>
    </w:p>
    <w:p w:rsidR="004002C6" w:rsidRDefault="004002C6" w:rsidP="0090171B">
      <w:pPr>
        <w:suppressAutoHyphens w:val="0"/>
        <w:jc w:val="both"/>
        <w:rPr>
          <w:color w:val="000000"/>
        </w:rPr>
      </w:pPr>
    </w:p>
    <w:p w:rsidR="00AF5736" w:rsidRPr="00AD24D1" w:rsidRDefault="00AF5736" w:rsidP="0090171B">
      <w:pPr>
        <w:suppressAutoHyphens w:val="0"/>
        <w:jc w:val="both"/>
        <w:rPr>
          <w:color w:val="000000"/>
        </w:rPr>
      </w:pPr>
      <w:r w:rsidRPr="00AD24D1">
        <w:rPr>
          <w:color w:val="000000"/>
        </w:rPr>
        <w:t>zachowaniem jednomiesięcznego okresu wypowiedzenia, bez obowiązku ponoszenia z tego tytułu kar umownych.</w:t>
      </w:r>
    </w:p>
    <w:p w:rsidR="00E21550" w:rsidRPr="00AD24D1" w:rsidRDefault="00E21550" w:rsidP="00AD24D1">
      <w:pPr>
        <w:jc w:val="both"/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21550" w:rsidRDefault="00E21550" w:rsidP="00AD24D1">
      <w:pPr>
        <w:jc w:val="both"/>
      </w:pPr>
    </w:p>
    <w:p w:rsidR="0090171B" w:rsidRDefault="0065477A" w:rsidP="00AD24D1">
      <w:pPr>
        <w:jc w:val="both"/>
      </w:pPr>
      <w:r>
        <w:t>Wzór umowy:</w:t>
      </w:r>
    </w:p>
    <w:p w:rsidR="0065477A" w:rsidRDefault="0065477A" w:rsidP="00AD24D1">
      <w:pPr>
        <w:jc w:val="both"/>
        <w:rPr>
          <w:color w:val="000000"/>
        </w:rPr>
      </w:pPr>
      <w:r>
        <w:t xml:space="preserve">W </w:t>
      </w:r>
      <w:r w:rsidRPr="009164F2">
        <w:rPr>
          <w:color w:val="000000"/>
        </w:rPr>
        <w:t>§</w:t>
      </w:r>
      <w:r>
        <w:rPr>
          <w:color w:val="000000"/>
        </w:rPr>
        <w:t xml:space="preserve"> </w:t>
      </w:r>
      <w:r w:rsidRPr="009164F2">
        <w:rPr>
          <w:color w:val="000000"/>
        </w:rPr>
        <w:t>5</w:t>
      </w:r>
      <w:r>
        <w:rPr>
          <w:color w:val="000000"/>
        </w:rPr>
        <w:t xml:space="preserve"> dodaje się ust. 18 o treści:</w:t>
      </w:r>
    </w:p>
    <w:p w:rsidR="0065477A" w:rsidRDefault="0065477A" w:rsidP="00AD24D1">
      <w:pPr>
        <w:jc w:val="both"/>
        <w:rPr>
          <w:color w:val="000000"/>
        </w:rPr>
      </w:pPr>
    </w:p>
    <w:p w:rsidR="0065477A" w:rsidRPr="0065477A" w:rsidRDefault="0065477A" w:rsidP="0065477A">
      <w:pPr>
        <w:suppressAutoHyphens w:val="0"/>
        <w:jc w:val="both"/>
        <w:rPr>
          <w:i/>
          <w:color w:val="000000"/>
        </w:rPr>
      </w:pPr>
      <w:r w:rsidRPr="0065477A">
        <w:rPr>
          <w:i/>
          <w:color w:val="000000"/>
        </w:rPr>
        <w:t>18. W przypadku, gdy strony nie dojdą do porozumienia w zakresie zmiany wynagrodzenia Wykonawcy w oparciu o §</w:t>
      </w:r>
      <w:r>
        <w:rPr>
          <w:i/>
          <w:color w:val="000000"/>
        </w:rPr>
        <w:t xml:space="preserve"> </w:t>
      </w:r>
      <w:r w:rsidRPr="0065477A">
        <w:rPr>
          <w:i/>
          <w:color w:val="000000"/>
        </w:rPr>
        <w:t>5 ust. 9-14 wzoru umowy, zarówno Wykonawca jaki i Zamawiający nabędą uprawnienie do rozwiązania w tej części umowy, za porozumieniem stron, z zachowaniem jednomiesięcznego okresu wypowiedzenia, bez obowiązku ponoszenia z tego tytułu kar umownych.</w:t>
      </w:r>
    </w:p>
    <w:p w:rsidR="0065477A" w:rsidRDefault="0065477A" w:rsidP="00AD24D1">
      <w:pPr>
        <w:jc w:val="both"/>
      </w:pPr>
    </w:p>
    <w:p w:rsidR="0090171B" w:rsidRPr="00AD24D1" w:rsidRDefault="0090171B" w:rsidP="00AD24D1">
      <w:pPr>
        <w:jc w:val="both"/>
      </w:pPr>
    </w:p>
    <w:p w:rsidR="0090171B" w:rsidRDefault="0090171B" w:rsidP="0090171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F03069">
        <w:rPr>
          <w:b/>
          <w:color w:val="000000"/>
          <w:lang w:eastAsia="pl-PL"/>
        </w:rPr>
        <w:t>17</w:t>
      </w:r>
    </w:p>
    <w:p w:rsidR="00AD24D1" w:rsidRPr="00AD24D1" w:rsidRDefault="00AD24D1" w:rsidP="00AD24D1">
      <w:pPr>
        <w:jc w:val="both"/>
      </w:pPr>
    </w:p>
    <w:p w:rsidR="00111C3D" w:rsidRPr="00AD24D1" w:rsidRDefault="00111C3D" w:rsidP="00AD24D1">
      <w:pPr>
        <w:jc w:val="both"/>
        <w:rPr>
          <w:iCs/>
        </w:rPr>
      </w:pPr>
      <w:r w:rsidRPr="00AD24D1">
        <w:rPr>
          <w:iCs/>
        </w:rPr>
        <w:t>Prosimy Zamawiającego o odstąpienie dla pakietu nr 9 (wapno sodowane) od wymogu posiadania uprawnień, koncesji, zezwolenia, licencji lub dokumentu potwierdzającego, że wykonawca jest  wpisany do jednego z rejestrów zawodowych lub handlowych.</w:t>
      </w:r>
    </w:p>
    <w:p w:rsidR="0065477A" w:rsidRPr="004002C6" w:rsidRDefault="00111C3D" w:rsidP="004002C6">
      <w:pPr>
        <w:jc w:val="both"/>
        <w:rPr>
          <w:iCs/>
        </w:rPr>
      </w:pPr>
      <w:r w:rsidRPr="00AD24D1">
        <w:rPr>
          <w:iCs/>
        </w:rPr>
        <w:t>Przedmiot zamówienia w pakiecie nr 9 jest wyrobem medycznym, do jego dystrybucji nie jest wymagane posiadanie ww. uprawnień.</w:t>
      </w:r>
    </w:p>
    <w:p w:rsidR="0065477A" w:rsidRDefault="0065477A" w:rsidP="0090171B">
      <w:pPr>
        <w:pStyle w:val="Tekstpodstawowy"/>
        <w:rPr>
          <w:b/>
          <w:color w:val="000000"/>
          <w:lang w:eastAsia="pl-PL"/>
        </w:rPr>
      </w:pPr>
    </w:p>
    <w:p w:rsidR="0090171B" w:rsidRDefault="0090171B" w:rsidP="0090171B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21550" w:rsidRDefault="00E21550" w:rsidP="00AD24D1">
      <w:pPr>
        <w:jc w:val="both"/>
      </w:pPr>
    </w:p>
    <w:p w:rsidR="0065477A" w:rsidRPr="00AD24D1" w:rsidRDefault="0065477A" w:rsidP="0065477A">
      <w:pPr>
        <w:jc w:val="both"/>
        <w:rPr>
          <w:iCs/>
        </w:rPr>
      </w:pPr>
      <w:r>
        <w:t xml:space="preserve">Zamawiający odstępuje </w:t>
      </w:r>
      <w:r w:rsidRPr="00AD24D1">
        <w:rPr>
          <w:iCs/>
        </w:rPr>
        <w:t>dla pakietu nr 9 (wapno sodowane) od wymogu posiadania uprawnień, koncesji, zezwolenia, licencji lub dokumentu potwierdzającego, że wykonawca jest  wpisany do jednego z rejestrów zawodowych lub handlowych.</w:t>
      </w:r>
    </w:p>
    <w:p w:rsidR="0065477A" w:rsidRPr="00AD24D1" w:rsidRDefault="0065477A" w:rsidP="00AD24D1">
      <w:pPr>
        <w:jc w:val="both"/>
      </w:pPr>
    </w:p>
    <w:sectPr w:rsidR="0065477A" w:rsidRPr="00AD24D1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14" w:rsidRDefault="007A4B14">
      <w:r>
        <w:separator/>
      </w:r>
    </w:p>
  </w:endnote>
  <w:endnote w:type="continuationSeparator" w:id="1">
    <w:p w:rsidR="007A4B14" w:rsidRDefault="007A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14" w:rsidRDefault="007A4B14">
      <w:r>
        <w:separator/>
      </w:r>
    </w:p>
  </w:footnote>
  <w:footnote w:type="continuationSeparator" w:id="1">
    <w:p w:rsidR="007A4B14" w:rsidRDefault="007A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6B52CB"/>
    <w:multiLevelType w:val="hybridMultilevel"/>
    <w:tmpl w:val="A134E818"/>
    <w:lvl w:ilvl="0" w:tplc="D69E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1C3D"/>
    <w:rsid w:val="001125E7"/>
    <w:rsid w:val="00112A9C"/>
    <w:rsid w:val="00117347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0FE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0E66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66391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505E"/>
    <w:rsid w:val="003F686B"/>
    <w:rsid w:val="004002C6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4686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477A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248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4B14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171B"/>
    <w:rsid w:val="00903CE1"/>
    <w:rsid w:val="00905982"/>
    <w:rsid w:val="0090697D"/>
    <w:rsid w:val="0090734C"/>
    <w:rsid w:val="00910979"/>
    <w:rsid w:val="0091429B"/>
    <w:rsid w:val="009164F2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64F43"/>
    <w:rsid w:val="00A7571E"/>
    <w:rsid w:val="00A75E6E"/>
    <w:rsid w:val="00A825F9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4D1"/>
    <w:rsid w:val="00AD2DBB"/>
    <w:rsid w:val="00AD34A4"/>
    <w:rsid w:val="00AD4F77"/>
    <w:rsid w:val="00AD6222"/>
    <w:rsid w:val="00AD7E0D"/>
    <w:rsid w:val="00AE3BFB"/>
    <w:rsid w:val="00AF5736"/>
    <w:rsid w:val="00AF68D5"/>
    <w:rsid w:val="00B00805"/>
    <w:rsid w:val="00B05917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013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671E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CF7AEB"/>
    <w:rsid w:val="00D033CA"/>
    <w:rsid w:val="00D051FF"/>
    <w:rsid w:val="00D10E83"/>
    <w:rsid w:val="00D1389C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87CCE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5513"/>
    <w:rsid w:val="00E1638A"/>
    <w:rsid w:val="00E21550"/>
    <w:rsid w:val="00E2641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93BCD"/>
    <w:rsid w:val="00EA6707"/>
    <w:rsid w:val="00EA6B75"/>
    <w:rsid w:val="00EB0956"/>
    <w:rsid w:val="00EB4C03"/>
    <w:rsid w:val="00EC152B"/>
    <w:rsid w:val="00EC3C5C"/>
    <w:rsid w:val="00EC62E0"/>
    <w:rsid w:val="00ED245B"/>
    <w:rsid w:val="00ED60F4"/>
    <w:rsid w:val="00EE0B40"/>
    <w:rsid w:val="00EE3CDD"/>
    <w:rsid w:val="00EF2125"/>
    <w:rsid w:val="00F03069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75307"/>
    <w:rsid w:val="00F847D8"/>
    <w:rsid w:val="00F86513"/>
    <w:rsid w:val="00F93ADB"/>
    <w:rsid w:val="00F9423D"/>
    <w:rsid w:val="00FA4B1F"/>
    <w:rsid w:val="00FB02C5"/>
    <w:rsid w:val="00FB3E7E"/>
    <w:rsid w:val="00FB4ADE"/>
    <w:rsid w:val="00FC292C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paragraph" w:customStyle="1" w:styleId="Standard">
    <w:name w:val="Standard"/>
    <w:rsid w:val="00FC29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TNR12">
    <w:name w:val="TNR12"/>
    <w:basedOn w:val="Normalny"/>
    <w:link w:val="TNR12Char"/>
    <w:qFormat/>
    <w:rsid w:val="00FC292C"/>
    <w:pPr>
      <w:suppressAutoHyphens w:val="0"/>
      <w:ind w:left="1" w:hanging="1"/>
      <w:jc w:val="both"/>
    </w:pPr>
    <w:rPr>
      <w:lang w:eastAsia="pl-PL"/>
    </w:rPr>
  </w:style>
  <w:style w:type="character" w:customStyle="1" w:styleId="TNR12Char">
    <w:name w:val="TNR12 Char"/>
    <w:basedOn w:val="Domylnaczcionkaakapitu"/>
    <w:link w:val="TNR12"/>
    <w:rsid w:val="00FC292C"/>
    <w:rPr>
      <w:sz w:val="24"/>
      <w:szCs w:val="24"/>
    </w:rPr>
  </w:style>
  <w:style w:type="paragraph" w:customStyle="1" w:styleId="PytaniaDoZam">
    <w:name w:val="PytaniaDoZam"/>
    <w:basedOn w:val="Normalny"/>
    <w:link w:val="PytaniaDoZamChar"/>
    <w:qFormat/>
    <w:rsid w:val="00FC292C"/>
    <w:pPr>
      <w:suppressAutoHyphens w:val="0"/>
      <w:jc w:val="both"/>
    </w:pPr>
    <w:rPr>
      <w:lang w:eastAsia="pl-PL"/>
    </w:rPr>
  </w:style>
  <w:style w:type="character" w:customStyle="1" w:styleId="PytaniaDoZamChar">
    <w:name w:val="PytaniaDoZam Char"/>
    <w:basedOn w:val="Domylnaczcionkaakapitu"/>
    <w:link w:val="PytaniaDoZam"/>
    <w:rsid w:val="00FC29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5FCA-BBFC-4B3C-B465-1FC2D9E2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9276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6</cp:revision>
  <cp:lastPrinted>2024-04-22T08:19:00Z</cp:lastPrinted>
  <dcterms:created xsi:type="dcterms:W3CDTF">2024-04-16T08:27:00Z</dcterms:created>
  <dcterms:modified xsi:type="dcterms:W3CDTF">2024-04-22T08:20:00Z</dcterms:modified>
</cp:coreProperties>
</file>