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8C72E0">
        <w:rPr>
          <w:rFonts w:asciiTheme="majorHAnsi" w:hAnsiTheme="majorHAnsi" w:cs="Arial"/>
          <w:iCs/>
          <w:u w:val="single"/>
        </w:rPr>
        <w:t>worków foliowych i wiader na odpady</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E6232" w:rsidP="00B70FF0">
            <w:pPr>
              <w:spacing w:line="276" w:lineRule="auto"/>
              <w:jc w:val="both"/>
              <w:rPr>
                <w:rFonts w:asciiTheme="majorHAnsi" w:hAnsiTheme="majorHAnsi" w:cs="Arial"/>
                <w:b/>
                <w:bCs/>
                <w:iCs/>
              </w:rPr>
            </w:pPr>
            <w:r w:rsidRPr="00BF15D1">
              <w:rPr>
                <w:b/>
                <w:bCs/>
                <w:iCs/>
              </w:rPr>
              <w:t>http://</w:t>
            </w:r>
            <w:r w:rsidRPr="00BF15D1">
              <w:rPr>
                <w:rFonts w:eastAsia="Trebuchet MS"/>
                <w:lang w:bidi="pl-PL"/>
              </w:rPr>
              <w:t xml:space="preserve"> </w:t>
            </w:r>
            <w:hyperlink r:id="rId8" w:history="1">
              <w:r w:rsidRPr="00BF15D1">
                <w:rPr>
                  <w:rStyle w:val="Hipercze"/>
                  <w:rFonts w:eastAsia="Trebuchet MS"/>
                  <w:lang w:bidi="pl-PL"/>
                </w:rPr>
                <w:t>https://ezamowienia.gov.pl</w:t>
              </w:r>
            </w:hyperlink>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w:t>
      </w:r>
      <w:r w:rsidR="00321844">
        <w:rPr>
          <w:rFonts w:asciiTheme="majorHAnsi" w:hAnsiTheme="majorHAnsi" w:cs="Arial"/>
          <w:bCs/>
          <w:iCs/>
        </w:rPr>
        <w:t xml:space="preserve"> </w:t>
      </w:r>
      <w:r w:rsidRPr="00D6025E">
        <w:rPr>
          <w:rFonts w:asciiTheme="majorHAnsi" w:hAnsiTheme="majorHAnsi" w:cs="Arial"/>
          <w:bCs/>
          <w:iCs/>
        </w:rPr>
        <w:t>ze wzorem stanowiącym załącznik nr 2 do SWZ.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FC0E6F" w:rsidRPr="00FC0E6F" w:rsidRDefault="00A045D8" w:rsidP="00FC0E6F">
      <w:pPr>
        <w:pStyle w:val="Tytu"/>
        <w:spacing w:after="60" w:line="276" w:lineRule="auto"/>
        <w:jc w:val="both"/>
        <w:rPr>
          <w:rFonts w:asciiTheme="majorHAnsi" w:hAnsiTheme="majorHAnsi" w:cs="Arial"/>
          <w:b w:val="0"/>
          <w:iCs/>
        </w:rPr>
      </w:pPr>
      <w:bookmarkStart w:id="1" w:name="_Hlk60466352"/>
      <w:r w:rsidRPr="00D6025E">
        <w:rPr>
          <w:rFonts w:asciiTheme="majorHAnsi" w:hAnsiTheme="majorHAnsi"/>
          <w:b w:val="0"/>
        </w:rPr>
        <w:t xml:space="preserve">Przedmiotem zamówienia jest </w:t>
      </w:r>
      <w:r w:rsidR="00FC0E6F" w:rsidRPr="00FC0E6F">
        <w:rPr>
          <w:rFonts w:asciiTheme="majorHAnsi" w:hAnsiTheme="majorHAnsi" w:cs="Arial"/>
          <w:b w:val="0"/>
          <w:iCs/>
        </w:rPr>
        <w:t xml:space="preserve">dostawa worków foliowych i </w:t>
      </w:r>
      <w:r w:rsidR="00C74EDF">
        <w:rPr>
          <w:rFonts w:asciiTheme="majorHAnsi" w:hAnsiTheme="majorHAnsi" w:cs="Arial"/>
          <w:b w:val="0"/>
          <w:iCs/>
        </w:rPr>
        <w:t>pojemników</w:t>
      </w:r>
      <w:r w:rsidR="00FC0E6F" w:rsidRPr="00FC0E6F">
        <w:rPr>
          <w:rFonts w:asciiTheme="majorHAnsi" w:hAnsiTheme="majorHAnsi" w:cs="Arial"/>
          <w:b w:val="0"/>
          <w:iCs/>
        </w:rPr>
        <w:t xml:space="preserve"> na odpady</w:t>
      </w:r>
    </w:p>
    <w:p w:rsidR="00A045D8" w:rsidRPr="00FC0E6F" w:rsidRDefault="00F462D1" w:rsidP="00FC0E6F">
      <w:pPr>
        <w:pStyle w:val="Tekstpodstawowy2"/>
        <w:shd w:val="clear" w:color="auto" w:fill="F2F2F2"/>
        <w:spacing w:after="0" w:line="276" w:lineRule="auto"/>
        <w:jc w:val="both"/>
        <w:rPr>
          <w:rFonts w:asciiTheme="majorHAnsi" w:hAnsiTheme="majorHAnsi"/>
        </w:rPr>
      </w:pPr>
      <w:r w:rsidRPr="00FC0E6F">
        <w:rPr>
          <w:rFonts w:asciiTheme="majorHAnsi" w:hAnsiTheme="majorHAnsi"/>
        </w:rPr>
        <w:t>w zakresie 2 części.</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F462D1">
        <w:rPr>
          <w:rFonts w:asciiTheme="majorHAnsi" w:hAnsiTheme="majorHAnsi" w:cs="Arial"/>
          <w:sz w:val="24"/>
          <w:szCs w:val="24"/>
        </w:rPr>
        <w:t xml:space="preserve"> składanie</w:t>
      </w:r>
      <w:r w:rsidR="00DC3551" w:rsidRPr="00D6025E">
        <w:rPr>
          <w:rFonts w:asciiTheme="majorHAnsi" w:hAnsiTheme="majorHAnsi" w:cs="Arial"/>
          <w:sz w:val="24"/>
          <w:szCs w:val="24"/>
        </w:rPr>
        <w:t xml:space="preserve">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4948B9" w:rsidRDefault="00B70FF0" w:rsidP="00301A46">
      <w:pPr>
        <w:pStyle w:val="Akapitzlist"/>
        <w:autoSpaceDE w:val="0"/>
        <w:adjustRightInd w:val="0"/>
        <w:spacing w:after="0"/>
        <w:ind w:left="0"/>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2279CB" w:rsidRPr="00DD30BF">
        <w:rPr>
          <w:b/>
          <w:sz w:val="27"/>
          <w:szCs w:val="27"/>
          <w:lang w:eastAsia="pl-PL"/>
        </w:rPr>
        <w:t>18930000-7, 34928480-6.</w:t>
      </w:r>
      <w:r w:rsidR="00301A46" w:rsidRPr="00301A46">
        <w:rPr>
          <w:b/>
          <w:color w:val="000000"/>
          <w:sz w:val="27"/>
          <w:szCs w:val="27"/>
          <w:lang w:eastAsia="pl-PL"/>
        </w:rPr>
        <w:br/>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Pr="00DD30BF" w:rsidRDefault="00D62C14" w:rsidP="00D62C14">
      <w:pPr>
        <w:autoSpaceDE w:val="0"/>
        <w:spacing w:line="276" w:lineRule="auto"/>
        <w:ind w:left="426"/>
        <w:jc w:val="both"/>
        <w:rPr>
          <w:rFonts w:asciiTheme="majorHAnsi" w:hAnsiTheme="majorHAnsi" w:cs="Arial"/>
        </w:rPr>
      </w:pPr>
    </w:p>
    <w:p w:rsidR="0031370F" w:rsidRPr="00DD30BF" w:rsidRDefault="0031370F" w:rsidP="0031370F">
      <w:pPr>
        <w:autoSpaceDE w:val="0"/>
        <w:spacing w:line="276" w:lineRule="auto"/>
        <w:jc w:val="both"/>
        <w:rPr>
          <w:rFonts w:ascii="Cambria" w:hAnsi="Cambria" w:cs="Arial"/>
        </w:rPr>
      </w:pPr>
      <w:r w:rsidRPr="00DD30BF">
        <w:rPr>
          <w:rFonts w:ascii="Cambria" w:hAnsi="Cambria" w:cs="Arial"/>
        </w:rPr>
        <w:t xml:space="preserve">Wymagany termin realizacji: </w:t>
      </w:r>
      <w:r w:rsidR="008C5086" w:rsidRPr="00DD30BF">
        <w:rPr>
          <w:rFonts w:ascii="Cambria" w:hAnsi="Cambria" w:cs="Arial"/>
        </w:rPr>
        <w:t>24</w:t>
      </w:r>
      <w:r w:rsidR="004948B9" w:rsidRPr="00DD30BF">
        <w:rPr>
          <w:rFonts w:ascii="Cambria" w:hAnsi="Cambria" w:cs="Arial"/>
        </w:rPr>
        <w:t xml:space="preserve"> miesi</w:t>
      </w:r>
      <w:r w:rsidR="008C5086" w:rsidRPr="00DD30BF">
        <w:rPr>
          <w:rFonts w:ascii="Cambria" w:hAnsi="Cambria" w:cs="Arial"/>
        </w:rPr>
        <w:t>ące</w:t>
      </w:r>
      <w:r w:rsidR="004948B9" w:rsidRPr="00DD30BF">
        <w:rPr>
          <w:rFonts w:ascii="Cambria" w:hAnsi="Cambria" w:cs="Arial"/>
        </w:rPr>
        <w:t xml:space="preserve">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BF7F58" w:rsidRDefault="00205653" w:rsidP="00BF7F58">
      <w:pPr>
        <w:suppressAutoHyphens/>
        <w:spacing w:after="200" w:line="276" w:lineRule="auto"/>
        <w:ind w:left="426"/>
        <w:jc w:val="both"/>
        <w:rPr>
          <w:rFonts w:ascii="Cambria" w:eastAsia="Calibri" w:hAnsi="Cambria"/>
          <w:lang w:eastAsia="zh-CN"/>
        </w:rPr>
      </w:pPr>
      <w:r w:rsidRPr="00BF7F58">
        <w:rPr>
          <w:rFonts w:asciiTheme="majorHAnsi" w:hAnsiTheme="majorHAnsi" w:cs="Arial"/>
        </w:rPr>
        <w:t>1.5.</w:t>
      </w:r>
      <w:r w:rsidR="004121FE">
        <w:rPr>
          <w:rFonts w:asciiTheme="majorHAnsi" w:hAnsiTheme="majorHAnsi" w:cs="Arial"/>
        </w:rPr>
        <w:t xml:space="preserve"> Próbki zaoferowanych wyrobów w zakresie określonym w załączniku nr 1 (wzór oferty przetargowej)</w:t>
      </w:r>
      <w:r w:rsidR="00301A46" w:rsidRPr="00BF7F58">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 xml:space="preserve">W odniesieniu do warunków dotyczących wykształcenia, kwalifikacji zawodowych lub doświadczenia Wykonawcy mogą polegać na zdolnościach </w:t>
      </w:r>
      <w:r w:rsidRPr="00D6025E">
        <w:rPr>
          <w:rFonts w:asciiTheme="majorHAnsi" w:hAnsiTheme="majorHAnsi" w:cs="Tahoma"/>
        </w:rPr>
        <w:lastRenderedPageBreak/>
        <w:t>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 xml:space="preserve">art. 54 ust. 1-4 ustawy z dnia 12 maja 2011r. o refundacji leków, środków spożywczych specjalnego przeznaczenia </w:t>
      </w:r>
      <w:r w:rsidR="00992EFA" w:rsidRPr="00D6025E">
        <w:rPr>
          <w:rFonts w:asciiTheme="majorHAnsi" w:hAnsiTheme="majorHAnsi" w:cs="Arial"/>
          <w:bCs/>
          <w:iCs/>
          <w:lang w:bidi="pl-PL"/>
        </w:rPr>
        <w:lastRenderedPageBreak/>
        <w:t>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BF7F58">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 xml:space="preserve">zp, doszło do zakłócenia konkurencji wynikającego z wcześniejszego zaangażowania tego Wykonawcy lub podmiotu, który należy z wykonawcą do tej samej grupy </w:t>
      </w:r>
      <w:r w:rsidRPr="00D6025E">
        <w:rPr>
          <w:rFonts w:asciiTheme="majorHAnsi" w:hAnsiTheme="majorHAnsi" w:cs="Arial"/>
          <w:bCs/>
          <w:iCs/>
          <w:lang w:bidi="pl-PL"/>
        </w:rPr>
        <w:lastRenderedPageBreak/>
        <w:t>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lastRenderedPageBreak/>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lastRenderedPageBreak/>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301A46">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301A46">
        <w:rPr>
          <w:rFonts w:asciiTheme="majorHAnsi" w:hAnsiTheme="majorHAnsi"/>
        </w:rPr>
        <w:t xml:space="preserve"> </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 xml:space="preserve">nymi </w:t>
      </w:r>
      <w:r w:rsidR="00301A46">
        <w:rPr>
          <w:rFonts w:asciiTheme="majorHAnsi" w:eastAsia="Trebuchet MS" w:hAnsiTheme="majorHAnsi" w:cs="Trebuchet MS"/>
          <w:u w:val="single"/>
          <w:lang w:bidi="pl-PL"/>
        </w:rPr>
        <w:t>z ofertą</w:t>
      </w:r>
      <w:r w:rsidR="00CA0F3A">
        <w:rPr>
          <w:rFonts w:asciiTheme="majorHAnsi" w:eastAsia="Trebuchet MS" w:hAnsiTheme="majorHAnsi" w:cs="Trebuchet MS"/>
          <w:u w:val="single"/>
          <w:lang w:bidi="pl-PL"/>
        </w:rPr>
        <w:t xml:space="preserve">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8043D8">
        <w:rPr>
          <w:rFonts w:asciiTheme="majorHAnsi" w:eastAsia="Trebuchet MS" w:hAnsiTheme="majorHAnsi" w:cs="Trebuchet MS"/>
          <w:lang w:bidi="pl-PL"/>
        </w:rPr>
        <w:t>barbara.data</w:t>
      </w:r>
      <w:r w:rsidR="00CA0F3A">
        <w:rPr>
          <w:rFonts w:asciiTheme="majorHAnsi" w:eastAsia="Trebuchet MS" w:hAnsiTheme="majorHAnsi" w:cs="Trebuchet MS"/>
          <w:lang w:bidi="pl-PL"/>
        </w:rPr>
        <w:t>@szpital-brzozow.pl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 xml:space="preserve">lub w postaci elektronicznej opatrzonej  podpisem </w:t>
      </w:r>
      <w:r w:rsidR="00381512" w:rsidRPr="00D6025E">
        <w:rPr>
          <w:rFonts w:asciiTheme="majorHAnsi" w:eastAsia="Trebuchet MS" w:hAnsiTheme="majorHAnsi" w:cs="Trebuchet MS"/>
          <w:lang w:bidi="pl-PL"/>
        </w:rPr>
        <w:lastRenderedPageBreak/>
        <w:t>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E31056">
        <w:rPr>
          <w:rFonts w:asciiTheme="majorHAnsi" w:hAnsiTheme="majorHAnsi" w:cs="Tahoma"/>
        </w:rPr>
        <w:t xml:space="preserve">Barbara Data </w:t>
      </w:r>
      <w:r w:rsidR="00664C29" w:rsidRPr="00D6025E">
        <w:rPr>
          <w:rFonts w:asciiTheme="majorHAnsi" w:hAnsiTheme="majorHAnsi" w:cs="Tahoma"/>
        </w:rPr>
        <w:t>t</w:t>
      </w:r>
      <w:r w:rsidRPr="00D6025E">
        <w:rPr>
          <w:rFonts w:asciiTheme="majorHAnsi" w:hAnsiTheme="majorHAnsi" w:cs="Tahoma"/>
        </w:rPr>
        <w:t>el. 13 43 09 5</w:t>
      </w:r>
      <w:r w:rsidR="00E31056">
        <w:rPr>
          <w:rFonts w:asciiTheme="majorHAnsi" w:hAnsiTheme="majorHAnsi" w:cs="Tahoma"/>
        </w:rPr>
        <w:t>78</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t>
      </w:r>
      <w:r w:rsidR="00E31056">
        <w:rPr>
          <w:rFonts w:asciiTheme="majorHAnsi" w:hAnsiTheme="majorHAnsi" w:cs="Tahoma"/>
        </w:rPr>
        <w:t>barbara.data</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36465A" w:rsidRPr="00DD30BF">
        <w:rPr>
          <w:rFonts w:asciiTheme="majorHAnsi" w:hAnsiTheme="majorHAnsi" w:cs="Arial"/>
          <w:bCs w:val="0"/>
          <w:sz w:val="24"/>
          <w:szCs w:val="24"/>
          <w:u w:val="single"/>
        </w:rPr>
        <w:t>20</w:t>
      </w:r>
      <w:r w:rsidR="00301A46" w:rsidRPr="00DD30BF">
        <w:rPr>
          <w:rFonts w:asciiTheme="majorHAnsi" w:hAnsiTheme="majorHAnsi" w:cs="Arial"/>
          <w:bCs w:val="0"/>
          <w:sz w:val="24"/>
          <w:szCs w:val="24"/>
          <w:u w:val="single"/>
        </w:rPr>
        <w:t>.</w:t>
      </w:r>
      <w:r w:rsidR="00DC3120" w:rsidRPr="00DD30BF">
        <w:rPr>
          <w:rFonts w:asciiTheme="majorHAnsi" w:hAnsiTheme="majorHAnsi" w:cs="Arial"/>
          <w:bCs w:val="0"/>
          <w:sz w:val="24"/>
          <w:szCs w:val="24"/>
          <w:u w:val="single"/>
        </w:rPr>
        <w:t>0</w:t>
      </w:r>
      <w:r w:rsidR="00C4703D" w:rsidRPr="00DD30BF">
        <w:rPr>
          <w:rFonts w:asciiTheme="majorHAnsi" w:hAnsiTheme="majorHAnsi" w:cs="Arial"/>
          <w:bCs w:val="0"/>
          <w:sz w:val="24"/>
          <w:szCs w:val="24"/>
          <w:u w:val="single"/>
        </w:rPr>
        <w:t>3</w:t>
      </w:r>
      <w:r w:rsidR="0075248B" w:rsidRPr="00DD30BF">
        <w:rPr>
          <w:rFonts w:asciiTheme="majorHAnsi" w:hAnsiTheme="majorHAnsi" w:cs="Arial"/>
          <w:bCs w:val="0"/>
          <w:sz w:val="24"/>
          <w:szCs w:val="24"/>
          <w:u w:val="single"/>
        </w:rPr>
        <w:t>.</w:t>
      </w:r>
      <w:r w:rsidR="00D530CB" w:rsidRPr="00DD30BF">
        <w:rPr>
          <w:rFonts w:asciiTheme="majorHAnsi" w:hAnsiTheme="majorHAnsi" w:cs="Arial"/>
          <w:bCs w:val="0"/>
          <w:sz w:val="24"/>
          <w:szCs w:val="24"/>
          <w:u w:val="single"/>
        </w:rPr>
        <w:t>202</w:t>
      </w:r>
      <w:r w:rsidR="00DC3120" w:rsidRPr="00DD30BF">
        <w:rPr>
          <w:rFonts w:asciiTheme="majorHAnsi" w:hAnsiTheme="majorHAnsi" w:cs="Arial"/>
          <w:bCs w:val="0"/>
          <w:sz w:val="24"/>
          <w:szCs w:val="24"/>
          <w:u w:val="single"/>
        </w:rPr>
        <w:t>4</w:t>
      </w:r>
      <w:r w:rsidR="00CA0F3A" w:rsidRPr="00DD30BF">
        <w:rPr>
          <w:rFonts w:asciiTheme="majorHAnsi" w:hAnsiTheme="majorHAnsi" w:cs="Arial"/>
          <w:bCs w:val="0"/>
          <w:sz w:val="24"/>
          <w:szCs w:val="24"/>
          <w:u w:val="single"/>
        </w:rPr>
        <w:t xml:space="preserve"> </w:t>
      </w:r>
      <w:r w:rsidR="001E098A" w:rsidRPr="00DD30BF">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D530CB">
      <w:pPr>
        <w:numPr>
          <w:ilvl w:val="0"/>
          <w:numId w:val="23"/>
        </w:numPr>
        <w:shd w:val="clear" w:color="auto" w:fill="BFBFBF"/>
        <w:spacing w:line="276" w:lineRule="auto"/>
        <w:ind w:left="709" w:hanging="709"/>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Pr="00D6025E">
        <w:rPr>
          <w:rFonts w:asciiTheme="majorHAnsi" w:hAnsiTheme="majorHAnsi" w:cs="Arial"/>
          <w:lang w:bidi="pl-PL"/>
        </w:rPr>
        <w:lastRenderedPageBreak/>
        <w:t>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w:t>
      </w:r>
      <w:proofErr w:type="spellStart"/>
      <w:r w:rsidRPr="00D6025E">
        <w:rPr>
          <w:rFonts w:asciiTheme="majorHAnsi" w:hAnsiTheme="majorHAnsi" w:cs="Arial"/>
          <w:lang w:bidi="pl-PL"/>
        </w:rPr>
        <w:t>doc</w:t>
      </w:r>
      <w:proofErr w:type="spellEnd"/>
      <w:r w:rsidRPr="00D6025E">
        <w:rPr>
          <w:rFonts w:asciiTheme="majorHAnsi" w:hAnsiTheme="majorHAnsi" w:cs="Arial"/>
          <w:lang w:bidi="pl-PL"/>
        </w:rPr>
        <w:t>, .</w:t>
      </w:r>
      <w:proofErr w:type="spellStart"/>
      <w:r w:rsidRPr="00D6025E">
        <w:rPr>
          <w:rFonts w:asciiTheme="majorHAnsi" w:hAnsiTheme="majorHAnsi" w:cs="Arial"/>
          <w:lang w:bidi="pl-PL"/>
        </w:rPr>
        <w:t>docx</w:t>
      </w:r>
      <w:proofErr w:type="spellEnd"/>
      <w:r w:rsidRPr="00D6025E">
        <w:rPr>
          <w:rFonts w:asciiTheme="majorHAnsi" w:hAnsiTheme="majorHAnsi" w:cs="Arial"/>
          <w:lang w:bidi="pl-PL"/>
        </w:rPr>
        <w:t>,</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w:t>
      </w:r>
      <w:proofErr w:type="spellStart"/>
      <w:r w:rsidRPr="00D6025E">
        <w:rPr>
          <w:rFonts w:asciiTheme="majorHAnsi" w:hAnsiTheme="majorHAnsi" w:cs="Arial"/>
          <w:lang w:bidi="pl-PL"/>
        </w:rPr>
        <w:t>xps</w:t>
      </w:r>
      <w:proofErr w:type="spellEnd"/>
      <w:r w:rsidRPr="00D6025E">
        <w:rPr>
          <w:rFonts w:asciiTheme="majorHAnsi" w:hAnsiTheme="majorHAnsi" w:cs="Arial"/>
          <w:lang w:bidi="pl-PL"/>
        </w:rPr>
        <w:t>,.</w:t>
      </w:r>
      <w:r w:rsidR="006E0AA1">
        <w:rPr>
          <w:rFonts w:asciiTheme="majorHAnsi" w:hAnsiTheme="majorHAnsi" w:cs="Arial"/>
          <w:lang w:bidi="pl-PL"/>
        </w:rPr>
        <w:t xml:space="preserve"> </w:t>
      </w:r>
      <w:proofErr w:type="spellStart"/>
      <w:r w:rsidRPr="00D6025E">
        <w:rPr>
          <w:rFonts w:asciiTheme="majorHAnsi" w:hAnsiTheme="majorHAnsi" w:cs="Arial"/>
          <w:lang w:bidi="pl-PL"/>
        </w:rPr>
        <w:t>odt</w:t>
      </w:r>
      <w:proofErr w:type="spellEnd"/>
      <w:r w:rsidRPr="00D6025E">
        <w:rPr>
          <w:rFonts w:asciiTheme="majorHAnsi" w:hAnsiTheme="majorHAnsi" w:cs="Arial"/>
          <w:lang w:bidi="pl-PL"/>
        </w:rPr>
        <w: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8E5BE3" w:rsidRDefault="0061501C" w:rsidP="00EB4C4E">
      <w:pPr>
        <w:pStyle w:val="pkt"/>
        <w:numPr>
          <w:ilvl w:val="0"/>
          <w:numId w:val="6"/>
        </w:numPr>
        <w:spacing w:line="276" w:lineRule="auto"/>
        <w:ind w:left="426" w:hanging="284"/>
        <w:rPr>
          <w:rFonts w:asciiTheme="majorHAnsi" w:hAnsiTheme="majorHAnsi" w:cs="Arial"/>
          <w:b/>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DC3120" w:rsidRPr="008E5BE3">
        <w:rPr>
          <w:rFonts w:asciiTheme="majorHAnsi" w:hAnsiTheme="majorHAnsi" w:cs="Arial"/>
          <w:b/>
          <w:u w:val="single"/>
          <w:lang w:bidi="pl-PL"/>
        </w:rPr>
        <w:t>2</w:t>
      </w:r>
      <w:r w:rsidR="004121FE" w:rsidRPr="008E5BE3">
        <w:rPr>
          <w:rFonts w:asciiTheme="majorHAnsi" w:hAnsiTheme="majorHAnsi" w:cs="Arial"/>
          <w:b/>
          <w:u w:val="single"/>
          <w:lang w:bidi="pl-PL"/>
        </w:rPr>
        <w:t>7</w:t>
      </w:r>
      <w:r w:rsidR="006F5D45" w:rsidRPr="008E5BE3">
        <w:rPr>
          <w:rFonts w:asciiTheme="majorHAnsi" w:hAnsiTheme="majorHAnsi" w:cs="Arial"/>
          <w:b/>
          <w:u w:val="single"/>
          <w:lang w:bidi="pl-PL"/>
        </w:rPr>
        <w:t>.</w:t>
      </w:r>
      <w:r w:rsidR="00F95B8E" w:rsidRPr="008E5BE3">
        <w:rPr>
          <w:rFonts w:asciiTheme="majorHAnsi" w:hAnsiTheme="majorHAnsi" w:cs="Arial"/>
          <w:b/>
          <w:u w:val="single"/>
          <w:lang w:bidi="pl-PL"/>
        </w:rPr>
        <w:t>0</w:t>
      </w:r>
      <w:r w:rsidR="00DC3120" w:rsidRPr="008E5BE3">
        <w:rPr>
          <w:rFonts w:asciiTheme="majorHAnsi" w:hAnsiTheme="majorHAnsi" w:cs="Arial"/>
          <w:b/>
          <w:u w:val="single"/>
          <w:lang w:bidi="pl-PL"/>
        </w:rPr>
        <w:t>2</w:t>
      </w:r>
      <w:r w:rsidR="0075248B" w:rsidRPr="008E5BE3">
        <w:rPr>
          <w:rFonts w:asciiTheme="majorHAnsi" w:hAnsiTheme="majorHAnsi" w:cs="Arial"/>
          <w:b/>
          <w:u w:val="single"/>
          <w:lang w:bidi="pl-PL"/>
        </w:rPr>
        <w:t>.</w:t>
      </w:r>
      <w:r w:rsidR="00D530CB" w:rsidRPr="008E5BE3">
        <w:rPr>
          <w:rFonts w:asciiTheme="majorHAnsi" w:hAnsiTheme="majorHAnsi" w:cs="Arial"/>
          <w:b/>
          <w:u w:val="single"/>
          <w:lang w:bidi="pl-PL"/>
        </w:rPr>
        <w:t>202</w:t>
      </w:r>
      <w:r w:rsidR="00F95B8E" w:rsidRPr="008E5BE3">
        <w:rPr>
          <w:rFonts w:asciiTheme="majorHAnsi" w:hAnsiTheme="majorHAnsi" w:cs="Arial"/>
          <w:b/>
          <w:u w:val="single"/>
          <w:lang w:bidi="pl-PL"/>
        </w:rPr>
        <w:t>4</w:t>
      </w:r>
      <w:r w:rsidR="006E0AA1" w:rsidRPr="008E5BE3">
        <w:rPr>
          <w:rFonts w:asciiTheme="majorHAnsi" w:hAnsiTheme="majorHAnsi" w:cs="Arial"/>
          <w:b/>
          <w:u w:val="single"/>
          <w:lang w:bidi="pl-PL"/>
        </w:rPr>
        <w:t xml:space="preserve"> </w:t>
      </w:r>
      <w:r w:rsidR="00166A01" w:rsidRPr="008E5BE3">
        <w:rPr>
          <w:rFonts w:asciiTheme="majorHAnsi" w:hAnsiTheme="majorHAnsi" w:cs="Arial"/>
          <w:b/>
          <w:u w:val="single"/>
          <w:lang w:bidi="pl-PL"/>
        </w:rPr>
        <w:t>r.</w:t>
      </w:r>
      <w:r w:rsidR="00C27E70" w:rsidRPr="008E5BE3">
        <w:rPr>
          <w:rFonts w:asciiTheme="majorHAnsi" w:hAnsiTheme="majorHAnsi" w:cs="Arial"/>
          <w:b/>
          <w:u w:val="single"/>
          <w:lang w:bidi="pl-PL"/>
        </w:rPr>
        <w:t xml:space="preserve"> godz.1</w:t>
      </w:r>
      <w:r w:rsidR="00DC3120" w:rsidRPr="008E5BE3">
        <w:rPr>
          <w:rFonts w:asciiTheme="majorHAnsi" w:hAnsiTheme="majorHAnsi" w:cs="Arial"/>
          <w:b/>
          <w:u w:val="single"/>
          <w:lang w:bidi="pl-PL"/>
        </w:rPr>
        <w:t>0</w:t>
      </w:r>
      <w:r w:rsidR="008C5C8D" w:rsidRPr="008E5BE3">
        <w:rPr>
          <w:rFonts w:asciiTheme="majorHAnsi" w:hAnsiTheme="majorHAnsi" w:cs="Arial"/>
          <w:b/>
          <w:u w:val="single"/>
          <w:lang w:bidi="pl-PL"/>
        </w:rPr>
        <w:t>:00.</w:t>
      </w:r>
    </w:p>
    <w:p w:rsidR="00150791" w:rsidRPr="008E5BE3"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DC3120" w:rsidRPr="008E5BE3">
        <w:rPr>
          <w:rFonts w:asciiTheme="majorHAnsi" w:hAnsiTheme="majorHAnsi" w:cs="Arial"/>
          <w:b/>
          <w:u w:val="single"/>
          <w:lang w:bidi="pl-PL"/>
        </w:rPr>
        <w:t>2</w:t>
      </w:r>
      <w:r w:rsidR="004121FE" w:rsidRPr="008E5BE3">
        <w:rPr>
          <w:rFonts w:asciiTheme="majorHAnsi" w:hAnsiTheme="majorHAnsi" w:cs="Arial"/>
          <w:b/>
          <w:u w:val="single"/>
          <w:lang w:bidi="pl-PL"/>
        </w:rPr>
        <w:t>7</w:t>
      </w:r>
      <w:r w:rsidR="006F5D45" w:rsidRPr="008E5BE3">
        <w:rPr>
          <w:rFonts w:asciiTheme="majorHAnsi" w:hAnsiTheme="majorHAnsi" w:cs="Arial"/>
          <w:b/>
          <w:u w:val="single"/>
          <w:lang w:bidi="pl-PL"/>
        </w:rPr>
        <w:t>.</w:t>
      </w:r>
      <w:r w:rsidR="00F95B8E" w:rsidRPr="008E5BE3">
        <w:rPr>
          <w:rFonts w:asciiTheme="majorHAnsi" w:hAnsiTheme="majorHAnsi" w:cs="Arial"/>
          <w:b/>
          <w:u w:val="single"/>
          <w:lang w:bidi="pl-PL"/>
        </w:rPr>
        <w:t>0</w:t>
      </w:r>
      <w:r w:rsidR="00DC3120" w:rsidRPr="008E5BE3">
        <w:rPr>
          <w:rFonts w:asciiTheme="majorHAnsi" w:hAnsiTheme="majorHAnsi" w:cs="Arial"/>
          <w:b/>
          <w:u w:val="single"/>
          <w:lang w:bidi="pl-PL"/>
        </w:rPr>
        <w:t>2</w:t>
      </w:r>
      <w:r w:rsidR="0075248B" w:rsidRPr="008E5BE3">
        <w:rPr>
          <w:rFonts w:asciiTheme="majorHAnsi" w:hAnsiTheme="majorHAnsi" w:cs="Arial"/>
          <w:b/>
          <w:u w:val="single"/>
          <w:lang w:bidi="pl-PL"/>
        </w:rPr>
        <w:t>.</w:t>
      </w:r>
      <w:r w:rsidR="00D530CB" w:rsidRPr="008E5BE3">
        <w:rPr>
          <w:rFonts w:asciiTheme="majorHAnsi" w:hAnsiTheme="majorHAnsi" w:cs="Arial"/>
          <w:b/>
          <w:u w:val="single"/>
          <w:lang w:bidi="pl-PL"/>
        </w:rPr>
        <w:t>202</w:t>
      </w:r>
      <w:r w:rsidR="00F95B8E" w:rsidRPr="008E5BE3">
        <w:rPr>
          <w:rFonts w:asciiTheme="majorHAnsi" w:hAnsiTheme="majorHAnsi" w:cs="Arial"/>
          <w:b/>
          <w:u w:val="single"/>
          <w:lang w:bidi="pl-PL"/>
        </w:rPr>
        <w:t>4</w:t>
      </w:r>
      <w:r w:rsidR="006F5D45" w:rsidRPr="008E5BE3">
        <w:rPr>
          <w:rFonts w:asciiTheme="majorHAnsi" w:hAnsiTheme="majorHAnsi" w:cs="Arial"/>
          <w:b/>
          <w:u w:val="single"/>
          <w:lang w:bidi="pl-PL"/>
        </w:rPr>
        <w:t xml:space="preserve"> </w:t>
      </w:r>
      <w:r w:rsidR="00C27E70" w:rsidRPr="008E5BE3">
        <w:rPr>
          <w:rFonts w:asciiTheme="majorHAnsi" w:hAnsiTheme="majorHAnsi" w:cs="Arial"/>
          <w:b/>
          <w:u w:val="single"/>
          <w:lang w:bidi="pl-PL"/>
        </w:rPr>
        <w:t xml:space="preserve">r. o godzinie </w:t>
      </w:r>
      <w:r w:rsidR="00DC3120" w:rsidRPr="008E5BE3">
        <w:rPr>
          <w:rFonts w:asciiTheme="majorHAnsi" w:hAnsiTheme="majorHAnsi" w:cs="Arial"/>
          <w:b/>
          <w:u w:val="single"/>
          <w:lang w:bidi="pl-PL"/>
        </w:rPr>
        <w:t>10</w:t>
      </w:r>
      <w:r w:rsidR="00150791" w:rsidRPr="008E5BE3">
        <w:rPr>
          <w:rFonts w:asciiTheme="majorHAnsi" w:hAnsiTheme="majorHAnsi" w:cs="Arial"/>
          <w:b/>
          <w:u w:val="single"/>
          <w:lang w:bidi="pl-PL"/>
        </w:rPr>
        <w:t>:</w:t>
      </w:r>
      <w:r w:rsidR="00144213" w:rsidRPr="008E5BE3">
        <w:rPr>
          <w:rFonts w:asciiTheme="majorHAnsi" w:hAnsiTheme="majorHAnsi" w:cs="Arial"/>
          <w:b/>
          <w:u w:val="single"/>
          <w:lang w:bidi="pl-PL"/>
        </w:rPr>
        <w:t>05</w:t>
      </w:r>
      <w:r w:rsidR="00150791" w:rsidRPr="008E5BE3">
        <w:rPr>
          <w:rFonts w:asciiTheme="majorHAnsi" w:hAnsiTheme="majorHAnsi" w:cs="Arial"/>
          <w:b/>
          <w:u w:val="single"/>
          <w:lang w:bidi="pl-PL"/>
        </w:rPr>
        <w:t>.</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lastRenderedPageBreak/>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EE553F">
        <w:rPr>
          <w:rFonts w:asciiTheme="majorHAnsi" w:hAnsiTheme="majorHAnsi" w:cs="Arial"/>
          <w:smallCaps w:val="0"/>
          <w:sz w:val="24"/>
          <w:szCs w:val="24"/>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BF7F58">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F462D1">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lastRenderedPageBreak/>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510088"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510088"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w:t>
      </w:r>
      <w:r w:rsidR="00DC3336">
        <w:rPr>
          <w:rFonts w:asciiTheme="majorHAnsi" w:eastAsia="Batang" w:hAnsiTheme="majorHAnsi" w:cs="Arial"/>
          <w:lang w:bidi="pl-PL"/>
        </w:rPr>
        <w:t xml:space="preserve"> </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626759"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626759" w:rsidRDefault="00626759" w:rsidP="00626759">
      <w:pPr>
        <w:spacing w:line="276" w:lineRule="auto"/>
        <w:ind w:left="284"/>
        <w:jc w:val="both"/>
        <w:rPr>
          <w:rFonts w:asciiTheme="majorHAnsi" w:hAnsiTheme="majorHAnsi" w:cs="Arial"/>
          <w:smallCaps/>
        </w:rPr>
      </w:pPr>
    </w:p>
    <w:p w:rsidR="00626759" w:rsidRPr="00456571" w:rsidRDefault="00626759" w:rsidP="00626759">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Pr>
          <w:rFonts w:ascii="Cambria" w:hAnsi="Cambria" w:cs="Arial"/>
          <w:b/>
        </w:rPr>
        <w:t>:</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 xml:space="preserve">                          a) cena             </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t xml:space="preserve">  </w:t>
      </w:r>
      <w:r w:rsidRPr="00456571">
        <w:rPr>
          <w:rFonts w:ascii="Cambria" w:hAnsi="Cambria" w:cs="Arial"/>
          <w:b/>
        </w:rPr>
        <w:t>60 %</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 xml:space="preserve">                          b) termin dosta</w:t>
      </w:r>
      <w:r>
        <w:rPr>
          <w:rFonts w:ascii="Cambria" w:hAnsi="Cambria" w:cs="Arial"/>
          <w:b/>
        </w:rPr>
        <w:t>wy</w:t>
      </w:r>
      <w:r>
        <w:rPr>
          <w:rFonts w:ascii="Cambria" w:hAnsi="Cambria" w:cs="Arial"/>
          <w:b/>
        </w:rPr>
        <w:tab/>
      </w:r>
      <w:r>
        <w:rPr>
          <w:rFonts w:ascii="Cambria" w:hAnsi="Cambria" w:cs="Arial"/>
          <w:b/>
        </w:rPr>
        <w:tab/>
      </w:r>
      <w:r>
        <w:rPr>
          <w:rFonts w:ascii="Cambria" w:hAnsi="Cambria" w:cs="Arial"/>
          <w:b/>
        </w:rPr>
        <w:tab/>
        <w:t xml:space="preserve">                </w:t>
      </w:r>
      <w:r w:rsidRPr="00456571">
        <w:rPr>
          <w:rFonts w:ascii="Cambria" w:hAnsi="Cambria" w:cs="Arial"/>
          <w:b/>
        </w:rPr>
        <w:t>40 %</w:t>
      </w:r>
    </w:p>
    <w:p w:rsidR="00626759" w:rsidRDefault="00626759" w:rsidP="00626759">
      <w:pPr>
        <w:spacing w:line="276" w:lineRule="auto"/>
        <w:ind w:left="284"/>
        <w:jc w:val="both"/>
        <w:rPr>
          <w:rFonts w:ascii="Cambria" w:hAnsi="Cambria" w:cs="Arial"/>
        </w:rPr>
      </w:pPr>
    </w:p>
    <w:p w:rsidR="00626759" w:rsidRDefault="00626759" w:rsidP="00626759">
      <w:pPr>
        <w:spacing w:line="276" w:lineRule="auto"/>
        <w:ind w:left="284"/>
        <w:jc w:val="both"/>
        <w:rPr>
          <w:rFonts w:ascii="Cambria" w:hAnsi="Cambria" w:cs="Arial"/>
          <w:b/>
        </w:rPr>
      </w:pPr>
      <w:r w:rsidRPr="00456571">
        <w:rPr>
          <w:rFonts w:ascii="Cambria" w:hAnsi="Cambria" w:cs="Arial"/>
          <w:b/>
        </w:rPr>
        <w:t xml:space="preserve">a) cena </w:t>
      </w:r>
    </w:p>
    <w:p w:rsidR="00626759" w:rsidRPr="00456571" w:rsidRDefault="00626759" w:rsidP="00626759">
      <w:pPr>
        <w:spacing w:line="276" w:lineRule="auto"/>
        <w:ind w:left="284"/>
        <w:jc w:val="both"/>
        <w:rPr>
          <w:rFonts w:ascii="Cambria" w:hAnsi="Cambria" w:cs="Arial"/>
          <w:b/>
        </w:rPr>
      </w:pPr>
    </w:p>
    <w:p w:rsidR="00626759" w:rsidRPr="00456571" w:rsidRDefault="00626759" w:rsidP="00626759">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626759" w:rsidRPr="00456571" w:rsidRDefault="00626759" w:rsidP="00626759">
      <w:pPr>
        <w:spacing w:line="276" w:lineRule="auto"/>
        <w:ind w:left="284"/>
        <w:jc w:val="both"/>
        <w:rPr>
          <w:rFonts w:ascii="Cambria" w:hAnsi="Cambria" w:cs="Arial"/>
        </w:rPr>
      </w:pPr>
    </w:p>
    <w:p w:rsidR="00626759" w:rsidRPr="00456571" w:rsidRDefault="00626759" w:rsidP="00626759">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626759" w:rsidRPr="00456571" w:rsidRDefault="00626759" w:rsidP="00626759">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626759" w:rsidRPr="00456571" w:rsidRDefault="00626759" w:rsidP="00626759">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lastRenderedPageBreak/>
        <w:t>(przy przeliczaniu liczbę punktów zamawiający zaokrągla w dół do dwóch liczb po przecinku np. liczba punktów 4,543 zostanie zaokrąglona do 4,54)</w:t>
      </w:r>
    </w:p>
    <w:p w:rsidR="00626759" w:rsidRPr="00456571" w:rsidRDefault="00626759" w:rsidP="00626759">
      <w:pPr>
        <w:spacing w:line="276" w:lineRule="auto"/>
        <w:ind w:left="284"/>
        <w:jc w:val="both"/>
        <w:rPr>
          <w:rFonts w:ascii="Cambria" w:hAnsi="Cambria" w:cs="Arial"/>
        </w:rPr>
      </w:pPr>
    </w:p>
    <w:p w:rsidR="00626759" w:rsidRPr="00456571" w:rsidRDefault="00626759" w:rsidP="00626759">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626759" w:rsidRPr="00456571" w:rsidRDefault="00626759" w:rsidP="00626759">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626759" w:rsidRPr="00456571" w:rsidRDefault="00626759" w:rsidP="00626759">
      <w:pPr>
        <w:spacing w:line="276" w:lineRule="auto"/>
        <w:jc w:val="both"/>
        <w:rPr>
          <w:rFonts w:ascii="Cambria" w:hAnsi="Cambria" w:cs="Arial"/>
        </w:rPr>
      </w:pPr>
    </w:p>
    <w:p w:rsidR="00626759" w:rsidRDefault="00626759" w:rsidP="00626759">
      <w:pPr>
        <w:spacing w:line="276" w:lineRule="auto"/>
        <w:ind w:left="284"/>
        <w:jc w:val="both"/>
        <w:rPr>
          <w:rFonts w:ascii="Cambria" w:hAnsi="Cambria" w:cs="Arial"/>
          <w:b/>
        </w:rPr>
      </w:pPr>
      <w:r w:rsidRPr="00456571">
        <w:rPr>
          <w:rFonts w:ascii="Cambria" w:hAnsi="Cambria" w:cs="Arial"/>
          <w:b/>
        </w:rPr>
        <w:t>b) termin dostawy</w:t>
      </w:r>
    </w:p>
    <w:p w:rsidR="00626759" w:rsidRPr="00456571" w:rsidRDefault="00626759" w:rsidP="00626759">
      <w:pPr>
        <w:spacing w:line="276" w:lineRule="auto"/>
        <w:ind w:left="284"/>
        <w:jc w:val="both"/>
        <w:rPr>
          <w:rFonts w:ascii="Cambria" w:hAnsi="Cambria" w:cs="Arial"/>
          <w:b/>
        </w:rPr>
      </w:pPr>
    </w:p>
    <w:p w:rsidR="00626759" w:rsidRPr="00456571" w:rsidRDefault="00626759" w:rsidP="00626759">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626759" w:rsidRDefault="00626759" w:rsidP="00626759">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626759" w:rsidRPr="007410B4" w:rsidRDefault="00626759" w:rsidP="00626759">
      <w:pPr>
        <w:spacing w:line="276" w:lineRule="auto"/>
        <w:ind w:left="284"/>
        <w:jc w:val="both"/>
        <w:rPr>
          <w:rFonts w:ascii="Cambria" w:hAnsi="Cambria" w:cs="Arial"/>
        </w:rPr>
      </w:pPr>
      <w:r>
        <w:rPr>
          <w:rFonts w:ascii="Cambria" w:hAnsi="Cambria" w:cs="Arial"/>
        </w:rPr>
        <w:t>Za dni robocze Zamawiający uważa dni od poniedziałku do piątku.</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Pr>
          <w:rFonts w:ascii="Cambria" w:hAnsi="Cambria" w:cs="Arial"/>
        </w:rPr>
        <w:t xml:space="preserve"> termin dostawy wynoszący 7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626759" w:rsidRPr="00456571" w:rsidRDefault="00626759" w:rsidP="00626759">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otrzyma 40 pkt. </w:t>
      </w:r>
    </w:p>
    <w:p w:rsidR="00626759" w:rsidRPr="00456571" w:rsidRDefault="00626759" w:rsidP="00626759">
      <w:pPr>
        <w:spacing w:line="276" w:lineRule="auto"/>
        <w:jc w:val="both"/>
        <w:rPr>
          <w:rFonts w:ascii="Cambria" w:hAnsi="Cambria" w:cs="Arial"/>
        </w:rPr>
      </w:pPr>
      <w:r>
        <w:rPr>
          <w:rFonts w:ascii="Cambria" w:hAnsi="Cambria" w:cs="Arial"/>
        </w:rPr>
        <w:t xml:space="preserve">     </w:t>
      </w:r>
      <w:r w:rsidRPr="00456571">
        <w:rPr>
          <w:rFonts w:ascii="Cambria" w:hAnsi="Cambria" w:cs="Arial"/>
        </w:rPr>
        <w:t>Wykonawca zobowiązany jest zaoferować termin dostawy w dniach.</w:t>
      </w:r>
    </w:p>
    <w:p w:rsidR="00626759" w:rsidRDefault="00626759" w:rsidP="00626759">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w:t>
      </w: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przypadku wyboru ich oferty jako najkorzystniejszej) przedstawią </w:t>
      </w:r>
      <w:r w:rsidRPr="00D6025E">
        <w:rPr>
          <w:rFonts w:asciiTheme="majorHAnsi" w:eastAsia="Trebuchet MS" w:hAnsiTheme="majorHAnsi" w:cs="Trebuchet MS"/>
          <w:lang w:bidi="pl-PL"/>
        </w:rPr>
        <w:lastRenderedPageBreak/>
        <w:t>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w:t>
      </w:r>
      <w:r w:rsidR="00EC1A63" w:rsidRPr="008E5BE3">
        <w:rPr>
          <w:rFonts w:asciiTheme="majorHAnsi" w:eastAsia="Trebuchet MS" w:hAnsiTheme="majorHAnsi" w:cs="Trebuchet MS"/>
          <w:lang w:bidi="pl-PL"/>
        </w:rPr>
        <w:t>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bookmarkStart w:id="3" w:name="_GoBack"/>
      <w:bookmarkEnd w:id="3"/>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lastRenderedPageBreak/>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lastRenderedPageBreak/>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0B4A63" w:rsidRPr="00D6025E" w:rsidRDefault="000B4A63" w:rsidP="00A77803">
      <w:pPr>
        <w:pStyle w:val="Tekstpodstawowy"/>
        <w:spacing w:after="60" w:line="276" w:lineRule="auto"/>
        <w:jc w:val="left"/>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F462D1" w:rsidRPr="007042DB" w:rsidRDefault="00F462D1" w:rsidP="007042DB">
      <w:pPr>
        <w:rPr>
          <w:rFonts w:asciiTheme="majorHAnsi" w:hAnsiTheme="majorHAnsi" w:cs="Arial"/>
        </w:rPr>
        <w:sectPr w:rsidR="00F462D1" w:rsidRPr="007042DB" w:rsidSect="000B4A63">
          <w:pgSz w:w="16838" w:h="11906" w:orient="landscape"/>
          <w:pgMar w:top="1417" w:right="1417" w:bottom="1417" w:left="1417" w:header="426" w:footer="11" w:gutter="0"/>
          <w:cols w:space="708"/>
          <w:docGrid w:linePitch="360"/>
        </w:sectPr>
      </w:pPr>
    </w:p>
    <w:p w:rsidR="00DB0889" w:rsidRDefault="00DB0889" w:rsidP="00A77803">
      <w:pPr>
        <w:spacing w:line="480" w:lineRule="auto"/>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B22BAC">
      <w:pPr>
        <w:spacing w:line="360" w:lineRule="auto"/>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lastRenderedPageBreak/>
        <w:t xml:space="preserve">                  Załącznik nr 3</w:t>
      </w:r>
    </w:p>
    <w:p w:rsidR="00366612" w:rsidRPr="003B756E" w:rsidRDefault="00366612" w:rsidP="00C64BB1">
      <w:pPr>
        <w:jc w:val="both"/>
        <w:rPr>
          <w:rFonts w:asciiTheme="majorHAnsi" w:hAnsiTheme="majorHAnsi"/>
          <w:b/>
        </w:rPr>
      </w:pPr>
    </w:p>
    <w:p w:rsidR="00366612" w:rsidRPr="0033261B" w:rsidRDefault="00366612" w:rsidP="00C64BB1">
      <w:pPr>
        <w:ind w:left="284"/>
        <w:jc w:val="both"/>
        <w:rPr>
          <w:lang w:eastAsia="en-US"/>
        </w:rPr>
      </w:pPr>
      <w:r w:rsidRPr="0033261B">
        <w:rPr>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B5692" w:rsidRDefault="00FB5692" w:rsidP="00FB5692">
      <w:pPr>
        <w:jc w:val="center"/>
        <w:rPr>
          <w:bCs/>
        </w:rPr>
      </w:pPr>
      <w:r w:rsidRPr="00D75476">
        <w:rPr>
          <w:bCs/>
        </w:rPr>
        <w:t>(wzór)</w:t>
      </w:r>
    </w:p>
    <w:p w:rsidR="00FB5692" w:rsidRPr="00D75476" w:rsidRDefault="00FB5692" w:rsidP="00FB5692">
      <w:pPr>
        <w:jc w:val="center"/>
        <w:rPr>
          <w:b/>
          <w:bCs/>
        </w:rPr>
      </w:pPr>
    </w:p>
    <w:p w:rsidR="00FB5692" w:rsidRDefault="00FB5692" w:rsidP="00FB5692">
      <w:pPr>
        <w:jc w:val="center"/>
        <w:rPr>
          <w:b/>
          <w:bCs/>
        </w:rPr>
      </w:pPr>
      <w:r w:rsidRPr="00D75476">
        <w:rPr>
          <w:b/>
          <w:bCs/>
        </w:rPr>
        <w:t>U M O W A</w:t>
      </w:r>
    </w:p>
    <w:p w:rsidR="00FB5692" w:rsidRPr="00D75476" w:rsidRDefault="00FB5692" w:rsidP="00FB5692">
      <w:pPr>
        <w:jc w:val="center"/>
        <w:rPr>
          <w:b/>
          <w:bCs/>
        </w:rPr>
      </w:pPr>
    </w:p>
    <w:p w:rsidR="00FB5692" w:rsidRDefault="00FB5692" w:rsidP="00FB5692">
      <w:pPr>
        <w:jc w:val="center"/>
        <w:rPr>
          <w:b/>
        </w:rPr>
      </w:pPr>
      <w:r>
        <w:rPr>
          <w:b/>
        </w:rPr>
        <w:t>SZSPOO.SZPiGM 3810/</w:t>
      </w:r>
      <w:r w:rsidR="009B3561">
        <w:rPr>
          <w:b/>
        </w:rPr>
        <w:t>18</w:t>
      </w:r>
      <w:r w:rsidR="00304480">
        <w:rPr>
          <w:b/>
        </w:rPr>
        <w:t>/2023</w:t>
      </w:r>
    </w:p>
    <w:p w:rsidR="00FB5692" w:rsidRDefault="00FB5692" w:rsidP="00FB5692">
      <w:pPr>
        <w:jc w:val="center"/>
        <w:rPr>
          <w:b/>
        </w:rPr>
      </w:pPr>
    </w:p>
    <w:p w:rsidR="00DF0168" w:rsidRDefault="00DF0168" w:rsidP="00DF0168">
      <w:pPr>
        <w:jc w:val="both"/>
      </w:pPr>
      <w:r>
        <w:t>zawarta w Brzozowie, w dniu ……………….  pomiędzy:</w:t>
      </w:r>
    </w:p>
    <w:p w:rsidR="00DF0168" w:rsidRDefault="00DF0168" w:rsidP="00DF0168">
      <w:pPr>
        <w:jc w:val="both"/>
      </w:pPr>
      <w: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Default="00DF0168" w:rsidP="00DF0168">
      <w:pPr>
        <w:pStyle w:val="Bezodstpw"/>
      </w:pPr>
      <w:r>
        <w:t>lek. Tomasz Kondraciuk MBA - Dyrektora</w:t>
      </w:r>
    </w:p>
    <w:p w:rsidR="00DF0168" w:rsidRDefault="00DF0168" w:rsidP="00DF0168">
      <w:pPr>
        <w:jc w:val="both"/>
      </w:pPr>
      <w:r>
        <w:t xml:space="preserve">zwanym w dalszej części umowy „Kupującym”, </w:t>
      </w:r>
    </w:p>
    <w:p w:rsidR="00DF0168" w:rsidRDefault="00DF0168" w:rsidP="00DF0168">
      <w:pPr>
        <w:jc w:val="both"/>
      </w:pPr>
      <w:r>
        <w:t>a</w:t>
      </w:r>
    </w:p>
    <w:p w:rsidR="00DF0168" w:rsidRDefault="00DF0168" w:rsidP="00DF0168">
      <w:pPr>
        <w:jc w:val="both"/>
      </w:pPr>
      <w:r>
        <w:t>………………………………………………………………………………………………………………………</w:t>
      </w:r>
      <w:r w:rsidR="005778B3">
        <w:t>……………………………………………………………………………</w:t>
      </w:r>
    </w:p>
    <w:p w:rsidR="00DF0168" w:rsidRDefault="00DF0168" w:rsidP="00DF0168">
      <w:pPr>
        <w:jc w:val="both"/>
      </w:pPr>
      <w:r>
        <w:t>reprezentowanym przez:</w:t>
      </w:r>
    </w:p>
    <w:p w:rsidR="00DF0168" w:rsidRDefault="00DF0168" w:rsidP="00DF0168">
      <w:pPr>
        <w:jc w:val="both"/>
      </w:pPr>
      <w:r>
        <w:t>………………………………</w:t>
      </w:r>
      <w:r w:rsidR="005778B3">
        <w:t>…………….</w:t>
      </w:r>
      <w:r>
        <w:t>………</w:t>
      </w:r>
    </w:p>
    <w:p w:rsidR="00DF0168" w:rsidRDefault="00DF0168" w:rsidP="00DF0168">
      <w:pPr>
        <w:jc w:val="both"/>
      </w:pPr>
      <w:r>
        <w:t>………………………………</w:t>
      </w:r>
      <w:r w:rsidR="005778B3">
        <w:t>…………….</w:t>
      </w:r>
      <w:r>
        <w:t>………</w:t>
      </w:r>
    </w:p>
    <w:p w:rsidR="00DF0168" w:rsidRDefault="00DF0168" w:rsidP="00DF0168">
      <w:pPr>
        <w:jc w:val="both"/>
      </w:pPr>
      <w:r>
        <w:t>zwanym w dalszej części umowy „Sprzedającym”.</w:t>
      </w:r>
    </w:p>
    <w:p w:rsidR="00DF0168" w:rsidRDefault="00DF0168" w:rsidP="00DF0168">
      <w:pPr>
        <w:pStyle w:val="Bezodstpw"/>
        <w:jc w:val="both"/>
      </w:pPr>
    </w:p>
    <w:p w:rsidR="005778B3" w:rsidRDefault="005778B3" w:rsidP="00DF0168">
      <w:pPr>
        <w:pStyle w:val="Bezodstpw"/>
        <w:jc w:val="both"/>
      </w:pPr>
    </w:p>
    <w:p w:rsidR="00DF0168" w:rsidRDefault="00DF0168" w:rsidP="00DF0168">
      <w:pPr>
        <w:pStyle w:val="Bezodstpw"/>
        <w:jc w:val="center"/>
      </w:pPr>
      <w:r>
        <w:t>§ 1</w:t>
      </w:r>
    </w:p>
    <w:p w:rsidR="00DF0168" w:rsidRDefault="00DF0168" w:rsidP="00DF0168">
      <w:pPr>
        <w:pStyle w:val="Bezodstpw"/>
        <w:jc w:val="center"/>
      </w:pPr>
    </w:p>
    <w:p w:rsidR="00DF0168" w:rsidRDefault="00DF0168" w:rsidP="00DF0168">
      <w:pPr>
        <w:pStyle w:val="Bezodstpw"/>
        <w:ind w:left="993" w:hanging="284"/>
        <w:jc w:val="both"/>
      </w:pPr>
      <w:r>
        <w:t>1. Sprzedający sprzedaje a Kupujący kupuje</w:t>
      </w:r>
      <w:r w:rsidR="00EE1C4F">
        <w:t>………………………..</w:t>
      </w:r>
      <w:r w:rsidR="00B22BAC">
        <w:t>w zakresie zadania nr ………..</w:t>
      </w:r>
      <w:r>
        <w:t xml:space="preserve"> w ilości, asortymencie i cenie, marce oraz typie zgodnie z ofertą stanowiącą załącznik</w:t>
      </w:r>
      <w:r w:rsidR="00B22BAC">
        <w:t xml:space="preserve"> nr 1 do niniejszej umowy, zwane</w:t>
      </w:r>
      <w:r>
        <w:t xml:space="preserve"> w dalszej części umowy przedmiotem sprzedaży.</w:t>
      </w:r>
    </w:p>
    <w:p w:rsidR="00DF0168" w:rsidRDefault="00DF0168" w:rsidP="00DF0168">
      <w:pPr>
        <w:pStyle w:val="Bezodstpw"/>
        <w:ind w:left="993" w:hanging="284"/>
        <w:jc w:val="both"/>
      </w:pPr>
      <w: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Default="00DF0168" w:rsidP="00DF0168">
      <w:pPr>
        <w:pStyle w:val="Bezodstpw"/>
        <w:ind w:left="993" w:hanging="284"/>
        <w:jc w:val="both"/>
      </w:pPr>
      <w:r>
        <w:t xml:space="preserve">3. Sprzedający oświadcza, iż posiada wszelkie wymagane prawem uprawnienia do prowadzenia obrotu przedmiotem umowy, i na każde wezwanie Kupującego niezwłocznie przedstawi dokumenty potwierdzające powyższe. </w:t>
      </w:r>
    </w:p>
    <w:p w:rsidR="00DF0168" w:rsidRDefault="00DF0168" w:rsidP="00DF0168">
      <w:pPr>
        <w:pStyle w:val="Bezodstpw"/>
        <w:ind w:left="993" w:hanging="284"/>
        <w:jc w:val="both"/>
      </w:pPr>
      <w:r>
        <w:t xml:space="preserve">4. Umowa została zawarta na czas określony </w:t>
      </w:r>
      <w:r w:rsidR="00EE1C4F">
        <w:t>24</w:t>
      </w:r>
      <w:r>
        <w:t xml:space="preserve"> miesięcy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B22BAC" w:rsidRDefault="00B22BAC" w:rsidP="00DF0168">
      <w:pPr>
        <w:pStyle w:val="Bezodstpw"/>
        <w:ind w:left="993" w:hanging="284"/>
        <w:jc w:val="both"/>
      </w:pPr>
    </w:p>
    <w:p w:rsidR="00B22BAC" w:rsidRDefault="00B22BAC" w:rsidP="00DF0168">
      <w:pPr>
        <w:pStyle w:val="Bezodstpw"/>
        <w:ind w:left="993" w:hanging="284"/>
        <w:jc w:val="both"/>
      </w:pPr>
    </w:p>
    <w:p w:rsidR="00B22BAC" w:rsidRDefault="00B22BAC" w:rsidP="00DF0168">
      <w:pPr>
        <w:pStyle w:val="Bezodstpw"/>
        <w:ind w:left="993" w:hanging="284"/>
        <w:jc w:val="both"/>
      </w:pPr>
    </w:p>
    <w:p w:rsidR="00DF0168" w:rsidRDefault="00DF0168" w:rsidP="00DF0168">
      <w:pPr>
        <w:pStyle w:val="Bezodstpw"/>
        <w:ind w:left="993" w:hanging="284"/>
        <w:jc w:val="both"/>
      </w:pPr>
      <w:r>
        <w:t>5. Każdej ze stron umowy przysługuje prawo wypowiedzenia umowy z zachowaniem 4 tygodniowego terminu wypowiedzenia. W przypadku wypowiedzenia umowy, stronom umowy nie przysługują z tego tytułu roszczenia odszkodowawcze.</w:t>
      </w:r>
    </w:p>
    <w:p w:rsidR="00DF0168" w:rsidRDefault="00DF0168" w:rsidP="00DF0168">
      <w:pPr>
        <w:pStyle w:val="Bezodstpw"/>
      </w:pPr>
    </w:p>
    <w:p w:rsidR="00DF0168" w:rsidRDefault="00DF0168" w:rsidP="00DF0168">
      <w:pPr>
        <w:pStyle w:val="Bezodstpw"/>
        <w:jc w:val="center"/>
      </w:pPr>
      <w:r>
        <w:t>§ 2</w:t>
      </w:r>
    </w:p>
    <w:p w:rsidR="00DF0168" w:rsidRDefault="00DF0168" w:rsidP="00DF0168">
      <w:pPr>
        <w:pStyle w:val="Bezodstpw"/>
        <w:jc w:val="center"/>
      </w:pPr>
    </w:p>
    <w:p w:rsidR="00DF0168" w:rsidRDefault="00DF0168" w:rsidP="00DF0168">
      <w:pPr>
        <w:pStyle w:val="Bezodstpw"/>
        <w:numPr>
          <w:ilvl w:val="1"/>
          <w:numId w:val="42"/>
        </w:numPr>
        <w:suppressAutoHyphens/>
        <w:jc w:val="both"/>
      </w:pPr>
      <w:r>
        <w:t xml:space="preserve">Strony ustalają łączną wartość przedmiotu sprzedaży, określonego w § 1, na kwotę: ……………… PLN brutto. </w:t>
      </w:r>
    </w:p>
    <w:p w:rsidR="00DF0168" w:rsidRDefault="00DF0168" w:rsidP="00DF0168">
      <w:pPr>
        <w:pStyle w:val="Bezodstpw"/>
        <w:numPr>
          <w:ilvl w:val="1"/>
          <w:numId w:val="42"/>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Default="00DF0168" w:rsidP="00DF0168">
      <w:pPr>
        <w:pStyle w:val="Bezodstpw"/>
        <w:numPr>
          <w:ilvl w:val="1"/>
          <w:numId w:val="42"/>
        </w:numPr>
        <w:suppressAutoHyphens/>
        <w:jc w:val="both"/>
      </w:pPr>
      <w: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t>loco</w:t>
      </w:r>
      <w:proofErr w:type="spellEnd"/>
      <w:r>
        <w:t xml:space="preserve"> Magazyn  Kupującego (Bielawskiego 18, Brzozów) w terminie do …..  dni kalendarzowych od złożenia zamówienia.</w:t>
      </w:r>
    </w:p>
    <w:p w:rsidR="00DF0168" w:rsidRDefault="00DF0168" w:rsidP="00DF0168">
      <w:pPr>
        <w:pStyle w:val="Bezodstpw"/>
        <w:numPr>
          <w:ilvl w:val="1"/>
          <w:numId w:val="42"/>
        </w:numPr>
        <w:suppressAutoHyphens/>
        <w:jc w:val="both"/>
      </w:pPr>
      <w:r>
        <w:t xml:space="preserve">Kupujący odbiera dostawy od poniedziałku do piątku w godzinach od 6:30 do 13:30, </w:t>
      </w:r>
    </w:p>
    <w:p w:rsidR="00DF0168" w:rsidRDefault="00DF0168" w:rsidP="00DF0168">
      <w:pPr>
        <w:pStyle w:val="Bezodstpw"/>
        <w:numPr>
          <w:ilvl w:val="1"/>
          <w:numId w:val="42"/>
        </w:numPr>
        <w:suppressAutoHyphens/>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Default="00DF0168" w:rsidP="00DF0168">
      <w:pPr>
        <w:pStyle w:val="Bezodstpw"/>
        <w:numPr>
          <w:ilvl w:val="1"/>
          <w:numId w:val="42"/>
        </w:numPr>
        <w:suppressAutoHyphens/>
        <w:jc w:val="both"/>
      </w:pPr>
      <w:r>
        <w:t>Strony umowy dopuszczają złożenie zamówienia z określeniem terminu dostawy poprzez oznaczenie dnia w przyszłości. W takiej sytuacji nieistotna dla stron umowy jest liczba dni pomiędzy złożeniem zamówienia a dniem dostawy.</w:t>
      </w:r>
    </w:p>
    <w:p w:rsidR="00DF0168" w:rsidRDefault="00DF0168" w:rsidP="00DF0168">
      <w:pPr>
        <w:pStyle w:val="Bezodstpw"/>
        <w:numPr>
          <w:ilvl w:val="1"/>
          <w:numId w:val="42"/>
        </w:numPr>
        <w:suppressAutoHyphens/>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Default="00DF0168" w:rsidP="00DF0168">
      <w:pPr>
        <w:pStyle w:val="Bezodstpw"/>
        <w:numPr>
          <w:ilvl w:val="1"/>
          <w:numId w:val="42"/>
        </w:numPr>
        <w:suppressAutoHyphens/>
        <w:jc w:val="both"/>
      </w:pPr>
      <w:r>
        <w:t xml:space="preserve">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w:t>
      </w:r>
      <w:r>
        <w:lastRenderedPageBreak/>
        <w:t>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Default="00DF0168" w:rsidP="00DF0168">
      <w:pPr>
        <w:pStyle w:val="Bezodstpw"/>
        <w:numPr>
          <w:ilvl w:val="1"/>
          <w:numId w:val="42"/>
        </w:numPr>
        <w:suppressAutoHyphens/>
        <w:jc w:val="both"/>
      </w:pPr>
      <w:r>
        <w:t>Kupujący składa zamówienia w formie:</w:t>
      </w:r>
    </w:p>
    <w:p w:rsidR="00DF0168" w:rsidRDefault="00DF0168" w:rsidP="00DF0168">
      <w:pPr>
        <w:pStyle w:val="Bezodstpw"/>
        <w:jc w:val="both"/>
      </w:pPr>
      <w:r>
        <w:t xml:space="preserve">               •</w:t>
      </w:r>
      <w:r>
        <w:tab/>
        <w:t>email na adres .............................</w:t>
      </w:r>
    </w:p>
    <w:p w:rsidR="00DF0168" w:rsidRDefault="00DF0168" w:rsidP="00DF0168">
      <w:pPr>
        <w:pStyle w:val="Bezodstpw"/>
        <w:jc w:val="both"/>
      </w:pPr>
      <w:r>
        <w:t xml:space="preserve">               •</w:t>
      </w:r>
      <w:r>
        <w:tab/>
        <w:t>fax na numer ..............................</w:t>
      </w:r>
    </w:p>
    <w:p w:rsidR="00DF0168" w:rsidRDefault="00DF0168" w:rsidP="00DF0168">
      <w:pPr>
        <w:pStyle w:val="Bezodstpw"/>
        <w:numPr>
          <w:ilvl w:val="1"/>
          <w:numId w:val="42"/>
        </w:numPr>
        <w:suppressAutoHyphens/>
        <w:jc w:val="both"/>
      </w:pPr>
      <w:r>
        <w:t>Osobą kontaktową i upoważnioną ze strony Kupującego w sprawie realizacji niniejszej umowy jest Pan Witold Gawron  tel. 134309578.</w:t>
      </w:r>
    </w:p>
    <w:p w:rsidR="00DF0168" w:rsidRDefault="00DF0168" w:rsidP="00DF0168">
      <w:pPr>
        <w:pStyle w:val="Bezodstpw"/>
        <w:numPr>
          <w:ilvl w:val="1"/>
          <w:numId w:val="42"/>
        </w:numPr>
        <w:suppressAutoHyphens/>
        <w:jc w:val="both"/>
      </w:pPr>
      <w:r>
        <w:t>Osobą kontaktową i upoważnioną ze strony Sprzedającego w sprawie realizacji niniejszej umowy jest  …………………………….</w:t>
      </w:r>
      <w:proofErr w:type="spellStart"/>
      <w:r>
        <w:t>tel</w:t>
      </w:r>
      <w:proofErr w:type="spellEnd"/>
      <w:r w:rsidR="00652B18">
        <w:t>……………………………..</w:t>
      </w:r>
    </w:p>
    <w:p w:rsidR="00DF0168" w:rsidRDefault="00DF0168" w:rsidP="00DF0168">
      <w:pPr>
        <w:pStyle w:val="Bezodstpw"/>
        <w:numPr>
          <w:ilvl w:val="1"/>
          <w:numId w:val="42"/>
        </w:numPr>
        <w:suppressAutoHyphens/>
        <w:jc w:val="both"/>
      </w:pPr>
      <w:r>
        <w:t>Wiążąca strony korespondencja w ramach umowy prowadzona będzie w formie pisemnej (adresy siedzib traktuje się jako adresy korespondencyjne), (ze strony Kupującego nr (13) 4309578, ze strony Sprzedającego nr (….)</w:t>
      </w:r>
      <w:r w:rsidR="00280548">
        <w:t>……..</w:t>
      </w:r>
      <w:r>
        <w:t>…………. lub w formie email (ze strony Kupującego ………………………, ze strony Sprzedającego</w:t>
      </w:r>
      <w:r w:rsidR="00280548">
        <w:t xml:space="preserve"> (………….</w:t>
      </w:r>
      <w:r>
        <w:t>…………</w:t>
      </w:r>
      <w:r w:rsidR="00280548">
        <w:t>………</w:t>
      </w:r>
      <w:r>
        <w:t>…………….).</w:t>
      </w:r>
      <w:r w:rsidR="00652B18">
        <w:t xml:space="preserve"> </w:t>
      </w:r>
      <w:r>
        <w:t>Wszelkie uzgodnienia w formie telefonicznej są niewiążące dla stron, strony wykluczają je jako wiążącą formę komunikacji w ramach realizacji umowy.</w:t>
      </w:r>
    </w:p>
    <w:p w:rsidR="00DF0168" w:rsidRDefault="00DF0168" w:rsidP="00DF0168">
      <w:pPr>
        <w:pStyle w:val="Bezodstpw"/>
        <w:jc w:val="both"/>
      </w:pPr>
    </w:p>
    <w:p w:rsidR="00DF0168" w:rsidRDefault="00DF0168" w:rsidP="00DF0168">
      <w:pPr>
        <w:pStyle w:val="Bezodstpw"/>
        <w:jc w:val="center"/>
      </w:pPr>
      <w:r>
        <w:t>§ 3</w:t>
      </w:r>
    </w:p>
    <w:p w:rsidR="00DF0168" w:rsidRDefault="00DF0168" w:rsidP="00DF0168">
      <w:pPr>
        <w:pStyle w:val="Bezodstpw"/>
        <w:jc w:val="center"/>
      </w:pPr>
    </w:p>
    <w:p w:rsidR="00DF0168" w:rsidRDefault="00DF0168" w:rsidP="00DF0168">
      <w:pPr>
        <w:pStyle w:val="Bezodstpw"/>
        <w:numPr>
          <w:ilvl w:val="2"/>
          <w:numId w:val="42"/>
        </w:numPr>
        <w:tabs>
          <w:tab w:val="left" w:pos="1134"/>
        </w:tabs>
        <w:suppressAutoHyphens/>
        <w:ind w:left="1134" w:hanging="425"/>
        <w:jc w:val="both"/>
      </w:pPr>
      <w: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zapłata należności za dostarczony przedmiot sprzedaży nastąpi z chwilą obciążenia rachunku bankowego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Default="00DF0168" w:rsidP="00DF0168">
      <w:pPr>
        <w:pStyle w:val="Bezodstpw"/>
        <w:numPr>
          <w:ilvl w:val="2"/>
          <w:numId w:val="42"/>
        </w:numPr>
        <w:tabs>
          <w:tab w:val="clear" w:pos="1440"/>
          <w:tab w:val="num" w:pos="1134"/>
        </w:tabs>
        <w:suppressAutoHyphens/>
        <w:ind w:left="1134" w:hanging="425"/>
        <w:jc w:val="both"/>
      </w:pPr>
      <w:r>
        <w:t>Sprzedający oświadcza, że przyjął do wiadomości, iż w trakcie realizacji umowy mogą wystąpić opóźnienia w realizacji zobowiązań ze strony Kupującego, do 90 dni po terminie płatności faktur.</w:t>
      </w:r>
    </w:p>
    <w:p w:rsidR="005778B3" w:rsidRDefault="005778B3" w:rsidP="00DF0168">
      <w:pPr>
        <w:pStyle w:val="Bezodstpw"/>
        <w:jc w:val="both"/>
      </w:pPr>
    </w:p>
    <w:p w:rsidR="005778B3" w:rsidRDefault="005778B3" w:rsidP="005778B3">
      <w:pPr>
        <w:jc w:val="center"/>
      </w:pPr>
      <w:r>
        <w:t>§ 4</w:t>
      </w:r>
    </w:p>
    <w:p w:rsidR="005778B3" w:rsidRPr="00D94097" w:rsidRDefault="005778B3" w:rsidP="005778B3">
      <w:pPr>
        <w:ind w:hanging="284"/>
        <w:jc w:val="center"/>
      </w:pPr>
    </w:p>
    <w:p w:rsidR="005778B3" w:rsidRPr="00FC40DC" w:rsidRDefault="005778B3" w:rsidP="005778B3">
      <w:pPr>
        <w:numPr>
          <w:ilvl w:val="0"/>
          <w:numId w:val="45"/>
        </w:numPr>
        <w:ind w:left="851" w:hanging="284"/>
        <w:jc w:val="both"/>
      </w:pPr>
      <w:r w:rsidRPr="00FC40DC">
        <w:t xml:space="preserve">Wartość umowy nie może ulec zmianie z wyjątkiem sytuacji, gdy doszło do zmiany: </w:t>
      </w:r>
    </w:p>
    <w:p w:rsidR="005778B3" w:rsidRPr="00FC40DC" w:rsidRDefault="005778B3" w:rsidP="005778B3">
      <w:pPr>
        <w:numPr>
          <w:ilvl w:val="0"/>
          <w:numId w:val="43"/>
        </w:numPr>
        <w:ind w:hanging="284"/>
        <w:jc w:val="both"/>
      </w:pPr>
      <w:r w:rsidRPr="00FC40DC">
        <w:t xml:space="preserve">stawki podatku od towarów i usług oraz podatku akcyzowego, </w:t>
      </w:r>
    </w:p>
    <w:p w:rsidR="005778B3" w:rsidRPr="00FC40DC" w:rsidRDefault="005778B3" w:rsidP="005778B3">
      <w:pPr>
        <w:numPr>
          <w:ilvl w:val="0"/>
          <w:numId w:val="43"/>
        </w:numPr>
        <w:ind w:hanging="284"/>
        <w:jc w:val="both"/>
      </w:pPr>
      <w:r w:rsidRPr="00FC40DC">
        <w:t>wysokości minimalnego wynagrodzenia za pracę albo wysokości minimalnej stawki godzinowej ustalonych na podstawie przepisów ustawy z dnia 10 października 2002 r. o minimalnym wynagrodzeniu za pracę,</w:t>
      </w:r>
    </w:p>
    <w:p w:rsidR="005778B3" w:rsidRPr="00FC40DC" w:rsidRDefault="005778B3" w:rsidP="005778B3">
      <w:pPr>
        <w:numPr>
          <w:ilvl w:val="0"/>
          <w:numId w:val="43"/>
        </w:numPr>
        <w:ind w:hanging="284"/>
        <w:jc w:val="both"/>
      </w:pPr>
      <w:r w:rsidRPr="00FC40DC">
        <w:t xml:space="preserve">zasad podlegania ubezpieczeniom społecznym lub ubezpieczeniu zdrowotnemu, wysokości składki na ubezpieczenia społeczne lub zdrowotne, </w:t>
      </w:r>
    </w:p>
    <w:p w:rsidR="005778B3" w:rsidRPr="00FC40DC" w:rsidRDefault="005778B3" w:rsidP="005778B3">
      <w:pPr>
        <w:numPr>
          <w:ilvl w:val="0"/>
          <w:numId w:val="43"/>
        </w:numPr>
        <w:ind w:hanging="284"/>
        <w:jc w:val="both"/>
      </w:pPr>
      <w:r w:rsidRPr="00FC40DC">
        <w:t xml:space="preserve">zasad gromadzenia i wysokości wpłat do pracowniczych planów kapitałowych, o których mowa w ustawie z dnia 4 października 2018 r. o pracowniczych planach kapitałowych (Dz.U. poz. 2215 oraz z 2019r. poz. 1074 i 1572), </w:t>
      </w:r>
    </w:p>
    <w:p w:rsidR="005778B3" w:rsidRPr="00FC40DC" w:rsidRDefault="005778B3" w:rsidP="005778B3">
      <w:pPr>
        <w:ind w:left="1134" w:hanging="284"/>
        <w:jc w:val="both"/>
        <w:rPr>
          <w:bCs/>
        </w:rPr>
      </w:pPr>
      <w:r w:rsidRPr="00FC40DC">
        <w:rPr>
          <w:bCs/>
        </w:rPr>
        <w:lastRenderedPageBreak/>
        <w:t>e) zmiany wskaźnika cen towarów i usług konsumpcyjnych publikowany przez GUS:</w:t>
      </w:r>
    </w:p>
    <w:p w:rsidR="005778B3" w:rsidRPr="00FC40DC" w:rsidRDefault="005778B3" w:rsidP="005778B3">
      <w:pPr>
        <w:pStyle w:val="Akapitzlist"/>
        <w:widowControl w:val="0"/>
        <w:numPr>
          <w:ilvl w:val="6"/>
          <w:numId w:val="44"/>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5778B3" w:rsidRPr="00FC40DC" w:rsidRDefault="005778B3" w:rsidP="005778B3">
      <w:pPr>
        <w:pStyle w:val="Akapitzlist"/>
        <w:widowControl w:val="0"/>
        <w:numPr>
          <w:ilvl w:val="6"/>
          <w:numId w:val="44"/>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5778B3" w:rsidRPr="00FC40DC" w:rsidRDefault="005778B3" w:rsidP="005778B3">
      <w:pPr>
        <w:pStyle w:val="Akapitzlist"/>
        <w:widowControl w:val="0"/>
        <w:numPr>
          <w:ilvl w:val="6"/>
          <w:numId w:val="44"/>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5778B3" w:rsidRPr="00FC40DC" w:rsidTr="005778B3">
        <w:trPr>
          <w:tblCellSpacing w:w="15" w:type="dxa"/>
        </w:trPr>
        <w:tc>
          <w:tcPr>
            <w:tcW w:w="0" w:type="auto"/>
            <w:vAlign w:val="center"/>
            <w:hideMark/>
          </w:tcPr>
          <w:p w:rsidR="005778B3" w:rsidRPr="00FC40DC" w:rsidRDefault="005778B3" w:rsidP="005778B3">
            <w:pPr>
              <w:pStyle w:val="Akapitzlist"/>
              <w:widowControl w:val="0"/>
              <w:numPr>
                <w:ilvl w:val="0"/>
                <w:numId w:val="43"/>
              </w:numPr>
              <w:overflowPunct w:val="0"/>
              <w:autoSpaceDE w:val="0"/>
              <w:autoSpaceDN w:val="0"/>
              <w:adjustRightInd w:val="0"/>
              <w:spacing w:after="0" w:line="240" w:lineRule="auto"/>
              <w:ind w:hanging="284"/>
              <w:contextualSpacing/>
              <w:jc w:val="both"/>
              <w:rPr>
                <w:rFonts w:ascii="Times New Roman" w:hAnsi="Times New Roman" w:cs="Times New Roman"/>
                <w:b/>
                <w:bCs/>
                <w:sz w:val="24"/>
                <w:szCs w:val="24"/>
              </w:rPr>
            </w:pPr>
          </w:p>
        </w:tc>
        <w:tc>
          <w:tcPr>
            <w:tcW w:w="0" w:type="auto"/>
            <w:vAlign w:val="center"/>
            <w:hideMark/>
          </w:tcPr>
          <w:p w:rsidR="005778B3" w:rsidRPr="00FC40DC" w:rsidRDefault="005778B3" w:rsidP="005778B3">
            <w:pPr>
              <w:pStyle w:val="Akapitzlist"/>
              <w:widowControl w:val="0"/>
              <w:numPr>
                <w:ilvl w:val="0"/>
                <w:numId w:val="43"/>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prowadzonych promocji przez Sprzedającego, w przypadku gdy cena promocyjna jest niższa niż cena wynikająca z umowy,</w:t>
            </w:r>
          </w:p>
          <w:p w:rsidR="005778B3" w:rsidRPr="00FC40DC" w:rsidRDefault="005778B3" w:rsidP="005778B3">
            <w:pPr>
              <w:pStyle w:val="Akapitzlist"/>
              <w:widowControl w:val="0"/>
              <w:numPr>
                <w:ilvl w:val="0"/>
                <w:numId w:val="43"/>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sidRPr="00FC40DC">
              <w:rPr>
                <w:rFonts w:ascii="Times New Roman" w:hAnsi="Times New Roman" w:cs="Times New Roman"/>
                <w:bCs/>
                <w:sz w:val="24"/>
                <w:szCs w:val="24"/>
              </w:rPr>
              <w:t>,</w:t>
            </w:r>
          </w:p>
        </w:tc>
      </w:tr>
    </w:tbl>
    <w:p w:rsidR="005778B3" w:rsidRPr="00FC40DC" w:rsidRDefault="005778B3" w:rsidP="005778B3">
      <w:pPr>
        <w:numPr>
          <w:ilvl w:val="0"/>
          <w:numId w:val="45"/>
        </w:numPr>
        <w:ind w:left="426" w:hanging="284"/>
        <w:jc w:val="both"/>
      </w:pPr>
      <w:r w:rsidRPr="00FC40DC">
        <w:t>Zmiany wysokości wynagrodzenia obowiązywać będą od daty określonej w aneksie do niniejszej umowy.</w:t>
      </w:r>
    </w:p>
    <w:p w:rsidR="005778B3" w:rsidRPr="00FC40DC" w:rsidRDefault="005778B3" w:rsidP="005778B3">
      <w:pPr>
        <w:numPr>
          <w:ilvl w:val="0"/>
          <w:numId w:val="45"/>
        </w:numPr>
        <w:ind w:left="426" w:hanging="284"/>
        <w:jc w:val="both"/>
      </w:pPr>
      <w:r w:rsidRPr="00FC40DC">
        <w:t xml:space="preserve">W przypadku zmiany, o której mowa w ust. 1 lit. a) wartość netto wynagrodzenia </w:t>
      </w:r>
      <w:r>
        <w:t>Sprzedającego</w:t>
      </w:r>
      <w:r w:rsidRPr="00FC40DC">
        <w:t xml:space="preserve"> nie zmieni się, a określona w aneksie wartość brutto wynagrodzenia zostanie wyliczona na podstawie nowych przepisów. </w:t>
      </w:r>
    </w:p>
    <w:p w:rsidR="005778B3" w:rsidRPr="00FC40DC" w:rsidRDefault="005778B3" w:rsidP="005778B3">
      <w:pPr>
        <w:numPr>
          <w:ilvl w:val="0"/>
          <w:numId w:val="45"/>
        </w:numPr>
        <w:ind w:left="426" w:hanging="284"/>
        <w:jc w:val="both"/>
      </w:pPr>
      <w:r w:rsidRPr="00FC40DC">
        <w:t xml:space="preserve">W przypadku zmiany, o której mowa w ust. 1 lit. b) wynagrodzenie </w:t>
      </w:r>
      <w:r>
        <w:t>Sprzedającego</w:t>
      </w:r>
      <w:r w:rsidRPr="00FC40DC">
        <w:t xml:space="preserve"> ulegnie zmianie o wartość ustaloną w drodze negocjacji, nie więcej niż o łączny wzrost całkowitego kosztu </w:t>
      </w:r>
      <w:r>
        <w:t>Sprzedającego</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5778B3" w:rsidRPr="00FC40DC" w:rsidRDefault="005778B3" w:rsidP="005778B3">
      <w:pPr>
        <w:numPr>
          <w:ilvl w:val="0"/>
          <w:numId w:val="45"/>
        </w:numPr>
        <w:ind w:left="426" w:hanging="284"/>
        <w:jc w:val="both"/>
      </w:pPr>
      <w:r w:rsidRPr="00FC40DC">
        <w:t xml:space="preserve">W przypadku zmiany, o której mowa w ust. 1 lit. c) – d) wynagrodzenie </w:t>
      </w:r>
      <w:r>
        <w:t>Sprzedającego</w:t>
      </w:r>
      <w:r w:rsidRPr="00FC40DC">
        <w:t xml:space="preserve"> ulegnie zmianie o wartość ustaloną w drodze negocjacji, nie więcej niż o łączny wzrost całkowitego kosztu </w:t>
      </w:r>
      <w:r>
        <w:t>Sprzedającego</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t>Kupującego</w:t>
      </w:r>
      <w:r w:rsidRPr="00FC40DC">
        <w:t>, w przypadku wskazanym w ust. 1 lit. c) .</w:t>
      </w:r>
    </w:p>
    <w:p w:rsidR="005778B3" w:rsidRPr="00FC40DC" w:rsidRDefault="005778B3" w:rsidP="005778B3">
      <w:pPr>
        <w:numPr>
          <w:ilvl w:val="0"/>
          <w:numId w:val="45"/>
        </w:numPr>
        <w:ind w:left="426" w:hanging="284"/>
        <w:jc w:val="both"/>
      </w:pPr>
      <w:r w:rsidRPr="00FC40DC">
        <w:t xml:space="preserve">W przypadku wskazanym w ust. 1 lit. d)  wzrost wynagrodzenia </w:t>
      </w:r>
      <w:r>
        <w:t>Sprzedającego</w:t>
      </w:r>
      <w:r w:rsidRPr="00FC40DC">
        <w:t xml:space="preserve"> dotyczyć może tylko kosztów związanych z wynikającym z ustawy dnia 4 października 2018 r. o pracowniczych planach kapitałowych, prawnym obowiązkiem sfinansowania wpłat obciążających </w:t>
      </w:r>
      <w:r>
        <w:t>Sprzedającego</w:t>
      </w:r>
      <w:r w:rsidRPr="00FC40DC">
        <w:t xml:space="preserve">, w minimalnej prawem dopuszczonej wysokości. Uwzględnia się wyłącznie wzrost kosztów dotyczących osób bezpośrednio wykonujących </w:t>
      </w:r>
      <w:r>
        <w:t>u</w:t>
      </w:r>
      <w:r w:rsidRPr="00FC40DC">
        <w:t xml:space="preserve">mowę na rzecz </w:t>
      </w:r>
      <w:r>
        <w:t>Kupującego</w:t>
      </w:r>
      <w:r w:rsidRPr="00FC40DC">
        <w:t xml:space="preserve">. </w:t>
      </w:r>
    </w:p>
    <w:p w:rsidR="005778B3" w:rsidRPr="00FC40DC" w:rsidRDefault="005778B3" w:rsidP="005778B3">
      <w:pPr>
        <w:numPr>
          <w:ilvl w:val="0"/>
          <w:numId w:val="45"/>
        </w:numPr>
        <w:ind w:left="426" w:hanging="284"/>
        <w:jc w:val="both"/>
      </w:pPr>
      <w:r w:rsidRPr="00FC40DC">
        <w:t xml:space="preserve">Zmiany wysokości wynagrodzenia mogą mieć miejsce jedynie wówczas, gdy zmiany te będą miały wpływ na koszty wykonania umowy przez </w:t>
      </w:r>
      <w:r>
        <w:t>Sprzedającego</w:t>
      </w:r>
      <w:r w:rsidRPr="00FC40DC">
        <w:t xml:space="preserve">. </w:t>
      </w:r>
      <w:r>
        <w:t>Sprzedający</w:t>
      </w:r>
      <w:r w:rsidRPr="00FC40DC">
        <w:t xml:space="preserve"> zobowiązany jest do wykazania wpływu wskazanych zmian na koszty wykonania umowy.</w:t>
      </w:r>
    </w:p>
    <w:p w:rsidR="005778B3" w:rsidRPr="00FC40DC" w:rsidRDefault="005778B3" w:rsidP="005778B3">
      <w:pPr>
        <w:numPr>
          <w:ilvl w:val="0"/>
          <w:numId w:val="45"/>
        </w:numPr>
        <w:ind w:left="426" w:hanging="284"/>
        <w:jc w:val="both"/>
      </w:pPr>
      <w:r>
        <w:t>Kupujący</w:t>
      </w:r>
      <w:r w:rsidRPr="00FC40DC">
        <w:t xml:space="preserve"> dopuszcza zmianę wartości umowy w przypadku zmiany cen materiałów lub kosztów związanych z realizacją umowy. </w:t>
      </w:r>
    </w:p>
    <w:p w:rsidR="005778B3" w:rsidRPr="00FC40DC" w:rsidRDefault="005778B3" w:rsidP="005778B3">
      <w:pPr>
        <w:numPr>
          <w:ilvl w:val="0"/>
          <w:numId w:val="45"/>
        </w:numPr>
        <w:ind w:left="426" w:hanging="284"/>
        <w:jc w:val="both"/>
      </w:pPr>
      <w:r w:rsidRPr="00FC40DC">
        <w:t xml:space="preserve">Poziom zmiany ceny materiałów lub kosztów związanych z realizacją umowy uprawniający Strony umowy do żądania zmiany wynagrodzenia ustala się na poziomie </w:t>
      </w:r>
      <w:r w:rsidRPr="00FC40DC">
        <w:lastRenderedPageBreak/>
        <w:t xml:space="preserve">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5778B3" w:rsidRPr="00FC40DC" w:rsidRDefault="005778B3" w:rsidP="005778B3">
      <w:pPr>
        <w:numPr>
          <w:ilvl w:val="0"/>
          <w:numId w:val="45"/>
        </w:numPr>
        <w:ind w:left="426" w:hanging="284"/>
        <w:jc w:val="both"/>
      </w:pPr>
      <w:r w:rsidRPr="00FC40DC">
        <w:t xml:space="preserve">W przypadku zaistnienia przesłanki będącej podstawą zmiany wynagrodzenia o której mowa w ust. 9, określa się następujące okresy, w których </w:t>
      </w:r>
      <w:r>
        <w:t>Sprzedający</w:t>
      </w:r>
      <w:r w:rsidRPr="00FC40DC">
        <w:t xml:space="preserve"> może zwrócić się w formie pisemnej do </w:t>
      </w:r>
      <w:r>
        <w:t>Kupującego</w:t>
      </w:r>
      <w:r w:rsidRPr="00FC40DC">
        <w:t xml:space="preserve"> o zmianę wynagrodzenia: w terminie 6 miesięcy licząc od dnia zawarcia umowy, przy czym zmiana wynagrodzenia nie może być dokonywana częściej niż co 6 miesięcy. </w:t>
      </w:r>
    </w:p>
    <w:p w:rsidR="005778B3" w:rsidRPr="0089489A" w:rsidRDefault="005778B3" w:rsidP="005778B3">
      <w:pPr>
        <w:tabs>
          <w:tab w:val="left" w:pos="1276"/>
          <w:tab w:val="left" w:pos="2127"/>
        </w:tabs>
        <w:suppressAutoHyphens/>
        <w:ind w:left="426" w:hanging="284"/>
        <w:jc w:val="both"/>
        <w:rPr>
          <w:rFonts w:eastAsia="Calibri"/>
          <w:lang w:eastAsia="en-US"/>
        </w:rPr>
      </w:pPr>
      <w:r>
        <w:t xml:space="preserve">11. </w:t>
      </w:r>
      <w:r w:rsidRPr="00FC40DC">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t>Kupujący</w:t>
      </w:r>
      <w:r w:rsidRPr="00FC40DC">
        <w:t xml:space="preserve"> w efekcie zastosowania postanowień o zasadach wprowadzenia zmian wysokości wynagrodzenia stanowi 10 % wartości brutto umowy</w:t>
      </w:r>
      <w:r>
        <w:t xml:space="preserve"> określonej  w </w:t>
      </w:r>
      <w:r w:rsidRPr="00BF076F">
        <w:rPr>
          <w:rFonts w:eastAsia="Calibri"/>
          <w:lang w:eastAsia="en-US"/>
        </w:rPr>
        <w:t xml:space="preserve">§ </w:t>
      </w:r>
      <w:r w:rsidRPr="008E4C57">
        <w:rPr>
          <w:rFonts w:eastAsia="Calibri"/>
          <w:lang w:eastAsia="en-US"/>
        </w:rPr>
        <w:t>6</w:t>
      </w:r>
      <w:r>
        <w:rPr>
          <w:rFonts w:eastAsia="Calibri"/>
          <w:lang w:eastAsia="en-US"/>
        </w:rPr>
        <w:t xml:space="preserve"> ust. 7 umowy.</w:t>
      </w:r>
    </w:p>
    <w:p w:rsidR="005778B3" w:rsidRPr="00BA6AEF" w:rsidRDefault="005778B3" w:rsidP="005778B3">
      <w:pPr>
        <w:suppressAutoHyphens/>
        <w:ind w:left="426" w:hanging="284"/>
        <w:jc w:val="both"/>
        <w:rPr>
          <w:lang w:eastAsia="ar-SA"/>
        </w:rPr>
      </w:pPr>
      <w:r>
        <w:rPr>
          <w:lang w:eastAsia="ar-SA"/>
        </w:rPr>
        <w:t>12. Sprzedający</w:t>
      </w:r>
      <w:r w:rsidRPr="00FC40DC">
        <w:rPr>
          <w:lang w:eastAsia="ar-SA"/>
        </w:rPr>
        <w:t xml:space="preserve"> którego wynagrodzenie zostało zmienione zgodnie z ust. 9 i 10 zobowiązany jest do zmiany wynagrodzenia przysługującego podwykonawcy (w przypadku gdy </w:t>
      </w:r>
      <w:r>
        <w:rPr>
          <w:lang w:eastAsia="ar-SA"/>
        </w:rPr>
        <w:t>Sprzedający</w:t>
      </w:r>
      <w:r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Pr="00FC40DC">
        <w:rPr>
          <w:lang w:eastAsia="ar-SA"/>
        </w:rPr>
        <w:t xml:space="preserve"> zobowiązany jest do zapłacenia kary umownej w wysokości 0,1 % łącznej wartości netto umowy za każdy rozpoczęty dzień zwłoki. </w:t>
      </w:r>
    </w:p>
    <w:p w:rsidR="005778B3" w:rsidRDefault="005778B3" w:rsidP="00DF0168">
      <w:pPr>
        <w:pStyle w:val="Bezodstpw"/>
        <w:jc w:val="both"/>
      </w:pPr>
    </w:p>
    <w:p w:rsidR="00DF0168" w:rsidRDefault="005778B3" w:rsidP="00DF0168">
      <w:pPr>
        <w:pStyle w:val="Bezodstpw"/>
        <w:jc w:val="center"/>
      </w:pPr>
      <w:r>
        <w:t>§ 5</w:t>
      </w:r>
    </w:p>
    <w:p w:rsidR="00DF0168" w:rsidRDefault="00DF0168" w:rsidP="00DF0168">
      <w:pPr>
        <w:pStyle w:val="Bezodstpw"/>
        <w:jc w:val="center"/>
      </w:pPr>
    </w:p>
    <w:p w:rsidR="00DF0168" w:rsidRDefault="00DF0168" w:rsidP="00DF0168">
      <w:pPr>
        <w:pStyle w:val="Bezodstpw"/>
        <w:ind w:left="709"/>
        <w:jc w:val="both"/>
      </w:pPr>
      <w:r>
        <w:t>1. Sprzedający zapłaci na rzecz Kupującego kary umowne w wypadku:</w:t>
      </w:r>
    </w:p>
    <w:p w:rsidR="00DF0168" w:rsidRDefault="00DF0168" w:rsidP="00DF0168">
      <w:pPr>
        <w:pStyle w:val="Bezodstpw"/>
        <w:ind w:left="1701" w:hanging="1701"/>
        <w:jc w:val="both"/>
      </w:pPr>
      <w:r>
        <w:t xml:space="preserve">                         • zwłoki w realizacji zobowiązań Sprzedawcy – w wysokości 0,5 %</w:t>
      </w:r>
    </w:p>
    <w:p w:rsidR="00DF0168" w:rsidRDefault="00DF0168" w:rsidP="00DF0168">
      <w:pPr>
        <w:pStyle w:val="Bezodstpw"/>
        <w:ind w:left="1701" w:hanging="1701"/>
        <w:jc w:val="both"/>
      </w:pPr>
      <w:r>
        <w:t xml:space="preserve">                          wartości przedmiotu sprzedaży określonej w § 2 ust. 1 umowy, za każdy </w:t>
      </w:r>
    </w:p>
    <w:p w:rsidR="00DF0168" w:rsidRDefault="00DF0168" w:rsidP="00DF0168">
      <w:pPr>
        <w:pStyle w:val="Bezodstpw"/>
        <w:ind w:left="1701" w:hanging="1701"/>
        <w:jc w:val="both"/>
      </w:pPr>
      <w:r>
        <w:t xml:space="preserve">                          rozpoczęty dzień zwłoki,</w:t>
      </w:r>
    </w:p>
    <w:p w:rsidR="00DF0168" w:rsidRDefault="00DF0168" w:rsidP="00DF0168">
      <w:pPr>
        <w:pStyle w:val="Bezodstpw"/>
        <w:jc w:val="both"/>
      </w:pPr>
      <w:r>
        <w:t xml:space="preserve">                          • odmowy przyjęcia zamówienia na dostawę części przedmiotu umowy – </w:t>
      </w:r>
    </w:p>
    <w:p w:rsidR="00DF0168" w:rsidRDefault="00DF0168" w:rsidP="00DF0168">
      <w:pPr>
        <w:pStyle w:val="Bezodstpw"/>
        <w:jc w:val="both"/>
      </w:pPr>
      <w:r>
        <w:t xml:space="preserve">                           w wysokości 100 PLN brutto.</w:t>
      </w:r>
    </w:p>
    <w:p w:rsidR="00DF0168" w:rsidRDefault="00DF0168" w:rsidP="00DF0168">
      <w:pPr>
        <w:pStyle w:val="Bezodstpw"/>
        <w:ind w:left="709"/>
        <w:jc w:val="both"/>
      </w:pPr>
      <w:r>
        <w:t>2. Kupujący zapłaci Sprzedającemu karę umowną w przypadku:</w:t>
      </w:r>
    </w:p>
    <w:p w:rsidR="00DF0168" w:rsidRDefault="00DF0168" w:rsidP="00DF0168">
      <w:pPr>
        <w:pStyle w:val="Bezodstpw"/>
        <w:jc w:val="both"/>
      </w:pPr>
      <w:r>
        <w:t xml:space="preserve">                         • zwłoki w odbiorze przedmiotu sprzedaży – w wysokości 0,5 %</w:t>
      </w:r>
    </w:p>
    <w:p w:rsidR="00DF0168" w:rsidRDefault="00DF0168" w:rsidP="00DF0168">
      <w:pPr>
        <w:pStyle w:val="Bezodstpw"/>
        <w:jc w:val="both"/>
      </w:pPr>
      <w:r>
        <w:t xml:space="preserve">                           wartości przedmiotu umowy za każdy rozpoczęty dzień zwłoki </w:t>
      </w:r>
    </w:p>
    <w:p w:rsidR="00DF0168" w:rsidRDefault="00DF0168" w:rsidP="00DF0168">
      <w:pPr>
        <w:pStyle w:val="Bezodstpw"/>
        <w:jc w:val="both"/>
      </w:pPr>
      <w:r>
        <w:t xml:space="preserve">                           w przypadku dostarczenia w pełni kompletnego przedmiotu sprzedaży.</w:t>
      </w:r>
    </w:p>
    <w:p w:rsidR="00DF0168" w:rsidRDefault="00DF0168" w:rsidP="00DF0168">
      <w:pPr>
        <w:pStyle w:val="Bezodstpw"/>
        <w:ind w:left="993" w:hanging="273"/>
        <w:jc w:val="both"/>
      </w:pPr>
      <w:r>
        <w:t>3. Jeżeli szkoda rzeczywista będzie wyższa niż kara umowna, strony mogą być zobowiązane do zapłaty odszkodowania przekraczającego karę umowną na zasadach ogólnych.</w:t>
      </w:r>
    </w:p>
    <w:p w:rsidR="00DF0168" w:rsidRDefault="00DF0168" w:rsidP="00DF0168">
      <w:pPr>
        <w:pStyle w:val="Bezodstpw"/>
        <w:ind w:left="993" w:hanging="284"/>
        <w:jc w:val="both"/>
      </w:pPr>
      <w:r>
        <w:t>4. Strony mogą odstąpić od naliczania kar umownych na podstawie pisemnego, uzasadnionego wniosku strony obciążonej karą</w:t>
      </w:r>
    </w:p>
    <w:p w:rsidR="00DF0168" w:rsidRDefault="00DF0168" w:rsidP="00DF0168">
      <w:pPr>
        <w:pStyle w:val="Bezodstpw"/>
        <w:ind w:left="993" w:hanging="284"/>
        <w:jc w:val="both"/>
      </w:pPr>
      <w:r>
        <w:t>5.</w:t>
      </w:r>
      <w:r>
        <w:ta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DF0168" w:rsidRDefault="00DF0168" w:rsidP="00DF0168">
      <w:pPr>
        <w:pStyle w:val="Bezodstpw"/>
        <w:ind w:left="993" w:hanging="284"/>
        <w:jc w:val="both"/>
      </w:pPr>
      <w:r>
        <w:t>6.</w:t>
      </w:r>
      <w: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Default="00DF0168" w:rsidP="00DF0168">
      <w:pPr>
        <w:pStyle w:val="Bezodstpw"/>
        <w:ind w:left="993" w:hanging="284"/>
        <w:jc w:val="both"/>
      </w:pPr>
      <w:r>
        <w:lastRenderedPageBreak/>
        <w:t>7. Strony umowy określają maksymalną wysokość naliczenia kar umownych na 50</w:t>
      </w:r>
      <w:r w:rsidR="00E4054D">
        <w:t xml:space="preserve"> </w:t>
      </w:r>
      <w:r>
        <w:t xml:space="preserve">% wartości brutto umowy.  </w:t>
      </w:r>
    </w:p>
    <w:p w:rsidR="00DF0168" w:rsidRDefault="00DF0168" w:rsidP="00DF0168">
      <w:pPr>
        <w:pStyle w:val="Bezodstpw"/>
        <w:ind w:left="993" w:hanging="284"/>
        <w:jc w:val="both"/>
      </w:pPr>
    </w:p>
    <w:p w:rsidR="00DF0168" w:rsidRDefault="005778B3" w:rsidP="00DF0168">
      <w:pPr>
        <w:pStyle w:val="Bezodstpw"/>
        <w:jc w:val="center"/>
      </w:pPr>
      <w:r>
        <w:t>§ 6</w:t>
      </w:r>
    </w:p>
    <w:p w:rsidR="00DF0168" w:rsidRDefault="00DF0168" w:rsidP="00DF0168">
      <w:pPr>
        <w:pStyle w:val="Bezodstpw"/>
        <w:jc w:val="center"/>
      </w:pPr>
    </w:p>
    <w:p w:rsidR="00DF0168" w:rsidRDefault="00DF0168" w:rsidP="00DF0168">
      <w:pPr>
        <w:pStyle w:val="Bezodstpw"/>
        <w:ind w:left="993" w:hanging="284"/>
        <w:jc w:val="both"/>
      </w:pPr>
      <w:r>
        <w:t>1.</w:t>
      </w:r>
      <w:r>
        <w:tab/>
        <w:t>Wszelkie zmiany niniejszej umowy wymagają zgodnego oświadczenia stron umowy i formy pisemnej pod rygorem nieważności, chyba że umowa stanowi inaczej.</w:t>
      </w:r>
    </w:p>
    <w:p w:rsidR="00DF0168" w:rsidRDefault="00DF0168" w:rsidP="00DF0168">
      <w:pPr>
        <w:pStyle w:val="Bezodstpw"/>
        <w:ind w:left="993" w:hanging="284"/>
        <w:jc w:val="both"/>
      </w:pPr>
      <w:r>
        <w:t>2.</w:t>
      </w:r>
      <w:r>
        <w:tab/>
        <w:t>W razie zwłoki w wykonaniu zamówienia Kupujący ma prawo odstąpić od umowy bez potrzeby udzielania dodatkowego terminu. Wyznaczenie przez Kupującego nowego terminu nie zwalnia Sprzedającego od obowiązku zapłaty kar umownych.</w:t>
      </w:r>
    </w:p>
    <w:p w:rsidR="00DF0168" w:rsidRDefault="00DF0168" w:rsidP="00DF0168">
      <w:pPr>
        <w:pStyle w:val="Bezodstpw"/>
        <w:ind w:left="993" w:hanging="284"/>
        <w:jc w:val="both"/>
      </w:pPr>
      <w:r>
        <w:t>3.</w:t>
      </w:r>
      <w: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Default="00DF0168" w:rsidP="00DF0168">
      <w:pPr>
        <w:pStyle w:val="Bezodstpw"/>
        <w:ind w:left="993" w:hanging="284"/>
        <w:jc w:val="both"/>
      </w:pPr>
      <w:r>
        <w:t>4.</w:t>
      </w:r>
      <w:r>
        <w:tab/>
        <w:t xml:space="preserve">Kupujący zastrzega sobie prawo rezygnacji z zakupu do </w:t>
      </w:r>
      <w:r w:rsidR="00652B18">
        <w:t>8</w:t>
      </w:r>
      <w:r>
        <w:t xml:space="preserve">0 % wartości przedmiotu sprzedaży. Sprzedającemu nie przysługują z tego tytułu roszczenia odszkodowawcze. </w:t>
      </w:r>
    </w:p>
    <w:p w:rsidR="00DF0168" w:rsidRDefault="00DF0168" w:rsidP="00DF0168">
      <w:pPr>
        <w:ind w:left="993" w:hanging="993"/>
        <w:jc w:val="both"/>
      </w:pPr>
      <w:r>
        <w:t xml:space="preserve">           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Default="00DF0168" w:rsidP="00DF0168">
      <w:pPr>
        <w:ind w:left="993"/>
        <w:jc w:val="both"/>
      </w:pPr>
      <w:r>
        <w:t>Przesunięcia nie mogą przekroczyć 100 % ilości danej pozycji asortymentowej i będą dokonywane w oparciu o ceny jednostkowe zawarte w załączniku nr 1 do umowy (formularz ofertowy Sprzedającego).</w:t>
      </w:r>
    </w:p>
    <w:p w:rsidR="00DF0168" w:rsidRDefault="00DF0168" w:rsidP="00DF0168">
      <w:pPr>
        <w:pStyle w:val="Bezodstpw"/>
        <w:ind w:left="993" w:hanging="284"/>
        <w:jc w:val="both"/>
      </w:pPr>
      <w:r>
        <w:t>6.</w:t>
      </w:r>
      <w:r>
        <w:tab/>
        <w:t>W sprawach nie unormowanych w umowie będą miały zastosowanie przepisy ustawy  Prawo zamówień publicznych i Kodeksu Cywilnego.</w:t>
      </w:r>
    </w:p>
    <w:p w:rsidR="00DF0168" w:rsidRDefault="00DF0168" w:rsidP="00DF0168">
      <w:pPr>
        <w:pStyle w:val="Bezodstpw"/>
        <w:ind w:left="993" w:hanging="284"/>
        <w:jc w:val="both"/>
      </w:pPr>
      <w:r>
        <w:t>7.</w:t>
      </w:r>
      <w:r>
        <w:tab/>
        <w:t>Ewentualne spory powstałe w związku z realizacją umowy rozstrzygane będą przez Sąd właściwy dla siedziby Kupującego.</w:t>
      </w:r>
    </w:p>
    <w:p w:rsidR="00DF0168" w:rsidRDefault="00DF0168" w:rsidP="00DF0168">
      <w:pPr>
        <w:pStyle w:val="Bezodstpw"/>
        <w:ind w:left="993" w:hanging="284"/>
        <w:jc w:val="both"/>
      </w:pPr>
      <w:r>
        <w:t>8.</w:t>
      </w:r>
      <w:r>
        <w:tab/>
        <w:t>Umowa została spisana w dwóch jednobrzmiących egzemplarzach, po jednym dla każdej ze stron.</w:t>
      </w:r>
    </w:p>
    <w:p w:rsidR="00DF0168" w:rsidRDefault="00DF0168" w:rsidP="00DF0168">
      <w:pPr>
        <w:pStyle w:val="Bezodstpw"/>
        <w:jc w:val="both"/>
        <w:rPr>
          <w:b/>
        </w:rPr>
      </w:pPr>
      <w:r>
        <w:t xml:space="preserve">      </w:t>
      </w:r>
    </w:p>
    <w:p w:rsidR="00DF0168" w:rsidRDefault="00DF0168" w:rsidP="00DF0168">
      <w:pPr>
        <w:pStyle w:val="Bezodstpw"/>
        <w:jc w:val="both"/>
        <w:rPr>
          <w:b/>
        </w:rPr>
      </w:pPr>
      <w:r>
        <w:rPr>
          <w:b/>
        </w:rPr>
        <w:t xml:space="preserve"> </w:t>
      </w:r>
    </w:p>
    <w:p w:rsidR="008F1532" w:rsidRDefault="008F1532" w:rsidP="00DF0168">
      <w:pPr>
        <w:pStyle w:val="Bezodstpw"/>
        <w:jc w:val="both"/>
        <w:rPr>
          <w:b/>
        </w:rPr>
      </w:pPr>
    </w:p>
    <w:p w:rsidR="00DF0168" w:rsidRDefault="00DF0168" w:rsidP="00DF0168">
      <w:pPr>
        <w:pStyle w:val="Bezodstpw"/>
        <w:jc w:val="both"/>
        <w:rPr>
          <w:bCs/>
          <w:sz w:val="26"/>
          <w:szCs w:val="26"/>
        </w:rPr>
      </w:pPr>
      <w:r>
        <w:rPr>
          <w:b/>
        </w:rPr>
        <w:t xml:space="preserve">      Sprzedający                                                                                                           Kupujący                                                          </w:t>
      </w:r>
    </w:p>
    <w:p w:rsidR="00DF0168" w:rsidRDefault="00DF0168" w:rsidP="00DF0168">
      <w:pPr>
        <w:keepNext/>
        <w:tabs>
          <w:tab w:val="left" w:pos="0"/>
        </w:tabs>
        <w:ind w:left="432" w:hanging="432"/>
        <w:jc w:val="both"/>
        <w:rPr>
          <w:bCs/>
          <w:sz w:val="26"/>
          <w:szCs w:val="26"/>
        </w:rPr>
      </w:pPr>
    </w:p>
    <w:p w:rsidR="00DF0168" w:rsidRDefault="00DF0168" w:rsidP="00DF0168">
      <w:pPr>
        <w:jc w:val="both"/>
        <w:rPr>
          <w:i/>
        </w:rPr>
      </w:pPr>
    </w:p>
    <w:p w:rsidR="00DF0168" w:rsidRDefault="00DF0168" w:rsidP="00DF0168">
      <w:pPr>
        <w:jc w:val="both"/>
      </w:pPr>
    </w:p>
    <w:p w:rsidR="00DF0168" w:rsidRPr="00622942" w:rsidRDefault="00DF0168" w:rsidP="00DF0168">
      <w:pPr>
        <w:suppressAutoHyphens/>
        <w:spacing w:after="200" w:line="276" w:lineRule="auto"/>
        <w:rPr>
          <w:rFonts w:ascii="Cambria" w:eastAsia="Calibri" w:hAnsi="Cambria"/>
          <w:b/>
          <w:bCs/>
          <w:i/>
          <w:lang w:eastAsia="zh-CN"/>
        </w:rPr>
      </w:pPr>
    </w:p>
    <w:p w:rsidR="00DF0168" w:rsidRPr="003D5BEA" w:rsidRDefault="00DF0168" w:rsidP="00DF0168">
      <w:pPr>
        <w:suppressAutoHyphens/>
        <w:rPr>
          <w:rFonts w:ascii="Cambria" w:hAnsi="Cambria"/>
          <w:lang w:eastAsia="ar-SA"/>
        </w:rPr>
      </w:pPr>
    </w:p>
    <w:p w:rsidR="00DF0168" w:rsidRDefault="00DF0168" w:rsidP="00DF0168">
      <w:pPr>
        <w:jc w:val="right"/>
        <w:rPr>
          <w:rFonts w:ascii="Cambria" w:hAnsi="Cambria"/>
          <w:b/>
          <w:bCs/>
        </w:rPr>
      </w:pPr>
    </w:p>
    <w:p w:rsidR="00DF0168" w:rsidRPr="00FD16F0" w:rsidRDefault="00DF0168" w:rsidP="00DF0168">
      <w:pPr>
        <w:jc w:val="right"/>
        <w:rPr>
          <w:rFonts w:ascii="Cambria" w:hAnsi="Cambria"/>
          <w:b/>
          <w:bCs/>
        </w:rPr>
      </w:pPr>
    </w:p>
    <w:p w:rsidR="00FB5692" w:rsidRPr="00D75476" w:rsidRDefault="00FB5692" w:rsidP="00FB5692">
      <w:pPr>
        <w:jc w:val="both"/>
        <w:rPr>
          <w:b/>
        </w:rPr>
      </w:pPr>
    </w:p>
    <w:sectPr w:rsidR="00FB5692" w:rsidRPr="00D75476"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B1" w:rsidRDefault="00DE71B1">
      <w:r>
        <w:separator/>
      </w:r>
    </w:p>
  </w:endnote>
  <w:endnote w:type="continuationSeparator" w:id="0">
    <w:p w:rsidR="00DE71B1" w:rsidRDefault="00DE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279CB" w:rsidRDefault="002279C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Pr="00CC222D" w:rsidRDefault="002279C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28</w:t>
    </w:r>
    <w:r w:rsidRPr="00CC222D">
      <w:rPr>
        <w:rFonts w:ascii="Cambria" w:hAnsi="Cambria"/>
        <w:sz w:val="20"/>
        <w:szCs w:val="20"/>
      </w:rPr>
      <w:fldChar w:fldCharType="end"/>
    </w:r>
  </w:p>
  <w:p w:rsidR="002279CB" w:rsidRDefault="002279C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B1" w:rsidRDefault="00DE71B1">
      <w:r>
        <w:separator/>
      </w:r>
    </w:p>
  </w:footnote>
  <w:footnote w:type="continuationSeparator" w:id="0">
    <w:p w:rsidR="00DE71B1" w:rsidRDefault="00DE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CB" w:rsidRDefault="002279CB"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2279CB" w:rsidRDefault="002279CB" w:rsidP="00E47F4A">
    <w:pPr>
      <w:pStyle w:val="Nagwek"/>
      <w:rPr>
        <w:rFonts w:ascii="Cambria" w:hAnsi="Cambria"/>
        <w:sz w:val="20"/>
        <w:szCs w:val="20"/>
      </w:rPr>
    </w:pPr>
  </w:p>
  <w:p w:rsidR="002279CB" w:rsidRDefault="002279CB" w:rsidP="007B21AB">
    <w:pPr>
      <w:pStyle w:val="Nagwek"/>
      <w:rPr>
        <w:rFonts w:ascii="Cambria" w:hAnsi="Cambria" w:cs="Arial"/>
        <w:b/>
        <w:sz w:val="20"/>
      </w:rPr>
    </w:pPr>
    <w:r>
      <w:rPr>
        <w:rFonts w:ascii="Cambria" w:hAnsi="Cambria"/>
        <w:sz w:val="20"/>
        <w:szCs w:val="20"/>
      </w:rPr>
      <w:t>Znak sprawy:SZSPOO.SZPiGM.3810/</w:t>
    </w:r>
    <w:r w:rsidR="00DD1927">
      <w:rPr>
        <w:rFonts w:ascii="Cambria" w:hAnsi="Cambria"/>
        <w:sz w:val="20"/>
        <w:szCs w:val="20"/>
      </w:rPr>
      <w:t>18</w:t>
    </w:r>
    <w:r>
      <w:rPr>
        <w:rFonts w:ascii="Cambria" w:hAnsi="Cambria"/>
        <w:sz w:val="20"/>
        <w:szCs w:val="20"/>
      </w:rPr>
      <w:t>/202</w:t>
    </w:r>
    <w:r w:rsidR="00DD1927">
      <w:rPr>
        <w:rFonts w:ascii="Cambria" w:hAnsi="Cambria"/>
        <w:sz w:val="20"/>
        <w:szCs w:val="20"/>
      </w:rPr>
      <w:t>4</w:t>
    </w:r>
  </w:p>
  <w:p w:rsidR="002279CB" w:rsidRDefault="002279CB"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634780"/>
    <w:multiLevelType w:val="hybridMultilevel"/>
    <w:tmpl w:val="BE04598A"/>
    <w:lvl w:ilvl="0" w:tplc="DEF63580">
      <w:start w:val="1"/>
      <w:numFmt w:val="decimal"/>
      <w:lvlText w:val="%1."/>
      <w:lvlJc w:val="left"/>
      <w:pPr>
        <w:ind w:left="360" w:hanging="360"/>
      </w:pPr>
    </w:lvl>
    <w:lvl w:ilvl="1" w:tplc="04150019">
      <w:start w:val="1"/>
      <w:numFmt w:val="decimal"/>
      <w:lvlText w:val="%2."/>
      <w:lvlJc w:val="left"/>
      <w:pPr>
        <w:tabs>
          <w:tab w:val="num" w:pos="732"/>
        </w:tabs>
        <w:ind w:left="732" w:hanging="360"/>
      </w:pPr>
    </w:lvl>
    <w:lvl w:ilvl="2" w:tplc="0415001B">
      <w:start w:val="1"/>
      <w:numFmt w:val="decimal"/>
      <w:lvlText w:val="%3."/>
      <w:lvlJc w:val="left"/>
      <w:pPr>
        <w:tabs>
          <w:tab w:val="num" w:pos="1452"/>
        </w:tabs>
        <w:ind w:left="1452" w:hanging="360"/>
      </w:pPr>
    </w:lvl>
    <w:lvl w:ilvl="3" w:tplc="0415000F">
      <w:start w:val="1"/>
      <w:numFmt w:val="decimal"/>
      <w:lvlText w:val="%4."/>
      <w:lvlJc w:val="left"/>
      <w:pPr>
        <w:tabs>
          <w:tab w:val="num" w:pos="2172"/>
        </w:tabs>
        <w:ind w:left="2172" w:hanging="360"/>
      </w:pPr>
    </w:lvl>
    <w:lvl w:ilvl="4" w:tplc="04150019">
      <w:start w:val="1"/>
      <w:numFmt w:val="decimal"/>
      <w:lvlText w:val="%5."/>
      <w:lvlJc w:val="left"/>
      <w:pPr>
        <w:tabs>
          <w:tab w:val="num" w:pos="2892"/>
        </w:tabs>
        <w:ind w:left="2892"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33" w15:restartNumberingAfterBreak="0">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15:restartNumberingAfterBreak="0">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15:restartNumberingAfterBreak="0">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8"/>
  </w:num>
  <w:num w:numId="4">
    <w:abstractNumId w:val="25"/>
  </w:num>
  <w:num w:numId="5">
    <w:abstractNumId w:val="53"/>
  </w:num>
  <w:num w:numId="6">
    <w:abstractNumId w:val="56"/>
  </w:num>
  <w:num w:numId="7">
    <w:abstractNumId w:val="45"/>
  </w:num>
  <w:num w:numId="8">
    <w:abstractNumId w:val="67"/>
  </w:num>
  <w:num w:numId="9">
    <w:abstractNumId w:val="36"/>
  </w:num>
  <w:num w:numId="10">
    <w:abstractNumId w:val="64"/>
  </w:num>
  <w:num w:numId="11">
    <w:abstractNumId w:val="38"/>
  </w:num>
  <w:num w:numId="12">
    <w:abstractNumId w:val="46"/>
  </w:num>
  <w:num w:numId="13">
    <w:abstractNumId w:val="44"/>
  </w:num>
  <w:num w:numId="14">
    <w:abstractNumId w:val="35"/>
  </w:num>
  <w:num w:numId="15">
    <w:abstractNumId w:val="66"/>
  </w:num>
  <w:num w:numId="16">
    <w:abstractNumId w:val="49"/>
  </w:num>
  <w:num w:numId="17">
    <w:abstractNumId w:val="14"/>
  </w:num>
  <w:num w:numId="18">
    <w:abstractNumId w:val="15"/>
  </w:num>
  <w:num w:numId="19">
    <w:abstractNumId w:val="13"/>
  </w:num>
  <w:num w:numId="20">
    <w:abstractNumId w:val="28"/>
  </w:num>
  <w:num w:numId="21">
    <w:abstractNumId w:val="23"/>
  </w:num>
  <w:num w:numId="22">
    <w:abstractNumId w:val="37"/>
  </w:num>
  <w:num w:numId="23">
    <w:abstractNumId w:val="31"/>
  </w:num>
  <w:num w:numId="24">
    <w:abstractNumId w:val="60"/>
  </w:num>
  <w:num w:numId="25">
    <w:abstractNumId w:val="24"/>
  </w:num>
  <w:num w:numId="26">
    <w:abstractNumId w:val="26"/>
  </w:num>
  <w:num w:numId="27">
    <w:abstractNumId w:val="65"/>
  </w:num>
  <w:num w:numId="28">
    <w:abstractNumId w:val="39"/>
  </w:num>
  <w:num w:numId="29">
    <w:abstractNumId w:val="55"/>
  </w:num>
  <w:num w:numId="30">
    <w:abstractNumId w:val="54"/>
    <w:lvlOverride w:ilvl="0">
      <w:startOverride w:val="1"/>
    </w:lvlOverride>
  </w:num>
  <w:num w:numId="31">
    <w:abstractNumId w:val="43"/>
    <w:lvlOverride w:ilvl="0">
      <w:startOverride w:val="1"/>
    </w:lvlOverride>
  </w:num>
  <w:num w:numId="32">
    <w:abstractNumId w:val="29"/>
  </w:num>
  <w:num w:numId="33">
    <w:abstractNumId w:val="51"/>
  </w:num>
  <w:num w:numId="34">
    <w:abstractNumId w:val="27"/>
  </w:num>
  <w:num w:numId="35">
    <w:abstractNumId w:val="0"/>
  </w:num>
  <w:num w:numId="36">
    <w:abstractNumId w:val="61"/>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3"/>
  </w:num>
  <w:num w:numId="40">
    <w:abstractNumId w:val="50"/>
  </w:num>
  <w:num w:numId="41">
    <w:abstractNumId w:val="10"/>
  </w:num>
  <w:num w:numId="42">
    <w:abstractNumId w:val="7"/>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49B3"/>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6D92"/>
    <w:rsid w:val="00077A2A"/>
    <w:rsid w:val="00080D85"/>
    <w:rsid w:val="00080E73"/>
    <w:rsid w:val="00081E04"/>
    <w:rsid w:val="00081EF7"/>
    <w:rsid w:val="00082B52"/>
    <w:rsid w:val="00082D78"/>
    <w:rsid w:val="00084151"/>
    <w:rsid w:val="000858B3"/>
    <w:rsid w:val="000858C1"/>
    <w:rsid w:val="00085CD9"/>
    <w:rsid w:val="00085EAA"/>
    <w:rsid w:val="000870C5"/>
    <w:rsid w:val="000902D9"/>
    <w:rsid w:val="00090A82"/>
    <w:rsid w:val="00090EAC"/>
    <w:rsid w:val="0009296C"/>
    <w:rsid w:val="00093EDF"/>
    <w:rsid w:val="00095D8E"/>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500C"/>
    <w:rsid w:val="000D6556"/>
    <w:rsid w:val="000D6D5C"/>
    <w:rsid w:val="000D7725"/>
    <w:rsid w:val="000E05B9"/>
    <w:rsid w:val="000E24E4"/>
    <w:rsid w:val="000E3107"/>
    <w:rsid w:val="000E362F"/>
    <w:rsid w:val="000E3BDB"/>
    <w:rsid w:val="000E3E42"/>
    <w:rsid w:val="000E4E2A"/>
    <w:rsid w:val="000E522B"/>
    <w:rsid w:val="000E7F53"/>
    <w:rsid w:val="000F01F6"/>
    <w:rsid w:val="000F1978"/>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5EC4"/>
    <w:rsid w:val="00107451"/>
    <w:rsid w:val="001078F3"/>
    <w:rsid w:val="00110287"/>
    <w:rsid w:val="001109E2"/>
    <w:rsid w:val="0011102C"/>
    <w:rsid w:val="0011188E"/>
    <w:rsid w:val="001121D7"/>
    <w:rsid w:val="00112636"/>
    <w:rsid w:val="001145BD"/>
    <w:rsid w:val="00114AAA"/>
    <w:rsid w:val="00114EE9"/>
    <w:rsid w:val="001155BD"/>
    <w:rsid w:val="00115AFB"/>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213"/>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337"/>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2DD4"/>
    <w:rsid w:val="001B3135"/>
    <w:rsid w:val="001B32D4"/>
    <w:rsid w:val="001B4D3A"/>
    <w:rsid w:val="001B5672"/>
    <w:rsid w:val="001B5DC5"/>
    <w:rsid w:val="001B6080"/>
    <w:rsid w:val="001B65FF"/>
    <w:rsid w:val="001B7A68"/>
    <w:rsid w:val="001C040E"/>
    <w:rsid w:val="001C0BFA"/>
    <w:rsid w:val="001C12C8"/>
    <w:rsid w:val="001C1867"/>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B66"/>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9CB"/>
    <w:rsid w:val="00227E39"/>
    <w:rsid w:val="002300B2"/>
    <w:rsid w:val="002304DC"/>
    <w:rsid w:val="002308E4"/>
    <w:rsid w:val="00231BBE"/>
    <w:rsid w:val="002330D7"/>
    <w:rsid w:val="00233298"/>
    <w:rsid w:val="00233770"/>
    <w:rsid w:val="00233EA3"/>
    <w:rsid w:val="002344B2"/>
    <w:rsid w:val="00235435"/>
    <w:rsid w:val="0023642F"/>
    <w:rsid w:val="002370E4"/>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0548"/>
    <w:rsid w:val="00281452"/>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EF4"/>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480"/>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1844"/>
    <w:rsid w:val="00324C9E"/>
    <w:rsid w:val="00324D29"/>
    <w:rsid w:val="00325720"/>
    <w:rsid w:val="00326E0A"/>
    <w:rsid w:val="003273CC"/>
    <w:rsid w:val="00330A77"/>
    <w:rsid w:val="003315B9"/>
    <w:rsid w:val="0033195F"/>
    <w:rsid w:val="00331D6C"/>
    <w:rsid w:val="00331DD6"/>
    <w:rsid w:val="00332488"/>
    <w:rsid w:val="0033261B"/>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65A"/>
    <w:rsid w:val="00364983"/>
    <w:rsid w:val="00364AEE"/>
    <w:rsid w:val="00365834"/>
    <w:rsid w:val="00366612"/>
    <w:rsid w:val="00366630"/>
    <w:rsid w:val="003668E8"/>
    <w:rsid w:val="0036703F"/>
    <w:rsid w:val="00367880"/>
    <w:rsid w:val="00367A44"/>
    <w:rsid w:val="00370659"/>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60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ACA"/>
    <w:rsid w:val="003C4B19"/>
    <w:rsid w:val="003C5008"/>
    <w:rsid w:val="003C659A"/>
    <w:rsid w:val="003C7514"/>
    <w:rsid w:val="003D1863"/>
    <w:rsid w:val="003D1ED1"/>
    <w:rsid w:val="003D1FB1"/>
    <w:rsid w:val="003D4FCB"/>
    <w:rsid w:val="003D58CC"/>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1FE"/>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8E3"/>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144B"/>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97B"/>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08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190"/>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1358"/>
    <w:rsid w:val="005724C6"/>
    <w:rsid w:val="00572CE9"/>
    <w:rsid w:val="00573061"/>
    <w:rsid w:val="0057348E"/>
    <w:rsid w:val="0057425C"/>
    <w:rsid w:val="005748ED"/>
    <w:rsid w:val="00574A55"/>
    <w:rsid w:val="0057504B"/>
    <w:rsid w:val="0057644B"/>
    <w:rsid w:val="0057670A"/>
    <w:rsid w:val="00576C74"/>
    <w:rsid w:val="00577205"/>
    <w:rsid w:val="005778B3"/>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47AF"/>
    <w:rsid w:val="005F51FC"/>
    <w:rsid w:val="005F53FF"/>
    <w:rsid w:val="005F6111"/>
    <w:rsid w:val="005F6BC4"/>
    <w:rsid w:val="0060093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675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2B18"/>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4210"/>
    <w:rsid w:val="00685194"/>
    <w:rsid w:val="00685510"/>
    <w:rsid w:val="00685B3C"/>
    <w:rsid w:val="00685B8D"/>
    <w:rsid w:val="0068677E"/>
    <w:rsid w:val="00686C1A"/>
    <w:rsid w:val="00687F02"/>
    <w:rsid w:val="0069093B"/>
    <w:rsid w:val="00690E74"/>
    <w:rsid w:val="006917C1"/>
    <w:rsid w:val="00691ABC"/>
    <w:rsid w:val="006920A6"/>
    <w:rsid w:val="00692607"/>
    <w:rsid w:val="006939C6"/>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745"/>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4E96"/>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054"/>
    <w:rsid w:val="007F76A1"/>
    <w:rsid w:val="007F7A95"/>
    <w:rsid w:val="0080135B"/>
    <w:rsid w:val="008018CA"/>
    <w:rsid w:val="00801FBA"/>
    <w:rsid w:val="00802839"/>
    <w:rsid w:val="00802C0B"/>
    <w:rsid w:val="00802F09"/>
    <w:rsid w:val="00803828"/>
    <w:rsid w:val="008043D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54FD"/>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3041"/>
    <w:rsid w:val="008C5086"/>
    <w:rsid w:val="008C5A0B"/>
    <w:rsid w:val="008C5C8D"/>
    <w:rsid w:val="008C5EBB"/>
    <w:rsid w:val="008C6142"/>
    <w:rsid w:val="008C72E0"/>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5BE3"/>
    <w:rsid w:val="008E6FA8"/>
    <w:rsid w:val="008F0BFB"/>
    <w:rsid w:val="008F1532"/>
    <w:rsid w:val="008F1AD4"/>
    <w:rsid w:val="008F21F2"/>
    <w:rsid w:val="008F2E6F"/>
    <w:rsid w:val="008F3D5D"/>
    <w:rsid w:val="008F660D"/>
    <w:rsid w:val="008F6A86"/>
    <w:rsid w:val="00900B5A"/>
    <w:rsid w:val="00901310"/>
    <w:rsid w:val="00901A05"/>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6778B"/>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561"/>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F4"/>
    <w:rsid w:val="009F4264"/>
    <w:rsid w:val="009F5CE0"/>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26B0"/>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47A3"/>
    <w:rsid w:val="00A45ED0"/>
    <w:rsid w:val="00A46A06"/>
    <w:rsid w:val="00A46A52"/>
    <w:rsid w:val="00A531D9"/>
    <w:rsid w:val="00A54B89"/>
    <w:rsid w:val="00A54CA2"/>
    <w:rsid w:val="00A54E2F"/>
    <w:rsid w:val="00A56313"/>
    <w:rsid w:val="00A5736C"/>
    <w:rsid w:val="00A578F5"/>
    <w:rsid w:val="00A6013A"/>
    <w:rsid w:val="00A62E79"/>
    <w:rsid w:val="00A63DDC"/>
    <w:rsid w:val="00A64438"/>
    <w:rsid w:val="00A64552"/>
    <w:rsid w:val="00A658D7"/>
    <w:rsid w:val="00A674D2"/>
    <w:rsid w:val="00A7056A"/>
    <w:rsid w:val="00A71CB4"/>
    <w:rsid w:val="00A724FB"/>
    <w:rsid w:val="00A73EC8"/>
    <w:rsid w:val="00A74A76"/>
    <w:rsid w:val="00A74B97"/>
    <w:rsid w:val="00A75E77"/>
    <w:rsid w:val="00A7645F"/>
    <w:rsid w:val="00A77803"/>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67F9"/>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2BAC"/>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23B"/>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03D"/>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EDF"/>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04B"/>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DE"/>
    <w:rsid w:val="00CD59F0"/>
    <w:rsid w:val="00CD6773"/>
    <w:rsid w:val="00CD7BC4"/>
    <w:rsid w:val="00CE0610"/>
    <w:rsid w:val="00CE1234"/>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0A"/>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0CB"/>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120"/>
    <w:rsid w:val="00DC3336"/>
    <w:rsid w:val="00DC3551"/>
    <w:rsid w:val="00DC3754"/>
    <w:rsid w:val="00DC4783"/>
    <w:rsid w:val="00DC628D"/>
    <w:rsid w:val="00DC6FCE"/>
    <w:rsid w:val="00DC74EF"/>
    <w:rsid w:val="00DC76A4"/>
    <w:rsid w:val="00DD0167"/>
    <w:rsid w:val="00DD0F4D"/>
    <w:rsid w:val="00DD1927"/>
    <w:rsid w:val="00DD24BE"/>
    <w:rsid w:val="00DD2EAB"/>
    <w:rsid w:val="00DD3005"/>
    <w:rsid w:val="00DD30BF"/>
    <w:rsid w:val="00DD31EE"/>
    <w:rsid w:val="00DD35D3"/>
    <w:rsid w:val="00DD36CA"/>
    <w:rsid w:val="00DD3AAC"/>
    <w:rsid w:val="00DD4414"/>
    <w:rsid w:val="00DD607E"/>
    <w:rsid w:val="00DE00DD"/>
    <w:rsid w:val="00DE028C"/>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1B1"/>
    <w:rsid w:val="00DE75D3"/>
    <w:rsid w:val="00DE7784"/>
    <w:rsid w:val="00DE7EFD"/>
    <w:rsid w:val="00DF0168"/>
    <w:rsid w:val="00DF01CD"/>
    <w:rsid w:val="00DF027E"/>
    <w:rsid w:val="00DF13E1"/>
    <w:rsid w:val="00DF1AE3"/>
    <w:rsid w:val="00DF260E"/>
    <w:rsid w:val="00DF3937"/>
    <w:rsid w:val="00DF430E"/>
    <w:rsid w:val="00DF5D0D"/>
    <w:rsid w:val="00DF65F8"/>
    <w:rsid w:val="00DF68C8"/>
    <w:rsid w:val="00DF6EE9"/>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056"/>
    <w:rsid w:val="00E315F1"/>
    <w:rsid w:val="00E31776"/>
    <w:rsid w:val="00E317EA"/>
    <w:rsid w:val="00E333F5"/>
    <w:rsid w:val="00E33BEE"/>
    <w:rsid w:val="00E33C6E"/>
    <w:rsid w:val="00E3566F"/>
    <w:rsid w:val="00E356E5"/>
    <w:rsid w:val="00E358C3"/>
    <w:rsid w:val="00E359BD"/>
    <w:rsid w:val="00E35D31"/>
    <w:rsid w:val="00E3633F"/>
    <w:rsid w:val="00E3643B"/>
    <w:rsid w:val="00E37FE6"/>
    <w:rsid w:val="00E4054D"/>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1C4F"/>
    <w:rsid w:val="00EE21AC"/>
    <w:rsid w:val="00EE2F22"/>
    <w:rsid w:val="00EE318B"/>
    <w:rsid w:val="00EE3C74"/>
    <w:rsid w:val="00EE54E7"/>
    <w:rsid w:val="00EE553F"/>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779"/>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2D1"/>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F04"/>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B8E"/>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21A"/>
    <w:rsid w:val="00FB4B13"/>
    <w:rsid w:val="00FB5692"/>
    <w:rsid w:val="00FB61BE"/>
    <w:rsid w:val="00FB6A7C"/>
    <w:rsid w:val="00FB6B4D"/>
    <w:rsid w:val="00FB6D5E"/>
    <w:rsid w:val="00FB74C9"/>
    <w:rsid w:val="00FB779C"/>
    <w:rsid w:val="00FB7C22"/>
    <w:rsid w:val="00FC0E6F"/>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E6232"/>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D9A7E-C569-4C3B-8C43-1523E5C6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Normal,Akapit z listą3,Akapit z listą31,Wypunktowanie,Normal2,sw tekst,L1,Numerowanie,Adresat stanowisko,Lista num,Akapit z listą BS,Kolorowa lista — akcent 11,Bulleted list,lp1,Preambuła,Colorful Shading - Accent 31,CW_Lis"/>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Normal Znak,Akapit z listą3 Znak,Akapit z listą31 Znak,Wypunktowanie Znak,Normal2 Znak,sw tekst Znak,L1 Znak,Numerowanie Znak,Adresat stanowisko Znak,Lista num Znak,Akapit z listą BS Znak,Bulleted list Znak,lp1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EE4B-6B55-4AEF-9B34-E4151E5E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26</Pages>
  <Words>8156</Words>
  <Characters>48936</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56979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ZamPub</cp:lastModifiedBy>
  <cp:revision>57</cp:revision>
  <cp:lastPrinted>2023-10-26T09:50:00Z</cp:lastPrinted>
  <dcterms:created xsi:type="dcterms:W3CDTF">2023-10-25T11:16:00Z</dcterms:created>
  <dcterms:modified xsi:type="dcterms:W3CDTF">2024-02-15T12:58:00Z</dcterms:modified>
</cp:coreProperties>
</file>