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9324EB">
        <w:rPr>
          <w:rFonts w:ascii="Cambria" w:hAnsi="Cambria" w:cs="Arial"/>
          <w:iCs/>
          <w:u w:val="single"/>
          <w:lang w:val="pl-PL"/>
        </w:rPr>
        <w:t xml:space="preserve">ODCZYNNIKÓW I MATERIAŁÓW </w:t>
      </w:r>
      <w:r w:rsidR="00373A9F">
        <w:rPr>
          <w:rFonts w:ascii="Cambria" w:hAnsi="Cambria" w:cs="Arial"/>
          <w:iCs/>
          <w:u w:val="single"/>
          <w:lang w:val="pl-PL"/>
        </w:rPr>
        <w:t xml:space="preserve">EKSPLOATACYJNYCH </w:t>
      </w:r>
      <w:r w:rsidR="009324EB">
        <w:rPr>
          <w:rFonts w:ascii="Cambria" w:hAnsi="Cambria" w:cs="Arial"/>
          <w:iCs/>
          <w:u w:val="single"/>
          <w:lang w:val="pl-PL"/>
        </w:rPr>
        <w:t xml:space="preserve">WRAZ </w:t>
      </w:r>
      <w:r w:rsidR="00AE12BD">
        <w:rPr>
          <w:rFonts w:ascii="Cambria" w:hAnsi="Cambria" w:cs="Arial"/>
          <w:iCs/>
          <w:u w:val="single"/>
          <w:lang w:val="pl-PL"/>
        </w:rPr>
        <w:t xml:space="preserve">                                 </w:t>
      </w:r>
      <w:r w:rsidR="009324EB">
        <w:rPr>
          <w:rFonts w:ascii="Cambria" w:hAnsi="Cambria" w:cs="Arial"/>
          <w:iCs/>
          <w:u w:val="single"/>
          <w:lang w:val="pl-PL"/>
        </w:rPr>
        <w:t>Z DZIERŻAW</w:t>
      </w:r>
      <w:r w:rsidR="00373A9F">
        <w:rPr>
          <w:rFonts w:ascii="Cambria" w:hAnsi="Cambria" w:cs="Arial"/>
          <w:iCs/>
          <w:u w:val="single"/>
          <w:lang w:val="pl-PL"/>
        </w:rPr>
        <w:t>Ą</w:t>
      </w:r>
      <w:r w:rsidR="009324EB">
        <w:rPr>
          <w:rFonts w:ascii="Cambria" w:hAnsi="Cambria" w:cs="Arial"/>
          <w:iCs/>
          <w:u w:val="single"/>
          <w:lang w:val="pl-PL"/>
        </w:rPr>
        <w:t xml:space="preserve"> ANALIZATOR</w:t>
      </w:r>
      <w:r w:rsidR="002C434B">
        <w:rPr>
          <w:rFonts w:ascii="Cambria" w:hAnsi="Cambria" w:cs="Arial"/>
          <w:iCs/>
          <w:u w:val="single"/>
          <w:lang w:val="pl-PL"/>
        </w:rPr>
        <w:t>A</w:t>
      </w:r>
      <w:r w:rsidR="00AE12BD">
        <w:rPr>
          <w:rFonts w:ascii="Cambria" w:hAnsi="Cambria" w:cs="Arial"/>
          <w:iCs/>
          <w:u w:val="single"/>
          <w:lang w:val="pl-PL"/>
        </w:rPr>
        <w:t xml:space="preserve"> DO OZNACZEŃ BIAŁEK SPECYFICZNYCH</w:t>
      </w:r>
      <w:bookmarkStart w:id="0" w:name="_GoBack"/>
      <w:bookmarkEnd w:id="0"/>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957FA9" w:rsidRPr="002F67CA" w:rsidRDefault="00957FA9" w:rsidP="007530A9">
      <w:pPr>
        <w:suppressAutoHyphens/>
        <w:jc w:val="both"/>
        <w:rPr>
          <w:sz w:val="26"/>
          <w:szCs w:val="26"/>
          <w:lang w:eastAsia="ar-SA"/>
        </w:rPr>
      </w:pPr>
      <w:r w:rsidRPr="002F67CA">
        <w:rPr>
          <w:rFonts w:ascii="Cambria" w:hAnsi="Cambria"/>
          <w:lang w:eastAsia="zh-CN"/>
        </w:rPr>
        <w:t xml:space="preserve">Przedmiotem zamówienia są sukcesywne dostawy </w:t>
      </w:r>
      <w:r w:rsidR="006A60B2">
        <w:rPr>
          <w:rFonts w:ascii="Cambria" w:hAnsi="Cambria"/>
          <w:lang w:eastAsia="zh-CN"/>
        </w:rPr>
        <w:t xml:space="preserve">odczynników i materiałów eksploatacyjnych </w:t>
      </w:r>
      <w:r w:rsidR="00AE12BD">
        <w:rPr>
          <w:rFonts w:ascii="Cambria" w:hAnsi="Cambria"/>
          <w:lang w:eastAsia="zh-CN"/>
        </w:rPr>
        <w:t xml:space="preserve">wraz z dzierżawą analizatora </w:t>
      </w:r>
      <w:r w:rsidR="00A8591D">
        <w:rPr>
          <w:rFonts w:ascii="Cambria" w:hAnsi="Cambria"/>
          <w:lang w:eastAsia="zh-CN"/>
        </w:rPr>
        <w:t>do</w:t>
      </w:r>
      <w:r w:rsidR="00C82F1A">
        <w:rPr>
          <w:rFonts w:ascii="Cambria" w:hAnsi="Cambria"/>
          <w:lang w:eastAsia="zh-CN"/>
        </w:rPr>
        <w:t xml:space="preserve"> </w:t>
      </w:r>
      <w:r w:rsidR="00AA07B9">
        <w:rPr>
          <w:rFonts w:ascii="Cambria" w:hAnsi="Cambria"/>
          <w:lang w:eastAsia="zh-CN"/>
        </w:rPr>
        <w:t xml:space="preserve">oznaczeń białek specyficznych metodą </w:t>
      </w:r>
      <w:proofErr w:type="spellStart"/>
      <w:r w:rsidR="00AA07B9">
        <w:rPr>
          <w:rFonts w:ascii="Cambria" w:hAnsi="Cambria"/>
          <w:lang w:eastAsia="zh-CN"/>
        </w:rPr>
        <w:t>immunoturbidymetryczną</w:t>
      </w:r>
      <w:proofErr w:type="spellEnd"/>
      <w:r w:rsidR="00AE12BD">
        <w:rPr>
          <w:rFonts w:ascii="Cambria" w:hAnsi="Cambria"/>
          <w:lang w:eastAsia="zh-CN"/>
        </w:rPr>
        <w:t xml:space="preserve"> w surowicy i moczu. </w:t>
      </w: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warunków zamówienia.</w:t>
      </w:r>
    </w:p>
    <w:p w:rsidR="00957FA9" w:rsidRPr="002F67CA" w:rsidRDefault="00957FA9" w:rsidP="00957FA9">
      <w:pPr>
        <w:jc w:val="both"/>
        <w:rPr>
          <w:rFonts w:ascii="Cambria" w:eastAsia="Calibri" w:hAnsi="Cambria"/>
          <w:lang w:eastAsia="en-US"/>
        </w:rPr>
      </w:pPr>
    </w:p>
    <w:p w:rsidR="00957FA9" w:rsidRDefault="00957FA9" w:rsidP="00957FA9">
      <w:pPr>
        <w:jc w:val="both"/>
        <w:rPr>
          <w:rFonts w:ascii="Cambria" w:hAnsi="Cambria"/>
          <w:b/>
          <w:lang w:eastAsia="en-US"/>
        </w:rPr>
      </w:pPr>
    </w:p>
    <w:p w:rsidR="00957FA9" w:rsidRDefault="00957FA9" w:rsidP="00957FA9">
      <w:pPr>
        <w:suppressAutoHyphens/>
        <w:spacing w:line="268" w:lineRule="auto"/>
        <w:jc w:val="both"/>
        <w:rPr>
          <w:rFonts w:ascii="Cambria" w:hAnsi="Cambria"/>
          <w:color w:val="000000"/>
        </w:rPr>
      </w:pPr>
      <w:r w:rsidRPr="002D0F67">
        <w:rPr>
          <w:rFonts w:ascii="Cambria" w:hAnsi="Cambria" w:cs="Arial"/>
          <w:b/>
          <w:u w:val="single"/>
          <w:lang w:eastAsia="ar-SA"/>
        </w:rPr>
        <w:t>Kod CPV:</w:t>
      </w:r>
      <w:r w:rsidRPr="002D0F67">
        <w:rPr>
          <w:rFonts w:ascii="Cambria" w:hAnsi="Cambria" w:cs="Arial"/>
          <w:lang w:eastAsia="ar-SA"/>
        </w:rPr>
        <w:t xml:space="preserve"> </w:t>
      </w:r>
      <w:r w:rsidR="006A60B2">
        <w:rPr>
          <w:rFonts w:ascii="Cambria" w:hAnsi="Cambria" w:cs="Arial"/>
        </w:rPr>
        <w:t>33696500-0</w:t>
      </w:r>
    </w:p>
    <w:p w:rsidR="00957FA9" w:rsidRPr="00985055" w:rsidRDefault="00957FA9" w:rsidP="00957FA9">
      <w:pPr>
        <w:suppressAutoHyphens/>
        <w:spacing w:line="268" w:lineRule="auto"/>
        <w:jc w:val="both"/>
        <w:rPr>
          <w:rFonts w:ascii="Cambria" w:hAnsi="Cambria" w:cs="Arial"/>
          <w:lang w:eastAsia="ar-SA"/>
        </w:rPr>
      </w:pPr>
      <w:r w:rsidRPr="00985055">
        <w:rPr>
          <w:rFonts w:ascii="Cambria" w:hAnsi="Cambria" w:cs="Arial"/>
          <w:lang w:eastAsia="ar-SA"/>
        </w:rPr>
        <w:t xml:space="preserve">Zamawiający </w:t>
      </w:r>
      <w:r w:rsidR="007530A9">
        <w:rPr>
          <w:rFonts w:ascii="Cambria" w:hAnsi="Cambria" w:cs="Arial"/>
          <w:lang w:eastAsia="ar-SA"/>
        </w:rPr>
        <w:t>nie dopuszcza składania ofert częściowych.</w:t>
      </w:r>
    </w:p>
    <w:p w:rsidR="00C045EA" w:rsidRPr="00957FA9" w:rsidRDefault="00957FA9" w:rsidP="00957FA9">
      <w:pPr>
        <w:suppressAutoHyphens/>
        <w:spacing w:line="268" w:lineRule="auto"/>
        <w:ind w:left="426"/>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AE12BD" w:rsidRPr="00AE12BD">
        <w:rPr>
          <w:rFonts w:ascii="Cambria" w:hAnsi="Cambria" w:cs="Arial"/>
          <w:b/>
        </w:rPr>
        <w:t>36</w:t>
      </w:r>
      <w:r w:rsidR="0038692C" w:rsidRPr="007D27BC">
        <w:rPr>
          <w:rFonts w:ascii="Cambria" w:hAnsi="Cambria" w:cs="Arial"/>
          <w:b/>
        </w:rPr>
        <w:t xml:space="preserve"> miesi</w:t>
      </w:r>
      <w:r w:rsidR="00AE12BD">
        <w:rPr>
          <w:rFonts w:ascii="Cambria" w:hAnsi="Cambria" w:cs="Arial"/>
          <w:b/>
        </w:rPr>
        <w:t>ęcy</w:t>
      </w:r>
      <w:r w:rsidR="0038692C" w:rsidRPr="007D27BC">
        <w:rPr>
          <w:rFonts w:ascii="Cambria" w:hAnsi="Cambria" w:cs="Arial"/>
          <w:b/>
        </w:rPr>
        <w:t xml:space="preserve">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01426F">
      <w:pPr>
        <w:pStyle w:val="Akapitzlist"/>
        <w:numPr>
          <w:ilvl w:val="3"/>
          <w:numId w:val="3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lastRenderedPageBreak/>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lastRenderedPageBreak/>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E12B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1"/>
    </w:p>
    <w:p w:rsidR="00AE12BD" w:rsidRPr="00405FF9" w:rsidRDefault="00AE12BD" w:rsidP="00AE12BD">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lastRenderedPageBreak/>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444EFD">
        <w:rPr>
          <w:rFonts w:ascii="Cambria" w:hAnsi="Cambria" w:cs="Arial"/>
          <w:bCs w:val="0"/>
          <w:sz w:val="24"/>
          <w:szCs w:val="24"/>
          <w:lang w:val="pl-PL"/>
        </w:rPr>
        <w:t>30</w:t>
      </w:r>
      <w:r w:rsidR="00865EF1">
        <w:rPr>
          <w:rFonts w:ascii="Cambria" w:hAnsi="Cambria" w:cs="Arial"/>
          <w:bCs w:val="0"/>
          <w:sz w:val="24"/>
          <w:szCs w:val="24"/>
          <w:lang w:val="pl-PL"/>
        </w:rPr>
        <w:t>.</w:t>
      </w:r>
      <w:r w:rsidR="004E6937" w:rsidRPr="004E6937">
        <w:rPr>
          <w:rFonts w:ascii="Cambria" w:hAnsi="Cambria" w:cs="Arial"/>
          <w:bCs w:val="0"/>
          <w:sz w:val="24"/>
          <w:szCs w:val="24"/>
          <w:lang w:val="pl-PL"/>
        </w:rPr>
        <w:t>0</w:t>
      </w:r>
      <w:r w:rsidR="006A60B2">
        <w:rPr>
          <w:rFonts w:ascii="Cambria" w:hAnsi="Cambria" w:cs="Arial"/>
          <w:bCs w:val="0"/>
          <w:sz w:val="24"/>
          <w:szCs w:val="24"/>
          <w:lang w:val="pl-PL"/>
        </w:rPr>
        <w:t>6</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lastRenderedPageBreak/>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6A60B2">
        <w:rPr>
          <w:rFonts w:ascii="Cambria" w:hAnsi="Cambria" w:cs="Arial"/>
          <w:b/>
          <w:u w:val="single"/>
          <w:lang w:bidi="pl-PL"/>
        </w:rPr>
        <w:t>0</w:t>
      </w:r>
      <w:r w:rsidR="006665A9">
        <w:rPr>
          <w:rFonts w:ascii="Cambria" w:hAnsi="Cambria" w:cs="Arial"/>
          <w:b/>
          <w:u w:val="single"/>
          <w:lang w:bidi="pl-PL"/>
        </w:rPr>
        <w:t>2</w:t>
      </w:r>
      <w:r w:rsidR="007530A9">
        <w:rPr>
          <w:rFonts w:ascii="Cambria" w:hAnsi="Cambria" w:cs="Arial"/>
          <w:b/>
          <w:u w:val="single"/>
          <w:lang w:bidi="pl-PL"/>
        </w:rPr>
        <w:t>.</w:t>
      </w:r>
      <w:r>
        <w:rPr>
          <w:rFonts w:ascii="Cambria" w:hAnsi="Cambria" w:cs="Arial"/>
          <w:b/>
          <w:u w:val="single"/>
          <w:lang w:bidi="pl-PL"/>
        </w:rPr>
        <w:t>0</w:t>
      </w:r>
      <w:r w:rsidR="006665A9">
        <w:rPr>
          <w:rFonts w:ascii="Cambria" w:hAnsi="Cambria" w:cs="Arial"/>
          <w:b/>
          <w:u w:val="single"/>
          <w:lang w:bidi="pl-PL"/>
        </w:rPr>
        <w:t>6</w:t>
      </w:r>
      <w:r>
        <w:rPr>
          <w:rFonts w:ascii="Cambria" w:hAnsi="Cambria" w:cs="Arial"/>
          <w:b/>
          <w:u w:val="single"/>
          <w:lang w:bidi="pl-PL"/>
        </w:rPr>
        <w:t>.2023</w:t>
      </w:r>
      <w:r w:rsidRPr="00CA0F18">
        <w:rPr>
          <w:rFonts w:ascii="Cambria" w:hAnsi="Cambria" w:cs="Arial"/>
          <w:b/>
          <w:u w:val="single"/>
          <w:lang w:bidi="pl-PL"/>
        </w:rPr>
        <w:t xml:space="preserve"> r. godz.1</w:t>
      </w:r>
      <w:r w:rsidR="006665A9">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6A60B2">
        <w:rPr>
          <w:rFonts w:ascii="Cambria" w:hAnsi="Cambria" w:cs="Arial"/>
          <w:b/>
          <w:lang w:bidi="pl-PL"/>
        </w:rPr>
        <w:t>0</w:t>
      </w:r>
      <w:r w:rsidR="006665A9">
        <w:rPr>
          <w:rFonts w:ascii="Cambria" w:hAnsi="Cambria" w:cs="Arial"/>
          <w:b/>
          <w:lang w:bidi="pl-PL"/>
        </w:rPr>
        <w:t>2</w:t>
      </w:r>
      <w:r w:rsidR="008C5C8D" w:rsidRPr="0022129E">
        <w:rPr>
          <w:rFonts w:ascii="Cambria" w:hAnsi="Cambria" w:cs="Arial"/>
          <w:b/>
          <w:lang w:bidi="pl-PL"/>
        </w:rPr>
        <w:t>.</w:t>
      </w:r>
      <w:r w:rsidR="00865EF1">
        <w:rPr>
          <w:rFonts w:ascii="Cambria" w:hAnsi="Cambria" w:cs="Arial"/>
          <w:b/>
          <w:lang w:bidi="pl-PL"/>
        </w:rPr>
        <w:t>0</w:t>
      </w:r>
      <w:r w:rsidR="006665A9">
        <w:rPr>
          <w:rFonts w:ascii="Cambria" w:hAnsi="Cambria" w:cs="Arial"/>
          <w:b/>
          <w:lang w:bidi="pl-PL"/>
        </w:rPr>
        <w:t>6</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6665A9">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A8591D" w:rsidRPr="00A16BF3" w:rsidRDefault="00A8591D" w:rsidP="00B72BCC">
      <w:pPr>
        <w:pStyle w:val="Tekstpodstawowy"/>
        <w:spacing w:after="60" w:line="276" w:lineRule="auto"/>
        <w:jc w:val="left"/>
        <w:rPr>
          <w:rFonts w:ascii="Cambria" w:hAnsi="Cambria" w:cs="Arial"/>
          <w:b/>
          <w:sz w:val="28"/>
          <w:szCs w:val="28"/>
          <w:lang w:bidi="pl-PL"/>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A8591D" w:rsidP="00A8591D">
      <w:pPr>
        <w:spacing w:line="276" w:lineRule="auto"/>
        <w:ind w:left="284"/>
        <w:rPr>
          <w:rFonts w:ascii="Cambria" w:hAnsi="Cambria" w:cs="Arial"/>
        </w:rPr>
      </w:pPr>
      <w:r w:rsidRPr="0000577A">
        <w:rPr>
          <w:rFonts w:ascii="Cambria" w:hAnsi="Cambria" w:cs="Arial"/>
          <w:b/>
        </w:rPr>
        <w:t>K</w:t>
      </w:r>
      <w:r w:rsidR="0000577A" w:rsidRPr="0000577A">
        <w:rPr>
          <w:rFonts w:ascii="Cambria" w:hAnsi="Cambria" w:cs="Arial"/>
          <w:b/>
        </w:rPr>
        <w:t>ryterium</w:t>
      </w:r>
      <w:r>
        <w:rPr>
          <w:rFonts w:ascii="Cambria" w:hAnsi="Cambria" w:cs="Arial"/>
          <w:b/>
        </w:rPr>
        <w:t>:</w:t>
      </w:r>
      <w:r w:rsidR="0000577A" w:rsidRPr="0000577A">
        <w:rPr>
          <w:rFonts w:ascii="Cambria" w:hAnsi="Cambria" w:cs="Arial"/>
          <w:b/>
        </w:rPr>
        <w:tab/>
      </w:r>
      <w:r w:rsidR="0000577A" w:rsidRPr="0000577A">
        <w:rPr>
          <w:rFonts w:ascii="Cambria" w:hAnsi="Cambria" w:cs="Arial"/>
        </w:rPr>
        <w:tab/>
      </w:r>
      <w:r w:rsidR="0000577A" w:rsidRPr="0000577A">
        <w:rPr>
          <w:rFonts w:ascii="Cambria" w:hAnsi="Cambria" w:cs="Arial"/>
        </w:rPr>
        <w:tab/>
      </w:r>
      <w:r w:rsidR="0000577A" w:rsidRPr="0000577A">
        <w:rPr>
          <w:rFonts w:ascii="Cambria" w:hAnsi="Cambria" w:cs="Arial"/>
        </w:rPr>
        <w:tab/>
      </w:r>
      <w:r>
        <w:rPr>
          <w:rFonts w:ascii="Cambria" w:hAnsi="Cambria" w:cs="Arial"/>
        </w:rPr>
        <w:t xml:space="preserve">         </w:t>
      </w:r>
      <w:r w:rsidR="0000577A" w:rsidRPr="0000577A">
        <w:rPr>
          <w:rFonts w:ascii="Cambria" w:hAnsi="Cambria" w:cs="Arial"/>
          <w:b/>
        </w:rPr>
        <w:t>waga kryterium</w:t>
      </w:r>
      <w:r>
        <w:rPr>
          <w:rFonts w:ascii="Cambria" w:hAnsi="Cambria" w:cs="Arial"/>
          <w:b/>
        </w:rPr>
        <w:t>:</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A8591D">
      <w:pPr>
        <w:spacing w:line="276" w:lineRule="auto"/>
        <w:ind w:left="284" w:right="3402"/>
        <w:jc w:val="both"/>
        <w:rPr>
          <w:rFonts w:ascii="Cambria" w:hAnsi="Cambria" w:cs="Arial"/>
          <w:b/>
        </w:rPr>
      </w:pPr>
      <w:r w:rsidRPr="004C2F3F">
        <w:rPr>
          <w:rFonts w:ascii="Cambria" w:hAnsi="Cambria" w:cs="Arial"/>
          <w:b/>
        </w:rPr>
        <w:t xml:space="preserve"> b) </w:t>
      </w:r>
      <w:r w:rsidR="00A71163">
        <w:rPr>
          <w:rFonts w:ascii="Cambria" w:hAnsi="Cambria" w:cs="Arial"/>
          <w:b/>
        </w:rPr>
        <w:t>termin dostawy</w:t>
      </w:r>
      <w:r w:rsidRPr="004C2F3F">
        <w:rPr>
          <w:rFonts w:ascii="Cambria" w:hAnsi="Cambria" w:cs="Arial"/>
          <w:b/>
        </w:rPr>
        <w:t xml:space="preserve"> </w:t>
      </w:r>
      <w:r w:rsidR="00A8591D">
        <w:rPr>
          <w:rFonts w:ascii="Cambria" w:hAnsi="Cambria" w:cs="Arial"/>
          <w:b/>
        </w:rPr>
        <w:t>odczynników</w:t>
      </w:r>
      <w:r w:rsidRPr="004C2F3F">
        <w:rPr>
          <w:rFonts w:ascii="Cambria" w:hAnsi="Cambria" w:cs="Arial"/>
          <w:b/>
        </w:rPr>
        <w:t xml:space="preserve">                       </w:t>
      </w:r>
      <w:r w:rsidR="00A8591D" w:rsidRPr="004C2F3F">
        <w:rPr>
          <w:rFonts w:ascii="Cambria" w:hAnsi="Cambria" w:cs="Arial"/>
          <w:b/>
        </w:rPr>
        <w:t xml:space="preserve">40 </w:t>
      </w:r>
      <w:r w:rsidR="00A8591D">
        <w:rPr>
          <w:rFonts w:ascii="Cambria" w:hAnsi="Cambria" w:cs="Arial"/>
          <w:b/>
        </w:rPr>
        <w:t xml:space="preserve">%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lastRenderedPageBreak/>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414978" w:rsidRPr="0000577A" w:rsidRDefault="00414978" w:rsidP="007530A9">
      <w:pPr>
        <w:spacing w:line="276" w:lineRule="auto"/>
        <w:jc w:val="both"/>
        <w:rPr>
          <w:rFonts w:ascii="Cambria" w:hAnsi="Cambria" w:cs="Arial"/>
        </w:rPr>
      </w:pPr>
    </w:p>
    <w:p w:rsidR="0000577A" w:rsidRDefault="00A71163" w:rsidP="00AE12BD">
      <w:pPr>
        <w:ind w:left="426" w:hanging="142"/>
        <w:jc w:val="both"/>
        <w:rPr>
          <w:rFonts w:ascii="Cambria" w:hAnsi="Cambria" w:cs="Arial"/>
          <w:b/>
        </w:rPr>
      </w:pPr>
      <w:r>
        <w:rPr>
          <w:rFonts w:ascii="Cambria" w:hAnsi="Cambria" w:cs="Arial"/>
          <w:b/>
        </w:rPr>
        <w:t xml:space="preserve">b) </w:t>
      </w:r>
      <w:r w:rsidRPr="00A71163">
        <w:rPr>
          <w:rFonts w:ascii="Cambria" w:hAnsi="Cambria" w:cs="Arial"/>
          <w:b/>
        </w:rPr>
        <w:t>termin dostawy</w:t>
      </w:r>
    </w:p>
    <w:p w:rsidR="00703672" w:rsidRPr="00456571" w:rsidRDefault="00703672" w:rsidP="00703672">
      <w:pPr>
        <w:spacing w:line="276" w:lineRule="auto"/>
        <w:ind w:left="284"/>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00AE12BD">
        <w:rPr>
          <w:rFonts w:ascii="Cambria" w:hAnsi="Cambria" w:cs="Arial"/>
          <w:b/>
        </w:rPr>
        <w:t>3</w:t>
      </w:r>
      <w:r w:rsidRPr="00414978">
        <w:rPr>
          <w:rFonts w:ascii="Cambria" w:hAnsi="Cambria" w:cs="Arial"/>
          <w:b/>
        </w:rPr>
        <w:t xml:space="preserve"> dni robocz</w:t>
      </w:r>
      <w:r w:rsidR="00AE12BD">
        <w:rPr>
          <w:rFonts w:ascii="Cambria" w:hAnsi="Cambria" w:cs="Arial"/>
          <w:b/>
        </w:rPr>
        <w:t>e</w:t>
      </w:r>
      <w:r w:rsidRPr="00456571">
        <w:rPr>
          <w:rFonts w:ascii="Cambria" w:hAnsi="Cambria" w:cs="Arial"/>
          <w:lang w:val="x-none"/>
        </w:rPr>
        <w:t xml:space="preserve"> </w:t>
      </w:r>
    </w:p>
    <w:p w:rsidR="00703672" w:rsidRPr="007410B4" w:rsidRDefault="00703672" w:rsidP="00703672">
      <w:pPr>
        <w:spacing w:line="276" w:lineRule="auto"/>
        <w:ind w:left="284"/>
        <w:jc w:val="both"/>
        <w:rPr>
          <w:rFonts w:ascii="Cambria" w:hAnsi="Cambria" w:cs="Arial"/>
        </w:rPr>
      </w:pPr>
      <w:r>
        <w:rPr>
          <w:rFonts w:ascii="Cambria" w:hAnsi="Cambria" w:cs="Arial"/>
        </w:rPr>
        <w:t>Za dni robocze Zamawiający uważa dni od poniedziałku do piątku.</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00F15C8A">
        <w:rPr>
          <w:rFonts w:ascii="Cambria" w:hAnsi="Cambria" w:cs="Arial"/>
          <w:b/>
        </w:rPr>
        <w:t>3</w:t>
      </w:r>
      <w:r w:rsidRPr="00414978">
        <w:rPr>
          <w:rFonts w:ascii="Cambria" w:hAnsi="Cambria" w:cs="Arial"/>
          <w:b/>
        </w:rPr>
        <w:t>-dniowy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w:t>
      </w:r>
      <w:r w:rsidRPr="00414978">
        <w:rPr>
          <w:rFonts w:ascii="Cambria" w:hAnsi="Cambria" w:cs="Arial"/>
          <w:b/>
          <w:lang w:val="x-none"/>
        </w:rPr>
        <w:t xml:space="preserve">otrzyma </w:t>
      </w:r>
      <w:r w:rsidRPr="00414978">
        <w:rPr>
          <w:rFonts w:ascii="Cambria" w:hAnsi="Cambria" w:cs="Arial"/>
          <w:b/>
        </w:rPr>
        <w:t>3</w:t>
      </w:r>
      <w:r w:rsidR="00E00A6C">
        <w:rPr>
          <w:rFonts w:ascii="Cambria" w:hAnsi="Cambria" w:cs="Arial"/>
          <w:b/>
        </w:rPr>
        <w:t>9</w:t>
      </w:r>
      <w:r w:rsidRPr="00414978">
        <w:rPr>
          <w:rFonts w:ascii="Cambria" w:hAnsi="Cambria" w:cs="Arial"/>
          <w:b/>
          <w:lang w:val="x-none"/>
        </w:rPr>
        <w:t xml:space="preserve">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29044D">
        <w:rPr>
          <w:rFonts w:ascii="Cambria" w:hAnsi="Cambria" w:cs="Arial"/>
          <w:b/>
        </w:rPr>
        <w:t xml:space="preserve">krótszy niż </w:t>
      </w:r>
      <w:r w:rsidR="00F15C8A">
        <w:rPr>
          <w:rFonts w:ascii="Cambria" w:hAnsi="Cambria" w:cs="Arial"/>
          <w:b/>
        </w:rPr>
        <w:t>3</w:t>
      </w:r>
      <w:r w:rsidR="0007530A" w:rsidRPr="0029044D">
        <w:rPr>
          <w:rFonts w:ascii="Cambria" w:hAnsi="Cambria" w:cs="Arial"/>
          <w:b/>
        </w:rPr>
        <w:t xml:space="preserve"> </w:t>
      </w:r>
      <w:r w:rsidRPr="0029044D">
        <w:rPr>
          <w:rFonts w:ascii="Cambria" w:hAnsi="Cambria" w:cs="Arial"/>
          <w:b/>
        </w:rPr>
        <w:t>dni</w:t>
      </w:r>
      <w:r w:rsidRPr="00456571">
        <w:rPr>
          <w:rFonts w:ascii="Cambria" w:hAnsi="Cambria" w:cs="Arial"/>
        </w:rPr>
        <w:t>,</w:t>
      </w:r>
      <w:r w:rsidRPr="00456571">
        <w:rPr>
          <w:rFonts w:ascii="Cambria" w:hAnsi="Cambria" w:cs="Arial"/>
          <w:lang w:val="x-none"/>
        </w:rPr>
        <w:t xml:space="preserve"> otrzyma </w:t>
      </w:r>
      <w:r w:rsidRPr="0029044D">
        <w:rPr>
          <w:rFonts w:ascii="Cambria" w:hAnsi="Cambria" w:cs="Arial"/>
          <w:b/>
          <w:lang w:val="x-none"/>
        </w:rPr>
        <w:t>40 pkt.</w:t>
      </w:r>
      <w:r w:rsidRPr="00456571">
        <w:rPr>
          <w:rFonts w:ascii="Cambria" w:hAnsi="Cambria" w:cs="Arial"/>
          <w:lang w:val="x-none"/>
        </w:rPr>
        <w:t xml:space="preserve"> </w:t>
      </w:r>
    </w:p>
    <w:p w:rsidR="00703672" w:rsidRPr="00456571" w:rsidRDefault="00703672" w:rsidP="00703672">
      <w:pPr>
        <w:spacing w:line="276" w:lineRule="auto"/>
        <w:ind w:left="284"/>
        <w:jc w:val="both"/>
        <w:rPr>
          <w:rFonts w:ascii="Cambria" w:hAnsi="Cambria" w:cs="Arial"/>
          <w:lang w:val="x-none"/>
        </w:rPr>
      </w:pP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sidR="00F15C8A">
        <w:rPr>
          <w:rFonts w:ascii="Cambria" w:hAnsi="Cambria" w:cs="Arial"/>
        </w:rPr>
        <w:t>3</w:t>
      </w:r>
      <w:r w:rsidRPr="00456571">
        <w:rPr>
          <w:rFonts w:ascii="Cambria" w:hAnsi="Cambria" w:cs="Arial"/>
        </w:rPr>
        <w:t xml:space="preserve"> dni</w:t>
      </w:r>
      <w:r w:rsidR="00E00A6C">
        <w:rPr>
          <w:rFonts w:ascii="Cambria" w:hAnsi="Cambria" w:cs="Arial"/>
        </w:rPr>
        <w:t xml:space="preserve"> robocz</w:t>
      </w:r>
      <w:r w:rsidR="00F15C8A">
        <w:rPr>
          <w:rFonts w:ascii="Cambria" w:hAnsi="Cambria" w:cs="Arial"/>
        </w:rPr>
        <w:t>e</w:t>
      </w:r>
      <w:r w:rsidRPr="00456571">
        <w:rPr>
          <w:rFonts w:ascii="Cambria" w:hAnsi="Cambria" w:cs="Arial"/>
          <w:lang w:val="x-none"/>
        </w:rPr>
        <w:t>.</w:t>
      </w:r>
    </w:p>
    <w:bookmarkEnd w:id="3"/>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sidR="00703672">
        <w:rPr>
          <w:rFonts w:ascii="Cambria" w:hAnsi="Cambria" w:cs="Arial"/>
        </w:rPr>
        <w:t xml:space="preserve">               </w:t>
      </w:r>
      <w:r w:rsidRPr="0000577A">
        <w:rPr>
          <w:rFonts w:ascii="Cambria" w:hAnsi="Cambria" w:cs="Arial"/>
          <w:lang w:val="x-none"/>
        </w:rPr>
        <w:t>w ustawie prawo zamówień publicznych i specyfikacji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t>
      </w:r>
      <w:r w:rsidRPr="001C386E">
        <w:rPr>
          <w:rFonts w:ascii="Cambria" w:eastAsia="Trebuchet MS" w:hAnsi="Cambria" w:cs="Trebuchet MS"/>
          <w:lang w:bidi="pl-PL"/>
        </w:rPr>
        <w:lastRenderedPageBreak/>
        <w:t>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7530A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xml:space="preserve">, przez okres 4 lat od dnia zakończenia postępowania o udzielenie zamówienia, a jeżeli </w:t>
      </w:r>
      <w:r w:rsidRPr="001C386E">
        <w:rPr>
          <w:rFonts w:ascii="Cambria" w:hAnsi="Cambria"/>
          <w:lang w:eastAsia="x-none"/>
        </w:rPr>
        <w:lastRenderedPageBreak/>
        <w:t>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Pr="00917343" w:rsidRDefault="006B1E49"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w:t>
      </w:r>
      <w:r w:rsidRPr="001C386E">
        <w:rPr>
          <w:rFonts w:ascii="Cambria" w:hAnsi="Cambria"/>
          <w:lang w:eastAsia="x-none"/>
        </w:rPr>
        <w:lastRenderedPageBreak/>
        <w:t xml:space="preserve">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5E0330" w:rsidRPr="005E0330" w:rsidRDefault="005E0330" w:rsidP="005E0330">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4F40B5" w:rsidRPr="00795E84" w:rsidRDefault="004F40B5" w:rsidP="00795E84">
      <w:pPr>
        <w:shd w:val="clear" w:color="auto" w:fill="FFFFFF"/>
        <w:spacing w:before="100" w:beforeAutospacing="1" w:after="100" w:afterAutospacing="1"/>
        <w:rPr>
          <w:b/>
          <w:sz w:val="22"/>
          <w:szCs w:val="22"/>
          <w:lang w:eastAsia="en-US"/>
        </w:rPr>
      </w:pPr>
      <w:r w:rsidRPr="004F40B5">
        <w:rPr>
          <w:rFonts w:eastAsia="Calibri"/>
          <w:b/>
          <w:lang w:eastAsia="en-US"/>
        </w:rPr>
        <w:t xml:space="preserve">                                                    </w:t>
      </w:r>
    </w:p>
    <w:p w:rsidR="00AB1027" w:rsidRPr="00BF076F" w:rsidRDefault="00AB1027" w:rsidP="00AB1027">
      <w:pPr>
        <w:suppressAutoHyphens/>
        <w:spacing w:line="276" w:lineRule="auto"/>
        <w:ind w:left="284"/>
        <w:jc w:val="both"/>
        <w:rPr>
          <w:rFonts w:eastAsia="Calibri"/>
          <w:lang w:eastAsia="en-US"/>
        </w:rPr>
      </w:pPr>
      <w:r w:rsidRPr="00BF076F">
        <w:rPr>
          <w:rFonts w:eastAsia="Calibri"/>
          <w:b/>
          <w:lang w:eastAsia="en-US"/>
        </w:rPr>
        <w:t xml:space="preserve">                                                  UMOWA   SPRZEDAŻY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 xml:space="preserve">                                              SZSPOO.SZPiGM.3810/</w:t>
      </w:r>
      <w:r w:rsidR="00795E84">
        <w:rPr>
          <w:rFonts w:eastAsia="Calibri"/>
          <w:lang w:eastAsia="en-US"/>
        </w:rPr>
        <w:t>3</w:t>
      </w:r>
      <w:r w:rsidR="00F15C8A">
        <w:rPr>
          <w:rFonts w:eastAsia="Calibri"/>
          <w:lang w:eastAsia="en-US"/>
        </w:rPr>
        <w:t>8</w:t>
      </w:r>
      <w:r w:rsidRPr="00BF076F">
        <w:rPr>
          <w:rFonts w:eastAsia="Calibri"/>
          <w:lang w:eastAsia="en-US"/>
        </w:rPr>
        <w:t>/202</w:t>
      </w:r>
      <w:r w:rsidR="00795E84">
        <w:rPr>
          <w:rFonts w:eastAsia="Calibri"/>
          <w:lang w:eastAsia="en-US"/>
        </w:rPr>
        <w:t>3</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a: ………………………………………….</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1. Przedmiotem umowy </w:t>
      </w:r>
      <w:r w:rsidR="00795E84">
        <w:rPr>
          <w:rFonts w:eastAsia="Calibri"/>
          <w:lang w:eastAsia="en-US"/>
        </w:rPr>
        <w:t>są dostawy</w:t>
      </w:r>
      <w:r w:rsidRPr="00BF076F">
        <w:rPr>
          <w:rFonts w:eastAsia="Calibri"/>
          <w:lang w:eastAsia="en-US"/>
        </w:rPr>
        <w:t xml:space="preserve"> odczynników i materiałów eksploatacyjnych wraz</w:t>
      </w:r>
      <w:r>
        <w:rPr>
          <w:rFonts w:eastAsia="Calibri"/>
          <w:lang w:eastAsia="en-US"/>
        </w:rPr>
        <w:t xml:space="preserve">                    </w:t>
      </w:r>
      <w:r w:rsidRPr="00BF076F">
        <w:rPr>
          <w:rFonts w:eastAsia="Calibri"/>
          <w:lang w:eastAsia="en-US"/>
        </w:rPr>
        <w:t xml:space="preserve"> z dzierżawą </w:t>
      </w:r>
      <w:r w:rsidR="00795E84">
        <w:rPr>
          <w:rFonts w:eastAsia="Calibri"/>
          <w:lang w:eastAsia="en-US"/>
        </w:rPr>
        <w:t>analizator</w:t>
      </w:r>
      <w:r w:rsidR="00444EFD">
        <w:rPr>
          <w:rFonts w:eastAsia="Calibri"/>
          <w:lang w:eastAsia="en-US"/>
        </w:rPr>
        <w:t>a</w:t>
      </w:r>
      <w:r w:rsidRPr="00BF076F">
        <w:rPr>
          <w:rFonts w:eastAsia="Calibri"/>
          <w:lang w:eastAsia="en-US"/>
        </w:rPr>
        <w:t xml:space="preserve"> na zasadach określonych w specyfikacji warunków zamówienia oraz zgodnie z ofertą Sprzedającego złożoną  w postępowaniu przetargowym, prowadzonym przez Kupującego, znak sprawy </w:t>
      </w:r>
      <w:proofErr w:type="spellStart"/>
      <w:r w:rsidRPr="00BF076F">
        <w:rPr>
          <w:rFonts w:eastAsia="Calibri"/>
          <w:lang w:eastAsia="en-US"/>
        </w:rPr>
        <w:t>SZPiGM</w:t>
      </w:r>
      <w:proofErr w:type="spellEnd"/>
      <w:r w:rsidRPr="00BF076F">
        <w:rPr>
          <w:rFonts w:eastAsia="Calibri"/>
          <w:lang w:eastAsia="en-US"/>
        </w:rPr>
        <w:t xml:space="preserve"> 3810/</w:t>
      </w:r>
      <w:r w:rsidR="00795E84">
        <w:rPr>
          <w:rFonts w:eastAsia="Calibri"/>
          <w:lang w:eastAsia="en-US"/>
        </w:rPr>
        <w:t>3</w:t>
      </w:r>
      <w:r w:rsidR="00F15C8A">
        <w:rPr>
          <w:rFonts w:eastAsia="Calibri"/>
          <w:lang w:eastAsia="en-US"/>
        </w:rPr>
        <w:t>8</w:t>
      </w:r>
      <w:r w:rsidRPr="00BF076F">
        <w:rPr>
          <w:rFonts w:eastAsia="Calibri"/>
          <w:lang w:eastAsia="en-US"/>
        </w:rPr>
        <w:t>/202</w:t>
      </w:r>
      <w:r w:rsidR="00795E84">
        <w:rPr>
          <w:rFonts w:eastAsia="Calibri"/>
          <w:lang w:eastAsia="en-US"/>
        </w:rPr>
        <w:t>3</w:t>
      </w:r>
      <w:r w:rsidRPr="00BF076F">
        <w:rPr>
          <w:rFonts w:eastAsia="Calibri"/>
          <w:lang w:eastAsia="en-US"/>
        </w:rPr>
        <w:t>.</w:t>
      </w:r>
    </w:p>
    <w:p w:rsidR="00AB1027" w:rsidRPr="00BF076F" w:rsidRDefault="00AB1027" w:rsidP="00795E84">
      <w:pPr>
        <w:suppressAutoHyphens/>
        <w:spacing w:after="200" w:line="276" w:lineRule="auto"/>
        <w:ind w:left="284" w:hanging="284"/>
        <w:jc w:val="both"/>
        <w:rPr>
          <w:rFonts w:eastAsia="Calibri"/>
          <w:lang w:eastAsia="en-US"/>
        </w:rPr>
      </w:pPr>
      <w:r w:rsidRPr="00BF076F">
        <w:rPr>
          <w:rFonts w:eastAsia="Calibri"/>
          <w:lang w:eastAsia="en-US"/>
        </w:rPr>
        <w:t>2.</w:t>
      </w:r>
      <w:r>
        <w:rPr>
          <w:rFonts w:eastAsia="Calibri"/>
          <w:lang w:eastAsia="en-US"/>
        </w:rPr>
        <w:t xml:space="preserve"> </w:t>
      </w:r>
      <w:r w:rsidRPr="00BF076F">
        <w:rPr>
          <w:rFonts w:eastAsia="Calibri"/>
          <w:lang w:eastAsia="en-US"/>
        </w:rPr>
        <w:t>Sprzedający oświadcza, że przedmiot umowy spełnia wszelkie wymagania norm i przepisów odnoszących się do wyrobów tego typu.</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3.</w:t>
      </w:r>
      <w:r>
        <w:rPr>
          <w:rFonts w:eastAsia="Calibri"/>
          <w:lang w:eastAsia="en-US"/>
        </w:rPr>
        <w:t xml:space="preserve"> </w:t>
      </w:r>
      <w:r w:rsidRPr="00BF076F">
        <w:rPr>
          <w:rFonts w:eastAsia="Calibri"/>
          <w:lang w:eastAsia="en-US"/>
        </w:rPr>
        <w:t xml:space="preserve">Umowa została zawarta na czas określony </w:t>
      </w:r>
      <w:r w:rsidR="00F15C8A" w:rsidRPr="00F15C8A">
        <w:rPr>
          <w:rFonts w:eastAsia="Calibri"/>
          <w:b/>
          <w:lang w:eastAsia="en-US"/>
        </w:rPr>
        <w:t>36</w:t>
      </w:r>
      <w:r w:rsidRPr="00F15C8A">
        <w:rPr>
          <w:rFonts w:eastAsia="Calibri"/>
          <w:b/>
          <w:lang w:eastAsia="en-US"/>
        </w:rPr>
        <w:t xml:space="preserve"> miesięcy</w:t>
      </w:r>
      <w:r w:rsidR="00795E84">
        <w:rPr>
          <w:rFonts w:eastAsia="Calibri"/>
          <w:lang w:eastAsia="en-US"/>
        </w:rPr>
        <w:t>,</w:t>
      </w:r>
      <w:r w:rsidRPr="00BF076F">
        <w:rPr>
          <w:rFonts w:eastAsia="Calibri"/>
          <w:lang w:eastAsia="en-US"/>
        </w:rPr>
        <w:t xml:space="preserve"> tj. od dnia … do dnia … z możliwością jej przedłużenia za zgodą obu </w:t>
      </w:r>
      <w:r w:rsidR="00441509">
        <w:rPr>
          <w:rFonts w:eastAsia="Calibri"/>
          <w:lang w:eastAsia="en-US"/>
        </w:rPr>
        <w:t>S</w:t>
      </w:r>
      <w:r w:rsidRPr="00BF076F">
        <w:rPr>
          <w:rFonts w:eastAsia="Calibri"/>
          <w:lang w:eastAsia="en-US"/>
        </w:rPr>
        <w:t xml:space="preserve">tron umowy, w przypadku niewyczerpania łącznej wartości zamówienia brutto, na łączny okres nie dłuższy niż </w:t>
      </w:r>
      <w:r w:rsidR="00F15C8A" w:rsidRPr="00444EFD">
        <w:rPr>
          <w:rFonts w:eastAsia="Calibri"/>
          <w:b/>
          <w:lang w:eastAsia="en-US"/>
        </w:rPr>
        <w:t>42</w:t>
      </w:r>
      <w:r w:rsidRPr="00444EFD">
        <w:rPr>
          <w:rFonts w:eastAsia="Calibri"/>
          <w:b/>
          <w:lang w:eastAsia="en-US"/>
        </w:rPr>
        <w:t>m-c</w:t>
      </w:r>
      <w:r w:rsidR="00F15C8A" w:rsidRPr="00444EFD">
        <w:rPr>
          <w:rFonts w:eastAsia="Calibri"/>
          <w:b/>
          <w:lang w:eastAsia="en-US"/>
        </w:rPr>
        <w:t>e</w:t>
      </w:r>
      <w:r w:rsidRPr="00444EFD">
        <w:rPr>
          <w:rFonts w:eastAsia="Calibri"/>
          <w:b/>
          <w:lang w:eastAsia="en-US"/>
        </w:rPr>
        <w:t>.</w:t>
      </w:r>
      <w:r w:rsidRPr="00BF076F">
        <w:rPr>
          <w:rFonts w:eastAsia="Calibri"/>
          <w:lang w:eastAsia="en-US"/>
        </w:rPr>
        <w:t xml:space="preserve"> Przedłużenie umowy nie jest dorozumiane i  wymaga formy aneksu. W przypadku niewyrażenia zgody przez Sprzedającego na przedłużenie umowy nie przysługują mu roszczenia odszkodowawcze z tytułu niezrealizowania przedmiotu umowy.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w:t>
      </w:r>
      <w:r>
        <w:rPr>
          <w:rFonts w:eastAsia="Calibri"/>
          <w:lang w:eastAsia="en-US"/>
        </w:rPr>
        <w:t xml:space="preserve"> </w:t>
      </w:r>
      <w:r w:rsidRPr="00BF076F">
        <w:rPr>
          <w:rFonts w:eastAsia="Calibri"/>
          <w:lang w:eastAsia="en-US"/>
        </w:rPr>
        <w:t>Każdej ze stron umowy przysługuje prawo wypowiedzenia umowy z zachowaniem 1 – miesięcznego terminu wypowiedzenia.</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2</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1. Sprzedający zobowiązuje się dostarczyć i zainstalować, w Laboratorium w siedzibie Kupującego, wydzierżawion</w:t>
      </w:r>
      <w:r>
        <w:rPr>
          <w:rFonts w:eastAsia="Calibri"/>
          <w:lang w:eastAsia="en-US"/>
        </w:rPr>
        <w:t>y</w:t>
      </w:r>
      <w:r w:rsidRPr="00BF076F">
        <w:rPr>
          <w:rFonts w:eastAsia="Calibri"/>
          <w:lang w:eastAsia="en-US"/>
        </w:rPr>
        <w:t xml:space="preserve"> </w:t>
      </w:r>
      <w:r>
        <w:rPr>
          <w:rFonts w:eastAsia="Calibri"/>
          <w:lang w:eastAsia="en-US"/>
        </w:rPr>
        <w:t>sprzęt</w:t>
      </w:r>
      <w:r w:rsidRPr="00BF076F">
        <w:rPr>
          <w:rFonts w:eastAsia="Calibri"/>
          <w:lang w:eastAsia="en-US"/>
        </w:rPr>
        <w:t xml:space="preserve"> w terminie </w:t>
      </w:r>
      <w:r w:rsidRPr="00444EFD">
        <w:rPr>
          <w:rFonts w:eastAsia="Calibri"/>
          <w:b/>
          <w:lang w:eastAsia="en-US"/>
        </w:rPr>
        <w:t xml:space="preserve">do </w:t>
      </w:r>
      <w:r w:rsidR="00F15C8A" w:rsidRPr="00444EFD">
        <w:rPr>
          <w:rFonts w:eastAsia="Calibri"/>
          <w:b/>
          <w:lang w:eastAsia="en-US"/>
        </w:rPr>
        <w:t>4 tygodni</w:t>
      </w:r>
      <w:r w:rsidR="00F15C8A">
        <w:rPr>
          <w:rFonts w:eastAsia="Calibri"/>
          <w:lang w:eastAsia="en-US"/>
        </w:rPr>
        <w:t xml:space="preserve"> </w:t>
      </w:r>
      <w:r w:rsidRPr="00BF076F">
        <w:rPr>
          <w:rFonts w:eastAsia="Calibri"/>
          <w:lang w:eastAsia="en-US"/>
        </w:rPr>
        <w:t>od dnia podpisania umowy</w:t>
      </w:r>
      <w:r w:rsidR="00795E84">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2. Przekazanie </w:t>
      </w:r>
      <w:r>
        <w:rPr>
          <w:rFonts w:eastAsia="Calibri"/>
          <w:lang w:eastAsia="en-US"/>
        </w:rPr>
        <w:t>wydzierżawionego sprzętu</w:t>
      </w:r>
      <w:r w:rsidRPr="00BF076F">
        <w:rPr>
          <w:rFonts w:eastAsia="Calibri"/>
          <w:lang w:eastAsia="en-US"/>
        </w:rPr>
        <w:t xml:space="preserve"> nastąpi protokołem zdawczo odbiorczym sporządzonym    z udziałem obu </w:t>
      </w:r>
      <w:r w:rsidR="00795E84">
        <w:rPr>
          <w:rFonts w:eastAsia="Calibri"/>
          <w:lang w:eastAsia="en-US"/>
        </w:rPr>
        <w:t>S</w:t>
      </w:r>
      <w:r w:rsidRPr="00BF076F">
        <w:rPr>
          <w:rFonts w:eastAsia="Calibri"/>
          <w:lang w:eastAsia="en-US"/>
        </w:rPr>
        <w:t>tron.</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3. Kupujący zobowiązuje się użytkować </w:t>
      </w:r>
      <w:r>
        <w:rPr>
          <w:rFonts w:eastAsia="Calibri"/>
          <w:lang w:eastAsia="en-US"/>
        </w:rPr>
        <w:t xml:space="preserve">przedmiot dzierżawy </w:t>
      </w:r>
      <w:r w:rsidRPr="00BF076F">
        <w:rPr>
          <w:rFonts w:eastAsia="Calibri"/>
          <w:lang w:eastAsia="en-US"/>
        </w:rPr>
        <w:t xml:space="preserve">zgodnie z </w:t>
      </w:r>
      <w:r>
        <w:rPr>
          <w:rFonts w:eastAsia="Calibri"/>
          <w:lang w:eastAsia="en-US"/>
        </w:rPr>
        <w:t>jego</w:t>
      </w:r>
      <w:r w:rsidRPr="00BF076F">
        <w:rPr>
          <w:rFonts w:eastAsia="Calibri"/>
          <w:lang w:eastAsia="en-US"/>
        </w:rPr>
        <w:t xml:space="preserve"> przeznaczeniem                      i wymogami prawidłowej eksploatacji oraz zabezpieczyć urządzenia przed kradzieżą   i niepożądanym działaniem osób trzecich.</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 Na czas trwania dzierżawy Sprzedający ceduje na rzecz Kupującego prawa i obowiązki właściciela wynikające z gwarancji i oświadcza, że w dniu instalacji analizatorów</w:t>
      </w:r>
      <w:r>
        <w:rPr>
          <w:rFonts w:eastAsia="Calibri"/>
          <w:lang w:eastAsia="en-US"/>
        </w:rPr>
        <w:t xml:space="preserve"> </w:t>
      </w:r>
      <w:r w:rsidRPr="00BF076F">
        <w:rPr>
          <w:rFonts w:eastAsia="Calibri"/>
          <w:lang w:eastAsia="en-US"/>
        </w:rPr>
        <w:t xml:space="preserve"> przekaże Kupującemu kartę gwarancyjną lub inny dokument określający zasady serwisu i gwarancji.</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Pr>
          <w:rFonts w:eastAsia="Calibri"/>
          <w:lang w:eastAsia="en-US"/>
        </w:rPr>
        <w:t>,</w:t>
      </w:r>
      <w:r w:rsidRPr="00BF076F">
        <w:rPr>
          <w:rFonts w:eastAsia="Calibri"/>
          <w:lang w:eastAsia="en-US"/>
        </w:rPr>
        <w:t xml:space="preserve"> naprawy serwisowe wynikające z normalnego użytkowania </w:t>
      </w:r>
      <w:r>
        <w:rPr>
          <w:rFonts w:eastAsia="Calibri"/>
          <w:lang w:eastAsia="en-US"/>
        </w:rPr>
        <w:t>sprzętu</w:t>
      </w:r>
      <w:r w:rsidRPr="00BF076F">
        <w:rPr>
          <w:rFonts w:eastAsia="Calibri"/>
          <w:lang w:eastAsia="en-US"/>
        </w:rPr>
        <w:t>, nie wynikające z winy Kupującego, świadczone będą przez Sprzedającego w ramach czynszu dzierżawnego.</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Pr>
          <w:rFonts w:eastAsia="Calibri"/>
          <w:lang w:eastAsia="en-US"/>
        </w:rPr>
        <w:t>dzierżawionego sprzętu</w:t>
      </w:r>
      <w:r w:rsidRPr="00BF076F">
        <w:rPr>
          <w:rFonts w:eastAsia="Calibri"/>
          <w:lang w:eastAsia="en-US"/>
        </w:rPr>
        <w:t xml:space="preserve"> osobom trzecim ani ich poddzierżawiać.</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10.</w:t>
      </w:r>
      <w:r>
        <w:rPr>
          <w:rFonts w:eastAsia="Calibri"/>
          <w:lang w:eastAsia="en-US"/>
        </w:rPr>
        <w:t xml:space="preserve"> </w:t>
      </w:r>
      <w:r w:rsidRPr="00BF076F">
        <w:rPr>
          <w:rFonts w:eastAsia="Calibri"/>
          <w:lang w:eastAsia="en-US"/>
        </w:rPr>
        <w:t xml:space="preserve">Sprzedający zobowiązany jest dokonywać </w:t>
      </w:r>
      <w:r>
        <w:rPr>
          <w:rFonts w:eastAsia="Calibri"/>
          <w:lang w:eastAsia="en-US"/>
        </w:rPr>
        <w:t>w ramach czynszu dzierżawnego</w:t>
      </w:r>
      <w:r w:rsidRPr="00BF076F">
        <w:rPr>
          <w:rFonts w:eastAsia="Calibri"/>
          <w:lang w:eastAsia="en-US"/>
        </w:rPr>
        <w:t xml:space="preserve">  przeglądów </w:t>
      </w:r>
      <w:r>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AB1027" w:rsidRPr="00BF076F"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w:t>
      </w:r>
      <w:r w:rsidR="00121855">
        <w:rPr>
          <w:rFonts w:eastAsia="Calibri"/>
          <w:lang w:eastAsia="en-US"/>
        </w:rPr>
        <w:t xml:space="preserve">                       </w:t>
      </w:r>
      <w:r w:rsidRPr="00BF076F">
        <w:rPr>
          <w:rFonts w:eastAsia="Calibri"/>
          <w:lang w:eastAsia="en-US"/>
        </w:rPr>
        <w:t>i Konserwacji Urządzeń.</w:t>
      </w:r>
    </w:p>
    <w:p w:rsidR="00AB1027" w:rsidRDefault="00AB1027" w:rsidP="00AB1027">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t>
      </w:r>
      <w:r>
        <w:rPr>
          <w:rFonts w:eastAsia="Calibri"/>
          <w:lang w:eastAsia="en-US"/>
        </w:rPr>
        <w:t xml:space="preserve"> </w:t>
      </w:r>
      <w:r w:rsidRPr="00BF076F">
        <w:rPr>
          <w:rFonts w:eastAsia="Calibri"/>
          <w:lang w:eastAsia="en-US"/>
        </w:rPr>
        <w:t>włączenie dostarczon</w:t>
      </w:r>
      <w:r w:rsidR="00E451B7">
        <w:rPr>
          <w:rFonts w:eastAsia="Calibri"/>
          <w:lang w:eastAsia="en-US"/>
        </w:rPr>
        <w:t>ego</w:t>
      </w:r>
      <w:r w:rsidRPr="00BF076F">
        <w:rPr>
          <w:rFonts w:eastAsia="Calibri"/>
          <w:lang w:eastAsia="en-US"/>
        </w:rPr>
        <w:t xml:space="preserve"> aparat</w:t>
      </w:r>
      <w:r w:rsidR="00E451B7">
        <w:rPr>
          <w:rFonts w:eastAsia="Calibri"/>
          <w:lang w:eastAsia="en-US"/>
        </w:rPr>
        <w:t>u</w:t>
      </w:r>
      <w:r>
        <w:rPr>
          <w:rFonts w:eastAsia="Calibri"/>
          <w:lang w:eastAsia="en-US"/>
        </w:rPr>
        <w:t xml:space="preserve"> do analizy</w:t>
      </w:r>
      <w:r w:rsidRPr="00BF076F">
        <w:rPr>
          <w:rFonts w:eastAsia="Calibri"/>
          <w:lang w:eastAsia="en-US"/>
        </w:rPr>
        <w:t xml:space="preserve"> (wraz </w:t>
      </w:r>
      <w:r w:rsidR="00E451B7">
        <w:rPr>
          <w:rFonts w:eastAsia="Calibri"/>
          <w:lang w:eastAsia="en-US"/>
        </w:rPr>
        <w:t xml:space="preserve">                </w:t>
      </w:r>
      <w:r w:rsidRPr="00BF076F">
        <w:rPr>
          <w:rFonts w:eastAsia="Calibri"/>
          <w:lang w:eastAsia="en-US"/>
        </w:rPr>
        <w:t>z komputer</w:t>
      </w:r>
      <w:r w:rsidR="00E451B7">
        <w:rPr>
          <w:rFonts w:eastAsia="Calibri"/>
          <w:lang w:eastAsia="en-US"/>
        </w:rPr>
        <w:t>em</w:t>
      </w:r>
      <w:r w:rsidRPr="00BF076F">
        <w:rPr>
          <w:rFonts w:eastAsia="Calibri"/>
          <w:lang w:eastAsia="en-US"/>
        </w:rPr>
        <w:t xml:space="preserve"> obsługującym) do systemu informatycznego obsługującego Laboratorium Kupującego.</w:t>
      </w:r>
    </w:p>
    <w:p w:rsidR="00795E84" w:rsidRPr="00BF076F" w:rsidRDefault="00795E84" w:rsidP="00AB1027">
      <w:pPr>
        <w:suppressAutoHyphens/>
        <w:spacing w:after="200" w:line="276" w:lineRule="auto"/>
        <w:ind w:left="284" w:hanging="426"/>
        <w:jc w:val="both"/>
        <w:rPr>
          <w:rFonts w:eastAsia="Calibri"/>
          <w:lang w:eastAsia="en-US"/>
        </w:rPr>
      </w:pP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lastRenderedPageBreak/>
        <w:t>§ 3</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kreślonych w załączniku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BF076F">
        <w:rPr>
          <w:rFonts w:eastAsia="Calibri"/>
          <w:lang w:eastAsia="en-US"/>
        </w:rPr>
        <w:t>loco</w:t>
      </w:r>
      <w:proofErr w:type="spellEnd"/>
      <w:r w:rsidRPr="00BF076F">
        <w:rPr>
          <w:rFonts w:eastAsia="Calibri"/>
          <w:lang w:eastAsia="en-US"/>
        </w:rPr>
        <w:t xml:space="preserve"> Laboratorium Kupującego, w terminie do ….. dni</w:t>
      </w:r>
      <w:r w:rsidR="00795E84">
        <w:rPr>
          <w:rFonts w:eastAsia="Calibri"/>
          <w:lang w:eastAsia="en-US"/>
        </w:rPr>
        <w:t xml:space="preserve"> roboczych </w:t>
      </w:r>
      <w:r w:rsidRPr="00BF076F">
        <w:rPr>
          <w:rFonts w:eastAsia="Calibri"/>
          <w:lang w:eastAsia="en-US"/>
        </w:rPr>
        <w:t xml:space="preserve"> od dnia złożenia zamówienia.</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Zamówienia na odczynniki składa drogą internetową Sekcja Zamówień Publicznych</w:t>
      </w:r>
      <w:r w:rsidR="00795E84">
        <w:rPr>
          <w:rFonts w:eastAsia="Calibri"/>
          <w:lang w:eastAsia="en-US"/>
        </w:rPr>
        <w:t xml:space="preserve">                             </w:t>
      </w:r>
      <w:r w:rsidRPr="00BF076F">
        <w:rPr>
          <w:rFonts w:eastAsia="Calibri"/>
          <w:lang w:eastAsia="en-US"/>
        </w:rPr>
        <w:t xml:space="preserve"> i Gospodarki Materiałowej Kupującego lub Laboratorium Kupującego.</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3. W przypadku</w:t>
      </w:r>
      <w:r>
        <w:rPr>
          <w:rFonts w:eastAsia="Calibri"/>
          <w:lang w:eastAsia="en-US"/>
        </w:rPr>
        <w:t>,</w:t>
      </w:r>
      <w:r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wykonawca </w:t>
      </w:r>
      <w:r w:rsidR="00121855">
        <w:rPr>
          <w:rFonts w:eastAsia="Calibri"/>
          <w:lang w:eastAsia="en-US"/>
        </w:rPr>
        <w:t>dostarcza w cenie umowy</w:t>
      </w:r>
      <w:r>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4. W przypadku</w:t>
      </w:r>
      <w:r>
        <w:rPr>
          <w:rFonts w:eastAsia="Calibri"/>
          <w:lang w:eastAsia="en-US"/>
        </w:rPr>
        <w:t>,</w:t>
      </w:r>
      <w:r w:rsidRPr="00BF076F">
        <w:rPr>
          <w:rFonts w:eastAsia="Calibri"/>
          <w:lang w:eastAsia="en-US"/>
        </w:rPr>
        <w:t xml:space="preserve"> gdy dzień dostawy przypada w dniu wolnym od pracy, termin dostawy upływa w pierwszym dniu roboczym po dniu wolnym od pracy.</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5. Dostawy Kupujący odbiera od poniedziałku do piątku od godz. 7.25 do 14.30.</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6. Kupujący składa zamówienia w formie:</w:t>
      </w:r>
    </w:p>
    <w:p w:rsidR="00AB1027" w:rsidRDefault="00AB1027" w:rsidP="00AB1027">
      <w:pPr>
        <w:suppressAutoHyphens/>
        <w:spacing w:after="200" w:line="276" w:lineRule="auto"/>
        <w:jc w:val="both"/>
        <w:rPr>
          <w:rFonts w:eastAsia="Calibri"/>
          <w:lang w:eastAsia="en-US"/>
        </w:rPr>
      </w:pPr>
      <w:r>
        <w:rPr>
          <w:rFonts w:eastAsia="Calibri"/>
          <w:lang w:eastAsia="en-US"/>
        </w:rPr>
        <w:t xml:space="preserve">- </w:t>
      </w:r>
      <w:r w:rsidRPr="00BF076F">
        <w:rPr>
          <w:rFonts w:eastAsia="Calibri"/>
          <w:lang w:eastAsia="en-US"/>
        </w:rPr>
        <w:t>email na adres</w:t>
      </w:r>
      <w:r>
        <w:rPr>
          <w:rFonts w:eastAsia="Calibri"/>
          <w:lang w:eastAsia="en-US"/>
        </w:rPr>
        <w:t>:</w:t>
      </w:r>
      <w:r w:rsidRPr="00BF076F">
        <w:rPr>
          <w:rFonts w:eastAsia="Calibri"/>
          <w:lang w:eastAsia="en-US"/>
        </w:rPr>
        <w:t xml:space="preserve"> .............................</w:t>
      </w:r>
      <w:r>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 xml:space="preserve">7. Osobą kontaktową i upoważnioną ze strony Kupującego w sprawie realizacji niniejszej umowy </w:t>
      </w:r>
      <w:r w:rsidR="00C56ED8">
        <w:rPr>
          <w:rFonts w:eastAsia="Calibri"/>
          <w:lang w:eastAsia="en-US"/>
        </w:rPr>
        <w:t xml:space="preserve">w zakresie dostaw odczynników i materiałów eksploatacyjnych </w:t>
      </w:r>
      <w:r w:rsidRPr="00BF076F">
        <w:rPr>
          <w:rFonts w:eastAsia="Calibri"/>
          <w:lang w:eastAsia="en-US"/>
        </w:rPr>
        <w:t>jest Pani Barbara Data, tel./fax. 13 43 09 5</w:t>
      </w:r>
      <w:r>
        <w:rPr>
          <w:rFonts w:eastAsia="Calibri"/>
          <w:lang w:eastAsia="en-US"/>
        </w:rPr>
        <w:t>78</w:t>
      </w:r>
      <w:r w:rsidRPr="00BF076F">
        <w:rPr>
          <w:rFonts w:eastAsia="Calibri"/>
          <w:lang w:eastAsia="en-US"/>
        </w:rPr>
        <w:t>.</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8. Osobą kontaktową i upoważnioną ze strony Sprzedającego w sprawie realizacji niniejszej umowy jest:  ………………………………………………….... tel./fax. …………………...</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9. Wiążąca strony korespondencja (inna niż zamówienie) w ramach umowy prowadzona będzie w formie pisemnej (adresy siedzib traktuje się jako adresy korespondencyjne),</w:t>
      </w:r>
      <w:r>
        <w:rPr>
          <w:rFonts w:eastAsia="Calibri"/>
          <w:lang w:eastAsia="en-US"/>
        </w:rPr>
        <w:t xml:space="preserve">                </w:t>
      </w:r>
      <w:r w:rsidRPr="00BF076F">
        <w:rPr>
          <w:rFonts w:eastAsia="Calibri"/>
          <w:lang w:eastAsia="en-US"/>
        </w:rPr>
        <w:t xml:space="preserve"> w formie fax. (ze strony Kupującego: nr (13) 43 09</w:t>
      </w:r>
      <w:r>
        <w:rPr>
          <w:rFonts w:eastAsia="Calibri"/>
          <w:lang w:eastAsia="en-US"/>
        </w:rPr>
        <w:t> 578,</w:t>
      </w:r>
      <w:r w:rsidRPr="00BF076F">
        <w:rPr>
          <w:rFonts w:eastAsia="Calibri"/>
          <w:lang w:eastAsia="en-US"/>
        </w:rPr>
        <w:t xml:space="preserve"> ze strony Sprzedającego: nr (..…) ……………………………) lub w formie e</w:t>
      </w:r>
      <w:r>
        <w:rPr>
          <w:rFonts w:eastAsia="Calibri"/>
          <w:lang w:eastAsia="en-US"/>
        </w:rPr>
        <w:t>-</w:t>
      </w:r>
      <w:r w:rsidRPr="00BF076F">
        <w:rPr>
          <w:rFonts w:eastAsia="Calibri"/>
          <w:lang w:eastAsia="en-US"/>
        </w:rPr>
        <w:t xml:space="preserve">mail (ze strony Kupującego: </w:t>
      </w:r>
      <w:r w:rsidRPr="00BF076F">
        <w:rPr>
          <w:rFonts w:eastAsia="Calibri"/>
          <w:u w:val="single"/>
          <w:lang w:eastAsia="en-US"/>
        </w:rPr>
        <w:t>szpitalbrzozow.zaop1@wp.pl</w:t>
      </w:r>
      <w:r w:rsidRPr="00BF076F">
        <w:rPr>
          <w:rFonts w:eastAsia="Calibri"/>
          <w:lang w:eastAsia="en-US"/>
        </w:rPr>
        <w:t>, ze strony Sprzedającego: ……………………………………………………….…). Wszelkie uzgodnienia w formie telefonicznej są niewiążące dla stron, strony wykluczają je jako wiążącą formę komunikacji  w ramach realizacji umowy.</w:t>
      </w:r>
    </w:p>
    <w:p w:rsidR="00AB1027" w:rsidRPr="00BF076F" w:rsidRDefault="00AB1027" w:rsidP="00AB1027">
      <w:pPr>
        <w:suppressAutoHyphens/>
        <w:spacing w:line="276" w:lineRule="auto"/>
        <w:ind w:left="284" w:hanging="284"/>
        <w:jc w:val="both"/>
        <w:rPr>
          <w:rFonts w:eastAsia="Calibri"/>
          <w:lang w:eastAsia="en-US"/>
        </w:rPr>
      </w:pPr>
      <w:r w:rsidRPr="00BF076F">
        <w:rPr>
          <w:rFonts w:eastAsia="Calibri"/>
          <w:lang w:eastAsia="en-US"/>
        </w:rPr>
        <w:t>10.</w:t>
      </w:r>
      <w:r w:rsidRPr="00BF076F">
        <w:rPr>
          <w:rFonts w:eastAsia="Calibri"/>
          <w:sz w:val="26"/>
          <w:szCs w:val="26"/>
          <w:lang w:eastAsia="en-US"/>
        </w:rPr>
        <w:t xml:space="preserve"> </w:t>
      </w:r>
      <w:r w:rsidR="00444EFD">
        <w:rPr>
          <w:rFonts w:eastAsia="Calibri"/>
          <w:lang w:eastAsia="en-US"/>
        </w:rPr>
        <w:t>Kupujący</w:t>
      </w:r>
      <w:r w:rsidRPr="00BF076F">
        <w:rPr>
          <w:rFonts w:eastAsia="Calibri"/>
          <w:lang w:eastAsia="en-US"/>
        </w:rPr>
        <w:t xml:space="preserve"> ma prawo do dokonywania przesunięć ilościowych pomiędzy poszczególnymi pozycjami asortymentowymi stanowiącymi przedmiot umowy w przypadku</w:t>
      </w:r>
      <w:r w:rsidR="00444EFD">
        <w:rPr>
          <w:rFonts w:eastAsia="Calibri"/>
          <w:lang w:eastAsia="en-US"/>
        </w:rPr>
        <w:t>,</w:t>
      </w:r>
      <w:r w:rsidRPr="00BF076F">
        <w:rPr>
          <w:rFonts w:eastAsia="Calibri"/>
          <w:lang w:eastAsia="en-US"/>
        </w:rPr>
        <w:t xml:space="preserve"> gdy przesunięcia wynikają z potrzeb </w:t>
      </w:r>
      <w:proofErr w:type="spellStart"/>
      <w:r w:rsidR="00444EFD">
        <w:rPr>
          <w:rFonts w:eastAsia="Calibri"/>
          <w:lang w:eastAsia="en-US"/>
        </w:rPr>
        <w:t>Kupującego</w:t>
      </w:r>
      <w:r w:rsidRPr="00BF076F">
        <w:rPr>
          <w:rFonts w:eastAsia="Calibri"/>
          <w:lang w:eastAsia="en-US"/>
        </w:rPr>
        <w:t>o</w:t>
      </w:r>
      <w:proofErr w:type="spellEnd"/>
      <w:r w:rsidR="004D5E84">
        <w:rPr>
          <w:rFonts w:eastAsia="Calibri"/>
          <w:lang w:eastAsia="en-US"/>
        </w:rPr>
        <w:t>,</w:t>
      </w:r>
      <w:r w:rsidRPr="00BF076F">
        <w:rPr>
          <w:rFonts w:eastAsia="Calibri"/>
          <w:lang w:eastAsia="en-US"/>
        </w:rPr>
        <w:t xml:space="preserve"> których nie można było przewidzieć w chwili zawarcia umowy. </w:t>
      </w:r>
    </w:p>
    <w:p w:rsidR="00AB1027" w:rsidRPr="00BF076F" w:rsidRDefault="00AB1027" w:rsidP="00AB1027">
      <w:pPr>
        <w:suppressAutoHyphens/>
        <w:spacing w:line="276" w:lineRule="auto"/>
        <w:ind w:left="284"/>
        <w:jc w:val="both"/>
        <w:rPr>
          <w:rFonts w:eastAsia="Calibri"/>
          <w:lang w:eastAsia="en-US"/>
        </w:rPr>
      </w:pPr>
      <w:r w:rsidRPr="00BF076F">
        <w:rPr>
          <w:rFonts w:eastAsia="Calibri"/>
          <w:lang w:eastAsia="en-US"/>
        </w:rPr>
        <w:lastRenderedPageBreak/>
        <w:t>Przesunięcia nie mogą przekroczyć 100 % ilości danej pozycji asortymentowej i będą dokonywane w oparciu o ceny jednostkowe zawarte w załączniku nr 1 do umowy (formularz ofertowy Wykonawcy).</w:t>
      </w: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Pr>
          <w:rFonts w:eastAsia="Calibri"/>
          <w:lang w:eastAsia="en-US"/>
        </w:rPr>
        <w:t xml:space="preserve"> odczynników                       i materiałów eksploatacyjnych określonej w </w:t>
      </w:r>
      <w:r w:rsidRPr="00BF076F">
        <w:rPr>
          <w:rFonts w:eastAsia="Calibri"/>
          <w:lang w:eastAsia="en-US"/>
        </w:rPr>
        <w:t xml:space="preserve"> § </w:t>
      </w:r>
      <w:r>
        <w:rPr>
          <w:rFonts w:eastAsia="Calibri"/>
          <w:lang w:eastAsia="en-US"/>
        </w:rPr>
        <w:t>6 ust. 7 umowy.</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4</w:t>
      </w:r>
    </w:p>
    <w:p w:rsidR="00AB1027" w:rsidRDefault="00AB1027" w:rsidP="00AB1027">
      <w:pPr>
        <w:suppressAutoHyphens/>
        <w:spacing w:after="200" w:line="276" w:lineRule="auto"/>
        <w:ind w:left="284" w:hanging="284"/>
        <w:jc w:val="both"/>
      </w:pPr>
      <w:r w:rsidRPr="00BF076F">
        <w:rPr>
          <w:rFonts w:eastAsia="Calibri"/>
          <w:lang w:eastAsia="en-US"/>
        </w:rPr>
        <w:t xml:space="preserve">1. </w:t>
      </w:r>
      <w:r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Pr="008E4C57">
        <w:rPr>
          <w:b/>
          <w:bCs/>
        </w:rPr>
        <w:t xml:space="preserve"> </w:t>
      </w:r>
      <w:r w:rsidRPr="008E4C57">
        <w:rPr>
          <w:bCs/>
        </w:rPr>
        <w:t>Czynsz</w:t>
      </w:r>
      <w:r w:rsidRPr="008E4C57">
        <w:t xml:space="preserve"> dzierżawny za </w:t>
      </w:r>
      <w:r w:rsidRPr="008E4C57">
        <w:rPr>
          <w:bCs/>
        </w:rPr>
        <w:t>niepełny miesiąc</w:t>
      </w:r>
      <w:r w:rsidRPr="008E4C57">
        <w:t xml:space="preserve"> liczony będzie za faktyczną ilość dni dzierżawy, przy czym </w:t>
      </w:r>
      <w:r w:rsidRPr="008E4C57">
        <w:rPr>
          <w:bCs/>
        </w:rPr>
        <w:t>czynsz</w:t>
      </w:r>
      <w:r w:rsidRPr="008E4C57">
        <w:t xml:space="preserve"> za każdy dzień będzie liczony jako 1/30 </w:t>
      </w:r>
      <w:r w:rsidRPr="008E4C57">
        <w:rPr>
          <w:bCs/>
        </w:rPr>
        <w:t>czynszu</w:t>
      </w:r>
      <w:r w:rsidRPr="008E4C57">
        <w:t xml:space="preserve"> za cały </w:t>
      </w:r>
      <w:r w:rsidRPr="008E4C57">
        <w:rPr>
          <w:bCs/>
        </w:rPr>
        <w:t>miesiąc</w:t>
      </w:r>
      <w:r w:rsidRPr="008E4C57">
        <w:t xml:space="preserve">. </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w:t>
      </w:r>
      <w:r w:rsidR="004D5E84">
        <w:rPr>
          <w:rFonts w:eastAsia="Calibri"/>
          <w:lang w:eastAsia="en-US"/>
        </w:rPr>
        <w:t>ego</w:t>
      </w:r>
      <w:r w:rsidRPr="00BF076F">
        <w:rPr>
          <w:rFonts w:eastAsia="Calibri"/>
          <w:lang w:eastAsia="en-US"/>
        </w:rPr>
        <w:t xml:space="preserve"> analizator</w:t>
      </w:r>
      <w:r w:rsidR="004D5E84">
        <w:rPr>
          <w:rFonts w:eastAsia="Calibri"/>
          <w:lang w:eastAsia="en-US"/>
        </w:rPr>
        <w:t>a</w:t>
      </w:r>
      <w:r w:rsidRPr="00BF076F">
        <w:rPr>
          <w:rFonts w:eastAsia="Calibri"/>
          <w:lang w:eastAsia="en-US"/>
        </w:rPr>
        <w:t xml:space="preserve"> określa załącznik nr 1 do niniejszej umowy.</w:t>
      </w:r>
    </w:p>
    <w:p w:rsidR="00AB1027" w:rsidRPr="008E4C57"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89489A" w:rsidRPr="00FC40DC" w:rsidRDefault="0089489A" w:rsidP="0089489A">
      <w:pPr>
        <w:numPr>
          <w:ilvl w:val="0"/>
          <w:numId w:val="53"/>
        </w:numPr>
        <w:spacing w:line="276" w:lineRule="auto"/>
        <w:ind w:left="284" w:hanging="284"/>
        <w:jc w:val="both"/>
      </w:pPr>
      <w:r w:rsidRPr="00FC40DC">
        <w:t xml:space="preserve">Wartość umowy nie może ulec zmianie z wyjątkiem sytuacji, gdy doszło do zmiany: </w:t>
      </w:r>
    </w:p>
    <w:p w:rsidR="0089489A" w:rsidRPr="00FC40DC" w:rsidRDefault="0089489A" w:rsidP="0089489A">
      <w:pPr>
        <w:numPr>
          <w:ilvl w:val="0"/>
          <w:numId w:val="54"/>
        </w:numPr>
        <w:spacing w:line="276" w:lineRule="auto"/>
        <w:jc w:val="both"/>
      </w:pPr>
      <w:r w:rsidRPr="00FC40DC">
        <w:t xml:space="preserve">stawki podatku od towarów i usług oraz podatku akcyzowego, </w:t>
      </w:r>
    </w:p>
    <w:p w:rsidR="0089489A" w:rsidRPr="00FC40DC" w:rsidRDefault="0089489A" w:rsidP="0089489A">
      <w:pPr>
        <w:numPr>
          <w:ilvl w:val="0"/>
          <w:numId w:val="54"/>
        </w:numPr>
        <w:spacing w:line="276" w:lineRule="auto"/>
        <w:jc w:val="both"/>
      </w:pPr>
      <w:r w:rsidRPr="00FC40DC">
        <w:t>wysokości minimalnego wynagrodzenia za pracę albo wysokości minimalnej stawki godzinowej ustalonych na podstawie przepisów ustawy z dnia 10 października 2002 r. o minimalnym wynagrodzeniu za pracę,</w:t>
      </w:r>
    </w:p>
    <w:p w:rsidR="0089489A" w:rsidRPr="00FC40DC" w:rsidRDefault="0089489A" w:rsidP="0089489A">
      <w:pPr>
        <w:numPr>
          <w:ilvl w:val="0"/>
          <w:numId w:val="54"/>
        </w:numPr>
        <w:spacing w:line="276" w:lineRule="auto"/>
        <w:jc w:val="both"/>
      </w:pPr>
      <w:r w:rsidRPr="00FC40DC">
        <w:t xml:space="preserve">zasad podlegania ubezpieczeniom społecznym lub ubezpieczeniu zdrowotnemu, wysokości składki na ubezpieczenia społeczne lub zdrowotne, </w:t>
      </w:r>
    </w:p>
    <w:p w:rsidR="0089489A" w:rsidRPr="00FC40DC" w:rsidRDefault="0089489A" w:rsidP="0089489A">
      <w:pPr>
        <w:numPr>
          <w:ilvl w:val="0"/>
          <w:numId w:val="54"/>
        </w:numPr>
        <w:spacing w:line="276" w:lineRule="auto"/>
        <w:jc w:val="both"/>
      </w:pPr>
      <w:r w:rsidRPr="00FC40DC">
        <w:t xml:space="preserve">zasad gromadzenia i wysokości wpłat do pracowniczych planów kapitałowych, </w:t>
      </w:r>
      <w:r w:rsidR="00132D36">
        <w:t xml:space="preserve">                  </w:t>
      </w:r>
      <w:r w:rsidRPr="00FC40DC">
        <w:t xml:space="preserve">o których mowa w ustawie z dnia 4 października 2018 r. o pracowniczych planach kapitałowych (Dz.U. poz. 2215 oraz z 2019r. poz. 1074 i 1572), </w:t>
      </w:r>
    </w:p>
    <w:p w:rsidR="0089489A" w:rsidRPr="00FC40DC" w:rsidRDefault="0089489A" w:rsidP="0089489A">
      <w:pPr>
        <w:spacing w:line="276" w:lineRule="auto"/>
        <w:ind w:left="1134" w:hanging="425"/>
        <w:jc w:val="both"/>
        <w:rPr>
          <w:bCs/>
        </w:rPr>
      </w:pPr>
      <w:r>
        <w:rPr>
          <w:bCs/>
        </w:rPr>
        <w:t xml:space="preserve"> </w:t>
      </w:r>
      <w:r w:rsidRPr="00FC40DC">
        <w:rPr>
          <w:bCs/>
        </w:rPr>
        <w:t xml:space="preserve">e) </w:t>
      </w:r>
      <w:r>
        <w:rPr>
          <w:bCs/>
        </w:rPr>
        <w:t xml:space="preserve"> </w:t>
      </w:r>
      <w:r w:rsidRPr="00FC40DC">
        <w:rPr>
          <w:bCs/>
        </w:rPr>
        <w:t>zmiany wskaźnika cen towarów i usług konsumpcyjnych publikowany przez GUS:</w:t>
      </w:r>
    </w:p>
    <w:p w:rsidR="0089489A" w:rsidRPr="00FC40DC" w:rsidRDefault="0089489A" w:rsidP="0089489A">
      <w:pPr>
        <w:pStyle w:val="Akapitzlist"/>
        <w:widowControl w:val="0"/>
        <w:numPr>
          <w:ilvl w:val="6"/>
          <w:numId w:val="52"/>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89489A" w:rsidRPr="00FC40DC" w:rsidRDefault="0089489A" w:rsidP="0089489A">
      <w:pPr>
        <w:pStyle w:val="Akapitzlist"/>
        <w:widowControl w:val="0"/>
        <w:numPr>
          <w:ilvl w:val="6"/>
          <w:numId w:val="52"/>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89489A" w:rsidRPr="00FC40DC" w:rsidRDefault="0089489A" w:rsidP="0089489A">
      <w:pPr>
        <w:pStyle w:val="Akapitzlist"/>
        <w:widowControl w:val="0"/>
        <w:numPr>
          <w:ilvl w:val="6"/>
          <w:numId w:val="52"/>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89489A" w:rsidRPr="00FC40DC" w:rsidTr="00CF7465">
        <w:trPr>
          <w:tblCellSpacing w:w="15" w:type="dxa"/>
        </w:trPr>
        <w:tc>
          <w:tcPr>
            <w:tcW w:w="0" w:type="auto"/>
            <w:vAlign w:val="center"/>
            <w:hideMark/>
          </w:tcPr>
          <w:p w:rsidR="0089489A" w:rsidRPr="00FC40DC" w:rsidRDefault="0089489A" w:rsidP="0089489A">
            <w:pPr>
              <w:pStyle w:val="Akapitzlist"/>
              <w:widowControl w:val="0"/>
              <w:numPr>
                <w:ilvl w:val="0"/>
                <w:numId w:val="54"/>
              </w:numPr>
              <w:overflowPunct w:val="0"/>
              <w:autoSpaceDE w:val="0"/>
              <w:autoSpaceDN w:val="0"/>
              <w:adjustRightInd w:val="0"/>
              <w:spacing w:after="0"/>
              <w:contextualSpacing/>
              <w:jc w:val="both"/>
              <w:rPr>
                <w:rFonts w:ascii="Times New Roman" w:hAnsi="Times New Roman" w:cs="Times New Roman"/>
                <w:b/>
                <w:bCs/>
                <w:sz w:val="24"/>
                <w:szCs w:val="24"/>
              </w:rPr>
            </w:pPr>
          </w:p>
        </w:tc>
        <w:tc>
          <w:tcPr>
            <w:tcW w:w="0" w:type="auto"/>
            <w:vAlign w:val="center"/>
            <w:hideMark/>
          </w:tcPr>
          <w:p w:rsidR="0089489A" w:rsidRPr="00FC40DC" w:rsidRDefault="0089489A" w:rsidP="0089489A">
            <w:pPr>
              <w:pStyle w:val="Akapitzlist"/>
              <w:widowControl w:val="0"/>
              <w:numPr>
                <w:ilvl w:val="0"/>
                <w:numId w:val="54"/>
              </w:numPr>
              <w:overflowPunct w:val="0"/>
              <w:autoSpaceDE w:val="0"/>
              <w:autoSpaceDN w:val="0"/>
              <w:adjustRightInd w:val="0"/>
              <w:spacing w:after="0"/>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prowadzonych promocji przez Sprzedającego, w przypadku gdy cena promocyjna </w:t>
            </w:r>
            <w:r w:rsidRPr="00FC40DC">
              <w:rPr>
                <w:rFonts w:ascii="Times New Roman" w:hAnsi="Times New Roman" w:cs="Times New Roman"/>
                <w:bCs/>
                <w:sz w:val="24"/>
                <w:szCs w:val="24"/>
              </w:rPr>
              <w:lastRenderedPageBreak/>
              <w:t>jest niższa niż cena wynikająca z umowy,</w:t>
            </w:r>
          </w:p>
          <w:p w:rsidR="0089489A" w:rsidRPr="00FC40DC" w:rsidRDefault="0089489A" w:rsidP="0089489A">
            <w:pPr>
              <w:pStyle w:val="Akapitzlist"/>
              <w:widowControl w:val="0"/>
              <w:numPr>
                <w:ilvl w:val="0"/>
                <w:numId w:val="54"/>
              </w:numPr>
              <w:overflowPunct w:val="0"/>
              <w:autoSpaceDE w:val="0"/>
              <w:autoSpaceDN w:val="0"/>
              <w:adjustRightInd w:val="0"/>
              <w:spacing w:after="0"/>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89489A" w:rsidRPr="00FC40DC" w:rsidRDefault="0089489A" w:rsidP="0089489A">
      <w:pPr>
        <w:numPr>
          <w:ilvl w:val="0"/>
          <w:numId w:val="53"/>
        </w:numPr>
        <w:spacing w:line="276" w:lineRule="auto"/>
        <w:ind w:left="426" w:hanging="426"/>
        <w:jc w:val="both"/>
      </w:pPr>
      <w:r w:rsidRPr="00FC40DC">
        <w:lastRenderedPageBreak/>
        <w:t>Zmiany wysokości wynagrodzenia obowiązywać będą od daty określonej w aneksie do niniejszej umowy.</w:t>
      </w:r>
    </w:p>
    <w:p w:rsidR="0089489A" w:rsidRPr="00FC40DC" w:rsidRDefault="0089489A" w:rsidP="0089489A">
      <w:pPr>
        <w:numPr>
          <w:ilvl w:val="0"/>
          <w:numId w:val="53"/>
        </w:numPr>
        <w:spacing w:line="276" w:lineRule="auto"/>
        <w:ind w:left="426" w:hanging="426"/>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89489A" w:rsidRPr="00FC40DC" w:rsidRDefault="0089489A" w:rsidP="0089489A">
      <w:pPr>
        <w:numPr>
          <w:ilvl w:val="0"/>
          <w:numId w:val="53"/>
        </w:numPr>
        <w:spacing w:line="276" w:lineRule="auto"/>
        <w:ind w:left="426" w:hanging="426"/>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89489A" w:rsidRPr="00FC40DC" w:rsidRDefault="0089489A" w:rsidP="0089489A">
      <w:pPr>
        <w:numPr>
          <w:ilvl w:val="0"/>
          <w:numId w:val="53"/>
        </w:numPr>
        <w:spacing w:line="276" w:lineRule="auto"/>
        <w:ind w:left="426" w:hanging="426"/>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89489A" w:rsidRPr="00FC40DC" w:rsidRDefault="0089489A" w:rsidP="0089489A">
      <w:pPr>
        <w:numPr>
          <w:ilvl w:val="0"/>
          <w:numId w:val="53"/>
        </w:numPr>
        <w:spacing w:line="276" w:lineRule="auto"/>
        <w:ind w:left="426" w:hanging="426"/>
        <w:jc w:val="both"/>
      </w:pPr>
      <w:r w:rsidRPr="00FC40DC">
        <w:t xml:space="preserve">W przypadku wskazanym w ust. 1 lit. d)  wzrost wynagrodzenia </w:t>
      </w:r>
      <w:r>
        <w:t>Sprzedającego</w:t>
      </w:r>
      <w:r w:rsidRPr="00FC40DC">
        <w:t xml:space="preserve"> dotyczyć może tylko kosztów związanych z wynikającym z ustawy dnia 4 października 2018 r.</w:t>
      </w:r>
      <w:r>
        <w:t xml:space="preserve">                    </w:t>
      </w:r>
      <w:r w:rsidRPr="00FC40DC">
        <w:t xml:space="preserve"> o pracowniczych planach kapitałowych, prawnym obowiązkiem sfinansowania wpłat obciążających </w:t>
      </w:r>
      <w:r>
        <w:t>Sprzedającego</w:t>
      </w:r>
      <w:r w:rsidRPr="00FC40DC">
        <w:t xml:space="preserve">, w 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89489A" w:rsidRPr="00FC40DC" w:rsidRDefault="0089489A" w:rsidP="0089489A">
      <w:pPr>
        <w:numPr>
          <w:ilvl w:val="0"/>
          <w:numId w:val="53"/>
        </w:numPr>
        <w:spacing w:line="276" w:lineRule="auto"/>
        <w:ind w:left="426" w:hanging="426"/>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zobowiązany jest do wykazania wpływu wskazanych zmian na koszty wykonania umowy.</w:t>
      </w:r>
    </w:p>
    <w:p w:rsidR="0089489A" w:rsidRPr="00FC40DC" w:rsidRDefault="0089489A" w:rsidP="0089489A">
      <w:pPr>
        <w:numPr>
          <w:ilvl w:val="0"/>
          <w:numId w:val="53"/>
        </w:numPr>
        <w:spacing w:line="276" w:lineRule="auto"/>
        <w:ind w:left="426" w:hanging="426"/>
        <w:jc w:val="both"/>
      </w:pPr>
      <w:r>
        <w:t>Kupujący</w:t>
      </w:r>
      <w:r w:rsidRPr="00FC40DC">
        <w:t xml:space="preserve"> dopuszcza zmianę wartości umowy w przypadku zmiany cen materiałów lub kosztów związanych z realizacją umowy. </w:t>
      </w:r>
    </w:p>
    <w:p w:rsidR="0089489A" w:rsidRPr="00FC40DC" w:rsidRDefault="0089489A" w:rsidP="0089489A">
      <w:pPr>
        <w:numPr>
          <w:ilvl w:val="0"/>
          <w:numId w:val="53"/>
        </w:numPr>
        <w:spacing w:line="276" w:lineRule="auto"/>
        <w:ind w:left="426" w:hanging="426"/>
        <w:jc w:val="both"/>
      </w:pPr>
      <w:r w:rsidRPr="00FC40DC">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89489A" w:rsidRPr="00FC40DC" w:rsidRDefault="0089489A" w:rsidP="0089489A">
      <w:pPr>
        <w:numPr>
          <w:ilvl w:val="0"/>
          <w:numId w:val="53"/>
        </w:numPr>
        <w:spacing w:line="276" w:lineRule="auto"/>
        <w:ind w:left="426" w:hanging="426"/>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t>
      </w:r>
      <w:r>
        <w:t xml:space="preserve">  </w:t>
      </w:r>
      <w:r w:rsidRPr="00FC40DC">
        <w:t xml:space="preserve">w formie pisemnej do </w:t>
      </w:r>
      <w:r>
        <w:t>Kupującego</w:t>
      </w:r>
      <w:r w:rsidRPr="00FC40DC">
        <w:t xml:space="preserve"> o zmianę wynagrodzenia: w terminie 6 miesięcy licząc od dnia zawarcia umowy, przy czym zmiana wynagrodzenia nie może być dokonywana częściej niż co 6 miesięcy. </w:t>
      </w:r>
    </w:p>
    <w:p w:rsidR="0089489A" w:rsidRPr="0089489A" w:rsidRDefault="0089489A" w:rsidP="0089489A">
      <w:pPr>
        <w:tabs>
          <w:tab w:val="left" w:pos="1276"/>
          <w:tab w:val="left" w:pos="2127"/>
        </w:tabs>
        <w:suppressAutoHyphens/>
        <w:spacing w:after="200" w:line="276" w:lineRule="auto"/>
        <w:ind w:left="426" w:hanging="426"/>
        <w:jc w:val="both"/>
        <w:rPr>
          <w:rFonts w:eastAsia="Calibri"/>
          <w:lang w:eastAsia="en-US"/>
        </w:rPr>
      </w:pPr>
      <w:r>
        <w:t xml:space="preserve">11. </w:t>
      </w:r>
      <w:r w:rsidRPr="00FC40DC">
        <w:t xml:space="preserve">Wysokość zmiany wynagrodzenia, o której mowa w ust. 9 będzie ustalona w oparciu </w:t>
      </w:r>
      <w:r>
        <w:t xml:space="preserve">                         </w:t>
      </w:r>
      <w:r w:rsidRPr="00FC40DC">
        <w:t xml:space="preserve">o wskaźnik zmiany ceny materiałów lub kosztów, w szczególności wskaźnika ogłoszonego </w:t>
      </w:r>
      <w:r w:rsidRPr="00FC40DC">
        <w:lastRenderedPageBreak/>
        <w:t xml:space="preserve">w komunikacie Prezesa Głównego Urzędu Statystycznego. Maksymalna łączna wartość zmiany wynagrodzenia, jaką dopuszcza </w:t>
      </w:r>
      <w:r>
        <w:t>Kupujący</w:t>
      </w:r>
      <w:r w:rsidRPr="00FC40DC">
        <w:t xml:space="preserve"> w efekcie zastosowania postanowień </w:t>
      </w:r>
      <w:r>
        <w:t xml:space="preserve">                       </w:t>
      </w:r>
      <w:r w:rsidRPr="00FC40DC">
        <w:t>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89489A" w:rsidRPr="00BA6AEF" w:rsidRDefault="0089489A" w:rsidP="0089489A">
      <w:pPr>
        <w:suppressAutoHyphens/>
        <w:spacing w:line="276" w:lineRule="auto"/>
        <w:ind w:left="426" w:hanging="426"/>
        <w:jc w:val="both"/>
        <w:rPr>
          <w:lang w:eastAsia="ar-SA"/>
        </w:rPr>
      </w:pPr>
      <w:r>
        <w:rPr>
          <w:lang w:eastAsia="ar-SA"/>
        </w:rPr>
        <w:t>12. Sprzedający</w:t>
      </w:r>
      <w:r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 wysokości 0,1 % łącznej wartości netto umowy za każdy rozpoczęty dzień zwłoki. </w:t>
      </w:r>
    </w:p>
    <w:p w:rsidR="0089489A" w:rsidRDefault="0089489A" w:rsidP="0089489A">
      <w:pPr>
        <w:suppressAutoHyphens/>
        <w:rPr>
          <w:rFonts w:eastAsia="Calibri"/>
          <w:lang w:eastAsia="ar-SA"/>
        </w:rPr>
      </w:pP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6</w:t>
      </w:r>
    </w:p>
    <w:p w:rsidR="00AB1027" w:rsidRPr="00BF076F" w:rsidRDefault="00AB1027" w:rsidP="00132D36">
      <w:pPr>
        <w:tabs>
          <w:tab w:val="left" w:pos="284"/>
        </w:tabs>
        <w:suppressAutoHyphens/>
        <w:spacing w:after="200" w:line="276" w:lineRule="auto"/>
        <w:ind w:left="284" w:hanging="284"/>
        <w:jc w:val="both"/>
        <w:rPr>
          <w:rFonts w:eastAsia="Calibri"/>
          <w:lang w:eastAsia="en-US"/>
        </w:rPr>
      </w:pPr>
      <w:r>
        <w:rPr>
          <w:rFonts w:eastAsia="Calibri"/>
          <w:lang w:eastAsia="en-US"/>
        </w:rPr>
        <w:t>1</w:t>
      </w:r>
      <w:r w:rsidRPr="00BF076F">
        <w:rPr>
          <w:rFonts w:eastAsia="Calibri"/>
          <w:lang w:eastAsia="en-US"/>
        </w:rPr>
        <w:t>. Płatność za dostarczone odczynniki i materiały eksploatacyjne zostanie dokonana przelewem na konto wskazane na fakturze, w terminie do 60 dni od daty jej otrzymania, przy czym podstawą przyjęcia faktury jest równoczesne potwierdzenie przyjęcia dostawy przez Kupującego.</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2</w:t>
      </w:r>
      <w:r w:rsidRPr="00BF076F">
        <w:rPr>
          <w:rFonts w:eastAsia="Calibri"/>
          <w:lang w:eastAsia="en-US"/>
        </w:rPr>
        <w:t>. Strony umowy postanawiają, że zapłata należności za dostarczony przedmiot sprzedaży nastąpi z chwilą obciążenia rachunku bankowego Kupującego.</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3</w:t>
      </w:r>
      <w:r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4</w:t>
      </w:r>
      <w:r w:rsidRPr="00BF076F">
        <w:rPr>
          <w:rFonts w:eastAsia="Calibri"/>
          <w:lang w:eastAsia="en-US"/>
        </w:rPr>
        <w:t xml:space="preserve">. Sprzedający przyjmuje do wiadomości, iż w trakcie realizacji umowy może dojść  ze strony Kupującego do opóźnień w realizacji zobowiązań wynikających z umowy do 90 dni </w:t>
      </w:r>
      <w:r>
        <w:rPr>
          <w:rFonts w:eastAsia="Calibri"/>
          <w:lang w:eastAsia="en-US"/>
        </w:rPr>
        <w:t xml:space="preserve">                 </w:t>
      </w:r>
      <w:r w:rsidRPr="00BF076F">
        <w:rPr>
          <w:rFonts w:eastAsia="Calibri"/>
          <w:lang w:eastAsia="en-US"/>
        </w:rPr>
        <w:t>po terminie płatności faktury.</w:t>
      </w:r>
    </w:p>
    <w:p w:rsidR="00AB1027" w:rsidRPr="00BF076F" w:rsidRDefault="00AB1027" w:rsidP="00AB1027">
      <w:pPr>
        <w:suppressAutoHyphens/>
        <w:spacing w:after="200" w:line="276" w:lineRule="auto"/>
        <w:ind w:left="284" w:hanging="284"/>
        <w:jc w:val="both"/>
        <w:rPr>
          <w:rFonts w:eastAsia="Calibri"/>
          <w:lang w:eastAsia="en-US"/>
        </w:rPr>
      </w:pPr>
      <w:r>
        <w:rPr>
          <w:rFonts w:eastAsia="Calibri"/>
          <w:lang w:eastAsia="en-US"/>
        </w:rPr>
        <w:t>5</w:t>
      </w:r>
      <w:r w:rsidRPr="00BF076F">
        <w:rPr>
          <w:rFonts w:eastAsia="Calibri"/>
          <w:lang w:eastAsia="en-US"/>
        </w:rPr>
        <w:t>. Sprzedający zobowiązuje się nie korzystać z prawa do wstrzymania dostaw na podstawie art. 552 k.c. lub jakiegokolwiek innego tytułu prawnego.</w:t>
      </w:r>
    </w:p>
    <w:p w:rsidR="00AB1027" w:rsidRDefault="00AB1027" w:rsidP="00AB1027">
      <w:pPr>
        <w:suppressAutoHyphens/>
        <w:spacing w:after="200" w:line="276" w:lineRule="auto"/>
        <w:jc w:val="both"/>
        <w:rPr>
          <w:rFonts w:eastAsia="Calibri"/>
          <w:lang w:eastAsia="en-US"/>
        </w:rPr>
      </w:pPr>
      <w:r>
        <w:rPr>
          <w:rFonts w:eastAsia="Calibri"/>
          <w:lang w:eastAsia="en-US"/>
        </w:rPr>
        <w:t>6</w:t>
      </w:r>
      <w:r w:rsidRPr="00BF076F">
        <w:rPr>
          <w:rFonts w:eastAsia="Calibri"/>
          <w:lang w:eastAsia="en-US"/>
        </w:rPr>
        <w:t>. Łączna wartość umowy netto</w:t>
      </w:r>
      <w:r>
        <w:rPr>
          <w:rFonts w:eastAsia="Calibri"/>
          <w:lang w:eastAsia="en-US"/>
        </w:rPr>
        <w:t xml:space="preserve"> (odczynniki + dzierżawa)</w:t>
      </w:r>
      <w:r w:rsidRPr="00BF076F">
        <w:rPr>
          <w:rFonts w:eastAsia="Calibri"/>
          <w:lang w:eastAsia="en-US"/>
        </w:rPr>
        <w:t xml:space="preserve"> wynosi .......................................................... PLN (słownie .........................................................................), brutto .................... PLN (słownie ......................................).</w:t>
      </w:r>
    </w:p>
    <w:p w:rsidR="00AB1027" w:rsidRPr="00BF076F" w:rsidRDefault="00AB1027" w:rsidP="00AB1027">
      <w:pPr>
        <w:suppressAutoHyphens/>
        <w:spacing w:after="200" w:line="276" w:lineRule="auto"/>
        <w:jc w:val="both"/>
        <w:rPr>
          <w:rFonts w:eastAsia="Calibri"/>
          <w:lang w:eastAsia="en-US"/>
        </w:rPr>
      </w:pPr>
      <w:r>
        <w:rPr>
          <w:rFonts w:eastAsia="Calibri"/>
          <w:lang w:eastAsia="en-US"/>
        </w:rPr>
        <w:t>7</w:t>
      </w:r>
      <w:r w:rsidRPr="00BF076F">
        <w:rPr>
          <w:rFonts w:eastAsia="Calibri"/>
          <w:lang w:eastAsia="en-US"/>
        </w:rPr>
        <w:t xml:space="preserve">. Łączna wartość </w:t>
      </w:r>
      <w:r>
        <w:rPr>
          <w:rFonts w:eastAsia="Calibri"/>
          <w:lang w:eastAsia="en-US"/>
        </w:rPr>
        <w:t xml:space="preserve">odczynników i materiałów eksploatacyjnych </w:t>
      </w:r>
      <w:r w:rsidRPr="00BF076F">
        <w:rPr>
          <w:rFonts w:eastAsia="Calibri"/>
          <w:lang w:eastAsia="en-US"/>
        </w:rPr>
        <w:t>netto wynosi .......................................................... PLN (słownie .........................................................................), brutto .................... PLN (słownie ......................................).</w:t>
      </w:r>
    </w:p>
    <w:p w:rsidR="00AB1027" w:rsidRDefault="00AB1027" w:rsidP="00AB1027">
      <w:pPr>
        <w:suppressAutoHyphens/>
        <w:spacing w:after="200" w:line="276" w:lineRule="auto"/>
        <w:ind w:left="284" w:hanging="284"/>
        <w:jc w:val="both"/>
        <w:rPr>
          <w:rFonts w:eastAsia="Calibri"/>
          <w:lang w:eastAsia="en-US"/>
        </w:rPr>
      </w:pPr>
      <w:r>
        <w:rPr>
          <w:rFonts w:eastAsia="Calibri"/>
          <w:lang w:eastAsia="en-US"/>
        </w:rPr>
        <w:t>8</w:t>
      </w:r>
      <w:r w:rsidRPr="00BF076F">
        <w:rPr>
          <w:rFonts w:eastAsia="Calibri"/>
          <w:lang w:eastAsia="en-US"/>
        </w:rPr>
        <w:t>.</w:t>
      </w:r>
      <w:r>
        <w:rPr>
          <w:rFonts w:eastAsia="Calibri"/>
          <w:lang w:eastAsia="en-US"/>
        </w:rPr>
        <w:t xml:space="preserve"> </w:t>
      </w:r>
      <w:r w:rsidRPr="00BF076F">
        <w:rPr>
          <w:rFonts w:eastAsia="Calibri"/>
          <w:lang w:eastAsia="en-US"/>
        </w:rPr>
        <w:t xml:space="preserve">W przypadku szczególnych okoliczności, takich jak wstrzymanie lub zakończenie produkcji przedmiotu umowy, Sprzedający za zgoda Kupującego może zaoferować jego zamiennik </w:t>
      </w:r>
      <w:r w:rsidRPr="00BF076F">
        <w:rPr>
          <w:rFonts w:eastAsia="Calibri"/>
          <w:lang w:eastAsia="en-US"/>
        </w:rPr>
        <w:lastRenderedPageBreak/>
        <w:t xml:space="preserve">lub równoważnik pod warunkiem, że jego cena nie będzie wyższa niż cena produktu oryginalnego. </w:t>
      </w:r>
      <w:r w:rsidR="00441509">
        <w:rPr>
          <w:rFonts w:eastAsia="Calibri"/>
          <w:lang w:eastAsia="en-US"/>
        </w:rPr>
        <w:t xml:space="preserve">Kupujący dopuszcza również zmiany umowy wynikające ze sposobu </w:t>
      </w:r>
      <w:proofErr w:type="spellStart"/>
      <w:r w:rsidR="00441509">
        <w:rPr>
          <w:rFonts w:eastAsia="Calibri"/>
          <w:lang w:eastAsia="en-US"/>
        </w:rPr>
        <w:t>konfekcjonownia</w:t>
      </w:r>
      <w:proofErr w:type="spellEnd"/>
      <w:r w:rsidR="00441509">
        <w:rPr>
          <w:rFonts w:eastAsia="Calibri"/>
          <w:lang w:eastAsia="en-US"/>
        </w:rPr>
        <w:t xml:space="preserve">  oferowanych  odczynników i materiałów eksploatacyjnych. </w:t>
      </w:r>
      <w:r w:rsidRPr="00BF076F">
        <w:rPr>
          <w:rFonts w:eastAsia="Calibri"/>
          <w:lang w:eastAsia="en-US"/>
        </w:rPr>
        <w:t>Zmiana umowy w taki</w:t>
      </w:r>
      <w:r w:rsidR="00441509">
        <w:rPr>
          <w:rFonts w:eastAsia="Calibri"/>
          <w:lang w:eastAsia="en-US"/>
        </w:rPr>
        <w:t>ch</w:t>
      </w:r>
      <w:r w:rsidRPr="00BF076F">
        <w:rPr>
          <w:rFonts w:eastAsia="Calibri"/>
          <w:lang w:eastAsia="en-US"/>
        </w:rPr>
        <w:t xml:space="preserve"> sytuacj</w:t>
      </w:r>
      <w:r w:rsidR="00441509">
        <w:rPr>
          <w:rFonts w:eastAsia="Calibri"/>
          <w:lang w:eastAsia="en-US"/>
        </w:rPr>
        <w:t>ach</w:t>
      </w:r>
      <w:r w:rsidRPr="00BF076F">
        <w:rPr>
          <w:rFonts w:eastAsia="Calibri"/>
          <w:lang w:eastAsia="en-US"/>
        </w:rPr>
        <w:t xml:space="preserve"> uzależniona jest od zgody Kupującego.  </w:t>
      </w:r>
    </w:p>
    <w:p w:rsidR="00AB1027" w:rsidRDefault="00AB1027" w:rsidP="00132D36">
      <w:pPr>
        <w:suppressAutoHyphens/>
        <w:spacing w:line="259" w:lineRule="auto"/>
        <w:ind w:left="284" w:hanging="284"/>
        <w:jc w:val="both"/>
        <w:rPr>
          <w:rFonts w:eastAsia="Calibri"/>
          <w:lang w:eastAsia="zh-CN"/>
        </w:rPr>
      </w:pPr>
      <w:r>
        <w:rPr>
          <w:rFonts w:eastAsia="Calibri"/>
          <w:lang w:eastAsia="zh-CN"/>
        </w:rPr>
        <w:t xml:space="preserve">9. </w:t>
      </w:r>
      <w:r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Pr="00D97A42">
        <w:rPr>
          <w:rFonts w:eastAsia="Calibri"/>
          <w:lang w:eastAsia="zh-CN"/>
        </w:rPr>
        <w:t>20</w:t>
      </w:r>
      <w:r w:rsidRPr="008E4C57">
        <w:rPr>
          <w:rFonts w:eastAsia="Calibri"/>
          <w:lang w:eastAsia="zh-CN"/>
        </w:rPr>
        <w:t xml:space="preserve"> % wartości umowy.</w:t>
      </w:r>
    </w:p>
    <w:p w:rsidR="00132D36" w:rsidRPr="00BF076F" w:rsidRDefault="00132D36" w:rsidP="00132D36">
      <w:pPr>
        <w:suppressAutoHyphens/>
        <w:spacing w:line="259" w:lineRule="auto"/>
        <w:ind w:left="284" w:hanging="284"/>
        <w:jc w:val="both"/>
        <w:rPr>
          <w:rFonts w:eastAsia="Calibri"/>
          <w:lang w:eastAsia="zh-CN"/>
        </w:rPr>
      </w:pP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7</w:t>
      </w:r>
    </w:p>
    <w:p w:rsidR="00AB1027" w:rsidRPr="00BF076F"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1. W przypadku stwierdzenia przez Kupującego wad przedmiotu umowy, Sprzedający jest zobowiązany do ich usunięcia w terminie </w:t>
      </w:r>
      <w:r w:rsidRPr="006B1706">
        <w:rPr>
          <w:rFonts w:eastAsia="Calibri"/>
          <w:b/>
          <w:lang w:eastAsia="en-US"/>
        </w:rPr>
        <w:t>5 dni</w:t>
      </w:r>
      <w:r w:rsidRPr="00BF076F">
        <w:rPr>
          <w:rFonts w:eastAsia="Calibri"/>
          <w:lang w:eastAsia="en-US"/>
        </w:rPr>
        <w:t xml:space="preserve"> od daty zgłoszenia wady.</w:t>
      </w:r>
    </w:p>
    <w:p w:rsidR="00AB1027" w:rsidRPr="00BF076F" w:rsidRDefault="00AB1027" w:rsidP="00AB1027">
      <w:pPr>
        <w:tabs>
          <w:tab w:val="left" w:pos="426"/>
        </w:tabs>
        <w:suppressAutoHyphens/>
        <w:spacing w:after="200" w:line="276" w:lineRule="auto"/>
        <w:ind w:left="284" w:hanging="284"/>
        <w:jc w:val="both"/>
        <w:rPr>
          <w:rFonts w:eastAsia="Calibri"/>
          <w:lang w:eastAsia="en-US"/>
        </w:rPr>
      </w:pPr>
      <w:r w:rsidRPr="00BF076F">
        <w:rPr>
          <w:rFonts w:eastAsia="Calibri"/>
          <w:lang w:eastAsia="en-US"/>
        </w:rPr>
        <w:t xml:space="preserve">2. Wszelkie konsekwencje finansowe i prawne związane z wprowadzeniem do obrotu               </w:t>
      </w:r>
      <w:r w:rsidR="00C56ED8">
        <w:rPr>
          <w:rFonts w:eastAsia="Calibri"/>
          <w:lang w:eastAsia="en-US"/>
        </w:rPr>
        <w:t xml:space="preserve">                </w:t>
      </w:r>
      <w:r w:rsidRPr="00BF076F">
        <w:rPr>
          <w:rFonts w:eastAsia="Calibri"/>
          <w:lang w:eastAsia="en-US"/>
        </w:rPr>
        <w:t xml:space="preserve">   i stosowania towaru niespełniającego wymogów określonych obowiązującymi przepisami  i normami ponosi Sprzedający.</w:t>
      </w:r>
    </w:p>
    <w:p w:rsidR="00AB1027" w:rsidRPr="00BF076F"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 xml:space="preserve">3. W przypadku niedostarczenia i niezainstalowania przedmiotu dzierżawy określonego w § 1 umowy, zgodnie z terminem określonym w § 2 ust. 1 umowy Sprzedający zobowiązuje się zapłacić Kupującemu karę umowną w wysokości </w:t>
      </w:r>
      <w:r w:rsidR="00132D36" w:rsidRPr="006B1706">
        <w:rPr>
          <w:rFonts w:eastAsia="Calibri"/>
          <w:b/>
          <w:lang w:eastAsia="en-US"/>
        </w:rPr>
        <w:t>200</w:t>
      </w:r>
      <w:r w:rsidRPr="006B1706">
        <w:rPr>
          <w:rFonts w:eastAsia="Calibri"/>
          <w:b/>
          <w:lang w:eastAsia="en-US"/>
        </w:rPr>
        <w:t xml:space="preserve"> PLN</w:t>
      </w:r>
      <w:r w:rsidR="00CB5846" w:rsidRPr="006B1706">
        <w:rPr>
          <w:rFonts w:eastAsia="Calibri"/>
          <w:b/>
          <w:lang w:eastAsia="en-US"/>
        </w:rPr>
        <w:t xml:space="preserve"> brutto</w:t>
      </w:r>
      <w:r w:rsidRPr="00BF076F">
        <w:rPr>
          <w:rFonts w:eastAsia="Calibri"/>
          <w:lang w:eastAsia="en-US"/>
        </w:rPr>
        <w:t>, za każdy rozpoczęty dzień zwłoki.</w:t>
      </w:r>
    </w:p>
    <w:p w:rsidR="00132D36" w:rsidRDefault="00AB1027" w:rsidP="00AB1027">
      <w:pPr>
        <w:tabs>
          <w:tab w:val="left" w:pos="284"/>
        </w:tabs>
        <w:suppressAutoHyphens/>
        <w:spacing w:after="200" w:line="276" w:lineRule="auto"/>
        <w:ind w:left="284" w:hanging="284"/>
        <w:jc w:val="both"/>
        <w:rPr>
          <w:rFonts w:eastAsia="Calibri"/>
          <w:lang w:eastAsia="en-US"/>
        </w:rPr>
      </w:pPr>
      <w:r w:rsidRPr="00BF076F">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w:t>
      </w:r>
      <w:r w:rsidR="00132D36">
        <w:rPr>
          <w:rFonts w:eastAsia="Calibri"/>
          <w:lang w:eastAsia="en-US"/>
        </w:rPr>
        <w:t xml:space="preserve"> </w:t>
      </w:r>
      <w:r w:rsidR="00132D36" w:rsidRPr="006B1706">
        <w:rPr>
          <w:rFonts w:eastAsia="Calibri"/>
          <w:b/>
          <w:lang w:eastAsia="en-US"/>
        </w:rPr>
        <w:t>2</w:t>
      </w:r>
      <w:r w:rsidRPr="006B1706">
        <w:rPr>
          <w:rFonts w:eastAsia="Calibri"/>
          <w:b/>
          <w:lang w:eastAsia="en-US"/>
        </w:rPr>
        <w:t xml:space="preserve"> %</w:t>
      </w:r>
      <w:r w:rsidRPr="00BF076F">
        <w:rPr>
          <w:rFonts w:eastAsia="Calibri"/>
          <w:lang w:eastAsia="en-US"/>
        </w:rPr>
        <w:t xml:space="preserve"> wartości przedmiotu umowy, który miał być wydany, za każdy rozpoczęty dzień zwłoki. </w:t>
      </w:r>
    </w:p>
    <w:p w:rsidR="00121855" w:rsidRPr="00BF076F" w:rsidRDefault="00121855" w:rsidP="00AB1027">
      <w:pPr>
        <w:tabs>
          <w:tab w:val="left" w:pos="284"/>
        </w:tabs>
        <w:suppressAutoHyphens/>
        <w:spacing w:after="200" w:line="276" w:lineRule="auto"/>
        <w:ind w:left="284" w:hanging="284"/>
        <w:jc w:val="both"/>
        <w:rPr>
          <w:rFonts w:eastAsia="Calibri"/>
          <w:lang w:eastAsia="en-US"/>
        </w:rPr>
      </w:pPr>
      <w:r>
        <w:rPr>
          <w:rFonts w:eastAsia="Calibri"/>
          <w:lang w:eastAsia="en-US"/>
        </w:rPr>
        <w:t xml:space="preserve">5. </w:t>
      </w:r>
      <w:r w:rsidRPr="00BF076F">
        <w:rPr>
          <w:rFonts w:eastAsia="Calibri"/>
          <w:lang w:eastAsia="en-US"/>
        </w:rPr>
        <w:t xml:space="preserve">W przypadku nienależytego wykonania umowy przez Sprzedającego  w zakresie </w:t>
      </w:r>
      <w:r>
        <w:rPr>
          <w:rFonts w:eastAsia="Calibri"/>
          <w:lang w:eastAsia="en-US"/>
        </w:rPr>
        <w:t>terminu naprawy dzierżawionego sprzętu</w:t>
      </w:r>
      <w:r w:rsidRPr="00BF076F">
        <w:rPr>
          <w:rFonts w:eastAsia="Calibri"/>
          <w:lang w:eastAsia="en-US"/>
        </w:rPr>
        <w:t xml:space="preserve"> określon</w:t>
      </w:r>
      <w:r w:rsidR="00CB5846">
        <w:rPr>
          <w:rFonts w:eastAsia="Calibri"/>
          <w:lang w:eastAsia="en-US"/>
        </w:rPr>
        <w:t>ego</w:t>
      </w:r>
      <w:r w:rsidRPr="00BF076F">
        <w:rPr>
          <w:rFonts w:eastAsia="Calibri"/>
          <w:lang w:eastAsia="en-US"/>
        </w:rPr>
        <w:t xml:space="preserve"> w załączniku nr 1 do umowy, Sprzedający zobowiązuje się zapłacić Kupującemu karę umowną w wysokości </w:t>
      </w:r>
      <w:r w:rsidR="00CB5846" w:rsidRPr="006B1706">
        <w:rPr>
          <w:rFonts w:eastAsia="Calibri"/>
          <w:b/>
          <w:lang w:eastAsia="en-US"/>
        </w:rPr>
        <w:t>1.</w:t>
      </w:r>
      <w:r w:rsidR="006B1706">
        <w:rPr>
          <w:rFonts w:eastAsia="Calibri"/>
          <w:b/>
          <w:lang w:eastAsia="en-US"/>
        </w:rPr>
        <w:t>0</w:t>
      </w:r>
      <w:r w:rsidR="00CB5846" w:rsidRPr="006B1706">
        <w:rPr>
          <w:rFonts w:eastAsia="Calibri"/>
          <w:b/>
          <w:lang w:eastAsia="en-US"/>
        </w:rPr>
        <w:t>00,00 PLN brutto</w:t>
      </w:r>
      <w:r w:rsidR="00CB5846">
        <w:rPr>
          <w:rFonts w:eastAsia="Calibri"/>
          <w:lang w:eastAsia="en-US"/>
        </w:rPr>
        <w:t>,                  za każdy rozpoczęty dzień zwłoki</w:t>
      </w:r>
      <w:r w:rsidRPr="00BF076F">
        <w:rPr>
          <w:rFonts w:eastAsia="Calibri"/>
          <w:lang w:eastAsia="en-US"/>
        </w:rPr>
        <w:t xml:space="preserve">. </w:t>
      </w:r>
    </w:p>
    <w:p w:rsidR="00AB1027" w:rsidRPr="00BF076F" w:rsidRDefault="00121855" w:rsidP="00AB1027">
      <w:pPr>
        <w:tabs>
          <w:tab w:val="left" w:pos="426"/>
        </w:tabs>
        <w:suppressAutoHyphens/>
        <w:spacing w:after="200" w:line="276" w:lineRule="auto"/>
        <w:ind w:left="284" w:hanging="284"/>
        <w:jc w:val="both"/>
        <w:rPr>
          <w:rFonts w:eastAsia="Calibri"/>
          <w:lang w:eastAsia="en-US"/>
        </w:rPr>
      </w:pPr>
      <w:r>
        <w:rPr>
          <w:rFonts w:eastAsia="Calibri"/>
          <w:lang w:eastAsia="en-US"/>
        </w:rPr>
        <w:t>6</w:t>
      </w:r>
      <w:r w:rsidR="00AB1027" w:rsidRPr="00BF076F">
        <w:rPr>
          <w:rFonts w:eastAsia="Calibri"/>
          <w:lang w:eastAsia="en-US"/>
        </w:rPr>
        <w:t xml:space="preserve">. Sprzedający zobowiązany jest do zapłaty kar umownych w terminie 30 dni od daty otrzymania wezwania do zapłaty. </w:t>
      </w:r>
      <w:r w:rsidR="00AB1027">
        <w:rPr>
          <w:rFonts w:eastAsia="Calibri"/>
          <w:lang w:eastAsia="en-US"/>
        </w:rPr>
        <w:t xml:space="preserve">Zwłoka </w:t>
      </w:r>
      <w:r w:rsidR="00AB1027" w:rsidRPr="00BF076F">
        <w:rPr>
          <w:rFonts w:eastAsia="Calibri"/>
          <w:lang w:eastAsia="en-US"/>
        </w:rPr>
        <w:t>upoważnia Kupującego do naliczania odsetek ustawowych. W przypadku niedotrzymania terminu określonego w wezwaniu do zapłaty Kupujący może potrącić należną kwotę wraz z odsetkami ustawowymi z bieżącej należności Sprzedającego.</w:t>
      </w:r>
    </w:p>
    <w:p w:rsidR="00AB1027" w:rsidRPr="00D97A42" w:rsidRDefault="00121855" w:rsidP="00AB1027">
      <w:pPr>
        <w:tabs>
          <w:tab w:val="left" w:pos="426"/>
        </w:tabs>
        <w:suppressAutoHyphens/>
        <w:spacing w:after="200" w:line="276" w:lineRule="auto"/>
        <w:ind w:left="284" w:hanging="284"/>
        <w:jc w:val="both"/>
        <w:rPr>
          <w:rFonts w:eastAsia="Calibri"/>
          <w:lang w:eastAsia="en-US"/>
        </w:rPr>
      </w:pPr>
      <w:r>
        <w:rPr>
          <w:rFonts w:eastAsia="Calibri"/>
          <w:lang w:eastAsia="en-US"/>
        </w:rPr>
        <w:t>7</w:t>
      </w:r>
      <w:r w:rsidR="00AB1027" w:rsidRPr="00BF076F">
        <w:rPr>
          <w:rFonts w:eastAsia="Calibri"/>
          <w:lang w:eastAsia="en-US"/>
        </w:rPr>
        <w:t>. Jeżeli szkoda rzeczywista będzie wyższa niż kara umowna, Sprzedający będzie zobowiązany do zapłaty odszkodowania przekraczającego karę umowną na zasadach ogólnych.</w:t>
      </w:r>
    </w:p>
    <w:p w:rsidR="00AB1027" w:rsidRDefault="00121855" w:rsidP="00AB1027">
      <w:pPr>
        <w:tabs>
          <w:tab w:val="left" w:pos="426"/>
        </w:tabs>
        <w:suppressAutoHyphens/>
        <w:spacing w:after="200" w:line="276" w:lineRule="auto"/>
        <w:ind w:left="284" w:hanging="284"/>
        <w:jc w:val="both"/>
        <w:rPr>
          <w:rFonts w:eastAsia="Calibri"/>
          <w:lang w:eastAsia="zh-CN"/>
        </w:rPr>
      </w:pPr>
      <w:r>
        <w:rPr>
          <w:rFonts w:eastAsia="Calibri"/>
          <w:lang w:eastAsia="zh-CN"/>
        </w:rPr>
        <w:t>8</w:t>
      </w:r>
      <w:r w:rsidR="00AB1027" w:rsidRPr="00D97A42">
        <w:rPr>
          <w:rFonts w:eastAsia="Calibri"/>
          <w:lang w:eastAsia="zh-CN"/>
        </w:rPr>
        <w:t>. Łączna maksymalna wysokość kar umownych, którą mogą dochodzić Strony wynosi 40 % wartości brutto umowy.</w:t>
      </w:r>
    </w:p>
    <w:p w:rsidR="00132D36" w:rsidRPr="00BF076F" w:rsidRDefault="00132D36" w:rsidP="00132D36">
      <w:pPr>
        <w:tabs>
          <w:tab w:val="left" w:pos="284"/>
        </w:tabs>
        <w:suppressAutoHyphens/>
        <w:spacing w:after="200" w:line="276" w:lineRule="auto"/>
        <w:ind w:left="284" w:hanging="284"/>
        <w:jc w:val="both"/>
        <w:rPr>
          <w:rFonts w:eastAsia="Calibri"/>
          <w:lang w:eastAsia="en-US"/>
        </w:rPr>
      </w:pPr>
      <w:r>
        <w:rPr>
          <w:rFonts w:eastAsia="Calibri"/>
          <w:lang w:eastAsia="en-US"/>
        </w:rPr>
        <w:lastRenderedPageBreak/>
        <w:t xml:space="preserve">9. </w:t>
      </w:r>
      <w:r w:rsidRPr="00BF076F">
        <w:rPr>
          <w:rFonts w:eastAsia="Calibri"/>
          <w:lang w:eastAsia="en-US"/>
        </w:rPr>
        <w:t>Kupujący może, na uzasadniony wniosek Sprzedającego, odstąpić od naliczenia kary umownej.</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8</w:t>
      </w:r>
    </w:p>
    <w:p w:rsidR="004D5E84"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1. Sprzedający zobowiąz</w:t>
      </w:r>
      <w:r w:rsidR="00CB5846">
        <w:rPr>
          <w:rFonts w:eastAsia="Calibri"/>
          <w:lang w:eastAsia="en-US"/>
        </w:rPr>
        <w:t xml:space="preserve">any jest niezwłocznie na wezwanie </w:t>
      </w:r>
      <w:r w:rsidR="00E451B7">
        <w:rPr>
          <w:rFonts w:eastAsia="Calibri"/>
          <w:lang w:eastAsia="en-US"/>
        </w:rPr>
        <w:t>K</w:t>
      </w:r>
      <w:r w:rsidR="00CB5846">
        <w:rPr>
          <w:rFonts w:eastAsia="Calibri"/>
          <w:lang w:eastAsia="en-US"/>
        </w:rPr>
        <w:t xml:space="preserve">upującego do przekazania </w:t>
      </w:r>
      <w:r w:rsidR="00E451B7">
        <w:rPr>
          <w:rFonts w:eastAsia="Calibri"/>
          <w:lang w:eastAsia="en-US"/>
        </w:rPr>
        <w:t xml:space="preserve">Kupującemu </w:t>
      </w:r>
      <w:r w:rsidR="00CB5846">
        <w:rPr>
          <w:rFonts w:eastAsia="Calibri"/>
          <w:lang w:eastAsia="en-US"/>
        </w:rPr>
        <w:t>kart charakterystyki produktów chemicznych, których dostawa stanowi przedmiot umowy</w:t>
      </w:r>
      <w:r w:rsidR="004D5E84">
        <w:rPr>
          <w:rFonts w:eastAsia="Calibri"/>
          <w:lang w:eastAsia="en-US"/>
        </w:rPr>
        <w:t>,</w:t>
      </w:r>
      <w:r w:rsidR="00CB5846">
        <w:rPr>
          <w:rFonts w:eastAsia="Calibri"/>
          <w:lang w:eastAsia="en-US"/>
        </w:rPr>
        <w:t xml:space="preserve"> lub do wskazania adresu strony internetowej, na której karty są dostępne. </w:t>
      </w:r>
    </w:p>
    <w:p w:rsidR="00AB1027" w:rsidRPr="00BF076F" w:rsidRDefault="00AB1027" w:rsidP="00AB1027">
      <w:pPr>
        <w:suppressAutoHyphens/>
        <w:spacing w:after="200" w:line="276" w:lineRule="auto"/>
        <w:ind w:left="284" w:hanging="284"/>
        <w:jc w:val="both"/>
        <w:rPr>
          <w:rFonts w:eastAsia="Calibri"/>
          <w:lang w:eastAsia="en-US"/>
        </w:rPr>
      </w:pPr>
      <w:r w:rsidRPr="00BF076F">
        <w:rPr>
          <w:rFonts w:eastAsia="Calibri"/>
          <w:lang w:eastAsia="en-US"/>
        </w:rPr>
        <w:t>2. Każda ze stron może odstąpić od umowy w każdym czasie w przypadku rażącego naruszania przez drugą stronę obowiązków umownych.</w:t>
      </w:r>
    </w:p>
    <w:p w:rsidR="000C753C" w:rsidRPr="00BF076F" w:rsidRDefault="004D5E84" w:rsidP="006B1706">
      <w:pPr>
        <w:suppressAutoHyphens/>
        <w:spacing w:after="200" w:line="276" w:lineRule="auto"/>
        <w:ind w:left="284" w:hanging="284"/>
        <w:jc w:val="both"/>
        <w:rPr>
          <w:rFonts w:eastAsia="Calibri"/>
          <w:lang w:eastAsia="en-US"/>
        </w:rPr>
      </w:pPr>
      <w:r>
        <w:rPr>
          <w:rFonts w:eastAsia="Calibri"/>
          <w:lang w:eastAsia="en-US"/>
        </w:rPr>
        <w:t>3</w:t>
      </w:r>
      <w:r w:rsidR="00AB1027" w:rsidRPr="00BF076F">
        <w:rPr>
          <w:rFonts w:eastAsia="Calibri"/>
          <w:lang w:eastAsia="en-US"/>
        </w:rPr>
        <w:t>. Kupujący ma prawo odstąpić od umowy w przypadku wystąpienia co najmniej  trzech udokumentowanych opóźnień w dostawie odczynników lub materiałów eksploatacyjnych.</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9</w:t>
      </w:r>
    </w:p>
    <w:p w:rsidR="00C56ED8" w:rsidRPr="00BF076F" w:rsidRDefault="00AB1027" w:rsidP="00AB1027">
      <w:pPr>
        <w:suppressAutoHyphens/>
        <w:spacing w:after="200" w:line="276" w:lineRule="auto"/>
        <w:jc w:val="both"/>
        <w:rPr>
          <w:rFonts w:eastAsia="Calibri"/>
          <w:lang w:eastAsia="en-US"/>
        </w:rPr>
      </w:pPr>
      <w:r w:rsidRPr="00BF076F">
        <w:rPr>
          <w:rFonts w:eastAsia="Calibri"/>
          <w:lang w:eastAsia="en-US"/>
        </w:rPr>
        <w:t>Wszelkie zmiany niniejszej umowy wymagają zgodnego oświadczenia stron umowy</w:t>
      </w:r>
      <w:r w:rsidRPr="00BF076F">
        <w:rPr>
          <w:rFonts w:eastAsia="Calibri"/>
          <w:lang w:eastAsia="en-US"/>
        </w:rPr>
        <w:br/>
        <w:t>i formy pisemnej pod rygorem nieważności.</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10</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r>
        <w:rPr>
          <w:rFonts w:eastAsia="Calibri"/>
          <w:lang w:eastAsia="en-US"/>
        </w:rPr>
        <w:t>1</w:t>
      </w:r>
    </w:p>
    <w:p w:rsidR="00AB1027" w:rsidRPr="00BF076F" w:rsidRDefault="00AB1027" w:rsidP="00AB1027">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AB1027" w:rsidRPr="00BF076F" w:rsidRDefault="00AB1027" w:rsidP="00AB1027">
      <w:pPr>
        <w:suppressAutoHyphens/>
        <w:spacing w:after="200" w:line="276" w:lineRule="auto"/>
        <w:ind w:left="284"/>
        <w:jc w:val="center"/>
        <w:rPr>
          <w:rFonts w:eastAsia="Calibri"/>
          <w:lang w:eastAsia="en-US"/>
        </w:rPr>
      </w:pPr>
      <w:r w:rsidRPr="00BF076F">
        <w:rPr>
          <w:rFonts w:eastAsia="Calibri"/>
          <w:lang w:eastAsia="en-US"/>
        </w:rPr>
        <w:t>§ 1</w:t>
      </w:r>
      <w:r>
        <w:rPr>
          <w:rFonts w:eastAsia="Calibri"/>
          <w:lang w:eastAsia="en-US"/>
        </w:rPr>
        <w:t>2</w:t>
      </w:r>
    </w:p>
    <w:p w:rsidR="00AB1027" w:rsidRDefault="00AB1027" w:rsidP="00AB1027">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AB1027" w:rsidRPr="00810B4A" w:rsidRDefault="00AB1027" w:rsidP="00AB1027">
      <w:pPr>
        <w:contextualSpacing/>
        <w:jc w:val="both"/>
        <w:rPr>
          <w:b/>
          <w:u w:val="single"/>
        </w:rPr>
      </w:pPr>
    </w:p>
    <w:p w:rsidR="00AB1027" w:rsidRPr="00BF076F" w:rsidRDefault="00AB1027" w:rsidP="00AB1027">
      <w:pPr>
        <w:suppressAutoHyphens/>
        <w:spacing w:after="200" w:line="276" w:lineRule="auto"/>
        <w:jc w:val="both"/>
        <w:rPr>
          <w:rFonts w:eastAsia="Calibri"/>
          <w:lang w:eastAsia="en-US"/>
        </w:rPr>
      </w:pPr>
    </w:p>
    <w:p w:rsidR="00AB1027" w:rsidRPr="00BF076F" w:rsidRDefault="00AB1027" w:rsidP="00AB1027">
      <w:pPr>
        <w:suppressAutoHyphens/>
        <w:spacing w:after="200" w:line="276" w:lineRule="auto"/>
        <w:ind w:left="284"/>
        <w:jc w:val="both"/>
        <w:rPr>
          <w:rFonts w:eastAsia="Calibri"/>
          <w:lang w:eastAsia="en-US"/>
        </w:rPr>
      </w:pPr>
      <w:r w:rsidRPr="00BF076F">
        <w:rPr>
          <w:rFonts w:eastAsia="Calibri"/>
          <w:b/>
          <w:lang w:eastAsia="en-US"/>
        </w:rPr>
        <w:t xml:space="preserve">    </w:t>
      </w:r>
    </w:p>
    <w:p w:rsidR="004F40B5" w:rsidRPr="004F40B5" w:rsidRDefault="00AB1027" w:rsidP="00AB1027">
      <w:pPr>
        <w:jc w:val="both"/>
        <w:rPr>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w:t>
      </w:r>
      <w:r w:rsidR="004D5E84">
        <w:rPr>
          <w:rFonts w:eastAsia="Calibri"/>
          <w:b/>
          <w:lang w:eastAsia="en-US"/>
        </w:rPr>
        <w:t>y</w:t>
      </w:r>
    </w:p>
    <w:sectPr w:rsidR="004F40B5" w:rsidRPr="004F40B5"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E32513" w:rsidRDefault="00E32513" w:rsidP="00E47F4A">
    <w:pPr>
      <w:pStyle w:val="Nagwek"/>
      <w:rPr>
        <w:rFonts w:ascii="Cambria" w:hAnsi="Cambria"/>
        <w:sz w:val="20"/>
        <w:szCs w:val="20"/>
      </w:rPr>
    </w:pPr>
  </w:p>
  <w:bookmarkEnd w:id="4"/>
  <w:bookmarkEnd w:id="5"/>
  <w:bookmarkEnd w:id="6"/>
  <w:bookmarkEnd w:id="7"/>
  <w:bookmarkEnd w:id="8"/>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373A9F">
      <w:rPr>
        <w:rFonts w:ascii="Cambria" w:hAnsi="Cambria"/>
        <w:sz w:val="20"/>
        <w:szCs w:val="20"/>
        <w:lang w:val="pl-PL"/>
      </w:rPr>
      <w:t>3</w:t>
    </w:r>
    <w:r w:rsidR="00AA07B9">
      <w:rPr>
        <w:rFonts w:ascii="Cambria" w:hAnsi="Cambria"/>
        <w:sz w:val="20"/>
        <w:szCs w:val="20"/>
        <w:lang w:val="pl-PL"/>
      </w:rPr>
      <w:t>8</w:t>
    </w:r>
    <w:r>
      <w:rPr>
        <w:rFonts w:ascii="Cambria" w:hAnsi="Cambria"/>
        <w:sz w:val="20"/>
        <w:szCs w:val="20"/>
        <w:lang w:val="pl-PL"/>
      </w:rPr>
      <w:t>/2023</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71F4730"/>
    <w:multiLevelType w:val="hybridMultilevel"/>
    <w:tmpl w:val="1AB85264"/>
    <w:lvl w:ilvl="0" w:tplc="3DEE34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15:restartNumberingAfterBreak="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1623D55"/>
    <w:multiLevelType w:val="hybridMultilevel"/>
    <w:tmpl w:val="5E08D8EC"/>
    <w:lvl w:ilvl="0" w:tplc="512EB7BE">
      <w:start w:val="1"/>
      <w:numFmt w:val="lowerLetter"/>
      <w:lvlText w:val="%1)"/>
      <w:lvlJc w:val="left"/>
      <w:pPr>
        <w:tabs>
          <w:tab w:val="num" w:pos="824"/>
        </w:tabs>
        <w:ind w:left="824" w:hanging="360"/>
      </w:pPr>
      <w:rPr>
        <w:rFonts w:hint="default"/>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
  </w:num>
  <w:num w:numId="3">
    <w:abstractNumId w:val="60"/>
  </w:num>
  <w:num w:numId="4">
    <w:abstractNumId w:val="21"/>
  </w:num>
  <w:num w:numId="5">
    <w:abstractNumId w:val="57"/>
  </w:num>
  <w:num w:numId="6">
    <w:abstractNumId w:val="59"/>
  </w:num>
  <w:num w:numId="7">
    <w:abstractNumId w:val="58"/>
  </w:num>
  <w:num w:numId="8">
    <w:abstractNumId w:val="47"/>
  </w:num>
  <w:num w:numId="9">
    <w:abstractNumId w:val="45"/>
  </w:num>
  <w:num w:numId="10">
    <w:abstractNumId w:val="71"/>
  </w:num>
  <w:num w:numId="11">
    <w:abstractNumId w:val="36"/>
  </w:num>
  <w:num w:numId="12">
    <w:abstractNumId w:val="69"/>
  </w:num>
  <w:num w:numId="13">
    <w:abstractNumId w:val="39"/>
  </w:num>
  <w:num w:numId="14">
    <w:abstractNumId w:val="46"/>
  </w:num>
  <w:num w:numId="15">
    <w:abstractNumId w:val="44"/>
  </w:num>
  <w:num w:numId="16">
    <w:abstractNumId w:val="35"/>
  </w:num>
  <w:num w:numId="17">
    <w:abstractNumId w:val="70"/>
  </w:num>
  <w:num w:numId="18">
    <w:abstractNumId w:val="50"/>
  </w:num>
  <w:num w:numId="19">
    <w:abstractNumId w:val="7"/>
  </w:num>
  <w:num w:numId="20">
    <w:abstractNumId w:val="8"/>
  </w:num>
  <w:num w:numId="21">
    <w:abstractNumId w:val="6"/>
  </w:num>
  <w:num w:numId="22">
    <w:abstractNumId w:val="26"/>
  </w:num>
  <w:num w:numId="23">
    <w:abstractNumId w:val="17"/>
  </w:num>
  <w:num w:numId="24">
    <w:abstractNumId w:val="38"/>
  </w:num>
  <w:num w:numId="25">
    <w:abstractNumId w:val="63"/>
  </w:num>
  <w:num w:numId="26">
    <w:abstractNumId w:val="19"/>
  </w:num>
  <w:num w:numId="27">
    <w:abstractNumId w:val="27"/>
  </w:num>
  <w:num w:numId="28">
    <w:abstractNumId w:val="64"/>
  </w:num>
  <w:num w:numId="29">
    <w:abstractNumId w:val="37"/>
  </w:num>
  <w:num w:numId="30">
    <w:abstractNumId w:val="53"/>
  </w:num>
  <w:num w:numId="31">
    <w:abstractNumId w:val="54"/>
  </w:num>
  <w:num w:numId="32">
    <w:abstractNumId w:val="40"/>
  </w:num>
  <w:num w:numId="33">
    <w:abstractNumId w:val="5"/>
  </w:num>
  <w:num w:numId="34">
    <w:abstractNumId w:val="56"/>
  </w:num>
  <w:num w:numId="35">
    <w:abstractNumId w:val="28"/>
  </w:num>
  <w:num w:numId="36">
    <w:abstractNumId w:val="25"/>
  </w:num>
  <w:num w:numId="37">
    <w:abstractNumId w:val="20"/>
  </w:num>
  <w:num w:numId="38">
    <w:abstractNumId w:val="23"/>
  </w:num>
  <w:num w:numId="39">
    <w:abstractNumId w:val="52"/>
  </w:num>
  <w:num w:numId="40">
    <w:abstractNumId w:val="62"/>
  </w:num>
  <w:num w:numId="41">
    <w:abstractNumId w:val="67"/>
  </w:num>
  <w:num w:numId="42">
    <w:abstractNumId w:val="29"/>
  </w:num>
  <w:num w:numId="43">
    <w:abstractNumId w:val="24"/>
  </w:num>
  <w:num w:numId="44">
    <w:abstractNumId w:val="22"/>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2"/>
  </w:num>
  <w:num w:numId="48">
    <w:abstractNumId w:val="51"/>
  </w:num>
  <w:num w:numId="49">
    <w:abstractNumId w:val="66"/>
  </w:num>
  <w:num w:numId="50">
    <w:abstractNumId w:val="18"/>
  </w:num>
  <w:num w:numId="51">
    <w:abstractNumId w:val="34"/>
  </w:num>
  <w:num w:numId="52">
    <w:abstractNumId w:val="43"/>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55"/>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D36"/>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34B"/>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4EFD"/>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5E84"/>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5A9"/>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706"/>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89A"/>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7D37"/>
    <w:rsid w:val="00A87E21"/>
    <w:rsid w:val="00A900F1"/>
    <w:rsid w:val="00A9175F"/>
    <w:rsid w:val="00A91FE0"/>
    <w:rsid w:val="00A964FC"/>
    <w:rsid w:val="00A97561"/>
    <w:rsid w:val="00A97F70"/>
    <w:rsid w:val="00AA0475"/>
    <w:rsid w:val="00AA07B9"/>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2BD"/>
    <w:rsid w:val="00AE1AB6"/>
    <w:rsid w:val="00AE1DEB"/>
    <w:rsid w:val="00AE22C8"/>
    <w:rsid w:val="00AE25F5"/>
    <w:rsid w:val="00AE267D"/>
    <w:rsid w:val="00AE2D8D"/>
    <w:rsid w:val="00AE3179"/>
    <w:rsid w:val="00AE3E2B"/>
    <w:rsid w:val="00AE4196"/>
    <w:rsid w:val="00AE5784"/>
    <w:rsid w:val="00AE5A4A"/>
    <w:rsid w:val="00AE5AA4"/>
    <w:rsid w:val="00AE5AB8"/>
    <w:rsid w:val="00AE69A7"/>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5846"/>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1B7"/>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C8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4F6015C"/>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7845-2350-4E9A-907B-DEF7FE68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24</Pages>
  <Words>7072</Words>
  <Characters>47777</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54740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34</cp:revision>
  <cp:lastPrinted>2023-05-24T11:14:00Z</cp:lastPrinted>
  <dcterms:created xsi:type="dcterms:W3CDTF">2022-12-09T13:38:00Z</dcterms:created>
  <dcterms:modified xsi:type="dcterms:W3CDTF">2023-05-24T11:20:00Z</dcterms:modified>
</cp:coreProperties>
</file>