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sidR="00D37956">
        <w:rPr>
          <w:rFonts w:ascii="Cambria" w:hAnsi="Cambria" w:cs="Arial"/>
          <w:iCs/>
          <w:u w:val="single"/>
        </w:rPr>
        <w:t xml:space="preserve"> </w:t>
      </w:r>
      <w:r w:rsidR="00D8435A">
        <w:rPr>
          <w:rFonts w:ascii="Cambria" w:hAnsi="Cambria" w:cs="Arial"/>
          <w:iCs/>
          <w:u w:val="single"/>
        </w:rPr>
        <w:t>SPRZĘTU MEDYCZNEGO</w:t>
      </w:r>
    </w:p>
    <w:p w:rsidR="003003C4" w:rsidRPr="00BD569C" w:rsidRDefault="003003C4" w:rsidP="009462A0">
      <w:pPr>
        <w:pStyle w:val="Tytu"/>
        <w:spacing w:after="60" w:line="276" w:lineRule="auto"/>
        <w:rPr>
          <w:rFonts w:ascii="Cambria" w:hAnsi="Cambria" w:cs="Arial"/>
          <w:iCs/>
          <w:u w:val="single"/>
        </w:rPr>
      </w:pP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042CA3" w:rsidP="00B70FF0">
            <w:pPr>
              <w:spacing w:line="276" w:lineRule="auto"/>
              <w:jc w:val="both"/>
              <w:rPr>
                <w:rFonts w:ascii="Cambria" w:hAnsi="Cambria" w:cs="Arial"/>
                <w:b/>
                <w:bCs/>
                <w:iCs/>
                <w:sz w:val="20"/>
                <w:szCs w:val="20"/>
              </w:rPr>
            </w:pPr>
            <w:hyperlink r:id="rId8"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w:t>
      </w:r>
      <w:r w:rsidR="00D37956">
        <w:rPr>
          <w:rFonts w:ascii="Cambria" w:hAnsi="Cambria"/>
          <w:b/>
          <w:i/>
          <w:u w:val="single"/>
        </w:rPr>
        <w:t>ę</w:t>
      </w:r>
      <w:r w:rsidRPr="00A63D82">
        <w:rPr>
          <w:rFonts w:ascii="Cambria" w:hAnsi="Cambria"/>
          <w:b/>
          <w:i/>
          <w:u w:val="single"/>
        </w:rPr>
        <w:t>powaniu, dotyczące:</w:t>
      </w:r>
    </w:p>
    <w:p w:rsidR="00172714" w:rsidRPr="00A63D82" w:rsidRDefault="00172714" w:rsidP="00172714">
      <w:pPr>
        <w:spacing w:line="276" w:lineRule="auto"/>
        <w:rPr>
          <w:rFonts w:ascii="Cambria" w:hAnsi="Cambria"/>
        </w:rPr>
      </w:pPr>
      <w:r w:rsidRPr="00A63D82">
        <w:rPr>
          <w:rFonts w:ascii="Cambria" w:hAnsi="Cambria"/>
        </w:rPr>
        <w:t xml:space="preserve">- </w:t>
      </w:r>
      <w:r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3003C4" w:rsidRPr="00A63D82" w:rsidRDefault="003003C4" w:rsidP="00CD1BD7">
      <w:pPr>
        <w:tabs>
          <w:tab w:val="left" w:pos="426"/>
          <w:tab w:val="left" w:pos="993"/>
        </w:tabs>
        <w:spacing w:line="276" w:lineRule="auto"/>
        <w:jc w:val="both"/>
        <w:rPr>
          <w:rFonts w:ascii="Cambria" w:hAnsi="Cambria"/>
          <w:b/>
        </w:rPr>
      </w:pP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C808DA" w:rsidRPr="00A63D82" w:rsidRDefault="00C808DA" w:rsidP="00172714">
      <w:pPr>
        <w:spacing w:line="276" w:lineRule="auto"/>
        <w:rPr>
          <w:rFonts w:ascii="Cambria" w:hAnsi="Cambria"/>
        </w:rPr>
      </w:pPr>
    </w:p>
    <w:p w:rsidR="00172714" w:rsidRDefault="00172714" w:rsidP="00172714">
      <w:pPr>
        <w:spacing w:line="276" w:lineRule="auto"/>
        <w:rPr>
          <w:rFonts w:ascii="Cambria" w:hAnsi="Cambria"/>
          <w:b/>
        </w:rPr>
      </w:pPr>
      <w:r w:rsidRPr="00A63D82">
        <w:rPr>
          <w:rFonts w:ascii="Cambria" w:hAnsi="Cambria"/>
          <w:b/>
        </w:rPr>
        <w:t>- sytuacji ekonomicznej lub  finansowej;</w:t>
      </w:r>
    </w:p>
    <w:p w:rsidR="003003C4" w:rsidRPr="00A63D82" w:rsidRDefault="003003C4" w:rsidP="00172714">
      <w:pPr>
        <w:spacing w:line="276" w:lineRule="auto"/>
        <w:rPr>
          <w:rFonts w:ascii="Cambria" w:hAnsi="Cambria"/>
          <w:b/>
        </w:rPr>
      </w:pP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Default="00172714" w:rsidP="00172714">
      <w:pPr>
        <w:spacing w:line="276" w:lineRule="auto"/>
        <w:rPr>
          <w:rFonts w:ascii="Cambria" w:hAnsi="Cambria"/>
          <w:b/>
        </w:rPr>
      </w:pPr>
      <w:r w:rsidRPr="00A63D82">
        <w:rPr>
          <w:rFonts w:ascii="Cambria" w:hAnsi="Cambria"/>
          <w:b/>
        </w:rPr>
        <w:t>- zdolności technicznej lub zawodowej;</w:t>
      </w:r>
    </w:p>
    <w:p w:rsidR="003003C4" w:rsidRPr="00A63D82" w:rsidRDefault="003003C4" w:rsidP="00172714">
      <w:pPr>
        <w:spacing w:line="276" w:lineRule="auto"/>
        <w:rPr>
          <w:rFonts w:ascii="Cambria" w:hAnsi="Cambria"/>
          <w:b/>
        </w:rPr>
      </w:pPr>
    </w:p>
    <w:p w:rsidR="009765CC" w:rsidRDefault="00D37956"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D37956">
        <w:rPr>
          <w:rFonts w:ascii="Cambria" w:hAnsi="Cambria"/>
        </w:rPr>
        <w:t xml:space="preserve"> </w:t>
      </w:r>
      <w:r w:rsidRPr="00A63D82">
        <w:rPr>
          <w:rFonts w:ascii="Cambria" w:hAnsi="Cambria"/>
        </w:rPr>
        <w:t xml:space="preserve">określonych w </w:t>
      </w:r>
      <w:r w:rsidR="00B03132">
        <w:rPr>
          <w:rFonts w:ascii="Cambria" w:hAnsi="Cambria"/>
        </w:rPr>
        <w:t>dziale</w:t>
      </w:r>
      <w:r w:rsidR="00193B7B">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9033B2">
      <w:pPr>
        <w:numPr>
          <w:ilvl w:val="0"/>
          <w:numId w:val="36"/>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193B7B">
        <w:rPr>
          <w:rFonts w:ascii="Cambria" w:hAnsi="Cambria"/>
          <w:lang w:eastAsia="zh-CN"/>
        </w:rPr>
        <w:t xml:space="preserve">12 </w:t>
      </w:r>
      <w:r w:rsidR="001B1BB6">
        <w:rPr>
          <w:rFonts w:ascii="Cambria" w:hAnsi="Cambria"/>
          <w:lang w:eastAsia="zh-CN"/>
        </w:rPr>
        <w:t>części</w:t>
      </w:r>
      <w:r w:rsidR="0004503F">
        <w:rPr>
          <w:rFonts w:ascii="Cambria" w:hAnsi="Cambria"/>
          <w:lang w:eastAsia="zh-CN"/>
        </w:rPr>
        <w:t>.</w:t>
      </w:r>
    </w:p>
    <w:p w:rsidR="00D957D4" w:rsidRPr="00577E55" w:rsidRDefault="00D957D4" w:rsidP="00C30C54">
      <w:pPr>
        <w:suppressAutoHyphens/>
        <w:ind w:left="1560" w:hanging="1560"/>
        <w:jc w:val="both"/>
        <w:rPr>
          <w:rFonts w:ascii="Cambria" w:hAnsi="Cambria"/>
          <w:lang w:eastAsia="zh-CN"/>
        </w:rPr>
      </w:pPr>
    </w:p>
    <w:bookmarkEnd w:id="1"/>
    <w:p w:rsidR="00915C02" w:rsidRDefault="00915C02" w:rsidP="00915C02">
      <w:pPr>
        <w:spacing w:line="276" w:lineRule="auto"/>
        <w:jc w:val="both"/>
        <w:rPr>
          <w:rFonts w:ascii="Cambria" w:hAnsi="Cambria" w:cs="Arial"/>
          <w:b/>
        </w:rPr>
      </w:pPr>
      <w:r w:rsidRPr="00A63D82">
        <w:rPr>
          <w:rFonts w:ascii="Cambria" w:hAnsi="Cambria" w:cs="Arial"/>
          <w:b/>
        </w:rPr>
        <w:t>Szczegółowy opis przedmiotu zamówieni</w:t>
      </w:r>
      <w:r w:rsidR="00B70FF0" w:rsidRPr="00A63D82">
        <w:rPr>
          <w:rFonts w:ascii="Cambria" w:hAnsi="Cambria" w:cs="Arial"/>
          <w:b/>
        </w:rPr>
        <w:t>a znajduje się w załączniku nr 1</w:t>
      </w:r>
      <w:r w:rsidRPr="00A63D82">
        <w:rPr>
          <w:rFonts w:ascii="Cambria" w:hAnsi="Cambria" w:cs="Arial"/>
          <w:b/>
        </w:rPr>
        <w:t xml:space="preserve"> do SWZ</w:t>
      </w:r>
      <w:r w:rsidR="00D957D4">
        <w:rPr>
          <w:rFonts w:ascii="Cambria" w:hAnsi="Cambria" w:cs="Arial"/>
          <w:b/>
        </w:rPr>
        <w:t>.</w:t>
      </w:r>
    </w:p>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 xml:space="preserve">Zamawiający dopuszcza w przypadku stosowania opakowań o innej pojemności niż podane </w:t>
      </w:r>
      <w:r w:rsidR="005C664B">
        <w:rPr>
          <w:rFonts w:ascii="Cambria" w:hAnsi="Cambria" w:cs="Arial"/>
        </w:rPr>
        <w:t>p</w:t>
      </w:r>
      <w:r w:rsidRPr="00713EC9">
        <w:rPr>
          <w:rFonts w:ascii="Cambria" w:hAnsi="Cambria" w:cs="Arial"/>
        </w:rPr>
        <w:t>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Pr="00713EC9"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794B30" w:rsidRPr="00713EC9" w:rsidRDefault="00EE2777" w:rsidP="00EE2777">
      <w:pPr>
        <w:tabs>
          <w:tab w:val="left" w:pos="5631"/>
        </w:tabs>
        <w:spacing w:line="276" w:lineRule="auto"/>
        <w:jc w:val="both"/>
        <w:rPr>
          <w:rFonts w:ascii="Cambria" w:hAnsi="Cambria" w:cs="Arial"/>
        </w:rPr>
      </w:pPr>
      <w:r w:rsidRPr="00713EC9">
        <w:rPr>
          <w:rFonts w:ascii="Cambria" w:hAnsi="Cambria" w:cs="Arial"/>
        </w:rPr>
        <w:tab/>
      </w:r>
    </w:p>
    <w:p w:rsidR="00794B30" w:rsidRPr="00713EC9" w:rsidRDefault="00AB15FB" w:rsidP="00915C02">
      <w:pPr>
        <w:spacing w:line="276" w:lineRule="auto"/>
        <w:jc w:val="both"/>
        <w:rPr>
          <w:rFonts w:ascii="Cambria" w:hAnsi="Cambria" w:cs="Arial"/>
        </w:rPr>
      </w:pPr>
      <w:r w:rsidRPr="00713EC9">
        <w:rPr>
          <w:rFonts w:ascii="Cambria" w:hAnsi="Cambria" w:cs="Arial"/>
        </w:rPr>
        <w:lastRenderedPageBreak/>
        <w:t>W przypadku</w:t>
      </w:r>
      <w:r w:rsidR="005C664B">
        <w:rPr>
          <w:rFonts w:ascii="Cambria" w:hAnsi="Cambria" w:cs="Arial"/>
        </w:rPr>
        <w:t>,</w:t>
      </w:r>
      <w:r w:rsidR="00794B30" w:rsidRPr="00713EC9">
        <w:rPr>
          <w:rFonts w:ascii="Cambria" w:hAnsi="Cambria" w:cs="Arial"/>
        </w:rPr>
        <w:t xml:space="preserve"> gdy wykonawca zaproponuje zamawiającemu w zadanych pytaniach</w:t>
      </w:r>
      <w:r w:rsidR="00193B7B">
        <w:rPr>
          <w:rFonts w:ascii="Cambria" w:hAnsi="Cambria" w:cs="Arial"/>
        </w:rPr>
        <w:t xml:space="preserve"> </w:t>
      </w:r>
      <w:r w:rsidR="00794B30" w:rsidRPr="00713EC9">
        <w:rPr>
          <w:rFonts w:ascii="Cambria" w:hAnsi="Cambria" w:cs="Arial"/>
        </w:rPr>
        <w:t xml:space="preserve">przedmiot zamówienia o parametrach innych niż opisane w załączniku nr 1 do SWZ, 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193B7B">
        <w:rPr>
          <w:rFonts w:ascii="Cambria" w:hAnsi="Cambria"/>
          <w:bCs/>
        </w:rPr>
        <w:t xml:space="preserve"> </w:t>
      </w:r>
      <w:r w:rsidRPr="00A63D82">
        <w:rPr>
          <w:rFonts w:ascii="Cambria" w:hAnsi="Cambria"/>
          <w:bCs/>
        </w:rPr>
        <w:t>na producentów produktów lub źródła ich pochodzenia to Zamawiający dopuszcza</w:t>
      </w:r>
      <w:r w:rsidR="00193B7B">
        <w:rPr>
          <w:rFonts w:ascii="Cambria" w:hAnsi="Cambria"/>
          <w:bCs/>
        </w:rPr>
        <w:t xml:space="preserve"> </w:t>
      </w:r>
      <w:r w:rsidRPr="00A63D82">
        <w:rPr>
          <w:rFonts w:ascii="Cambria" w:hAnsi="Cambria"/>
          <w:bCs/>
        </w:rPr>
        <w:t xml:space="preserve">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p>
    <w:p w:rsidR="002269E3" w:rsidRDefault="002269E3" w:rsidP="002269E3">
      <w:pPr>
        <w:autoSpaceDE w:val="0"/>
        <w:adjustRightInd w:val="0"/>
        <w:spacing w:line="276" w:lineRule="auto"/>
        <w:jc w:val="both"/>
        <w:rPr>
          <w:rFonts w:ascii="Cambria" w:hAnsi="Cambria"/>
          <w:bCs/>
        </w:rPr>
      </w:pPr>
    </w:p>
    <w:p w:rsidR="002269E3" w:rsidRDefault="002269E3" w:rsidP="002269E3">
      <w:pPr>
        <w:autoSpaceDE w:val="0"/>
        <w:adjustRightInd w:val="0"/>
        <w:spacing w:line="276" w:lineRule="auto"/>
        <w:jc w:val="both"/>
        <w:rPr>
          <w:rFonts w:ascii="Cambria" w:hAnsi="Cambria"/>
          <w:bCs/>
        </w:rPr>
      </w:pPr>
      <w:r>
        <w:rPr>
          <w:rFonts w:ascii="Cambria" w:hAnsi="Cambria"/>
          <w:bCs/>
        </w:rPr>
        <w:t>Każda dostawa przedmiotu sprzedaży powinna być zgodna z ofertą przetargową, przedmiot sprzedaży powinien posiadać aktualne certyfikaty wymagane przez przepisy obowiązującego prawa dotyczące wyrobów medycznych.</w:t>
      </w:r>
    </w:p>
    <w:p w:rsidR="006A0A88" w:rsidRDefault="006A0A88" w:rsidP="00713EC9">
      <w:pPr>
        <w:autoSpaceDE w:val="0"/>
        <w:adjustRightInd w:val="0"/>
        <w:jc w:val="both"/>
        <w:rPr>
          <w:rFonts w:ascii="Cambria" w:hAnsi="Cambria"/>
          <w:bCs/>
        </w:rPr>
      </w:pPr>
    </w:p>
    <w:p w:rsidR="006A0A88" w:rsidRDefault="006A0A88" w:rsidP="00ED653D">
      <w:pPr>
        <w:autoSpaceDE w:val="0"/>
        <w:adjustRightInd w:val="0"/>
        <w:spacing w:line="276" w:lineRule="auto"/>
        <w:jc w:val="both"/>
        <w:rPr>
          <w:rFonts w:ascii="Cambria" w:hAnsi="Cambria"/>
          <w:bCs/>
        </w:rPr>
      </w:pPr>
      <w:r>
        <w:rPr>
          <w:rFonts w:ascii="Cambria" w:hAnsi="Cambria"/>
          <w:bCs/>
        </w:rPr>
        <w:t>Zamawiający nie będzie uznawał</w:t>
      </w:r>
      <w:r w:rsidR="00193B7B">
        <w:rPr>
          <w:rFonts w:ascii="Cambria" w:hAnsi="Cambria"/>
          <w:bCs/>
        </w:rPr>
        <w:t xml:space="preserve"> </w:t>
      </w:r>
      <w:r>
        <w:rPr>
          <w:rFonts w:ascii="Cambria" w:hAnsi="Cambria"/>
          <w:bCs/>
        </w:rPr>
        <w:t>za tajemnicę przedsiębiorstwa wydanych certyfikatów, deklaracji i kart charakterystyki zaoferowanych wyrobów medycznych jako nie spełniających przesłanek wynikających z art. 13 ustawy z dnia 16 kwietnia 1993r. o zwalczaniu nieuczciwej konkurencji</w:t>
      </w:r>
      <w:r w:rsidR="00ED653D">
        <w:rPr>
          <w:rFonts w:ascii="Cambria" w:hAnsi="Cambria"/>
          <w:bCs/>
        </w:rPr>
        <w:t>, takie zastrzeżenie Zamawiający z mocy prawa będzie uznawał za bezskuteczne.</w:t>
      </w:r>
    </w:p>
    <w:p w:rsidR="006A0A88" w:rsidRPr="00713EC9" w:rsidRDefault="006A0A88" w:rsidP="00713EC9">
      <w:pPr>
        <w:autoSpaceDE w:val="0"/>
        <w:adjustRightInd w:val="0"/>
        <w:jc w:val="both"/>
        <w:rPr>
          <w:rFonts w:ascii="Cambria" w:hAnsi="Cambria"/>
          <w:bCs/>
        </w:rPr>
      </w:pPr>
    </w:p>
    <w:p w:rsidR="00DC3551" w:rsidRDefault="00BD569C" w:rsidP="00713EC9">
      <w:pPr>
        <w:autoSpaceDE w:val="0"/>
        <w:adjustRightInd w:val="0"/>
        <w:jc w:val="both"/>
        <w:rPr>
          <w:rFonts w:ascii="Cambria" w:hAnsi="Cambria" w:cs="Arial"/>
        </w:rPr>
      </w:pPr>
      <w:r w:rsidRPr="00713EC9">
        <w:rPr>
          <w:rFonts w:ascii="Cambria" w:hAnsi="Cambria" w:cs="Arial"/>
        </w:rPr>
        <w:t>Zamawiający dopuszcza składanie ofert częściowych w zakresie nie mniejszym niż jedna część</w:t>
      </w:r>
      <w:r w:rsidR="00DC3551" w:rsidRPr="00713EC9">
        <w:rPr>
          <w:rFonts w:ascii="Cambria" w:hAnsi="Cambria" w:cs="Arial"/>
        </w:rPr>
        <w:t>.</w:t>
      </w:r>
    </w:p>
    <w:p w:rsidR="00713EC9" w:rsidRPr="00713EC9" w:rsidRDefault="00713EC9" w:rsidP="00713EC9">
      <w:pPr>
        <w:autoSpaceDE w:val="0"/>
        <w:adjustRightInd w:val="0"/>
        <w:jc w:val="both"/>
        <w:rPr>
          <w:rFonts w:ascii="Cambria" w:hAnsi="Cambria" w:cs="Arial"/>
        </w:rPr>
      </w:pPr>
    </w:p>
    <w:p w:rsidR="00275985" w:rsidRDefault="00B70FF0" w:rsidP="00713EC9">
      <w:pPr>
        <w:tabs>
          <w:tab w:val="left" w:pos="284"/>
          <w:tab w:val="left" w:pos="709"/>
        </w:tabs>
        <w:autoSpaceDE w:val="0"/>
        <w:adjustRightInd w:val="0"/>
        <w:jc w:val="both"/>
        <w:rPr>
          <w:rFonts w:ascii="Cambria" w:hAnsi="Cambria" w:cs="Arial"/>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193B7B">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542DF3" w:rsidRPr="00713EC9">
        <w:rPr>
          <w:rFonts w:ascii="Cambria" w:hAnsi="Cambria" w:cs="Arial"/>
        </w:rPr>
        <w:t>3314</w:t>
      </w:r>
      <w:r w:rsidR="00AE6BF6">
        <w:rPr>
          <w:rFonts w:ascii="Cambria" w:hAnsi="Cambria" w:cs="Arial"/>
        </w:rPr>
        <w:t>0</w:t>
      </w:r>
      <w:r w:rsidR="00542DF3" w:rsidRPr="00713EC9">
        <w:rPr>
          <w:rFonts w:ascii="Cambria" w:hAnsi="Cambria" w:cs="Arial"/>
        </w:rPr>
        <w:t>000-</w:t>
      </w:r>
      <w:r w:rsidR="00AE6BF6">
        <w:rPr>
          <w:rFonts w:ascii="Cambria" w:hAnsi="Cambria" w:cs="Arial"/>
        </w:rPr>
        <w:t>3</w:t>
      </w:r>
    </w:p>
    <w:p w:rsidR="002269E3" w:rsidRPr="00713EC9" w:rsidRDefault="002269E3" w:rsidP="00713EC9">
      <w:pPr>
        <w:tabs>
          <w:tab w:val="left" w:pos="284"/>
          <w:tab w:val="left" w:pos="709"/>
        </w:tabs>
        <w:autoSpaceDE w:val="0"/>
        <w:adjustRightInd w:val="0"/>
        <w:jc w:val="both"/>
        <w:rPr>
          <w:rFonts w:ascii="Cambria" w:hAnsi="Cambria"/>
          <w:bCs/>
        </w:rPr>
      </w:pP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A63D82" w:rsidRDefault="00CE5B34" w:rsidP="009033B2">
      <w:pPr>
        <w:pStyle w:val="Tytu"/>
        <w:numPr>
          <w:ilvl w:val="0"/>
          <w:numId w:val="36"/>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 xml:space="preserve">sukcesywne dostawy w terminie </w:t>
      </w:r>
      <w:r w:rsidR="006038FF">
        <w:rPr>
          <w:rFonts w:ascii="Cambria" w:hAnsi="Cambria" w:cs="Arial"/>
        </w:rPr>
        <w:t>12</w:t>
      </w:r>
      <w:r w:rsidR="00542DF3">
        <w:rPr>
          <w:rFonts w:ascii="Cambria" w:hAnsi="Cambria" w:cs="Arial"/>
        </w:rPr>
        <w:t xml:space="preserve">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CE5B34" w:rsidRPr="00BC0FF5" w:rsidRDefault="00007AF7" w:rsidP="009033B2">
      <w:pPr>
        <w:numPr>
          <w:ilvl w:val="0"/>
          <w:numId w:val="36"/>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BC0FF5" w:rsidRDefault="00BC0FF5" w:rsidP="002C7D5D">
      <w:pPr>
        <w:shd w:val="clear" w:color="auto" w:fill="FFFFFF"/>
        <w:spacing w:line="276" w:lineRule="auto"/>
        <w:ind w:left="1146"/>
        <w:rPr>
          <w:rFonts w:ascii="Cambria" w:hAnsi="Cambria" w:cs="Arial"/>
          <w:b/>
          <w:sz w:val="28"/>
          <w:szCs w:val="28"/>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lastRenderedPageBreak/>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Pr="00DC49EE">
        <w:rPr>
          <w:rFonts w:ascii="Cambria" w:hAnsi="Cambria" w:cs="Arial"/>
        </w:rPr>
        <w:t xml:space="preserve"> Oświadczenie o niepodleganiu wykluczeniu, spełnianiu warunków udziałuw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Wykonawca, który powołuje się na zasoby innych podmiotów, w celu wykazania braku istnienia wobec nich podstaw wykluczenia oraz spełniania,  w zakresie, w jakim powołuje się na  ich zasoby, warunków udziału w post</w:t>
      </w:r>
      <w:r w:rsidR="00193B7B">
        <w:rPr>
          <w:rFonts w:ascii="Cambria" w:hAnsi="Cambria" w:cs="Arial"/>
        </w:rPr>
        <w:t>ę</w:t>
      </w:r>
      <w:r w:rsidRPr="00DC49EE">
        <w:rPr>
          <w:rFonts w:ascii="Cambria" w:hAnsi="Cambria" w:cs="Arial"/>
        </w:rPr>
        <w:t>powaniu składa także JEDZ dotyczący tych podmiotów.</w:t>
      </w:r>
    </w:p>
    <w:p w:rsidR="000334DE" w:rsidRDefault="00AB15FB" w:rsidP="00193B7B">
      <w:pPr>
        <w:suppressAutoHyphens/>
        <w:spacing w:after="200" w:line="276" w:lineRule="auto"/>
        <w:ind w:left="426" w:hanging="426"/>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sidR="00193B7B">
        <w:rPr>
          <w:rFonts w:ascii="Cambria" w:eastAsia="Calibri" w:hAnsi="Cambria"/>
          <w:b/>
          <w:lang w:eastAsia="zh-CN"/>
        </w:rPr>
        <w:t xml:space="preserve">  </w:t>
      </w:r>
      <w:r>
        <w:rPr>
          <w:rFonts w:ascii="Cambria" w:eastAsia="Calibri" w:hAnsi="Cambria"/>
          <w:lang w:eastAsia="zh-CN"/>
        </w:rPr>
        <w:t>Certyfikat zgodności CE, lub Deklaracja zgodności CE</w:t>
      </w:r>
      <w:r w:rsidRPr="00EE2777">
        <w:rPr>
          <w:rFonts w:ascii="Cambria" w:eastAsia="Calibri" w:hAnsi="Cambria"/>
          <w:lang w:eastAsia="zh-CN"/>
        </w:rPr>
        <w:t xml:space="preserve"> – </w:t>
      </w:r>
      <w:r>
        <w:rPr>
          <w:rFonts w:ascii="Cambria" w:eastAsia="Calibri" w:hAnsi="Cambria"/>
          <w:lang w:eastAsia="zh-CN"/>
        </w:rPr>
        <w:t xml:space="preserve">w zależności od klasy wyrobu medycznego, </w:t>
      </w:r>
      <w:r w:rsidRPr="00EE2777">
        <w:rPr>
          <w:rFonts w:ascii="Cambria" w:eastAsia="Calibri" w:hAnsi="Cambria"/>
          <w:lang w:eastAsia="zh-CN"/>
        </w:rPr>
        <w:t>dotyczy wszystkich wyrobów zakwalifikowanych jako wyroby medyczne.</w:t>
      </w:r>
    </w:p>
    <w:p w:rsidR="0039659D" w:rsidRPr="0039659D" w:rsidRDefault="00193B7B" w:rsidP="00193B7B">
      <w:pPr>
        <w:spacing w:after="240"/>
        <w:ind w:left="426" w:hanging="426"/>
        <w:jc w:val="both"/>
        <w:rPr>
          <w:rFonts w:ascii="Cambria" w:hAnsi="Cambria" w:cs="Arial"/>
        </w:rPr>
      </w:pPr>
      <w:r>
        <w:rPr>
          <w:rFonts w:ascii="Cambria" w:eastAsia="Calibri" w:hAnsi="Cambria"/>
          <w:lang w:eastAsia="zh-CN"/>
        </w:rPr>
        <w:t>3</w:t>
      </w:r>
      <w:r w:rsidR="0039659D" w:rsidRPr="0039659D">
        <w:rPr>
          <w:rFonts w:ascii="Cambria" w:eastAsia="Calibri" w:hAnsi="Cambria"/>
          <w:lang w:eastAsia="zh-CN"/>
        </w:rPr>
        <w:t xml:space="preserve">. </w:t>
      </w:r>
      <w:r>
        <w:rPr>
          <w:rFonts w:ascii="Cambria" w:eastAsia="Calibri" w:hAnsi="Cambria"/>
          <w:lang w:eastAsia="zh-CN"/>
        </w:rPr>
        <w:t xml:space="preserve"> </w:t>
      </w:r>
      <w:r w:rsidR="0039659D" w:rsidRPr="0039659D">
        <w:rPr>
          <w:rFonts w:ascii="Cambria" w:hAnsi="Cambria" w:cs="Arial"/>
        </w:rPr>
        <w:t>Oświadczenie o niepodleganiu  wykluczeniu z postępowania na podstawie</w:t>
      </w:r>
      <w:r w:rsidR="0039659D" w:rsidRPr="0039659D">
        <w:rPr>
          <w:rFonts w:ascii="Cambria" w:hAnsi="Cambria" w:cs="Arial"/>
          <w:bCs/>
          <w:iCs/>
          <w:lang w:bidi="pl-PL"/>
        </w:rPr>
        <w:t xml:space="preserve"> art. 5k rozporządzenia Rady (UE) nr 833/2014 z dnia 31 lipca 2014 r. dotyczącego środków ograniczających w związku z działaniami Rosji destabilizującymi sytuację na Ukrainie (Dz. Urz. UE nr L 229 z 31.7.2014, str. 1)</w:t>
      </w:r>
      <w:r w:rsidR="0039659D" w:rsidRPr="0039659D">
        <w:rPr>
          <w:rFonts w:ascii="Cambria" w:hAnsi="Cambria" w:cs="Arial"/>
        </w:rPr>
        <w:t xml:space="preserve">.oraz art. 7 ust. 1 ustawy z dnia 13 kwietnia 2022 r. </w:t>
      </w:r>
      <w:r w:rsidR="0039659D" w:rsidRPr="0039659D">
        <w:rPr>
          <w:rFonts w:ascii="Cambria" w:hAnsi="Cambria" w:cs="Arial"/>
          <w:iCs/>
        </w:rPr>
        <w:t>o szczególnych rozwiązaniach w zakresie przeciwdziałania wspieraniu agresji na Ukrainę oraz służących ochronie bezpieczeństwa narodowego (Dz. U. poz. 835)– wzór stanowi załącznik nr 3 do SWZ.</w:t>
      </w:r>
    </w:p>
    <w:p w:rsidR="00AB15FB" w:rsidRDefault="00AB15FB" w:rsidP="00AB15FB">
      <w:pPr>
        <w:rPr>
          <w:rFonts w:ascii="Cambria" w:eastAsia="Calibri" w:hAnsi="Cambria"/>
          <w:lang w:eastAsia="zh-CN"/>
        </w:rPr>
      </w:pPr>
      <w:r>
        <w:rPr>
          <w:rFonts w:ascii="Cambria" w:eastAsia="Calibri" w:hAnsi="Cambria"/>
          <w:lang w:eastAsia="zh-CN"/>
        </w:rPr>
        <w:t>Przedmiotowe środki dowodowe podlegają uzupełnieniu.</w:t>
      </w:r>
    </w:p>
    <w:p w:rsidR="000334DE" w:rsidRPr="00C904B4" w:rsidRDefault="000334DE" w:rsidP="00AB15FB">
      <w:pPr>
        <w:rPr>
          <w:rFonts w:ascii="Cambria" w:eastAsia="Calibri" w:hAnsi="Cambria"/>
          <w:lang w:eastAsia="zh-CN"/>
        </w:rPr>
      </w:pPr>
    </w:p>
    <w:p w:rsidR="00AB15FB" w:rsidRPr="00AB15FB" w:rsidRDefault="00AB15FB" w:rsidP="002C7D5D">
      <w:pPr>
        <w:shd w:val="clear" w:color="auto" w:fill="FFFFFF"/>
        <w:spacing w:line="276" w:lineRule="auto"/>
        <w:ind w:left="1146"/>
        <w:rPr>
          <w:rFonts w:ascii="Cambria" w:hAnsi="Cambria" w:cs="Arial"/>
          <w:sz w:val="28"/>
          <w:szCs w:val="28"/>
        </w:rPr>
      </w:pP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0D283E" w:rsidP="001C2474">
      <w:pPr>
        <w:spacing w:after="240" w:line="276" w:lineRule="auto"/>
        <w:ind w:left="426" w:hanging="426"/>
        <w:jc w:val="both"/>
        <w:rPr>
          <w:rFonts w:asciiTheme="majorHAnsi" w:hAnsiTheme="majorHAnsi" w:cs="Arial"/>
        </w:rPr>
      </w:pPr>
      <w:r w:rsidRPr="00713EC9">
        <w:rPr>
          <w:rFonts w:ascii="Cambria" w:hAnsi="Cambria" w:cs="Arial"/>
        </w:rPr>
        <w:t>1</w:t>
      </w:r>
      <w:r w:rsidR="00192726" w:rsidRPr="00C81060">
        <w:rPr>
          <w:rFonts w:asciiTheme="majorHAnsi" w:hAnsiTheme="majorHAnsi" w:cs="Arial"/>
        </w:rPr>
        <w:t xml:space="preserve">. </w:t>
      </w:r>
      <w:r w:rsidR="002C2CE6" w:rsidRPr="00C81060">
        <w:rPr>
          <w:rFonts w:asciiTheme="majorHAnsi" w:hAnsiTheme="majorHAnsi" w:cs="Arial"/>
        </w:rPr>
        <w:t>Odpis lub informacja z Krajowego Rejestru Sądowego lub z Centralnej Ewidencji</w:t>
      </w:r>
      <w:r w:rsidR="000E405F">
        <w:rPr>
          <w:rFonts w:asciiTheme="majorHAnsi" w:hAnsiTheme="majorHAnsi" w:cs="Arial"/>
        </w:rPr>
        <w:t xml:space="preserve"> </w:t>
      </w:r>
      <w:r w:rsidR="002C2CE6" w:rsidRPr="00C81060">
        <w:rPr>
          <w:rFonts w:asciiTheme="majorHAnsi" w:hAnsiTheme="majorHAnsi" w:cs="Arial"/>
        </w:rPr>
        <w:t>i</w:t>
      </w:r>
      <w:r w:rsidR="00AB15FB" w:rsidRPr="00C81060">
        <w:rPr>
          <w:rFonts w:asciiTheme="majorHAnsi" w:hAnsiTheme="majorHAnsi" w:cs="Arial"/>
        </w:rPr>
        <w:t> </w:t>
      </w:r>
      <w:r w:rsidR="002C2CE6" w:rsidRPr="00C81060">
        <w:rPr>
          <w:rFonts w:asciiTheme="majorHAnsi" w:hAnsiTheme="majorHAnsi" w:cs="Arial"/>
        </w:rPr>
        <w:t>Informacji o Działalności Gospodarczej, 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t>Informacja z Krajowego Rejestru Karnego w zakresie określonym w art. 108 ust. 1 i 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0D283E" w:rsidP="000D283E">
      <w:pPr>
        <w:ind w:left="426" w:hanging="426"/>
        <w:jc w:val="both"/>
        <w:rPr>
          <w:rFonts w:asciiTheme="majorHAnsi" w:hAnsiTheme="majorHAnsi"/>
        </w:rPr>
      </w:pPr>
      <w:r w:rsidRPr="005C664B">
        <w:rPr>
          <w:rFonts w:asciiTheme="majorHAnsi" w:hAnsiTheme="majorHAnsi"/>
        </w:rPr>
        <w:lastRenderedPageBreak/>
        <w:t>3</w:t>
      </w:r>
      <w:r w:rsidR="002C2CE6" w:rsidRPr="005C664B">
        <w:rPr>
          <w:rFonts w:asciiTheme="majorHAnsi" w:hAnsiTheme="majorHAnsi"/>
        </w:rPr>
        <w:t xml:space="preserve">. </w:t>
      </w:r>
      <w:r w:rsidR="000E405F">
        <w:rPr>
          <w:rFonts w:asciiTheme="majorHAnsi" w:hAnsiTheme="majorHAnsi"/>
        </w:rPr>
        <w:t xml:space="preserve">  </w:t>
      </w:r>
      <w:r w:rsidR="002C2CE6" w:rsidRPr="005C664B">
        <w:rPr>
          <w:rFonts w:asciiTheme="majorHAnsi" w:hAnsiTheme="majorHAnsi"/>
        </w:rPr>
        <w:t xml:space="preserve">Oświadczenie o braku przynależności do grupy kapitałowej - wzór </w:t>
      </w:r>
      <w:r w:rsidR="00D957D4" w:rsidRPr="005C664B">
        <w:rPr>
          <w:rFonts w:asciiTheme="majorHAnsi" w:hAnsiTheme="majorHAnsi"/>
        </w:rPr>
        <w:t>stanowi załącznik nr 3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2C2CE6" w:rsidRPr="005C664B" w:rsidRDefault="000D283E" w:rsidP="000D283E">
      <w:pPr>
        <w:ind w:left="426" w:hanging="426"/>
        <w:jc w:val="both"/>
        <w:rPr>
          <w:rFonts w:asciiTheme="majorHAnsi" w:hAnsiTheme="majorHAnsi"/>
        </w:rPr>
      </w:pPr>
      <w:r w:rsidRPr="005C664B">
        <w:rPr>
          <w:rFonts w:asciiTheme="majorHAnsi" w:hAnsiTheme="majorHAnsi"/>
        </w:rPr>
        <w:t>4.</w:t>
      </w:r>
      <w:r w:rsidR="000E405F">
        <w:rPr>
          <w:rFonts w:asciiTheme="majorHAnsi" w:hAnsiTheme="majorHAnsi"/>
        </w:rPr>
        <w:t xml:space="preserve">  </w:t>
      </w:r>
      <w:r w:rsidR="002C2CE6" w:rsidRPr="005C664B">
        <w:rPr>
          <w:rFonts w:asciiTheme="majorHAnsi" w:hAnsiTheme="majorHAnsi"/>
        </w:rPr>
        <w:t>Oświadczenie wykonawcy o aktualności informacji zawartych w oświadczeniu, o którym mowa w art. 125 ust. 1 ustawy, w zakresie podstaw wykluczenia z postępowania wskazanych przez zamawiającego- wzór stanowi  załącznik nr 3 do SWZ</w:t>
      </w:r>
      <w:r w:rsidR="009047E5" w:rsidRPr="005C664B">
        <w:rPr>
          <w:rFonts w:asciiTheme="majorHAnsi" w:hAnsiTheme="majorHAnsi"/>
        </w:rPr>
        <w:t>.</w:t>
      </w:r>
    </w:p>
    <w:p w:rsidR="00EE42A5" w:rsidRPr="005C664B" w:rsidRDefault="00EE42A5" w:rsidP="000D283E">
      <w:pPr>
        <w:ind w:left="426" w:hanging="426"/>
        <w:jc w:val="both"/>
        <w:rPr>
          <w:rFonts w:asciiTheme="majorHAnsi" w:hAnsiTheme="majorHAnsi"/>
        </w:rPr>
      </w:pPr>
    </w:p>
    <w:p w:rsidR="001F535C" w:rsidRDefault="00EE42A5" w:rsidP="000E405F">
      <w:pPr>
        <w:ind w:left="426" w:hanging="426"/>
        <w:jc w:val="both"/>
        <w:rPr>
          <w:rFonts w:asciiTheme="majorHAnsi" w:hAnsiTheme="majorHAnsi"/>
        </w:rPr>
      </w:pPr>
      <w:r w:rsidRPr="005C664B">
        <w:rPr>
          <w:rFonts w:asciiTheme="majorHAnsi" w:hAnsiTheme="majorHAnsi"/>
        </w:rPr>
        <w:t>5.</w:t>
      </w:r>
      <w:r w:rsidR="000E405F">
        <w:rPr>
          <w:rFonts w:asciiTheme="majorHAnsi" w:hAnsiTheme="majorHAnsi"/>
        </w:rPr>
        <w:t xml:space="preserve"> </w:t>
      </w:r>
      <w:r w:rsidRPr="00C81060">
        <w:rPr>
          <w:rFonts w:asciiTheme="majorHAnsi" w:hAnsiTheme="majorHAnsi"/>
        </w:rPr>
        <w:t>Próbki oferowanego asortymentu (tylko w zakresie określonym przez zamawiającego).</w:t>
      </w:r>
    </w:p>
    <w:p w:rsidR="009B6B80" w:rsidRPr="005C664B" w:rsidRDefault="009B6B80" w:rsidP="009B6B80">
      <w:pPr>
        <w:ind w:left="426" w:hanging="426"/>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 odniesieniu do każdego z tych podmiotów.</w:t>
      </w:r>
    </w:p>
    <w:p w:rsidR="004460FD" w:rsidRPr="005466F2" w:rsidRDefault="004460FD" w:rsidP="004460FD">
      <w:pPr>
        <w:spacing w:after="240" w:line="276" w:lineRule="auto"/>
        <w:jc w:val="both"/>
        <w:rPr>
          <w:rFonts w:ascii="Cambria" w:hAnsi="Cambria" w:cs="Arial"/>
          <w:b/>
        </w:rPr>
      </w:pPr>
      <w:r w:rsidRPr="005466F2">
        <w:rPr>
          <w:rFonts w:ascii="Cambria" w:hAnsi="Cambria" w:cs="Arial"/>
          <w:b/>
        </w:rPr>
        <w:t>Jeżeli Wykonawca ma siedzibę lub miejsce zamieszkania poza terytorium Rzeczypospolitej Polskiej, zamiast dokumentów, o których mowa w pk</w:t>
      </w:r>
      <w:r w:rsidR="005466F2" w:rsidRPr="005466F2">
        <w:rPr>
          <w:rFonts w:ascii="Cambria" w:hAnsi="Cambria" w:cs="Arial"/>
          <w:b/>
        </w:rPr>
        <w:t>t</w:t>
      </w:r>
      <w:r w:rsidR="00C5275B">
        <w:rPr>
          <w:rFonts w:ascii="Cambria" w:hAnsi="Cambria" w:cs="Arial"/>
          <w:b/>
        </w:rPr>
        <w:t>.</w:t>
      </w:r>
      <w:r w:rsidR="005466F2" w:rsidRPr="005466F2">
        <w:rPr>
          <w:rFonts w:ascii="Cambria" w:hAnsi="Cambria" w:cs="Arial"/>
          <w:b/>
        </w:rPr>
        <w:t xml:space="preserve"> nr 1</w:t>
      </w:r>
      <w:r w:rsidR="001C2474">
        <w:rPr>
          <w:rFonts w:ascii="Cambria" w:hAnsi="Cambria" w:cs="Arial"/>
          <w:b/>
        </w:rPr>
        <w:t>.</w:t>
      </w:r>
      <w:r w:rsidR="000D283E">
        <w:rPr>
          <w:rFonts w:ascii="Cambria" w:hAnsi="Cambria" w:cs="Arial"/>
          <w:b/>
        </w:rPr>
        <w:t>2</w:t>
      </w:r>
      <w:r w:rsidR="005466F2" w:rsidRPr="005466F2">
        <w:rPr>
          <w:rFonts w:ascii="Cambria" w:hAnsi="Cambria" w:cs="Arial"/>
          <w:b/>
        </w:rPr>
        <w:t>:</w:t>
      </w:r>
    </w:p>
    <w:p w:rsidR="004460FD" w:rsidRPr="004460FD" w:rsidRDefault="004460FD" w:rsidP="004460FD">
      <w:pPr>
        <w:spacing w:after="240" w:line="276" w:lineRule="auto"/>
        <w:jc w:val="both"/>
        <w:rPr>
          <w:rFonts w:ascii="Cambria" w:hAnsi="Cambria" w:cs="Arial"/>
        </w:rPr>
      </w:pPr>
      <w:r w:rsidRPr="004460FD">
        <w:rPr>
          <w:rFonts w:ascii="Cambria" w:hAnsi="Cambria" w:cs="Arial"/>
        </w:rPr>
        <w:t>- składa informację z odpowiedniego rejestru, takiego jak rejestr sądowy, albo</w:t>
      </w:r>
      <w:r w:rsidR="000E405F">
        <w:rPr>
          <w:rFonts w:ascii="Cambria" w:hAnsi="Cambria" w:cs="Arial"/>
        </w:rPr>
        <w:t xml:space="preserve"> </w:t>
      </w:r>
      <w:r w:rsidRPr="004460FD">
        <w:rPr>
          <w:rFonts w:ascii="Cambria" w:hAnsi="Cambria" w:cs="Arial"/>
        </w:rPr>
        <w:t xml:space="preserve">w 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pkt. 1.</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E45B1" w:rsidRDefault="000F5B6E" w:rsidP="009033B2">
      <w:pPr>
        <w:numPr>
          <w:ilvl w:val="0"/>
          <w:numId w:val="24"/>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t>Inne dokumenty</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Pr="00E37A93" w:rsidRDefault="000F5B6E" w:rsidP="00E37A93">
      <w:pPr>
        <w:pStyle w:val="Akapitzlist"/>
        <w:numPr>
          <w:ilvl w:val="1"/>
          <w:numId w:val="24"/>
        </w:numPr>
        <w:spacing w:after="0" w:line="240" w:lineRule="auto"/>
        <w:jc w:val="both"/>
        <w:rPr>
          <w:rFonts w:ascii="Cambria" w:hAnsi="Cambria"/>
          <w:sz w:val="24"/>
          <w:szCs w:val="24"/>
        </w:rPr>
      </w:pPr>
      <w:r w:rsidRPr="00E37A93">
        <w:rPr>
          <w:rFonts w:ascii="Cambria" w:hAnsi="Cambria"/>
          <w:sz w:val="24"/>
          <w:szCs w:val="24"/>
        </w:rPr>
        <w:t xml:space="preserve">W przypadku wykonawców wspólnie ubiegających się o udzielenie zamówienia        pełnomocnictwo osoby reprezentującej wspólnie działających wykonawców, określające postępowanie do którego się odnosi, precyzujące zakres umocowania </w:t>
      </w:r>
      <w:r w:rsidRPr="00E37A93">
        <w:rPr>
          <w:rFonts w:ascii="Cambria" w:hAnsi="Cambria"/>
          <w:sz w:val="24"/>
          <w:szCs w:val="24"/>
        </w:rPr>
        <w:lastRenderedPageBreak/>
        <w:t>oraz określające osobę pełnomocnika i wykonawców udzielających pełnomocnictwa. Pełnomocnictwo powinno być podpisane przez wszystkich wykonawców.</w:t>
      </w:r>
    </w:p>
    <w:p w:rsidR="00F748AC" w:rsidRPr="00E80C59" w:rsidRDefault="00F748AC" w:rsidP="00E37A93">
      <w:pPr>
        <w:numPr>
          <w:ilvl w:val="1"/>
          <w:numId w:val="24"/>
        </w:numPr>
        <w:ind w:left="426" w:hanging="426"/>
        <w:jc w:val="both"/>
        <w:rPr>
          <w:rFonts w:ascii="Cambria" w:hAnsi="Cambria"/>
        </w:rPr>
      </w:pPr>
      <w:r>
        <w:rPr>
          <w:rFonts w:ascii="Cambria" w:hAnsi="Cambria"/>
        </w:rPr>
        <w:t>Umowa regulująca współpracę podmiotów występujących wspólnie.</w:t>
      </w:r>
    </w:p>
    <w:p w:rsidR="00E80C59" w:rsidRPr="00E80C59" w:rsidRDefault="00E80C59" w:rsidP="00E37A93">
      <w:pPr>
        <w:numPr>
          <w:ilvl w:val="1"/>
          <w:numId w:val="24"/>
        </w:numPr>
        <w:ind w:left="426" w:hanging="426"/>
        <w:jc w:val="both"/>
        <w:rPr>
          <w:rFonts w:ascii="Cambria" w:hAnsi="Cambria"/>
        </w:rPr>
      </w:pPr>
      <w:r w:rsidRPr="00E80C59">
        <w:rPr>
          <w:rFonts w:ascii="Cambria" w:hAnsi="Cambria"/>
        </w:rPr>
        <w:t>W przypadku, gdy oferta podpisana jest przez pełnomocnika, pełnomocnictwo</w:t>
      </w:r>
      <w:r w:rsidR="000E405F">
        <w:rPr>
          <w:rFonts w:ascii="Cambria" w:hAnsi="Cambria"/>
        </w:rPr>
        <w:t xml:space="preserve"> </w:t>
      </w:r>
      <w:r w:rsidRPr="00E80C59">
        <w:rPr>
          <w:rFonts w:ascii="Cambria" w:hAnsi="Cambria"/>
        </w:rPr>
        <w:t>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0E405F">
        <w:rPr>
          <w:rFonts w:ascii="Cambria" w:hAnsi="Cambria" w:cs="Arial"/>
          <w:bCs/>
          <w:iCs/>
          <w:lang w:bidi="pl-PL"/>
        </w:rPr>
        <w:t xml:space="preserve"> </w:t>
      </w:r>
      <w:r w:rsidR="00FF7C50"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0E405F">
        <w:rPr>
          <w:rFonts w:ascii="Cambria" w:hAnsi="Cambria" w:cs="Arial"/>
          <w:bCs/>
          <w:iCs/>
          <w:lang w:bidi="pl-PL"/>
        </w:rPr>
        <w:t xml:space="preserve"> </w:t>
      </w:r>
      <w:r w:rsidRPr="0010241E">
        <w:rPr>
          <w:rFonts w:ascii="Cambria" w:hAnsi="Cambria" w:cs="Arial"/>
          <w:bCs/>
          <w:iCs/>
          <w:lang w:bidi="pl-PL"/>
        </w:rPr>
        <w:t>zabroniony</w:t>
      </w:r>
      <w:r w:rsidR="000E405F">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 xml:space="preserve">spółce jawnej lub partnerskiej albo komplementariusza w </w:t>
      </w:r>
      <w:r w:rsidRPr="0010241E">
        <w:rPr>
          <w:rFonts w:ascii="Cambria" w:hAnsi="Cambria" w:cs="Arial"/>
          <w:bCs/>
          <w:iCs/>
          <w:lang w:bidi="pl-PL"/>
        </w:rPr>
        <w:lastRenderedPageBreak/>
        <w:t>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w:t>
      </w:r>
      <w:r w:rsidR="000E405F">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w:t>
      </w:r>
      <w:r w:rsidR="000E405F">
        <w:rPr>
          <w:rFonts w:ascii="Cambria" w:hAnsi="Cambria" w:cs="Arial"/>
          <w:bCs/>
          <w:iCs/>
          <w:lang w:bidi="pl-PL"/>
        </w:rPr>
        <w:t>zeczono zakaz ubiegania się</w:t>
      </w:r>
      <w:r w:rsidRPr="0010241E">
        <w:rPr>
          <w:rFonts w:ascii="Cambria" w:hAnsi="Cambria" w:cs="Arial"/>
          <w:bCs/>
          <w:iCs/>
          <w:lang w:bidi="pl-PL"/>
        </w:rPr>
        <w:t xml:space="preserve">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0E405F">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003C4">
      <w:pPr>
        <w:numPr>
          <w:ilvl w:val="0"/>
          <w:numId w:val="10"/>
        </w:numPr>
        <w:autoSpaceDE w:val="0"/>
        <w:autoSpaceDN w:val="0"/>
        <w:adjustRightInd w:val="0"/>
        <w:spacing w:line="276" w:lineRule="auto"/>
        <w:ind w:left="709" w:hanging="709"/>
        <w:jc w:val="both"/>
        <w:rPr>
          <w:rFonts w:ascii="Cambria" w:hAnsi="Cambria" w:cs="Arial"/>
          <w:bCs/>
          <w:iCs/>
          <w:lang w:bidi="pl-PL"/>
        </w:rPr>
      </w:pPr>
      <w:r w:rsidRPr="0010241E">
        <w:rPr>
          <w:rFonts w:ascii="Cambria" w:hAnsi="Cambria" w:cs="Arial"/>
          <w:bCs/>
          <w:iCs/>
          <w:lang w:bidi="pl-PL"/>
        </w:rPr>
        <w:t xml:space="preserve">Zamawiający przewiduje wykluczenie wykonawcy na podstawie art. 109 ust. 1 </w:t>
      </w:r>
      <w:r w:rsidR="003003C4">
        <w:rPr>
          <w:rFonts w:ascii="Cambria" w:hAnsi="Cambria" w:cs="Arial"/>
          <w:bCs/>
          <w:iCs/>
          <w:lang w:bidi="pl-PL"/>
        </w:rPr>
        <w:t xml:space="preserve">  </w:t>
      </w:r>
      <w:r w:rsidRPr="0010241E">
        <w:rPr>
          <w:rFonts w:ascii="Cambria" w:hAnsi="Cambria" w:cs="Arial"/>
          <w:bCs/>
          <w:iCs/>
          <w:lang w:bidi="pl-PL"/>
        </w:rPr>
        <w:t>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co mogło mieć istotny wpływ na decyzje podejmowane przez zamawiającego w </w:t>
      </w:r>
      <w:r w:rsidRPr="0010241E">
        <w:rPr>
          <w:rFonts w:ascii="Cambria" w:hAnsi="Cambria" w:cs="Arial"/>
          <w:bCs/>
          <w:iCs/>
          <w:lang w:bidi="pl-PL"/>
        </w:rPr>
        <w:lastRenderedPageBreak/>
        <w:t>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003C4">
      <w:pPr>
        <w:numPr>
          <w:ilvl w:val="0"/>
          <w:numId w:val="10"/>
        </w:numPr>
        <w:autoSpaceDE w:val="0"/>
        <w:autoSpaceDN w:val="0"/>
        <w:adjustRightInd w:val="0"/>
        <w:spacing w:line="276" w:lineRule="auto"/>
        <w:ind w:left="709" w:hanging="709"/>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w:t>
      </w:r>
      <w:r w:rsidR="003003C4">
        <w:rPr>
          <w:rFonts w:ascii="Cambria" w:hAnsi="Cambria" w:cs="Arial"/>
          <w:bCs/>
          <w:iCs/>
          <w:lang w:bidi="pl-PL"/>
        </w:rPr>
        <w:t xml:space="preserve">   </w:t>
      </w:r>
      <w:r w:rsidRPr="0010241E">
        <w:rPr>
          <w:rFonts w:ascii="Cambria" w:hAnsi="Cambria" w:cs="Arial"/>
          <w:bCs/>
          <w:iCs/>
          <w:lang w:bidi="pl-PL"/>
        </w:rPr>
        <w:t>zastrzeżeniem art. 110 ust. 2 ustawy Pzp.</w:t>
      </w:r>
    </w:p>
    <w:p w:rsidR="00B8148C" w:rsidRDefault="00B8148C" w:rsidP="003003C4">
      <w:pPr>
        <w:numPr>
          <w:ilvl w:val="0"/>
          <w:numId w:val="10"/>
        </w:numPr>
        <w:autoSpaceDE w:val="0"/>
        <w:autoSpaceDN w:val="0"/>
        <w:adjustRightInd w:val="0"/>
        <w:spacing w:line="276" w:lineRule="auto"/>
        <w:ind w:left="709" w:hanging="709"/>
        <w:jc w:val="both"/>
        <w:rPr>
          <w:rFonts w:ascii="Cambria" w:hAnsi="Cambria" w:cs="Arial"/>
          <w:b/>
          <w:bCs/>
          <w:iCs/>
          <w:lang w:bidi="pl-PL"/>
        </w:rPr>
      </w:pPr>
      <w:r w:rsidRPr="0010241E">
        <w:rPr>
          <w:rFonts w:ascii="Cambria" w:hAnsi="Cambria" w:cs="Arial"/>
          <w:bCs/>
          <w:iCs/>
          <w:lang w:bidi="pl-PL"/>
        </w:rPr>
        <w:t xml:space="preserve">Wykonawca może zostać wykluczony przez Zamawiającego na każdym etapie </w:t>
      </w:r>
      <w:r w:rsidR="003003C4">
        <w:rPr>
          <w:rFonts w:ascii="Cambria" w:hAnsi="Cambria" w:cs="Arial"/>
          <w:bCs/>
          <w:iCs/>
          <w:lang w:bidi="pl-PL"/>
        </w:rPr>
        <w:t xml:space="preserve">    </w:t>
      </w:r>
      <w:r w:rsidRPr="0010241E">
        <w:rPr>
          <w:rFonts w:ascii="Cambria" w:hAnsi="Cambria" w:cs="Arial"/>
          <w:bCs/>
          <w:iCs/>
          <w:lang w:bidi="pl-PL"/>
        </w:rPr>
        <w:t>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3003C4">
      <w:pPr>
        <w:numPr>
          <w:ilvl w:val="0"/>
          <w:numId w:val="10"/>
        </w:numPr>
        <w:autoSpaceDE w:val="0"/>
        <w:autoSpaceDN w:val="0"/>
        <w:adjustRightInd w:val="0"/>
        <w:spacing w:line="276" w:lineRule="auto"/>
        <w:ind w:left="709" w:hanging="709"/>
        <w:jc w:val="both"/>
        <w:rPr>
          <w:rFonts w:asciiTheme="majorHAnsi" w:hAnsiTheme="majorHAnsi" w:cs="Arial"/>
          <w:b/>
          <w:bCs/>
          <w:iCs/>
          <w:lang w:bidi="pl-PL"/>
        </w:rPr>
      </w:pPr>
      <w:r w:rsidRPr="005C664B">
        <w:rPr>
          <w:rFonts w:ascii="Cambria" w:hAnsi="Cambria" w:cs="Arial"/>
          <w:bCs/>
          <w:iCs/>
          <w:lang w:bidi="pl-PL"/>
        </w:rPr>
        <w:t xml:space="preserve">Ponadto, zgodnie z przepisem art. 7 ust. 1 Ustawy z dnia 13 kwietnia 2022 r . </w:t>
      </w:r>
      <w:r w:rsidR="003003C4">
        <w:rPr>
          <w:rFonts w:ascii="Cambria" w:hAnsi="Cambria" w:cs="Arial"/>
          <w:bCs/>
          <w:iCs/>
          <w:lang w:bidi="pl-PL"/>
        </w:rPr>
        <w:t xml:space="preserve"> </w:t>
      </w:r>
      <w:r w:rsidRPr="005C664B">
        <w:rPr>
          <w:rFonts w:ascii="Cambria" w:hAnsi="Cambria" w:cs="Arial"/>
          <w:bCs/>
          <w:iCs/>
          <w:lang w:bidi="pl-PL"/>
        </w:rPr>
        <w:t>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lastRenderedPageBreak/>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9033B2">
      <w:pPr>
        <w:numPr>
          <w:ilvl w:val="0"/>
          <w:numId w:val="33"/>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Pzp</w:t>
      </w:r>
      <w:r w:rsidR="000E405F">
        <w:rPr>
          <w:rFonts w:ascii="Cambria" w:hAnsi="Cambria" w:cs="Arial"/>
        </w:rPr>
        <w:t xml:space="preserve">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0E405F">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0E405F">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0E405F">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0E405F">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0E405F">
        <w:rPr>
          <w:rFonts w:ascii="Cambria" w:hAnsi="Cambria"/>
        </w:rPr>
        <w:t xml:space="preserve"> </w:t>
      </w:r>
      <w:r w:rsidR="009D1E65" w:rsidRPr="0010241E">
        <w:rPr>
          <w:rFonts w:ascii="Cambria" w:hAnsi="Cambria"/>
        </w:rPr>
        <w:t xml:space="preserve">nr </w:t>
      </w:r>
      <w:r w:rsidR="0022129E">
        <w:rPr>
          <w:rFonts w:ascii="Cambria" w:hAnsi="Cambria"/>
        </w:rPr>
        <w:t>2</w:t>
      </w:r>
      <w:r w:rsidR="000E405F">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Default="00E2484A" w:rsidP="009A58D3">
      <w:pPr>
        <w:spacing w:line="276" w:lineRule="auto"/>
      </w:pPr>
    </w:p>
    <w:p w:rsidR="003003C4" w:rsidRDefault="003003C4" w:rsidP="009A58D3">
      <w:pPr>
        <w:spacing w:line="276" w:lineRule="auto"/>
      </w:pPr>
    </w:p>
    <w:p w:rsidR="003003C4" w:rsidRPr="00E2484A" w:rsidRDefault="003003C4"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0E405F">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0E405F" w:rsidRDefault="000E405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9"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0E405F">
        <w:rPr>
          <w:rFonts w:ascii="Cambria" w:eastAsia="Trebuchet MS" w:hAnsi="Cambria" w:cs="Trebuchet MS"/>
          <w:b/>
          <w:lang w:bidi="pl-PL"/>
        </w:rPr>
        <w:t>wojciech.majkowski</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5C664B" w:rsidRPr="00D8334A" w:rsidRDefault="00D8334A" w:rsidP="003003C4">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docx,rtf,xps,odt.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t>
      </w:r>
      <w:r w:rsidR="000E405F">
        <w:rPr>
          <w:rFonts w:ascii="Cambria" w:eastAsia="Trebuchet MS" w:hAnsi="Cambria" w:cs="Trebuchet MS"/>
          <w:lang w:bidi="pl-PL"/>
        </w:rPr>
        <w:t xml:space="preserve"> </w:t>
      </w:r>
      <w:r w:rsidRPr="00D8334A">
        <w:rPr>
          <w:rFonts w:ascii="Cambria" w:eastAsia="Trebuchet MS" w:hAnsi="Cambria" w:cs="Trebuchet MS"/>
          <w:lang w:bidi="pl-PL"/>
        </w:rPr>
        <w:t>Warunków 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3003C4"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3003C4" w:rsidRDefault="003003C4" w:rsidP="003003C4">
      <w:pPr>
        <w:widowControl w:val="0"/>
        <w:tabs>
          <w:tab w:val="left" w:pos="426"/>
        </w:tabs>
        <w:spacing w:after="60" w:line="276" w:lineRule="auto"/>
        <w:ind w:right="20"/>
        <w:jc w:val="both"/>
        <w:rPr>
          <w:rFonts w:ascii="Cambria" w:hAnsi="Cambria" w:cs="Arial"/>
        </w:rPr>
      </w:pPr>
    </w:p>
    <w:p w:rsidR="003003C4" w:rsidRDefault="003003C4" w:rsidP="003003C4">
      <w:pPr>
        <w:widowControl w:val="0"/>
        <w:tabs>
          <w:tab w:val="left" w:pos="426"/>
        </w:tabs>
        <w:spacing w:after="60" w:line="276" w:lineRule="auto"/>
        <w:ind w:right="20"/>
        <w:jc w:val="both"/>
        <w:rPr>
          <w:rFonts w:ascii="Cambria" w:hAnsi="Cambria" w:cs="Arial"/>
        </w:rPr>
      </w:pPr>
    </w:p>
    <w:p w:rsidR="003003C4" w:rsidRPr="00D8334A" w:rsidRDefault="003003C4" w:rsidP="003003C4">
      <w:pPr>
        <w:widowControl w:val="0"/>
        <w:tabs>
          <w:tab w:val="left" w:pos="426"/>
        </w:tabs>
        <w:spacing w:after="60" w:line="276" w:lineRule="auto"/>
        <w:ind w:right="20"/>
        <w:jc w:val="both"/>
        <w:rPr>
          <w:rFonts w:ascii="Cambria" w:eastAsia="Trebuchet MS" w:hAnsi="Cambria" w:cs="Trebuchet MS"/>
          <w:lang w:bidi="pl-PL"/>
        </w:rPr>
      </w:pP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3003C4">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AE5B33">
        <w:rPr>
          <w:rFonts w:ascii="Cambria" w:hAnsi="Cambria" w:cs="Tahoma"/>
        </w:rPr>
        <w:t>Wojciech Majkowsk</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 5</w:t>
      </w:r>
      <w:r w:rsidR="00AE5B33">
        <w:rPr>
          <w:rFonts w:ascii="Cambria" w:hAnsi="Cambria" w:cs="Tahoma"/>
          <w:color w:val="000000"/>
        </w:rPr>
        <w:t>87</w:t>
      </w:r>
      <w:r w:rsidR="00664C29" w:rsidRPr="00224539">
        <w:rPr>
          <w:rFonts w:ascii="Cambria" w:hAnsi="Cambria" w:cs="Tahoma"/>
          <w:color w:val="000000"/>
        </w:rPr>
        <w:t>,</w:t>
      </w:r>
      <w:r w:rsidR="00AE5B33">
        <w:rPr>
          <w:rFonts w:ascii="Cambria" w:hAnsi="Cambria" w:cs="Tahoma"/>
          <w:color w:val="000000"/>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AE5B33">
        <w:rPr>
          <w:rFonts w:ascii="Cambria" w:hAnsi="Cambria" w:cs="Tahoma"/>
          <w:color w:val="1F3864"/>
        </w:rPr>
        <w:t>wojciech.majkowski</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E37A93" w:rsidRDefault="00E37A93" w:rsidP="00664C29">
      <w:pPr>
        <w:pStyle w:val="Nagwek4"/>
        <w:spacing w:before="120" w:line="276" w:lineRule="auto"/>
        <w:ind w:left="284" w:hanging="284"/>
        <w:jc w:val="both"/>
        <w:rPr>
          <w:rFonts w:ascii="Cambria" w:hAnsi="Cambria" w:cs="Arial"/>
          <w:b w:val="0"/>
          <w:bCs w:val="0"/>
          <w:sz w:val="24"/>
          <w:szCs w:val="24"/>
        </w:rPr>
      </w:pPr>
    </w:p>
    <w:p w:rsidR="00696A41" w:rsidRPr="00472463" w:rsidRDefault="00696A41" w:rsidP="00664C29">
      <w:pPr>
        <w:pStyle w:val="Nagwek4"/>
        <w:spacing w:before="120" w:line="276" w:lineRule="auto"/>
        <w:ind w:left="284" w:hanging="284"/>
        <w:jc w:val="both"/>
        <w:rPr>
          <w:rFonts w:ascii="Cambria" w:hAnsi="Cambria" w:cs="Arial"/>
          <w:b w:val="0"/>
          <w:bCs w:val="0"/>
          <w:sz w:val="24"/>
          <w:szCs w:val="24"/>
          <w:u w:val="single"/>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3430B9">
        <w:rPr>
          <w:rFonts w:ascii="Cambria" w:hAnsi="Cambria" w:cs="Arial"/>
          <w:b w:val="0"/>
          <w:bCs w:val="0"/>
          <w:sz w:val="24"/>
          <w:szCs w:val="24"/>
        </w:rPr>
        <w:t xml:space="preserve"> </w:t>
      </w:r>
      <w:r w:rsidR="003430B9">
        <w:rPr>
          <w:rFonts w:ascii="Cambria" w:hAnsi="Cambria" w:cs="Arial"/>
          <w:bCs w:val="0"/>
          <w:sz w:val="24"/>
          <w:szCs w:val="24"/>
          <w:u w:val="single"/>
        </w:rPr>
        <w:t>31</w:t>
      </w:r>
      <w:r w:rsidR="005C664B" w:rsidRPr="00A52C08">
        <w:rPr>
          <w:rFonts w:ascii="Cambria" w:hAnsi="Cambria" w:cs="Arial"/>
          <w:bCs w:val="0"/>
          <w:sz w:val="24"/>
          <w:szCs w:val="24"/>
          <w:u w:val="single"/>
        </w:rPr>
        <w:t>.0</w:t>
      </w:r>
      <w:r w:rsidR="003430B9">
        <w:rPr>
          <w:rFonts w:ascii="Cambria" w:hAnsi="Cambria" w:cs="Arial"/>
          <w:bCs w:val="0"/>
          <w:sz w:val="24"/>
          <w:szCs w:val="24"/>
          <w:u w:val="single"/>
        </w:rPr>
        <w:t>8</w:t>
      </w:r>
      <w:r w:rsidR="005A1D13" w:rsidRPr="00A52C08">
        <w:rPr>
          <w:rFonts w:ascii="Cambria" w:hAnsi="Cambria" w:cs="Arial"/>
          <w:bCs w:val="0"/>
          <w:sz w:val="24"/>
          <w:szCs w:val="24"/>
          <w:u w:val="single"/>
        </w:rPr>
        <w:t>.2023</w:t>
      </w:r>
      <w:r w:rsidR="004E6937" w:rsidRPr="00A52C08">
        <w:rPr>
          <w:rFonts w:ascii="Cambria" w:hAnsi="Cambria" w:cs="Arial"/>
          <w:bCs w:val="0"/>
          <w:sz w:val="24"/>
          <w:szCs w:val="24"/>
          <w:u w:val="single"/>
        </w:rPr>
        <w:t>r.</w:t>
      </w:r>
    </w:p>
    <w:p w:rsidR="00456571" w:rsidRPr="007D6960" w:rsidRDefault="00456571" w:rsidP="009462A0">
      <w:pPr>
        <w:spacing w:line="276" w:lineRule="auto"/>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9033B2">
      <w:pPr>
        <w:numPr>
          <w:ilvl w:val="0"/>
          <w:numId w:val="37"/>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9033B2">
      <w:pPr>
        <w:pStyle w:val="pkt"/>
        <w:numPr>
          <w:ilvl w:val="0"/>
          <w:numId w:val="37"/>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w:t>
      </w:r>
      <w:r w:rsidR="00F23FA4">
        <w:rPr>
          <w:rFonts w:ascii="Cambria" w:hAnsi="Cambria" w:cs="Arial"/>
          <w:lang w:bidi="pl-PL"/>
        </w:rPr>
        <w:t xml:space="preserve"> </w:t>
      </w:r>
      <w:r w:rsidRPr="00A16BF3">
        <w:rPr>
          <w:rFonts w:ascii="Cambria" w:hAnsi="Cambria" w:cs="Arial"/>
          <w:lang w:bidi="pl-PL"/>
        </w:rPr>
        <w:t xml:space="preserve">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lastRenderedPageBreak/>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F23FA4">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D8334A" w:rsidRPr="00D8334A" w:rsidRDefault="00D8334A" w:rsidP="009033B2">
      <w:pPr>
        <w:pStyle w:val="pkt"/>
        <w:numPr>
          <w:ilvl w:val="0"/>
          <w:numId w:val="7"/>
        </w:numPr>
        <w:spacing w:line="276" w:lineRule="auto"/>
        <w:ind w:left="426" w:hanging="284"/>
        <w:rPr>
          <w:rFonts w:ascii="Cambria" w:hAnsi="Cambria" w:cs="Arial"/>
          <w:lang w:bidi="pl-PL"/>
        </w:rPr>
      </w:pPr>
      <w:r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 xml:space="preserve">dotyczy złożenia oferty wraz z dokumentami składanymi wraz z oferta przetargową,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F23FA4" w:rsidRPr="00F23FA4">
        <w:rPr>
          <w:rFonts w:ascii="Cambria" w:eastAsia="Trebuchet MS" w:hAnsi="Cambria" w:cs="Trebuchet MS"/>
          <w:b/>
          <w:lang w:bidi="pl-PL"/>
        </w:rPr>
        <w:t>wojciech.majkowski</w:t>
      </w:r>
      <w:r w:rsidR="00D8334A" w:rsidRPr="00F23FA4">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1"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bookmarkStart w:id="3" w:name="_Hlk128559222"/>
      <w:r w:rsidR="003003C4">
        <w:rPr>
          <w:rFonts w:ascii="Cambria" w:hAnsi="Cambria" w:cs="Arial"/>
          <w:lang w:bidi="pl-PL"/>
        </w:rPr>
        <w:t xml:space="preserve"> </w:t>
      </w:r>
      <w:r w:rsidR="003003C4" w:rsidRPr="003003C4">
        <w:rPr>
          <w:rFonts w:ascii="Cambria" w:hAnsi="Cambria" w:cs="Arial"/>
          <w:b/>
          <w:u w:val="single"/>
          <w:lang w:bidi="pl-PL"/>
        </w:rPr>
        <w:t>23</w:t>
      </w:r>
      <w:r w:rsidR="003610B3" w:rsidRPr="003003C4">
        <w:rPr>
          <w:rFonts w:ascii="Cambria" w:hAnsi="Cambria" w:cs="Arial"/>
          <w:u w:val="single"/>
          <w:lang w:bidi="pl-PL"/>
        </w:rPr>
        <w:t>.</w:t>
      </w:r>
      <w:r w:rsidR="005C664B" w:rsidRPr="003003C4">
        <w:rPr>
          <w:rFonts w:ascii="Cambria" w:hAnsi="Cambria" w:cs="Arial"/>
          <w:b/>
          <w:u w:val="single"/>
          <w:lang w:bidi="pl-PL"/>
        </w:rPr>
        <w:t>0</w:t>
      </w:r>
      <w:r w:rsidR="003003C4" w:rsidRPr="003003C4">
        <w:rPr>
          <w:rFonts w:ascii="Cambria" w:hAnsi="Cambria" w:cs="Arial"/>
          <w:b/>
          <w:u w:val="single"/>
          <w:lang w:bidi="pl-PL"/>
        </w:rPr>
        <w:t>6</w:t>
      </w:r>
      <w:r w:rsidR="005C664B" w:rsidRPr="003003C4">
        <w:rPr>
          <w:rFonts w:ascii="Cambria" w:hAnsi="Cambria" w:cs="Arial"/>
          <w:b/>
          <w:u w:val="single"/>
          <w:lang w:bidi="pl-PL"/>
        </w:rPr>
        <w:t>.2023</w:t>
      </w:r>
      <w:r w:rsidR="003003C4" w:rsidRPr="003003C4">
        <w:rPr>
          <w:rFonts w:ascii="Cambria" w:hAnsi="Cambria" w:cs="Arial"/>
          <w:b/>
          <w:u w:val="single"/>
          <w:lang w:bidi="pl-PL"/>
        </w:rPr>
        <w:t xml:space="preserve"> </w:t>
      </w:r>
      <w:r w:rsidR="008C5C8D" w:rsidRPr="003003C4">
        <w:rPr>
          <w:rFonts w:ascii="Cambria" w:hAnsi="Cambria" w:cs="Arial"/>
          <w:b/>
          <w:u w:val="single"/>
          <w:lang w:bidi="pl-PL"/>
        </w:rPr>
        <w:t xml:space="preserve">r. </w:t>
      </w:r>
      <w:bookmarkEnd w:id="3"/>
      <w:r w:rsidR="008C5C8D" w:rsidRPr="003003C4">
        <w:rPr>
          <w:rFonts w:ascii="Cambria" w:hAnsi="Cambria" w:cs="Arial"/>
          <w:b/>
          <w:u w:val="single"/>
          <w:lang w:bidi="pl-PL"/>
        </w:rPr>
        <w:t>godz.10:00.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lastRenderedPageBreak/>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3003C4"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 xml:space="preserve">: </w:t>
      </w:r>
      <w:r w:rsidR="003003C4" w:rsidRPr="003003C4">
        <w:rPr>
          <w:rFonts w:ascii="Cambria" w:hAnsi="Cambria" w:cs="Arial"/>
          <w:b/>
          <w:u w:val="single"/>
          <w:lang w:bidi="pl-PL"/>
        </w:rPr>
        <w:t>23</w:t>
      </w:r>
      <w:r w:rsidR="003610B3" w:rsidRPr="003003C4">
        <w:rPr>
          <w:rFonts w:ascii="Cambria" w:hAnsi="Cambria" w:cs="Arial"/>
          <w:u w:val="single"/>
          <w:lang w:bidi="pl-PL"/>
        </w:rPr>
        <w:t>.</w:t>
      </w:r>
      <w:r w:rsidR="003610B3" w:rsidRPr="003003C4">
        <w:rPr>
          <w:rFonts w:ascii="Cambria" w:hAnsi="Cambria" w:cs="Arial"/>
          <w:b/>
          <w:u w:val="single"/>
          <w:lang w:bidi="pl-PL"/>
        </w:rPr>
        <w:t>0</w:t>
      </w:r>
      <w:r w:rsidR="003003C4" w:rsidRPr="003003C4">
        <w:rPr>
          <w:rFonts w:ascii="Cambria" w:hAnsi="Cambria" w:cs="Arial"/>
          <w:b/>
          <w:u w:val="single"/>
          <w:lang w:bidi="pl-PL"/>
        </w:rPr>
        <w:t>6</w:t>
      </w:r>
      <w:r w:rsidR="003610B3" w:rsidRPr="003003C4">
        <w:rPr>
          <w:rFonts w:ascii="Cambria" w:hAnsi="Cambria" w:cs="Arial"/>
          <w:b/>
          <w:u w:val="single"/>
          <w:lang w:bidi="pl-PL"/>
        </w:rPr>
        <w:t>.2023</w:t>
      </w:r>
      <w:r w:rsidR="003003C4" w:rsidRPr="003003C4">
        <w:rPr>
          <w:rFonts w:ascii="Cambria" w:hAnsi="Cambria" w:cs="Arial"/>
          <w:b/>
          <w:u w:val="single"/>
          <w:lang w:bidi="pl-PL"/>
        </w:rPr>
        <w:t xml:space="preserve"> </w:t>
      </w:r>
      <w:r w:rsidR="003610B3" w:rsidRPr="003003C4">
        <w:rPr>
          <w:rFonts w:ascii="Cambria" w:hAnsi="Cambria" w:cs="Arial"/>
          <w:b/>
          <w:u w:val="single"/>
          <w:lang w:bidi="pl-PL"/>
        </w:rPr>
        <w:t xml:space="preserve">r. </w:t>
      </w:r>
      <w:r w:rsidR="00B10CCF" w:rsidRPr="003003C4">
        <w:rPr>
          <w:rFonts w:ascii="Cambria" w:hAnsi="Cambria" w:cs="Arial"/>
          <w:b/>
          <w:u w:val="single"/>
          <w:lang w:bidi="pl-PL"/>
        </w:rPr>
        <w:t>godz.10:</w:t>
      </w:r>
      <w:r w:rsidR="003003C4" w:rsidRPr="003003C4">
        <w:rPr>
          <w:rFonts w:ascii="Cambria" w:hAnsi="Cambria" w:cs="Arial"/>
          <w:b/>
          <w:u w:val="single"/>
          <w:lang w:bidi="pl-PL"/>
        </w:rPr>
        <w:t>05</w:t>
      </w:r>
      <w:r w:rsidR="00B10CCF" w:rsidRPr="003003C4">
        <w:rPr>
          <w:rFonts w:ascii="Cambria" w:hAnsi="Cambria" w:cs="Arial"/>
          <w:b/>
          <w:u w:val="single"/>
          <w:lang w:bidi="pl-PL"/>
        </w:rPr>
        <w:t>.</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9033B2">
      <w:pPr>
        <w:pStyle w:val="Nagwek4"/>
        <w:numPr>
          <w:ilvl w:val="0"/>
          <w:numId w:val="37"/>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1239A0"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lastRenderedPageBreak/>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4"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3003C4">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3003C4">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042CA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042CA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w:t>
      </w:r>
      <w:r w:rsidR="003003C4">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w:t>
      </w:r>
      <w:r w:rsidR="003003C4">
        <w:rPr>
          <w:rFonts w:ascii="Cambria" w:eastAsia="Batang" w:hAnsi="Cambria" w:cs="Arial"/>
          <w:lang w:bidi="pl-PL"/>
        </w:rPr>
        <w:t xml:space="preserve"> </w:t>
      </w:r>
      <w:r w:rsidRPr="00A16BF3">
        <w:rPr>
          <w:rFonts w:ascii="Cambria" w:eastAsia="Batang" w:hAnsi="Cambria" w:cs="Arial"/>
          <w:lang w:bidi="pl-PL"/>
        </w:rPr>
        <w:t>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003003C4">
        <w:rPr>
          <w:rFonts w:ascii="Cambria" w:hAnsi="Cambria" w:cs="Arial"/>
          <w:b/>
        </w:rPr>
        <w:tab/>
      </w:r>
      <w:r w:rsidR="003003C4">
        <w:rPr>
          <w:rFonts w:ascii="Cambria" w:hAnsi="Cambria" w:cs="Arial"/>
          <w:b/>
        </w:rPr>
        <w:tab/>
      </w:r>
      <w:r w:rsidR="003003C4">
        <w:rPr>
          <w:rFonts w:ascii="Cambria" w:hAnsi="Cambria" w:cs="Arial"/>
          <w:b/>
        </w:rPr>
        <w:tab/>
      </w:r>
      <w:r w:rsidR="003003C4">
        <w:rPr>
          <w:rFonts w:ascii="Cambria" w:hAnsi="Cambria" w:cs="Arial"/>
          <w:b/>
        </w:rPr>
        <w:tab/>
      </w:r>
      <w:r w:rsidR="003003C4">
        <w:rPr>
          <w:rFonts w:ascii="Cambria" w:hAnsi="Cambria" w:cs="Arial"/>
          <w:b/>
        </w:rPr>
        <w:tab/>
        <w:t xml:space="preserve"> </w:t>
      </w:r>
      <w:r w:rsidRPr="00456571">
        <w:rPr>
          <w:rFonts w:ascii="Cambria" w:hAnsi="Cambria" w:cs="Arial"/>
          <w:b/>
        </w:rPr>
        <w:t>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t>
      </w:r>
      <w:r w:rsidR="003003C4">
        <w:rPr>
          <w:rFonts w:ascii="Cambria" w:hAnsi="Cambria" w:cs="Arial"/>
          <w:b/>
        </w:rPr>
        <w:t>wy</w:t>
      </w:r>
      <w:r w:rsidR="003003C4">
        <w:rPr>
          <w:rFonts w:ascii="Cambria" w:hAnsi="Cambria" w:cs="Arial"/>
          <w:b/>
        </w:rPr>
        <w:tab/>
      </w:r>
      <w:r w:rsidR="003003C4">
        <w:rPr>
          <w:rFonts w:ascii="Cambria" w:hAnsi="Cambria" w:cs="Arial"/>
          <w:b/>
        </w:rPr>
        <w:tab/>
      </w:r>
      <w:r w:rsidR="003003C4">
        <w:rPr>
          <w:rFonts w:ascii="Cambria" w:hAnsi="Cambria" w:cs="Arial"/>
          <w:b/>
        </w:rPr>
        <w:tab/>
        <w:t xml:space="preserve">               </w:t>
      </w:r>
      <w:r w:rsidRPr="00456571">
        <w:rPr>
          <w:rFonts w:ascii="Cambria" w:hAnsi="Cambria" w:cs="Arial"/>
          <w:b/>
        </w:rPr>
        <w:t>40 %</w:t>
      </w:r>
    </w:p>
    <w:p w:rsidR="00456571" w:rsidRDefault="00456571" w:rsidP="00456571">
      <w:pPr>
        <w:spacing w:line="276" w:lineRule="auto"/>
        <w:ind w:left="284"/>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lastRenderedPageBreak/>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sidR="00734874">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070EE2">
        <w:rPr>
          <w:rFonts w:ascii="Cambria" w:hAnsi="Cambria" w:cs="Arial"/>
        </w:rPr>
        <w:t xml:space="preserve"> termin dostawy wynoszący</w:t>
      </w:r>
      <w:r w:rsidR="003003C4">
        <w:rPr>
          <w:rFonts w:ascii="Cambria" w:hAnsi="Cambria" w:cs="Arial"/>
        </w:rPr>
        <w:t xml:space="preserve"> </w:t>
      </w:r>
      <w:r w:rsidR="00FB191E">
        <w:rPr>
          <w:rFonts w:ascii="Cambria" w:hAnsi="Cambria" w:cs="Arial"/>
        </w:rPr>
        <w:t>7</w:t>
      </w:r>
      <w:r w:rsidR="00070EE2">
        <w:rPr>
          <w:rFonts w:ascii="Cambria" w:hAnsi="Cambria" w:cs="Arial"/>
        </w:rPr>
        <w:t xml:space="preserve"> dni roboczych</w:t>
      </w:r>
      <w:r w:rsidRPr="00456571">
        <w:rPr>
          <w:rFonts w:ascii="Cambria" w:hAnsi="Cambria" w:cs="Arial"/>
        </w:rPr>
        <w:t xml:space="preserve">, otrzyma 0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w:t>
      </w:r>
      <w:r w:rsidR="00FB191E">
        <w:rPr>
          <w:rFonts w:ascii="Cambria" w:hAnsi="Cambria" w:cs="Arial"/>
        </w:rPr>
        <w:t>7</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 xml:space="preserve">, otrzyma 40 pkt. </w:t>
      </w:r>
    </w:p>
    <w:p w:rsidR="007410B4" w:rsidRPr="00456571" w:rsidRDefault="003003C4" w:rsidP="00070EE2">
      <w:pPr>
        <w:spacing w:line="276" w:lineRule="auto"/>
        <w:jc w:val="both"/>
        <w:rPr>
          <w:rFonts w:ascii="Cambria" w:hAnsi="Cambria" w:cs="Arial"/>
        </w:rPr>
      </w:pPr>
      <w:r>
        <w:rPr>
          <w:rFonts w:ascii="Cambria" w:hAnsi="Cambria" w:cs="Arial"/>
        </w:rPr>
        <w:t xml:space="preserve">     </w:t>
      </w:r>
      <w:r w:rsidR="007410B4"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sidR="00FB191E">
        <w:rPr>
          <w:rFonts w:ascii="Cambria" w:hAnsi="Cambria" w:cs="Arial"/>
        </w:rPr>
        <w:t>7</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w:t>
      </w:r>
    </w:p>
    <w:p w:rsidR="007410B4" w:rsidRPr="007410B4" w:rsidRDefault="007410B4" w:rsidP="007410B4">
      <w:pPr>
        <w:spacing w:line="276" w:lineRule="auto"/>
        <w:jc w:val="both"/>
        <w:rPr>
          <w:rFonts w:ascii="Cambria" w:hAnsi="Cambria" w:cs="Arial"/>
          <w:b/>
        </w:rPr>
      </w:pPr>
    </w:p>
    <w:p w:rsidR="00456571" w:rsidRDefault="00456571" w:rsidP="00456571">
      <w:pPr>
        <w:spacing w:line="276" w:lineRule="auto"/>
        <w:ind w:left="284"/>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lastRenderedPageBreak/>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9033B2">
      <w:pPr>
        <w:pStyle w:val="Tekstpodstawowy"/>
        <w:numPr>
          <w:ilvl w:val="0"/>
          <w:numId w:val="3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9033B2">
      <w:pPr>
        <w:numPr>
          <w:ilvl w:val="0"/>
          <w:numId w:val="3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9033B2">
      <w:pPr>
        <w:widowControl w:val="0"/>
        <w:numPr>
          <w:ilvl w:val="0"/>
          <w:numId w:val="38"/>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r>
      <w:r w:rsidRPr="001C386E">
        <w:rPr>
          <w:rFonts w:ascii="Cambria" w:eastAsia="Trebuchet MS" w:hAnsi="Cambria" w:cs="Trebuchet MS"/>
          <w:lang w:bidi="pl-PL"/>
        </w:rPr>
        <w:lastRenderedPageBreak/>
        <w:t>niu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siędo Sądu</w:t>
      </w:r>
      <w:r w:rsidRPr="001C386E">
        <w:rPr>
          <w:rFonts w:ascii="Cambria" w:hAnsi="Cambria"/>
        </w:rPr>
        <w:t xml:space="preserve"> Okręgowego</w:t>
      </w:r>
      <w:r w:rsidRPr="001C386E">
        <w:rPr>
          <w:rFonts w:ascii="Cambria" w:hAnsi="Cambria"/>
          <w:lang w:bidi="pl-PL"/>
        </w:rPr>
        <w:t xml:space="preserve"> w Warszawie za pośrednictwem Prezesa Krajowej IzbyOd</w:t>
      </w:r>
      <w:r w:rsidRPr="001C386E">
        <w:rPr>
          <w:rFonts w:ascii="Cambria" w:hAnsi="Cambria"/>
          <w:lang w:bidi="pl-PL"/>
        </w:rPr>
        <w:softHyphen/>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38"/>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9033B2">
      <w:pPr>
        <w:pStyle w:val="Tekstpodstawowy"/>
        <w:numPr>
          <w:ilvl w:val="0"/>
          <w:numId w:val="39"/>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lastRenderedPageBreak/>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Default="008F11F4" w:rsidP="008F11F4">
      <w:pPr>
        <w:spacing w:line="276" w:lineRule="auto"/>
        <w:jc w:val="both"/>
        <w:rPr>
          <w:rFonts w:ascii="Cambria" w:hAnsi="Cambria"/>
        </w:rPr>
      </w:pPr>
    </w:p>
    <w:p w:rsidR="001B6545" w:rsidRDefault="001B6545" w:rsidP="008F11F4">
      <w:pPr>
        <w:spacing w:line="276" w:lineRule="auto"/>
        <w:jc w:val="both"/>
        <w:rPr>
          <w:rFonts w:ascii="Cambria" w:hAnsi="Cambria"/>
        </w:rPr>
      </w:pPr>
    </w:p>
    <w:p w:rsidR="00937247" w:rsidRDefault="00937247" w:rsidP="008F11F4">
      <w:pPr>
        <w:spacing w:line="276" w:lineRule="auto"/>
        <w:jc w:val="both"/>
        <w:rPr>
          <w:rFonts w:ascii="Cambria" w:hAnsi="Cambria"/>
        </w:rPr>
      </w:pPr>
    </w:p>
    <w:p w:rsidR="00937247" w:rsidRDefault="00937247" w:rsidP="008F11F4">
      <w:pPr>
        <w:spacing w:line="276" w:lineRule="auto"/>
        <w:jc w:val="both"/>
        <w:rPr>
          <w:rFonts w:ascii="Cambria" w:hAnsi="Cambria"/>
        </w:rPr>
      </w:pPr>
    </w:p>
    <w:p w:rsidR="00937247" w:rsidRPr="001C386E" w:rsidRDefault="00937247"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w:t>
      </w:r>
      <w:r w:rsidR="00937247">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0D2F30" w:rsidRDefault="000D2F30" w:rsidP="00E2077B">
      <w:pPr>
        <w:pStyle w:val="Tekstpodstawowy"/>
        <w:spacing w:after="60" w:line="276" w:lineRule="auto"/>
        <w:ind w:left="5664" w:firstLine="708"/>
        <w:rPr>
          <w:rFonts w:ascii="Cambria" w:hAnsi="Cambria" w:cs="Arial"/>
          <w:b/>
          <w:bCs/>
          <w:smallCaps w:val="0"/>
          <w:sz w:val="20"/>
          <w:szCs w:val="20"/>
        </w:rPr>
      </w:pPr>
    </w:p>
    <w:p w:rsidR="003D72A9" w:rsidRPr="007D6960" w:rsidRDefault="003D72A9" w:rsidP="003D72A9">
      <w:pPr>
        <w:spacing w:line="276" w:lineRule="auto"/>
        <w:ind w:left="993" w:hanging="284"/>
        <w:jc w:val="both"/>
        <w:rPr>
          <w:rFonts w:ascii="Cambria" w:hAnsi="Cambria"/>
          <w:sz w:val="14"/>
          <w:szCs w:val="14"/>
        </w:rPr>
      </w:pPr>
    </w:p>
    <w:p w:rsidR="004112D4" w:rsidRDefault="004112D4" w:rsidP="00440226">
      <w:pPr>
        <w:pStyle w:val="Tekstpodstawowy"/>
        <w:spacing w:after="60" w:line="276" w:lineRule="auto"/>
        <w:ind w:left="5664" w:firstLine="708"/>
        <w:jc w:val="right"/>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937247" w:rsidRDefault="00937247" w:rsidP="00440226">
      <w:pPr>
        <w:pStyle w:val="Tekstpodstawowy"/>
        <w:spacing w:after="60" w:line="276" w:lineRule="auto"/>
        <w:jc w:val="right"/>
        <w:rPr>
          <w:rFonts w:ascii="Cambria" w:hAnsi="Cambria" w:cs="Arial"/>
          <w:b/>
          <w:bCs/>
          <w:smallCaps w:val="0"/>
          <w:sz w:val="20"/>
          <w:szCs w:val="20"/>
        </w:rPr>
      </w:pPr>
    </w:p>
    <w:p w:rsidR="00937247" w:rsidRDefault="00937247" w:rsidP="00440226">
      <w:pPr>
        <w:pStyle w:val="Tekstpodstawowy"/>
        <w:spacing w:after="60" w:line="276" w:lineRule="auto"/>
        <w:jc w:val="right"/>
        <w:rPr>
          <w:rFonts w:ascii="Cambria" w:hAnsi="Cambria" w:cs="Arial"/>
          <w:b/>
          <w:bCs/>
          <w:smallCaps w:val="0"/>
          <w:sz w:val="20"/>
          <w:szCs w:val="20"/>
        </w:rPr>
      </w:pPr>
    </w:p>
    <w:p w:rsidR="000D2F30" w:rsidRDefault="00440226" w:rsidP="00440226">
      <w:pPr>
        <w:pStyle w:val="Tekstpodstawowy"/>
        <w:spacing w:after="60" w:line="276" w:lineRule="auto"/>
        <w:jc w:val="right"/>
        <w:rPr>
          <w:rFonts w:ascii="Cambria" w:hAnsi="Cambria" w:cs="Arial"/>
          <w:b/>
          <w:bCs/>
          <w:smallCaps w:val="0"/>
          <w:sz w:val="20"/>
          <w:szCs w:val="20"/>
        </w:rPr>
      </w:pPr>
      <w:r>
        <w:rPr>
          <w:rFonts w:ascii="Cambria" w:hAnsi="Cambria" w:cs="Arial"/>
          <w:b/>
          <w:bCs/>
          <w:smallCaps w:val="0"/>
          <w:sz w:val="20"/>
          <w:szCs w:val="20"/>
        </w:rPr>
        <w:t>…………………………………………………………….</w:t>
      </w:r>
    </w:p>
    <w:p w:rsidR="000D2F30" w:rsidRDefault="000D2F30" w:rsidP="00E2077B">
      <w:pPr>
        <w:pStyle w:val="Tekstpodstawowy"/>
        <w:spacing w:after="60" w:line="276" w:lineRule="auto"/>
        <w:ind w:left="5664" w:firstLine="708"/>
        <w:rPr>
          <w:rFonts w:ascii="Cambria" w:hAnsi="Cambria" w:cs="Arial"/>
          <w:b/>
          <w:bCs/>
          <w:smallCaps w:val="0"/>
          <w:sz w:val="20"/>
          <w:szCs w:val="20"/>
        </w:rPr>
        <w:sectPr w:rsidR="000D2F30" w:rsidSect="009462A0">
          <w:headerReference w:type="default" r:id="rId13"/>
          <w:footerReference w:type="even" r:id="rId14"/>
          <w:footerReference w:type="default" r:id="rId15"/>
          <w:pgSz w:w="11906" w:h="16838"/>
          <w:pgMar w:top="1417" w:right="1417" w:bottom="1417" w:left="1417" w:header="426" w:footer="11" w:gutter="0"/>
          <w:cols w:space="708"/>
          <w:docGrid w:linePitch="360"/>
        </w:sectPr>
      </w:pPr>
    </w:p>
    <w:p w:rsidR="00DC07DF" w:rsidRPr="00DC07DF" w:rsidRDefault="00DC07DF" w:rsidP="00440226">
      <w:pPr>
        <w:spacing w:after="200" w:line="276" w:lineRule="auto"/>
        <w:ind w:left="225" w:hanging="210"/>
        <w:contextualSpacing/>
        <w:jc w:val="both"/>
        <w:rPr>
          <w:rFonts w:ascii="Cambria" w:hAnsi="Cambria" w:cs="Calibri"/>
          <w:b/>
          <w:i/>
        </w:rPr>
      </w:pPr>
    </w:p>
    <w:p w:rsidR="00813CAF" w:rsidRPr="00DC07DF" w:rsidRDefault="00813CAF" w:rsidP="00813CAF">
      <w:pPr>
        <w:rPr>
          <w:rFonts w:ascii="Cambria" w:hAnsi="Cambria" w:cs="Calibri"/>
          <w:i/>
        </w:rPr>
      </w:pPr>
    </w:p>
    <w:p w:rsidR="00B35A5D" w:rsidRDefault="00B35A5D" w:rsidP="00B35A5D">
      <w:pPr>
        <w:rPr>
          <w:rFonts w:cs="Calibri"/>
          <w:i/>
          <w:lang w:eastAsia="ar-SA"/>
        </w:rPr>
      </w:pPr>
    </w:p>
    <w:p w:rsidR="004E4FF4" w:rsidRDefault="004E4FF4" w:rsidP="007170E0">
      <w:pPr>
        <w:pStyle w:val="Tekstpodstawowy"/>
        <w:spacing w:after="60" w:line="276" w:lineRule="auto"/>
        <w:jc w:val="left"/>
        <w:rPr>
          <w:rFonts w:ascii="Cambria" w:hAnsi="Cambria" w:cs="Arial"/>
          <w:b/>
          <w:bCs/>
          <w:smallCaps w:val="0"/>
          <w:sz w:val="20"/>
          <w:szCs w:val="20"/>
        </w:rPr>
        <w:sectPr w:rsidR="004E4FF4" w:rsidSect="00E2077B">
          <w:pgSz w:w="16838" w:h="11906" w:orient="landscape"/>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2"/>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3"/>
      </w:r>
      <w:r w:rsidRPr="00AB22EB">
        <w:rPr>
          <w:rFonts w:ascii="Arial Narrow" w:eastAsia="Calibri" w:hAnsi="Arial Narrow"/>
          <w:b/>
          <w:lang w:eastAsia="ar-SA"/>
        </w:rPr>
        <w:t xml:space="preserve"> w Dzienniku Urzędowym Unii Europejskiej:</w:t>
      </w:r>
    </w:p>
    <w:p w:rsidR="00FC1D6E" w:rsidRPr="00AB22EB" w:rsidRDefault="00175522"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Dz.U. UE S, data:</w:t>
      </w:r>
      <w:r w:rsidR="00FC1D6E" w:rsidRPr="00B57041">
        <w:rPr>
          <w:rFonts w:ascii="Arial Narrow" w:eastAsia="Calibri" w:hAnsi="Arial Narrow"/>
          <w:b/>
          <w:lang w:eastAsia="ar-SA"/>
        </w:rPr>
        <w:t>.</w:t>
      </w:r>
      <w:r w:rsidR="00FC1D6E"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bookmarkStart w:id="10" w:name="_GoBack"/>
      <w:bookmarkEnd w:id="10"/>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4"/>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lastRenderedPageBreak/>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937247">
              <w:rPr>
                <w:rFonts w:ascii="Arial Narrow" w:eastAsia="Calibri" w:hAnsi="Arial Narrow"/>
                <w:lang w:eastAsia="ar-SA"/>
              </w:rPr>
              <w:t xml:space="preserve"> </w:t>
            </w:r>
            <w:r w:rsidR="009A4B2A">
              <w:rPr>
                <w:rFonts w:ascii="Arial Narrow" w:eastAsia="Calibri" w:hAnsi="Arial Narrow"/>
                <w:lang w:eastAsia="ar-SA"/>
              </w:rPr>
              <w:t>sprzętu medycznego</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937247">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937247">
              <w:rPr>
                <w:rFonts w:ascii="Arial Narrow" w:eastAsia="Calibri" w:hAnsi="Arial Narrow"/>
                <w:lang w:eastAsia="ar-SA"/>
              </w:rPr>
              <w:t>37</w:t>
            </w:r>
            <w:r w:rsidRPr="00AB22EB">
              <w:rPr>
                <w:rFonts w:ascii="Arial Narrow" w:eastAsia="Calibri" w:hAnsi="Arial Narrow"/>
                <w:lang w:eastAsia="ar-SA"/>
              </w:rPr>
              <w:t>/202</w:t>
            </w:r>
            <w:r w:rsidR="006C028B">
              <w:rPr>
                <w:rFonts w:ascii="Arial Narrow" w:eastAsia="Calibri" w:hAnsi="Arial Narrow"/>
                <w:lang w:eastAsia="ar-SA"/>
              </w:rPr>
              <w:t>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7"/>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w:t>
            </w:r>
            <w:r w:rsidRPr="0093330C">
              <w:rPr>
                <w:rFonts w:ascii="Arial Narrow" w:eastAsia="Calibri" w:hAnsi="Arial Narrow"/>
                <w:lang w:eastAsia="ar-SA"/>
              </w:rPr>
              <w:lastRenderedPageBreak/>
              <w:t xml:space="preserve">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8"/>
            </w:r>
            <w:r w:rsidRPr="00AB22EB">
              <w:rPr>
                <w:rFonts w:ascii="Arial Narrow" w:eastAsia="Calibri" w:hAnsi="Arial Narrow"/>
                <w:b/>
                <w:u w:val="single"/>
                <w:lang w:eastAsia="ar-SA"/>
              </w:rPr>
              <w:t>:</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r w:rsidRPr="00AB22EB">
              <w:rPr>
                <w:rFonts w:ascii="Arial Narrow" w:eastAsia="Calibri" w:hAnsi="Arial Narrow"/>
                <w:lang w:eastAsia="ar-SA"/>
              </w:rPr>
              <w:br/>
              <w:t xml:space="preserve">d) Czy wpis do wykazu lub wydane zaświadczenie obejmują wszystkie wymagane kryteria </w:t>
            </w:r>
            <w:r w:rsidRPr="00AB22EB">
              <w:rPr>
                <w:rFonts w:ascii="Arial Narrow" w:eastAsia="Calibri" w:hAnsi="Arial Narrow"/>
                <w:lang w:eastAsia="ar-SA"/>
              </w:rPr>
              <w:lastRenderedPageBreak/>
              <w:t>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lastRenderedPageBreak/>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9033B2">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5"/>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7"/>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8"/>
      </w:r>
      <w:r w:rsidRPr="00AB22EB">
        <w:rPr>
          <w:rFonts w:ascii="Arial Narrow" w:eastAsia="Calibri" w:hAnsi="Arial Narrow"/>
          <w:lang w:eastAsia="ar-SA"/>
        </w:rPr>
        <w:t>.</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t>
            </w:r>
            <w:r w:rsidRPr="00AB22EB">
              <w:rPr>
                <w:rFonts w:ascii="Arial Narrow" w:eastAsia="Calibri" w:hAnsi="Arial Narrow"/>
                <w:lang w:eastAsia="ar-SA"/>
              </w:rPr>
              <w:lastRenderedPageBreak/>
              <w:t xml:space="preserve">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9"/>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20"/>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1"/>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3"/>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r>
            <w:r w:rsidRPr="00AB22EB">
              <w:rPr>
                <w:rFonts w:ascii="Arial Narrow" w:eastAsia="Calibri" w:hAnsi="Arial Narrow"/>
                <w:lang w:eastAsia="ar-SA"/>
              </w:rPr>
              <w:lastRenderedPageBreak/>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footnoteReference w:id="24"/>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lastRenderedPageBreak/>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6"/>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lastRenderedPageBreak/>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8"/>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30"/>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1"/>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2"/>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4"/>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5"/>
            </w:r>
            <w:r w:rsidRPr="00AB22EB">
              <w:rPr>
                <w:rFonts w:ascii="Arial Narrow" w:eastAsia="Calibri" w:hAnsi="Arial Narrow"/>
                <w:lang w:eastAsia="ar-SA"/>
              </w:rPr>
              <w:t xml:space="preserve"> określonych w stosownym ogłoszeniu lub </w:t>
            </w:r>
            <w:r w:rsidRPr="00AB22EB">
              <w:rPr>
                <w:rFonts w:ascii="Arial Narrow" w:eastAsia="Calibri" w:hAnsi="Arial Narrow"/>
                <w:lang w:eastAsia="ar-SA"/>
              </w:rPr>
              <w:lastRenderedPageBreak/>
              <w:t>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(określenie wymaganego wskaźnika – stosunek X do Y</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t xml:space="preserve"> – oraz wartość):</w:t>
            </w:r>
            <w:r w:rsidRPr="00AB22EB">
              <w:rPr>
                <w:rFonts w:ascii="Arial Narrow" w:eastAsia="Calibri" w:hAnsi="Arial Narrow"/>
                <w:lang w:eastAsia="ar-SA"/>
              </w:rPr>
              <w:br/>
            </w:r>
            <w:r w:rsidRPr="00AB22EB">
              <w:rPr>
                <w:rFonts w:ascii="Arial Narrow" w:eastAsia="Calibri" w:hAnsi="Arial Narrow"/>
                <w:lang w:eastAsia="ar-SA"/>
              </w:rPr>
              <w:lastRenderedPageBreak/>
              <w:t>[……], [……]</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40"/>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042CA3" w:rsidP="0007506A">
            <w:pPr>
              <w:suppressAutoHyphens/>
              <w:spacing w:after="200" w:line="276" w:lineRule="auto"/>
              <w:rPr>
                <w:rFonts w:ascii="Arial Narrow" w:eastAsia="Calibri" w:hAnsi="Arial Narrow"/>
                <w:lang w:eastAsia="ar-SA"/>
              </w:rPr>
            </w:pPr>
            <w:r w:rsidRPr="00042CA3">
              <w:rPr>
                <w:rFonts w:ascii="Arial Narrow" w:eastAsia="Calibri" w:hAnsi="Arial Narrow"/>
                <w:noProof/>
                <w:sz w:val="22"/>
                <w:szCs w:val="22"/>
              </w:rPr>
            </w:r>
            <w:r w:rsidRPr="00042CA3">
              <w:rPr>
                <w:rFonts w:ascii="Arial Narrow" w:eastAsia="Calibri" w:hAnsi="Arial Narrow"/>
                <w:noProof/>
                <w:sz w:val="22"/>
                <w:szCs w:val="22"/>
              </w:rPr>
              <w:pict>
                <v:shapetype id="_x0000_t202" coordsize="21600,21600" o:spt="202" path="m,l,21600r21600,l21600,xe">
                  <v:stroke joinstyle="miter"/>
                  <v:path gradientshapeok="t" o:connecttype="rect"/>
                </v:shapetype>
                <v:shape id="Text Box 2" o:spid="_x0000_s1026" type="#_x0000_t202" style="width:213.7pt;height:30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tblPr>
                        <w:tblGrid>
                          <w:gridCol w:w="1066"/>
                          <w:gridCol w:w="270"/>
                          <w:gridCol w:w="796"/>
                          <w:gridCol w:w="140"/>
                          <w:gridCol w:w="724"/>
                          <w:gridCol w:w="202"/>
                          <w:gridCol w:w="1067"/>
                          <w:gridCol w:w="10"/>
                        </w:tblGrid>
                        <w:tr w:rsidR="00D37956">
                          <w:tc>
                            <w:tcPr>
                              <w:tcW w:w="1336" w:type="dxa"/>
                              <w:gridSpan w:val="2"/>
                              <w:tcBorders>
                                <w:top w:val="single" w:sz="4" w:space="0" w:color="000000"/>
                                <w:left w:val="single" w:sz="4" w:space="0" w:color="000000"/>
                                <w:bottom w:val="single" w:sz="4" w:space="0" w:color="000000"/>
                              </w:tcBorders>
                            </w:tcPr>
                            <w:p w:rsidR="00D37956" w:rsidRDefault="00D37956">
                              <w:pPr>
                                <w:snapToGrid w:val="0"/>
                              </w:pPr>
                              <w:r>
                                <w:t>Opis</w:t>
                              </w:r>
                            </w:p>
                            <w:p w:rsidR="00D37956" w:rsidRDefault="00D37956">
                              <w:r>
                                <w:t>Kwoty</w:t>
                              </w:r>
                            </w:p>
                            <w:p w:rsidR="00D37956" w:rsidRDefault="00D37956">
                              <w:r>
                                <w:t>Daty</w:t>
                              </w:r>
                            </w:p>
                            <w:p w:rsidR="00D37956" w:rsidRDefault="00D37956">
                              <w:r>
                                <w:t>Odbiorcy</w:t>
                              </w:r>
                            </w:p>
                            <w:p w:rsidR="00D37956" w:rsidRDefault="00D37956"/>
                            <w:p w:rsidR="00D37956" w:rsidRDefault="00D37956">
                              <w:pPr>
                                <w:snapToGrid w:val="0"/>
                              </w:pPr>
                            </w:p>
                            <w:p w:rsidR="00D37956" w:rsidRDefault="00D37956">
                              <w:pPr>
                                <w:snapToGrid w:val="0"/>
                              </w:pPr>
                            </w:p>
                            <w:p w:rsidR="00D37956" w:rsidRDefault="00D37956">
                              <w:pPr>
                                <w:snapToGrid w:val="0"/>
                              </w:pPr>
                            </w:p>
                            <w:p w:rsidR="00D37956" w:rsidRDefault="00D37956">
                              <w:pPr>
                                <w:snapToGrid w:val="0"/>
                              </w:pPr>
                            </w:p>
                            <w:p w:rsidR="00D37956" w:rsidRDefault="00D37956"/>
                            <w:p w:rsidR="00D37956" w:rsidRDefault="00D37956"/>
                          </w:tc>
                          <w:tc>
                            <w:tcPr>
                              <w:tcW w:w="936" w:type="dxa"/>
                              <w:gridSpan w:val="2"/>
                              <w:tcBorders>
                                <w:top w:val="single" w:sz="4" w:space="0" w:color="000000"/>
                                <w:left w:val="single" w:sz="4" w:space="0" w:color="000000"/>
                                <w:bottom w:val="single" w:sz="4" w:space="0" w:color="000000"/>
                              </w:tcBorders>
                            </w:tcPr>
                            <w:p w:rsidR="00D37956" w:rsidRDefault="00D37956">
                              <w:pPr>
                                <w:pStyle w:val="Nagwektabeli"/>
                                <w:snapToGrid w:val="0"/>
                              </w:pPr>
                            </w:p>
                          </w:tc>
                          <w:tc>
                            <w:tcPr>
                              <w:tcW w:w="724" w:type="dxa"/>
                              <w:tcBorders>
                                <w:top w:val="single" w:sz="4" w:space="0" w:color="000000"/>
                                <w:left w:val="single" w:sz="4" w:space="0" w:color="000000"/>
                                <w:bottom w:val="single" w:sz="4" w:space="0" w:color="000000"/>
                              </w:tcBorders>
                            </w:tcPr>
                            <w:p w:rsidR="00D37956" w:rsidRDefault="00D37956">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D37956" w:rsidRDefault="00D37956">
                              <w:pPr>
                                <w:pStyle w:val="Nagwektabeli"/>
                                <w:snapToGrid w:val="0"/>
                              </w:pPr>
                            </w:p>
                          </w:tc>
                        </w:tr>
                        <w:tr w:rsidR="00D37956">
                          <w:trPr>
                            <w:gridAfter w:val="1"/>
                            <w:wAfter w:w="10" w:type="dxa"/>
                          </w:trPr>
                          <w:tc>
                            <w:tcPr>
                              <w:tcW w:w="1066" w:type="dxa"/>
                              <w:tcMar>
                                <w:left w:w="0" w:type="dxa"/>
                                <w:right w:w="0" w:type="dxa"/>
                              </w:tcMar>
                            </w:tcPr>
                            <w:p w:rsidR="00D37956" w:rsidRDefault="00D37956">
                              <w:pPr>
                                <w:pStyle w:val="Zawartotabeli"/>
                                <w:snapToGrid w:val="0"/>
                              </w:pPr>
                            </w:p>
                          </w:tc>
                          <w:tc>
                            <w:tcPr>
                              <w:tcW w:w="1066" w:type="dxa"/>
                              <w:gridSpan w:val="2"/>
                              <w:tcMar>
                                <w:left w:w="0" w:type="dxa"/>
                                <w:right w:w="0" w:type="dxa"/>
                              </w:tcMar>
                            </w:tcPr>
                            <w:p w:rsidR="00D37956" w:rsidRDefault="00D37956">
                              <w:pPr>
                                <w:pStyle w:val="Zawartotabeli"/>
                                <w:snapToGrid w:val="0"/>
                              </w:pPr>
                            </w:p>
                          </w:tc>
                          <w:tc>
                            <w:tcPr>
                              <w:tcW w:w="1066" w:type="dxa"/>
                              <w:gridSpan w:val="3"/>
                              <w:tcMar>
                                <w:left w:w="0" w:type="dxa"/>
                                <w:right w:w="0" w:type="dxa"/>
                              </w:tcMar>
                            </w:tcPr>
                            <w:p w:rsidR="00D37956" w:rsidRDefault="00D37956">
                              <w:pPr>
                                <w:pStyle w:val="Zawartotabeli"/>
                                <w:snapToGrid w:val="0"/>
                              </w:pPr>
                            </w:p>
                          </w:tc>
                          <w:tc>
                            <w:tcPr>
                              <w:tcW w:w="1067" w:type="dxa"/>
                            </w:tcPr>
                            <w:p w:rsidR="00D37956" w:rsidRDefault="00D37956">
                              <w:pPr>
                                <w:pStyle w:val="Zawartotabeli"/>
                                <w:snapToGrid w:val="0"/>
                              </w:pPr>
                            </w:p>
                          </w:tc>
                        </w:tr>
                      </w:tbl>
                      <w:p w:rsidR="00D37956" w:rsidRDefault="00D37956"/>
                    </w:txbxContent>
                  </v:textbox>
                  <w10:wrap type="none"/>
                  <w10:anchorlock/>
                </v:shape>
              </w:pic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w:t>
            </w:r>
            <w:r w:rsidRPr="00AB22EB">
              <w:rPr>
                <w:rFonts w:ascii="Arial Narrow" w:eastAsia="Calibri" w:hAnsi="Arial Narrow"/>
                <w:lang w:eastAsia="ar-SA"/>
              </w:rPr>
              <w:lastRenderedPageBreak/>
              <w:t xml:space="preserve">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3"/>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 xml:space="preserve">Systemy zapewniania jakości i normy </w:t>
            </w:r>
            <w:r w:rsidRPr="00AB22EB">
              <w:rPr>
                <w:rFonts w:ascii="Arial Narrow" w:eastAsia="Calibri" w:hAnsi="Arial Narrow"/>
                <w:b/>
                <w:lang w:eastAsia="ar-SA"/>
              </w:rPr>
              <w:lastRenderedPageBreak/>
              <w:t>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5"/>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6"/>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8"/>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6"/>
          <w:footerReference w:type="even" r:id="rId17"/>
          <w:footerReference w:type="default" r:id="rId18"/>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sz w:val="21"/>
          <w:szCs w:val="21"/>
        </w:rPr>
        <w:t>dnia …………………. r.</w:t>
      </w:r>
    </w:p>
    <w:p w:rsidR="00401D8B" w:rsidRDefault="00401D8B" w:rsidP="00401D8B">
      <w:pPr>
        <w:spacing w:line="480" w:lineRule="auto"/>
        <w:ind w:left="5246" w:firstLine="708"/>
        <w:jc w:val="right"/>
        <w:rPr>
          <w:rFonts w:asciiTheme="majorHAnsi" w:hAnsiTheme="majorHAnsi" w:cs="Arial"/>
          <w:b/>
        </w:rPr>
      </w:pPr>
    </w:p>
    <w:p w:rsidR="00401D8B" w:rsidRPr="00D6025E" w:rsidRDefault="00401D8B" w:rsidP="00401D8B">
      <w:pPr>
        <w:spacing w:line="480" w:lineRule="auto"/>
        <w:ind w:left="5246" w:firstLine="708"/>
        <w:jc w:val="right"/>
        <w:rPr>
          <w:rFonts w:asciiTheme="majorHAnsi" w:hAnsiTheme="majorHAnsi" w:cs="Arial"/>
          <w:b/>
        </w:rPr>
      </w:pPr>
      <w:r>
        <w:rPr>
          <w:rFonts w:asciiTheme="majorHAnsi" w:hAnsiTheme="majorHAnsi" w:cs="Arial"/>
          <w:b/>
        </w:rPr>
        <w:lastRenderedPageBreak/>
        <w:t>Załą</w:t>
      </w:r>
      <w:r w:rsidRPr="00D6025E">
        <w:rPr>
          <w:rFonts w:asciiTheme="majorHAnsi" w:hAnsiTheme="majorHAnsi" w:cs="Arial"/>
          <w:b/>
        </w:rPr>
        <w:t xml:space="preserve">cznik nr </w:t>
      </w:r>
      <w:r w:rsidR="001C5D83">
        <w:rPr>
          <w:rFonts w:asciiTheme="majorHAnsi" w:hAnsiTheme="majorHAnsi" w:cs="Arial"/>
          <w:b/>
        </w:rPr>
        <w:t>4</w:t>
      </w:r>
      <w:r w:rsidRPr="00D6025E">
        <w:rPr>
          <w:rFonts w:asciiTheme="majorHAnsi" w:hAnsiTheme="majorHAnsi" w:cs="Arial"/>
          <w:b/>
        </w:rPr>
        <w:t xml:space="preserve"> do SWZ</w:t>
      </w:r>
    </w:p>
    <w:p w:rsidR="00401D8B" w:rsidRPr="00D6025E" w:rsidRDefault="00401D8B" w:rsidP="00401D8B">
      <w:pPr>
        <w:spacing w:line="276" w:lineRule="auto"/>
        <w:ind w:left="5954"/>
        <w:rPr>
          <w:rFonts w:asciiTheme="majorHAnsi" w:hAnsiTheme="majorHAnsi" w:cs="Arial"/>
          <w:b/>
          <w:bCs/>
        </w:rPr>
      </w:pPr>
    </w:p>
    <w:p w:rsidR="00401D8B" w:rsidRPr="00D6025E" w:rsidRDefault="00401D8B" w:rsidP="00401D8B">
      <w:pPr>
        <w:spacing w:line="480" w:lineRule="auto"/>
        <w:rPr>
          <w:rFonts w:asciiTheme="majorHAnsi" w:hAnsiTheme="majorHAnsi" w:cs="Arial"/>
          <w:b/>
        </w:rPr>
      </w:pPr>
      <w:r w:rsidRPr="00D6025E">
        <w:rPr>
          <w:rFonts w:asciiTheme="majorHAnsi" w:hAnsiTheme="majorHAnsi" w:cs="Arial"/>
          <w:b/>
        </w:rPr>
        <w:t>Wykonawca:</w:t>
      </w:r>
    </w:p>
    <w:p w:rsidR="00401D8B" w:rsidRPr="00D6025E" w:rsidRDefault="00401D8B" w:rsidP="00401D8B">
      <w:pPr>
        <w:ind w:right="5954"/>
        <w:rPr>
          <w:rFonts w:asciiTheme="majorHAnsi" w:hAnsiTheme="majorHAnsi" w:cs="Arial"/>
        </w:rPr>
      </w:pPr>
      <w:r>
        <w:rPr>
          <w:rFonts w:asciiTheme="majorHAnsi" w:hAnsiTheme="majorHAnsi" w:cs="Arial"/>
        </w:rPr>
        <w:t>…………………………………………</w:t>
      </w:r>
    </w:p>
    <w:p w:rsidR="00401D8B" w:rsidRDefault="00401D8B" w:rsidP="00401D8B">
      <w:pPr>
        <w:ind w:right="5953"/>
        <w:rPr>
          <w:rFonts w:asciiTheme="majorHAnsi" w:hAnsiTheme="majorHAnsi" w:cs="Arial"/>
          <w:i/>
        </w:rPr>
      </w:pPr>
      <w:r w:rsidRPr="00D6025E">
        <w:rPr>
          <w:rFonts w:asciiTheme="majorHAnsi" w:hAnsiTheme="majorHAnsi" w:cs="Arial"/>
          <w:i/>
        </w:rPr>
        <w:t xml:space="preserve">(pełna nazwa/firma, adres, </w:t>
      </w:r>
    </w:p>
    <w:p w:rsidR="00401D8B" w:rsidRPr="00D6025E" w:rsidRDefault="00401D8B" w:rsidP="00401D8B">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:………………………………………KRS: …………………………………</w:t>
      </w:r>
    </w:p>
    <w:p w:rsidR="00401D8B" w:rsidRDefault="00401D8B" w:rsidP="00401D8B">
      <w:pPr>
        <w:rPr>
          <w:rFonts w:ascii="Arial" w:hAnsi="Arial" w:cs="Arial"/>
        </w:rPr>
      </w:pPr>
    </w:p>
    <w:p w:rsidR="00401D8B" w:rsidRPr="002B13DD" w:rsidRDefault="00401D8B" w:rsidP="00401D8B">
      <w:pPr>
        <w:rPr>
          <w:rFonts w:asciiTheme="majorHAnsi" w:hAnsiTheme="majorHAnsi" w:cs="Arial"/>
          <w:b/>
          <w:sz w:val="20"/>
          <w:szCs w:val="20"/>
        </w:rPr>
      </w:pPr>
    </w:p>
    <w:p w:rsidR="00401D8B"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401D8B" w:rsidRPr="002B13DD"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401D8B" w:rsidRDefault="00401D8B" w:rsidP="00401D8B">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401D8B"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401D8B" w:rsidRPr="002B13DD"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401D8B" w:rsidRPr="002B13DD" w:rsidRDefault="00401D8B" w:rsidP="00401D8B">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401D8B" w:rsidRPr="002B13DD" w:rsidRDefault="00401D8B" w:rsidP="00401D8B">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 xml:space="preserve">ielenie zamówienia publicznego </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00B77B32">
        <w:rPr>
          <w:rFonts w:asciiTheme="majorHAnsi" w:hAnsiTheme="majorHAnsi" w:cs="Arial"/>
          <w:sz w:val="21"/>
          <w:szCs w:val="21"/>
        </w:rPr>
        <w:t xml:space="preserve"> </w:t>
      </w:r>
      <w:r w:rsidRPr="002B13DD">
        <w:rPr>
          <w:rFonts w:asciiTheme="majorHAnsi" w:hAnsiTheme="majorHAnsi" w:cs="Arial"/>
          <w:sz w:val="21"/>
          <w:szCs w:val="21"/>
        </w:rPr>
        <w:t>Brzozowie, Podkarpacki Ośrodek Onkologiczny</w:t>
      </w:r>
      <w:r w:rsidRPr="002B13DD">
        <w:rPr>
          <w:rFonts w:asciiTheme="majorHAnsi" w:hAnsiTheme="majorHAnsi" w:cs="Arial"/>
          <w:i/>
          <w:sz w:val="16"/>
          <w:szCs w:val="16"/>
        </w:rPr>
        <w:t>,</w:t>
      </w:r>
      <w:r w:rsidR="00B77B32">
        <w:rPr>
          <w:rFonts w:asciiTheme="majorHAnsi" w:hAnsiTheme="majorHAnsi" w:cs="Arial"/>
          <w:i/>
          <w:sz w:val="16"/>
          <w:szCs w:val="16"/>
        </w:rPr>
        <w:t xml:space="preserve"> </w:t>
      </w:r>
      <w:r w:rsidRPr="002B13DD">
        <w:rPr>
          <w:rFonts w:asciiTheme="majorHAnsi" w:hAnsiTheme="majorHAnsi" w:cs="Arial"/>
          <w:sz w:val="21"/>
          <w:szCs w:val="21"/>
        </w:rPr>
        <w:t>oświadczam, co następuje:</w:t>
      </w:r>
    </w:p>
    <w:p w:rsidR="00401D8B" w:rsidRPr="002B13DD" w:rsidRDefault="00401D8B" w:rsidP="00401D8B">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401D8B" w:rsidRPr="002B13DD" w:rsidRDefault="00401D8B" w:rsidP="00401D8B">
      <w:pPr>
        <w:pStyle w:val="Akapitzlist"/>
        <w:numPr>
          <w:ilvl w:val="0"/>
          <w:numId w:val="51"/>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9"/>
      </w:r>
    </w:p>
    <w:p w:rsidR="00401D8B" w:rsidRPr="002B13DD" w:rsidRDefault="00401D8B" w:rsidP="00401D8B">
      <w:pPr>
        <w:pStyle w:val="NormalnyWeb"/>
        <w:numPr>
          <w:ilvl w:val="0"/>
          <w:numId w:val="51"/>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lastRenderedPageBreak/>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401D8B" w:rsidRPr="002B13DD" w:rsidRDefault="00401D8B" w:rsidP="00401D8B">
      <w:pPr>
        <w:spacing w:after="120" w:line="360" w:lineRule="auto"/>
        <w:jc w:val="both"/>
        <w:rPr>
          <w:rFonts w:asciiTheme="majorHAnsi" w:hAnsiTheme="majorHAnsi" w:cs="Arial"/>
          <w:sz w:val="20"/>
          <w:szCs w:val="20"/>
        </w:rPr>
      </w:pPr>
      <w:bookmarkStart w:id="12"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12"/>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13" w:name="_Hlk99005462"/>
      <w:r w:rsidRPr="002B13DD">
        <w:rPr>
          <w:rFonts w:asciiTheme="majorHAnsi" w:hAnsiTheme="majorHAnsi" w:cs="Arial"/>
          <w:i/>
          <w:sz w:val="16"/>
          <w:szCs w:val="16"/>
        </w:rPr>
        <w:t xml:space="preserve">(wskazać </w:t>
      </w:r>
      <w:bookmarkEnd w:id="13"/>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14" w:name="_Hlk99014455"/>
      <w:r w:rsidRPr="002B13DD">
        <w:rPr>
          <w:rFonts w:asciiTheme="majorHAnsi" w:hAnsiTheme="majorHAnsi" w:cs="Arial"/>
          <w:sz w:val="21"/>
          <w:szCs w:val="21"/>
        </w:rPr>
        <w:t>……………………………………………………………</w:t>
      </w:r>
      <w:r>
        <w:rPr>
          <w:rFonts w:asciiTheme="majorHAnsi" w:hAnsiTheme="majorHAnsi" w:cs="Arial"/>
          <w:sz w:val="21"/>
          <w:szCs w:val="21"/>
        </w:rPr>
        <w:t>……..</w:t>
      </w:r>
      <w:bookmarkEnd w:id="14"/>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401D8B"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Pr>
          <w:rFonts w:asciiTheme="majorHAnsi" w:hAnsiTheme="majorHAnsi" w:cs="Arial"/>
          <w:sz w:val="21"/>
          <w:szCs w:val="21"/>
        </w:rPr>
        <w:t>……..</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niezachodzą podstawy wykluczenia z postępowania o udzielenie zamówienia przewidziane w  art.  5k rozporządzenia 833/2014 w brzmieniu nadanym rozporządzeniem 2022/576.</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lastRenderedPageBreak/>
        <w:t>Oświadczam, że w stosunku do następującego podmiotu, będącego dostawcą, na którego przypada ponad 10% wartości zamówienia: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niezachodzą podstawy wykluczenia z postępowania o udzielenie zamówienia przewidziane w  art.  5k rozporządzenia 833/2014 w brzmieniu nadanym rozporządzeniem 2022/576.</w:t>
      </w:r>
    </w:p>
    <w:p w:rsidR="00401D8B" w:rsidRPr="002B13DD" w:rsidRDefault="00401D8B" w:rsidP="00401D8B">
      <w:pPr>
        <w:spacing w:line="360" w:lineRule="auto"/>
        <w:ind w:left="5664" w:firstLine="708"/>
        <w:jc w:val="both"/>
        <w:rPr>
          <w:rFonts w:asciiTheme="majorHAnsi" w:hAnsiTheme="majorHAnsi" w:cs="Arial"/>
          <w:i/>
          <w:sz w:val="16"/>
          <w:szCs w:val="16"/>
        </w:rPr>
      </w:pPr>
    </w:p>
    <w:p w:rsidR="00401D8B" w:rsidRPr="002B13DD" w:rsidRDefault="00401D8B" w:rsidP="00401D8B">
      <w:pPr>
        <w:shd w:val="clear" w:color="auto" w:fill="BFBFBF" w:themeFill="background1" w:themeFillShade="BF"/>
        <w:spacing w:before="240" w:line="360" w:lineRule="auto"/>
        <w:jc w:val="center"/>
        <w:rPr>
          <w:rFonts w:asciiTheme="majorHAnsi" w:hAnsiTheme="majorHAnsi" w:cs="Arial"/>
          <w:b/>
          <w:sz w:val="21"/>
          <w:szCs w:val="21"/>
        </w:rPr>
      </w:pPr>
      <w:r w:rsidRPr="002B13DD">
        <w:rPr>
          <w:rFonts w:asciiTheme="majorHAnsi" w:hAnsiTheme="majorHAnsi" w:cs="Arial"/>
          <w:b/>
          <w:sz w:val="21"/>
          <w:szCs w:val="21"/>
        </w:rPr>
        <w:t>OŚWIADCZENIE DOTYCZĄCE PODANYCH INFORMACJI:</w:t>
      </w:r>
    </w:p>
    <w:p w:rsidR="00401D8B" w:rsidRPr="002B13DD" w:rsidRDefault="00401D8B" w:rsidP="00401D8B">
      <w:pPr>
        <w:spacing w:line="360" w:lineRule="auto"/>
        <w:jc w:val="both"/>
        <w:rPr>
          <w:rFonts w:asciiTheme="majorHAnsi" w:hAnsiTheme="majorHAnsi" w:cs="Arial"/>
          <w:b/>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wszystkie informacje podane w powyższych oświadczeniach są aktualne </w:t>
      </w:r>
      <w:r w:rsidRPr="002B13DD">
        <w:rPr>
          <w:rFonts w:asciiTheme="majorHAnsi" w:hAnsiTheme="majorHAnsi" w:cs="Arial"/>
          <w:sz w:val="21"/>
          <w:szCs w:val="21"/>
        </w:rPr>
        <w:br/>
        <w:t>i zgodne z prawdą oraz zostały przedstawione z pełną świadomością konsekwencji wprowadzenia zamawiającego w błąd przy przedstawianiu informacji.</w:t>
      </w:r>
    </w:p>
    <w:p w:rsidR="00401D8B" w:rsidRPr="002B13DD" w:rsidRDefault="00401D8B" w:rsidP="00401D8B">
      <w:pPr>
        <w:spacing w:line="360" w:lineRule="auto"/>
        <w:jc w:val="both"/>
        <w:rPr>
          <w:rFonts w:asciiTheme="majorHAnsi" w:hAnsiTheme="majorHAnsi" w:cs="Arial"/>
          <w:sz w:val="20"/>
          <w:szCs w:val="20"/>
        </w:rPr>
      </w:pPr>
    </w:p>
    <w:p w:rsidR="00401D8B" w:rsidRPr="002B13DD" w:rsidRDefault="00401D8B" w:rsidP="00401D8B">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Pr>
          <w:rFonts w:asciiTheme="majorHAnsi" w:hAnsiTheme="majorHAnsi" w:cs="Arial"/>
          <w:sz w:val="21"/>
          <w:szCs w:val="21"/>
        </w:rPr>
        <w:t> </w:t>
      </w:r>
      <w:r w:rsidRPr="002B13DD">
        <w:rPr>
          <w:rFonts w:asciiTheme="majorHAnsi" w:hAnsiTheme="majorHAnsi" w:cs="Arial"/>
          <w:sz w:val="21"/>
          <w:szCs w:val="21"/>
        </w:rPr>
        <w:t>ogólnodostępnych baz danych, orazdane umożliwiające dostęp do tych środków:</w:t>
      </w:r>
      <w:r w:rsidRPr="002B13DD">
        <w:rPr>
          <w:rFonts w:asciiTheme="majorHAnsi" w:hAnsiTheme="majorHAnsi" w:cs="Arial"/>
          <w:sz w:val="21"/>
          <w:szCs w:val="21"/>
        </w:rPr>
        <w:br/>
        <w:t>1) ......................................................................................................................................................</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i/>
          <w:sz w:val="16"/>
          <w:szCs w:val="16"/>
        </w:rPr>
      </w:pP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r>
      <w:r w:rsidRPr="002B13DD">
        <w:rPr>
          <w:rFonts w:asciiTheme="majorHAnsi" w:hAnsiTheme="majorHAnsi" w:cs="Arial"/>
          <w:i/>
          <w:sz w:val="16"/>
          <w:szCs w:val="16"/>
        </w:rPr>
        <w:t xml:space="preserve"> Podpis Wykonawcy</w:t>
      </w: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rPr>
      </w:pPr>
    </w:p>
    <w:p w:rsidR="00401D8B" w:rsidRPr="002B13DD" w:rsidRDefault="00401D8B" w:rsidP="00401D8B">
      <w:pPr>
        <w:spacing w:line="360" w:lineRule="auto"/>
        <w:jc w:val="right"/>
        <w:rPr>
          <w:rFonts w:asciiTheme="majorHAnsi" w:hAnsiTheme="majorHAnsi" w:cs="Arial"/>
        </w:rPr>
      </w:pPr>
    </w:p>
    <w:p w:rsidR="00401D8B" w:rsidRPr="002B13DD" w:rsidRDefault="00401D8B" w:rsidP="00401D8B">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01D8B" w:rsidRDefault="00401D8B" w:rsidP="00401D8B">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Pr="007E2522" w:rsidRDefault="00401D8B" w:rsidP="007E2522">
      <w:pPr>
        <w:spacing w:line="360" w:lineRule="auto"/>
        <w:jc w:val="both"/>
        <w:rPr>
          <w:rFonts w:ascii="Cambria" w:hAnsi="Cambria" w:cs="Arial"/>
          <w:sz w:val="20"/>
          <w:szCs w:val="20"/>
        </w:rPr>
      </w:pP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DF3A6C">
        <w:rPr>
          <w:rFonts w:ascii="Cambria" w:hAnsi="Cambria"/>
          <w:b/>
        </w:rPr>
        <w:t>5</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73740"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w:t>
      </w:r>
      <w:r w:rsidR="00B77B32">
        <w:rPr>
          <w:rFonts w:ascii="Cambria" w:eastAsia="Calibri" w:hAnsi="Cambria"/>
          <w:b/>
          <w:lang w:eastAsia="ar-SA"/>
        </w:rPr>
        <w:t>37</w:t>
      </w:r>
      <w:r w:rsidR="00C0019C">
        <w:rPr>
          <w:rFonts w:ascii="Cambria" w:eastAsia="Calibri" w:hAnsi="Cambria"/>
          <w:b/>
          <w:lang w:eastAsia="ar-SA"/>
        </w:rPr>
        <w:t>/202</w:t>
      </w:r>
      <w:r w:rsidR="004B2BD7">
        <w:rPr>
          <w:rFonts w:ascii="Cambria" w:eastAsia="Calibri" w:hAnsi="Cambria"/>
          <w:b/>
          <w:lang w:eastAsia="ar-SA"/>
        </w:rPr>
        <w:t>3</w:t>
      </w: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sidR="000F0723">
        <w:rPr>
          <w:lang w:eastAsia="ar-SA"/>
        </w:rPr>
        <w:t> </w:t>
      </w:r>
      <w:r w:rsidRPr="00794154">
        <w:rPr>
          <w:lang w:eastAsia="ar-SA"/>
        </w:rPr>
        <w:t>Krajowym Rejestrze Sądowym pod numerem KRS 0000007954</w:t>
      </w:r>
      <w:r w:rsidR="000F0723">
        <w:rPr>
          <w:lang w:eastAsia="ar-SA"/>
        </w:rPr>
        <w:t>,</w:t>
      </w:r>
      <w:r w:rsidRPr="00794154">
        <w:rPr>
          <w:lang w:eastAsia="ar-SA"/>
        </w:rPr>
        <w:t xml:space="preserve">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B77B32" w:rsidP="00C0019C">
      <w:pPr>
        <w:suppressAutoHyphens/>
        <w:ind w:left="709" w:firstLine="709"/>
        <w:rPr>
          <w:rFonts w:eastAsia="Calibri"/>
          <w:lang w:eastAsia="ar-SA"/>
        </w:rPr>
      </w:pPr>
      <w:r>
        <w:rPr>
          <w:rFonts w:eastAsia="Calibri"/>
          <w:lang w:eastAsia="ar-SA"/>
        </w:rPr>
        <w:t xml:space="preserve">                                                      </w:t>
      </w:r>
      <w:r w:rsidR="00C0019C"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zakresie częśc</w:t>
      </w:r>
      <w:r>
        <w:rPr>
          <w:rFonts w:eastAsia="Calibri"/>
          <w:lang w:eastAsia="ar-SA"/>
        </w:rPr>
        <w:t>i  nr</w:t>
      </w:r>
      <w:r w:rsidRPr="00794154">
        <w:rPr>
          <w:rFonts w:eastAsia="Calibri"/>
          <w:lang w:eastAsia="ar-SA"/>
        </w:rPr>
        <w:t xml:space="preserve">: </w:t>
      </w:r>
      <w:r>
        <w:rPr>
          <w:rFonts w:eastAsia="Calibri"/>
          <w:lang w:eastAsia="ar-SA"/>
        </w:rPr>
        <w:t>…..</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9033B2">
      <w:pPr>
        <w:numPr>
          <w:ilvl w:val="0"/>
          <w:numId w:val="31"/>
        </w:numPr>
        <w:suppressAutoHyphens/>
        <w:ind w:left="709" w:hanging="357"/>
        <w:jc w:val="both"/>
        <w:rPr>
          <w:rFonts w:eastAsia="Calibri"/>
          <w:lang w:eastAsia="ar-SA"/>
        </w:rPr>
      </w:pPr>
      <w:r w:rsidRPr="00794154">
        <w:rPr>
          <w:rFonts w:eastAsia="Calibri"/>
          <w:lang w:eastAsia="ar-SA"/>
        </w:rPr>
        <w:t xml:space="preserve">Umowa została zawarta na czas określony 12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w:t>
      </w:r>
      <w:r w:rsidR="00C73740">
        <w:rPr>
          <w:rFonts w:eastAsia="Calibri"/>
          <w:lang w:eastAsia="ar-SA"/>
        </w:rPr>
        <w:t xml:space="preserve"> łączny okres nie dłuższy niż 3</w:t>
      </w:r>
      <w:r w:rsidR="004B2BD7">
        <w:rPr>
          <w:rFonts w:eastAsia="Calibri"/>
          <w:lang w:eastAsia="ar-SA"/>
        </w:rPr>
        <w:t>6</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C0019C" w:rsidRDefault="00C0019C" w:rsidP="009033B2">
      <w:pPr>
        <w:numPr>
          <w:ilvl w:val="0"/>
          <w:numId w:val="31"/>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4B2BD7" w:rsidRPr="00794154" w:rsidRDefault="004B2BD7" w:rsidP="004B2BD7">
      <w:pPr>
        <w:suppressAutoHyphens/>
        <w:ind w:left="709"/>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2</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0019C"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czane do klasy IIa, IIb i klasy III, zobowiązany jest podawać na fakturze sprzedaży oprócz danych wynikających z</w:t>
      </w:r>
      <w:r w:rsidR="000F0723">
        <w:rPr>
          <w:rFonts w:eastAsia="Calibri"/>
          <w:lang w:eastAsia="ar-SA"/>
        </w:rPr>
        <w:t> </w:t>
      </w:r>
      <w:r w:rsidR="00521B85">
        <w:rPr>
          <w:rFonts w:eastAsia="Calibri"/>
          <w:lang w:eastAsia="ar-SA"/>
        </w:rPr>
        <w:t>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B77B32"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9033B2">
      <w:pPr>
        <w:numPr>
          <w:ilvl w:val="0"/>
          <w:numId w:val="29"/>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Kupujący odbiera dostawy od poniedziałku do piątku w godzinach od 8:00do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sidR="005610C3">
        <w:rPr>
          <w:rFonts w:eastAsia="Calibri"/>
          <w:lang w:eastAsia="ar-SA"/>
        </w:rPr>
        <w:t> </w:t>
      </w:r>
      <w:r w:rsidRPr="00794154">
        <w:rPr>
          <w:rFonts w:eastAsia="Calibri"/>
          <w:lang w:eastAsia="ar-SA"/>
        </w:rPr>
        <w:t>przypadku niesłusznego nieprzyjęcia dostawy tj. nie spowodowanego rzeczywistą wadliwością dostawy dostawę traktuje się jak dostarczoną w terminie</w:t>
      </w:r>
      <w:r w:rsidR="00B77B32">
        <w:rPr>
          <w:rFonts w:eastAsia="Calibri"/>
          <w:lang w:eastAsia="ar-SA"/>
        </w:rPr>
        <w:t xml:space="preserve"> </w:t>
      </w:r>
      <w:r w:rsidRPr="00794154">
        <w:rPr>
          <w:rFonts w:eastAsia="Calibri"/>
          <w:lang w:eastAsia="ar-SA"/>
        </w:rPr>
        <w:t xml:space="preserve">w stosunku  do której Kupujący opóźnia się z odbiorem.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0019C"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 xml:space="preserve">Sprzedający zobowiązuje się dostarczać zamówiony asortyment w całości podczas jednej dostawy bez względu na wielkość zamówienia tzn. nie dzielić jednego zamówienia na części. Kupujący zobowiązuje się również do opisu towaru na fakturze </w:t>
      </w:r>
      <w:r w:rsidRPr="00794154">
        <w:rPr>
          <w:rFonts w:eastAsia="Calibri"/>
          <w:lang w:eastAsia="ar-SA"/>
        </w:rPr>
        <w:lastRenderedPageBreak/>
        <w:t>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B77B32" w:rsidRPr="00794154" w:rsidRDefault="00B77B32" w:rsidP="00B77B32">
      <w:pPr>
        <w:suppressAutoHyphens/>
        <w:ind w:left="714"/>
        <w:jc w:val="both"/>
        <w:rPr>
          <w:rFonts w:eastAsia="Calibri"/>
          <w:lang w:eastAsia="ar-SA"/>
        </w:rPr>
      </w:pPr>
      <w:r>
        <w:rPr>
          <w:rFonts w:eastAsia="Calibri"/>
          <w:lang w:eastAsia="ar-SA"/>
        </w:rPr>
        <w:t xml:space="preserve">Kupujący, w szczególnych okolicznościach, na wniosek Sprzedającego, może wyrazić zgodę na dostawę zamówionego asortymentu w więcej niż w jednej dostawie.   </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w:t>
      </w:r>
      <w:r w:rsidR="002F1CEC">
        <w:rPr>
          <w:rFonts w:eastAsia="Calibri"/>
          <w:lang w:eastAsia="ar-SA"/>
        </w:rPr>
        <w:t xml:space="preserve"> </w:t>
      </w:r>
      <w:r w:rsidRPr="00794154">
        <w:rPr>
          <w:rFonts w:eastAsia="Calibri"/>
          <w:lang w:eastAsia="ar-SA"/>
        </w:rPr>
        <w:t>do wymiany wadliwych lub niedostarczonych w terminie rzeczy, gdy będzie</w:t>
      </w:r>
      <w:r w:rsidR="002F1CEC">
        <w:rPr>
          <w:rFonts w:eastAsia="Calibri"/>
          <w:lang w:eastAsia="ar-SA"/>
        </w:rPr>
        <w:t xml:space="preserve"> </w:t>
      </w:r>
      <w:r w:rsidRPr="00794154">
        <w:rPr>
          <w:rFonts w:eastAsia="Calibri"/>
          <w:lang w:eastAsia="ar-SA"/>
        </w:rPr>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email na adres ...............................................</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fax na numer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 xml:space="preserve">Osobą kontaktową i upoważnioną ze strony Kupującego w sprawie realizacji niniejszej umowy jest </w:t>
      </w:r>
      <w:r w:rsidR="002F1CEC">
        <w:rPr>
          <w:rFonts w:eastAsia="Calibri"/>
          <w:lang w:eastAsia="ar-SA"/>
        </w:rPr>
        <w:t>Józef Ptasznik</w:t>
      </w:r>
      <w:r w:rsidRPr="00794154">
        <w:rPr>
          <w:rFonts w:eastAsia="Calibri"/>
          <w:lang w:eastAsia="ar-SA"/>
        </w:rPr>
        <w:t>, tel. 134309578.</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Default="00C0019C" w:rsidP="009033B2">
      <w:pPr>
        <w:numPr>
          <w:ilvl w:val="0"/>
          <w:numId w:val="29"/>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EC56F9" w:rsidRPr="00794154" w:rsidRDefault="00EC56F9" w:rsidP="009033B2">
      <w:pPr>
        <w:numPr>
          <w:ilvl w:val="0"/>
          <w:numId w:val="29"/>
        </w:numPr>
        <w:suppressAutoHyphens/>
        <w:jc w:val="both"/>
        <w:rPr>
          <w:rFonts w:eastAsia="Calibri"/>
          <w:lang w:eastAsia="ar-SA"/>
        </w:rPr>
      </w:pPr>
      <w:r>
        <w:rPr>
          <w:rFonts w:eastAsia="Calibri"/>
          <w:lang w:eastAsia="ar-SA"/>
        </w:rPr>
        <w:t>Sprzedający zobowiązany jest przy pierwszej dostawie dostarczyć instrukcję używania przedmiotu sprzedaży.</w:t>
      </w:r>
      <w:r w:rsidR="00D37B1E">
        <w:rPr>
          <w:rFonts w:eastAsia="Calibri"/>
          <w:lang w:eastAsia="ar-SA"/>
        </w:rPr>
        <w:t xml:space="preserve"> Obowiązek dostawy instrukcji używania dotyczy tych wyrobów medycznych, dla których posiadanie instrukcji używania wymaga Rozporządzenie Ministra Zdrowia z dnia 17 lutego 2016 w sprawie wymagań zasadniczych oraz procedur oceny z</w:t>
      </w:r>
      <w:r w:rsidR="00E61662">
        <w:rPr>
          <w:rFonts w:eastAsia="Calibri"/>
          <w:lang w:eastAsia="ar-SA"/>
        </w:rPr>
        <w:t>godności wyrobów medycznych (tekst jednolity Dz.U. z 2016, poz. 211 z późn. zm.).</w:t>
      </w:r>
    </w:p>
    <w:p w:rsidR="00C0019C" w:rsidRPr="00794154" w:rsidRDefault="00C0019C" w:rsidP="00C0019C">
      <w:pPr>
        <w:suppressAutoHyphens/>
        <w:jc w:val="both"/>
        <w:rPr>
          <w:rFonts w:eastAsia="Calibri"/>
          <w:lang w:eastAsia="ar-SA"/>
        </w:rPr>
      </w:pPr>
    </w:p>
    <w:p w:rsidR="00C0019C" w:rsidRDefault="00C0019C" w:rsidP="00C0019C">
      <w:pPr>
        <w:tabs>
          <w:tab w:val="center" w:pos="4536"/>
          <w:tab w:val="left" w:pos="5134"/>
        </w:tabs>
        <w:suppressAutoHyphens/>
        <w:jc w:val="both"/>
        <w:rPr>
          <w:rFonts w:eastAsia="Calibri"/>
          <w:lang w:eastAsia="ar-SA"/>
        </w:rPr>
      </w:pPr>
    </w:p>
    <w:p w:rsidR="00C0019C" w:rsidRPr="00794154" w:rsidRDefault="00C0019C" w:rsidP="00C0019C">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0019C" w:rsidRPr="00794154" w:rsidRDefault="00C0019C" w:rsidP="00C0019C">
      <w:pPr>
        <w:tabs>
          <w:tab w:val="center" w:pos="4536"/>
          <w:tab w:val="left" w:pos="5134"/>
        </w:tabs>
        <w:suppressAutoHyphens/>
        <w:jc w:val="both"/>
        <w:rPr>
          <w:rFonts w:eastAsia="Calibri"/>
          <w:lang w:eastAsia="ar-SA"/>
        </w:rPr>
      </w:pPr>
    </w:p>
    <w:p w:rsidR="00C0019C" w:rsidRPr="00794154" w:rsidRDefault="00C0019C" w:rsidP="009033B2">
      <w:pPr>
        <w:numPr>
          <w:ilvl w:val="0"/>
          <w:numId w:val="32"/>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Pr="00794154" w:rsidRDefault="00C0019C" w:rsidP="009033B2">
      <w:pPr>
        <w:numPr>
          <w:ilvl w:val="0"/>
          <w:numId w:val="32"/>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0019C" w:rsidRPr="00794154" w:rsidRDefault="00C0019C" w:rsidP="009033B2">
      <w:pPr>
        <w:numPr>
          <w:ilvl w:val="0"/>
          <w:numId w:val="32"/>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Default="00C0019C" w:rsidP="009033B2">
      <w:pPr>
        <w:numPr>
          <w:ilvl w:val="0"/>
          <w:numId w:val="32"/>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4</w:t>
      </w:r>
    </w:p>
    <w:p w:rsidR="00C0019C" w:rsidRPr="00794154" w:rsidRDefault="00C0019C" w:rsidP="00C0019C">
      <w:pPr>
        <w:jc w:val="both"/>
        <w:rPr>
          <w:i/>
        </w:rPr>
      </w:pPr>
    </w:p>
    <w:p w:rsidR="00FC40DC" w:rsidRPr="00FC40DC" w:rsidRDefault="00FC40DC" w:rsidP="00FC40DC">
      <w:pPr>
        <w:numPr>
          <w:ilvl w:val="0"/>
          <w:numId w:val="52"/>
        </w:numPr>
        <w:ind w:left="284" w:hanging="284"/>
        <w:jc w:val="both"/>
      </w:pPr>
      <w:r w:rsidRPr="00FC40DC">
        <w:t xml:space="preserve">Wartość umowy nie może ulec zmianie z wyjątkiem sytuacji, gdy doszło do zmiany: </w:t>
      </w:r>
    </w:p>
    <w:p w:rsidR="00FC40DC" w:rsidRPr="00FC40DC" w:rsidRDefault="00FC40DC" w:rsidP="00FC40DC">
      <w:pPr>
        <w:numPr>
          <w:ilvl w:val="0"/>
          <w:numId w:val="53"/>
        </w:numPr>
        <w:jc w:val="both"/>
      </w:pPr>
      <w:r w:rsidRPr="00FC40DC">
        <w:t xml:space="preserve">stawki podatku od towarów i usług oraz podatku akcyzowego, </w:t>
      </w:r>
    </w:p>
    <w:p w:rsidR="00FC40DC" w:rsidRPr="00FC40DC" w:rsidRDefault="00FC40DC" w:rsidP="00FC40DC">
      <w:pPr>
        <w:numPr>
          <w:ilvl w:val="0"/>
          <w:numId w:val="53"/>
        </w:numPr>
        <w:jc w:val="both"/>
      </w:pPr>
      <w:r w:rsidRPr="00FC40DC">
        <w:t>wysokości minimalnego wynagrodzenia za pracę albo wysokości minimalnej stawki godzinowej ustalonych na podstawie przepisów ustawy z dnia 10 października 2002 r. o minimalnym wynagrodzeniu za pracę,</w:t>
      </w:r>
    </w:p>
    <w:p w:rsidR="00FC40DC" w:rsidRPr="00FC40DC" w:rsidRDefault="00FC40DC" w:rsidP="00FC40DC">
      <w:pPr>
        <w:numPr>
          <w:ilvl w:val="0"/>
          <w:numId w:val="53"/>
        </w:numPr>
        <w:jc w:val="both"/>
      </w:pPr>
      <w:r w:rsidRPr="00FC40DC">
        <w:t xml:space="preserve">zasad podlegania ubezpieczeniom społecznym lub ubezpieczeniu zdrowotnemu, wysokości składki na ubezpieczenia społeczne lub zdrowotne, </w:t>
      </w:r>
    </w:p>
    <w:p w:rsidR="00FC40DC" w:rsidRPr="00FC40DC" w:rsidRDefault="00FC40DC" w:rsidP="00FC40DC">
      <w:pPr>
        <w:numPr>
          <w:ilvl w:val="0"/>
          <w:numId w:val="53"/>
        </w:numPr>
        <w:jc w:val="both"/>
      </w:pPr>
      <w:r w:rsidRPr="00FC40DC">
        <w:t xml:space="preserve">zasad gromadzenia i wysokości wpłat do pracowniczych planów kapitałowych, o których mowa w ustawie z dnia 4 października 2018 r. o pracowniczych planach kapitałowych (Dz.U. poz. 2215 oraz z 2019r. poz. 1074 i 1572), </w:t>
      </w:r>
    </w:p>
    <w:p w:rsidR="00FC40DC" w:rsidRPr="00FC40DC" w:rsidRDefault="00D226C9" w:rsidP="00D226C9">
      <w:pPr>
        <w:ind w:left="1134" w:hanging="425"/>
        <w:jc w:val="both"/>
        <w:rPr>
          <w:bCs/>
        </w:rPr>
      </w:pPr>
      <w:r>
        <w:rPr>
          <w:bCs/>
        </w:rPr>
        <w:t xml:space="preserve"> </w:t>
      </w:r>
      <w:r w:rsidR="00FC40DC" w:rsidRPr="00FC40DC">
        <w:rPr>
          <w:bCs/>
        </w:rPr>
        <w:t xml:space="preserve">e) </w:t>
      </w:r>
      <w:r>
        <w:rPr>
          <w:bCs/>
        </w:rPr>
        <w:t xml:space="preserve"> </w:t>
      </w:r>
      <w:r w:rsidR="00FC40DC" w:rsidRPr="00FC40DC">
        <w:rPr>
          <w:bCs/>
        </w:rPr>
        <w:t>zmiany wskaźnika cen towarów i usług konsumpcyjnych publikowany przez GUS:</w:t>
      </w:r>
    </w:p>
    <w:p w:rsidR="00FC40DC" w:rsidRPr="00FC40DC" w:rsidRDefault="00FC40DC" w:rsidP="00FC40DC">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pierwsza waloryzacja możliwa jest po 6 miesiącach od daty zawarcia umowy, a kolejna po upływie 6 miesięcy od poprzedniej waloryzacji,</w:t>
      </w:r>
    </w:p>
    <w:p w:rsidR="00FC40DC" w:rsidRPr="00FC40DC" w:rsidRDefault="00FC40DC" w:rsidP="00FC40DC">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FC40DC" w:rsidRPr="00FC40DC" w:rsidRDefault="00FC40DC" w:rsidP="00FC40DC">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tblPr>
      <w:tblGrid>
        <w:gridCol w:w="81"/>
        <w:gridCol w:w="9081"/>
      </w:tblGrid>
      <w:tr w:rsidR="00FC40DC" w:rsidRPr="00FC40DC" w:rsidTr="00D1335C">
        <w:trPr>
          <w:tblCellSpacing w:w="15" w:type="dxa"/>
        </w:trPr>
        <w:tc>
          <w:tcPr>
            <w:tcW w:w="0" w:type="auto"/>
            <w:vAlign w:val="center"/>
            <w:hideMark/>
          </w:tcPr>
          <w:p w:rsidR="00FC40DC" w:rsidRPr="00FC40DC" w:rsidRDefault="00FC40DC" w:rsidP="00FC40DC">
            <w:pPr>
              <w:pStyle w:val="Akapitzlist"/>
              <w:widowControl w:val="0"/>
              <w:numPr>
                <w:ilvl w:val="0"/>
                <w:numId w:val="53"/>
              </w:numPr>
              <w:overflowPunct w:val="0"/>
              <w:autoSpaceDE w:val="0"/>
              <w:autoSpaceDN w:val="0"/>
              <w:adjustRightInd w:val="0"/>
              <w:spacing w:after="0" w:line="240" w:lineRule="auto"/>
              <w:contextualSpacing/>
              <w:jc w:val="both"/>
              <w:rPr>
                <w:rFonts w:ascii="Times New Roman" w:hAnsi="Times New Roman" w:cs="Times New Roman"/>
                <w:b/>
                <w:bCs/>
                <w:sz w:val="24"/>
                <w:szCs w:val="24"/>
              </w:rPr>
            </w:pPr>
          </w:p>
        </w:tc>
        <w:tc>
          <w:tcPr>
            <w:tcW w:w="0" w:type="auto"/>
            <w:vAlign w:val="center"/>
            <w:hideMark/>
          </w:tcPr>
          <w:p w:rsidR="00FC40DC" w:rsidRPr="00FC40DC" w:rsidRDefault="00FC40DC" w:rsidP="00FC40DC">
            <w:pPr>
              <w:pStyle w:val="Akapitzlist"/>
              <w:widowControl w:val="0"/>
              <w:numPr>
                <w:ilvl w:val="0"/>
                <w:numId w:val="5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prowadzonych promocji przez Sprzedającego, w przypadku gdy cena promocyjna jest niższa niż cena wynikająca z umowy,</w:t>
            </w:r>
          </w:p>
          <w:p w:rsidR="00FC40DC" w:rsidRPr="00FC40DC" w:rsidRDefault="00FC40DC" w:rsidP="00FC40DC">
            <w:pPr>
              <w:pStyle w:val="Akapitzlist"/>
              <w:widowControl w:val="0"/>
              <w:numPr>
                <w:ilvl w:val="0"/>
                <w:numId w:val="53"/>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obniżenia cen przedmiotu </w:t>
            </w:r>
            <w:r>
              <w:rPr>
                <w:rFonts w:ascii="Times New Roman" w:hAnsi="Times New Roman" w:cs="Times New Roman"/>
                <w:bCs/>
                <w:sz w:val="24"/>
                <w:szCs w:val="24"/>
              </w:rPr>
              <w:t>sprzedaży</w:t>
            </w:r>
            <w:r w:rsidRPr="00FC40DC">
              <w:rPr>
                <w:rFonts w:ascii="Times New Roman" w:hAnsi="Times New Roman" w:cs="Times New Roman"/>
                <w:bCs/>
                <w:sz w:val="24"/>
                <w:szCs w:val="24"/>
              </w:rPr>
              <w:t>,</w:t>
            </w:r>
          </w:p>
        </w:tc>
      </w:tr>
    </w:tbl>
    <w:p w:rsidR="00FC40DC" w:rsidRPr="00FC40DC" w:rsidRDefault="00FC40DC" w:rsidP="00FC40DC">
      <w:pPr>
        <w:numPr>
          <w:ilvl w:val="0"/>
          <w:numId w:val="52"/>
        </w:numPr>
        <w:ind w:left="426" w:hanging="426"/>
        <w:jc w:val="both"/>
      </w:pPr>
      <w:r w:rsidRPr="00FC40DC">
        <w:t>Zmiany wysokości wynagrodzenia obowiązywać będą od daty określonej w aneksie do niniejszej umowy.</w:t>
      </w:r>
    </w:p>
    <w:p w:rsidR="00FC40DC" w:rsidRPr="00FC40DC" w:rsidRDefault="00FC40DC" w:rsidP="00FC40DC">
      <w:pPr>
        <w:numPr>
          <w:ilvl w:val="0"/>
          <w:numId w:val="52"/>
        </w:numPr>
        <w:ind w:left="426" w:hanging="426"/>
        <w:jc w:val="both"/>
      </w:pPr>
      <w:r w:rsidRPr="00FC40DC">
        <w:t xml:space="preserve">W przypadku zmiany, o której mowa w ust. 1 lit. a) wartość netto wynagrodzenia </w:t>
      </w:r>
      <w:r w:rsidR="00D226C9">
        <w:t>Sprzedającego</w:t>
      </w:r>
      <w:r w:rsidRPr="00FC40DC">
        <w:t xml:space="preserve"> nie zmieni się, a określona w aneksie wartość brutto wynagrodzenia zostanie wyliczona na podstawie nowych przepisów. </w:t>
      </w:r>
    </w:p>
    <w:p w:rsidR="00FC40DC" w:rsidRPr="00FC40DC" w:rsidRDefault="00FC40DC" w:rsidP="00FC40DC">
      <w:pPr>
        <w:numPr>
          <w:ilvl w:val="0"/>
          <w:numId w:val="52"/>
        </w:numPr>
        <w:ind w:left="426" w:hanging="426"/>
        <w:jc w:val="both"/>
      </w:pPr>
      <w:r w:rsidRPr="00FC40DC">
        <w:t xml:space="preserve">W przypadku zmiany, o której mowa w ust. 1 lit. b) wynagrodzenie </w:t>
      </w:r>
      <w:r w:rsidR="00D226C9">
        <w:t>Sprzedającego</w:t>
      </w:r>
      <w:r w:rsidRPr="00FC40DC">
        <w:t xml:space="preserve"> ulegnie zmianie o wartość ustaloną w drodze negocjacji, nie więcej niż o łączny wzrost całkowitego kosztu </w:t>
      </w:r>
      <w:r w:rsidR="00D226C9">
        <w:t>Sprzedającego</w:t>
      </w:r>
      <w:r w:rsidRPr="00FC40DC">
        <w:t xml:space="preserve"> wynikający ze zwiększenia wynagrodzeń osób bezpośrednio wykonujących </w:t>
      </w:r>
      <w:r w:rsidR="00D226C9">
        <w:t>u</w:t>
      </w:r>
      <w:r w:rsidRPr="00FC40DC">
        <w:t xml:space="preserve">mowę do wysokości aktualnie obowiązującego minimalnego wynagrodzenia (stawki godzinowej), z uwzględnieniem wszystkich obciążeń publicznoprawnych od kwoty wzrostu minimalnego wynagrodzenia (stawki godzinowej). </w:t>
      </w:r>
    </w:p>
    <w:p w:rsidR="00FC40DC" w:rsidRPr="00FC40DC" w:rsidRDefault="00FC40DC" w:rsidP="00FC40DC">
      <w:pPr>
        <w:numPr>
          <w:ilvl w:val="0"/>
          <w:numId w:val="52"/>
        </w:numPr>
        <w:ind w:left="426" w:hanging="426"/>
        <w:jc w:val="both"/>
      </w:pPr>
      <w:r w:rsidRPr="00FC40DC">
        <w:t xml:space="preserve">W przypadku zmiany, o której mowa w ust. 1 lit. c) – d) wynagrodzenie </w:t>
      </w:r>
      <w:r w:rsidR="00D226C9">
        <w:t>Sprzedającego</w:t>
      </w:r>
      <w:r w:rsidRPr="00FC40DC">
        <w:t xml:space="preserve"> ulegnie zmianie o wartość ustaloną w drodze negocjacji, nie więcej niż o łączny wzrost całkowitego kosztu </w:t>
      </w:r>
      <w:r w:rsidR="00D226C9">
        <w:t>Sprzedającego</w:t>
      </w:r>
      <w:r w:rsidRPr="00FC40DC">
        <w:t xml:space="preserve">, jaki będzie on zobowiązany dodatkowo ponieść w celu uwzględnienia tej zmiany; przy zachowaniu dotychczasowej kwoty netto wynagrodzenia osób bezpośrednio wykonujących </w:t>
      </w:r>
      <w:r w:rsidR="00A12145">
        <w:t>u</w:t>
      </w:r>
      <w:r w:rsidRPr="00FC40DC">
        <w:t xml:space="preserve">mowę na rzecz </w:t>
      </w:r>
      <w:r w:rsidR="00A12145">
        <w:t>Kupującego</w:t>
      </w:r>
      <w:r w:rsidRPr="00FC40DC">
        <w:t>, w przypadku wskazanym w ust. 1 lit. c) .</w:t>
      </w:r>
    </w:p>
    <w:p w:rsidR="00FC40DC" w:rsidRPr="00FC40DC" w:rsidRDefault="00FC40DC" w:rsidP="00FC40DC">
      <w:pPr>
        <w:numPr>
          <w:ilvl w:val="0"/>
          <w:numId w:val="52"/>
        </w:numPr>
        <w:ind w:left="426" w:hanging="426"/>
        <w:jc w:val="both"/>
      </w:pPr>
      <w:r w:rsidRPr="00FC40DC">
        <w:t xml:space="preserve">W przypadku wskazanym w ust. 1 lit. d)  wzrost wynagrodzenia </w:t>
      </w:r>
      <w:r w:rsidR="00A12145">
        <w:t>Sprzedającego</w:t>
      </w:r>
      <w:r w:rsidRPr="00FC40DC">
        <w:t xml:space="preserve"> dotyczyć może tylko kosztów związanych z wynikającym z ustawy dnia 4 października 2018 r. o </w:t>
      </w:r>
      <w:r w:rsidRPr="00FC40DC">
        <w:lastRenderedPageBreak/>
        <w:t xml:space="preserve">pracowniczych planach kapitałowych, prawnym obowiązkiem sfinansowania wpłat obciążających </w:t>
      </w:r>
      <w:r w:rsidR="00A12145">
        <w:t>Sprzedającego</w:t>
      </w:r>
      <w:r w:rsidRPr="00FC40DC">
        <w:t xml:space="preserve">, w minimalnej prawem dopuszczonej wysokości. Uwzględnia się wyłącznie wzrost kosztów dotyczących osób bezpośrednio wykonujących </w:t>
      </w:r>
      <w:r w:rsidR="00A12145">
        <w:t>u</w:t>
      </w:r>
      <w:r w:rsidRPr="00FC40DC">
        <w:t xml:space="preserve">mowę na rzecz </w:t>
      </w:r>
      <w:r w:rsidR="00A12145">
        <w:t>Kupującego</w:t>
      </w:r>
      <w:r w:rsidRPr="00FC40DC">
        <w:t xml:space="preserve">. </w:t>
      </w:r>
    </w:p>
    <w:p w:rsidR="00FC40DC" w:rsidRPr="00FC40DC" w:rsidRDefault="00FC40DC" w:rsidP="00FC40DC">
      <w:pPr>
        <w:numPr>
          <w:ilvl w:val="0"/>
          <w:numId w:val="52"/>
        </w:numPr>
        <w:ind w:left="426" w:hanging="426"/>
        <w:jc w:val="both"/>
      </w:pPr>
      <w:r w:rsidRPr="00FC40DC">
        <w:t xml:space="preserve">Zmiany wysokości wynagrodzenia mogą mieć miejsce jedynie wówczas, gdy zmiany te będą miały wpływ na koszty wykonania umowy przez </w:t>
      </w:r>
      <w:r w:rsidR="00A12145">
        <w:t>Sprzedającego</w:t>
      </w:r>
      <w:r w:rsidRPr="00FC40DC">
        <w:t xml:space="preserve">. </w:t>
      </w:r>
      <w:r w:rsidR="00A12145">
        <w:t>Sprzedający</w:t>
      </w:r>
      <w:r w:rsidRPr="00FC40DC">
        <w:t xml:space="preserve"> zobowiązany jest do wykazania wpływu wskazanych zmian na koszty wykonania umowy.</w:t>
      </w:r>
    </w:p>
    <w:p w:rsidR="00FC40DC" w:rsidRPr="00FC40DC" w:rsidRDefault="00A12145" w:rsidP="00FC40DC">
      <w:pPr>
        <w:numPr>
          <w:ilvl w:val="0"/>
          <w:numId w:val="52"/>
        </w:numPr>
        <w:ind w:left="426" w:hanging="426"/>
        <w:jc w:val="both"/>
      </w:pPr>
      <w:r>
        <w:t>Kupujący</w:t>
      </w:r>
      <w:r w:rsidR="00FC40DC" w:rsidRPr="00FC40DC">
        <w:t xml:space="preserve"> dopuszcza zmianę wartości umowy w przypadku zmiany cen materiałów lub kosztów związanych z realizacją umowy. </w:t>
      </w:r>
    </w:p>
    <w:p w:rsidR="00FC40DC" w:rsidRPr="00FC40DC" w:rsidRDefault="00FC40DC" w:rsidP="00FC40DC">
      <w:pPr>
        <w:numPr>
          <w:ilvl w:val="0"/>
          <w:numId w:val="52"/>
        </w:numPr>
        <w:ind w:left="426" w:hanging="426"/>
        <w:jc w:val="both"/>
      </w:pPr>
      <w:r w:rsidRPr="00FC40DC">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FC40DC" w:rsidRPr="00FC40DC" w:rsidRDefault="00FC40DC" w:rsidP="00FC40DC">
      <w:pPr>
        <w:numPr>
          <w:ilvl w:val="0"/>
          <w:numId w:val="52"/>
        </w:numPr>
        <w:ind w:left="426" w:hanging="426"/>
        <w:jc w:val="both"/>
      </w:pPr>
      <w:r w:rsidRPr="00FC40DC">
        <w:t xml:space="preserve">W przypadku zaistnienia przesłanki będącej podstawą zmiany wynagrodzenia o której mowa w ust. 9, określa się następujące okresy, w których </w:t>
      </w:r>
      <w:r w:rsidR="00A12145">
        <w:t>Sprzedający</w:t>
      </w:r>
      <w:r w:rsidRPr="00FC40DC">
        <w:t xml:space="preserve"> może zwrócić się w formie pisemnej do </w:t>
      </w:r>
      <w:r w:rsidR="0060075D">
        <w:t>Kupującego</w:t>
      </w:r>
      <w:r w:rsidRPr="00FC40DC">
        <w:t xml:space="preserve"> o zmianę wynagrodzenia: w terminie 6 miesięcy licząc od dnia zawarcia umowy, przy czym zmiana wynagrodzenia nie może być dokonywana częściej niż co 6 miesięcy. </w:t>
      </w:r>
    </w:p>
    <w:p w:rsidR="00FC40DC" w:rsidRPr="00FC40DC" w:rsidRDefault="00FC40DC" w:rsidP="00FC40DC">
      <w:pPr>
        <w:numPr>
          <w:ilvl w:val="0"/>
          <w:numId w:val="52"/>
        </w:numPr>
        <w:ind w:left="426" w:hanging="426"/>
        <w:jc w:val="both"/>
      </w:pPr>
      <w:r w:rsidRPr="00FC40DC">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rsidR="0060075D">
        <w:t>Kupujący</w:t>
      </w:r>
      <w:r w:rsidRPr="00FC40DC">
        <w:t xml:space="preserve"> w efekcie zastosowania postanowień o zasadach wprowadzenia zmian wysokości wynagrodzenia stanowi 10 % wartości brutto umowy. </w:t>
      </w:r>
    </w:p>
    <w:p w:rsidR="00FC40DC" w:rsidRPr="00BA6AEF" w:rsidRDefault="0060075D" w:rsidP="0060075D">
      <w:pPr>
        <w:suppressAutoHyphens/>
        <w:ind w:left="426" w:hanging="426"/>
        <w:jc w:val="both"/>
        <w:rPr>
          <w:lang w:eastAsia="ar-SA"/>
        </w:rPr>
      </w:pPr>
      <w:r>
        <w:rPr>
          <w:lang w:eastAsia="ar-SA"/>
        </w:rPr>
        <w:t>12. Sprzedający</w:t>
      </w:r>
      <w:r w:rsidR="00FC40DC" w:rsidRPr="00FC40DC">
        <w:rPr>
          <w:lang w:eastAsia="ar-SA"/>
        </w:rPr>
        <w:t xml:space="preserve"> którego wynagrodzenie zostało zmienione zgodnie z ust. 9 i 10 zobowiązany jest do zmiany wynagrodzenia przysługującego podwykonawcy (w przypadku gdy </w:t>
      </w:r>
      <w:r>
        <w:rPr>
          <w:lang w:eastAsia="ar-SA"/>
        </w:rPr>
        <w:t>Sprzedający</w:t>
      </w:r>
      <w:r w:rsidR="00FC40DC" w:rsidRPr="00FC40DC">
        <w:rPr>
          <w:lang w:eastAsia="ar-SA"/>
        </w:rPr>
        <w:t xml:space="preserve"> zawarł umowę z podwykonawcą) w zakresie odpowiadającym zmianom cen materiałów lub kosztów dotyczących zobowiązania podwykonawcy. W przypadku nie wypełnienia powyższego obowiązku </w:t>
      </w:r>
      <w:r>
        <w:rPr>
          <w:lang w:eastAsia="ar-SA"/>
        </w:rPr>
        <w:t>Sprzedający</w:t>
      </w:r>
      <w:r w:rsidR="00FC40DC" w:rsidRPr="00FC40DC">
        <w:rPr>
          <w:lang w:eastAsia="ar-SA"/>
        </w:rPr>
        <w:t xml:space="preserve"> zobowiązany jest do zapłacenia kary umownej w wysokości 0,1 % łącznej wartości netto umowy za każdy rozpoczęty dzień zwłoki. </w:t>
      </w:r>
    </w:p>
    <w:p w:rsidR="00FC40DC" w:rsidRPr="00BA6AEF" w:rsidRDefault="00FC40DC" w:rsidP="00FC40DC">
      <w:pPr>
        <w:jc w:val="both"/>
      </w:pPr>
    </w:p>
    <w:p w:rsidR="00C0019C" w:rsidRDefault="00C0019C" w:rsidP="00C0019C">
      <w:pPr>
        <w:suppressAutoHyphens/>
        <w:rPr>
          <w:rFonts w:eastAsia="Calibri"/>
          <w:lang w:eastAsia="ar-SA"/>
        </w:rPr>
      </w:pPr>
    </w:p>
    <w:p w:rsidR="00C0019C" w:rsidRPr="00794154" w:rsidRDefault="00127EA8" w:rsidP="00C0019C">
      <w:pPr>
        <w:suppressAutoHyphens/>
        <w:ind w:left="1080"/>
        <w:rPr>
          <w:rFonts w:eastAsia="Calibri"/>
          <w:lang w:eastAsia="ar-SA"/>
        </w:rPr>
      </w:pPr>
      <w:r>
        <w:rPr>
          <w:rFonts w:eastAsia="Calibri"/>
          <w:lang w:eastAsia="ar-SA"/>
        </w:rPr>
        <w:t xml:space="preserve">                                                              </w:t>
      </w:r>
      <w:r w:rsidR="00C0019C" w:rsidRPr="00794154">
        <w:rPr>
          <w:rFonts w:eastAsia="Calibri"/>
          <w:lang w:eastAsia="ar-SA"/>
        </w:rPr>
        <w:t>§ 5</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w:t>
      </w:r>
    </w:p>
    <w:p w:rsidR="00C0019C" w:rsidRPr="009D3CEA" w:rsidRDefault="007C7BF4" w:rsidP="009D3CEA">
      <w:pPr>
        <w:numPr>
          <w:ilvl w:val="0"/>
          <w:numId w:val="23"/>
        </w:numPr>
        <w:suppressAutoHyphens/>
        <w:ind w:left="1134" w:hanging="425"/>
        <w:jc w:val="both"/>
        <w:rPr>
          <w:rFonts w:eastAsia="Calibri"/>
        </w:rPr>
      </w:pPr>
      <w:r>
        <w:rPr>
          <w:rFonts w:eastAsia="Calibri"/>
        </w:rPr>
        <w:t xml:space="preserve">W przypadku niewykonania lub nienależytego wykonania umowy przez Sprzedającego, Sprzedający zapłaci Kupującemu karę umowną w wysokości </w:t>
      </w:r>
      <w:r w:rsidR="0060075D">
        <w:rPr>
          <w:rFonts w:eastAsia="Calibri"/>
        </w:rPr>
        <w:t xml:space="preserve">3 </w:t>
      </w:r>
      <w:r>
        <w:rPr>
          <w:rFonts w:eastAsia="Calibri"/>
        </w:rPr>
        <w:t xml:space="preserve">% wartości </w:t>
      </w:r>
      <w:r w:rsidR="0060075D">
        <w:rPr>
          <w:rFonts w:eastAsia="Calibri"/>
        </w:rPr>
        <w:t>netto</w:t>
      </w:r>
      <w:r>
        <w:rPr>
          <w:rFonts w:eastAsia="Calibri"/>
        </w:rPr>
        <w:t xml:space="preserve"> zamówienia, którego niewykonanie lub nienależyte wykonanie dotyczy, za każdy rozpoczęty dzień zwłoki.</w:t>
      </w:r>
    </w:p>
    <w:p w:rsidR="00C0019C" w:rsidRPr="003C1631" w:rsidRDefault="00C0019C" w:rsidP="009033B2">
      <w:pPr>
        <w:numPr>
          <w:ilvl w:val="0"/>
          <w:numId w:val="34"/>
        </w:numPr>
        <w:ind w:left="709" w:hanging="283"/>
        <w:jc w:val="both"/>
      </w:pPr>
      <w:r w:rsidRPr="003C1631">
        <w:t>Łączna maksymalna wysokość kar umownych, którą mogą dochodzić strony wynosi 50</w:t>
      </w:r>
      <w:r w:rsidR="0060075D">
        <w:t xml:space="preserve"> </w:t>
      </w:r>
      <w:r w:rsidRPr="003C1631">
        <w:t>% wartości brutto umowy.</w:t>
      </w:r>
    </w:p>
    <w:p w:rsidR="00C0019C" w:rsidRPr="003C1631" w:rsidRDefault="00C0019C" w:rsidP="009033B2">
      <w:pPr>
        <w:numPr>
          <w:ilvl w:val="0"/>
          <w:numId w:val="35"/>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lastRenderedPageBreak/>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9033B2">
      <w:pPr>
        <w:numPr>
          <w:ilvl w:val="0"/>
          <w:numId w:val="35"/>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6</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9033B2">
      <w:pPr>
        <w:numPr>
          <w:ilvl w:val="0"/>
          <w:numId w:val="30"/>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9033B2">
      <w:pPr>
        <w:numPr>
          <w:ilvl w:val="0"/>
          <w:numId w:val="30"/>
        </w:numPr>
        <w:ind w:left="709" w:hanging="283"/>
        <w:jc w:val="both"/>
      </w:pPr>
      <w:r w:rsidRPr="00794154">
        <w:t>Kupujący deklaruje zakup przedmiotu sprzedaży o w</w:t>
      </w:r>
      <w:r w:rsidR="00A432D7">
        <w:t>artości odpowiadającej minimum 3</w:t>
      </w:r>
      <w:r w:rsidRPr="00794154">
        <w:t>0 % wartości umowy. Sprzedającemu nie przysługują roszczenia odszkodowawcze  z</w:t>
      </w:r>
      <w:r w:rsidR="000F0723">
        <w:t> </w:t>
      </w:r>
      <w:r w:rsidRPr="00794154">
        <w:t>tytułu niezrealizowania części umowy.</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spowodować przekro</w:t>
      </w:r>
      <w:r w:rsidR="0060075D">
        <w:rPr>
          <w:rFonts w:eastAsia="Calibri"/>
          <w:lang w:eastAsia="ar-SA"/>
        </w:rPr>
        <w:t>czenia łącznej wartości brutto</w:t>
      </w:r>
      <w:r w:rsidRPr="00794154">
        <w:rPr>
          <w:rFonts w:eastAsia="Calibri"/>
          <w:lang w:eastAsia="ar-SA"/>
        </w:rPr>
        <w:t xml:space="preserve"> umowy.  </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w:t>
      </w:r>
      <w:r w:rsidR="0060075D">
        <w:rPr>
          <w:rFonts w:eastAsia="Calibri"/>
          <w:b/>
          <w:i/>
          <w:lang w:eastAsia="ar-SA"/>
        </w:rPr>
        <w:t xml:space="preserve">      </w:t>
      </w:r>
      <w:r w:rsidRPr="00794154">
        <w:rPr>
          <w:rFonts w:eastAsia="Calibri"/>
          <w:b/>
          <w:i/>
          <w:lang w:eastAsia="ar-SA"/>
        </w:rPr>
        <w:t xml:space="preserve">    Sprzedający                                                           </w:t>
      </w:r>
      <w:r w:rsidR="0060075D">
        <w:rPr>
          <w:rFonts w:eastAsia="Calibri"/>
          <w:b/>
          <w:i/>
          <w:lang w:eastAsia="ar-SA"/>
        </w:rPr>
        <w:t xml:space="preserve">                </w:t>
      </w:r>
      <w:r w:rsidRPr="00794154">
        <w:rPr>
          <w:rFonts w:eastAsia="Calibri"/>
          <w:b/>
          <w:i/>
          <w:lang w:eastAsia="ar-SA"/>
        </w:rPr>
        <w:t xml:space="preserve">                  </w:t>
      </w:r>
      <w:r w:rsidRPr="00794154">
        <w:rPr>
          <w:b/>
          <w:i/>
        </w:rPr>
        <w:t xml:space="preserve">Kupujący        </w:t>
      </w:r>
    </w:p>
    <w:p w:rsidR="00C0019C" w:rsidRPr="00213C50" w:rsidRDefault="00C0019C" w:rsidP="00C0019C">
      <w:pPr>
        <w:rPr>
          <w:rFonts w:ascii="Cambria" w:hAnsi="Cambria"/>
        </w:rPr>
      </w:pPr>
    </w:p>
    <w:p w:rsidR="00C0019C" w:rsidRPr="00DC49EE" w:rsidRDefault="00C0019C" w:rsidP="000C57FB">
      <w:pPr>
        <w:suppressAutoHyphens/>
        <w:spacing w:after="200" w:line="276" w:lineRule="auto"/>
        <w:ind w:left="284"/>
        <w:jc w:val="center"/>
        <w:rPr>
          <w:rFonts w:ascii="Cambria" w:eastAsia="Calibri" w:hAnsi="Cambria"/>
          <w:lang w:eastAsia="ar-SA"/>
        </w:rPr>
      </w:pPr>
    </w:p>
    <w:sectPr w:rsidR="00C0019C" w:rsidRPr="00DC49EE"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D3" w:rsidRDefault="00CF32D3">
      <w:r>
        <w:separator/>
      </w:r>
    </w:p>
  </w:endnote>
  <w:endnote w:type="continuationSeparator" w:id="1">
    <w:p w:rsidR="00CF32D3" w:rsidRDefault="00CF3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56" w:rsidRDefault="00D3795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7956" w:rsidRDefault="00D37956"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56" w:rsidRPr="00CC222D" w:rsidRDefault="00D3795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60075D">
      <w:rPr>
        <w:rFonts w:ascii="Cambria" w:hAnsi="Cambria"/>
        <w:noProof/>
        <w:sz w:val="20"/>
        <w:szCs w:val="20"/>
      </w:rPr>
      <w:t>1</w:t>
    </w:r>
    <w:r w:rsidRPr="00CC222D">
      <w:rPr>
        <w:rFonts w:ascii="Cambria" w:hAnsi="Cambria"/>
        <w:sz w:val="20"/>
        <w:szCs w:val="20"/>
      </w:rPr>
      <w:fldChar w:fldCharType="end"/>
    </w:r>
  </w:p>
  <w:p w:rsidR="00D37956" w:rsidRDefault="00D37956" w:rsidP="00A81BE2">
    <w:pPr>
      <w:pStyle w:val="Nagwek"/>
      <w:jc w:val="center"/>
      <w:rPr>
        <w:rFonts w:ascii="Arial Narrow" w:hAnsi="Arial Narrow"/>
        <w:b/>
        <w:caps/>
        <w:w w:val="9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56" w:rsidRDefault="00D3795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7956" w:rsidRDefault="00D37956" w:rsidP="0054193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56" w:rsidRPr="00CC222D" w:rsidRDefault="00D3795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60075D">
      <w:rPr>
        <w:rFonts w:ascii="Cambria" w:hAnsi="Cambria"/>
        <w:noProof/>
        <w:sz w:val="20"/>
        <w:szCs w:val="20"/>
      </w:rPr>
      <w:t>51</w:t>
    </w:r>
    <w:r w:rsidRPr="00CC222D">
      <w:rPr>
        <w:rFonts w:ascii="Cambria" w:hAnsi="Cambria"/>
        <w:sz w:val="20"/>
        <w:szCs w:val="20"/>
      </w:rPr>
      <w:fldChar w:fldCharType="end"/>
    </w:r>
  </w:p>
  <w:p w:rsidR="00D37956" w:rsidRDefault="00D37956"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D3" w:rsidRDefault="00CF32D3">
      <w:r>
        <w:separator/>
      </w:r>
    </w:p>
  </w:footnote>
  <w:footnote w:type="continuationSeparator" w:id="1">
    <w:p w:rsidR="00CF32D3" w:rsidRDefault="00CF32D3">
      <w:r>
        <w:continuationSeparator/>
      </w:r>
    </w:p>
  </w:footnote>
  <w:footnote w:id="2">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6">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7">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9">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37956" w:rsidRDefault="00D37956"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8">
    <w:p w:rsidR="00D37956" w:rsidRDefault="00D37956"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9">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2">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3">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5">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6">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8">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1">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2">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7">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8">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5">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7">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37956" w:rsidRDefault="00D3795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9">
    <w:p w:rsidR="00D37956" w:rsidRPr="00B929A1" w:rsidRDefault="00D37956" w:rsidP="00401D8B">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37956" w:rsidRDefault="00D37956" w:rsidP="00401D8B">
      <w:pPr>
        <w:pStyle w:val="Tekstprzypisudolnego"/>
        <w:numPr>
          <w:ilvl w:val="0"/>
          <w:numId w:val="5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D37956" w:rsidRDefault="00D37956" w:rsidP="00401D8B">
      <w:pPr>
        <w:pStyle w:val="Tekstprzypisudolnego"/>
        <w:numPr>
          <w:ilvl w:val="0"/>
          <w:numId w:val="50"/>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rsidR="00D37956" w:rsidRPr="00B929A1" w:rsidRDefault="00D37956" w:rsidP="00401D8B">
      <w:pPr>
        <w:pStyle w:val="Tekstprzypisudolnego"/>
        <w:numPr>
          <w:ilvl w:val="0"/>
          <w:numId w:val="5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D37956" w:rsidRPr="004E3F67" w:rsidRDefault="00D37956" w:rsidP="00401D8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56" w:rsidRDefault="00D37956"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D37956" w:rsidRDefault="00D37956" w:rsidP="00E47F4A">
    <w:pPr>
      <w:pStyle w:val="Nagwek"/>
      <w:rPr>
        <w:rFonts w:ascii="Cambria" w:hAnsi="Cambria"/>
        <w:sz w:val="20"/>
        <w:szCs w:val="20"/>
      </w:rPr>
    </w:pPr>
  </w:p>
  <w:p w:rsidR="00D37956" w:rsidRDefault="00D37956" w:rsidP="007B21AB">
    <w:pPr>
      <w:pStyle w:val="Nagwek"/>
      <w:rPr>
        <w:rFonts w:ascii="Cambria" w:hAnsi="Cambria" w:cs="Arial"/>
        <w:b/>
        <w:sz w:val="20"/>
      </w:rPr>
    </w:pPr>
    <w:r>
      <w:rPr>
        <w:rFonts w:ascii="Cambria" w:hAnsi="Cambria"/>
        <w:sz w:val="20"/>
        <w:szCs w:val="20"/>
      </w:rPr>
      <w:t xml:space="preserve">Znak sprawy:SZSPOO.SZPiGM.3810/37/2023 </w:t>
    </w:r>
  </w:p>
  <w:p w:rsidR="00D37956" w:rsidRDefault="00D37956" w:rsidP="007B21AB">
    <w:pPr>
      <w:pStyle w:val="Nagwek"/>
      <w:rPr>
        <w:rFonts w:ascii="Cambria" w:hAnsi="Cambria" w:cs="Arial"/>
        <w:b/>
        <w:sz w:val="20"/>
      </w:rPr>
    </w:pPr>
  </w:p>
  <w:p w:rsidR="00D37956" w:rsidRDefault="00D37956" w:rsidP="007B21AB">
    <w:pPr>
      <w:pStyle w:val="Nagwek"/>
      <w:rPr>
        <w:rFonts w:ascii="Cambria" w:hAnsi="Cambria" w:cs="Arial"/>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56" w:rsidRDefault="00D37956" w:rsidP="00E47F4A">
    <w:pPr>
      <w:pStyle w:val="Nagwek"/>
      <w:rPr>
        <w:rFonts w:ascii="Cambria" w:hAnsi="Cambria"/>
        <w:sz w:val="20"/>
        <w:szCs w:val="20"/>
      </w:rPr>
    </w:pPr>
  </w:p>
  <w:p w:rsidR="00D37956" w:rsidRDefault="00D37956" w:rsidP="00E47F4A">
    <w:pPr>
      <w:pStyle w:val="Nagwek"/>
      <w:rPr>
        <w:rFonts w:ascii="Cambria" w:hAnsi="Cambria"/>
        <w:sz w:val="20"/>
        <w:szCs w:val="20"/>
      </w:rPr>
    </w:pPr>
  </w:p>
  <w:p w:rsidR="00D37956" w:rsidRDefault="00D37956" w:rsidP="007B21AB">
    <w:pPr>
      <w:pStyle w:val="Nagwek"/>
      <w:rPr>
        <w:rFonts w:ascii="Cambria" w:hAnsi="Cambria" w:cs="Arial"/>
        <w:b/>
        <w:sz w:val="20"/>
      </w:rPr>
    </w:pPr>
    <w:r>
      <w:rPr>
        <w:rFonts w:ascii="Cambria" w:hAnsi="Cambria"/>
        <w:sz w:val="20"/>
        <w:szCs w:val="20"/>
      </w:rPr>
      <w:t>Znak sprawy:SZSPOO.SZPiGM.3810/</w:t>
    </w:r>
    <w:r w:rsidR="00937247">
      <w:rPr>
        <w:rFonts w:ascii="Cambria" w:hAnsi="Cambria"/>
        <w:sz w:val="20"/>
        <w:szCs w:val="20"/>
      </w:rPr>
      <w:t>37</w:t>
    </w:r>
    <w:r>
      <w:rPr>
        <w:rFonts w:ascii="Cambria" w:hAnsi="Cambria"/>
        <w:sz w:val="20"/>
        <w:szCs w:val="20"/>
      </w:rPr>
      <w:t>/2023</w:t>
    </w:r>
  </w:p>
  <w:p w:rsidR="00D37956" w:rsidRDefault="00D37956"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F600D4"/>
    <w:multiLevelType w:val="hybridMultilevel"/>
    <w:tmpl w:val="F6C82298"/>
    <w:lvl w:ilvl="0" w:tplc="50FE8FB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3">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180AFE"/>
    <w:multiLevelType w:val="hybridMultilevel"/>
    <w:tmpl w:val="7ABE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CB316CB"/>
    <w:multiLevelType w:val="hybridMultilevel"/>
    <w:tmpl w:val="5C826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EE32748"/>
    <w:multiLevelType w:val="hybridMultilevel"/>
    <w:tmpl w:val="7050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62"/>
  </w:num>
  <w:num w:numId="4">
    <w:abstractNumId w:val="22"/>
  </w:num>
  <w:num w:numId="5">
    <w:abstractNumId w:val="54"/>
  </w:num>
  <w:num w:numId="6">
    <w:abstractNumId w:val="61"/>
  </w:num>
  <w:num w:numId="7">
    <w:abstractNumId w:val="59"/>
  </w:num>
  <w:num w:numId="8">
    <w:abstractNumId w:val="45"/>
  </w:num>
  <w:num w:numId="9">
    <w:abstractNumId w:val="43"/>
  </w:num>
  <w:num w:numId="10">
    <w:abstractNumId w:val="69"/>
  </w:num>
  <w:num w:numId="11">
    <w:abstractNumId w:val="33"/>
  </w:num>
  <w:num w:numId="12">
    <w:abstractNumId w:val="67"/>
  </w:num>
  <w:num w:numId="13">
    <w:abstractNumId w:val="36"/>
  </w:num>
  <w:num w:numId="14">
    <w:abstractNumId w:val="44"/>
  </w:num>
  <w:num w:numId="15">
    <w:abstractNumId w:val="68"/>
  </w:num>
  <w:num w:numId="16">
    <w:abstractNumId w:val="49"/>
  </w:num>
  <w:num w:numId="17">
    <w:abstractNumId w:val="7"/>
  </w:num>
  <w:num w:numId="18">
    <w:abstractNumId w:val="8"/>
  </w:num>
  <w:num w:numId="19">
    <w:abstractNumId w:val="6"/>
  </w:num>
  <w:num w:numId="20">
    <w:abstractNumId w:val="25"/>
  </w:num>
  <w:num w:numId="21">
    <w:abstractNumId w:val="34"/>
  </w:num>
  <w:num w:numId="22">
    <w:abstractNumId w:val="28"/>
  </w:num>
  <w:num w:numId="23">
    <w:abstractNumId w:val="26"/>
  </w:num>
  <w:num w:numId="24">
    <w:abstractNumId w:val="50"/>
  </w:num>
  <w:num w:numId="25">
    <w:abstractNumId w:val="9"/>
  </w:num>
  <w:num w:numId="26">
    <w:abstractNumId w:val="11"/>
  </w:num>
  <w:num w:numId="27">
    <w:abstractNumId w:val="12"/>
  </w:num>
  <w:num w:numId="28">
    <w:abstractNumId w:val="24"/>
  </w:num>
  <w:num w:numId="29">
    <w:abstractNumId w:val="31"/>
  </w:num>
  <w:num w:numId="30">
    <w:abstractNumId w:val="23"/>
  </w:num>
  <w:num w:numId="31">
    <w:abstractNumId w:val="20"/>
  </w:num>
  <w:num w:numId="32">
    <w:abstractNumId w:val="57"/>
  </w:num>
  <w:num w:numId="33">
    <w:abstractNumId w:val="35"/>
  </w:num>
  <w:num w:numId="34">
    <w:abstractNumId w:val="32"/>
  </w:num>
  <w:num w:numId="35">
    <w:abstractNumId w:val="65"/>
  </w:num>
  <w:num w:numId="36">
    <w:abstractNumId w:val="18"/>
  </w:num>
  <w:num w:numId="37">
    <w:abstractNumId w:val="48"/>
  </w:num>
  <w:num w:numId="38">
    <w:abstractNumId w:val="60"/>
  </w:num>
  <w:num w:numId="39">
    <w:abstractNumId w:val="39"/>
  </w:num>
  <w:num w:numId="40">
    <w:abstractNumId w:val="55"/>
    <w:lvlOverride w:ilvl="0">
      <w:startOverride w:val="1"/>
    </w:lvlOverride>
  </w:num>
  <w:num w:numId="41">
    <w:abstractNumId w:val="41"/>
    <w:lvlOverride w:ilvl="0">
      <w:startOverride w:val="1"/>
    </w:lvlOverride>
  </w:num>
  <w:num w:numId="42">
    <w:abstractNumId w:val="27"/>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0"/>
  </w:num>
  <w:num w:numId="46">
    <w:abstractNumId w:val="70"/>
  </w:num>
  <w:num w:numId="47">
    <w:abstractNumId w:val="56"/>
  </w:num>
  <w:num w:numId="48">
    <w:abstractNumId w:val="42"/>
  </w:num>
  <w:num w:numId="49">
    <w:abstractNumId w:val="21"/>
  </w:num>
  <w:num w:numId="50">
    <w:abstractNumId w:val="63"/>
  </w:num>
  <w:num w:numId="51">
    <w:abstractNumId w:val="53"/>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819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2CA3"/>
    <w:rsid w:val="00043DFF"/>
    <w:rsid w:val="0004419F"/>
    <w:rsid w:val="00044544"/>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05F"/>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31"/>
    <w:rsid w:val="00114AAA"/>
    <w:rsid w:val="00114EE9"/>
    <w:rsid w:val="001155BD"/>
    <w:rsid w:val="001160E1"/>
    <w:rsid w:val="00116CDD"/>
    <w:rsid w:val="001201D6"/>
    <w:rsid w:val="00121606"/>
    <w:rsid w:val="001218E1"/>
    <w:rsid w:val="001218FB"/>
    <w:rsid w:val="00121B8F"/>
    <w:rsid w:val="00122276"/>
    <w:rsid w:val="001239A0"/>
    <w:rsid w:val="00124732"/>
    <w:rsid w:val="00126A93"/>
    <w:rsid w:val="00126E65"/>
    <w:rsid w:val="001271CE"/>
    <w:rsid w:val="00127AC1"/>
    <w:rsid w:val="00127EA8"/>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3B7B"/>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2775"/>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DF"/>
    <w:rsid w:val="00291719"/>
    <w:rsid w:val="00291C88"/>
    <w:rsid w:val="00293A3D"/>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1CEC"/>
    <w:rsid w:val="002F26C4"/>
    <w:rsid w:val="002F3400"/>
    <w:rsid w:val="002F42EB"/>
    <w:rsid w:val="002F49F5"/>
    <w:rsid w:val="002F51A0"/>
    <w:rsid w:val="002F600C"/>
    <w:rsid w:val="002F6BE3"/>
    <w:rsid w:val="002F6D84"/>
    <w:rsid w:val="002F6FC2"/>
    <w:rsid w:val="002F79CA"/>
    <w:rsid w:val="002F7E33"/>
    <w:rsid w:val="003003C4"/>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0B9"/>
    <w:rsid w:val="00343424"/>
    <w:rsid w:val="0034352F"/>
    <w:rsid w:val="00345D7E"/>
    <w:rsid w:val="00350282"/>
    <w:rsid w:val="003508E4"/>
    <w:rsid w:val="00350AC1"/>
    <w:rsid w:val="00351E47"/>
    <w:rsid w:val="00353E34"/>
    <w:rsid w:val="00354735"/>
    <w:rsid w:val="00355163"/>
    <w:rsid w:val="00356071"/>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CB3"/>
    <w:rsid w:val="003E464A"/>
    <w:rsid w:val="003E46A7"/>
    <w:rsid w:val="003E5B49"/>
    <w:rsid w:val="003E6466"/>
    <w:rsid w:val="003E719D"/>
    <w:rsid w:val="003E7331"/>
    <w:rsid w:val="003E7944"/>
    <w:rsid w:val="003F0396"/>
    <w:rsid w:val="003F0669"/>
    <w:rsid w:val="003F074C"/>
    <w:rsid w:val="003F2AC5"/>
    <w:rsid w:val="003F37F5"/>
    <w:rsid w:val="003F3E9E"/>
    <w:rsid w:val="003F49E2"/>
    <w:rsid w:val="003F4FEC"/>
    <w:rsid w:val="003F503B"/>
    <w:rsid w:val="003F5826"/>
    <w:rsid w:val="003F5C0C"/>
    <w:rsid w:val="003F60D2"/>
    <w:rsid w:val="0040058F"/>
    <w:rsid w:val="00400735"/>
    <w:rsid w:val="004015A6"/>
    <w:rsid w:val="00401D8B"/>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075D"/>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26EF"/>
    <w:rsid w:val="006A30D9"/>
    <w:rsid w:val="006A3283"/>
    <w:rsid w:val="006A43B9"/>
    <w:rsid w:val="006A4BB3"/>
    <w:rsid w:val="006A6076"/>
    <w:rsid w:val="006A6552"/>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9B3"/>
    <w:rsid w:val="00896C0F"/>
    <w:rsid w:val="00896DF1"/>
    <w:rsid w:val="008A0763"/>
    <w:rsid w:val="008A10C0"/>
    <w:rsid w:val="008A1345"/>
    <w:rsid w:val="008A1E6D"/>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730"/>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247"/>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332A"/>
    <w:rsid w:val="00975670"/>
    <w:rsid w:val="009765CC"/>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2145"/>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F55"/>
    <w:rsid w:val="00A95717"/>
    <w:rsid w:val="00A97561"/>
    <w:rsid w:val="00A97F70"/>
    <w:rsid w:val="00AA2837"/>
    <w:rsid w:val="00AA3B1F"/>
    <w:rsid w:val="00AA4266"/>
    <w:rsid w:val="00AA5B39"/>
    <w:rsid w:val="00AA5BBA"/>
    <w:rsid w:val="00AA768D"/>
    <w:rsid w:val="00AB15FB"/>
    <w:rsid w:val="00AB2527"/>
    <w:rsid w:val="00AB25BF"/>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2C5"/>
    <w:rsid w:val="00AE119F"/>
    <w:rsid w:val="00AE1AB6"/>
    <w:rsid w:val="00AE1DEB"/>
    <w:rsid w:val="00AE22C8"/>
    <w:rsid w:val="00AE25F5"/>
    <w:rsid w:val="00AE267D"/>
    <w:rsid w:val="00AE2D8D"/>
    <w:rsid w:val="00AE3179"/>
    <w:rsid w:val="00AE3E2B"/>
    <w:rsid w:val="00AE4196"/>
    <w:rsid w:val="00AE5784"/>
    <w:rsid w:val="00AE5A4A"/>
    <w:rsid w:val="00AE5AA4"/>
    <w:rsid w:val="00AE5AB8"/>
    <w:rsid w:val="00AE5B33"/>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77B32"/>
    <w:rsid w:val="00B8148C"/>
    <w:rsid w:val="00B8216F"/>
    <w:rsid w:val="00B828B4"/>
    <w:rsid w:val="00B83427"/>
    <w:rsid w:val="00B83A65"/>
    <w:rsid w:val="00B84913"/>
    <w:rsid w:val="00B84DB4"/>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A77"/>
    <w:rsid w:val="00CE5B34"/>
    <w:rsid w:val="00CE5ED5"/>
    <w:rsid w:val="00CE7014"/>
    <w:rsid w:val="00CE75B6"/>
    <w:rsid w:val="00CE7A69"/>
    <w:rsid w:val="00CE7C03"/>
    <w:rsid w:val="00CF04AF"/>
    <w:rsid w:val="00CF12BE"/>
    <w:rsid w:val="00CF2B9E"/>
    <w:rsid w:val="00CF2E3A"/>
    <w:rsid w:val="00CF3051"/>
    <w:rsid w:val="00CF32D3"/>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26C9"/>
    <w:rsid w:val="00D24228"/>
    <w:rsid w:val="00D25F02"/>
    <w:rsid w:val="00D30F40"/>
    <w:rsid w:val="00D323C0"/>
    <w:rsid w:val="00D32776"/>
    <w:rsid w:val="00D32BB1"/>
    <w:rsid w:val="00D33E63"/>
    <w:rsid w:val="00D340A8"/>
    <w:rsid w:val="00D34237"/>
    <w:rsid w:val="00D3459A"/>
    <w:rsid w:val="00D353E1"/>
    <w:rsid w:val="00D35DF6"/>
    <w:rsid w:val="00D36EAD"/>
    <w:rsid w:val="00D37956"/>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25E"/>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3FA4"/>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40DC"/>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Plan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Plandokumentu">
    <w:name w:val="Document Map"/>
    <w:basedOn w:val="Normalny"/>
    <w:link w:val="PlandokumentuZnak"/>
    <w:rsid w:val="00ED400D"/>
    <w:rPr>
      <w:rFonts w:ascii="Tahoma" w:hAnsi="Tahoma" w:cs="Tahoma"/>
      <w:sz w:val="16"/>
      <w:szCs w:val="16"/>
    </w:rPr>
  </w:style>
  <w:style w:type="character" w:customStyle="1" w:styleId="PlandokumentuZnak">
    <w:name w:val="Plan dokumentu Znak"/>
    <w:basedOn w:val="Domylnaczcionkaakapitu"/>
    <w:link w:val="Plandokumentu"/>
    <w:uiPriority w:val="99"/>
    <w:rsid w:val="00ED400D"/>
    <w:rPr>
      <w:rFonts w:ascii="Tahoma" w:hAnsi="Tahoma" w:cs="Tahoma"/>
      <w:sz w:val="16"/>
      <w:szCs w:val="16"/>
    </w:rPr>
  </w:style>
  <w:style w:type="paragraph" w:customStyle="1" w:styleId="a0">
    <w:basedOn w:val="Normalny"/>
    <w:next w:val="Plan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Plan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aliases w:val="Punktowanie Znak"/>
    <w:link w:val="Akapitzlist"/>
    <w:uiPriority w:val="34"/>
    <w:locked/>
    <w:rsid w:val="0039659D"/>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zamowieni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6979-B611-4733-B40F-A9EA2F71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51</Pages>
  <Words>13800</Words>
  <Characters>82800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96408</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3</cp:revision>
  <cp:lastPrinted>2023-05-22T12:32:00Z</cp:lastPrinted>
  <dcterms:created xsi:type="dcterms:W3CDTF">2023-05-22T09:58:00Z</dcterms:created>
  <dcterms:modified xsi:type="dcterms:W3CDTF">2023-05-22T12:32:00Z</dcterms:modified>
</cp:coreProperties>
</file>