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Default="001B1BB6"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E554A4">
        <w:rPr>
          <w:rFonts w:ascii="Cambria" w:hAnsi="Cambria" w:cs="Arial"/>
          <w:iCs/>
          <w:u w:val="single"/>
          <w:lang w:val="pl-PL"/>
        </w:rPr>
        <w:t>PRODUKTÓW LECZNICZYCH</w:t>
      </w:r>
    </w:p>
    <w:p w:rsidR="000102C3" w:rsidRPr="007D6960" w:rsidRDefault="005F239C" w:rsidP="006A512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9" w:history="1">
              <w:r w:rsidR="00325961" w:rsidRPr="00980988">
                <w:rPr>
                  <w:rStyle w:val="Hipercze"/>
                  <w:rFonts w:ascii="Cambria" w:hAnsi="Cambria" w:cs="Arial"/>
                  <w:b/>
                  <w:bCs/>
                  <w:sz w:val="20"/>
                  <w:szCs w:val="20"/>
                </w:rPr>
                <w:t>www.szpital-brzozow.pl</w:t>
              </w:r>
            </w:hyperlink>
            <w:r w:rsidR="00325961">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2B13DD">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5D7F16">
              <w:rPr>
                <w:rFonts w:ascii="Cambria" w:hAnsi="Cambria" w:cs="Arial"/>
                <w:b/>
                <w:bCs/>
                <w:iCs/>
                <w:sz w:val="20"/>
                <w:szCs w:val="20"/>
              </w:rPr>
              <w:t>www.ezamówienia.gov</w:t>
            </w:r>
            <w:r w:rsidR="00E33BEE">
              <w:rPr>
                <w:rFonts w:ascii="Cambria" w:hAnsi="Cambria" w:cs="Arial"/>
                <w:b/>
                <w:bCs/>
                <w:iCs/>
                <w:sz w:val="20"/>
                <w:szCs w:val="20"/>
              </w:rPr>
              <w:t>.pl</w:t>
            </w:r>
          </w:p>
        </w:tc>
      </w:tr>
    </w:tbl>
    <w:p w:rsidR="000102C3" w:rsidRPr="00A63D82" w:rsidRDefault="000102C3" w:rsidP="006A5127">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AC02A2" w:rsidRPr="00AC02A2" w:rsidRDefault="00AC02A2" w:rsidP="00AC02A2">
      <w:pPr>
        <w:autoSpaceDE w:val="0"/>
        <w:autoSpaceDN w:val="0"/>
        <w:adjustRightInd w:val="0"/>
        <w:spacing w:line="276" w:lineRule="auto"/>
        <w:ind w:left="426"/>
        <w:jc w:val="both"/>
        <w:rPr>
          <w:rFonts w:ascii="Cambria" w:hAnsi="Cambria" w:cs="Arial"/>
          <w:bCs/>
          <w:lang w:val="x-none" w:eastAsia="x-none"/>
        </w:rPr>
      </w:pPr>
    </w:p>
    <w:p w:rsidR="008354F8" w:rsidRPr="00A63D82" w:rsidRDefault="008354F8" w:rsidP="006A5127">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 xml:space="preserve">Postępowanie o udzielenie zamówienia publicznego prowadzone jest na podstawie art. </w:t>
      </w:r>
      <w:r w:rsidR="0031151B">
        <w:rPr>
          <w:rFonts w:ascii="Cambria" w:hAnsi="Cambria" w:cs="Arial"/>
          <w:bCs/>
          <w:lang w:eastAsia="x-none"/>
        </w:rPr>
        <w:t>132</w:t>
      </w:r>
      <w:r w:rsidRPr="00A63D82">
        <w:rPr>
          <w:rFonts w:ascii="Cambria" w:hAnsi="Cambria" w:cs="Arial"/>
          <w:bCs/>
          <w:lang w:val="x-none" w:eastAsia="x-none"/>
        </w:rPr>
        <w:t xml:space="preserve">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ustawa Pzp</w:t>
      </w:r>
      <w:r w:rsidRPr="00A63D82">
        <w:rPr>
          <w:rFonts w:ascii="Cambria" w:hAnsi="Cambria" w:cs="Arial"/>
          <w:bCs/>
          <w:lang w:val="x-none" w:eastAsia="x-none"/>
        </w:rPr>
        <w:t>”].</w:t>
      </w:r>
    </w:p>
    <w:p w:rsidR="0079016F" w:rsidRPr="00A63D82" w:rsidRDefault="008354F8" w:rsidP="006A5127">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5D7F16" w:rsidP="006A5127">
      <w:pPr>
        <w:numPr>
          <w:ilvl w:val="0"/>
          <w:numId w:val="4"/>
        </w:numPr>
        <w:shd w:val="clear" w:color="auto" w:fill="BFBFBF"/>
        <w:tabs>
          <w:tab w:val="left" w:pos="0"/>
        </w:tabs>
        <w:spacing w:line="276" w:lineRule="auto"/>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6A5127">
      <w:pPr>
        <w:numPr>
          <w:ilvl w:val="0"/>
          <w:numId w:val="22"/>
        </w:numPr>
        <w:spacing w:line="276" w:lineRule="auto"/>
        <w:ind w:left="851" w:hanging="567"/>
        <w:rPr>
          <w:rFonts w:ascii="Cambria" w:hAnsi="Cambria"/>
          <w:b/>
          <w:i/>
          <w:u w:val="single"/>
          <w:lang w:eastAsia="x-none"/>
        </w:rPr>
      </w:pPr>
      <w:r w:rsidRPr="00A63D82">
        <w:rPr>
          <w:rFonts w:ascii="Cambria" w:hAnsi="Cambria"/>
          <w:b/>
          <w:i/>
          <w:u w:val="single"/>
          <w:lang w:eastAsia="x-none"/>
        </w:rPr>
        <w:t>nie podlegają wykluczeniu;</w:t>
      </w:r>
    </w:p>
    <w:p w:rsidR="001B1BB6" w:rsidRPr="001B1BB6" w:rsidRDefault="001B1BB6" w:rsidP="001B1BB6">
      <w:pPr>
        <w:spacing w:line="276" w:lineRule="auto"/>
        <w:ind w:left="284"/>
        <w:jc w:val="both"/>
        <w:rPr>
          <w:rFonts w:ascii="Cambria" w:hAnsi="Cambria"/>
          <w:lang w:eastAsia="x-none"/>
        </w:rPr>
      </w:pPr>
      <w:r w:rsidRPr="001B1BB6">
        <w:rPr>
          <w:rFonts w:ascii="Cambria" w:hAnsi="Cambria"/>
          <w:lang w:eastAsia="x-none"/>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lang w:eastAsia="x-none"/>
        </w:rPr>
        <w:t>2</w:t>
      </w:r>
      <w:r w:rsidRPr="001B1BB6">
        <w:rPr>
          <w:rFonts w:ascii="Cambria" w:hAnsi="Cambria"/>
          <w:lang w:eastAsia="x-none"/>
        </w:rPr>
        <w:t xml:space="preserve"> do SWZ</w:t>
      </w:r>
      <w:r w:rsidR="00325961">
        <w:rPr>
          <w:rFonts w:ascii="Cambria" w:hAnsi="Cambria"/>
          <w:lang w:eastAsia="x-none"/>
        </w:rPr>
        <w:t xml:space="preserve">, oświadczenia </w:t>
      </w:r>
      <w:r w:rsidR="008C0029">
        <w:rPr>
          <w:rFonts w:ascii="Cambria" w:hAnsi="Cambria"/>
          <w:lang w:eastAsia="x-none"/>
        </w:rPr>
        <w:t xml:space="preserve"> oraz dokumentów podmiotowych określonych w dziale nr </w:t>
      </w:r>
      <w:r w:rsidR="00836B55">
        <w:rPr>
          <w:rFonts w:ascii="Cambria" w:hAnsi="Cambria"/>
          <w:lang w:eastAsia="x-none"/>
        </w:rPr>
        <w:t xml:space="preserve">VIII </w:t>
      </w:r>
      <w:r w:rsidR="008C0029">
        <w:rPr>
          <w:rFonts w:ascii="Cambria" w:hAnsi="Cambria"/>
          <w:lang w:eastAsia="x-none"/>
        </w:rPr>
        <w:t>SWZ.</w:t>
      </w:r>
    </w:p>
    <w:p w:rsidR="00172714" w:rsidRPr="00A63D82" w:rsidRDefault="00172714" w:rsidP="00172714">
      <w:pPr>
        <w:spacing w:line="276" w:lineRule="auto"/>
        <w:rPr>
          <w:rFonts w:ascii="Cambria" w:hAnsi="Cambria"/>
          <w:b/>
          <w:lang w:eastAsia="x-none"/>
        </w:rPr>
      </w:pPr>
    </w:p>
    <w:p w:rsidR="00172714" w:rsidRDefault="00172714" w:rsidP="006A5127">
      <w:pPr>
        <w:numPr>
          <w:ilvl w:val="0"/>
          <w:numId w:val="22"/>
        </w:numPr>
        <w:spacing w:line="276" w:lineRule="auto"/>
        <w:ind w:left="851" w:hanging="567"/>
        <w:rPr>
          <w:rFonts w:ascii="Cambria" w:hAnsi="Cambria"/>
          <w:b/>
          <w:i/>
          <w:u w:val="single"/>
          <w:lang w:eastAsia="x-none"/>
        </w:rPr>
      </w:pPr>
      <w:r w:rsidRPr="00A63D82">
        <w:rPr>
          <w:rFonts w:ascii="Cambria" w:hAnsi="Cambria"/>
          <w:b/>
          <w:i/>
          <w:u w:val="single"/>
          <w:lang w:eastAsia="x-none"/>
        </w:rPr>
        <w:t>spełniają warunki udziału w postepowaniu, dotyczące:</w:t>
      </w:r>
    </w:p>
    <w:p w:rsidR="00B264A3" w:rsidRPr="00A63D82" w:rsidRDefault="00B264A3" w:rsidP="00B264A3">
      <w:pPr>
        <w:spacing w:line="276" w:lineRule="auto"/>
        <w:ind w:left="3763"/>
        <w:rPr>
          <w:rFonts w:ascii="Cambria" w:hAnsi="Cambria"/>
          <w:b/>
          <w:i/>
          <w:u w:val="single"/>
          <w:lang w:eastAsia="x-none"/>
        </w:rPr>
      </w:pP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1B1BB6">
      <w:pPr>
        <w:spacing w:line="276" w:lineRule="auto"/>
        <w:ind w:left="284"/>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lang w:eastAsia="x-none"/>
        </w:rPr>
      </w:pPr>
    </w:p>
    <w:p w:rsidR="00172714" w:rsidRPr="00A63D82" w:rsidRDefault="00172714" w:rsidP="00B264A3">
      <w:pPr>
        <w:tabs>
          <w:tab w:val="left" w:pos="284"/>
          <w:tab w:val="left" w:pos="993"/>
        </w:tabs>
        <w:spacing w:line="276" w:lineRule="auto"/>
        <w:ind w:left="284" w:hanging="142"/>
        <w:jc w:val="both"/>
        <w:rPr>
          <w:rFonts w:ascii="Cambria" w:hAnsi="Cambria"/>
          <w:b/>
          <w:lang w:eastAsia="x-none"/>
        </w:rPr>
      </w:pPr>
      <w:r w:rsidRPr="00A63D82">
        <w:rPr>
          <w:rFonts w:ascii="Cambria" w:hAnsi="Cambria"/>
          <w:b/>
          <w:lang w:eastAsia="x-none"/>
        </w:rPr>
        <w:t>-</w:t>
      </w:r>
      <w:r w:rsidR="00B264A3">
        <w:rPr>
          <w:rFonts w:ascii="Cambria" w:hAnsi="Cambria"/>
          <w:b/>
          <w:lang w:eastAsia="x-none"/>
        </w:rPr>
        <w:t xml:space="preserve"> </w:t>
      </w:r>
      <w:r w:rsidRPr="00A63D82">
        <w:rPr>
          <w:rFonts w:ascii="Cambria" w:hAnsi="Cambria"/>
          <w:b/>
          <w:lang w:eastAsia="x-none"/>
        </w:rPr>
        <w:t>uprawnień do prowadzenia określonej działalności gospodarczej lub zawodowej;</w:t>
      </w:r>
    </w:p>
    <w:p w:rsidR="00C808DA" w:rsidRPr="00E554A4" w:rsidRDefault="00E554A4" w:rsidP="00E851B7">
      <w:pPr>
        <w:spacing w:line="276" w:lineRule="auto"/>
        <w:jc w:val="both"/>
        <w:rPr>
          <w:rFonts w:ascii="Cambria" w:hAnsi="Cambria" w:cs="Arial"/>
          <w:bCs/>
          <w:iCs/>
        </w:rPr>
      </w:pPr>
      <w:r w:rsidRPr="00E554A4">
        <w:rPr>
          <w:rFonts w:ascii="Cambria" w:hAnsi="Cambria" w:cs="Arial"/>
          <w:bCs/>
          <w:iCs/>
        </w:rPr>
        <w:lastRenderedPageBreak/>
        <w:t>Zamawiający stwierdzi spełnienie powyższego warunku na podstawie złożonej przez Wykonawcę koncesji, zezwolenia, licencji lub dokumentu potwierdzającego, że wykonawca jest  wpisany do jednego z rejestrów zawodowych lub handlowych, prowadzonych w państwie członkowskim Unii Europejskiej, w którym wykonawca ma siedzibę lub miejsce zamieszkania</w:t>
      </w:r>
      <w:r w:rsidR="00E851B7">
        <w:rPr>
          <w:rFonts w:ascii="Cambria" w:hAnsi="Cambria" w:cs="Arial"/>
          <w:bCs/>
          <w:iCs/>
        </w:rPr>
        <w:t>.</w:t>
      </w:r>
    </w:p>
    <w:p w:rsidR="00E554A4" w:rsidRPr="00A63D82" w:rsidRDefault="00E554A4"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lang w:eastAsia="x-none"/>
        </w:rPr>
      </w:pPr>
    </w:p>
    <w:p w:rsidR="001679D3" w:rsidRPr="00D957D4" w:rsidRDefault="002C633E"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172714" w:rsidRPr="00A63D82" w:rsidRDefault="00172714" w:rsidP="00172714">
      <w:pPr>
        <w:spacing w:line="276" w:lineRule="auto"/>
        <w:rPr>
          <w:rFonts w:ascii="Cambria" w:hAnsi="Cambria"/>
          <w:lang w:eastAsia="x-none"/>
        </w:rPr>
      </w:pPr>
    </w:p>
    <w:p w:rsidR="00172714" w:rsidRPr="00A63D82"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lang w:eastAsia="x-none"/>
        </w:rPr>
        <w:t xml:space="preserve"> </w:t>
      </w:r>
      <w:r w:rsidRPr="00A63D82">
        <w:rPr>
          <w:rFonts w:ascii="Cambria" w:hAnsi="Cambria"/>
          <w:lang w:eastAsia="x-none"/>
        </w:rPr>
        <w:t xml:space="preserve">określonych w </w:t>
      </w:r>
      <w:r w:rsidR="00B03132">
        <w:rPr>
          <w:rFonts w:ascii="Cambria" w:hAnsi="Cambria"/>
          <w:lang w:eastAsia="x-none"/>
        </w:rPr>
        <w:t>dziale</w:t>
      </w:r>
      <w:r w:rsidR="00C808DA">
        <w:rPr>
          <w:rFonts w:ascii="Cambria" w:hAnsi="Cambria"/>
          <w:lang w:eastAsia="x-none"/>
        </w:rPr>
        <w:t xml:space="preserve">  </w:t>
      </w:r>
      <w:r w:rsidR="00A553A0">
        <w:rPr>
          <w:rFonts w:ascii="Cambria" w:hAnsi="Cambria"/>
          <w:lang w:eastAsia="x-none"/>
        </w:rPr>
        <w:t>numer XIX</w:t>
      </w:r>
      <w:r w:rsidR="00F17153">
        <w:rPr>
          <w:rFonts w:ascii="Cambria" w:hAnsi="Cambria"/>
          <w:lang w:eastAsia="x-none"/>
        </w:rPr>
        <w:t xml:space="preserve"> </w:t>
      </w:r>
      <w:r w:rsidRPr="00A63D82">
        <w:rPr>
          <w:rFonts w:ascii="Cambria" w:hAnsi="Cambria"/>
          <w:lang w:eastAsia="x-none"/>
        </w:rPr>
        <w:t>specyfikacji</w:t>
      </w:r>
      <w:r w:rsidR="00B03132">
        <w:rPr>
          <w:rFonts w:ascii="Cambria" w:hAnsi="Cambria"/>
          <w:lang w:eastAsia="x-none"/>
        </w:rPr>
        <w:t xml:space="preserve"> warunków zamówienia</w:t>
      </w:r>
      <w:r w:rsidRPr="00A63D82">
        <w:rPr>
          <w:rFonts w:ascii="Cambria" w:hAnsi="Cambria"/>
          <w:lang w:eastAsia="x-none"/>
        </w:rPr>
        <w:t>.</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6A5127">
      <w:pPr>
        <w:numPr>
          <w:ilvl w:val="0"/>
          <w:numId w:val="28"/>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981D1F" w:rsidRDefault="00981D1F" w:rsidP="00577E55">
      <w:pPr>
        <w:suppressAutoHyphens/>
        <w:jc w:val="both"/>
        <w:rPr>
          <w:rFonts w:ascii="Cambria" w:hAnsi="Cambria"/>
          <w:lang w:eastAsia="zh-CN"/>
        </w:rPr>
      </w:pPr>
      <w:bookmarkStart w:id="0" w:name="_Hlk67299855"/>
    </w:p>
    <w:p w:rsidR="00981D1F" w:rsidRPr="00981D1F" w:rsidRDefault="00981D1F" w:rsidP="00981D1F">
      <w:pPr>
        <w:suppressAutoHyphens/>
        <w:jc w:val="both"/>
        <w:rPr>
          <w:rFonts w:ascii="Cambria" w:hAnsi="Cambria"/>
          <w:lang w:eastAsia="zh-CN"/>
        </w:rPr>
      </w:pPr>
      <w:r w:rsidRPr="00981D1F">
        <w:rPr>
          <w:rFonts w:ascii="Cambria" w:hAnsi="Cambria"/>
          <w:lang w:eastAsia="zh-CN"/>
        </w:rPr>
        <w:t>Przedmiotem zamówienia są sukcesyw</w:t>
      </w:r>
      <w:r w:rsidR="00E518BF">
        <w:rPr>
          <w:rFonts w:ascii="Cambria" w:hAnsi="Cambria"/>
          <w:lang w:eastAsia="zh-CN"/>
        </w:rPr>
        <w:t>ne dostawy wyrobów ortopedycznych</w:t>
      </w:r>
      <w:r w:rsidRPr="00981D1F">
        <w:rPr>
          <w:rFonts w:ascii="Cambria" w:hAnsi="Cambria"/>
          <w:lang w:eastAsia="zh-CN"/>
        </w:rPr>
        <w:t xml:space="preserve"> w </w:t>
      </w:r>
      <w:r w:rsidR="00D112DD">
        <w:rPr>
          <w:rFonts w:ascii="Cambria" w:hAnsi="Cambria"/>
          <w:lang w:eastAsia="zh-CN"/>
        </w:rPr>
        <w:t>zakresie 7</w:t>
      </w:r>
      <w:r w:rsidR="00C169CE">
        <w:rPr>
          <w:rFonts w:ascii="Cambria" w:hAnsi="Cambria"/>
          <w:lang w:eastAsia="zh-CN"/>
        </w:rPr>
        <w:t xml:space="preserve"> częśc</w:t>
      </w:r>
      <w:r w:rsidR="003A71B9">
        <w:rPr>
          <w:rFonts w:ascii="Cambria" w:hAnsi="Cambria"/>
          <w:lang w:eastAsia="zh-CN"/>
        </w:rPr>
        <w:t>i</w:t>
      </w:r>
      <w:r w:rsidR="00A0528A">
        <w:rPr>
          <w:rFonts w:ascii="Cambria" w:hAnsi="Cambria"/>
          <w:lang w:eastAsia="zh-CN"/>
        </w:rPr>
        <w:t>, a w tym:</w:t>
      </w:r>
    </w:p>
    <w:p w:rsidR="00981D1F" w:rsidRPr="00981D1F" w:rsidRDefault="00981D1F" w:rsidP="00981D1F">
      <w:pPr>
        <w:suppressAutoHyphens/>
        <w:jc w:val="both"/>
        <w:rPr>
          <w:rFonts w:ascii="Cambria" w:hAnsi="Cambria"/>
          <w:lang w:eastAsia="zh-CN"/>
        </w:rPr>
      </w:pPr>
    </w:p>
    <w:p w:rsidR="00981D1F" w:rsidRPr="00FC6CA0" w:rsidRDefault="003A71B9" w:rsidP="00981D1F">
      <w:pPr>
        <w:suppressAutoHyphens/>
        <w:jc w:val="both"/>
        <w:rPr>
          <w:rFonts w:ascii="Cambria" w:hAnsi="Cambria"/>
          <w:b/>
          <w:u w:val="single"/>
          <w:lang w:eastAsia="zh-CN"/>
        </w:rPr>
      </w:pPr>
      <w:r>
        <w:rPr>
          <w:rFonts w:ascii="Cambria" w:hAnsi="Cambria"/>
          <w:b/>
          <w:u w:val="single"/>
          <w:lang w:eastAsia="zh-CN"/>
        </w:rPr>
        <w:t>Część</w:t>
      </w:r>
      <w:r w:rsidR="00981D1F" w:rsidRPr="00FC6CA0">
        <w:rPr>
          <w:rFonts w:ascii="Cambria" w:hAnsi="Cambria"/>
          <w:b/>
          <w:u w:val="single"/>
          <w:lang w:eastAsia="zh-CN"/>
        </w:rPr>
        <w:t xml:space="preserve"> 1: </w:t>
      </w:r>
      <w:r w:rsidRPr="003A71B9">
        <w:rPr>
          <w:rFonts w:ascii="Cambria" w:hAnsi="Cambria"/>
          <w:b/>
          <w:lang w:eastAsia="zh-CN"/>
        </w:rPr>
        <w:t xml:space="preserve">Implanty do chirurgii </w:t>
      </w:r>
      <w:r>
        <w:rPr>
          <w:rFonts w:ascii="Cambria" w:hAnsi="Cambria"/>
          <w:b/>
          <w:lang w:eastAsia="zh-CN"/>
        </w:rPr>
        <w:t>kręgosłupa.</w:t>
      </w:r>
    </w:p>
    <w:p w:rsidR="00981D1F" w:rsidRPr="003A71B9" w:rsidRDefault="003A71B9" w:rsidP="003A71B9">
      <w:pPr>
        <w:suppressAutoHyphens/>
        <w:jc w:val="both"/>
        <w:rPr>
          <w:rFonts w:ascii="Cambria" w:hAnsi="Cambria"/>
          <w:b/>
          <w:lang w:eastAsia="zh-CN"/>
        </w:rPr>
      </w:pPr>
      <w:r>
        <w:rPr>
          <w:rFonts w:ascii="Cambria" w:hAnsi="Cambria"/>
          <w:b/>
          <w:u w:val="single"/>
          <w:lang w:eastAsia="zh-CN"/>
        </w:rPr>
        <w:t>Część</w:t>
      </w:r>
      <w:r w:rsidR="00981D1F" w:rsidRPr="00FC6CA0">
        <w:rPr>
          <w:rFonts w:ascii="Cambria" w:hAnsi="Cambria"/>
          <w:b/>
          <w:u w:val="single"/>
          <w:lang w:eastAsia="zh-CN"/>
        </w:rPr>
        <w:t xml:space="preserve"> 2:</w:t>
      </w:r>
      <w:r>
        <w:rPr>
          <w:rFonts w:ascii="Cambria" w:hAnsi="Cambria"/>
          <w:b/>
          <w:u w:val="single"/>
          <w:lang w:eastAsia="zh-CN"/>
        </w:rPr>
        <w:t xml:space="preserve"> </w:t>
      </w:r>
      <w:r w:rsidRPr="003A71B9">
        <w:rPr>
          <w:rFonts w:ascii="Cambria" w:hAnsi="Cambria"/>
          <w:b/>
          <w:lang w:eastAsia="zh-CN"/>
        </w:rPr>
        <w:t>Endoproteza stawu biodrowego.</w:t>
      </w:r>
    </w:p>
    <w:p w:rsidR="00981D1F" w:rsidRPr="00FC6CA0" w:rsidRDefault="003A71B9" w:rsidP="00981D1F">
      <w:pPr>
        <w:suppressAutoHyphens/>
        <w:jc w:val="both"/>
        <w:rPr>
          <w:rFonts w:ascii="Cambria" w:hAnsi="Cambria"/>
          <w:b/>
          <w:u w:val="single"/>
          <w:lang w:eastAsia="zh-CN"/>
        </w:rPr>
      </w:pPr>
      <w:r>
        <w:rPr>
          <w:rFonts w:ascii="Cambria" w:hAnsi="Cambria"/>
          <w:b/>
          <w:u w:val="single"/>
          <w:lang w:eastAsia="zh-CN"/>
        </w:rPr>
        <w:t>Część</w:t>
      </w:r>
      <w:r w:rsidR="00981D1F" w:rsidRPr="00FC6CA0">
        <w:rPr>
          <w:rFonts w:ascii="Cambria" w:hAnsi="Cambria"/>
          <w:b/>
          <w:u w:val="single"/>
          <w:lang w:eastAsia="zh-CN"/>
        </w:rPr>
        <w:t xml:space="preserve"> 3:</w:t>
      </w:r>
      <w:r>
        <w:rPr>
          <w:rFonts w:ascii="Cambria" w:hAnsi="Cambria"/>
          <w:b/>
          <w:u w:val="single"/>
          <w:lang w:eastAsia="zh-CN"/>
        </w:rPr>
        <w:t xml:space="preserve"> </w:t>
      </w:r>
      <w:r w:rsidR="00B5452A">
        <w:rPr>
          <w:rFonts w:ascii="Cambria" w:hAnsi="Cambria"/>
          <w:b/>
          <w:lang w:eastAsia="zh-CN"/>
        </w:rPr>
        <w:t>Zestaw do wertebroplastyki</w:t>
      </w:r>
      <w:r w:rsidRPr="003A71B9">
        <w:rPr>
          <w:rFonts w:ascii="Cambria" w:hAnsi="Cambria"/>
          <w:b/>
          <w:lang w:eastAsia="zh-CN"/>
        </w:rPr>
        <w:t>.</w:t>
      </w:r>
    </w:p>
    <w:p w:rsidR="005D7F16" w:rsidRPr="003A71B9" w:rsidRDefault="003A71B9" w:rsidP="005D7F16">
      <w:pPr>
        <w:tabs>
          <w:tab w:val="left" w:pos="0"/>
          <w:tab w:val="left" w:pos="284"/>
        </w:tabs>
        <w:suppressAutoHyphens/>
        <w:jc w:val="both"/>
        <w:rPr>
          <w:rFonts w:ascii="Cambria" w:hAnsi="Cambria"/>
          <w:b/>
          <w:bCs/>
          <w:u w:val="single"/>
          <w:lang w:eastAsia="zh-CN"/>
        </w:rPr>
      </w:pPr>
      <w:r>
        <w:rPr>
          <w:rFonts w:ascii="Cambria" w:hAnsi="Cambria"/>
          <w:b/>
          <w:bCs/>
          <w:u w:val="single"/>
          <w:lang w:eastAsia="zh-CN"/>
        </w:rPr>
        <w:t>Część</w:t>
      </w:r>
      <w:r w:rsidR="00981D1F" w:rsidRPr="008232D6">
        <w:rPr>
          <w:rFonts w:ascii="Cambria" w:hAnsi="Cambria"/>
          <w:b/>
          <w:bCs/>
          <w:u w:val="single"/>
          <w:lang w:eastAsia="zh-CN"/>
        </w:rPr>
        <w:t xml:space="preserve"> 4:</w:t>
      </w:r>
      <w:r w:rsidRPr="003A71B9">
        <w:rPr>
          <w:rFonts w:ascii="Cambria" w:hAnsi="Cambria"/>
          <w:b/>
          <w:bCs/>
          <w:lang w:eastAsia="zh-CN"/>
        </w:rPr>
        <w:t>Implanty dłoni.</w:t>
      </w:r>
    </w:p>
    <w:p w:rsidR="005D7F16" w:rsidRPr="003A71B9" w:rsidRDefault="003A71B9" w:rsidP="005D7F16">
      <w:pPr>
        <w:tabs>
          <w:tab w:val="left" w:pos="0"/>
          <w:tab w:val="left" w:pos="284"/>
        </w:tabs>
        <w:suppressAutoHyphens/>
        <w:jc w:val="both"/>
        <w:rPr>
          <w:rFonts w:ascii="Cambria" w:hAnsi="Cambria"/>
          <w:b/>
          <w:lang w:eastAsia="zh-CN"/>
        </w:rPr>
      </w:pPr>
      <w:r>
        <w:rPr>
          <w:rFonts w:ascii="Cambria" w:hAnsi="Cambria"/>
          <w:b/>
          <w:u w:val="single"/>
          <w:lang w:eastAsia="zh-CN"/>
        </w:rPr>
        <w:t xml:space="preserve">Część </w:t>
      </w:r>
      <w:r w:rsidR="005D7F16" w:rsidRPr="005D7F16">
        <w:rPr>
          <w:rFonts w:ascii="Cambria" w:hAnsi="Cambria"/>
          <w:b/>
          <w:u w:val="single"/>
          <w:lang w:eastAsia="zh-CN"/>
        </w:rPr>
        <w:t>5:</w:t>
      </w:r>
      <w:r>
        <w:rPr>
          <w:rFonts w:ascii="Cambria" w:hAnsi="Cambria"/>
          <w:b/>
          <w:u w:val="single"/>
          <w:lang w:eastAsia="zh-CN"/>
        </w:rPr>
        <w:t xml:space="preserve"> </w:t>
      </w:r>
      <w:r w:rsidRPr="003A71B9">
        <w:rPr>
          <w:rFonts w:ascii="Cambria" w:hAnsi="Cambria"/>
          <w:b/>
          <w:lang w:eastAsia="zh-CN"/>
        </w:rPr>
        <w:t>Membrana,</w:t>
      </w:r>
      <w:r>
        <w:rPr>
          <w:rFonts w:ascii="Cambria" w:hAnsi="Cambria"/>
          <w:b/>
          <w:lang w:eastAsia="zh-CN"/>
        </w:rPr>
        <w:t xml:space="preserve"> </w:t>
      </w:r>
      <w:r w:rsidRPr="003A71B9">
        <w:rPr>
          <w:rFonts w:ascii="Cambria" w:hAnsi="Cambria"/>
          <w:b/>
          <w:lang w:eastAsia="zh-CN"/>
        </w:rPr>
        <w:t>endoproteza rzepki, stopy i śródstopia.</w:t>
      </w:r>
    </w:p>
    <w:p w:rsidR="005D7F16" w:rsidRPr="003A71B9" w:rsidRDefault="003A71B9" w:rsidP="005D7F16">
      <w:pPr>
        <w:tabs>
          <w:tab w:val="left" w:pos="0"/>
          <w:tab w:val="left" w:pos="284"/>
        </w:tabs>
        <w:suppressAutoHyphens/>
        <w:jc w:val="both"/>
        <w:rPr>
          <w:rFonts w:ascii="Cambria" w:hAnsi="Cambria"/>
          <w:b/>
          <w:lang w:eastAsia="zh-CN"/>
        </w:rPr>
      </w:pPr>
      <w:r>
        <w:rPr>
          <w:rFonts w:ascii="Cambria" w:hAnsi="Cambria"/>
          <w:b/>
          <w:u w:val="single"/>
          <w:lang w:eastAsia="zh-CN"/>
        </w:rPr>
        <w:t xml:space="preserve">Część </w:t>
      </w:r>
      <w:r w:rsidR="005D7F16" w:rsidRPr="005D7F16">
        <w:rPr>
          <w:rFonts w:ascii="Cambria" w:hAnsi="Cambria"/>
          <w:b/>
          <w:u w:val="single"/>
          <w:lang w:eastAsia="zh-CN"/>
        </w:rPr>
        <w:t>6:</w:t>
      </w:r>
      <w:r>
        <w:rPr>
          <w:rFonts w:ascii="Cambria" w:hAnsi="Cambria"/>
          <w:b/>
          <w:u w:val="single"/>
          <w:lang w:eastAsia="zh-CN"/>
        </w:rPr>
        <w:t xml:space="preserve"> </w:t>
      </w:r>
      <w:r w:rsidRPr="003A71B9">
        <w:rPr>
          <w:rFonts w:ascii="Cambria" w:hAnsi="Cambria"/>
          <w:b/>
          <w:lang w:eastAsia="zh-CN"/>
        </w:rPr>
        <w:t>Proteza stopy, stawu kolanowego i ramiennego.</w:t>
      </w:r>
    </w:p>
    <w:p w:rsidR="005D7F16" w:rsidRPr="003A71B9" w:rsidRDefault="003A71B9" w:rsidP="003A71B9">
      <w:pPr>
        <w:tabs>
          <w:tab w:val="left" w:pos="993"/>
          <w:tab w:val="left" w:pos="1276"/>
        </w:tabs>
        <w:suppressAutoHyphens/>
        <w:ind w:left="993" w:hanging="993"/>
        <w:jc w:val="both"/>
        <w:rPr>
          <w:rFonts w:ascii="Cambria" w:hAnsi="Cambria"/>
          <w:b/>
          <w:lang w:eastAsia="zh-CN"/>
        </w:rPr>
      </w:pPr>
      <w:r>
        <w:rPr>
          <w:rFonts w:ascii="Cambria" w:hAnsi="Cambria"/>
          <w:b/>
          <w:u w:val="single"/>
          <w:lang w:eastAsia="zh-CN"/>
        </w:rPr>
        <w:t xml:space="preserve">Część </w:t>
      </w:r>
      <w:r w:rsidR="005D7F16" w:rsidRPr="005D7F16">
        <w:rPr>
          <w:rFonts w:ascii="Cambria" w:hAnsi="Cambria"/>
          <w:b/>
          <w:u w:val="single"/>
          <w:lang w:eastAsia="zh-CN"/>
        </w:rPr>
        <w:t>7:</w:t>
      </w:r>
      <w:r>
        <w:rPr>
          <w:rFonts w:ascii="Cambria" w:hAnsi="Cambria"/>
          <w:b/>
          <w:lang w:eastAsia="zh-CN"/>
        </w:rPr>
        <w:t xml:space="preserve"> Rewizja stawu biodrowego, endoproteza stawu ramiennego,  łokciowego i kolanowego.</w:t>
      </w:r>
    </w:p>
    <w:p w:rsidR="00C169CE" w:rsidRDefault="005D7F16" w:rsidP="005D7F16">
      <w:pPr>
        <w:tabs>
          <w:tab w:val="left" w:pos="0"/>
          <w:tab w:val="left" w:pos="284"/>
        </w:tabs>
        <w:suppressAutoHyphens/>
        <w:jc w:val="both"/>
        <w:rPr>
          <w:rFonts w:ascii="Cambria" w:hAnsi="Cambria"/>
          <w:lang w:eastAsia="zh-CN"/>
        </w:rPr>
      </w:pPr>
      <w:r>
        <w:rPr>
          <w:rFonts w:ascii="Cambria" w:hAnsi="Cambria"/>
          <w:lang w:eastAsia="zh-CN"/>
        </w:rPr>
        <w:t xml:space="preserve"> </w:t>
      </w:r>
    </w:p>
    <w:p w:rsidR="005D7F16" w:rsidRPr="00C169CE" w:rsidRDefault="00C169CE" w:rsidP="005D7F16">
      <w:pPr>
        <w:tabs>
          <w:tab w:val="left" w:pos="0"/>
          <w:tab w:val="left" w:pos="284"/>
        </w:tabs>
        <w:suppressAutoHyphens/>
        <w:jc w:val="both"/>
        <w:rPr>
          <w:rFonts w:ascii="Cambria" w:hAnsi="Cambria"/>
          <w:b/>
          <w:lang w:eastAsia="zh-CN"/>
        </w:rPr>
      </w:pPr>
      <w:r w:rsidRPr="00C169CE">
        <w:rPr>
          <w:rFonts w:ascii="Cambria" w:hAnsi="Cambria"/>
          <w:b/>
          <w:lang w:eastAsia="zh-CN"/>
        </w:rPr>
        <w:t>Szczegółowy opis przedmiotu zamówienia znajduje się w załączniku nr 1 do swz.</w:t>
      </w:r>
    </w:p>
    <w:p w:rsidR="00C169CE" w:rsidRPr="00C169CE" w:rsidRDefault="00C169CE" w:rsidP="005D7F16">
      <w:pPr>
        <w:tabs>
          <w:tab w:val="left" w:pos="0"/>
          <w:tab w:val="left" w:pos="284"/>
        </w:tabs>
        <w:suppressAutoHyphens/>
        <w:jc w:val="both"/>
        <w:rPr>
          <w:rFonts w:ascii="Cambria" w:hAnsi="Cambria"/>
          <w:b/>
          <w:lang w:eastAsia="zh-CN"/>
        </w:rPr>
      </w:pPr>
    </w:p>
    <w:p w:rsidR="00981D1F" w:rsidRPr="00981D1F" w:rsidRDefault="00981D1F" w:rsidP="00981D1F">
      <w:pPr>
        <w:suppressAutoHyphens/>
        <w:jc w:val="both"/>
        <w:rPr>
          <w:rFonts w:ascii="Cambria" w:hAnsi="Cambria"/>
          <w:lang w:eastAsia="zh-CN"/>
        </w:rPr>
      </w:pPr>
      <w:r w:rsidRPr="00981D1F">
        <w:rPr>
          <w:rFonts w:ascii="Cambria" w:hAnsi="Cambria"/>
          <w:lang w:eastAsia="zh-CN"/>
        </w:rPr>
        <w:t>Zamawiający dopuszcza składanie ofert częściowych w zakresi</w:t>
      </w:r>
      <w:r w:rsidR="00A0528A">
        <w:rPr>
          <w:rFonts w:ascii="Cambria" w:hAnsi="Cambria"/>
          <w:lang w:eastAsia="zh-CN"/>
        </w:rPr>
        <w:t>e nie mniejszym niż jedn</w:t>
      </w:r>
      <w:r w:rsidR="003A71B9">
        <w:rPr>
          <w:rFonts w:ascii="Cambria" w:hAnsi="Cambria"/>
          <w:lang w:eastAsia="zh-CN"/>
        </w:rPr>
        <w:t>a część</w:t>
      </w:r>
      <w:r w:rsidR="00A0528A">
        <w:rPr>
          <w:rFonts w:ascii="Cambria" w:hAnsi="Cambria"/>
          <w:lang w:eastAsia="zh-CN"/>
        </w:rPr>
        <w:t>.</w:t>
      </w:r>
    </w:p>
    <w:p w:rsidR="00F85AE8" w:rsidRDefault="00F85AE8" w:rsidP="00981D1F">
      <w:pPr>
        <w:suppressAutoHyphens/>
        <w:jc w:val="both"/>
        <w:rPr>
          <w:rFonts w:ascii="Cambria" w:hAnsi="Cambria"/>
          <w:lang w:eastAsia="zh-CN"/>
        </w:rPr>
      </w:pPr>
    </w:p>
    <w:bookmarkEnd w:id="0"/>
    <w:p w:rsidR="003A71B9" w:rsidRPr="003A71B9" w:rsidRDefault="003A71B9" w:rsidP="003A71B9">
      <w:pPr>
        <w:spacing w:line="276" w:lineRule="auto"/>
        <w:jc w:val="both"/>
        <w:rPr>
          <w:rFonts w:ascii="Cambria" w:hAnsi="Cambria"/>
          <w:bCs/>
          <w:lang w:eastAsia="zh-CN"/>
        </w:rPr>
      </w:pPr>
      <w:r w:rsidRPr="003A71B9">
        <w:rPr>
          <w:rFonts w:ascii="Cambria" w:hAnsi="Cambria"/>
          <w:bCs/>
          <w:lang w:eastAsia="zh-CN"/>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3A71B9" w:rsidRPr="003A71B9" w:rsidRDefault="003A71B9" w:rsidP="003A71B9">
      <w:pPr>
        <w:spacing w:line="276" w:lineRule="auto"/>
        <w:jc w:val="both"/>
        <w:rPr>
          <w:rFonts w:ascii="Cambria" w:hAnsi="Cambria"/>
          <w:bCs/>
          <w:lang w:eastAsia="zh-CN"/>
        </w:rPr>
      </w:pPr>
      <w:r w:rsidRPr="003A71B9">
        <w:rPr>
          <w:rFonts w:ascii="Cambria" w:hAnsi="Cambria"/>
          <w:bCs/>
          <w:lang w:eastAsia="zh-CN"/>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3A71B9" w:rsidRDefault="003A71B9" w:rsidP="003A71B9">
      <w:pPr>
        <w:spacing w:line="276" w:lineRule="auto"/>
        <w:jc w:val="both"/>
        <w:rPr>
          <w:rFonts w:ascii="Cambria" w:hAnsi="Cambria"/>
          <w:lang w:eastAsia="zh-CN"/>
        </w:rPr>
      </w:pPr>
    </w:p>
    <w:p w:rsidR="00B03132" w:rsidRDefault="003A71B9" w:rsidP="003A71B9">
      <w:pPr>
        <w:spacing w:line="276" w:lineRule="auto"/>
        <w:jc w:val="both"/>
        <w:rPr>
          <w:rFonts w:ascii="Cambria" w:hAnsi="Cambria"/>
          <w:b/>
          <w:bCs/>
          <w:lang w:eastAsia="zh-CN"/>
        </w:rPr>
      </w:pPr>
      <w:r w:rsidRPr="003A71B9">
        <w:rPr>
          <w:rFonts w:ascii="Cambria" w:hAnsi="Cambria"/>
          <w:lang w:eastAsia="zh-CN"/>
        </w:rPr>
        <w:t>Oznaczenie przedmiotu zamówienia wg wspólnego słownika zamówień CPV : 33141700.</w:t>
      </w:r>
      <w:r w:rsidRPr="003A71B9">
        <w:rPr>
          <w:rFonts w:ascii="Cambria" w:hAnsi="Cambria"/>
          <w:b/>
          <w:bCs/>
          <w:lang w:eastAsia="zh-CN"/>
        </w:rPr>
        <w:t xml:space="preserve">        </w:t>
      </w:r>
    </w:p>
    <w:p w:rsidR="003A71B9" w:rsidRDefault="003A71B9" w:rsidP="003A71B9">
      <w:pPr>
        <w:spacing w:line="276" w:lineRule="auto"/>
        <w:jc w:val="both"/>
        <w:rPr>
          <w:rFonts w:ascii="Cambria" w:hAnsi="Cambria" w:cs="Arial"/>
          <w:b/>
        </w:rPr>
      </w:pPr>
    </w:p>
    <w:p w:rsidR="00CE5B34" w:rsidRPr="00A63D82" w:rsidRDefault="00CE5B34" w:rsidP="006A5127">
      <w:pPr>
        <w:pStyle w:val="Tytu"/>
        <w:numPr>
          <w:ilvl w:val="0"/>
          <w:numId w:val="28"/>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 </w:t>
      </w:r>
      <w:r w:rsidR="00604514" w:rsidRPr="00A63D82">
        <w:rPr>
          <w:rFonts w:ascii="Cambria" w:hAnsi="Cambria" w:cs="Arial"/>
          <w:sz w:val="28"/>
          <w:szCs w:val="28"/>
        </w:rPr>
        <w:t>wykonania przedmiotu zamówienia.</w:t>
      </w:r>
    </w:p>
    <w:p w:rsidR="00A85C7C" w:rsidRPr="00A85C7C" w:rsidRDefault="00604514" w:rsidP="00A85C7C">
      <w:pPr>
        <w:numPr>
          <w:ilvl w:val="0"/>
          <w:numId w:val="16"/>
        </w:numPr>
        <w:autoSpaceDE w:val="0"/>
        <w:spacing w:line="276" w:lineRule="auto"/>
        <w:ind w:left="426" w:hanging="426"/>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040EBA">
        <w:rPr>
          <w:rFonts w:ascii="Cambria" w:hAnsi="Cambria" w:cs="Arial"/>
        </w:rPr>
        <w:t>12</w:t>
      </w:r>
      <w:r w:rsidR="00765CB4">
        <w:rPr>
          <w:rFonts w:ascii="Cambria" w:hAnsi="Cambria" w:cs="Arial"/>
        </w:rPr>
        <w:t xml:space="preserve"> </w:t>
      </w:r>
      <w:r w:rsidR="00542DF3">
        <w:rPr>
          <w:rFonts w:ascii="Cambria" w:hAnsi="Cambria" w:cs="Arial"/>
        </w:rPr>
        <w:t>miesięcy od dnia zawarcia umowy.</w:t>
      </w:r>
      <w:r w:rsidR="009755EC">
        <w:rPr>
          <w:rFonts w:ascii="Cambria" w:hAnsi="Cambria" w:cs="Arial"/>
          <w:sz w:val="20"/>
          <w:szCs w:val="20"/>
        </w:rPr>
        <w:t xml:space="preserve"> </w:t>
      </w:r>
    </w:p>
    <w:p w:rsidR="00765CB4" w:rsidRDefault="00765CB4" w:rsidP="00765CB4">
      <w:pPr>
        <w:autoSpaceDE w:val="0"/>
        <w:spacing w:line="276" w:lineRule="auto"/>
        <w:jc w:val="both"/>
        <w:rPr>
          <w:rFonts w:ascii="Cambria" w:hAnsi="Cambria" w:cs="Arial"/>
          <w:sz w:val="20"/>
          <w:szCs w:val="20"/>
        </w:rPr>
      </w:pPr>
    </w:p>
    <w:p w:rsidR="00765CB4" w:rsidRPr="00BC0FF5" w:rsidRDefault="00765CB4" w:rsidP="006A5127">
      <w:pPr>
        <w:numPr>
          <w:ilvl w:val="0"/>
          <w:numId w:val="31"/>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sidR="00730819">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116289">
      <w:pPr>
        <w:numPr>
          <w:ilvl w:val="0"/>
          <w:numId w:val="35"/>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w:t>
      </w:r>
      <w:r w:rsidRPr="00853919">
        <w:rPr>
          <w:rFonts w:ascii="Cambria" w:hAnsi="Cambria" w:cs="Arial"/>
          <w:b/>
        </w:rPr>
        <w:t>załącznik nr 2</w:t>
      </w:r>
      <w:r w:rsidRPr="00DC49EE">
        <w:rPr>
          <w:rFonts w:ascii="Cambria" w:hAnsi="Cambria" w:cs="Arial"/>
        </w:rPr>
        <w:t xml:space="preserve"> do specyfikacji  warunków zamówienia</w:t>
      </w:r>
      <w:r>
        <w:rPr>
          <w:rFonts w:ascii="Cambria" w:hAnsi="Cambria" w:cs="Arial"/>
        </w:rPr>
        <w:t xml:space="preserve"> </w:t>
      </w:r>
      <w:r w:rsidR="00DC157A">
        <w:rPr>
          <w:rFonts w:ascii="Cambria" w:hAnsi="Cambria" w:cs="Arial"/>
        </w:rPr>
        <w:t>- dokument stanowi wstępne potwierdzenie niepodleganiu wykluczeniu</w:t>
      </w:r>
      <w:r>
        <w:rPr>
          <w:rFonts w:ascii="Cambria" w:hAnsi="Cambria" w:cs="Arial"/>
        </w:rPr>
        <w:t xml:space="preserve">  </w:t>
      </w:r>
      <w:r w:rsidR="00DC157A">
        <w:rPr>
          <w:rFonts w:ascii="Cambria" w:hAnsi="Cambria" w:cs="Arial"/>
        </w:rPr>
        <w:t xml:space="preserve">i spełnianie warunków </w:t>
      </w:r>
      <w:r>
        <w:rPr>
          <w:rFonts w:ascii="Cambria" w:hAnsi="Cambria" w:cs="Arial"/>
        </w:rPr>
        <w:t xml:space="preserve"> </w:t>
      </w:r>
      <w:r w:rsidR="00DC157A">
        <w:rPr>
          <w:rFonts w:ascii="Cambria" w:hAnsi="Cambria" w:cs="Arial"/>
        </w:rPr>
        <w:t>udziału w postępowaniu</w:t>
      </w:r>
      <w:r>
        <w:rPr>
          <w:rFonts w:ascii="Cambria" w:hAnsi="Cambria" w:cs="Arial"/>
        </w:rPr>
        <w:t xml:space="preserve"> </w:t>
      </w:r>
    </w:p>
    <w:p w:rsidR="00765CB4" w:rsidRPr="00DC49EE" w:rsidRDefault="004B1422"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765CB4" w:rsidRDefault="00765CB4" w:rsidP="004B1422">
      <w:pPr>
        <w:spacing w:after="240" w:line="276" w:lineRule="auto"/>
        <w:ind w:left="255"/>
        <w:jc w:val="both"/>
        <w:rPr>
          <w:rStyle w:val="Hipercze"/>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10" w:history="1">
        <w:r w:rsidRPr="00DC49EE">
          <w:rPr>
            <w:rStyle w:val="Hipercze"/>
            <w:rFonts w:ascii="Cambria" w:hAnsi="Cambria" w:cs="Arial"/>
          </w:rPr>
          <w:t>www.uzp.gov.pl</w:t>
        </w:r>
      </w:hyperlink>
    </w:p>
    <w:p w:rsidR="00212BE7" w:rsidRPr="00212BE7" w:rsidRDefault="00212BE7" w:rsidP="00212BE7">
      <w:pPr>
        <w:pStyle w:val="Akapitzlist"/>
        <w:numPr>
          <w:ilvl w:val="0"/>
          <w:numId w:val="29"/>
        </w:numPr>
        <w:spacing w:after="240"/>
        <w:jc w:val="both"/>
        <w:rPr>
          <w:rFonts w:ascii="Cambria" w:hAnsi="Cambria" w:cs="Arial"/>
          <w:sz w:val="24"/>
          <w:szCs w:val="24"/>
          <w:lang w:eastAsia="pl-PL"/>
        </w:rPr>
      </w:pPr>
      <w:r w:rsidRPr="00A553A0">
        <w:rPr>
          <w:rFonts w:ascii="Cambria" w:hAnsi="Cambria" w:cs="Arial"/>
          <w:b/>
          <w:sz w:val="24"/>
          <w:szCs w:val="24"/>
        </w:rPr>
        <w:t>Oświadczenie</w:t>
      </w:r>
      <w:r w:rsidRPr="00212BE7">
        <w:rPr>
          <w:rFonts w:ascii="Cambria" w:hAnsi="Cambria" w:cs="Arial"/>
          <w:sz w:val="24"/>
          <w:szCs w:val="24"/>
        </w:rPr>
        <w:t xml:space="preserve"> </w:t>
      </w:r>
      <w:r w:rsidRPr="00A553A0">
        <w:rPr>
          <w:rFonts w:ascii="Cambria" w:hAnsi="Cambria" w:cs="Arial"/>
          <w:b/>
          <w:sz w:val="24"/>
          <w:szCs w:val="24"/>
        </w:rPr>
        <w:t>o niepodleganiu  wykluczeniu z postępowania na podstawie</w:t>
      </w:r>
      <w:r w:rsidR="00981D0D" w:rsidRPr="00A553A0">
        <w:rPr>
          <w:rFonts w:ascii="Cambria" w:hAnsi="Cambria" w:cs="Arial"/>
          <w:b/>
          <w:bCs/>
          <w:iCs/>
          <w:sz w:val="24"/>
          <w:szCs w:val="24"/>
          <w:lang w:bidi="pl-PL"/>
        </w:rPr>
        <w:t xml:space="preserve"> art. 5k rozporządzenia Rady</w:t>
      </w:r>
      <w:r w:rsidR="00981D0D" w:rsidRPr="00981D0D">
        <w:rPr>
          <w:rFonts w:ascii="Cambria" w:hAnsi="Cambria" w:cs="Arial"/>
          <w:bCs/>
          <w:iCs/>
          <w:sz w:val="24"/>
          <w:szCs w:val="24"/>
          <w:lang w:bidi="pl-PL"/>
        </w:rPr>
        <w:t xml:space="preserve"> (UE) nr 833/2014 z dnia 31 lipca 2014 r. </w:t>
      </w:r>
      <w:r w:rsidR="00981D0D" w:rsidRPr="00A553A0">
        <w:rPr>
          <w:rFonts w:ascii="Cambria" w:hAnsi="Cambria" w:cs="Arial"/>
          <w:bCs/>
          <w:iCs/>
          <w:sz w:val="24"/>
          <w:szCs w:val="24"/>
          <w:lang w:bidi="pl-PL"/>
        </w:rPr>
        <w:t>dotyczącego środków ograniczających w związku z działaniami Rosji destabilizującymi sytuację na Ukrainie</w:t>
      </w:r>
      <w:r w:rsidR="00981D0D" w:rsidRPr="00981D0D">
        <w:rPr>
          <w:rFonts w:ascii="Cambria" w:hAnsi="Cambria" w:cs="Arial"/>
          <w:bCs/>
          <w:iCs/>
          <w:sz w:val="24"/>
          <w:szCs w:val="24"/>
          <w:lang w:bidi="pl-PL"/>
        </w:rPr>
        <w:t xml:space="preserve"> (Dz. Urz. UE nr L 229 z 31.7.2014, str. 1)</w:t>
      </w:r>
      <w:r w:rsidR="00981D0D">
        <w:rPr>
          <w:rFonts w:ascii="Cambria" w:hAnsi="Cambria" w:cs="Arial"/>
          <w:sz w:val="24"/>
          <w:szCs w:val="24"/>
        </w:rPr>
        <w:t>.</w:t>
      </w:r>
      <w:r w:rsidR="00981D0D" w:rsidRPr="00981D0D">
        <w:rPr>
          <w:rFonts w:asciiTheme="majorHAnsi" w:hAnsiTheme="majorHAnsi" w:cs="Arial"/>
          <w:sz w:val="24"/>
          <w:szCs w:val="24"/>
          <w:lang w:eastAsia="pl-PL"/>
        </w:rPr>
        <w:t xml:space="preserve"> </w:t>
      </w:r>
      <w:r w:rsidR="00981D0D" w:rsidRPr="00981D0D">
        <w:rPr>
          <w:rFonts w:ascii="Cambria" w:hAnsi="Cambria" w:cs="Arial"/>
          <w:sz w:val="24"/>
          <w:szCs w:val="24"/>
        </w:rPr>
        <w:t xml:space="preserve">oraz </w:t>
      </w:r>
      <w:r w:rsidR="00A553A0">
        <w:rPr>
          <w:rFonts w:ascii="Cambria" w:hAnsi="Cambria" w:cs="Arial"/>
          <w:sz w:val="24"/>
          <w:szCs w:val="24"/>
        </w:rPr>
        <w:t xml:space="preserve">art. </w:t>
      </w:r>
      <w:r w:rsidR="00981D0D" w:rsidRPr="00981D0D">
        <w:rPr>
          <w:rFonts w:ascii="Cambria" w:hAnsi="Cambria" w:cs="Arial"/>
          <w:sz w:val="24"/>
          <w:szCs w:val="24"/>
        </w:rPr>
        <w:t xml:space="preserve">7 ust. 1 ustawy z dnia 13 kwietnia 2022 r. </w:t>
      </w:r>
      <w:r w:rsidR="00981D0D" w:rsidRPr="00F85AE8">
        <w:rPr>
          <w:rFonts w:ascii="Cambria" w:hAnsi="Cambria" w:cs="Arial"/>
          <w:iCs/>
          <w:sz w:val="24"/>
          <w:szCs w:val="24"/>
        </w:rPr>
        <w:t>o szczególnych rozwiązaniach w zakresie przeciwdziałania wspieraniu agresji na Ukrainę oraz służących ochronie bezpieczeństwa narodowego</w:t>
      </w:r>
      <w:r w:rsidR="00F85AE8">
        <w:rPr>
          <w:rFonts w:ascii="Cambria" w:hAnsi="Cambria" w:cs="Arial"/>
          <w:iCs/>
          <w:sz w:val="24"/>
          <w:szCs w:val="24"/>
        </w:rPr>
        <w:t xml:space="preserve"> </w:t>
      </w:r>
      <w:r w:rsidR="00981D0D" w:rsidRPr="00981D0D">
        <w:rPr>
          <w:rFonts w:ascii="Cambria" w:hAnsi="Cambria" w:cs="Arial"/>
          <w:iCs/>
          <w:sz w:val="24"/>
          <w:szCs w:val="24"/>
        </w:rPr>
        <w:t>(Dz. U. poz. 835)</w:t>
      </w:r>
      <w:r w:rsidR="002B13DD">
        <w:rPr>
          <w:rFonts w:ascii="Cambria" w:hAnsi="Cambria" w:cs="Arial"/>
          <w:i/>
          <w:iCs/>
          <w:sz w:val="24"/>
          <w:szCs w:val="24"/>
        </w:rPr>
        <w:t xml:space="preserve"> </w:t>
      </w:r>
      <w:r w:rsidR="002B13DD" w:rsidRPr="002B13DD">
        <w:rPr>
          <w:rFonts w:ascii="Cambria" w:hAnsi="Cambria" w:cs="Arial"/>
          <w:iCs/>
          <w:sz w:val="24"/>
          <w:szCs w:val="24"/>
        </w:rPr>
        <w:t>– wzór stanowi załącznik nr 3 do SWZ.</w:t>
      </w:r>
      <w:r w:rsidR="00981D0D" w:rsidRPr="00981D0D">
        <w:rPr>
          <w:rFonts w:ascii="Cambria" w:hAnsi="Cambria" w:cs="Arial"/>
          <w:sz w:val="24"/>
          <w:szCs w:val="24"/>
        </w:rPr>
        <w:t xml:space="preserve">                                </w:t>
      </w:r>
    </w:p>
    <w:p w:rsidR="00765CB4" w:rsidRDefault="00765CB4" w:rsidP="006A5127">
      <w:pPr>
        <w:numPr>
          <w:ilvl w:val="0"/>
          <w:numId w:val="29"/>
        </w:numPr>
        <w:spacing w:after="240" w:line="276" w:lineRule="auto"/>
        <w:ind w:left="284" w:hanging="284"/>
        <w:jc w:val="both"/>
        <w:rPr>
          <w:rFonts w:ascii="Cambria" w:hAnsi="Cambria" w:cs="Arial"/>
          <w:b/>
        </w:rPr>
      </w:pPr>
      <w:r w:rsidRPr="00A63D82">
        <w:rPr>
          <w:rFonts w:ascii="Cambria" w:hAnsi="Cambria" w:cs="Arial"/>
        </w:rPr>
        <w:t xml:space="preserve">W przypadku wykonawców wspólnie ubiegających się o udzielenie zamówienia        </w:t>
      </w:r>
      <w:r w:rsidRPr="00BC0FF5">
        <w:rPr>
          <w:rFonts w:ascii="Cambria" w:hAnsi="Cambria" w:cs="Arial"/>
          <w:b/>
        </w:rPr>
        <w:t xml:space="preserve">pełnomocnictwo </w:t>
      </w:r>
      <w:r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765CB4" w:rsidRDefault="00765CB4" w:rsidP="006A5127">
      <w:pPr>
        <w:numPr>
          <w:ilvl w:val="0"/>
          <w:numId w:val="29"/>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765CB4" w:rsidRDefault="00765CB4" w:rsidP="006A5127">
      <w:pPr>
        <w:numPr>
          <w:ilvl w:val="0"/>
          <w:numId w:val="29"/>
        </w:numPr>
        <w:spacing w:after="240" w:line="276" w:lineRule="auto"/>
        <w:ind w:left="284" w:hanging="284"/>
        <w:jc w:val="both"/>
        <w:rPr>
          <w:rFonts w:ascii="Cambria" w:hAnsi="Cambria" w:cs="Arial"/>
        </w:rPr>
      </w:pPr>
      <w:r w:rsidRPr="00BC0FF5">
        <w:rPr>
          <w:rFonts w:ascii="Cambria" w:hAnsi="Cambria" w:cs="Arial"/>
          <w:b/>
        </w:rPr>
        <w:t>Oświadczenie dotyczące RODO</w:t>
      </w:r>
      <w:r w:rsidRPr="00A63D82">
        <w:rPr>
          <w:rFonts w:ascii="Cambria" w:hAnsi="Cambria" w:cs="Arial"/>
        </w:rPr>
        <w:t xml:space="preserve">- wzór zawarty jest w </w:t>
      </w:r>
      <w:r w:rsidRPr="00853919">
        <w:rPr>
          <w:rFonts w:ascii="Cambria" w:hAnsi="Cambria" w:cs="Arial"/>
          <w:b/>
        </w:rPr>
        <w:t xml:space="preserve">załączniku  nr </w:t>
      </w:r>
      <w:r w:rsidR="00E270BA">
        <w:rPr>
          <w:rFonts w:ascii="Cambria" w:hAnsi="Cambria" w:cs="Arial"/>
          <w:b/>
        </w:rPr>
        <w:t>4</w:t>
      </w:r>
      <w:r w:rsidRPr="00A63D82">
        <w:rPr>
          <w:rFonts w:ascii="Cambria" w:hAnsi="Cambria" w:cs="Arial"/>
        </w:rPr>
        <w:t xml:space="preserve"> do SWZ.</w:t>
      </w:r>
    </w:p>
    <w:p w:rsidR="00D112DD" w:rsidRPr="00D112DD" w:rsidRDefault="00D112DD" w:rsidP="006A5127">
      <w:pPr>
        <w:numPr>
          <w:ilvl w:val="0"/>
          <w:numId w:val="29"/>
        </w:numPr>
        <w:spacing w:after="240" w:line="276" w:lineRule="auto"/>
        <w:ind w:left="284" w:hanging="284"/>
        <w:jc w:val="both"/>
        <w:rPr>
          <w:rFonts w:ascii="Cambria" w:hAnsi="Cambria" w:cs="Arial"/>
        </w:rPr>
      </w:pPr>
      <w:r w:rsidRPr="00D112DD">
        <w:rPr>
          <w:rFonts w:ascii="Cambria" w:hAnsi="Cambria" w:cs="Arial"/>
          <w:b/>
        </w:rPr>
        <w:t xml:space="preserve">Certyfikat zgodności lub deklaracja zgodności </w:t>
      </w:r>
      <w:r w:rsidRPr="00D112DD">
        <w:rPr>
          <w:rFonts w:ascii="Cambria" w:hAnsi="Cambria" w:cs="Arial"/>
        </w:rPr>
        <w:t>(zgodnie z określeniami użytymi w</w:t>
      </w:r>
      <w:r>
        <w:rPr>
          <w:rFonts w:ascii="Cambria" w:hAnsi="Cambria" w:cs="Arial"/>
        </w:rPr>
        <w:t> </w:t>
      </w:r>
      <w:r w:rsidRPr="00D112DD">
        <w:rPr>
          <w:rFonts w:ascii="Cambria" w:hAnsi="Cambria" w:cs="Arial"/>
        </w:rPr>
        <w:t xml:space="preserve">Ustawie z dnia 20 maja 2010 r. o wyrobach medycznych), w zależności od klasy oferowanego wyrobu medycznego.   </w:t>
      </w:r>
    </w:p>
    <w:p w:rsidR="007B116D" w:rsidRDefault="00DC157A" w:rsidP="00DC157A">
      <w:pPr>
        <w:spacing w:after="240" w:line="276" w:lineRule="auto"/>
        <w:jc w:val="both"/>
        <w:rPr>
          <w:rFonts w:ascii="Cambria" w:hAnsi="Cambria" w:cs="Arial"/>
        </w:rPr>
      </w:pPr>
      <w:r>
        <w:rPr>
          <w:rFonts w:ascii="Cambria" w:hAnsi="Cambria" w:cs="Arial"/>
        </w:rPr>
        <w:t>W postępowaniu  ma zastosowani</w:t>
      </w:r>
      <w:r w:rsidR="002613BA">
        <w:rPr>
          <w:rFonts w:ascii="Cambria" w:hAnsi="Cambria" w:cs="Arial"/>
        </w:rPr>
        <w:t>e</w:t>
      </w:r>
      <w:r>
        <w:rPr>
          <w:rFonts w:ascii="Cambria" w:hAnsi="Cambria" w:cs="Arial"/>
        </w:rPr>
        <w:t xml:space="preserve"> art. nr 139 ustawy Prawo zamówień publicznych</w:t>
      </w:r>
      <w:r w:rsidR="007B116D">
        <w:rPr>
          <w:rFonts w:ascii="Cambria" w:hAnsi="Cambria" w:cs="Arial"/>
        </w:rPr>
        <w:t xml:space="preserve">        </w:t>
      </w:r>
      <w:r w:rsidR="00E27C69">
        <w:rPr>
          <w:rFonts w:ascii="Cambria" w:hAnsi="Cambria" w:cs="Arial"/>
        </w:rPr>
        <w:t xml:space="preserve">          (z wyłączeniem ust.</w:t>
      </w:r>
      <w:r w:rsidR="007B116D">
        <w:rPr>
          <w:rFonts w:ascii="Cambria" w:hAnsi="Cambria" w:cs="Arial"/>
        </w:rPr>
        <w:t xml:space="preserve"> 2)</w:t>
      </w:r>
      <w:r>
        <w:rPr>
          <w:rFonts w:ascii="Cambria" w:hAnsi="Cambria" w:cs="Arial"/>
        </w:rPr>
        <w:t>.</w:t>
      </w:r>
    </w:p>
    <w:p w:rsidR="00765CB4" w:rsidRDefault="00765CB4" w:rsidP="00730819">
      <w:pPr>
        <w:tabs>
          <w:tab w:val="left" w:pos="9072"/>
        </w:tabs>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sidR="00730819">
        <w:rPr>
          <w:rFonts w:ascii="Cambria" w:hAnsi="Cambria" w:cs="Arial"/>
          <w:b/>
          <w:sz w:val="26"/>
          <w:szCs w:val="26"/>
          <w:shd w:val="clear" w:color="auto" w:fill="D9D9D9"/>
        </w:rPr>
        <w:t>.</w:t>
      </w:r>
      <w:r>
        <w:rPr>
          <w:rFonts w:ascii="Cambria" w:hAnsi="Cambria" w:cs="Arial"/>
          <w:b/>
          <w:sz w:val="26"/>
          <w:szCs w:val="26"/>
          <w:shd w:val="clear" w:color="auto" w:fill="D9D9D9"/>
        </w:rPr>
        <w:t xml:space="preserve"> Podmiotowe środk</w:t>
      </w:r>
      <w:r w:rsidR="00730819">
        <w:rPr>
          <w:rFonts w:ascii="Cambria" w:hAnsi="Cambria" w:cs="Arial"/>
          <w:b/>
          <w:sz w:val="26"/>
          <w:szCs w:val="26"/>
          <w:shd w:val="clear" w:color="auto" w:fill="D9D9D9"/>
        </w:rPr>
        <w:t xml:space="preserve">i dowodowe składane na wezwanie.               </w:t>
      </w:r>
    </w:p>
    <w:p w:rsidR="00765CB4" w:rsidRDefault="00765CB4" w:rsidP="00765CB4">
      <w:pPr>
        <w:jc w:val="both"/>
      </w:pPr>
      <w:r w:rsidRPr="008A5719">
        <w:t xml:space="preserve">Zamawiający wezwie Wykonawcę, którego oferta została najwyżej oceniona, do złożenia </w:t>
      </w:r>
      <w:r>
        <w:t xml:space="preserve">              </w:t>
      </w:r>
      <w:r w:rsidRPr="008A5719">
        <w:t xml:space="preserve">w wyznaczonym terminie, </w:t>
      </w:r>
      <w:r w:rsidRPr="008A5719">
        <w:rPr>
          <w:b/>
        </w:rPr>
        <w:t xml:space="preserve">nie krótszym niż </w:t>
      </w:r>
      <w:r>
        <w:rPr>
          <w:b/>
        </w:rPr>
        <w:t>10</w:t>
      </w:r>
      <w:r w:rsidRPr="008A5719">
        <w:rPr>
          <w:b/>
        </w:rPr>
        <w:t xml:space="preserve"> dni od dnia wezwania</w:t>
      </w:r>
      <w:r>
        <w:rPr>
          <w:b/>
        </w:rPr>
        <w:t xml:space="preserve">, </w:t>
      </w:r>
      <w:r w:rsidRPr="008A5719">
        <w:t xml:space="preserve">podmiotowych </w:t>
      </w:r>
      <w:r>
        <w:t>ś</w:t>
      </w:r>
      <w:r w:rsidRPr="008A5719">
        <w:t>rodków dowodowych, aktualnych na dzień ich złożenia, tj.:</w:t>
      </w:r>
    </w:p>
    <w:p w:rsidR="00765CB4" w:rsidRDefault="00765CB4" w:rsidP="00765CB4"/>
    <w:p w:rsidR="00765CB4" w:rsidRPr="00F66AC8" w:rsidRDefault="00765CB4" w:rsidP="0033303A">
      <w:pPr>
        <w:spacing w:after="240" w:line="276" w:lineRule="auto"/>
        <w:ind w:left="426" w:hanging="426"/>
        <w:jc w:val="both"/>
        <w:rPr>
          <w:rFonts w:ascii="Cambria" w:hAnsi="Cambria" w:cs="Arial"/>
        </w:rPr>
      </w:pPr>
      <w:r w:rsidRPr="00F66AC8">
        <w:rPr>
          <w:rFonts w:ascii="Cambria" w:hAnsi="Cambria" w:cs="Arial"/>
          <w:b/>
        </w:rPr>
        <w:t>1.</w:t>
      </w:r>
      <w:r w:rsidRPr="00F66AC8">
        <w:rPr>
          <w:rFonts w:ascii="Cambria" w:hAnsi="Cambria" w:cs="Arial"/>
        </w:rPr>
        <w:t xml:space="preserve"> </w:t>
      </w:r>
      <w:r w:rsidR="00272AD4">
        <w:rPr>
          <w:rFonts w:ascii="Cambria" w:hAnsi="Cambria" w:cs="Arial"/>
        </w:rPr>
        <w:t xml:space="preserve"> </w:t>
      </w: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sidR="00F66AC8">
        <w:rPr>
          <w:rFonts w:ascii="Cambria" w:hAnsi="Cambria" w:cs="Arial"/>
        </w:rPr>
        <w:t>.</w:t>
      </w:r>
    </w:p>
    <w:p w:rsidR="00F4687C" w:rsidRPr="00F4687C" w:rsidRDefault="00765CB4" w:rsidP="00F4687C">
      <w:pPr>
        <w:ind w:left="426" w:hanging="426"/>
        <w:jc w:val="both"/>
        <w:rPr>
          <w:rFonts w:ascii="Cambria" w:hAnsi="Cambria"/>
        </w:rPr>
      </w:pPr>
      <w:r w:rsidRPr="00F66AC8">
        <w:rPr>
          <w:rFonts w:ascii="Cambria" w:hAnsi="Cambria"/>
          <w:b/>
        </w:rPr>
        <w:t xml:space="preserve">2. </w:t>
      </w:r>
      <w:r w:rsidRPr="00F66AC8">
        <w:rPr>
          <w:rFonts w:ascii="Cambria" w:hAnsi="Cambria"/>
          <w:b/>
        </w:rPr>
        <w:tab/>
        <w:t>Informacja z Krajowego Rejestru Karnego</w:t>
      </w:r>
      <w:r w:rsidRPr="00F66AC8">
        <w:rPr>
          <w:rFonts w:ascii="Cambria" w:hAnsi="Cambria"/>
        </w:rPr>
        <w:t xml:space="preserve"> w zakresie określonym w art. 108 ust. 1 pkt. </w:t>
      </w:r>
      <w:r w:rsidR="00DC157A" w:rsidRPr="00F66AC8">
        <w:rPr>
          <w:rFonts w:ascii="Cambria" w:hAnsi="Cambria"/>
        </w:rPr>
        <w:t>2 i 4</w:t>
      </w:r>
      <w:r w:rsidRPr="00F66AC8">
        <w:rPr>
          <w:rFonts w:ascii="Cambria" w:hAnsi="Cambria"/>
        </w:rPr>
        <w:t xml:space="preserve"> u</w:t>
      </w:r>
      <w:r w:rsidR="00F4687C">
        <w:rPr>
          <w:rFonts w:ascii="Cambria" w:hAnsi="Cambria"/>
        </w:rPr>
        <w:t xml:space="preserve">stawy, </w:t>
      </w:r>
      <w:r w:rsidRPr="00F66AC8">
        <w:rPr>
          <w:rFonts w:ascii="Cambria" w:hAnsi="Cambria"/>
        </w:rPr>
        <w:t xml:space="preserve"> </w:t>
      </w:r>
      <w:r w:rsidR="00F4687C" w:rsidRPr="00F4687C">
        <w:rPr>
          <w:rFonts w:ascii="Cambria" w:hAnsi="Cambria"/>
        </w:rPr>
        <w:t>sporządzona nie wcześniej niż 6 miesięcy przed jej złożeniem.</w:t>
      </w:r>
    </w:p>
    <w:p w:rsidR="00765CB4" w:rsidRPr="00F66AC8" w:rsidRDefault="00765CB4" w:rsidP="000E5C90">
      <w:pPr>
        <w:jc w:val="both"/>
        <w:rPr>
          <w:rFonts w:ascii="Cambria" w:hAnsi="Cambria"/>
        </w:rPr>
      </w:pPr>
    </w:p>
    <w:p w:rsidR="00765CB4" w:rsidRPr="00F66AC8" w:rsidRDefault="00765CB4" w:rsidP="006A5127">
      <w:pPr>
        <w:numPr>
          <w:ilvl w:val="0"/>
          <w:numId w:val="30"/>
        </w:numPr>
        <w:ind w:left="426" w:hanging="426"/>
        <w:jc w:val="both"/>
        <w:rPr>
          <w:rFonts w:ascii="Cambria" w:hAnsi="Cambria"/>
        </w:rPr>
      </w:pPr>
      <w:r w:rsidRPr="00F66AC8">
        <w:rPr>
          <w:rFonts w:ascii="Cambria" w:hAnsi="Cambria"/>
          <w:b/>
        </w:rPr>
        <w:t xml:space="preserve">Oświadczenie wykonawcy o aktualności informacji zawartych </w:t>
      </w:r>
      <w:r w:rsidR="00F66AC8">
        <w:rPr>
          <w:rFonts w:ascii="Cambria" w:hAnsi="Cambria"/>
          <w:b/>
        </w:rPr>
        <w:t xml:space="preserve">                                        </w:t>
      </w:r>
      <w:r w:rsidRPr="00F66AC8">
        <w:rPr>
          <w:rFonts w:ascii="Cambria" w:hAnsi="Cambria"/>
          <w:b/>
        </w:rPr>
        <w:t>w oświadczeniu</w:t>
      </w:r>
      <w:r w:rsidRPr="00F66AC8">
        <w:rPr>
          <w:rFonts w:ascii="Cambria" w:hAnsi="Cambria"/>
        </w:rPr>
        <w:t>, o którym mowa w art. 125 ust. 1 ustawy, w zakresie podstaw wykluczenia</w:t>
      </w:r>
      <w:r w:rsidR="00F66AC8">
        <w:rPr>
          <w:rFonts w:ascii="Cambria" w:hAnsi="Cambria"/>
        </w:rPr>
        <w:t xml:space="preserve"> </w:t>
      </w:r>
      <w:r w:rsidRPr="00F66AC8">
        <w:rPr>
          <w:rFonts w:ascii="Cambria" w:hAnsi="Cambria"/>
        </w:rPr>
        <w:t xml:space="preserve">z postępowania wskazanych przez zamawiającego- wzór stanowi  załącznik nr </w:t>
      </w:r>
      <w:r w:rsidR="00D653D9">
        <w:rPr>
          <w:rFonts w:ascii="Cambria" w:hAnsi="Cambria"/>
        </w:rPr>
        <w:t>5</w:t>
      </w:r>
      <w:r w:rsidRPr="00F66AC8">
        <w:rPr>
          <w:rFonts w:ascii="Cambria" w:hAnsi="Cambria"/>
        </w:rPr>
        <w:t xml:space="preserve"> do SWZ.</w:t>
      </w:r>
    </w:p>
    <w:p w:rsidR="00765CB4" w:rsidRPr="00F66AC8" w:rsidRDefault="00765CB4" w:rsidP="00765CB4">
      <w:pPr>
        <w:rPr>
          <w:rFonts w:ascii="Cambria" w:hAnsi="Cambria"/>
        </w:rPr>
      </w:pPr>
    </w:p>
    <w:p w:rsidR="000E5C90" w:rsidRPr="007B116D" w:rsidRDefault="00765CB4" w:rsidP="006A5127">
      <w:pPr>
        <w:numPr>
          <w:ilvl w:val="0"/>
          <w:numId w:val="30"/>
        </w:numPr>
        <w:spacing w:after="240" w:line="276" w:lineRule="auto"/>
        <w:ind w:left="426" w:hanging="426"/>
        <w:jc w:val="both"/>
        <w:rPr>
          <w:rFonts w:ascii="Cambria" w:hAnsi="Cambria" w:cs="Arial"/>
          <w:b/>
        </w:rPr>
      </w:pPr>
      <w:r w:rsidRPr="00F66AC8">
        <w:rPr>
          <w:rFonts w:ascii="Cambria" w:hAnsi="Cambria"/>
          <w:b/>
        </w:rPr>
        <w:t>Oświadczenie dotyczące przynależności do grupy kapitałowej</w:t>
      </w:r>
      <w:r w:rsidRPr="00F66AC8">
        <w:rPr>
          <w:rFonts w:ascii="Cambria" w:hAnsi="Cambria"/>
        </w:rPr>
        <w:t xml:space="preserve"> - wzór zawarty jest </w:t>
      </w:r>
      <w:r w:rsidR="009F141E" w:rsidRPr="00F66AC8">
        <w:rPr>
          <w:rFonts w:ascii="Cambria" w:hAnsi="Cambria"/>
        </w:rPr>
        <w:t xml:space="preserve"> </w:t>
      </w:r>
      <w:r w:rsidRPr="00F66AC8">
        <w:rPr>
          <w:rFonts w:ascii="Cambria" w:hAnsi="Cambria"/>
        </w:rPr>
        <w:t xml:space="preserve">w załączniku  nr </w:t>
      </w:r>
      <w:r w:rsidR="00D653D9">
        <w:rPr>
          <w:rFonts w:ascii="Cambria" w:hAnsi="Cambria"/>
        </w:rPr>
        <w:t>5</w:t>
      </w:r>
      <w:r w:rsidRPr="00F66AC8">
        <w:rPr>
          <w:rFonts w:ascii="Cambria" w:hAnsi="Cambria"/>
        </w:rPr>
        <w:t xml:space="preserve"> do SWZ.</w:t>
      </w:r>
    </w:p>
    <w:p w:rsidR="004460FD" w:rsidRPr="00F66AC8" w:rsidRDefault="004460FD" w:rsidP="004460FD">
      <w:pPr>
        <w:spacing w:after="240" w:line="276" w:lineRule="auto"/>
        <w:jc w:val="both"/>
        <w:rPr>
          <w:rFonts w:ascii="Cambria" w:hAnsi="Cambria" w:cs="Arial"/>
          <w:b/>
        </w:rPr>
      </w:pPr>
      <w:r w:rsidRPr="00F66AC8">
        <w:rPr>
          <w:rFonts w:ascii="Cambria" w:hAnsi="Cambria" w:cs="Arial"/>
          <w:b/>
        </w:rPr>
        <w:t>Jeżeli Wykonawca ma siedzibę lub miejsce zamieszkania poza terytorium Rzeczypospolitej Polskiej, zamiast dokumentów, o których mowa w pk</w:t>
      </w:r>
      <w:r w:rsidR="005466F2" w:rsidRPr="00F66AC8">
        <w:rPr>
          <w:rFonts w:ascii="Cambria" w:hAnsi="Cambria" w:cs="Arial"/>
          <w:b/>
        </w:rPr>
        <w:t xml:space="preserve">t nr </w:t>
      </w:r>
      <w:r w:rsidR="00C6655B" w:rsidRPr="00F66AC8">
        <w:rPr>
          <w:rFonts w:ascii="Cambria" w:hAnsi="Cambria" w:cs="Arial"/>
          <w:b/>
        </w:rPr>
        <w:t>2</w:t>
      </w:r>
      <w:r w:rsidR="005466F2" w:rsidRPr="00F66AC8">
        <w:rPr>
          <w:rFonts w:ascii="Cambria" w:hAnsi="Cambria" w:cs="Arial"/>
          <w:b/>
        </w:rPr>
        <w:t>:</w:t>
      </w:r>
      <w:r w:rsidRPr="00F66AC8">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t>
      </w:r>
      <w:r w:rsidR="005466F2">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AC02A2"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 xml:space="preserve">pkt. </w:t>
      </w:r>
      <w:r w:rsidR="00971ECC">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8E4562" w:rsidRDefault="008E4562" w:rsidP="00232A39">
      <w:pPr>
        <w:autoSpaceDE w:val="0"/>
        <w:autoSpaceDN w:val="0"/>
        <w:adjustRightInd w:val="0"/>
        <w:spacing w:line="276" w:lineRule="auto"/>
        <w:ind w:left="-142"/>
        <w:jc w:val="both"/>
        <w:rPr>
          <w:rFonts w:ascii="Cambria" w:hAnsi="Cambria" w:cs="Arial"/>
          <w:bCs/>
          <w:iCs/>
          <w:lang w:bidi="pl-PL"/>
        </w:rPr>
      </w:pPr>
    </w:p>
    <w:p w:rsidR="00FF7C50"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13DE3"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w:t>
      </w:r>
      <w:r w:rsidR="00E13A0D">
        <w:rPr>
          <w:rFonts w:ascii="Cambria" w:hAnsi="Cambria" w:cs="Arial"/>
          <w:bCs/>
          <w:iCs/>
          <w:lang w:bidi="pl-PL"/>
        </w:rPr>
        <w:t xml:space="preserve">ia 25 czerwca 2010 r. o sporcie </w:t>
      </w:r>
      <w:r w:rsidR="00B13DE3">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B13DE3"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B13DE3">
        <w:rPr>
          <w:rFonts w:ascii="Cambria" w:hAnsi="Cambria" w:cs="Arial"/>
          <w:bCs/>
          <w:iCs/>
          <w:lang w:bidi="pl-PL"/>
        </w:rPr>
        <w:t xml:space="preserve">finansowania przestępstwa o charakterze terrorystycznym, o którym mowa </w:t>
      </w:r>
      <w:r w:rsidR="0010241E" w:rsidRPr="00B13DE3">
        <w:rPr>
          <w:rFonts w:ascii="Cambria" w:hAnsi="Cambria" w:cs="Arial"/>
          <w:bCs/>
          <w:iCs/>
          <w:lang w:bidi="pl-PL"/>
        </w:rPr>
        <w:t xml:space="preserve">      </w:t>
      </w:r>
      <w:r w:rsidRPr="00B13DE3">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6A512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w:t>
      </w:r>
      <w:r w:rsidR="008E4562">
        <w:rPr>
          <w:rFonts w:ascii="Cambria" w:hAnsi="Cambria" w:cs="Arial"/>
          <w:bCs/>
          <w:iCs/>
          <w:lang w:bidi="pl-PL"/>
        </w:rPr>
        <w:t>ub zakresie nie wykonał lub nie</w:t>
      </w:r>
      <w:r w:rsidRPr="0010241E">
        <w:rPr>
          <w:rFonts w:ascii="Cambria" w:hAnsi="Cambria" w:cs="Arial"/>
          <w:bCs/>
          <w:iCs/>
          <w:lang w:bidi="pl-PL"/>
        </w:rPr>
        <w:t>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6A512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5F7F44" w:rsidRPr="005F7F44" w:rsidRDefault="00B8148C" w:rsidP="005F7F44">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57B63" w:rsidRPr="005C664B" w:rsidRDefault="00557B63" w:rsidP="00557B63">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57B63" w:rsidRPr="003418CF" w:rsidRDefault="00557B63" w:rsidP="00557B63">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57B63" w:rsidRPr="005C664B" w:rsidRDefault="00557B63" w:rsidP="00557B63">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F7F44" w:rsidRPr="005F7F44" w:rsidRDefault="005F7F44" w:rsidP="00557B63">
      <w:pPr>
        <w:autoSpaceDE w:val="0"/>
        <w:autoSpaceDN w:val="0"/>
        <w:adjustRightInd w:val="0"/>
        <w:spacing w:line="276" w:lineRule="auto"/>
        <w:ind w:left="426"/>
        <w:jc w:val="both"/>
        <w:rPr>
          <w:rFonts w:ascii="Cambria" w:hAnsi="Cambria" w:cs="Arial"/>
          <w:b/>
          <w:bCs/>
          <w:iCs/>
          <w:sz w:val="20"/>
          <w:szCs w:val="20"/>
          <w:lang w:bidi="pl-PL"/>
        </w:rPr>
      </w:pPr>
    </w:p>
    <w:p w:rsidR="00AC02A2" w:rsidRDefault="005F7F44" w:rsidP="005F7F44">
      <w:pPr>
        <w:autoSpaceDE w:val="0"/>
        <w:autoSpaceDN w:val="0"/>
        <w:adjustRightInd w:val="0"/>
        <w:spacing w:line="276" w:lineRule="auto"/>
        <w:jc w:val="both"/>
        <w:rPr>
          <w:rFonts w:ascii="Cambria" w:hAnsi="Cambria" w:cs="Arial"/>
          <w:b/>
          <w:bCs/>
          <w:iCs/>
          <w:sz w:val="20"/>
          <w:szCs w:val="20"/>
          <w:lang w:bidi="pl-PL"/>
        </w:rPr>
      </w:pPr>
      <w:r>
        <w:rPr>
          <w:rFonts w:ascii="Cambria" w:hAnsi="Cambria" w:cs="Arial"/>
          <w:b/>
          <w:bCs/>
          <w:iCs/>
          <w:sz w:val="20"/>
          <w:szCs w:val="20"/>
          <w:lang w:bidi="pl-PL"/>
        </w:rPr>
        <w:t xml:space="preserve"> </w:t>
      </w:r>
    </w:p>
    <w:p w:rsidR="005E3A67" w:rsidRPr="0010241E" w:rsidRDefault="00E948F2" w:rsidP="006A5127">
      <w:pPr>
        <w:numPr>
          <w:ilvl w:val="0"/>
          <w:numId w:val="27"/>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AC02A2" w:rsidRDefault="00AC02A2" w:rsidP="00AC02A2">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X</w:t>
      </w:r>
      <w:r w:rsidR="002C633E">
        <w:rPr>
          <w:rFonts w:ascii="Cambria" w:hAnsi="Cambria" w:cs="Arial"/>
          <w:lang w:val="pl-PL"/>
        </w:rPr>
        <w:t>I</w:t>
      </w:r>
      <w:r>
        <w:rPr>
          <w:rFonts w:ascii="Cambria" w:hAnsi="Cambria" w:cs="Arial"/>
          <w:lang w:val="pl-PL"/>
        </w:rPr>
        <w:t>.</w:t>
      </w:r>
      <w:r w:rsidR="001679D3">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AC02A2" w:rsidRDefault="00AC02A2" w:rsidP="00A724FB">
      <w:pPr>
        <w:spacing w:line="276" w:lineRule="auto"/>
        <w:ind w:left="426" w:hanging="426"/>
        <w:jc w:val="both"/>
        <w:rPr>
          <w:rFonts w:ascii="Cambria" w:hAnsi="Cambria"/>
          <w:lang w:eastAsia="x-none"/>
        </w:rPr>
      </w:pPr>
    </w:p>
    <w:p w:rsidR="00E2484A" w:rsidRPr="0010241E" w:rsidRDefault="00E2484A" w:rsidP="00A724FB">
      <w:pPr>
        <w:spacing w:line="276" w:lineRule="auto"/>
        <w:ind w:left="426" w:hanging="426"/>
        <w:jc w:val="both"/>
        <w:rPr>
          <w:rFonts w:ascii="Cambria" w:hAnsi="Cambria"/>
          <w:lang w:eastAsia="x-none"/>
        </w:rPr>
      </w:pPr>
      <w:r w:rsidRPr="0010241E">
        <w:rPr>
          <w:rFonts w:ascii="Cambria" w:hAnsi="Cambria"/>
          <w:lang w:eastAsia="x-none"/>
        </w:rPr>
        <w:t>1.</w:t>
      </w:r>
      <w:r w:rsidRPr="0010241E">
        <w:rPr>
          <w:rFonts w:ascii="Cambria" w:hAnsi="Cambria"/>
          <w:lang w:eastAsia="x-none"/>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t>określenia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w:t>
      </w:r>
      <w:r w:rsidR="00456571">
        <w:rPr>
          <w:rFonts w:ascii="Cambria" w:hAnsi="Cambria"/>
          <w:lang w:eastAsia="x-none"/>
        </w:rPr>
        <w:t>-JEDZ</w:t>
      </w:r>
      <w:r w:rsidRPr="0010241E">
        <w:rPr>
          <w:rFonts w:ascii="Cambria" w:hAnsi="Cambria"/>
          <w:lang w:eastAsia="x-none"/>
        </w:rPr>
        <w:t>) informacji</w:t>
      </w:r>
      <w:r w:rsidR="001C2474">
        <w:rPr>
          <w:rFonts w:ascii="Cambria" w:hAnsi="Cambria"/>
          <w:lang w:eastAsia="x-none"/>
        </w:rPr>
        <w:t>,</w:t>
      </w:r>
      <w:r w:rsidRPr="0010241E">
        <w:rPr>
          <w:rFonts w:ascii="Cambria" w:hAnsi="Cambria"/>
          <w:lang w:eastAsia="x-none"/>
        </w:rPr>
        <w:t xml:space="preserve"> jaka część przedmiotu zamówienia będzie realizowana przez podwykonawców </w:t>
      </w:r>
      <w:r w:rsidR="00C904B4">
        <w:rPr>
          <w:rFonts w:ascii="Cambria" w:hAnsi="Cambria"/>
          <w:lang w:eastAsia="x-none"/>
        </w:rPr>
        <w:t xml:space="preserve">                     </w:t>
      </w:r>
      <w:r w:rsidRPr="0010241E">
        <w:rPr>
          <w:rFonts w:ascii="Cambria" w:hAnsi="Cambria"/>
          <w:lang w:eastAsia="x-none"/>
        </w:rPr>
        <w:t>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4669E9" w:rsidRPr="00E2484A" w:rsidRDefault="004669E9"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B03132">
        <w:rPr>
          <w:rFonts w:ascii="Cambria" w:eastAsia="Trebuchet MS" w:hAnsi="Cambria" w:cs="Trebuchet MS"/>
          <w:b/>
          <w:sz w:val="28"/>
          <w:szCs w:val="28"/>
          <w:lang w:val="pl-PL" w:eastAsia="pl-PL" w:bidi="pl-PL"/>
        </w:rPr>
        <w:t>I</w:t>
      </w:r>
      <w:r w:rsidR="002C633E">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272AD4">
        <w:rPr>
          <w:rFonts w:ascii="Cambria" w:eastAsia="Trebuchet MS" w:hAnsi="Cambria" w:cs="Trebuchet MS"/>
          <w:b/>
          <w:sz w:val="28"/>
          <w:szCs w:val="28"/>
          <w:lang w:val="pl-PL" w:eastAsia="pl-PL" w:bidi="pl-PL"/>
        </w:rPr>
        <w:t xml:space="preserve"> </w:t>
      </w:r>
      <w:r w:rsidR="00B5144E" w:rsidRPr="0010241E">
        <w:rPr>
          <w:rFonts w:ascii="Cambria" w:eastAsia="Trebuchet MS" w:hAnsi="Cambria" w:cs="Trebuchet MS"/>
          <w:b/>
          <w:sz w:val="28"/>
          <w:szCs w:val="28"/>
          <w:lang w:val="pl-PL" w:eastAsia="pl-PL" w:bidi="pl-PL"/>
        </w:rPr>
        <w:t> </w:t>
      </w:r>
      <w:r w:rsidR="00272AD4">
        <w:rPr>
          <w:rFonts w:ascii="Cambria" w:eastAsia="Trebuchet MS" w:hAnsi="Cambria" w:cs="Trebuchet MS"/>
          <w:b/>
          <w:sz w:val="28"/>
          <w:szCs w:val="28"/>
          <w:lang w:val="pl-PL" w:eastAsia="pl-PL" w:bidi="pl-PL"/>
        </w:rPr>
        <w:t xml:space="preserve">odbierania korespondencji </w:t>
      </w:r>
      <w:r w:rsidR="00C41E33" w:rsidRPr="0010241E">
        <w:rPr>
          <w:rFonts w:ascii="Cambria" w:eastAsia="Trebuchet MS" w:hAnsi="Cambria" w:cs="Trebuchet MS"/>
          <w:b/>
          <w:sz w:val="28"/>
          <w:szCs w:val="28"/>
          <w:lang w:val="pl-PL" w:eastAsia="pl-PL" w:bidi="pl-PL"/>
        </w:rPr>
        <w:t>elektronicznej</w:t>
      </w:r>
      <w:r w:rsidR="00B5144E" w:rsidRPr="0010241E">
        <w:rPr>
          <w:rFonts w:ascii="Cambria" w:eastAsia="Trebuchet MS" w:hAnsi="Cambria" w:cs="Trebuchet MS"/>
          <w:b/>
          <w:sz w:val="28"/>
          <w:szCs w:val="28"/>
          <w:lang w:val="pl-PL" w:eastAsia="pl-PL" w:bidi="pl-PL"/>
        </w:rPr>
        <w:t>.</w:t>
      </w:r>
    </w:p>
    <w:p w:rsidR="00480458" w:rsidRPr="00480458" w:rsidRDefault="00480458" w:rsidP="00480458">
      <w:pPr>
        <w:widowControl w:val="0"/>
        <w:tabs>
          <w:tab w:val="left" w:pos="426"/>
        </w:tabs>
        <w:spacing w:after="60" w:line="276" w:lineRule="auto"/>
        <w:ind w:right="20"/>
        <w:jc w:val="both"/>
        <w:rPr>
          <w:rFonts w:ascii="Cambria" w:eastAsia="Trebuchet MS" w:hAnsi="Cambria" w:cs="Trebuchet MS"/>
          <w:lang w:bidi="pl-PL"/>
        </w:rPr>
      </w:pPr>
      <w:r w:rsidRPr="00480458">
        <w:rPr>
          <w:rFonts w:ascii="Cambria" w:eastAsia="Trebuchet MS" w:hAnsi="Cambria" w:cs="Trebuchet MS"/>
          <w:lang w:bidi="pl-PL"/>
        </w:rPr>
        <w:t>Informacje ogólne:</w:t>
      </w:r>
    </w:p>
    <w:p w:rsidR="00480458" w:rsidRPr="00480458" w:rsidRDefault="00480458" w:rsidP="006A5127">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  a</w:t>
      </w:r>
      <w:r w:rsidR="009856AB">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15ED4" w:rsidRDefault="00480458" w:rsidP="00480458">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przy użyciu strony internetowej: </w:t>
      </w:r>
      <w:hyperlink r:id="rId11" w:history="1">
        <w:r w:rsidRPr="00480458">
          <w:rPr>
            <w:rStyle w:val="Hipercze"/>
            <w:rFonts w:ascii="Cambria" w:eastAsia="Trebuchet MS" w:hAnsi="Cambria" w:cs="Trebuchet MS"/>
            <w:b/>
            <w:lang w:bidi="pl-PL"/>
          </w:rPr>
          <w:t>https://ezamowienia.gov.pl</w:t>
        </w:r>
      </w:hyperlink>
      <w:r w:rsidRPr="00480458">
        <w:rPr>
          <w:rFonts w:ascii="Cambria" w:eastAsia="Trebuchet MS" w:hAnsi="Cambria" w:cs="Trebuchet MS"/>
          <w:b/>
          <w:lang w:bidi="pl-PL"/>
        </w:rPr>
        <w:t>,</w:t>
      </w:r>
      <w:r w:rsidRPr="00480458">
        <w:rPr>
          <w:rFonts w:ascii="Cambria" w:eastAsia="Trebuchet MS" w:hAnsi="Cambria" w:cs="Trebuchet MS"/>
          <w:lang w:bidi="pl-PL"/>
        </w:rPr>
        <w:t xml:space="preserve"> pełny link znajduje się w ogłoszeniu o zamówieniu - </w:t>
      </w:r>
      <w:r w:rsidRPr="00480458">
        <w:rPr>
          <w:rFonts w:ascii="Cambria" w:eastAsia="Trebuchet MS" w:hAnsi="Cambria" w:cs="Trebuchet MS"/>
          <w:u w:val="single"/>
          <w:lang w:bidi="pl-PL"/>
        </w:rPr>
        <w:t>dotyczy złożenia oferty wraz z</w:t>
      </w:r>
      <w:r w:rsidR="009856AB">
        <w:rPr>
          <w:rFonts w:ascii="Cambria" w:eastAsia="Trebuchet MS" w:hAnsi="Cambria" w:cs="Trebuchet MS"/>
          <w:u w:val="single"/>
          <w:lang w:bidi="pl-PL"/>
        </w:rPr>
        <w:t> </w:t>
      </w:r>
      <w:r w:rsidRPr="00480458">
        <w:rPr>
          <w:rFonts w:ascii="Cambria" w:eastAsia="Trebuchet MS" w:hAnsi="Cambria" w:cs="Trebuchet MS"/>
          <w:u w:val="single"/>
          <w:lang w:bidi="pl-PL"/>
        </w:rPr>
        <w:t>dokumentami składanymi wraz z oferta przetargową</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przy użyciu  poczty elektronicznej : email: danuta.niewiadomska@szpital-brzozow.pl  w pozostałych przypadkach (np. zadawanie pytań, składanie wyjaśnień, wzywanie do wyjaśnień dotyczących treści złożonej oferty, uzupełnienie dokumentów itp.)</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Uwaga: nazwa pliku zawierającego w/w dokumenty powinna zawierać nazwę (firmę) wykonawcy.</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Oferta powinna być sporządzona w języku polskim, w formie  elektronicznej w formacie danych pdf,</w:t>
      </w:r>
      <w:r w:rsidR="008232D6">
        <w:rPr>
          <w:rFonts w:ascii="Cambria" w:eastAsia="Trebuchet MS" w:hAnsi="Cambria" w:cs="Trebuchet MS"/>
          <w:lang w:bidi="pl-PL"/>
        </w:rPr>
        <w:t xml:space="preserve"> .doc, .docx,.rtf,.xps,.odt.</w:t>
      </w:r>
      <w:r w:rsidRPr="00480458">
        <w:rPr>
          <w:rFonts w:ascii="Cambria" w:eastAsia="Trebuchet MS" w:hAnsi="Cambria" w:cs="Trebuchet MS"/>
          <w:lang w:bidi="pl-PL"/>
        </w:rPr>
        <w:t xml:space="preserve">. </w:t>
      </w:r>
    </w:p>
    <w:p w:rsidR="00480458" w:rsidRPr="009856AB"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Wzór oferty stanowi załącznik nr 1 do niniejszej Specyfikacji  Warunków</w:t>
      </w:r>
      <w:r w:rsidR="009856AB">
        <w:rPr>
          <w:rFonts w:ascii="Cambria" w:eastAsia="Trebuchet MS" w:hAnsi="Cambria" w:cs="Trebuchet MS"/>
          <w:lang w:bidi="pl-PL"/>
        </w:rPr>
        <w:t xml:space="preserve"> </w:t>
      </w:r>
      <w:r w:rsidRPr="009856AB">
        <w:rPr>
          <w:rFonts w:ascii="Cambria" w:eastAsia="Trebuchet MS" w:hAnsi="Cambria" w:cs="Trebuchet MS"/>
          <w:lang w:bidi="pl-PL"/>
        </w:rPr>
        <w:t xml:space="preserve"> Zamówienia.</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sidR="009856AB">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sidR="009856AB">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46379A" w:rsidRPr="00C15ED4" w:rsidRDefault="00480458" w:rsidP="00C15ED4">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Do oferty należy dołączyć dokumenty określone w części V</w:t>
      </w:r>
      <w:r w:rsidR="00C15ED4">
        <w:rPr>
          <w:rFonts w:ascii="Cambria" w:eastAsia="Trebuchet MS" w:hAnsi="Cambria" w:cs="Trebuchet MS"/>
          <w:lang w:bidi="pl-PL"/>
        </w:rPr>
        <w:t>II</w:t>
      </w:r>
      <w:r w:rsidR="00501987">
        <w:rPr>
          <w:rFonts w:ascii="Cambria" w:eastAsia="Trebuchet MS" w:hAnsi="Cambria" w:cs="Trebuchet MS"/>
          <w:lang w:bidi="pl-PL"/>
        </w:rPr>
        <w:t>, które należy złożyć w</w:t>
      </w:r>
      <w:r w:rsidR="00C15ED4">
        <w:rPr>
          <w:rFonts w:ascii="Cambria" w:eastAsia="Trebuchet MS" w:hAnsi="Cambria" w:cs="Trebuchet MS"/>
          <w:lang w:bidi="pl-PL"/>
        </w:rPr>
        <w:t> </w:t>
      </w:r>
      <w:r w:rsidRPr="00480458">
        <w:rPr>
          <w:rFonts w:ascii="Cambria" w:eastAsia="Trebuchet MS" w:hAnsi="Cambria" w:cs="Trebuchet MS"/>
          <w:lang w:bidi="pl-PL"/>
        </w:rPr>
        <w:t xml:space="preserve">formie  elektronicznej, a następnie wraz z plikami stanowiącymi ofertę skompresować do jednego pliku archiwum (ZIP). </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8E4562" w:rsidRPr="00CD1F35" w:rsidRDefault="00480458" w:rsidP="00C15ED4">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po upływie terminu do składania ofert nie może</w:t>
      </w:r>
      <w:r w:rsidR="008232D6">
        <w:rPr>
          <w:rFonts w:ascii="Cambria" w:eastAsia="Trebuchet MS" w:hAnsi="Cambria" w:cs="Trebuchet MS"/>
          <w:lang w:bidi="pl-PL"/>
        </w:rPr>
        <w:t xml:space="preserve"> skutecznie </w:t>
      </w:r>
      <w:r w:rsidRPr="00480458">
        <w:rPr>
          <w:rFonts w:ascii="Cambria" w:eastAsia="Trebuchet MS" w:hAnsi="Cambria" w:cs="Trebuchet MS"/>
          <w:lang w:bidi="pl-PL"/>
        </w:rPr>
        <w:t>wycofać złożonej oferty.</w:t>
      </w:r>
      <w:r w:rsidRPr="00480458">
        <w:rPr>
          <w:rFonts w:ascii="Cambria" w:hAnsi="Cambria" w:cs="Arial"/>
        </w:rPr>
        <w:tab/>
      </w:r>
    </w:p>
    <w:p w:rsidR="00CD1F35" w:rsidRPr="00CD1F35" w:rsidRDefault="00CD1F35" w:rsidP="00CD1F35">
      <w:pPr>
        <w:pStyle w:val="Akapitzlist"/>
        <w:numPr>
          <w:ilvl w:val="0"/>
          <w:numId w:val="9"/>
        </w:numPr>
        <w:ind w:left="426" w:hanging="426"/>
        <w:rPr>
          <w:rFonts w:ascii="Cambria" w:eastAsia="Trebuchet MS" w:hAnsi="Cambria" w:cs="Trebuchet MS"/>
          <w:sz w:val="24"/>
          <w:szCs w:val="24"/>
          <w:lang w:eastAsia="pl-PL" w:bidi="pl-PL"/>
        </w:rPr>
      </w:pPr>
      <w:r w:rsidRPr="00CD1F35">
        <w:rPr>
          <w:rFonts w:ascii="Cambria" w:eastAsia="Trebuchet MS" w:hAnsi="Cambria" w:cs="Trebuchet MS"/>
          <w:sz w:val="24"/>
          <w:szCs w:val="24"/>
          <w:lang w:eastAsia="pl-PL"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p>
    <w:p w:rsidR="00272AD4" w:rsidRDefault="00272AD4"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lang w:val="pl-PL"/>
        </w:rPr>
      </w:pP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E4562" w:rsidRDefault="008E4562" w:rsidP="00AC02A2">
      <w:pPr>
        <w:pStyle w:val="Zwykytekst"/>
        <w:spacing w:line="276" w:lineRule="auto"/>
        <w:jc w:val="both"/>
        <w:rPr>
          <w:rFonts w:ascii="Cambria" w:hAnsi="Cambria" w:cs="Arial"/>
          <w:szCs w:val="24"/>
          <w:lang w:val="pl-PL"/>
        </w:rPr>
      </w:pPr>
    </w:p>
    <w:p w:rsidR="008332AA" w:rsidRPr="0010241E" w:rsidRDefault="00CE5B34" w:rsidP="00AC02A2">
      <w:pPr>
        <w:pStyle w:val="Zwykytekst"/>
        <w:spacing w:line="276" w:lineRule="auto"/>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AC02A2">
        <w:rPr>
          <w:rFonts w:ascii="Cambria" w:hAnsi="Cambria" w:cs="Arial"/>
          <w:szCs w:val="24"/>
          <w:lang w:val="pl-PL"/>
        </w:rPr>
        <w:t xml:space="preserve"> </w:t>
      </w:r>
      <w:r w:rsidR="008332AA" w:rsidRPr="0010241E">
        <w:rPr>
          <w:rFonts w:ascii="Cambria" w:hAnsi="Cambria" w:cs="Arial"/>
          <w:szCs w:val="24"/>
        </w:rPr>
        <w:t>formalno</w:t>
      </w:r>
      <w:r w:rsidR="00A553A0">
        <w:rPr>
          <w:rFonts w:ascii="Cambria" w:hAnsi="Cambria" w:cs="Arial"/>
          <w:szCs w:val="24"/>
          <w:lang w:val="pl-PL"/>
        </w:rPr>
        <w:t>-</w:t>
      </w:r>
      <w:r w:rsidR="008332AA" w:rsidRPr="0010241E">
        <w:rPr>
          <w:rFonts w:ascii="Cambria" w:hAnsi="Cambria" w:cs="Arial"/>
          <w:szCs w:val="24"/>
        </w:rPr>
        <w:t>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8232D6">
      <w:pPr>
        <w:spacing w:line="276" w:lineRule="auto"/>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E27C69">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27C69">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C633E">
        <w:rPr>
          <w:rFonts w:ascii="Cambria" w:hAnsi="Cambria" w:cs="Arial"/>
          <w:lang w:val="pl-PL"/>
        </w:rPr>
        <w:t>V</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664C29">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557B63">
        <w:rPr>
          <w:rFonts w:ascii="Cambria" w:hAnsi="Cambria" w:cs="Arial"/>
          <w:bCs w:val="0"/>
          <w:sz w:val="24"/>
          <w:szCs w:val="24"/>
          <w:lang w:val="pl-PL"/>
        </w:rPr>
        <w:t>25.08</w:t>
      </w:r>
      <w:r w:rsidR="00F85AE8">
        <w:rPr>
          <w:rFonts w:ascii="Cambria" w:hAnsi="Cambria" w:cs="Arial"/>
          <w:bCs w:val="0"/>
          <w:sz w:val="24"/>
          <w:szCs w:val="24"/>
          <w:lang w:val="pl-PL"/>
        </w:rPr>
        <w:t>.2023r.</w:t>
      </w:r>
    </w:p>
    <w:p w:rsidR="00456571" w:rsidRPr="007D6960" w:rsidRDefault="00456571" w:rsidP="009462A0">
      <w:pPr>
        <w:spacing w:line="276" w:lineRule="auto"/>
        <w:rPr>
          <w:lang w:val="x-none" w:eastAsia="x-none"/>
        </w:rPr>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6A5127">
      <w:pPr>
        <w:numPr>
          <w:ilvl w:val="0"/>
          <w:numId w:val="32"/>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6A5127">
      <w:pPr>
        <w:pStyle w:val="pkt"/>
        <w:numPr>
          <w:ilvl w:val="0"/>
          <w:numId w:val="32"/>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D1F35" w:rsidRDefault="00CD1F35" w:rsidP="00CD1F35">
      <w:pPr>
        <w:pStyle w:val="pkt"/>
        <w:spacing w:line="276" w:lineRule="auto"/>
        <w:ind w:left="284" w:firstLine="0"/>
        <w:rPr>
          <w:rFonts w:ascii="Cambria" w:hAnsi="Cambria" w:cs="Arial"/>
          <w:lang w:bidi="pl-PL"/>
        </w:rPr>
      </w:pPr>
    </w:p>
    <w:p w:rsidR="00683B60" w:rsidRPr="00A16BF3" w:rsidRDefault="00683B60" w:rsidP="006A5127">
      <w:pPr>
        <w:pStyle w:val="pkt"/>
        <w:numPr>
          <w:ilvl w:val="0"/>
          <w:numId w:val="32"/>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9F6FF6" w:rsidRPr="00A54E2F" w:rsidRDefault="00A54E2F" w:rsidP="009F6FF6">
      <w:pPr>
        <w:pStyle w:val="pkt"/>
        <w:spacing w:line="276" w:lineRule="auto"/>
        <w:ind w:left="426" w:firstLine="0"/>
        <w:rPr>
          <w:rFonts w:ascii="Cambria" w:hAnsi="Cambria" w:cs="Arial"/>
          <w:sz w:val="20"/>
          <w:szCs w:val="20"/>
          <w:lang w:bidi="pl-PL"/>
        </w:rPr>
      </w:pPr>
      <w:r>
        <w:rPr>
          <w:rFonts w:ascii="Cambria" w:hAnsi="Cambria" w:cs="Arial"/>
          <w:lang w:bidi="pl-PL"/>
        </w:rPr>
        <w:t xml:space="preserve">   </w:t>
      </w:r>
    </w:p>
    <w:p w:rsidR="009F6FF6" w:rsidRPr="009F6FF6" w:rsidRDefault="009F6FF6" w:rsidP="006A5127">
      <w:pPr>
        <w:pStyle w:val="pkt"/>
        <w:numPr>
          <w:ilvl w:val="0"/>
          <w:numId w:val="7"/>
        </w:numPr>
        <w:ind w:left="426" w:hanging="284"/>
        <w:rPr>
          <w:rFonts w:ascii="Cambria" w:hAnsi="Cambria" w:cs="Arial"/>
          <w:lang w:bidi="pl-PL"/>
        </w:rPr>
      </w:pPr>
      <w:r w:rsidRPr="009F6FF6">
        <w:rPr>
          <w:rFonts w:ascii="Cambria" w:hAnsi="Cambria" w:cs="Arial"/>
          <w:lang w:bidi="pl-PL"/>
        </w:rPr>
        <w:t>Oferta powinna być sporządzona w język</w:t>
      </w:r>
      <w:r w:rsidR="00A553A0">
        <w:rPr>
          <w:rFonts w:ascii="Cambria" w:hAnsi="Cambria" w:cs="Arial"/>
          <w:lang w:bidi="pl-PL"/>
        </w:rPr>
        <w:t>u polskim, z zachowaniem formy</w:t>
      </w:r>
      <w:r w:rsidRPr="009F6FF6">
        <w:rPr>
          <w:rFonts w:ascii="Cambria" w:hAnsi="Cambria" w:cs="Arial"/>
          <w:lang w:bidi="pl-PL"/>
        </w:rPr>
        <w:t xml:space="preserve"> elektronicznej w formacie danych pdf, .doc, .docx,.rtf, .xps,.odt</w:t>
      </w:r>
      <w:r w:rsidR="00A0528A">
        <w:rPr>
          <w:rFonts w:ascii="Cambria" w:hAnsi="Cambria" w:cs="Arial"/>
          <w:lang w:bidi="pl-PL"/>
        </w:rPr>
        <w:t>.</w:t>
      </w:r>
      <w:r w:rsidRPr="009F6FF6">
        <w:rPr>
          <w:rFonts w:ascii="Cambria" w:hAnsi="Cambria" w:cs="Arial"/>
          <w:lang w:bidi="pl-PL"/>
        </w:rPr>
        <w:t xml:space="preserve"> </w:t>
      </w:r>
    </w:p>
    <w:p w:rsidR="009F6FF6" w:rsidRPr="009F6FF6" w:rsidRDefault="009F6FF6" w:rsidP="006A5127">
      <w:pPr>
        <w:pStyle w:val="pkt"/>
        <w:numPr>
          <w:ilvl w:val="0"/>
          <w:numId w:val="7"/>
        </w:numPr>
        <w:ind w:left="426" w:hanging="284"/>
        <w:rPr>
          <w:rFonts w:ascii="Cambria" w:hAnsi="Cambria" w:cs="Arial"/>
          <w:lang w:bidi="pl-PL"/>
        </w:rPr>
      </w:pPr>
      <w:r w:rsidRPr="009F6FF6">
        <w:rPr>
          <w:rFonts w:ascii="Cambria" w:hAnsi="Cambria" w:cs="Arial"/>
          <w:lang w:bidi="pl-PL"/>
        </w:rPr>
        <w:t>Wykonawca po upływie terminu do składania ofert nie może skutecznie  wycofać złożonej oferty.</w:t>
      </w:r>
    </w:p>
    <w:p w:rsidR="009F6FF6" w:rsidRPr="009F6FF6" w:rsidRDefault="009F6FF6" w:rsidP="006A5127">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9F6FF6" w:rsidRPr="00B264A3" w:rsidRDefault="009F6FF6" w:rsidP="006A5127">
      <w:pPr>
        <w:pStyle w:val="pkt"/>
        <w:numPr>
          <w:ilvl w:val="0"/>
          <w:numId w:val="7"/>
        </w:numPr>
        <w:spacing w:line="276" w:lineRule="auto"/>
        <w:ind w:left="426" w:hanging="284"/>
        <w:rPr>
          <w:rFonts w:ascii="Cambria" w:hAnsi="Cambria" w:cs="Arial"/>
          <w:b/>
          <w:lang w:bidi="pl-PL"/>
        </w:rPr>
      </w:pPr>
      <w:r w:rsidRPr="009F6FF6">
        <w:rPr>
          <w:rFonts w:ascii="Cambria" w:hAnsi="Cambria" w:cs="Arial"/>
          <w:lang w:bidi="pl-PL"/>
        </w:rPr>
        <w:t>Termin składania ofert ustala si</w:t>
      </w:r>
      <w:r w:rsidR="00B264A3">
        <w:rPr>
          <w:rFonts w:ascii="Cambria" w:hAnsi="Cambria" w:cs="Arial"/>
          <w:lang w:bidi="pl-PL"/>
        </w:rPr>
        <w:t xml:space="preserve">ę na dzień: </w:t>
      </w:r>
      <w:r w:rsidR="00557B63">
        <w:rPr>
          <w:rFonts w:ascii="Cambria" w:hAnsi="Cambria" w:cs="Arial"/>
          <w:b/>
          <w:lang w:bidi="pl-PL"/>
        </w:rPr>
        <w:t>29.05</w:t>
      </w:r>
      <w:r w:rsidR="00F85AE8">
        <w:rPr>
          <w:rFonts w:ascii="Cambria" w:hAnsi="Cambria" w:cs="Arial"/>
          <w:b/>
          <w:lang w:bidi="pl-PL"/>
        </w:rPr>
        <w:t>.2023</w:t>
      </w:r>
      <w:r w:rsidRPr="00B264A3">
        <w:rPr>
          <w:rFonts w:ascii="Cambria" w:hAnsi="Cambria" w:cs="Arial"/>
          <w:b/>
          <w:lang w:bidi="pl-PL"/>
        </w:rPr>
        <w:t>r. godz.10:00.</w:t>
      </w:r>
    </w:p>
    <w:p w:rsidR="009F6FF6" w:rsidRDefault="009F6FF6" w:rsidP="006A5127">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A553A0" w:rsidRPr="009F6FF6" w:rsidRDefault="00A553A0" w:rsidP="00A553A0">
      <w:pPr>
        <w:pStyle w:val="pkt"/>
        <w:spacing w:line="276" w:lineRule="auto"/>
        <w:ind w:left="426" w:firstLine="0"/>
        <w:rPr>
          <w:rFonts w:ascii="Cambria" w:hAnsi="Cambria" w:cs="Arial"/>
          <w:lang w:bidi="pl-PL"/>
        </w:rPr>
      </w:pPr>
    </w:p>
    <w:p w:rsidR="00683B60" w:rsidRPr="00A16BF3" w:rsidRDefault="00683B60" w:rsidP="006A5127">
      <w:pPr>
        <w:pStyle w:val="pkt"/>
        <w:numPr>
          <w:ilvl w:val="0"/>
          <w:numId w:val="32"/>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A16B2E">
        <w:rPr>
          <w:rFonts w:ascii="Cambria" w:hAnsi="Cambria" w:cs="Arial"/>
          <w:lang w:bidi="pl-PL"/>
        </w:rPr>
        <w:t>:</w:t>
      </w:r>
      <w:r w:rsidR="00F85AE8">
        <w:rPr>
          <w:rFonts w:ascii="Cambria" w:hAnsi="Cambria" w:cs="Arial"/>
          <w:lang w:bidi="pl-PL"/>
        </w:rPr>
        <w:t xml:space="preserve"> </w:t>
      </w:r>
      <w:r w:rsidR="00557B63">
        <w:rPr>
          <w:rFonts w:ascii="Cambria" w:hAnsi="Cambria" w:cs="Arial"/>
          <w:b/>
          <w:lang w:bidi="pl-PL"/>
        </w:rPr>
        <w:t>29.05</w:t>
      </w:r>
      <w:r w:rsidR="00F85AE8" w:rsidRPr="00F85AE8">
        <w:rPr>
          <w:rFonts w:ascii="Cambria" w:hAnsi="Cambria" w:cs="Arial"/>
          <w:b/>
          <w:lang w:bidi="pl-PL"/>
        </w:rPr>
        <w:t>.2023</w:t>
      </w:r>
      <w:r w:rsidR="00F85AE8">
        <w:rPr>
          <w:rFonts w:ascii="Cambria" w:hAnsi="Cambria" w:cs="Arial"/>
          <w:lang w:bidi="pl-PL"/>
        </w:rPr>
        <w:t xml:space="preserve"> </w:t>
      </w:r>
      <w:r w:rsidR="008044D3">
        <w:rPr>
          <w:rFonts w:ascii="Cambria" w:hAnsi="Cambria" w:cs="Arial"/>
          <w:b/>
          <w:lang w:bidi="pl-PL"/>
        </w:rPr>
        <w:t>r.</w:t>
      </w:r>
      <w:r w:rsidR="00651D49">
        <w:rPr>
          <w:rFonts w:ascii="Cambria" w:hAnsi="Cambria" w:cs="Arial"/>
          <w:b/>
          <w:lang w:bidi="pl-PL"/>
        </w:rPr>
        <w:t xml:space="preserve"> </w:t>
      </w:r>
      <w:r w:rsidR="00B8755B">
        <w:rPr>
          <w:rFonts w:ascii="Cambria" w:hAnsi="Cambria" w:cs="Arial"/>
          <w:b/>
          <w:lang w:bidi="pl-PL"/>
        </w:rPr>
        <w:t>godz. 10:</w:t>
      </w:r>
      <w:r w:rsidR="008232D6">
        <w:rPr>
          <w:rFonts w:ascii="Cambria" w:hAnsi="Cambria" w:cs="Arial"/>
          <w:b/>
          <w:lang w:bidi="pl-PL"/>
        </w:rPr>
        <w:t>30</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6A512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6A512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C15ED4">
      <w:pPr>
        <w:pStyle w:val="Nagwek4"/>
        <w:numPr>
          <w:ilvl w:val="0"/>
          <w:numId w:val="32"/>
        </w:numPr>
        <w:shd w:val="clear" w:color="auto" w:fill="BFBFBF"/>
        <w:spacing w:before="120" w:line="276" w:lineRule="auto"/>
        <w:ind w:left="567" w:hanging="567"/>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AC02A2" w:rsidRPr="00AC02A2" w:rsidRDefault="00AC02A2" w:rsidP="00AC02A2">
      <w:pPr>
        <w:pStyle w:val="Tekstpodstawowy"/>
        <w:tabs>
          <w:tab w:val="left" w:pos="284"/>
        </w:tabs>
        <w:spacing w:after="60" w:line="276" w:lineRule="auto"/>
        <w:ind w:left="284"/>
        <w:jc w:val="both"/>
        <w:rPr>
          <w:rFonts w:ascii="Cambria" w:hAnsi="Cambria" w:cs="Arial"/>
          <w:smallCaps w:val="0"/>
          <w:sz w:val="24"/>
          <w:szCs w:val="24"/>
        </w:rPr>
      </w:pPr>
    </w:p>
    <w:p w:rsidR="00C30D14" w:rsidRPr="00A16BF3" w:rsidRDefault="00C30D14" w:rsidP="006A5127">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r w:rsidRPr="00A16BF3">
        <w:rPr>
          <w:rFonts w:ascii="Cambria" w:hAnsi="Cambria" w:cs="Arial"/>
          <w:smallCaps w:val="0"/>
          <w:sz w:val="24"/>
          <w:szCs w:val="24"/>
        </w:rPr>
        <w:t xml:space="preserve">późn. zm.). </w:t>
      </w:r>
    </w:p>
    <w:p w:rsidR="00C30D14" w:rsidRPr="00A16BF3" w:rsidRDefault="00C30D14" w:rsidP="006A5127">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6A5127">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6A5127">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6A5127">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6A5127">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A16BF3" w:rsidRDefault="00DC09E3" w:rsidP="006A5127">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4B0FE2" w:rsidRPr="00A16BF3">
        <w:rPr>
          <w:rFonts w:ascii="Cambria" w:hAnsi="Cambria" w:cs="Arial"/>
          <w:b/>
          <w:smallCaps w:val="0"/>
          <w:sz w:val="28"/>
          <w:szCs w:val="28"/>
          <w:lang w:val="pl-PL" w:bidi="pl-PL"/>
        </w:rPr>
        <w:t>X</w:t>
      </w:r>
      <w:r w:rsidR="002C633E">
        <w:rPr>
          <w:rFonts w:ascii="Cambria" w:hAnsi="Cambria" w:cs="Arial"/>
          <w:b/>
          <w:smallCaps w:val="0"/>
          <w:sz w:val="28"/>
          <w:szCs w:val="28"/>
          <w:lang w:val="pl-PL" w:bidi="pl-PL"/>
        </w:rPr>
        <w:t>I</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6A5127">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do wyrażenia, w wyznaczonym przez Zamawiającego terminie, pisemnej zgody na wybór jego oferty.</w:t>
      </w:r>
    </w:p>
    <w:p w:rsidR="001239A0"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456571">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456571" w:rsidRPr="003A1FB1" w:rsidRDefault="00456571" w:rsidP="006A5127">
      <w:pPr>
        <w:numPr>
          <w:ilvl w:val="0"/>
          <w:numId w:val="12"/>
        </w:numPr>
        <w:spacing w:line="276" w:lineRule="auto"/>
        <w:ind w:left="284" w:hanging="284"/>
        <w:jc w:val="both"/>
        <w:rPr>
          <w:rFonts w:ascii="Cambria" w:hAnsi="Cambria" w:cs="Arial"/>
          <w:smallCaps/>
        </w:rPr>
      </w:pPr>
      <w:r w:rsidRPr="00456571">
        <w:rPr>
          <w:rFonts w:ascii="Cambria" w:hAnsi="Cambria"/>
          <w:lang w:eastAsia="x-none"/>
        </w:rPr>
        <w:t xml:space="preserve">Kryteria </w:t>
      </w:r>
      <w:r w:rsidR="00AC02A2">
        <w:rPr>
          <w:rFonts w:ascii="Cambria" w:hAnsi="Cambria"/>
          <w:lang w:eastAsia="x-none"/>
        </w:rPr>
        <w:t xml:space="preserve">oceny ofert i </w:t>
      </w:r>
      <w:r w:rsidRPr="00456571">
        <w:rPr>
          <w:rFonts w:ascii="Cambria" w:hAnsi="Cambria"/>
          <w:lang w:eastAsia="x-none"/>
        </w:rPr>
        <w:t xml:space="preserve"> ich opis:</w:t>
      </w:r>
    </w:p>
    <w:p w:rsidR="003A1FB1" w:rsidRPr="00456571" w:rsidRDefault="003A1FB1" w:rsidP="003A1FB1">
      <w:pPr>
        <w:spacing w:line="276" w:lineRule="auto"/>
        <w:ind w:left="284"/>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A1FB1">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w:t>
      </w:r>
      <w:r w:rsidR="00D112DD">
        <w:rPr>
          <w:rFonts w:ascii="Cambria" w:hAnsi="Cambria" w:cs="Arial"/>
          <w:b/>
        </w:rPr>
        <w:t>dostawy (uzupełnienia depozytu</w:t>
      </w:r>
      <w:r w:rsidR="00D112DD">
        <w:rPr>
          <w:rFonts w:ascii="Cambria" w:hAnsi="Cambria" w:cs="Arial"/>
          <w:b/>
        </w:rPr>
        <w:tab/>
        <w:t>)</w:t>
      </w:r>
      <w:r w:rsidRPr="00456571">
        <w:rPr>
          <w:rFonts w:ascii="Cambria" w:hAnsi="Cambria" w:cs="Arial"/>
          <w:b/>
        </w:rPr>
        <w:t xml:space="preserve">          </w:t>
      </w:r>
      <w:r w:rsidRPr="00456571">
        <w:rPr>
          <w:rFonts w:ascii="Cambria" w:hAnsi="Cambria" w:cs="Arial"/>
          <w:b/>
        </w:rPr>
        <w:tab/>
        <w:t xml:space="preserve">              40 %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r w:rsidR="00A0528A">
        <w:rPr>
          <w:rFonts w:ascii="Cambria" w:hAnsi="Cambria" w:cs="Arial"/>
        </w:rPr>
        <w:t>:</w:t>
      </w:r>
    </w:p>
    <w:p w:rsidR="00A0528A" w:rsidRDefault="00A0528A"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sidR="00F66AC8">
        <w:rPr>
          <w:rFonts w:ascii="Cambria" w:hAnsi="Cambria" w:cs="Arial"/>
        </w:rPr>
        <w:t xml:space="preserve">                 </w:t>
      </w:r>
      <w:r w:rsidRPr="00456571">
        <w:rPr>
          <w:rFonts w:ascii="Cambria" w:hAnsi="Cambria" w:cs="Arial"/>
        </w:rPr>
        <w:t>po przecinku np. liczba punktów 4,543 zostanie zaokrąglona do 4,54)</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3A4B0D" w:rsidRDefault="003A4B0D" w:rsidP="00456571">
      <w:pPr>
        <w:spacing w:line="276" w:lineRule="auto"/>
        <w:ind w:left="284"/>
        <w:jc w:val="both"/>
        <w:rPr>
          <w:rFonts w:ascii="Cambria" w:hAnsi="Cambria" w:cs="Arial"/>
          <w:b/>
        </w:rPr>
      </w:pPr>
    </w:p>
    <w:p w:rsidR="00D112DD" w:rsidRPr="00D112DD" w:rsidRDefault="00D112DD" w:rsidP="00D112DD">
      <w:pPr>
        <w:spacing w:line="276" w:lineRule="auto"/>
        <w:ind w:left="284"/>
        <w:jc w:val="both"/>
        <w:rPr>
          <w:rFonts w:ascii="Cambria" w:hAnsi="Cambria" w:cs="Arial"/>
          <w:b/>
        </w:rPr>
      </w:pPr>
      <w:r w:rsidRPr="00D112DD">
        <w:rPr>
          <w:rFonts w:ascii="Cambria" w:hAnsi="Cambria" w:cs="Arial"/>
          <w:b/>
        </w:rPr>
        <w:t>b</w:t>
      </w:r>
      <w:r w:rsidRPr="00D112DD">
        <w:rPr>
          <w:rFonts w:ascii="Cambria" w:hAnsi="Cambria" w:cs="Arial"/>
          <w:b/>
          <w:lang w:val="x-none"/>
        </w:rPr>
        <w:t xml:space="preserve">) </w:t>
      </w:r>
      <w:r w:rsidRPr="00D112DD">
        <w:rPr>
          <w:rFonts w:ascii="Cambria" w:hAnsi="Cambria" w:cs="Arial"/>
          <w:b/>
        </w:rPr>
        <w:t xml:space="preserve"> Termin dostawy (uzupełnienie depozytu)</w:t>
      </w:r>
    </w:p>
    <w:p w:rsidR="00D112DD" w:rsidRPr="00D112DD" w:rsidRDefault="00D112DD" w:rsidP="00D112DD">
      <w:pPr>
        <w:spacing w:line="276" w:lineRule="auto"/>
        <w:ind w:left="284"/>
        <w:jc w:val="both"/>
        <w:rPr>
          <w:rFonts w:ascii="Cambria" w:hAnsi="Cambria" w:cs="Arial"/>
          <w:b/>
        </w:rPr>
      </w:pPr>
    </w:p>
    <w:p w:rsidR="00D112DD" w:rsidRPr="00D112DD" w:rsidRDefault="00D112DD" w:rsidP="00D112DD">
      <w:pPr>
        <w:spacing w:line="276" w:lineRule="auto"/>
        <w:ind w:left="284"/>
        <w:jc w:val="both"/>
        <w:rPr>
          <w:rFonts w:ascii="Cambria" w:hAnsi="Cambria" w:cs="Arial"/>
        </w:rPr>
      </w:pPr>
      <w:r w:rsidRPr="00D112DD">
        <w:rPr>
          <w:rFonts w:ascii="Cambria" w:hAnsi="Cambria" w:cs="Arial"/>
        </w:rPr>
        <w:t>Maksymalna ilość możliwych do uzyskania punktów wg kryterium termin dostawy – 40 punktów.</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 xml:space="preserve">Zamawiający określa maksymalny termin dostawy na 4 dni robocze od złożenia zamówienia. </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 przypadku, gdy wykonawca zaoferuje 4</w:t>
      </w:r>
      <w:r>
        <w:rPr>
          <w:rFonts w:ascii="Cambria" w:hAnsi="Cambria" w:cs="Arial"/>
        </w:rPr>
        <w:t>-dniowy termin dostawy otrzyma 39</w:t>
      </w:r>
      <w:r w:rsidRPr="00D112DD">
        <w:rPr>
          <w:rFonts w:ascii="Cambria" w:hAnsi="Cambria" w:cs="Arial"/>
        </w:rPr>
        <w:t xml:space="preserve"> pkt. w kryterium termin dostawy.</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 przypadku gdy wykonawca zaoferuje termin dostawy krótszy niż 4 dni robocze (np. 1 dzień), otrzyma 40 pkt.</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Wykonawca zobowiązany jest zaoferować termin dostawy z dokładnością do dni (np. 1 dzień, 2 dni, itp.).</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 xml:space="preserve">W przypadku, gdy wykonawca nie określi w ofercie terminu dostawy, zamawiający przyjmie termin dostawy dla tej oferty wynoszący </w:t>
      </w:r>
      <w:r>
        <w:rPr>
          <w:rFonts w:ascii="Cambria" w:hAnsi="Cambria" w:cs="Arial"/>
        </w:rPr>
        <w:t>4</w:t>
      </w:r>
      <w:r w:rsidRPr="00D112DD">
        <w:rPr>
          <w:rFonts w:ascii="Cambria" w:hAnsi="Cambria" w:cs="Arial"/>
        </w:rPr>
        <w:t xml:space="preserve"> dni. </w:t>
      </w:r>
    </w:p>
    <w:p w:rsidR="007410B4" w:rsidRPr="00D112DD" w:rsidRDefault="007410B4" w:rsidP="007410B4">
      <w:pPr>
        <w:spacing w:line="276" w:lineRule="auto"/>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warunków zamówienia.</w:t>
      </w:r>
    </w:p>
    <w:p w:rsidR="00DC49EE" w:rsidRPr="00A16BF3" w:rsidRDefault="00DC49E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AC02A2" w:rsidRDefault="00AC02A2" w:rsidP="00AC02A2">
      <w:pPr>
        <w:widowControl w:val="0"/>
        <w:spacing w:after="60" w:line="276" w:lineRule="auto"/>
        <w:ind w:left="426" w:right="40"/>
        <w:jc w:val="both"/>
        <w:rPr>
          <w:rFonts w:ascii="Cambria" w:eastAsia="Trebuchet MS" w:hAnsi="Cambria" w:cs="Trebuchet MS"/>
          <w:lang w:bidi="pl-PL"/>
        </w:rPr>
      </w:pP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6A5127">
      <w:pPr>
        <w:pStyle w:val="Tekstpodstawowy"/>
        <w:numPr>
          <w:ilvl w:val="0"/>
          <w:numId w:val="33"/>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B409DF">
        <w:rPr>
          <w:rFonts w:ascii="Cambria" w:eastAsia="Trebuchet MS" w:hAnsi="Cambria" w:cs="Trebuchet MS"/>
          <w:lang w:bidi="pl-PL"/>
        </w:rPr>
        <w:t>6</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lang w:val="pl-PL"/>
        </w:rPr>
      </w:pPr>
    </w:p>
    <w:p w:rsidR="00443744" w:rsidRPr="001C386E" w:rsidRDefault="00D60CBF" w:rsidP="006A5127">
      <w:pPr>
        <w:numPr>
          <w:ilvl w:val="0"/>
          <w:numId w:val="33"/>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Z</w:t>
      </w:r>
      <w:r w:rsidR="00CD1BD7">
        <w:rPr>
          <w:rFonts w:ascii="Cambria" w:hAnsi="Cambria" w:cs="Arial"/>
          <w:b/>
          <w:bCs/>
          <w:sz w:val="28"/>
          <w:szCs w:val="28"/>
        </w:rPr>
        <w:t>miany w treści umowy</w:t>
      </w:r>
      <w:r w:rsidR="00C436CD">
        <w:rPr>
          <w:rFonts w:ascii="Cambria" w:hAnsi="Cambria" w:cs="Arial"/>
          <w:b/>
          <w:bCs/>
          <w:sz w:val="28"/>
          <w:szCs w:val="28"/>
        </w:rPr>
        <w:t>.</w:t>
      </w:r>
    </w:p>
    <w:p w:rsidR="00AC02A2" w:rsidRPr="00AC02A2" w:rsidRDefault="00AC02A2" w:rsidP="00AC02A2">
      <w:pPr>
        <w:ind w:left="709"/>
        <w:jc w:val="both"/>
        <w:rPr>
          <w:rFonts w:ascii="Cambria" w:hAnsi="Cambria"/>
        </w:rPr>
      </w:pPr>
    </w:p>
    <w:p w:rsidR="00C62E6E" w:rsidRDefault="00C62E6E" w:rsidP="008F11F4">
      <w:pPr>
        <w:spacing w:line="276" w:lineRule="auto"/>
        <w:ind w:right="-2"/>
        <w:jc w:val="both"/>
        <w:rPr>
          <w:rFonts w:ascii="Cambria" w:eastAsia="Calibri" w:hAnsi="Cambria"/>
          <w:b/>
          <w:lang w:eastAsia="zh-CN"/>
        </w:rPr>
      </w:pPr>
    </w:p>
    <w:p w:rsidR="00D60CBF" w:rsidRPr="00D60CBF" w:rsidRDefault="00D60CBF" w:rsidP="008F11F4">
      <w:pPr>
        <w:spacing w:line="276" w:lineRule="auto"/>
        <w:ind w:right="-2"/>
        <w:jc w:val="both"/>
        <w:rPr>
          <w:rFonts w:ascii="Cambria" w:eastAsia="Calibri" w:hAnsi="Cambria"/>
          <w:b/>
          <w:sz w:val="44"/>
          <w:szCs w:val="44"/>
          <w:lang w:eastAsia="zh-CN"/>
        </w:rPr>
      </w:pPr>
      <w:r w:rsidRPr="00D60CBF">
        <w:rPr>
          <w:rFonts w:ascii="Cambria" w:eastAsia="Calibri" w:hAnsi="Cambria"/>
          <w:b/>
          <w:sz w:val="44"/>
          <w:szCs w:val="44"/>
          <w:lang w:eastAsia="zh-CN"/>
        </w:rPr>
        <w:t>?</w:t>
      </w:r>
    </w:p>
    <w:p w:rsidR="00D60CBF" w:rsidRDefault="00D60CBF" w:rsidP="008F11F4">
      <w:pPr>
        <w:spacing w:line="276" w:lineRule="auto"/>
        <w:ind w:right="-2"/>
        <w:jc w:val="both"/>
        <w:rPr>
          <w:rFonts w:ascii="Cambria" w:eastAsia="Calibri" w:hAnsi="Cambria"/>
          <w:b/>
          <w:lang w:eastAsia="zh-CN"/>
        </w:rPr>
      </w:pPr>
    </w:p>
    <w:p w:rsidR="00D60CBF" w:rsidRDefault="00D60CBF" w:rsidP="008F11F4">
      <w:pPr>
        <w:spacing w:line="276" w:lineRule="auto"/>
        <w:ind w:right="-2"/>
        <w:jc w:val="both"/>
        <w:rPr>
          <w:rFonts w:ascii="Cambria" w:eastAsia="Calibri" w:hAnsi="Cambria"/>
          <w:b/>
          <w:lang w:eastAsia="zh-CN"/>
        </w:rPr>
      </w:pPr>
    </w:p>
    <w:p w:rsidR="00D60CBF" w:rsidRDefault="00D60CBF" w:rsidP="008F11F4">
      <w:pPr>
        <w:spacing w:line="276" w:lineRule="auto"/>
        <w:ind w:right="-2"/>
        <w:jc w:val="both"/>
        <w:rPr>
          <w:rFonts w:ascii="Cambria" w:eastAsia="Calibri" w:hAnsi="Cambria"/>
          <w:b/>
          <w:lang w:eastAsia="zh-CN"/>
        </w:rPr>
      </w:pPr>
    </w:p>
    <w:p w:rsidR="00D60CBF" w:rsidRPr="001C386E" w:rsidRDefault="00D60CBF" w:rsidP="008F11F4">
      <w:pPr>
        <w:spacing w:line="276" w:lineRule="auto"/>
        <w:ind w:right="-2"/>
        <w:jc w:val="both"/>
        <w:rPr>
          <w:rFonts w:ascii="Cambria" w:hAnsi="Cambria" w:cs="Arial"/>
        </w:rPr>
      </w:pPr>
    </w:p>
    <w:p w:rsidR="00572CE9" w:rsidRPr="001C386E" w:rsidRDefault="00572CE9" w:rsidP="006A5127">
      <w:pPr>
        <w:widowControl w:val="0"/>
        <w:numPr>
          <w:ilvl w:val="0"/>
          <w:numId w:val="33"/>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AC02A2" w:rsidRDefault="00AC02A2" w:rsidP="00AC02A2">
      <w:pPr>
        <w:widowControl w:val="0"/>
        <w:spacing w:after="159" w:line="276" w:lineRule="auto"/>
        <w:ind w:left="284" w:right="40"/>
        <w:jc w:val="both"/>
        <w:rPr>
          <w:rFonts w:ascii="Cambria" w:eastAsia="Trebuchet MS" w:hAnsi="Cambria" w:cs="Trebuchet MS"/>
          <w:lang w:bidi="pl-PL"/>
        </w:rPr>
      </w:pPr>
    </w:p>
    <w:p w:rsidR="00DE3D86" w:rsidRPr="006B13FA"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6A5127">
      <w:pPr>
        <w:widowControl w:val="0"/>
        <w:numPr>
          <w:ilvl w:val="0"/>
          <w:numId w:val="14"/>
        </w:numPr>
        <w:spacing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6A5127">
      <w:pPr>
        <w:widowControl w:val="0"/>
        <w:numPr>
          <w:ilvl w:val="1"/>
          <w:numId w:val="14"/>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6A5127">
      <w:pPr>
        <w:widowControl w:val="0"/>
        <w:numPr>
          <w:ilvl w:val="1"/>
          <w:numId w:val="14"/>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6A5127">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Pr="001C386E" w:rsidRDefault="0003215C"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6A5127">
      <w:pPr>
        <w:widowControl w:val="0"/>
        <w:numPr>
          <w:ilvl w:val="0"/>
          <w:numId w:val="33"/>
        </w:numPr>
        <w:shd w:val="clear" w:color="auto" w:fill="BFBFBF"/>
        <w:spacing w:line="276" w:lineRule="auto"/>
        <w:ind w:left="851" w:right="40" w:hanging="851"/>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AC02A2" w:rsidRDefault="00AC02A2" w:rsidP="00AC02A2">
      <w:pPr>
        <w:widowControl w:val="0"/>
        <w:spacing w:line="276" w:lineRule="auto"/>
        <w:ind w:right="40"/>
        <w:jc w:val="both"/>
        <w:rPr>
          <w:rFonts w:ascii="Cambria" w:eastAsia="Trebuchet MS" w:hAnsi="Cambria" w:cs="Trebuchet MS"/>
          <w:lang w:bidi="pl-PL"/>
        </w:rPr>
      </w:pP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Default="00FD620D"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B409DF" w:rsidRDefault="00B409DF" w:rsidP="00B409DF">
      <w:pPr>
        <w:widowControl w:val="0"/>
        <w:spacing w:line="276" w:lineRule="auto"/>
        <w:ind w:right="40"/>
        <w:jc w:val="both"/>
        <w:rPr>
          <w:rFonts w:ascii="Cambria" w:eastAsia="Trebuchet MS" w:hAnsi="Cambria" w:cs="Trebuchet MS"/>
          <w:lang w:bidi="pl-PL"/>
        </w:rPr>
      </w:pPr>
    </w:p>
    <w:p w:rsidR="00B409DF" w:rsidRDefault="00B409DF" w:rsidP="00B409DF">
      <w:pPr>
        <w:widowControl w:val="0"/>
        <w:spacing w:line="276" w:lineRule="auto"/>
        <w:ind w:right="40"/>
        <w:jc w:val="both"/>
        <w:rPr>
          <w:rFonts w:ascii="Cambria" w:eastAsia="Trebuchet MS" w:hAnsi="Cambria" w:cs="Trebuchet MS"/>
          <w:lang w:bidi="pl-PL"/>
        </w:rPr>
      </w:pPr>
    </w:p>
    <w:p w:rsidR="009D6B0C" w:rsidRPr="001C386E" w:rsidRDefault="009D6B0C" w:rsidP="006A5127">
      <w:pPr>
        <w:pStyle w:val="Tekstpodstawowy"/>
        <w:numPr>
          <w:ilvl w:val="0"/>
          <w:numId w:val="34"/>
        </w:numPr>
        <w:shd w:val="clear" w:color="auto" w:fill="BFBFBF"/>
        <w:tabs>
          <w:tab w:val="left" w:pos="709"/>
        </w:tabs>
        <w:spacing w:line="276" w:lineRule="auto"/>
        <w:ind w:left="851" w:hanging="851"/>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2" w:history="1">
        <w:r w:rsidRPr="00051EA4">
          <w:rPr>
            <w:rStyle w:val="Hipercze"/>
            <w:rFonts w:ascii="Cambria" w:hAnsi="Cambria"/>
            <w:color w:val="000000"/>
            <w:u w:val="none"/>
            <w:lang w:eastAsia="x-none"/>
          </w:rPr>
          <w:t>robert.tomza@szpital-</w:t>
        </w:r>
      </w:hyperlink>
      <w:r w:rsidRPr="00051EA4">
        <w:rPr>
          <w:rFonts w:ascii="Cambria" w:hAnsi="Cambria"/>
          <w:color w:val="000000"/>
          <w:lang w:eastAsia="x-none"/>
        </w:rPr>
        <w:t>brzozow.pl</w:t>
      </w:r>
      <w:r w:rsidRPr="001C386E">
        <w:rPr>
          <w:rFonts w:ascii="Cambria" w:hAnsi="Cambria"/>
          <w:lang w:eastAsia="x-none"/>
        </w:rPr>
        <w:t>, lub pisemnie na adres Administratora.</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Pzp;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240360">
        <w:rPr>
          <w:rFonts w:ascii="Cambria" w:hAnsi="Cambria"/>
          <w:lang w:eastAsia="x-none"/>
        </w:rPr>
        <w:t xml:space="preserve">                             </w:t>
      </w:r>
      <w:r w:rsidRPr="001C386E">
        <w:rPr>
          <w:rFonts w:ascii="Cambria" w:hAnsi="Cambria"/>
          <w:lang w:eastAsia="x-none"/>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Pzp;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6A5127">
      <w:pPr>
        <w:numPr>
          <w:ilvl w:val="0"/>
          <w:numId w:val="18"/>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6A5127">
      <w:pPr>
        <w:numPr>
          <w:ilvl w:val="0"/>
          <w:numId w:val="20"/>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6A5127">
      <w:pPr>
        <w:numPr>
          <w:ilvl w:val="0"/>
          <w:numId w:val="20"/>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6A5127">
      <w:pPr>
        <w:numPr>
          <w:ilvl w:val="0"/>
          <w:numId w:val="20"/>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240360">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9A6281" w:rsidRDefault="009A6281" w:rsidP="006A5127">
      <w:pPr>
        <w:numPr>
          <w:ilvl w:val="0"/>
          <w:numId w:val="20"/>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240360">
        <w:rPr>
          <w:rFonts w:ascii="Cambria" w:hAnsi="Cambria"/>
          <w:u w:val="single"/>
          <w:lang w:eastAsia="x-none"/>
        </w:rPr>
        <w:t>3</w:t>
      </w:r>
      <w:r w:rsidR="006E16B8" w:rsidRPr="001C386E">
        <w:rPr>
          <w:rFonts w:ascii="Cambria" w:hAnsi="Cambria"/>
          <w:u w:val="single"/>
          <w:lang w:eastAsia="x-none"/>
        </w:rPr>
        <w:t xml:space="preserve"> do SWZ.</w:t>
      </w:r>
    </w:p>
    <w:p w:rsidR="00AC30A8" w:rsidRDefault="00AC30A8" w:rsidP="00AC30A8">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AC02A2" w:rsidRDefault="00AC02A2" w:rsidP="009462A0">
      <w:pPr>
        <w:pStyle w:val="Bezodstpw"/>
        <w:spacing w:line="276" w:lineRule="auto"/>
        <w:ind w:left="426"/>
        <w:rPr>
          <w:rFonts w:ascii="Cambria" w:hAnsi="Cambria" w:cs="Arial"/>
          <w:b/>
        </w:rPr>
      </w:pPr>
    </w:p>
    <w:p w:rsidR="009431A4" w:rsidRPr="001C386E" w:rsidRDefault="00C41354" w:rsidP="009462A0">
      <w:pPr>
        <w:pStyle w:val="Bezodstpw"/>
        <w:spacing w:line="276" w:lineRule="auto"/>
        <w:ind w:left="426"/>
        <w:rPr>
          <w:rFonts w:ascii="Cambria" w:hAnsi="Cambria" w:cs="Arial"/>
        </w:rPr>
      </w:pPr>
      <w:r w:rsidRPr="009551DA">
        <w:rPr>
          <w:rFonts w:ascii="Cambria" w:hAnsi="Cambria" w:cs="Arial"/>
          <w:b/>
        </w:rPr>
        <w:t xml:space="preserve">Załącznik nr </w:t>
      </w:r>
      <w:r w:rsidR="009551DA" w:rsidRPr="009551DA">
        <w:rPr>
          <w:rFonts w:ascii="Cambria" w:hAnsi="Cambria" w:cs="Arial"/>
          <w:b/>
        </w:rPr>
        <w:t>1</w:t>
      </w:r>
      <w:r w:rsidR="009551DA">
        <w:rPr>
          <w:rFonts w:ascii="Cambria" w:hAnsi="Cambria" w:cs="Arial"/>
        </w:rPr>
        <w:t>- o</w:t>
      </w:r>
      <w:r w:rsidR="009431A4" w:rsidRPr="001C386E">
        <w:rPr>
          <w:rFonts w:ascii="Cambria" w:hAnsi="Cambria" w:cs="Arial"/>
        </w:rPr>
        <w:t>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6E16B8">
      <w:pPr>
        <w:pStyle w:val="Bezodstpw"/>
        <w:spacing w:line="276" w:lineRule="auto"/>
        <w:ind w:left="426"/>
        <w:rPr>
          <w:rFonts w:ascii="Cambria" w:hAnsi="Cambria" w:cs="Arial"/>
        </w:rPr>
      </w:pPr>
      <w:r w:rsidRPr="009551DA">
        <w:rPr>
          <w:rFonts w:ascii="Cambria" w:hAnsi="Cambria" w:cs="Arial"/>
          <w:b/>
        </w:rPr>
        <w:t xml:space="preserve">Załącznik nr </w:t>
      </w:r>
      <w:r w:rsidR="008F11F4" w:rsidRPr="009551DA">
        <w:rPr>
          <w:rFonts w:ascii="Cambria" w:hAnsi="Cambria" w:cs="Arial"/>
          <w:b/>
        </w:rPr>
        <w:t>2</w:t>
      </w:r>
      <w:r w:rsidR="009551DA">
        <w:rPr>
          <w:rFonts w:ascii="Cambria" w:hAnsi="Cambria" w:cs="Arial"/>
        </w:rPr>
        <w:t xml:space="preserve"> - f</w:t>
      </w:r>
      <w:r w:rsidR="005E7BCB">
        <w:rPr>
          <w:rFonts w:ascii="Cambria" w:hAnsi="Cambria" w:cs="Arial"/>
        </w:rPr>
        <w:t>ormularz Jednolitego Europejskiego Dokumentu Zamówienia</w:t>
      </w:r>
      <w:r w:rsidR="009431A4" w:rsidRPr="001C386E">
        <w:rPr>
          <w:rFonts w:ascii="Cambria" w:hAnsi="Cambria" w:cs="Arial"/>
        </w:rPr>
        <w:t>.</w:t>
      </w:r>
    </w:p>
    <w:p w:rsidR="00B409DF" w:rsidRPr="001C386E" w:rsidRDefault="00B409DF" w:rsidP="006E16B8">
      <w:pPr>
        <w:pStyle w:val="Bezodstpw"/>
        <w:spacing w:line="276" w:lineRule="auto"/>
        <w:ind w:left="426"/>
        <w:rPr>
          <w:rFonts w:ascii="Cambria" w:hAnsi="Cambria" w:cs="Arial"/>
        </w:rPr>
      </w:pPr>
      <w:r>
        <w:rPr>
          <w:rFonts w:ascii="Cambria" w:hAnsi="Cambria" w:cs="Arial"/>
          <w:b/>
        </w:rPr>
        <w:t>Załącznik nr 3</w:t>
      </w:r>
      <w:r w:rsidRPr="00B409DF">
        <w:rPr>
          <w:rFonts w:ascii="Cambria" w:hAnsi="Cambria" w:cs="Arial"/>
        </w:rPr>
        <w:t>-</w:t>
      </w:r>
      <w:r>
        <w:rPr>
          <w:rFonts w:ascii="Cambria" w:hAnsi="Cambria" w:cs="Arial"/>
        </w:rPr>
        <w:t xml:space="preserve"> oświadczenie dotyczące wykluczenia z postępowania.</w:t>
      </w:r>
    </w:p>
    <w:p w:rsidR="006E16B8" w:rsidRDefault="006E16B8" w:rsidP="009551DA">
      <w:pPr>
        <w:pStyle w:val="Bezodstpw"/>
        <w:spacing w:line="276" w:lineRule="auto"/>
        <w:ind w:left="426"/>
        <w:jc w:val="both"/>
        <w:rPr>
          <w:rFonts w:ascii="Cambria" w:hAnsi="Cambria" w:cs="Arial"/>
        </w:rPr>
      </w:pPr>
      <w:r w:rsidRPr="009551DA">
        <w:rPr>
          <w:rFonts w:ascii="Cambria" w:hAnsi="Cambria" w:cs="Arial"/>
          <w:b/>
        </w:rPr>
        <w:t>Załącznik nr</w:t>
      </w:r>
      <w:r w:rsidR="00DE3D86">
        <w:rPr>
          <w:rFonts w:ascii="Cambria" w:hAnsi="Cambria" w:cs="Arial"/>
          <w:b/>
        </w:rPr>
        <w:t xml:space="preserve"> </w:t>
      </w:r>
      <w:r w:rsidR="00B409DF">
        <w:rPr>
          <w:rFonts w:ascii="Cambria" w:hAnsi="Cambria" w:cs="Arial"/>
          <w:b/>
        </w:rPr>
        <w:t>4</w:t>
      </w:r>
      <w:r w:rsidR="009551DA">
        <w:rPr>
          <w:rFonts w:ascii="Cambria" w:hAnsi="Cambria" w:cs="Arial"/>
        </w:rPr>
        <w:t>-o</w:t>
      </w:r>
      <w:r w:rsidR="007D78FE">
        <w:rPr>
          <w:rFonts w:ascii="Cambria" w:hAnsi="Cambria" w:cs="Arial"/>
        </w:rPr>
        <w:t>świadczeni</w:t>
      </w:r>
      <w:r w:rsidR="00AC02A2">
        <w:rPr>
          <w:rFonts w:ascii="Cambria" w:hAnsi="Cambria" w:cs="Arial"/>
        </w:rPr>
        <w:t xml:space="preserve">e </w:t>
      </w:r>
      <w:r w:rsidR="007D78FE">
        <w:rPr>
          <w:rFonts w:ascii="Cambria" w:hAnsi="Cambria" w:cs="Arial"/>
        </w:rPr>
        <w:t xml:space="preserve"> dotyczące RODO</w:t>
      </w:r>
      <w:r w:rsidR="00F748AC">
        <w:rPr>
          <w:rFonts w:ascii="Cambria" w:hAnsi="Cambria" w:cs="Arial"/>
        </w:rPr>
        <w:t>.</w:t>
      </w:r>
    </w:p>
    <w:p w:rsidR="00853919" w:rsidRDefault="00853919" w:rsidP="009551DA">
      <w:pPr>
        <w:pStyle w:val="Bezodstpw"/>
        <w:spacing w:line="276" w:lineRule="auto"/>
        <w:ind w:left="426"/>
        <w:jc w:val="both"/>
        <w:rPr>
          <w:rFonts w:ascii="Cambria" w:hAnsi="Cambria" w:cs="Arial"/>
        </w:rPr>
      </w:pPr>
      <w:r w:rsidRPr="009551DA">
        <w:rPr>
          <w:rFonts w:ascii="Cambria" w:hAnsi="Cambria" w:cs="Arial"/>
          <w:b/>
        </w:rPr>
        <w:t>Załącznik nr</w:t>
      </w:r>
      <w:r>
        <w:rPr>
          <w:rFonts w:ascii="Cambria" w:hAnsi="Cambria" w:cs="Arial"/>
          <w:b/>
        </w:rPr>
        <w:t xml:space="preserve"> </w:t>
      </w:r>
      <w:r w:rsidR="00B409DF">
        <w:rPr>
          <w:rFonts w:ascii="Cambria" w:hAnsi="Cambria" w:cs="Arial"/>
          <w:b/>
        </w:rPr>
        <w:t>5</w:t>
      </w:r>
      <w:r w:rsidRPr="00853919">
        <w:rPr>
          <w:rFonts w:ascii="Cambria" w:hAnsi="Cambria" w:cs="Arial"/>
        </w:rPr>
        <w:t>- oświadczenie dotyczące grupy kapitałowej</w:t>
      </w:r>
      <w:r w:rsidR="00974A81">
        <w:rPr>
          <w:rFonts w:ascii="Cambria" w:hAnsi="Cambria" w:cs="Arial"/>
        </w:rPr>
        <w:t xml:space="preserve"> i aktualności informacji zawartych w JEDZ.</w:t>
      </w:r>
    </w:p>
    <w:p w:rsidR="00C904B4" w:rsidRDefault="00C904B4" w:rsidP="009551DA">
      <w:pPr>
        <w:pStyle w:val="Bezodstpw"/>
        <w:spacing w:line="276" w:lineRule="auto"/>
        <w:ind w:left="426"/>
        <w:jc w:val="both"/>
        <w:rPr>
          <w:rFonts w:ascii="Cambria" w:hAnsi="Cambria" w:cs="Arial"/>
        </w:rPr>
      </w:pPr>
      <w:r>
        <w:rPr>
          <w:rFonts w:ascii="Cambria" w:hAnsi="Cambria" w:cs="Arial"/>
          <w:b/>
        </w:rPr>
        <w:t xml:space="preserve">Załącznik nr </w:t>
      </w:r>
      <w:r w:rsidR="00B409DF">
        <w:rPr>
          <w:rFonts w:ascii="Cambria" w:hAnsi="Cambria" w:cs="Arial"/>
          <w:b/>
        </w:rPr>
        <w:t>6</w:t>
      </w:r>
      <w:r w:rsidRPr="00C904B4">
        <w:rPr>
          <w:rFonts w:ascii="Cambria" w:hAnsi="Cambria" w:cs="Arial"/>
        </w:rPr>
        <w:t>-</w:t>
      </w:r>
      <w:r>
        <w:rPr>
          <w:rFonts w:ascii="Cambria" w:hAnsi="Cambria" w:cs="Arial"/>
        </w:rPr>
        <w:t xml:space="preserve"> wzór umowy.</w:t>
      </w:r>
    </w:p>
    <w:p w:rsidR="00E2077B" w:rsidRDefault="008F11F4" w:rsidP="00E2077B">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pPr>
    </w:p>
    <w:p w:rsidR="00E16ACD" w:rsidRDefault="00E2077B" w:rsidP="00B264A3">
      <w:pPr>
        <w:pStyle w:val="Tekstpodstawowy"/>
        <w:spacing w:after="60" w:line="276" w:lineRule="auto"/>
        <w:jc w:val="left"/>
        <w:rPr>
          <w:rFonts w:ascii="Cambria" w:hAnsi="Cambria" w:cs="Arial"/>
          <w:b/>
          <w:bCs/>
          <w:smallCaps w:val="0"/>
          <w:sz w:val="20"/>
          <w:szCs w:val="20"/>
          <w:lang w:val="pl-PL"/>
        </w:rPr>
        <w:sectPr w:rsidR="00E16ACD"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pPr>
      <w:r>
        <w:rPr>
          <w:rFonts w:ascii="Cambria" w:hAnsi="Cambria" w:cs="Arial"/>
          <w:b/>
          <w:bCs/>
          <w:smallCaps w:val="0"/>
          <w:sz w:val="20"/>
          <w:szCs w:val="20"/>
          <w:lang w:val="pl-PL"/>
        </w:rPr>
        <w:t xml:space="preserve">                                                                                                                                                       </w:t>
      </w:r>
      <w:r w:rsidR="00B264A3">
        <w:rPr>
          <w:rFonts w:ascii="Cambria" w:hAnsi="Cambria" w:cs="Arial"/>
          <w:b/>
          <w:bCs/>
          <w:smallCaps w:val="0"/>
          <w:sz w:val="20"/>
          <w:szCs w:val="20"/>
          <w:lang w:val="pl-PL"/>
        </w:rPr>
        <w:t>…………………………………</w:t>
      </w: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B57041">
        <w:rPr>
          <w:rFonts w:ascii="Arial Narrow" w:eastAsia="Calibri" w:hAnsi="Arial Narrow"/>
          <w:b/>
          <w:lang w:eastAsia="ar-SA"/>
        </w:rPr>
        <w:t>Dz.U. UE S</w:t>
      </w:r>
      <w:r w:rsidR="00B22D62">
        <w:rPr>
          <w:rFonts w:ascii="Arial Narrow" w:eastAsia="Calibri" w:hAnsi="Arial Narrow"/>
          <w:b/>
          <w:lang w:eastAsia="ar-SA"/>
        </w:rPr>
        <w:t xml:space="preserve"> 082, data: 26.04.2023</w:t>
      </w:r>
      <w:r w:rsidR="007129DF">
        <w:rPr>
          <w:rFonts w:ascii="Arial Narrow" w:eastAsia="Calibri" w:hAnsi="Arial Narrow"/>
          <w:b/>
          <w:lang w:eastAsia="ar-SA"/>
        </w:rPr>
        <w:t>r.</w:t>
      </w:r>
      <w:r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sidR="00B22D62">
        <w:rPr>
          <w:rFonts w:ascii="Arial Narrow" w:eastAsia="Calibri" w:hAnsi="Arial Narrow"/>
          <w:b/>
          <w:lang w:eastAsia="ar-SA"/>
        </w:rPr>
        <w:t>. 2023 / S 082–247367.</w:t>
      </w:r>
      <w:bookmarkStart w:id="7" w:name="_GoBack"/>
      <w:bookmarkEnd w:id="7"/>
      <w:r w:rsidR="00877ACC">
        <w:rPr>
          <w:rFonts w:ascii="Arial Narrow" w:eastAsia="Calibri" w:hAnsi="Arial Narrow"/>
          <w:b/>
          <w:lang w:eastAsia="ar-SA"/>
        </w:rPr>
        <w:t xml:space="preserve">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877ACC" w:rsidP="0007506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 xml:space="preserve">Dostawy </w:t>
            </w:r>
            <w:r w:rsidR="00D60CBF">
              <w:rPr>
                <w:rFonts w:ascii="Arial Narrow" w:eastAsia="Calibri" w:hAnsi="Arial Narrow"/>
                <w:lang w:eastAsia="ar-SA"/>
              </w:rPr>
              <w:t>implantów ortopedycznych</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A36CC">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D60CBF">
              <w:rPr>
                <w:rFonts w:ascii="Arial Narrow" w:eastAsia="Calibri" w:hAnsi="Arial Narrow"/>
                <w:lang w:eastAsia="ar-SA"/>
              </w:rPr>
              <w:t>31</w:t>
            </w:r>
            <w:r w:rsidR="006B692B">
              <w:rPr>
                <w:rFonts w:ascii="Arial Narrow" w:eastAsia="Calibri" w:hAnsi="Arial Narrow"/>
                <w:lang w:eastAsia="ar-SA"/>
              </w:rPr>
              <w:t>/2023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FC1D6E" w:rsidRPr="00AB22EB" w:rsidRDefault="0093330C" w:rsidP="00DC766E">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DC766E"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6A5127">
      <w:pPr>
        <w:numPr>
          <w:ilvl w:val="0"/>
          <w:numId w:val="26"/>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6A5127">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6A5127">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0208E2"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635"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C37F85">
                                    <w:tc>
                                      <w:tcPr>
                                        <w:tcW w:w="1336" w:type="dxa"/>
                                        <w:gridSpan w:val="2"/>
                                        <w:tcBorders>
                                          <w:top w:val="single" w:sz="4" w:space="0" w:color="000000"/>
                                          <w:left w:val="single" w:sz="4" w:space="0" w:color="000000"/>
                                          <w:bottom w:val="single" w:sz="4" w:space="0" w:color="000000"/>
                                        </w:tcBorders>
                                      </w:tcPr>
                                      <w:p w:rsidR="00C37F85" w:rsidRDefault="00C37F85">
                                        <w:pPr>
                                          <w:snapToGrid w:val="0"/>
                                        </w:pPr>
                                        <w:r>
                                          <w:t>Opis</w:t>
                                        </w:r>
                                      </w:p>
                                      <w:p w:rsidR="00C37F85" w:rsidRDefault="00C37F85">
                                        <w:r>
                                          <w:t>Kwoty</w:t>
                                        </w:r>
                                      </w:p>
                                      <w:p w:rsidR="00C37F85" w:rsidRDefault="00C37F85">
                                        <w:r>
                                          <w:t>Daty</w:t>
                                        </w:r>
                                      </w:p>
                                      <w:p w:rsidR="00C37F85" w:rsidRDefault="00C37F85">
                                        <w:r>
                                          <w:t>Odbiorcy</w:t>
                                        </w:r>
                                      </w:p>
                                      <w:p w:rsidR="00C37F85" w:rsidRDefault="00C37F85"/>
                                      <w:p w:rsidR="00C37F85" w:rsidRDefault="00C37F85">
                                        <w:pPr>
                                          <w:snapToGrid w:val="0"/>
                                        </w:pPr>
                                      </w:p>
                                      <w:p w:rsidR="00C37F85" w:rsidRDefault="00C37F85">
                                        <w:pPr>
                                          <w:snapToGrid w:val="0"/>
                                        </w:pPr>
                                      </w:p>
                                      <w:p w:rsidR="00C37F85" w:rsidRDefault="00C37F85">
                                        <w:pPr>
                                          <w:snapToGrid w:val="0"/>
                                        </w:pPr>
                                      </w:p>
                                      <w:p w:rsidR="00C37F85" w:rsidRDefault="00C37F85">
                                        <w:pPr>
                                          <w:snapToGrid w:val="0"/>
                                        </w:pPr>
                                      </w:p>
                                      <w:p w:rsidR="00C37F85" w:rsidRDefault="00C37F85"/>
                                      <w:p w:rsidR="00C37F85" w:rsidRDefault="00C37F85"/>
                                    </w:tc>
                                    <w:tc>
                                      <w:tcPr>
                                        <w:tcW w:w="936" w:type="dxa"/>
                                        <w:gridSpan w:val="2"/>
                                        <w:tcBorders>
                                          <w:top w:val="single" w:sz="4" w:space="0" w:color="000000"/>
                                          <w:left w:val="single" w:sz="4" w:space="0" w:color="000000"/>
                                          <w:bottom w:val="single" w:sz="4" w:space="0" w:color="000000"/>
                                        </w:tcBorders>
                                      </w:tcPr>
                                      <w:p w:rsidR="00C37F85" w:rsidRDefault="00C37F85">
                                        <w:pPr>
                                          <w:pStyle w:val="Nagwektabeli"/>
                                          <w:snapToGrid w:val="0"/>
                                        </w:pPr>
                                      </w:p>
                                    </w:tc>
                                    <w:tc>
                                      <w:tcPr>
                                        <w:tcW w:w="724" w:type="dxa"/>
                                        <w:tcBorders>
                                          <w:top w:val="single" w:sz="4" w:space="0" w:color="000000"/>
                                          <w:left w:val="single" w:sz="4" w:space="0" w:color="000000"/>
                                          <w:bottom w:val="single" w:sz="4" w:space="0" w:color="000000"/>
                                        </w:tcBorders>
                                      </w:tcPr>
                                      <w:p w:rsidR="00C37F85" w:rsidRDefault="00C37F85">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C37F85" w:rsidRDefault="00C37F85">
                                        <w:pPr>
                                          <w:pStyle w:val="Nagwektabeli"/>
                                          <w:snapToGrid w:val="0"/>
                                        </w:pPr>
                                      </w:p>
                                    </w:tc>
                                  </w:tr>
                                  <w:tr w:rsidR="00C37F85">
                                    <w:trPr>
                                      <w:gridAfter w:val="1"/>
                                      <w:wAfter w:w="10" w:type="dxa"/>
                                    </w:trPr>
                                    <w:tc>
                                      <w:tcPr>
                                        <w:tcW w:w="1066" w:type="dxa"/>
                                        <w:tcMar>
                                          <w:left w:w="0" w:type="dxa"/>
                                          <w:right w:w="0" w:type="dxa"/>
                                        </w:tcMar>
                                      </w:tcPr>
                                      <w:p w:rsidR="00C37F85" w:rsidRDefault="00C37F85">
                                        <w:pPr>
                                          <w:pStyle w:val="Zawartotabeli"/>
                                          <w:snapToGrid w:val="0"/>
                                        </w:pPr>
                                      </w:p>
                                    </w:tc>
                                    <w:tc>
                                      <w:tcPr>
                                        <w:tcW w:w="1066" w:type="dxa"/>
                                        <w:gridSpan w:val="2"/>
                                        <w:tcMar>
                                          <w:left w:w="0" w:type="dxa"/>
                                          <w:right w:w="0" w:type="dxa"/>
                                        </w:tcMar>
                                      </w:tcPr>
                                      <w:p w:rsidR="00C37F85" w:rsidRDefault="00C37F85">
                                        <w:pPr>
                                          <w:pStyle w:val="Zawartotabeli"/>
                                          <w:snapToGrid w:val="0"/>
                                        </w:pPr>
                                      </w:p>
                                    </w:tc>
                                    <w:tc>
                                      <w:tcPr>
                                        <w:tcW w:w="1066" w:type="dxa"/>
                                        <w:gridSpan w:val="3"/>
                                        <w:tcMar>
                                          <w:left w:w="0" w:type="dxa"/>
                                          <w:right w:w="0" w:type="dxa"/>
                                        </w:tcMar>
                                      </w:tcPr>
                                      <w:p w:rsidR="00C37F85" w:rsidRDefault="00C37F85">
                                        <w:pPr>
                                          <w:pStyle w:val="Zawartotabeli"/>
                                          <w:snapToGrid w:val="0"/>
                                        </w:pPr>
                                      </w:p>
                                    </w:tc>
                                    <w:tc>
                                      <w:tcPr>
                                        <w:tcW w:w="1067" w:type="dxa"/>
                                      </w:tcPr>
                                      <w:p w:rsidR="00C37F85" w:rsidRDefault="00C37F85">
                                        <w:pPr>
                                          <w:pStyle w:val="Zawartotabeli"/>
                                          <w:snapToGrid w:val="0"/>
                                        </w:pPr>
                                      </w:p>
                                    </w:tc>
                                  </w:tr>
                                </w:tbl>
                                <w:p w:rsidR="00C37F85" w:rsidRDefault="00C37F85"/>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C37F85">
                              <w:tc>
                                <w:tcPr>
                                  <w:tcW w:w="1336" w:type="dxa"/>
                                  <w:gridSpan w:val="2"/>
                                  <w:tcBorders>
                                    <w:top w:val="single" w:sz="4" w:space="0" w:color="000000"/>
                                    <w:left w:val="single" w:sz="4" w:space="0" w:color="000000"/>
                                    <w:bottom w:val="single" w:sz="4" w:space="0" w:color="000000"/>
                                  </w:tcBorders>
                                </w:tcPr>
                                <w:p w:rsidR="00C37F85" w:rsidRDefault="00C37F85">
                                  <w:pPr>
                                    <w:snapToGrid w:val="0"/>
                                  </w:pPr>
                                  <w:r>
                                    <w:t>Opis</w:t>
                                  </w:r>
                                </w:p>
                                <w:p w:rsidR="00C37F85" w:rsidRDefault="00C37F85">
                                  <w:r>
                                    <w:t>Kwoty</w:t>
                                  </w:r>
                                </w:p>
                                <w:p w:rsidR="00C37F85" w:rsidRDefault="00C37F85">
                                  <w:r>
                                    <w:t>Daty</w:t>
                                  </w:r>
                                </w:p>
                                <w:p w:rsidR="00C37F85" w:rsidRDefault="00C37F85">
                                  <w:r>
                                    <w:t>Odbiorcy</w:t>
                                  </w:r>
                                </w:p>
                                <w:p w:rsidR="00C37F85" w:rsidRDefault="00C37F85"/>
                                <w:p w:rsidR="00C37F85" w:rsidRDefault="00C37F85">
                                  <w:pPr>
                                    <w:snapToGrid w:val="0"/>
                                  </w:pPr>
                                </w:p>
                                <w:p w:rsidR="00C37F85" w:rsidRDefault="00C37F85">
                                  <w:pPr>
                                    <w:snapToGrid w:val="0"/>
                                  </w:pPr>
                                </w:p>
                                <w:p w:rsidR="00C37F85" w:rsidRDefault="00C37F85">
                                  <w:pPr>
                                    <w:snapToGrid w:val="0"/>
                                  </w:pPr>
                                </w:p>
                                <w:p w:rsidR="00C37F85" w:rsidRDefault="00C37F85">
                                  <w:pPr>
                                    <w:snapToGrid w:val="0"/>
                                  </w:pPr>
                                </w:p>
                                <w:p w:rsidR="00C37F85" w:rsidRDefault="00C37F85"/>
                                <w:p w:rsidR="00C37F85" w:rsidRDefault="00C37F85"/>
                              </w:tc>
                              <w:tc>
                                <w:tcPr>
                                  <w:tcW w:w="936" w:type="dxa"/>
                                  <w:gridSpan w:val="2"/>
                                  <w:tcBorders>
                                    <w:top w:val="single" w:sz="4" w:space="0" w:color="000000"/>
                                    <w:left w:val="single" w:sz="4" w:space="0" w:color="000000"/>
                                    <w:bottom w:val="single" w:sz="4" w:space="0" w:color="000000"/>
                                  </w:tcBorders>
                                </w:tcPr>
                                <w:p w:rsidR="00C37F85" w:rsidRDefault="00C37F85">
                                  <w:pPr>
                                    <w:pStyle w:val="Nagwektabeli"/>
                                    <w:snapToGrid w:val="0"/>
                                  </w:pPr>
                                </w:p>
                              </w:tc>
                              <w:tc>
                                <w:tcPr>
                                  <w:tcW w:w="724" w:type="dxa"/>
                                  <w:tcBorders>
                                    <w:top w:val="single" w:sz="4" w:space="0" w:color="000000"/>
                                    <w:left w:val="single" w:sz="4" w:space="0" w:color="000000"/>
                                    <w:bottom w:val="single" w:sz="4" w:space="0" w:color="000000"/>
                                  </w:tcBorders>
                                </w:tcPr>
                                <w:p w:rsidR="00C37F85" w:rsidRDefault="00C37F85">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C37F85" w:rsidRDefault="00C37F85">
                                  <w:pPr>
                                    <w:pStyle w:val="Nagwektabeli"/>
                                    <w:snapToGrid w:val="0"/>
                                  </w:pPr>
                                </w:p>
                              </w:tc>
                            </w:tr>
                            <w:tr w:rsidR="00C37F85">
                              <w:trPr>
                                <w:gridAfter w:val="1"/>
                                <w:wAfter w:w="10" w:type="dxa"/>
                              </w:trPr>
                              <w:tc>
                                <w:tcPr>
                                  <w:tcW w:w="1066" w:type="dxa"/>
                                  <w:tcMar>
                                    <w:left w:w="0" w:type="dxa"/>
                                    <w:right w:w="0" w:type="dxa"/>
                                  </w:tcMar>
                                </w:tcPr>
                                <w:p w:rsidR="00C37F85" w:rsidRDefault="00C37F85">
                                  <w:pPr>
                                    <w:pStyle w:val="Zawartotabeli"/>
                                    <w:snapToGrid w:val="0"/>
                                  </w:pPr>
                                </w:p>
                              </w:tc>
                              <w:tc>
                                <w:tcPr>
                                  <w:tcW w:w="1066" w:type="dxa"/>
                                  <w:gridSpan w:val="2"/>
                                  <w:tcMar>
                                    <w:left w:w="0" w:type="dxa"/>
                                    <w:right w:w="0" w:type="dxa"/>
                                  </w:tcMar>
                                </w:tcPr>
                                <w:p w:rsidR="00C37F85" w:rsidRDefault="00C37F85">
                                  <w:pPr>
                                    <w:pStyle w:val="Zawartotabeli"/>
                                    <w:snapToGrid w:val="0"/>
                                  </w:pPr>
                                </w:p>
                              </w:tc>
                              <w:tc>
                                <w:tcPr>
                                  <w:tcW w:w="1066" w:type="dxa"/>
                                  <w:gridSpan w:val="3"/>
                                  <w:tcMar>
                                    <w:left w:w="0" w:type="dxa"/>
                                    <w:right w:w="0" w:type="dxa"/>
                                  </w:tcMar>
                                </w:tcPr>
                                <w:p w:rsidR="00C37F85" w:rsidRDefault="00C37F85">
                                  <w:pPr>
                                    <w:pStyle w:val="Zawartotabeli"/>
                                    <w:snapToGrid w:val="0"/>
                                  </w:pPr>
                                </w:p>
                              </w:tc>
                              <w:tc>
                                <w:tcPr>
                                  <w:tcW w:w="1067" w:type="dxa"/>
                                </w:tcPr>
                                <w:p w:rsidR="00C37F85" w:rsidRDefault="00C37F85">
                                  <w:pPr>
                                    <w:pStyle w:val="Zawartotabeli"/>
                                    <w:snapToGrid w:val="0"/>
                                  </w:pPr>
                                </w:p>
                              </w:tc>
                            </w:tr>
                          </w:tbl>
                          <w:p w:rsidR="00C37F85" w:rsidRDefault="00C37F85"/>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6"/>
          <w:footerReference w:type="even" r:id="rId17"/>
          <w:footerReference w:type="default" r:id="rId18"/>
          <w:pgSz w:w="11906" w:h="16838"/>
          <w:pgMar w:top="1417" w:right="1417" w:bottom="1417" w:left="1417" w:header="426" w:footer="11" w:gutter="0"/>
          <w:cols w:space="708"/>
          <w:docGrid w:linePitch="360"/>
        </w:sectPr>
      </w:pPr>
    </w:p>
    <w:p w:rsidR="007A1CE3" w:rsidRPr="00D6025E" w:rsidRDefault="007A1CE3" w:rsidP="007A1CE3">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Pr>
          <w:rFonts w:asciiTheme="majorHAnsi" w:hAnsiTheme="majorHAnsi" w:cs="Arial"/>
          <w:b/>
        </w:rPr>
        <w:t>3</w:t>
      </w:r>
      <w:r w:rsidRPr="00D6025E">
        <w:rPr>
          <w:rFonts w:asciiTheme="majorHAnsi" w:hAnsiTheme="majorHAnsi" w:cs="Arial"/>
          <w:b/>
        </w:rPr>
        <w:t xml:space="preserve"> do SWZ</w:t>
      </w:r>
    </w:p>
    <w:p w:rsidR="007A1CE3" w:rsidRPr="00D6025E" w:rsidRDefault="007A1CE3" w:rsidP="007A1CE3">
      <w:pPr>
        <w:spacing w:line="276" w:lineRule="auto"/>
        <w:ind w:left="5954"/>
        <w:rPr>
          <w:rFonts w:asciiTheme="majorHAnsi" w:hAnsiTheme="majorHAnsi" w:cs="Arial"/>
          <w:b/>
          <w:bCs/>
        </w:rPr>
      </w:pPr>
    </w:p>
    <w:p w:rsidR="007A1CE3" w:rsidRPr="00D6025E" w:rsidRDefault="007A1CE3" w:rsidP="007A1CE3">
      <w:pPr>
        <w:spacing w:line="480" w:lineRule="auto"/>
        <w:rPr>
          <w:rFonts w:asciiTheme="majorHAnsi" w:hAnsiTheme="majorHAnsi" w:cs="Arial"/>
          <w:b/>
        </w:rPr>
      </w:pPr>
      <w:r w:rsidRPr="00D6025E">
        <w:rPr>
          <w:rFonts w:asciiTheme="majorHAnsi" w:hAnsiTheme="majorHAnsi" w:cs="Arial"/>
          <w:b/>
        </w:rPr>
        <w:t>Wykonawca:</w:t>
      </w:r>
    </w:p>
    <w:p w:rsidR="007A1CE3" w:rsidRPr="00D6025E" w:rsidRDefault="007A1CE3" w:rsidP="007A1CE3">
      <w:pPr>
        <w:ind w:right="5954"/>
        <w:rPr>
          <w:rFonts w:asciiTheme="majorHAnsi" w:hAnsiTheme="majorHAnsi" w:cs="Arial"/>
        </w:rPr>
      </w:pPr>
      <w:r>
        <w:rPr>
          <w:rFonts w:asciiTheme="majorHAnsi" w:hAnsiTheme="majorHAnsi" w:cs="Arial"/>
        </w:rPr>
        <w:t>…………………………………………</w:t>
      </w:r>
    </w:p>
    <w:p w:rsidR="007A1CE3" w:rsidRDefault="007A1CE3" w:rsidP="007A1CE3">
      <w:pPr>
        <w:ind w:right="5953"/>
        <w:rPr>
          <w:rFonts w:asciiTheme="majorHAnsi" w:hAnsiTheme="majorHAnsi" w:cs="Arial"/>
          <w:i/>
        </w:rPr>
      </w:pPr>
      <w:r w:rsidRPr="00D6025E">
        <w:rPr>
          <w:rFonts w:asciiTheme="majorHAnsi" w:hAnsiTheme="majorHAnsi" w:cs="Arial"/>
          <w:i/>
        </w:rPr>
        <w:t xml:space="preserve">(pełna nazwa/firma, adres, </w:t>
      </w:r>
    </w:p>
    <w:p w:rsidR="007A1CE3" w:rsidRPr="00D6025E" w:rsidRDefault="007A1CE3" w:rsidP="007A1CE3">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0F3D39" w:rsidRDefault="000F3D39" w:rsidP="000F3D39">
      <w:pPr>
        <w:rPr>
          <w:rFonts w:ascii="Arial" w:hAnsi="Arial" w:cs="Arial"/>
        </w:rPr>
      </w:pPr>
    </w:p>
    <w:p w:rsidR="000F3D39" w:rsidRPr="002B13DD" w:rsidRDefault="000F3D39" w:rsidP="000F3D39">
      <w:pPr>
        <w:rPr>
          <w:rFonts w:asciiTheme="majorHAnsi" w:hAnsiTheme="majorHAnsi" w:cs="Arial"/>
          <w:b/>
          <w:sz w:val="20"/>
          <w:szCs w:val="20"/>
        </w:rPr>
      </w:pPr>
    </w:p>
    <w:p w:rsidR="00D721F7" w:rsidRDefault="000F3D39" w:rsidP="000F3D39">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0F3D39" w:rsidRPr="002B13DD" w:rsidRDefault="000F3D39" w:rsidP="000F3D39">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B409DF" w:rsidRDefault="000F3D39" w:rsidP="000F3D39">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B409DF" w:rsidRDefault="000F3D39" w:rsidP="000F3D39">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0F3D39" w:rsidRPr="002B13DD" w:rsidRDefault="000F3D39" w:rsidP="000F3D39">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0F3D39" w:rsidRPr="002B13DD" w:rsidRDefault="000F3D39" w:rsidP="000F3D39">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0F3D39" w:rsidRPr="002B13DD" w:rsidRDefault="000F3D39" w:rsidP="000F3D39">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sidR="00B409DF">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sidR="002B13DD">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sidR="002B13DD">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0F3D39" w:rsidRPr="002B13DD" w:rsidRDefault="000F3D39" w:rsidP="000F3D39">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0F3D39" w:rsidRPr="002B13DD" w:rsidRDefault="000F3D39" w:rsidP="00116289">
      <w:pPr>
        <w:pStyle w:val="Akapitzlist"/>
        <w:numPr>
          <w:ilvl w:val="0"/>
          <w:numId w:val="38"/>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365C74" w:rsidRPr="002B13DD">
        <w:rPr>
          <w:rFonts w:asciiTheme="majorHAnsi" w:hAnsiTheme="majorHAnsi" w:cs="Arial"/>
          <w:sz w:val="21"/>
          <w:szCs w:val="21"/>
        </w:rPr>
        <w:t>1)</w:t>
      </w:r>
      <w:r w:rsidRPr="002B13DD">
        <w:rPr>
          <w:rStyle w:val="Odwoanieprzypisudolnego"/>
          <w:rFonts w:asciiTheme="majorHAnsi" w:hAnsiTheme="majorHAnsi" w:cs="Arial"/>
          <w:sz w:val="21"/>
          <w:szCs w:val="21"/>
        </w:rPr>
        <w:footnoteReference w:id="48"/>
      </w:r>
    </w:p>
    <w:p w:rsidR="000F3D39" w:rsidRPr="002B13DD" w:rsidRDefault="000F3D39" w:rsidP="00116289">
      <w:pPr>
        <w:pStyle w:val="NormalnyWeb"/>
        <w:numPr>
          <w:ilvl w:val="0"/>
          <w:numId w:val="38"/>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Oświadczam, że nie zachodzą w stosunku do mnie przesłanki wykluczenia z</w:t>
      </w:r>
      <w:r w:rsidR="00365C74" w:rsidRPr="002B13DD">
        <w:rPr>
          <w:rFonts w:asciiTheme="majorHAnsi" w:hAnsiTheme="majorHAnsi" w:cs="Arial"/>
          <w:sz w:val="21"/>
          <w:szCs w:val="21"/>
        </w:rPr>
        <w:t> </w:t>
      </w:r>
      <w:r w:rsidRPr="002B13DD">
        <w:rPr>
          <w:rFonts w:asciiTheme="majorHAnsi" w:hAnsiTheme="majorHAnsi" w:cs="Arial"/>
          <w:sz w:val="21"/>
          <w:szCs w:val="21"/>
        </w:rPr>
        <w:t xml:space="preserve">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w:t>
      </w:r>
      <w:r w:rsidR="00365C74" w:rsidRPr="002B13DD">
        <w:rPr>
          <w:rFonts w:asciiTheme="majorHAnsi" w:hAnsiTheme="majorHAnsi" w:cs="Arial"/>
          <w:i/>
          <w:iCs/>
          <w:color w:val="222222"/>
          <w:sz w:val="21"/>
          <w:szCs w:val="21"/>
        </w:rPr>
        <w:t> </w:t>
      </w:r>
      <w:r w:rsidRPr="002B13DD">
        <w:rPr>
          <w:rFonts w:asciiTheme="majorHAnsi" w:hAnsiTheme="majorHAnsi" w:cs="Arial"/>
          <w:i/>
          <w:iCs/>
          <w:color w:val="222222"/>
          <w:sz w:val="21"/>
          <w:szCs w:val="21"/>
        </w:rPr>
        <w:t>szczególnych rozwiązaniach w</w:t>
      </w:r>
      <w:r w:rsidR="00B409DF">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0F3D39" w:rsidRPr="002B13DD" w:rsidRDefault="000F3D39" w:rsidP="000F3D39">
      <w:pPr>
        <w:spacing w:after="120" w:line="360" w:lineRule="auto"/>
        <w:jc w:val="both"/>
        <w:rPr>
          <w:rFonts w:asciiTheme="majorHAnsi" w:hAnsiTheme="majorHAnsi" w:cs="Arial"/>
          <w:sz w:val="20"/>
          <w:szCs w:val="20"/>
        </w:rPr>
      </w:pPr>
      <w:bookmarkStart w:id="9"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sidR="00B409DF">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9"/>
    </w:p>
    <w:p w:rsidR="000F3D39" w:rsidRPr="002B13DD" w:rsidRDefault="000F3D39" w:rsidP="000F3D39">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0" w:name="_Hlk99005462"/>
      <w:r w:rsidRPr="002B13DD">
        <w:rPr>
          <w:rFonts w:asciiTheme="majorHAnsi" w:hAnsiTheme="majorHAnsi" w:cs="Arial"/>
          <w:i/>
          <w:sz w:val="16"/>
          <w:szCs w:val="16"/>
        </w:rPr>
        <w:t xml:space="preserve">(wskazać </w:t>
      </w:r>
      <w:bookmarkEnd w:id="10"/>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1" w:name="_Hlk99014455"/>
      <w:r w:rsidRPr="002B13DD">
        <w:rPr>
          <w:rFonts w:asciiTheme="majorHAnsi" w:hAnsiTheme="majorHAnsi" w:cs="Arial"/>
          <w:sz w:val="21"/>
          <w:szCs w:val="21"/>
        </w:rPr>
        <w:t>……………………………………………………………</w:t>
      </w:r>
      <w:r w:rsidR="00B409DF">
        <w:rPr>
          <w:rFonts w:asciiTheme="majorHAnsi" w:hAnsiTheme="majorHAnsi" w:cs="Arial"/>
          <w:sz w:val="21"/>
          <w:szCs w:val="21"/>
        </w:rPr>
        <w:t>……..</w:t>
      </w:r>
      <w:r w:rsidRPr="002B13DD">
        <w:rPr>
          <w:rFonts w:asciiTheme="majorHAnsi" w:hAnsiTheme="majorHAnsi" w:cs="Arial"/>
          <w:i/>
          <w:sz w:val="16"/>
          <w:szCs w:val="16"/>
        </w:rPr>
        <w:t xml:space="preserve"> </w:t>
      </w:r>
      <w:bookmarkEnd w:id="11"/>
      <w:r w:rsidR="00B409DF">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00B409DF">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0F3D39" w:rsidRPr="002B13DD" w:rsidRDefault="000F3D39" w:rsidP="000F3D39">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0F3D39"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sidR="00B409DF">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0F3D39" w:rsidRPr="002B13DD" w:rsidRDefault="000F3D39" w:rsidP="000F3D39">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0F3D39" w:rsidRPr="002B13DD" w:rsidRDefault="000F3D39" w:rsidP="000F3D39">
      <w:pPr>
        <w:spacing w:line="360" w:lineRule="auto"/>
        <w:jc w:val="both"/>
        <w:rPr>
          <w:rFonts w:asciiTheme="majorHAnsi" w:hAnsiTheme="majorHAnsi" w:cs="Arial"/>
          <w:sz w:val="20"/>
          <w:szCs w:val="20"/>
        </w:rPr>
      </w:pPr>
    </w:p>
    <w:p w:rsidR="000F3D39" w:rsidRPr="002B13DD" w:rsidRDefault="000F3D39" w:rsidP="00B409DF">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0F3D39" w:rsidRPr="002B13DD" w:rsidRDefault="000F3D39" w:rsidP="000F3D39">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sidR="00B409DF">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0F3D39" w:rsidRPr="002B13DD" w:rsidRDefault="000F3D39" w:rsidP="000F3D39">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0F3D39" w:rsidRPr="002B13DD" w:rsidRDefault="000F3D39" w:rsidP="000F3D39">
      <w:pPr>
        <w:spacing w:line="360" w:lineRule="auto"/>
        <w:jc w:val="both"/>
        <w:rPr>
          <w:rFonts w:asciiTheme="majorHAnsi" w:hAnsiTheme="majorHAnsi" w:cs="Arial"/>
          <w:i/>
          <w:sz w:val="16"/>
          <w:szCs w:val="16"/>
        </w:rPr>
      </w:pPr>
    </w:p>
    <w:p w:rsidR="000F3D39" w:rsidRPr="002B13DD" w:rsidRDefault="000F3D39" w:rsidP="000F3D39">
      <w:pPr>
        <w:spacing w:line="360" w:lineRule="auto"/>
        <w:jc w:val="both"/>
        <w:rPr>
          <w:rFonts w:asciiTheme="majorHAnsi" w:hAnsiTheme="majorHAnsi" w:cs="Arial"/>
          <w:sz w:val="21"/>
          <w:szCs w:val="21"/>
        </w:rPr>
      </w:pP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0F3D39" w:rsidRPr="002B13DD" w:rsidRDefault="000F3D39" w:rsidP="000F3D39">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00365C74" w:rsidRPr="002B13DD">
        <w:rPr>
          <w:rFonts w:asciiTheme="majorHAnsi" w:hAnsiTheme="majorHAnsi" w:cs="Arial"/>
          <w:i/>
          <w:sz w:val="21"/>
          <w:szCs w:val="21"/>
        </w:rPr>
        <w:t xml:space="preserve">                 </w:t>
      </w:r>
      <w:r w:rsidRPr="002B13DD">
        <w:rPr>
          <w:rFonts w:asciiTheme="majorHAnsi" w:hAnsiTheme="majorHAnsi" w:cs="Arial"/>
          <w:i/>
          <w:sz w:val="16"/>
          <w:szCs w:val="16"/>
        </w:rPr>
        <w:t xml:space="preserve"> </w:t>
      </w:r>
      <w:r w:rsidR="00365C74" w:rsidRPr="002B13DD">
        <w:rPr>
          <w:rFonts w:asciiTheme="majorHAnsi" w:hAnsiTheme="majorHAnsi" w:cs="Arial"/>
          <w:i/>
          <w:sz w:val="16"/>
          <w:szCs w:val="16"/>
        </w:rPr>
        <w:t>Podpis Wykonawcy</w:t>
      </w:r>
    </w:p>
    <w:p w:rsidR="000F3D39" w:rsidRPr="002B13DD" w:rsidRDefault="000F3D39" w:rsidP="000F3D39">
      <w:pPr>
        <w:spacing w:line="360" w:lineRule="auto"/>
        <w:jc w:val="both"/>
        <w:rPr>
          <w:rFonts w:asciiTheme="majorHAnsi" w:hAnsiTheme="majorHAnsi" w:cs="Arial"/>
          <w:sz w:val="21"/>
          <w:szCs w:val="21"/>
        </w:rPr>
      </w:pPr>
    </w:p>
    <w:p w:rsidR="000F3D39" w:rsidRPr="002B13DD" w:rsidRDefault="000F3D39" w:rsidP="000F3D39">
      <w:pPr>
        <w:spacing w:line="360" w:lineRule="auto"/>
        <w:jc w:val="both"/>
        <w:rPr>
          <w:rFonts w:asciiTheme="majorHAnsi" w:hAnsiTheme="majorHAnsi" w:cs="Arial"/>
        </w:rPr>
      </w:pPr>
    </w:p>
    <w:p w:rsidR="000F3D39" w:rsidRPr="002B13DD" w:rsidRDefault="000F3D39" w:rsidP="007A1CE3">
      <w:pPr>
        <w:spacing w:line="360" w:lineRule="auto"/>
        <w:jc w:val="right"/>
        <w:rPr>
          <w:rFonts w:asciiTheme="majorHAnsi" w:hAnsiTheme="majorHAnsi" w:cs="Arial"/>
        </w:rPr>
      </w:pPr>
    </w:p>
    <w:p w:rsidR="007A1CE3" w:rsidRPr="002B13DD" w:rsidRDefault="007A1CE3" w:rsidP="007A1CE3">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7A1CE3" w:rsidRDefault="007A1CE3" w:rsidP="002B13DD">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7A1CE3" w:rsidRDefault="007A1CE3"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B409DF" w:rsidRDefault="00B409DF" w:rsidP="007A1CE3">
      <w:pPr>
        <w:spacing w:line="360" w:lineRule="auto"/>
        <w:jc w:val="right"/>
        <w:rPr>
          <w:rFonts w:asciiTheme="majorHAnsi" w:hAnsiTheme="majorHAnsi" w:cs="Arial"/>
        </w:rPr>
      </w:pPr>
    </w:p>
    <w:p w:rsidR="00B409DF" w:rsidRDefault="00B409DF"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2B13DD" w:rsidRPr="002B13DD" w:rsidRDefault="007D78FE" w:rsidP="002B13DD">
      <w:pPr>
        <w:spacing w:line="360" w:lineRule="auto"/>
        <w:jc w:val="right"/>
        <w:rPr>
          <w:rFonts w:ascii="Cambria" w:hAnsi="Cambria" w:cs="Arial"/>
          <w:b/>
        </w:rPr>
      </w:pPr>
      <w:r>
        <w:rPr>
          <w:rFonts w:ascii="Cambria" w:hAnsi="Cambria" w:cs="Arial"/>
        </w:rPr>
        <w:t xml:space="preserve">                                                                                             </w:t>
      </w:r>
      <w:r w:rsidR="002B13DD" w:rsidRPr="002B13DD">
        <w:rPr>
          <w:rFonts w:ascii="Cambria" w:hAnsi="Cambria" w:cs="Arial"/>
          <w:b/>
        </w:rPr>
        <w:t>Załącznik nr 4 do SWZ</w:t>
      </w:r>
    </w:p>
    <w:p w:rsidR="00D721F7" w:rsidRDefault="00D721F7" w:rsidP="002B13DD">
      <w:pPr>
        <w:spacing w:line="360" w:lineRule="auto"/>
        <w:jc w:val="both"/>
        <w:rPr>
          <w:rFonts w:ascii="Cambria" w:hAnsi="Cambria" w:cs="Arial"/>
          <w:b/>
        </w:rPr>
      </w:pPr>
    </w:p>
    <w:p w:rsidR="002B13DD" w:rsidRPr="002B13DD" w:rsidRDefault="002B13DD" w:rsidP="002B13DD">
      <w:pPr>
        <w:spacing w:line="360" w:lineRule="auto"/>
        <w:jc w:val="both"/>
        <w:rPr>
          <w:rFonts w:ascii="Cambria" w:hAnsi="Cambria" w:cs="Arial"/>
          <w:b/>
        </w:rPr>
      </w:pPr>
      <w:r w:rsidRPr="002B13DD">
        <w:rPr>
          <w:rFonts w:ascii="Cambria" w:hAnsi="Cambria" w:cs="Arial"/>
          <w:b/>
        </w:rPr>
        <w:t>Wykonawca:</w:t>
      </w:r>
    </w:p>
    <w:p w:rsidR="00D721F7" w:rsidRPr="00D721F7" w:rsidRDefault="00D721F7" w:rsidP="00D721F7">
      <w:pPr>
        <w:spacing w:line="360" w:lineRule="auto"/>
        <w:jc w:val="both"/>
        <w:rPr>
          <w:rFonts w:ascii="Cambria" w:hAnsi="Cambria" w:cs="Arial"/>
        </w:rPr>
      </w:pPr>
      <w:r w:rsidRPr="00D721F7">
        <w:rPr>
          <w:rFonts w:ascii="Cambria" w:hAnsi="Cambria" w:cs="Arial"/>
        </w:rPr>
        <w:t>…………………………………………</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(pełna nazwa/firma, adres, </w:t>
      </w:r>
    </w:p>
    <w:p w:rsidR="00D721F7" w:rsidRDefault="00D721F7" w:rsidP="00D721F7">
      <w:pPr>
        <w:spacing w:line="360" w:lineRule="auto"/>
        <w:jc w:val="both"/>
        <w:rPr>
          <w:rFonts w:ascii="Cambria" w:hAnsi="Cambria" w:cs="Arial"/>
          <w:i/>
        </w:rPr>
      </w:pPr>
      <w:r w:rsidRPr="00D721F7">
        <w:rPr>
          <w:rFonts w:ascii="Cambria" w:hAnsi="Cambria" w:cs="Arial"/>
          <w:i/>
        </w:rPr>
        <w:t xml:space="preserve">w zależności od podmiotu: </w:t>
      </w:r>
    </w:p>
    <w:p w:rsidR="00D721F7" w:rsidRDefault="00D721F7" w:rsidP="00D721F7">
      <w:pPr>
        <w:spacing w:line="360" w:lineRule="auto"/>
        <w:jc w:val="both"/>
        <w:rPr>
          <w:rFonts w:ascii="Cambria" w:hAnsi="Cambria" w:cs="Arial"/>
          <w:i/>
        </w:rPr>
      </w:pPr>
      <w:r w:rsidRPr="00D721F7">
        <w:rPr>
          <w:rFonts w:ascii="Cambria" w:hAnsi="Cambria" w:cs="Arial"/>
          <w:i/>
        </w:rPr>
        <w:t>NIP:………………………………………</w:t>
      </w:r>
    </w:p>
    <w:p w:rsidR="002B13DD" w:rsidRPr="002B13DD" w:rsidRDefault="00D721F7" w:rsidP="002B13DD">
      <w:pPr>
        <w:spacing w:line="360" w:lineRule="auto"/>
        <w:jc w:val="both"/>
        <w:rPr>
          <w:rFonts w:ascii="Cambria" w:hAnsi="Cambria" w:cs="Arial"/>
          <w:i/>
        </w:rPr>
      </w:pPr>
      <w:r w:rsidRPr="00D721F7">
        <w:rPr>
          <w:rFonts w:ascii="Cambria" w:hAnsi="Cambria" w:cs="Arial"/>
          <w:i/>
        </w:rPr>
        <w:t>KRS: …………………………………</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3C50">
        <w:rPr>
          <w:rFonts w:ascii="Cambria" w:hAnsi="Cambria" w:cs="Arial"/>
          <w:bCs/>
          <w:sz w:val="22"/>
          <w:szCs w:val="22"/>
        </w:rPr>
        <w:t xml:space="preserve">                         </w:t>
      </w:r>
      <w:r w:rsidRPr="00213C50">
        <w:rPr>
          <w:rFonts w:ascii="Cambria" w:hAnsi="Cambria" w:cs="Arial"/>
          <w:bCs/>
          <w:sz w:val="22"/>
          <w:szCs w:val="22"/>
        </w:rPr>
        <w:t xml:space="preserve">o ochronie danych) (Dz. Urz. UE L 119 z 04.05.2016, str. 1), dalej RODO, wobec osób fizycznych, od których dane osobowe bezpośrednio lub pośrednio pozyskałem w celu ubiegania się </w:t>
      </w:r>
      <w:r w:rsidR="00213C50">
        <w:rPr>
          <w:rFonts w:ascii="Cambria" w:hAnsi="Cambria" w:cs="Arial"/>
          <w:bCs/>
          <w:sz w:val="22"/>
          <w:szCs w:val="22"/>
        </w:rPr>
        <w:t xml:space="preserve">                         </w:t>
      </w:r>
      <w:r w:rsidRPr="00213C50">
        <w:rPr>
          <w:rFonts w:ascii="Cambria" w:hAnsi="Cambria" w:cs="Arial"/>
          <w:bCs/>
          <w:sz w:val="22"/>
          <w:szCs w:val="22"/>
        </w:rPr>
        <w:t xml:space="preserve">o udzielenie zamówienia publicznego w niniejszym postępowaniu </w:t>
      </w:r>
      <w:r w:rsidRPr="00213C50">
        <w:rPr>
          <w:rFonts w:ascii="Cambria" w:hAnsi="Cambria" w:cs="Arial"/>
          <w:bCs/>
          <w:iCs/>
          <w:sz w:val="22"/>
          <w:szCs w:val="22"/>
        </w:rPr>
        <w:t>(wykonawca wykreśla powyższe oświadczenie w przypadku gdy go nie dotyczy).</w:t>
      </w:r>
    </w:p>
    <w:p w:rsidR="002B13DD" w:rsidRPr="002B13DD" w:rsidRDefault="007D78FE" w:rsidP="002B13DD">
      <w:pPr>
        <w:spacing w:line="360" w:lineRule="auto"/>
        <w:jc w:val="both"/>
        <w:rPr>
          <w:rFonts w:ascii="Cambria" w:hAnsi="Cambria" w:cs="Arial"/>
        </w:rPr>
      </w:pPr>
      <w:r>
        <w:rPr>
          <w:rFonts w:ascii="Cambria" w:hAnsi="Cambria" w:cs="Arial"/>
        </w:rPr>
        <w:t xml:space="preserve">                                                                                              </w:t>
      </w:r>
      <w:r w:rsidR="00E711D4">
        <w:rPr>
          <w:rFonts w:ascii="Cambria" w:hAnsi="Cambria" w:cs="Arial"/>
        </w:rPr>
        <w:t xml:space="preserve">                                                      </w:t>
      </w:r>
    </w:p>
    <w:p w:rsidR="002B13DD" w:rsidRPr="002B13DD" w:rsidRDefault="002B13DD" w:rsidP="002B13DD">
      <w:pPr>
        <w:spacing w:line="360" w:lineRule="auto"/>
        <w:jc w:val="both"/>
        <w:rPr>
          <w:rFonts w:ascii="Cambria" w:hAnsi="Cambria" w:cs="Arial"/>
        </w:rPr>
      </w:pPr>
    </w:p>
    <w:p w:rsidR="002B13DD" w:rsidRPr="002B13DD" w:rsidRDefault="002B13DD" w:rsidP="002B13DD">
      <w:pPr>
        <w:spacing w:line="360" w:lineRule="auto"/>
        <w:jc w:val="both"/>
        <w:rPr>
          <w:rFonts w:ascii="Cambria" w:hAnsi="Cambria" w:cs="Arial"/>
        </w:rPr>
      </w:pPr>
      <w:r w:rsidRPr="002B13DD">
        <w:rPr>
          <w:rFonts w:ascii="Cambria" w:hAnsi="Cambria" w:cs="Arial"/>
        </w:rPr>
        <w:t xml:space="preserve">…………….……. </w:t>
      </w:r>
      <w:r w:rsidRPr="002B13DD">
        <w:rPr>
          <w:rFonts w:ascii="Cambria" w:hAnsi="Cambria" w:cs="Arial"/>
          <w:i/>
        </w:rPr>
        <w:t xml:space="preserve">(miejscowość), </w:t>
      </w:r>
      <w:r w:rsidRPr="002B13DD">
        <w:rPr>
          <w:rFonts w:ascii="Cambria" w:hAnsi="Cambria" w:cs="Arial"/>
        </w:rPr>
        <w:t xml:space="preserve">dnia …………………. r. </w:t>
      </w:r>
    </w:p>
    <w:p w:rsidR="002B13DD" w:rsidRPr="002B13DD" w:rsidRDefault="002B13DD" w:rsidP="002B13DD">
      <w:pPr>
        <w:spacing w:line="360" w:lineRule="auto"/>
        <w:jc w:val="both"/>
        <w:rPr>
          <w:rFonts w:ascii="Cambria" w:hAnsi="Cambria" w:cs="Arial"/>
        </w:rPr>
      </w:pPr>
    </w:p>
    <w:p w:rsidR="002B13DD" w:rsidRPr="002B13DD" w:rsidRDefault="002B13DD" w:rsidP="002B13DD">
      <w:pPr>
        <w:spacing w:line="360" w:lineRule="auto"/>
        <w:jc w:val="right"/>
        <w:rPr>
          <w:rFonts w:ascii="Cambria" w:hAnsi="Cambria" w:cs="Arial"/>
        </w:rPr>
      </w:pP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t>…………………………………………………………….</w:t>
      </w:r>
    </w:p>
    <w:p w:rsidR="00365C74" w:rsidRDefault="002B13DD" w:rsidP="002B13DD">
      <w:pPr>
        <w:spacing w:line="360" w:lineRule="auto"/>
        <w:jc w:val="center"/>
        <w:rPr>
          <w:rFonts w:ascii="Cambria" w:hAnsi="Cambria" w:cs="Arial"/>
        </w:rPr>
      </w:pPr>
      <w:r>
        <w:rPr>
          <w:rFonts w:ascii="Cambria" w:hAnsi="Cambria" w:cs="Arial"/>
        </w:rPr>
        <w:t xml:space="preserve">                                                                                        </w:t>
      </w:r>
      <w:r w:rsidRPr="002B13DD">
        <w:rPr>
          <w:rFonts w:ascii="Cambria" w:hAnsi="Cambria" w:cs="Arial"/>
        </w:rPr>
        <w:t>(podpis)</w:t>
      </w:r>
    </w:p>
    <w:p w:rsidR="00365C74" w:rsidRDefault="00365C74"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E270BA" w:rsidRDefault="00E270BA"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365C74" w:rsidRPr="00365C74" w:rsidRDefault="00365C74" w:rsidP="00365C74">
      <w:pPr>
        <w:spacing w:line="360" w:lineRule="auto"/>
        <w:jc w:val="right"/>
        <w:rPr>
          <w:rFonts w:ascii="Cambria" w:hAnsi="Cambria" w:cs="Arial"/>
          <w:b/>
        </w:rPr>
      </w:pPr>
      <w:r w:rsidRPr="00365C74">
        <w:rPr>
          <w:rFonts w:ascii="Cambria" w:hAnsi="Cambria" w:cs="Arial"/>
          <w:b/>
        </w:rPr>
        <w:t>Zał</w:t>
      </w:r>
      <w:r w:rsidR="002B13DD">
        <w:rPr>
          <w:rFonts w:ascii="Cambria" w:hAnsi="Cambria" w:cs="Arial"/>
          <w:b/>
        </w:rPr>
        <w:t>ącznik nr 5</w:t>
      </w:r>
      <w:r w:rsidRPr="00365C74">
        <w:rPr>
          <w:rFonts w:ascii="Cambria" w:hAnsi="Cambria" w:cs="Arial"/>
          <w:b/>
        </w:rPr>
        <w:t xml:space="preserve"> do SWZ</w:t>
      </w:r>
    </w:p>
    <w:p w:rsidR="00365C74" w:rsidRPr="00365C74" w:rsidRDefault="00365C74" w:rsidP="00365C74">
      <w:pPr>
        <w:spacing w:line="360" w:lineRule="auto"/>
        <w:jc w:val="both"/>
        <w:rPr>
          <w:rFonts w:ascii="Cambria" w:hAnsi="Cambria" w:cs="Arial"/>
          <w:b/>
          <w:bCs/>
        </w:rPr>
      </w:pPr>
    </w:p>
    <w:p w:rsidR="00D721F7" w:rsidRPr="00D721F7" w:rsidRDefault="00E711D4" w:rsidP="00D721F7">
      <w:pPr>
        <w:spacing w:line="360" w:lineRule="auto"/>
        <w:jc w:val="both"/>
        <w:rPr>
          <w:rFonts w:ascii="Cambria" w:hAnsi="Cambria" w:cs="Arial"/>
          <w:b/>
        </w:rPr>
      </w:pPr>
      <w:r>
        <w:rPr>
          <w:rFonts w:ascii="Cambria" w:hAnsi="Cambria" w:cs="Arial"/>
        </w:rPr>
        <w:t xml:space="preserve">  </w:t>
      </w:r>
      <w:r w:rsidR="00D721F7" w:rsidRPr="00D721F7">
        <w:rPr>
          <w:rFonts w:ascii="Cambria" w:hAnsi="Cambria" w:cs="Arial"/>
          <w:b/>
        </w:rPr>
        <w:t>Wykonawca:</w:t>
      </w:r>
    </w:p>
    <w:p w:rsidR="00D721F7" w:rsidRPr="00D721F7" w:rsidRDefault="00D721F7" w:rsidP="00D721F7">
      <w:pPr>
        <w:spacing w:line="360" w:lineRule="auto"/>
        <w:jc w:val="both"/>
        <w:rPr>
          <w:rFonts w:ascii="Cambria" w:hAnsi="Cambria" w:cs="Arial"/>
        </w:rPr>
      </w:pPr>
      <w:r w:rsidRPr="00D721F7">
        <w:rPr>
          <w:rFonts w:ascii="Cambria" w:hAnsi="Cambria" w:cs="Arial"/>
        </w:rPr>
        <w:t>…………………………………………</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(pełna nazwa/firma, adres, </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w zależności od podmiotu: </w:t>
      </w:r>
    </w:p>
    <w:p w:rsidR="00D721F7" w:rsidRPr="00D721F7" w:rsidRDefault="00D721F7" w:rsidP="00D721F7">
      <w:pPr>
        <w:spacing w:line="360" w:lineRule="auto"/>
        <w:jc w:val="both"/>
        <w:rPr>
          <w:rFonts w:ascii="Cambria" w:hAnsi="Cambria" w:cs="Arial"/>
          <w:i/>
        </w:rPr>
      </w:pPr>
      <w:r w:rsidRPr="00D721F7">
        <w:rPr>
          <w:rFonts w:ascii="Cambria" w:hAnsi="Cambria" w:cs="Arial"/>
          <w:i/>
        </w:rPr>
        <w:t>NIP:………………………………………</w:t>
      </w:r>
    </w:p>
    <w:p w:rsidR="00D721F7" w:rsidRDefault="00D721F7" w:rsidP="00D721F7">
      <w:pPr>
        <w:spacing w:line="360" w:lineRule="auto"/>
        <w:jc w:val="both"/>
        <w:rPr>
          <w:rFonts w:ascii="Cambria" w:hAnsi="Cambria" w:cs="Arial"/>
          <w:i/>
        </w:rPr>
      </w:pPr>
      <w:r w:rsidRPr="00D721F7">
        <w:rPr>
          <w:rFonts w:ascii="Cambria" w:hAnsi="Cambria" w:cs="Arial"/>
          <w:i/>
        </w:rPr>
        <w:t>KRS: …………………………………</w:t>
      </w:r>
    </w:p>
    <w:p w:rsidR="00E711D4" w:rsidRPr="00574A55" w:rsidRDefault="00E711D4" w:rsidP="00D721F7">
      <w:pPr>
        <w:spacing w:line="360" w:lineRule="auto"/>
        <w:jc w:val="both"/>
        <w:rPr>
          <w:rFonts w:ascii="Cambria" w:hAnsi="Cambria" w:cs="Arial"/>
          <w:b/>
          <w:sz w:val="20"/>
          <w:szCs w:val="20"/>
        </w:rPr>
      </w:pPr>
      <w:r>
        <w:rPr>
          <w:rFonts w:ascii="Cambria" w:hAnsi="Cambria" w:cs="Arial"/>
        </w:rPr>
        <w:t xml:space="preserve">                                                                       </w:t>
      </w: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6A5127">
      <w:pPr>
        <w:numPr>
          <w:ilvl w:val="0"/>
          <w:numId w:val="23"/>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t>
      </w:r>
      <w:r w:rsidR="00B8755B">
        <w:rPr>
          <w:rFonts w:ascii="Cambria" w:hAnsi="Cambria" w:cs="Arial"/>
          <w:sz w:val="22"/>
          <w:szCs w:val="22"/>
        </w:rPr>
        <w:t xml:space="preserve"> </w:t>
      </w:r>
      <w:r w:rsidRPr="00213C50">
        <w:rPr>
          <w:rFonts w:ascii="Cambria" w:hAnsi="Cambria" w:cs="Arial"/>
          <w:sz w:val="22"/>
          <w:szCs w:val="22"/>
        </w:rPr>
        <w:t xml:space="preserve">w rozumieniu ustawy z dnia 16 lutego 2007r. </w:t>
      </w:r>
      <w:r>
        <w:rPr>
          <w:rFonts w:ascii="Cambria" w:hAnsi="Cambria" w:cs="Arial"/>
          <w:sz w:val="22"/>
          <w:szCs w:val="22"/>
        </w:rPr>
        <w:t xml:space="preserve">                    </w:t>
      </w:r>
      <w:r w:rsidRPr="00213C50">
        <w:rPr>
          <w:rFonts w:ascii="Cambria" w:hAnsi="Cambria" w:cs="Arial"/>
          <w:sz w:val="22"/>
          <w:szCs w:val="22"/>
        </w:rPr>
        <w:t>o ochronie konkurencji i konsumentów (Dz.U. z 2020 poz. 1076 i 1086)*,</w:t>
      </w:r>
    </w:p>
    <w:p w:rsidR="00E711D4" w:rsidRPr="00213C50" w:rsidRDefault="00E711D4" w:rsidP="006A5127">
      <w:pPr>
        <w:numPr>
          <w:ilvl w:val="0"/>
          <w:numId w:val="23"/>
        </w:numPr>
        <w:spacing w:line="360" w:lineRule="auto"/>
        <w:jc w:val="both"/>
        <w:rPr>
          <w:rFonts w:ascii="Cambria" w:hAnsi="Cambria" w:cs="Arial"/>
          <w:sz w:val="22"/>
          <w:szCs w:val="22"/>
        </w:rPr>
      </w:pPr>
      <w:r w:rsidRPr="00213C50">
        <w:rPr>
          <w:rFonts w:ascii="Cambria" w:hAnsi="Cambria" w:cs="Arial"/>
          <w:sz w:val="22"/>
          <w:szCs w:val="22"/>
        </w:rPr>
        <w:t>należymy do grupy kapitałowej,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lang w:val="pl-PL"/>
        </w:rPr>
      </w:pP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8F66C4">
        <w:rPr>
          <w:rFonts w:ascii="Cambria" w:hAnsi="Cambria" w:cs="Arial"/>
          <w:sz w:val="22"/>
          <w:szCs w:val="22"/>
        </w:rPr>
        <w:t> </w:t>
      </w:r>
      <w:r w:rsidRPr="00213C50">
        <w:rPr>
          <w:rFonts w:ascii="Cambria" w:hAnsi="Cambria" w:cs="Arial"/>
          <w:sz w:val="22"/>
          <w:szCs w:val="22"/>
        </w:rPr>
        <w:t>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 xml:space="preserve">…………….……. </w:t>
      </w:r>
      <w:r w:rsidRPr="00DC766E">
        <w:rPr>
          <w:rFonts w:ascii="Cambria" w:hAnsi="Cambria" w:cs="Arial"/>
          <w:i/>
          <w:sz w:val="20"/>
          <w:szCs w:val="20"/>
        </w:rPr>
        <w:t xml:space="preserve">(miejscowość), </w:t>
      </w:r>
      <w:r w:rsidRPr="00DC766E">
        <w:rPr>
          <w:rFonts w:ascii="Cambria" w:hAnsi="Cambria" w:cs="Arial"/>
          <w:sz w:val="20"/>
          <w:szCs w:val="20"/>
        </w:rPr>
        <w:t xml:space="preserve">dnia …………………. r. </w:t>
      </w: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t>…………………………………………………………….</w:t>
      </w:r>
    </w:p>
    <w:p w:rsidR="000E5C90" w:rsidRDefault="00DC766E" w:rsidP="000E5C90">
      <w:pPr>
        <w:spacing w:line="360" w:lineRule="auto"/>
        <w:jc w:val="both"/>
        <w:rPr>
          <w:rFonts w:ascii="Cambria" w:hAnsi="Cambria" w:cs="Arial"/>
          <w:sz w:val="20"/>
          <w:szCs w:val="20"/>
        </w:rPr>
      </w:pPr>
      <w:r w:rsidRPr="00DC766E">
        <w:rPr>
          <w:rFonts w:ascii="Cambria" w:hAnsi="Cambria" w:cs="Arial"/>
          <w:sz w:val="20"/>
          <w:szCs w:val="20"/>
        </w:rPr>
        <w:t xml:space="preserve">                                                                                                                                                      (podpis)</w:t>
      </w:r>
      <w:r w:rsidR="000E5C90" w:rsidRPr="00A37911">
        <w:rPr>
          <w:rFonts w:ascii="Cambria" w:hAnsi="Cambria" w:cs="Arial"/>
          <w:sz w:val="20"/>
          <w:szCs w:val="20"/>
        </w:rPr>
        <w:tab/>
      </w:r>
      <w:r w:rsidR="000E5C90" w:rsidRPr="00A37911">
        <w:rPr>
          <w:rFonts w:ascii="Cambria" w:hAnsi="Cambria" w:cs="Arial"/>
          <w:sz w:val="20"/>
          <w:szCs w:val="20"/>
        </w:rPr>
        <w:tab/>
      </w:r>
      <w:r w:rsidR="000E5C90" w:rsidRPr="00A37911">
        <w:rPr>
          <w:rFonts w:ascii="Cambria" w:hAnsi="Cambria" w:cs="Arial"/>
          <w:sz w:val="20"/>
          <w:szCs w:val="20"/>
        </w:rPr>
        <w:tab/>
      </w:r>
    </w:p>
    <w:p w:rsidR="00FC1D6E" w:rsidRPr="00180479" w:rsidRDefault="00FC1D6E" w:rsidP="00FC1D6E">
      <w:pPr>
        <w:rPr>
          <w:rFonts w:ascii="Cambria" w:hAnsi="Cambria"/>
        </w:rPr>
      </w:pPr>
    </w:p>
    <w:p w:rsidR="00936729" w:rsidRPr="002F2546" w:rsidRDefault="00FC1D6E" w:rsidP="002F2546">
      <w:pPr>
        <w:jc w:val="right"/>
        <w:rPr>
          <w:rFonts w:ascii="Cambria" w:hAnsi="Cambria"/>
          <w:b/>
        </w:rPr>
      </w:pPr>
      <w:r w:rsidRPr="00DC49EE">
        <w:rPr>
          <w:rFonts w:ascii="Cambria" w:hAnsi="Cambria"/>
          <w:b/>
        </w:rPr>
        <w:t xml:space="preserve">Załącznik nr </w:t>
      </w:r>
      <w:r w:rsidR="002B13DD">
        <w:rPr>
          <w:rFonts w:ascii="Cambria" w:hAnsi="Cambria"/>
          <w:b/>
        </w:rPr>
        <w:t>6</w:t>
      </w:r>
      <w:r w:rsidR="000C57FB" w:rsidRPr="00DC49EE">
        <w:rPr>
          <w:rFonts w:ascii="Cambria" w:eastAsia="Calibri" w:hAnsi="Cambria"/>
          <w:lang w:eastAsia="en-US"/>
        </w:rPr>
        <w:t xml:space="preserve">                                                                                                    </w:t>
      </w:r>
    </w:p>
    <w:p w:rsidR="00936729" w:rsidRPr="00180479" w:rsidRDefault="00936729" w:rsidP="00936729">
      <w:pPr>
        <w:rPr>
          <w:rFonts w:ascii="Cambria" w:hAnsi="Cambria"/>
        </w:rPr>
      </w:pPr>
    </w:p>
    <w:p w:rsidR="00D60CBF" w:rsidRDefault="00D60CBF" w:rsidP="00D60CBF">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60CBF" w:rsidRDefault="00D60CBF" w:rsidP="00D60CBF">
      <w:pPr>
        <w:ind w:left="284"/>
        <w:jc w:val="both"/>
        <w:rPr>
          <w:rFonts w:ascii="Cambria" w:hAnsi="Cambria"/>
          <w:lang w:eastAsia="en-US"/>
        </w:rPr>
      </w:pPr>
    </w:p>
    <w:p w:rsidR="00D60CBF" w:rsidRPr="008556CD" w:rsidRDefault="00D60CBF" w:rsidP="00D60CBF">
      <w:pPr>
        <w:pStyle w:val="Bezodstpw"/>
        <w:jc w:val="center"/>
        <w:rPr>
          <w:rFonts w:eastAsia="Arial Unicode MS"/>
          <w:b/>
          <w:bCs/>
        </w:rPr>
      </w:pPr>
      <w:r w:rsidRPr="008556CD">
        <w:rPr>
          <w:b/>
        </w:rPr>
        <w:t>UMOWA DOSTAWY</w:t>
      </w:r>
    </w:p>
    <w:p w:rsidR="00D60CBF" w:rsidRDefault="00D60CBF" w:rsidP="00D60CBF">
      <w:pPr>
        <w:pStyle w:val="Bezodstpw"/>
      </w:pPr>
      <w:r>
        <w:t xml:space="preserve">                       </w:t>
      </w:r>
    </w:p>
    <w:p w:rsidR="00D60CBF" w:rsidRPr="00F264A0" w:rsidRDefault="00D60CBF" w:rsidP="00D60CBF">
      <w:pPr>
        <w:pStyle w:val="Bezodstpw"/>
        <w:rPr>
          <w:b/>
        </w:rPr>
      </w:pPr>
      <w:r>
        <w:t xml:space="preserve">                                               </w:t>
      </w:r>
      <w:bookmarkStart w:id="12" w:name="_Hlk92276849"/>
      <w:r w:rsidR="00E270BA">
        <w:rPr>
          <w:b/>
        </w:rPr>
        <w:t>NR SZPiGM 3810/……../P …/2023</w:t>
      </w:r>
    </w:p>
    <w:p w:rsidR="00D60CBF" w:rsidRPr="00F264A0" w:rsidRDefault="00D60CBF" w:rsidP="00D60CBF">
      <w:pPr>
        <w:jc w:val="center"/>
        <w:rPr>
          <w:b/>
        </w:rPr>
      </w:pPr>
    </w:p>
    <w:p w:rsidR="00D60CBF" w:rsidRPr="00F264A0" w:rsidRDefault="00D60CBF" w:rsidP="00D60CBF">
      <w:pPr>
        <w:jc w:val="center"/>
        <w:rPr>
          <w:b/>
        </w:rPr>
      </w:pPr>
    </w:p>
    <w:p w:rsidR="00D60CBF" w:rsidRPr="00F264A0" w:rsidRDefault="00D60CBF" w:rsidP="00D60CBF">
      <w:pPr>
        <w:ind w:left="720"/>
        <w:jc w:val="both"/>
      </w:pPr>
      <w:r w:rsidRPr="00F264A0">
        <w:t>zawarta w Brzozowie, w dniu: ……………. r. pomiędzy:</w:t>
      </w:r>
    </w:p>
    <w:p w:rsidR="00D60CBF" w:rsidRPr="00F264A0" w:rsidRDefault="00D60CBF" w:rsidP="00D60CBF">
      <w:pPr>
        <w:ind w:left="720"/>
        <w:jc w:val="both"/>
      </w:pPr>
      <w:r w:rsidRPr="00F264A0">
        <w:t>Szpitalem Specjalistycznym w Brzozowie Podkarpackim Ośrodkiem Onkologicznym im. ks. B. Markiewicza, 36-200 Brzozów, ul. Ks. J. Bielawskiego 18, zarejestrowanym w Krajowym Rejestrze Sądowym pod numerem KRS 0000007954, reprezentowanym przez:</w:t>
      </w:r>
    </w:p>
    <w:p w:rsidR="00D60CBF" w:rsidRPr="00F264A0" w:rsidRDefault="00D60CBF" w:rsidP="00D60CBF">
      <w:pPr>
        <w:ind w:left="720"/>
        <w:jc w:val="both"/>
      </w:pPr>
      <w:r w:rsidRPr="00F264A0">
        <w:t>Lek. Tomasza Kondraciuka, MBA – Dyrektora</w:t>
      </w:r>
    </w:p>
    <w:p w:rsidR="00D60CBF" w:rsidRPr="00F264A0" w:rsidRDefault="00D60CBF" w:rsidP="00D60CBF">
      <w:pPr>
        <w:ind w:left="720"/>
        <w:jc w:val="both"/>
      </w:pPr>
      <w:r w:rsidRPr="00F264A0">
        <w:t>zwanym w dalszej części umowy „Kupującym”</w:t>
      </w:r>
    </w:p>
    <w:p w:rsidR="00D60CBF" w:rsidRPr="00F264A0" w:rsidRDefault="00D60CBF" w:rsidP="00D60CBF">
      <w:pPr>
        <w:ind w:left="720"/>
        <w:jc w:val="both"/>
      </w:pPr>
      <w:r w:rsidRPr="00F264A0">
        <w:t>a</w:t>
      </w:r>
    </w:p>
    <w:p w:rsidR="00D60CBF" w:rsidRPr="00F264A0" w:rsidRDefault="00D60CBF" w:rsidP="00D60CBF">
      <w:pPr>
        <w:ind w:left="720"/>
        <w:jc w:val="both"/>
      </w:pPr>
      <w:r w:rsidRPr="00F264A0">
        <w:t>……………………………………………………………………………………………………………………………………………………………………………………..reprezentowana przez:</w:t>
      </w:r>
    </w:p>
    <w:p w:rsidR="00D60CBF" w:rsidRPr="00F264A0" w:rsidRDefault="00D60CBF" w:rsidP="00D60CBF">
      <w:pPr>
        <w:jc w:val="both"/>
      </w:pPr>
      <w:r w:rsidRPr="00F264A0">
        <w:t xml:space="preserve">            1………………………………………………….</w:t>
      </w:r>
    </w:p>
    <w:p w:rsidR="00D60CBF" w:rsidRPr="00F264A0" w:rsidRDefault="00D60CBF" w:rsidP="00D60CBF">
      <w:pPr>
        <w:jc w:val="both"/>
      </w:pPr>
      <w:r w:rsidRPr="00F264A0">
        <w:t xml:space="preserve">            2………………………………………………….</w:t>
      </w:r>
    </w:p>
    <w:p w:rsidR="00D60CBF" w:rsidRPr="00F264A0" w:rsidRDefault="00D60CBF" w:rsidP="00D60CBF">
      <w:pPr>
        <w:ind w:left="720"/>
        <w:jc w:val="both"/>
      </w:pPr>
      <w:r w:rsidRPr="00F264A0">
        <w:t>zwana w dalszej części umowy „Sprzedającym”</w:t>
      </w:r>
    </w:p>
    <w:p w:rsidR="00D60CBF" w:rsidRPr="00F264A0" w:rsidRDefault="00D60CBF" w:rsidP="00D60CBF">
      <w:pPr>
        <w:ind w:left="720"/>
        <w:jc w:val="both"/>
      </w:pPr>
    </w:p>
    <w:p w:rsidR="00D60CBF" w:rsidRDefault="00D60CBF" w:rsidP="00D60CBF">
      <w:pPr>
        <w:jc w:val="center"/>
      </w:pPr>
      <w:r w:rsidRPr="00F264A0">
        <w:t>§ 1</w:t>
      </w:r>
    </w:p>
    <w:p w:rsidR="00785CFB" w:rsidRPr="00F264A0" w:rsidRDefault="00785CFB" w:rsidP="00D60CBF">
      <w:pPr>
        <w:jc w:val="center"/>
      </w:pPr>
    </w:p>
    <w:p w:rsidR="00D60CBF" w:rsidRPr="00F264A0" w:rsidRDefault="00D60CBF" w:rsidP="00116289">
      <w:pPr>
        <w:numPr>
          <w:ilvl w:val="0"/>
          <w:numId w:val="39"/>
        </w:numPr>
        <w:suppressAutoHyphens/>
        <w:jc w:val="both"/>
      </w:pPr>
      <w:r w:rsidRPr="00F264A0">
        <w:t xml:space="preserve">Sprzedający sprzedaje, a Kupujący kupuje wyroby </w:t>
      </w:r>
      <w:r>
        <w:t>ortopedyczne</w:t>
      </w:r>
      <w:r w:rsidRPr="00F264A0">
        <w:t xml:space="preserve"> - część ……….., w ilości, asortymencie i cenie zgodnie z ofertą stanowiącą załącznik nr 1                              do niniejszej umowy, zwane w dalszej części umowy przedmiotem sprzedaży.</w:t>
      </w:r>
    </w:p>
    <w:p w:rsidR="00D60CBF" w:rsidRPr="00F264A0" w:rsidRDefault="00D60CBF" w:rsidP="00116289">
      <w:pPr>
        <w:numPr>
          <w:ilvl w:val="0"/>
          <w:numId w:val="39"/>
        </w:numPr>
        <w:suppressAutoHyphens/>
        <w:jc w:val="both"/>
      </w:pPr>
      <w:r w:rsidRPr="00F264A0">
        <w:t>Sprzedający oświadcza, że przedmiot sprzedaży spełnia wszelkie wymagania norm i przepisów odnoszących się do wyrobów tego typu.</w:t>
      </w:r>
    </w:p>
    <w:p w:rsidR="00D60CBF" w:rsidRPr="00F264A0" w:rsidRDefault="00D60CBF" w:rsidP="00116289">
      <w:pPr>
        <w:numPr>
          <w:ilvl w:val="0"/>
          <w:numId w:val="39"/>
        </w:numPr>
        <w:suppressAutoHyphens/>
        <w:jc w:val="both"/>
      </w:pPr>
      <w:r w:rsidRPr="00F264A0">
        <w:t xml:space="preserve">Umowa została zawarta na czas określony </w:t>
      </w:r>
      <w:r w:rsidRPr="00F264A0">
        <w:rPr>
          <w:b/>
        </w:rPr>
        <w:t>12 miesięcy</w:t>
      </w:r>
      <w:r w:rsidRPr="00F264A0">
        <w:t xml:space="preserve"> od dnia ………………                       do dnia …………………. z możliwością jej przedłużenia za zgodą obu stron umowy, w przypadku niewyczerpania asortymentu objętego przedmiotem umowy, na łączny okres nie dłuższy niż </w:t>
      </w:r>
      <w:r w:rsidRPr="00F264A0">
        <w:rPr>
          <w:b/>
        </w:rPr>
        <w:t>30 miesięcy</w:t>
      </w:r>
      <w:r w:rsidRPr="00F264A0">
        <w:t>. Przedłużenie umowy nie jest dorozumiane i wymaga formy aneksu. W przypadku nie wyrażenia zgody przez Sprzedającego na przedłużenie umowy nie przysługują mu roszczenia odszkodowawcze z tytułu niezrealizowania przedmiotu umowy.</w:t>
      </w:r>
    </w:p>
    <w:p w:rsidR="00D60CBF" w:rsidRPr="00F264A0" w:rsidRDefault="00D60CBF" w:rsidP="00116289">
      <w:pPr>
        <w:numPr>
          <w:ilvl w:val="0"/>
          <w:numId w:val="39"/>
        </w:numPr>
        <w:suppressAutoHyphens/>
        <w:jc w:val="both"/>
      </w:pPr>
      <w:r w:rsidRPr="00F264A0">
        <w:t>Przedmiot sprzedaży w ilościach i asortymencie określonych w załączniku nr 1                 do niniejszej umowy Sprzedający zobowiązuje się dostarczać Kupującemu, w ilościach uzależnionych od bieżących potrzeb Kupującego, a wynikających ze zużyć wyrobów medycznych, po uprzednim otrzymaniu raportu zużycia, transportem własnym lub zleconym, na własny koszt i ryzyko.</w:t>
      </w:r>
    </w:p>
    <w:p w:rsidR="00D60CBF" w:rsidRPr="00F264A0" w:rsidRDefault="00D60CBF" w:rsidP="00116289">
      <w:pPr>
        <w:numPr>
          <w:ilvl w:val="0"/>
          <w:numId w:val="39"/>
        </w:numPr>
        <w:suppressAutoHyphens/>
        <w:jc w:val="both"/>
      </w:pPr>
      <w:bookmarkStart w:id="13" w:name="_Hlk92286180"/>
      <w:r w:rsidRPr="00F264A0">
        <w:t>Każdej ze stron umowy przysługuje prawo wypowiedzenia umowy  z zachowaniem 1-miesięcznego terminu wypowiedzenia. W przypadku wypowiedzenia umowy, stronom umowy nie przysługują z tego tytułu roszczenia odszkodowawcze.</w:t>
      </w:r>
    </w:p>
    <w:bookmarkEnd w:id="13"/>
    <w:p w:rsidR="00D60CBF" w:rsidRPr="00F264A0" w:rsidRDefault="00D60CBF" w:rsidP="00116289">
      <w:pPr>
        <w:numPr>
          <w:ilvl w:val="0"/>
          <w:numId w:val="39"/>
        </w:numPr>
        <w:suppressAutoHyphens/>
        <w:jc w:val="both"/>
      </w:pPr>
      <w:r w:rsidRPr="00F264A0">
        <w:t>Na czas realizacji niniejszej umowy Sprzedający przekaże do depozytu Kupującego pełne instrumentarium do implementacji wyrobów medycznych kupowanych w ramach niniejszej umowy wraz z wyposażeniem określonym w ofercie stanowiącym załącznik nr 1 do niniejszej umowy w terminie nie późniejszym niż 7 dni roboczych od dnia podpisania niniejszej umowy</w:t>
      </w:r>
      <w:r w:rsidR="0035176F">
        <w:t>.</w:t>
      </w:r>
    </w:p>
    <w:p w:rsidR="00D60CBF" w:rsidRPr="00F264A0" w:rsidRDefault="00D60CBF" w:rsidP="00116289">
      <w:pPr>
        <w:numPr>
          <w:ilvl w:val="0"/>
          <w:numId w:val="39"/>
        </w:numPr>
        <w:suppressAutoHyphens/>
        <w:jc w:val="both"/>
      </w:pPr>
      <w:r w:rsidRPr="00F264A0">
        <w:t>Pobranie towaru z depozytu  przez Kupującego skutkuje przejściem jego własności na Kupującego. O pobraniu towaru z depozytu  Kupujący zobowiązuje</w:t>
      </w:r>
    </w:p>
    <w:p w:rsidR="00D60CBF" w:rsidRPr="00F264A0" w:rsidRDefault="00D60CBF" w:rsidP="00D60CBF">
      <w:pPr>
        <w:suppressAutoHyphens/>
        <w:ind w:left="1080"/>
        <w:jc w:val="both"/>
      </w:pPr>
      <w:r w:rsidRPr="00F264A0">
        <w:t xml:space="preserve">się poinformować Sprzedającego, określając rodzaj i ilość pobranego materiału (raport zużycia). Zawiadomienie to stanowi podstawę do wystawienia przez Sprzedającego faktury oraz do  uzupełnienia depozytu w terminie do …. dni roboczych od przekazania informacji przez Kupującego o pobraniu towaru z depozytu. </w:t>
      </w:r>
    </w:p>
    <w:p w:rsidR="00D60CBF" w:rsidRPr="00F264A0" w:rsidRDefault="00D60CBF" w:rsidP="00116289">
      <w:pPr>
        <w:numPr>
          <w:ilvl w:val="0"/>
          <w:numId w:val="39"/>
        </w:numPr>
        <w:suppressAutoHyphens/>
        <w:spacing w:line="276" w:lineRule="auto"/>
        <w:ind w:left="1077" w:hanging="357"/>
        <w:jc w:val="both"/>
        <w:rPr>
          <w:lang w:eastAsia="en-US"/>
        </w:rPr>
      </w:pPr>
      <w:r w:rsidRPr="00F264A0">
        <w:rPr>
          <w:lang w:eastAsia="en-US"/>
        </w:rPr>
        <w:t xml:space="preserve">W przypadku produktów sterylnych Kupujący może wystąpić do Sprzedającego o wymianę materiału na równoważny o dłuższej dacie ważności, najpóźniej                        na 6 miesięcy przed upływem daty ważności w ramach danego asortymentu. </w:t>
      </w:r>
    </w:p>
    <w:p w:rsidR="00D60CBF" w:rsidRPr="00F264A0" w:rsidRDefault="00D60CBF" w:rsidP="00116289">
      <w:pPr>
        <w:numPr>
          <w:ilvl w:val="0"/>
          <w:numId w:val="39"/>
        </w:numPr>
        <w:suppressAutoHyphens/>
        <w:jc w:val="both"/>
      </w:pPr>
      <w:r w:rsidRPr="00F264A0">
        <w:t xml:space="preserve">Sprzedający po zakończeniu umowy  odbiera powierzone w depozyt wyroby medyczne na własny koszt w terminie do 1 miesiąca od dnia wygaśnięcia niniejszej umowy. </w:t>
      </w:r>
    </w:p>
    <w:p w:rsidR="00D60CBF" w:rsidRPr="00F264A0" w:rsidRDefault="00D60CBF" w:rsidP="00116289">
      <w:pPr>
        <w:numPr>
          <w:ilvl w:val="0"/>
          <w:numId w:val="39"/>
        </w:numPr>
        <w:suppressAutoHyphens/>
        <w:jc w:val="both"/>
      </w:pPr>
      <w:r w:rsidRPr="00F264A0">
        <w:t>Sprzedający w zakresie przedmiotu sprzedaży przeprowadzi szkolenie personelu Kupującego w zakresie stosowania przedmiotu sprzedaży.</w:t>
      </w:r>
    </w:p>
    <w:p w:rsidR="00D60CBF" w:rsidRPr="00F264A0" w:rsidRDefault="00D60CBF" w:rsidP="00D60CBF">
      <w:pPr>
        <w:jc w:val="center"/>
      </w:pPr>
    </w:p>
    <w:p w:rsidR="00D60CBF" w:rsidRDefault="00D60CBF" w:rsidP="00D60CBF">
      <w:pPr>
        <w:jc w:val="center"/>
      </w:pPr>
      <w:r w:rsidRPr="00F264A0">
        <w:t>§ 2</w:t>
      </w:r>
    </w:p>
    <w:p w:rsidR="00785CFB" w:rsidRPr="00F264A0" w:rsidRDefault="00785CFB" w:rsidP="00D60CBF">
      <w:pPr>
        <w:jc w:val="center"/>
      </w:pPr>
    </w:p>
    <w:p w:rsidR="00D60CBF" w:rsidRDefault="00D60CBF" w:rsidP="00116289">
      <w:pPr>
        <w:numPr>
          <w:ilvl w:val="0"/>
          <w:numId w:val="42"/>
        </w:numPr>
        <w:suppressAutoHyphens/>
        <w:ind w:left="1080"/>
        <w:jc w:val="both"/>
      </w:pPr>
      <w:r w:rsidRPr="00F264A0">
        <w:t>Strony ustalają łączną wartość przedmiotu sprzedaży, określonego w § 1, na kwotę ……………… PLN brutto (słownie: …………………………. ………/100)</w:t>
      </w:r>
      <w:r>
        <w:t>.</w:t>
      </w:r>
    </w:p>
    <w:p w:rsidR="00D60CBF" w:rsidRPr="00F264A0" w:rsidRDefault="00D60CBF" w:rsidP="00116289">
      <w:pPr>
        <w:numPr>
          <w:ilvl w:val="0"/>
          <w:numId w:val="42"/>
        </w:numPr>
        <w:suppressAutoHyphens/>
        <w:ind w:left="1080"/>
        <w:jc w:val="both"/>
      </w:pPr>
      <w:r w:rsidRPr="00F264A0">
        <w:t xml:space="preserve"> Kupujący odbiera dostawy od poniedziałku do piątku w godzinach od 8:00 do 14:00.</w:t>
      </w:r>
    </w:p>
    <w:p w:rsidR="00D60CBF" w:rsidRPr="00F264A0" w:rsidRDefault="00D60CBF" w:rsidP="00116289">
      <w:pPr>
        <w:numPr>
          <w:ilvl w:val="0"/>
          <w:numId w:val="42"/>
        </w:numPr>
        <w:suppressAutoHyphens/>
        <w:ind w:left="1080"/>
        <w:jc w:val="both"/>
      </w:pPr>
      <w:r w:rsidRPr="00F264A0">
        <w:t xml:space="preserve">Sprzedający zobowiązuje się dostarczać uzupełniany asortyment w całości podczas jednej dostawy bez względu na wielkość uzupełnienia tzn. nie dzielić jednego uzupełnienia na części. </w:t>
      </w:r>
      <w:r>
        <w:t>Sprzedający</w:t>
      </w:r>
      <w:r w:rsidRPr="00F264A0">
        <w:t xml:space="preserve"> zobowiązuje się również do opisu towaru na fakturze w sposób odpowiadający opisowi przedmiotu umowy w treści umowy (Kupujący i Sprzedający uzgodnią treść zapisów).</w:t>
      </w:r>
    </w:p>
    <w:p w:rsidR="00D60CBF" w:rsidRPr="00F264A0" w:rsidRDefault="00D60CBF" w:rsidP="00116289">
      <w:pPr>
        <w:numPr>
          <w:ilvl w:val="0"/>
          <w:numId w:val="42"/>
        </w:numPr>
        <w:suppressAutoHyphens/>
        <w:ind w:left="1080"/>
        <w:jc w:val="both"/>
      </w:pPr>
      <w:r w:rsidRPr="00F264A0">
        <w:t>Kupujący przesyła raporty zużycia w formie:</w:t>
      </w:r>
    </w:p>
    <w:p w:rsidR="00D60CBF" w:rsidRPr="00F264A0" w:rsidRDefault="00D60CBF" w:rsidP="00116289">
      <w:pPr>
        <w:numPr>
          <w:ilvl w:val="0"/>
          <w:numId w:val="45"/>
        </w:numPr>
        <w:suppressAutoHyphens/>
        <w:jc w:val="both"/>
      </w:pPr>
      <w:r w:rsidRPr="00F264A0">
        <w:t>email na adres: .............................</w:t>
      </w:r>
    </w:p>
    <w:p w:rsidR="00D60CBF" w:rsidRPr="00F264A0" w:rsidRDefault="00D60CBF" w:rsidP="00116289">
      <w:pPr>
        <w:numPr>
          <w:ilvl w:val="0"/>
          <w:numId w:val="45"/>
        </w:numPr>
        <w:suppressAutoHyphens/>
        <w:jc w:val="both"/>
      </w:pPr>
      <w:r w:rsidRPr="00F264A0">
        <w:t>fax na numer: ..............................</w:t>
      </w:r>
    </w:p>
    <w:p w:rsidR="00D60CBF" w:rsidRPr="00785CFB" w:rsidRDefault="00D60CBF" w:rsidP="00116289">
      <w:pPr>
        <w:numPr>
          <w:ilvl w:val="0"/>
          <w:numId w:val="42"/>
        </w:numPr>
        <w:suppressAutoHyphens/>
        <w:ind w:left="1080"/>
        <w:jc w:val="both"/>
      </w:pPr>
      <w:r w:rsidRPr="00F264A0">
        <w:t>Osobą kontaktową i upoważnioną ze strony Kupującego w sprawie realizacji ni</w:t>
      </w:r>
      <w:r>
        <w:t xml:space="preserve">niejszej umowy jest Krzysztof </w:t>
      </w:r>
      <w:r w:rsidRPr="00785CFB">
        <w:t>Bednarczyk tel./fax. …………………………….</w:t>
      </w:r>
    </w:p>
    <w:p w:rsidR="00D60CBF" w:rsidRPr="00F264A0" w:rsidRDefault="00D60CBF" w:rsidP="00116289">
      <w:pPr>
        <w:numPr>
          <w:ilvl w:val="0"/>
          <w:numId w:val="42"/>
        </w:numPr>
        <w:suppressAutoHyphens/>
        <w:ind w:left="1080"/>
        <w:jc w:val="both"/>
      </w:pPr>
      <w:r w:rsidRPr="00785CFB">
        <w:t>Osobą kontaktową i upoważni</w:t>
      </w:r>
      <w:r w:rsidRPr="00F264A0">
        <w:t>oną ze strony Sprzedającego w sprawie realizacji niniejszej umowy jest: ……………………………………….... tel./fax. ………………….........................................</w:t>
      </w:r>
    </w:p>
    <w:p w:rsidR="00D60CBF" w:rsidRDefault="00D60CBF" w:rsidP="00116289">
      <w:pPr>
        <w:numPr>
          <w:ilvl w:val="0"/>
          <w:numId w:val="42"/>
        </w:numPr>
        <w:suppressAutoHyphens/>
        <w:ind w:left="1080"/>
        <w:jc w:val="both"/>
      </w:pPr>
      <w:r w:rsidRPr="00F264A0">
        <w:t xml:space="preserve">Wiążąca strony korespondencja w ramach umowy prowadzona będzie w formie pisemnej (adresy siedzib traktuje się jako adresy korespondencyjne), w formie fax. (ze strony Kupującego nr (13) </w:t>
      </w:r>
      <w:r>
        <w:t>……………..</w:t>
      </w:r>
      <w:r w:rsidRPr="00F264A0">
        <w:t>, ze strony Sprzedającego nr (..…) ……………………………) lub w formie e-mail (ze strony Kupującego …………………………, ze strony Sprzedającego ………………………….). Wszelkie uzgodnienia w formie telefonicznej są niewiążące dla stron, strony wykluczają je jako wiążącą formę komunikacji w ramach realizacji umowy.</w:t>
      </w:r>
    </w:p>
    <w:p w:rsidR="00D60CBF" w:rsidRDefault="00D60CBF" w:rsidP="00D60CBF">
      <w:pPr>
        <w:ind w:left="1080"/>
        <w:jc w:val="both"/>
      </w:pPr>
    </w:p>
    <w:p w:rsidR="00785CFB" w:rsidRDefault="00785CFB" w:rsidP="00D60CBF">
      <w:pPr>
        <w:ind w:left="1080"/>
        <w:jc w:val="both"/>
      </w:pPr>
    </w:p>
    <w:p w:rsidR="00785CFB" w:rsidRDefault="00785CFB" w:rsidP="00D60CBF">
      <w:pPr>
        <w:ind w:left="1080"/>
        <w:jc w:val="both"/>
      </w:pPr>
    </w:p>
    <w:p w:rsidR="00D60CBF" w:rsidRPr="00F264A0" w:rsidRDefault="00D60CBF" w:rsidP="00D60CBF">
      <w:pPr>
        <w:jc w:val="center"/>
      </w:pPr>
      <w:r w:rsidRPr="00F264A0">
        <w:t>§ 3</w:t>
      </w:r>
    </w:p>
    <w:p w:rsidR="00D60CBF" w:rsidRPr="00F264A0" w:rsidRDefault="00D60CBF" w:rsidP="00D60CBF">
      <w:pPr>
        <w:jc w:val="center"/>
      </w:pPr>
    </w:p>
    <w:p w:rsidR="00D60CBF" w:rsidRPr="00F264A0" w:rsidRDefault="00D60CBF" w:rsidP="00116289">
      <w:pPr>
        <w:numPr>
          <w:ilvl w:val="0"/>
          <w:numId w:val="43"/>
        </w:numPr>
        <w:suppressAutoHyphens/>
        <w:ind w:left="928"/>
        <w:jc w:val="both"/>
      </w:pPr>
      <w:r w:rsidRPr="00F264A0">
        <w:t xml:space="preserve">Kupujący zobowiązuje się zapłacić za dostarczony przedmiot sprzedaży kwotę ustaloną na podstawie § </w:t>
      </w:r>
      <w:r>
        <w:t>1</w:t>
      </w:r>
      <w:r w:rsidRPr="00F264A0">
        <w:t xml:space="preserve"> umowy, przelewem bankowym w terminie do 60 dni od daty dostarczenia faktury do siedziby Kupującego, przy czym podstawą do przyjęcia faktury jest równoczesne potwierdzenie przyjęcia dostawy przez </w:t>
      </w:r>
      <w:r>
        <w:t>K</w:t>
      </w:r>
      <w:r w:rsidRPr="00F264A0">
        <w:t>upującego.</w:t>
      </w:r>
    </w:p>
    <w:p w:rsidR="00D60CBF" w:rsidRPr="00F264A0" w:rsidRDefault="00D60CBF" w:rsidP="00116289">
      <w:pPr>
        <w:numPr>
          <w:ilvl w:val="0"/>
          <w:numId w:val="43"/>
        </w:numPr>
        <w:suppressAutoHyphens/>
        <w:ind w:left="928"/>
        <w:jc w:val="both"/>
      </w:pPr>
      <w:r w:rsidRPr="00F264A0">
        <w:t xml:space="preserve">Wysokość zobowiązań Kupującego ustala się na podstawie raportu zużycia określającego ilość zużytych wyrobów medycznych stanowiących przedmiot sprzedaży. Sprzedający na podstawie przesłanych raportów zużycia wystawia faktury określające wysokość zobowiązań Kupującego. </w:t>
      </w:r>
    </w:p>
    <w:p w:rsidR="00D60CBF" w:rsidRPr="00F264A0" w:rsidRDefault="00D60CBF" w:rsidP="00116289">
      <w:pPr>
        <w:numPr>
          <w:ilvl w:val="0"/>
          <w:numId w:val="43"/>
        </w:numPr>
        <w:suppressAutoHyphens/>
        <w:ind w:left="928"/>
        <w:jc w:val="both"/>
      </w:pPr>
      <w:r w:rsidRPr="00F264A0">
        <w:t>Wysokość zobowiązań Kupującego wynikających z niniejszej umowy nie może przekroczyć kwoty ……………. (wartości umowy wykonawcy) PLN netto. W przypadku przekroczenia kwoty ……………….. PLN netto umowa ulega rozwiązaniu przed upływem terminu wygaśnięcia.</w:t>
      </w:r>
    </w:p>
    <w:p w:rsidR="00D60CBF" w:rsidRPr="00F264A0" w:rsidRDefault="00D60CBF" w:rsidP="00116289">
      <w:pPr>
        <w:numPr>
          <w:ilvl w:val="0"/>
          <w:numId w:val="43"/>
        </w:numPr>
        <w:suppressAutoHyphens/>
        <w:ind w:left="928"/>
        <w:jc w:val="both"/>
      </w:pPr>
      <w:r w:rsidRPr="00F264A0">
        <w:t>Strony umowy postanawiają, że zapłata należności za dostarczony przedmiot sprzedaży nastąpi z chwilą obciążenia rachunku bankowego Kupującego.</w:t>
      </w:r>
    </w:p>
    <w:p w:rsidR="00D60CBF" w:rsidRPr="00F264A0" w:rsidRDefault="00D60CBF" w:rsidP="00116289">
      <w:pPr>
        <w:numPr>
          <w:ilvl w:val="0"/>
          <w:numId w:val="43"/>
        </w:numPr>
        <w:suppressAutoHyphens/>
        <w:ind w:left="928"/>
        <w:jc w:val="both"/>
      </w:pPr>
      <w:r w:rsidRPr="00F264A0">
        <w:t>Strony umowy postanawiają, że należności wynikające z niniejszej umowy nie mogą być przedmiotem przelewu wierzytelności (przez przelew wierzytelności należy rozumieć również wszelkie formy ubezpieczenia lub przejęcia płatności przez podmiot trzeci np. w zarząd lub prowadzenie).</w:t>
      </w:r>
    </w:p>
    <w:p w:rsidR="00D60CBF" w:rsidRPr="00F264A0" w:rsidRDefault="00D60CBF" w:rsidP="00116289">
      <w:pPr>
        <w:numPr>
          <w:ilvl w:val="0"/>
          <w:numId w:val="43"/>
        </w:numPr>
        <w:suppressAutoHyphens/>
        <w:ind w:left="928"/>
        <w:jc w:val="both"/>
      </w:pPr>
      <w:r w:rsidRPr="00F264A0">
        <w:t>Sprzedający przyjmuje do wiadomości, iż w trakcie realizacji umowy może dojść  ze strony Kupującego do opóźnień w realizacji zobowiązań wynikających  z umowy do 120 dni po terminie płatności faktury.</w:t>
      </w:r>
    </w:p>
    <w:p w:rsidR="00D60CBF" w:rsidRDefault="00D60CBF" w:rsidP="00116289">
      <w:pPr>
        <w:numPr>
          <w:ilvl w:val="0"/>
          <w:numId w:val="43"/>
        </w:numPr>
        <w:suppressAutoHyphens/>
        <w:ind w:left="928"/>
        <w:jc w:val="both"/>
      </w:pPr>
      <w:r w:rsidRPr="00F264A0">
        <w:t>Sprzedający zobowiązuje się nie korzystać z prawa do wstrzymania dostaw</w:t>
      </w:r>
      <w:r>
        <w:t xml:space="preserve">                 </w:t>
      </w:r>
      <w:r w:rsidRPr="00F264A0">
        <w:t xml:space="preserve"> na podstawie art.. 552 k.c. lub jakiegokolwiek innego tytułu prawnego.</w:t>
      </w:r>
    </w:p>
    <w:p w:rsidR="001470E3" w:rsidRPr="001470E3" w:rsidRDefault="001470E3" w:rsidP="00116289">
      <w:pPr>
        <w:pStyle w:val="Akapitzlist"/>
        <w:numPr>
          <w:ilvl w:val="0"/>
          <w:numId w:val="43"/>
        </w:numPr>
        <w:spacing w:after="0" w:line="240" w:lineRule="auto"/>
        <w:ind w:left="851" w:hanging="284"/>
        <w:jc w:val="both"/>
        <w:rPr>
          <w:rFonts w:ascii="Times New Roman" w:hAnsi="Times New Roman" w:cs="Times New Roman"/>
          <w:sz w:val="24"/>
          <w:szCs w:val="24"/>
          <w:lang w:eastAsia="pl-PL"/>
        </w:rPr>
      </w:pPr>
      <w:r w:rsidRPr="001470E3">
        <w:rPr>
          <w:rFonts w:ascii="Times New Roman" w:hAnsi="Times New Roman" w:cs="Times New Roman"/>
          <w:sz w:val="24"/>
          <w:szCs w:val="24"/>
          <w:lang w:eastAsia="pl-PL"/>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w:t>
      </w:r>
      <w:r>
        <w:rPr>
          <w:rFonts w:ascii="Times New Roman" w:hAnsi="Times New Roman" w:cs="Times New Roman"/>
          <w:sz w:val="24"/>
          <w:szCs w:val="24"/>
          <w:lang w:eastAsia="pl-PL"/>
        </w:rPr>
        <w:t>żniona jest od zgody Kupującego.</w:t>
      </w:r>
    </w:p>
    <w:p w:rsidR="00D60CBF" w:rsidRPr="00F264A0" w:rsidRDefault="00D60CBF" w:rsidP="00D60CBF">
      <w:pPr>
        <w:ind w:left="2268" w:right="1134"/>
        <w:jc w:val="both"/>
      </w:pPr>
    </w:p>
    <w:p w:rsidR="00D60CBF" w:rsidRDefault="00D60CBF" w:rsidP="00D60CBF">
      <w:pPr>
        <w:jc w:val="center"/>
      </w:pPr>
      <w:r w:rsidRPr="00F264A0">
        <w:t>§ 4</w:t>
      </w:r>
    </w:p>
    <w:p w:rsidR="001470E3" w:rsidRDefault="001470E3" w:rsidP="00D60CBF">
      <w:pPr>
        <w:jc w:val="center"/>
      </w:pPr>
    </w:p>
    <w:p w:rsidR="001470E3" w:rsidRPr="001470E3" w:rsidRDefault="001470E3" w:rsidP="001470E3">
      <w:pPr>
        <w:jc w:val="both"/>
        <w:rPr>
          <w:b/>
        </w:rPr>
      </w:pPr>
    </w:p>
    <w:p w:rsidR="001470E3" w:rsidRPr="001470E3" w:rsidRDefault="001470E3" w:rsidP="00116289">
      <w:pPr>
        <w:numPr>
          <w:ilvl w:val="0"/>
          <w:numId w:val="47"/>
        </w:numPr>
        <w:jc w:val="both"/>
      </w:pPr>
      <w:r w:rsidRPr="001470E3">
        <w:t xml:space="preserve">Wartość Umowy (wynagrodzenie Sprzedającego) nie może ulec zmianie z wyjątkiem sytuacji, gdy doszło do zmiany: </w:t>
      </w:r>
    </w:p>
    <w:p w:rsidR="001470E3" w:rsidRPr="001470E3" w:rsidRDefault="001470E3" w:rsidP="00116289">
      <w:pPr>
        <w:numPr>
          <w:ilvl w:val="0"/>
          <w:numId w:val="48"/>
        </w:numPr>
        <w:jc w:val="both"/>
      </w:pPr>
      <w:r w:rsidRPr="001470E3">
        <w:t xml:space="preserve">stawki podatku od towarów i usług oraz podatku akcyzowego; </w:t>
      </w:r>
    </w:p>
    <w:p w:rsidR="001470E3" w:rsidRPr="001470E3" w:rsidRDefault="001470E3" w:rsidP="00116289">
      <w:pPr>
        <w:numPr>
          <w:ilvl w:val="0"/>
          <w:numId w:val="48"/>
        </w:numPr>
        <w:jc w:val="both"/>
      </w:pPr>
      <w:r w:rsidRPr="001470E3">
        <w:t>wysokości minimalnego wynagrodzenia za pracę albo wysokości minimalnej stawki godzinowej ustalonych na podstawie przepisów ustawy z dnia 10 października 2002 r. o minimalnym wynagrodzeniu za pracę;</w:t>
      </w:r>
    </w:p>
    <w:p w:rsidR="001470E3" w:rsidRPr="001470E3" w:rsidRDefault="001470E3" w:rsidP="00116289">
      <w:pPr>
        <w:numPr>
          <w:ilvl w:val="0"/>
          <w:numId w:val="48"/>
        </w:numPr>
        <w:jc w:val="both"/>
      </w:pPr>
      <w:r w:rsidRPr="001470E3">
        <w:t xml:space="preserve">zasad podlegania ubezpieczeniom społecznym lub ubezpieczeniu zdrowotnemu, wysokości składki na ubezpieczenia społeczne lub zdrowotne; </w:t>
      </w:r>
    </w:p>
    <w:p w:rsidR="001470E3" w:rsidRPr="001470E3" w:rsidRDefault="001470E3" w:rsidP="00116289">
      <w:pPr>
        <w:numPr>
          <w:ilvl w:val="0"/>
          <w:numId w:val="48"/>
        </w:numPr>
        <w:jc w:val="both"/>
      </w:pPr>
      <w:r w:rsidRPr="001470E3">
        <w:t>zasad gromadzenia i wysokości wpłat do pracowniczych planów kapitałowych, o</w:t>
      </w:r>
      <w:r w:rsidR="00611B98">
        <w:t> </w:t>
      </w:r>
      <w:r w:rsidRPr="001470E3">
        <w:t xml:space="preserve">których mowa w ustawie z dnia 4 października 2018 r. o pracowniczych planach kapitałowych (Dz.U. poz. 2215 oraz z 2019r. poz. 1074 i 1572). </w:t>
      </w:r>
    </w:p>
    <w:p w:rsidR="001470E3" w:rsidRPr="001470E3" w:rsidRDefault="001470E3" w:rsidP="001470E3">
      <w:pPr>
        <w:ind w:left="1134" w:hanging="283"/>
        <w:jc w:val="both"/>
        <w:rPr>
          <w:bCs/>
        </w:rPr>
      </w:pPr>
      <w:r w:rsidRPr="001470E3">
        <w:rPr>
          <w:bCs/>
        </w:rPr>
        <w:t>e) zmiany wskaźnika cen towarów i usług konsumpcyjnych publikowany przez GUS:</w:t>
      </w:r>
    </w:p>
    <w:p w:rsidR="001470E3" w:rsidRPr="001470E3" w:rsidRDefault="001470E3" w:rsidP="00116289">
      <w:pPr>
        <w:numPr>
          <w:ilvl w:val="6"/>
          <w:numId w:val="46"/>
        </w:numPr>
        <w:jc w:val="both"/>
        <w:rPr>
          <w:bCs/>
        </w:rPr>
      </w:pPr>
      <w:r w:rsidRPr="001470E3">
        <w:rPr>
          <w:bCs/>
        </w:rPr>
        <w:t>pierwsza waloryzacja możliwa jest po 6 miesiącach od daty zawarcia umowy, a kolejna po upływie 6 miesięcy od poprzedniej waloryzacji.</w:t>
      </w:r>
    </w:p>
    <w:p w:rsidR="001470E3" w:rsidRPr="001470E3" w:rsidRDefault="001470E3" w:rsidP="00116289">
      <w:pPr>
        <w:numPr>
          <w:ilvl w:val="6"/>
          <w:numId w:val="46"/>
        </w:numPr>
        <w:jc w:val="both"/>
        <w:rPr>
          <w:bCs/>
        </w:rPr>
      </w:pPr>
      <w:r w:rsidRPr="001470E3">
        <w:rPr>
          <w:bCs/>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Prezesa GUS nie ogłasza, w Biuletynie Statystycznym, 6 miesięcznego wskaźnika cen towarów i usług konsumpcyjnych dla towaru będącego przedmiotem niniejszej umowy przyjmuje się ostatnio ogłoszony ogólny wskaźnik.</w:t>
      </w:r>
    </w:p>
    <w:p w:rsidR="001470E3" w:rsidRPr="001470E3" w:rsidRDefault="001470E3" w:rsidP="00116289">
      <w:pPr>
        <w:numPr>
          <w:ilvl w:val="6"/>
          <w:numId w:val="46"/>
        </w:numPr>
        <w:jc w:val="both"/>
        <w:rPr>
          <w:bCs/>
        </w:rPr>
      </w:pPr>
      <w:r w:rsidRPr="001470E3">
        <w:rPr>
          <w:bCs/>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1470E3" w:rsidRPr="001470E3" w:rsidTr="001E1587">
        <w:trPr>
          <w:tblCellSpacing w:w="15" w:type="dxa"/>
        </w:trPr>
        <w:tc>
          <w:tcPr>
            <w:tcW w:w="0" w:type="auto"/>
            <w:vAlign w:val="center"/>
            <w:hideMark/>
          </w:tcPr>
          <w:p w:rsidR="001470E3" w:rsidRPr="001470E3" w:rsidRDefault="001470E3" w:rsidP="00116289">
            <w:pPr>
              <w:numPr>
                <w:ilvl w:val="0"/>
                <w:numId w:val="48"/>
              </w:numPr>
              <w:jc w:val="both"/>
              <w:rPr>
                <w:b/>
                <w:bCs/>
              </w:rPr>
            </w:pPr>
          </w:p>
        </w:tc>
        <w:tc>
          <w:tcPr>
            <w:tcW w:w="0" w:type="auto"/>
            <w:vAlign w:val="center"/>
            <w:hideMark/>
          </w:tcPr>
          <w:p w:rsidR="001470E3" w:rsidRPr="001470E3" w:rsidRDefault="001470E3" w:rsidP="00116289">
            <w:pPr>
              <w:numPr>
                <w:ilvl w:val="0"/>
                <w:numId w:val="48"/>
              </w:numPr>
              <w:jc w:val="both"/>
              <w:rPr>
                <w:bCs/>
              </w:rPr>
            </w:pPr>
            <w:r w:rsidRPr="001470E3">
              <w:rPr>
                <w:bCs/>
              </w:rPr>
              <w:t>prowadzonych promocji przez Sprzedającego, w przypadku gdy cena promocyjna jest niższa niż cena wynikająca z umowy,</w:t>
            </w:r>
          </w:p>
          <w:p w:rsidR="001470E3" w:rsidRPr="001470E3" w:rsidRDefault="001470E3" w:rsidP="00116289">
            <w:pPr>
              <w:numPr>
                <w:ilvl w:val="0"/>
                <w:numId w:val="48"/>
              </w:numPr>
              <w:jc w:val="both"/>
              <w:rPr>
                <w:bCs/>
              </w:rPr>
            </w:pPr>
            <w:r w:rsidRPr="001470E3">
              <w:rPr>
                <w:bCs/>
              </w:rPr>
              <w:t>obniżenia cen przedmiotu umowy.</w:t>
            </w:r>
          </w:p>
        </w:tc>
      </w:tr>
    </w:tbl>
    <w:p w:rsidR="001470E3" w:rsidRPr="001470E3" w:rsidRDefault="001470E3" w:rsidP="00116289">
      <w:pPr>
        <w:numPr>
          <w:ilvl w:val="0"/>
          <w:numId w:val="47"/>
        </w:numPr>
        <w:jc w:val="both"/>
      </w:pPr>
      <w:r w:rsidRPr="001470E3">
        <w:t>Zmiany wysokości wynagrodzenia obowiązywać będą od daty określonej w</w:t>
      </w:r>
      <w:r w:rsidR="00611B98">
        <w:t> </w:t>
      </w:r>
      <w:r w:rsidRPr="001470E3">
        <w:t>aneksie do niniejszej umowy.</w:t>
      </w:r>
    </w:p>
    <w:p w:rsidR="001470E3" w:rsidRPr="001470E3" w:rsidRDefault="001470E3" w:rsidP="00116289">
      <w:pPr>
        <w:numPr>
          <w:ilvl w:val="0"/>
          <w:numId w:val="47"/>
        </w:numPr>
        <w:jc w:val="both"/>
      </w:pPr>
      <w:r w:rsidRPr="001470E3">
        <w:t xml:space="preserve">W przypadku zmiany, o której mowa w ust. 1 lit. a) wartość netto wynagrodzenia Sprzedającego nie zmieni się, a określona w aneksie wartość brutto wynagrodzenia zostanie wyliczona na podstawie nowych przepisów. </w:t>
      </w:r>
    </w:p>
    <w:p w:rsidR="001470E3" w:rsidRPr="001470E3" w:rsidRDefault="001470E3" w:rsidP="00116289">
      <w:pPr>
        <w:numPr>
          <w:ilvl w:val="0"/>
          <w:numId w:val="47"/>
        </w:numPr>
        <w:jc w:val="both"/>
      </w:pPr>
      <w:r w:rsidRPr="001470E3">
        <w:t xml:space="preserve">W przypadku zmiany, o której mowa w ust. 1 lit. b) wynagrodzenie Sprzedającego ulegnie zmianie o wartość ustaloną w drodze negocjacji, nie więcej niż o łączny wzrost całkowitego kosztu Kupującego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1470E3" w:rsidRPr="001470E3" w:rsidRDefault="001470E3" w:rsidP="00116289">
      <w:pPr>
        <w:numPr>
          <w:ilvl w:val="0"/>
          <w:numId w:val="47"/>
        </w:numPr>
        <w:jc w:val="both"/>
      </w:pPr>
      <w:r w:rsidRPr="001470E3">
        <w:t>W przypadku zmiany, o której mowa w ust. 1 lit. c) – d) wynagrodzenie Sprzedającego ulegnie zmianie o wartość ustaloną w drodze negocjacji, nie więcej niż o łączny wzrost całkowitego kosztu Kupującego, jaki będzie on zobowiązany dodatkowo ponieść w celu uwzględnienia tej zmiany; przy zachowaniu dotychczasowej kwoty netto wynagrodzenia osób bezpośrednio wykonujących Umowę na rzecz Kupującego, w przypadku wskazanym w ust. 1 lit. c) .</w:t>
      </w:r>
    </w:p>
    <w:p w:rsidR="001470E3" w:rsidRPr="001470E3" w:rsidRDefault="001470E3" w:rsidP="00116289">
      <w:pPr>
        <w:numPr>
          <w:ilvl w:val="0"/>
          <w:numId w:val="47"/>
        </w:numPr>
        <w:jc w:val="both"/>
      </w:pPr>
      <w:r w:rsidRPr="001470E3">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1470E3" w:rsidRPr="001470E3" w:rsidRDefault="001470E3" w:rsidP="00116289">
      <w:pPr>
        <w:numPr>
          <w:ilvl w:val="0"/>
          <w:numId w:val="47"/>
        </w:numPr>
        <w:jc w:val="both"/>
      </w:pPr>
      <w:r w:rsidRPr="001470E3">
        <w:t>Zmiany wysokości wynagrodzenia mogą mieć miejsce jedynie wówczas, gdy zmiany te będą miały wpływ na koszty wykonania Umowy przez Sprzedającego. Sprzedający zobowiązany jest do wykazania wpływu wskazanych zmian na koszty wykonania Umowy.</w:t>
      </w:r>
    </w:p>
    <w:p w:rsidR="001470E3" w:rsidRPr="001470E3" w:rsidRDefault="001470E3" w:rsidP="00116289">
      <w:pPr>
        <w:numPr>
          <w:ilvl w:val="0"/>
          <w:numId w:val="47"/>
        </w:numPr>
        <w:jc w:val="both"/>
      </w:pPr>
      <w:r w:rsidRPr="001470E3">
        <w:t xml:space="preserve">Kupujacy dopuszcza zmianę wartości umowy w przypadku zmiany cen materiałów lub kosztów związanych z realizacją umowy. </w:t>
      </w:r>
    </w:p>
    <w:p w:rsidR="001470E3" w:rsidRPr="001470E3" w:rsidRDefault="001470E3" w:rsidP="00116289">
      <w:pPr>
        <w:numPr>
          <w:ilvl w:val="0"/>
          <w:numId w:val="47"/>
        </w:numPr>
        <w:jc w:val="both"/>
      </w:pPr>
      <w:r w:rsidRPr="001470E3">
        <w:t>Poziom zmiany ceny materiałów lub kosztów związanych z realizacja zamówienia uprawniający Strony Umowy do żądania zmiany wynagrodzenia ustala się na poziomie 20 % w stosunku do poziomu cen tych samych materiałów lub kosztów z</w:t>
      </w:r>
      <w:r w:rsidR="00611B98">
        <w:t> </w:t>
      </w:r>
      <w:r w:rsidRPr="001470E3">
        <w:t xml:space="preserve">dnia zawarcia umowy. Początkowy termin ustalenia zmiany wynagrodzenia ustala się dzień zaistnienia przesłanki w postaci wzrostu wynagrodzenia ceny materiałów lub kosztów związanych z realizacją zamówienia o 20 %. </w:t>
      </w:r>
    </w:p>
    <w:p w:rsidR="001470E3" w:rsidRPr="001470E3" w:rsidRDefault="001470E3" w:rsidP="00116289">
      <w:pPr>
        <w:numPr>
          <w:ilvl w:val="0"/>
          <w:numId w:val="47"/>
        </w:numPr>
        <w:jc w:val="both"/>
      </w:pPr>
      <w:r w:rsidRPr="001470E3">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1470E3" w:rsidRPr="001470E3" w:rsidRDefault="001470E3" w:rsidP="00116289">
      <w:pPr>
        <w:numPr>
          <w:ilvl w:val="0"/>
          <w:numId w:val="47"/>
        </w:numPr>
        <w:jc w:val="both"/>
      </w:pPr>
      <w:r w:rsidRPr="001470E3">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1470E3" w:rsidRPr="001470E3" w:rsidRDefault="001470E3" w:rsidP="001470E3">
      <w:pPr>
        <w:ind w:left="1134" w:hanging="425"/>
        <w:jc w:val="both"/>
      </w:pPr>
      <w:r w:rsidRPr="001470E3">
        <w:t>12.  Sprzedający którego wynagrodzenie zostało zmienione zgodnie z ust. 9 i 10 zobowiązany jest do zmiany wynagrodzenia przysługującego podwykonawcy (w</w:t>
      </w:r>
      <w:r w:rsidR="00611B98">
        <w:t> </w:t>
      </w:r>
      <w:r w:rsidRPr="001470E3">
        <w:t>przypadku gdy Sprzedający zawarł umowę z podwykonawcą) w zakresie odpowiadającym zmianom cen materiałów lub kosztów dotyczących zobowiązania podwykonawcy. W przypadku nie wypełnienia powyższego obowiązku Wykonawca zobowiązany jest do zapłacenia kary umownej w</w:t>
      </w:r>
      <w:r w:rsidR="00611B98">
        <w:t> </w:t>
      </w:r>
      <w:r w:rsidRPr="001470E3">
        <w:t xml:space="preserve">wysokości 0,1 % łącznej wartości netto umowy za każdy rozpoczęty dzień zwłoki.   </w:t>
      </w:r>
    </w:p>
    <w:p w:rsidR="001470E3" w:rsidRPr="001470E3" w:rsidRDefault="001470E3" w:rsidP="001470E3">
      <w:pPr>
        <w:jc w:val="both"/>
      </w:pPr>
    </w:p>
    <w:p w:rsidR="00D60CBF" w:rsidRPr="00F264A0" w:rsidRDefault="00D60CBF" w:rsidP="00D60CBF">
      <w:pPr>
        <w:jc w:val="both"/>
      </w:pPr>
    </w:p>
    <w:p w:rsidR="00D60CBF" w:rsidRPr="00F264A0" w:rsidRDefault="00D60CBF" w:rsidP="00D60CBF">
      <w:pPr>
        <w:jc w:val="center"/>
        <w:rPr>
          <w:bCs/>
        </w:rPr>
      </w:pPr>
      <w:r w:rsidRPr="00F264A0">
        <w:rPr>
          <w:bCs/>
        </w:rPr>
        <w:t>§ 5</w:t>
      </w:r>
    </w:p>
    <w:p w:rsidR="00D60CBF" w:rsidRPr="00F264A0" w:rsidRDefault="00D60CBF" w:rsidP="00D60CBF">
      <w:pPr>
        <w:jc w:val="center"/>
      </w:pPr>
    </w:p>
    <w:p w:rsidR="00D60CBF" w:rsidRPr="00F264A0" w:rsidRDefault="00D60CBF" w:rsidP="00116289">
      <w:pPr>
        <w:numPr>
          <w:ilvl w:val="0"/>
          <w:numId w:val="40"/>
        </w:numPr>
        <w:suppressAutoHyphens/>
        <w:ind w:left="1134" w:hanging="425"/>
        <w:jc w:val="both"/>
      </w:pPr>
      <w:r w:rsidRPr="00F264A0">
        <w:t>Kupujący może odstąpić od umowy, jeżeli przy dokonywaniu odbioru przedmiotu sprzedaży okaże się, że towar dostarczony przez Sprzedającego jest niezgodny  z przedmiotem umowy.</w:t>
      </w:r>
    </w:p>
    <w:p w:rsidR="00D60CBF" w:rsidRPr="00F264A0" w:rsidRDefault="00D60CBF" w:rsidP="00116289">
      <w:pPr>
        <w:numPr>
          <w:ilvl w:val="0"/>
          <w:numId w:val="40"/>
        </w:numPr>
        <w:suppressAutoHyphens/>
        <w:ind w:left="1134" w:hanging="425"/>
        <w:jc w:val="both"/>
      </w:pPr>
      <w:r w:rsidRPr="00F264A0">
        <w:t>Sprzedający zapłaci na rzecz Kupującego karę umowną w wypadku:</w:t>
      </w:r>
    </w:p>
    <w:p w:rsidR="00D60CBF" w:rsidRPr="00F264A0" w:rsidRDefault="00D60CBF" w:rsidP="00116289">
      <w:pPr>
        <w:numPr>
          <w:ilvl w:val="0"/>
          <w:numId w:val="44"/>
        </w:numPr>
        <w:suppressAutoHyphens/>
        <w:ind w:left="1134" w:hanging="425"/>
        <w:jc w:val="both"/>
      </w:pPr>
      <w:r w:rsidRPr="00F264A0">
        <w:t xml:space="preserve">zwłoki w terminie dostawy przedmiotu umowy – w wysokości 0,1 % wartości </w:t>
      </w:r>
      <w:r w:rsidR="005A3E05">
        <w:t>netto</w:t>
      </w:r>
      <w:r>
        <w:t xml:space="preserve"> </w:t>
      </w:r>
      <w:r w:rsidRPr="00F264A0">
        <w:t>niezrealizowanej części dostawy, za każdy rozpoczęty dzień zwłoki,</w:t>
      </w:r>
    </w:p>
    <w:p w:rsidR="00D60CBF" w:rsidRPr="00F264A0" w:rsidRDefault="00D60CBF" w:rsidP="00116289">
      <w:pPr>
        <w:numPr>
          <w:ilvl w:val="0"/>
          <w:numId w:val="44"/>
        </w:numPr>
        <w:suppressAutoHyphens/>
        <w:ind w:left="1134" w:hanging="425"/>
        <w:jc w:val="both"/>
      </w:pPr>
      <w:r w:rsidRPr="00F264A0">
        <w:t>nierealizowania lub nienależytego realizowania pozostałych zobowiązań wynikających z niniejszej umowy – w wysokości 1 % wartości</w:t>
      </w:r>
      <w:r w:rsidR="005A3E05">
        <w:t xml:space="preserve"> netto</w:t>
      </w:r>
      <w:r w:rsidR="00C37F85">
        <w:t xml:space="preserve"> </w:t>
      </w:r>
      <w:r w:rsidRPr="00F264A0">
        <w:t xml:space="preserve"> niezrealizowanych dostaw, za każdy przypadek nierealizowania lub nienależytego realizowania zobowiązań wynikających z niniejszej umowy,</w:t>
      </w:r>
    </w:p>
    <w:p w:rsidR="00D60CBF" w:rsidRPr="00F264A0" w:rsidRDefault="00D60CBF" w:rsidP="00116289">
      <w:pPr>
        <w:numPr>
          <w:ilvl w:val="0"/>
          <w:numId w:val="44"/>
        </w:numPr>
        <w:suppressAutoHyphens/>
        <w:ind w:left="1134" w:hanging="425"/>
        <w:jc w:val="both"/>
      </w:pPr>
      <w:r w:rsidRPr="00F264A0">
        <w:t>odstąpienia od umowy przez Kupującego z przyczyn określonych § 5 ust. 1 umowy, Sprzedający zobowiązuje się zapłacić Kupującemu karę um</w:t>
      </w:r>
      <w:r>
        <w:t xml:space="preserve">owną w wysokości  </w:t>
      </w:r>
      <w:r w:rsidRPr="00F264A0">
        <w:t>20 % łącznej wartości brutto przedmiotu sprzedaży, określonej § 2 ust. 1 umowy.</w:t>
      </w:r>
    </w:p>
    <w:p w:rsidR="00D60CBF" w:rsidRPr="00F264A0" w:rsidRDefault="00D60CBF" w:rsidP="00116289">
      <w:pPr>
        <w:numPr>
          <w:ilvl w:val="0"/>
          <w:numId w:val="40"/>
        </w:numPr>
        <w:suppressAutoHyphens/>
        <w:ind w:left="1134" w:hanging="425"/>
        <w:jc w:val="both"/>
      </w:pPr>
      <w:r w:rsidRPr="00F264A0">
        <w:t>Jeżeli szkoda rzeczywista będzie wyższa niż kara umowna, strony mogą być zobowiązane do zapłaty odszkodowania przekraczającego karę umowną na zasadach ogólnych.</w:t>
      </w:r>
    </w:p>
    <w:p w:rsidR="00D60CBF" w:rsidRPr="00F264A0" w:rsidRDefault="00D60CBF" w:rsidP="00116289">
      <w:pPr>
        <w:numPr>
          <w:ilvl w:val="0"/>
          <w:numId w:val="40"/>
        </w:numPr>
        <w:jc w:val="both"/>
      </w:pPr>
      <w:r w:rsidRPr="00F264A0">
        <w:t>Łączna maksymalna wysokość kar umownych, którą mogą dochodzić strony wynosi 50% wartości brutto umowy.</w:t>
      </w:r>
    </w:p>
    <w:p w:rsidR="00D60CBF" w:rsidRPr="00F264A0" w:rsidRDefault="00D60CBF" w:rsidP="00116289">
      <w:pPr>
        <w:numPr>
          <w:ilvl w:val="0"/>
          <w:numId w:val="40"/>
        </w:numPr>
        <w:suppressAutoHyphens/>
        <w:ind w:left="1134" w:hanging="425"/>
        <w:jc w:val="both"/>
      </w:pPr>
      <w:r w:rsidRPr="00F264A0">
        <w:t>Strony mogą odstąpić od naliczania kar umownych na podstawie pisemnego, uzasadnionego wniosku strony obciążonej karą.</w:t>
      </w:r>
    </w:p>
    <w:p w:rsidR="00D60CBF" w:rsidRPr="00F264A0" w:rsidRDefault="00D60CBF" w:rsidP="00116289">
      <w:pPr>
        <w:numPr>
          <w:ilvl w:val="0"/>
          <w:numId w:val="40"/>
        </w:numPr>
        <w:suppressAutoHyphens/>
        <w:ind w:left="1134" w:hanging="425"/>
        <w:jc w:val="both"/>
      </w:pPr>
      <w:r w:rsidRPr="00F264A0">
        <w:t xml:space="preserve">Strony zobowiązane są do zapłaty kwot wynikających z § 5 umowy w terminie 30 dni od dnia wezwania do zapłaty. Zwłoka upoważnia strony do naliczenia odsetek ustawowych. W przypadku niedotrzymania terminu określonego w wezwaniu </w:t>
      </w:r>
      <w:r>
        <w:t xml:space="preserve">             </w:t>
      </w:r>
      <w:r w:rsidRPr="00F264A0">
        <w:t xml:space="preserve">do zapłaty strony mają prawo potrącić należną kwotę wraz z odsetkami </w:t>
      </w:r>
      <w:r>
        <w:t xml:space="preserve">                       </w:t>
      </w:r>
      <w:r w:rsidRPr="00F264A0">
        <w:t>z wzajemnych bieżących należności.</w:t>
      </w:r>
    </w:p>
    <w:p w:rsidR="00D60CBF" w:rsidRPr="00F264A0" w:rsidRDefault="00D60CBF" w:rsidP="00116289">
      <w:pPr>
        <w:numPr>
          <w:ilvl w:val="0"/>
          <w:numId w:val="40"/>
        </w:numPr>
        <w:suppressAutoHyphens/>
        <w:ind w:left="1134" w:hanging="425"/>
        <w:jc w:val="both"/>
      </w:pPr>
      <w:r w:rsidRPr="00F264A0">
        <w:t>Realizacja kar umownych nie wyklucza podejmowania innych działań przez strony umowy, przewidzianych w umowie lub przepisach Kodeksu cywilnego, zmierzających do usunięcia uciążliwości związanych z niewykonywaniem zobowiązań wynikających z umowy.</w:t>
      </w:r>
    </w:p>
    <w:p w:rsidR="00D60CBF" w:rsidRPr="00F264A0" w:rsidRDefault="00D60CBF" w:rsidP="00D60CBF">
      <w:pPr>
        <w:ind w:left="1134"/>
        <w:jc w:val="both"/>
      </w:pPr>
    </w:p>
    <w:p w:rsidR="00D60CBF" w:rsidRPr="00F264A0" w:rsidRDefault="00D60CBF" w:rsidP="00D60CBF">
      <w:pPr>
        <w:jc w:val="center"/>
      </w:pPr>
      <w:r w:rsidRPr="00F264A0">
        <w:t>§ 6</w:t>
      </w:r>
    </w:p>
    <w:p w:rsidR="00D60CBF" w:rsidRPr="00F264A0" w:rsidRDefault="00D60CBF" w:rsidP="00D60CBF">
      <w:pPr>
        <w:jc w:val="center"/>
      </w:pPr>
    </w:p>
    <w:p w:rsidR="00D60CBF" w:rsidRPr="00F264A0" w:rsidRDefault="00D60CBF" w:rsidP="00116289">
      <w:pPr>
        <w:numPr>
          <w:ilvl w:val="0"/>
          <w:numId w:val="41"/>
        </w:numPr>
        <w:suppressAutoHyphens/>
        <w:ind w:left="1134" w:hanging="425"/>
        <w:jc w:val="both"/>
      </w:pPr>
      <w:r w:rsidRPr="00F264A0">
        <w:t xml:space="preserve">Wszelkie zmiany niniejszej umowy wymagają zgodnego oświadczenia </w:t>
      </w:r>
      <w:r>
        <w:t>S</w:t>
      </w:r>
      <w:r w:rsidRPr="00F264A0">
        <w:t>tron umowy i formy pisemnej pod rygorem nieważności.</w:t>
      </w:r>
    </w:p>
    <w:p w:rsidR="00D60CBF" w:rsidRPr="00F264A0" w:rsidRDefault="00D60CBF" w:rsidP="00116289">
      <w:pPr>
        <w:numPr>
          <w:ilvl w:val="0"/>
          <w:numId w:val="41"/>
        </w:numPr>
        <w:suppressAutoHyphens/>
        <w:ind w:left="1134" w:hanging="425"/>
        <w:jc w:val="both"/>
      </w:pPr>
      <w:r w:rsidRPr="00F264A0">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60CBF" w:rsidRPr="00F264A0" w:rsidRDefault="00D60CBF" w:rsidP="00116289">
      <w:pPr>
        <w:numPr>
          <w:ilvl w:val="0"/>
          <w:numId w:val="41"/>
        </w:numPr>
        <w:suppressAutoHyphens/>
        <w:ind w:left="1134" w:hanging="426"/>
        <w:jc w:val="both"/>
      </w:pPr>
      <w:r w:rsidRPr="00F264A0">
        <w:t>Kupujący deklaruje zakup przedmiotu sprzedaży o wartości odpowiadającej minimum 20% wartości umowy. Sprzedającemu nie przysługują roszczenia odszkodowawcze  z tytułu niezrealizowania części umowy.</w:t>
      </w:r>
    </w:p>
    <w:p w:rsidR="00D60CBF" w:rsidRPr="00F264A0" w:rsidRDefault="00D60CBF" w:rsidP="00116289">
      <w:pPr>
        <w:numPr>
          <w:ilvl w:val="0"/>
          <w:numId w:val="41"/>
        </w:numPr>
        <w:suppressAutoHyphens/>
        <w:ind w:left="1134" w:hanging="426"/>
        <w:jc w:val="both"/>
      </w:pPr>
      <w:r w:rsidRPr="00F264A0">
        <w:t xml:space="preserve">Kupujący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60CBF" w:rsidRPr="00F264A0" w:rsidRDefault="00D60CBF" w:rsidP="00116289">
      <w:pPr>
        <w:numPr>
          <w:ilvl w:val="0"/>
          <w:numId w:val="41"/>
        </w:numPr>
        <w:suppressAutoHyphens/>
        <w:ind w:left="1134" w:hanging="426"/>
        <w:jc w:val="both"/>
      </w:pPr>
      <w:r w:rsidRPr="00F264A0">
        <w:t>Przesunięcia nie mogą przekroczyć 100 % ilości danej pozycji asortymentowej i będą dokonywane w oparciu o ceny jednostkowe zawarte w załączniku nr 1                do umowy (formularz ofertowy Sprzedającego).</w:t>
      </w:r>
    </w:p>
    <w:p w:rsidR="00D60CBF" w:rsidRPr="00F264A0" w:rsidRDefault="00D60CBF" w:rsidP="00116289">
      <w:pPr>
        <w:numPr>
          <w:ilvl w:val="0"/>
          <w:numId w:val="41"/>
        </w:numPr>
        <w:suppressAutoHyphens/>
        <w:ind w:left="1134" w:hanging="426"/>
        <w:jc w:val="both"/>
      </w:pPr>
      <w:r w:rsidRPr="00F264A0">
        <w:t xml:space="preserve">Przesunięcia nie mogą spowodować przekroczenia łącznej wartości brutto      umowy.  </w:t>
      </w:r>
    </w:p>
    <w:p w:rsidR="00D60CBF" w:rsidRPr="00F264A0" w:rsidRDefault="00D60CBF" w:rsidP="00116289">
      <w:pPr>
        <w:numPr>
          <w:ilvl w:val="0"/>
          <w:numId w:val="41"/>
        </w:numPr>
        <w:suppressAutoHyphens/>
        <w:ind w:left="1134" w:hanging="425"/>
        <w:jc w:val="both"/>
      </w:pPr>
      <w:r w:rsidRPr="00F264A0">
        <w:t>W sprawach nieunormowanych w umowie będą miały zastosowanie przepisy ustawy Prawo zamówień publicznych i Kodeksu Cywilnego.</w:t>
      </w:r>
    </w:p>
    <w:p w:rsidR="00D60CBF" w:rsidRPr="00F264A0" w:rsidRDefault="00D60CBF" w:rsidP="00116289">
      <w:pPr>
        <w:numPr>
          <w:ilvl w:val="0"/>
          <w:numId w:val="41"/>
        </w:numPr>
        <w:suppressAutoHyphens/>
        <w:ind w:left="1134" w:hanging="425"/>
        <w:jc w:val="both"/>
      </w:pPr>
      <w:r w:rsidRPr="00F264A0">
        <w:t>Ewentualne spory powstałe w związku z realizacją umowy rozstrzygane będą przez Sąd właściwy dla siedziby Kupującego.</w:t>
      </w:r>
    </w:p>
    <w:p w:rsidR="00D60CBF" w:rsidRPr="00F264A0" w:rsidRDefault="00D60CBF" w:rsidP="00116289">
      <w:pPr>
        <w:numPr>
          <w:ilvl w:val="0"/>
          <w:numId w:val="41"/>
        </w:numPr>
        <w:suppressAutoHyphens/>
        <w:ind w:left="1134" w:hanging="425"/>
        <w:jc w:val="both"/>
      </w:pPr>
      <w:r w:rsidRPr="00F264A0">
        <w:t>Umowa została spisana w dwóch egzemplarzach, po jednym dla każdej ze stron.</w:t>
      </w:r>
    </w:p>
    <w:p w:rsidR="00D60CBF" w:rsidRPr="00F264A0" w:rsidRDefault="00D60CBF" w:rsidP="00D60CBF">
      <w:pPr>
        <w:rPr>
          <w:b/>
          <w:i/>
        </w:rPr>
      </w:pPr>
      <w:r w:rsidRPr="00F264A0">
        <w:rPr>
          <w:b/>
          <w:i/>
        </w:rPr>
        <w:t xml:space="preserve">             </w:t>
      </w:r>
    </w:p>
    <w:p w:rsidR="00D60CBF" w:rsidRPr="00F264A0" w:rsidRDefault="00D60CBF" w:rsidP="00D60CBF">
      <w:r w:rsidRPr="00F264A0">
        <w:rPr>
          <w:b/>
          <w:i/>
        </w:rPr>
        <w:t xml:space="preserve">                 Sprzedający                                                                                                Kupujący                                                                                                             </w:t>
      </w:r>
    </w:p>
    <w:p w:rsidR="00D60CBF" w:rsidRPr="00F264A0" w:rsidRDefault="00D60CBF" w:rsidP="00D60CBF">
      <w:pPr>
        <w:jc w:val="both"/>
      </w:pPr>
    </w:p>
    <w:p w:rsidR="00D60CBF" w:rsidRPr="00F264A0" w:rsidRDefault="00D60CBF" w:rsidP="00D60CBF">
      <w:pPr>
        <w:ind w:left="284"/>
        <w:jc w:val="center"/>
        <w:rPr>
          <w:rFonts w:ascii="Cambria" w:hAnsi="Cambria"/>
          <w:lang w:eastAsia="en-US"/>
        </w:rPr>
      </w:pPr>
    </w:p>
    <w:bookmarkEnd w:id="12"/>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Default="00D60CBF" w:rsidP="00D60CBF">
      <w:pPr>
        <w:tabs>
          <w:tab w:val="left" w:pos="1134"/>
        </w:tabs>
        <w:ind w:left="284"/>
        <w:jc w:val="both"/>
        <w:rPr>
          <w:rFonts w:ascii="Cambria" w:hAnsi="Cambria"/>
          <w:lang w:eastAsia="en-US"/>
        </w:rPr>
      </w:pPr>
    </w:p>
    <w:p w:rsidR="000C57FB" w:rsidRPr="00D60CBF" w:rsidRDefault="00936729" w:rsidP="00D60CBF">
      <w:pPr>
        <w:ind w:left="284"/>
        <w:jc w:val="both"/>
        <w:rPr>
          <w:rFonts w:ascii="Cambria" w:hAnsi="Cambria"/>
        </w:rPr>
      </w:pPr>
      <w:r w:rsidRPr="00180479">
        <w:rPr>
          <w:rFonts w:ascii="Cambria" w:hAnsi="Cambria"/>
          <w:b/>
          <w:i/>
          <w:lang w:eastAsia="en-US"/>
        </w:rPr>
        <w:t xml:space="preserve">  </w:t>
      </w:r>
    </w:p>
    <w:sectPr w:rsidR="000C57FB" w:rsidRPr="00D60CBF"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89" w:rsidRDefault="00116289">
      <w:r>
        <w:separator/>
      </w:r>
    </w:p>
  </w:endnote>
  <w:endnote w:type="continuationSeparator" w:id="0">
    <w:p w:rsidR="00116289" w:rsidRDefault="0011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85" w:rsidRDefault="00C37F8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7F85" w:rsidRDefault="00C37F85"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85" w:rsidRPr="00CC222D" w:rsidRDefault="00C37F8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16289" w:rsidRPr="00116289">
      <w:rPr>
        <w:rFonts w:ascii="Cambria" w:hAnsi="Cambria"/>
        <w:noProof/>
        <w:sz w:val="20"/>
        <w:szCs w:val="20"/>
        <w:lang w:val="pl-PL"/>
      </w:rPr>
      <w:t>1</w:t>
    </w:r>
    <w:r w:rsidRPr="00CC222D">
      <w:rPr>
        <w:rFonts w:ascii="Cambria" w:hAnsi="Cambria"/>
        <w:sz w:val="20"/>
        <w:szCs w:val="20"/>
      </w:rPr>
      <w:fldChar w:fldCharType="end"/>
    </w:r>
  </w:p>
  <w:p w:rsidR="00C37F85" w:rsidRDefault="00C37F85"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85" w:rsidRDefault="00C37F8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7F85" w:rsidRDefault="00C37F85"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85" w:rsidRPr="00CC222D" w:rsidRDefault="00C37F8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22D62" w:rsidRPr="00B22D62">
      <w:rPr>
        <w:rFonts w:ascii="Cambria" w:hAnsi="Cambria"/>
        <w:noProof/>
        <w:sz w:val="20"/>
        <w:szCs w:val="20"/>
        <w:lang w:val="pl-PL"/>
      </w:rPr>
      <w:t>19</w:t>
    </w:r>
    <w:r w:rsidRPr="00CC222D">
      <w:rPr>
        <w:rFonts w:ascii="Cambria" w:hAnsi="Cambria"/>
        <w:sz w:val="20"/>
        <w:szCs w:val="20"/>
      </w:rPr>
      <w:fldChar w:fldCharType="end"/>
    </w:r>
  </w:p>
  <w:p w:rsidR="00C37F85" w:rsidRDefault="00C37F85"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89" w:rsidRDefault="00116289">
      <w:r>
        <w:separator/>
      </w:r>
    </w:p>
  </w:footnote>
  <w:footnote w:type="continuationSeparator" w:id="0">
    <w:p w:rsidR="00116289" w:rsidRDefault="00116289">
      <w:r>
        <w:continuationSeparator/>
      </w:r>
    </w:p>
  </w:footnote>
  <w:footnote w:id="1">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C37F85" w:rsidRDefault="00C37F85"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C37F85" w:rsidRDefault="00C37F85"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C37F85" w:rsidRDefault="00C37F85"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C37F85" w:rsidRPr="00B929A1" w:rsidRDefault="00C37F85" w:rsidP="000F3D39">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37F85" w:rsidRDefault="00C37F85" w:rsidP="00116289">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37F85" w:rsidRDefault="00C37F85" w:rsidP="00116289">
      <w:pPr>
        <w:pStyle w:val="Tekstprzypisudolnego"/>
        <w:numPr>
          <w:ilvl w:val="0"/>
          <w:numId w:val="37"/>
        </w:numPr>
        <w:rPr>
          <w:rFonts w:ascii="Arial" w:hAnsi="Arial" w:cs="Arial"/>
          <w:sz w:val="16"/>
          <w:szCs w:val="16"/>
        </w:rPr>
      </w:pPr>
      <w:bookmarkStart w:id="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
    </w:p>
    <w:p w:rsidR="00C37F85" w:rsidRPr="00B929A1" w:rsidRDefault="00C37F85" w:rsidP="00116289">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37F85" w:rsidRPr="004E3F67" w:rsidRDefault="00C37F85" w:rsidP="000F3D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85" w:rsidRDefault="00C37F85"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C37F85" w:rsidRDefault="00C37F85" w:rsidP="00E47F4A">
    <w:pPr>
      <w:pStyle w:val="Nagwek"/>
      <w:rPr>
        <w:rFonts w:ascii="Cambria" w:hAnsi="Cambria"/>
        <w:sz w:val="20"/>
        <w:szCs w:val="20"/>
      </w:rPr>
    </w:pPr>
  </w:p>
  <w:bookmarkEnd w:id="2"/>
  <w:bookmarkEnd w:id="3"/>
  <w:bookmarkEnd w:id="4"/>
  <w:bookmarkEnd w:id="5"/>
  <w:bookmarkEnd w:id="6"/>
  <w:p w:rsidR="00C37F85" w:rsidRDefault="00C37F85"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SZSPOO.SZPiGM.3810/31/2023</w:t>
    </w:r>
    <w:r>
      <w:rPr>
        <w:rFonts w:ascii="Cambria" w:hAnsi="Cambria" w:cs="Arial"/>
        <w:b/>
        <w:sz w:val="20"/>
      </w:rPr>
      <w:t xml:space="preserve"> </w:t>
    </w:r>
  </w:p>
  <w:p w:rsidR="00C37F85" w:rsidRDefault="00C37F85" w:rsidP="007B21AB">
    <w:pPr>
      <w:pStyle w:val="Nagwek"/>
      <w:rPr>
        <w:rFonts w:ascii="Cambria" w:hAnsi="Cambria" w:cs="Arial"/>
        <w:b/>
        <w:sz w:val="20"/>
      </w:rPr>
    </w:pPr>
    <w:r>
      <w:rPr>
        <w:rFonts w:ascii="Cambria" w:hAnsi="Cambria" w:cs="Arial"/>
        <w:b/>
        <w:sz w:val="20"/>
      </w:rPr>
      <w:t xml:space="preserve"> </w:t>
    </w:r>
  </w:p>
  <w:p w:rsidR="00C37F85" w:rsidRDefault="00C37F85"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85" w:rsidRDefault="00C37F85" w:rsidP="00E47F4A">
    <w:pPr>
      <w:pStyle w:val="Nagwek"/>
      <w:rPr>
        <w:rFonts w:ascii="Cambria" w:hAnsi="Cambria"/>
        <w:sz w:val="20"/>
        <w:szCs w:val="20"/>
      </w:rPr>
    </w:pPr>
  </w:p>
  <w:p w:rsidR="00C37F85" w:rsidRDefault="00C37F85" w:rsidP="00E47F4A">
    <w:pPr>
      <w:pStyle w:val="Nagwek"/>
      <w:rPr>
        <w:rFonts w:ascii="Cambria" w:hAnsi="Cambria"/>
        <w:sz w:val="20"/>
        <w:szCs w:val="20"/>
      </w:rPr>
    </w:pPr>
  </w:p>
  <w:p w:rsidR="00C37F85" w:rsidRDefault="00C37F85"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SZSPOO.SZPiGM.3810/6/2023</w:t>
    </w:r>
    <w:r>
      <w:rPr>
        <w:rFonts w:ascii="Cambria" w:hAnsi="Cambria"/>
        <w:sz w:val="20"/>
        <w:szCs w:val="20"/>
      </w:rPr>
      <w:t xml:space="preserve"> </w:t>
    </w:r>
    <w:r>
      <w:rPr>
        <w:rFonts w:ascii="Cambria" w:hAnsi="Cambria" w:cs="Arial"/>
        <w:b/>
        <w:sz w:val="20"/>
      </w:rPr>
      <w:t xml:space="preserve">   </w:t>
    </w:r>
  </w:p>
  <w:p w:rsidR="00C37F85" w:rsidRDefault="00C37F85"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1">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nsid w:val="3DFE6F2F"/>
    <w:multiLevelType w:val="multilevel"/>
    <w:tmpl w:val="EA28C65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4A0A1F75"/>
    <w:multiLevelType w:val="multilevel"/>
    <w:tmpl w:val="8E0860B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1">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3">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F416520"/>
    <w:multiLevelType w:val="hybridMultilevel"/>
    <w:tmpl w:val="98FA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
  </w:num>
  <w:num w:numId="3">
    <w:abstractNumId w:val="55"/>
  </w:num>
  <w:num w:numId="4">
    <w:abstractNumId w:val="23"/>
  </w:num>
  <w:num w:numId="5">
    <w:abstractNumId w:val="52"/>
  </w:num>
  <w:num w:numId="6">
    <w:abstractNumId w:val="54"/>
  </w:num>
  <w:num w:numId="7">
    <w:abstractNumId w:val="53"/>
  </w:num>
  <w:num w:numId="8">
    <w:abstractNumId w:val="41"/>
  </w:num>
  <w:num w:numId="9">
    <w:abstractNumId w:val="39"/>
  </w:num>
  <w:num w:numId="10">
    <w:abstractNumId w:val="64"/>
  </w:num>
  <w:num w:numId="11">
    <w:abstractNumId w:val="32"/>
  </w:num>
  <w:num w:numId="12">
    <w:abstractNumId w:val="62"/>
  </w:num>
  <w:num w:numId="13">
    <w:abstractNumId w:val="35"/>
  </w:num>
  <w:num w:numId="14">
    <w:abstractNumId w:val="40"/>
  </w:num>
  <w:num w:numId="15">
    <w:abstractNumId w:val="63"/>
  </w:num>
  <w:num w:numId="16">
    <w:abstractNumId w:val="20"/>
  </w:num>
  <w:num w:numId="17">
    <w:abstractNumId w:val="44"/>
  </w:num>
  <w:num w:numId="18">
    <w:abstractNumId w:val="7"/>
  </w:num>
  <w:num w:numId="19">
    <w:abstractNumId w:val="8"/>
  </w:num>
  <w:num w:numId="20">
    <w:abstractNumId w:val="6"/>
  </w:num>
  <w:num w:numId="21">
    <w:abstractNumId w:val="26"/>
  </w:num>
  <w:num w:numId="22">
    <w:abstractNumId w:val="33"/>
  </w:num>
  <w:num w:numId="23">
    <w:abstractNumId w:val="28"/>
  </w:num>
  <w:num w:numId="24">
    <w:abstractNumId w:val="9"/>
  </w:num>
  <w:num w:numId="25">
    <w:abstractNumId w:val="11"/>
  </w:num>
  <w:num w:numId="26">
    <w:abstractNumId w:val="12"/>
  </w:num>
  <w:num w:numId="27">
    <w:abstractNumId w:val="34"/>
  </w:num>
  <w:num w:numId="28">
    <w:abstractNumId w:val="17"/>
  </w:num>
  <w:num w:numId="29">
    <w:abstractNumId w:val="21"/>
  </w:num>
  <w:num w:numId="30">
    <w:abstractNumId w:val="45"/>
  </w:num>
  <w:num w:numId="31">
    <w:abstractNumId w:val="19"/>
  </w:num>
  <w:num w:numId="32">
    <w:abstractNumId w:val="47"/>
  </w:num>
  <w:num w:numId="33">
    <w:abstractNumId w:val="31"/>
  </w:num>
  <w:num w:numId="34">
    <w:abstractNumId w:val="65"/>
  </w:num>
  <w:num w:numId="35">
    <w:abstractNumId w:val="57"/>
  </w:num>
  <w:num w:numId="36">
    <w:abstractNumId w:val="48"/>
  </w:num>
  <w:num w:numId="37">
    <w:abstractNumId w:val="58"/>
  </w:num>
  <w:num w:numId="38">
    <w:abstractNumId w:val="51"/>
  </w:num>
  <w:num w:numId="39">
    <w:abstractNumId w:val="22"/>
  </w:num>
  <w:num w:numId="40">
    <w:abstractNumId w:val="24"/>
  </w:num>
  <w:num w:numId="41">
    <w:abstractNumId w:val="46"/>
  </w:num>
  <w:num w:numId="42">
    <w:abstractNumId w:val="56"/>
  </w:num>
  <w:num w:numId="43">
    <w:abstractNumId w:val="60"/>
  </w:num>
  <w:num w:numId="44">
    <w:abstractNumId w:val="27"/>
  </w:num>
  <w:num w:numId="45">
    <w:abstractNumId w:val="25"/>
  </w:num>
  <w:num w:numId="46">
    <w:abstractNumId w:val="3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59CD"/>
    <w:rsid w:val="0000622B"/>
    <w:rsid w:val="000065EB"/>
    <w:rsid w:val="0000665F"/>
    <w:rsid w:val="000066DD"/>
    <w:rsid w:val="00006898"/>
    <w:rsid w:val="00006D71"/>
    <w:rsid w:val="00007AF7"/>
    <w:rsid w:val="00007CBC"/>
    <w:rsid w:val="000102C3"/>
    <w:rsid w:val="00010A2B"/>
    <w:rsid w:val="0001195B"/>
    <w:rsid w:val="000128DB"/>
    <w:rsid w:val="00013BEA"/>
    <w:rsid w:val="000143E6"/>
    <w:rsid w:val="00014591"/>
    <w:rsid w:val="00014E5F"/>
    <w:rsid w:val="00016876"/>
    <w:rsid w:val="000208E2"/>
    <w:rsid w:val="00020C53"/>
    <w:rsid w:val="000231AC"/>
    <w:rsid w:val="000239D4"/>
    <w:rsid w:val="00023F47"/>
    <w:rsid w:val="00024437"/>
    <w:rsid w:val="00024D39"/>
    <w:rsid w:val="00025401"/>
    <w:rsid w:val="00025659"/>
    <w:rsid w:val="00026E3B"/>
    <w:rsid w:val="00027826"/>
    <w:rsid w:val="00027A9D"/>
    <w:rsid w:val="00027CE9"/>
    <w:rsid w:val="0003215C"/>
    <w:rsid w:val="000323DE"/>
    <w:rsid w:val="00033513"/>
    <w:rsid w:val="00033E37"/>
    <w:rsid w:val="00035DBC"/>
    <w:rsid w:val="0003703F"/>
    <w:rsid w:val="000379F7"/>
    <w:rsid w:val="0004064D"/>
    <w:rsid w:val="000408B8"/>
    <w:rsid w:val="00040EBA"/>
    <w:rsid w:val="00041617"/>
    <w:rsid w:val="00042263"/>
    <w:rsid w:val="00042B17"/>
    <w:rsid w:val="00043DFF"/>
    <w:rsid w:val="0004419F"/>
    <w:rsid w:val="00044B6B"/>
    <w:rsid w:val="00046BB9"/>
    <w:rsid w:val="00047EF2"/>
    <w:rsid w:val="000508DD"/>
    <w:rsid w:val="00051E57"/>
    <w:rsid w:val="00051EA4"/>
    <w:rsid w:val="0005412E"/>
    <w:rsid w:val="0005487F"/>
    <w:rsid w:val="00054BF5"/>
    <w:rsid w:val="0005523A"/>
    <w:rsid w:val="00055851"/>
    <w:rsid w:val="00057FB0"/>
    <w:rsid w:val="00060D92"/>
    <w:rsid w:val="00060F52"/>
    <w:rsid w:val="0006172F"/>
    <w:rsid w:val="00061F88"/>
    <w:rsid w:val="00063849"/>
    <w:rsid w:val="00064D9F"/>
    <w:rsid w:val="00065717"/>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57FB"/>
    <w:rsid w:val="000C62A5"/>
    <w:rsid w:val="000C71F9"/>
    <w:rsid w:val="000C7737"/>
    <w:rsid w:val="000D0AD6"/>
    <w:rsid w:val="000D0AF3"/>
    <w:rsid w:val="000D208F"/>
    <w:rsid w:val="000D2D21"/>
    <w:rsid w:val="000D40FD"/>
    <w:rsid w:val="000D5B67"/>
    <w:rsid w:val="000D6556"/>
    <w:rsid w:val="000D6D5C"/>
    <w:rsid w:val="000E05B9"/>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3D39"/>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289"/>
    <w:rsid w:val="00116CDD"/>
    <w:rsid w:val="001201D6"/>
    <w:rsid w:val="001218E1"/>
    <w:rsid w:val="001218FB"/>
    <w:rsid w:val="00122276"/>
    <w:rsid w:val="0012380C"/>
    <w:rsid w:val="001239A0"/>
    <w:rsid w:val="00124732"/>
    <w:rsid w:val="00126A93"/>
    <w:rsid w:val="00126E65"/>
    <w:rsid w:val="001271CE"/>
    <w:rsid w:val="00127AC1"/>
    <w:rsid w:val="00130DC6"/>
    <w:rsid w:val="00131262"/>
    <w:rsid w:val="0013178C"/>
    <w:rsid w:val="00131AE4"/>
    <w:rsid w:val="00131C88"/>
    <w:rsid w:val="00132168"/>
    <w:rsid w:val="00132441"/>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0E3"/>
    <w:rsid w:val="001471C8"/>
    <w:rsid w:val="00147A43"/>
    <w:rsid w:val="00150D07"/>
    <w:rsid w:val="00151D41"/>
    <w:rsid w:val="0015347D"/>
    <w:rsid w:val="00154AD3"/>
    <w:rsid w:val="00155BD8"/>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0D23"/>
    <w:rsid w:val="00191641"/>
    <w:rsid w:val="00191FF7"/>
    <w:rsid w:val="00192726"/>
    <w:rsid w:val="00192C7B"/>
    <w:rsid w:val="00194797"/>
    <w:rsid w:val="0019498B"/>
    <w:rsid w:val="00194CF3"/>
    <w:rsid w:val="00197122"/>
    <w:rsid w:val="0019763C"/>
    <w:rsid w:val="0019781E"/>
    <w:rsid w:val="001979DB"/>
    <w:rsid w:val="001A1942"/>
    <w:rsid w:val="001A2BA6"/>
    <w:rsid w:val="001A36CC"/>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D3A"/>
    <w:rsid w:val="001B5DC5"/>
    <w:rsid w:val="001B5FD6"/>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61A"/>
    <w:rsid w:val="001C67DA"/>
    <w:rsid w:val="001C6A57"/>
    <w:rsid w:val="001C7926"/>
    <w:rsid w:val="001C7C3F"/>
    <w:rsid w:val="001C7C5A"/>
    <w:rsid w:val="001D03B2"/>
    <w:rsid w:val="001D0DBA"/>
    <w:rsid w:val="001D32DE"/>
    <w:rsid w:val="001D40DB"/>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BE7"/>
    <w:rsid w:val="00213968"/>
    <w:rsid w:val="00213C50"/>
    <w:rsid w:val="00214816"/>
    <w:rsid w:val="00215E36"/>
    <w:rsid w:val="00217D7F"/>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2425"/>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17E2"/>
    <w:rsid w:val="00252051"/>
    <w:rsid w:val="002526DF"/>
    <w:rsid w:val="002541CE"/>
    <w:rsid w:val="00254667"/>
    <w:rsid w:val="00254BC5"/>
    <w:rsid w:val="00255734"/>
    <w:rsid w:val="00256EDD"/>
    <w:rsid w:val="00257369"/>
    <w:rsid w:val="00260D7D"/>
    <w:rsid w:val="002613BA"/>
    <w:rsid w:val="00261B89"/>
    <w:rsid w:val="002649E6"/>
    <w:rsid w:val="0026568F"/>
    <w:rsid w:val="00265CFD"/>
    <w:rsid w:val="0026602D"/>
    <w:rsid w:val="0026706B"/>
    <w:rsid w:val="002678AB"/>
    <w:rsid w:val="00271D38"/>
    <w:rsid w:val="00272AD4"/>
    <w:rsid w:val="00272E2B"/>
    <w:rsid w:val="002731AD"/>
    <w:rsid w:val="002731B0"/>
    <w:rsid w:val="00273300"/>
    <w:rsid w:val="00275985"/>
    <w:rsid w:val="00276CA0"/>
    <w:rsid w:val="00276FBB"/>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13DD"/>
    <w:rsid w:val="002B2FCF"/>
    <w:rsid w:val="002B3578"/>
    <w:rsid w:val="002B3C67"/>
    <w:rsid w:val="002B6740"/>
    <w:rsid w:val="002C0BDC"/>
    <w:rsid w:val="002C2605"/>
    <w:rsid w:val="002C2CE6"/>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1247"/>
    <w:rsid w:val="002F16D6"/>
    <w:rsid w:val="002F254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5961"/>
    <w:rsid w:val="003273CC"/>
    <w:rsid w:val="00330A77"/>
    <w:rsid w:val="003315B9"/>
    <w:rsid w:val="0033195F"/>
    <w:rsid w:val="00331D6C"/>
    <w:rsid w:val="00331DD6"/>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76F"/>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5C7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3F9E"/>
    <w:rsid w:val="003849D3"/>
    <w:rsid w:val="00384D76"/>
    <w:rsid w:val="00385274"/>
    <w:rsid w:val="003863EB"/>
    <w:rsid w:val="00386C8E"/>
    <w:rsid w:val="00387243"/>
    <w:rsid w:val="00390516"/>
    <w:rsid w:val="00390F20"/>
    <w:rsid w:val="003916F3"/>
    <w:rsid w:val="00392B0F"/>
    <w:rsid w:val="00392B43"/>
    <w:rsid w:val="00392F4F"/>
    <w:rsid w:val="00394CB7"/>
    <w:rsid w:val="00396AE5"/>
    <w:rsid w:val="00396B4D"/>
    <w:rsid w:val="003A0974"/>
    <w:rsid w:val="003A1A6D"/>
    <w:rsid w:val="003A1FB1"/>
    <w:rsid w:val="003A21AC"/>
    <w:rsid w:val="003A2551"/>
    <w:rsid w:val="003A2B03"/>
    <w:rsid w:val="003A4190"/>
    <w:rsid w:val="003A41B1"/>
    <w:rsid w:val="003A4919"/>
    <w:rsid w:val="003A4B0D"/>
    <w:rsid w:val="003A4DC1"/>
    <w:rsid w:val="003A55CF"/>
    <w:rsid w:val="003A5A9D"/>
    <w:rsid w:val="003A5E55"/>
    <w:rsid w:val="003A71B9"/>
    <w:rsid w:val="003A77F1"/>
    <w:rsid w:val="003B0A57"/>
    <w:rsid w:val="003B13A9"/>
    <w:rsid w:val="003B2410"/>
    <w:rsid w:val="003B348E"/>
    <w:rsid w:val="003B3B9F"/>
    <w:rsid w:val="003B41BE"/>
    <w:rsid w:val="003B4698"/>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4CBB"/>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43A7"/>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79A"/>
    <w:rsid w:val="004639B5"/>
    <w:rsid w:val="00464425"/>
    <w:rsid w:val="00464809"/>
    <w:rsid w:val="004669E9"/>
    <w:rsid w:val="0047062C"/>
    <w:rsid w:val="00471694"/>
    <w:rsid w:val="00471FD1"/>
    <w:rsid w:val="00474280"/>
    <w:rsid w:val="00475DFF"/>
    <w:rsid w:val="00476298"/>
    <w:rsid w:val="004778DB"/>
    <w:rsid w:val="00477ADD"/>
    <w:rsid w:val="004801B0"/>
    <w:rsid w:val="00480382"/>
    <w:rsid w:val="00480458"/>
    <w:rsid w:val="00480774"/>
    <w:rsid w:val="00480FB8"/>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1422"/>
    <w:rsid w:val="004B2D5D"/>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987"/>
    <w:rsid w:val="00501BDA"/>
    <w:rsid w:val="00501D6C"/>
    <w:rsid w:val="005027FB"/>
    <w:rsid w:val="005038D7"/>
    <w:rsid w:val="00503A20"/>
    <w:rsid w:val="00503D6D"/>
    <w:rsid w:val="00504F00"/>
    <w:rsid w:val="005067C8"/>
    <w:rsid w:val="00507114"/>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5B3E"/>
    <w:rsid w:val="005315A2"/>
    <w:rsid w:val="00532191"/>
    <w:rsid w:val="005327E3"/>
    <w:rsid w:val="00532C85"/>
    <w:rsid w:val="00532D41"/>
    <w:rsid w:val="00532DC9"/>
    <w:rsid w:val="005344B7"/>
    <w:rsid w:val="00534E6E"/>
    <w:rsid w:val="00535B3B"/>
    <w:rsid w:val="0053641C"/>
    <w:rsid w:val="00537301"/>
    <w:rsid w:val="00537A0E"/>
    <w:rsid w:val="00537FBF"/>
    <w:rsid w:val="005414B2"/>
    <w:rsid w:val="0054161F"/>
    <w:rsid w:val="00541932"/>
    <w:rsid w:val="0054224E"/>
    <w:rsid w:val="00542DF3"/>
    <w:rsid w:val="0054458B"/>
    <w:rsid w:val="00545BD7"/>
    <w:rsid w:val="005466F2"/>
    <w:rsid w:val="00546BDE"/>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B63"/>
    <w:rsid w:val="00557E89"/>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34A4"/>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531"/>
    <w:rsid w:val="005A3AF6"/>
    <w:rsid w:val="005A3E05"/>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13E2"/>
    <w:rsid w:val="005D30B1"/>
    <w:rsid w:val="005D34BD"/>
    <w:rsid w:val="005D3855"/>
    <w:rsid w:val="005D3E53"/>
    <w:rsid w:val="005D49B2"/>
    <w:rsid w:val="005D4F33"/>
    <w:rsid w:val="005D53A5"/>
    <w:rsid w:val="005D54EF"/>
    <w:rsid w:val="005D5699"/>
    <w:rsid w:val="005D77AB"/>
    <w:rsid w:val="005D7F16"/>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5F7F44"/>
    <w:rsid w:val="00601F95"/>
    <w:rsid w:val="00601FA4"/>
    <w:rsid w:val="006020D6"/>
    <w:rsid w:val="00603A8F"/>
    <w:rsid w:val="00603EB9"/>
    <w:rsid w:val="006040B1"/>
    <w:rsid w:val="006042A2"/>
    <w:rsid w:val="00604514"/>
    <w:rsid w:val="00605579"/>
    <w:rsid w:val="00606796"/>
    <w:rsid w:val="00606915"/>
    <w:rsid w:val="00607529"/>
    <w:rsid w:val="00607DBE"/>
    <w:rsid w:val="00607E94"/>
    <w:rsid w:val="006110D5"/>
    <w:rsid w:val="00611B98"/>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4BEE"/>
    <w:rsid w:val="00645158"/>
    <w:rsid w:val="0064532E"/>
    <w:rsid w:val="006518B2"/>
    <w:rsid w:val="006519B5"/>
    <w:rsid w:val="00651D49"/>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5127"/>
    <w:rsid w:val="006A68EF"/>
    <w:rsid w:val="006A71EB"/>
    <w:rsid w:val="006B004E"/>
    <w:rsid w:val="006B13FA"/>
    <w:rsid w:val="006B1923"/>
    <w:rsid w:val="006B48EB"/>
    <w:rsid w:val="006B4AF8"/>
    <w:rsid w:val="006B4E7B"/>
    <w:rsid w:val="006B65EA"/>
    <w:rsid w:val="006B692B"/>
    <w:rsid w:val="006B6C84"/>
    <w:rsid w:val="006B6D15"/>
    <w:rsid w:val="006B79E6"/>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500A"/>
    <w:rsid w:val="006E5C44"/>
    <w:rsid w:val="006E5E79"/>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7003FF"/>
    <w:rsid w:val="007017B5"/>
    <w:rsid w:val="00701B07"/>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29DF"/>
    <w:rsid w:val="00713299"/>
    <w:rsid w:val="00713F34"/>
    <w:rsid w:val="007156EA"/>
    <w:rsid w:val="007170E0"/>
    <w:rsid w:val="00717C71"/>
    <w:rsid w:val="00720FCE"/>
    <w:rsid w:val="007212D4"/>
    <w:rsid w:val="0072264E"/>
    <w:rsid w:val="00722E1D"/>
    <w:rsid w:val="00725372"/>
    <w:rsid w:val="00725AC4"/>
    <w:rsid w:val="0072747E"/>
    <w:rsid w:val="00730819"/>
    <w:rsid w:val="007308DE"/>
    <w:rsid w:val="00730AD1"/>
    <w:rsid w:val="00730CDE"/>
    <w:rsid w:val="00731893"/>
    <w:rsid w:val="00731A03"/>
    <w:rsid w:val="0073327C"/>
    <w:rsid w:val="00733CAF"/>
    <w:rsid w:val="00733E5B"/>
    <w:rsid w:val="0073444A"/>
    <w:rsid w:val="00734452"/>
    <w:rsid w:val="00734D6E"/>
    <w:rsid w:val="007358E6"/>
    <w:rsid w:val="00735FC7"/>
    <w:rsid w:val="00737587"/>
    <w:rsid w:val="0073766E"/>
    <w:rsid w:val="007410B4"/>
    <w:rsid w:val="00742646"/>
    <w:rsid w:val="007436EB"/>
    <w:rsid w:val="00743929"/>
    <w:rsid w:val="00744583"/>
    <w:rsid w:val="00744995"/>
    <w:rsid w:val="00746B4B"/>
    <w:rsid w:val="00746EBE"/>
    <w:rsid w:val="00746F3E"/>
    <w:rsid w:val="00747E30"/>
    <w:rsid w:val="0075026C"/>
    <w:rsid w:val="00750F20"/>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527"/>
    <w:rsid w:val="00781C76"/>
    <w:rsid w:val="00782695"/>
    <w:rsid w:val="00783B0A"/>
    <w:rsid w:val="00784738"/>
    <w:rsid w:val="00785C3B"/>
    <w:rsid w:val="00785CFB"/>
    <w:rsid w:val="007877E3"/>
    <w:rsid w:val="00787E16"/>
    <w:rsid w:val="00787E69"/>
    <w:rsid w:val="0079016F"/>
    <w:rsid w:val="007920D8"/>
    <w:rsid w:val="007926B1"/>
    <w:rsid w:val="007928FE"/>
    <w:rsid w:val="00792EE6"/>
    <w:rsid w:val="00793775"/>
    <w:rsid w:val="0079444B"/>
    <w:rsid w:val="00797BF1"/>
    <w:rsid w:val="00797E28"/>
    <w:rsid w:val="007A0335"/>
    <w:rsid w:val="007A1CE3"/>
    <w:rsid w:val="007A2358"/>
    <w:rsid w:val="007A28CE"/>
    <w:rsid w:val="007A333D"/>
    <w:rsid w:val="007A37E3"/>
    <w:rsid w:val="007A4CDF"/>
    <w:rsid w:val="007A6BED"/>
    <w:rsid w:val="007A6F04"/>
    <w:rsid w:val="007A78D5"/>
    <w:rsid w:val="007A7C26"/>
    <w:rsid w:val="007B0260"/>
    <w:rsid w:val="007B0C9E"/>
    <w:rsid w:val="007B116D"/>
    <w:rsid w:val="007B21AB"/>
    <w:rsid w:val="007B21B2"/>
    <w:rsid w:val="007B4400"/>
    <w:rsid w:val="007B5EF2"/>
    <w:rsid w:val="007B7A20"/>
    <w:rsid w:val="007C0CCF"/>
    <w:rsid w:val="007C12D2"/>
    <w:rsid w:val="007C2D95"/>
    <w:rsid w:val="007C414C"/>
    <w:rsid w:val="007C4815"/>
    <w:rsid w:val="007C5DAE"/>
    <w:rsid w:val="007C5E59"/>
    <w:rsid w:val="007C665E"/>
    <w:rsid w:val="007C70E1"/>
    <w:rsid w:val="007C73C6"/>
    <w:rsid w:val="007D0A10"/>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44D3"/>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2D6"/>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919"/>
    <w:rsid w:val="008539E9"/>
    <w:rsid w:val="008546E9"/>
    <w:rsid w:val="00854866"/>
    <w:rsid w:val="00855CCF"/>
    <w:rsid w:val="0085612C"/>
    <w:rsid w:val="00857561"/>
    <w:rsid w:val="008575A9"/>
    <w:rsid w:val="008575C7"/>
    <w:rsid w:val="00857B69"/>
    <w:rsid w:val="008603A0"/>
    <w:rsid w:val="00860A81"/>
    <w:rsid w:val="008610D2"/>
    <w:rsid w:val="0086122E"/>
    <w:rsid w:val="00861434"/>
    <w:rsid w:val="00861991"/>
    <w:rsid w:val="008620C2"/>
    <w:rsid w:val="00862263"/>
    <w:rsid w:val="0086232C"/>
    <w:rsid w:val="00862DFF"/>
    <w:rsid w:val="00863213"/>
    <w:rsid w:val="00864457"/>
    <w:rsid w:val="00864EEC"/>
    <w:rsid w:val="00865840"/>
    <w:rsid w:val="008664C5"/>
    <w:rsid w:val="0086676F"/>
    <w:rsid w:val="00866CAE"/>
    <w:rsid w:val="008673F9"/>
    <w:rsid w:val="008674E4"/>
    <w:rsid w:val="00870445"/>
    <w:rsid w:val="00872D84"/>
    <w:rsid w:val="00873EC2"/>
    <w:rsid w:val="0087523B"/>
    <w:rsid w:val="00875317"/>
    <w:rsid w:val="008759C6"/>
    <w:rsid w:val="00875A2D"/>
    <w:rsid w:val="00877ACC"/>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0C59"/>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1AC"/>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E404C"/>
    <w:rsid w:val="008E4562"/>
    <w:rsid w:val="008E5B27"/>
    <w:rsid w:val="008E6FA8"/>
    <w:rsid w:val="008F0BFB"/>
    <w:rsid w:val="008F0FD5"/>
    <w:rsid w:val="008F11F4"/>
    <w:rsid w:val="008F1AD4"/>
    <w:rsid w:val="008F21F2"/>
    <w:rsid w:val="008F2AFD"/>
    <w:rsid w:val="008F2E6F"/>
    <w:rsid w:val="008F3D5D"/>
    <w:rsid w:val="008F4CEA"/>
    <w:rsid w:val="008F66C4"/>
    <w:rsid w:val="008F6A86"/>
    <w:rsid w:val="00900B5A"/>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4FB"/>
    <w:rsid w:val="00950738"/>
    <w:rsid w:val="00951028"/>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6C44"/>
    <w:rsid w:val="009670E4"/>
    <w:rsid w:val="009672CC"/>
    <w:rsid w:val="0096749F"/>
    <w:rsid w:val="009703D7"/>
    <w:rsid w:val="0097059F"/>
    <w:rsid w:val="00971ECC"/>
    <w:rsid w:val="0097332A"/>
    <w:rsid w:val="00974A81"/>
    <w:rsid w:val="009755EC"/>
    <w:rsid w:val="00975670"/>
    <w:rsid w:val="00976C06"/>
    <w:rsid w:val="00980F63"/>
    <w:rsid w:val="00980FB6"/>
    <w:rsid w:val="0098133F"/>
    <w:rsid w:val="009813E1"/>
    <w:rsid w:val="00981D0D"/>
    <w:rsid w:val="00981D1F"/>
    <w:rsid w:val="009829D9"/>
    <w:rsid w:val="00983423"/>
    <w:rsid w:val="00983606"/>
    <w:rsid w:val="00983D87"/>
    <w:rsid w:val="0098520E"/>
    <w:rsid w:val="009856AB"/>
    <w:rsid w:val="0098603A"/>
    <w:rsid w:val="00987421"/>
    <w:rsid w:val="0098787D"/>
    <w:rsid w:val="00990790"/>
    <w:rsid w:val="009919BD"/>
    <w:rsid w:val="009927D0"/>
    <w:rsid w:val="009927F0"/>
    <w:rsid w:val="009952C7"/>
    <w:rsid w:val="00995CA5"/>
    <w:rsid w:val="00996CFD"/>
    <w:rsid w:val="00996D85"/>
    <w:rsid w:val="009970AA"/>
    <w:rsid w:val="009A03CC"/>
    <w:rsid w:val="009A0530"/>
    <w:rsid w:val="009A08EC"/>
    <w:rsid w:val="009A19BD"/>
    <w:rsid w:val="009A223E"/>
    <w:rsid w:val="009A29DE"/>
    <w:rsid w:val="009A410D"/>
    <w:rsid w:val="009A4BC0"/>
    <w:rsid w:val="009A4C9A"/>
    <w:rsid w:val="009A5616"/>
    <w:rsid w:val="009A58D3"/>
    <w:rsid w:val="009A6281"/>
    <w:rsid w:val="009A63E0"/>
    <w:rsid w:val="009A6B4B"/>
    <w:rsid w:val="009B00B1"/>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E8D"/>
    <w:rsid w:val="009F141E"/>
    <w:rsid w:val="009F1AB4"/>
    <w:rsid w:val="009F246A"/>
    <w:rsid w:val="009F2A13"/>
    <w:rsid w:val="009F2C22"/>
    <w:rsid w:val="009F3788"/>
    <w:rsid w:val="009F41F4"/>
    <w:rsid w:val="009F4264"/>
    <w:rsid w:val="009F6FF6"/>
    <w:rsid w:val="009F7296"/>
    <w:rsid w:val="009F7330"/>
    <w:rsid w:val="00A008F6"/>
    <w:rsid w:val="00A01864"/>
    <w:rsid w:val="00A01BDD"/>
    <w:rsid w:val="00A01CDD"/>
    <w:rsid w:val="00A01D73"/>
    <w:rsid w:val="00A01F7E"/>
    <w:rsid w:val="00A0223C"/>
    <w:rsid w:val="00A02EBE"/>
    <w:rsid w:val="00A02FF5"/>
    <w:rsid w:val="00A03294"/>
    <w:rsid w:val="00A0528A"/>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6B36"/>
    <w:rsid w:val="00A3787E"/>
    <w:rsid w:val="00A378F8"/>
    <w:rsid w:val="00A37974"/>
    <w:rsid w:val="00A4101C"/>
    <w:rsid w:val="00A4185A"/>
    <w:rsid w:val="00A424E4"/>
    <w:rsid w:val="00A430EA"/>
    <w:rsid w:val="00A431D6"/>
    <w:rsid w:val="00A446C8"/>
    <w:rsid w:val="00A45ED0"/>
    <w:rsid w:val="00A46A06"/>
    <w:rsid w:val="00A46A52"/>
    <w:rsid w:val="00A531D9"/>
    <w:rsid w:val="00A532CC"/>
    <w:rsid w:val="00A54B89"/>
    <w:rsid w:val="00A54CA2"/>
    <w:rsid w:val="00A54E2F"/>
    <w:rsid w:val="00A553A0"/>
    <w:rsid w:val="00A5736C"/>
    <w:rsid w:val="00A578F5"/>
    <w:rsid w:val="00A6013A"/>
    <w:rsid w:val="00A6238D"/>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5586"/>
    <w:rsid w:val="00A85C7C"/>
    <w:rsid w:val="00A8756A"/>
    <w:rsid w:val="00A87D37"/>
    <w:rsid w:val="00A900F1"/>
    <w:rsid w:val="00A9175F"/>
    <w:rsid w:val="00A91FE0"/>
    <w:rsid w:val="00A972A6"/>
    <w:rsid w:val="00A97561"/>
    <w:rsid w:val="00A97F70"/>
    <w:rsid w:val="00AA2837"/>
    <w:rsid w:val="00AA3B1F"/>
    <w:rsid w:val="00AA4022"/>
    <w:rsid w:val="00AA4266"/>
    <w:rsid w:val="00AA5B39"/>
    <w:rsid w:val="00AA5BBA"/>
    <w:rsid w:val="00AA768D"/>
    <w:rsid w:val="00AB2527"/>
    <w:rsid w:val="00AB4A03"/>
    <w:rsid w:val="00AB6620"/>
    <w:rsid w:val="00AB7F1A"/>
    <w:rsid w:val="00AC02A2"/>
    <w:rsid w:val="00AC0C2C"/>
    <w:rsid w:val="00AC2D83"/>
    <w:rsid w:val="00AC30A8"/>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DE3"/>
    <w:rsid w:val="00B13F56"/>
    <w:rsid w:val="00B1499E"/>
    <w:rsid w:val="00B153AF"/>
    <w:rsid w:val="00B15D77"/>
    <w:rsid w:val="00B16DEE"/>
    <w:rsid w:val="00B20941"/>
    <w:rsid w:val="00B20976"/>
    <w:rsid w:val="00B20BCF"/>
    <w:rsid w:val="00B21CB9"/>
    <w:rsid w:val="00B21D2F"/>
    <w:rsid w:val="00B21E12"/>
    <w:rsid w:val="00B2267B"/>
    <w:rsid w:val="00B22D62"/>
    <w:rsid w:val="00B23E56"/>
    <w:rsid w:val="00B24B09"/>
    <w:rsid w:val="00B2594C"/>
    <w:rsid w:val="00B264A3"/>
    <w:rsid w:val="00B2662F"/>
    <w:rsid w:val="00B2696B"/>
    <w:rsid w:val="00B26FE4"/>
    <w:rsid w:val="00B270EB"/>
    <w:rsid w:val="00B31C1C"/>
    <w:rsid w:val="00B325D8"/>
    <w:rsid w:val="00B333E3"/>
    <w:rsid w:val="00B33839"/>
    <w:rsid w:val="00B3383A"/>
    <w:rsid w:val="00B34273"/>
    <w:rsid w:val="00B36246"/>
    <w:rsid w:val="00B369DB"/>
    <w:rsid w:val="00B369E8"/>
    <w:rsid w:val="00B37696"/>
    <w:rsid w:val="00B37FE3"/>
    <w:rsid w:val="00B40172"/>
    <w:rsid w:val="00B4095C"/>
    <w:rsid w:val="00B409DF"/>
    <w:rsid w:val="00B40AD6"/>
    <w:rsid w:val="00B41485"/>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52A"/>
    <w:rsid w:val="00B5465B"/>
    <w:rsid w:val="00B54E7A"/>
    <w:rsid w:val="00B55B34"/>
    <w:rsid w:val="00B56142"/>
    <w:rsid w:val="00B567DA"/>
    <w:rsid w:val="00B570E7"/>
    <w:rsid w:val="00B57C21"/>
    <w:rsid w:val="00B60045"/>
    <w:rsid w:val="00B604FC"/>
    <w:rsid w:val="00B60A84"/>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09D9"/>
    <w:rsid w:val="00BA1A68"/>
    <w:rsid w:val="00BA1A8D"/>
    <w:rsid w:val="00BA1C7D"/>
    <w:rsid w:val="00BA2601"/>
    <w:rsid w:val="00BA3337"/>
    <w:rsid w:val="00BA4BBD"/>
    <w:rsid w:val="00BA5C7E"/>
    <w:rsid w:val="00BA6F37"/>
    <w:rsid w:val="00BA76FB"/>
    <w:rsid w:val="00BA7EA4"/>
    <w:rsid w:val="00BB012C"/>
    <w:rsid w:val="00BB09AE"/>
    <w:rsid w:val="00BB0F45"/>
    <w:rsid w:val="00BB0FA6"/>
    <w:rsid w:val="00BB14BE"/>
    <w:rsid w:val="00BB19B8"/>
    <w:rsid w:val="00BB2108"/>
    <w:rsid w:val="00BB22C3"/>
    <w:rsid w:val="00BB28A8"/>
    <w:rsid w:val="00BB3034"/>
    <w:rsid w:val="00BB5EBD"/>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322"/>
    <w:rsid w:val="00BE28EE"/>
    <w:rsid w:val="00BE32A8"/>
    <w:rsid w:val="00BE38A8"/>
    <w:rsid w:val="00BE4A85"/>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2D87"/>
    <w:rsid w:val="00C14458"/>
    <w:rsid w:val="00C14687"/>
    <w:rsid w:val="00C153BB"/>
    <w:rsid w:val="00C15ED4"/>
    <w:rsid w:val="00C169CE"/>
    <w:rsid w:val="00C20683"/>
    <w:rsid w:val="00C20F78"/>
    <w:rsid w:val="00C21DC6"/>
    <w:rsid w:val="00C220FF"/>
    <w:rsid w:val="00C22A28"/>
    <w:rsid w:val="00C22C35"/>
    <w:rsid w:val="00C22F62"/>
    <w:rsid w:val="00C23245"/>
    <w:rsid w:val="00C23E47"/>
    <w:rsid w:val="00C24130"/>
    <w:rsid w:val="00C243C7"/>
    <w:rsid w:val="00C244CC"/>
    <w:rsid w:val="00C244E8"/>
    <w:rsid w:val="00C26B7C"/>
    <w:rsid w:val="00C275B7"/>
    <w:rsid w:val="00C27669"/>
    <w:rsid w:val="00C27BFA"/>
    <w:rsid w:val="00C3079F"/>
    <w:rsid w:val="00C30D14"/>
    <w:rsid w:val="00C30DA0"/>
    <w:rsid w:val="00C31DF3"/>
    <w:rsid w:val="00C31EC8"/>
    <w:rsid w:val="00C32A7C"/>
    <w:rsid w:val="00C32A9D"/>
    <w:rsid w:val="00C33813"/>
    <w:rsid w:val="00C34684"/>
    <w:rsid w:val="00C34DE1"/>
    <w:rsid w:val="00C353CF"/>
    <w:rsid w:val="00C359DA"/>
    <w:rsid w:val="00C36ABA"/>
    <w:rsid w:val="00C374A8"/>
    <w:rsid w:val="00C37F85"/>
    <w:rsid w:val="00C41354"/>
    <w:rsid w:val="00C41E33"/>
    <w:rsid w:val="00C4291D"/>
    <w:rsid w:val="00C42E4D"/>
    <w:rsid w:val="00C4348A"/>
    <w:rsid w:val="00C436CD"/>
    <w:rsid w:val="00C4401F"/>
    <w:rsid w:val="00C451BB"/>
    <w:rsid w:val="00C45738"/>
    <w:rsid w:val="00C4613B"/>
    <w:rsid w:val="00C4691D"/>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2585"/>
    <w:rsid w:val="00C62E6E"/>
    <w:rsid w:val="00C6357F"/>
    <w:rsid w:val="00C64003"/>
    <w:rsid w:val="00C640EF"/>
    <w:rsid w:val="00C641DC"/>
    <w:rsid w:val="00C652B5"/>
    <w:rsid w:val="00C656C8"/>
    <w:rsid w:val="00C6655B"/>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40C0"/>
    <w:rsid w:val="00C871CD"/>
    <w:rsid w:val="00C904B4"/>
    <w:rsid w:val="00C9173B"/>
    <w:rsid w:val="00C917D3"/>
    <w:rsid w:val="00C92380"/>
    <w:rsid w:val="00C9266C"/>
    <w:rsid w:val="00C9322A"/>
    <w:rsid w:val="00C935A2"/>
    <w:rsid w:val="00C93A35"/>
    <w:rsid w:val="00C94218"/>
    <w:rsid w:val="00C94CFC"/>
    <w:rsid w:val="00C95DEA"/>
    <w:rsid w:val="00C96384"/>
    <w:rsid w:val="00C96CCA"/>
    <w:rsid w:val="00C96F26"/>
    <w:rsid w:val="00C97232"/>
    <w:rsid w:val="00C97AFB"/>
    <w:rsid w:val="00C97C1D"/>
    <w:rsid w:val="00CA152F"/>
    <w:rsid w:val="00CA2CD6"/>
    <w:rsid w:val="00CA3722"/>
    <w:rsid w:val="00CA4619"/>
    <w:rsid w:val="00CA4C6A"/>
    <w:rsid w:val="00CA6303"/>
    <w:rsid w:val="00CA6EF4"/>
    <w:rsid w:val="00CB1BDB"/>
    <w:rsid w:val="00CB1C7D"/>
    <w:rsid w:val="00CB252F"/>
    <w:rsid w:val="00CB31EB"/>
    <w:rsid w:val="00CB33D8"/>
    <w:rsid w:val="00CB3B1D"/>
    <w:rsid w:val="00CB49E0"/>
    <w:rsid w:val="00CB6070"/>
    <w:rsid w:val="00CB6437"/>
    <w:rsid w:val="00CB6C60"/>
    <w:rsid w:val="00CB71FF"/>
    <w:rsid w:val="00CC062A"/>
    <w:rsid w:val="00CC0C51"/>
    <w:rsid w:val="00CC1FDB"/>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1F35"/>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6760"/>
    <w:rsid w:val="00CE7014"/>
    <w:rsid w:val="00CE75B6"/>
    <w:rsid w:val="00CE7A69"/>
    <w:rsid w:val="00CE7C03"/>
    <w:rsid w:val="00CF04AF"/>
    <w:rsid w:val="00CF2B9E"/>
    <w:rsid w:val="00CF2E3A"/>
    <w:rsid w:val="00CF3E72"/>
    <w:rsid w:val="00CF505D"/>
    <w:rsid w:val="00CF507B"/>
    <w:rsid w:val="00CF5E7B"/>
    <w:rsid w:val="00CF6167"/>
    <w:rsid w:val="00CF6561"/>
    <w:rsid w:val="00D00795"/>
    <w:rsid w:val="00D00978"/>
    <w:rsid w:val="00D03EDE"/>
    <w:rsid w:val="00D04517"/>
    <w:rsid w:val="00D04654"/>
    <w:rsid w:val="00D0511E"/>
    <w:rsid w:val="00D1025F"/>
    <w:rsid w:val="00D112DD"/>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4F5E"/>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D85"/>
    <w:rsid w:val="00D5313C"/>
    <w:rsid w:val="00D53879"/>
    <w:rsid w:val="00D55F8A"/>
    <w:rsid w:val="00D56446"/>
    <w:rsid w:val="00D57B25"/>
    <w:rsid w:val="00D60CBF"/>
    <w:rsid w:val="00D6108E"/>
    <w:rsid w:val="00D61235"/>
    <w:rsid w:val="00D62614"/>
    <w:rsid w:val="00D62C30"/>
    <w:rsid w:val="00D62EF0"/>
    <w:rsid w:val="00D62FF6"/>
    <w:rsid w:val="00D64008"/>
    <w:rsid w:val="00D64B74"/>
    <w:rsid w:val="00D653D9"/>
    <w:rsid w:val="00D66C5E"/>
    <w:rsid w:val="00D66E16"/>
    <w:rsid w:val="00D67073"/>
    <w:rsid w:val="00D71C5B"/>
    <w:rsid w:val="00D721F7"/>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2EF"/>
    <w:rsid w:val="00DC1420"/>
    <w:rsid w:val="00DC157A"/>
    <w:rsid w:val="00DC1741"/>
    <w:rsid w:val="00DC2739"/>
    <w:rsid w:val="00DC3551"/>
    <w:rsid w:val="00DC3754"/>
    <w:rsid w:val="00DC49EE"/>
    <w:rsid w:val="00DC628D"/>
    <w:rsid w:val="00DC6FCE"/>
    <w:rsid w:val="00DC74EF"/>
    <w:rsid w:val="00DC766E"/>
    <w:rsid w:val="00DD0167"/>
    <w:rsid w:val="00DD0D7F"/>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88A"/>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A0D"/>
    <w:rsid w:val="00E13B60"/>
    <w:rsid w:val="00E1562E"/>
    <w:rsid w:val="00E169E9"/>
    <w:rsid w:val="00E16ACD"/>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0BA"/>
    <w:rsid w:val="00E27464"/>
    <w:rsid w:val="00E274B5"/>
    <w:rsid w:val="00E27C69"/>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8BF"/>
    <w:rsid w:val="00E51A55"/>
    <w:rsid w:val="00E548BA"/>
    <w:rsid w:val="00E554A4"/>
    <w:rsid w:val="00E556CC"/>
    <w:rsid w:val="00E55C88"/>
    <w:rsid w:val="00E5600C"/>
    <w:rsid w:val="00E56429"/>
    <w:rsid w:val="00E56D94"/>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11D4"/>
    <w:rsid w:val="00E73219"/>
    <w:rsid w:val="00E73A59"/>
    <w:rsid w:val="00E73DDD"/>
    <w:rsid w:val="00E75D8D"/>
    <w:rsid w:val="00E76879"/>
    <w:rsid w:val="00E76A60"/>
    <w:rsid w:val="00E76BC2"/>
    <w:rsid w:val="00E77DAC"/>
    <w:rsid w:val="00E80C59"/>
    <w:rsid w:val="00E80EE3"/>
    <w:rsid w:val="00E81CE2"/>
    <w:rsid w:val="00E821E8"/>
    <w:rsid w:val="00E82F92"/>
    <w:rsid w:val="00E83564"/>
    <w:rsid w:val="00E835D8"/>
    <w:rsid w:val="00E83F5C"/>
    <w:rsid w:val="00E8407C"/>
    <w:rsid w:val="00E84110"/>
    <w:rsid w:val="00E850C9"/>
    <w:rsid w:val="00E851B7"/>
    <w:rsid w:val="00E85655"/>
    <w:rsid w:val="00E85AF5"/>
    <w:rsid w:val="00E8697B"/>
    <w:rsid w:val="00E872DB"/>
    <w:rsid w:val="00E87B49"/>
    <w:rsid w:val="00E87C3A"/>
    <w:rsid w:val="00E90116"/>
    <w:rsid w:val="00E90B88"/>
    <w:rsid w:val="00E91F7D"/>
    <w:rsid w:val="00E928B8"/>
    <w:rsid w:val="00E92DEF"/>
    <w:rsid w:val="00E92F3D"/>
    <w:rsid w:val="00E948F2"/>
    <w:rsid w:val="00E954D2"/>
    <w:rsid w:val="00E95AD0"/>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54C"/>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EFC"/>
    <w:rsid w:val="00EE04BD"/>
    <w:rsid w:val="00EE1022"/>
    <w:rsid w:val="00EE126F"/>
    <w:rsid w:val="00EE2F22"/>
    <w:rsid w:val="00EE318B"/>
    <w:rsid w:val="00EE3C74"/>
    <w:rsid w:val="00EE4599"/>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C2"/>
    <w:rsid w:val="00F033AF"/>
    <w:rsid w:val="00F03DF3"/>
    <w:rsid w:val="00F042DF"/>
    <w:rsid w:val="00F0443B"/>
    <w:rsid w:val="00F05931"/>
    <w:rsid w:val="00F05B87"/>
    <w:rsid w:val="00F05BE3"/>
    <w:rsid w:val="00F05C67"/>
    <w:rsid w:val="00F06178"/>
    <w:rsid w:val="00F06767"/>
    <w:rsid w:val="00F06C21"/>
    <w:rsid w:val="00F074A1"/>
    <w:rsid w:val="00F11020"/>
    <w:rsid w:val="00F111ED"/>
    <w:rsid w:val="00F12AB5"/>
    <w:rsid w:val="00F12E69"/>
    <w:rsid w:val="00F1323B"/>
    <w:rsid w:val="00F135ED"/>
    <w:rsid w:val="00F147C5"/>
    <w:rsid w:val="00F14FAA"/>
    <w:rsid w:val="00F155DD"/>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87C"/>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7C6"/>
    <w:rsid w:val="00F80528"/>
    <w:rsid w:val="00F80B9A"/>
    <w:rsid w:val="00F81012"/>
    <w:rsid w:val="00F81D19"/>
    <w:rsid w:val="00F829F7"/>
    <w:rsid w:val="00F82C49"/>
    <w:rsid w:val="00F83BCA"/>
    <w:rsid w:val="00F83F57"/>
    <w:rsid w:val="00F85AE8"/>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6CA0"/>
    <w:rsid w:val="00FC74DA"/>
    <w:rsid w:val="00FD0E61"/>
    <w:rsid w:val="00FD16F0"/>
    <w:rsid w:val="00FD24DC"/>
    <w:rsid w:val="00FD2552"/>
    <w:rsid w:val="00FD27EC"/>
    <w:rsid w:val="00FD4C31"/>
    <w:rsid w:val="00FD586D"/>
    <w:rsid w:val="00FD5FEF"/>
    <w:rsid w:val="00FD6135"/>
    <w:rsid w:val="00FD620D"/>
    <w:rsid w:val="00FD77B3"/>
    <w:rsid w:val="00FE1B66"/>
    <w:rsid w:val="00FE3192"/>
    <w:rsid w:val="00FE39AD"/>
    <w:rsid w:val="00FE3B32"/>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link w:val="Akapitzlist"/>
    <w:uiPriority w:val="99"/>
    <w:locked/>
    <w:rsid w:val="00212BE7"/>
    <w:rPr>
      <w:rFonts w:ascii="Calibri" w:hAnsi="Calibri" w:cs="Calibri"/>
      <w:sz w:val="22"/>
      <w:szCs w:val="22"/>
      <w:lang w:eastAsia="en-US"/>
    </w:rPr>
  </w:style>
  <w:style w:type="paragraph" w:styleId="Tekstprzypisukocowego">
    <w:name w:val="endnote text"/>
    <w:basedOn w:val="Normalny"/>
    <w:link w:val="TekstprzypisukocowegoZnak"/>
    <w:rsid w:val="000F3D39"/>
    <w:rPr>
      <w:sz w:val="20"/>
      <w:szCs w:val="20"/>
    </w:rPr>
  </w:style>
  <w:style w:type="character" w:customStyle="1" w:styleId="TekstprzypisukocowegoZnak">
    <w:name w:val="Tekst przypisu końcowego Znak"/>
    <w:basedOn w:val="Domylnaczcionkaakapitu"/>
    <w:link w:val="Tekstprzypisukocowego"/>
    <w:rsid w:val="000F3D39"/>
  </w:style>
  <w:style w:type="character" w:styleId="Odwoanieprzypisukocowego">
    <w:name w:val="endnote reference"/>
    <w:basedOn w:val="Domylnaczcionkaakapitu"/>
    <w:rsid w:val="000F3D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link w:val="Akapitzlist"/>
    <w:uiPriority w:val="99"/>
    <w:locked/>
    <w:rsid w:val="00212BE7"/>
    <w:rPr>
      <w:rFonts w:ascii="Calibri" w:hAnsi="Calibri" w:cs="Calibri"/>
      <w:sz w:val="22"/>
      <w:szCs w:val="22"/>
      <w:lang w:eastAsia="en-US"/>
    </w:rPr>
  </w:style>
  <w:style w:type="paragraph" w:styleId="Tekstprzypisukocowego">
    <w:name w:val="endnote text"/>
    <w:basedOn w:val="Normalny"/>
    <w:link w:val="TekstprzypisukocowegoZnak"/>
    <w:rsid w:val="000F3D39"/>
    <w:rPr>
      <w:sz w:val="20"/>
      <w:szCs w:val="20"/>
    </w:rPr>
  </w:style>
  <w:style w:type="character" w:customStyle="1" w:styleId="TekstprzypisukocowegoZnak">
    <w:name w:val="Tekst przypisu końcowego Znak"/>
    <w:basedOn w:val="Domylnaczcionkaakapitu"/>
    <w:link w:val="Tekstprzypisukocowego"/>
    <w:rsid w:val="000F3D39"/>
  </w:style>
  <w:style w:type="character" w:styleId="Odwoanieprzypisukocowego">
    <w:name w:val="endnote reference"/>
    <w:basedOn w:val="Domylnaczcionkaakapitu"/>
    <w:rsid w:val="000F3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919">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tomza@szpit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p.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brzoz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1826-84BF-4D19-9CC6-0A783BEC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51</Pages>
  <Words>13789</Words>
  <Characters>82739</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96336</CharactersWithSpaces>
  <SharedDoc>false</SharedDoc>
  <HLinks>
    <vt:vector size="24" baseType="variant">
      <vt:variant>
        <vt:i4>2359383</vt:i4>
      </vt:variant>
      <vt:variant>
        <vt:i4>11</vt:i4>
      </vt:variant>
      <vt:variant>
        <vt:i4>0</vt:i4>
      </vt:variant>
      <vt:variant>
        <vt:i4>5</vt:i4>
      </vt:variant>
      <vt:variant>
        <vt:lpwstr>mailto:robert.tomza@szpital-</vt:lpwstr>
      </vt:variant>
      <vt:variant>
        <vt:lpwstr/>
      </vt:variant>
      <vt:variant>
        <vt:i4>8257580</vt:i4>
      </vt:variant>
      <vt:variant>
        <vt:i4>6</vt:i4>
      </vt:variant>
      <vt:variant>
        <vt:i4>0</vt:i4>
      </vt:variant>
      <vt:variant>
        <vt:i4>5</vt:i4>
      </vt:variant>
      <vt:variant>
        <vt:lpwstr>https://ezamowienia.gov.pl/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16</cp:revision>
  <cp:lastPrinted>2022-09-15T07:40:00Z</cp:lastPrinted>
  <dcterms:created xsi:type="dcterms:W3CDTF">2023-04-17T09:57:00Z</dcterms:created>
  <dcterms:modified xsi:type="dcterms:W3CDTF">2023-04-26T12:27:00Z</dcterms:modified>
</cp:coreProperties>
</file>