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276330" w:rsidRDefault="00276330" w:rsidP="009462A0">
      <w:pPr>
        <w:pStyle w:val="Tytu"/>
        <w:spacing w:after="60" w:line="276" w:lineRule="auto"/>
        <w:rPr>
          <w:rFonts w:ascii="Cambria" w:hAnsi="Cambria" w:cs="Arial"/>
          <w:iCs/>
          <w:u w:val="single"/>
        </w:rPr>
      </w:pPr>
    </w:p>
    <w:p w:rsidR="00702C6B" w:rsidRPr="00702C6B" w:rsidRDefault="009519DD" w:rsidP="009462A0">
      <w:pPr>
        <w:pStyle w:val="Tytu"/>
        <w:spacing w:after="60" w:line="276" w:lineRule="auto"/>
        <w:rPr>
          <w:rFonts w:ascii="Cambria" w:hAnsi="Cambria" w:cs="Arial"/>
          <w:iCs/>
          <w:u w:val="single"/>
        </w:rPr>
      </w:pPr>
      <w:r>
        <w:rPr>
          <w:rFonts w:ascii="Cambria" w:hAnsi="Cambria" w:cs="Arial"/>
          <w:iCs/>
          <w:u w:val="single"/>
        </w:rPr>
        <w:t xml:space="preserve">Dostawa </w:t>
      </w:r>
      <w:r w:rsidR="00276330">
        <w:rPr>
          <w:rFonts w:ascii="Cambria" w:hAnsi="Cambria" w:cs="Arial"/>
          <w:iCs/>
          <w:u w:val="single"/>
        </w:rPr>
        <w:t>środków piorących</w:t>
      </w:r>
      <w:r w:rsidR="00637262">
        <w:rPr>
          <w:rFonts w:ascii="Cambria" w:hAnsi="Cambria" w:cs="Arial"/>
          <w:iCs/>
          <w:u w:val="single"/>
        </w:rPr>
        <w:t>.</w:t>
      </w:r>
    </w:p>
    <w:p w:rsidR="000102C3" w:rsidRPr="007D6960" w:rsidRDefault="005F239C" w:rsidP="00D11327">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D11327">
      <w:pPr>
        <w:pStyle w:val="Nagwek4"/>
        <w:numPr>
          <w:ilvl w:val="0"/>
          <w:numId w:val="4"/>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D11327">
      <w:pPr>
        <w:numPr>
          <w:ilvl w:val="0"/>
          <w:numId w:val="5"/>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DE6D25" w:rsidRDefault="008354F8" w:rsidP="00D11327">
      <w:pPr>
        <w:numPr>
          <w:ilvl w:val="0"/>
          <w:numId w:val="5"/>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DE6D25" w:rsidRPr="007D6960" w:rsidRDefault="00DE6D25" w:rsidP="00D11327">
      <w:pPr>
        <w:numPr>
          <w:ilvl w:val="0"/>
          <w:numId w:val="5"/>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D11327">
      <w:pPr>
        <w:numPr>
          <w:ilvl w:val="0"/>
          <w:numId w:val="4"/>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11327">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11327">
      <w:pPr>
        <w:numPr>
          <w:ilvl w:val="0"/>
          <w:numId w:val="23"/>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276330" w:rsidRPr="004B1FCC" w:rsidRDefault="00276330" w:rsidP="00276330">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276330" w:rsidRDefault="00276330" w:rsidP="00702C6B">
      <w:pPr>
        <w:autoSpaceDE w:val="0"/>
        <w:autoSpaceDN w:val="0"/>
        <w:adjustRightInd w:val="0"/>
        <w:spacing w:line="276" w:lineRule="auto"/>
        <w:jc w:val="both"/>
        <w:rPr>
          <w:rFonts w:ascii="Cambria" w:hAnsi="Cambria" w:cs="Arial"/>
          <w:bCs/>
          <w:iCs/>
          <w:sz w:val="20"/>
          <w:szCs w:val="20"/>
        </w:rPr>
      </w:pPr>
    </w:p>
    <w:p w:rsidR="00276330" w:rsidRDefault="00276330"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D11327">
      <w:pPr>
        <w:numPr>
          <w:ilvl w:val="0"/>
          <w:numId w:val="4"/>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rPr>
      </w:pPr>
      <w:r w:rsidRPr="007D6960">
        <w:rPr>
          <w:rFonts w:ascii="Cambria" w:hAnsi="Cambria"/>
          <w:b/>
          <w:color w:val="000000"/>
          <w:sz w:val="20"/>
          <w:szCs w:val="20"/>
        </w:rPr>
        <w:t>„</w:t>
      </w:r>
      <w:bookmarkStart w:id="1" w:name="_Hlk60466352"/>
      <w:r w:rsidR="008C61BD">
        <w:rPr>
          <w:rFonts w:ascii="Cambria" w:hAnsi="Cambria"/>
          <w:b/>
          <w:sz w:val="20"/>
          <w:szCs w:val="20"/>
        </w:rPr>
        <w:t xml:space="preserve">Dostawa </w:t>
      </w:r>
      <w:r w:rsidR="00276330">
        <w:rPr>
          <w:rFonts w:ascii="Cambria" w:hAnsi="Cambria"/>
          <w:b/>
          <w:sz w:val="20"/>
          <w:szCs w:val="20"/>
        </w:rPr>
        <w:t>środków piorących</w:t>
      </w:r>
      <w:r w:rsidR="006356FC">
        <w:rPr>
          <w:rFonts w:ascii="Cambria" w:hAnsi="Cambria"/>
          <w:b/>
          <w:sz w:val="20"/>
          <w:szCs w:val="20"/>
        </w:rPr>
        <w:t>”</w:t>
      </w:r>
    </w:p>
    <w:p w:rsidR="005C654D" w:rsidRDefault="005C654D" w:rsidP="00ED4285">
      <w:pPr>
        <w:pStyle w:val="Tekstpodstawowy2"/>
        <w:shd w:val="clear" w:color="auto" w:fill="F2F2F2"/>
        <w:spacing w:after="0" w:line="276" w:lineRule="auto"/>
        <w:rPr>
          <w:rFonts w:ascii="Cambria" w:hAnsi="Cambria"/>
          <w:b/>
          <w:sz w:val="20"/>
          <w:szCs w:val="20"/>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rPr>
      </w:pPr>
    </w:p>
    <w:bookmarkEnd w:id="1"/>
    <w:p w:rsidR="00276330" w:rsidRPr="00276330" w:rsidRDefault="00276330" w:rsidP="00276330">
      <w:pPr>
        <w:pStyle w:val="Bezodstpw"/>
        <w:jc w:val="both"/>
        <w:rPr>
          <w:rFonts w:ascii="Cambria" w:hAnsi="Cambria"/>
          <w:sz w:val="20"/>
          <w:szCs w:val="20"/>
        </w:rPr>
      </w:pPr>
    </w:p>
    <w:p w:rsidR="00276330" w:rsidRPr="00276330" w:rsidRDefault="00276330" w:rsidP="00D11327">
      <w:pPr>
        <w:pStyle w:val="Bezodstpw"/>
        <w:numPr>
          <w:ilvl w:val="0"/>
          <w:numId w:val="49"/>
        </w:numPr>
        <w:jc w:val="both"/>
        <w:rPr>
          <w:rFonts w:ascii="Cambria" w:hAnsi="Cambria"/>
          <w:sz w:val="20"/>
          <w:szCs w:val="20"/>
        </w:rPr>
      </w:pPr>
      <w:r w:rsidRPr="00276330">
        <w:rPr>
          <w:rFonts w:ascii="Cambria" w:hAnsi="Cambria"/>
          <w:sz w:val="20"/>
          <w:szCs w:val="20"/>
        </w:rPr>
        <w:t>Zamawiający nie dopuszcza środków w proszku tam gdzie wymaga środka w płynie.</w:t>
      </w:r>
    </w:p>
    <w:p w:rsidR="00276330" w:rsidRPr="00276330" w:rsidRDefault="00276330" w:rsidP="00D11327">
      <w:pPr>
        <w:pStyle w:val="Bezodstpw"/>
        <w:numPr>
          <w:ilvl w:val="0"/>
          <w:numId w:val="49"/>
        </w:numPr>
        <w:jc w:val="both"/>
        <w:rPr>
          <w:rFonts w:ascii="Cambria" w:hAnsi="Cambria"/>
          <w:sz w:val="20"/>
          <w:szCs w:val="20"/>
        </w:rPr>
      </w:pPr>
      <w:r w:rsidRPr="00276330">
        <w:rPr>
          <w:rFonts w:ascii="Cambria" w:hAnsi="Cambria"/>
          <w:sz w:val="20"/>
          <w:szCs w:val="20"/>
        </w:rPr>
        <w:t>Środki muszą spełniać wymóg dezynfekowania przy temperaturze prania nie wyższej niż 65°C, zamawiający nie dopuszcza środków,  które nie spełniają wymogu dezynfekowania.</w:t>
      </w:r>
    </w:p>
    <w:p w:rsidR="00276330" w:rsidRPr="00276330" w:rsidRDefault="00276330" w:rsidP="00D11327">
      <w:pPr>
        <w:pStyle w:val="Bezodstpw"/>
        <w:numPr>
          <w:ilvl w:val="0"/>
          <w:numId w:val="49"/>
        </w:numPr>
        <w:jc w:val="both"/>
        <w:rPr>
          <w:rFonts w:ascii="Cambria" w:hAnsi="Cambria"/>
          <w:sz w:val="20"/>
          <w:szCs w:val="20"/>
        </w:rPr>
      </w:pPr>
      <w:r w:rsidRPr="00276330">
        <w:rPr>
          <w:rFonts w:ascii="Cambria" w:hAnsi="Cambria"/>
          <w:sz w:val="20"/>
          <w:szCs w:val="20"/>
        </w:rPr>
        <w:t>Środki w płynie nie mogą powodować odbarwień pranej bielizny kolorowej.</w:t>
      </w:r>
    </w:p>
    <w:p w:rsidR="00276330" w:rsidRPr="00276330" w:rsidRDefault="00276330" w:rsidP="00D11327">
      <w:pPr>
        <w:pStyle w:val="Bezodstpw"/>
        <w:numPr>
          <w:ilvl w:val="0"/>
          <w:numId w:val="49"/>
        </w:numPr>
        <w:jc w:val="both"/>
        <w:rPr>
          <w:rFonts w:ascii="Cambria" w:hAnsi="Cambria"/>
          <w:sz w:val="20"/>
          <w:szCs w:val="20"/>
        </w:rPr>
      </w:pPr>
      <w:r w:rsidRPr="00276330">
        <w:rPr>
          <w:rFonts w:ascii="Cambria" w:hAnsi="Cambria"/>
          <w:sz w:val="20"/>
          <w:szCs w:val="20"/>
        </w:rPr>
        <w:t xml:space="preserve">Wykonawca zobowiązany będzie do zamontowania </w:t>
      </w:r>
      <w:r>
        <w:rPr>
          <w:rFonts w:ascii="Cambria" w:hAnsi="Cambria"/>
          <w:sz w:val="20"/>
          <w:szCs w:val="20"/>
        </w:rPr>
        <w:t>w ramach ceny przedmiotu sprzedaży</w:t>
      </w:r>
      <w:r w:rsidRPr="00276330">
        <w:rPr>
          <w:rFonts w:ascii="Cambria" w:hAnsi="Cambria"/>
          <w:sz w:val="20"/>
          <w:szCs w:val="20"/>
        </w:rPr>
        <w:t xml:space="preserve"> własnymi siłami i środkami oraz pozostawienia w dyspozycji zamawiającego komputerowego systemu do dozowania środków piorących z możliwością wydruku danych przystosowanego do zaoferowanych środków do nieodpłatnego używania przez zamawiającego co najmniej przez okres obowiązywania umowy z zamawiającym z zapewnieniem nieodpłatnego, stałego nadzoru serwisowego. Wykonawca zobowiązany jest do zamontowania własnego systemu dozującego w terminie 7 dni od dnia podpisania umowy. </w:t>
      </w:r>
    </w:p>
    <w:p w:rsidR="00276330" w:rsidRPr="00276330" w:rsidRDefault="00276330" w:rsidP="00D11327">
      <w:pPr>
        <w:pStyle w:val="Bezodstpw"/>
        <w:numPr>
          <w:ilvl w:val="0"/>
          <w:numId w:val="49"/>
        </w:numPr>
        <w:jc w:val="both"/>
        <w:rPr>
          <w:rFonts w:ascii="Cambria" w:hAnsi="Cambria"/>
          <w:sz w:val="20"/>
          <w:szCs w:val="20"/>
        </w:rPr>
      </w:pPr>
      <w:r w:rsidRPr="00276330">
        <w:rPr>
          <w:rFonts w:ascii="Cambria" w:hAnsi="Cambria"/>
          <w:sz w:val="20"/>
          <w:szCs w:val="20"/>
        </w:rPr>
        <w:t xml:space="preserve">Zamawiający nie posiada systemu dozującego proszki. </w:t>
      </w:r>
    </w:p>
    <w:p w:rsidR="00276330" w:rsidRPr="00276330" w:rsidRDefault="00276330" w:rsidP="00D11327">
      <w:pPr>
        <w:pStyle w:val="Bezodstpw"/>
        <w:numPr>
          <w:ilvl w:val="0"/>
          <w:numId w:val="49"/>
        </w:numPr>
        <w:jc w:val="both"/>
        <w:rPr>
          <w:rFonts w:ascii="Cambria" w:hAnsi="Cambria"/>
          <w:sz w:val="20"/>
          <w:szCs w:val="20"/>
        </w:rPr>
      </w:pPr>
      <w:r w:rsidRPr="00276330">
        <w:rPr>
          <w:rFonts w:ascii="Cambria" w:hAnsi="Cambria"/>
          <w:sz w:val="20"/>
          <w:szCs w:val="20"/>
        </w:rPr>
        <w:t xml:space="preserve">Zamawiający z użyciem zamawianych środków będzie prał bieliznę operacyjną, pościel szpitalną białą i kolorową, koce, poduszki, materace, fartuchy ochronne personelu białe i kolorowe. Środki oferowane przez wykonawców muszą przy zastosowaniu posiadanych przez zamawiającego pralnic prać podany asortyment materiałów bez uszkodzeń polegających na odbarwianiu i niszczeniu materiału z którego wykonany jest prany wyrób. </w:t>
      </w:r>
    </w:p>
    <w:p w:rsidR="00DC28B8" w:rsidRPr="00276330" w:rsidRDefault="00DC28B8" w:rsidP="00702C6B">
      <w:pPr>
        <w:spacing w:line="276" w:lineRule="auto"/>
        <w:jc w:val="both"/>
        <w:rPr>
          <w:rFonts w:ascii="Cambria" w:hAnsi="Cambria"/>
          <w:bCs/>
          <w:sz w:val="20"/>
          <w:szCs w:val="20"/>
        </w:rPr>
      </w:pPr>
    </w:p>
    <w:p w:rsidR="00ED6A74" w:rsidRPr="00276330" w:rsidRDefault="00ED6A74" w:rsidP="00702C6B">
      <w:pPr>
        <w:spacing w:line="276" w:lineRule="auto"/>
        <w:jc w:val="both"/>
        <w:rPr>
          <w:rFonts w:ascii="Cambria" w:hAnsi="Cambria"/>
          <w:bCs/>
          <w:sz w:val="20"/>
          <w:szCs w:val="20"/>
        </w:rPr>
      </w:pPr>
      <w:r w:rsidRPr="00276330">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010CA3" w:rsidRDefault="00010CA3" w:rsidP="00702C6B">
      <w:pPr>
        <w:pStyle w:val="Akapitzlist"/>
        <w:autoSpaceDE w:val="0"/>
        <w:adjustRightInd w:val="0"/>
        <w:spacing w:after="0"/>
        <w:ind w:left="0"/>
        <w:jc w:val="both"/>
        <w:rPr>
          <w:rFonts w:ascii="Cambria" w:hAnsi="Cambria" w:cs="Arial"/>
          <w:sz w:val="20"/>
          <w:szCs w:val="20"/>
        </w:rPr>
      </w:pPr>
    </w:p>
    <w:p w:rsidR="00655384" w:rsidRPr="000E6FA8" w:rsidRDefault="00B70FF0" w:rsidP="00702C6B">
      <w:pPr>
        <w:pStyle w:val="Akapitzlist"/>
        <w:autoSpaceDE w:val="0"/>
        <w:adjustRightInd w:val="0"/>
        <w:spacing w:after="0"/>
        <w:ind w:left="0"/>
        <w:jc w:val="both"/>
        <w:rPr>
          <w:rFonts w:ascii="Cambria" w:hAnsi="Cambria"/>
          <w:bCs/>
          <w:sz w:val="20"/>
          <w:szCs w:val="20"/>
        </w:rPr>
      </w:pPr>
      <w:r w:rsidRPr="000E6FA8">
        <w:rPr>
          <w:rFonts w:ascii="Cambria" w:hAnsi="Cambria" w:cs="Arial"/>
          <w:sz w:val="20"/>
          <w:szCs w:val="20"/>
        </w:rPr>
        <w:t>O</w:t>
      </w:r>
      <w:r w:rsidR="00CE5B34" w:rsidRPr="000E6FA8">
        <w:rPr>
          <w:rFonts w:ascii="Cambria" w:hAnsi="Cambria" w:cs="Arial"/>
          <w:sz w:val="20"/>
          <w:szCs w:val="20"/>
        </w:rPr>
        <w:t>zna</w:t>
      </w:r>
      <w:r w:rsidR="009C5B47" w:rsidRPr="000E6FA8">
        <w:rPr>
          <w:rFonts w:ascii="Cambria" w:hAnsi="Cambria" w:cs="Arial"/>
          <w:sz w:val="20"/>
          <w:szCs w:val="20"/>
        </w:rPr>
        <w:t>czenie przedmiotu zamówienia wg</w:t>
      </w:r>
      <w:r w:rsidR="00276330" w:rsidRPr="000E6FA8">
        <w:rPr>
          <w:rFonts w:ascii="Cambria" w:hAnsi="Cambria" w:cs="Arial"/>
          <w:sz w:val="20"/>
          <w:szCs w:val="20"/>
        </w:rPr>
        <w:t xml:space="preserve"> </w:t>
      </w:r>
      <w:r w:rsidR="00350AC1" w:rsidRPr="000E6FA8">
        <w:rPr>
          <w:rFonts w:ascii="Cambria" w:hAnsi="Cambria" w:cs="Arial"/>
          <w:sz w:val="20"/>
          <w:szCs w:val="20"/>
        </w:rPr>
        <w:t>wspólnego słownika zamówień</w:t>
      </w:r>
      <w:r w:rsidR="00CE5B34" w:rsidRPr="000E6FA8">
        <w:rPr>
          <w:rFonts w:ascii="Cambria" w:hAnsi="Cambria" w:cs="Arial"/>
          <w:sz w:val="20"/>
          <w:szCs w:val="20"/>
        </w:rPr>
        <w:t xml:space="preserve"> </w:t>
      </w:r>
      <w:r w:rsidR="000E6FA8" w:rsidRPr="000E6FA8">
        <w:rPr>
          <w:bCs/>
          <w:sz w:val="20"/>
          <w:szCs w:val="20"/>
        </w:rPr>
        <w:t>CPV:</w:t>
      </w:r>
      <w:r w:rsidR="00010CA3" w:rsidRPr="00010CA3">
        <w:rPr>
          <w:b/>
          <w:sz w:val="28"/>
        </w:rPr>
        <w:t xml:space="preserve"> </w:t>
      </w:r>
      <w:r w:rsidR="00010CA3" w:rsidRPr="00010CA3">
        <w:rPr>
          <w:sz w:val="20"/>
          <w:szCs w:val="20"/>
        </w:rPr>
        <w:t>39831000-6</w:t>
      </w:r>
      <w:r w:rsidR="00010CA3" w:rsidRPr="00010CA3">
        <w:rPr>
          <w:sz w:val="20"/>
          <w:szCs w:val="20"/>
        </w:rPr>
        <w:br/>
      </w:r>
      <w:r w:rsidR="000E6FA8" w:rsidRPr="000E6FA8">
        <w:rPr>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D11327">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C74FFF" w:rsidRPr="00637262" w:rsidRDefault="00604514" w:rsidP="00D11327">
      <w:pPr>
        <w:numPr>
          <w:ilvl w:val="0"/>
          <w:numId w:val="16"/>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0E6FA8">
        <w:rPr>
          <w:rFonts w:ascii="Cambria" w:hAnsi="Cambria" w:cs="Arial"/>
          <w:sz w:val="20"/>
          <w:szCs w:val="20"/>
        </w:rPr>
        <w:t>36</w:t>
      </w:r>
      <w:r w:rsidR="00BD4178">
        <w:rPr>
          <w:rFonts w:ascii="Cambria" w:hAnsi="Cambria" w:cs="Arial"/>
          <w:sz w:val="20"/>
          <w:szCs w:val="20"/>
        </w:rPr>
        <w:t xml:space="preserve"> miesiące</w:t>
      </w:r>
      <w:r w:rsidR="000E6FA8">
        <w:rPr>
          <w:rFonts w:ascii="Cambria" w:hAnsi="Cambria" w:cs="Arial"/>
          <w:sz w:val="20"/>
          <w:szCs w:val="20"/>
        </w:rPr>
        <w:t xml:space="preserve"> </w:t>
      </w:r>
      <w:r w:rsidR="00ED4285" w:rsidRPr="00637262">
        <w:rPr>
          <w:rFonts w:ascii="Cambria" w:hAnsi="Cambria" w:cs="Arial"/>
          <w:sz w:val="20"/>
          <w:szCs w:val="20"/>
        </w:rPr>
        <w:t>od daty zawarcia umowy.</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lastRenderedPageBreak/>
        <w:t>1.1. Oświadczenie o niepodleganiu wykluczeniu z postępowania-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6B27C3">
        <w:rPr>
          <w:rFonts w:ascii="Cambria" w:hAnsi="Cambria" w:cs="Arial"/>
          <w:sz w:val="20"/>
          <w:szCs w:val="20"/>
        </w:rPr>
        <w:t>.</w:t>
      </w:r>
      <w:r w:rsidR="000E6FA8">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0E6FA8"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0E6FA8"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Pr>
          <w:rFonts w:ascii="Cambria" w:hAnsi="Cambria" w:cs="Arial"/>
          <w:sz w:val="20"/>
          <w:szCs w:val="20"/>
        </w:rPr>
        <w:t xml:space="preserve"> </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B27C3" w:rsidP="0057648E">
      <w:pPr>
        <w:spacing w:after="240" w:line="276" w:lineRule="auto"/>
        <w:ind w:left="426" w:hanging="426"/>
        <w:jc w:val="both"/>
        <w:rPr>
          <w:rFonts w:ascii="Cambria" w:hAnsi="Cambria" w:cs="Arial"/>
          <w:sz w:val="20"/>
          <w:szCs w:val="20"/>
        </w:rPr>
      </w:pPr>
      <w:r>
        <w:rPr>
          <w:rFonts w:ascii="Cambria" w:hAnsi="Cambria" w:cs="Arial"/>
          <w:sz w:val="20"/>
          <w:szCs w:val="20"/>
        </w:rPr>
        <w:t>1.9</w:t>
      </w:r>
      <w:r w:rsidR="000C6E69">
        <w:rPr>
          <w:rFonts w:ascii="Cambria" w:hAnsi="Cambria" w:cs="Arial"/>
          <w:sz w:val="20"/>
          <w:szCs w:val="20"/>
        </w:rPr>
        <w:t>.</w:t>
      </w:r>
      <w:r w:rsidR="000C6E69" w:rsidRPr="00602546">
        <w:rPr>
          <w:rFonts w:ascii="Cambria" w:hAnsi="Cambria" w:cs="Arial"/>
          <w:sz w:val="20"/>
          <w:szCs w:val="20"/>
        </w:rPr>
        <w:t>W przypadku, gdy oferta podpisana jest przez pełnomocnika, pełnomocnictwo do podpisania oferty.</w:t>
      </w:r>
    </w:p>
    <w:p w:rsidR="000C6E69" w:rsidRPr="001E098A" w:rsidRDefault="00BD6F4B" w:rsidP="001E098A">
      <w:pPr>
        <w:spacing w:after="240" w:line="276" w:lineRule="auto"/>
        <w:ind w:left="284" w:hanging="284"/>
        <w:jc w:val="both"/>
        <w:rPr>
          <w:rFonts w:ascii="Cambria" w:hAnsi="Cambria" w:cs="Arial"/>
          <w:sz w:val="20"/>
          <w:szCs w:val="20"/>
        </w:rPr>
      </w:pPr>
      <w:r>
        <w:rPr>
          <w:rFonts w:ascii="Cambria" w:hAnsi="Cambria" w:cs="Arial"/>
          <w:sz w:val="20"/>
          <w:szCs w:val="20"/>
        </w:rPr>
        <w:t>3.</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D11327">
      <w:pPr>
        <w:numPr>
          <w:ilvl w:val="0"/>
          <w:numId w:val="13"/>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D11327">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D11327">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D11327">
      <w:pPr>
        <w:numPr>
          <w:ilvl w:val="0"/>
          <w:numId w:val="13"/>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D11327">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D11327">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D11327">
      <w:pPr>
        <w:numPr>
          <w:ilvl w:val="0"/>
          <w:numId w:val="14"/>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D11327">
      <w:pPr>
        <w:numPr>
          <w:ilvl w:val="0"/>
          <w:numId w:val="13"/>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D11327">
      <w:pPr>
        <w:numPr>
          <w:ilvl w:val="0"/>
          <w:numId w:val="8"/>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D11327">
      <w:pPr>
        <w:numPr>
          <w:ilvl w:val="0"/>
          <w:numId w:val="9"/>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D11327">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w:t>
      </w:r>
      <w:r w:rsidR="000E6FA8">
        <w:rPr>
          <w:rFonts w:ascii="Cambria" w:hAnsi="Cambria" w:cs="Arial"/>
          <w:bCs/>
          <w:iCs/>
          <w:sz w:val="20"/>
          <w:szCs w:val="20"/>
          <w:lang w:bidi="pl-PL"/>
        </w:rPr>
        <w:t xml:space="preserve"> wykonywał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D11327">
      <w:pPr>
        <w:numPr>
          <w:ilvl w:val="1"/>
          <w:numId w:val="8"/>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sidR="000E6FA8">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D11327">
      <w:pPr>
        <w:numPr>
          <w:ilvl w:val="0"/>
          <w:numId w:val="8"/>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D11327">
      <w:pPr>
        <w:numPr>
          <w:ilvl w:val="0"/>
          <w:numId w:val="8"/>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D11327">
      <w:pPr>
        <w:numPr>
          <w:ilvl w:val="0"/>
          <w:numId w:val="8"/>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D11327">
      <w:pPr>
        <w:numPr>
          <w:ilvl w:val="0"/>
          <w:numId w:val="8"/>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lastRenderedPageBreak/>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D11327">
      <w:pPr>
        <w:numPr>
          <w:ilvl w:val="0"/>
          <w:numId w:val="8"/>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Cs/>
          <w:iCs/>
          <w:sz w:val="20"/>
          <w:szCs w:val="20"/>
          <w:lang w:bidi="pl-PL"/>
        </w:rPr>
      </w:pP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11327">
      <w:pPr>
        <w:numPr>
          <w:ilvl w:val="0"/>
          <w:numId w:val="24"/>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0E6FA8">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11327">
      <w:pPr>
        <w:pStyle w:val="Nagwek4"/>
        <w:numPr>
          <w:ilvl w:val="0"/>
          <w:numId w:val="24"/>
        </w:numPr>
        <w:shd w:val="clear" w:color="auto" w:fill="BFBFBF"/>
        <w:spacing w:after="120" w:line="276" w:lineRule="auto"/>
        <w:ind w:left="709" w:hanging="709"/>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AE22F5">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0E6FA8">
        <w:rPr>
          <w:rFonts w:ascii="Cambria" w:hAnsi="Cambria"/>
          <w:sz w:val="20"/>
        </w:rPr>
        <w:t xml:space="preserve"> </w:t>
      </w:r>
      <w:r w:rsidR="000702D2">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t>Za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w:t>
      </w:r>
      <w:r w:rsidR="00F158E7">
        <w:rPr>
          <w:rFonts w:ascii="Cambria" w:eastAsia="Trebuchet MS" w:hAnsi="Cambria" w:cs="Trebuchet MS"/>
          <w:b/>
          <w:sz w:val="24"/>
          <w:szCs w:val="24"/>
          <w:lang w:bidi="pl-PL"/>
        </w:rPr>
        <w:t xml:space="preserve">cyjnych sporządzania, wysyłania </w:t>
      </w:r>
      <w:r w:rsidR="00C41E33" w:rsidRPr="007D6960">
        <w:rPr>
          <w:rFonts w:ascii="Cambria" w:eastAsia="Trebuchet MS" w:hAnsi="Cambria" w:cs="Trebuchet MS"/>
          <w:b/>
          <w:sz w:val="24"/>
          <w:szCs w:val="24"/>
          <w:lang w:bidi="pl-PL"/>
        </w:rPr>
        <w:t>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D11327">
      <w:pPr>
        <w:widowControl w:val="0"/>
        <w:numPr>
          <w:ilvl w:val="0"/>
          <w:numId w:val="7"/>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8"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lastRenderedPageBreak/>
        <w:t xml:space="preserve">- </w:t>
      </w:r>
      <w:r w:rsidR="00691ABC" w:rsidRPr="00691ABC">
        <w:rPr>
          <w:rFonts w:ascii="Cambria" w:eastAsia="Trebuchet MS" w:hAnsi="Cambria" w:cs="Trebuchet MS"/>
          <w:sz w:val="20"/>
          <w:szCs w:val="20"/>
          <w:lang w:bidi="pl-PL"/>
        </w:rPr>
        <w:t xml:space="preserve">przy </w:t>
      </w:r>
      <w:r w:rsidR="000E6FA8">
        <w:rPr>
          <w:rFonts w:ascii="Cambria" w:eastAsia="Trebuchet MS" w:hAnsi="Cambria" w:cs="Trebuchet MS"/>
          <w:sz w:val="20"/>
          <w:szCs w:val="20"/>
          <w:lang w:bidi="pl-PL"/>
        </w:rPr>
        <w:t xml:space="preserve">użyciu  poczty elektronicznej </w:t>
      </w:r>
      <w:r w:rsidR="00691ABC" w:rsidRPr="00691ABC">
        <w:rPr>
          <w:rFonts w:ascii="Cambria" w:eastAsia="Trebuchet MS" w:hAnsi="Cambria" w:cs="Trebuchet MS"/>
          <w:sz w:val="20"/>
          <w:szCs w:val="20"/>
          <w:lang w:bidi="pl-PL"/>
        </w:rPr>
        <w:t xml:space="preserve">email: </w:t>
      </w:r>
      <w:r w:rsidR="000E6FA8">
        <w:rPr>
          <w:rFonts w:ascii="Cambria" w:eastAsia="Trebuchet MS" w:hAnsi="Cambria" w:cs="Trebuchet MS"/>
          <w:sz w:val="20"/>
          <w:szCs w:val="20"/>
          <w:lang w:bidi="pl-PL"/>
        </w:rPr>
        <w:t>wojcich.majkowski</w:t>
      </w:r>
      <w:r w:rsidR="00691ABC" w:rsidRPr="00691ABC">
        <w:rPr>
          <w:rFonts w:ascii="Cambria" w:eastAsia="Trebuchet MS" w:hAnsi="Cambria" w:cs="Trebuchet MS"/>
          <w:sz w:val="20"/>
          <w:szCs w:val="20"/>
          <w:lang w:bidi="pl-PL"/>
        </w:rPr>
        <w:t>@szpital-brzozow.pl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D11327">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D11327">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elektronicznej w</w:t>
      </w:r>
      <w:r w:rsidR="00941354">
        <w:rPr>
          <w:rFonts w:ascii="Cambria" w:eastAsia="Trebuchet MS" w:hAnsi="Cambria" w:cs="Trebuchet MS"/>
          <w:sz w:val="20"/>
          <w:szCs w:val="20"/>
          <w:lang w:bidi="pl-PL"/>
        </w:rPr>
        <w:t> </w:t>
      </w:r>
      <w:r w:rsidR="000E6FA8">
        <w:rPr>
          <w:rFonts w:ascii="Cambria" w:eastAsia="Trebuchet MS" w:hAnsi="Cambria" w:cs="Trebuchet MS"/>
          <w:sz w:val="20"/>
          <w:szCs w:val="20"/>
          <w:lang w:bidi="pl-PL"/>
        </w:rPr>
        <w:t xml:space="preserve">formacie danych pdf, </w:t>
      </w:r>
      <w:r w:rsidRPr="00B5144E">
        <w:rPr>
          <w:rFonts w:ascii="Cambria" w:eastAsia="Trebuchet MS" w:hAnsi="Cambria" w:cs="Trebuchet MS"/>
          <w:sz w:val="20"/>
          <w:szCs w:val="20"/>
          <w:lang w:bidi="pl-PL"/>
        </w:rPr>
        <w:t>doc, docx,</w:t>
      </w:r>
      <w:r w:rsidR="000E6FA8">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rtf,</w:t>
      </w:r>
      <w:r w:rsidR="000E6FA8">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xps,</w:t>
      </w:r>
      <w:r w:rsidR="000E6FA8">
        <w:rPr>
          <w:rFonts w:ascii="Cambria" w:eastAsia="Trebuchet MS" w:hAnsi="Cambria" w:cs="Trebuchet MS"/>
          <w:sz w:val="20"/>
          <w:szCs w:val="20"/>
          <w:lang w:bidi="pl-PL"/>
        </w:rPr>
        <w:t xml:space="preserve"> odt,</w:t>
      </w:r>
      <w:r w:rsidRPr="00B5144E">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0E6FA8">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D11327">
      <w:pPr>
        <w:widowControl w:val="0"/>
        <w:numPr>
          <w:ilvl w:val="0"/>
          <w:numId w:val="7"/>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D11327">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D11327">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D11327">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D11327">
      <w:pPr>
        <w:widowControl w:val="0"/>
        <w:numPr>
          <w:ilvl w:val="0"/>
          <w:numId w:val="7"/>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0E6FA8">
        <w:rPr>
          <w:rFonts w:ascii="Cambria" w:hAnsi="Cambria" w:cs="Arial"/>
          <w:sz w:val="20"/>
          <w:szCs w:val="20"/>
        </w:rPr>
        <w:t xml:space="preserve"> </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50644E">
        <w:rPr>
          <w:rFonts w:ascii="Cambria" w:hAnsi="Cambria" w:cs="Tahoma"/>
          <w:sz w:val="20"/>
          <w:szCs w:val="20"/>
        </w:rPr>
        <w:t>Wojciech Majkowski</w:t>
      </w:r>
      <w:r w:rsidR="00664C29">
        <w:rPr>
          <w:rFonts w:ascii="Cambria" w:hAnsi="Cambria" w:cs="Tahoma"/>
          <w:sz w:val="20"/>
          <w:szCs w:val="20"/>
        </w:rPr>
        <w:t>,</w:t>
      </w:r>
      <w:r w:rsidR="0050644E">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50644E">
        <w:rPr>
          <w:rFonts w:ascii="Cambria" w:hAnsi="Cambria" w:cs="Tahoma"/>
          <w:sz w:val="20"/>
          <w:szCs w:val="20"/>
        </w:rPr>
        <w:t xml:space="preserve"> wojciech.majkowski</w:t>
      </w:r>
      <w:r w:rsidR="00B5144E">
        <w:rPr>
          <w:rFonts w:ascii="Cambria" w:hAnsi="Cambria" w:cs="Tahoma"/>
          <w:sz w:val="20"/>
          <w:szCs w:val="20"/>
        </w:rPr>
        <w:t>@szpital-brzozow.pl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 xml:space="preserve">Wykonawca jest związany ofertą od dnia upływu terminu składania ofert do dnia </w:t>
      </w:r>
      <w:r w:rsidR="0050644E">
        <w:rPr>
          <w:rFonts w:ascii="Cambria" w:hAnsi="Cambria" w:cs="Arial"/>
          <w:b w:val="0"/>
          <w:bCs w:val="0"/>
          <w:sz w:val="20"/>
          <w:szCs w:val="20"/>
        </w:rPr>
        <w:t>23</w:t>
      </w:r>
      <w:r w:rsidR="00B93884">
        <w:rPr>
          <w:rFonts w:ascii="Cambria" w:hAnsi="Cambria" w:cs="Arial"/>
          <w:b w:val="0"/>
          <w:bCs w:val="0"/>
          <w:sz w:val="20"/>
          <w:szCs w:val="20"/>
        </w:rPr>
        <w:t>.04</w:t>
      </w:r>
      <w:r w:rsidR="00637262">
        <w:rPr>
          <w:rFonts w:ascii="Cambria" w:hAnsi="Cambria" w:cs="Arial"/>
          <w:b w:val="0"/>
          <w:bCs w:val="0"/>
          <w:sz w:val="20"/>
          <w:szCs w:val="20"/>
        </w:rPr>
        <w:t>.2023</w:t>
      </w:r>
      <w:r w:rsidR="0050644E">
        <w:rPr>
          <w:rFonts w:ascii="Cambria" w:hAnsi="Cambria" w:cs="Arial"/>
          <w:b w:val="0"/>
          <w:bCs w:val="0"/>
          <w:sz w:val="20"/>
          <w:szCs w:val="20"/>
        </w:rPr>
        <w:t xml:space="preserve"> </w:t>
      </w:r>
      <w:r w:rsidR="001E098A">
        <w:rPr>
          <w:rFonts w:ascii="Cambria" w:hAnsi="Cambria" w:cs="Arial"/>
          <w:b w:val="0"/>
          <w:bCs w:val="0"/>
          <w:sz w:val="20"/>
          <w:szCs w:val="20"/>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D11327">
      <w:pPr>
        <w:numPr>
          <w:ilvl w:val="0"/>
          <w:numId w:val="25"/>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D11327">
      <w:pPr>
        <w:pStyle w:val="pkt"/>
        <w:numPr>
          <w:ilvl w:val="0"/>
          <w:numId w:val="25"/>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 xml:space="preserve">Wszelkie informacje stanowiące tajemnicę przedsiębiorstwa w rozumieniu ustawy z dnia 16 kwietnia 1993 r. o zwalczaniu nieuczciwej konkurencji (Dz. U. z 2019 r. poz. 1010), które Wykonawca </w:t>
      </w:r>
      <w:r w:rsidRPr="00C360E0">
        <w:rPr>
          <w:rFonts w:ascii="Cambria" w:hAnsi="Cambria" w:cs="Arial"/>
          <w:sz w:val="20"/>
          <w:szCs w:val="20"/>
          <w:lang w:bidi="pl-PL"/>
        </w:rPr>
        <w:lastRenderedPageBreak/>
        <w:t>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t>Do przygotowania oferty zaleca się wykorzystanie Formularza Oferty, którego wzór stanowi Załącznik nr 1do SWZ. W 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Pr="00C360E0">
        <w:rPr>
          <w:rFonts w:ascii="Cambria" w:hAnsi="Cambria" w:cs="Arial"/>
          <w:sz w:val="20"/>
          <w:szCs w:val="20"/>
          <w:lang w:bidi="pl-PL"/>
        </w:rPr>
        <w:t>Formularzu Ofertowym.</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D11327">
      <w:pPr>
        <w:pStyle w:val="pkt"/>
        <w:numPr>
          <w:ilvl w:val="0"/>
          <w:numId w:val="25"/>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D11327">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p>
    <w:p w:rsidR="00A54E2F" w:rsidRPr="00A54E2F" w:rsidRDefault="00A54E2F" w:rsidP="00D11327">
      <w:pPr>
        <w:pStyle w:val="pkt"/>
        <w:numPr>
          <w:ilvl w:val="0"/>
          <w:numId w:val="6"/>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D11327">
      <w:pPr>
        <w:pStyle w:val="pkt"/>
        <w:numPr>
          <w:ilvl w:val="0"/>
          <w:numId w:val="6"/>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50644E" w:rsidRDefault="0061501C" w:rsidP="00D11327">
      <w:pPr>
        <w:pStyle w:val="pkt"/>
        <w:numPr>
          <w:ilvl w:val="0"/>
          <w:numId w:val="6"/>
        </w:numPr>
        <w:spacing w:line="276" w:lineRule="auto"/>
        <w:ind w:left="426" w:hanging="284"/>
        <w:rPr>
          <w:rFonts w:ascii="Cambria" w:hAnsi="Cambria" w:cs="Arial"/>
          <w:b/>
          <w:sz w:val="20"/>
          <w:szCs w:val="20"/>
          <w:u w:val="single"/>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B93884">
        <w:rPr>
          <w:rFonts w:ascii="Cambria" w:hAnsi="Cambria" w:cs="Arial"/>
          <w:sz w:val="20"/>
          <w:szCs w:val="20"/>
          <w:lang w:bidi="pl-PL"/>
        </w:rPr>
        <w:t xml:space="preserve">ę na dzień: </w:t>
      </w:r>
      <w:r w:rsidR="0050644E" w:rsidRPr="0050644E">
        <w:rPr>
          <w:rFonts w:ascii="Cambria" w:hAnsi="Cambria" w:cs="Arial"/>
          <w:b/>
          <w:sz w:val="20"/>
          <w:szCs w:val="20"/>
          <w:u w:val="single"/>
          <w:lang w:bidi="pl-PL"/>
        </w:rPr>
        <w:t>24</w:t>
      </w:r>
      <w:r w:rsidR="00B93884" w:rsidRPr="0050644E">
        <w:rPr>
          <w:rFonts w:ascii="Cambria" w:hAnsi="Cambria" w:cs="Arial"/>
          <w:b/>
          <w:sz w:val="20"/>
          <w:szCs w:val="20"/>
          <w:u w:val="single"/>
          <w:lang w:bidi="pl-PL"/>
        </w:rPr>
        <w:t>.03</w:t>
      </w:r>
      <w:r w:rsidR="00637262" w:rsidRPr="0050644E">
        <w:rPr>
          <w:rFonts w:ascii="Cambria" w:hAnsi="Cambria" w:cs="Arial"/>
          <w:b/>
          <w:sz w:val="20"/>
          <w:szCs w:val="20"/>
          <w:u w:val="single"/>
          <w:lang w:bidi="pl-PL"/>
        </w:rPr>
        <w:t>.2023</w:t>
      </w:r>
      <w:r w:rsidR="0050644E">
        <w:rPr>
          <w:rFonts w:ascii="Cambria" w:hAnsi="Cambria" w:cs="Arial"/>
          <w:b/>
          <w:sz w:val="20"/>
          <w:szCs w:val="20"/>
          <w:u w:val="single"/>
          <w:lang w:bidi="pl-PL"/>
        </w:rPr>
        <w:t xml:space="preserve"> </w:t>
      </w:r>
      <w:r w:rsidR="00166A01" w:rsidRPr="0050644E">
        <w:rPr>
          <w:rFonts w:ascii="Cambria" w:hAnsi="Cambria" w:cs="Arial"/>
          <w:b/>
          <w:sz w:val="20"/>
          <w:szCs w:val="20"/>
          <w:u w:val="single"/>
          <w:lang w:bidi="pl-PL"/>
        </w:rPr>
        <w:t>r.</w:t>
      </w:r>
      <w:r w:rsidR="008C5C8D" w:rsidRPr="0050644E">
        <w:rPr>
          <w:rFonts w:ascii="Cambria" w:hAnsi="Cambria" w:cs="Arial"/>
          <w:b/>
          <w:sz w:val="20"/>
          <w:szCs w:val="20"/>
          <w:u w:val="single"/>
          <w:lang w:bidi="pl-PL"/>
        </w:rPr>
        <w:t xml:space="preserve"> godz.10:00.</w:t>
      </w:r>
    </w:p>
    <w:p w:rsidR="00150791" w:rsidRPr="00150791" w:rsidRDefault="009519DD" w:rsidP="00D11327">
      <w:pPr>
        <w:pStyle w:val="pkt"/>
        <w:numPr>
          <w:ilvl w:val="0"/>
          <w:numId w:val="6"/>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B93884">
        <w:rPr>
          <w:rFonts w:ascii="Cambria" w:hAnsi="Cambria" w:cs="Arial"/>
          <w:sz w:val="20"/>
          <w:szCs w:val="20"/>
          <w:lang w:bidi="pl-PL"/>
        </w:rPr>
        <w:t xml:space="preserve">u </w:t>
      </w:r>
      <w:r w:rsidR="0050644E" w:rsidRPr="0050644E">
        <w:rPr>
          <w:rFonts w:ascii="Cambria" w:hAnsi="Cambria" w:cs="Arial"/>
          <w:b/>
          <w:sz w:val="20"/>
          <w:szCs w:val="20"/>
          <w:u w:val="single"/>
          <w:lang w:bidi="pl-PL"/>
        </w:rPr>
        <w:t>24</w:t>
      </w:r>
      <w:r w:rsidR="00B93884" w:rsidRPr="0050644E">
        <w:rPr>
          <w:rFonts w:ascii="Cambria" w:hAnsi="Cambria" w:cs="Arial"/>
          <w:b/>
          <w:sz w:val="20"/>
          <w:szCs w:val="20"/>
          <w:u w:val="single"/>
          <w:lang w:bidi="pl-PL"/>
        </w:rPr>
        <w:t>.03</w:t>
      </w:r>
      <w:r w:rsidR="00637262" w:rsidRPr="0050644E">
        <w:rPr>
          <w:rFonts w:ascii="Cambria" w:hAnsi="Cambria" w:cs="Arial"/>
          <w:b/>
          <w:sz w:val="20"/>
          <w:szCs w:val="20"/>
          <w:u w:val="single"/>
          <w:lang w:bidi="pl-PL"/>
        </w:rPr>
        <w:t>.2023</w:t>
      </w:r>
      <w:r w:rsidR="0050644E">
        <w:rPr>
          <w:rFonts w:ascii="Cambria" w:hAnsi="Cambria" w:cs="Arial"/>
          <w:b/>
          <w:sz w:val="20"/>
          <w:szCs w:val="20"/>
          <w:u w:val="single"/>
          <w:lang w:bidi="pl-PL"/>
        </w:rPr>
        <w:t xml:space="preserve"> </w:t>
      </w:r>
      <w:r w:rsidR="00150791" w:rsidRPr="0050644E">
        <w:rPr>
          <w:rFonts w:ascii="Cambria" w:hAnsi="Cambria" w:cs="Arial"/>
          <w:b/>
          <w:sz w:val="20"/>
          <w:szCs w:val="20"/>
          <w:u w:val="single"/>
          <w:lang w:bidi="pl-PL"/>
        </w:rPr>
        <w:t>r. o godz</w:t>
      </w:r>
      <w:r w:rsidR="0050644E">
        <w:rPr>
          <w:rFonts w:ascii="Cambria" w:hAnsi="Cambria" w:cs="Arial"/>
          <w:b/>
          <w:sz w:val="20"/>
          <w:szCs w:val="20"/>
          <w:u w:val="single"/>
          <w:lang w:bidi="pl-PL"/>
        </w:rPr>
        <w:t>.</w:t>
      </w:r>
      <w:r w:rsidR="00150791" w:rsidRPr="0050644E">
        <w:rPr>
          <w:rFonts w:ascii="Cambria" w:hAnsi="Cambria" w:cs="Arial"/>
          <w:b/>
          <w:sz w:val="20"/>
          <w:szCs w:val="20"/>
          <w:u w:val="single"/>
          <w:lang w:bidi="pl-PL"/>
        </w:rPr>
        <w:t xml:space="preserve"> 10:30</w:t>
      </w:r>
      <w:r w:rsidR="00150791" w:rsidRPr="00150791">
        <w:rPr>
          <w:rFonts w:ascii="Cambria" w:hAnsi="Cambria" w:cs="Arial"/>
          <w:sz w:val="20"/>
          <w:szCs w:val="20"/>
          <w:lang w:bidi="pl-PL"/>
        </w:rPr>
        <w:t>.</w:t>
      </w:r>
    </w:p>
    <w:p w:rsidR="00150791" w:rsidRPr="00150791" w:rsidRDefault="00150791" w:rsidP="00D1132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D1132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D1132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D11327">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D11327">
      <w:pPr>
        <w:pStyle w:val="pkt"/>
        <w:numPr>
          <w:ilvl w:val="0"/>
          <w:numId w:val="34"/>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D1132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D11327">
      <w:pPr>
        <w:pStyle w:val="pkt"/>
        <w:numPr>
          <w:ilvl w:val="0"/>
          <w:numId w:val="6"/>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F158E7">
        <w:rPr>
          <w:rFonts w:ascii="Cambria" w:hAnsi="Cambria" w:cs="Arial"/>
          <w:sz w:val="24"/>
          <w:szCs w:val="24"/>
        </w:rPr>
        <w:t>V</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D11327">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D11327">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D11327">
      <w:pPr>
        <w:pStyle w:val="Tekstpodstawowy"/>
        <w:numPr>
          <w:ilvl w:val="0"/>
          <w:numId w:val="17"/>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D11327">
      <w:pPr>
        <w:pStyle w:val="Tekstpodstawowy"/>
        <w:numPr>
          <w:ilvl w:val="0"/>
          <w:numId w:val="17"/>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D11327">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D11327">
      <w:pPr>
        <w:pStyle w:val="Tekstpodstawowy"/>
        <w:numPr>
          <w:ilvl w:val="0"/>
          <w:numId w:val="17"/>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D11327">
      <w:pPr>
        <w:pStyle w:val="Tekstpodstawowy"/>
        <w:numPr>
          <w:ilvl w:val="0"/>
          <w:numId w:val="17"/>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F158E7">
        <w:rPr>
          <w:rFonts w:ascii="Cambria" w:hAnsi="Cambria" w:cs="Arial"/>
          <w:b/>
          <w:smallCaps w:val="0"/>
          <w:sz w:val="24"/>
          <w:szCs w:val="24"/>
          <w:lang w:bidi="pl-PL"/>
        </w:rPr>
        <w:t>VIII</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50644E">
        <w:rPr>
          <w:rFonts w:ascii="Cambria" w:hAnsi="Cambria" w:cs="Arial"/>
          <w:b/>
          <w:smallCaps w:val="0"/>
          <w:sz w:val="24"/>
          <w:szCs w:val="24"/>
          <w:lang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D11327">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010CA3">
        <w:rPr>
          <w:rFonts w:ascii="Cambria" w:eastAsia="Batang" w:hAnsi="Cambria" w:cs="Arial"/>
          <w:sz w:val="20"/>
          <w:szCs w:val="20"/>
          <w:lang w:bidi="pl-PL"/>
        </w:rPr>
        <w:t xml:space="preserve"> </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D11327">
      <w:pPr>
        <w:numPr>
          <w:ilvl w:val="0"/>
          <w:numId w:val="10"/>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D11327">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D11327">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D11327">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D11327">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D11327">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6F25FC">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6F25FC">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F51634" w:rsidRDefault="001239A0" w:rsidP="00D11327">
      <w:pPr>
        <w:numPr>
          <w:ilvl w:val="0"/>
          <w:numId w:val="10"/>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D11327">
      <w:pPr>
        <w:numPr>
          <w:ilvl w:val="0"/>
          <w:numId w:val="10"/>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7A7BB6" w:rsidRDefault="007A7BB6" w:rsidP="007A7BB6">
      <w:pPr>
        <w:spacing w:line="276" w:lineRule="auto"/>
        <w:rPr>
          <w:rFonts w:ascii="Cambria" w:hAnsi="Cambria" w:cs="Arial"/>
          <w:smallCaps/>
          <w:sz w:val="20"/>
          <w:szCs w:val="20"/>
        </w:rPr>
      </w:pPr>
    </w:p>
    <w:p w:rsidR="00C30D14" w:rsidRPr="00763054" w:rsidRDefault="00E33BEE" w:rsidP="007A7BB6">
      <w:pPr>
        <w:spacing w:line="276" w:lineRule="auto"/>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50644E">
        <w:rPr>
          <w:rFonts w:ascii="Cambria" w:hAnsi="Cambria" w:cs="Arial"/>
          <w:sz w:val="20"/>
          <w:szCs w:val="20"/>
        </w:rPr>
        <w:t xml:space="preserve">                         </w:t>
      </w:r>
      <w:r w:rsidRPr="00763054">
        <w:rPr>
          <w:rFonts w:ascii="Cambria" w:hAnsi="Cambria" w:cs="Arial"/>
          <w:sz w:val="20"/>
          <w:szCs w:val="20"/>
        </w:rPr>
        <w:t>60 %</w:t>
      </w:r>
    </w:p>
    <w:p w:rsidR="00C30D14" w:rsidRDefault="00150791" w:rsidP="00C30D14">
      <w:pPr>
        <w:spacing w:line="276" w:lineRule="auto"/>
        <w:ind w:left="284"/>
        <w:jc w:val="both"/>
        <w:rPr>
          <w:rFonts w:ascii="Cambria" w:hAnsi="Cambria" w:cs="Arial"/>
          <w:sz w:val="20"/>
          <w:szCs w:val="20"/>
        </w:rPr>
      </w:pPr>
      <w:r>
        <w:rPr>
          <w:rFonts w:ascii="Cambria" w:hAnsi="Cambria" w:cs="Arial"/>
          <w:sz w:val="20"/>
          <w:szCs w:val="20"/>
        </w:rPr>
        <w:t xml:space="preserve">             </w:t>
      </w:r>
      <w:r w:rsidR="0050644E">
        <w:rPr>
          <w:rFonts w:ascii="Cambria" w:hAnsi="Cambria" w:cs="Arial"/>
          <w:sz w:val="20"/>
          <w:szCs w:val="20"/>
        </w:rPr>
        <w:t xml:space="preserve">         </w:t>
      </w:r>
      <w:r w:rsidR="00010CA3">
        <w:rPr>
          <w:rFonts w:ascii="Cambria" w:hAnsi="Cambria" w:cs="Arial"/>
          <w:sz w:val="20"/>
          <w:szCs w:val="20"/>
        </w:rPr>
        <w:t xml:space="preserve"> </w:t>
      </w:r>
      <w:r w:rsidR="0050644E">
        <w:rPr>
          <w:rFonts w:ascii="Cambria" w:hAnsi="Cambria" w:cs="Arial"/>
          <w:sz w:val="20"/>
          <w:szCs w:val="20"/>
        </w:rPr>
        <w:t xml:space="preserve"> </w:t>
      </w:r>
      <w:r>
        <w:rPr>
          <w:rFonts w:ascii="Cambria" w:hAnsi="Cambria" w:cs="Arial"/>
          <w:sz w:val="20"/>
          <w:szCs w:val="20"/>
        </w:rPr>
        <w:t xml:space="preserve"> b) termin dostawy</w:t>
      </w:r>
      <w:r w:rsidR="0050644E">
        <w:rPr>
          <w:rFonts w:ascii="Cambria" w:hAnsi="Cambria" w:cs="Arial"/>
          <w:sz w:val="20"/>
          <w:szCs w:val="20"/>
        </w:rPr>
        <w:t xml:space="preserve">                                                                               </w:t>
      </w:r>
      <w:r w:rsidR="00010CA3">
        <w:rPr>
          <w:rFonts w:ascii="Cambria" w:hAnsi="Cambria" w:cs="Arial"/>
          <w:sz w:val="20"/>
          <w:szCs w:val="20"/>
        </w:rPr>
        <w:t xml:space="preserve">   </w:t>
      </w:r>
      <w:r w:rsidR="0050644E">
        <w:rPr>
          <w:rFonts w:ascii="Cambria" w:hAnsi="Cambria" w:cs="Arial"/>
          <w:sz w:val="20"/>
          <w:szCs w:val="20"/>
        </w:rPr>
        <w:t xml:space="preserve">      </w:t>
      </w:r>
      <w:r w:rsidR="009E6161">
        <w:rPr>
          <w:rFonts w:ascii="Cambria" w:hAnsi="Cambria" w:cs="Arial"/>
          <w:sz w:val="20"/>
          <w:szCs w:val="20"/>
        </w:rPr>
        <w:t>4</w:t>
      </w:r>
      <w:r w:rsidR="00E33BEE"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D11327">
      <w:pPr>
        <w:pStyle w:val="Akapitzlist"/>
        <w:numPr>
          <w:ilvl w:val="0"/>
          <w:numId w:val="45"/>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D11327">
      <w:pPr>
        <w:pStyle w:val="Akapitzlist"/>
        <w:numPr>
          <w:ilvl w:val="0"/>
          <w:numId w:val="45"/>
        </w:numPr>
        <w:jc w:val="both"/>
        <w:rPr>
          <w:rFonts w:ascii="Cambria" w:hAnsi="Cambria" w:cs="Arial"/>
          <w:b/>
          <w:sz w:val="20"/>
          <w:szCs w:val="20"/>
        </w:rPr>
      </w:pPr>
      <w:r w:rsidRPr="00C451B9">
        <w:rPr>
          <w:rFonts w:ascii="Cambria" w:hAnsi="Cambria" w:cs="Arial"/>
          <w:b/>
          <w:sz w:val="20"/>
          <w:szCs w:val="20"/>
        </w:rPr>
        <w:t>Termin dostawy</w:t>
      </w:r>
    </w:p>
    <w:p w:rsidR="00C451B9" w:rsidRPr="00C451B9" w:rsidRDefault="00C451B9" w:rsidP="00C451B9">
      <w:pPr>
        <w:ind w:left="284"/>
        <w:jc w:val="both"/>
        <w:rPr>
          <w:rFonts w:ascii="Cambria" w:hAnsi="Cambria" w:cs="Arial"/>
          <w:b/>
          <w:sz w:val="20"/>
          <w:szCs w:val="20"/>
        </w:rPr>
      </w:pP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Maksymalna ilość możliwych do uzyskania punktów wg kryterium termin dostawy – 40 punktów.</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Zamawiający określ</w:t>
      </w:r>
      <w:r w:rsidR="00C451B9">
        <w:rPr>
          <w:rFonts w:ascii="Cambria" w:hAnsi="Cambria" w:cs="Arial"/>
          <w:sz w:val="20"/>
          <w:szCs w:val="20"/>
        </w:rPr>
        <w:t>a maksymalny termin dostawy na 5</w:t>
      </w:r>
      <w:r w:rsidRPr="00150791">
        <w:rPr>
          <w:rFonts w:ascii="Cambria" w:hAnsi="Cambria" w:cs="Arial"/>
          <w:sz w:val="20"/>
          <w:szCs w:val="20"/>
        </w:rPr>
        <w:t xml:space="preserve"> dni </w:t>
      </w:r>
      <w:r w:rsidR="00C208AF">
        <w:rPr>
          <w:rFonts w:ascii="Cambria" w:hAnsi="Cambria" w:cs="Arial"/>
          <w:sz w:val="20"/>
          <w:szCs w:val="20"/>
        </w:rPr>
        <w:t xml:space="preserve">roboczych </w:t>
      </w:r>
      <w:r w:rsidRPr="00150791">
        <w:rPr>
          <w:rFonts w:ascii="Cambria" w:hAnsi="Cambria" w:cs="Arial"/>
          <w:sz w:val="20"/>
          <w:szCs w:val="20"/>
        </w:rPr>
        <w:t xml:space="preserve">od złożenia zamówienia. </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w:t>
      </w:r>
      <w:r w:rsidR="008F6699">
        <w:rPr>
          <w:rFonts w:ascii="Cambria" w:hAnsi="Cambria" w:cs="Arial"/>
          <w:sz w:val="20"/>
          <w:szCs w:val="20"/>
        </w:rPr>
        <w:t xml:space="preserve">padku, </w:t>
      </w:r>
      <w:r w:rsidR="00C451B9">
        <w:rPr>
          <w:rFonts w:ascii="Cambria" w:hAnsi="Cambria" w:cs="Arial"/>
          <w:sz w:val="20"/>
          <w:szCs w:val="20"/>
        </w:rPr>
        <w:t>gdy wykonawca zaoferuje 5</w:t>
      </w:r>
      <w:r w:rsidR="00C208AF">
        <w:rPr>
          <w:rFonts w:ascii="Cambria" w:hAnsi="Cambria" w:cs="Arial"/>
          <w:sz w:val="20"/>
          <w:szCs w:val="20"/>
        </w:rPr>
        <w:t>-dniowy</w:t>
      </w:r>
      <w:r w:rsidRPr="00150791">
        <w:rPr>
          <w:rFonts w:ascii="Cambria" w:hAnsi="Cambria" w:cs="Arial"/>
          <w:sz w:val="20"/>
          <w:szCs w:val="20"/>
        </w:rPr>
        <w:t xml:space="preserve"> termin dostawy otrzyma 20 pkt. w kryterium termin dostawy.</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zaofer</w:t>
      </w:r>
      <w:r w:rsidR="00825350">
        <w:rPr>
          <w:rFonts w:ascii="Cambria" w:hAnsi="Cambria" w:cs="Arial"/>
          <w:sz w:val="20"/>
          <w:szCs w:val="20"/>
        </w:rPr>
        <w:t>u</w:t>
      </w:r>
      <w:r w:rsidR="00C451B9">
        <w:rPr>
          <w:rFonts w:ascii="Cambria" w:hAnsi="Cambria" w:cs="Arial"/>
          <w:sz w:val="20"/>
          <w:szCs w:val="20"/>
        </w:rPr>
        <w:t>je termin dostawy krótszy niż 5</w:t>
      </w:r>
      <w:r w:rsidRPr="00150791">
        <w:rPr>
          <w:rFonts w:ascii="Cambria" w:hAnsi="Cambria" w:cs="Arial"/>
          <w:sz w:val="20"/>
          <w:szCs w:val="20"/>
        </w:rPr>
        <w:t xml:space="preserve"> dni </w:t>
      </w:r>
      <w:r w:rsidR="00C208AF">
        <w:rPr>
          <w:rFonts w:ascii="Cambria" w:hAnsi="Cambria" w:cs="Arial"/>
          <w:sz w:val="20"/>
          <w:szCs w:val="20"/>
        </w:rPr>
        <w:t xml:space="preserve">roboczych </w:t>
      </w:r>
      <w:r w:rsidRPr="00150791">
        <w:rPr>
          <w:rFonts w:ascii="Cambria" w:hAnsi="Cambria" w:cs="Arial"/>
          <w:sz w:val="20"/>
          <w:szCs w:val="20"/>
        </w:rPr>
        <w:t>(np.</w:t>
      </w:r>
      <w:r w:rsidR="00C451B9">
        <w:rPr>
          <w:rFonts w:ascii="Cambria" w:hAnsi="Cambria" w:cs="Arial"/>
          <w:sz w:val="20"/>
          <w:szCs w:val="20"/>
        </w:rPr>
        <w:t xml:space="preserve"> 4</w:t>
      </w:r>
      <w:r w:rsidR="008F6699">
        <w:rPr>
          <w:rFonts w:ascii="Cambria" w:hAnsi="Cambria" w:cs="Arial"/>
          <w:sz w:val="20"/>
          <w:szCs w:val="20"/>
        </w:rPr>
        <w:t xml:space="preserve"> dni, </w:t>
      </w:r>
      <w:r w:rsidR="00C208AF">
        <w:rPr>
          <w:rFonts w:ascii="Cambria" w:hAnsi="Cambria" w:cs="Arial"/>
          <w:sz w:val="20"/>
          <w:szCs w:val="20"/>
        </w:rPr>
        <w:t xml:space="preserve"> 3</w:t>
      </w:r>
      <w:r w:rsidR="00825350">
        <w:rPr>
          <w:rFonts w:ascii="Cambria" w:hAnsi="Cambria" w:cs="Arial"/>
          <w:sz w:val="20"/>
          <w:szCs w:val="20"/>
        </w:rPr>
        <w:t xml:space="preserve"> dni</w:t>
      </w:r>
      <w:r w:rsidRPr="00150791">
        <w:rPr>
          <w:rFonts w:ascii="Cambria" w:hAnsi="Cambria" w:cs="Arial"/>
          <w:sz w:val="20"/>
          <w:szCs w:val="20"/>
        </w:rPr>
        <w:t>), otrzyma 40 pkt.</w:t>
      </w:r>
    </w:p>
    <w:p w:rsidR="00150791" w:rsidRPr="00150791"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Wykonawca zobowiązany jest zaoferować termin dostawy z dok</w:t>
      </w:r>
      <w:r w:rsidR="008F6699">
        <w:rPr>
          <w:rFonts w:ascii="Cambria" w:hAnsi="Cambria" w:cs="Arial"/>
          <w:sz w:val="20"/>
          <w:szCs w:val="20"/>
        </w:rPr>
        <w:t>ładnością do dni (np. 1 dzień, 4</w:t>
      </w:r>
      <w:r w:rsidRPr="00150791">
        <w:rPr>
          <w:rFonts w:ascii="Cambria" w:hAnsi="Cambria" w:cs="Arial"/>
          <w:sz w:val="20"/>
          <w:szCs w:val="20"/>
        </w:rPr>
        <w:t xml:space="preserve"> dni, itp.).</w:t>
      </w:r>
    </w:p>
    <w:p w:rsidR="00C30D14" w:rsidRDefault="00150791" w:rsidP="00150791">
      <w:pPr>
        <w:spacing w:line="276" w:lineRule="auto"/>
        <w:ind w:left="284"/>
        <w:jc w:val="both"/>
        <w:rPr>
          <w:rFonts w:ascii="Cambria" w:hAnsi="Cambria" w:cs="Arial"/>
          <w:sz w:val="20"/>
          <w:szCs w:val="20"/>
        </w:rPr>
      </w:pPr>
      <w:r w:rsidRPr="00150791">
        <w:rPr>
          <w:rFonts w:ascii="Cambria" w:hAnsi="Cambria" w:cs="Arial"/>
          <w:sz w:val="20"/>
          <w:szCs w:val="20"/>
        </w:rPr>
        <w:t>W przypadku, gdy wykonawca nie określi w ofercie terminu dostawy, zamawiający przyjmie termin do</w:t>
      </w:r>
      <w:r w:rsidR="008F6699">
        <w:rPr>
          <w:rFonts w:ascii="Cambria" w:hAnsi="Cambria" w:cs="Arial"/>
          <w:sz w:val="20"/>
          <w:szCs w:val="20"/>
        </w:rPr>
        <w:t xml:space="preserve">stawy dla tej oferty wynoszący </w:t>
      </w:r>
      <w:r w:rsidR="00C451B9">
        <w:rPr>
          <w:rFonts w:ascii="Cambria" w:hAnsi="Cambria" w:cs="Arial"/>
          <w:sz w:val="20"/>
          <w:szCs w:val="20"/>
        </w:rPr>
        <w:t>5</w:t>
      </w:r>
      <w:r w:rsidRPr="00150791">
        <w:rPr>
          <w:rFonts w:ascii="Cambria" w:hAnsi="Cambria" w:cs="Arial"/>
          <w:sz w:val="20"/>
          <w:szCs w:val="20"/>
        </w:rPr>
        <w:t xml:space="preserve"> dni</w:t>
      </w:r>
      <w:r w:rsidR="00C208AF">
        <w:rPr>
          <w:rFonts w:ascii="Cambria" w:hAnsi="Cambria" w:cs="Arial"/>
          <w:sz w:val="20"/>
          <w:szCs w:val="20"/>
        </w:rPr>
        <w:t xml:space="preserve"> roboczych</w:t>
      </w:r>
      <w:r w:rsidRPr="00150791">
        <w:rPr>
          <w:rFonts w:ascii="Cambria" w:hAnsi="Cambria" w:cs="Arial"/>
          <w:sz w:val="20"/>
          <w:szCs w:val="20"/>
        </w:rPr>
        <w:t xml:space="preserve">. </w:t>
      </w:r>
    </w:p>
    <w:p w:rsidR="00C451B9" w:rsidRDefault="00C451B9" w:rsidP="00150791">
      <w:pPr>
        <w:spacing w:line="276" w:lineRule="auto"/>
        <w:ind w:left="284"/>
        <w:jc w:val="both"/>
        <w:rPr>
          <w:rFonts w:ascii="Cambria" w:hAnsi="Cambria" w:cs="Arial"/>
          <w:sz w:val="20"/>
          <w:szCs w:val="20"/>
        </w:rPr>
      </w:pP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 postępowaniu zwycięży oferta, która w wyniku oceny otrzyma najwyższą sumę  punktów uzyskanych w 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D11327">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D11327">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D11327">
      <w:pPr>
        <w:widowControl w:val="0"/>
        <w:numPr>
          <w:ilvl w:val="0"/>
          <w:numId w:val="11"/>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D11327">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D11327">
      <w:pPr>
        <w:widowControl w:val="0"/>
        <w:numPr>
          <w:ilvl w:val="0"/>
          <w:numId w:val="11"/>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lastRenderedPageBreak/>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D11327">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D11327">
      <w:pPr>
        <w:widowControl w:val="0"/>
        <w:numPr>
          <w:ilvl w:val="0"/>
          <w:numId w:val="11"/>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D11327">
      <w:pPr>
        <w:pStyle w:val="Tekstpodstawowy"/>
        <w:numPr>
          <w:ilvl w:val="0"/>
          <w:numId w:val="37"/>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11327">
      <w:pPr>
        <w:widowControl w:val="0"/>
        <w:numPr>
          <w:ilvl w:val="0"/>
          <w:numId w:val="37"/>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D11327">
      <w:pPr>
        <w:widowControl w:val="0"/>
        <w:numPr>
          <w:ilvl w:val="0"/>
          <w:numId w:val="12"/>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D11327">
      <w:pPr>
        <w:widowControl w:val="0"/>
        <w:numPr>
          <w:ilvl w:val="0"/>
          <w:numId w:val="12"/>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D11327">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D11327">
      <w:pPr>
        <w:widowControl w:val="0"/>
        <w:numPr>
          <w:ilvl w:val="1"/>
          <w:numId w:val="12"/>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D11327">
      <w:pPr>
        <w:widowControl w:val="0"/>
        <w:numPr>
          <w:ilvl w:val="0"/>
          <w:numId w:val="12"/>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D11327">
      <w:pPr>
        <w:pStyle w:val="Bezodstpw"/>
        <w:numPr>
          <w:ilvl w:val="0"/>
          <w:numId w:val="12"/>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D11327">
      <w:pPr>
        <w:widowControl w:val="0"/>
        <w:numPr>
          <w:ilvl w:val="0"/>
          <w:numId w:val="12"/>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D11327">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D11327">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D11327">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D11327">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D11327">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D11327">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D11327">
      <w:pPr>
        <w:pStyle w:val="Tekstpodstawowy"/>
        <w:numPr>
          <w:ilvl w:val="0"/>
          <w:numId w:val="42"/>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Klauzula informacyjna dotycząca RODO</w:t>
      </w:r>
      <w:r w:rsidR="00C360E0">
        <w:rPr>
          <w:rFonts w:ascii="Cambria" w:hAnsi="Cambria" w:cs="Arial"/>
          <w:b/>
          <w:smallCaps w:val="0"/>
          <w:sz w:val="24"/>
          <w:szCs w:val="24"/>
        </w:rPr>
        <w:t>.</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w:t>
      </w:r>
      <w:r w:rsidR="0050644E">
        <w:rPr>
          <w:rFonts w:ascii="Cambria" w:hAnsi="Cambria"/>
          <w:sz w:val="20"/>
          <w:szCs w:val="20"/>
        </w:rPr>
        <w:t xml:space="preserve"> </w:t>
      </w:r>
      <w:r w:rsidRPr="009A6281">
        <w:rPr>
          <w:rFonts w:ascii="Cambria" w:hAnsi="Cambria"/>
          <w:sz w:val="20"/>
          <w:szCs w:val="20"/>
        </w:rPr>
        <w:t>prowadzonym w trybie przetargu nieograniczonego;</w:t>
      </w:r>
    </w:p>
    <w:p w:rsid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Odbiorcami danych osobowych Wykonawcy będą osoby lub podmioty, którym udostępniona zostanie dokumentacja postępowania w oparciu o art. 8 oraz art. 96 ust. 3 ustawy Pzp;  </w:t>
      </w:r>
    </w:p>
    <w:p w:rsid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D11327">
      <w:pPr>
        <w:numPr>
          <w:ilvl w:val="0"/>
          <w:numId w:val="18"/>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D11327">
      <w:pPr>
        <w:numPr>
          <w:ilvl w:val="0"/>
          <w:numId w:val="19"/>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D11327">
      <w:pPr>
        <w:numPr>
          <w:ilvl w:val="0"/>
          <w:numId w:val="19"/>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D11327">
      <w:pPr>
        <w:numPr>
          <w:ilvl w:val="0"/>
          <w:numId w:val="19"/>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D11327">
      <w:pPr>
        <w:numPr>
          <w:ilvl w:val="0"/>
          <w:numId w:val="19"/>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D11327">
      <w:pPr>
        <w:numPr>
          <w:ilvl w:val="0"/>
          <w:numId w:val="18"/>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D11327">
      <w:pPr>
        <w:numPr>
          <w:ilvl w:val="0"/>
          <w:numId w:val="21"/>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D11327">
      <w:pPr>
        <w:numPr>
          <w:ilvl w:val="0"/>
          <w:numId w:val="21"/>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D11327">
      <w:pPr>
        <w:numPr>
          <w:ilvl w:val="0"/>
          <w:numId w:val="21"/>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D11327">
      <w:pPr>
        <w:numPr>
          <w:ilvl w:val="0"/>
          <w:numId w:val="20"/>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D11327">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D11327">
      <w:pPr>
        <w:numPr>
          <w:ilvl w:val="0"/>
          <w:numId w:val="20"/>
        </w:numPr>
        <w:tabs>
          <w:tab w:val="clear" w:pos="540"/>
          <w:tab w:val="num" w:pos="0"/>
        </w:tabs>
        <w:spacing w:line="276" w:lineRule="auto"/>
        <w:jc w:val="both"/>
        <w:rPr>
          <w:rFonts w:ascii="Cambria" w:hAnsi="Cambria"/>
          <w:sz w:val="20"/>
          <w:szCs w:val="20"/>
        </w:rPr>
      </w:pPr>
      <w:r w:rsidRPr="009A6281">
        <w:rPr>
          <w:rFonts w:ascii="Cambria" w:hAnsi="Cambria"/>
          <w:bCs/>
          <w:sz w:val="20"/>
          <w:szCs w:val="20"/>
        </w:rPr>
        <w:lastRenderedPageBreak/>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D11327">
      <w:pPr>
        <w:numPr>
          <w:ilvl w:val="0"/>
          <w:numId w:val="20"/>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w:t>
      </w:r>
      <w:r w:rsidR="007358B4">
        <w:rPr>
          <w:rFonts w:ascii="Cambria" w:hAnsi="Cambria"/>
          <w:sz w:val="20"/>
          <w:szCs w:val="20"/>
          <w:u w:val="single"/>
        </w:rPr>
        <w:t xml:space="preserve"> zawarty jest w załączniku  nr 2</w:t>
      </w:r>
      <w:r w:rsidR="006E16B8" w:rsidRPr="006E16B8">
        <w:rPr>
          <w:rFonts w:ascii="Cambria" w:hAnsi="Cambria"/>
          <w:sz w:val="20"/>
          <w:szCs w:val="20"/>
          <w:u w:val="single"/>
        </w:rPr>
        <w:t xml:space="preserve">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CE5B34" w:rsidRDefault="00CE5B34" w:rsidP="009462A0">
      <w:pPr>
        <w:pStyle w:val="Bezodstpw"/>
        <w:spacing w:line="276" w:lineRule="auto"/>
        <w:ind w:left="426"/>
        <w:rPr>
          <w:rFonts w:ascii="Cambria" w:hAnsi="Cambria" w:cs="Arial"/>
          <w:sz w:val="20"/>
          <w:szCs w:val="20"/>
        </w:rPr>
      </w:pPr>
    </w:p>
    <w:p w:rsidR="000E0014" w:rsidRPr="007E202C" w:rsidRDefault="000E0014" w:rsidP="009462A0">
      <w:pPr>
        <w:pStyle w:val="Bezodstpw"/>
        <w:spacing w:line="276" w:lineRule="auto"/>
        <w:ind w:left="426"/>
        <w:rPr>
          <w:rFonts w:ascii="Cambria" w:hAnsi="Cambria" w:cs="Arial"/>
          <w:sz w:val="20"/>
          <w:szCs w:val="20"/>
        </w:rPr>
      </w:pPr>
    </w:p>
    <w:p w:rsidR="000E0014" w:rsidRDefault="00944CC6" w:rsidP="0057648E">
      <w:pPr>
        <w:pStyle w:val="Tekstpodstawowy"/>
        <w:spacing w:after="60" w:line="276" w:lineRule="auto"/>
        <w:ind w:left="5664" w:firstLine="708"/>
        <w:rPr>
          <w:rFonts w:ascii="Cambria" w:hAnsi="Cambria" w:cs="Arial"/>
          <w:b/>
          <w:bCs/>
          <w:smallCaps w:val="0"/>
          <w:sz w:val="20"/>
          <w:szCs w:val="20"/>
        </w:rPr>
      </w:pPr>
      <w:r w:rsidRPr="007D6960">
        <w:rPr>
          <w:rFonts w:ascii="Cambria" w:hAnsi="Cambria" w:cs="Arial"/>
          <w:b/>
          <w:bCs/>
          <w:smallCaps w:val="0"/>
          <w:sz w:val="20"/>
          <w:szCs w:val="20"/>
        </w:rPr>
        <w:t>ZATWIER</w:t>
      </w:r>
      <w:r w:rsidR="0057648E">
        <w:rPr>
          <w:rFonts w:ascii="Cambria" w:hAnsi="Cambria" w:cs="Arial"/>
          <w:b/>
          <w:bCs/>
          <w:smallCaps w:val="0"/>
          <w:sz w:val="20"/>
          <w:szCs w:val="20"/>
        </w:rPr>
        <w:t>DZAM:</w:t>
      </w:r>
    </w:p>
    <w:p w:rsidR="00C208AF" w:rsidRDefault="000E0014">
      <w:pPr>
        <w:rPr>
          <w:rFonts w:ascii="Cambria" w:hAnsi="Cambria" w:cs="Arial"/>
          <w:b/>
          <w:bCs/>
          <w:smallCaps/>
          <w:sz w:val="20"/>
          <w:szCs w:val="20"/>
        </w:rPr>
        <w:sectPr w:rsidR="00C208A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B93884" w:rsidRDefault="00B93884" w:rsidP="008416F9">
      <w:pPr>
        <w:rPr>
          <w:rFonts w:ascii="Cambria" w:eastAsia="Batang" w:hAnsi="Cambria" w:cs="Arial"/>
          <w:b/>
          <w:bCs/>
          <w:i/>
          <w:sz w:val="20"/>
          <w:szCs w:val="20"/>
        </w:rPr>
      </w:pPr>
    </w:p>
    <w:p w:rsidR="0050644E" w:rsidRDefault="0050644E" w:rsidP="008416F9">
      <w:pPr>
        <w:rPr>
          <w:rFonts w:ascii="Cambria" w:eastAsia="Batang" w:hAnsi="Cambria" w:cs="Arial"/>
          <w:b/>
          <w:bCs/>
          <w:i/>
          <w:sz w:val="20"/>
          <w:szCs w:val="20"/>
        </w:rPr>
      </w:pPr>
    </w:p>
    <w:p w:rsidR="0050644E" w:rsidRDefault="0050644E" w:rsidP="008416F9">
      <w:pPr>
        <w:rPr>
          <w:rFonts w:ascii="Cambria" w:eastAsia="Batang" w:hAnsi="Cambria" w:cs="Arial"/>
          <w:b/>
          <w:bCs/>
          <w:i/>
          <w:sz w:val="20"/>
          <w:szCs w:val="20"/>
        </w:rPr>
      </w:pPr>
    </w:p>
    <w:p w:rsidR="0050644E" w:rsidRDefault="0050644E" w:rsidP="008416F9">
      <w:pPr>
        <w:rPr>
          <w:rFonts w:ascii="Cambria" w:eastAsia="Batang" w:hAnsi="Cambria" w:cs="Arial"/>
          <w:b/>
          <w:bCs/>
          <w:i/>
          <w:sz w:val="20"/>
          <w:szCs w:val="20"/>
        </w:rPr>
      </w:pPr>
    </w:p>
    <w:p w:rsidR="0050644E" w:rsidRDefault="0050644E" w:rsidP="0050644E">
      <w:pPr>
        <w:rPr>
          <w:sz w:val="28"/>
          <w:szCs w:val="28"/>
        </w:rPr>
      </w:pPr>
      <w:r>
        <w:rPr>
          <w:sz w:val="28"/>
          <w:szCs w:val="28"/>
        </w:rPr>
        <w:t xml:space="preserve">                                                                                                                                                                                Załącznik nr 1</w:t>
      </w:r>
    </w:p>
    <w:p w:rsidR="0050644E" w:rsidRDefault="0050644E" w:rsidP="0050644E">
      <w:pPr>
        <w:rPr>
          <w:sz w:val="28"/>
          <w:szCs w:val="28"/>
        </w:rPr>
      </w:pPr>
    </w:p>
    <w:p w:rsidR="0050644E" w:rsidRDefault="0050644E" w:rsidP="0050644E">
      <w:pPr>
        <w:rPr>
          <w:sz w:val="28"/>
          <w:szCs w:val="28"/>
        </w:rPr>
      </w:pPr>
    </w:p>
    <w:p w:rsidR="0050644E" w:rsidRPr="00010CA3" w:rsidRDefault="0050644E" w:rsidP="0050644E">
      <w:pPr>
        <w:jc w:val="center"/>
        <w:rPr>
          <w:b/>
        </w:rPr>
      </w:pPr>
      <w:r w:rsidRPr="00010CA3">
        <w:rPr>
          <w:b/>
        </w:rPr>
        <w:t>OFERTA</w:t>
      </w:r>
    </w:p>
    <w:p w:rsidR="0050644E" w:rsidRPr="00010CA3" w:rsidRDefault="0050644E" w:rsidP="0050644E">
      <w:pPr>
        <w:jc w:val="center"/>
        <w:rPr>
          <w:b/>
        </w:rPr>
      </w:pPr>
    </w:p>
    <w:p w:rsidR="0050644E" w:rsidRPr="00010CA3" w:rsidRDefault="0050644E" w:rsidP="0050644E">
      <w:pPr>
        <w:jc w:val="center"/>
        <w:rPr>
          <w:b/>
        </w:rPr>
      </w:pPr>
      <w:r w:rsidRPr="00010CA3">
        <w:rPr>
          <w:b/>
        </w:rPr>
        <w:t>(wraz z opisem przedmiotu zamówienia)</w:t>
      </w:r>
    </w:p>
    <w:p w:rsidR="0050644E" w:rsidRPr="00B06AE9" w:rsidRDefault="0050644E" w:rsidP="0050644E">
      <w:pPr>
        <w:jc w:val="both"/>
        <w:rPr>
          <w:sz w:val="28"/>
          <w:szCs w:val="28"/>
        </w:rPr>
      </w:pPr>
    </w:p>
    <w:p w:rsidR="0050644E" w:rsidRPr="00010CA3" w:rsidRDefault="0050644E" w:rsidP="0050644E">
      <w:pPr>
        <w:jc w:val="both"/>
      </w:pPr>
      <w:r w:rsidRPr="00010CA3">
        <w:t>W odpowiedzi na ogłoszenie o przetargu nieograniczonym na dostawy środków piorących  dla Szpitala Specjalistycznego w Brzozowie Podkarpackiego Ośrodka Onkologicznego im. Ks. B. Markiewicza, znak sprawy SZSPOO.SZPiGM. 3810/22/2023, przedstawiamy następującą ofertę:</w:t>
      </w:r>
    </w:p>
    <w:p w:rsidR="0050644E" w:rsidRPr="00B06AE9" w:rsidRDefault="0050644E" w:rsidP="0050644E">
      <w:pPr>
        <w:jc w:val="both"/>
        <w:rPr>
          <w:sz w:val="28"/>
          <w:szCs w:val="28"/>
        </w:rPr>
      </w:pPr>
    </w:p>
    <w:tbl>
      <w:tblPr>
        <w:tblW w:w="152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7"/>
        <w:gridCol w:w="4536"/>
        <w:gridCol w:w="628"/>
        <w:gridCol w:w="931"/>
        <w:gridCol w:w="1276"/>
        <w:gridCol w:w="1417"/>
        <w:gridCol w:w="709"/>
        <w:gridCol w:w="1735"/>
        <w:gridCol w:w="3431"/>
      </w:tblGrid>
      <w:tr w:rsidR="0050644E" w:rsidRPr="007A475E" w:rsidTr="00010CA3">
        <w:tc>
          <w:tcPr>
            <w:tcW w:w="597"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L.p.</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Opis przedmiotu zamówienia</w:t>
            </w:r>
          </w:p>
        </w:tc>
        <w:tc>
          <w:tcPr>
            <w:tcW w:w="628"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j.m.</w:t>
            </w:r>
          </w:p>
        </w:tc>
        <w:tc>
          <w:tcPr>
            <w:tcW w:w="931"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Ilość</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Cena jednost</w:t>
            </w:r>
            <w:r>
              <w:rPr>
                <w:b/>
                <w:i/>
                <w:sz w:val="20"/>
                <w:szCs w:val="20"/>
              </w:rPr>
              <w:t>.</w:t>
            </w:r>
            <w:r w:rsidRPr="00B211B7">
              <w:rPr>
                <w:b/>
                <w:i/>
                <w:sz w:val="20"/>
                <w:szCs w:val="20"/>
              </w:rPr>
              <w:t xml:space="preserve"> netto PLN</w:t>
            </w:r>
            <w:r>
              <w:rPr>
                <w:b/>
                <w:i/>
                <w:sz w:val="20"/>
                <w:szCs w:val="20"/>
              </w:rPr>
              <w:t xml:space="preserve"> </w:t>
            </w:r>
            <w:r w:rsidRPr="00B211B7">
              <w:rPr>
                <w:b/>
                <w:i/>
                <w:sz w:val="20"/>
                <w:szCs w:val="20"/>
              </w:rPr>
              <w:t>(za 1 kg)</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Wartość netto PLN</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VAT %</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Wartość brutto</w:t>
            </w:r>
          </w:p>
        </w:tc>
        <w:tc>
          <w:tcPr>
            <w:tcW w:w="3431" w:type="dxa"/>
            <w:tcBorders>
              <w:top w:val="single" w:sz="4" w:space="0" w:color="auto"/>
              <w:left w:val="single" w:sz="4" w:space="0" w:color="auto"/>
              <w:bottom w:val="single" w:sz="4" w:space="0" w:color="auto"/>
              <w:right w:val="single" w:sz="4" w:space="0" w:color="auto"/>
            </w:tcBorders>
            <w:shd w:val="clear" w:color="auto" w:fill="auto"/>
            <w:hideMark/>
          </w:tcPr>
          <w:p w:rsidR="0050644E" w:rsidRPr="00B211B7" w:rsidRDefault="0050644E" w:rsidP="00010CA3">
            <w:pPr>
              <w:jc w:val="center"/>
              <w:rPr>
                <w:b/>
                <w:i/>
                <w:sz w:val="20"/>
                <w:szCs w:val="20"/>
              </w:rPr>
            </w:pPr>
            <w:r w:rsidRPr="00B211B7">
              <w:rPr>
                <w:b/>
                <w:i/>
                <w:sz w:val="20"/>
                <w:szCs w:val="20"/>
              </w:rPr>
              <w:t>Nazwa handlowa, producent, wielkość opakowania</w:t>
            </w:r>
          </w:p>
        </w:tc>
      </w:tr>
      <w:tr w:rsidR="0050644E" w:rsidRPr="007A475E" w:rsidTr="00010CA3">
        <w:tc>
          <w:tcPr>
            <w:tcW w:w="597"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i/>
                <w:sz w:val="20"/>
                <w:szCs w:val="20"/>
              </w:rPr>
            </w:pPr>
            <w:r w:rsidRPr="007A475E">
              <w:rPr>
                <w:i/>
                <w:sz w:val="20"/>
                <w:szCs w:val="20"/>
              </w:rPr>
              <w:t>1</w:t>
            </w:r>
          </w:p>
        </w:tc>
        <w:tc>
          <w:tcPr>
            <w:tcW w:w="4536" w:type="dxa"/>
            <w:tcBorders>
              <w:top w:val="single" w:sz="4" w:space="0" w:color="auto"/>
              <w:left w:val="single" w:sz="4" w:space="0" w:color="auto"/>
              <w:bottom w:val="single" w:sz="4" w:space="0" w:color="auto"/>
              <w:right w:val="single" w:sz="4" w:space="0" w:color="auto"/>
            </w:tcBorders>
            <w:hideMark/>
          </w:tcPr>
          <w:p w:rsidR="0050644E" w:rsidRDefault="0050644E" w:rsidP="00010CA3">
            <w:pPr>
              <w:jc w:val="both"/>
              <w:rPr>
                <w:i/>
                <w:sz w:val="20"/>
                <w:szCs w:val="20"/>
              </w:rPr>
            </w:pPr>
            <w:r w:rsidRPr="007A475E">
              <w:rPr>
                <w:i/>
                <w:sz w:val="20"/>
                <w:szCs w:val="20"/>
              </w:rPr>
              <w:t>Płynny koncentrat piorący zawierający środki optycznie rozjaśniające, do chemiczno – termicznej dezynfekcji bielizny szpitalnej nie zanieczyszczonej znacznie krwią, w temperaturze 65°C, w połączeniu ze środkiem dezynfekującym. Środek niskopieniący. Do stosowania we wszystkich typach maszyn pralniczych. Zakres działania: B, Tbc, F, V. Waga jednego litra min. 975 g.  (środek w płynie)</w:t>
            </w:r>
          </w:p>
          <w:p w:rsidR="00F50383" w:rsidRPr="007A475E" w:rsidRDefault="00F50383" w:rsidP="00010CA3">
            <w:pPr>
              <w:jc w:val="both"/>
              <w:rPr>
                <w:i/>
                <w:sz w:val="20"/>
                <w:szCs w:val="20"/>
              </w:rPr>
            </w:pPr>
            <w:r>
              <w:rPr>
                <w:i/>
                <w:sz w:val="20"/>
                <w:szCs w:val="20"/>
              </w:rPr>
              <w:t>Opakowanie: 20 kg.</w:t>
            </w:r>
          </w:p>
          <w:p w:rsidR="0050644E" w:rsidRPr="007A475E" w:rsidRDefault="0050644E" w:rsidP="00010CA3">
            <w:pPr>
              <w:jc w:val="both"/>
              <w:rPr>
                <w:i/>
                <w:sz w:val="20"/>
                <w:szCs w:val="20"/>
              </w:rPr>
            </w:pPr>
          </w:p>
        </w:tc>
        <w:tc>
          <w:tcPr>
            <w:tcW w:w="628"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sidRPr="007A475E">
              <w:rPr>
                <w:b/>
                <w:i/>
                <w:sz w:val="20"/>
                <w:szCs w:val="20"/>
              </w:rPr>
              <w:t>kg</w:t>
            </w:r>
          </w:p>
        </w:tc>
        <w:tc>
          <w:tcPr>
            <w:tcW w:w="931"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Pr>
                <w:b/>
                <w:i/>
                <w:sz w:val="20"/>
                <w:szCs w:val="20"/>
              </w:rPr>
              <w:t>3 6</w:t>
            </w:r>
            <w:r w:rsidRPr="007A475E">
              <w:rPr>
                <w:b/>
                <w:i/>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3431"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r w:rsidRPr="007A475E">
              <w:rPr>
                <w:i/>
                <w:sz w:val="20"/>
                <w:szCs w:val="20"/>
              </w:rPr>
              <w:t>Nazwa handlowa:</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Producent: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Wielkość opakowania(waga):</w:t>
            </w:r>
          </w:p>
          <w:p w:rsidR="0050644E" w:rsidRPr="007A475E" w:rsidRDefault="0050644E" w:rsidP="00010CA3">
            <w:pPr>
              <w:jc w:val="center"/>
              <w:rPr>
                <w:i/>
                <w:sz w:val="20"/>
                <w:szCs w:val="20"/>
              </w:rPr>
            </w:pPr>
            <w:r w:rsidRPr="007A475E">
              <w:rPr>
                <w:i/>
                <w:sz w:val="20"/>
                <w:szCs w:val="20"/>
              </w:rPr>
              <w:t>……………………………………</w:t>
            </w:r>
          </w:p>
        </w:tc>
      </w:tr>
      <w:tr w:rsidR="0050644E" w:rsidRPr="007A475E" w:rsidTr="00010CA3">
        <w:tc>
          <w:tcPr>
            <w:tcW w:w="597"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i/>
                <w:sz w:val="20"/>
                <w:szCs w:val="20"/>
              </w:rPr>
            </w:pPr>
            <w:r w:rsidRPr="007A475E">
              <w:rPr>
                <w:i/>
                <w:sz w:val="20"/>
                <w:szCs w:val="20"/>
              </w:rPr>
              <w:t>2</w:t>
            </w:r>
          </w:p>
        </w:tc>
        <w:tc>
          <w:tcPr>
            <w:tcW w:w="4536" w:type="dxa"/>
            <w:tcBorders>
              <w:top w:val="single" w:sz="4" w:space="0" w:color="auto"/>
              <w:left w:val="single" w:sz="4" w:space="0" w:color="auto"/>
              <w:bottom w:val="single" w:sz="4" w:space="0" w:color="auto"/>
              <w:right w:val="single" w:sz="4" w:space="0" w:color="auto"/>
            </w:tcBorders>
            <w:hideMark/>
          </w:tcPr>
          <w:p w:rsidR="0050644E" w:rsidRDefault="0050644E" w:rsidP="00010CA3">
            <w:pPr>
              <w:jc w:val="both"/>
              <w:rPr>
                <w:i/>
                <w:sz w:val="20"/>
                <w:szCs w:val="20"/>
              </w:rPr>
            </w:pPr>
            <w:r w:rsidRPr="007A475E">
              <w:rPr>
                <w:i/>
                <w:sz w:val="20"/>
                <w:szCs w:val="20"/>
              </w:rPr>
              <w:t xml:space="preserve">Środek kompleksujący do eliminowania metali ciężkich i twardości wody nie zawierający fosforanów. Chroniący przed powstawaniem osadów spowodowanych twardością wody oraz bardzo dobrze wiążący metale ciężkie. Przystosowany do dezynfekcji bielizny szpitalnej w temperaturze 65°C, </w:t>
            </w:r>
            <w:r w:rsidRPr="007A475E">
              <w:rPr>
                <w:i/>
                <w:sz w:val="20"/>
                <w:szCs w:val="20"/>
              </w:rPr>
              <w:lastRenderedPageBreak/>
              <w:t>w połączeniu ze środkiem dezynfekującym. Zakres działania: B, Tbc, F, V. Waga jednego litra: min. 1002 g. (środek w płynie).</w:t>
            </w:r>
            <w:r>
              <w:rPr>
                <w:i/>
                <w:sz w:val="20"/>
                <w:szCs w:val="20"/>
              </w:rPr>
              <w:t xml:space="preserve"> </w:t>
            </w:r>
            <w:r w:rsidRPr="007A475E">
              <w:rPr>
                <w:i/>
                <w:sz w:val="20"/>
                <w:szCs w:val="20"/>
              </w:rPr>
              <w:t xml:space="preserve">Opakowanie: </w:t>
            </w:r>
            <w:r w:rsidR="00F50383">
              <w:rPr>
                <w:i/>
                <w:sz w:val="20"/>
                <w:szCs w:val="20"/>
              </w:rPr>
              <w:t xml:space="preserve"> 20</w:t>
            </w:r>
            <w:r w:rsidRPr="007A475E">
              <w:rPr>
                <w:i/>
                <w:sz w:val="20"/>
                <w:szCs w:val="20"/>
              </w:rPr>
              <w:t xml:space="preserve"> kg</w:t>
            </w:r>
          </w:p>
          <w:p w:rsidR="00BD42E7" w:rsidRPr="00B211B7" w:rsidRDefault="00BD42E7" w:rsidP="00010CA3">
            <w:pPr>
              <w:jc w:val="both"/>
              <w:rPr>
                <w:i/>
                <w:sz w:val="20"/>
                <w:szCs w:val="20"/>
              </w:rPr>
            </w:pPr>
          </w:p>
        </w:tc>
        <w:tc>
          <w:tcPr>
            <w:tcW w:w="628"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sidRPr="007A475E">
              <w:rPr>
                <w:b/>
                <w:i/>
                <w:sz w:val="20"/>
                <w:szCs w:val="20"/>
              </w:rPr>
              <w:lastRenderedPageBreak/>
              <w:t>kg</w:t>
            </w:r>
          </w:p>
        </w:tc>
        <w:tc>
          <w:tcPr>
            <w:tcW w:w="931"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sidRPr="007A475E">
              <w:rPr>
                <w:b/>
                <w:i/>
                <w:sz w:val="20"/>
                <w:szCs w:val="20"/>
              </w:rPr>
              <w:t>600</w:t>
            </w:r>
          </w:p>
        </w:tc>
        <w:tc>
          <w:tcPr>
            <w:tcW w:w="1276"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3431"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r w:rsidRPr="007A475E">
              <w:rPr>
                <w:i/>
                <w:sz w:val="20"/>
                <w:szCs w:val="20"/>
              </w:rPr>
              <w:t>Nazwa handlowa:</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Producent: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Wielkość opakowania(waga):</w:t>
            </w:r>
          </w:p>
          <w:p w:rsidR="0050644E" w:rsidRPr="007A475E" w:rsidRDefault="0050644E" w:rsidP="00010CA3">
            <w:pPr>
              <w:jc w:val="center"/>
              <w:rPr>
                <w:i/>
                <w:sz w:val="20"/>
                <w:szCs w:val="20"/>
              </w:rPr>
            </w:pPr>
            <w:r w:rsidRPr="007A475E">
              <w:rPr>
                <w:i/>
                <w:sz w:val="20"/>
                <w:szCs w:val="20"/>
              </w:rPr>
              <w:lastRenderedPageBreak/>
              <w:t>……………………………………</w:t>
            </w:r>
          </w:p>
        </w:tc>
      </w:tr>
      <w:tr w:rsidR="0050644E" w:rsidRPr="007A475E" w:rsidTr="00010CA3">
        <w:tc>
          <w:tcPr>
            <w:tcW w:w="597"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i/>
                <w:sz w:val="20"/>
                <w:szCs w:val="20"/>
              </w:rPr>
            </w:pPr>
            <w:r w:rsidRPr="007A475E">
              <w:rPr>
                <w:i/>
                <w:sz w:val="20"/>
                <w:szCs w:val="20"/>
              </w:rPr>
              <w:lastRenderedPageBreak/>
              <w:t>3</w:t>
            </w:r>
          </w:p>
        </w:tc>
        <w:tc>
          <w:tcPr>
            <w:tcW w:w="4536" w:type="dxa"/>
            <w:tcBorders>
              <w:top w:val="single" w:sz="4" w:space="0" w:color="auto"/>
              <w:left w:val="single" w:sz="4" w:space="0" w:color="auto"/>
              <w:bottom w:val="single" w:sz="4" w:space="0" w:color="auto"/>
              <w:right w:val="single" w:sz="4" w:space="0" w:color="auto"/>
            </w:tcBorders>
            <w:hideMark/>
          </w:tcPr>
          <w:p w:rsidR="0050644E" w:rsidRDefault="0050644E" w:rsidP="00010CA3">
            <w:pPr>
              <w:jc w:val="both"/>
              <w:rPr>
                <w:i/>
                <w:sz w:val="20"/>
                <w:szCs w:val="20"/>
              </w:rPr>
            </w:pPr>
            <w:r w:rsidRPr="007A475E">
              <w:rPr>
                <w:i/>
                <w:sz w:val="20"/>
                <w:szCs w:val="20"/>
              </w:rPr>
              <w:t>Płynny wzmacniacz alkaiczności pH kąpieli piorącej. Przystosowany do dezynfekcji bielizny szpitalnej w temperaturze 65°C, w połączeniu ze środkiem dezynfekującym. Skuteczny wobec zabrudzeń białkowych. Zakres działania: B, Tbc, F, V. Waga jednego litra min. 1300 g. (środek w płynie)</w:t>
            </w:r>
            <w:r>
              <w:rPr>
                <w:i/>
                <w:sz w:val="20"/>
                <w:szCs w:val="20"/>
              </w:rPr>
              <w:t xml:space="preserve">. </w:t>
            </w:r>
            <w:r w:rsidRPr="007A475E">
              <w:rPr>
                <w:i/>
                <w:sz w:val="20"/>
                <w:szCs w:val="20"/>
              </w:rPr>
              <w:t>Opakowanie</w:t>
            </w:r>
            <w:r w:rsidR="00F50383">
              <w:rPr>
                <w:i/>
                <w:sz w:val="20"/>
                <w:szCs w:val="20"/>
              </w:rPr>
              <w:t>:</w:t>
            </w:r>
            <w:r w:rsidRPr="007A475E">
              <w:rPr>
                <w:i/>
                <w:sz w:val="20"/>
                <w:szCs w:val="20"/>
              </w:rPr>
              <w:t xml:space="preserve"> </w:t>
            </w:r>
            <w:r w:rsidR="00F50383">
              <w:rPr>
                <w:i/>
                <w:sz w:val="20"/>
                <w:szCs w:val="20"/>
              </w:rPr>
              <w:t>20</w:t>
            </w:r>
            <w:r w:rsidRPr="007A475E">
              <w:rPr>
                <w:i/>
                <w:sz w:val="20"/>
                <w:szCs w:val="20"/>
              </w:rPr>
              <w:t xml:space="preserve"> kg</w:t>
            </w:r>
          </w:p>
          <w:p w:rsidR="00BD42E7" w:rsidRPr="007A475E" w:rsidRDefault="00BD42E7" w:rsidP="00010CA3">
            <w:pPr>
              <w:jc w:val="both"/>
              <w:rPr>
                <w:i/>
                <w:sz w:val="20"/>
                <w:szCs w:val="20"/>
              </w:rPr>
            </w:pPr>
          </w:p>
        </w:tc>
        <w:tc>
          <w:tcPr>
            <w:tcW w:w="628"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sidRPr="007A475E">
              <w:rPr>
                <w:b/>
                <w:i/>
                <w:sz w:val="20"/>
                <w:szCs w:val="20"/>
              </w:rPr>
              <w:t>kg</w:t>
            </w:r>
          </w:p>
        </w:tc>
        <w:tc>
          <w:tcPr>
            <w:tcW w:w="931" w:type="dxa"/>
            <w:tcBorders>
              <w:top w:val="single" w:sz="4" w:space="0" w:color="auto"/>
              <w:left w:val="single" w:sz="4" w:space="0" w:color="auto"/>
              <w:bottom w:val="single" w:sz="4" w:space="0" w:color="auto"/>
              <w:right w:val="single" w:sz="4" w:space="0" w:color="auto"/>
            </w:tcBorders>
            <w:hideMark/>
          </w:tcPr>
          <w:p w:rsidR="0050644E" w:rsidRPr="007A475E" w:rsidRDefault="008C5E05" w:rsidP="00010CA3">
            <w:pPr>
              <w:jc w:val="center"/>
              <w:rPr>
                <w:b/>
                <w:i/>
                <w:sz w:val="20"/>
                <w:szCs w:val="20"/>
              </w:rPr>
            </w:pPr>
            <w:r>
              <w:rPr>
                <w:b/>
                <w:i/>
                <w:sz w:val="20"/>
                <w:szCs w:val="20"/>
              </w:rPr>
              <w:t>5 000</w:t>
            </w:r>
          </w:p>
        </w:tc>
        <w:tc>
          <w:tcPr>
            <w:tcW w:w="1276"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3431"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r w:rsidRPr="007A475E">
              <w:rPr>
                <w:i/>
                <w:sz w:val="20"/>
                <w:szCs w:val="20"/>
              </w:rPr>
              <w:t>Nazwa handlowa:</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Producent: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Wielkość opakowania(waga):</w:t>
            </w:r>
          </w:p>
          <w:p w:rsidR="0050644E" w:rsidRPr="007A475E" w:rsidRDefault="0050644E" w:rsidP="00010CA3">
            <w:pPr>
              <w:jc w:val="center"/>
              <w:rPr>
                <w:i/>
                <w:sz w:val="20"/>
                <w:szCs w:val="20"/>
              </w:rPr>
            </w:pPr>
            <w:r w:rsidRPr="007A475E">
              <w:rPr>
                <w:i/>
                <w:sz w:val="20"/>
                <w:szCs w:val="20"/>
              </w:rPr>
              <w:t>……………………………………</w:t>
            </w:r>
          </w:p>
        </w:tc>
      </w:tr>
      <w:tr w:rsidR="0050644E" w:rsidRPr="007A475E" w:rsidTr="00010CA3">
        <w:tc>
          <w:tcPr>
            <w:tcW w:w="597"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i/>
                <w:sz w:val="20"/>
                <w:szCs w:val="20"/>
              </w:rPr>
            </w:pPr>
            <w:r w:rsidRPr="007A475E">
              <w:rPr>
                <w:i/>
                <w:sz w:val="20"/>
                <w:szCs w:val="20"/>
              </w:rPr>
              <w:t>4</w:t>
            </w:r>
          </w:p>
        </w:tc>
        <w:tc>
          <w:tcPr>
            <w:tcW w:w="4536" w:type="dxa"/>
            <w:tcBorders>
              <w:top w:val="single" w:sz="4" w:space="0" w:color="auto"/>
              <w:left w:val="single" w:sz="4" w:space="0" w:color="auto"/>
              <w:bottom w:val="single" w:sz="4" w:space="0" w:color="auto"/>
              <w:right w:val="single" w:sz="4" w:space="0" w:color="auto"/>
            </w:tcBorders>
          </w:tcPr>
          <w:p w:rsidR="0050644E" w:rsidRDefault="0050644E" w:rsidP="00010CA3">
            <w:pPr>
              <w:widowControl w:val="0"/>
              <w:suppressLineNumbers/>
              <w:jc w:val="both"/>
              <w:rPr>
                <w:i/>
                <w:color w:val="000000"/>
                <w:sz w:val="20"/>
                <w:szCs w:val="20"/>
              </w:rPr>
            </w:pPr>
            <w:r w:rsidRPr="007A475E">
              <w:rPr>
                <w:i/>
                <w:color w:val="000000"/>
                <w:sz w:val="20"/>
                <w:szCs w:val="20"/>
              </w:rPr>
              <w:t>Środek piorąco- dezynfekujący (biobójczy) do prania i chemiczno termicznej dezynfekcji bielizny w temperaturze 65°C. Skład: Wybielacz na bazie aktywnego tlenu, Zeolith A (Sasil), anionowe związki powierzchniowo czynne, niejonowe związki powierzchniowo czynne, polikarboksylany, fosfoniany, enzymy, krzemian, węglan sodu, TAED, inhibitory zaszarzenia, inhibitor piany, rozjaśniacz optyczny, substancja zapachowa. Gęstość min. 580 g/l, pH 9,6 – 10,6 (dla 1% -ego roztworu )</w:t>
            </w:r>
            <w:r>
              <w:rPr>
                <w:i/>
                <w:color w:val="000000"/>
                <w:sz w:val="20"/>
                <w:szCs w:val="20"/>
              </w:rPr>
              <w:t xml:space="preserve">. </w:t>
            </w:r>
            <w:r w:rsidRPr="007A475E">
              <w:rPr>
                <w:i/>
                <w:color w:val="000000"/>
                <w:sz w:val="20"/>
                <w:szCs w:val="20"/>
              </w:rPr>
              <w:t>Opakowanie:</w:t>
            </w:r>
            <w:r w:rsidR="00F50383">
              <w:rPr>
                <w:i/>
                <w:color w:val="000000"/>
                <w:sz w:val="20"/>
                <w:szCs w:val="20"/>
              </w:rPr>
              <w:t>15</w:t>
            </w:r>
            <w:r w:rsidRPr="007A475E">
              <w:rPr>
                <w:i/>
                <w:color w:val="000000"/>
                <w:sz w:val="20"/>
                <w:szCs w:val="20"/>
              </w:rPr>
              <w:t xml:space="preserve"> kg</w:t>
            </w:r>
          </w:p>
          <w:p w:rsidR="00BD42E7" w:rsidRPr="007A475E" w:rsidRDefault="00BD42E7" w:rsidP="00010CA3">
            <w:pPr>
              <w:widowControl w:val="0"/>
              <w:suppressLineNumbers/>
              <w:jc w:val="both"/>
              <w:rPr>
                <w:i/>
                <w:color w:val="000000"/>
                <w:sz w:val="20"/>
                <w:szCs w:val="20"/>
              </w:rPr>
            </w:pPr>
          </w:p>
        </w:tc>
        <w:tc>
          <w:tcPr>
            <w:tcW w:w="628"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sidRPr="007A475E">
              <w:rPr>
                <w:b/>
                <w:i/>
                <w:sz w:val="20"/>
                <w:szCs w:val="20"/>
              </w:rPr>
              <w:t>kg</w:t>
            </w:r>
          </w:p>
        </w:tc>
        <w:tc>
          <w:tcPr>
            <w:tcW w:w="931"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Pr>
                <w:b/>
                <w:i/>
                <w:sz w:val="20"/>
                <w:szCs w:val="20"/>
              </w:rPr>
              <w:t>1 5</w:t>
            </w:r>
            <w:r w:rsidRPr="007A475E">
              <w:rPr>
                <w:b/>
                <w:i/>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3431"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i/>
                <w:sz w:val="20"/>
                <w:szCs w:val="20"/>
              </w:rPr>
            </w:pPr>
            <w:r w:rsidRPr="007A475E">
              <w:rPr>
                <w:i/>
                <w:sz w:val="20"/>
                <w:szCs w:val="20"/>
              </w:rPr>
              <w:t>Nazwa handlowa:</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Producent: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Wielkość opakowania(waga):</w:t>
            </w:r>
          </w:p>
          <w:p w:rsidR="0050644E" w:rsidRPr="007A475E" w:rsidRDefault="0050644E" w:rsidP="00010CA3">
            <w:pPr>
              <w:jc w:val="center"/>
              <w:rPr>
                <w:i/>
                <w:sz w:val="20"/>
                <w:szCs w:val="20"/>
              </w:rPr>
            </w:pPr>
            <w:r w:rsidRPr="007A475E">
              <w:rPr>
                <w:i/>
                <w:sz w:val="20"/>
                <w:szCs w:val="20"/>
              </w:rPr>
              <w:t>……………………………….</w:t>
            </w:r>
          </w:p>
        </w:tc>
      </w:tr>
      <w:tr w:rsidR="0050644E" w:rsidRPr="007A475E" w:rsidTr="00010CA3">
        <w:tc>
          <w:tcPr>
            <w:tcW w:w="597"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i/>
                <w:sz w:val="20"/>
                <w:szCs w:val="20"/>
              </w:rPr>
            </w:pPr>
            <w:r w:rsidRPr="007A475E">
              <w:rPr>
                <w:i/>
                <w:sz w:val="20"/>
                <w:szCs w:val="20"/>
              </w:rPr>
              <w:t>5</w:t>
            </w:r>
          </w:p>
        </w:tc>
        <w:tc>
          <w:tcPr>
            <w:tcW w:w="4536"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both"/>
              <w:rPr>
                <w:i/>
                <w:color w:val="000000"/>
                <w:sz w:val="20"/>
                <w:szCs w:val="20"/>
              </w:rPr>
            </w:pPr>
            <w:r w:rsidRPr="007A475E">
              <w:rPr>
                <w:i/>
                <w:color w:val="000000"/>
                <w:sz w:val="20"/>
                <w:szCs w:val="20"/>
              </w:rPr>
              <w:t>Środek w płynie stosowany do dezynfekcji białych i kolorowych tkanin klasyfikowanych jako wyroby medyczne. Temp. dezynfekcji: od 40°C. Skład: kwas nadoctowy, kwas octowy, nadtlenek wodoru. Gęstość względna min. 1100 g/l, pH -1 ( stęż. 100%).</w:t>
            </w:r>
          </w:p>
          <w:p w:rsidR="0050644E" w:rsidRPr="007A475E" w:rsidRDefault="0050644E" w:rsidP="00F50383">
            <w:pPr>
              <w:jc w:val="both"/>
              <w:rPr>
                <w:i/>
                <w:sz w:val="20"/>
                <w:szCs w:val="20"/>
                <w:u w:val="single"/>
              </w:rPr>
            </w:pPr>
            <w:r w:rsidRPr="007A475E">
              <w:rPr>
                <w:i/>
                <w:color w:val="000000"/>
                <w:sz w:val="20"/>
                <w:szCs w:val="20"/>
              </w:rPr>
              <w:t xml:space="preserve">Opakowanie min. </w:t>
            </w:r>
            <w:r w:rsidR="00F50383">
              <w:rPr>
                <w:i/>
                <w:color w:val="000000"/>
                <w:sz w:val="20"/>
                <w:szCs w:val="20"/>
              </w:rPr>
              <w:t>20</w:t>
            </w:r>
            <w:r w:rsidRPr="007A475E">
              <w:rPr>
                <w:i/>
                <w:color w:val="000000"/>
                <w:sz w:val="20"/>
                <w:szCs w:val="20"/>
              </w:rPr>
              <w:t xml:space="preserve"> kg</w:t>
            </w:r>
          </w:p>
        </w:tc>
        <w:tc>
          <w:tcPr>
            <w:tcW w:w="628"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sidRPr="007A475E">
              <w:rPr>
                <w:b/>
                <w:i/>
                <w:sz w:val="20"/>
                <w:szCs w:val="20"/>
              </w:rPr>
              <w:t>kg</w:t>
            </w:r>
          </w:p>
        </w:tc>
        <w:tc>
          <w:tcPr>
            <w:tcW w:w="931"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b/>
                <w:i/>
                <w:sz w:val="20"/>
                <w:szCs w:val="20"/>
              </w:rPr>
            </w:pPr>
            <w:r>
              <w:rPr>
                <w:b/>
                <w:i/>
                <w:sz w:val="20"/>
                <w:szCs w:val="20"/>
              </w:rPr>
              <w:t xml:space="preserve">3 </w:t>
            </w:r>
            <w:r w:rsidR="00010CA3">
              <w:rPr>
                <w:b/>
                <w:i/>
                <w:sz w:val="20"/>
                <w:szCs w:val="20"/>
              </w:rPr>
              <w:t>6</w:t>
            </w:r>
            <w:r w:rsidRPr="007A475E">
              <w:rPr>
                <w:b/>
                <w:i/>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1735"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p>
        </w:tc>
        <w:tc>
          <w:tcPr>
            <w:tcW w:w="3431" w:type="dxa"/>
            <w:tcBorders>
              <w:top w:val="single" w:sz="4" w:space="0" w:color="auto"/>
              <w:left w:val="single" w:sz="4" w:space="0" w:color="auto"/>
              <w:bottom w:val="single" w:sz="4" w:space="0" w:color="auto"/>
              <w:right w:val="single" w:sz="4" w:space="0" w:color="auto"/>
            </w:tcBorders>
          </w:tcPr>
          <w:p w:rsidR="0050644E" w:rsidRPr="007A475E" w:rsidRDefault="0050644E" w:rsidP="00010CA3">
            <w:pPr>
              <w:jc w:val="center"/>
              <w:rPr>
                <w:i/>
                <w:sz w:val="20"/>
                <w:szCs w:val="20"/>
              </w:rPr>
            </w:pPr>
            <w:r w:rsidRPr="007A475E">
              <w:rPr>
                <w:i/>
                <w:sz w:val="20"/>
                <w:szCs w:val="20"/>
              </w:rPr>
              <w:t>Nazwa handlowa:</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r w:rsidRPr="007A475E">
              <w:rPr>
                <w:i/>
                <w:sz w:val="20"/>
                <w:szCs w:val="20"/>
              </w:rPr>
              <w:t>Producent:</w:t>
            </w:r>
          </w:p>
          <w:p w:rsidR="0050644E" w:rsidRPr="007A475E" w:rsidRDefault="0050644E" w:rsidP="00010CA3">
            <w:pPr>
              <w:jc w:val="center"/>
              <w:rPr>
                <w:i/>
                <w:sz w:val="20"/>
                <w:szCs w:val="20"/>
              </w:rPr>
            </w:pPr>
            <w:r w:rsidRPr="007A475E">
              <w:rPr>
                <w:i/>
                <w:sz w:val="20"/>
                <w:szCs w:val="20"/>
              </w:rPr>
              <w:t>……………………………………</w:t>
            </w:r>
          </w:p>
          <w:p w:rsidR="0050644E" w:rsidRPr="007A475E" w:rsidRDefault="0050644E" w:rsidP="00010CA3">
            <w:pPr>
              <w:jc w:val="center"/>
              <w:rPr>
                <w:i/>
                <w:sz w:val="20"/>
                <w:szCs w:val="20"/>
              </w:rPr>
            </w:pPr>
          </w:p>
          <w:p w:rsidR="0050644E" w:rsidRPr="007A475E" w:rsidRDefault="0050644E" w:rsidP="00010CA3">
            <w:pPr>
              <w:jc w:val="center"/>
              <w:rPr>
                <w:i/>
                <w:sz w:val="20"/>
                <w:szCs w:val="20"/>
              </w:rPr>
            </w:pPr>
            <w:r w:rsidRPr="007A475E">
              <w:rPr>
                <w:i/>
                <w:sz w:val="20"/>
                <w:szCs w:val="20"/>
              </w:rPr>
              <w:t>Wielkość opakowania(waga):</w:t>
            </w:r>
          </w:p>
          <w:p w:rsidR="0050644E" w:rsidRPr="007A475E" w:rsidRDefault="0050644E" w:rsidP="00010CA3">
            <w:pPr>
              <w:jc w:val="center"/>
              <w:rPr>
                <w:i/>
                <w:sz w:val="20"/>
                <w:szCs w:val="20"/>
              </w:rPr>
            </w:pPr>
            <w:r w:rsidRPr="007A475E">
              <w:rPr>
                <w:i/>
                <w:sz w:val="20"/>
                <w:szCs w:val="20"/>
              </w:rPr>
              <w:t>……………………………………</w:t>
            </w:r>
          </w:p>
        </w:tc>
      </w:tr>
      <w:tr w:rsidR="0050644E" w:rsidRPr="007A475E" w:rsidTr="00010CA3">
        <w:tc>
          <w:tcPr>
            <w:tcW w:w="597" w:type="dxa"/>
            <w:tcBorders>
              <w:top w:val="single" w:sz="4" w:space="0" w:color="auto"/>
              <w:left w:val="single" w:sz="4" w:space="0" w:color="auto"/>
              <w:bottom w:val="single" w:sz="4" w:space="0" w:color="auto"/>
              <w:right w:val="single" w:sz="4" w:space="0" w:color="auto"/>
            </w:tcBorders>
            <w:hideMark/>
          </w:tcPr>
          <w:p w:rsidR="0050644E" w:rsidRPr="007A475E" w:rsidRDefault="0050644E" w:rsidP="00010CA3">
            <w:pPr>
              <w:jc w:val="center"/>
              <w:rPr>
                <w:i/>
                <w:sz w:val="20"/>
                <w:szCs w:val="20"/>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hideMark/>
          </w:tcPr>
          <w:p w:rsidR="0050644E" w:rsidRPr="007A475E" w:rsidRDefault="0050644E" w:rsidP="00010CA3">
            <w:pPr>
              <w:jc w:val="center"/>
              <w:rPr>
                <w:b/>
                <w:i/>
                <w:sz w:val="20"/>
                <w:szCs w:val="20"/>
              </w:rPr>
            </w:pPr>
            <w:r w:rsidRPr="007A475E">
              <w:rPr>
                <w:b/>
                <w:i/>
                <w:color w:val="000000"/>
                <w:sz w:val="20"/>
                <w:szCs w:val="20"/>
              </w:rPr>
              <w:t>RAZEM</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0644E" w:rsidRPr="007A475E" w:rsidRDefault="0050644E" w:rsidP="00010CA3">
            <w:pPr>
              <w:jc w:val="center"/>
              <w:rPr>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0644E" w:rsidRPr="007A475E" w:rsidRDefault="0050644E" w:rsidP="00010CA3">
            <w:pPr>
              <w:jc w:val="center"/>
              <w:rPr>
                <w:i/>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50644E" w:rsidRPr="007A475E" w:rsidRDefault="0050644E" w:rsidP="00010CA3">
            <w:pPr>
              <w:jc w:val="center"/>
              <w:rPr>
                <w:i/>
                <w:sz w:val="20"/>
                <w:szCs w:val="20"/>
              </w:rPr>
            </w:pPr>
          </w:p>
        </w:tc>
        <w:tc>
          <w:tcPr>
            <w:tcW w:w="3431" w:type="dxa"/>
            <w:tcBorders>
              <w:top w:val="single" w:sz="4" w:space="0" w:color="auto"/>
              <w:left w:val="single" w:sz="4" w:space="0" w:color="auto"/>
              <w:bottom w:val="single" w:sz="4" w:space="0" w:color="auto"/>
              <w:right w:val="single" w:sz="4" w:space="0" w:color="auto"/>
            </w:tcBorders>
            <w:shd w:val="clear" w:color="auto" w:fill="auto"/>
          </w:tcPr>
          <w:p w:rsidR="0050644E" w:rsidRPr="007A475E" w:rsidRDefault="0050644E" w:rsidP="00010CA3">
            <w:pPr>
              <w:jc w:val="center"/>
              <w:rPr>
                <w:i/>
                <w:sz w:val="20"/>
                <w:szCs w:val="20"/>
              </w:rPr>
            </w:pPr>
          </w:p>
        </w:tc>
      </w:tr>
    </w:tbl>
    <w:p w:rsidR="0050644E" w:rsidRPr="007A475E" w:rsidRDefault="0050644E" w:rsidP="0050644E">
      <w:pPr>
        <w:rPr>
          <w:i/>
          <w:sz w:val="20"/>
          <w:szCs w:val="20"/>
        </w:rPr>
      </w:pPr>
    </w:p>
    <w:p w:rsidR="008C5E05" w:rsidRDefault="008C5E05" w:rsidP="0050644E">
      <w:pPr>
        <w:jc w:val="both"/>
      </w:pPr>
    </w:p>
    <w:p w:rsidR="0050644E" w:rsidRPr="00156B85" w:rsidRDefault="0050644E" w:rsidP="0050644E">
      <w:pPr>
        <w:jc w:val="both"/>
      </w:pPr>
      <w:r w:rsidRPr="00156B85">
        <w:t>Termin dostawy: ………………. dni</w:t>
      </w:r>
    </w:p>
    <w:p w:rsidR="0050644E" w:rsidRPr="00156B85" w:rsidRDefault="0050644E" w:rsidP="0050644E">
      <w:pPr>
        <w:jc w:val="both"/>
      </w:pPr>
    </w:p>
    <w:p w:rsidR="008C5E05" w:rsidRPr="00B26F7D" w:rsidRDefault="008C5E05" w:rsidP="008C5E05">
      <w:pPr>
        <w:pStyle w:val="Bezodstpw"/>
        <w:rPr>
          <w:rFonts w:ascii="Cambria" w:hAnsi="Cambria"/>
        </w:rPr>
      </w:pPr>
      <w:r w:rsidRPr="00B26F7D">
        <w:rPr>
          <w:rFonts w:ascii="Cambria" w:hAnsi="Cambria"/>
        </w:rPr>
        <w:t>Wykonawca:</w:t>
      </w:r>
    </w:p>
    <w:p w:rsidR="008C5E05" w:rsidRPr="00B26F7D" w:rsidRDefault="008C5E05" w:rsidP="008C5E05">
      <w:pPr>
        <w:pStyle w:val="Bezodstpw"/>
        <w:rPr>
          <w:rFonts w:ascii="Cambria" w:hAnsi="Cambria"/>
        </w:rPr>
      </w:pPr>
      <w:r>
        <w:rPr>
          <w:rFonts w:ascii="Cambria" w:hAnsi="Cambria"/>
        </w:rPr>
        <w:lastRenderedPageBreak/>
        <w:t xml:space="preserve"> </w:t>
      </w:r>
      <w:r w:rsidRPr="00B26F7D">
        <w:rPr>
          <w:rFonts w:ascii="Cambria" w:hAnsi="Cambria"/>
        </w:rPr>
        <w:t>………………</w:t>
      </w:r>
      <w:r>
        <w:rPr>
          <w:rFonts w:ascii="Cambria" w:hAnsi="Cambria"/>
        </w:rPr>
        <w:t>………..</w:t>
      </w:r>
      <w:r w:rsidRPr="00B26F7D">
        <w:rPr>
          <w:rFonts w:ascii="Cambria" w:hAnsi="Cambria"/>
        </w:rPr>
        <w:t>……………</w:t>
      </w:r>
    </w:p>
    <w:p w:rsidR="008C5E05" w:rsidRPr="00B26F7D" w:rsidRDefault="008C5E05" w:rsidP="008C5E05">
      <w:pPr>
        <w:pStyle w:val="Bezodstpw"/>
        <w:rPr>
          <w:rFonts w:ascii="Cambria" w:hAnsi="Cambria"/>
        </w:rPr>
      </w:pPr>
      <w:r>
        <w:rPr>
          <w:rFonts w:ascii="Cambria" w:hAnsi="Cambria"/>
        </w:rPr>
        <w:t xml:space="preserve">  </w:t>
      </w:r>
      <w:r w:rsidRPr="00B26F7D">
        <w:rPr>
          <w:rFonts w:ascii="Cambria" w:hAnsi="Cambria"/>
        </w:rPr>
        <w:t>……………………</w:t>
      </w:r>
      <w:r>
        <w:rPr>
          <w:rFonts w:ascii="Cambria" w:hAnsi="Cambria"/>
        </w:rPr>
        <w:t>…</w:t>
      </w:r>
      <w:r w:rsidRPr="00B26F7D">
        <w:rPr>
          <w:rFonts w:ascii="Cambria" w:hAnsi="Cambria"/>
        </w:rPr>
        <w:t>…</w:t>
      </w:r>
      <w:r>
        <w:rPr>
          <w:rFonts w:ascii="Cambria" w:hAnsi="Cambria"/>
        </w:rPr>
        <w:t>……..</w:t>
      </w:r>
      <w:r w:rsidRPr="00B26F7D">
        <w:rPr>
          <w:rFonts w:ascii="Cambria" w:hAnsi="Cambria"/>
        </w:rPr>
        <w:t>……</w:t>
      </w:r>
    </w:p>
    <w:p w:rsidR="008C5E05" w:rsidRPr="00B26F7D" w:rsidRDefault="008C5E05" w:rsidP="008C5E05">
      <w:pPr>
        <w:pStyle w:val="Bezodstpw"/>
        <w:rPr>
          <w:rFonts w:ascii="Cambria" w:hAnsi="Cambria"/>
        </w:rPr>
      </w:pPr>
      <w:r>
        <w:rPr>
          <w:rFonts w:ascii="Cambria" w:hAnsi="Cambria"/>
        </w:rPr>
        <w:t xml:space="preserve">  </w:t>
      </w:r>
      <w:r w:rsidRPr="00B26F7D">
        <w:rPr>
          <w:rFonts w:ascii="Cambria" w:hAnsi="Cambria"/>
        </w:rPr>
        <w:t>……………………</w:t>
      </w:r>
      <w:r>
        <w:rPr>
          <w:rFonts w:ascii="Cambria" w:hAnsi="Cambria"/>
        </w:rPr>
        <w:t>………..</w:t>
      </w:r>
      <w:r w:rsidRPr="00B26F7D">
        <w:rPr>
          <w:rFonts w:ascii="Cambria" w:hAnsi="Cambria"/>
        </w:rPr>
        <w:t>………</w:t>
      </w:r>
    </w:p>
    <w:p w:rsidR="008C5E05" w:rsidRDefault="008C5E05" w:rsidP="008C5E05">
      <w:pPr>
        <w:pStyle w:val="Bezodstpw"/>
        <w:rPr>
          <w:rFonts w:ascii="Cambria" w:hAnsi="Cambria"/>
          <w:i/>
        </w:rPr>
      </w:pPr>
      <w:r>
        <w:rPr>
          <w:rFonts w:ascii="Cambria" w:hAnsi="Cambria"/>
        </w:rPr>
        <w:t xml:space="preserve">  </w:t>
      </w:r>
      <w:r w:rsidRPr="00B26F7D">
        <w:rPr>
          <w:rFonts w:ascii="Cambria" w:hAnsi="Cambria"/>
        </w:rPr>
        <w:t>(</w:t>
      </w:r>
      <w:r w:rsidRPr="00B26F7D">
        <w:rPr>
          <w:rFonts w:ascii="Cambria" w:hAnsi="Cambria"/>
          <w:i/>
        </w:rPr>
        <w:t>pełna nazwa/firma, adres)</w:t>
      </w:r>
    </w:p>
    <w:p w:rsidR="008C5E05" w:rsidRPr="00B26F7D" w:rsidRDefault="008C5E05" w:rsidP="008C5E05">
      <w:pPr>
        <w:pStyle w:val="Bezodstpw"/>
        <w:rPr>
          <w:rFonts w:ascii="Cambria" w:hAnsi="Cambria"/>
          <w:i/>
        </w:rPr>
      </w:pPr>
    </w:p>
    <w:p w:rsidR="008C5E05" w:rsidRDefault="008C5E05" w:rsidP="008C5E05">
      <w:pPr>
        <w:pStyle w:val="Bezodstpw"/>
        <w:rPr>
          <w:rFonts w:ascii="Cambria" w:hAnsi="Cambria"/>
          <w:i/>
        </w:rPr>
      </w:pPr>
      <w:r>
        <w:rPr>
          <w:rFonts w:ascii="Cambria" w:hAnsi="Cambria"/>
          <w:i/>
        </w:rPr>
        <w:t xml:space="preserve">  </w:t>
      </w:r>
      <w:r w:rsidRPr="00B26F7D">
        <w:rPr>
          <w:rFonts w:ascii="Cambria" w:hAnsi="Cambria"/>
          <w:i/>
        </w:rPr>
        <w:t>NIP……………</w:t>
      </w:r>
      <w:r>
        <w:rPr>
          <w:rFonts w:ascii="Cambria" w:hAnsi="Cambria"/>
          <w:i/>
        </w:rPr>
        <w:t>……..</w:t>
      </w:r>
      <w:r w:rsidRPr="00B26F7D">
        <w:rPr>
          <w:rFonts w:ascii="Cambria" w:hAnsi="Cambria"/>
          <w:i/>
        </w:rPr>
        <w:t>……………..</w:t>
      </w:r>
    </w:p>
    <w:p w:rsidR="008C5E05" w:rsidRDefault="008C5E05" w:rsidP="008C5E05">
      <w:pPr>
        <w:pStyle w:val="Bezodstpw"/>
        <w:rPr>
          <w:rFonts w:ascii="Cambria" w:hAnsi="Cambria"/>
          <w:i/>
        </w:rPr>
      </w:pPr>
    </w:p>
    <w:p w:rsidR="008C5E05" w:rsidRPr="00B26F7D" w:rsidRDefault="008C5E05" w:rsidP="008C5E05">
      <w:pPr>
        <w:pStyle w:val="Bezodstpw"/>
        <w:rPr>
          <w:rFonts w:ascii="Cambria" w:hAnsi="Cambria"/>
        </w:rPr>
      </w:pPr>
      <w:r>
        <w:rPr>
          <w:rFonts w:ascii="Cambria" w:hAnsi="Cambria"/>
          <w:i/>
        </w:rPr>
        <w:t xml:space="preserve">  KRS w przypadku spółki ………………………….</w:t>
      </w:r>
    </w:p>
    <w:p w:rsidR="008C5E05" w:rsidRDefault="008C5E05" w:rsidP="008C5E05">
      <w:pPr>
        <w:rPr>
          <w:rFonts w:cs="Calibri"/>
          <w:i/>
        </w:rPr>
      </w:pPr>
    </w:p>
    <w:p w:rsidR="008C5E05" w:rsidRPr="00CE7388" w:rsidRDefault="008C5E05" w:rsidP="008C5E05">
      <w:pPr>
        <w:rPr>
          <w:rFonts w:cs="Calibri"/>
          <w:bCs/>
          <w:i/>
        </w:rPr>
      </w:pPr>
      <w:r>
        <w:rPr>
          <w:rFonts w:cs="Calibri"/>
          <w:i/>
        </w:rPr>
        <w:t xml:space="preserve">  </w:t>
      </w:r>
      <w:r w:rsidRPr="00CE7388">
        <w:rPr>
          <w:rFonts w:cs="Calibri"/>
          <w:bCs/>
          <w:i/>
        </w:rPr>
        <w:t>Osoba/y upoważniona/e do kontaktu:</w:t>
      </w:r>
    </w:p>
    <w:p w:rsidR="008C5E05" w:rsidRPr="00CE7388" w:rsidRDefault="008C5E05" w:rsidP="008C5E05">
      <w:pPr>
        <w:rPr>
          <w:rFonts w:cs="Calibri"/>
          <w:bCs/>
          <w:i/>
        </w:rPr>
      </w:pPr>
      <w:r>
        <w:rPr>
          <w:rFonts w:cs="Calibri"/>
          <w:bCs/>
          <w:i/>
        </w:rPr>
        <w:t xml:space="preserve">  </w:t>
      </w:r>
      <w:r w:rsidRPr="00CE7388">
        <w:rPr>
          <w:rFonts w:cs="Calibri"/>
          <w:bCs/>
          <w:i/>
        </w:rPr>
        <w:t>……………………………………..</w:t>
      </w:r>
    </w:p>
    <w:p w:rsidR="008C5E05" w:rsidRPr="00CE7388" w:rsidRDefault="008C5E05" w:rsidP="008C5E05">
      <w:pPr>
        <w:rPr>
          <w:rFonts w:cs="Calibri"/>
          <w:bCs/>
          <w:i/>
        </w:rPr>
      </w:pPr>
      <w:r>
        <w:rPr>
          <w:rFonts w:cs="Calibri"/>
          <w:bCs/>
          <w:i/>
        </w:rPr>
        <w:t xml:space="preserve">  </w:t>
      </w:r>
      <w:r w:rsidRPr="00CE7388">
        <w:rPr>
          <w:rFonts w:cs="Calibri"/>
          <w:bCs/>
          <w:i/>
        </w:rPr>
        <w:t>Nr tel. …………………………….</w:t>
      </w:r>
    </w:p>
    <w:p w:rsidR="008C5E05" w:rsidRPr="00CE7388" w:rsidRDefault="008C5E05" w:rsidP="008C5E05">
      <w:pPr>
        <w:rPr>
          <w:rFonts w:cs="Calibri"/>
          <w:bCs/>
          <w:i/>
        </w:rPr>
      </w:pPr>
      <w:r>
        <w:rPr>
          <w:rFonts w:cs="Calibri"/>
          <w:bCs/>
          <w:i/>
        </w:rPr>
        <w:t xml:space="preserve">  </w:t>
      </w:r>
      <w:r w:rsidRPr="00CE7388">
        <w:rPr>
          <w:rFonts w:cs="Calibri"/>
          <w:bCs/>
          <w:i/>
        </w:rPr>
        <w:t>Nr fax………………….………….</w:t>
      </w:r>
    </w:p>
    <w:p w:rsidR="008C5E05" w:rsidRDefault="008C5E05" w:rsidP="008C5E05">
      <w:pPr>
        <w:rPr>
          <w:rFonts w:cs="Calibri"/>
          <w:bCs/>
          <w:i/>
        </w:rPr>
      </w:pPr>
      <w:r>
        <w:rPr>
          <w:rFonts w:cs="Calibri"/>
          <w:bCs/>
          <w:i/>
        </w:rPr>
        <w:t xml:space="preserve">  </w:t>
      </w:r>
      <w:r w:rsidRPr="00CE7388">
        <w:rPr>
          <w:rFonts w:cs="Calibri"/>
          <w:bCs/>
          <w:i/>
        </w:rPr>
        <w:t>mail …………………..…………..</w:t>
      </w:r>
    </w:p>
    <w:p w:rsidR="0050644E" w:rsidRPr="00156B85" w:rsidRDefault="0050644E" w:rsidP="0050644E">
      <w:pPr>
        <w:jc w:val="both"/>
      </w:pPr>
    </w:p>
    <w:p w:rsidR="0050644E" w:rsidRPr="00156B85" w:rsidRDefault="0050644E" w:rsidP="0050644E">
      <w:pPr>
        <w:jc w:val="both"/>
      </w:pPr>
    </w:p>
    <w:p w:rsidR="0050644E" w:rsidRPr="00156B85" w:rsidRDefault="0050644E" w:rsidP="0050644E">
      <w:pPr>
        <w:jc w:val="both"/>
      </w:pPr>
      <w:r w:rsidRPr="00156B85">
        <w:t xml:space="preserve">Ponadto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56B85">
        <w:rPr>
          <w:i/>
          <w:iCs/>
        </w:rPr>
        <w:t>(wykonawca wykreśla powyższe oświadczenie w przypadku gdy go nie dotyczy).</w:t>
      </w:r>
      <w:r w:rsidRPr="00156B85">
        <w:rPr>
          <w:i/>
          <w:iCs/>
        </w:rPr>
        <w:tab/>
      </w:r>
    </w:p>
    <w:p w:rsidR="0050644E" w:rsidRPr="00156B85" w:rsidRDefault="0050644E" w:rsidP="0050644E">
      <w:pPr>
        <w:jc w:val="both"/>
      </w:pPr>
    </w:p>
    <w:p w:rsidR="0050644E" w:rsidRDefault="0050644E" w:rsidP="0050644E">
      <w:pPr>
        <w:jc w:val="both"/>
      </w:pPr>
    </w:p>
    <w:p w:rsidR="008C5E05" w:rsidRPr="00156B85" w:rsidRDefault="008C5E05" w:rsidP="0050644E">
      <w:pPr>
        <w:jc w:val="both"/>
      </w:pPr>
    </w:p>
    <w:p w:rsidR="0050644E" w:rsidRPr="00156B85" w:rsidRDefault="0050644E" w:rsidP="0050644E">
      <w:pPr>
        <w:jc w:val="both"/>
      </w:pPr>
      <w:r w:rsidRPr="00156B85">
        <w:t xml:space="preserve">                                              </w:t>
      </w:r>
    </w:p>
    <w:p w:rsidR="0050644E" w:rsidRPr="00156B85" w:rsidRDefault="0050644E" w:rsidP="0050644E">
      <w:pPr>
        <w:jc w:val="both"/>
      </w:pPr>
      <w:r w:rsidRPr="00156B85">
        <w:t xml:space="preserve">                                                          </w:t>
      </w:r>
      <w:r>
        <w:t xml:space="preserve">                                                             </w:t>
      </w:r>
      <w:r w:rsidR="00E35289">
        <w:t xml:space="preserve">                 </w:t>
      </w:r>
      <w:r w:rsidRPr="00156B85">
        <w:t xml:space="preserve"> ............................................................................</w:t>
      </w:r>
    </w:p>
    <w:p w:rsidR="0050644E" w:rsidRPr="00156B85" w:rsidRDefault="0050644E" w:rsidP="0050644E">
      <w:pPr>
        <w:jc w:val="both"/>
        <w:rPr>
          <w:i/>
        </w:rPr>
      </w:pPr>
      <w:r w:rsidRPr="00156B85">
        <w:rPr>
          <w:i/>
        </w:rPr>
        <w:t xml:space="preserve">                                                           </w:t>
      </w:r>
      <w:r>
        <w:rPr>
          <w:i/>
        </w:rPr>
        <w:t xml:space="preserve">                                                              </w:t>
      </w:r>
      <w:r w:rsidR="008C5E05">
        <w:rPr>
          <w:i/>
        </w:rPr>
        <w:t xml:space="preserve">                      </w:t>
      </w:r>
      <w:r>
        <w:rPr>
          <w:i/>
        </w:rPr>
        <w:t xml:space="preserve"> </w:t>
      </w:r>
      <w:r w:rsidRPr="00156B85">
        <w:rPr>
          <w:i/>
        </w:rPr>
        <w:t xml:space="preserve">(data i podpis osoby uprawnionej do </w:t>
      </w:r>
    </w:p>
    <w:p w:rsidR="0050644E" w:rsidRPr="00156B85" w:rsidRDefault="0050644E" w:rsidP="0050644E">
      <w:pPr>
        <w:jc w:val="both"/>
        <w:rPr>
          <w:i/>
        </w:rPr>
      </w:pPr>
      <w:r w:rsidRPr="00156B85">
        <w:rPr>
          <w:i/>
        </w:rPr>
        <w:t xml:space="preserve">                                                                </w:t>
      </w:r>
      <w:r>
        <w:rPr>
          <w:i/>
        </w:rPr>
        <w:t xml:space="preserve">                                                                  </w:t>
      </w:r>
      <w:r w:rsidR="008C5E05">
        <w:rPr>
          <w:i/>
        </w:rPr>
        <w:t xml:space="preserve">                    </w:t>
      </w:r>
      <w:r w:rsidRPr="00156B85">
        <w:rPr>
          <w:i/>
        </w:rPr>
        <w:t>reprezentowania wykonawcy)</w:t>
      </w:r>
    </w:p>
    <w:p w:rsidR="0050644E" w:rsidRPr="00156B85" w:rsidRDefault="0050644E" w:rsidP="0050644E">
      <w:pPr>
        <w:jc w:val="both"/>
      </w:pPr>
    </w:p>
    <w:p w:rsidR="00A03B09" w:rsidRPr="00A03B09" w:rsidRDefault="00A03B09" w:rsidP="00A03B09">
      <w:pPr>
        <w:rPr>
          <w:rFonts w:ascii="Cambria" w:eastAsia="Batang" w:hAnsi="Cambria" w:cs="Arial"/>
          <w:b/>
          <w:bCs/>
          <w:sz w:val="20"/>
          <w:szCs w:val="20"/>
        </w:rPr>
      </w:pPr>
    </w:p>
    <w:p w:rsidR="00A03B09" w:rsidRPr="00A03B09" w:rsidRDefault="00A03B09" w:rsidP="00A03B09">
      <w:pPr>
        <w:rPr>
          <w:rFonts w:ascii="Cambria" w:eastAsia="Batang" w:hAnsi="Cambria" w:cs="Arial"/>
          <w:b/>
          <w:bCs/>
          <w:sz w:val="20"/>
          <w:szCs w:val="20"/>
        </w:rPr>
      </w:pPr>
    </w:p>
    <w:p w:rsidR="00C208AF" w:rsidRPr="00C208AF" w:rsidRDefault="00C208AF" w:rsidP="00C208AF">
      <w:pPr>
        <w:rPr>
          <w:rFonts w:ascii="Cambria" w:eastAsia="Batang" w:hAnsi="Cambria" w:cs="Arial"/>
          <w:b/>
          <w:bCs/>
          <w:sz w:val="20"/>
          <w:szCs w:val="20"/>
        </w:rPr>
      </w:pPr>
    </w:p>
    <w:p w:rsidR="00AD55D0" w:rsidRDefault="00AD55D0" w:rsidP="008416F9">
      <w:pPr>
        <w:rPr>
          <w:rFonts w:ascii="Cambria" w:eastAsia="Batang" w:hAnsi="Cambria" w:cs="Arial"/>
          <w:b/>
          <w:bCs/>
          <w:i/>
          <w:sz w:val="20"/>
          <w:szCs w:val="20"/>
        </w:rPr>
        <w:sectPr w:rsidR="00AD55D0" w:rsidSect="00C208AF">
          <w:pgSz w:w="16838" w:h="11906" w:orient="landscape"/>
          <w:pgMar w:top="1417" w:right="1417" w:bottom="1417" w:left="1417" w:header="426" w:footer="11" w:gutter="0"/>
          <w:cols w:space="708"/>
          <w:docGrid w:linePitch="360"/>
        </w:sectPr>
      </w:pPr>
    </w:p>
    <w:p w:rsidR="00C208AF" w:rsidRPr="00C208AF" w:rsidRDefault="00C208AF" w:rsidP="00C208AF">
      <w:pPr>
        <w:rPr>
          <w:rFonts w:ascii="Cambria" w:eastAsia="Batang" w:hAnsi="Cambria" w:cs="Arial"/>
          <w:b/>
          <w:bCs/>
          <w:sz w:val="20"/>
          <w:szCs w:val="20"/>
        </w:rPr>
      </w:pPr>
    </w:p>
    <w:p w:rsidR="000E0014" w:rsidRDefault="000E0014">
      <w:pPr>
        <w:rPr>
          <w:rFonts w:ascii="Cambria" w:eastAsia="Batang" w:hAnsi="Cambria" w:cs="Arial"/>
          <w:b/>
          <w:bCs/>
          <w:sz w:val="20"/>
          <w:szCs w:val="20"/>
        </w:rPr>
      </w:pPr>
    </w:p>
    <w:p w:rsidR="004D1189" w:rsidRPr="008C5C8D" w:rsidRDefault="00AD55D0" w:rsidP="008C5C8D">
      <w:pPr>
        <w:spacing w:line="480" w:lineRule="auto"/>
        <w:ind w:left="5246" w:firstLine="708"/>
        <w:jc w:val="right"/>
        <w:rPr>
          <w:rFonts w:ascii="Cambria" w:hAnsi="Cambria" w:cs="Arial"/>
          <w:b/>
          <w:sz w:val="21"/>
          <w:szCs w:val="21"/>
        </w:rPr>
      </w:pPr>
      <w:r>
        <w:rPr>
          <w:rFonts w:ascii="Cambria" w:hAnsi="Cambria" w:cs="Arial"/>
          <w:b/>
          <w:sz w:val="21"/>
          <w:szCs w:val="21"/>
        </w:rPr>
        <w:t>Załą</w:t>
      </w:r>
      <w:r w:rsidR="000E0014">
        <w:rPr>
          <w:rFonts w:ascii="Cambria" w:hAnsi="Cambria" w:cs="Arial"/>
          <w:b/>
          <w:sz w:val="21"/>
          <w:szCs w:val="21"/>
        </w:rPr>
        <w:t>czn</w:t>
      </w:r>
      <w:r w:rsidR="00551AB1">
        <w:rPr>
          <w:rFonts w:ascii="Cambria" w:hAnsi="Cambria" w:cs="Arial"/>
          <w:b/>
          <w:sz w:val="21"/>
          <w:szCs w:val="21"/>
        </w:rPr>
        <w:t>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Default="004D1189" w:rsidP="004D1189">
      <w:pPr>
        <w:ind w:right="5954"/>
        <w:rPr>
          <w:rFonts w:ascii="Cambria" w:hAnsi="Cambria" w:cs="Arial"/>
          <w:sz w:val="20"/>
          <w:szCs w:val="20"/>
        </w:rPr>
      </w:pPr>
      <w:r w:rsidRPr="00A37911">
        <w:rPr>
          <w:rFonts w:ascii="Cambria" w:hAnsi="Cambria" w:cs="Arial"/>
          <w:sz w:val="20"/>
          <w:szCs w:val="20"/>
        </w:rPr>
        <w:t>……………………………………………………</w:t>
      </w:r>
    </w:p>
    <w:p w:rsidR="000E0014" w:rsidRDefault="000E0014" w:rsidP="004D1189">
      <w:pPr>
        <w:ind w:right="5954"/>
        <w:rPr>
          <w:rFonts w:ascii="Cambria" w:hAnsi="Cambria" w:cs="Arial"/>
          <w:sz w:val="20"/>
          <w:szCs w:val="20"/>
        </w:rPr>
      </w:pPr>
      <w:r>
        <w:rPr>
          <w:rFonts w:ascii="Cambria" w:hAnsi="Cambria" w:cs="Arial"/>
          <w:sz w:val="20"/>
          <w:szCs w:val="20"/>
        </w:rPr>
        <w:t>……………………………………………………</w:t>
      </w:r>
    </w:p>
    <w:p w:rsidR="000E0014" w:rsidRDefault="000E0014" w:rsidP="004D1189">
      <w:pPr>
        <w:ind w:right="5954"/>
        <w:rPr>
          <w:rFonts w:ascii="Cambria" w:hAnsi="Cambria" w:cs="Arial"/>
          <w:sz w:val="20"/>
          <w:szCs w:val="20"/>
        </w:rPr>
      </w:pPr>
      <w:r>
        <w:rPr>
          <w:rFonts w:ascii="Cambria" w:hAnsi="Cambria" w:cs="Arial"/>
          <w:sz w:val="20"/>
          <w:szCs w:val="20"/>
        </w:rPr>
        <w:t>……………………………………………………</w:t>
      </w:r>
    </w:p>
    <w:p w:rsidR="00E35289" w:rsidRPr="00A37911" w:rsidRDefault="00E35289" w:rsidP="004D1189">
      <w:pPr>
        <w:ind w:right="5954"/>
        <w:rPr>
          <w:rFonts w:ascii="Cambria" w:hAnsi="Cambria" w:cs="Arial"/>
          <w:sz w:val="20"/>
          <w:szCs w:val="20"/>
        </w:rPr>
      </w:pPr>
    </w:p>
    <w:p w:rsidR="00973D4C" w:rsidRPr="00973D4C" w:rsidRDefault="00973D4C" w:rsidP="00973D4C">
      <w:pPr>
        <w:shd w:val="clear" w:color="auto" w:fill="BFBFBF" w:themeFill="background1" w:themeFillShade="BF"/>
        <w:spacing w:before="120" w:line="360" w:lineRule="auto"/>
        <w:rPr>
          <w:rFonts w:asciiTheme="majorHAnsi" w:hAnsiTheme="majorHAnsi" w:cs="Arial"/>
          <w:b/>
          <w:sz w:val="20"/>
          <w:szCs w:val="20"/>
        </w:rPr>
      </w:pPr>
      <w:r w:rsidRPr="00973D4C">
        <w:rPr>
          <w:rFonts w:asciiTheme="majorHAnsi" w:hAnsiTheme="majorHAnsi" w:cs="Arial"/>
          <w:b/>
          <w:sz w:val="20"/>
          <w:szCs w:val="20"/>
        </w:rPr>
        <w:t>OŚWIADCZENIA DOTYCZĄCE PODSTAW WYKLUCZENIA:</w:t>
      </w:r>
    </w:p>
    <w:p w:rsidR="00973D4C" w:rsidRPr="00973D4C" w:rsidRDefault="00973D4C" w:rsidP="00D11327">
      <w:pPr>
        <w:pStyle w:val="Akapitzlist"/>
        <w:numPr>
          <w:ilvl w:val="0"/>
          <w:numId w:val="22"/>
        </w:numPr>
        <w:spacing w:before="120"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108 ust 1 ustawy Pzp.</w:t>
      </w:r>
    </w:p>
    <w:p w:rsidR="00973D4C" w:rsidRPr="00973D4C" w:rsidRDefault="00973D4C" w:rsidP="00D11327">
      <w:pPr>
        <w:pStyle w:val="Akapitzlist"/>
        <w:numPr>
          <w:ilvl w:val="0"/>
          <w:numId w:val="22"/>
        </w:numPr>
        <w:spacing w:after="0" w:line="360" w:lineRule="auto"/>
        <w:contextualSpacing/>
        <w:jc w:val="both"/>
        <w:rPr>
          <w:rFonts w:asciiTheme="majorHAnsi" w:hAnsiTheme="majorHAnsi" w:cs="Arial"/>
          <w:sz w:val="20"/>
          <w:szCs w:val="20"/>
        </w:rPr>
      </w:pPr>
      <w:r w:rsidRPr="00973D4C">
        <w:rPr>
          <w:rFonts w:asciiTheme="majorHAnsi" w:hAnsiTheme="majorHAnsi" w:cs="Arial"/>
          <w:sz w:val="20"/>
          <w:szCs w:val="20"/>
        </w:rPr>
        <w:t>Oświadczam, że nie zachodzą w stosunku do mnie przesłanki wykluczenia z postępowania na podstawie art. 109 ust. 1 ustawy Pzp.</w:t>
      </w:r>
    </w:p>
    <w:p w:rsidR="00973D4C" w:rsidRPr="00973D4C" w:rsidRDefault="00973D4C" w:rsidP="00D11327">
      <w:pPr>
        <w:pStyle w:val="NormalnyWeb"/>
        <w:numPr>
          <w:ilvl w:val="0"/>
          <w:numId w:val="22"/>
        </w:numPr>
        <w:spacing w:before="0" w:beforeAutospacing="0" w:after="0" w:afterAutospacing="0" w:line="360" w:lineRule="auto"/>
        <w:ind w:left="714" w:hanging="357"/>
        <w:jc w:val="both"/>
        <w:rPr>
          <w:rFonts w:asciiTheme="majorHAnsi" w:hAnsiTheme="majorHAnsi" w:cs="Arial"/>
          <w:sz w:val="20"/>
          <w:szCs w:val="20"/>
        </w:rPr>
      </w:pPr>
      <w:r w:rsidRPr="00973D4C">
        <w:rPr>
          <w:rFonts w:asciiTheme="majorHAnsi" w:hAnsiTheme="majorHAnsi" w:cs="Arial"/>
          <w:sz w:val="20"/>
          <w:szCs w:val="20"/>
        </w:rPr>
        <w:t xml:space="preserve">Oświadczam, </w:t>
      </w:r>
      <w:r w:rsidRPr="00973D4C">
        <w:rPr>
          <w:rFonts w:asciiTheme="majorHAnsi" w:hAnsiTheme="majorHAnsi" w:cs="Arial"/>
          <w:color w:val="000000" w:themeColor="text1"/>
          <w:sz w:val="20"/>
          <w:szCs w:val="20"/>
        </w:rPr>
        <w:t>że nie zachodzą w stosunku do mnie przesłanki wykluczenia z postępowania na podstawie art.  7 ust. 1 ustawy z dnia 13 kwietnia 2022 r.</w:t>
      </w:r>
      <w:r w:rsidR="00E35289">
        <w:rPr>
          <w:rFonts w:asciiTheme="majorHAnsi" w:hAnsiTheme="majorHAnsi" w:cs="Arial"/>
          <w:color w:val="000000" w:themeColor="text1"/>
          <w:sz w:val="20"/>
          <w:szCs w:val="20"/>
        </w:rPr>
        <w:t xml:space="preserve"> </w:t>
      </w:r>
      <w:r w:rsidRPr="00973D4C">
        <w:rPr>
          <w:rFonts w:asciiTheme="majorHAnsi" w:hAnsiTheme="majorHAnsi" w:cs="Arial"/>
          <w:iCs/>
          <w:color w:val="000000" w:themeColor="text1"/>
          <w:sz w:val="20"/>
          <w:szCs w:val="20"/>
        </w:rPr>
        <w:t>o szczególnych rozwiązaniach w</w:t>
      </w:r>
      <w:r>
        <w:rPr>
          <w:rFonts w:asciiTheme="majorHAnsi" w:hAnsiTheme="majorHAnsi" w:cs="Arial"/>
          <w:iCs/>
          <w:color w:val="000000" w:themeColor="text1"/>
          <w:sz w:val="20"/>
          <w:szCs w:val="20"/>
        </w:rPr>
        <w:t> </w:t>
      </w:r>
      <w:r w:rsidRPr="00973D4C">
        <w:rPr>
          <w:rFonts w:asciiTheme="majorHAnsi" w:hAnsiTheme="majorHAnsi" w:cs="Arial"/>
          <w:iCs/>
          <w:color w:val="000000" w:themeColor="text1"/>
          <w:sz w:val="20"/>
          <w:szCs w:val="20"/>
        </w:rPr>
        <w:t>zakresie przeciwdziałania wspieraniu agresji na Ukrainę oraz służących ochronie bezpieczeństwa narodowego</w:t>
      </w:r>
      <w:r w:rsidR="00E35289">
        <w:rPr>
          <w:rFonts w:asciiTheme="majorHAnsi" w:hAnsiTheme="majorHAnsi" w:cs="Arial"/>
          <w:i/>
          <w:iCs/>
          <w:color w:val="000000" w:themeColor="text1"/>
          <w:sz w:val="20"/>
          <w:szCs w:val="20"/>
        </w:rPr>
        <w:t>.</w:t>
      </w:r>
    </w:p>
    <w:p w:rsidR="00973D4C" w:rsidRPr="00973D4C" w:rsidRDefault="00973D4C" w:rsidP="003476F3">
      <w:pPr>
        <w:pStyle w:val="Akapitzlist"/>
        <w:numPr>
          <w:ilvl w:val="0"/>
          <w:numId w:val="22"/>
        </w:numPr>
        <w:spacing w:after="0" w:line="360" w:lineRule="auto"/>
        <w:ind w:left="709" w:hanging="425"/>
        <w:jc w:val="both"/>
        <w:rPr>
          <w:rFonts w:asciiTheme="majorHAnsi" w:hAnsiTheme="majorHAnsi" w:cs="Arial"/>
          <w:sz w:val="20"/>
          <w:szCs w:val="20"/>
        </w:rPr>
      </w:pPr>
      <w:r w:rsidRPr="00973D4C">
        <w:rPr>
          <w:rFonts w:asciiTheme="majorHAnsi" w:hAnsiTheme="majorHAnsi" w:cs="Arial"/>
          <w:sz w:val="20"/>
          <w:szCs w:val="20"/>
        </w:rPr>
        <w:t>Jednocześnie oświadczam, że w związku z ww. okolicznością, na podstawie art. 110 ust. 2 ustawy Pzp podjąłem następujące środki naprawcze:</w:t>
      </w:r>
    </w:p>
    <w:p w:rsidR="00973D4C" w:rsidRPr="00973D4C" w:rsidRDefault="00973D4C" w:rsidP="00973D4C">
      <w:pPr>
        <w:pStyle w:val="Akapitzlist"/>
        <w:spacing w:after="0" w:line="360" w:lineRule="auto"/>
        <w:ind w:left="357"/>
        <w:jc w:val="both"/>
        <w:rPr>
          <w:rFonts w:asciiTheme="majorHAnsi" w:hAnsiTheme="majorHAnsi" w:cs="Arial"/>
          <w:sz w:val="20"/>
          <w:szCs w:val="20"/>
        </w:rPr>
      </w:pPr>
      <w:r w:rsidRPr="00973D4C">
        <w:rPr>
          <w:rFonts w:asciiTheme="majorHAnsi" w:hAnsiTheme="majorHAnsi" w:cs="Arial"/>
          <w:sz w:val="20"/>
          <w:szCs w:val="20"/>
        </w:rPr>
        <w:t>……………………………………………………………………………………..……………………………………………………………………………………………………………………………………………………………………………………………</w:t>
      </w:r>
      <w:r w:rsidR="00E35289">
        <w:rPr>
          <w:rFonts w:asciiTheme="majorHAnsi" w:hAnsiTheme="majorHAnsi" w:cs="Arial"/>
          <w:sz w:val="20"/>
          <w:szCs w:val="20"/>
        </w:rPr>
        <w:t>……</w:t>
      </w:r>
      <w:r w:rsidRPr="00973D4C">
        <w:rPr>
          <w:rFonts w:asciiTheme="majorHAnsi" w:hAnsiTheme="majorHAnsi" w:cs="Arial"/>
          <w:sz w:val="20"/>
          <w:szCs w:val="20"/>
        </w:rPr>
        <w:t>………………………..</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bookmarkStart w:id="8" w:name="_Hlk99009560"/>
      <w:r w:rsidRPr="00973D4C">
        <w:rPr>
          <w:rFonts w:asciiTheme="majorHAnsi" w:hAnsiTheme="majorHAnsi" w:cs="Arial"/>
          <w:b/>
          <w:sz w:val="20"/>
          <w:szCs w:val="20"/>
        </w:rPr>
        <w:t>OŚWIADCZENIE DOTYCZĄCE PODANYCH INFORMACJI:</w:t>
      </w:r>
      <w:bookmarkEnd w:id="8"/>
    </w:p>
    <w:p w:rsidR="00973D4C" w:rsidRPr="00973D4C" w:rsidRDefault="00973D4C" w:rsidP="00973D4C">
      <w:pPr>
        <w:spacing w:before="120" w:after="120" w:line="360" w:lineRule="auto"/>
        <w:jc w:val="both"/>
        <w:rPr>
          <w:rFonts w:asciiTheme="majorHAnsi" w:hAnsiTheme="majorHAnsi"/>
          <w:sz w:val="20"/>
          <w:szCs w:val="20"/>
        </w:rPr>
      </w:pPr>
      <w:r w:rsidRPr="00973D4C">
        <w:rPr>
          <w:rFonts w:asciiTheme="majorHAnsi" w:hAnsiTheme="majorHAnsi" w:cs="Arial"/>
          <w:sz w:val="20"/>
          <w:szCs w:val="20"/>
        </w:rPr>
        <w:t xml:space="preserve">Oświadczam, że wszystkie informacje podane w powyższych oświadczeniach są aktualne </w:t>
      </w:r>
      <w:r w:rsidRPr="00973D4C">
        <w:rPr>
          <w:rFonts w:asciiTheme="majorHAnsi" w:hAnsiTheme="majorHAnsi" w:cs="Arial"/>
          <w:sz w:val="20"/>
          <w:szCs w:val="20"/>
        </w:rPr>
        <w:br/>
        <w:t>i zgodne z prawdą oraz zostały przedstawione z pełną świadomością konsekwencji wprowadzenia zamawiającego w błąd przy przedstawianiu informacji.</w:t>
      </w:r>
    </w:p>
    <w:p w:rsidR="00973D4C" w:rsidRPr="00973D4C" w:rsidRDefault="00973D4C" w:rsidP="00973D4C">
      <w:pPr>
        <w:shd w:val="clear" w:color="auto" w:fill="BFBFBF" w:themeFill="background1" w:themeFillShade="BF"/>
        <w:spacing w:after="120" w:line="360" w:lineRule="auto"/>
        <w:jc w:val="center"/>
        <w:rPr>
          <w:rFonts w:asciiTheme="majorHAnsi" w:hAnsiTheme="majorHAnsi" w:cs="Arial"/>
          <w:b/>
          <w:sz w:val="20"/>
          <w:szCs w:val="20"/>
        </w:rPr>
      </w:pPr>
      <w:r w:rsidRPr="00973D4C">
        <w:rPr>
          <w:rFonts w:asciiTheme="majorHAnsi" w:hAnsiTheme="majorHAnsi" w:cs="Arial"/>
          <w:b/>
          <w:sz w:val="20"/>
          <w:szCs w:val="20"/>
        </w:rPr>
        <w:t>INFORMACJA DOTYCZĄCA DOSTĘPU DO PODMIOTOWYCH ŚRODKÓW DOWODOWYCH:</w:t>
      </w:r>
    </w:p>
    <w:p w:rsidR="00973D4C" w:rsidRPr="00AA336E" w:rsidRDefault="00973D4C" w:rsidP="00973D4C">
      <w:pPr>
        <w:spacing w:after="120" w:line="360" w:lineRule="auto"/>
        <w:jc w:val="both"/>
        <w:rPr>
          <w:rFonts w:ascii="Arial" w:hAnsi="Arial" w:cs="Arial"/>
          <w:sz w:val="21"/>
          <w:szCs w:val="21"/>
        </w:rPr>
      </w:pPr>
      <w:r w:rsidRPr="00973D4C">
        <w:rPr>
          <w:rFonts w:asciiTheme="majorHAnsi" w:hAnsiTheme="majorHAnsi" w:cs="Arial"/>
          <w:sz w:val="20"/>
          <w:szCs w:val="20"/>
        </w:rPr>
        <w:t>Wskazuję następujące podmiotowe środki dowodowe, które można uzyskać za pomocą bezpłatnych i</w:t>
      </w:r>
      <w:r w:rsidR="00466266">
        <w:rPr>
          <w:rFonts w:asciiTheme="majorHAnsi" w:hAnsiTheme="majorHAnsi" w:cs="Arial"/>
          <w:sz w:val="20"/>
          <w:szCs w:val="20"/>
        </w:rPr>
        <w:t> </w:t>
      </w:r>
      <w:r w:rsidRPr="00973D4C">
        <w:rPr>
          <w:rFonts w:asciiTheme="majorHAnsi" w:hAnsiTheme="majorHAnsi" w:cs="Arial"/>
          <w:sz w:val="20"/>
          <w:szCs w:val="20"/>
        </w:rPr>
        <w:t>ogólnodostępnych baz danych, oraz</w:t>
      </w:r>
      <w:r w:rsidR="00E35289">
        <w:rPr>
          <w:rFonts w:asciiTheme="majorHAnsi" w:hAnsiTheme="majorHAnsi" w:cs="Arial"/>
          <w:sz w:val="20"/>
          <w:szCs w:val="20"/>
        </w:rPr>
        <w:t xml:space="preserve"> </w:t>
      </w:r>
      <w:r w:rsidRPr="007D69A3">
        <w:rPr>
          <w:rFonts w:asciiTheme="majorHAnsi" w:hAnsiTheme="majorHAnsi" w:cs="Arial"/>
          <w:sz w:val="20"/>
          <w:szCs w:val="20"/>
        </w:rPr>
        <w:t>dane umożliwiające dostęp do tych środków:</w:t>
      </w:r>
    </w:p>
    <w:p w:rsidR="00973D4C"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1)</w:t>
      </w:r>
      <w:r w:rsidRPr="00AA336E">
        <w:rPr>
          <w:rFonts w:ascii="Arial" w:hAnsi="Arial" w:cs="Arial"/>
          <w:sz w:val="21"/>
          <w:szCs w:val="21"/>
        </w:rPr>
        <w:t>..............................................................................................................</w:t>
      </w:r>
      <w:r>
        <w:rPr>
          <w:rFonts w:ascii="Arial" w:hAnsi="Arial" w:cs="Arial"/>
          <w:sz w:val="21"/>
          <w:szCs w:val="21"/>
        </w:rPr>
        <w:t>........................................</w:t>
      </w:r>
    </w:p>
    <w:p w:rsidR="00973D4C" w:rsidRPr="00AA336E" w:rsidRDefault="00973D4C" w:rsidP="00973D4C">
      <w:pPr>
        <w:spacing w:line="360" w:lineRule="auto"/>
        <w:jc w:val="both"/>
        <w:rPr>
          <w:rFonts w:ascii="Arial" w:hAnsi="Arial" w:cs="Arial"/>
          <w:sz w:val="21"/>
          <w:szCs w:val="21"/>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973D4C" w:rsidRPr="00A22DCF" w:rsidRDefault="00973D4C" w:rsidP="00973D4C">
      <w:pPr>
        <w:spacing w:line="360" w:lineRule="auto"/>
        <w:jc w:val="both"/>
        <w:rPr>
          <w:rFonts w:ascii="Arial" w:hAnsi="Arial" w:cs="Arial"/>
          <w:sz w:val="21"/>
          <w:szCs w:val="21"/>
        </w:rPr>
      </w:pPr>
      <w:r w:rsidRPr="007D69A3">
        <w:rPr>
          <w:rFonts w:asciiTheme="majorHAnsi" w:hAnsiTheme="majorHAnsi" w:cs="Arial"/>
          <w:sz w:val="20"/>
          <w:szCs w:val="20"/>
        </w:rPr>
        <w:t>2)</w:t>
      </w:r>
      <w:r w:rsidRPr="00AA336E">
        <w:rPr>
          <w:rFonts w:ascii="Arial" w:hAnsi="Arial" w:cs="Arial"/>
          <w:sz w:val="21"/>
          <w:szCs w:val="21"/>
        </w:rPr>
        <w:t>..............................................................................................................................</w:t>
      </w:r>
      <w:r>
        <w:rPr>
          <w:rFonts w:ascii="Arial" w:hAnsi="Arial" w:cs="Arial"/>
          <w:sz w:val="21"/>
          <w:szCs w:val="21"/>
        </w:rPr>
        <w:t>.........................</w:t>
      </w:r>
    </w:p>
    <w:p w:rsidR="00973D4C" w:rsidRDefault="00973D4C" w:rsidP="00973D4C">
      <w:pPr>
        <w:spacing w:line="360" w:lineRule="auto"/>
        <w:jc w:val="both"/>
        <w:rPr>
          <w:rFonts w:ascii="Arial" w:hAnsi="Arial" w:cs="Arial"/>
          <w:i/>
          <w:sz w:val="16"/>
          <w:szCs w:val="16"/>
        </w:rPr>
      </w:pPr>
      <w:r w:rsidRPr="009C7756">
        <w:rPr>
          <w:rFonts w:ascii="Arial" w:hAnsi="Arial" w:cs="Arial"/>
          <w:i/>
          <w:sz w:val="16"/>
          <w:szCs w:val="16"/>
        </w:rPr>
        <w:t>(wskazać</w:t>
      </w:r>
      <w:r>
        <w:rPr>
          <w:rFonts w:ascii="Arial" w:hAnsi="Arial" w:cs="Arial"/>
          <w:i/>
          <w:sz w:val="16"/>
          <w:szCs w:val="16"/>
        </w:rPr>
        <w:t xml:space="preserve"> podmiotowy środek dowodowy, adres internetowy, wydający urząd lub organ, dokładne dane referencyjne dokumentacji)</w:t>
      </w:r>
    </w:p>
    <w:p w:rsidR="00D1146E" w:rsidRPr="00973D4C" w:rsidRDefault="00D1146E" w:rsidP="00D1146E">
      <w:pPr>
        <w:spacing w:before="120" w:after="120" w:line="360" w:lineRule="auto"/>
        <w:jc w:val="both"/>
        <w:rPr>
          <w:rFonts w:asciiTheme="majorHAnsi" w:hAnsiTheme="majorHAnsi"/>
          <w:sz w:val="20"/>
          <w:szCs w:val="20"/>
        </w:rPr>
      </w:pPr>
    </w:p>
    <w:p w:rsidR="00D1146E" w:rsidRDefault="00D1146E" w:rsidP="00D1146E">
      <w:pPr>
        <w:jc w:val="both"/>
        <w:rPr>
          <w:rFonts w:ascii="Cambria" w:hAnsi="Cambria" w:cs="Arial"/>
          <w:sz w:val="21"/>
          <w:szCs w:val="21"/>
          <w:lang w:eastAsia="en-US"/>
        </w:rPr>
      </w:pPr>
    </w:p>
    <w:p w:rsidR="00D1146E" w:rsidRPr="00D1146E" w:rsidRDefault="00D1146E" w:rsidP="00D1146E">
      <w:pPr>
        <w:jc w:val="both"/>
        <w:rPr>
          <w:rFonts w:ascii="Cambria" w:hAnsi="Cambria" w:cs="Arial"/>
          <w:sz w:val="21"/>
          <w:szCs w:val="21"/>
        </w:rPr>
      </w:pPr>
    </w:p>
    <w:p w:rsidR="00F25170" w:rsidRDefault="00F25170" w:rsidP="00F25170">
      <w:pPr>
        <w:spacing w:line="360" w:lineRule="auto"/>
        <w:jc w:val="both"/>
        <w:rPr>
          <w:rFonts w:ascii="Cambria" w:hAnsi="Cambria" w:cs="Arial"/>
          <w:b/>
          <w:sz w:val="20"/>
          <w:szCs w:val="20"/>
        </w:rPr>
      </w:pPr>
    </w:p>
    <w:p w:rsidR="00E35289" w:rsidRDefault="00E35289" w:rsidP="00F25170">
      <w:pPr>
        <w:spacing w:line="360" w:lineRule="auto"/>
        <w:jc w:val="both"/>
        <w:rPr>
          <w:rFonts w:ascii="Cambria" w:hAnsi="Cambria" w:cs="Arial"/>
          <w:b/>
          <w:sz w:val="20"/>
          <w:szCs w:val="20"/>
        </w:rPr>
      </w:pPr>
    </w:p>
    <w:p w:rsidR="00E35289" w:rsidRPr="00574A55" w:rsidRDefault="00E35289" w:rsidP="00F25170">
      <w:pPr>
        <w:spacing w:line="360" w:lineRule="auto"/>
        <w:jc w:val="both"/>
        <w:rPr>
          <w:rFonts w:ascii="Cambria" w:hAnsi="Cambria" w:cs="Arial"/>
          <w:b/>
          <w:sz w:val="20"/>
          <w:szCs w:val="20"/>
        </w:rPr>
      </w:pPr>
    </w:p>
    <w:p w:rsidR="00F25170" w:rsidRPr="00973D4C" w:rsidRDefault="00F25170" w:rsidP="00F25170">
      <w:pPr>
        <w:shd w:val="clear" w:color="auto" w:fill="BFBFBF"/>
        <w:spacing w:line="360" w:lineRule="auto"/>
        <w:jc w:val="center"/>
        <w:rPr>
          <w:rFonts w:ascii="Cambria" w:hAnsi="Cambria" w:cs="Arial"/>
          <w:b/>
          <w:sz w:val="20"/>
          <w:szCs w:val="20"/>
        </w:rPr>
      </w:pPr>
      <w:r w:rsidRPr="00973D4C">
        <w:rPr>
          <w:rFonts w:ascii="Cambria" w:hAnsi="Cambria" w:cs="Arial"/>
          <w:b/>
          <w:sz w:val="20"/>
          <w:szCs w:val="20"/>
        </w:rPr>
        <w:t>OŚWIADCZENIE DOTYCZĄCE WIELKOŚCI PRZEDSIĘBIORSTWA: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F25170" w:rsidRDefault="00F25170" w:rsidP="00D11327">
      <w:pPr>
        <w:numPr>
          <w:ilvl w:val="0"/>
          <w:numId w:val="29"/>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F25170" w:rsidRPr="003E6466" w:rsidRDefault="00F25170" w:rsidP="00D11327">
      <w:pPr>
        <w:numPr>
          <w:ilvl w:val="0"/>
          <w:numId w:val="28"/>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25170" w:rsidRDefault="00F25170" w:rsidP="00D11327">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F25170" w:rsidRDefault="00F25170" w:rsidP="00D11327">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F25170" w:rsidRDefault="00F25170" w:rsidP="00D11327">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F25170" w:rsidRPr="003E6466" w:rsidRDefault="00F25170" w:rsidP="00D11327">
      <w:pPr>
        <w:numPr>
          <w:ilvl w:val="0"/>
          <w:numId w:val="27"/>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25170" w:rsidRPr="009431A4" w:rsidRDefault="00F25170" w:rsidP="00F25170">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25170">
      <w:pPr>
        <w:spacing w:line="360" w:lineRule="auto"/>
        <w:jc w:val="both"/>
        <w:rPr>
          <w:rFonts w:ascii="Cambria" w:hAnsi="Cambria" w:cs="Arial"/>
          <w:bCs/>
          <w:iCs/>
          <w:sz w:val="20"/>
          <w:szCs w:val="20"/>
        </w:rPr>
      </w:pPr>
    </w:p>
    <w:p w:rsidR="00F25170" w:rsidRPr="003B3B9F" w:rsidRDefault="00F25170" w:rsidP="00F25170">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F25170" w:rsidRPr="003B3B9F" w:rsidRDefault="00F25170" w:rsidP="00D11327">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F25170" w:rsidRPr="003B3B9F" w:rsidRDefault="00F25170" w:rsidP="00D11327">
      <w:pPr>
        <w:numPr>
          <w:ilvl w:val="0"/>
          <w:numId w:val="26"/>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F25170" w:rsidRDefault="00F25170" w:rsidP="00F25170">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F25170" w:rsidRPr="009431A4" w:rsidRDefault="00F25170" w:rsidP="00F25170">
      <w:pPr>
        <w:spacing w:line="360" w:lineRule="auto"/>
        <w:jc w:val="both"/>
        <w:rPr>
          <w:rFonts w:ascii="Cambria" w:hAnsi="Cambria" w:cs="Arial"/>
          <w:b/>
          <w:bCs/>
          <w:i/>
          <w:iCs/>
          <w:sz w:val="21"/>
          <w:szCs w:val="21"/>
          <w:u w:val="single"/>
        </w:rPr>
      </w:pPr>
    </w:p>
    <w:p w:rsidR="00F25170" w:rsidRDefault="00F25170" w:rsidP="00F25170">
      <w:pPr>
        <w:spacing w:line="360" w:lineRule="auto"/>
        <w:jc w:val="both"/>
        <w:rPr>
          <w:rFonts w:ascii="Cambria" w:hAnsi="Cambria" w:cs="Arial"/>
          <w:b/>
          <w:sz w:val="21"/>
          <w:szCs w:val="21"/>
        </w:rPr>
      </w:pPr>
      <w:r>
        <w:rPr>
          <w:rFonts w:ascii="Cambria" w:hAnsi="Cambria" w:cs="Arial"/>
          <w:b/>
          <w:sz w:val="21"/>
          <w:szCs w:val="21"/>
        </w:rPr>
        <w:t>W przypadku, gdyWykonawca zamierza powierzyć realizację części zamówienia podwykonawcy uzupełnia poniższą tabelę.</w:t>
      </w:r>
    </w:p>
    <w:p w:rsidR="00F25170" w:rsidRDefault="00F25170" w:rsidP="00F25170">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F25170" w:rsidRPr="00CF3FBF" w:rsidRDefault="00F25170" w:rsidP="00F25170">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F25170" w:rsidRPr="0062040F" w:rsidRDefault="00F25170" w:rsidP="00E510E2">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F25170" w:rsidRPr="0062040F" w:rsidTr="00E510E2">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c>
          <w:tcPr>
            <w:tcW w:w="4606" w:type="dxa"/>
            <w:shd w:val="clear" w:color="auto" w:fill="auto"/>
          </w:tcPr>
          <w:p w:rsidR="00F25170" w:rsidRPr="0062040F" w:rsidRDefault="00F25170" w:rsidP="00E510E2">
            <w:pPr>
              <w:spacing w:line="360" w:lineRule="auto"/>
              <w:jc w:val="both"/>
              <w:rPr>
                <w:rFonts w:ascii="Cambria" w:hAnsi="Cambria" w:cs="Arial"/>
                <w:i/>
                <w:sz w:val="20"/>
                <w:szCs w:val="20"/>
              </w:rPr>
            </w:pPr>
          </w:p>
        </w:tc>
      </w:tr>
    </w:tbl>
    <w:p w:rsidR="00F25170" w:rsidRPr="00574A55" w:rsidRDefault="00F25170" w:rsidP="00F25170">
      <w:pPr>
        <w:spacing w:line="360" w:lineRule="auto"/>
        <w:jc w:val="both"/>
        <w:rPr>
          <w:rFonts w:ascii="Cambria" w:hAnsi="Cambria" w:cs="Arial"/>
          <w:b/>
          <w:sz w:val="20"/>
          <w:szCs w:val="20"/>
        </w:rPr>
      </w:pPr>
    </w:p>
    <w:p w:rsidR="00F25170" w:rsidRDefault="00F25170" w:rsidP="00F25170">
      <w:pPr>
        <w:shd w:val="clear" w:color="auto" w:fill="BFBFBF"/>
        <w:spacing w:line="360" w:lineRule="auto"/>
        <w:jc w:val="both"/>
        <w:rPr>
          <w:rFonts w:ascii="Cambria" w:hAnsi="Cambria" w:cs="Arial"/>
          <w:b/>
          <w:sz w:val="21"/>
          <w:szCs w:val="21"/>
        </w:rPr>
      </w:pPr>
    </w:p>
    <w:p w:rsidR="00F25170" w:rsidRDefault="00F25170" w:rsidP="00F25170">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F25170" w:rsidRPr="00A37911" w:rsidRDefault="00F25170" w:rsidP="00F25170">
      <w:pPr>
        <w:shd w:val="clear" w:color="auto" w:fill="BFBFBF"/>
        <w:spacing w:line="360" w:lineRule="auto"/>
        <w:jc w:val="both"/>
        <w:rPr>
          <w:rFonts w:ascii="Cambria" w:hAnsi="Cambria" w:cs="Arial"/>
          <w:b/>
          <w:sz w:val="21"/>
          <w:szCs w:val="21"/>
        </w:rPr>
      </w:pPr>
    </w:p>
    <w:p w:rsidR="00F25170" w:rsidRDefault="00F25170" w:rsidP="00FF1465">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w:t>
      </w:r>
      <w:r w:rsidRPr="00F70213">
        <w:rPr>
          <w:rFonts w:ascii="Cambria" w:hAnsi="Cambria" w:cs="Arial"/>
          <w:bCs/>
          <w:sz w:val="20"/>
          <w:szCs w:val="20"/>
        </w:rPr>
        <w:lastRenderedPageBreak/>
        <w:t xml:space="preserve">ubiegania się o udzielenie zamówienia publicznego w niniejszym postępowaniu </w:t>
      </w:r>
      <w:r w:rsidRPr="00F70213">
        <w:rPr>
          <w:rFonts w:ascii="Cambria" w:hAnsi="Cambria" w:cs="Arial"/>
          <w:bCs/>
          <w:iCs/>
          <w:sz w:val="20"/>
          <w:szCs w:val="20"/>
        </w:rPr>
        <w:t>(wykonawca wykreśla powyższe oświadczenie w przypadku gdy go nie dotyczy).</w:t>
      </w:r>
    </w:p>
    <w:p w:rsidR="00F25170" w:rsidRPr="00AB67D3" w:rsidRDefault="00F25170" w:rsidP="007E21CC">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AB67D3" w:rsidRPr="00AB67D3" w:rsidRDefault="00AB67D3" w:rsidP="00AB67D3">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AB67D3" w:rsidRPr="00AB67D3" w:rsidRDefault="00AB67D3" w:rsidP="00AB67D3">
      <w:pPr>
        <w:spacing w:line="360" w:lineRule="auto"/>
        <w:jc w:val="both"/>
        <w:rPr>
          <w:rFonts w:ascii="Cambria" w:hAnsi="Cambria" w:cs="Arial"/>
          <w:sz w:val="16"/>
          <w:szCs w:val="16"/>
        </w:rPr>
      </w:pPr>
      <w:r>
        <w:rPr>
          <w:rFonts w:ascii="Cambria" w:hAnsi="Cambria" w:cs="Arial"/>
          <w:sz w:val="16"/>
          <w:szCs w:val="16"/>
        </w:rPr>
        <w:t xml:space="preserve">                                                                                                                                                                                 (podpis)</w:t>
      </w:r>
    </w:p>
    <w:p w:rsidR="00F25170" w:rsidRDefault="00F25170" w:rsidP="007E21CC">
      <w:pPr>
        <w:spacing w:line="360" w:lineRule="auto"/>
        <w:jc w:val="both"/>
        <w:rPr>
          <w:rFonts w:ascii="Cambria" w:hAnsi="Cambria" w:cs="Arial"/>
        </w:rPr>
      </w:pPr>
    </w:p>
    <w:p w:rsidR="00F25170" w:rsidRDefault="00F25170"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3476F3" w:rsidRDefault="003476F3"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973D4C" w:rsidRDefault="00973D4C" w:rsidP="007E21CC">
      <w:pPr>
        <w:spacing w:line="360" w:lineRule="auto"/>
        <w:jc w:val="both"/>
        <w:rPr>
          <w:rFonts w:ascii="Cambria" w:hAnsi="Cambria" w:cs="Arial"/>
        </w:rPr>
      </w:pPr>
    </w:p>
    <w:p w:rsidR="00366612" w:rsidRDefault="009519DD" w:rsidP="00C64BB1">
      <w:pPr>
        <w:pStyle w:val="Tekstpodstawowy"/>
        <w:spacing w:after="60" w:line="276" w:lineRule="auto"/>
        <w:jc w:val="both"/>
        <w:rPr>
          <w:rFonts w:ascii="Cambria" w:hAnsi="Cambria" w:cs="Arial"/>
          <w:b/>
          <w:bCs/>
          <w:smallCaps w:val="0"/>
          <w:sz w:val="20"/>
          <w:szCs w:val="20"/>
        </w:rPr>
      </w:pPr>
      <w:r>
        <w:rPr>
          <w:rFonts w:ascii="Cambria" w:hAnsi="Cambria" w:cs="Arial"/>
          <w:b/>
          <w:bCs/>
          <w:smallCaps w:val="0"/>
          <w:sz w:val="20"/>
          <w:szCs w:val="20"/>
        </w:rPr>
        <w:t xml:space="preserve">               </w:t>
      </w:r>
      <w:r w:rsidR="003476F3">
        <w:rPr>
          <w:rFonts w:ascii="Cambria" w:hAnsi="Cambria" w:cs="Arial"/>
          <w:b/>
          <w:bCs/>
          <w:smallCaps w:val="0"/>
          <w:sz w:val="20"/>
          <w:szCs w:val="20"/>
        </w:rPr>
        <w:t xml:space="preserve">                                                                                                                                                          </w:t>
      </w:r>
      <w:r>
        <w:rPr>
          <w:rFonts w:ascii="Cambria" w:hAnsi="Cambria" w:cs="Arial"/>
          <w:b/>
          <w:bCs/>
          <w:smallCaps w:val="0"/>
          <w:sz w:val="20"/>
          <w:szCs w:val="20"/>
        </w:rPr>
        <w:t>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C2037F">
        <w:rPr>
          <w:rFonts w:ascii="Cambria" w:hAnsi="Cambria"/>
          <w:lang w:eastAsia="en-US"/>
        </w:rPr>
        <w:t>Wzór umowy zawierający istotne dla zamawiającego postanowienia, które zostaną wprowadzone do treści zawieranej umowy.</w:t>
      </w:r>
    </w:p>
    <w:p w:rsidR="007D69A3" w:rsidRPr="009659F8" w:rsidRDefault="007D69A3" w:rsidP="007D69A3">
      <w:pPr>
        <w:jc w:val="right"/>
        <w:rPr>
          <w:rFonts w:ascii="Cambria" w:hAnsi="Cambria"/>
          <w:b/>
          <w:bCs/>
        </w:rPr>
      </w:pPr>
    </w:p>
    <w:p w:rsidR="007D69A3" w:rsidRPr="009659F8" w:rsidRDefault="007D69A3" w:rsidP="007D69A3">
      <w:pPr>
        <w:ind w:left="284"/>
        <w:jc w:val="center"/>
        <w:rPr>
          <w:rFonts w:ascii="Cambria" w:hAnsi="Cambria"/>
          <w:b/>
        </w:rPr>
      </w:pPr>
    </w:p>
    <w:p w:rsidR="007D69A3" w:rsidRPr="009659F8" w:rsidRDefault="007D69A3" w:rsidP="007D69A3">
      <w:pPr>
        <w:jc w:val="center"/>
        <w:rPr>
          <w:rFonts w:ascii="Cambria" w:hAnsi="Cambria"/>
          <w:b/>
        </w:rPr>
      </w:pPr>
      <w:r w:rsidRPr="009659F8">
        <w:rPr>
          <w:rFonts w:ascii="Cambria" w:hAnsi="Cambria"/>
          <w:b/>
        </w:rPr>
        <w:t xml:space="preserve">UMOWA </w:t>
      </w:r>
    </w:p>
    <w:p w:rsidR="007D69A3" w:rsidRPr="009659F8" w:rsidRDefault="007D69A3" w:rsidP="007D69A3">
      <w:pPr>
        <w:jc w:val="center"/>
        <w:rPr>
          <w:rFonts w:ascii="Cambria" w:hAnsi="Cambria"/>
          <w:b/>
        </w:rPr>
      </w:pPr>
    </w:p>
    <w:p w:rsidR="007D69A3" w:rsidRDefault="0057648E" w:rsidP="007D69A3">
      <w:pPr>
        <w:jc w:val="center"/>
        <w:rPr>
          <w:rFonts w:ascii="Cambria" w:hAnsi="Cambria"/>
          <w:b/>
        </w:rPr>
      </w:pPr>
      <w:r>
        <w:rPr>
          <w:rFonts w:ascii="Cambria" w:hAnsi="Cambria"/>
          <w:b/>
        </w:rPr>
        <w:t>NR SZPiGM 3</w:t>
      </w:r>
      <w:r w:rsidR="00AD55D0">
        <w:rPr>
          <w:rFonts w:ascii="Cambria" w:hAnsi="Cambria"/>
          <w:b/>
        </w:rPr>
        <w:t>810/</w:t>
      </w:r>
      <w:r w:rsidR="003476F3">
        <w:rPr>
          <w:rFonts w:ascii="Cambria" w:hAnsi="Cambria"/>
          <w:b/>
        </w:rPr>
        <w:t>22</w:t>
      </w:r>
      <w:r w:rsidR="007D69A3" w:rsidRPr="009659F8">
        <w:rPr>
          <w:rFonts w:ascii="Cambria" w:hAnsi="Cambria"/>
          <w:b/>
        </w:rPr>
        <w:t>/</w:t>
      </w:r>
      <w:r w:rsidR="007D69A3">
        <w:rPr>
          <w:rFonts w:ascii="Cambria" w:hAnsi="Cambria"/>
          <w:b/>
        </w:rPr>
        <w:t>2023</w:t>
      </w:r>
    </w:p>
    <w:p w:rsidR="00C23FC1" w:rsidRPr="009659F8" w:rsidRDefault="00C23FC1" w:rsidP="007D69A3">
      <w:pPr>
        <w:jc w:val="center"/>
        <w:rPr>
          <w:rFonts w:ascii="Cambria" w:hAnsi="Cambria"/>
          <w:b/>
        </w:rPr>
      </w:pPr>
    </w:p>
    <w:p w:rsidR="0057648E" w:rsidRDefault="0057648E" w:rsidP="0057648E">
      <w:pPr>
        <w:jc w:val="both"/>
        <w:rPr>
          <w:rFonts w:ascii="Cambria" w:hAnsi="Cambria"/>
        </w:rPr>
      </w:pPr>
    </w:p>
    <w:p w:rsidR="0057648E" w:rsidRPr="00DB60D3" w:rsidRDefault="0057648E" w:rsidP="00DB60D3">
      <w:pPr>
        <w:jc w:val="both"/>
      </w:pPr>
      <w:r w:rsidRPr="00DB60D3">
        <w:t>zawarta w Brzozowie, w dniu .................................., pomiędzy</w:t>
      </w:r>
    </w:p>
    <w:p w:rsidR="0057648E" w:rsidRPr="00DB60D3" w:rsidRDefault="0057648E" w:rsidP="00DB60D3">
      <w:pPr>
        <w:jc w:val="both"/>
      </w:pPr>
      <w:r w:rsidRPr="00DB60D3">
        <w:t>Szpitalem Specjalistycznym w Brzozowie Podkarpackim Ośrodkiem Onkologicznym im. Ks. Bronisława Markiewicza,</w:t>
      </w:r>
      <w:r w:rsidR="00DB60D3" w:rsidRPr="00DB60D3">
        <w:t xml:space="preserve"> z siedzibą:</w:t>
      </w:r>
      <w:r w:rsidRPr="00DB60D3">
        <w:t xml:space="preserve"> 36-200 Brzozów, ul. Ks. J. Bielaw</w:t>
      </w:r>
      <w:r w:rsidR="00DB60D3" w:rsidRPr="00DB60D3">
        <w:t>skiego 18 zarejestrowanym</w:t>
      </w:r>
      <w:r w:rsidRPr="00DB60D3">
        <w:t xml:space="preserve"> w Sądzie Rejonowym w Rzeszowie w Wydziale Gospodarczym Krajowego Rejestru Sądowego pod numerem KRS 0000007954, reprezentowanym przez:</w:t>
      </w:r>
    </w:p>
    <w:p w:rsidR="0057648E" w:rsidRPr="00DB60D3" w:rsidRDefault="0057648E" w:rsidP="00DB60D3">
      <w:pPr>
        <w:jc w:val="both"/>
      </w:pPr>
      <w:r w:rsidRPr="00DB60D3">
        <w:t>Lek. Tomasza Kondraciuka, MBA– Dyrektora</w:t>
      </w:r>
    </w:p>
    <w:p w:rsidR="0057648E" w:rsidRPr="00DB60D3" w:rsidRDefault="0057648E" w:rsidP="00DB60D3">
      <w:pPr>
        <w:jc w:val="both"/>
      </w:pPr>
      <w:r w:rsidRPr="00DB60D3">
        <w:t>zwanym w dalszej części umowy „Kupującym”</w:t>
      </w:r>
    </w:p>
    <w:p w:rsidR="0057648E" w:rsidRPr="00DB60D3" w:rsidRDefault="0057648E" w:rsidP="00DB60D3">
      <w:pPr>
        <w:jc w:val="both"/>
      </w:pPr>
      <w:r w:rsidRPr="00DB60D3">
        <w:t>a</w:t>
      </w:r>
    </w:p>
    <w:p w:rsidR="0057648E" w:rsidRPr="00DB60D3" w:rsidRDefault="0057648E" w:rsidP="00DB60D3">
      <w:pPr>
        <w:jc w:val="both"/>
      </w:pPr>
      <w:r w:rsidRPr="00DB60D3">
        <w:t>..................................................................................................................</w:t>
      </w:r>
      <w:r w:rsidR="00DB60D3" w:rsidRPr="00DB60D3">
        <w:t>............</w:t>
      </w:r>
      <w:r w:rsidRPr="00DB60D3">
        <w:t>.........................</w:t>
      </w:r>
    </w:p>
    <w:p w:rsidR="0057648E" w:rsidRPr="00DB60D3" w:rsidRDefault="0057648E" w:rsidP="00DB60D3">
      <w:pPr>
        <w:jc w:val="both"/>
      </w:pPr>
      <w:r w:rsidRPr="00DB60D3">
        <w:t>reprezentow</w:t>
      </w:r>
      <w:r w:rsidR="00DB60D3" w:rsidRPr="00DB60D3">
        <w:t>aną</w:t>
      </w:r>
      <w:r w:rsidRPr="00DB60D3">
        <w:t xml:space="preserve"> przez:</w:t>
      </w:r>
    </w:p>
    <w:p w:rsidR="0057648E" w:rsidRDefault="00DB60D3" w:rsidP="00DB60D3">
      <w:pPr>
        <w:pStyle w:val="Akapitzlist"/>
        <w:spacing w:after="0" w:line="240" w:lineRule="auto"/>
        <w:ind w:left="0"/>
        <w:jc w:val="both"/>
        <w:rPr>
          <w:rFonts w:ascii="Times New Roman" w:hAnsi="Times New Roman" w:cs="Times New Roman"/>
          <w:sz w:val="24"/>
          <w:szCs w:val="24"/>
        </w:rPr>
      </w:pPr>
      <w:r w:rsidRPr="00DB60D3">
        <w:rPr>
          <w:rFonts w:ascii="Times New Roman" w:hAnsi="Times New Roman" w:cs="Times New Roman"/>
          <w:sz w:val="24"/>
          <w:szCs w:val="24"/>
        </w:rPr>
        <w:t>…………………………………………………….</w:t>
      </w:r>
    </w:p>
    <w:p w:rsidR="00DB60D3" w:rsidRPr="00DB60D3" w:rsidRDefault="00DB60D3" w:rsidP="00DB60D3">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p w:rsidR="0057648E" w:rsidRPr="00DB60D3" w:rsidRDefault="00DB60D3" w:rsidP="00DB60D3">
      <w:pPr>
        <w:jc w:val="both"/>
      </w:pPr>
      <w:r>
        <w:t>zwaną</w:t>
      </w:r>
      <w:r w:rsidR="0057648E" w:rsidRPr="00DB60D3">
        <w:t xml:space="preserve"> w dalszej części „Sprzedającym”</w:t>
      </w:r>
    </w:p>
    <w:p w:rsidR="0057648E" w:rsidRDefault="0057648E" w:rsidP="0057648E">
      <w:pPr>
        <w:jc w:val="both"/>
      </w:pPr>
    </w:p>
    <w:p w:rsidR="00C23FC1" w:rsidRPr="00DB60D3" w:rsidRDefault="00C23FC1" w:rsidP="0057648E">
      <w:pPr>
        <w:jc w:val="both"/>
      </w:pPr>
    </w:p>
    <w:p w:rsidR="0057648E" w:rsidRDefault="0057648E" w:rsidP="0057648E">
      <w:pPr>
        <w:jc w:val="center"/>
      </w:pPr>
      <w:r w:rsidRPr="00951E88">
        <w:t>§ 1</w:t>
      </w:r>
    </w:p>
    <w:p w:rsidR="00C23FC1" w:rsidRPr="00951E88" w:rsidRDefault="00C23FC1" w:rsidP="0057648E">
      <w:pPr>
        <w:jc w:val="center"/>
      </w:pPr>
    </w:p>
    <w:p w:rsidR="0057648E" w:rsidRPr="00951E88" w:rsidRDefault="0057648E" w:rsidP="00D11327">
      <w:pPr>
        <w:numPr>
          <w:ilvl w:val="0"/>
          <w:numId w:val="30"/>
        </w:numPr>
        <w:ind w:left="567" w:hanging="567"/>
        <w:jc w:val="both"/>
      </w:pPr>
      <w:r w:rsidRPr="00951E88">
        <w:t>Sprzedający sprzedaje, a Kupujący</w:t>
      </w:r>
      <w:r>
        <w:t xml:space="preserve"> kupuje ………………………….</w:t>
      </w:r>
      <w:r w:rsidRPr="00951E88">
        <w:t>, w ilości, asortymencie, cenie, marce oraz typie, zgodnie z ofertą stanowiącą załącznik nr 1     do niniejszej umowy, zwany w dalszej części umowy przedmiotem sprzedaży.</w:t>
      </w:r>
    </w:p>
    <w:p w:rsidR="0057648E" w:rsidRPr="00951E88" w:rsidRDefault="0057648E" w:rsidP="00D11327">
      <w:pPr>
        <w:numPr>
          <w:ilvl w:val="0"/>
          <w:numId w:val="30"/>
        </w:numPr>
        <w:ind w:left="567" w:hanging="567"/>
        <w:jc w:val="both"/>
      </w:pPr>
      <w:r w:rsidRPr="00951E88">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57648E" w:rsidRPr="00951E88" w:rsidRDefault="0057648E" w:rsidP="00D11327">
      <w:pPr>
        <w:numPr>
          <w:ilvl w:val="0"/>
          <w:numId w:val="30"/>
        </w:numPr>
        <w:ind w:left="567" w:hanging="567"/>
        <w:jc w:val="both"/>
      </w:pPr>
      <w:r w:rsidRPr="00951E88">
        <w:t xml:space="preserve">Sprzedający oświadcza, iż posiada wszelkie wymagane prawem uprawnienia                  do prowadzenia obrotu przedmiotem umowy, i na każde wezwanie Kupującego niezwłocznie przedstawi dokumenty potwierdzające powyższe. </w:t>
      </w:r>
    </w:p>
    <w:p w:rsidR="0057648E" w:rsidRDefault="0057648E" w:rsidP="00D11327">
      <w:pPr>
        <w:numPr>
          <w:ilvl w:val="0"/>
          <w:numId w:val="30"/>
        </w:numPr>
        <w:ind w:left="567" w:hanging="567"/>
        <w:jc w:val="both"/>
      </w:pPr>
      <w:r w:rsidRPr="00951E88">
        <w:t xml:space="preserve">Umowa została zawarta na czas określony </w:t>
      </w:r>
      <w:r w:rsidR="00DB60D3" w:rsidRPr="00DB60D3">
        <w:t>36</w:t>
      </w:r>
      <w:r w:rsidRPr="00DB60D3">
        <w:t xml:space="preserve"> miesięcy, tj</w:t>
      </w:r>
      <w:r w:rsidRPr="00951E88">
        <w:t>. od dnia: ………………. do dnia: ……………., z możliwością jej przedłużenia</w:t>
      </w:r>
      <w:r w:rsidR="00DB60D3">
        <w:t xml:space="preserve"> za zgodą obu stron umowy</w:t>
      </w:r>
      <w:r w:rsidRPr="00951E88">
        <w:t xml:space="preserve"> w przypadku niewyczerpania asortymentu objętego przedmiotem umowy, na</w:t>
      </w:r>
      <w:r w:rsidR="006225CD">
        <w:t xml:space="preserve"> łączny okres nie dłuższy niż </w:t>
      </w:r>
      <w:r w:rsidR="00DB60D3">
        <w:t>4</w:t>
      </w:r>
      <w:r w:rsidR="006225CD">
        <w:t>0</w:t>
      </w:r>
      <w:r>
        <w:t xml:space="preserve"> miesięcy</w:t>
      </w:r>
      <w:r w:rsidRPr="00951E88">
        <w:t>. Przedłużenie umowy nie jest dorozumiane i wymaga formy aneksu. W przypadku nie wyrażenia zgody przez Sprzedającego  na przedłużenie umowy nie przysługują mu roszczenia odszkodowawcze z tytułu niezrealizowania przedmiotu umowy.</w:t>
      </w:r>
    </w:p>
    <w:p w:rsidR="00C83D74" w:rsidRDefault="00C83D74" w:rsidP="00C83D74">
      <w:pPr>
        <w:ind w:left="567"/>
        <w:jc w:val="both"/>
      </w:pPr>
    </w:p>
    <w:p w:rsidR="00C83D74" w:rsidRPr="00951E88" w:rsidRDefault="00C83D74" w:rsidP="00C83D74">
      <w:pPr>
        <w:ind w:left="567"/>
        <w:jc w:val="both"/>
      </w:pPr>
    </w:p>
    <w:p w:rsidR="0057648E" w:rsidRPr="00951E88" w:rsidRDefault="0057648E" w:rsidP="00D11327">
      <w:pPr>
        <w:numPr>
          <w:ilvl w:val="0"/>
          <w:numId w:val="30"/>
        </w:numPr>
        <w:ind w:left="567" w:hanging="567"/>
        <w:jc w:val="both"/>
      </w:pPr>
      <w:r w:rsidRPr="00951E88">
        <w:t>Każdej ze stron umowy przysługuje prawo wypowiedzenia umowy z</w:t>
      </w:r>
      <w:r>
        <w:t> </w:t>
      </w:r>
      <w:r w:rsidRPr="00951E88">
        <w:t>zachowaniem 1 miesięcznego terminu wypowiedzenia. W przypadku wypowiedzenia umowy, stronom umowy nie przysługują z tego tytułu roszczenia odszkodowawcze.</w:t>
      </w:r>
    </w:p>
    <w:p w:rsidR="0057648E" w:rsidRPr="00951E88" w:rsidRDefault="0057648E" w:rsidP="00D11327">
      <w:pPr>
        <w:numPr>
          <w:ilvl w:val="0"/>
          <w:numId w:val="30"/>
        </w:numPr>
        <w:ind w:left="567" w:hanging="567"/>
        <w:jc w:val="both"/>
      </w:pPr>
      <w:r w:rsidRPr="00951E88">
        <w:t xml:space="preserve">Kupujący ma prawo do dokonywania przesunięć ilościowych pomiędzy poszczególnymi pozycjami asortymentowymi stanowiącymi przedmiot umowy w przypadku, gdy przesunięcia wynikają z potrzeb Kupującego, których nie można było przewidzieć w chwili zawarcia umowy. </w:t>
      </w:r>
    </w:p>
    <w:p w:rsidR="0057648E" w:rsidRPr="00951E88" w:rsidRDefault="00DB60D3" w:rsidP="00AD55D0">
      <w:pPr>
        <w:ind w:left="567" w:hanging="567"/>
        <w:jc w:val="both"/>
      </w:pPr>
      <w:r>
        <w:t xml:space="preserve">          </w:t>
      </w:r>
      <w:r w:rsidR="0057648E" w:rsidRPr="00951E88">
        <w:t>Przesunięcia będą dokonywane w oparciu o ceny jednostkowe zawarte w załączniku nr  do umowy (formularz ofertowy Sprzedającego).</w:t>
      </w:r>
    </w:p>
    <w:p w:rsidR="0057648E" w:rsidRDefault="00DB60D3" w:rsidP="00AD55D0">
      <w:pPr>
        <w:ind w:left="567" w:hanging="567"/>
        <w:jc w:val="both"/>
      </w:pPr>
      <w:r>
        <w:t xml:space="preserve">          </w:t>
      </w:r>
      <w:r w:rsidR="0057648E" w:rsidRPr="00951E88">
        <w:t>Przesunięcia ilościowe nie mogą spowodować przekroczenia łącznej wartości przedmiotu sprzedaży określonej w § 2 ust. 1.</w:t>
      </w:r>
    </w:p>
    <w:p w:rsidR="00900D0E" w:rsidRDefault="00DB60D3" w:rsidP="00AD55D0">
      <w:pPr>
        <w:ind w:left="567" w:hanging="567"/>
        <w:jc w:val="both"/>
      </w:pPr>
      <w:r>
        <w:t xml:space="preserve">7.    Sprzedający dostarczy i zamontuje w ramach ceny przedmiotu sprzedaży w siedzibie Kupującego w pralni szpitalnej, komputerowy system sterujący dostosowany do zaoferowanych środków </w:t>
      </w:r>
      <w:r w:rsidR="00900D0E">
        <w:t>piorących z możliwością wydruku danych, w terminie 7 dni od dnia zawarcia umowy. Sprzedający pozostawi system do nieodpłatnego użytkowania przez Kupującego co najmniej przez okres obowiązywania umowy z zapewnieniem nieodpłatnego, stałego nadzoru serwisowego.</w:t>
      </w:r>
    </w:p>
    <w:p w:rsidR="00DB60D3" w:rsidRDefault="00900D0E" w:rsidP="00AD55D0">
      <w:pPr>
        <w:ind w:left="567" w:hanging="567"/>
        <w:jc w:val="both"/>
      </w:pPr>
      <w:r>
        <w:t xml:space="preserve">          Sprzedający zobowiązuje się, w razie wystąpienia konieczności do naprawy lub wymiany użyczonego sprzętu wymienionego w ust. 7 w terminie nie dłuższym niż 7 dni od dnia wezwania formie pisemnej.</w:t>
      </w:r>
      <w:r w:rsidR="00DB60D3">
        <w:t xml:space="preserve"> </w:t>
      </w:r>
    </w:p>
    <w:p w:rsidR="00900D0E" w:rsidRPr="00951E88" w:rsidRDefault="00900D0E" w:rsidP="00AD55D0">
      <w:pPr>
        <w:ind w:left="567" w:hanging="567"/>
        <w:jc w:val="both"/>
      </w:pPr>
      <w:r>
        <w:t xml:space="preserve">8.      </w:t>
      </w:r>
      <w:r w:rsidR="009D0457">
        <w:t xml:space="preserve">Sprzedający na wniosek, przekaże Kupującemu aktualne karty charakterystyki środków chemicznych stanowiących przedmiot sprzedaży na podstawie niniejszej umowy. </w:t>
      </w:r>
    </w:p>
    <w:p w:rsidR="0057648E" w:rsidRDefault="0057648E" w:rsidP="0057648E">
      <w:pPr>
        <w:jc w:val="both"/>
      </w:pPr>
    </w:p>
    <w:p w:rsidR="00C23FC1" w:rsidRPr="00951E88" w:rsidRDefault="00C23FC1" w:rsidP="0057648E">
      <w:pPr>
        <w:jc w:val="both"/>
      </w:pPr>
    </w:p>
    <w:p w:rsidR="0057648E" w:rsidRPr="00951E88" w:rsidRDefault="0057648E" w:rsidP="00DB60D3">
      <w:pPr>
        <w:jc w:val="center"/>
      </w:pPr>
      <w:r w:rsidRPr="00951E88">
        <w:t>§ 2</w:t>
      </w:r>
    </w:p>
    <w:p w:rsidR="0057648E" w:rsidRPr="00951E88" w:rsidRDefault="0057648E" w:rsidP="0057648E">
      <w:pPr>
        <w:jc w:val="both"/>
      </w:pPr>
    </w:p>
    <w:p w:rsidR="0057648E" w:rsidRPr="00951E88" w:rsidRDefault="0057648E" w:rsidP="00D11327">
      <w:pPr>
        <w:numPr>
          <w:ilvl w:val="0"/>
          <w:numId w:val="33"/>
        </w:numPr>
        <w:ind w:left="426" w:hanging="426"/>
        <w:jc w:val="both"/>
      </w:pPr>
      <w:r w:rsidRPr="00951E88">
        <w:t xml:space="preserve">Strony ustalają łączną wartość przedmiotu sprzedaży, określonego w § 1, na kwotę ………………………………. PLN brutto  </w:t>
      </w:r>
    </w:p>
    <w:p w:rsidR="0057648E" w:rsidRPr="00951E88" w:rsidRDefault="0057648E" w:rsidP="00D11327">
      <w:pPr>
        <w:numPr>
          <w:ilvl w:val="0"/>
          <w:numId w:val="33"/>
        </w:numPr>
        <w:ind w:left="426" w:hanging="426"/>
        <w:jc w:val="both"/>
      </w:pPr>
      <w:r w:rsidRPr="00951E88">
        <w:t xml:space="preserve">Kwota wymieniona w § 2 ust. 1 niniejszej umowy obejmuje wszelkie koszty związane z zakupem </w:t>
      </w:r>
      <w:r w:rsidR="00C83D74">
        <w:t>przedmiotu sprzedaży, w szczególności obejmuje</w:t>
      </w:r>
      <w:r w:rsidRPr="00951E88">
        <w:t xml:space="preserve"> koszt transportu przedmiotu </w:t>
      </w:r>
      <w:r w:rsidR="00C83D74">
        <w:t>sprzedaży</w:t>
      </w:r>
      <w:r w:rsidRPr="00951E88">
        <w:t xml:space="preserve"> do miejsca odbioru dokonywanego przez Kupującego.</w:t>
      </w:r>
    </w:p>
    <w:p w:rsidR="0057648E" w:rsidRPr="00951E88" w:rsidRDefault="0057648E" w:rsidP="00D11327">
      <w:pPr>
        <w:numPr>
          <w:ilvl w:val="0"/>
          <w:numId w:val="33"/>
        </w:numPr>
        <w:ind w:left="426" w:hanging="426"/>
        <w:jc w:val="both"/>
      </w:pPr>
      <w:r w:rsidRPr="00951E88">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w:t>
      </w:r>
      <w:r w:rsidR="009D0457">
        <w:t>Pralnia Szpitalna</w:t>
      </w:r>
      <w:r w:rsidRPr="00951E88">
        <w:t xml:space="preserve"> Kupującego (ul. Ks. J. Bielawskiego 18, Brzozów) w terminie do …… dni roboczych od dnia złożenia zamówienia, przy czym za dzień roboczy zamawiający przyjmuje dni od poniedziałku do piątku.</w:t>
      </w:r>
    </w:p>
    <w:p w:rsidR="0057648E" w:rsidRPr="00951E88" w:rsidRDefault="0057648E" w:rsidP="00D11327">
      <w:pPr>
        <w:numPr>
          <w:ilvl w:val="0"/>
          <w:numId w:val="33"/>
        </w:numPr>
        <w:ind w:left="426" w:hanging="426"/>
        <w:jc w:val="both"/>
      </w:pPr>
      <w:r w:rsidRPr="00951E88">
        <w:t xml:space="preserve">Kupujący odbiera dostawy od poniedziałku do piątku w godzinach od 8:00                       do 14:00. </w:t>
      </w:r>
    </w:p>
    <w:p w:rsidR="0057648E" w:rsidRPr="00951E88" w:rsidRDefault="0057648E" w:rsidP="00D11327">
      <w:pPr>
        <w:numPr>
          <w:ilvl w:val="0"/>
          <w:numId w:val="33"/>
        </w:numPr>
        <w:ind w:left="426" w:hanging="426"/>
        <w:jc w:val="both"/>
      </w:pPr>
      <w:r w:rsidRPr="00951E88">
        <w:t>Strony umowy dopuszczają złożenie zamówienia z określeniem terminu dostawy poprzez oznaczenie dnia w przyszłości. W takiej sytuacji nieistotna dla stron umowy jest liczba dni pomiędzy złożeniem zamówienia a dniem dostawy.</w:t>
      </w:r>
    </w:p>
    <w:p w:rsidR="0057648E" w:rsidRPr="00951E88" w:rsidRDefault="0057648E" w:rsidP="00D11327">
      <w:pPr>
        <w:numPr>
          <w:ilvl w:val="0"/>
          <w:numId w:val="33"/>
        </w:numPr>
        <w:ind w:left="426" w:hanging="426"/>
        <w:jc w:val="both"/>
      </w:pPr>
      <w:r w:rsidRPr="00951E88">
        <w:t xml:space="preserve">Kupujący zastrzega sobie prawo nabycia u osoby trzeciej, niedostarczonych w terminie lub dostarczonych z wadą, rzeczy będących przedmiotem danego zamówienia, tożsamym co do rodzaju, bez konieczności wzywania wykonawcy </w:t>
      </w:r>
      <w:r w:rsidR="006225CD">
        <w:t>d</w:t>
      </w:r>
      <w:r w:rsidRPr="00951E88">
        <w:t>o wymiany wadliwych lub niedostarczonych w terminie rzeczy, gdy będzie</w:t>
      </w:r>
      <w:r w:rsidR="009D0457">
        <w:t xml:space="preserve"> </w:t>
      </w:r>
      <w:r w:rsidRPr="00951E88">
        <w:t xml:space="preserve">to niezbędne do zapewnienia prawidłowego działania Kupującego, a Sprzedający będzie zobowiązany do zwrotu Kupującemu ewentualnej różnicy pomiędzy ceną z niniejszej umowy, a ceną zapłaconą </w:t>
      </w:r>
      <w:r w:rsidRPr="00951E88">
        <w:lastRenderedPageBreak/>
        <w:t>na rzecz podmiotu trzeciego. Powyższe uprawnienie nie zamyka Kupującemu drogi do podjęcia innych przewidzianych prawem oraz zapisami niniejszej umowy, czynności w związku z nienależytym wykonaniem postanowień umowy przez Sprzedającego.</w:t>
      </w:r>
    </w:p>
    <w:p w:rsidR="0057648E" w:rsidRPr="00951E88" w:rsidRDefault="0057648E" w:rsidP="00D11327">
      <w:pPr>
        <w:numPr>
          <w:ilvl w:val="0"/>
          <w:numId w:val="33"/>
        </w:numPr>
        <w:ind w:left="426" w:hanging="426"/>
        <w:jc w:val="both"/>
      </w:pPr>
      <w:r w:rsidRPr="00951E88">
        <w:t>Kupujący składa zamówienia w formie:</w:t>
      </w:r>
    </w:p>
    <w:p w:rsidR="0057648E" w:rsidRPr="00951E88" w:rsidRDefault="0057648E" w:rsidP="00D11327">
      <w:pPr>
        <w:numPr>
          <w:ilvl w:val="0"/>
          <w:numId w:val="36"/>
        </w:numPr>
        <w:ind w:left="426" w:hanging="426"/>
        <w:jc w:val="both"/>
      </w:pPr>
      <w:r w:rsidRPr="00951E88">
        <w:t>email na adres .............................</w:t>
      </w:r>
    </w:p>
    <w:p w:rsidR="0057648E" w:rsidRPr="00951E88" w:rsidRDefault="0057648E" w:rsidP="00D11327">
      <w:pPr>
        <w:numPr>
          <w:ilvl w:val="0"/>
          <w:numId w:val="36"/>
        </w:numPr>
        <w:ind w:left="426" w:hanging="426"/>
        <w:jc w:val="both"/>
      </w:pPr>
      <w:r w:rsidRPr="00951E88">
        <w:t>fax na numer ..............................</w:t>
      </w:r>
    </w:p>
    <w:p w:rsidR="0057648E" w:rsidRPr="00951E88" w:rsidRDefault="009D0457" w:rsidP="00AD55D0">
      <w:pPr>
        <w:ind w:left="426" w:hanging="426"/>
        <w:jc w:val="both"/>
      </w:pPr>
      <w:r>
        <w:t xml:space="preserve">        </w:t>
      </w:r>
      <w:r w:rsidR="0057648E" w:rsidRPr="00951E88">
        <w:t xml:space="preserve">Kupujący  dopuszcza  możliwość  realizacji  zamówień  bezpośrednio na </w:t>
      </w:r>
      <w:r w:rsidR="0057648E">
        <w:t xml:space="preserve">                  platformie </w:t>
      </w:r>
      <w:r w:rsidR="0057648E" w:rsidRPr="00951E88">
        <w:t>internetowej Sprzedającego (jeżeli jest w jego posiadaniu).</w:t>
      </w:r>
    </w:p>
    <w:p w:rsidR="0057648E" w:rsidRPr="00951E88" w:rsidRDefault="0057648E" w:rsidP="00D11327">
      <w:pPr>
        <w:numPr>
          <w:ilvl w:val="0"/>
          <w:numId w:val="33"/>
        </w:numPr>
        <w:ind w:left="426" w:hanging="426"/>
        <w:jc w:val="both"/>
      </w:pPr>
      <w:r w:rsidRPr="00951E88">
        <w:t>Osobą kontaktową i upoważnioną ze strony Kupującego w sprawie reali</w:t>
      </w:r>
      <w:r w:rsidR="009D0457">
        <w:t>zacji niniejszej umowy jest Pan</w:t>
      </w:r>
      <w:r w:rsidRPr="00951E88">
        <w:t xml:space="preserve"> mgr</w:t>
      </w:r>
      <w:r w:rsidR="009D0457">
        <w:t xml:space="preserve"> inż.</w:t>
      </w:r>
      <w:r w:rsidRPr="00951E88">
        <w:t xml:space="preserve"> </w:t>
      </w:r>
      <w:r w:rsidR="009D0457">
        <w:t>Witold Gawron</w:t>
      </w:r>
      <w:r w:rsidRPr="00951E88">
        <w:t>,</w:t>
      </w:r>
      <w:r w:rsidR="009D0457">
        <w:t xml:space="preserve"> </w:t>
      </w:r>
      <w:r w:rsidRPr="00951E88">
        <w:t>tel./fax.: (13)4309578.</w:t>
      </w:r>
    </w:p>
    <w:p w:rsidR="0057648E" w:rsidRPr="00951E88" w:rsidRDefault="0057648E" w:rsidP="00D11327">
      <w:pPr>
        <w:numPr>
          <w:ilvl w:val="0"/>
          <w:numId w:val="33"/>
        </w:numPr>
        <w:ind w:left="426" w:hanging="426"/>
        <w:jc w:val="both"/>
      </w:pPr>
      <w:r w:rsidRPr="00951E88">
        <w:t>Osobą kontaktową i upoważnioną ze strony Sprzedającego w sprawie realizacji niniejszej umowy jest:  ………………………..………. tel./fax:. ...............................</w:t>
      </w:r>
    </w:p>
    <w:p w:rsidR="0057648E" w:rsidRPr="00951E88" w:rsidRDefault="0057648E" w:rsidP="00D11327">
      <w:pPr>
        <w:numPr>
          <w:ilvl w:val="0"/>
          <w:numId w:val="33"/>
        </w:numPr>
        <w:ind w:left="426" w:hanging="426"/>
        <w:jc w:val="both"/>
      </w:pPr>
      <w:r w:rsidRPr="00951E88">
        <w:t>Wiążąca strony korespondencja w ramach umowy prowadzona będzie w formie pisemnej (adresy siedzib traktuje się jako adresy korespondencyjne), w formie fax. (ze strony Kupującego nr (13) 4309578, ze strony Sprzedającego nr (…………..…..…)  lub w formie email (ze strony Kupującego: zampub@szpital-brzozow.pl, ze strony Sprzedającego …………………………………). Wszelkie uzgodnienia w formie telefonicznej są niewiążące dla stron, strony wykluczają je jako wiążącą formę komunikacji w ramach realizacji umowy.</w:t>
      </w:r>
    </w:p>
    <w:p w:rsidR="0057648E" w:rsidRDefault="0057648E" w:rsidP="0057648E">
      <w:pPr>
        <w:jc w:val="both"/>
      </w:pPr>
    </w:p>
    <w:p w:rsidR="00C23FC1" w:rsidRPr="00951E88" w:rsidRDefault="00C23FC1" w:rsidP="0057648E">
      <w:pPr>
        <w:jc w:val="both"/>
      </w:pPr>
    </w:p>
    <w:p w:rsidR="0057648E" w:rsidRDefault="00C23FC1" w:rsidP="0057648E">
      <w:pPr>
        <w:jc w:val="center"/>
      </w:pPr>
      <w:r>
        <w:t>§ 3</w:t>
      </w:r>
    </w:p>
    <w:p w:rsidR="00C23FC1" w:rsidRPr="00951E88" w:rsidRDefault="00C23FC1" w:rsidP="0057648E">
      <w:pPr>
        <w:jc w:val="center"/>
      </w:pPr>
    </w:p>
    <w:p w:rsidR="0057648E" w:rsidRPr="00951E88" w:rsidRDefault="0057648E" w:rsidP="00D11327">
      <w:pPr>
        <w:numPr>
          <w:ilvl w:val="0"/>
          <w:numId w:val="35"/>
        </w:numPr>
        <w:ind w:left="426" w:hanging="426"/>
        <w:jc w:val="both"/>
      </w:pPr>
      <w:r w:rsidRPr="00951E88">
        <w:t xml:space="preserve">Kupujący zobowiązuje się zapłacić za dostarczony przedmiot sprzedaży kwotę ustaloną na podstawie § 2 umowy, przelewem bankowym w terminie do </w:t>
      </w:r>
      <w:r>
        <w:t>6</w:t>
      </w:r>
      <w:r w:rsidR="009D0457">
        <w:t>0 dni</w:t>
      </w:r>
      <w:r w:rsidRPr="00951E88">
        <w:t xml:space="preserve"> od daty dostarczenia do siedziby Kupującego faktury, przy czym p</w:t>
      </w:r>
      <w:r w:rsidR="009D0457">
        <w:t>odstawą</w:t>
      </w:r>
      <w:r w:rsidRPr="00951E88">
        <w:t xml:space="preserve"> do przyjęcia faktury jest równoczesne potwierdzenie przyjęcia dostawy przez Kupującego.</w:t>
      </w:r>
    </w:p>
    <w:p w:rsidR="0057648E" w:rsidRPr="00951E88" w:rsidRDefault="0057648E" w:rsidP="00D11327">
      <w:pPr>
        <w:numPr>
          <w:ilvl w:val="0"/>
          <w:numId w:val="35"/>
        </w:numPr>
        <w:ind w:left="426" w:hanging="426"/>
        <w:jc w:val="both"/>
      </w:pPr>
      <w:r w:rsidRPr="00951E88">
        <w:t>Strony umowy postanawiają, że zapłata należności za dostarczony przedmiot sprzedaży nastąpi z chwilą obciążenia rachunku bankowego Kupującego.</w:t>
      </w:r>
    </w:p>
    <w:p w:rsidR="0057648E" w:rsidRPr="00951E88" w:rsidRDefault="0057648E" w:rsidP="00D11327">
      <w:pPr>
        <w:numPr>
          <w:ilvl w:val="0"/>
          <w:numId w:val="35"/>
        </w:numPr>
        <w:ind w:left="426" w:hanging="426"/>
        <w:jc w:val="both"/>
      </w:pPr>
      <w:r w:rsidRPr="00951E88">
        <w:t>Strony umowy postanawiają, że należności wynikające z niniejszej umowy nie mogą być przedmiotem przelewu wierzytelności (rozumieć przez to należy również wszelkie formy ubezpieczenia należności itp.)</w:t>
      </w:r>
    </w:p>
    <w:p w:rsidR="0057648E" w:rsidRDefault="0057648E" w:rsidP="00D11327">
      <w:pPr>
        <w:numPr>
          <w:ilvl w:val="0"/>
          <w:numId w:val="35"/>
        </w:numPr>
        <w:ind w:left="426" w:hanging="426"/>
        <w:jc w:val="both"/>
      </w:pPr>
      <w:r w:rsidRPr="00951E88">
        <w:t>W trakcie obowiązywania umowy strony dopuszczają zmiany cen wyłącznie w przypadku:</w:t>
      </w:r>
    </w:p>
    <w:p w:rsidR="00B81BB9" w:rsidRPr="00B81BB9" w:rsidRDefault="00B81BB9" w:rsidP="00D11327">
      <w:pPr>
        <w:numPr>
          <w:ilvl w:val="1"/>
          <w:numId w:val="43"/>
        </w:numPr>
        <w:ind w:left="1418" w:hanging="709"/>
        <w:jc w:val="both"/>
      </w:pPr>
      <w:r w:rsidRPr="00B81BB9">
        <w:t xml:space="preserve">zmiany stawki podatku VAT na wyroby będące przedmiotem zamówienia, cena ulegnie zmianie z dniem wejścia w życie aktu prawnego określającego zmianę stawki VAT z zastrzeżeniem że zmianie ulegnie wówczas wyłącznie cena brutto, cena netto pozostaje bez zmian. Zmiana umowy w tym przypadku nastąpi automatycznie i nie wymaga formy aneksu. </w:t>
      </w:r>
    </w:p>
    <w:p w:rsidR="00B81BB9" w:rsidRPr="00B81BB9" w:rsidRDefault="00B81BB9" w:rsidP="00D11327">
      <w:pPr>
        <w:numPr>
          <w:ilvl w:val="1"/>
          <w:numId w:val="43"/>
        </w:numPr>
        <w:ind w:left="1418" w:hanging="709"/>
        <w:jc w:val="both"/>
      </w:pPr>
      <w:r w:rsidRPr="00B81BB9">
        <w:t>prowadzonych promocji przez Sprzedającego, w przypadku, gdy cena promocyjn</w:t>
      </w:r>
      <w:r w:rsidR="006225CD">
        <w:t>a jest niższa niż cena z umowy, o ile Zamawiający powoła się na kod promocji w swoim zamówieniu.</w:t>
      </w:r>
    </w:p>
    <w:p w:rsidR="00B81BB9" w:rsidRDefault="00B81BB9" w:rsidP="00D11327">
      <w:pPr>
        <w:numPr>
          <w:ilvl w:val="1"/>
          <w:numId w:val="43"/>
        </w:numPr>
        <w:ind w:left="1418" w:hanging="709"/>
        <w:jc w:val="both"/>
      </w:pPr>
      <w:r w:rsidRPr="00B81BB9">
        <w:t>obniżenia cen przedmiotu umowy (zmiana następuje z chwilą podpisania aneksu do umowy).</w:t>
      </w:r>
    </w:p>
    <w:p w:rsidR="005A413D" w:rsidRPr="005A413D" w:rsidRDefault="006225CD" w:rsidP="00D11327">
      <w:pPr>
        <w:numPr>
          <w:ilvl w:val="1"/>
          <w:numId w:val="43"/>
        </w:numPr>
        <w:ind w:left="1418" w:hanging="709"/>
        <w:jc w:val="both"/>
        <w:rPr>
          <w:bCs/>
        </w:rPr>
      </w:pPr>
      <w:r>
        <w:t xml:space="preserve">Zmiany </w:t>
      </w:r>
      <w:r w:rsidR="005A413D">
        <w:t>stawki podatku od towarów i usług, przy czym zmianie ulega wyłącznie cena brutto, cena netto po</w:t>
      </w:r>
      <w:r w:rsidR="00C23FC1">
        <w:t>zostaje bez zmian (zmiana nastę</w:t>
      </w:r>
      <w:r w:rsidR="005A413D">
        <w:t>puje z chwilą wejścia w życie odpowiednich przepisów i nie wymaga formy aneksu.</w:t>
      </w:r>
    </w:p>
    <w:p w:rsidR="00B81BB9" w:rsidRPr="005A413D" w:rsidRDefault="00B81BB9" w:rsidP="00D11327">
      <w:pPr>
        <w:numPr>
          <w:ilvl w:val="1"/>
          <w:numId w:val="43"/>
        </w:numPr>
        <w:ind w:left="1418" w:hanging="709"/>
        <w:jc w:val="both"/>
        <w:rPr>
          <w:bCs/>
        </w:rPr>
      </w:pPr>
      <w:r w:rsidRPr="005A413D">
        <w:rPr>
          <w:bCs/>
        </w:rPr>
        <w:t>waloryzacji cen jednostkowych o odpowiedni wskaźnik cen towarów i usług konsumpcyjnych publikowany przez GUS:</w:t>
      </w:r>
    </w:p>
    <w:p w:rsidR="00B81BB9" w:rsidRPr="00B81BB9" w:rsidRDefault="00B81BB9" w:rsidP="00D11327">
      <w:pPr>
        <w:numPr>
          <w:ilvl w:val="6"/>
          <w:numId w:val="44"/>
        </w:numPr>
        <w:ind w:left="1985" w:hanging="567"/>
        <w:jc w:val="both"/>
        <w:rPr>
          <w:bCs/>
        </w:rPr>
      </w:pPr>
      <w:r w:rsidRPr="00B81BB9">
        <w:rPr>
          <w:bCs/>
        </w:rPr>
        <w:lastRenderedPageBreak/>
        <w:t>pierwsza waloryzacja możliwa jest po 6 miesiącach od daty złożenia oferty, a kolejna po upływie 3 miesięcy od poprzedniej waloryzacji.</w:t>
      </w:r>
    </w:p>
    <w:p w:rsidR="00B81BB9" w:rsidRPr="00B81BB9" w:rsidRDefault="00B81BB9" w:rsidP="00D11327">
      <w:pPr>
        <w:numPr>
          <w:ilvl w:val="6"/>
          <w:numId w:val="44"/>
        </w:numPr>
        <w:tabs>
          <w:tab w:val="left" w:pos="1985"/>
        </w:tabs>
        <w:ind w:left="1985" w:hanging="567"/>
        <w:jc w:val="both"/>
        <w:rPr>
          <w:bCs/>
        </w:rPr>
      </w:pPr>
      <w:r w:rsidRPr="00B81BB9">
        <w:rPr>
          <w:bCs/>
        </w:rPr>
        <w:t>podstawą waloryzacji jest kwartalny wskaźnik cen towarów i usług konsumpcyjnych (inflacja) w stosunku do poprzedniego kwartału, ostatnio ogłaszano przez Prezesa GUS dla poszczególnych grup towarów w Biuletynie Statystycznym dostępnym na stronie internetowej Głównego Urzędu Statystycznego www.stat.gov.pl. Jeżeli Prezesa GUS nie ogłasza, w Biuletynie Statystycznym, kwartalnego wskaźnika cen towarów i usług konsumpcyjnych dla towaru będącego przedmiotem niniejszej umowy przyjmuje się ostatnio ogłoszony ogólny wskaźnik.</w:t>
      </w:r>
    </w:p>
    <w:p w:rsidR="0057648E" w:rsidRPr="00951E88" w:rsidRDefault="00C23FC1" w:rsidP="00D11327">
      <w:pPr>
        <w:numPr>
          <w:ilvl w:val="0"/>
          <w:numId w:val="35"/>
        </w:numPr>
        <w:ind w:left="426" w:hanging="426"/>
        <w:jc w:val="both"/>
      </w:pPr>
      <w:r>
        <w:t>Sprzedający zobowiązuje się</w:t>
      </w:r>
      <w:r w:rsidR="0057648E" w:rsidRPr="00951E88">
        <w:t xml:space="preserve"> nie korzystać z prawa do </w:t>
      </w:r>
      <w:r>
        <w:t>wstrzymania dostaw</w:t>
      </w:r>
      <w:r w:rsidR="009D0457">
        <w:t xml:space="preserve"> na podstawie art. 552 k.c </w:t>
      </w:r>
      <w:r w:rsidR="0057648E" w:rsidRPr="00951E88">
        <w:t xml:space="preserve"> lub jakiegokolwiek innego tytułu prawnego.                                                                                                                               </w:t>
      </w:r>
    </w:p>
    <w:p w:rsidR="0057648E" w:rsidRDefault="0057648E" w:rsidP="00AD55D0">
      <w:pPr>
        <w:ind w:left="426" w:hanging="426"/>
        <w:jc w:val="both"/>
      </w:pPr>
    </w:p>
    <w:p w:rsidR="00C23FC1" w:rsidRPr="00951E88" w:rsidRDefault="00C23FC1" w:rsidP="00AD55D0">
      <w:pPr>
        <w:ind w:left="426" w:hanging="426"/>
        <w:jc w:val="both"/>
      </w:pPr>
    </w:p>
    <w:p w:rsidR="0057648E" w:rsidRDefault="00C23FC1" w:rsidP="0057648E">
      <w:pPr>
        <w:jc w:val="center"/>
      </w:pPr>
      <w:r>
        <w:t>§ 4</w:t>
      </w:r>
    </w:p>
    <w:p w:rsidR="00C23FC1" w:rsidRDefault="00C23FC1" w:rsidP="0057648E">
      <w:pPr>
        <w:jc w:val="center"/>
      </w:pPr>
    </w:p>
    <w:p w:rsidR="0057648E" w:rsidRPr="00C23FC1" w:rsidRDefault="0057648E" w:rsidP="00C23FC1">
      <w:pPr>
        <w:numPr>
          <w:ilvl w:val="0"/>
          <w:numId w:val="31"/>
        </w:numPr>
        <w:ind w:left="425" w:hanging="425"/>
        <w:jc w:val="both"/>
      </w:pPr>
      <w:r w:rsidRPr="00C23FC1">
        <w:t>Sprzedający zapłaci na rzecz Kupującego kary umowne w wypadku:</w:t>
      </w:r>
    </w:p>
    <w:p w:rsidR="00B81BB9" w:rsidRPr="00C23FC1" w:rsidRDefault="00B81BB9" w:rsidP="00C23FC1">
      <w:pPr>
        <w:pStyle w:val="Akapitzlist"/>
        <w:numPr>
          <w:ilvl w:val="0"/>
          <w:numId w:val="47"/>
        </w:numPr>
        <w:spacing w:after="0" w:line="240" w:lineRule="auto"/>
        <w:ind w:left="425" w:hanging="425"/>
        <w:jc w:val="both"/>
        <w:rPr>
          <w:rFonts w:ascii="Times New Roman" w:hAnsi="Times New Roman" w:cs="Times New Roman"/>
          <w:sz w:val="24"/>
          <w:szCs w:val="24"/>
        </w:rPr>
      </w:pPr>
      <w:r w:rsidRPr="00C23FC1">
        <w:rPr>
          <w:rFonts w:ascii="Times New Roman" w:hAnsi="Times New Roman" w:cs="Times New Roman"/>
          <w:sz w:val="24"/>
          <w:szCs w:val="24"/>
        </w:rPr>
        <w:t xml:space="preserve">Niezrealizowania lub nienależytego zrealizowania umowy </w:t>
      </w:r>
      <w:r w:rsidR="0057648E" w:rsidRPr="00C23FC1">
        <w:rPr>
          <w:rFonts w:ascii="Times New Roman" w:hAnsi="Times New Roman" w:cs="Times New Roman"/>
          <w:sz w:val="24"/>
          <w:szCs w:val="24"/>
        </w:rPr>
        <w:t>w</w:t>
      </w:r>
      <w:r w:rsidRPr="00C23FC1">
        <w:rPr>
          <w:rFonts w:ascii="Times New Roman" w:hAnsi="Times New Roman" w:cs="Times New Roman"/>
          <w:sz w:val="24"/>
          <w:szCs w:val="24"/>
        </w:rPr>
        <w:t xml:space="preserve"> wysokości 0,</w:t>
      </w:r>
      <w:r w:rsidR="00C23FC1">
        <w:rPr>
          <w:rFonts w:ascii="Times New Roman" w:hAnsi="Times New Roman" w:cs="Times New Roman"/>
          <w:sz w:val="24"/>
          <w:szCs w:val="24"/>
        </w:rPr>
        <w:t>1</w:t>
      </w:r>
      <w:r w:rsidRPr="00C23FC1">
        <w:rPr>
          <w:rFonts w:ascii="Times New Roman" w:hAnsi="Times New Roman" w:cs="Times New Roman"/>
          <w:sz w:val="24"/>
          <w:szCs w:val="24"/>
        </w:rPr>
        <w:t xml:space="preserve"> % </w:t>
      </w:r>
      <w:r w:rsidR="00C23FC1">
        <w:rPr>
          <w:rFonts w:ascii="Times New Roman" w:hAnsi="Times New Roman" w:cs="Times New Roman"/>
          <w:sz w:val="24"/>
          <w:szCs w:val="24"/>
        </w:rPr>
        <w:t xml:space="preserve">łącznej </w:t>
      </w:r>
      <w:r w:rsidRPr="00C23FC1">
        <w:rPr>
          <w:rFonts w:ascii="Times New Roman" w:hAnsi="Times New Roman" w:cs="Times New Roman"/>
          <w:sz w:val="24"/>
          <w:szCs w:val="24"/>
        </w:rPr>
        <w:t>wartości netto</w:t>
      </w:r>
      <w:r w:rsidR="0057648E" w:rsidRPr="00C23FC1">
        <w:rPr>
          <w:rFonts w:ascii="Times New Roman" w:hAnsi="Times New Roman" w:cs="Times New Roman"/>
          <w:sz w:val="24"/>
          <w:szCs w:val="24"/>
        </w:rPr>
        <w:t xml:space="preserve"> przedmiotu </w:t>
      </w:r>
      <w:r w:rsidR="00C23FC1">
        <w:rPr>
          <w:rFonts w:ascii="Times New Roman" w:hAnsi="Times New Roman" w:cs="Times New Roman"/>
          <w:sz w:val="24"/>
          <w:szCs w:val="24"/>
        </w:rPr>
        <w:t>sprzedaży</w:t>
      </w:r>
      <w:r w:rsidR="0057648E" w:rsidRPr="00C23FC1">
        <w:rPr>
          <w:rFonts w:ascii="Times New Roman" w:hAnsi="Times New Roman" w:cs="Times New Roman"/>
          <w:sz w:val="24"/>
          <w:szCs w:val="24"/>
        </w:rPr>
        <w:t>, za każdy rozpoczęty dzień zwłoki</w:t>
      </w:r>
      <w:r w:rsidRPr="00C23FC1">
        <w:rPr>
          <w:rFonts w:ascii="Times New Roman" w:hAnsi="Times New Roman" w:cs="Times New Roman"/>
          <w:sz w:val="24"/>
          <w:szCs w:val="24"/>
        </w:rPr>
        <w:t>.</w:t>
      </w:r>
    </w:p>
    <w:p w:rsidR="0057648E" w:rsidRPr="00951E88" w:rsidRDefault="0057648E" w:rsidP="00C23FC1">
      <w:pPr>
        <w:numPr>
          <w:ilvl w:val="0"/>
          <w:numId w:val="31"/>
        </w:numPr>
        <w:ind w:left="425" w:hanging="425"/>
        <w:jc w:val="both"/>
      </w:pPr>
      <w:r w:rsidRPr="00C23FC1">
        <w:t>Jeżeli szkoda rzeczywista będzie wyższa niż kara umowna, strony mogą być zobowiązane do zapłaty odszkodowania przekraczającego karę umowną   na zasadach</w:t>
      </w:r>
      <w:r w:rsidRPr="00951E88">
        <w:t xml:space="preserve"> ogólnych.</w:t>
      </w:r>
    </w:p>
    <w:p w:rsidR="0057648E" w:rsidRPr="00951E88" w:rsidRDefault="0057648E" w:rsidP="00D11327">
      <w:pPr>
        <w:numPr>
          <w:ilvl w:val="0"/>
          <w:numId w:val="31"/>
        </w:numPr>
        <w:ind w:left="425" w:hanging="425"/>
        <w:jc w:val="both"/>
      </w:pPr>
      <w:r w:rsidRPr="00951E88">
        <w:t>Strony mogą odstąpić od naliczania kar umownych na podstawie pisemnego, uzasadnionego wniosku strony obciążonej karą.</w:t>
      </w:r>
    </w:p>
    <w:p w:rsidR="0057648E" w:rsidRDefault="0057648E" w:rsidP="00D11327">
      <w:pPr>
        <w:numPr>
          <w:ilvl w:val="0"/>
          <w:numId w:val="31"/>
        </w:numPr>
        <w:ind w:left="426" w:hanging="426"/>
        <w:jc w:val="both"/>
      </w:pPr>
      <w:r w:rsidRPr="00951E88">
        <w:t>Strony zobowiązane są do zapłaty kwot wynikających z § 5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57648E" w:rsidRPr="00951E88" w:rsidRDefault="0057648E" w:rsidP="00D11327">
      <w:pPr>
        <w:numPr>
          <w:ilvl w:val="0"/>
          <w:numId w:val="31"/>
        </w:numPr>
        <w:ind w:left="426" w:hanging="426"/>
        <w:jc w:val="both"/>
      </w:pPr>
      <w:r>
        <w:t>Łączna wysokość karu mownych, które mogą dochodz</w:t>
      </w:r>
      <w:r w:rsidR="00114694">
        <w:t>ić strony nie może przekroczyć 3</w:t>
      </w:r>
      <w:r>
        <w:t>0</w:t>
      </w:r>
      <w:r w:rsidR="00C23FC1">
        <w:t xml:space="preserve"> </w:t>
      </w:r>
      <w:r>
        <w:t>% wartości brutto zawartej umowy.</w:t>
      </w:r>
    </w:p>
    <w:p w:rsidR="0057648E" w:rsidRPr="00951E88" w:rsidRDefault="0057648E" w:rsidP="00D11327">
      <w:pPr>
        <w:numPr>
          <w:ilvl w:val="0"/>
          <w:numId w:val="31"/>
        </w:numPr>
        <w:ind w:left="426" w:hanging="426"/>
        <w:jc w:val="both"/>
      </w:pPr>
      <w:r w:rsidRPr="00951E88">
        <w:t>Realizacja kar umownych nie wyklucza podejmowania innych działań przez strony umowy, przewidzianych w umowie lub przepisach Kodeksu cywilnego, zmierzających do usunięcia uciążliwości związanych z niewykonywaniem zobowiązań wynikających z umowy.</w:t>
      </w:r>
    </w:p>
    <w:p w:rsidR="0057648E" w:rsidRDefault="0057648E" w:rsidP="0057648E">
      <w:pPr>
        <w:jc w:val="both"/>
      </w:pPr>
    </w:p>
    <w:p w:rsidR="00C23FC1" w:rsidRPr="00951E88" w:rsidRDefault="00C23FC1" w:rsidP="0057648E">
      <w:pPr>
        <w:jc w:val="both"/>
      </w:pPr>
    </w:p>
    <w:p w:rsidR="0057648E" w:rsidRDefault="00C23FC1" w:rsidP="0057648E">
      <w:pPr>
        <w:jc w:val="center"/>
      </w:pPr>
      <w:r>
        <w:t>§ 5</w:t>
      </w:r>
    </w:p>
    <w:p w:rsidR="00C23FC1" w:rsidRPr="00951E88" w:rsidRDefault="00C23FC1" w:rsidP="0057648E">
      <w:pPr>
        <w:jc w:val="center"/>
      </w:pPr>
    </w:p>
    <w:p w:rsidR="0057648E" w:rsidRPr="00951E88" w:rsidRDefault="0057648E" w:rsidP="00D11327">
      <w:pPr>
        <w:numPr>
          <w:ilvl w:val="0"/>
          <w:numId w:val="32"/>
        </w:numPr>
        <w:jc w:val="both"/>
      </w:pPr>
      <w:r w:rsidRPr="00951E88">
        <w:t>Wszelkie zmiany niniejszej umowy wymagają zgodnego oświadczenia stron umowy i formy pisemnej pod rygorem nieważności, chyba że umowa stanowi inaczej.</w:t>
      </w:r>
    </w:p>
    <w:p w:rsidR="0057648E" w:rsidRPr="00951E88" w:rsidRDefault="0057648E" w:rsidP="00D11327">
      <w:pPr>
        <w:numPr>
          <w:ilvl w:val="0"/>
          <w:numId w:val="32"/>
        </w:numPr>
        <w:jc w:val="both"/>
      </w:pPr>
      <w:r w:rsidRPr="00951E88">
        <w:t>W razie zwłoki w wykonaniu zamówienia Kupujący ma prawo odstąpić od umowy bez potrzeby udzielania dodatkowego terminu. Wyznaczenie przez Kupującego nowego terminu nie zwalnia Sprzedającego od obowiązku zapłaty kar umownych.</w:t>
      </w:r>
    </w:p>
    <w:p w:rsidR="0057648E" w:rsidRPr="00951E88" w:rsidRDefault="0057648E" w:rsidP="00D11327">
      <w:pPr>
        <w:numPr>
          <w:ilvl w:val="0"/>
          <w:numId w:val="32"/>
        </w:numPr>
        <w:jc w:val="both"/>
      </w:pPr>
      <w:r w:rsidRPr="00951E88">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57648E" w:rsidRPr="00951E88" w:rsidRDefault="0057648E" w:rsidP="00D11327">
      <w:pPr>
        <w:numPr>
          <w:ilvl w:val="0"/>
          <w:numId w:val="32"/>
        </w:numPr>
        <w:jc w:val="both"/>
      </w:pPr>
      <w:r w:rsidRPr="00951E88">
        <w:lastRenderedPageBreak/>
        <w:t>Kupujący zastrzega sobie prawo rezygnacji z zakupu części przedmiotu sprzedaży. Sprzedającemu nie przysługują z tego tytułu roszczenia odszkodowawcze.</w:t>
      </w:r>
      <w:r>
        <w:t xml:space="preserve"> Kupujący deklaruje realizacje co najmniej 30% wartości umowy.</w:t>
      </w:r>
    </w:p>
    <w:p w:rsidR="0057648E" w:rsidRPr="00951E88" w:rsidRDefault="0057648E" w:rsidP="00D11327">
      <w:pPr>
        <w:numPr>
          <w:ilvl w:val="0"/>
          <w:numId w:val="32"/>
        </w:numPr>
        <w:jc w:val="both"/>
      </w:pPr>
      <w:r w:rsidRPr="00951E88">
        <w:t>W sprawach nieunormowanych w umowie będą miały zastosowanie przepisy ustawy  Prawo zamówień publicznych i Kodeksu Cywilnego.</w:t>
      </w:r>
    </w:p>
    <w:p w:rsidR="0057648E" w:rsidRPr="00951E88" w:rsidRDefault="0057648E" w:rsidP="00D11327">
      <w:pPr>
        <w:numPr>
          <w:ilvl w:val="0"/>
          <w:numId w:val="32"/>
        </w:numPr>
        <w:jc w:val="both"/>
      </w:pPr>
      <w:r w:rsidRPr="00951E88">
        <w:t>Ewentualne spory powstałe w związku z realizacją umowy rozstrzygane będą przez Sąd właściwy dla siedziby Kupującego.</w:t>
      </w:r>
    </w:p>
    <w:p w:rsidR="0057648E" w:rsidRPr="00951E88" w:rsidRDefault="0057648E" w:rsidP="00D11327">
      <w:pPr>
        <w:numPr>
          <w:ilvl w:val="0"/>
          <w:numId w:val="32"/>
        </w:numPr>
        <w:jc w:val="both"/>
      </w:pPr>
      <w:r w:rsidRPr="00951E88">
        <w:t>Umowa została spisana w dwóch egzemplarzach, po jednym dla każdej ze stron.</w:t>
      </w:r>
    </w:p>
    <w:p w:rsidR="0057648E" w:rsidRPr="00951E88" w:rsidRDefault="0057648E" w:rsidP="0057648E">
      <w:pPr>
        <w:jc w:val="both"/>
      </w:pPr>
    </w:p>
    <w:p w:rsidR="0057648E" w:rsidRPr="00D75476" w:rsidRDefault="0057648E" w:rsidP="0057648E">
      <w:pPr>
        <w:jc w:val="both"/>
      </w:pPr>
    </w:p>
    <w:p w:rsidR="0057648E" w:rsidRPr="00D75476" w:rsidRDefault="0057648E" w:rsidP="0057648E">
      <w:pPr>
        <w:jc w:val="both"/>
        <w:rPr>
          <w:b/>
          <w:bCs/>
        </w:rPr>
      </w:pPr>
      <w:r w:rsidRPr="00D75476">
        <w:rPr>
          <w:b/>
          <w:bCs/>
        </w:rPr>
        <w:t xml:space="preserve">         Sprzedający </w:t>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r>
      <w:r w:rsidRPr="00D75476">
        <w:rPr>
          <w:b/>
          <w:bCs/>
        </w:rPr>
        <w:tab/>
        <w:t xml:space="preserve">        Kupujący</w:t>
      </w:r>
    </w:p>
    <w:p w:rsidR="007D69A3" w:rsidRPr="009659F8" w:rsidRDefault="007D69A3" w:rsidP="0057648E">
      <w:pPr>
        <w:jc w:val="both"/>
        <w:rPr>
          <w:rFonts w:ascii="Cambria" w:hAnsi="Cambria"/>
          <w:b/>
        </w:rPr>
      </w:pP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7D" w:rsidRDefault="00BA657D">
      <w:r>
        <w:separator/>
      </w:r>
    </w:p>
  </w:endnote>
  <w:endnote w:type="continuationSeparator" w:id="1">
    <w:p w:rsidR="00BA657D" w:rsidRDefault="00BA6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74" w:rsidRDefault="006F25FC" w:rsidP="00D838D5">
    <w:pPr>
      <w:pStyle w:val="Stopka"/>
      <w:framePr w:wrap="around" w:vAnchor="text" w:hAnchor="margin" w:xAlign="right" w:y="1"/>
      <w:rPr>
        <w:rStyle w:val="Numerstrony"/>
      </w:rPr>
    </w:pPr>
    <w:r>
      <w:rPr>
        <w:rStyle w:val="Numerstrony"/>
      </w:rPr>
      <w:fldChar w:fldCharType="begin"/>
    </w:r>
    <w:r w:rsidR="00C83D74">
      <w:rPr>
        <w:rStyle w:val="Numerstrony"/>
      </w:rPr>
      <w:instrText xml:space="preserve">PAGE  </w:instrText>
    </w:r>
    <w:r>
      <w:rPr>
        <w:rStyle w:val="Numerstrony"/>
      </w:rPr>
      <w:fldChar w:fldCharType="end"/>
    </w:r>
  </w:p>
  <w:p w:rsidR="00C83D74" w:rsidRDefault="00C83D74"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74" w:rsidRPr="00CC222D" w:rsidRDefault="006F25FC">
    <w:pPr>
      <w:pStyle w:val="Stopka"/>
      <w:jc w:val="right"/>
      <w:rPr>
        <w:rFonts w:ascii="Cambria" w:hAnsi="Cambria"/>
        <w:sz w:val="20"/>
        <w:szCs w:val="20"/>
      </w:rPr>
    </w:pPr>
    <w:r w:rsidRPr="00CC222D">
      <w:rPr>
        <w:rFonts w:ascii="Cambria" w:hAnsi="Cambria"/>
        <w:sz w:val="20"/>
        <w:szCs w:val="20"/>
      </w:rPr>
      <w:fldChar w:fldCharType="begin"/>
    </w:r>
    <w:r w:rsidR="00C83D74" w:rsidRPr="00CC222D">
      <w:rPr>
        <w:rFonts w:ascii="Cambria" w:hAnsi="Cambria"/>
        <w:sz w:val="20"/>
        <w:szCs w:val="20"/>
      </w:rPr>
      <w:instrText>PAGE   \* MERGEFORMAT</w:instrText>
    </w:r>
    <w:r w:rsidRPr="00CC222D">
      <w:rPr>
        <w:rFonts w:ascii="Cambria" w:hAnsi="Cambria"/>
        <w:sz w:val="20"/>
        <w:szCs w:val="20"/>
      </w:rPr>
      <w:fldChar w:fldCharType="separate"/>
    </w:r>
    <w:r w:rsidR="00854BB3">
      <w:rPr>
        <w:rFonts w:ascii="Cambria" w:hAnsi="Cambria"/>
        <w:noProof/>
        <w:sz w:val="20"/>
        <w:szCs w:val="20"/>
      </w:rPr>
      <w:t>24</w:t>
    </w:r>
    <w:r w:rsidRPr="00CC222D">
      <w:rPr>
        <w:rFonts w:ascii="Cambria" w:hAnsi="Cambria"/>
        <w:sz w:val="20"/>
        <w:szCs w:val="20"/>
      </w:rPr>
      <w:fldChar w:fldCharType="end"/>
    </w:r>
  </w:p>
  <w:p w:rsidR="00C83D74" w:rsidRDefault="00C83D74"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7D" w:rsidRDefault="00BA657D">
      <w:r>
        <w:separator/>
      </w:r>
    </w:p>
  </w:footnote>
  <w:footnote w:type="continuationSeparator" w:id="1">
    <w:p w:rsidR="00BA657D" w:rsidRDefault="00BA6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74" w:rsidRDefault="00C83D74"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C83D74" w:rsidRDefault="00C83D74" w:rsidP="00E47F4A">
    <w:pPr>
      <w:pStyle w:val="Nagwek"/>
      <w:rPr>
        <w:rFonts w:ascii="Cambria" w:hAnsi="Cambria"/>
        <w:sz w:val="20"/>
        <w:szCs w:val="20"/>
      </w:rPr>
    </w:pPr>
  </w:p>
  <w:p w:rsidR="00C83D74" w:rsidRDefault="00C83D74" w:rsidP="007B21AB">
    <w:pPr>
      <w:pStyle w:val="Nagwek"/>
      <w:rPr>
        <w:rFonts w:ascii="Cambria" w:hAnsi="Cambria" w:cs="Arial"/>
        <w:b/>
        <w:sz w:val="20"/>
      </w:rPr>
    </w:pPr>
    <w:r>
      <w:rPr>
        <w:rFonts w:ascii="Cambria" w:hAnsi="Cambria"/>
        <w:sz w:val="20"/>
        <w:szCs w:val="20"/>
      </w:rPr>
      <w:t>Znak sprawy:SZSPOO.SZPiGM.3810/22/2023</w:t>
    </w:r>
  </w:p>
  <w:p w:rsidR="00C83D74" w:rsidRDefault="00C83D74"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6">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7">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8">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9">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3">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5">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1">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32D5434A"/>
    <w:multiLevelType w:val="hybridMultilevel"/>
    <w:tmpl w:val="AC502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4">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1">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4">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4">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
  </w:num>
  <w:num w:numId="3">
    <w:abstractNumId w:val="56"/>
  </w:num>
  <w:num w:numId="4">
    <w:abstractNumId w:val="24"/>
  </w:num>
  <w:num w:numId="5">
    <w:abstractNumId w:val="51"/>
  </w:num>
  <w:num w:numId="6">
    <w:abstractNumId w:val="55"/>
  </w:num>
  <w:num w:numId="7">
    <w:abstractNumId w:val="44"/>
  </w:num>
  <w:num w:numId="8">
    <w:abstractNumId w:val="67"/>
  </w:num>
  <w:num w:numId="9">
    <w:abstractNumId w:val="35"/>
  </w:num>
  <w:num w:numId="10">
    <w:abstractNumId w:val="64"/>
  </w:num>
  <w:num w:numId="11">
    <w:abstractNumId w:val="37"/>
  </w:num>
  <w:num w:numId="12">
    <w:abstractNumId w:val="45"/>
  </w:num>
  <w:num w:numId="13">
    <w:abstractNumId w:val="43"/>
  </w:num>
  <w:num w:numId="14">
    <w:abstractNumId w:val="34"/>
  </w:num>
  <w:num w:numId="15">
    <w:abstractNumId w:val="66"/>
  </w:num>
  <w:num w:numId="16">
    <w:abstractNumId w:val="21"/>
  </w:num>
  <w:num w:numId="17">
    <w:abstractNumId w:val="47"/>
  </w:num>
  <w:num w:numId="18">
    <w:abstractNumId w:val="8"/>
  </w:num>
  <w:num w:numId="19">
    <w:abstractNumId w:val="9"/>
  </w:num>
  <w:num w:numId="20">
    <w:abstractNumId w:val="7"/>
  </w:num>
  <w:num w:numId="21">
    <w:abstractNumId w:val="28"/>
  </w:num>
  <w:num w:numId="22">
    <w:abstractNumId w:val="18"/>
  </w:num>
  <w:num w:numId="23">
    <w:abstractNumId w:val="36"/>
  </w:num>
  <w:num w:numId="24">
    <w:abstractNumId w:val="22"/>
  </w:num>
  <w:num w:numId="25">
    <w:abstractNumId w:val="31"/>
  </w:num>
  <w:num w:numId="26">
    <w:abstractNumId w:val="58"/>
  </w:num>
  <w:num w:numId="27">
    <w:abstractNumId w:val="20"/>
  </w:num>
  <w:num w:numId="28">
    <w:abstractNumId w:val="25"/>
  </w:num>
  <w:num w:numId="29">
    <w:abstractNumId w:val="65"/>
  </w:num>
  <w:num w:numId="30">
    <w:abstractNumId w:val="23"/>
  </w:num>
  <w:num w:numId="31">
    <w:abstractNumId w:val="26"/>
  </w:num>
  <w:num w:numId="32">
    <w:abstractNumId w:val="48"/>
  </w:num>
  <w:num w:numId="33">
    <w:abstractNumId w:val="57"/>
  </w:num>
  <w:num w:numId="34">
    <w:abstractNumId w:val="38"/>
  </w:num>
  <w:num w:numId="35">
    <w:abstractNumId w:val="62"/>
  </w:num>
  <w:num w:numId="36">
    <w:abstractNumId w:val="27"/>
  </w:num>
  <w:num w:numId="37">
    <w:abstractNumId w:val="53"/>
  </w:num>
  <w:num w:numId="38">
    <w:abstractNumId w:val="52"/>
    <w:lvlOverride w:ilvl="0">
      <w:startOverride w:val="1"/>
    </w:lvlOverride>
  </w:num>
  <w:num w:numId="39">
    <w:abstractNumId w:val="42"/>
    <w:lvlOverride w:ilvl="0">
      <w:startOverride w:val="1"/>
    </w:lvlOverride>
  </w:num>
  <w:num w:numId="40">
    <w:abstractNumId w:val="29"/>
  </w:num>
  <w:num w:numId="41">
    <w:abstractNumId w:val="49"/>
  </w:num>
  <w:num w:numId="42">
    <w:abstractNumId w:val="30"/>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60"/>
  </w:num>
  <w:num w:numId="46">
    <w:abstractNumId w:val="12"/>
  </w:num>
  <w:num w:numId="47">
    <w:abstractNumId w:val="19"/>
  </w:num>
  <w:num w:numId="48">
    <w:abstractNumId w:val="61"/>
  </w:num>
  <w:num w:numId="49">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drawingGridHorizontalSpacing w:val="181"/>
  <w:drawingGridVerticalSpacing w:val="181"/>
  <w:characterSpacingControl w:val="doNotCompress"/>
  <w:hdrShapeDefaults>
    <o:shapedefaults v:ext="edit" spidmax="17410"/>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0CA3"/>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6FA8"/>
    <w:rsid w:val="000E7F53"/>
    <w:rsid w:val="000F01F6"/>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720B9"/>
    <w:rsid w:val="00172714"/>
    <w:rsid w:val="00172B81"/>
    <w:rsid w:val="00172F48"/>
    <w:rsid w:val="0017302F"/>
    <w:rsid w:val="0017416A"/>
    <w:rsid w:val="00174344"/>
    <w:rsid w:val="00174747"/>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002E"/>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330"/>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476F3"/>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4CF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44E"/>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4CD0"/>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4DBB"/>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25FC"/>
    <w:rsid w:val="006F4070"/>
    <w:rsid w:val="006F47D3"/>
    <w:rsid w:val="006F4D47"/>
    <w:rsid w:val="006F4FC8"/>
    <w:rsid w:val="006F5C85"/>
    <w:rsid w:val="006F5D12"/>
    <w:rsid w:val="006F6350"/>
    <w:rsid w:val="006F691A"/>
    <w:rsid w:val="006F6E90"/>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2E72"/>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1916"/>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4BB3"/>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05"/>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0D0E"/>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45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AF7FF8"/>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A657D"/>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1054"/>
    <w:rsid w:val="00BD1112"/>
    <w:rsid w:val="00BD280C"/>
    <w:rsid w:val="00BD2CB6"/>
    <w:rsid w:val="00BD2D8F"/>
    <w:rsid w:val="00BD4178"/>
    <w:rsid w:val="00BD42E7"/>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3FC1"/>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3D74"/>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A788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327"/>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5EE0"/>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0D3"/>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289"/>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0383"/>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5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rPr>
  </w:style>
  <w:style w:type="character" w:customStyle="1" w:styleId="TekstprzypisudolnegoZnak">
    <w:name w:val="Tekst przypisu dolnego Znak"/>
    <w:link w:val="Tekstprzypisudolnego"/>
    <w:uiPriority w:val="99"/>
    <w:rsid w:val="00DA509A"/>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eastAsia="en-GB"/>
    </w:rPr>
  </w:style>
  <w:style w:type="character" w:customStyle="1" w:styleId="NormalBoldChar">
    <w:name w:val="NormalBold Char"/>
    <w:link w:val="NormalBold"/>
    <w:locked/>
    <w:rsid w:val="00A407F6"/>
    <w:rPr>
      <w:b/>
      <w:sz w:val="24"/>
      <w:lang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38"/>
      </w:numPr>
      <w:spacing w:before="120" w:after="120"/>
      <w:jc w:val="both"/>
    </w:pPr>
    <w:rPr>
      <w:rFonts w:eastAsia="Calibri"/>
      <w:szCs w:val="22"/>
      <w:lang w:eastAsia="en-GB"/>
    </w:rPr>
  </w:style>
  <w:style w:type="paragraph" w:customStyle="1" w:styleId="Tiret1">
    <w:name w:val="Tiret 1"/>
    <w:basedOn w:val="Normalny"/>
    <w:rsid w:val="00A407F6"/>
    <w:pPr>
      <w:numPr>
        <w:numId w:val="39"/>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0"/>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0"/>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0"/>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0"/>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r="http://schemas.openxmlformats.org/officeDocument/2006/relationships" xmlns:w="http://schemas.openxmlformats.org/wordprocessingml/2006/main">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mowieni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4B0EA-2619-4F4D-B789-A22ACF04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8454</Words>
  <Characters>50729</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59065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2023-03-16T10:47:00Z</cp:lastPrinted>
  <dcterms:created xsi:type="dcterms:W3CDTF">2023-03-16T11:14:00Z</dcterms:created>
  <dcterms:modified xsi:type="dcterms:W3CDTF">2023-03-16T11:14:00Z</dcterms:modified>
</cp:coreProperties>
</file>