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957FA9" w:rsidP="009462A0">
      <w:pPr>
        <w:pStyle w:val="Tytu"/>
        <w:spacing w:after="60" w:line="276" w:lineRule="auto"/>
        <w:rPr>
          <w:rFonts w:ascii="Cambria" w:hAnsi="Cambria" w:cs="Arial"/>
          <w:iCs/>
          <w:u w:val="single"/>
          <w:lang w:val="pl-PL"/>
        </w:rPr>
      </w:pPr>
      <w:r>
        <w:rPr>
          <w:rFonts w:ascii="Cambria" w:hAnsi="Cambria" w:cs="Arial"/>
          <w:iCs/>
          <w:u w:val="single"/>
          <w:lang w:val="pl-PL"/>
        </w:rPr>
        <w:t>DOSTAWY MATERIAŁÓW BUDOWLANYCH</w:t>
      </w:r>
    </w:p>
    <w:p w:rsidR="000102C3" w:rsidRPr="007D6960" w:rsidRDefault="005F239C" w:rsidP="00491B0C">
      <w:pPr>
        <w:pStyle w:val="Nagwek4"/>
        <w:numPr>
          <w:ilvl w:val="0"/>
          <w:numId w:val="4"/>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proofErr w:type="spellStart"/>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roofErr w:type="spellEnd"/>
      <w:r w:rsidR="000102C3" w:rsidRPr="007D6960">
        <w:rPr>
          <w:rFonts w:ascii="Cambria" w:hAnsi="Cambria" w:cs="Arial"/>
          <w:sz w:val="24"/>
          <w:szCs w:val="24"/>
        </w:rPr>
        <w:t>.</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491B0C">
      <w:pPr>
        <w:pStyle w:val="Nagwek4"/>
        <w:numPr>
          <w:ilvl w:val="0"/>
          <w:numId w:val="4"/>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 xml:space="preserve">ustawa </w:t>
      </w:r>
      <w:proofErr w:type="spellStart"/>
      <w:r w:rsidRPr="00A63D82">
        <w:rPr>
          <w:rFonts w:ascii="Cambria" w:hAnsi="Cambria" w:cs="Arial"/>
          <w:bCs/>
          <w:lang w:eastAsia="x-none"/>
        </w:rPr>
        <w:t>Pzp</w:t>
      </w:r>
      <w:proofErr w:type="spellEnd"/>
      <w:r w:rsidRPr="00A63D82">
        <w:rPr>
          <w:rFonts w:ascii="Cambria" w:hAnsi="Cambria" w:cs="Arial"/>
          <w:bCs/>
          <w:lang w:val="x-none" w:eastAsia="x-none"/>
        </w:rPr>
        <w:t>”].</w:t>
      </w:r>
    </w:p>
    <w:p w:rsidR="0079016F" w:rsidRPr="00A63D82" w:rsidRDefault="008354F8" w:rsidP="00491B0C">
      <w:pPr>
        <w:numPr>
          <w:ilvl w:val="0"/>
          <w:numId w:val="5"/>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491B0C">
      <w:pPr>
        <w:numPr>
          <w:ilvl w:val="0"/>
          <w:numId w:val="4"/>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491B0C">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w:t>
      </w:r>
      <w:r w:rsidR="004C2F3F">
        <w:rPr>
          <w:rFonts w:ascii="Cambria" w:hAnsi="Cambria"/>
          <w:lang w:eastAsia="x-none"/>
        </w:rPr>
        <w:t>u</w:t>
      </w:r>
      <w:r w:rsidR="004B0FE2" w:rsidRPr="00A63D82">
        <w:rPr>
          <w:rFonts w:ascii="Cambria" w:hAnsi="Cambria"/>
          <w:lang w:eastAsia="x-none"/>
        </w:rPr>
        <w:t xml:space="preserve"> z postę</w:t>
      </w:r>
      <w:r w:rsidRPr="00A63D82">
        <w:rPr>
          <w:rFonts w:ascii="Cambria" w:hAnsi="Cambria"/>
          <w:lang w:eastAsia="x-none"/>
        </w:rPr>
        <w:t>powania</w:t>
      </w:r>
      <w:r w:rsidR="004C2F3F">
        <w:rPr>
          <w:rFonts w:ascii="Cambria" w:hAnsi="Cambria"/>
          <w:lang w:eastAsia="x-none"/>
        </w:rPr>
        <w:t xml:space="preserve"> </w:t>
      </w:r>
      <w:r w:rsidRPr="00A63D82">
        <w:rPr>
          <w:rFonts w:ascii="Cambria" w:hAnsi="Cambria"/>
          <w:lang w:eastAsia="x-none"/>
        </w:rPr>
        <w:t xml:space="preserve">zgodnie </w:t>
      </w:r>
      <w:r w:rsidR="00D519A6">
        <w:rPr>
          <w:rFonts w:ascii="Cambria" w:hAnsi="Cambria"/>
          <w:lang w:eastAsia="x-none"/>
        </w:rPr>
        <w:t xml:space="preserve">  </w:t>
      </w:r>
      <w:r w:rsidR="004F5CBF">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w:t>
      </w:r>
      <w:r w:rsidR="004F5CBF">
        <w:rPr>
          <w:rFonts w:ascii="Cambria" w:hAnsi="Cambria"/>
          <w:lang w:eastAsia="x-none"/>
        </w:rPr>
        <w:t>SWZ</w:t>
      </w:r>
      <w:r w:rsidR="0029044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491B0C">
      <w:pPr>
        <w:numPr>
          <w:ilvl w:val="0"/>
          <w:numId w:val="24"/>
        </w:numPr>
        <w:spacing w:line="276" w:lineRule="auto"/>
        <w:ind w:left="567" w:hanging="283"/>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9D178F" w:rsidRPr="00A63D82" w:rsidRDefault="009D178F"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4F5CBF" w:rsidRPr="00A63D82" w:rsidRDefault="004F5CBF" w:rsidP="004F5CBF">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lastRenderedPageBreak/>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00835B13">
        <w:rPr>
          <w:rFonts w:ascii="Cambria" w:hAnsi="Cambria"/>
          <w:lang w:eastAsia="x-none"/>
        </w:rPr>
        <w:t xml:space="preserve">                      </w:t>
      </w:r>
      <w:r w:rsidR="00812123">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Pr>
          <w:rFonts w:ascii="Cambria" w:hAnsi="Cambria" w:cs="Tahoma"/>
        </w:rPr>
        <w:t xml:space="preserve">                  </w:t>
      </w:r>
      <w:r w:rsidRPr="00BC0FF5">
        <w:rPr>
          <w:rFonts w:ascii="Cambria" w:hAnsi="Cambria" w:cs="Tahoma"/>
        </w:rPr>
        <w:t>z nimi stosunków prawnych.</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491B0C">
      <w:pPr>
        <w:numPr>
          <w:ilvl w:val="0"/>
          <w:numId w:val="15"/>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w szczególności:</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491B0C">
      <w:pPr>
        <w:numPr>
          <w:ilvl w:val="0"/>
          <w:numId w:val="16"/>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t>
      </w:r>
      <w:r>
        <w:rPr>
          <w:rFonts w:ascii="Cambria" w:hAnsi="Cambria" w:cs="Tahoma"/>
        </w:rPr>
        <w:t xml:space="preserve">                              </w:t>
      </w:r>
      <w:r w:rsidR="00CA0237">
        <w:rPr>
          <w:rFonts w:ascii="Cambria" w:hAnsi="Cambria" w:cs="Tahoma"/>
        </w:rPr>
        <w:t xml:space="preserve">                                 </w:t>
      </w:r>
      <w:r>
        <w:rPr>
          <w:rFonts w:ascii="Cambria" w:hAnsi="Cambria" w:cs="Tahoma"/>
        </w:rPr>
        <w:t xml:space="preserve">  </w:t>
      </w:r>
      <w:r w:rsidRPr="00BC0FF5">
        <w:rPr>
          <w:rFonts w:ascii="Cambria" w:hAnsi="Cambria" w:cs="Tahoma"/>
        </w:rPr>
        <w:t xml:space="preserve">w postępowaniu dotyczących wykształcenia, kwalifikacji zawodowych lub doświadczenia, zrealizuje roboty budowlane lub usługi, których wskazane zdolności dotyczą. </w:t>
      </w:r>
    </w:p>
    <w:p w:rsidR="004E386D" w:rsidRPr="001B0D1B" w:rsidRDefault="007A3CAE" w:rsidP="00491B0C">
      <w:pPr>
        <w:numPr>
          <w:ilvl w:val="0"/>
          <w:numId w:val="15"/>
        </w:numPr>
        <w:autoSpaceDE w:val="0"/>
        <w:spacing w:line="276" w:lineRule="auto"/>
        <w:ind w:left="709" w:hanging="283"/>
        <w:jc w:val="both"/>
        <w:rPr>
          <w:rFonts w:ascii="Cambria" w:hAnsi="Cambria" w:cs="Arial"/>
        </w:rPr>
      </w:pPr>
      <w:r w:rsidRPr="00BC0FF5">
        <w:rPr>
          <w:rFonts w:ascii="Cambria" w:hAnsi="Cambria" w:cs="Tahoma"/>
        </w:rPr>
        <w:lastRenderedPageBreak/>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491B0C">
      <w:pPr>
        <w:numPr>
          <w:ilvl w:val="0"/>
          <w:numId w:val="4"/>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38692C" w:rsidRDefault="0038692C" w:rsidP="002D09B2">
      <w:pPr>
        <w:suppressAutoHyphens/>
        <w:jc w:val="both"/>
        <w:rPr>
          <w:rFonts w:ascii="Cambria" w:hAnsi="Cambria"/>
          <w:lang w:eastAsia="ar-SA"/>
        </w:rPr>
      </w:pPr>
    </w:p>
    <w:p w:rsidR="00957FA9" w:rsidRDefault="00957FA9" w:rsidP="00957FA9">
      <w:pPr>
        <w:suppressAutoHyphens/>
        <w:jc w:val="both"/>
        <w:rPr>
          <w:rFonts w:ascii="Cambria" w:hAnsi="Cambria"/>
          <w:lang w:eastAsia="zh-CN"/>
        </w:rPr>
      </w:pPr>
      <w:r w:rsidRPr="002F67CA">
        <w:rPr>
          <w:rFonts w:ascii="Cambria" w:hAnsi="Cambria"/>
          <w:lang w:eastAsia="zh-CN"/>
        </w:rPr>
        <w:t xml:space="preserve">Przedmiotem zamówienia są sukcesywne dostawy </w:t>
      </w:r>
      <w:r>
        <w:rPr>
          <w:rFonts w:ascii="Cambria" w:hAnsi="Cambria"/>
          <w:lang w:eastAsia="zh-CN"/>
        </w:rPr>
        <w:t>materiałów budowlanych według 7 części:</w:t>
      </w:r>
    </w:p>
    <w:p w:rsidR="00957FA9" w:rsidRDefault="00957FA9" w:rsidP="00957FA9">
      <w:pPr>
        <w:suppressAutoHyphens/>
        <w:jc w:val="both"/>
        <w:rPr>
          <w:rFonts w:ascii="Cambria" w:hAnsi="Cambria"/>
          <w:lang w:eastAsia="zh-CN"/>
        </w:rPr>
      </w:pPr>
      <w:r>
        <w:rPr>
          <w:rFonts w:ascii="Cambria" w:hAnsi="Cambria"/>
          <w:lang w:eastAsia="zh-CN"/>
        </w:rPr>
        <w:t>- część nr 1: Materiały budowlane,</w:t>
      </w:r>
    </w:p>
    <w:p w:rsidR="00957FA9" w:rsidRDefault="00957FA9" w:rsidP="00957FA9">
      <w:pPr>
        <w:suppressAutoHyphens/>
        <w:jc w:val="both"/>
        <w:rPr>
          <w:rFonts w:ascii="Cambria" w:eastAsia="Calibri" w:hAnsi="Cambria"/>
          <w:lang w:eastAsia="en-US"/>
        </w:rPr>
      </w:pPr>
      <w:r>
        <w:rPr>
          <w:rFonts w:ascii="Cambria" w:eastAsia="Calibri" w:hAnsi="Cambria"/>
          <w:lang w:eastAsia="en-US"/>
        </w:rPr>
        <w:t>- część nr 2: Materiały budowlane inne,</w:t>
      </w:r>
    </w:p>
    <w:p w:rsidR="00957FA9" w:rsidRDefault="00957FA9" w:rsidP="00957FA9">
      <w:pPr>
        <w:suppressAutoHyphens/>
        <w:jc w:val="both"/>
        <w:rPr>
          <w:rFonts w:ascii="Cambria" w:eastAsia="Calibri" w:hAnsi="Cambria"/>
          <w:lang w:eastAsia="en-US"/>
        </w:rPr>
      </w:pPr>
      <w:r>
        <w:rPr>
          <w:rFonts w:ascii="Cambria" w:eastAsia="Calibri" w:hAnsi="Cambria"/>
          <w:lang w:eastAsia="en-US"/>
        </w:rPr>
        <w:t>- część nr 3: Strop podwieszany,</w:t>
      </w:r>
    </w:p>
    <w:p w:rsidR="00957FA9" w:rsidRDefault="00957FA9" w:rsidP="00957FA9">
      <w:pPr>
        <w:suppressAutoHyphens/>
        <w:jc w:val="both"/>
        <w:rPr>
          <w:rFonts w:ascii="Cambria" w:eastAsia="Calibri" w:hAnsi="Cambria"/>
          <w:lang w:eastAsia="en-US"/>
        </w:rPr>
      </w:pPr>
      <w:r>
        <w:rPr>
          <w:rFonts w:ascii="Cambria" w:eastAsia="Calibri" w:hAnsi="Cambria"/>
          <w:lang w:eastAsia="en-US"/>
        </w:rPr>
        <w:t>- część nr 4: Materiały instalacyjno-sanitarne,</w:t>
      </w:r>
    </w:p>
    <w:p w:rsidR="00957FA9" w:rsidRDefault="00957FA9" w:rsidP="00957FA9">
      <w:pPr>
        <w:suppressAutoHyphens/>
        <w:jc w:val="both"/>
        <w:rPr>
          <w:rFonts w:ascii="Cambria" w:eastAsia="Calibri" w:hAnsi="Cambria"/>
          <w:lang w:eastAsia="en-US"/>
        </w:rPr>
      </w:pPr>
      <w:r>
        <w:rPr>
          <w:rFonts w:ascii="Cambria" w:eastAsia="Calibri" w:hAnsi="Cambria"/>
          <w:lang w:eastAsia="en-US"/>
        </w:rPr>
        <w:t>- część nr 5: Materiały elektryczne,</w:t>
      </w:r>
    </w:p>
    <w:p w:rsidR="00957FA9" w:rsidRDefault="00957FA9" w:rsidP="00957FA9">
      <w:pPr>
        <w:suppressAutoHyphens/>
        <w:jc w:val="both"/>
        <w:rPr>
          <w:rFonts w:ascii="Cambria" w:eastAsia="Calibri" w:hAnsi="Cambria"/>
          <w:lang w:eastAsia="en-US"/>
        </w:rPr>
      </w:pPr>
      <w:r>
        <w:rPr>
          <w:rFonts w:ascii="Cambria" w:eastAsia="Calibri" w:hAnsi="Cambria"/>
          <w:lang w:eastAsia="en-US"/>
        </w:rPr>
        <w:t>- część nr 6: Chemia budowlana,</w:t>
      </w:r>
    </w:p>
    <w:p w:rsidR="00957FA9" w:rsidRPr="002F67CA" w:rsidRDefault="00957FA9" w:rsidP="00957FA9">
      <w:pPr>
        <w:suppressAutoHyphens/>
        <w:jc w:val="both"/>
        <w:rPr>
          <w:rFonts w:ascii="Cambria" w:eastAsia="Calibri" w:hAnsi="Cambria"/>
          <w:lang w:eastAsia="en-US"/>
        </w:rPr>
      </w:pPr>
      <w:r>
        <w:rPr>
          <w:rFonts w:ascii="Cambria" w:eastAsia="Calibri" w:hAnsi="Cambria"/>
          <w:lang w:eastAsia="en-US"/>
        </w:rPr>
        <w:t>- część nr 7: Wykładziny PCV</w:t>
      </w:r>
    </w:p>
    <w:p w:rsidR="00957FA9" w:rsidRPr="002F67CA" w:rsidRDefault="00957FA9" w:rsidP="00957FA9">
      <w:pPr>
        <w:suppressAutoHyphens/>
        <w:jc w:val="both"/>
        <w:rPr>
          <w:sz w:val="26"/>
          <w:szCs w:val="26"/>
          <w:lang w:eastAsia="ar-SA"/>
        </w:rPr>
      </w:pPr>
    </w:p>
    <w:p w:rsidR="00957FA9" w:rsidRPr="002F67CA" w:rsidRDefault="00957FA9" w:rsidP="00957FA9">
      <w:pPr>
        <w:jc w:val="both"/>
        <w:rPr>
          <w:rFonts w:ascii="Cambria" w:eastAsia="Calibri" w:hAnsi="Cambria"/>
          <w:lang w:eastAsia="en-US"/>
        </w:rPr>
      </w:pPr>
      <w:r w:rsidRPr="002F67CA">
        <w:rPr>
          <w:rFonts w:ascii="Cambria" w:eastAsia="Calibri" w:hAnsi="Cambria"/>
          <w:lang w:eastAsia="en-US"/>
        </w:rPr>
        <w:t>Szczegółowy opis przedmiotu zamówienia zawiera załącznik nr 1 do specyfikacji istotnych warunków zamówienia.</w:t>
      </w:r>
    </w:p>
    <w:p w:rsidR="00957FA9" w:rsidRPr="002F67CA" w:rsidRDefault="00957FA9" w:rsidP="00957FA9">
      <w:pPr>
        <w:jc w:val="both"/>
        <w:rPr>
          <w:rFonts w:ascii="Cambria" w:eastAsia="Calibri" w:hAnsi="Cambria"/>
          <w:lang w:eastAsia="en-US"/>
        </w:rPr>
      </w:pPr>
    </w:p>
    <w:p w:rsidR="00957FA9" w:rsidRPr="002F67CA" w:rsidRDefault="00957FA9" w:rsidP="00957FA9">
      <w:pPr>
        <w:jc w:val="both"/>
        <w:rPr>
          <w:rFonts w:ascii="Cambria" w:eastAsia="Calibri" w:hAnsi="Cambria"/>
          <w:b/>
          <w:u w:val="single"/>
          <w:lang w:eastAsia="en-US"/>
        </w:rPr>
      </w:pPr>
      <w:r w:rsidRPr="002F67CA">
        <w:rPr>
          <w:rFonts w:ascii="Cambria" w:eastAsia="Calibri" w:hAnsi="Cambria"/>
          <w:b/>
          <w:u w:val="single"/>
          <w:lang w:eastAsia="en-US"/>
        </w:rPr>
        <w:t>Uwaga:</w:t>
      </w:r>
    </w:p>
    <w:p w:rsidR="00957FA9" w:rsidRPr="002F67CA" w:rsidRDefault="00957FA9" w:rsidP="00957FA9">
      <w:pPr>
        <w:jc w:val="both"/>
        <w:rPr>
          <w:rFonts w:ascii="Cambria" w:hAnsi="Cambria"/>
          <w:b/>
          <w:lang w:eastAsia="en-US"/>
        </w:rPr>
      </w:pPr>
      <w:r w:rsidRPr="002F67CA">
        <w:rPr>
          <w:rFonts w:ascii="Cambria" w:hAnsi="Cambria"/>
          <w:b/>
          <w:lang w:eastAsia="en-US"/>
        </w:rPr>
        <w:t>Wszystkie użyte w załączniku nr 1 do SWZ nazwy producentów są przykładowe               i mają na celu wyłącznie wskazanie standardu jakościowego wyszczególnionych materiałów.</w:t>
      </w:r>
    </w:p>
    <w:p w:rsidR="00957FA9" w:rsidRDefault="00957FA9" w:rsidP="00957FA9">
      <w:pPr>
        <w:jc w:val="both"/>
        <w:rPr>
          <w:rFonts w:ascii="Cambria" w:hAnsi="Cambria"/>
          <w:b/>
          <w:lang w:eastAsia="en-US"/>
        </w:rPr>
      </w:pPr>
      <w:r w:rsidRPr="002F67CA">
        <w:rPr>
          <w:rFonts w:ascii="Cambria" w:hAnsi="Cambria"/>
          <w:b/>
          <w:lang w:eastAsia="en-US"/>
        </w:rPr>
        <w:t>W przypadkach posługiwania się nazwą produktu Zamawiający dopuszcza zaoferowanie materiałów równoważnych technicznie, tzn. o parametrach nie gorszych od artykułów objętych przedmiotem zamówienia.</w:t>
      </w:r>
    </w:p>
    <w:p w:rsidR="00957FA9" w:rsidRDefault="00957FA9" w:rsidP="00957FA9">
      <w:pPr>
        <w:jc w:val="both"/>
        <w:rPr>
          <w:rFonts w:ascii="Cambria" w:hAnsi="Cambria"/>
          <w:b/>
          <w:lang w:eastAsia="en-US"/>
        </w:rPr>
      </w:pPr>
    </w:p>
    <w:p w:rsidR="00957FA9" w:rsidRDefault="00957FA9" w:rsidP="00957FA9">
      <w:pPr>
        <w:jc w:val="both"/>
        <w:rPr>
          <w:rFonts w:ascii="Cambria" w:hAnsi="Cambria"/>
          <w:b/>
          <w:lang w:eastAsia="en-US"/>
        </w:rPr>
      </w:pPr>
      <w:r>
        <w:rPr>
          <w:rFonts w:ascii="Cambria" w:hAnsi="Cambria"/>
          <w:b/>
          <w:lang w:eastAsia="en-US"/>
        </w:rPr>
        <w:t>Zamawiający zastrzega sobie prawo na każdym etapie postepowania do wezwania do złożenia próbki oferowanego asortymentu w celu potwierdzenia zgodności                  z opisem przedmiotu zamówienia.</w:t>
      </w:r>
    </w:p>
    <w:p w:rsidR="00957FA9" w:rsidRDefault="00957FA9" w:rsidP="00957FA9">
      <w:pPr>
        <w:jc w:val="both"/>
        <w:rPr>
          <w:rFonts w:ascii="Cambria" w:hAnsi="Cambria"/>
          <w:b/>
          <w:lang w:eastAsia="en-US"/>
        </w:rPr>
      </w:pPr>
    </w:p>
    <w:p w:rsidR="00957FA9" w:rsidRDefault="00957FA9" w:rsidP="00957FA9">
      <w:pPr>
        <w:suppressAutoHyphens/>
        <w:spacing w:line="268" w:lineRule="auto"/>
        <w:jc w:val="both"/>
        <w:rPr>
          <w:rFonts w:ascii="Cambria" w:hAnsi="Cambria"/>
          <w:color w:val="000000"/>
        </w:rPr>
      </w:pPr>
      <w:r w:rsidRPr="002D0F67">
        <w:rPr>
          <w:rFonts w:ascii="Cambria" w:hAnsi="Cambria" w:cs="Arial"/>
          <w:b/>
          <w:u w:val="single"/>
          <w:lang w:eastAsia="ar-SA"/>
        </w:rPr>
        <w:t>Kod CPV:</w:t>
      </w:r>
      <w:r w:rsidRPr="002D0F67">
        <w:rPr>
          <w:rFonts w:ascii="Cambria" w:hAnsi="Cambria" w:cs="Arial"/>
          <w:lang w:eastAsia="ar-SA"/>
        </w:rPr>
        <w:t xml:space="preserve"> </w:t>
      </w:r>
      <w:r w:rsidRPr="00A572E5">
        <w:rPr>
          <w:rFonts w:ascii="Cambria" w:hAnsi="Cambria"/>
          <w:color w:val="000000"/>
        </w:rPr>
        <w:t>44190000-8</w:t>
      </w:r>
    </w:p>
    <w:p w:rsidR="00957FA9" w:rsidRPr="00985055" w:rsidRDefault="00957FA9" w:rsidP="00957FA9">
      <w:pPr>
        <w:suppressAutoHyphens/>
        <w:spacing w:line="268" w:lineRule="auto"/>
        <w:jc w:val="both"/>
        <w:rPr>
          <w:rFonts w:ascii="Cambria" w:hAnsi="Cambria" w:cs="Arial"/>
          <w:lang w:eastAsia="ar-SA"/>
        </w:rPr>
      </w:pPr>
      <w:r w:rsidRPr="00985055">
        <w:rPr>
          <w:rFonts w:ascii="Cambria" w:hAnsi="Cambria" w:cs="Arial"/>
          <w:lang w:eastAsia="ar-SA"/>
        </w:rPr>
        <w:t>Zamawiający dopuszcza składanie ofert częściowych w zakresie nie mniejszym niż jedna część</w:t>
      </w:r>
      <w:r>
        <w:rPr>
          <w:rFonts w:ascii="Cambria" w:hAnsi="Cambria" w:cs="Arial"/>
          <w:lang w:eastAsia="ar-SA"/>
        </w:rPr>
        <w:t>.</w:t>
      </w:r>
    </w:p>
    <w:p w:rsidR="00C045EA" w:rsidRPr="00957FA9" w:rsidRDefault="00957FA9" w:rsidP="00957FA9">
      <w:pPr>
        <w:suppressAutoHyphens/>
        <w:spacing w:line="268" w:lineRule="auto"/>
        <w:ind w:left="426"/>
        <w:jc w:val="both"/>
        <w:rPr>
          <w:rFonts w:ascii="Cambria" w:hAnsi="Cambria" w:cs="Arial"/>
          <w:lang w:eastAsia="ar-SA"/>
        </w:rPr>
      </w:pPr>
      <w:r w:rsidRPr="009E592A">
        <w:rPr>
          <w:rFonts w:ascii="Cambria" w:hAnsi="Cambria" w:cs="Arial"/>
          <w:lang w:eastAsia="ar-SA"/>
        </w:rPr>
        <w:t xml:space="preserve">            </w:t>
      </w:r>
      <w:r w:rsidR="004E386D" w:rsidRPr="00C7474B">
        <w:rPr>
          <w:rFonts w:ascii="Cambria" w:hAnsi="Cambria"/>
          <w:b/>
          <w:bCs/>
          <w:sz w:val="20"/>
          <w:szCs w:val="20"/>
        </w:rPr>
        <w:t xml:space="preserve">                       </w:t>
      </w:r>
    </w:p>
    <w:p w:rsidR="00CE5B34" w:rsidRPr="00A63D82" w:rsidRDefault="00CE5B34" w:rsidP="00491B0C">
      <w:pPr>
        <w:pStyle w:val="Tytu"/>
        <w:numPr>
          <w:ilvl w:val="0"/>
          <w:numId w:val="4"/>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b/>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957FA9">
        <w:rPr>
          <w:rFonts w:ascii="Cambria" w:hAnsi="Cambria" w:cs="Arial"/>
          <w:b/>
        </w:rPr>
        <w:t>12</w:t>
      </w:r>
      <w:r w:rsidR="0038692C" w:rsidRPr="007D27BC">
        <w:rPr>
          <w:rFonts w:ascii="Cambria" w:hAnsi="Cambria" w:cs="Arial"/>
          <w:b/>
        </w:rPr>
        <w:t xml:space="preserve"> miesięcy od dnia zawarcia umowy.</w:t>
      </w:r>
    </w:p>
    <w:p w:rsidR="00957FA9" w:rsidRDefault="00957FA9" w:rsidP="00AA2975">
      <w:pPr>
        <w:autoSpaceDE w:val="0"/>
        <w:spacing w:line="276" w:lineRule="auto"/>
        <w:jc w:val="both"/>
        <w:rPr>
          <w:rFonts w:ascii="Cambria" w:hAnsi="Cambria" w:cs="Arial"/>
        </w:rPr>
      </w:pPr>
    </w:p>
    <w:p w:rsidR="00AA2975" w:rsidRDefault="00AA2975" w:rsidP="00CA7EE1">
      <w:pPr>
        <w:autoSpaceDE w:val="0"/>
        <w:spacing w:line="276" w:lineRule="auto"/>
        <w:jc w:val="both"/>
        <w:rPr>
          <w:rFonts w:ascii="Cambria" w:hAnsi="Cambria" w:cs="Arial"/>
        </w:rPr>
      </w:pPr>
    </w:p>
    <w:p w:rsidR="00957FA9" w:rsidRDefault="00957FA9" w:rsidP="00CA7EE1">
      <w:pPr>
        <w:autoSpaceDE w:val="0"/>
        <w:spacing w:line="276" w:lineRule="auto"/>
        <w:jc w:val="both"/>
        <w:rPr>
          <w:rFonts w:ascii="Cambria" w:hAnsi="Cambria" w:cs="Arial"/>
          <w:sz w:val="20"/>
          <w:szCs w:val="20"/>
        </w:rPr>
      </w:pPr>
    </w:p>
    <w:p w:rsidR="00957FA9" w:rsidRDefault="00957FA9" w:rsidP="00CA7EE1">
      <w:pPr>
        <w:autoSpaceDE w:val="0"/>
        <w:spacing w:line="276" w:lineRule="auto"/>
        <w:jc w:val="both"/>
        <w:rPr>
          <w:rFonts w:ascii="Cambria" w:hAnsi="Cambria" w:cs="Arial"/>
          <w:sz w:val="20"/>
          <w:szCs w:val="20"/>
        </w:rPr>
      </w:pPr>
    </w:p>
    <w:p w:rsidR="00957FA9" w:rsidRDefault="00957FA9" w:rsidP="00CA7EE1">
      <w:pPr>
        <w:autoSpaceDE w:val="0"/>
        <w:spacing w:line="276" w:lineRule="auto"/>
        <w:jc w:val="both"/>
        <w:rPr>
          <w:rFonts w:ascii="Cambria" w:hAnsi="Cambria" w:cs="Arial"/>
          <w:sz w:val="20"/>
          <w:szCs w:val="20"/>
        </w:rPr>
      </w:pPr>
    </w:p>
    <w:p w:rsidR="00957FA9" w:rsidRPr="00AA2975" w:rsidRDefault="00957FA9" w:rsidP="00CA7EE1">
      <w:pPr>
        <w:autoSpaceDE w:val="0"/>
        <w:spacing w:line="276" w:lineRule="auto"/>
        <w:jc w:val="both"/>
        <w:rPr>
          <w:rFonts w:ascii="Cambria" w:hAnsi="Cambria" w:cs="Arial"/>
          <w:sz w:val="20"/>
          <w:szCs w:val="20"/>
        </w:rPr>
      </w:pPr>
    </w:p>
    <w:p w:rsidR="00CE5B34" w:rsidRPr="00BC0FF5" w:rsidRDefault="000939EF" w:rsidP="00491B0C">
      <w:pPr>
        <w:numPr>
          <w:ilvl w:val="0"/>
          <w:numId w:val="4"/>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lastRenderedPageBreak/>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Pr="00121962" w:rsidRDefault="0009607E" w:rsidP="0001426F">
      <w:pPr>
        <w:pStyle w:val="Akapitzlist"/>
        <w:numPr>
          <w:ilvl w:val="3"/>
          <w:numId w:val="33"/>
        </w:numPr>
        <w:spacing w:after="240"/>
        <w:ind w:left="284" w:hanging="284"/>
        <w:jc w:val="both"/>
        <w:rPr>
          <w:rFonts w:ascii="Cambria" w:hAnsi="Cambria" w:cs="Arial"/>
          <w:sz w:val="24"/>
          <w:szCs w:val="24"/>
        </w:rPr>
      </w:pPr>
      <w:r w:rsidRPr="00121962">
        <w:rPr>
          <w:rFonts w:ascii="Cambria" w:hAnsi="Cambria" w:cs="Arial"/>
          <w:b/>
          <w:sz w:val="24"/>
          <w:szCs w:val="24"/>
        </w:rPr>
        <w:t>Oświadczenie o niepodleganiu wykluczeniu z postępowa</w:t>
      </w:r>
      <w:r w:rsidR="002A6F94" w:rsidRPr="00121962">
        <w:rPr>
          <w:rFonts w:ascii="Cambria" w:hAnsi="Cambria" w:cs="Arial"/>
          <w:b/>
          <w:sz w:val="24"/>
          <w:szCs w:val="24"/>
        </w:rPr>
        <w:t>nia</w:t>
      </w:r>
      <w:r w:rsidR="00414978">
        <w:rPr>
          <w:rFonts w:ascii="Cambria" w:hAnsi="Cambria" w:cs="Arial"/>
          <w:b/>
          <w:sz w:val="24"/>
          <w:szCs w:val="24"/>
        </w:rPr>
        <w:t xml:space="preserve"> </w:t>
      </w:r>
      <w:r w:rsidR="002A6F94" w:rsidRPr="00121962">
        <w:rPr>
          <w:rFonts w:ascii="Cambria" w:hAnsi="Cambria" w:cs="Arial"/>
          <w:sz w:val="24"/>
          <w:szCs w:val="24"/>
        </w:rPr>
        <w:t>- wzór zawarty jest</w:t>
      </w:r>
      <w:r w:rsidR="008A5719" w:rsidRPr="00121962">
        <w:rPr>
          <w:rFonts w:ascii="Cambria" w:hAnsi="Cambria" w:cs="Arial"/>
          <w:sz w:val="24"/>
          <w:szCs w:val="24"/>
        </w:rPr>
        <w:t xml:space="preserve"> </w:t>
      </w:r>
      <w:r w:rsidR="00145B46" w:rsidRPr="00121962">
        <w:rPr>
          <w:rFonts w:ascii="Cambria" w:hAnsi="Cambria" w:cs="Arial"/>
          <w:sz w:val="24"/>
          <w:szCs w:val="24"/>
        </w:rPr>
        <w:t xml:space="preserve">   </w:t>
      </w:r>
      <w:r w:rsidR="00CA0237" w:rsidRPr="00121962">
        <w:rPr>
          <w:rFonts w:ascii="Cambria" w:hAnsi="Cambria" w:cs="Arial"/>
          <w:sz w:val="24"/>
          <w:szCs w:val="24"/>
        </w:rPr>
        <w:t xml:space="preserve">               </w:t>
      </w:r>
      <w:r w:rsidR="00121962" w:rsidRPr="00121962">
        <w:rPr>
          <w:rFonts w:ascii="Cambria" w:hAnsi="Cambria" w:cs="Arial"/>
          <w:sz w:val="24"/>
          <w:szCs w:val="24"/>
        </w:rPr>
        <w:t xml:space="preserve">                </w:t>
      </w:r>
      <w:r w:rsidR="002A6F94" w:rsidRPr="00121962">
        <w:rPr>
          <w:rFonts w:ascii="Cambria" w:hAnsi="Cambria" w:cs="Arial"/>
          <w:sz w:val="24"/>
          <w:szCs w:val="24"/>
        </w:rPr>
        <w:t xml:space="preserve"> w załączniku </w:t>
      </w:r>
      <w:r w:rsidR="00B059D8" w:rsidRPr="00121962">
        <w:rPr>
          <w:rFonts w:ascii="Cambria" w:hAnsi="Cambria" w:cs="Arial"/>
          <w:sz w:val="24"/>
          <w:szCs w:val="24"/>
        </w:rPr>
        <w:t xml:space="preserve"> nr </w:t>
      </w:r>
      <w:r w:rsidR="00BB2108" w:rsidRPr="00121962">
        <w:rPr>
          <w:rFonts w:ascii="Cambria" w:hAnsi="Cambria" w:cs="Arial"/>
          <w:sz w:val="24"/>
          <w:szCs w:val="24"/>
        </w:rPr>
        <w:t>2</w:t>
      </w:r>
      <w:r w:rsidRPr="00121962">
        <w:rPr>
          <w:rFonts w:ascii="Cambria" w:hAnsi="Cambria" w:cs="Arial"/>
          <w:sz w:val="24"/>
          <w:szCs w:val="24"/>
        </w:rPr>
        <w:t xml:space="preserve"> do SWZ</w:t>
      </w:r>
      <w:r w:rsidR="000939EF" w:rsidRPr="00121962">
        <w:rPr>
          <w:rFonts w:ascii="Cambria" w:hAnsi="Cambria" w:cs="Arial"/>
          <w:sz w:val="24"/>
          <w:szCs w:val="24"/>
        </w:rPr>
        <w:t xml:space="preserve">, potwierdzające brak podstaw do wykluczenia z udziału </w:t>
      </w:r>
      <w:r w:rsidR="008A5719" w:rsidRPr="00121962">
        <w:rPr>
          <w:rFonts w:ascii="Cambria" w:hAnsi="Cambria" w:cs="Arial"/>
          <w:sz w:val="24"/>
          <w:szCs w:val="24"/>
        </w:rPr>
        <w:t xml:space="preserve">           </w:t>
      </w:r>
      <w:r w:rsidR="00121962" w:rsidRPr="00121962">
        <w:rPr>
          <w:rFonts w:ascii="Cambria" w:hAnsi="Cambria" w:cs="Arial"/>
          <w:sz w:val="24"/>
          <w:szCs w:val="24"/>
        </w:rPr>
        <w:t xml:space="preserve">                           </w:t>
      </w:r>
      <w:r w:rsidR="008A5719" w:rsidRPr="00121962">
        <w:rPr>
          <w:rFonts w:ascii="Cambria" w:hAnsi="Cambria" w:cs="Arial"/>
          <w:sz w:val="24"/>
          <w:szCs w:val="24"/>
        </w:rPr>
        <w:t xml:space="preserve"> </w:t>
      </w:r>
      <w:r w:rsidR="000939EF" w:rsidRPr="00121962">
        <w:rPr>
          <w:rFonts w:ascii="Cambria" w:hAnsi="Cambria" w:cs="Arial"/>
          <w:sz w:val="24"/>
          <w:szCs w:val="24"/>
        </w:rPr>
        <w:t>w postępowaniu na dzień składania ofert</w:t>
      </w:r>
      <w:r w:rsidR="002D09B2" w:rsidRPr="00121962">
        <w:rPr>
          <w:rFonts w:ascii="Cambria" w:hAnsi="Cambria" w:cs="Arial"/>
          <w:sz w:val="24"/>
          <w:szCs w:val="24"/>
        </w:rPr>
        <w:t>.</w:t>
      </w:r>
    </w:p>
    <w:p w:rsidR="00866323" w:rsidRPr="00121962" w:rsidRDefault="00FB0FE1" w:rsidP="004E386D">
      <w:pPr>
        <w:spacing w:after="240" w:line="276" w:lineRule="auto"/>
        <w:ind w:left="284" w:hanging="284"/>
        <w:jc w:val="both"/>
        <w:rPr>
          <w:rFonts w:ascii="Cambria" w:hAnsi="Cambria" w:cs="Arial"/>
          <w:b/>
        </w:rPr>
      </w:pPr>
      <w:r>
        <w:rPr>
          <w:rFonts w:ascii="Cambria" w:hAnsi="Cambria" w:cs="Arial"/>
        </w:rPr>
        <w:t>2</w:t>
      </w:r>
      <w:r w:rsidR="00866323" w:rsidRPr="00121962">
        <w:rPr>
          <w:rFonts w:ascii="Cambria" w:hAnsi="Cambria" w:cs="Arial"/>
        </w:rPr>
        <w:t>.</w:t>
      </w:r>
      <w:r w:rsidR="00866323" w:rsidRPr="00121962">
        <w:rPr>
          <w:rFonts w:ascii="Cambria" w:hAnsi="Cambria" w:cs="Arial"/>
          <w:b/>
        </w:rPr>
        <w:t xml:space="preserve"> </w:t>
      </w:r>
      <w:r w:rsidR="00F67048" w:rsidRPr="00121962">
        <w:rPr>
          <w:rFonts w:ascii="Cambria" w:hAnsi="Cambria" w:cs="Arial"/>
        </w:rPr>
        <w:t xml:space="preserve">W przypadku wykonawców wspólnie ubiegających się o udzielenie zamówienia        </w:t>
      </w:r>
      <w:r w:rsidR="00F67048" w:rsidRPr="00121962">
        <w:rPr>
          <w:rFonts w:ascii="Cambria" w:hAnsi="Cambria" w:cs="Arial"/>
          <w:b/>
        </w:rPr>
        <w:t xml:space="preserve">pełnomocnictwo </w:t>
      </w:r>
      <w:r w:rsidR="00F67048" w:rsidRPr="0012196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121962">
        <w:rPr>
          <w:rFonts w:ascii="Cambria" w:hAnsi="Cambria" w:cs="Arial"/>
        </w:rPr>
        <w:t>.</w:t>
      </w:r>
    </w:p>
    <w:p w:rsidR="00866323" w:rsidRPr="00121962" w:rsidRDefault="00EE53DD" w:rsidP="0001426F">
      <w:pPr>
        <w:numPr>
          <w:ilvl w:val="0"/>
          <w:numId w:val="34"/>
        </w:numPr>
        <w:spacing w:after="240" w:line="276" w:lineRule="auto"/>
        <w:ind w:left="284" w:hanging="284"/>
        <w:jc w:val="both"/>
        <w:rPr>
          <w:rFonts w:ascii="Cambria" w:hAnsi="Cambria" w:cs="Arial"/>
          <w:b/>
        </w:rPr>
      </w:pPr>
      <w:r w:rsidRPr="00121962">
        <w:rPr>
          <w:rFonts w:ascii="Cambria" w:hAnsi="Cambria" w:cs="Arial"/>
          <w:b/>
        </w:rPr>
        <w:t xml:space="preserve">Pełnomocnictwo do podpisania oferty </w:t>
      </w:r>
      <w:r w:rsidRPr="00121962">
        <w:rPr>
          <w:rFonts w:ascii="Cambria" w:hAnsi="Cambria" w:cs="Arial"/>
        </w:rPr>
        <w:t>(w przypadku, gdy oferta jest opatrzona podpisem upełnomocnionego przedstawiciela Wykonawcy).</w:t>
      </w:r>
    </w:p>
    <w:p w:rsidR="00866323" w:rsidRPr="00121962" w:rsidRDefault="00866323" w:rsidP="0001426F">
      <w:pPr>
        <w:numPr>
          <w:ilvl w:val="0"/>
          <w:numId w:val="34"/>
        </w:numPr>
        <w:spacing w:after="240" w:line="276" w:lineRule="auto"/>
        <w:ind w:left="284" w:hanging="284"/>
        <w:jc w:val="both"/>
        <w:rPr>
          <w:rFonts w:ascii="Cambria" w:hAnsi="Cambria" w:cs="Arial"/>
          <w:b/>
        </w:rPr>
      </w:pPr>
      <w:r w:rsidRPr="00121962">
        <w:rPr>
          <w:rFonts w:ascii="Cambria" w:hAnsi="Cambria" w:cs="Arial"/>
          <w:b/>
        </w:rPr>
        <w:t>Oświadczenie dotyczące wielkości przedsiębiorstwa</w:t>
      </w:r>
      <w:r w:rsidRPr="00121962">
        <w:rPr>
          <w:rFonts w:ascii="Cambria" w:hAnsi="Cambria" w:cs="Arial"/>
        </w:rPr>
        <w:t>- wzór zawarty jest                         w załączniku  nr 2 do SWZ.</w:t>
      </w:r>
    </w:p>
    <w:p w:rsidR="00866323" w:rsidRPr="00121962" w:rsidRDefault="00F72134" w:rsidP="00866323">
      <w:pPr>
        <w:spacing w:after="240" w:line="276" w:lineRule="auto"/>
        <w:ind w:left="284" w:hanging="284"/>
        <w:jc w:val="both"/>
        <w:rPr>
          <w:rFonts w:ascii="Cambria" w:hAnsi="Cambria" w:cs="Arial"/>
        </w:rPr>
      </w:pPr>
      <w:r w:rsidRPr="00121962">
        <w:rPr>
          <w:rFonts w:ascii="Cambria" w:hAnsi="Cambria" w:cs="Arial"/>
        </w:rPr>
        <w:t>6</w:t>
      </w:r>
      <w:r w:rsidR="00866323" w:rsidRPr="00121962">
        <w:rPr>
          <w:rFonts w:ascii="Cambria" w:hAnsi="Cambria" w:cs="Arial"/>
        </w:rPr>
        <w:t>.</w:t>
      </w:r>
      <w:r w:rsidR="00866323" w:rsidRPr="00121962">
        <w:rPr>
          <w:rFonts w:ascii="Cambria" w:hAnsi="Cambria" w:cs="Arial"/>
          <w:b/>
        </w:rPr>
        <w:t xml:space="preserve"> Oświadczenie dotyczące podwykonawstwa</w:t>
      </w:r>
      <w:r w:rsidR="00866323" w:rsidRPr="00121962">
        <w:rPr>
          <w:rFonts w:ascii="Cambria" w:hAnsi="Cambria" w:cs="Arial"/>
        </w:rPr>
        <w:t xml:space="preserve"> - wzór zawarty jest w załączniku  nr 2 do SWZ.</w:t>
      </w:r>
    </w:p>
    <w:p w:rsidR="00917343" w:rsidRDefault="00F72134" w:rsidP="00442AB3">
      <w:pPr>
        <w:spacing w:after="240"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4E386D" w:rsidRDefault="00C063A7" w:rsidP="00442AB3">
      <w:pPr>
        <w:spacing w:after="240" w:line="276" w:lineRule="auto"/>
        <w:jc w:val="both"/>
        <w:rPr>
          <w:rFonts w:ascii="Cambria" w:hAnsi="Cambria" w:cs="Arial"/>
          <w:b/>
          <w:sz w:val="26"/>
          <w:szCs w:val="26"/>
        </w:rPr>
      </w:pPr>
      <w:r w:rsidRPr="0029044D">
        <w:rPr>
          <w:rFonts w:ascii="Cambria" w:hAnsi="Cambria" w:cs="Arial"/>
          <w:b/>
          <w:sz w:val="26"/>
          <w:szCs w:val="26"/>
          <w:highlight w:val="lightGray"/>
        </w:rPr>
        <w:t>Przedmiotowe środki dowodowe</w:t>
      </w:r>
      <w:r w:rsidR="00FF0AA7" w:rsidRPr="0029044D">
        <w:rPr>
          <w:rFonts w:ascii="Cambria" w:hAnsi="Cambria" w:cs="Arial"/>
          <w:b/>
          <w:sz w:val="26"/>
          <w:szCs w:val="26"/>
          <w:highlight w:val="lightGray"/>
        </w:rPr>
        <w:t>:</w:t>
      </w:r>
    </w:p>
    <w:p w:rsidR="00FB0FE1" w:rsidRPr="004252A9" w:rsidRDefault="004252A9" w:rsidP="00442AB3">
      <w:pPr>
        <w:spacing w:after="240" w:line="276" w:lineRule="auto"/>
        <w:jc w:val="both"/>
        <w:rPr>
          <w:rFonts w:ascii="Cambria" w:hAnsi="Cambria" w:cs="Arial"/>
          <w:sz w:val="26"/>
          <w:szCs w:val="26"/>
        </w:rPr>
      </w:pPr>
      <w:r w:rsidRPr="004252A9">
        <w:rPr>
          <w:rFonts w:ascii="Cambria" w:hAnsi="Cambria" w:cs="Arial"/>
          <w:sz w:val="26"/>
          <w:szCs w:val="26"/>
        </w:rPr>
        <w:t>Zamawiający nie wymaga złożenia przedmiotowych środków dowodowych.</w:t>
      </w: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38692C" w:rsidRPr="0038692C" w:rsidRDefault="00FB0FE1" w:rsidP="0038692C">
      <w:pPr>
        <w:spacing w:after="240" w:line="276" w:lineRule="auto"/>
        <w:ind w:left="284" w:hanging="284"/>
        <w:jc w:val="both"/>
        <w:rPr>
          <w:rFonts w:ascii="Cambria" w:hAnsi="Cambria" w:cs="Arial"/>
        </w:rPr>
      </w:pPr>
      <w:r>
        <w:rPr>
          <w:rFonts w:ascii="Cambria" w:hAnsi="Cambria" w:cs="Arial"/>
        </w:rP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491B0C">
      <w:pPr>
        <w:numPr>
          <w:ilvl w:val="1"/>
          <w:numId w:val="10"/>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009E02FA">
        <w:rPr>
          <w:rFonts w:ascii="Cambria" w:hAnsi="Cambria" w:cs="Arial"/>
          <w:bCs/>
          <w:iCs/>
          <w:lang w:bidi="pl-PL"/>
        </w:rPr>
        <w:t xml:space="preserve">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 xml:space="preserve"> handlu ludźmi, o którym mowa w art. 189a Kodeksu karnego,</w:t>
      </w:r>
    </w:p>
    <w:p w:rsidR="00B8148C" w:rsidRPr="00691EA3"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491B0C">
      <w:pPr>
        <w:numPr>
          <w:ilvl w:val="0"/>
          <w:numId w:val="11"/>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w:t>
      </w:r>
      <w:r w:rsidR="00835B13">
        <w:rPr>
          <w:rFonts w:ascii="Cambria" w:hAnsi="Cambria" w:cs="Arial"/>
          <w:bCs/>
          <w:iCs/>
          <w:lang w:bidi="pl-PL"/>
        </w:rPr>
        <w:t xml:space="preserve">              </w:t>
      </w:r>
      <w:r w:rsidRPr="0010241E">
        <w:rPr>
          <w:rFonts w:ascii="Cambria" w:hAnsi="Cambria" w:cs="Arial"/>
          <w:bCs/>
          <w:iCs/>
          <w:lang w:bidi="pl-PL"/>
        </w:rPr>
        <w:t xml:space="preserve">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w sprawie spłaty tych należności;</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w:t>
      </w:r>
      <w:r w:rsidRPr="0010241E">
        <w:rPr>
          <w:rFonts w:ascii="Cambria" w:hAnsi="Cambria" w:cs="Arial"/>
          <w:bCs/>
          <w:iCs/>
          <w:lang w:bidi="pl-PL"/>
        </w:rPr>
        <w:lastRenderedPageBreak/>
        <w:t xml:space="preserve">i konsumentów, złożyli odrębne oferty, oferty częściowe lub wnioski </w:t>
      </w:r>
      <w:r w:rsidR="00835B13">
        <w:rPr>
          <w:rFonts w:ascii="Cambria" w:hAnsi="Cambria" w:cs="Arial"/>
          <w:bCs/>
          <w:iCs/>
          <w:lang w:bidi="pl-PL"/>
        </w:rPr>
        <w:t xml:space="preserve">                                           </w:t>
      </w:r>
      <w:r w:rsidRPr="0010241E">
        <w:rPr>
          <w:rFonts w:ascii="Cambria" w:hAnsi="Cambria" w:cs="Arial"/>
          <w:bCs/>
          <w:iCs/>
          <w:lang w:bidi="pl-PL"/>
        </w:rPr>
        <w:t xml:space="preserve">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 xml:space="preserve">ustawy </w:t>
      </w:r>
      <w:proofErr w:type="spellStart"/>
      <w:r w:rsidR="005E3A67" w:rsidRPr="0010241E">
        <w:rPr>
          <w:rFonts w:ascii="Cambria" w:hAnsi="Cambria" w:cs="Arial"/>
          <w:bCs/>
          <w:iCs/>
          <w:lang w:bidi="pl-PL"/>
        </w:rPr>
        <w:t>P</w:t>
      </w:r>
      <w:r w:rsidRPr="0010241E">
        <w:rPr>
          <w:rFonts w:ascii="Cambria" w:hAnsi="Cambria" w:cs="Arial"/>
          <w:bCs/>
          <w:iCs/>
          <w:lang w:bidi="pl-PL"/>
        </w:rPr>
        <w:t>zp</w:t>
      </w:r>
      <w:proofErr w:type="spellEnd"/>
      <w:r w:rsidRPr="0010241E">
        <w:rPr>
          <w:rFonts w:ascii="Cambria" w:hAnsi="Cambria" w:cs="Arial"/>
          <w:bCs/>
          <w:iCs/>
          <w:lang w:bidi="pl-PL"/>
        </w:rPr>
        <w:t xml:space="preserve">,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 xml:space="preserve">z </w:t>
      </w:r>
      <w:r w:rsidR="00886902">
        <w:rPr>
          <w:rFonts w:ascii="Cambria" w:hAnsi="Cambria" w:cs="Arial"/>
          <w:bCs/>
          <w:iCs/>
          <w:lang w:bidi="pl-PL"/>
        </w:rPr>
        <w:t xml:space="preserve"> </w:t>
      </w:r>
      <w:r w:rsidRPr="0010241E">
        <w:rPr>
          <w:rFonts w:ascii="Cambria" w:hAnsi="Cambria" w:cs="Arial"/>
          <w:bCs/>
          <w:iCs/>
          <w:lang w:bidi="pl-PL"/>
        </w:rPr>
        <w:t>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491B0C">
      <w:pPr>
        <w:numPr>
          <w:ilvl w:val="1"/>
          <w:numId w:val="10"/>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491B0C">
      <w:pPr>
        <w:numPr>
          <w:ilvl w:val="0"/>
          <w:numId w:val="10"/>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 xml:space="preserve">Z postępowania o udzielenie zamówienia wyklucza się Wykonawcę z zastrzeżeniem art. 110 ust. 2 ustawy </w:t>
      </w:r>
      <w:proofErr w:type="spellStart"/>
      <w:r w:rsidRPr="0010241E">
        <w:rPr>
          <w:rFonts w:ascii="Cambria" w:hAnsi="Cambria" w:cs="Arial"/>
          <w:bCs/>
          <w:iCs/>
          <w:lang w:bidi="pl-PL"/>
        </w:rPr>
        <w:t>Pzp</w:t>
      </w:r>
      <w:proofErr w:type="spellEnd"/>
      <w:r w:rsidRPr="0010241E">
        <w:rPr>
          <w:rFonts w:ascii="Cambria" w:hAnsi="Cambria" w:cs="Arial"/>
          <w:bCs/>
          <w:iCs/>
          <w:lang w:bidi="pl-PL"/>
        </w:rPr>
        <w:t>.</w:t>
      </w:r>
    </w:p>
    <w:p w:rsidR="00B8148C" w:rsidRDefault="00B8148C" w:rsidP="00491B0C">
      <w:pPr>
        <w:numPr>
          <w:ilvl w:val="0"/>
          <w:numId w:val="10"/>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8103B5" w:rsidRDefault="008103B5" w:rsidP="002D09B2">
      <w:pPr>
        <w:autoSpaceDE w:val="0"/>
        <w:autoSpaceDN w:val="0"/>
        <w:adjustRightInd w:val="0"/>
        <w:spacing w:line="276" w:lineRule="auto"/>
        <w:jc w:val="both"/>
        <w:rPr>
          <w:rFonts w:ascii="Cambria" w:hAnsi="Cambria" w:cs="Arial"/>
          <w:b/>
          <w:bCs/>
          <w:iCs/>
          <w:lang w:bidi="pl-PL"/>
        </w:rPr>
      </w:pPr>
    </w:p>
    <w:p w:rsidR="00957FA9" w:rsidRPr="0010241E" w:rsidRDefault="00957FA9" w:rsidP="002D09B2">
      <w:pPr>
        <w:autoSpaceDE w:val="0"/>
        <w:autoSpaceDN w:val="0"/>
        <w:adjustRightInd w:val="0"/>
        <w:spacing w:line="276" w:lineRule="auto"/>
        <w:jc w:val="both"/>
        <w:rPr>
          <w:rFonts w:ascii="Cambria" w:hAnsi="Cambria" w:cs="Arial"/>
          <w:b/>
          <w:bCs/>
          <w:iCs/>
          <w:lang w:bidi="pl-PL"/>
        </w:rPr>
      </w:pP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proofErr w:type="spellStart"/>
      <w:r>
        <w:rPr>
          <w:rFonts w:ascii="Cambria" w:hAnsi="Cambria" w:cs="Arial"/>
          <w:b/>
          <w:bCs/>
          <w:iCs/>
          <w:sz w:val="28"/>
          <w:szCs w:val="28"/>
          <w:lang w:bidi="pl-PL"/>
        </w:rPr>
        <w:lastRenderedPageBreak/>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roofErr w:type="spellEnd"/>
      <w:r w:rsidR="00E948F2" w:rsidRPr="0010241E">
        <w:rPr>
          <w:rFonts w:ascii="Cambria" w:hAnsi="Cambria" w:cs="Arial"/>
          <w:b/>
          <w:bCs/>
          <w:iCs/>
          <w:sz w:val="28"/>
          <w:szCs w:val="28"/>
          <w:lang w:bidi="pl-PL"/>
        </w:rPr>
        <w:t>.</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proofErr w:type="spellStart"/>
      <w:r w:rsidR="00884C55" w:rsidRPr="0010241E">
        <w:rPr>
          <w:rFonts w:ascii="Cambria" w:hAnsi="Cambria" w:cs="Arial"/>
        </w:rPr>
        <w:t>Pzp</w:t>
      </w:r>
      <w:proofErr w:type="spellEnd"/>
      <w:r w:rsidR="00884C55" w:rsidRPr="0010241E">
        <w:rPr>
          <w:rFonts w:ascii="Cambria" w:hAnsi="Cambria" w:cs="Arial"/>
        </w:rPr>
        <w:t xml:space="preserve">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postępowaniu o udzielenie zamówienia</w:t>
      </w:r>
      <w:r w:rsidR="008103B5">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103B5">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8103B5">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103B5">
        <w:rPr>
          <w:rFonts w:ascii="Cambria" w:hAnsi="Cambria" w:cs="Arial"/>
        </w:rPr>
        <w:t xml:space="preserve">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proofErr w:type="spellStart"/>
      <w:r>
        <w:rPr>
          <w:rFonts w:ascii="Cambria" w:hAnsi="Cambria" w:cs="Arial"/>
          <w:lang w:val="pl-PL"/>
        </w:rPr>
        <w:t>X.</w:t>
      </w:r>
      <w:r w:rsidR="00FB1653" w:rsidRPr="0010241E">
        <w:rPr>
          <w:rFonts w:ascii="Cambria" w:hAnsi="Cambria" w:cs="Arial"/>
          <w:lang w:val="pl-PL"/>
        </w:rPr>
        <w:t>Podwykonawcy</w:t>
      </w:r>
      <w:proofErr w:type="spellEnd"/>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405FF9" w:rsidRPr="00405FF9" w:rsidRDefault="00CA0237" w:rsidP="00405FF9">
      <w:pPr>
        <w:widowControl w:val="0"/>
        <w:numPr>
          <w:ilvl w:val="0"/>
          <w:numId w:val="9"/>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w:t>
      </w:r>
      <w:r w:rsidR="00405FF9">
        <w:rPr>
          <w:rFonts w:ascii="Cambria" w:eastAsia="Trebuchet MS" w:hAnsi="Cambria" w:cs="Trebuchet MS"/>
          <w:lang w:bidi="pl-PL"/>
        </w:rPr>
        <w:t>,</w:t>
      </w:r>
      <w:r w:rsidRPr="00480458">
        <w:rPr>
          <w:rFonts w:ascii="Cambria" w:eastAsia="Trebuchet MS" w:hAnsi="Cambria" w:cs="Trebuchet MS"/>
          <w:lang w:bidi="pl-PL"/>
        </w:rPr>
        <w:t xml:space="preserve">  a</w:t>
      </w:r>
      <w:r>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CA0237" w:rsidRDefault="00CA0237" w:rsidP="00CA0237">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strony internetowej</w:t>
      </w:r>
      <w:r w:rsidRPr="00480458">
        <w:rPr>
          <w:rFonts w:ascii="Cambria" w:eastAsia="Trebuchet MS" w:hAnsi="Cambria" w:cs="Trebuchet MS"/>
          <w:lang w:bidi="pl-PL"/>
        </w:rPr>
        <w:t xml:space="preserve">: </w:t>
      </w:r>
      <w:hyperlink r:id="rId9" w:history="1">
        <w:r w:rsidRPr="00AC1A46">
          <w:rPr>
            <w:rStyle w:val="Hipercze"/>
            <w:rFonts w:eastAsia="Trebuchet MS"/>
            <w:b/>
            <w:lang w:bidi="pl-PL"/>
          </w:rPr>
          <w:t>https://ezamowienia.gov.pl</w:t>
        </w:r>
      </w:hyperlink>
      <w:r w:rsidR="00835B13" w:rsidRPr="00AC1A46">
        <w:rPr>
          <w:rStyle w:val="Hipercze"/>
          <w:rFonts w:eastAsia="Trebuchet MS"/>
          <w:b/>
          <w:lang w:bidi="pl-PL"/>
        </w:rPr>
        <w:t xml:space="preserve"> </w:t>
      </w:r>
      <w:r w:rsidR="00AC1A46" w:rsidRPr="00AC1A46">
        <w:rPr>
          <w:rFonts w:eastAsia="Trebuchet MS"/>
          <w:lang w:bidi="pl-PL"/>
        </w:rPr>
        <w:t>pełny link</w:t>
      </w:r>
      <w:r w:rsidR="00AC1A46">
        <w:rPr>
          <w:rFonts w:eastAsia="Trebuchet MS"/>
          <w:lang w:bidi="pl-PL"/>
        </w:rPr>
        <w:t xml:space="preserve"> strony internetowej prowadzonego postępowania</w:t>
      </w:r>
      <w:r w:rsidR="00AC1A46" w:rsidRPr="00AC1A46">
        <w:rPr>
          <w:rFonts w:eastAsia="Trebuchet MS"/>
          <w:lang w:bidi="pl-PL"/>
        </w:rPr>
        <w:t xml:space="preserve"> znajduje się w ogłoszeniu o zamówieniu</w:t>
      </w:r>
      <w:r w:rsidRPr="00480458">
        <w:rPr>
          <w:rFonts w:ascii="Cambria" w:eastAsia="Trebuchet MS" w:hAnsi="Cambria" w:cs="Trebuchet MS"/>
          <w:b/>
          <w:lang w:bidi="pl-PL"/>
        </w:rPr>
        <w:t>,</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dotyczy złożenia oferty wraz z</w:t>
      </w:r>
      <w:r>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Pr>
          <w:rFonts w:ascii="Cambria" w:eastAsia="Trebuchet MS" w:hAnsi="Cambria" w:cs="Trebuchet MS"/>
          <w:u w:val="single"/>
          <w:lang w:bidi="pl-PL"/>
        </w:rPr>
        <w:t>nymi wraz z oferta przetargową,</w:t>
      </w:r>
      <w:r w:rsidRPr="00480458">
        <w:rPr>
          <w:rFonts w:ascii="Cambria" w:eastAsia="Trebuchet MS" w:hAnsi="Cambria" w:cs="Trebuchet MS"/>
          <w:u w:val="single"/>
          <w:lang w:bidi="pl-PL"/>
        </w:rPr>
        <w:t xml:space="preserve"> </w:t>
      </w:r>
    </w:p>
    <w:p w:rsidR="00405FF9" w:rsidRPr="00480458" w:rsidRDefault="00405FF9" w:rsidP="00CA0237">
      <w:pPr>
        <w:widowControl w:val="0"/>
        <w:spacing w:after="60" w:line="276" w:lineRule="auto"/>
        <w:ind w:left="567" w:right="20" w:hanging="141"/>
        <w:jc w:val="both"/>
        <w:rPr>
          <w:rFonts w:ascii="Cambria" w:eastAsia="Trebuchet MS" w:hAnsi="Cambria" w:cs="Trebuchet MS"/>
          <w:u w:val="single"/>
          <w:lang w:bidi="pl-PL"/>
        </w:rPr>
      </w:pPr>
    </w:p>
    <w:p w:rsidR="00405FF9"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Pr="00405FF9">
        <w:rPr>
          <w:rFonts w:ascii="Cambria" w:eastAsia="Trebuchet MS" w:hAnsi="Cambria" w:cs="Trebuchet MS"/>
          <w:b/>
          <w:lang w:bidi="pl-PL"/>
        </w:rPr>
        <w:t>przy użyciu  poczty elektronicznej,</w:t>
      </w:r>
      <w:r w:rsidR="00405FF9">
        <w:rPr>
          <w:rFonts w:ascii="Cambria" w:eastAsia="Trebuchet MS" w:hAnsi="Cambria" w:cs="Trebuchet MS"/>
          <w:b/>
          <w:lang w:bidi="pl-PL"/>
        </w:rPr>
        <w:t xml:space="preserve"> </w:t>
      </w:r>
      <w:r w:rsidRPr="00480458">
        <w:rPr>
          <w:rFonts w:ascii="Cambria" w:eastAsia="Trebuchet MS" w:hAnsi="Cambria" w:cs="Trebuchet MS"/>
          <w:lang w:bidi="pl-PL"/>
        </w:rPr>
        <w:t>email:</w:t>
      </w:r>
      <w:r w:rsidR="00405FF9">
        <w:rPr>
          <w:rFonts w:ascii="Cambria" w:eastAsia="Trebuchet MS" w:hAnsi="Cambria" w:cs="Trebuchet MS"/>
          <w:lang w:bidi="pl-PL"/>
        </w:rPr>
        <w:t xml:space="preserve"> </w:t>
      </w:r>
      <w:hyperlink r:id="rId10" w:history="1">
        <w:r w:rsidR="00405FF9" w:rsidRPr="00B5794B">
          <w:rPr>
            <w:rStyle w:val="Hipercze"/>
            <w:rFonts w:ascii="Cambria" w:eastAsia="Trebuchet MS" w:hAnsi="Cambria" w:cs="Trebuchet MS"/>
            <w:lang w:bidi="pl-PL"/>
          </w:rPr>
          <w:t>tomasz.telesz@szpital-brzozow.pl</w:t>
        </w:r>
      </w:hyperlink>
      <w:r w:rsidR="00405FF9">
        <w:rPr>
          <w:rFonts w:ascii="Cambria" w:eastAsia="Trebuchet MS" w:hAnsi="Cambria" w:cs="Trebuchet MS"/>
          <w:lang w:bidi="pl-PL"/>
        </w:rPr>
        <w:t>-</w:t>
      </w:r>
    </w:p>
    <w:p w:rsidR="00CA0237" w:rsidRPr="00480458" w:rsidRDefault="00405FF9" w:rsidP="00CA0237">
      <w:pPr>
        <w:widowControl w:val="0"/>
        <w:spacing w:after="60" w:line="276" w:lineRule="auto"/>
        <w:ind w:left="567" w:right="20" w:hanging="141"/>
        <w:jc w:val="both"/>
        <w:rPr>
          <w:rFonts w:ascii="Cambria" w:eastAsia="Trebuchet MS" w:hAnsi="Cambria" w:cs="Trebuchet MS"/>
          <w:lang w:bidi="pl-PL"/>
        </w:rPr>
      </w:pPr>
      <w:r>
        <w:rPr>
          <w:rFonts w:ascii="Cambria" w:eastAsia="Trebuchet MS" w:hAnsi="Cambria" w:cs="Trebuchet MS"/>
          <w:lang w:bidi="pl-PL"/>
        </w:rPr>
        <w:t xml:space="preserve">   </w:t>
      </w:r>
      <w:r w:rsidR="00CA0237" w:rsidRPr="00480458">
        <w:rPr>
          <w:rFonts w:ascii="Cambria" w:eastAsia="Trebuchet MS" w:hAnsi="Cambria" w:cs="Trebuchet MS"/>
          <w:lang w:bidi="pl-PL"/>
        </w:rPr>
        <w:t xml:space="preserve">w pozostałych przypadkach (np. zadawanie pytań, składanie wyjaśnień, wzywanie </w:t>
      </w:r>
      <w:r w:rsidR="00CA0237" w:rsidRPr="00480458">
        <w:rPr>
          <w:rFonts w:ascii="Cambria" w:eastAsia="Trebuchet MS" w:hAnsi="Cambria" w:cs="Trebuchet MS"/>
          <w:lang w:bidi="pl-PL"/>
        </w:rPr>
        <w:lastRenderedPageBreak/>
        <w:t>do wyjaśnień dotyczących treści złożonej oferty,</w:t>
      </w:r>
      <w:r>
        <w:rPr>
          <w:rFonts w:ascii="Cambria" w:eastAsia="Trebuchet MS" w:hAnsi="Cambria" w:cs="Trebuchet MS"/>
          <w:lang w:bidi="pl-PL"/>
        </w:rPr>
        <w:t xml:space="preserve"> składanie dokumentów,</w:t>
      </w:r>
      <w:r w:rsidR="00CA0237" w:rsidRPr="00480458">
        <w:rPr>
          <w:rFonts w:ascii="Cambria" w:eastAsia="Trebuchet MS" w:hAnsi="Cambria" w:cs="Trebuchet MS"/>
          <w:lang w:bidi="pl-PL"/>
        </w:rPr>
        <w:t xml:space="preserve"> uzupełnienie dokumentów itp.)</w:t>
      </w:r>
    </w:p>
    <w:p w:rsidR="00CA0237" w:rsidRPr="00480458" w:rsidRDefault="00CA0237" w:rsidP="00CA0237">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w:t>
      </w:r>
      <w:r w:rsidR="00405FF9">
        <w:rPr>
          <w:rFonts w:ascii="Cambria" w:eastAsia="Trebuchet MS" w:hAnsi="Cambria" w:cs="Trebuchet MS"/>
          <w:lang w:bidi="pl-PL"/>
        </w:rPr>
        <w:t xml:space="preserve"> </w:t>
      </w:r>
      <w:r w:rsidRPr="00480458">
        <w:rPr>
          <w:rFonts w:ascii="Cambria" w:eastAsia="Trebuchet MS" w:hAnsi="Cambria" w:cs="Trebuchet MS"/>
          <w:lang w:bidi="pl-PL"/>
        </w:rPr>
        <w:t>Uwaga: nazwa pliku zawierającego w/w dokumenty powinna zawierać nazwę (firmę) wykonawcy.</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 xml:space="preserve">Oferta powinna być sporządzona w języku polskim, w formie  elektronicznej lub </w:t>
      </w:r>
      <w:r>
        <w:rPr>
          <w:rFonts w:ascii="Cambria" w:eastAsia="Trebuchet MS" w:hAnsi="Cambria" w:cs="Trebuchet MS"/>
          <w:lang w:bidi="pl-PL"/>
        </w:rPr>
        <w:t xml:space="preserve">                      </w:t>
      </w:r>
      <w:r w:rsidRPr="00CA0237">
        <w:rPr>
          <w:rFonts w:ascii="Cambria" w:eastAsia="Trebuchet MS" w:hAnsi="Cambria" w:cs="Trebuchet MS"/>
          <w:lang w:bidi="pl-PL"/>
        </w:rPr>
        <w:t xml:space="preserve">w postaci elektronicznej opatrzonej  </w:t>
      </w:r>
      <w:r w:rsidRPr="0010241E">
        <w:rPr>
          <w:rFonts w:ascii="Cambria" w:eastAsia="Trebuchet MS" w:hAnsi="Cambria" w:cs="Trebuchet MS"/>
          <w:lang w:bidi="pl-PL"/>
        </w:rPr>
        <w:t>podpisem 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05FF9">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CA0237">
        <w:rPr>
          <w:rFonts w:ascii="Cambria" w:eastAsia="Trebuchet MS" w:hAnsi="Cambria" w:cs="Trebuchet MS"/>
          <w:lang w:bidi="pl-PL"/>
        </w:rPr>
        <w:t>Wzór oferty stanowi załącznik nr 1 do niniejszej Specyfikacji  Warunków Zamówienia.</w:t>
      </w:r>
    </w:p>
    <w:p w:rsidR="00CA0237" w:rsidRPr="00480458"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Pr>
          <w:rFonts w:ascii="Cambria" w:eastAsia="Trebuchet MS" w:hAnsi="Cambria" w:cs="Trebuchet MS"/>
          <w:lang w:bidi="pl-PL"/>
        </w:rPr>
        <w:t xml:space="preserve">   </w:t>
      </w:r>
      <w:r w:rsidRPr="00480458">
        <w:rPr>
          <w:rFonts w:ascii="Cambria" w:eastAsia="Trebuchet MS" w:hAnsi="Cambria" w:cs="Trebuchet MS"/>
          <w:lang w:bidi="pl-PL"/>
        </w:rPr>
        <w:t>dnia 16 kwietnia 1993 r. o zwalczaniu nieuczciwej konkurencji, które Wykonawca zastrzeże jako tajemnicę przedsiębiorstwa, powinny zostać złożone w</w:t>
      </w:r>
      <w:r>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CA0237" w:rsidRPr="00CA0237" w:rsidRDefault="00CA0237" w:rsidP="00491B0C">
      <w:pPr>
        <w:widowControl w:val="0"/>
        <w:numPr>
          <w:ilvl w:val="0"/>
          <w:numId w:val="9"/>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22129E" w:rsidRPr="00405FF9" w:rsidRDefault="00B5144E" w:rsidP="00405FF9">
      <w:pPr>
        <w:widowControl w:val="0"/>
        <w:numPr>
          <w:ilvl w:val="0"/>
          <w:numId w:val="9"/>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bookmarkStart w:id="0" w:name="_Hlk124235159"/>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00CA0237">
        <w:rPr>
          <w:rFonts w:ascii="Cambria" w:eastAsia="Trebuchet MS" w:hAnsi="Cambria" w:cs="Trebuchet MS"/>
          <w:lang w:bidi="pl-PL"/>
        </w:rPr>
        <w:t>.</w:t>
      </w:r>
      <w:r w:rsidR="00BD3B15">
        <w:rPr>
          <w:rFonts w:ascii="Cambria" w:eastAsia="Trebuchet MS" w:hAnsi="Cambria" w:cs="Trebuchet MS"/>
          <w:lang w:bidi="pl-PL"/>
        </w:rPr>
        <w:t xml:space="preserve">  </w:t>
      </w:r>
      <w:bookmarkEnd w:id="0"/>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07530A">
        <w:rPr>
          <w:rFonts w:ascii="Cambria" w:hAnsi="Cambria" w:cs="Arial"/>
          <w:bCs w:val="0"/>
          <w:sz w:val="24"/>
          <w:szCs w:val="24"/>
          <w:lang w:val="pl-PL"/>
        </w:rPr>
        <w:t>27</w:t>
      </w:r>
      <w:r w:rsidR="00865EF1">
        <w:rPr>
          <w:rFonts w:ascii="Cambria" w:hAnsi="Cambria" w:cs="Arial"/>
          <w:bCs w:val="0"/>
          <w:sz w:val="24"/>
          <w:szCs w:val="24"/>
          <w:lang w:val="pl-PL"/>
        </w:rPr>
        <w:t>.</w:t>
      </w:r>
      <w:r w:rsidR="004E6937" w:rsidRPr="004E6937">
        <w:rPr>
          <w:rFonts w:ascii="Cambria" w:hAnsi="Cambria" w:cs="Arial"/>
          <w:bCs w:val="0"/>
          <w:sz w:val="24"/>
          <w:szCs w:val="24"/>
          <w:lang w:val="pl-PL"/>
        </w:rPr>
        <w:t>0</w:t>
      </w:r>
      <w:r w:rsidR="00A71163">
        <w:rPr>
          <w:rFonts w:ascii="Cambria" w:hAnsi="Cambria" w:cs="Arial"/>
          <w:bCs w:val="0"/>
          <w:sz w:val="24"/>
          <w:szCs w:val="24"/>
          <w:lang w:val="pl-PL"/>
        </w:rPr>
        <w:t>3</w:t>
      </w:r>
      <w:r w:rsidR="004E6937" w:rsidRPr="004E6937">
        <w:rPr>
          <w:rFonts w:ascii="Cambria" w:hAnsi="Cambria" w:cs="Arial"/>
          <w:bCs w:val="0"/>
          <w:sz w:val="24"/>
          <w:szCs w:val="24"/>
          <w:lang w:val="pl-PL"/>
        </w:rPr>
        <w:t>.202</w:t>
      </w:r>
      <w:r w:rsidR="002D09B2">
        <w:rPr>
          <w:rFonts w:ascii="Cambria" w:hAnsi="Cambria" w:cs="Arial"/>
          <w:bCs w:val="0"/>
          <w:sz w:val="24"/>
          <w:szCs w:val="24"/>
          <w:lang w:val="pl-PL"/>
        </w:rPr>
        <w:t>3</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008103B5">
        <w:rPr>
          <w:rFonts w:ascii="Cambria" w:hAnsi="Cambria" w:cs="Arial"/>
          <w:b w:val="0"/>
          <w:bCs w:val="0"/>
          <w:sz w:val="24"/>
          <w:szCs w:val="24"/>
          <w:lang w:val="pl-PL"/>
        </w:rPr>
        <w:t xml:space="preserve">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9D03A0" w:rsidRPr="007D6960" w:rsidRDefault="009D03A0" w:rsidP="00832C77">
      <w:pPr>
        <w:spacing w:line="276" w:lineRule="auto"/>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lastRenderedPageBreak/>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95581B" w:rsidRPr="007D6960" w:rsidRDefault="0095581B" w:rsidP="00832C77">
      <w:pPr>
        <w:pStyle w:val="pkt"/>
        <w:spacing w:line="276" w:lineRule="auto"/>
        <w:ind w:left="0" w:firstLine="0"/>
        <w:rPr>
          <w:rFonts w:ascii="Cambria" w:hAnsi="Cambria" w:cs="Arial"/>
          <w:b/>
          <w:sz w:val="20"/>
          <w:szCs w:val="20"/>
        </w:rPr>
      </w:pPr>
    </w:p>
    <w:p w:rsidR="00683B60" w:rsidRPr="0010241E" w:rsidRDefault="00683B60" w:rsidP="00491B0C">
      <w:pPr>
        <w:pStyle w:val="pkt"/>
        <w:numPr>
          <w:ilvl w:val="0"/>
          <w:numId w:val="27"/>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008103B5">
        <w:rPr>
          <w:rFonts w:ascii="Cambria" w:hAnsi="Cambria" w:cs="Arial"/>
          <w:lang w:bidi="pl-PL"/>
        </w:rPr>
        <w:t xml:space="preserve">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 xml:space="preserve">ustawy </w:t>
      </w:r>
      <w:proofErr w:type="spellStart"/>
      <w:r w:rsidR="0033745F" w:rsidRPr="00A16BF3">
        <w:rPr>
          <w:rFonts w:ascii="Cambria" w:hAnsi="Cambria" w:cs="Arial"/>
          <w:lang w:bidi="pl-PL"/>
        </w:rPr>
        <w:t>P</w:t>
      </w:r>
      <w:r w:rsidRPr="00A16BF3">
        <w:rPr>
          <w:rFonts w:ascii="Cambria" w:hAnsi="Cambria" w:cs="Arial"/>
          <w:lang w:bidi="pl-PL"/>
        </w:rPr>
        <w:t>zp</w:t>
      </w:r>
      <w:proofErr w:type="spellEnd"/>
      <w:r w:rsidRPr="00A16BF3">
        <w:rPr>
          <w:rFonts w:ascii="Cambria" w:hAnsi="Cambria" w:cs="Arial"/>
          <w:lang w:bidi="pl-PL"/>
        </w:rPr>
        <w:t>.</w:t>
      </w:r>
    </w:p>
    <w:p w:rsidR="00683B60" w:rsidRPr="00A16BF3" w:rsidRDefault="00941354" w:rsidP="00491B0C">
      <w:pPr>
        <w:pStyle w:val="pkt"/>
        <w:numPr>
          <w:ilvl w:val="0"/>
          <w:numId w:val="6"/>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CA0237">
        <w:rPr>
          <w:rFonts w:ascii="Cambria" w:hAnsi="Cambria" w:cs="Arial"/>
          <w:lang w:bidi="pl-PL"/>
        </w:rPr>
        <w:t>.</w:t>
      </w:r>
    </w:p>
    <w:p w:rsidR="00F40979" w:rsidRPr="00A16BF3"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008103B5">
        <w:rPr>
          <w:rFonts w:ascii="Cambria" w:hAnsi="Cambria" w:cs="Arial"/>
          <w:lang w:bidi="pl-PL"/>
        </w:rPr>
        <w:t xml:space="preserve">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491B0C">
      <w:pPr>
        <w:pStyle w:val="pkt"/>
        <w:numPr>
          <w:ilvl w:val="0"/>
          <w:numId w:val="6"/>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491B0C">
      <w:pPr>
        <w:pStyle w:val="pkt"/>
        <w:numPr>
          <w:ilvl w:val="0"/>
          <w:numId w:val="6"/>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491B0C">
      <w:pPr>
        <w:pStyle w:val="pkt"/>
        <w:numPr>
          <w:ilvl w:val="0"/>
          <w:numId w:val="6"/>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C01C57" w:rsidRPr="00CB4554" w:rsidRDefault="00683B60" w:rsidP="00491B0C">
      <w:pPr>
        <w:pStyle w:val="pkt"/>
        <w:numPr>
          <w:ilvl w:val="0"/>
          <w:numId w:val="27"/>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p>
    <w:p w:rsid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 xml:space="preserve">Oferta powinna być sporządzona w języku polskim, z zachowaniem postaci elektronicznej lub w formy elektronicznej opatrzona podpisem </w:t>
      </w:r>
      <w:r w:rsidRPr="0010241E">
        <w:rPr>
          <w:rFonts w:ascii="Cambria" w:eastAsia="Trebuchet MS" w:hAnsi="Cambria" w:cs="Trebuchet MS"/>
          <w:lang w:bidi="pl-PL"/>
        </w:rPr>
        <w:t>zaufanym</w:t>
      </w:r>
      <w:r>
        <w:rPr>
          <w:rFonts w:ascii="Cambria" w:eastAsia="Trebuchet MS" w:hAnsi="Cambria" w:cs="Trebuchet MS"/>
          <w:lang w:bidi="pl-PL"/>
        </w:rPr>
        <w:t xml:space="preserve">, </w:t>
      </w:r>
      <w:r w:rsidRPr="0010241E">
        <w:rPr>
          <w:rFonts w:ascii="Cambria" w:eastAsia="Trebuchet MS" w:hAnsi="Cambria" w:cs="Trebuchet MS"/>
          <w:lang w:bidi="pl-PL"/>
        </w:rPr>
        <w:t>podpisem osobistym</w:t>
      </w:r>
      <w:r>
        <w:rPr>
          <w:rFonts w:ascii="Cambria" w:eastAsia="Trebuchet MS" w:hAnsi="Cambria" w:cs="Trebuchet MS"/>
          <w:lang w:bidi="pl-PL"/>
        </w:rPr>
        <w:t xml:space="preserve">(elektronicznym) lub elektronicznym podpisem kwalifikowanym.  </w:t>
      </w:r>
    </w:p>
    <w:p w:rsidR="00CA0237" w:rsidRPr="00CA0237" w:rsidRDefault="00CA0237" w:rsidP="00491B0C">
      <w:pPr>
        <w:pStyle w:val="pkt"/>
        <w:numPr>
          <w:ilvl w:val="0"/>
          <w:numId w:val="7"/>
        </w:numPr>
        <w:ind w:left="426" w:hanging="284"/>
        <w:rPr>
          <w:rFonts w:ascii="Cambria" w:hAnsi="Cambria" w:cs="Arial"/>
          <w:lang w:bidi="pl-PL"/>
        </w:rPr>
      </w:pPr>
      <w:r w:rsidRPr="00CA0237">
        <w:rPr>
          <w:rFonts w:ascii="Cambria" w:hAnsi="Cambria" w:cs="Arial"/>
          <w:lang w:bidi="pl-PL"/>
        </w:rPr>
        <w:t>Wykonawca po upływie terminu do składania ofert nie może skutecznie  wycofać złożonej oferty.</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lastRenderedPageBreak/>
        <w:t>Zamawiający odrzuci ofertę złożoną po terminie składania ofert.</w:t>
      </w:r>
    </w:p>
    <w:p w:rsidR="00CA0237" w:rsidRPr="00CA0F18" w:rsidRDefault="00CA0237" w:rsidP="00491B0C">
      <w:pPr>
        <w:pStyle w:val="pkt"/>
        <w:numPr>
          <w:ilvl w:val="0"/>
          <w:numId w:val="7"/>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Pr>
          <w:rFonts w:ascii="Cambria" w:hAnsi="Cambria" w:cs="Arial"/>
          <w:lang w:bidi="pl-PL"/>
        </w:rPr>
        <w:t xml:space="preserve">ę na dzień: </w:t>
      </w:r>
      <w:r w:rsidR="0007530A">
        <w:rPr>
          <w:rFonts w:ascii="Cambria" w:hAnsi="Cambria" w:cs="Arial"/>
          <w:b/>
          <w:u w:val="single"/>
          <w:lang w:bidi="pl-PL"/>
        </w:rPr>
        <w:t>27</w:t>
      </w:r>
      <w:r>
        <w:rPr>
          <w:rFonts w:ascii="Cambria" w:hAnsi="Cambria" w:cs="Arial"/>
          <w:b/>
          <w:u w:val="single"/>
          <w:lang w:bidi="pl-PL"/>
        </w:rPr>
        <w:t>.0</w:t>
      </w:r>
      <w:r w:rsidR="00C454F0">
        <w:rPr>
          <w:rFonts w:ascii="Cambria" w:hAnsi="Cambria" w:cs="Arial"/>
          <w:b/>
          <w:u w:val="single"/>
          <w:lang w:bidi="pl-PL"/>
        </w:rPr>
        <w:t>2</w:t>
      </w:r>
      <w:r>
        <w:rPr>
          <w:rFonts w:ascii="Cambria" w:hAnsi="Cambria" w:cs="Arial"/>
          <w:b/>
          <w:u w:val="single"/>
          <w:lang w:bidi="pl-PL"/>
        </w:rPr>
        <w:t>.2023</w:t>
      </w:r>
      <w:r w:rsidRPr="00CA0F18">
        <w:rPr>
          <w:rFonts w:ascii="Cambria" w:hAnsi="Cambria" w:cs="Arial"/>
          <w:b/>
          <w:u w:val="single"/>
          <w:lang w:bidi="pl-PL"/>
        </w:rPr>
        <w:t xml:space="preserve"> r. godz.10:00.</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 xml:space="preserve">Zamawiający, najpóźniej przed otwarciem ofert, udostępnia na stronie internetowej prowadzonego postępowania informację o kwocie, jaką zamierza przeznaczyć </w:t>
      </w:r>
      <w:r w:rsidR="0029044D">
        <w:rPr>
          <w:rFonts w:ascii="Cambria" w:hAnsi="Cambria" w:cs="Arial"/>
          <w:lang w:bidi="pl-PL"/>
        </w:rPr>
        <w:t xml:space="preserve">                       </w:t>
      </w:r>
      <w:r w:rsidRPr="009F6FF6">
        <w:rPr>
          <w:rFonts w:ascii="Cambria" w:hAnsi="Cambria" w:cs="Arial"/>
          <w:lang w:bidi="pl-PL"/>
        </w:rPr>
        <w:t>na sfinansowanie zamówienia.</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CA0237" w:rsidRPr="009F6FF6" w:rsidRDefault="00CA0237" w:rsidP="0001426F">
      <w:pPr>
        <w:pStyle w:val="pkt"/>
        <w:numPr>
          <w:ilvl w:val="0"/>
          <w:numId w:val="32"/>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CA0237" w:rsidRPr="009F6FF6" w:rsidRDefault="00CA0237" w:rsidP="0001426F">
      <w:pPr>
        <w:pStyle w:val="pkt"/>
        <w:numPr>
          <w:ilvl w:val="0"/>
          <w:numId w:val="32"/>
        </w:numPr>
        <w:spacing w:line="276" w:lineRule="auto"/>
        <w:rPr>
          <w:rFonts w:ascii="Cambria" w:hAnsi="Cambria" w:cs="Arial"/>
          <w:lang w:bidi="pl-PL"/>
        </w:rPr>
      </w:pPr>
      <w:r w:rsidRPr="009F6FF6">
        <w:rPr>
          <w:rFonts w:ascii="Cambria" w:hAnsi="Cambria" w:cs="Arial"/>
          <w:lang w:bidi="pl-PL"/>
        </w:rPr>
        <w:t>cenach lub kosztach zawartych w ofertach.</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W przypadku wystąpienia awarii systemu teleinformatycznego, która spowoduje brak możliwości otwarcia ofert w terminie określonym przez Zamawiającego, otwarcie ofert nastąpi niezwłocznie po usunięciu awarii.</w:t>
      </w:r>
    </w:p>
    <w:p w:rsidR="00CA0237" w:rsidRPr="009F6FF6" w:rsidRDefault="00CA0237" w:rsidP="00491B0C">
      <w:pPr>
        <w:pStyle w:val="pkt"/>
        <w:numPr>
          <w:ilvl w:val="0"/>
          <w:numId w:val="7"/>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491B0C">
      <w:pPr>
        <w:pStyle w:val="pkt"/>
        <w:numPr>
          <w:ilvl w:val="0"/>
          <w:numId w:val="27"/>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CB4554">
        <w:rPr>
          <w:rFonts w:ascii="Cambria" w:hAnsi="Cambria" w:cs="Arial"/>
          <w:lang w:bidi="pl-PL"/>
        </w:rPr>
        <w:t>:</w:t>
      </w:r>
      <w:r w:rsidR="00F6176E" w:rsidRPr="00A16BF3">
        <w:rPr>
          <w:rFonts w:ascii="Cambria" w:hAnsi="Cambria" w:cs="Arial"/>
          <w:lang w:bidi="pl-PL"/>
        </w:rPr>
        <w:t xml:space="preserve"> </w:t>
      </w:r>
      <w:r w:rsidR="0007530A">
        <w:rPr>
          <w:rFonts w:ascii="Cambria" w:hAnsi="Cambria" w:cs="Arial"/>
          <w:b/>
          <w:lang w:bidi="pl-PL"/>
        </w:rPr>
        <w:t>27</w:t>
      </w:r>
      <w:r w:rsidR="008C5C8D" w:rsidRPr="0022129E">
        <w:rPr>
          <w:rFonts w:ascii="Cambria" w:hAnsi="Cambria" w:cs="Arial"/>
          <w:b/>
          <w:lang w:bidi="pl-PL"/>
        </w:rPr>
        <w:t>.</w:t>
      </w:r>
      <w:r w:rsidR="00865EF1">
        <w:rPr>
          <w:rFonts w:ascii="Cambria" w:hAnsi="Cambria" w:cs="Arial"/>
          <w:b/>
          <w:lang w:bidi="pl-PL"/>
        </w:rPr>
        <w:t>0</w:t>
      </w:r>
      <w:r w:rsidR="00C454F0">
        <w:rPr>
          <w:rFonts w:ascii="Cambria" w:hAnsi="Cambria" w:cs="Arial"/>
          <w:b/>
          <w:lang w:bidi="pl-PL"/>
        </w:rPr>
        <w:t>2</w:t>
      </w:r>
      <w:r w:rsidR="008C5C8D" w:rsidRPr="0022129E">
        <w:rPr>
          <w:rFonts w:ascii="Cambria" w:hAnsi="Cambria" w:cs="Arial"/>
          <w:b/>
          <w:lang w:bidi="pl-PL"/>
        </w:rPr>
        <w:t>.202</w:t>
      </w:r>
      <w:r w:rsidR="00865EF1">
        <w:rPr>
          <w:rFonts w:ascii="Cambria" w:hAnsi="Cambria" w:cs="Arial"/>
          <w:b/>
          <w:lang w:bidi="pl-PL"/>
        </w:rPr>
        <w:t>3</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w:t>
      </w:r>
      <w:r w:rsidR="00CB4554">
        <w:rPr>
          <w:rFonts w:ascii="Cambria" w:hAnsi="Cambria" w:cs="Arial"/>
          <w:b/>
          <w:lang w:bidi="pl-PL"/>
        </w:rPr>
        <w:t>05</w:t>
      </w:r>
      <w:r w:rsidR="008C5C8D" w:rsidRPr="0022129E">
        <w:rPr>
          <w:rFonts w:ascii="Cambria" w:hAnsi="Cambria" w:cs="Arial"/>
          <w:b/>
          <w:lang w:bidi="pl-PL"/>
        </w:rPr>
        <w:t>.</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w:t>
      </w:r>
      <w:r w:rsidR="00BF280A">
        <w:rPr>
          <w:rFonts w:ascii="Cambria" w:hAnsi="Cambria" w:cs="Arial"/>
          <w:lang w:bidi="pl-PL"/>
        </w:rPr>
        <w:t xml:space="preserve">: </w:t>
      </w:r>
      <w:r w:rsidRPr="00A16BF3">
        <w:rPr>
          <w:rFonts w:ascii="Cambria" w:hAnsi="Cambria" w:cs="Arial"/>
          <w:lang w:bidi="pl-PL"/>
        </w:rPr>
        <w:t xml:space="preserve">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491B0C">
      <w:pPr>
        <w:pStyle w:val="pkt"/>
        <w:numPr>
          <w:ilvl w:val="1"/>
          <w:numId w:val="8"/>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491B0C">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491B0C">
      <w:pPr>
        <w:pStyle w:val="Nagwek4"/>
        <w:numPr>
          <w:ilvl w:val="0"/>
          <w:numId w:val="27"/>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lastRenderedPageBreak/>
        <w:t>Sposób obliczenia ceny</w:t>
      </w:r>
      <w:r w:rsidR="00B72BCC" w:rsidRPr="00A16BF3">
        <w:rPr>
          <w:rFonts w:ascii="Cambria" w:hAnsi="Cambria" w:cs="Arial"/>
          <w:lang w:val="pl-PL"/>
        </w:rPr>
        <w:t>.</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proofErr w:type="spellStart"/>
      <w:r w:rsidRPr="00A16BF3">
        <w:rPr>
          <w:rFonts w:ascii="Cambria" w:hAnsi="Cambria" w:cs="Arial"/>
          <w:smallCaps w:val="0"/>
          <w:sz w:val="24"/>
          <w:szCs w:val="24"/>
        </w:rPr>
        <w:t>późn</w:t>
      </w:r>
      <w:proofErr w:type="spellEnd"/>
      <w:r w:rsidRPr="00A16BF3">
        <w:rPr>
          <w:rFonts w:ascii="Cambria" w:hAnsi="Cambria" w:cs="Arial"/>
          <w:smallCaps w:val="0"/>
          <w:sz w:val="24"/>
          <w:szCs w:val="24"/>
        </w:rPr>
        <w:t xml:space="preserve">. zm.).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491B0C">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491B0C">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491B0C">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491B0C">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1"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lastRenderedPageBreak/>
        <w:t>Zamawiający wybiera najkorzystniejszą ofertą w terminie związania ofertą określonym w SWZ.</w:t>
      </w:r>
    </w:p>
    <w:p w:rsidR="001239A0" w:rsidRPr="00A16BF3"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491B0C">
      <w:pPr>
        <w:numPr>
          <w:ilvl w:val="0"/>
          <w:numId w:val="12"/>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a Zamawiający zwraca sią o wyrażenie takiej zgody do kolejnego Wykonawcy, którego 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C83F4A" w:rsidRPr="00691EA3" w:rsidRDefault="00C83F4A" w:rsidP="00691EA3">
      <w:pPr>
        <w:spacing w:line="276" w:lineRule="auto"/>
        <w:jc w:val="both"/>
        <w:rPr>
          <w:rFonts w:ascii="Cambria" w:eastAsia="Batang" w:hAnsi="Cambria" w:cs="Arial"/>
          <w:lang w:eastAsia="x-none" w:bidi="pl-PL"/>
        </w:rPr>
      </w:pPr>
    </w:p>
    <w:p w:rsidR="00FA6076" w:rsidRPr="0000577A" w:rsidRDefault="00B72BCC" w:rsidP="00491B0C">
      <w:pPr>
        <w:numPr>
          <w:ilvl w:val="0"/>
          <w:numId w:val="12"/>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00577A" w:rsidRPr="0000577A" w:rsidRDefault="0000577A" w:rsidP="0000577A">
      <w:pPr>
        <w:spacing w:line="276" w:lineRule="auto"/>
        <w:rPr>
          <w:rFonts w:ascii="Cambria" w:hAnsi="Cambria" w:cs="Arial"/>
        </w:rPr>
      </w:pPr>
      <w:r w:rsidRPr="0000577A">
        <w:rPr>
          <w:rFonts w:ascii="Cambria" w:hAnsi="Cambria" w:cs="Arial"/>
          <w:smallCaps/>
        </w:rPr>
        <w:t xml:space="preserve">   </w:t>
      </w:r>
      <w:r w:rsidRPr="0000577A">
        <w:rPr>
          <w:rFonts w:ascii="Cambria" w:hAnsi="Cambria" w:cs="Arial"/>
        </w:rPr>
        <w:t xml:space="preserve">                             </w:t>
      </w:r>
      <w:r w:rsidRPr="0000577A">
        <w:rPr>
          <w:rFonts w:ascii="Cambria" w:hAnsi="Cambria" w:cs="Arial"/>
          <w:b/>
        </w:rPr>
        <w:t>kryterium</w:t>
      </w:r>
      <w:r w:rsidRPr="0000577A">
        <w:rPr>
          <w:rFonts w:ascii="Cambria" w:hAnsi="Cambria" w:cs="Arial"/>
          <w:b/>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b/>
        </w:rPr>
        <w:t>waga kryterium</w:t>
      </w:r>
    </w:p>
    <w:p w:rsidR="0000577A" w:rsidRPr="0000577A" w:rsidRDefault="0000577A" w:rsidP="0000577A">
      <w:pPr>
        <w:spacing w:line="276" w:lineRule="auto"/>
        <w:ind w:left="284"/>
        <w:jc w:val="both"/>
        <w:rPr>
          <w:rFonts w:ascii="Cambria" w:hAnsi="Cambria" w:cs="Arial"/>
        </w:rPr>
      </w:pPr>
    </w:p>
    <w:p w:rsidR="0000577A" w:rsidRPr="004C2F3F" w:rsidRDefault="0000577A" w:rsidP="0000577A">
      <w:pPr>
        <w:spacing w:line="276" w:lineRule="auto"/>
        <w:ind w:left="284"/>
        <w:jc w:val="both"/>
        <w:rPr>
          <w:rFonts w:ascii="Cambria" w:hAnsi="Cambria" w:cs="Arial"/>
          <w:b/>
        </w:rPr>
      </w:pPr>
      <w:r w:rsidRPr="0000577A">
        <w:rPr>
          <w:rFonts w:ascii="Cambria" w:hAnsi="Cambria" w:cs="Arial"/>
          <w:b/>
        </w:rPr>
        <w:t xml:space="preserve">                         a) cena</w:t>
      </w:r>
      <w:r w:rsidRPr="0000577A">
        <w:rPr>
          <w:rFonts w:ascii="Cambria" w:hAnsi="Cambria" w:cs="Arial"/>
        </w:rPr>
        <w:t xml:space="preserve">             </w:t>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00577A">
        <w:rPr>
          <w:rFonts w:ascii="Cambria" w:hAnsi="Cambria" w:cs="Arial"/>
        </w:rPr>
        <w:tab/>
      </w:r>
      <w:r w:rsidRPr="004C2F3F">
        <w:rPr>
          <w:rFonts w:ascii="Cambria" w:hAnsi="Cambria" w:cs="Arial"/>
          <w:b/>
        </w:rPr>
        <w:t xml:space="preserve">               60 %</w:t>
      </w:r>
    </w:p>
    <w:p w:rsidR="0000577A" w:rsidRPr="004C2F3F" w:rsidRDefault="0000577A" w:rsidP="0000577A">
      <w:pPr>
        <w:spacing w:line="276" w:lineRule="auto"/>
        <w:ind w:left="284"/>
        <w:jc w:val="both"/>
        <w:rPr>
          <w:rFonts w:ascii="Cambria" w:hAnsi="Cambria" w:cs="Arial"/>
          <w:b/>
        </w:rPr>
      </w:pPr>
      <w:r w:rsidRPr="004C2F3F">
        <w:rPr>
          <w:rFonts w:ascii="Cambria" w:hAnsi="Cambria" w:cs="Arial"/>
          <w:b/>
        </w:rPr>
        <w:t xml:space="preserve">                         b) </w:t>
      </w:r>
      <w:r w:rsidR="00A71163">
        <w:rPr>
          <w:rFonts w:ascii="Cambria" w:hAnsi="Cambria" w:cs="Arial"/>
          <w:b/>
        </w:rPr>
        <w:t>termin dostawy</w:t>
      </w:r>
      <w:r w:rsidRPr="004C2F3F">
        <w:rPr>
          <w:rFonts w:ascii="Cambria" w:hAnsi="Cambria" w:cs="Arial"/>
          <w:b/>
        </w:rPr>
        <w:t xml:space="preserve">                                                                   40 %</w:t>
      </w:r>
    </w:p>
    <w:p w:rsidR="0000577A" w:rsidRPr="0000577A" w:rsidRDefault="0000577A" w:rsidP="0000577A">
      <w:pPr>
        <w:spacing w:line="276" w:lineRule="auto"/>
        <w:ind w:left="284"/>
        <w:jc w:val="both"/>
        <w:rPr>
          <w:rFonts w:ascii="Cambria" w:hAnsi="Cambria" w:cs="Arial"/>
          <w:b/>
        </w:rPr>
      </w:pPr>
    </w:p>
    <w:p w:rsidR="0000577A" w:rsidRPr="0000577A" w:rsidRDefault="0000577A" w:rsidP="0000577A">
      <w:pPr>
        <w:spacing w:line="276" w:lineRule="auto"/>
        <w:ind w:left="284"/>
        <w:jc w:val="both"/>
        <w:rPr>
          <w:rFonts w:ascii="Cambria" w:hAnsi="Cambria" w:cs="Arial"/>
          <w:b/>
        </w:rPr>
      </w:pPr>
      <w:r w:rsidRPr="0000577A">
        <w:rPr>
          <w:rFonts w:ascii="Cambria" w:hAnsi="Cambria" w:cs="Arial"/>
          <w:b/>
        </w:rPr>
        <w:t xml:space="preserve">a) cena </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Maksymalna ilość możliwych do uzyskania punktów: 60 punktów</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Przez cenę zamówienia zamawiający rozumie łączną cenę za całość przedmiotu zamówienia, stanowiącą całkowite wynagrodzenie wykonawcy.</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Liczbę punktów, jaką uzyskała badana oferta zamawiający obliczy w następujący sposób:</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Oferta z najniższą oferowaną ceną brutto „</w:t>
      </w:r>
      <w:proofErr w:type="spellStart"/>
      <w:r w:rsidRPr="0000577A">
        <w:rPr>
          <w:rFonts w:ascii="Cambria" w:hAnsi="Cambria" w:cs="Arial"/>
        </w:rPr>
        <w:t>cmin</w:t>
      </w:r>
      <w:proofErr w:type="spellEnd"/>
      <w:r w:rsidRPr="0000577A">
        <w:rPr>
          <w:rFonts w:ascii="Cambria" w:hAnsi="Cambria" w:cs="Arial"/>
        </w:rPr>
        <w:t>”  otrzymuje punktów 60.</w:t>
      </w:r>
    </w:p>
    <w:p w:rsidR="0000577A" w:rsidRDefault="0000577A" w:rsidP="0000577A">
      <w:pPr>
        <w:spacing w:line="276" w:lineRule="auto"/>
        <w:ind w:left="284"/>
        <w:jc w:val="both"/>
        <w:rPr>
          <w:rFonts w:ascii="Cambria" w:hAnsi="Cambria" w:cs="Arial"/>
        </w:rPr>
      </w:pPr>
      <w:r w:rsidRPr="0000577A">
        <w:rPr>
          <w:rFonts w:ascii="Cambria" w:hAnsi="Cambria" w:cs="Arial"/>
        </w:rPr>
        <w:t>Każda inna oferta „c” otrzymuje ilość punktów w kryterium cena wynikającą z wyliczenia wg wzoru</w:t>
      </w:r>
      <w:r>
        <w:rPr>
          <w:rFonts w:ascii="Cambria" w:hAnsi="Cambria" w:cs="Arial"/>
        </w:rPr>
        <w:t>:</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b/>
          <w:u w:val="single"/>
        </w:rPr>
      </w:pPr>
      <w:r w:rsidRPr="0000577A">
        <w:rPr>
          <w:rFonts w:ascii="Cambria" w:hAnsi="Cambria" w:cs="Arial"/>
          <w:b/>
          <w:u w:val="single"/>
        </w:rPr>
        <w:t>(</w:t>
      </w:r>
      <w:proofErr w:type="spellStart"/>
      <w:r w:rsidRPr="0000577A">
        <w:rPr>
          <w:rFonts w:ascii="Cambria" w:hAnsi="Cambria" w:cs="Arial"/>
          <w:b/>
          <w:u w:val="single"/>
        </w:rPr>
        <w:t>cmin</w:t>
      </w:r>
      <w:proofErr w:type="spellEnd"/>
      <w:r w:rsidRPr="0000577A">
        <w:rPr>
          <w:rFonts w:ascii="Cambria" w:hAnsi="Cambria" w:cs="Arial"/>
          <w:b/>
          <w:u w:val="single"/>
        </w:rPr>
        <w:t>/c)*60 = C</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proofErr w:type="spellStart"/>
      <w:r w:rsidRPr="0000577A">
        <w:rPr>
          <w:rFonts w:ascii="Cambria" w:hAnsi="Cambria" w:cs="Arial"/>
          <w:b/>
        </w:rPr>
        <w:t>cmin</w:t>
      </w:r>
      <w:proofErr w:type="spellEnd"/>
      <w:r w:rsidRPr="0000577A">
        <w:rPr>
          <w:rFonts w:ascii="Cambria" w:hAnsi="Cambria" w:cs="Arial"/>
        </w:rPr>
        <w:t xml:space="preserve"> – najniższa oferowana cena</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cena badanej oferty</w:t>
      </w:r>
    </w:p>
    <w:p w:rsidR="0000577A" w:rsidRPr="0000577A" w:rsidRDefault="0000577A" w:rsidP="0000577A">
      <w:pPr>
        <w:spacing w:line="276" w:lineRule="auto"/>
        <w:ind w:left="284"/>
        <w:jc w:val="both"/>
        <w:rPr>
          <w:rFonts w:ascii="Cambria" w:hAnsi="Cambria" w:cs="Arial"/>
        </w:rPr>
      </w:pPr>
      <w:r w:rsidRPr="0000577A">
        <w:rPr>
          <w:rFonts w:ascii="Cambria" w:hAnsi="Cambria" w:cs="Arial"/>
          <w:b/>
        </w:rPr>
        <w:t>C</w:t>
      </w:r>
      <w:r w:rsidRPr="0000577A">
        <w:rPr>
          <w:rFonts w:ascii="Cambria" w:hAnsi="Cambria" w:cs="Arial"/>
        </w:rPr>
        <w:tab/>
        <w:t>- liczba punktów uzyskanych przez ofertę z kryterium cena</w:t>
      </w:r>
    </w:p>
    <w:p w:rsidR="0000577A" w:rsidRPr="0000577A" w:rsidRDefault="0000577A" w:rsidP="0000577A">
      <w:pPr>
        <w:spacing w:line="276" w:lineRule="auto"/>
        <w:ind w:left="284"/>
        <w:jc w:val="both"/>
        <w:rPr>
          <w:rFonts w:ascii="Cambria" w:hAnsi="Cambria" w:cs="Arial"/>
        </w:rPr>
      </w:pPr>
      <w:r w:rsidRPr="0000577A">
        <w:rPr>
          <w:rFonts w:ascii="Cambria" w:hAnsi="Cambria" w:cs="Arial"/>
        </w:rPr>
        <w:t>(przy przeliczaniu liczbę punktów zamawiający zaokrągla w dół do dwóch liczb po przecinku np. liczba punktów 4,543 zostanie zaokrąglona do 4,54)</w:t>
      </w:r>
    </w:p>
    <w:p w:rsidR="0000577A" w:rsidRPr="0000577A" w:rsidRDefault="0000577A" w:rsidP="0000577A">
      <w:pPr>
        <w:spacing w:line="276" w:lineRule="auto"/>
        <w:ind w:left="284"/>
        <w:jc w:val="both"/>
        <w:rPr>
          <w:rFonts w:ascii="Cambria" w:hAnsi="Cambria" w:cs="Arial"/>
        </w:rPr>
      </w:pPr>
    </w:p>
    <w:p w:rsidR="0000577A" w:rsidRPr="0000577A" w:rsidRDefault="0000577A" w:rsidP="0000577A">
      <w:pPr>
        <w:spacing w:line="276" w:lineRule="auto"/>
        <w:ind w:left="284"/>
        <w:jc w:val="both"/>
        <w:rPr>
          <w:rFonts w:ascii="Cambria" w:hAnsi="Cambria" w:cs="Arial"/>
        </w:rPr>
      </w:pPr>
      <w:r w:rsidRPr="0000577A">
        <w:rPr>
          <w:rFonts w:ascii="Cambria" w:hAnsi="Cambria" w:cs="Arial"/>
        </w:rPr>
        <w:t>Sposób obliczania ceny, jaki wykonawcy powinni przyjąć w ofertach:</w:t>
      </w:r>
    </w:p>
    <w:p w:rsidR="0000577A" w:rsidRPr="00414978" w:rsidRDefault="0000577A" w:rsidP="0000577A">
      <w:pPr>
        <w:spacing w:line="276" w:lineRule="auto"/>
        <w:ind w:left="284"/>
        <w:jc w:val="both"/>
        <w:rPr>
          <w:rFonts w:ascii="Cambria" w:hAnsi="Cambria" w:cs="Arial"/>
          <w:sz w:val="28"/>
          <w:szCs w:val="28"/>
        </w:rPr>
      </w:pPr>
      <w:r w:rsidRPr="00414978">
        <w:rPr>
          <w:rFonts w:ascii="Cambria" w:hAnsi="Cambria" w:cs="Arial"/>
          <w:color w:val="FF0000"/>
          <w:sz w:val="28"/>
          <w:szCs w:val="28"/>
        </w:rPr>
        <w:t>cena jednostkowa netto x ilość = wartość netto + podatek vat = wartość brutto</w:t>
      </w:r>
    </w:p>
    <w:p w:rsidR="0000577A" w:rsidRDefault="0000577A" w:rsidP="0000577A">
      <w:pPr>
        <w:spacing w:line="276" w:lineRule="auto"/>
        <w:ind w:left="284"/>
        <w:jc w:val="both"/>
        <w:rPr>
          <w:rFonts w:ascii="Cambria" w:hAnsi="Cambria" w:cs="Arial"/>
        </w:rPr>
      </w:pPr>
    </w:p>
    <w:p w:rsidR="00414978" w:rsidRDefault="00414978" w:rsidP="0000577A">
      <w:pPr>
        <w:spacing w:line="276" w:lineRule="auto"/>
        <w:ind w:left="284"/>
        <w:jc w:val="both"/>
        <w:rPr>
          <w:rFonts w:ascii="Cambria" w:hAnsi="Cambria" w:cs="Arial"/>
        </w:rPr>
      </w:pPr>
    </w:p>
    <w:p w:rsidR="00414978" w:rsidRPr="0000577A" w:rsidRDefault="00414978" w:rsidP="0000577A">
      <w:pPr>
        <w:spacing w:line="276" w:lineRule="auto"/>
        <w:ind w:left="284"/>
        <w:jc w:val="both"/>
        <w:rPr>
          <w:rFonts w:ascii="Cambria" w:hAnsi="Cambria" w:cs="Arial"/>
        </w:rPr>
      </w:pPr>
    </w:p>
    <w:p w:rsidR="0000577A" w:rsidRDefault="00A71163" w:rsidP="00A71163">
      <w:pPr>
        <w:ind w:left="426"/>
        <w:jc w:val="both"/>
        <w:rPr>
          <w:rFonts w:ascii="Cambria" w:hAnsi="Cambria" w:cs="Arial"/>
          <w:b/>
        </w:rPr>
      </w:pPr>
      <w:r>
        <w:rPr>
          <w:rFonts w:ascii="Cambria" w:hAnsi="Cambria" w:cs="Arial"/>
          <w:b/>
        </w:rPr>
        <w:lastRenderedPageBreak/>
        <w:t xml:space="preserve">b) </w:t>
      </w:r>
      <w:r w:rsidRPr="00A71163">
        <w:rPr>
          <w:rFonts w:ascii="Cambria" w:hAnsi="Cambria" w:cs="Arial"/>
          <w:b/>
        </w:rPr>
        <w:t>termin dostawy</w:t>
      </w:r>
    </w:p>
    <w:p w:rsidR="00703672" w:rsidRPr="00456571" w:rsidRDefault="00703672" w:rsidP="00703672">
      <w:pPr>
        <w:spacing w:line="276" w:lineRule="auto"/>
        <w:ind w:left="284"/>
        <w:jc w:val="both"/>
        <w:rPr>
          <w:rFonts w:ascii="Cambria" w:hAnsi="Cambria" w:cs="Arial"/>
          <w:lang w:val="x-none"/>
        </w:rPr>
      </w:pPr>
      <w:bookmarkStart w:id="2" w:name="_Hlk67575875"/>
      <w:r w:rsidRPr="00456571">
        <w:rPr>
          <w:rFonts w:ascii="Cambria" w:hAnsi="Cambria" w:cs="Arial"/>
          <w:lang w:val="x-none"/>
        </w:rPr>
        <w:t xml:space="preserve">Maksymalna ilość możliwych do uzyskania punktów wg kryterium termin </w:t>
      </w:r>
      <w:r w:rsidRPr="00456571">
        <w:rPr>
          <w:rFonts w:ascii="Cambria" w:hAnsi="Cambria" w:cs="Arial"/>
        </w:rPr>
        <w:t>dostawy</w:t>
      </w:r>
      <w:r w:rsidRPr="00456571">
        <w:rPr>
          <w:rFonts w:ascii="Cambria" w:hAnsi="Cambria" w:cs="Arial"/>
          <w:lang w:val="x-none"/>
        </w:rPr>
        <w:t xml:space="preserve"> – 40 punktów.</w:t>
      </w:r>
    </w:p>
    <w:p w:rsidR="00703672" w:rsidRDefault="00703672" w:rsidP="00703672">
      <w:pPr>
        <w:spacing w:line="276" w:lineRule="auto"/>
        <w:ind w:left="284"/>
        <w:jc w:val="both"/>
        <w:rPr>
          <w:rFonts w:ascii="Cambria" w:hAnsi="Cambria" w:cs="Arial"/>
          <w:lang w:val="x-none"/>
        </w:rPr>
      </w:pPr>
      <w:r w:rsidRPr="00456571">
        <w:rPr>
          <w:rFonts w:ascii="Cambria" w:hAnsi="Cambria" w:cs="Arial"/>
          <w:lang w:val="x-none"/>
        </w:rPr>
        <w:t xml:space="preserve">Zamawiający określa </w:t>
      </w:r>
      <w:r>
        <w:rPr>
          <w:rFonts w:ascii="Cambria" w:hAnsi="Cambria" w:cs="Arial"/>
        </w:rPr>
        <w:t>maksymalny</w:t>
      </w:r>
      <w:r w:rsidRPr="00456571">
        <w:rPr>
          <w:rFonts w:ascii="Cambria" w:hAnsi="Cambria" w:cs="Arial"/>
          <w:lang w:val="x-none"/>
        </w:rPr>
        <w:t xml:space="preserve"> termin </w:t>
      </w:r>
      <w:r w:rsidRPr="00456571">
        <w:rPr>
          <w:rFonts w:ascii="Cambria" w:hAnsi="Cambria" w:cs="Arial"/>
        </w:rPr>
        <w:t>dostawy</w:t>
      </w:r>
      <w:r w:rsidRPr="00456571">
        <w:rPr>
          <w:rFonts w:ascii="Cambria" w:hAnsi="Cambria" w:cs="Arial"/>
          <w:lang w:val="x-none"/>
        </w:rPr>
        <w:t xml:space="preserve"> na </w:t>
      </w:r>
      <w:r w:rsidR="0007530A" w:rsidRPr="00414978">
        <w:rPr>
          <w:rFonts w:ascii="Cambria" w:hAnsi="Cambria" w:cs="Arial"/>
          <w:b/>
        </w:rPr>
        <w:t>3</w:t>
      </w:r>
      <w:r w:rsidRPr="00414978">
        <w:rPr>
          <w:rFonts w:ascii="Cambria" w:hAnsi="Cambria" w:cs="Arial"/>
          <w:b/>
        </w:rPr>
        <w:t xml:space="preserve"> dni robocz</w:t>
      </w:r>
      <w:r w:rsidR="0007530A" w:rsidRPr="00414978">
        <w:rPr>
          <w:rFonts w:ascii="Cambria" w:hAnsi="Cambria" w:cs="Arial"/>
          <w:b/>
        </w:rPr>
        <w:t>e</w:t>
      </w:r>
      <w:r w:rsidRPr="00414978">
        <w:rPr>
          <w:rFonts w:ascii="Cambria" w:hAnsi="Cambria" w:cs="Arial"/>
          <w:b/>
          <w:lang w:val="x-none"/>
        </w:rPr>
        <w:t>.</w:t>
      </w:r>
      <w:r w:rsidRPr="00456571">
        <w:rPr>
          <w:rFonts w:ascii="Cambria" w:hAnsi="Cambria" w:cs="Arial"/>
          <w:lang w:val="x-none"/>
        </w:rPr>
        <w:t xml:space="preserve"> </w:t>
      </w:r>
    </w:p>
    <w:p w:rsidR="00703672" w:rsidRPr="007410B4" w:rsidRDefault="00703672" w:rsidP="00703672">
      <w:pPr>
        <w:spacing w:line="276" w:lineRule="auto"/>
        <w:ind w:left="284"/>
        <w:jc w:val="both"/>
        <w:rPr>
          <w:rFonts w:ascii="Cambria" w:hAnsi="Cambria" w:cs="Arial"/>
        </w:rPr>
      </w:pPr>
      <w:r>
        <w:rPr>
          <w:rFonts w:ascii="Cambria" w:hAnsi="Cambria" w:cs="Arial"/>
        </w:rPr>
        <w:t>Za dni robocze Zamawiający uważa dni od poniedziałku do piątku.</w:t>
      </w:r>
    </w:p>
    <w:p w:rsidR="00703672" w:rsidRPr="00456571" w:rsidRDefault="00703672" w:rsidP="00703672">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w:t>
      </w:r>
      <w:r w:rsidR="0007530A" w:rsidRPr="00414978">
        <w:rPr>
          <w:rFonts w:ascii="Cambria" w:hAnsi="Cambria" w:cs="Arial"/>
          <w:b/>
        </w:rPr>
        <w:t>3</w:t>
      </w:r>
      <w:r w:rsidRPr="00414978">
        <w:rPr>
          <w:rFonts w:ascii="Cambria" w:hAnsi="Cambria" w:cs="Arial"/>
          <w:b/>
        </w:rPr>
        <w:t>-dniowy</w:t>
      </w:r>
      <w:r w:rsidRPr="00456571">
        <w:rPr>
          <w:rFonts w:ascii="Cambria" w:hAnsi="Cambria" w:cs="Arial"/>
          <w:lang w:val="x-none"/>
        </w:rPr>
        <w:t xml:space="preserve">- </w:t>
      </w:r>
      <w:r w:rsidRPr="00456571">
        <w:rPr>
          <w:rFonts w:ascii="Cambria" w:hAnsi="Cambria" w:cs="Arial"/>
        </w:rPr>
        <w:t>termin dostawy</w:t>
      </w:r>
      <w:r w:rsidRPr="00456571">
        <w:rPr>
          <w:rFonts w:ascii="Cambria" w:hAnsi="Cambria" w:cs="Arial"/>
          <w:lang w:val="x-none"/>
        </w:rPr>
        <w:t xml:space="preserve">, </w:t>
      </w:r>
      <w:r w:rsidRPr="00414978">
        <w:rPr>
          <w:rFonts w:ascii="Cambria" w:hAnsi="Cambria" w:cs="Arial"/>
          <w:b/>
          <w:lang w:val="x-none"/>
        </w:rPr>
        <w:t xml:space="preserve">otrzyma </w:t>
      </w:r>
      <w:r w:rsidRPr="00414978">
        <w:rPr>
          <w:rFonts w:ascii="Cambria" w:hAnsi="Cambria" w:cs="Arial"/>
          <w:b/>
        </w:rPr>
        <w:t>3</w:t>
      </w:r>
      <w:r w:rsidR="0007530A" w:rsidRPr="00414978">
        <w:rPr>
          <w:rFonts w:ascii="Cambria" w:hAnsi="Cambria" w:cs="Arial"/>
          <w:b/>
        </w:rPr>
        <w:t>5</w:t>
      </w:r>
      <w:r w:rsidRPr="00414978">
        <w:rPr>
          <w:rFonts w:ascii="Cambria" w:hAnsi="Cambria" w:cs="Arial"/>
          <w:b/>
          <w:lang w:val="x-none"/>
        </w:rPr>
        <w:t xml:space="preserve"> pkt</w:t>
      </w:r>
      <w:r w:rsidRPr="00456571">
        <w:rPr>
          <w:rFonts w:ascii="Cambria" w:hAnsi="Cambria" w:cs="Arial"/>
          <w:lang w:val="x-none"/>
        </w:rPr>
        <w:t xml:space="preserve">. w kryterium termin </w:t>
      </w:r>
      <w:r>
        <w:rPr>
          <w:rFonts w:ascii="Cambria" w:hAnsi="Cambria" w:cs="Arial"/>
        </w:rPr>
        <w:t>dostawy</w:t>
      </w:r>
      <w:r w:rsidRPr="00456571">
        <w:rPr>
          <w:rFonts w:ascii="Cambria" w:hAnsi="Cambria" w:cs="Arial"/>
          <w:lang w:val="x-none"/>
        </w:rPr>
        <w:t>.</w:t>
      </w:r>
    </w:p>
    <w:p w:rsidR="00703672" w:rsidRPr="00456571" w:rsidRDefault="00703672" w:rsidP="00703672">
      <w:pPr>
        <w:spacing w:line="276" w:lineRule="auto"/>
        <w:ind w:left="284"/>
        <w:jc w:val="both"/>
        <w:rPr>
          <w:rFonts w:ascii="Cambria" w:hAnsi="Cambria" w:cs="Arial"/>
          <w:lang w:val="x-none"/>
        </w:rPr>
      </w:pPr>
      <w:r w:rsidRPr="00456571">
        <w:rPr>
          <w:rFonts w:ascii="Cambria" w:hAnsi="Cambria" w:cs="Arial"/>
          <w:lang w:val="x-none"/>
        </w:rPr>
        <w:t>W przypadku</w:t>
      </w:r>
      <w:r>
        <w:rPr>
          <w:rFonts w:ascii="Cambria" w:hAnsi="Cambria" w:cs="Arial"/>
        </w:rPr>
        <w:t>,</w:t>
      </w:r>
      <w:r w:rsidRPr="00456571">
        <w:rPr>
          <w:rFonts w:ascii="Cambria" w:hAnsi="Cambria" w:cs="Arial"/>
          <w:lang w:val="x-none"/>
        </w:rPr>
        <w:t xml:space="preserve"> gdy wykonawca zaoferuje  termin </w:t>
      </w:r>
      <w:r w:rsidRPr="00456571">
        <w:rPr>
          <w:rFonts w:ascii="Cambria" w:hAnsi="Cambria" w:cs="Arial"/>
        </w:rPr>
        <w:t>dostawy</w:t>
      </w:r>
      <w:r w:rsidRPr="00456571">
        <w:rPr>
          <w:rFonts w:ascii="Cambria" w:hAnsi="Cambria" w:cs="Arial"/>
          <w:lang w:val="x-none"/>
        </w:rPr>
        <w:t xml:space="preserve"> </w:t>
      </w:r>
      <w:r w:rsidRPr="0029044D">
        <w:rPr>
          <w:rFonts w:ascii="Cambria" w:hAnsi="Cambria" w:cs="Arial"/>
          <w:b/>
        </w:rPr>
        <w:t xml:space="preserve">krótszy niż </w:t>
      </w:r>
      <w:r w:rsidR="0007530A" w:rsidRPr="0029044D">
        <w:rPr>
          <w:rFonts w:ascii="Cambria" w:hAnsi="Cambria" w:cs="Arial"/>
          <w:b/>
        </w:rPr>
        <w:t xml:space="preserve">3 </w:t>
      </w:r>
      <w:r w:rsidRPr="0029044D">
        <w:rPr>
          <w:rFonts w:ascii="Cambria" w:hAnsi="Cambria" w:cs="Arial"/>
          <w:b/>
        </w:rPr>
        <w:t>dni</w:t>
      </w:r>
      <w:r w:rsidRPr="00456571">
        <w:rPr>
          <w:rFonts w:ascii="Cambria" w:hAnsi="Cambria" w:cs="Arial"/>
        </w:rPr>
        <w:t>,</w:t>
      </w:r>
      <w:r w:rsidRPr="00456571">
        <w:rPr>
          <w:rFonts w:ascii="Cambria" w:hAnsi="Cambria" w:cs="Arial"/>
          <w:lang w:val="x-none"/>
        </w:rPr>
        <w:t xml:space="preserve"> otrzyma </w:t>
      </w:r>
      <w:r w:rsidRPr="0029044D">
        <w:rPr>
          <w:rFonts w:ascii="Cambria" w:hAnsi="Cambria" w:cs="Arial"/>
          <w:b/>
          <w:lang w:val="x-none"/>
        </w:rPr>
        <w:t>40 pkt.</w:t>
      </w:r>
      <w:r w:rsidRPr="00456571">
        <w:rPr>
          <w:rFonts w:ascii="Cambria" w:hAnsi="Cambria" w:cs="Arial"/>
          <w:lang w:val="x-none"/>
        </w:rPr>
        <w:t xml:space="preserve"> </w:t>
      </w:r>
    </w:p>
    <w:p w:rsidR="00703672" w:rsidRPr="00456571" w:rsidRDefault="00703672" w:rsidP="00703672">
      <w:pPr>
        <w:spacing w:line="276" w:lineRule="auto"/>
        <w:ind w:left="284"/>
        <w:jc w:val="both"/>
        <w:rPr>
          <w:rFonts w:ascii="Cambria" w:hAnsi="Cambria" w:cs="Arial"/>
          <w:lang w:val="x-none"/>
        </w:rPr>
      </w:pPr>
    </w:p>
    <w:p w:rsidR="00703672" w:rsidRPr="00456571" w:rsidRDefault="00703672" w:rsidP="00703672">
      <w:pPr>
        <w:spacing w:line="276" w:lineRule="auto"/>
        <w:ind w:left="284"/>
        <w:jc w:val="both"/>
        <w:rPr>
          <w:rFonts w:ascii="Cambria" w:hAnsi="Cambria" w:cs="Arial"/>
          <w:lang w:val="x-none"/>
        </w:rPr>
      </w:pPr>
      <w:r w:rsidRPr="00456571">
        <w:rPr>
          <w:rFonts w:ascii="Cambria" w:hAnsi="Cambria" w:cs="Arial"/>
          <w:lang w:val="x-none"/>
        </w:rPr>
        <w:t xml:space="preserve">Wykonawca zobowiązany jest zaoferować termin </w:t>
      </w:r>
      <w:r w:rsidRPr="00456571">
        <w:rPr>
          <w:rFonts w:ascii="Cambria" w:hAnsi="Cambria" w:cs="Arial"/>
        </w:rPr>
        <w:t>dostawy w dniach</w:t>
      </w:r>
      <w:r w:rsidRPr="00456571">
        <w:rPr>
          <w:rFonts w:ascii="Cambria" w:hAnsi="Cambria" w:cs="Arial"/>
          <w:lang w:val="x-none"/>
        </w:rPr>
        <w:t>.</w:t>
      </w:r>
    </w:p>
    <w:p w:rsidR="00703672" w:rsidRDefault="00703672" w:rsidP="00703672">
      <w:pPr>
        <w:spacing w:line="276" w:lineRule="auto"/>
        <w:ind w:left="284"/>
        <w:jc w:val="both"/>
        <w:rPr>
          <w:rFonts w:ascii="Cambria" w:hAnsi="Cambria" w:cs="Arial"/>
          <w:lang w:val="x-none"/>
        </w:rPr>
      </w:pPr>
      <w:r w:rsidRPr="00456571">
        <w:rPr>
          <w:rFonts w:ascii="Cambria" w:hAnsi="Cambria" w:cs="Arial"/>
          <w:lang w:val="x-none"/>
        </w:rPr>
        <w:t>W przypadku</w:t>
      </w:r>
      <w:r w:rsidRPr="00456571">
        <w:rPr>
          <w:rFonts w:ascii="Cambria" w:hAnsi="Cambria" w:cs="Arial"/>
        </w:rPr>
        <w:t>,</w:t>
      </w:r>
      <w:r w:rsidRPr="00456571">
        <w:rPr>
          <w:rFonts w:ascii="Cambria" w:hAnsi="Cambria" w:cs="Arial"/>
          <w:lang w:val="x-none"/>
        </w:rPr>
        <w:t xml:space="preserve"> gdy wykonawca nie zaoferuje w ofercie terminu </w:t>
      </w:r>
      <w:r w:rsidRPr="00456571">
        <w:rPr>
          <w:rFonts w:ascii="Cambria" w:hAnsi="Cambria" w:cs="Arial"/>
        </w:rPr>
        <w:t>dostawy,</w:t>
      </w:r>
      <w:r w:rsidRPr="00456571">
        <w:rPr>
          <w:rFonts w:ascii="Cambria" w:hAnsi="Cambria" w:cs="Arial"/>
          <w:lang w:val="x-none"/>
        </w:rPr>
        <w:t xml:space="preserve"> zamawiający przyjmie termin </w:t>
      </w:r>
      <w:r w:rsidRPr="00456571">
        <w:rPr>
          <w:rFonts w:ascii="Cambria" w:hAnsi="Cambria" w:cs="Arial"/>
        </w:rPr>
        <w:t>dostawy</w:t>
      </w:r>
      <w:r w:rsidRPr="00456571">
        <w:rPr>
          <w:rFonts w:ascii="Cambria" w:hAnsi="Cambria" w:cs="Arial"/>
          <w:lang w:val="x-none"/>
        </w:rPr>
        <w:t xml:space="preserve"> dla tej oferty wynoszący </w:t>
      </w:r>
      <w:r w:rsidR="0007530A">
        <w:rPr>
          <w:rFonts w:ascii="Cambria" w:hAnsi="Cambria" w:cs="Arial"/>
        </w:rPr>
        <w:t>3</w:t>
      </w:r>
      <w:r w:rsidRPr="00456571">
        <w:rPr>
          <w:rFonts w:ascii="Cambria" w:hAnsi="Cambria" w:cs="Arial"/>
        </w:rPr>
        <w:t xml:space="preserve"> dni</w:t>
      </w:r>
      <w:r w:rsidRPr="00456571">
        <w:rPr>
          <w:rFonts w:ascii="Cambria" w:hAnsi="Cambria" w:cs="Arial"/>
          <w:lang w:val="x-none"/>
        </w:rPr>
        <w:t>.</w:t>
      </w:r>
    </w:p>
    <w:bookmarkEnd w:id="2"/>
    <w:p w:rsidR="0000577A" w:rsidRPr="0000577A" w:rsidRDefault="0000577A" w:rsidP="0000577A">
      <w:pPr>
        <w:spacing w:line="276" w:lineRule="auto"/>
        <w:jc w:val="both"/>
        <w:rPr>
          <w:rFonts w:ascii="Cambria" w:hAnsi="Cambria" w:cs="Arial"/>
        </w:rPr>
      </w:pPr>
    </w:p>
    <w:p w:rsidR="0000577A" w:rsidRPr="0000577A" w:rsidRDefault="0000577A" w:rsidP="0000577A">
      <w:pPr>
        <w:spacing w:line="276" w:lineRule="auto"/>
        <w:jc w:val="both"/>
        <w:rPr>
          <w:rFonts w:ascii="Cambria" w:hAnsi="Cambria" w:cs="Arial"/>
        </w:rPr>
      </w:pPr>
      <w:r w:rsidRPr="0000577A">
        <w:rPr>
          <w:rFonts w:ascii="Cambria" w:hAnsi="Cambria" w:cs="Arial"/>
        </w:rPr>
        <w:t>W</w:t>
      </w:r>
      <w:r w:rsidRPr="0000577A">
        <w:rPr>
          <w:rFonts w:ascii="Cambria" w:hAnsi="Cambria" w:cs="Arial"/>
          <w:lang w:val="x-none"/>
        </w:rPr>
        <w:t xml:space="preserve"> postępowaniu zwycięży oferta, która w wyniku oceny otrzyma najwyższą sumę  punktów uzyskanych w</w:t>
      </w:r>
      <w:r w:rsidRPr="0000577A">
        <w:rPr>
          <w:rFonts w:ascii="Cambria" w:hAnsi="Cambria" w:cs="Arial"/>
        </w:rPr>
        <w:t> </w:t>
      </w:r>
      <w:r w:rsidRPr="0000577A">
        <w:rPr>
          <w:rFonts w:ascii="Cambria" w:hAnsi="Cambria" w:cs="Arial"/>
          <w:lang w:val="x-none"/>
        </w:rPr>
        <w:t xml:space="preserve">poszczególnych kryteriach i spełni wszystkie wymogi zawarte </w:t>
      </w:r>
      <w:r w:rsidR="00703672">
        <w:rPr>
          <w:rFonts w:ascii="Cambria" w:hAnsi="Cambria" w:cs="Arial"/>
        </w:rPr>
        <w:t xml:space="preserve">               </w:t>
      </w:r>
      <w:r w:rsidRPr="0000577A">
        <w:rPr>
          <w:rFonts w:ascii="Cambria" w:hAnsi="Cambria" w:cs="Arial"/>
          <w:lang w:val="x-none"/>
        </w:rPr>
        <w:t>w ustawie prawo zamówień publicznych i specyfikacji istotnych warunków zamówienia.</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 xml:space="preserve">Informacje o formalnościach, jakie muszą zostać dopełnione </w:t>
      </w:r>
      <w:r w:rsidR="00703672">
        <w:rPr>
          <w:rFonts w:ascii="Cambria" w:eastAsia="Trebuchet MS" w:hAnsi="Cambria" w:cs="Trebuchet MS"/>
          <w:b/>
          <w:sz w:val="28"/>
          <w:szCs w:val="28"/>
          <w:lang w:bidi="pl-PL"/>
        </w:rPr>
        <w:t xml:space="preserve">                  </w:t>
      </w:r>
      <w:r w:rsidR="001E2809" w:rsidRPr="001C386E">
        <w:rPr>
          <w:rFonts w:ascii="Cambria" w:eastAsia="Trebuchet MS" w:hAnsi="Cambria" w:cs="Trebuchet MS"/>
          <w:b/>
          <w:sz w:val="28"/>
          <w:szCs w:val="28"/>
          <w:lang w:bidi="pl-PL"/>
        </w:rPr>
        <w:t>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 xml:space="preserve">niem art. 577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491B0C">
      <w:pPr>
        <w:widowControl w:val="0"/>
        <w:numPr>
          <w:ilvl w:val="0"/>
          <w:numId w:val="13"/>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F06C21" w:rsidRPr="001C386E" w:rsidRDefault="001E2809" w:rsidP="00491B0C">
      <w:pPr>
        <w:widowControl w:val="0"/>
        <w:numPr>
          <w:ilvl w:val="0"/>
          <w:numId w:val="13"/>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 xml:space="preserve">waniu </w:t>
      </w:r>
      <w:r w:rsidRPr="001C386E">
        <w:rPr>
          <w:rFonts w:ascii="Cambria" w:eastAsia="Trebuchet MS" w:hAnsi="Cambria" w:cs="Trebuchet MS"/>
          <w:lang w:bidi="pl-PL"/>
        </w:rPr>
        <w:lastRenderedPageBreak/>
        <w:t>Wykonawców albo unieważnić postępowanie.</w:t>
      </w:r>
    </w:p>
    <w:p w:rsidR="009A19BD" w:rsidRPr="001C386E" w:rsidRDefault="009A19BD" w:rsidP="00491B0C">
      <w:pPr>
        <w:widowControl w:val="0"/>
        <w:numPr>
          <w:ilvl w:val="0"/>
          <w:numId w:val="13"/>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491B0C">
      <w:pPr>
        <w:pStyle w:val="Tekstpodstawowy"/>
        <w:numPr>
          <w:ilvl w:val="0"/>
          <w:numId w:val="28"/>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AC1A46" w:rsidRPr="007D6960" w:rsidRDefault="00AC1A46" w:rsidP="006C2961">
      <w:pPr>
        <w:pStyle w:val="Tekstpodstawowy"/>
        <w:spacing w:line="276" w:lineRule="auto"/>
        <w:jc w:val="both"/>
        <w:rPr>
          <w:rFonts w:ascii="Cambria" w:hAnsi="Cambria" w:cs="Arial"/>
          <w:sz w:val="20"/>
          <w:szCs w:val="20"/>
          <w:lang w:val="pl-PL"/>
        </w:rPr>
      </w:pPr>
    </w:p>
    <w:p w:rsidR="00443744" w:rsidRPr="001C386E" w:rsidRDefault="00BE078C" w:rsidP="00491B0C">
      <w:pPr>
        <w:numPr>
          <w:ilvl w:val="0"/>
          <w:numId w:val="28"/>
        </w:numPr>
        <w:shd w:val="clear" w:color="auto" w:fill="BFBFBF"/>
        <w:spacing w:line="276" w:lineRule="auto"/>
        <w:ind w:left="709" w:hanging="709"/>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224D6C" w:rsidRDefault="00224D6C" w:rsidP="008F11F4">
      <w:pPr>
        <w:spacing w:line="276" w:lineRule="auto"/>
        <w:ind w:right="-2"/>
        <w:jc w:val="both"/>
        <w:rPr>
          <w:rFonts w:ascii="Cambria" w:hAnsi="Cambria" w:cs="Arial"/>
        </w:rPr>
      </w:pPr>
    </w:p>
    <w:p w:rsidR="006B1E49" w:rsidRDefault="006B1E49" w:rsidP="008F11F4">
      <w:pPr>
        <w:spacing w:line="276" w:lineRule="auto"/>
        <w:ind w:right="-2"/>
        <w:jc w:val="both"/>
        <w:rPr>
          <w:rFonts w:ascii="Cambria" w:hAnsi="Cambria" w:cs="Arial"/>
        </w:rPr>
      </w:pPr>
    </w:p>
    <w:p w:rsidR="00572CE9" w:rsidRPr="001C386E" w:rsidRDefault="00572CE9" w:rsidP="00491B0C">
      <w:pPr>
        <w:widowControl w:val="0"/>
        <w:numPr>
          <w:ilvl w:val="0"/>
          <w:numId w:val="28"/>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491B0C">
      <w:pPr>
        <w:widowControl w:val="0"/>
        <w:numPr>
          <w:ilvl w:val="0"/>
          <w:numId w:val="14"/>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 xml:space="preserve">w uzyskaniu zamówienia oraz poniósł lub może ponieść szkodę w wyniku naruszenia przez Zamawiającego przepisów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572CE9" w:rsidRPr="001C386E" w:rsidRDefault="00572CE9" w:rsidP="00491B0C">
      <w:pPr>
        <w:widowControl w:val="0"/>
        <w:numPr>
          <w:ilvl w:val="0"/>
          <w:numId w:val="14"/>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491B0C">
      <w:pPr>
        <w:widowControl w:val="0"/>
        <w:numPr>
          <w:ilvl w:val="1"/>
          <w:numId w:val="14"/>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491B0C">
      <w:pPr>
        <w:widowControl w:val="0"/>
        <w:numPr>
          <w:ilvl w:val="0"/>
          <w:numId w:val="14"/>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491B0C">
      <w:pPr>
        <w:pStyle w:val="Bezodstpw"/>
        <w:numPr>
          <w:ilvl w:val="0"/>
          <w:numId w:val="14"/>
        </w:numPr>
        <w:spacing w:line="276" w:lineRule="auto"/>
        <w:ind w:left="284" w:hanging="284"/>
        <w:jc w:val="both"/>
        <w:rPr>
          <w:rFonts w:ascii="Cambria" w:hAnsi="Cambria"/>
          <w:lang w:bidi="pl-PL"/>
        </w:rPr>
      </w:pPr>
      <w:r w:rsidRPr="001C386E">
        <w:rPr>
          <w:rFonts w:ascii="Cambria" w:hAnsi="Cambria"/>
          <w:lang w:bidi="pl-PL"/>
        </w:rPr>
        <w:t xml:space="preserve">Na orzeczenie Krajowej Izby Odwoławczej oraz postanowienie Prezesa Krajowej Izby Odwoławczej, o którym mowa w art. 519 ust. 1 ustawy </w:t>
      </w:r>
      <w:proofErr w:type="spellStart"/>
      <w:r w:rsidRPr="001C386E">
        <w:rPr>
          <w:rFonts w:ascii="Cambria" w:hAnsi="Cambria"/>
          <w:lang w:bidi="pl-PL"/>
        </w:rPr>
        <w:t>Pzp</w:t>
      </w:r>
      <w:proofErr w:type="spellEnd"/>
      <w:r w:rsidRPr="001C386E">
        <w:rPr>
          <w:rFonts w:ascii="Cambria" w:hAnsi="Cambria"/>
          <w:lang w:bidi="pl-PL"/>
        </w:rPr>
        <w:t>,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8103B5">
        <w:rPr>
          <w:rFonts w:ascii="Cambria" w:hAnsi="Cambria"/>
        </w:rPr>
        <w:t xml:space="preserve">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Default="00572CE9" w:rsidP="00491B0C">
      <w:pPr>
        <w:widowControl w:val="0"/>
        <w:numPr>
          <w:ilvl w:val="0"/>
          <w:numId w:val="14"/>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„Środki ochrony prawnej” ustawy </w:t>
      </w:r>
      <w:proofErr w:type="spellStart"/>
      <w:r w:rsidRPr="001C386E">
        <w:rPr>
          <w:rFonts w:ascii="Cambria" w:eastAsia="Trebuchet MS" w:hAnsi="Cambria" w:cs="Trebuchet MS"/>
          <w:lang w:bidi="pl-PL"/>
        </w:rPr>
        <w:t>Pzp</w:t>
      </w:r>
      <w:proofErr w:type="spellEnd"/>
      <w:r w:rsidRPr="001C386E">
        <w:rPr>
          <w:rFonts w:ascii="Cambria" w:eastAsia="Trebuchet MS" w:hAnsi="Cambria" w:cs="Trebuchet MS"/>
          <w:lang w:bidi="pl-PL"/>
        </w:rPr>
        <w:t>.</w:t>
      </w:r>
    </w:p>
    <w:p w:rsidR="006B1E49" w:rsidRPr="001C386E" w:rsidRDefault="006B1E49" w:rsidP="006B1E49">
      <w:pPr>
        <w:widowControl w:val="0"/>
        <w:spacing w:line="276" w:lineRule="auto"/>
        <w:ind w:left="284" w:right="40"/>
        <w:jc w:val="both"/>
        <w:rPr>
          <w:rFonts w:ascii="Cambria" w:eastAsia="Trebuchet MS" w:hAnsi="Cambria" w:cs="Trebuchet MS"/>
          <w:lang w:bidi="pl-PL"/>
        </w:rPr>
      </w:pP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491B0C">
      <w:pPr>
        <w:widowControl w:val="0"/>
        <w:numPr>
          <w:ilvl w:val="0"/>
          <w:numId w:val="28"/>
        </w:numPr>
        <w:shd w:val="clear" w:color="auto" w:fill="BFBFBF"/>
        <w:spacing w:line="276" w:lineRule="auto"/>
        <w:ind w:left="567" w:right="40" w:hanging="567"/>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t>
      </w:r>
      <w:r w:rsidR="008103B5">
        <w:rPr>
          <w:rFonts w:ascii="Cambria" w:eastAsia="Trebuchet MS" w:hAnsi="Cambria" w:cs="Trebuchet MS"/>
          <w:lang w:bidi="pl-PL"/>
        </w:rPr>
        <w:t xml:space="preserve">            </w:t>
      </w:r>
      <w:r w:rsidRPr="001C386E">
        <w:rPr>
          <w:rFonts w:ascii="Cambria" w:eastAsia="Trebuchet MS" w:hAnsi="Cambria" w:cs="Trebuchet MS"/>
          <w:lang w:bidi="pl-PL"/>
        </w:rPr>
        <w:t>w celu sporządzenia oferty.</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lastRenderedPageBreak/>
        <w:t>SWZ</w:t>
      </w:r>
      <w:r w:rsidRPr="001C386E">
        <w:rPr>
          <w:rFonts w:ascii="Cambria" w:eastAsia="Trebuchet MS" w:hAnsi="Cambria" w:cs="Trebuchet MS"/>
          <w:lang w:bidi="pl-PL"/>
        </w:rPr>
        <w:t xml:space="preserve">.  </w:t>
      </w:r>
    </w:p>
    <w:p w:rsidR="003051A1" w:rsidRPr="001C386E" w:rsidRDefault="003051A1"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491B0C">
      <w:pPr>
        <w:widowControl w:val="0"/>
        <w:numPr>
          <w:ilvl w:val="0"/>
          <w:numId w:val="17"/>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Default="00351FD7" w:rsidP="00491B0C">
      <w:pPr>
        <w:widowControl w:val="0"/>
        <w:numPr>
          <w:ilvl w:val="0"/>
          <w:numId w:val="17"/>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9D178F" w:rsidRDefault="009D178F" w:rsidP="006C2961">
      <w:pPr>
        <w:widowControl w:val="0"/>
        <w:spacing w:line="276" w:lineRule="auto"/>
        <w:ind w:right="40"/>
        <w:jc w:val="both"/>
        <w:rPr>
          <w:rFonts w:ascii="Cambria" w:eastAsia="Trebuchet MS" w:hAnsi="Cambria" w:cs="Trebuchet MS"/>
          <w:sz w:val="20"/>
          <w:szCs w:val="20"/>
          <w:lang w:bidi="pl-PL"/>
        </w:rPr>
      </w:pPr>
    </w:p>
    <w:p w:rsidR="006B1E49" w:rsidRDefault="006B1E49" w:rsidP="006C2961">
      <w:pPr>
        <w:widowControl w:val="0"/>
        <w:spacing w:line="276" w:lineRule="auto"/>
        <w:ind w:right="40"/>
        <w:jc w:val="both"/>
        <w:rPr>
          <w:rFonts w:ascii="Cambria" w:eastAsia="Trebuchet MS" w:hAnsi="Cambria" w:cs="Trebuchet MS"/>
          <w:sz w:val="20"/>
          <w:szCs w:val="20"/>
          <w:lang w:bidi="pl-PL"/>
        </w:rPr>
      </w:pPr>
    </w:p>
    <w:p w:rsidR="006B1E49" w:rsidRPr="007D6960" w:rsidRDefault="006B1E49"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491B0C">
      <w:pPr>
        <w:pStyle w:val="Tekstpodstawowy"/>
        <w:numPr>
          <w:ilvl w:val="0"/>
          <w:numId w:val="29"/>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Default="001B6080" w:rsidP="009462A0">
      <w:pPr>
        <w:pStyle w:val="Tekstpodstawowy"/>
        <w:spacing w:line="276" w:lineRule="auto"/>
        <w:ind w:left="4244"/>
        <w:jc w:val="left"/>
        <w:rPr>
          <w:rFonts w:ascii="Cambria" w:hAnsi="Cambria" w:cs="Arial"/>
          <w:b/>
          <w:smallCaps w:val="0"/>
          <w:sz w:val="24"/>
          <w:szCs w:val="24"/>
          <w:lang w:val="pl-PL"/>
        </w:rPr>
      </w:pPr>
    </w:p>
    <w:p w:rsidR="006B1E49" w:rsidRPr="007D6960" w:rsidRDefault="006B1E49"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11"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w:t>
      </w:r>
      <w:proofErr w:type="spellStart"/>
      <w:r w:rsidRPr="001C386E">
        <w:rPr>
          <w:rFonts w:ascii="Cambria" w:hAnsi="Cambria"/>
          <w:lang w:eastAsia="x-none"/>
        </w:rPr>
        <w:t>Pzp</w:t>
      </w:r>
      <w:proofErr w:type="spellEnd"/>
      <w:r w:rsidRPr="001C386E">
        <w:rPr>
          <w:rFonts w:ascii="Cambria" w:hAnsi="Cambria"/>
          <w:lang w:eastAsia="x-none"/>
        </w:rPr>
        <w:t>,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008103B5">
        <w:rPr>
          <w:rFonts w:ascii="Cambria" w:hAnsi="Cambria"/>
          <w:lang w:eastAsia="x-none"/>
        </w:rPr>
        <w:t xml:space="preserve"> </w:t>
      </w:r>
      <w:r w:rsidRPr="001C386E">
        <w:rPr>
          <w:rFonts w:ascii="Cambria" w:hAnsi="Cambria"/>
          <w:lang w:eastAsia="x-none"/>
        </w:rPr>
        <w:t xml:space="preserve">go dotyczących jest wymogiem ustawowym określonym w przepisach ustawy </w:t>
      </w:r>
      <w:proofErr w:type="spellStart"/>
      <w:r w:rsidRPr="001C386E">
        <w:rPr>
          <w:rFonts w:ascii="Cambria" w:hAnsi="Cambria"/>
          <w:lang w:eastAsia="x-none"/>
        </w:rPr>
        <w:t>Pzp</w:t>
      </w:r>
      <w:proofErr w:type="spellEnd"/>
      <w:r w:rsidRPr="001C386E">
        <w:rPr>
          <w:rFonts w:ascii="Cambria" w:hAnsi="Cambria"/>
          <w:lang w:eastAsia="x-none"/>
        </w:rPr>
        <w:t>,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w:t>
      </w:r>
      <w:proofErr w:type="spellStart"/>
      <w:r w:rsidRPr="001C386E">
        <w:rPr>
          <w:rFonts w:ascii="Cambria" w:hAnsi="Cambria"/>
          <w:lang w:eastAsia="x-none"/>
        </w:rPr>
        <w:t>Pzp</w:t>
      </w:r>
      <w:proofErr w:type="spellEnd"/>
      <w:r w:rsidRPr="001C386E">
        <w:rPr>
          <w:rFonts w:ascii="Cambria" w:hAnsi="Cambria"/>
          <w:lang w:eastAsia="x-none"/>
        </w:rPr>
        <w:t xml:space="preserve">;  </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 odniesieniu do danych osobowych Wykonawcy decyzje nie będą podejmowane w sposób zautomatyzowany, stosowanie do art. 22 RODO;</w:t>
      </w:r>
    </w:p>
    <w:p w:rsidR="009A6281" w:rsidRPr="001C386E" w:rsidRDefault="009A6281" w:rsidP="00491B0C">
      <w:pPr>
        <w:numPr>
          <w:ilvl w:val="0"/>
          <w:numId w:val="19"/>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lastRenderedPageBreak/>
        <w:t xml:space="preserve">na podstawie art. 16 RODO prawo do sprostowania danych osobowych, o ile ich zmiana nie skutkuje zmianą wyniku postępowania o udzielenie zamówienia publicznego czy też zmianą postanowień umowy w zakresie niezgodnym z ustawą </w:t>
      </w:r>
      <w:proofErr w:type="spellStart"/>
      <w:r w:rsidRPr="001C386E">
        <w:rPr>
          <w:rFonts w:ascii="Cambria" w:hAnsi="Cambria"/>
          <w:lang w:eastAsia="x-none"/>
        </w:rPr>
        <w:t>Pzp</w:t>
      </w:r>
      <w:proofErr w:type="spellEnd"/>
      <w:r w:rsidRPr="001C386E">
        <w:rPr>
          <w:rFonts w:ascii="Cambria" w:hAnsi="Cambria"/>
          <w:lang w:eastAsia="x-none"/>
        </w:rPr>
        <w:t xml:space="preserve"> oraz nie narusza integralności protokołu oraz jego załączników;</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491B0C">
      <w:pPr>
        <w:numPr>
          <w:ilvl w:val="0"/>
          <w:numId w:val="20"/>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491B0C">
      <w:pPr>
        <w:numPr>
          <w:ilvl w:val="0"/>
          <w:numId w:val="19"/>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491B0C">
      <w:pPr>
        <w:numPr>
          <w:ilvl w:val="0"/>
          <w:numId w:val="22"/>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CE09C6" w:rsidRDefault="009A6281" w:rsidP="00CE09C6">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17343" w:rsidRDefault="00917343" w:rsidP="0029044D">
      <w:pPr>
        <w:spacing w:line="276" w:lineRule="auto"/>
        <w:ind w:left="720"/>
        <w:jc w:val="both"/>
        <w:rPr>
          <w:rFonts w:ascii="Cambria" w:hAnsi="Cambria"/>
          <w:lang w:eastAsia="x-none"/>
        </w:rPr>
      </w:pPr>
    </w:p>
    <w:p w:rsidR="006B1E49" w:rsidRPr="00917343" w:rsidRDefault="006B1E49" w:rsidP="0029044D">
      <w:pPr>
        <w:spacing w:line="276" w:lineRule="auto"/>
        <w:ind w:left="720"/>
        <w:jc w:val="both"/>
        <w:rPr>
          <w:rFonts w:ascii="Cambria" w:hAnsi="Cambria"/>
          <w:lang w:eastAsia="x-none"/>
        </w:rPr>
      </w:pP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491B0C">
      <w:pPr>
        <w:numPr>
          <w:ilvl w:val="0"/>
          <w:numId w:val="21"/>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491B0C">
      <w:pPr>
        <w:numPr>
          <w:ilvl w:val="0"/>
          <w:numId w:val="21"/>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 xml:space="preserve">co najmniej jedno </w:t>
      </w:r>
      <w:r w:rsidR="008103B5">
        <w:rPr>
          <w:rFonts w:ascii="Cambria" w:hAnsi="Cambria"/>
          <w:lang w:eastAsia="x-none"/>
        </w:rPr>
        <w:t xml:space="preserve">                  </w:t>
      </w:r>
      <w:r w:rsidRPr="001C386E">
        <w:rPr>
          <w:rFonts w:ascii="Cambria" w:hAnsi="Cambria"/>
          <w:lang w:eastAsia="x-none"/>
        </w:rPr>
        <w:t>z</w:t>
      </w:r>
      <w:r w:rsidR="008103B5">
        <w:rPr>
          <w:rFonts w:ascii="Cambria" w:hAnsi="Cambria"/>
          <w:lang w:eastAsia="x-none"/>
        </w:rPr>
        <w:t xml:space="preserve"> </w:t>
      </w:r>
      <w:r w:rsidRPr="001C386E">
        <w:rPr>
          <w:rFonts w:ascii="Cambria" w:hAnsi="Cambria"/>
          <w:lang w:eastAsia="x-none"/>
        </w:rPr>
        <w:t xml:space="preserve"> </w:t>
      </w:r>
      <w:proofErr w:type="spellStart"/>
      <w:r w:rsidRPr="001C386E">
        <w:rPr>
          <w:rFonts w:ascii="Cambria" w:hAnsi="Cambria"/>
          <w:lang w:eastAsia="x-none"/>
        </w:rPr>
        <w:t>wyłączeń</w:t>
      </w:r>
      <w:proofErr w:type="spellEnd"/>
      <w:r w:rsidRPr="001C386E">
        <w:rPr>
          <w:rFonts w:ascii="Cambria" w:hAnsi="Cambria"/>
          <w:lang w:eastAsia="x-none"/>
        </w:rPr>
        <w:t>,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491B0C">
      <w:pPr>
        <w:numPr>
          <w:ilvl w:val="0"/>
          <w:numId w:val="21"/>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B3259F" w:rsidRDefault="00B3259F" w:rsidP="0029044D">
      <w:pPr>
        <w:ind w:left="539"/>
        <w:jc w:val="both"/>
        <w:rPr>
          <w:rFonts w:ascii="Cambria" w:hAnsi="Cambria"/>
          <w:u w:val="single"/>
          <w:lang w:eastAsia="x-none"/>
        </w:rPr>
      </w:pPr>
    </w:p>
    <w:p w:rsidR="006B1E49" w:rsidRPr="00691EA3" w:rsidRDefault="006B1E49" w:rsidP="0029044D">
      <w:pPr>
        <w:ind w:left="539"/>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917343">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r w:rsidR="00886902">
        <w:rPr>
          <w:rFonts w:ascii="Cambria" w:hAnsi="Cambria" w:cs="Arial"/>
        </w:rPr>
        <w:t>.</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lastRenderedPageBreak/>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w:t>
      </w:r>
      <w:r w:rsidR="0000577A">
        <w:rPr>
          <w:rFonts w:ascii="Cambria" w:hAnsi="Cambria" w:cs="Arial"/>
        </w:rPr>
        <w:t>a</w:t>
      </w:r>
      <w:r w:rsidR="00575471">
        <w:rPr>
          <w:rFonts w:ascii="Cambria" w:hAnsi="Cambria" w:cs="Arial"/>
        </w:rPr>
        <w:t xml:space="preserve"> wykluczeniu,</w:t>
      </w:r>
      <w:r w:rsidR="004F40B5">
        <w:rPr>
          <w:rFonts w:ascii="Cambria" w:hAnsi="Cambria" w:cs="Arial"/>
        </w:rPr>
        <w:t xml:space="preserve"> </w:t>
      </w:r>
      <w:r w:rsidR="00575471">
        <w:rPr>
          <w:rFonts w:ascii="Cambria" w:hAnsi="Cambria" w:cs="Arial"/>
        </w:rPr>
        <w:t>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95581B" w:rsidRPr="00A62586" w:rsidRDefault="0095581B" w:rsidP="0029044D">
      <w:pPr>
        <w:pStyle w:val="Bezodstpw"/>
        <w:spacing w:line="276" w:lineRule="auto"/>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FF0930">
          <w:headerReference w:type="default" r:id="rId12"/>
          <w:footerReference w:type="even" r:id="rId13"/>
          <w:footerReference w:type="default" r:id="rId14"/>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9F41A9" w:rsidRPr="009F41A9" w:rsidRDefault="00C83F4A" w:rsidP="009F41A9">
      <w:pPr>
        <w:spacing w:line="480" w:lineRule="auto"/>
        <w:ind w:left="5246" w:firstLine="708"/>
        <w:jc w:val="right"/>
        <w:rPr>
          <w:rFonts w:ascii="Cambria" w:hAnsi="Cambria" w:cs="Arial"/>
          <w:b/>
          <w:sz w:val="21"/>
          <w:szCs w:val="21"/>
        </w:rPr>
      </w:pPr>
      <w:r>
        <w:rPr>
          <w:rFonts w:ascii="Cambria" w:hAnsi="Cambria" w:cs="Arial"/>
          <w:b/>
          <w:sz w:val="21"/>
          <w:szCs w:val="21"/>
        </w:rPr>
        <w:lastRenderedPageBreak/>
        <w:t>z</w:t>
      </w:r>
      <w:r w:rsidR="009F41A9" w:rsidRPr="009F41A9">
        <w:rPr>
          <w:rFonts w:ascii="Cambria" w:hAnsi="Cambria" w:cs="Arial"/>
          <w:b/>
          <w:sz w:val="21"/>
          <w:szCs w:val="21"/>
        </w:rPr>
        <w:t>ałącznik nr 2 do SWZ</w:t>
      </w:r>
    </w:p>
    <w:p w:rsidR="009F41A9" w:rsidRPr="009F41A9" w:rsidRDefault="009F41A9" w:rsidP="009F41A9">
      <w:pPr>
        <w:spacing w:line="276" w:lineRule="auto"/>
        <w:ind w:left="5954"/>
        <w:rPr>
          <w:rFonts w:ascii="Cambria" w:hAnsi="Cambria" w:cs="Arial"/>
          <w:b/>
          <w:bCs/>
          <w:sz w:val="20"/>
          <w:szCs w:val="20"/>
        </w:rPr>
      </w:pPr>
    </w:p>
    <w:p w:rsidR="009F41A9" w:rsidRPr="009F41A9" w:rsidRDefault="009F41A9" w:rsidP="009F41A9">
      <w:pPr>
        <w:spacing w:line="480" w:lineRule="auto"/>
        <w:rPr>
          <w:rFonts w:ascii="Cambria" w:hAnsi="Cambria" w:cs="Arial"/>
          <w:b/>
          <w:sz w:val="20"/>
          <w:szCs w:val="20"/>
        </w:rPr>
      </w:pPr>
      <w:r w:rsidRPr="009F41A9">
        <w:rPr>
          <w:rFonts w:ascii="Cambria" w:hAnsi="Cambria" w:cs="Arial"/>
          <w:b/>
          <w:sz w:val="20"/>
          <w:szCs w:val="20"/>
        </w:rPr>
        <w:t>Wykonawca:</w:t>
      </w:r>
    </w:p>
    <w:p w:rsidR="009F41A9" w:rsidRPr="009F41A9" w:rsidRDefault="009F41A9" w:rsidP="009F41A9">
      <w:pPr>
        <w:ind w:right="5954"/>
        <w:rPr>
          <w:rFonts w:ascii="Cambria" w:hAnsi="Cambria" w:cs="Arial"/>
          <w:sz w:val="20"/>
          <w:szCs w:val="20"/>
        </w:rPr>
      </w:pPr>
      <w:r w:rsidRPr="009F41A9">
        <w:rPr>
          <w:rFonts w:ascii="Cambria" w:hAnsi="Cambria" w:cs="Arial"/>
          <w:sz w:val="20"/>
          <w:szCs w:val="20"/>
        </w:rPr>
        <w:t>……………………………………………………</w:t>
      </w:r>
    </w:p>
    <w:p w:rsidR="009F41A9" w:rsidRPr="009F41A9" w:rsidRDefault="009F41A9" w:rsidP="009F41A9">
      <w:pPr>
        <w:rPr>
          <w:rFonts w:ascii="Cambria" w:hAnsi="Cambria" w:cs="Arial"/>
        </w:rPr>
      </w:pPr>
      <w:r w:rsidRPr="009F41A9">
        <w:rPr>
          <w:rFonts w:ascii="Cambria" w:hAnsi="Cambria" w:cs="Arial"/>
        </w:rPr>
        <w:t>…………………………………………..</w:t>
      </w:r>
    </w:p>
    <w:p w:rsidR="009F41A9" w:rsidRPr="009F41A9" w:rsidRDefault="009F41A9" w:rsidP="009F41A9">
      <w:pPr>
        <w:spacing w:before="240" w:after="120" w:line="276" w:lineRule="auto"/>
        <w:ind w:firstLine="708"/>
        <w:jc w:val="both"/>
        <w:rPr>
          <w:rFonts w:ascii="Cambria" w:hAnsi="Cambria"/>
          <w:b/>
          <w:bCs/>
          <w:color w:val="000000"/>
          <w:sz w:val="20"/>
          <w:szCs w:val="20"/>
          <w:lang w:eastAsia="x-none"/>
        </w:rPr>
      </w:pPr>
      <w:r w:rsidRPr="009F41A9">
        <w:rPr>
          <w:rFonts w:ascii="Cambria" w:hAnsi="Cambria" w:cs="Arial"/>
          <w:sz w:val="20"/>
          <w:szCs w:val="20"/>
          <w:lang w:val="x-none" w:eastAsia="x-none"/>
        </w:rPr>
        <w:t xml:space="preserve">Na potrzeby postępowania o udzielenie zamówienia publicznego </w:t>
      </w:r>
      <w:r w:rsidRPr="009F41A9">
        <w:rPr>
          <w:rFonts w:ascii="Cambria" w:hAnsi="Cambria" w:cs="Arial"/>
          <w:sz w:val="20"/>
          <w:szCs w:val="20"/>
          <w:lang w:eastAsia="x-none"/>
        </w:rPr>
        <w:t>oś</w:t>
      </w:r>
      <w:proofErr w:type="spellStart"/>
      <w:r w:rsidRPr="009F41A9">
        <w:rPr>
          <w:rFonts w:ascii="Cambria" w:hAnsi="Cambria" w:cs="Arial"/>
          <w:sz w:val="20"/>
          <w:szCs w:val="20"/>
          <w:lang w:val="x-none" w:eastAsia="x-none"/>
        </w:rPr>
        <w:t>wiadczam</w:t>
      </w:r>
      <w:proofErr w:type="spellEnd"/>
      <w:r w:rsidRPr="009F41A9">
        <w:rPr>
          <w:rFonts w:ascii="Cambria" w:hAnsi="Cambria" w:cs="Arial"/>
          <w:sz w:val="20"/>
          <w:szCs w:val="20"/>
          <w:lang w:val="x-none" w:eastAsia="x-none"/>
        </w:rPr>
        <w:t>, co następuje:</w:t>
      </w:r>
    </w:p>
    <w:p w:rsidR="009F41A9" w:rsidRPr="009F41A9" w:rsidRDefault="009F41A9" w:rsidP="009F41A9">
      <w:pPr>
        <w:shd w:val="clear" w:color="auto" w:fill="BFBFBF"/>
        <w:spacing w:line="360" w:lineRule="auto"/>
        <w:rPr>
          <w:rFonts w:ascii="Cambria" w:hAnsi="Cambria" w:cs="Arial"/>
          <w:b/>
          <w:sz w:val="21"/>
          <w:szCs w:val="21"/>
        </w:rPr>
      </w:pPr>
    </w:p>
    <w:p w:rsidR="009F41A9" w:rsidRPr="009F41A9" w:rsidRDefault="009F41A9" w:rsidP="009F41A9">
      <w:pPr>
        <w:shd w:val="clear" w:color="auto" w:fill="BFBFBF"/>
        <w:spacing w:line="360" w:lineRule="auto"/>
        <w:jc w:val="center"/>
        <w:rPr>
          <w:rFonts w:ascii="Cambria" w:hAnsi="Cambria" w:cs="Arial"/>
          <w:b/>
          <w:sz w:val="21"/>
          <w:szCs w:val="21"/>
        </w:rPr>
      </w:pPr>
      <w:r w:rsidRPr="009F41A9">
        <w:rPr>
          <w:rFonts w:ascii="Cambria" w:hAnsi="Cambria" w:cs="Arial"/>
          <w:b/>
          <w:sz w:val="21"/>
          <w:szCs w:val="21"/>
        </w:rPr>
        <w:t>OŚWIADCZENIA DOTYCZĄCE</w:t>
      </w:r>
      <w:r w:rsidRPr="009F41A9">
        <w:rPr>
          <w:rFonts w:ascii="Cambria" w:hAnsi="Cambria" w:cs="Arial"/>
          <w:b/>
          <w:u w:val="single"/>
        </w:rPr>
        <w:t xml:space="preserve"> </w:t>
      </w:r>
      <w:r w:rsidRPr="009F41A9">
        <w:rPr>
          <w:rFonts w:ascii="Cambria" w:hAnsi="Cambria" w:cs="Arial"/>
          <w:b/>
          <w:sz w:val="21"/>
          <w:szCs w:val="21"/>
        </w:rPr>
        <w:t>PRZESŁANEK WYKLUCZENIA Z POSTĘPOWANIA  :</w:t>
      </w:r>
    </w:p>
    <w:p w:rsidR="009F41A9" w:rsidRPr="009F41A9" w:rsidRDefault="009F41A9" w:rsidP="009F41A9">
      <w:pPr>
        <w:shd w:val="clear" w:color="auto" w:fill="BFBFBF"/>
        <w:spacing w:line="360" w:lineRule="auto"/>
        <w:rPr>
          <w:rFonts w:ascii="Cambria" w:hAnsi="Cambria" w:cs="Arial"/>
          <w:b/>
          <w:sz w:val="21"/>
          <w:szCs w:val="21"/>
        </w:rPr>
      </w:pPr>
    </w:p>
    <w:p w:rsidR="009F41A9" w:rsidRPr="009F41A9" w:rsidRDefault="009F41A9" w:rsidP="009F41A9">
      <w:pPr>
        <w:spacing w:line="360" w:lineRule="auto"/>
        <w:ind w:left="720"/>
        <w:jc w:val="both"/>
        <w:rPr>
          <w:rFonts w:ascii="Cambria" w:hAnsi="Cambria" w:cs="Arial"/>
          <w:sz w:val="22"/>
          <w:szCs w:val="22"/>
          <w:lang w:eastAsia="en-US"/>
        </w:rPr>
      </w:pPr>
    </w:p>
    <w:p w:rsidR="009F41A9" w:rsidRPr="009F41A9" w:rsidRDefault="009F41A9" w:rsidP="00491B0C">
      <w:pPr>
        <w:numPr>
          <w:ilvl w:val="0"/>
          <w:numId w:val="23"/>
        </w:numPr>
        <w:spacing w:line="360" w:lineRule="auto"/>
        <w:contextualSpacing/>
        <w:jc w:val="both"/>
        <w:rPr>
          <w:rFonts w:ascii="Cambria" w:hAnsi="Cambria" w:cs="Arial"/>
          <w:sz w:val="21"/>
          <w:szCs w:val="21"/>
          <w:lang w:eastAsia="en-US"/>
        </w:rPr>
      </w:pPr>
      <w:r w:rsidRPr="009F41A9">
        <w:rPr>
          <w:rFonts w:ascii="Cambria" w:hAnsi="Cambria" w:cs="Arial"/>
          <w:b/>
          <w:sz w:val="21"/>
          <w:szCs w:val="21"/>
          <w:lang w:eastAsia="en-US"/>
        </w:rPr>
        <w:t>Oświadczam, że nie podlegam wykluczeniu z postępowania</w:t>
      </w:r>
      <w:r w:rsidRPr="009F41A9">
        <w:rPr>
          <w:rFonts w:ascii="Cambria" w:hAnsi="Cambria" w:cs="Arial"/>
          <w:sz w:val="21"/>
          <w:szCs w:val="21"/>
          <w:lang w:eastAsia="en-US"/>
        </w:rPr>
        <w:t xml:space="preserve"> na podstawie art. 108 ust. 1 oraz art. 109 ustawy </w:t>
      </w:r>
      <w:proofErr w:type="spellStart"/>
      <w:r w:rsidRPr="009F41A9">
        <w:rPr>
          <w:rFonts w:ascii="Cambria" w:hAnsi="Cambria" w:cs="Arial"/>
          <w:sz w:val="21"/>
          <w:szCs w:val="21"/>
          <w:lang w:eastAsia="en-US"/>
        </w:rPr>
        <w:t>Pzp</w:t>
      </w:r>
      <w:proofErr w:type="spellEnd"/>
      <w:r w:rsidRPr="009F41A9">
        <w:rPr>
          <w:rFonts w:ascii="Cambria" w:hAnsi="Cambria" w:cs="Arial"/>
          <w:sz w:val="21"/>
          <w:szCs w:val="21"/>
          <w:lang w:eastAsia="en-US"/>
        </w:rPr>
        <w:t xml:space="preserve"> w zakresie, jaki </w:t>
      </w:r>
      <w:bookmarkStart w:id="8" w:name="_GoBack"/>
      <w:bookmarkEnd w:id="8"/>
      <w:r w:rsidRPr="009F41A9">
        <w:rPr>
          <w:rFonts w:ascii="Cambria" w:hAnsi="Cambria" w:cs="Arial"/>
          <w:sz w:val="21"/>
          <w:szCs w:val="21"/>
          <w:lang w:eastAsia="en-US"/>
        </w:rPr>
        <w:t>Zamawiający wymagał</w:t>
      </w:r>
      <w:r w:rsidR="00F070D7">
        <w:rPr>
          <w:rFonts w:ascii="Cambria" w:hAnsi="Cambria" w:cs="Arial"/>
          <w:sz w:val="21"/>
          <w:szCs w:val="21"/>
          <w:lang w:eastAsia="en-US"/>
        </w:rPr>
        <w:t>.</w:t>
      </w: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jc w:val="both"/>
        <w:rPr>
          <w:rFonts w:ascii="Cambria" w:hAnsi="Cambria" w:cs="Arial"/>
          <w:i/>
          <w:sz w:val="18"/>
          <w:szCs w:val="18"/>
        </w:rPr>
      </w:pPr>
    </w:p>
    <w:p w:rsidR="009F41A9" w:rsidRPr="009F41A9" w:rsidRDefault="009F41A9" w:rsidP="009F41A9">
      <w:pPr>
        <w:spacing w:line="360" w:lineRule="auto"/>
        <w:rPr>
          <w:rFonts w:ascii="Cambria" w:hAnsi="Cambria" w:cs="Arial"/>
        </w:rPr>
      </w:pPr>
      <w:r w:rsidRPr="009F41A9">
        <w:rPr>
          <w:rFonts w:ascii="Cambria" w:hAnsi="Cambria" w:cs="Arial"/>
          <w:sz w:val="21"/>
          <w:szCs w:val="21"/>
        </w:rPr>
        <w:t xml:space="preserve">Oświadczam, </w:t>
      </w:r>
      <w:r w:rsidRPr="009F41A9">
        <w:rPr>
          <w:rFonts w:ascii="Cambria" w:hAnsi="Cambria" w:cs="Arial"/>
          <w:b/>
          <w:sz w:val="21"/>
          <w:szCs w:val="21"/>
        </w:rPr>
        <w:t>że zachodzą/ nie zachodzą*</w:t>
      </w:r>
      <w:r w:rsidRPr="009F41A9">
        <w:rPr>
          <w:rFonts w:ascii="Cambria" w:hAnsi="Cambria" w:cs="Arial"/>
          <w:sz w:val="21"/>
          <w:szCs w:val="21"/>
        </w:rPr>
        <w:t xml:space="preserve"> (niepotrzebne skreślić) w stosunku do mnie podstawy wykluczenia wymienione poniżej z postępowania na podstawie art. …………. ustawy </w:t>
      </w:r>
      <w:proofErr w:type="spellStart"/>
      <w:r w:rsidRPr="009F41A9">
        <w:rPr>
          <w:rFonts w:ascii="Cambria" w:hAnsi="Cambria" w:cs="Arial"/>
          <w:sz w:val="21"/>
          <w:szCs w:val="21"/>
        </w:rPr>
        <w:t>Pzp</w:t>
      </w:r>
      <w:proofErr w:type="spellEnd"/>
      <w:r w:rsidRPr="009F41A9">
        <w:rPr>
          <w:rFonts w:ascii="Cambria" w:hAnsi="Cambria" w:cs="Arial"/>
          <w:sz w:val="20"/>
          <w:szCs w:val="20"/>
        </w:rPr>
        <w:t xml:space="preserve"> </w:t>
      </w:r>
      <w:r w:rsidRPr="009F41A9">
        <w:rPr>
          <w:rFonts w:ascii="Cambria" w:hAnsi="Cambria" w:cs="Arial"/>
          <w:i/>
          <w:sz w:val="16"/>
          <w:szCs w:val="16"/>
        </w:rPr>
        <w:t xml:space="preserve">(podać mającą zastosowanie podstawę wykluczenia spośród wymienionych w art. 108 ust. 1 pkt 1, 2, 5 ustawy </w:t>
      </w:r>
      <w:proofErr w:type="spellStart"/>
      <w:r w:rsidRPr="009F41A9">
        <w:rPr>
          <w:rFonts w:ascii="Cambria" w:hAnsi="Cambria" w:cs="Arial"/>
          <w:i/>
          <w:sz w:val="16"/>
          <w:szCs w:val="16"/>
        </w:rPr>
        <w:t>Pzp</w:t>
      </w:r>
      <w:proofErr w:type="spellEnd"/>
      <w:r w:rsidRPr="009F41A9">
        <w:rPr>
          <w:rFonts w:ascii="Cambria" w:hAnsi="Cambria" w:cs="Arial"/>
          <w:i/>
          <w:sz w:val="16"/>
          <w:szCs w:val="16"/>
        </w:rPr>
        <w:t xml:space="preserve"> lub art. 109 ustawy </w:t>
      </w:r>
      <w:proofErr w:type="spellStart"/>
      <w:r w:rsidRPr="009F41A9">
        <w:rPr>
          <w:rFonts w:ascii="Cambria" w:hAnsi="Cambria" w:cs="Arial"/>
          <w:i/>
          <w:sz w:val="16"/>
          <w:szCs w:val="16"/>
        </w:rPr>
        <w:t>Pzp</w:t>
      </w:r>
      <w:proofErr w:type="spellEnd"/>
      <w:r w:rsidRPr="009F41A9">
        <w:rPr>
          <w:rFonts w:ascii="Cambria" w:hAnsi="Cambria" w:cs="Arial"/>
          <w:i/>
          <w:sz w:val="16"/>
          <w:szCs w:val="16"/>
        </w:rPr>
        <w:t>).</w:t>
      </w:r>
      <w:r w:rsidRPr="009F41A9">
        <w:rPr>
          <w:rFonts w:ascii="Cambria" w:hAnsi="Cambria" w:cs="Arial"/>
          <w:sz w:val="20"/>
          <w:szCs w:val="20"/>
        </w:rPr>
        <w:t xml:space="preserve"> </w:t>
      </w:r>
      <w:r w:rsidRPr="009F41A9">
        <w:rPr>
          <w:rFonts w:ascii="Cambria" w:hAnsi="Cambria" w:cs="Arial"/>
          <w:sz w:val="21"/>
          <w:szCs w:val="21"/>
        </w:rPr>
        <w:t xml:space="preserve">Jednocześnie oświadczam, że w związku z ww. okolicznością, na podstawie art. 110 ust. 2 ustawy </w:t>
      </w:r>
      <w:proofErr w:type="spellStart"/>
      <w:r w:rsidRPr="009F41A9">
        <w:rPr>
          <w:rFonts w:ascii="Cambria" w:hAnsi="Cambria" w:cs="Arial"/>
          <w:sz w:val="21"/>
          <w:szCs w:val="21"/>
        </w:rPr>
        <w:t>Pzp</w:t>
      </w:r>
      <w:proofErr w:type="spellEnd"/>
      <w:r w:rsidRPr="009F41A9">
        <w:rPr>
          <w:rFonts w:ascii="Cambria" w:hAnsi="Cambria" w:cs="Arial"/>
          <w:sz w:val="21"/>
          <w:szCs w:val="21"/>
        </w:rPr>
        <w:t xml:space="preserve"> podjąłem następujące środki naprawcze: ……………………………………………………………………………………..</w:t>
      </w:r>
      <w:r w:rsidRPr="009F41A9">
        <w:rPr>
          <w:rFonts w:ascii="Cambria" w:hAnsi="Cambria" w:cs="Arial"/>
          <w:sz w:val="20"/>
          <w:szCs w:val="20"/>
        </w:rPr>
        <w:t>……………………………………………………………………</w:t>
      </w:r>
      <w:r w:rsidRPr="009F41A9">
        <w:rPr>
          <w:rFonts w:ascii="Cambria" w:hAnsi="Cambria" w:cs="Arial"/>
        </w:rPr>
        <w:t xml:space="preserve">      </w:t>
      </w:r>
    </w:p>
    <w:p w:rsidR="009F41A9" w:rsidRPr="009F41A9" w:rsidRDefault="009F41A9" w:rsidP="009F41A9">
      <w:pPr>
        <w:spacing w:line="360" w:lineRule="auto"/>
        <w:rPr>
          <w:rFonts w:ascii="Cambria" w:hAnsi="Cambria" w:cs="Arial"/>
        </w:rPr>
      </w:pPr>
    </w:p>
    <w:p w:rsidR="009F41A9" w:rsidRPr="009F41A9" w:rsidRDefault="009F41A9" w:rsidP="009F41A9">
      <w:pPr>
        <w:spacing w:line="360" w:lineRule="auto"/>
        <w:jc w:val="both"/>
        <w:rPr>
          <w:rFonts w:ascii="Arial" w:hAnsi="Arial" w:cs="Arial"/>
          <w:sz w:val="21"/>
          <w:szCs w:val="21"/>
        </w:rPr>
      </w:pPr>
      <w:r w:rsidRPr="009F41A9">
        <w:rPr>
          <w:rFonts w:ascii="Arial" w:hAnsi="Arial" w:cs="Arial"/>
          <w:sz w:val="21"/>
          <w:szCs w:val="21"/>
        </w:rPr>
        <w:t>Oświadczam, że nie zachodzą w stosunku do mnie przesłanki wykluczenia z postępowania na podstawie art.  7 ust. 1 ustawy z dnia 13 kwietnia 2022 r.</w:t>
      </w:r>
      <w:r w:rsidRPr="009F41A9">
        <w:rPr>
          <w:rFonts w:ascii="Arial" w:hAnsi="Arial" w:cs="Arial"/>
          <w:i/>
          <w:iCs/>
          <w:sz w:val="21"/>
          <w:szCs w:val="21"/>
        </w:rPr>
        <w:t xml:space="preserve"> </w:t>
      </w:r>
      <w:r w:rsidRPr="009F41A9">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9F41A9">
        <w:rPr>
          <w:rFonts w:ascii="Arial" w:hAnsi="Arial" w:cs="Arial"/>
          <w:iCs/>
          <w:color w:val="222222"/>
          <w:sz w:val="21"/>
          <w:szCs w:val="21"/>
        </w:rPr>
        <w:t>(Dz. U. poz. 835)</w:t>
      </w:r>
      <w:r w:rsidRPr="009F41A9">
        <w:rPr>
          <w:rFonts w:ascii="Arial" w:hAnsi="Arial" w:cs="Arial"/>
          <w:i/>
          <w:iCs/>
          <w:color w:val="222222"/>
          <w:sz w:val="21"/>
          <w:szCs w:val="21"/>
          <w:vertAlign w:val="superscript"/>
        </w:rPr>
        <w:footnoteReference w:id="1"/>
      </w:r>
      <w:r w:rsidRPr="009F41A9">
        <w:rPr>
          <w:rFonts w:ascii="Arial" w:hAnsi="Arial" w:cs="Arial"/>
          <w:i/>
          <w:iCs/>
          <w:color w:val="222222"/>
          <w:sz w:val="21"/>
          <w:szCs w:val="21"/>
        </w:rPr>
        <w:t>.</w:t>
      </w:r>
      <w:r w:rsidRPr="009F41A9">
        <w:rPr>
          <w:rFonts w:ascii="Arial" w:hAnsi="Arial" w:cs="Arial"/>
          <w:color w:val="222222"/>
          <w:sz w:val="21"/>
          <w:szCs w:val="21"/>
        </w:rPr>
        <w:t xml:space="preserve"> </w:t>
      </w:r>
    </w:p>
    <w:p w:rsidR="009F41A9" w:rsidRPr="009F41A9" w:rsidRDefault="009F41A9" w:rsidP="009F41A9">
      <w:pPr>
        <w:spacing w:line="360" w:lineRule="auto"/>
        <w:rPr>
          <w:rFonts w:ascii="Cambria" w:hAnsi="Cambria" w:cs="Arial"/>
          <w:sz w:val="20"/>
          <w:szCs w:val="20"/>
        </w:rPr>
      </w:pPr>
      <w:r w:rsidRPr="009F41A9">
        <w:rPr>
          <w:rFonts w:ascii="Cambria" w:hAnsi="Cambria" w:cs="Arial"/>
        </w:rPr>
        <w:t xml:space="preserve">                                                                                                </w:t>
      </w:r>
    </w:p>
    <w:p w:rsidR="009F41A9" w:rsidRPr="009F41A9" w:rsidRDefault="009F41A9" w:rsidP="009F41A9">
      <w:pPr>
        <w:spacing w:line="360" w:lineRule="auto"/>
        <w:jc w:val="both"/>
        <w:rPr>
          <w:rFonts w:ascii="Cambria" w:hAnsi="Cambria" w:cs="Arial"/>
          <w:b/>
          <w:sz w:val="21"/>
          <w:szCs w:val="21"/>
        </w:rPr>
      </w:pPr>
      <w:r w:rsidRPr="009F41A9">
        <w:rPr>
          <w:rFonts w:ascii="Cambria" w:hAnsi="Cambria" w:cs="Arial"/>
        </w:rPr>
        <w:lastRenderedPageBreak/>
        <w:t xml:space="preserve">                              </w:t>
      </w:r>
    </w:p>
    <w:p w:rsidR="009F41A9" w:rsidRPr="009F41A9" w:rsidRDefault="009F41A9" w:rsidP="009F41A9">
      <w:pPr>
        <w:shd w:val="clear" w:color="auto" w:fill="BFBFBF"/>
        <w:spacing w:line="360" w:lineRule="auto"/>
        <w:jc w:val="center"/>
        <w:rPr>
          <w:rFonts w:ascii="Cambria" w:hAnsi="Cambria" w:cs="Arial"/>
          <w:b/>
          <w:sz w:val="21"/>
          <w:szCs w:val="21"/>
        </w:rPr>
      </w:pPr>
      <w:r w:rsidRPr="009F41A9">
        <w:rPr>
          <w:rFonts w:ascii="Cambria" w:hAnsi="Cambria" w:cs="Arial"/>
          <w:b/>
          <w:sz w:val="21"/>
          <w:szCs w:val="21"/>
        </w:rPr>
        <w:t>OŚWIADCZENIE DOTYCZĄCE WIELKOŚCI PRZEDSIĘBIORSTWA:</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Cs/>
          <w:sz w:val="20"/>
          <w:szCs w:val="20"/>
        </w:rPr>
      </w:pPr>
      <w:r w:rsidRPr="009F41A9">
        <w:rPr>
          <w:rFonts w:ascii="Cambria" w:hAnsi="Cambria" w:cs="Arial"/>
          <w:bCs/>
          <w:sz w:val="20"/>
          <w:szCs w:val="20"/>
        </w:rPr>
        <w:t>Na potrzeby postępowania o udzielenie zamówienia publicznego oświadczam,  że:</w:t>
      </w:r>
    </w:p>
    <w:p w:rsidR="009F41A9" w:rsidRPr="009F41A9" w:rsidRDefault="009F41A9" w:rsidP="00491B0C">
      <w:pPr>
        <w:numPr>
          <w:ilvl w:val="0"/>
          <w:numId w:val="26"/>
        </w:numPr>
        <w:spacing w:line="360" w:lineRule="auto"/>
        <w:ind w:left="709" w:hanging="425"/>
        <w:jc w:val="both"/>
        <w:rPr>
          <w:rFonts w:ascii="Cambria" w:hAnsi="Cambria" w:cs="Arial"/>
          <w:bCs/>
          <w:sz w:val="20"/>
          <w:szCs w:val="20"/>
        </w:rPr>
      </w:pPr>
      <w:r w:rsidRPr="009F41A9">
        <w:rPr>
          <w:rFonts w:ascii="Cambria" w:hAnsi="Cambria" w:cs="Arial"/>
          <w:bCs/>
          <w:sz w:val="20"/>
          <w:szCs w:val="20"/>
        </w:rPr>
        <w:t>jesteśmy mikroprzedsiębiorstwem*</w:t>
      </w:r>
    </w:p>
    <w:p w:rsidR="009F41A9" w:rsidRPr="009F41A9" w:rsidRDefault="009F41A9" w:rsidP="00491B0C">
      <w:pPr>
        <w:numPr>
          <w:ilvl w:val="0"/>
          <w:numId w:val="26"/>
        </w:numPr>
        <w:spacing w:line="360" w:lineRule="auto"/>
        <w:ind w:left="709" w:hanging="425"/>
        <w:jc w:val="both"/>
        <w:rPr>
          <w:rFonts w:ascii="Cambria" w:hAnsi="Cambria" w:cs="Arial"/>
          <w:bCs/>
          <w:sz w:val="20"/>
          <w:szCs w:val="20"/>
        </w:rPr>
      </w:pPr>
      <w:r w:rsidRPr="009F41A9">
        <w:rPr>
          <w:rFonts w:ascii="Cambria" w:hAnsi="Cambria" w:cs="Arial"/>
          <w:bCs/>
          <w:sz w:val="20"/>
          <w:szCs w:val="20"/>
        </w:rPr>
        <w:t>jesteśmy małym przedsiębiorstwem*</w:t>
      </w:r>
    </w:p>
    <w:p w:rsidR="009F41A9" w:rsidRPr="009F41A9" w:rsidRDefault="009F41A9" w:rsidP="00491B0C">
      <w:pPr>
        <w:numPr>
          <w:ilvl w:val="0"/>
          <w:numId w:val="26"/>
        </w:numPr>
        <w:spacing w:line="360" w:lineRule="auto"/>
        <w:ind w:left="709" w:hanging="425"/>
        <w:jc w:val="both"/>
        <w:rPr>
          <w:rFonts w:ascii="Cambria" w:hAnsi="Cambria" w:cs="Arial"/>
          <w:bCs/>
          <w:sz w:val="20"/>
          <w:szCs w:val="20"/>
        </w:rPr>
      </w:pPr>
      <w:r w:rsidRPr="009F41A9">
        <w:rPr>
          <w:rFonts w:ascii="Cambria" w:hAnsi="Cambria" w:cs="Arial"/>
          <w:bCs/>
          <w:sz w:val="20"/>
          <w:szCs w:val="20"/>
        </w:rPr>
        <w:t>jesteśmy średnim przedsiębiorstwem*</w:t>
      </w:r>
    </w:p>
    <w:p w:rsidR="009F41A9" w:rsidRPr="009F41A9" w:rsidRDefault="009F41A9" w:rsidP="00491B0C">
      <w:pPr>
        <w:numPr>
          <w:ilvl w:val="0"/>
          <w:numId w:val="26"/>
        </w:numPr>
        <w:spacing w:line="360" w:lineRule="auto"/>
        <w:ind w:left="709" w:hanging="425"/>
        <w:jc w:val="both"/>
        <w:rPr>
          <w:rFonts w:ascii="Cambria" w:hAnsi="Cambria" w:cs="Arial"/>
          <w:bCs/>
          <w:sz w:val="20"/>
          <w:szCs w:val="20"/>
        </w:rPr>
      </w:pPr>
      <w:r w:rsidRPr="009F41A9">
        <w:rPr>
          <w:rFonts w:ascii="Cambria" w:hAnsi="Cambria" w:cs="Arial"/>
          <w:bCs/>
          <w:sz w:val="20"/>
          <w:szCs w:val="20"/>
        </w:rPr>
        <w:t>prowadzę jednoosobową działalność gospodarczą*</w:t>
      </w:r>
    </w:p>
    <w:p w:rsidR="009F41A9" w:rsidRPr="009F41A9" w:rsidRDefault="009F41A9" w:rsidP="00491B0C">
      <w:pPr>
        <w:numPr>
          <w:ilvl w:val="0"/>
          <w:numId w:val="25"/>
        </w:numPr>
        <w:spacing w:line="360" w:lineRule="auto"/>
        <w:ind w:hanging="436"/>
        <w:jc w:val="both"/>
        <w:rPr>
          <w:rFonts w:ascii="Cambria" w:hAnsi="Cambria" w:cs="Arial"/>
          <w:bCs/>
          <w:sz w:val="20"/>
          <w:szCs w:val="20"/>
        </w:rPr>
      </w:pPr>
      <w:r w:rsidRPr="009F41A9">
        <w:rPr>
          <w:rFonts w:ascii="Cambria" w:hAnsi="Cambria" w:cs="Arial"/>
          <w:bCs/>
          <w:sz w:val="20"/>
          <w:szCs w:val="20"/>
        </w:rPr>
        <w:t>jestem osobą fizyczną nieprowadzącą działalności gospodarczej*</w:t>
      </w:r>
    </w:p>
    <w:p w:rsidR="009F41A9" w:rsidRPr="009F41A9" w:rsidRDefault="009F41A9" w:rsidP="00491B0C">
      <w:pPr>
        <w:numPr>
          <w:ilvl w:val="0"/>
          <w:numId w:val="25"/>
        </w:numPr>
        <w:spacing w:line="360" w:lineRule="auto"/>
        <w:ind w:hanging="436"/>
        <w:jc w:val="both"/>
        <w:rPr>
          <w:rFonts w:ascii="Cambria" w:hAnsi="Cambria" w:cs="Arial"/>
          <w:bCs/>
          <w:sz w:val="20"/>
          <w:szCs w:val="20"/>
        </w:rPr>
      </w:pPr>
      <w:r w:rsidRPr="009F41A9">
        <w:rPr>
          <w:rFonts w:ascii="Cambria" w:hAnsi="Cambria" w:cs="Arial"/>
          <w:bCs/>
          <w:sz w:val="20"/>
          <w:szCs w:val="20"/>
        </w:rPr>
        <w:t>inny rodzaj*</w:t>
      </w:r>
    </w:p>
    <w:p w:rsidR="009F41A9" w:rsidRPr="009F41A9" w:rsidRDefault="009F41A9" w:rsidP="009F41A9">
      <w:pPr>
        <w:spacing w:line="360" w:lineRule="auto"/>
        <w:jc w:val="both"/>
        <w:rPr>
          <w:rFonts w:ascii="Cambria" w:hAnsi="Cambria" w:cs="Arial"/>
          <w:b/>
          <w:bCs/>
          <w:sz w:val="20"/>
          <w:szCs w:val="20"/>
          <w:u w:val="single"/>
        </w:rPr>
      </w:pPr>
      <w:r w:rsidRPr="009F41A9">
        <w:rPr>
          <w:rFonts w:ascii="Cambria" w:hAnsi="Cambria" w:cs="Arial"/>
          <w:b/>
          <w:bCs/>
          <w:sz w:val="20"/>
          <w:szCs w:val="20"/>
          <w:u w:val="single"/>
        </w:rPr>
        <w:t>* właściwe podkreślić</w:t>
      </w:r>
    </w:p>
    <w:p w:rsidR="009F41A9" w:rsidRPr="009F41A9" w:rsidRDefault="009F41A9" w:rsidP="009F41A9">
      <w:pPr>
        <w:spacing w:line="360" w:lineRule="auto"/>
        <w:jc w:val="both"/>
        <w:rPr>
          <w:rFonts w:ascii="Cambria" w:hAnsi="Cambria" w:cs="Arial"/>
          <w:b/>
          <w:bCs/>
          <w:sz w:val="20"/>
          <w:szCs w:val="20"/>
          <w:u w:val="single"/>
        </w:rPr>
      </w:pPr>
    </w:p>
    <w:p w:rsidR="009F41A9" w:rsidRPr="009F41A9" w:rsidRDefault="009F41A9" w:rsidP="009F41A9">
      <w:pPr>
        <w:spacing w:line="360" w:lineRule="auto"/>
        <w:jc w:val="both"/>
        <w:rPr>
          <w:rFonts w:ascii="Cambria" w:hAnsi="Cambria" w:cs="Arial"/>
          <w:b/>
          <w:sz w:val="20"/>
          <w:szCs w:val="20"/>
        </w:rPr>
      </w:pPr>
      <w:r w:rsidRPr="009F41A9">
        <w:rPr>
          <w:rFonts w:ascii="Cambria" w:hAnsi="Cambria" w:cs="Arial"/>
        </w:rPr>
        <w:t xml:space="preserve">                                                                                               </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hd w:val="clear" w:color="auto" w:fill="BFBFBF"/>
        <w:spacing w:line="360" w:lineRule="auto"/>
        <w:jc w:val="both"/>
        <w:rPr>
          <w:rFonts w:ascii="Cambria" w:hAnsi="Cambria" w:cs="Arial"/>
          <w:b/>
          <w:sz w:val="21"/>
          <w:szCs w:val="21"/>
        </w:rPr>
      </w:pPr>
      <w:r w:rsidRPr="009F41A9">
        <w:rPr>
          <w:rFonts w:ascii="Cambria" w:hAnsi="Cambria" w:cs="Arial"/>
          <w:b/>
          <w:sz w:val="21"/>
          <w:szCs w:val="21"/>
        </w:rPr>
        <w:t>OŚWIADCZENIE DOTYCZĄCE PODWYKONAWSTWA:</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r w:rsidRPr="009F41A9">
        <w:rPr>
          <w:rFonts w:ascii="Cambria" w:hAnsi="Cambria" w:cs="Arial"/>
          <w:bCs/>
          <w:iCs/>
          <w:sz w:val="20"/>
          <w:szCs w:val="20"/>
        </w:rPr>
        <w:t>Oświadczamy, że zaoferowany przedmiot zamówienia wykonamy :</w:t>
      </w:r>
    </w:p>
    <w:p w:rsidR="009F41A9" w:rsidRPr="009F41A9" w:rsidRDefault="009F41A9" w:rsidP="00491B0C">
      <w:pPr>
        <w:numPr>
          <w:ilvl w:val="0"/>
          <w:numId w:val="25"/>
        </w:numPr>
        <w:spacing w:line="360" w:lineRule="auto"/>
        <w:jc w:val="both"/>
        <w:rPr>
          <w:rFonts w:ascii="Cambria" w:hAnsi="Cambria" w:cs="Arial"/>
          <w:bCs/>
          <w:iCs/>
          <w:sz w:val="20"/>
          <w:szCs w:val="20"/>
        </w:rPr>
      </w:pPr>
      <w:r w:rsidRPr="009F41A9">
        <w:rPr>
          <w:rFonts w:ascii="Cambria" w:hAnsi="Cambria" w:cs="Arial"/>
          <w:bCs/>
          <w:iCs/>
          <w:sz w:val="20"/>
          <w:szCs w:val="20"/>
        </w:rPr>
        <w:t>samodzielnie,*</w:t>
      </w:r>
    </w:p>
    <w:p w:rsidR="009F41A9" w:rsidRPr="009F41A9" w:rsidRDefault="009F41A9" w:rsidP="00491B0C">
      <w:pPr>
        <w:numPr>
          <w:ilvl w:val="0"/>
          <w:numId w:val="25"/>
        </w:numPr>
        <w:spacing w:line="360" w:lineRule="auto"/>
        <w:jc w:val="both"/>
        <w:rPr>
          <w:rFonts w:ascii="Cambria" w:hAnsi="Cambria" w:cs="Arial"/>
          <w:bCs/>
          <w:iCs/>
          <w:sz w:val="20"/>
          <w:szCs w:val="20"/>
        </w:rPr>
      </w:pPr>
      <w:r w:rsidRPr="009F41A9">
        <w:rPr>
          <w:rFonts w:ascii="Cambria" w:hAnsi="Cambria" w:cs="Arial"/>
          <w:bCs/>
          <w:iCs/>
          <w:sz w:val="20"/>
          <w:szCs w:val="20"/>
        </w:rPr>
        <w:t>przy udziale podwykonawców,*</w:t>
      </w:r>
    </w:p>
    <w:p w:rsidR="009F41A9" w:rsidRPr="009F41A9" w:rsidRDefault="009F41A9" w:rsidP="009F41A9">
      <w:pPr>
        <w:spacing w:line="360" w:lineRule="auto"/>
        <w:jc w:val="both"/>
        <w:rPr>
          <w:rFonts w:ascii="Cambria" w:hAnsi="Cambria" w:cs="Arial"/>
          <w:b/>
          <w:bCs/>
          <w:iCs/>
          <w:sz w:val="20"/>
          <w:szCs w:val="20"/>
          <w:u w:val="single"/>
        </w:rPr>
      </w:pPr>
      <w:r w:rsidRPr="009F41A9">
        <w:rPr>
          <w:rFonts w:ascii="Cambria" w:hAnsi="Cambria" w:cs="Arial"/>
          <w:b/>
          <w:bCs/>
          <w:iCs/>
          <w:sz w:val="20"/>
          <w:szCs w:val="20"/>
          <w:u w:val="single"/>
        </w:rPr>
        <w:t>* właściwe podkreślić</w:t>
      </w:r>
    </w:p>
    <w:p w:rsidR="009F41A9" w:rsidRPr="009F41A9" w:rsidRDefault="009F41A9" w:rsidP="009F41A9">
      <w:pPr>
        <w:spacing w:line="360" w:lineRule="auto"/>
        <w:jc w:val="both"/>
        <w:rPr>
          <w:rFonts w:ascii="Cambria" w:hAnsi="Cambria" w:cs="Arial"/>
          <w:b/>
          <w:bCs/>
          <w:i/>
          <w:iCs/>
          <w:sz w:val="21"/>
          <w:szCs w:val="21"/>
          <w:u w:val="single"/>
        </w:rPr>
      </w:pPr>
    </w:p>
    <w:p w:rsidR="009F41A9" w:rsidRPr="009F41A9" w:rsidRDefault="009F41A9" w:rsidP="009F41A9">
      <w:pPr>
        <w:spacing w:line="360" w:lineRule="auto"/>
        <w:jc w:val="both"/>
        <w:rPr>
          <w:rFonts w:ascii="Cambria" w:hAnsi="Cambria" w:cs="Arial"/>
          <w:b/>
          <w:sz w:val="21"/>
          <w:szCs w:val="21"/>
        </w:rPr>
      </w:pPr>
      <w:r w:rsidRPr="009F41A9">
        <w:rPr>
          <w:rFonts w:ascii="Cambria" w:hAnsi="Cambria" w:cs="Arial"/>
          <w:b/>
          <w:sz w:val="21"/>
          <w:szCs w:val="21"/>
        </w:rPr>
        <w:t>W przypadku, gdy Wykonawca zamierza realizować przedmiot zamówienia za pomocą podwykonawców -wypełnia poniższą treść oświadczenia. Jeżeli nie,  pozostawiamy niewypełnione lub oznaczamy zapisem  - nie dotyczy</w:t>
      </w:r>
    </w:p>
    <w:p w:rsidR="009F41A9" w:rsidRPr="009F41A9" w:rsidRDefault="009F41A9" w:rsidP="009F41A9">
      <w:pPr>
        <w:spacing w:line="360" w:lineRule="auto"/>
        <w:jc w:val="both"/>
        <w:rPr>
          <w:rFonts w:ascii="Cambria" w:hAnsi="Cambria" w:cs="Arial"/>
          <w:sz w:val="21"/>
          <w:szCs w:val="21"/>
        </w:rPr>
      </w:pPr>
      <w:r w:rsidRPr="009F41A9">
        <w:rPr>
          <w:rFonts w:ascii="Cambria" w:hAnsi="Cambria" w:cs="Arial"/>
          <w:sz w:val="21"/>
          <w:szCs w:val="21"/>
        </w:rPr>
        <w:t>Oświadczam, że następujący/e podmiot/y, które będą uczestniczyły w realizacji przedmiotu zamówienia na podstawie podwykonawstwa, nie podlega/ją wykluczeniu z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9F41A9" w:rsidRPr="009F41A9" w:rsidTr="004D0BCD">
        <w:tc>
          <w:tcPr>
            <w:tcW w:w="4606" w:type="dxa"/>
            <w:shd w:val="clear" w:color="auto" w:fill="auto"/>
          </w:tcPr>
          <w:p w:rsidR="009F41A9" w:rsidRPr="009F41A9" w:rsidRDefault="009F41A9" w:rsidP="009F41A9">
            <w:pPr>
              <w:spacing w:line="360" w:lineRule="auto"/>
              <w:jc w:val="both"/>
              <w:rPr>
                <w:rFonts w:ascii="Cambria" w:hAnsi="Cambria" w:cs="Arial"/>
                <w:sz w:val="20"/>
                <w:szCs w:val="20"/>
              </w:rPr>
            </w:pPr>
            <w:r w:rsidRPr="009F41A9">
              <w:rPr>
                <w:rFonts w:ascii="Cambria" w:hAnsi="Cambria" w:cs="Arial"/>
                <w:sz w:val="20"/>
                <w:szCs w:val="20"/>
              </w:rPr>
              <w:t>Nazwa i adres podwykonawcy</w:t>
            </w:r>
          </w:p>
        </w:tc>
        <w:tc>
          <w:tcPr>
            <w:tcW w:w="4606" w:type="dxa"/>
            <w:shd w:val="clear" w:color="auto" w:fill="auto"/>
          </w:tcPr>
          <w:p w:rsidR="009F41A9" w:rsidRPr="009F41A9" w:rsidRDefault="009F41A9" w:rsidP="009F41A9">
            <w:pPr>
              <w:spacing w:line="360" w:lineRule="auto"/>
              <w:jc w:val="both"/>
              <w:rPr>
                <w:rFonts w:ascii="Cambria" w:hAnsi="Cambria" w:cs="Arial"/>
                <w:sz w:val="20"/>
                <w:szCs w:val="20"/>
              </w:rPr>
            </w:pPr>
            <w:r w:rsidRPr="009F41A9">
              <w:rPr>
                <w:rFonts w:ascii="Cambria" w:hAnsi="Cambria" w:cs="Arial"/>
                <w:sz w:val="20"/>
                <w:szCs w:val="20"/>
              </w:rPr>
              <w:t>Część zamówienia, którą będzie wykonywał</w:t>
            </w:r>
          </w:p>
        </w:tc>
      </w:tr>
      <w:tr w:rsidR="009F41A9" w:rsidRPr="009F41A9" w:rsidTr="004D0BCD">
        <w:tc>
          <w:tcPr>
            <w:tcW w:w="4606" w:type="dxa"/>
            <w:shd w:val="clear" w:color="auto" w:fill="auto"/>
          </w:tcPr>
          <w:p w:rsidR="009F41A9" w:rsidRPr="009F41A9" w:rsidRDefault="009F41A9" w:rsidP="009F41A9">
            <w:pPr>
              <w:spacing w:line="360" w:lineRule="auto"/>
              <w:jc w:val="both"/>
              <w:rPr>
                <w:rFonts w:ascii="Cambria" w:hAnsi="Cambria" w:cs="Arial"/>
                <w:i/>
                <w:sz w:val="20"/>
                <w:szCs w:val="20"/>
              </w:rPr>
            </w:pPr>
          </w:p>
        </w:tc>
        <w:tc>
          <w:tcPr>
            <w:tcW w:w="4606" w:type="dxa"/>
            <w:shd w:val="clear" w:color="auto" w:fill="auto"/>
          </w:tcPr>
          <w:p w:rsidR="009F41A9" w:rsidRPr="009F41A9" w:rsidRDefault="009F41A9" w:rsidP="009F41A9">
            <w:pPr>
              <w:spacing w:line="360" w:lineRule="auto"/>
              <w:jc w:val="both"/>
              <w:rPr>
                <w:rFonts w:ascii="Cambria" w:hAnsi="Cambria" w:cs="Arial"/>
                <w:i/>
                <w:sz w:val="20"/>
                <w:szCs w:val="20"/>
              </w:rPr>
            </w:pPr>
          </w:p>
        </w:tc>
      </w:tr>
    </w:tbl>
    <w:p w:rsidR="009F41A9" w:rsidRPr="009F41A9" w:rsidRDefault="009F41A9" w:rsidP="009F41A9">
      <w:pPr>
        <w:spacing w:line="360" w:lineRule="auto"/>
        <w:jc w:val="both"/>
        <w:rPr>
          <w:rFonts w:ascii="Cambria" w:hAnsi="Cambria" w:cs="Arial"/>
          <w:i/>
          <w:sz w:val="20"/>
          <w:szCs w:val="20"/>
        </w:rPr>
      </w:pPr>
    </w:p>
    <w:p w:rsidR="009F41A9" w:rsidRDefault="009F41A9" w:rsidP="009F41A9">
      <w:pPr>
        <w:spacing w:line="360" w:lineRule="auto"/>
        <w:jc w:val="both"/>
        <w:rPr>
          <w:rFonts w:ascii="Cambria" w:hAnsi="Cambria" w:cs="Arial"/>
        </w:rPr>
      </w:pPr>
      <w:r w:rsidRPr="009F41A9">
        <w:rPr>
          <w:rFonts w:ascii="Cambria" w:hAnsi="Cambria" w:cs="Arial"/>
        </w:rPr>
        <w:t xml:space="preserve">                                                                               </w:t>
      </w:r>
    </w:p>
    <w:p w:rsidR="009F41A9" w:rsidRDefault="009F41A9" w:rsidP="009F41A9">
      <w:pPr>
        <w:spacing w:line="360" w:lineRule="auto"/>
        <w:jc w:val="both"/>
        <w:rPr>
          <w:rFonts w:ascii="Cambria" w:hAnsi="Cambria" w:cs="Arial"/>
        </w:rPr>
      </w:pPr>
    </w:p>
    <w:p w:rsidR="00703672" w:rsidRDefault="00703672" w:rsidP="009F41A9">
      <w:pPr>
        <w:spacing w:line="360" w:lineRule="auto"/>
        <w:jc w:val="both"/>
        <w:rPr>
          <w:rFonts w:ascii="Cambria" w:hAnsi="Cambria" w:cs="Arial"/>
        </w:rPr>
      </w:pPr>
    </w:p>
    <w:p w:rsidR="00703672" w:rsidRDefault="00703672" w:rsidP="009F41A9">
      <w:pPr>
        <w:spacing w:line="360" w:lineRule="auto"/>
        <w:jc w:val="both"/>
        <w:rPr>
          <w:rFonts w:ascii="Cambria" w:hAnsi="Cambria" w:cs="Arial"/>
        </w:rPr>
      </w:pPr>
    </w:p>
    <w:p w:rsidR="009F41A9" w:rsidRPr="009F41A9" w:rsidRDefault="009F41A9" w:rsidP="009F41A9">
      <w:pPr>
        <w:spacing w:line="360" w:lineRule="auto"/>
        <w:jc w:val="both"/>
        <w:rPr>
          <w:rFonts w:ascii="Cambria" w:hAnsi="Cambria" w:cs="Arial"/>
          <w:b/>
          <w:sz w:val="21"/>
          <w:szCs w:val="21"/>
        </w:rPr>
      </w:pPr>
      <w:r w:rsidRPr="009F41A9">
        <w:rPr>
          <w:rFonts w:ascii="Cambria" w:hAnsi="Cambria" w:cs="Arial"/>
        </w:rPr>
        <w:t xml:space="preserve">        </w:t>
      </w:r>
    </w:p>
    <w:p w:rsidR="009F41A9" w:rsidRPr="009F41A9" w:rsidRDefault="009F41A9" w:rsidP="009F41A9">
      <w:pPr>
        <w:shd w:val="clear" w:color="auto" w:fill="BFBFBF"/>
        <w:spacing w:line="360" w:lineRule="auto"/>
        <w:jc w:val="center"/>
        <w:rPr>
          <w:rFonts w:ascii="Cambria" w:hAnsi="Cambria" w:cs="Arial"/>
          <w:b/>
          <w:sz w:val="21"/>
          <w:szCs w:val="21"/>
        </w:rPr>
      </w:pPr>
      <w:r w:rsidRPr="009F41A9">
        <w:rPr>
          <w:rFonts w:ascii="Cambria" w:hAnsi="Cambria" w:cs="Arial"/>
          <w:b/>
          <w:sz w:val="21"/>
          <w:szCs w:val="21"/>
        </w:rPr>
        <w:lastRenderedPageBreak/>
        <w:t>OŚWIADCZENIE DOTYCZĄCE RODO</w:t>
      </w:r>
    </w:p>
    <w:p w:rsidR="009F41A9" w:rsidRPr="009F41A9" w:rsidRDefault="009F41A9" w:rsidP="009F41A9">
      <w:pPr>
        <w:shd w:val="clear" w:color="auto" w:fill="BFBFBF"/>
        <w:spacing w:line="360" w:lineRule="auto"/>
        <w:jc w:val="both"/>
        <w:rPr>
          <w:rFonts w:ascii="Cambria" w:hAnsi="Cambria" w:cs="Arial"/>
          <w:b/>
          <w:sz w:val="21"/>
          <w:szCs w:val="21"/>
        </w:rPr>
      </w:pPr>
    </w:p>
    <w:p w:rsidR="009F41A9" w:rsidRPr="009F41A9" w:rsidRDefault="009F41A9" w:rsidP="009F41A9">
      <w:pPr>
        <w:spacing w:line="360" w:lineRule="auto"/>
        <w:jc w:val="both"/>
        <w:rPr>
          <w:rFonts w:ascii="Cambria" w:hAnsi="Cambria" w:cs="Arial"/>
          <w:bCs/>
          <w:iCs/>
          <w:sz w:val="20"/>
          <w:szCs w:val="20"/>
        </w:rPr>
      </w:pPr>
      <w:r w:rsidRPr="009F41A9">
        <w:rPr>
          <w:rFonts w:ascii="Cambria" w:hAnsi="Cambria" w:cs="Arial"/>
          <w:bCs/>
          <w:sz w:val="20"/>
          <w:szCs w:val="20"/>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9F41A9">
        <w:rPr>
          <w:rFonts w:ascii="Cambria" w:hAnsi="Cambria" w:cs="Arial"/>
          <w:bCs/>
          <w:iCs/>
          <w:sz w:val="20"/>
          <w:szCs w:val="20"/>
        </w:rPr>
        <w:t>(wykonawca wykreśla powyższe oświadczenie w przypadku gdy go nie dotyczy).</w:t>
      </w: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P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D63950" w:rsidRDefault="00D63950" w:rsidP="009F41A9">
      <w:pPr>
        <w:spacing w:line="360" w:lineRule="auto"/>
        <w:jc w:val="both"/>
        <w:rPr>
          <w:rFonts w:ascii="Cambria" w:hAnsi="Cambria" w:cs="Arial"/>
          <w:bCs/>
          <w:iCs/>
          <w:sz w:val="20"/>
          <w:szCs w:val="20"/>
        </w:rPr>
      </w:pPr>
    </w:p>
    <w:p w:rsidR="009F41A9" w:rsidRDefault="009F41A9" w:rsidP="009F41A9">
      <w:pPr>
        <w:spacing w:line="360" w:lineRule="auto"/>
        <w:jc w:val="both"/>
        <w:rPr>
          <w:rFonts w:ascii="Cambria" w:hAnsi="Cambria" w:cs="Arial"/>
          <w:bCs/>
          <w:iCs/>
          <w:sz w:val="20"/>
          <w:szCs w:val="20"/>
        </w:rPr>
      </w:pPr>
    </w:p>
    <w:p w:rsidR="00703672" w:rsidRDefault="00703672" w:rsidP="009F41A9">
      <w:pPr>
        <w:spacing w:line="360" w:lineRule="auto"/>
        <w:jc w:val="both"/>
        <w:rPr>
          <w:rFonts w:ascii="Cambria" w:hAnsi="Cambria" w:cs="Arial"/>
          <w:bCs/>
          <w:iCs/>
          <w:sz w:val="20"/>
          <w:szCs w:val="20"/>
        </w:rPr>
      </w:pPr>
    </w:p>
    <w:p w:rsidR="00703672" w:rsidRDefault="00703672" w:rsidP="009F41A9">
      <w:pPr>
        <w:spacing w:line="360" w:lineRule="auto"/>
        <w:jc w:val="both"/>
        <w:rPr>
          <w:rFonts w:ascii="Cambria" w:hAnsi="Cambria" w:cs="Arial"/>
          <w:bCs/>
          <w:iCs/>
          <w:sz w:val="20"/>
          <w:szCs w:val="20"/>
        </w:rPr>
      </w:pPr>
    </w:p>
    <w:p w:rsidR="00A6079A"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lastRenderedPageBreak/>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B96D5D" w:rsidRDefault="00B96D5D" w:rsidP="00A6079A">
      <w:pPr>
        <w:pStyle w:val="Tekstpodstawowy"/>
        <w:spacing w:after="60" w:line="276" w:lineRule="auto"/>
        <w:jc w:val="both"/>
        <w:rPr>
          <w:rFonts w:ascii="Cambria" w:hAnsi="Cambria" w:cs="Arial"/>
          <w:b/>
          <w:bCs/>
          <w:smallCaps w:val="0"/>
          <w:sz w:val="24"/>
          <w:szCs w:val="24"/>
          <w:lang w:val="pl-PL"/>
        </w:rPr>
      </w:pPr>
    </w:p>
    <w:p w:rsidR="005E0330" w:rsidRPr="005E0330" w:rsidRDefault="005E0330" w:rsidP="005E0330">
      <w:pPr>
        <w:keepNext/>
        <w:tabs>
          <w:tab w:val="num" w:pos="0"/>
        </w:tabs>
        <w:spacing w:after="200" w:line="276" w:lineRule="auto"/>
        <w:ind w:left="432" w:hanging="432"/>
        <w:jc w:val="center"/>
        <w:outlineLvl w:val="0"/>
        <w:rPr>
          <w:rFonts w:ascii="Cambria" w:eastAsia="Calibri" w:hAnsi="Cambria"/>
          <w:lang w:eastAsia="en-US"/>
        </w:rPr>
      </w:pPr>
      <w:r w:rsidRPr="005E0330">
        <w:rPr>
          <w:rFonts w:ascii="Cambria" w:eastAsia="Calibri" w:hAnsi="Cambria"/>
          <w:lang w:eastAsia="en-US"/>
        </w:rPr>
        <w:t xml:space="preserve">                                                                                                                      </w:t>
      </w:r>
    </w:p>
    <w:p w:rsidR="005E0330" w:rsidRPr="005E0330" w:rsidRDefault="005E0330" w:rsidP="005E0330">
      <w:pPr>
        <w:suppressAutoHyphens/>
        <w:spacing w:after="200" w:line="276" w:lineRule="auto"/>
        <w:ind w:left="284"/>
        <w:jc w:val="center"/>
        <w:rPr>
          <w:rFonts w:ascii="Cambria" w:eastAsia="Calibri" w:hAnsi="Cambria"/>
          <w:lang w:eastAsia="ar-SA"/>
        </w:rPr>
      </w:pPr>
      <w:r w:rsidRPr="005E0330">
        <w:rPr>
          <w:rFonts w:ascii="Cambria" w:eastAsia="Calibri" w:hAnsi="Cambria"/>
          <w:b/>
          <w:i/>
          <w:lang w:eastAsia="ar-SA"/>
        </w:rPr>
        <w:t xml:space="preserve">  </w:t>
      </w:r>
      <w:r w:rsidRPr="005E0330">
        <w:rPr>
          <w:rFonts w:ascii="Cambria" w:eastAsia="Calibri" w:hAnsi="Cambria"/>
          <w:lang w:eastAsia="ar-SA"/>
        </w:rPr>
        <w:t>Wzór umowy zawierający istotne dla zamawiającego postanowienia, które zostaną wprowadzone do treści zawieranej umowy.</w:t>
      </w:r>
    </w:p>
    <w:p w:rsidR="004F40B5" w:rsidRPr="004F40B5" w:rsidRDefault="004F40B5" w:rsidP="004F40B5">
      <w:pPr>
        <w:shd w:val="clear" w:color="auto" w:fill="FFFFFF"/>
        <w:spacing w:before="100" w:beforeAutospacing="1" w:after="100" w:afterAutospacing="1"/>
        <w:rPr>
          <w:rFonts w:eastAsia="Arial Unicode MS"/>
          <w:b/>
          <w:bCs/>
          <w:sz w:val="26"/>
          <w:szCs w:val="26"/>
          <w:lang w:eastAsia="en-US"/>
        </w:rPr>
      </w:pPr>
      <w:r w:rsidRPr="004F40B5">
        <w:rPr>
          <w:rFonts w:eastAsia="Calibri"/>
          <w:b/>
          <w:lang w:eastAsia="en-US"/>
        </w:rPr>
        <w:t xml:space="preserve">                                                           </w:t>
      </w:r>
      <w:r w:rsidRPr="004F40B5">
        <w:rPr>
          <w:rFonts w:eastAsia="Calibri"/>
          <w:b/>
          <w:sz w:val="22"/>
          <w:szCs w:val="22"/>
          <w:lang w:eastAsia="en-US"/>
        </w:rPr>
        <w:t>UMOWA SPRZEDAŻY</w:t>
      </w:r>
    </w:p>
    <w:p w:rsidR="004F40B5" w:rsidRPr="004F40B5" w:rsidRDefault="004F40B5" w:rsidP="004F40B5">
      <w:pPr>
        <w:jc w:val="center"/>
        <w:rPr>
          <w:b/>
          <w:sz w:val="22"/>
          <w:szCs w:val="22"/>
          <w:lang w:eastAsia="en-US"/>
        </w:rPr>
      </w:pPr>
      <w:r w:rsidRPr="004F40B5">
        <w:rPr>
          <w:b/>
          <w:sz w:val="22"/>
          <w:szCs w:val="22"/>
          <w:lang w:eastAsia="en-US"/>
        </w:rPr>
        <w:t xml:space="preserve">       NR </w:t>
      </w:r>
      <w:proofErr w:type="spellStart"/>
      <w:r w:rsidRPr="004F40B5">
        <w:rPr>
          <w:b/>
          <w:sz w:val="22"/>
          <w:szCs w:val="22"/>
          <w:lang w:eastAsia="en-US"/>
        </w:rPr>
        <w:t>SZPiGM</w:t>
      </w:r>
      <w:proofErr w:type="spellEnd"/>
      <w:r w:rsidRPr="004F40B5">
        <w:rPr>
          <w:b/>
          <w:sz w:val="22"/>
          <w:szCs w:val="22"/>
          <w:lang w:eastAsia="en-US"/>
        </w:rPr>
        <w:t xml:space="preserve"> 3810/</w:t>
      </w:r>
      <w:r w:rsidR="0001426F">
        <w:rPr>
          <w:b/>
          <w:sz w:val="22"/>
          <w:szCs w:val="22"/>
          <w:lang w:eastAsia="en-US"/>
        </w:rPr>
        <w:t>15</w:t>
      </w:r>
      <w:r w:rsidRPr="004F40B5">
        <w:rPr>
          <w:b/>
          <w:sz w:val="22"/>
          <w:szCs w:val="22"/>
          <w:lang w:eastAsia="en-US"/>
        </w:rPr>
        <w:t>/202</w:t>
      </w:r>
      <w:r w:rsidR="0001426F">
        <w:rPr>
          <w:b/>
          <w:sz w:val="22"/>
          <w:szCs w:val="22"/>
          <w:lang w:eastAsia="en-US"/>
        </w:rPr>
        <w:t>3</w:t>
      </w:r>
    </w:p>
    <w:p w:rsidR="004F40B5" w:rsidRPr="004F40B5" w:rsidRDefault="004F40B5" w:rsidP="004F40B5">
      <w:pPr>
        <w:rPr>
          <w:lang w:eastAsia="en-US"/>
        </w:rPr>
      </w:pPr>
      <w:r w:rsidRPr="004F40B5">
        <w:rPr>
          <w:lang w:eastAsia="en-US"/>
        </w:rPr>
        <w:t xml:space="preserve">            </w:t>
      </w:r>
    </w:p>
    <w:p w:rsidR="004F40B5" w:rsidRPr="004F40B5" w:rsidRDefault="004F40B5" w:rsidP="004F40B5">
      <w:pPr>
        <w:rPr>
          <w:lang w:eastAsia="en-US"/>
        </w:rPr>
      </w:pPr>
    </w:p>
    <w:p w:rsidR="004F40B5" w:rsidRPr="004F40B5" w:rsidRDefault="004F40B5" w:rsidP="004F40B5">
      <w:pPr>
        <w:rPr>
          <w:lang w:eastAsia="en-US"/>
        </w:rPr>
      </w:pPr>
      <w:r w:rsidRPr="004F40B5">
        <w:rPr>
          <w:lang w:eastAsia="en-US"/>
        </w:rPr>
        <w:t xml:space="preserve">            zawarta w Brzozowie, w dniu:  pomiędzy:</w:t>
      </w:r>
    </w:p>
    <w:p w:rsidR="004F40B5" w:rsidRPr="004F40B5" w:rsidRDefault="004F40B5" w:rsidP="004F40B5">
      <w:pPr>
        <w:ind w:left="709"/>
        <w:jc w:val="both"/>
        <w:rPr>
          <w:lang w:eastAsia="en-US"/>
        </w:rPr>
      </w:pPr>
      <w:r w:rsidRPr="004F40B5">
        <w:rPr>
          <w:b/>
          <w:lang w:eastAsia="en-US"/>
        </w:rPr>
        <w:t>Szpitalem Specjalistycznym w Brzozowie Podkarpackim Ośrodkiem Onkologicznym im. ks. B. Markiewicza</w:t>
      </w:r>
      <w:r w:rsidRPr="004F40B5">
        <w:rPr>
          <w:lang w:eastAsia="en-US"/>
        </w:rPr>
        <w:t>, 36-200 Brzozów, ul. Ks. J. Bielawskiego 18, zarejestrowanym w Sądzie Rejonowym w Rzeszowie w Wydziale Gospodarczym Krajowego Rejestru Sądowego pod numerem KRS 0000007954, reprezentowanym przez:</w:t>
      </w:r>
    </w:p>
    <w:p w:rsidR="004F40B5" w:rsidRPr="004F40B5" w:rsidRDefault="004F40B5" w:rsidP="004F40B5">
      <w:pPr>
        <w:rPr>
          <w:lang w:eastAsia="en-US"/>
        </w:rPr>
      </w:pPr>
      <w:r w:rsidRPr="004F40B5">
        <w:rPr>
          <w:lang w:eastAsia="en-US"/>
        </w:rPr>
        <w:t xml:space="preserve">            lek. Tomasza Kondraciuka, MBA - Dyrektora</w:t>
      </w:r>
    </w:p>
    <w:p w:rsidR="004F40B5" w:rsidRPr="004F40B5" w:rsidRDefault="004F40B5" w:rsidP="004F40B5">
      <w:pPr>
        <w:rPr>
          <w:lang w:eastAsia="en-US"/>
        </w:rPr>
      </w:pPr>
      <w:r w:rsidRPr="004F40B5">
        <w:rPr>
          <w:lang w:eastAsia="en-US"/>
        </w:rPr>
        <w:t xml:space="preserve">            zwanym w dalszej części umowy „Kupującym”, </w:t>
      </w:r>
    </w:p>
    <w:p w:rsidR="004F40B5" w:rsidRDefault="004F40B5" w:rsidP="004F40B5">
      <w:pPr>
        <w:rPr>
          <w:lang w:eastAsia="en-US"/>
        </w:rPr>
      </w:pPr>
      <w:r w:rsidRPr="004F40B5">
        <w:rPr>
          <w:lang w:eastAsia="en-US"/>
        </w:rPr>
        <w:t xml:space="preserve">            a Firmą:</w:t>
      </w:r>
    </w:p>
    <w:p w:rsidR="004F40B5" w:rsidRPr="004F40B5" w:rsidRDefault="004F40B5" w:rsidP="004F40B5">
      <w:pPr>
        <w:rPr>
          <w:lang w:eastAsia="en-US"/>
        </w:rPr>
      </w:pPr>
    </w:p>
    <w:p w:rsidR="004F40B5" w:rsidRPr="004F40B5" w:rsidRDefault="004F40B5" w:rsidP="004F40B5">
      <w:pPr>
        <w:tabs>
          <w:tab w:val="left" w:pos="9214"/>
        </w:tabs>
        <w:ind w:left="709"/>
        <w:jc w:val="both"/>
        <w:rPr>
          <w:lang w:eastAsia="en-US"/>
        </w:rPr>
      </w:pPr>
      <w:r w:rsidRPr="004F40B5">
        <w:rPr>
          <w:lang w:eastAsia="en-US"/>
        </w:rPr>
        <w:t>reprezentowaną przez:</w:t>
      </w:r>
    </w:p>
    <w:p w:rsidR="004F40B5" w:rsidRPr="004F40B5" w:rsidRDefault="004F40B5" w:rsidP="004F40B5">
      <w:pPr>
        <w:tabs>
          <w:tab w:val="left" w:pos="9214"/>
        </w:tabs>
        <w:ind w:left="709"/>
        <w:jc w:val="both"/>
        <w:rPr>
          <w:lang w:eastAsia="en-US"/>
        </w:rPr>
      </w:pPr>
    </w:p>
    <w:p w:rsidR="004F40B5" w:rsidRPr="004F40B5" w:rsidRDefault="004F40B5" w:rsidP="0001426F">
      <w:pPr>
        <w:numPr>
          <w:ilvl w:val="0"/>
          <w:numId w:val="44"/>
        </w:numPr>
        <w:tabs>
          <w:tab w:val="left" w:pos="9214"/>
        </w:tabs>
        <w:spacing w:after="200" w:line="276" w:lineRule="auto"/>
        <w:jc w:val="both"/>
        <w:rPr>
          <w:rFonts w:ascii="Calibri" w:hAnsi="Calibri" w:cs="Calibri"/>
          <w:sz w:val="22"/>
          <w:szCs w:val="22"/>
          <w:lang w:eastAsia="en-US"/>
        </w:rPr>
      </w:pPr>
      <w:r w:rsidRPr="004F40B5">
        <w:rPr>
          <w:rFonts w:ascii="Calibri" w:hAnsi="Calibri" w:cs="Calibri"/>
          <w:sz w:val="22"/>
          <w:szCs w:val="22"/>
          <w:lang w:eastAsia="en-US"/>
        </w:rPr>
        <w:t>……………………………………………………………………………………………………</w:t>
      </w:r>
    </w:p>
    <w:p w:rsidR="004F40B5" w:rsidRPr="004F40B5" w:rsidRDefault="004F40B5" w:rsidP="0001426F">
      <w:pPr>
        <w:numPr>
          <w:ilvl w:val="0"/>
          <w:numId w:val="44"/>
        </w:numPr>
        <w:tabs>
          <w:tab w:val="left" w:pos="9214"/>
        </w:tabs>
        <w:spacing w:after="200" w:line="276" w:lineRule="auto"/>
        <w:jc w:val="both"/>
        <w:rPr>
          <w:rFonts w:ascii="Calibri" w:hAnsi="Calibri" w:cs="Calibri"/>
          <w:sz w:val="22"/>
          <w:szCs w:val="22"/>
          <w:lang w:eastAsia="en-US"/>
        </w:rPr>
      </w:pPr>
      <w:r w:rsidRPr="004F40B5">
        <w:rPr>
          <w:rFonts w:ascii="Calibri" w:hAnsi="Calibri" w:cs="Calibri"/>
          <w:sz w:val="22"/>
          <w:szCs w:val="22"/>
          <w:lang w:eastAsia="en-US"/>
        </w:rPr>
        <w:t>……………………………………………………………………………………………………</w:t>
      </w:r>
    </w:p>
    <w:p w:rsidR="004F40B5" w:rsidRPr="004F40B5" w:rsidRDefault="004F40B5" w:rsidP="004F40B5">
      <w:pPr>
        <w:tabs>
          <w:tab w:val="left" w:pos="9214"/>
        </w:tabs>
        <w:ind w:left="709"/>
        <w:jc w:val="both"/>
        <w:rPr>
          <w:lang w:eastAsia="en-US"/>
        </w:rPr>
      </w:pPr>
    </w:p>
    <w:p w:rsidR="004F40B5" w:rsidRPr="004F40B5" w:rsidRDefault="004F40B5" w:rsidP="004F40B5">
      <w:pPr>
        <w:jc w:val="both"/>
        <w:rPr>
          <w:lang w:eastAsia="en-US"/>
        </w:rPr>
      </w:pPr>
      <w:r w:rsidRPr="004F40B5">
        <w:rPr>
          <w:lang w:eastAsia="en-US"/>
        </w:rPr>
        <w:t xml:space="preserve">           zwaną w dalszej części umowy „Sprzedającym”.</w:t>
      </w:r>
    </w:p>
    <w:p w:rsidR="004F40B5" w:rsidRPr="004F40B5" w:rsidRDefault="004F40B5" w:rsidP="004F40B5">
      <w:pPr>
        <w:spacing w:after="200" w:line="276" w:lineRule="auto"/>
        <w:ind w:left="720"/>
        <w:jc w:val="both"/>
        <w:rPr>
          <w:rFonts w:eastAsia="Calibri"/>
          <w:lang w:eastAsia="en-US"/>
        </w:rPr>
      </w:pPr>
    </w:p>
    <w:p w:rsidR="004F40B5" w:rsidRPr="004F40B5" w:rsidRDefault="004F40B5" w:rsidP="004F40B5">
      <w:pPr>
        <w:spacing w:after="200" w:line="276" w:lineRule="auto"/>
        <w:ind w:left="709" w:firstLine="709"/>
        <w:rPr>
          <w:rFonts w:eastAsia="Calibri"/>
          <w:lang w:eastAsia="en-US"/>
        </w:rPr>
      </w:pPr>
      <w:r w:rsidRPr="004F40B5">
        <w:rPr>
          <w:rFonts w:eastAsia="Calibri"/>
          <w:lang w:eastAsia="en-US"/>
        </w:rPr>
        <w:t xml:space="preserve">                                                    § 1</w:t>
      </w:r>
    </w:p>
    <w:p w:rsidR="004F40B5" w:rsidRPr="004F40B5" w:rsidRDefault="004F40B5" w:rsidP="0001426F">
      <w:pPr>
        <w:numPr>
          <w:ilvl w:val="0"/>
          <w:numId w:val="37"/>
        </w:numPr>
        <w:suppressAutoHyphens/>
        <w:spacing w:after="200" w:line="276" w:lineRule="auto"/>
        <w:jc w:val="both"/>
        <w:rPr>
          <w:rFonts w:eastAsia="Calibri"/>
          <w:lang w:eastAsia="en-US"/>
        </w:rPr>
      </w:pPr>
      <w:r w:rsidRPr="004F40B5">
        <w:rPr>
          <w:rFonts w:eastAsia="Calibri"/>
          <w:lang w:eastAsia="en-US"/>
        </w:rPr>
        <w:t xml:space="preserve">Sprzedający sprzedaje, a Kupujący kupuje </w:t>
      </w:r>
      <w:r>
        <w:rPr>
          <w:rFonts w:eastAsia="Calibri"/>
          <w:b/>
          <w:lang w:eastAsia="en-US"/>
        </w:rPr>
        <w:t>…………………………</w:t>
      </w:r>
      <w:r w:rsidRPr="004F40B5">
        <w:rPr>
          <w:rFonts w:eastAsia="Calibri"/>
          <w:lang w:eastAsia="en-US"/>
        </w:rPr>
        <w:t xml:space="preserve"> - </w:t>
      </w:r>
      <w:r w:rsidRPr="004F40B5">
        <w:rPr>
          <w:rFonts w:eastAsia="Calibri"/>
          <w:b/>
          <w:lang w:eastAsia="en-US"/>
        </w:rPr>
        <w:t xml:space="preserve">część nr </w:t>
      </w:r>
      <w:r>
        <w:rPr>
          <w:rFonts w:eastAsia="Calibri"/>
          <w:b/>
          <w:lang w:eastAsia="en-US"/>
        </w:rPr>
        <w:t>………</w:t>
      </w:r>
      <w:r w:rsidRPr="004F40B5">
        <w:rPr>
          <w:rFonts w:eastAsia="Calibri"/>
          <w:b/>
          <w:lang w:eastAsia="en-US"/>
        </w:rPr>
        <w:t xml:space="preserve">, </w:t>
      </w:r>
      <w:r w:rsidRPr="004F40B5">
        <w:rPr>
          <w:rFonts w:eastAsia="Calibri"/>
          <w:lang w:eastAsia="en-US"/>
        </w:rPr>
        <w:t>w ilości, asortymencie, cenie oraz marce, zgodnie z ofertą stanowiącą załącznik nr 1 do niniejszej umowy, zwane w dalszej części umowy przedmiotem sprzedaży.</w:t>
      </w:r>
    </w:p>
    <w:p w:rsidR="004F40B5" w:rsidRPr="004F40B5" w:rsidRDefault="004F40B5" w:rsidP="0001426F">
      <w:pPr>
        <w:numPr>
          <w:ilvl w:val="0"/>
          <w:numId w:val="37"/>
        </w:numPr>
        <w:suppressAutoHyphens/>
        <w:spacing w:after="200" w:line="276" w:lineRule="auto"/>
        <w:jc w:val="both"/>
        <w:rPr>
          <w:rFonts w:eastAsia="Calibri"/>
          <w:lang w:eastAsia="en-US"/>
        </w:rPr>
      </w:pPr>
      <w:r w:rsidRPr="004F40B5">
        <w:rPr>
          <w:rFonts w:eastAsia="Calibri"/>
          <w:lang w:eastAsia="en-US"/>
        </w:rPr>
        <w:t>Sprzedający oświadcza, że przedmiot sprzedaży spełnia wszelkie wymagania norm i przepisów odnoszących się do wyrobów tego typu oraz do ich oznaczenia w sposób wymagany przepisami prawa oraz że Kupujący, ewentualnie podmioty z nim związane mogą przenieść na niego roszczenia wynikające z niespełnienia powyższych wymagań co do jakości produktów lub sposobu ich oznaczania.</w:t>
      </w:r>
    </w:p>
    <w:p w:rsidR="004F40B5" w:rsidRPr="004F40B5" w:rsidRDefault="004F40B5" w:rsidP="0001426F">
      <w:pPr>
        <w:numPr>
          <w:ilvl w:val="0"/>
          <w:numId w:val="37"/>
        </w:numPr>
        <w:suppressAutoHyphens/>
        <w:spacing w:after="200" w:line="276" w:lineRule="auto"/>
        <w:jc w:val="both"/>
        <w:rPr>
          <w:rFonts w:eastAsia="Calibri"/>
          <w:lang w:eastAsia="en-US"/>
        </w:rPr>
      </w:pPr>
      <w:r w:rsidRPr="004F40B5">
        <w:rPr>
          <w:rFonts w:eastAsia="Calibri"/>
          <w:lang w:eastAsia="en-US"/>
        </w:rPr>
        <w:t xml:space="preserve">Sprzedający oświadcza, iż posiada wszelkie wymagane prawem uprawnienia                 do prowadzenia obrotu przedmiotem umowy, i na każde wezwanie Kupującego niezwłocznie przedstawi dokumenty potwierdzające powyższe. </w:t>
      </w:r>
    </w:p>
    <w:p w:rsidR="004F40B5" w:rsidRPr="004F40B5" w:rsidRDefault="004F40B5" w:rsidP="0001426F">
      <w:pPr>
        <w:numPr>
          <w:ilvl w:val="0"/>
          <w:numId w:val="37"/>
        </w:numPr>
        <w:suppressAutoHyphens/>
        <w:spacing w:after="200" w:line="276" w:lineRule="auto"/>
        <w:jc w:val="both"/>
        <w:rPr>
          <w:rFonts w:eastAsia="Calibri"/>
          <w:lang w:eastAsia="en-US"/>
        </w:rPr>
      </w:pPr>
      <w:r w:rsidRPr="004F40B5">
        <w:rPr>
          <w:rFonts w:eastAsia="Calibri"/>
          <w:lang w:eastAsia="en-US"/>
        </w:rPr>
        <w:lastRenderedPageBreak/>
        <w:t xml:space="preserve">Umowa została zawarta na czas określony 12 miesięcy, tj. od dnia: </w:t>
      </w:r>
      <w:r>
        <w:rPr>
          <w:rFonts w:eastAsia="Calibri"/>
          <w:b/>
          <w:lang w:eastAsia="en-US"/>
        </w:rPr>
        <w:t>……………..</w:t>
      </w:r>
      <w:r w:rsidRPr="004F40B5">
        <w:rPr>
          <w:rFonts w:eastAsia="Calibri"/>
          <w:lang w:eastAsia="en-US"/>
        </w:rPr>
        <w:t xml:space="preserve">             do dnia: </w:t>
      </w:r>
      <w:r>
        <w:rPr>
          <w:rFonts w:eastAsia="Calibri"/>
          <w:b/>
          <w:lang w:eastAsia="en-US"/>
        </w:rPr>
        <w:t>………………………..</w:t>
      </w:r>
      <w:r w:rsidRPr="004F40B5">
        <w:rPr>
          <w:rFonts w:eastAsia="Calibri"/>
          <w:lang w:eastAsia="en-US"/>
        </w:rPr>
        <w:t>, z możliwością jej przedłużenia za zgodą obu stron umowy, w przypadku niewyczerpania asortymentu objętego przedmiotem umowy, na łączny okres nie dłuższy niż 18 miesięcy. Przedłużenie umowy nie jest dorozumiane i wymaga formy aneksu. W przypadku niewyrażenia zgody przez Sprzedającego na przedłużenie umowy nie przysługują mu roszczenia odszkodowawcze z tytułu niezrealizowania przedmiotu umowy.</w:t>
      </w:r>
    </w:p>
    <w:p w:rsidR="004F40B5" w:rsidRPr="004F40B5" w:rsidRDefault="004F40B5" w:rsidP="0001426F">
      <w:pPr>
        <w:numPr>
          <w:ilvl w:val="0"/>
          <w:numId w:val="37"/>
        </w:numPr>
        <w:suppressAutoHyphens/>
        <w:spacing w:after="200" w:line="276" w:lineRule="auto"/>
        <w:jc w:val="both"/>
        <w:rPr>
          <w:rFonts w:eastAsia="Calibri"/>
          <w:lang w:eastAsia="en-US"/>
        </w:rPr>
      </w:pPr>
      <w:r w:rsidRPr="004F40B5">
        <w:rPr>
          <w:rFonts w:eastAsia="Calibri"/>
          <w:lang w:eastAsia="en-US"/>
        </w:rPr>
        <w:t xml:space="preserve">Każdej ze stron umowy przysługuje prawo wypowiedzenia umowy z zachowaniem 30 dniowego terminu wypowiedzenia. </w:t>
      </w:r>
      <w:bookmarkStart w:id="9" w:name="_Hlk60212878"/>
      <w:r w:rsidRPr="004F40B5">
        <w:rPr>
          <w:rFonts w:eastAsia="Calibri"/>
          <w:lang w:eastAsia="en-US"/>
        </w:rPr>
        <w:t>W przypadku wypowiedzenia umowy, stronom umowy nie przysługują z tego tytułu roszczenia odszkodowawcze.</w:t>
      </w:r>
      <w:bookmarkEnd w:id="9"/>
    </w:p>
    <w:p w:rsidR="004F40B5" w:rsidRPr="004F40B5" w:rsidRDefault="004F40B5" w:rsidP="004F40B5">
      <w:pPr>
        <w:spacing w:after="200" w:line="276" w:lineRule="auto"/>
        <w:jc w:val="center"/>
        <w:rPr>
          <w:rFonts w:eastAsia="Calibri"/>
          <w:lang w:eastAsia="en-US"/>
        </w:rPr>
      </w:pPr>
      <w:r w:rsidRPr="004F40B5">
        <w:rPr>
          <w:rFonts w:eastAsia="Calibri"/>
          <w:lang w:eastAsia="en-US"/>
        </w:rPr>
        <w:t>§ 2</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 xml:space="preserve">Strony ustalają łączną wartość przedmiotu sprzedaży, określonego w § 1,                       na kwotę: </w:t>
      </w:r>
      <w:r>
        <w:rPr>
          <w:rFonts w:eastAsia="Calibri"/>
          <w:b/>
          <w:lang w:eastAsia="en-US"/>
        </w:rPr>
        <w:t>……………….</w:t>
      </w:r>
      <w:r w:rsidRPr="004F40B5">
        <w:rPr>
          <w:rFonts w:eastAsia="Calibri"/>
          <w:b/>
          <w:lang w:eastAsia="en-US"/>
        </w:rPr>
        <w:t xml:space="preserve"> PLN brutto</w:t>
      </w:r>
      <w:r w:rsidRPr="004F40B5">
        <w:rPr>
          <w:rFonts w:eastAsia="Calibri"/>
          <w:lang w:eastAsia="en-US"/>
        </w:rPr>
        <w:t xml:space="preserve"> (słownie </w:t>
      </w:r>
      <w:r w:rsidR="0097312A">
        <w:rPr>
          <w:rFonts w:eastAsia="Calibri"/>
          <w:lang w:eastAsia="en-US"/>
        </w:rPr>
        <w:t>……………………</w:t>
      </w:r>
      <w:r w:rsidRPr="004F40B5">
        <w:rPr>
          <w:rFonts w:eastAsia="Calibri"/>
          <w:lang w:eastAsia="en-US"/>
        </w:rPr>
        <w:t xml:space="preserve">, </w:t>
      </w:r>
      <w:r w:rsidR="0097312A">
        <w:rPr>
          <w:rFonts w:eastAsia="Calibri"/>
          <w:lang w:eastAsia="en-US"/>
        </w:rPr>
        <w:t>….</w:t>
      </w:r>
      <w:r w:rsidRPr="004F40B5">
        <w:rPr>
          <w:rFonts w:eastAsia="Calibri"/>
          <w:lang w:eastAsia="en-US"/>
        </w:rPr>
        <w:t xml:space="preserve">/100). </w:t>
      </w:r>
    </w:p>
    <w:p w:rsidR="004F40B5" w:rsidRPr="004F40B5" w:rsidRDefault="004F40B5" w:rsidP="0001426F">
      <w:pPr>
        <w:numPr>
          <w:ilvl w:val="0"/>
          <w:numId w:val="40"/>
        </w:numPr>
        <w:suppressAutoHyphens/>
        <w:spacing w:line="276" w:lineRule="auto"/>
        <w:ind w:left="1077" w:hanging="357"/>
        <w:jc w:val="both"/>
        <w:rPr>
          <w:rFonts w:eastAsia="Calibri"/>
          <w:lang w:eastAsia="en-US"/>
        </w:rPr>
      </w:pPr>
      <w:r w:rsidRPr="004F40B5">
        <w:rPr>
          <w:rFonts w:eastAsia="Calibri"/>
          <w:lang w:eastAsia="en-US"/>
        </w:rPr>
        <w:t xml:space="preserve">Kwota wymieniona w § 2 ust. 1 niniejszej umowy obejmuje wszelkie koszty związane z zakupem przedmiotów objętych umową, wymienionych w § 1 ust. 1, </w:t>
      </w:r>
    </w:p>
    <w:p w:rsidR="004F40B5" w:rsidRPr="004F40B5" w:rsidRDefault="004F40B5" w:rsidP="004F40B5">
      <w:pPr>
        <w:spacing w:line="276" w:lineRule="auto"/>
        <w:ind w:left="1080"/>
        <w:jc w:val="both"/>
        <w:rPr>
          <w:rFonts w:eastAsia="Calibri"/>
          <w:lang w:eastAsia="en-US"/>
        </w:rPr>
      </w:pPr>
      <w:r w:rsidRPr="004F40B5">
        <w:rPr>
          <w:rFonts w:eastAsia="Calibri"/>
          <w:lang w:eastAsia="en-US"/>
        </w:rPr>
        <w:t>w szczególności obejmują koszt transportu przedmiotu umowy do miejsca odbioru dokonywanego przez Kupującego.</w:t>
      </w:r>
    </w:p>
    <w:p w:rsidR="004F40B5" w:rsidRPr="004F40B5" w:rsidRDefault="004F40B5" w:rsidP="004F40B5">
      <w:pPr>
        <w:spacing w:line="276" w:lineRule="auto"/>
        <w:ind w:left="1080"/>
        <w:jc w:val="both"/>
        <w:rPr>
          <w:rFonts w:eastAsia="Calibri"/>
          <w:lang w:eastAsia="en-US"/>
        </w:rPr>
      </w:pP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 xml:space="preserve">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do siedziby Zamawiającego (we wskazane miejsce), </w:t>
      </w:r>
      <w:r w:rsidRPr="004F40B5">
        <w:rPr>
          <w:rFonts w:eastAsia="Calibri"/>
          <w:b/>
          <w:lang w:eastAsia="en-US"/>
        </w:rPr>
        <w:t>w</w:t>
      </w:r>
      <w:r w:rsidRPr="004F40B5">
        <w:rPr>
          <w:rFonts w:eastAsia="Calibri"/>
          <w:lang w:eastAsia="en-US"/>
        </w:rPr>
        <w:t> </w:t>
      </w:r>
      <w:r w:rsidRPr="004F40B5">
        <w:rPr>
          <w:rFonts w:eastAsia="Calibri"/>
          <w:b/>
          <w:lang w:eastAsia="en-US"/>
        </w:rPr>
        <w:t xml:space="preserve">terminie do </w:t>
      </w:r>
      <w:r>
        <w:rPr>
          <w:rFonts w:eastAsia="Calibri"/>
          <w:b/>
          <w:lang w:eastAsia="en-US"/>
        </w:rPr>
        <w:t>…..                   (</w:t>
      </w:r>
      <w:r w:rsidRPr="004F40B5">
        <w:rPr>
          <w:rFonts w:eastAsia="Calibri"/>
          <w:b/>
          <w:lang w:eastAsia="en-US"/>
        </w:rPr>
        <w:t xml:space="preserve"> </w:t>
      </w:r>
      <w:r>
        <w:rPr>
          <w:rFonts w:eastAsia="Calibri"/>
          <w:b/>
          <w:lang w:eastAsia="en-US"/>
        </w:rPr>
        <w:t xml:space="preserve">max 3 dni </w:t>
      </w:r>
      <w:r w:rsidRPr="004F40B5">
        <w:rPr>
          <w:rFonts w:eastAsia="Calibri"/>
          <w:b/>
          <w:lang w:eastAsia="en-US"/>
        </w:rPr>
        <w:t>roboczych</w:t>
      </w:r>
      <w:r>
        <w:rPr>
          <w:rFonts w:eastAsia="Calibri"/>
          <w:b/>
          <w:lang w:eastAsia="en-US"/>
        </w:rPr>
        <w:t>)</w:t>
      </w:r>
      <w:r w:rsidRPr="004F40B5">
        <w:rPr>
          <w:rFonts w:eastAsia="Calibri"/>
          <w:b/>
          <w:lang w:eastAsia="en-US"/>
        </w:rPr>
        <w:t xml:space="preserve"> </w:t>
      </w:r>
      <w:r w:rsidRPr="004F40B5">
        <w:rPr>
          <w:rFonts w:eastAsia="Calibri"/>
          <w:lang w:eastAsia="en-US"/>
        </w:rPr>
        <w:t>od złożenia zamówienia. Jako dni robocze należy rozumieć dni  od poniedziałku do piątku.</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Kupujący odbiera dostawy od poniedziałku do piątku w godzinach od 7:30                      do 14:30.</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 xml:space="preserve">Poprzez odebranie dostawy strony rozumieją dostarczenie zamówionej partii przedmiotu sprzedaży do miejsca wskazanego w § 2 ust. 3 umowy oraz sprawdzenie przez osobę upoważnioną do odbioru towaru poprawności dostawy, tj. co najmniej sprawdzenie ilości dostarczonego przedmiotu sprzedaży, jego poprawności co do jakości, marki, itp. cech wyróżniających przedmiot sprzedaży, poprawność oznaczeń przedmiotu sprzedaży, poprawność dokumentacji (finansowo-księgowej lub sanitarnej) dostarczanej w ramach dostawy. Nie dopuszcza się dostaw realizowanych w sposób uniemożliwiający sprawdzenie poprawności dostawy przed dokonaniem jej odbioru. W przypadku niepoprawności któregokolwiek z elementów dostawy Kupujący ma prawo podjąć decyzję czy dostawa zostaje przez niego przyjęta czy nie. W przypadku słusznego nieprzyjęcia dostawy,                                    tj. spowodowanego rzeczywistą wadliwością dostawy dostawę traktuje się jak </w:t>
      </w:r>
      <w:r w:rsidRPr="004F40B5">
        <w:rPr>
          <w:rFonts w:eastAsia="Calibri"/>
          <w:lang w:eastAsia="en-US"/>
        </w:rPr>
        <w:lastRenderedPageBreak/>
        <w:t xml:space="preserve">niedostarczoną w terminie. W przypadku niesłusznego nieprzyjęcia dostawy,  tj. nie spowodowanego rzeczywistą wadliwością dostawy dostawę traktuje się jak dostarczoną w terminie, w stosunku do której Kupujący opóźnia się z odbiorem. </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Strony umowy dopuszczają złożenie zamówienia z określeniem terminu dostawy poprzez oznaczenie dnia w przyszłości. W takiej sytuacji nieistotna dla stron umowy jest liczba dni pomiędzy złożeniem zamówienia a dniem dostawy.</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Sprzedający zobowiązuje się dostarczać zamówiony asortyment w całości podczas jednej dostawy bez względu na wielkość zamówienia, tzn. nie dzielić jednego zamówienia na części. Kupujący zobowiązuje się również do opisu towaru                      na fakturze w sposób odpowiadający opisowi przedmiotu umowy w treści umowy (Kupujący i Sprzedający uzgodnią treść zapisów).</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Kupujący zastrzega sobie prawo nabycia u osoby trzeciej, niedostarczonych w terminie lub dostarczonych z wadą, rzeczy będących przedmiotem danego zamówienia, tożsamym co do rodzaju,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Kupujący składa zamówienia w formie:</w:t>
      </w:r>
    </w:p>
    <w:p w:rsidR="004F40B5" w:rsidRPr="004F40B5" w:rsidRDefault="004F40B5" w:rsidP="0001426F">
      <w:pPr>
        <w:numPr>
          <w:ilvl w:val="0"/>
          <w:numId w:val="43"/>
        </w:numPr>
        <w:suppressAutoHyphens/>
        <w:spacing w:after="200" w:line="276" w:lineRule="auto"/>
        <w:jc w:val="both"/>
        <w:rPr>
          <w:rFonts w:eastAsia="Calibri"/>
          <w:lang w:eastAsia="en-US"/>
        </w:rPr>
      </w:pPr>
      <w:r w:rsidRPr="004F40B5">
        <w:rPr>
          <w:rFonts w:eastAsia="Calibri"/>
          <w:lang w:eastAsia="en-US"/>
        </w:rPr>
        <w:t>e-mail na adres: ..........................................................................</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 xml:space="preserve">Osobą kontaktową i upoważnioną ze strony Kupującego w sprawie realizacji niniejszej umowy jest Pan Henryk </w:t>
      </w:r>
      <w:proofErr w:type="spellStart"/>
      <w:r w:rsidRPr="004F40B5">
        <w:rPr>
          <w:rFonts w:eastAsia="Calibri"/>
          <w:lang w:eastAsia="en-US"/>
        </w:rPr>
        <w:t>Mistecki</w:t>
      </w:r>
      <w:proofErr w:type="spellEnd"/>
      <w:r w:rsidRPr="004F40B5">
        <w:rPr>
          <w:rFonts w:eastAsia="Calibri"/>
          <w:lang w:eastAsia="en-US"/>
        </w:rPr>
        <w:t>,  tel.: 13 43 09 572</w:t>
      </w:r>
    </w:p>
    <w:p w:rsidR="004F40B5" w:rsidRP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Osobą kontaktową i upoważnioną ze strony Sprzedającego w sprawie realizacji niniejszej umowy jest:………………..…………………………….tel./fax. .....................................................</w:t>
      </w:r>
    </w:p>
    <w:p w:rsidR="004F40B5" w:rsidRDefault="004F40B5" w:rsidP="0001426F">
      <w:pPr>
        <w:numPr>
          <w:ilvl w:val="0"/>
          <w:numId w:val="40"/>
        </w:numPr>
        <w:suppressAutoHyphens/>
        <w:spacing w:after="200" w:line="276" w:lineRule="auto"/>
        <w:jc w:val="both"/>
        <w:rPr>
          <w:rFonts w:eastAsia="Calibri"/>
          <w:lang w:eastAsia="en-US"/>
        </w:rPr>
      </w:pPr>
      <w:r w:rsidRPr="004F40B5">
        <w:rPr>
          <w:rFonts w:eastAsia="Calibri"/>
          <w:lang w:eastAsia="en-US"/>
        </w:rPr>
        <w:t>Wiążąca strony korespondencja w ramach umowy prowadzona będzie w formie pisemnej (adresy siedzib traktuje się jako adresy korespondencyjne), w formie fax. (ze strony Kupującego nr (13) 43 09 572, ze strony Sprzedającego nr (….) ……………………lub w formie e-mail (ze strony Kupującego: henryk.mistecki@szpital-brzozow.pl, ze strony Sprzedającego:……………………                                        Wszelkie uzgodnienia w formie telefonicznej są niewiążące dla stron, strony wykluczają je jako wiążącą formę komunikacji w ramach realizacji umowy.</w:t>
      </w:r>
    </w:p>
    <w:p w:rsidR="0097312A" w:rsidRDefault="0097312A" w:rsidP="0097312A">
      <w:pPr>
        <w:suppressAutoHyphens/>
        <w:spacing w:after="200" w:line="276" w:lineRule="auto"/>
        <w:jc w:val="both"/>
        <w:rPr>
          <w:rFonts w:eastAsia="Calibri"/>
          <w:lang w:eastAsia="en-US"/>
        </w:rPr>
      </w:pPr>
    </w:p>
    <w:p w:rsidR="0029044D" w:rsidRPr="004F40B5" w:rsidRDefault="0029044D" w:rsidP="0097312A">
      <w:pPr>
        <w:suppressAutoHyphens/>
        <w:spacing w:after="200" w:line="276" w:lineRule="auto"/>
        <w:jc w:val="both"/>
        <w:rPr>
          <w:rFonts w:eastAsia="Calibri"/>
          <w:lang w:eastAsia="en-US"/>
        </w:rPr>
      </w:pPr>
    </w:p>
    <w:p w:rsidR="004F40B5" w:rsidRPr="004F40B5" w:rsidRDefault="004F40B5" w:rsidP="004F40B5">
      <w:pPr>
        <w:spacing w:after="200" w:line="276" w:lineRule="auto"/>
        <w:jc w:val="center"/>
        <w:rPr>
          <w:rFonts w:eastAsia="Calibri"/>
          <w:lang w:eastAsia="en-US"/>
        </w:rPr>
      </w:pPr>
      <w:r w:rsidRPr="004F40B5">
        <w:rPr>
          <w:rFonts w:eastAsia="Calibri"/>
          <w:lang w:eastAsia="en-US"/>
        </w:rPr>
        <w:lastRenderedPageBreak/>
        <w:t>§ 3</w:t>
      </w:r>
    </w:p>
    <w:p w:rsidR="004F40B5" w:rsidRPr="004F40B5" w:rsidRDefault="004F40B5" w:rsidP="0001426F">
      <w:pPr>
        <w:numPr>
          <w:ilvl w:val="0"/>
          <w:numId w:val="41"/>
        </w:numPr>
        <w:suppressAutoHyphens/>
        <w:spacing w:after="200" w:line="276" w:lineRule="auto"/>
        <w:jc w:val="both"/>
        <w:rPr>
          <w:rFonts w:eastAsia="Calibri"/>
          <w:lang w:eastAsia="en-US"/>
        </w:rPr>
      </w:pPr>
      <w:r w:rsidRPr="004F40B5">
        <w:rPr>
          <w:rFonts w:eastAsia="Calibri"/>
          <w:lang w:eastAsia="en-US"/>
        </w:rPr>
        <w:t>Kupujący zobowiązuje się zapłacić za dostarczony przedmiot sprzedaży kwotę ustaloną na podstawie § 2 umowy, przelewem bankowym w terminie do 60 dni od daty otrzymania faktury, przy czym podstawą do przyjęcia faktury jest równoczesne potwierdzenie przyjęcia dostawy przez Kupującego.</w:t>
      </w:r>
    </w:p>
    <w:p w:rsidR="004F40B5" w:rsidRPr="004F40B5" w:rsidRDefault="004F40B5" w:rsidP="0001426F">
      <w:pPr>
        <w:numPr>
          <w:ilvl w:val="0"/>
          <w:numId w:val="41"/>
        </w:numPr>
        <w:suppressAutoHyphens/>
        <w:spacing w:after="200" w:line="276" w:lineRule="auto"/>
        <w:jc w:val="both"/>
        <w:rPr>
          <w:rFonts w:eastAsia="Calibri"/>
          <w:lang w:eastAsia="en-US"/>
        </w:rPr>
      </w:pPr>
      <w:r w:rsidRPr="004F40B5">
        <w:rPr>
          <w:rFonts w:eastAsia="Calibri"/>
          <w:lang w:eastAsia="en-US"/>
        </w:rPr>
        <w:t>Strony umowy postanawiają, że zapłata należności za dostarczony przedmiot sprzedaży nastąpi z chwilą obciążenia rachunku bankowego Kupującego.</w:t>
      </w:r>
    </w:p>
    <w:p w:rsidR="004F40B5" w:rsidRPr="004F40B5" w:rsidRDefault="004F40B5" w:rsidP="0001426F">
      <w:pPr>
        <w:numPr>
          <w:ilvl w:val="0"/>
          <w:numId w:val="41"/>
        </w:numPr>
        <w:suppressAutoHyphens/>
        <w:spacing w:after="200" w:line="276" w:lineRule="auto"/>
        <w:jc w:val="both"/>
        <w:rPr>
          <w:lang w:eastAsia="en-US"/>
        </w:rPr>
      </w:pPr>
      <w:r w:rsidRPr="004F40B5">
        <w:rPr>
          <w:lang w:eastAsia="en-US"/>
        </w:rPr>
        <w:t>Strony umowy postanawiają, że należności wynikające z niniejszej umowy nie mogą być przedmiotem przelewu wierzytelności, bez pisemnej zgody Kupującego pod rygorem nieważności (przez przelew wierzytelności strony rozumieją również wszelkiego rodzaju umowy zarządzania wierzytelnością, przejęcia wierzytelności do realizacji, ubezpieczenia wierzytelności itp.).</w:t>
      </w:r>
    </w:p>
    <w:p w:rsidR="004F40B5" w:rsidRPr="004F40B5" w:rsidRDefault="004F40B5" w:rsidP="0001426F">
      <w:pPr>
        <w:numPr>
          <w:ilvl w:val="0"/>
          <w:numId w:val="41"/>
        </w:numPr>
        <w:suppressAutoHyphens/>
        <w:spacing w:after="200" w:line="276" w:lineRule="auto"/>
        <w:jc w:val="both"/>
        <w:rPr>
          <w:rFonts w:eastAsia="Calibri"/>
          <w:lang w:eastAsia="en-US"/>
        </w:rPr>
      </w:pPr>
      <w:r w:rsidRPr="004F40B5">
        <w:rPr>
          <w:rFonts w:eastAsia="Calibri"/>
          <w:lang w:eastAsia="en-US"/>
        </w:rPr>
        <w:t>Sprzedający oświadcza, że przyjął do wiadomości, iż w trakcie realizacji umowy mogą wystąpić opóźnienia w realizacji zobowiązań ze strony Kupującego, do 90 dni po terminie płatności faktur.</w:t>
      </w:r>
    </w:p>
    <w:p w:rsidR="0097312A" w:rsidRPr="0097312A" w:rsidRDefault="00E32513" w:rsidP="00E32513">
      <w:pPr>
        <w:pStyle w:val="Akapitzlist"/>
        <w:ind w:left="108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7312A" w:rsidRPr="0097312A">
        <w:rPr>
          <w:rFonts w:ascii="Times New Roman" w:eastAsia="Calibri" w:hAnsi="Times New Roman" w:cs="Times New Roman"/>
          <w:sz w:val="24"/>
          <w:szCs w:val="24"/>
        </w:rPr>
        <w:t>§ 4</w:t>
      </w:r>
    </w:p>
    <w:p w:rsidR="004F40B5" w:rsidRDefault="004F40B5" w:rsidP="004F40B5">
      <w:pPr>
        <w:widowControl w:val="0"/>
        <w:overflowPunct w:val="0"/>
        <w:autoSpaceDE w:val="0"/>
        <w:autoSpaceDN w:val="0"/>
        <w:adjustRightInd w:val="0"/>
        <w:spacing w:line="276" w:lineRule="auto"/>
        <w:contextualSpacing/>
        <w:jc w:val="both"/>
        <w:rPr>
          <w:lang w:eastAsia="en-US"/>
        </w:rPr>
      </w:pPr>
    </w:p>
    <w:p w:rsidR="00095F8C" w:rsidRPr="0097312A" w:rsidRDefault="00095F8C" w:rsidP="00095F8C">
      <w:pPr>
        <w:numPr>
          <w:ilvl w:val="3"/>
          <w:numId w:val="30"/>
        </w:numPr>
        <w:tabs>
          <w:tab w:val="left" w:pos="426"/>
          <w:tab w:val="left" w:pos="993"/>
        </w:tabs>
        <w:suppressAutoHyphens/>
        <w:ind w:left="426" w:hanging="471"/>
        <w:jc w:val="both"/>
      </w:pPr>
      <w:r w:rsidRPr="0097312A">
        <w:t xml:space="preserve">Wartość Umowy (wynagrodzenie </w:t>
      </w:r>
      <w:r w:rsidR="00E32513">
        <w:t>Sprzedającego</w:t>
      </w:r>
      <w:r w:rsidRPr="0097312A">
        <w:t xml:space="preserve">) nie może ulec modyfikacji z wyjątkiem sytuacji, gdy doszło do zmiany: </w:t>
      </w:r>
    </w:p>
    <w:p w:rsidR="00095F8C" w:rsidRPr="0097312A" w:rsidRDefault="00095F8C" w:rsidP="0001426F">
      <w:pPr>
        <w:numPr>
          <w:ilvl w:val="0"/>
          <w:numId w:val="35"/>
        </w:numPr>
        <w:jc w:val="both"/>
      </w:pPr>
      <w:r w:rsidRPr="0097312A">
        <w:t xml:space="preserve">stawki podatku od towarów i usług oraz podatku akcyzowego; </w:t>
      </w:r>
    </w:p>
    <w:p w:rsidR="00095F8C" w:rsidRPr="0097312A" w:rsidRDefault="00095F8C" w:rsidP="0001426F">
      <w:pPr>
        <w:numPr>
          <w:ilvl w:val="0"/>
          <w:numId w:val="35"/>
        </w:numPr>
        <w:jc w:val="both"/>
      </w:pPr>
      <w:r w:rsidRPr="0097312A">
        <w:t>wysokości minimalnego wynagrodzenia za pracę albo wysokości minimalnej stawki godzinowej ustalonych na podstawie przepisów ustawy z dnia 10 października 2002 r. o minimalnym wynagrodzeniu za pracę;</w:t>
      </w:r>
    </w:p>
    <w:p w:rsidR="00095F8C" w:rsidRPr="0097312A" w:rsidRDefault="00095F8C" w:rsidP="0001426F">
      <w:pPr>
        <w:numPr>
          <w:ilvl w:val="0"/>
          <w:numId w:val="35"/>
        </w:numPr>
        <w:jc w:val="both"/>
      </w:pPr>
      <w:r w:rsidRPr="0097312A">
        <w:t xml:space="preserve">zasad podlegania ubezpieczeniom społecznym lub ubezpieczeniu zdrowotnemu, wysokości składki na ubezpieczenia społeczne lub zdrowotne; </w:t>
      </w:r>
    </w:p>
    <w:p w:rsidR="00095F8C" w:rsidRPr="0097312A" w:rsidRDefault="00095F8C" w:rsidP="0001426F">
      <w:pPr>
        <w:numPr>
          <w:ilvl w:val="0"/>
          <w:numId w:val="35"/>
        </w:numPr>
        <w:jc w:val="both"/>
      </w:pPr>
      <w:r w:rsidRPr="0097312A">
        <w:t xml:space="preserve">zasad gromadzenia i wysokości wpłat do pracowniczych planów kapitałowych, o których mowa w ustawie z dnia 4 października 2018 r. o pracowniczych planach kapitałowych (Dz.U. poz. 2215 oraz z 2019r. poz. 1074 i 1572). </w:t>
      </w:r>
    </w:p>
    <w:p w:rsidR="00095F8C" w:rsidRPr="0097312A" w:rsidRDefault="00095F8C" w:rsidP="0001426F">
      <w:pPr>
        <w:pStyle w:val="Akapitzlist"/>
        <w:numPr>
          <w:ilvl w:val="0"/>
          <w:numId w:val="35"/>
        </w:numPr>
        <w:spacing w:after="0"/>
        <w:ind w:left="1145" w:hanging="357"/>
        <w:jc w:val="both"/>
        <w:rPr>
          <w:rFonts w:ascii="Times New Roman" w:hAnsi="Times New Roman" w:cs="Times New Roman"/>
          <w:sz w:val="24"/>
          <w:szCs w:val="24"/>
          <w:lang w:eastAsia="pl-PL"/>
        </w:rPr>
      </w:pPr>
      <w:r w:rsidRPr="0097312A">
        <w:rPr>
          <w:rFonts w:ascii="Times New Roman" w:hAnsi="Times New Roman" w:cs="Times New Roman"/>
          <w:sz w:val="24"/>
          <w:szCs w:val="24"/>
          <w:lang w:eastAsia="pl-PL"/>
        </w:rPr>
        <w:t xml:space="preserve">prowadzonych promocji przez Sprzedającego, w przypadku, gdy cena promocyjna jest niższa niż cena z umowy. </w:t>
      </w:r>
    </w:p>
    <w:p w:rsidR="00095F8C" w:rsidRPr="0097312A" w:rsidRDefault="00095F8C" w:rsidP="0001426F">
      <w:pPr>
        <w:pStyle w:val="Akapitzlist"/>
        <w:numPr>
          <w:ilvl w:val="0"/>
          <w:numId w:val="35"/>
        </w:numPr>
        <w:jc w:val="both"/>
        <w:rPr>
          <w:rFonts w:ascii="Times New Roman" w:hAnsi="Times New Roman" w:cs="Times New Roman"/>
          <w:sz w:val="24"/>
          <w:szCs w:val="24"/>
          <w:lang w:eastAsia="pl-PL"/>
        </w:rPr>
      </w:pPr>
      <w:r w:rsidRPr="0097312A">
        <w:rPr>
          <w:rFonts w:ascii="Times New Roman" w:hAnsi="Times New Roman" w:cs="Times New Roman"/>
          <w:sz w:val="24"/>
          <w:szCs w:val="24"/>
          <w:lang w:eastAsia="pl-PL"/>
        </w:rPr>
        <w:t>obniżenia cen przedmiotu umowy (zmiana następuje z chwilą podpisania aneksu do umowy).</w:t>
      </w:r>
    </w:p>
    <w:p w:rsidR="00095F8C" w:rsidRPr="0097312A" w:rsidRDefault="00095F8C" w:rsidP="0001426F">
      <w:pPr>
        <w:numPr>
          <w:ilvl w:val="0"/>
          <w:numId w:val="36"/>
        </w:numPr>
        <w:ind w:left="284" w:hanging="284"/>
        <w:jc w:val="both"/>
      </w:pPr>
      <w:r w:rsidRPr="0097312A">
        <w:t xml:space="preserve">Zmiana wysokości wynagrodzenia, o której mowa w ust. 1. obowiązywać będzie                  </w:t>
      </w:r>
      <w:r w:rsidR="0097312A">
        <w:t xml:space="preserve">                  </w:t>
      </w:r>
      <w:r w:rsidRPr="0097312A">
        <w:t>od daty określonej w aneksie do niniejszej umowy.</w:t>
      </w:r>
    </w:p>
    <w:p w:rsidR="00095F8C" w:rsidRPr="0097312A" w:rsidRDefault="00095F8C" w:rsidP="0001426F">
      <w:pPr>
        <w:numPr>
          <w:ilvl w:val="0"/>
          <w:numId w:val="36"/>
        </w:numPr>
        <w:ind w:left="284" w:hanging="284"/>
        <w:jc w:val="both"/>
      </w:pPr>
      <w:r w:rsidRPr="0097312A">
        <w:t xml:space="preserve">W przypadku zmiany, o której mowa w ust. 1 lit. a) wartość netto wynagrodzenia </w:t>
      </w:r>
      <w:r w:rsidR="00E32513">
        <w:t xml:space="preserve">Sprzedającego </w:t>
      </w:r>
      <w:r w:rsidRPr="0097312A">
        <w:t xml:space="preserve"> nie zmieni się, a określona w aneksie wartość brutto wynagrodzenia zostanie wyliczona na podstawie nowych przepisów. </w:t>
      </w:r>
    </w:p>
    <w:p w:rsidR="00095F8C" w:rsidRPr="0097312A" w:rsidRDefault="00095F8C" w:rsidP="0001426F">
      <w:pPr>
        <w:numPr>
          <w:ilvl w:val="0"/>
          <w:numId w:val="36"/>
        </w:numPr>
        <w:ind w:left="284" w:hanging="329"/>
        <w:jc w:val="both"/>
      </w:pPr>
      <w:r w:rsidRPr="0097312A">
        <w:t xml:space="preserve">W przypadku zmiany, o której mowa w ust. 1 lit. b) wynagrodzenie </w:t>
      </w:r>
      <w:r w:rsidR="00E32513">
        <w:t>Sprzedającego</w:t>
      </w:r>
      <w:r w:rsidRPr="0097312A">
        <w:t xml:space="preserve"> ulegnie zmianie o wartość ustaloną w drodze negocjacji, nie więcej niż o łączny wzrost całkowitego kosztu </w:t>
      </w:r>
      <w:r w:rsidR="00E32513">
        <w:t>Sprzedającego</w:t>
      </w:r>
      <w:r w:rsidRPr="0097312A">
        <w:t xml:space="preserve"> wynikający ze zwiększenia wynagrodzeń osób bezpośrednio wykonujących Umowę do wysokości aktualnie obowiązującego minimalnego </w:t>
      </w:r>
      <w:r w:rsidRPr="0097312A">
        <w:lastRenderedPageBreak/>
        <w:t xml:space="preserve">wynagrodzenia (stawki godzinowej), z uwzględnieniem wszystkich obciążeń publicznoprawnych od kwoty wzrostu minimalnego wynagrodzenia (stawki godzinowej). </w:t>
      </w:r>
    </w:p>
    <w:p w:rsidR="00095F8C" w:rsidRPr="0097312A" w:rsidRDefault="00095F8C" w:rsidP="0001426F">
      <w:pPr>
        <w:numPr>
          <w:ilvl w:val="0"/>
          <w:numId w:val="36"/>
        </w:numPr>
        <w:ind w:left="284" w:hanging="284"/>
        <w:jc w:val="both"/>
      </w:pPr>
      <w:r w:rsidRPr="0097312A">
        <w:t xml:space="preserve">W przypadku zmiany, o której mowa w ust. 1 lit. c) – d) wynagrodzenie </w:t>
      </w:r>
      <w:r w:rsidR="00E32513">
        <w:t>Sprzedającego</w:t>
      </w:r>
      <w:r w:rsidRPr="0097312A">
        <w:t xml:space="preserve">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w:t>
      </w:r>
      <w:r w:rsidR="00E32513">
        <w:t>Kupującego</w:t>
      </w:r>
      <w:r w:rsidRPr="0097312A">
        <w:t>, w przypadku wskazanym w ust. 1 lit. c) .</w:t>
      </w:r>
    </w:p>
    <w:p w:rsidR="00095F8C" w:rsidRPr="0097312A" w:rsidRDefault="00095F8C" w:rsidP="0001426F">
      <w:pPr>
        <w:numPr>
          <w:ilvl w:val="0"/>
          <w:numId w:val="36"/>
        </w:numPr>
        <w:ind w:left="284" w:hanging="284"/>
        <w:jc w:val="both"/>
      </w:pPr>
      <w:r w:rsidRPr="0097312A">
        <w:t xml:space="preserve">W przypadku wskazanym w ust. 1 lit. d)  wzrost wynagrodzenia </w:t>
      </w:r>
      <w:r w:rsidR="00E32513">
        <w:t>Sprzedającego</w:t>
      </w:r>
      <w:r w:rsidRPr="0097312A">
        <w:t xml:space="preserve"> dotyczyć może tylko kosztów związanych z wynikającym z ustawy dnia 4 października 2018 r. o pracowniczych planach kapitałowych, prawnym obowiązkiem sfinansowania wpłat obciążających </w:t>
      </w:r>
      <w:r w:rsidR="00E32513">
        <w:t>Sprzedającego</w:t>
      </w:r>
      <w:r w:rsidRPr="0097312A">
        <w:t xml:space="preserve">, w minimalnej prawem dopuszczonej wysokości. Uwzględnia się wyłącznie wzrost kosztów dotyczących osób bezpośrednio wykonujących Umowę na rzecz </w:t>
      </w:r>
      <w:r w:rsidR="00E32513">
        <w:t>Kupującego</w:t>
      </w:r>
      <w:r w:rsidRPr="0097312A">
        <w:t xml:space="preserve">. </w:t>
      </w:r>
    </w:p>
    <w:p w:rsidR="00095F8C" w:rsidRPr="0097312A" w:rsidRDefault="00095F8C" w:rsidP="0001426F">
      <w:pPr>
        <w:numPr>
          <w:ilvl w:val="0"/>
          <w:numId w:val="36"/>
        </w:numPr>
        <w:ind w:left="284" w:hanging="284"/>
        <w:jc w:val="both"/>
      </w:pPr>
      <w:r w:rsidRPr="0097312A">
        <w:t xml:space="preserve">Zmiany wysokości wynagrodzenia określone w ust. 1 mogą mieć miejsce jedynie wówczas, gdy zmiany te będą miały wpływ na koszty wykonania Umowy przez </w:t>
      </w:r>
      <w:r w:rsidR="00E32513">
        <w:t>Sprzedającego</w:t>
      </w:r>
      <w:r w:rsidRPr="0097312A">
        <w:t xml:space="preserve">. </w:t>
      </w:r>
      <w:r w:rsidR="00E32513">
        <w:t>Sprzedający</w:t>
      </w:r>
      <w:r w:rsidRPr="0097312A">
        <w:t xml:space="preserve"> zobowiązany jest do wykazania wpływu wskazanych zmian na koszty wykonania Umowy.</w:t>
      </w:r>
    </w:p>
    <w:p w:rsidR="00095F8C" w:rsidRPr="0097312A" w:rsidRDefault="00E32513" w:rsidP="0001426F">
      <w:pPr>
        <w:numPr>
          <w:ilvl w:val="0"/>
          <w:numId w:val="36"/>
        </w:numPr>
        <w:ind w:left="284" w:hanging="284"/>
        <w:jc w:val="both"/>
      </w:pPr>
      <w:r>
        <w:t>Kupujący</w:t>
      </w:r>
      <w:r w:rsidR="00095F8C" w:rsidRPr="0097312A">
        <w:t xml:space="preserve"> dopuszcza zmianę wartości umowy w przypadku zmiany cen materiałów lub kosztów związanych z realizacją umowy. </w:t>
      </w:r>
    </w:p>
    <w:p w:rsidR="00095F8C" w:rsidRPr="0097312A" w:rsidRDefault="00095F8C" w:rsidP="0001426F">
      <w:pPr>
        <w:numPr>
          <w:ilvl w:val="0"/>
          <w:numId w:val="36"/>
        </w:numPr>
        <w:ind w:left="284" w:hanging="284"/>
        <w:jc w:val="both"/>
      </w:pPr>
      <w:r w:rsidRPr="0097312A">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095F8C" w:rsidRPr="0097312A" w:rsidRDefault="00095F8C" w:rsidP="0001426F">
      <w:pPr>
        <w:numPr>
          <w:ilvl w:val="0"/>
          <w:numId w:val="36"/>
        </w:numPr>
        <w:ind w:left="284" w:hanging="426"/>
        <w:jc w:val="both"/>
      </w:pPr>
      <w:r w:rsidRPr="0097312A">
        <w:t xml:space="preserve">W przypadku zaistnienia przesłanki będącej podstawą zmiany wynagrodzenia o której mowa w ust. </w:t>
      </w:r>
      <w:r w:rsidR="0097312A">
        <w:t>8</w:t>
      </w:r>
      <w:r w:rsidRPr="0097312A">
        <w:t>, określa się następując</w:t>
      </w:r>
      <w:r w:rsidR="00280806">
        <w:t>y</w:t>
      </w:r>
      <w:r w:rsidRPr="0097312A">
        <w:t xml:space="preserve"> okres, w który</w:t>
      </w:r>
      <w:r w:rsidR="00280806">
        <w:t>m</w:t>
      </w:r>
      <w:r w:rsidRPr="0097312A">
        <w:t xml:space="preserve"> </w:t>
      </w:r>
      <w:r w:rsidR="00E32513">
        <w:t>Sprzedający</w:t>
      </w:r>
      <w:r w:rsidRPr="0097312A">
        <w:t xml:space="preserve"> może zwrócić się</w:t>
      </w:r>
      <w:r w:rsidR="00E32513">
        <w:t xml:space="preserve">                </w:t>
      </w:r>
      <w:r w:rsidRPr="0097312A">
        <w:t xml:space="preserve"> w formie pisemnej do </w:t>
      </w:r>
      <w:r w:rsidR="00E32513">
        <w:t>Kupującego</w:t>
      </w:r>
      <w:r w:rsidRPr="0097312A">
        <w:t xml:space="preserve"> o zmianę wynagrodzenia: w terminie </w:t>
      </w:r>
      <w:r w:rsidR="0097312A">
        <w:t xml:space="preserve">6 </w:t>
      </w:r>
      <w:r w:rsidRPr="0097312A">
        <w:t>miesięcy licząc</w:t>
      </w:r>
      <w:r w:rsidR="00E32513">
        <w:t xml:space="preserve">                  </w:t>
      </w:r>
      <w:r w:rsidRPr="0097312A">
        <w:t xml:space="preserve"> od dnia zawarcia umowy</w:t>
      </w:r>
      <w:r w:rsidR="0097312A">
        <w:t>.</w:t>
      </w:r>
      <w:r w:rsidRPr="0097312A">
        <w:t xml:space="preserve"> </w:t>
      </w:r>
    </w:p>
    <w:p w:rsidR="00095F8C" w:rsidRPr="0097312A" w:rsidRDefault="00095F8C" w:rsidP="0001426F">
      <w:pPr>
        <w:numPr>
          <w:ilvl w:val="0"/>
          <w:numId w:val="36"/>
        </w:numPr>
        <w:ind w:left="284" w:hanging="471"/>
        <w:jc w:val="both"/>
      </w:pPr>
      <w:r w:rsidRPr="0097312A">
        <w:t xml:space="preserve">Wysokość zmiany wynagrodzenia, o której mowa w ust. 9 będzie ustalona w oparciu </w:t>
      </w:r>
      <w:r w:rsidR="00E32513">
        <w:t xml:space="preserve">               </w:t>
      </w:r>
      <w:r w:rsidRPr="0097312A">
        <w:t xml:space="preserve">o wskaźnik zmiany ceny materiałów lub kosztów, w szczególności wskaźnika ogłoszonego w komunikacie Prezesa Głównego Urzędu Statystycznego. Maksymalna łączna wartość zmiany wynagrodzenia, jaką dopuszcza </w:t>
      </w:r>
      <w:r w:rsidR="00E32513">
        <w:t>Kupujący</w:t>
      </w:r>
      <w:r w:rsidRPr="0097312A">
        <w:t xml:space="preserve"> w efekcie zastosowania postanowień o zasadach wprowadzenia zmian wysokości wynagrodzenia stanowi 10 % wartości wynagrodzenia brutto, o którym mowa w § </w:t>
      </w:r>
      <w:r w:rsidR="0097312A">
        <w:t>2</w:t>
      </w:r>
      <w:r w:rsidRPr="0097312A">
        <w:t xml:space="preserve">ust. </w:t>
      </w:r>
      <w:r w:rsidR="0097312A">
        <w:t>1</w:t>
      </w:r>
      <w:r w:rsidRPr="0097312A">
        <w:t xml:space="preserve"> Umowy. </w:t>
      </w:r>
    </w:p>
    <w:p w:rsidR="004F40B5" w:rsidRDefault="004F40B5" w:rsidP="004F40B5">
      <w:pPr>
        <w:widowControl w:val="0"/>
        <w:overflowPunct w:val="0"/>
        <w:autoSpaceDE w:val="0"/>
        <w:autoSpaceDN w:val="0"/>
        <w:adjustRightInd w:val="0"/>
        <w:spacing w:line="276" w:lineRule="auto"/>
        <w:contextualSpacing/>
        <w:jc w:val="both"/>
        <w:rPr>
          <w:lang w:eastAsia="en-US"/>
        </w:rPr>
      </w:pPr>
    </w:p>
    <w:p w:rsidR="0097312A" w:rsidRPr="004F40B5" w:rsidRDefault="0097312A" w:rsidP="0097312A">
      <w:pPr>
        <w:spacing w:after="200" w:line="276" w:lineRule="auto"/>
        <w:jc w:val="center"/>
        <w:rPr>
          <w:rFonts w:eastAsia="Calibri"/>
          <w:lang w:eastAsia="en-US"/>
        </w:rPr>
      </w:pPr>
      <w:r w:rsidRPr="004F40B5">
        <w:rPr>
          <w:rFonts w:eastAsia="Calibri"/>
          <w:lang w:eastAsia="en-US"/>
        </w:rPr>
        <w:t xml:space="preserve">§ </w:t>
      </w:r>
      <w:r>
        <w:rPr>
          <w:rFonts w:eastAsia="Calibri"/>
          <w:lang w:eastAsia="en-US"/>
        </w:rPr>
        <w:t>5</w:t>
      </w:r>
    </w:p>
    <w:p w:rsidR="004F40B5" w:rsidRPr="004F40B5" w:rsidRDefault="004F40B5" w:rsidP="004F40B5">
      <w:pPr>
        <w:widowControl w:val="0"/>
        <w:overflowPunct w:val="0"/>
        <w:autoSpaceDE w:val="0"/>
        <w:autoSpaceDN w:val="0"/>
        <w:adjustRightInd w:val="0"/>
        <w:spacing w:line="276" w:lineRule="auto"/>
        <w:contextualSpacing/>
        <w:jc w:val="both"/>
        <w:rPr>
          <w:lang w:eastAsia="en-US"/>
        </w:rPr>
      </w:pPr>
    </w:p>
    <w:p w:rsidR="004F40B5" w:rsidRPr="004F40B5" w:rsidRDefault="004F40B5" w:rsidP="0097312A">
      <w:pPr>
        <w:widowControl w:val="0"/>
        <w:overflowPunct w:val="0"/>
        <w:autoSpaceDE w:val="0"/>
        <w:autoSpaceDN w:val="0"/>
        <w:adjustRightInd w:val="0"/>
        <w:spacing w:line="276" w:lineRule="auto"/>
        <w:contextualSpacing/>
        <w:jc w:val="both"/>
        <w:rPr>
          <w:lang w:eastAsia="en-US"/>
        </w:rPr>
      </w:pPr>
      <w:r w:rsidRPr="004F40B5">
        <w:rPr>
          <w:lang w:eastAsia="en-US"/>
        </w:rPr>
        <w:t>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p>
    <w:p w:rsidR="004F40B5" w:rsidRPr="004F40B5" w:rsidRDefault="004F40B5" w:rsidP="004F40B5">
      <w:pPr>
        <w:suppressAutoHyphens/>
        <w:ind w:left="1080"/>
        <w:jc w:val="both"/>
        <w:rPr>
          <w:rFonts w:eastAsia="Calibri"/>
          <w:lang w:eastAsia="en-US"/>
        </w:rPr>
      </w:pPr>
    </w:p>
    <w:p w:rsidR="004F40B5" w:rsidRPr="004F40B5" w:rsidRDefault="004F40B5" w:rsidP="004F40B5">
      <w:pPr>
        <w:spacing w:after="200" w:line="276" w:lineRule="auto"/>
        <w:jc w:val="center"/>
        <w:rPr>
          <w:rFonts w:eastAsia="Calibri"/>
          <w:lang w:eastAsia="en-US"/>
        </w:rPr>
      </w:pPr>
      <w:r w:rsidRPr="004F40B5">
        <w:rPr>
          <w:rFonts w:eastAsia="Calibri"/>
          <w:lang w:eastAsia="en-US"/>
        </w:rPr>
        <w:t xml:space="preserve">§ </w:t>
      </w:r>
      <w:r w:rsidR="0097312A">
        <w:rPr>
          <w:rFonts w:eastAsia="Calibri"/>
          <w:lang w:eastAsia="en-US"/>
        </w:rPr>
        <w:t>6</w:t>
      </w:r>
    </w:p>
    <w:p w:rsidR="004F40B5" w:rsidRPr="004F40B5" w:rsidRDefault="004F40B5" w:rsidP="00280806">
      <w:pPr>
        <w:numPr>
          <w:ilvl w:val="0"/>
          <w:numId w:val="38"/>
        </w:numPr>
        <w:suppressAutoHyphens/>
        <w:spacing w:after="200" w:line="276" w:lineRule="auto"/>
        <w:ind w:left="284" w:hanging="284"/>
        <w:jc w:val="both"/>
        <w:rPr>
          <w:rFonts w:eastAsia="Calibri"/>
          <w:lang w:eastAsia="en-US"/>
        </w:rPr>
      </w:pPr>
      <w:r w:rsidRPr="004F40B5">
        <w:rPr>
          <w:rFonts w:eastAsia="Calibri"/>
          <w:lang w:eastAsia="en-US"/>
        </w:rPr>
        <w:t>Sprzedający zapłaci na rzecz Kupującego kary umowne w wypadku:</w:t>
      </w:r>
    </w:p>
    <w:p w:rsidR="00E32513" w:rsidRPr="00E32513" w:rsidRDefault="00E32513" w:rsidP="00280806">
      <w:pPr>
        <w:pStyle w:val="Akapitzlist"/>
        <w:suppressAutoHyphens/>
        <w:ind w:left="1068" w:hanging="501"/>
        <w:jc w:val="both"/>
        <w:rPr>
          <w:rFonts w:ascii="Times New Roman" w:eastAsia="Calibri" w:hAnsi="Times New Roman" w:cs="Times New Roman"/>
          <w:sz w:val="24"/>
          <w:szCs w:val="24"/>
          <w:lang w:eastAsia="zh-CN"/>
        </w:rPr>
      </w:pPr>
      <w:r w:rsidRPr="00E32513">
        <w:rPr>
          <w:rFonts w:ascii="Times New Roman" w:eastAsia="Calibri" w:hAnsi="Times New Roman" w:cs="Times New Roman"/>
          <w:sz w:val="24"/>
          <w:szCs w:val="24"/>
          <w:lang w:eastAsia="zh-CN"/>
        </w:rPr>
        <w:lastRenderedPageBreak/>
        <w:t xml:space="preserve">a) </w:t>
      </w:r>
      <w:r w:rsidRPr="00E32513">
        <w:rPr>
          <w:rFonts w:ascii="Times New Roman" w:eastAsia="Calibri" w:hAnsi="Times New Roman" w:cs="Times New Roman"/>
          <w:sz w:val="24"/>
          <w:szCs w:val="24"/>
          <w:lang w:eastAsia="zh-CN"/>
        </w:rPr>
        <w:tab/>
        <w:t>niezrealizowania lub nienależytego zrealizowania umowy - w wysokości 50 zł brutto, za każdy rozpoczęty dzień zwłoki.</w:t>
      </w:r>
    </w:p>
    <w:p w:rsidR="004F40B5" w:rsidRPr="004F40B5" w:rsidRDefault="004F40B5" w:rsidP="00280806">
      <w:pPr>
        <w:numPr>
          <w:ilvl w:val="0"/>
          <w:numId w:val="38"/>
        </w:numPr>
        <w:suppressAutoHyphens/>
        <w:spacing w:after="200" w:line="276" w:lineRule="auto"/>
        <w:ind w:left="284" w:hanging="284"/>
        <w:jc w:val="both"/>
        <w:rPr>
          <w:rFonts w:eastAsia="Calibri"/>
          <w:lang w:eastAsia="en-US"/>
        </w:rPr>
      </w:pPr>
      <w:r w:rsidRPr="004F40B5">
        <w:rPr>
          <w:rFonts w:eastAsia="Calibri"/>
          <w:lang w:eastAsia="en-US"/>
        </w:rPr>
        <w:t xml:space="preserve">Jeżeli szkoda rzeczywista będzie wyższa niż kara umowna, Sprzedający może  być zobowiązany do zapłaty odszkodowania przekraczającego karę umowną </w:t>
      </w:r>
      <w:r w:rsidR="006B1E49">
        <w:rPr>
          <w:rFonts w:eastAsia="Calibri"/>
          <w:lang w:eastAsia="en-US"/>
        </w:rPr>
        <w:t xml:space="preserve"> </w:t>
      </w:r>
      <w:r w:rsidRPr="004F40B5">
        <w:rPr>
          <w:rFonts w:eastAsia="Calibri"/>
          <w:lang w:eastAsia="en-US"/>
        </w:rPr>
        <w:t>na zasadach ogólnych.</w:t>
      </w:r>
    </w:p>
    <w:p w:rsidR="004F40B5" w:rsidRPr="00E32513" w:rsidRDefault="004F40B5" w:rsidP="00280806">
      <w:pPr>
        <w:numPr>
          <w:ilvl w:val="0"/>
          <w:numId w:val="38"/>
        </w:numPr>
        <w:suppressAutoHyphens/>
        <w:spacing w:after="200" w:line="276" w:lineRule="auto"/>
        <w:ind w:left="284" w:hanging="284"/>
        <w:jc w:val="both"/>
        <w:rPr>
          <w:rFonts w:eastAsia="Calibri"/>
          <w:lang w:eastAsia="en-US"/>
        </w:rPr>
      </w:pPr>
      <w:r w:rsidRPr="004F40B5">
        <w:rPr>
          <w:rFonts w:eastAsia="Calibri"/>
          <w:lang w:eastAsia="en-US"/>
        </w:rPr>
        <w:t xml:space="preserve">Kupujący może odstąpić od naliczania kar umownych na podstawie pisemnego, </w:t>
      </w:r>
      <w:r w:rsidRPr="00E32513">
        <w:rPr>
          <w:rFonts w:eastAsia="Calibri"/>
          <w:lang w:eastAsia="en-US"/>
        </w:rPr>
        <w:t>uzasadnionego wniosku Sprzedającego.</w:t>
      </w:r>
    </w:p>
    <w:p w:rsidR="004F40B5" w:rsidRPr="00E32513" w:rsidRDefault="004F40B5" w:rsidP="00280806">
      <w:pPr>
        <w:numPr>
          <w:ilvl w:val="0"/>
          <w:numId w:val="38"/>
        </w:numPr>
        <w:suppressAutoHyphens/>
        <w:spacing w:after="200" w:line="276" w:lineRule="auto"/>
        <w:ind w:left="426" w:hanging="426"/>
        <w:jc w:val="both"/>
        <w:rPr>
          <w:rFonts w:eastAsia="Calibri"/>
          <w:lang w:eastAsia="en-US"/>
        </w:rPr>
      </w:pPr>
      <w:r w:rsidRPr="00E32513">
        <w:rPr>
          <w:rFonts w:eastAsia="Calibri"/>
          <w:lang w:eastAsia="en-US"/>
        </w:rPr>
        <w:t xml:space="preserve">Kupujący zobowiązany jest  zobowiązane są do zapłaty kwot wynikających z § </w:t>
      </w:r>
      <w:r w:rsidR="0001426F" w:rsidRPr="00E32513">
        <w:rPr>
          <w:rFonts w:eastAsia="Calibri"/>
          <w:lang w:eastAsia="en-US"/>
        </w:rPr>
        <w:t>6</w:t>
      </w:r>
      <w:r w:rsidRPr="00E32513">
        <w:rPr>
          <w:rFonts w:eastAsia="Calibri"/>
          <w:lang w:eastAsia="en-US"/>
        </w:rPr>
        <w:t xml:space="preserve"> umowy w terminie 30 dni od dnia wezwania do zapłaty. Opóźnienie upoważnia Kupującego do naliczenia odsetek ustawowych. W przypadku niedotrzymania terminu określonego w wezwaniu do zapłaty Kupujący ma  prawo potrącić należną kwotę wraz z odsetkami z  bieżących należności Sprzedającego.</w:t>
      </w:r>
    </w:p>
    <w:p w:rsidR="004F40B5" w:rsidRPr="00E32513" w:rsidRDefault="004F40B5" w:rsidP="00280806">
      <w:pPr>
        <w:numPr>
          <w:ilvl w:val="0"/>
          <w:numId w:val="38"/>
        </w:numPr>
        <w:suppressAutoHyphens/>
        <w:spacing w:after="200" w:line="276" w:lineRule="auto"/>
        <w:ind w:left="426" w:hanging="426"/>
        <w:jc w:val="both"/>
        <w:rPr>
          <w:rFonts w:eastAsia="Calibri"/>
          <w:lang w:eastAsia="en-US"/>
        </w:rPr>
      </w:pPr>
      <w:r w:rsidRPr="00E32513">
        <w:rPr>
          <w:rFonts w:eastAsia="Calibri"/>
          <w:lang w:eastAsia="en-US"/>
        </w:rPr>
        <w:t>Realizacja kar umownych nie wyklucza podejmowania innych działań przez strony umowy, przewidzianych w umowie lub przepisach Kodeksu cywilnego, zmierzających do usunięcia uciążliwości związanych z niewykonywaniem zobowiązań wynikających z umowy.</w:t>
      </w:r>
    </w:p>
    <w:p w:rsidR="004F40B5" w:rsidRPr="00E32513" w:rsidRDefault="004F40B5" w:rsidP="00280806">
      <w:pPr>
        <w:numPr>
          <w:ilvl w:val="0"/>
          <w:numId w:val="38"/>
        </w:numPr>
        <w:tabs>
          <w:tab w:val="left" w:pos="426"/>
        </w:tabs>
        <w:suppressAutoHyphens/>
        <w:ind w:left="426" w:hanging="426"/>
        <w:jc w:val="both"/>
      </w:pPr>
      <w:r w:rsidRPr="00E32513">
        <w:t>Łączna wysokość kar umownych które mogą dochodzić strony nie może przekroczyć 20% wartości brutto zawartej umowy.</w:t>
      </w:r>
    </w:p>
    <w:p w:rsidR="004F40B5" w:rsidRPr="004F40B5" w:rsidRDefault="004F40B5" w:rsidP="004F40B5">
      <w:pPr>
        <w:tabs>
          <w:tab w:val="left" w:pos="1134"/>
        </w:tabs>
        <w:suppressAutoHyphens/>
        <w:ind w:left="1134"/>
        <w:jc w:val="both"/>
        <w:rPr>
          <w:rFonts w:ascii="Cambria" w:hAnsi="Cambria"/>
        </w:rPr>
      </w:pPr>
    </w:p>
    <w:p w:rsidR="004F40B5" w:rsidRPr="004F40B5" w:rsidRDefault="004F40B5" w:rsidP="004F40B5">
      <w:pPr>
        <w:spacing w:after="200" w:line="276" w:lineRule="auto"/>
        <w:jc w:val="center"/>
        <w:rPr>
          <w:rFonts w:eastAsia="Calibri"/>
          <w:lang w:eastAsia="en-US"/>
        </w:rPr>
      </w:pPr>
      <w:r w:rsidRPr="004F40B5">
        <w:rPr>
          <w:rFonts w:eastAsia="Calibri"/>
          <w:lang w:eastAsia="en-US"/>
        </w:rPr>
        <w:t xml:space="preserve">§ </w:t>
      </w:r>
      <w:r w:rsidR="0097312A">
        <w:rPr>
          <w:rFonts w:eastAsia="Calibri"/>
          <w:lang w:eastAsia="en-US"/>
        </w:rPr>
        <w:t>7</w:t>
      </w:r>
    </w:p>
    <w:p w:rsidR="004F40B5" w:rsidRPr="004F40B5" w:rsidRDefault="004F40B5" w:rsidP="00280806">
      <w:pPr>
        <w:numPr>
          <w:ilvl w:val="0"/>
          <w:numId w:val="39"/>
        </w:numPr>
        <w:suppressAutoHyphens/>
        <w:spacing w:after="200" w:line="276" w:lineRule="auto"/>
        <w:ind w:left="426" w:hanging="426"/>
        <w:jc w:val="both"/>
        <w:rPr>
          <w:rFonts w:eastAsia="Calibri"/>
          <w:lang w:eastAsia="en-US"/>
        </w:rPr>
      </w:pPr>
      <w:r w:rsidRPr="004F40B5">
        <w:rPr>
          <w:rFonts w:eastAsia="Calibri"/>
          <w:lang w:eastAsia="en-US"/>
        </w:rPr>
        <w:t>Wszelkie zmiany niniejszej umowy wymagają zgodnego oświadczenia stron umowy i formy pisemnej pod rygorem nieważności, chyba że umowa stanowi inaczej.</w:t>
      </w:r>
    </w:p>
    <w:p w:rsidR="004F40B5" w:rsidRPr="004F40B5" w:rsidRDefault="004F40B5" w:rsidP="00280806">
      <w:pPr>
        <w:numPr>
          <w:ilvl w:val="0"/>
          <w:numId w:val="39"/>
        </w:numPr>
        <w:suppressAutoHyphens/>
        <w:spacing w:after="200" w:line="276" w:lineRule="auto"/>
        <w:ind w:left="426" w:hanging="426"/>
        <w:jc w:val="both"/>
        <w:rPr>
          <w:rFonts w:eastAsia="Calibri"/>
          <w:lang w:eastAsia="en-US"/>
        </w:rPr>
      </w:pPr>
      <w:r w:rsidRPr="004F40B5">
        <w:rPr>
          <w:rFonts w:eastAsia="Calibri"/>
          <w:lang w:eastAsia="en-US"/>
        </w:rPr>
        <w:t xml:space="preserve">W razie </w:t>
      </w:r>
      <w:r w:rsidR="00E32513">
        <w:rPr>
          <w:rFonts w:eastAsia="Calibri"/>
          <w:lang w:eastAsia="en-US"/>
        </w:rPr>
        <w:t>zwłoki</w:t>
      </w:r>
      <w:r w:rsidRPr="004F40B5">
        <w:rPr>
          <w:rFonts w:eastAsia="Calibri"/>
          <w:lang w:eastAsia="en-US"/>
        </w:rPr>
        <w:t xml:space="preserve"> w wykonaniu zamówienia Kupujący ma prawo odstąpić  od umowy </w:t>
      </w:r>
      <w:r w:rsidR="00280806">
        <w:rPr>
          <w:rFonts w:eastAsia="Calibri"/>
          <w:lang w:eastAsia="en-US"/>
        </w:rPr>
        <w:t xml:space="preserve">              </w:t>
      </w:r>
      <w:r w:rsidRPr="004F40B5">
        <w:rPr>
          <w:rFonts w:eastAsia="Calibri"/>
          <w:lang w:eastAsia="en-US"/>
        </w:rPr>
        <w:t>w trybie natychmiastowym bez potrzeby udzielania dodatkowego terminu. Wyznaczenie przez Kupującego nowego terminu nie zwalnia Sprzedającego od obowiązku zapłaty kar umownych.</w:t>
      </w:r>
    </w:p>
    <w:p w:rsidR="004F40B5" w:rsidRPr="004F40B5" w:rsidRDefault="004F40B5" w:rsidP="00280806">
      <w:pPr>
        <w:numPr>
          <w:ilvl w:val="0"/>
          <w:numId w:val="39"/>
        </w:numPr>
        <w:suppressAutoHyphens/>
        <w:spacing w:after="200" w:line="276" w:lineRule="auto"/>
        <w:ind w:left="426" w:hanging="426"/>
        <w:jc w:val="both"/>
        <w:rPr>
          <w:rFonts w:eastAsia="Calibri"/>
          <w:lang w:eastAsia="en-US"/>
        </w:rPr>
      </w:pPr>
      <w:r w:rsidRPr="004F40B5">
        <w:rPr>
          <w:rFonts w:eastAsia="Calibri"/>
          <w:lang w:eastAsia="en-US"/>
        </w:rPr>
        <w:t xml:space="preserve"> 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4F40B5" w:rsidRPr="004F40B5" w:rsidRDefault="004F40B5" w:rsidP="00280806">
      <w:pPr>
        <w:numPr>
          <w:ilvl w:val="0"/>
          <w:numId w:val="39"/>
        </w:numPr>
        <w:suppressAutoHyphens/>
        <w:spacing w:line="276" w:lineRule="auto"/>
        <w:ind w:left="426" w:hanging="426"/>
        <w:jc w:val="both"/>
        <w:rPr>
          <w:rFonts w:eastAsia="Calibri"/>
          <w:lang w:eastAsia="zh-CN"/>
        </w:rPr>
      </w:pPr>
      <w:r w:rsidRPr="004F40B5">
        <w:rPr>
          <w:rFonts w:eastAsia="Calibri"/>
          <w:lang w:eastAsia="zh-CN"/>
        </w:rPr>
        <w:t>Kupujący zastrzega sobie prawo rezygnacji z zakupu części przedmiotu sprzedaży. Sprzedającemu nie przysługują z tego tytułu roszczenia odszkodowawcze. Kupujący deklaruje realizację co najmniej 30 % wartości umowy.</w:t>
      </w:r>
    </w:p>
    <w:p w:rsidR="004F40B5" w:rsidRPr="004F40B5" w:rsidRDefault="004F40B5" w:rsidP="004F40B5">
      <w:pPr>
        <w:suppressAutoHyphens/>
        <w:ind w:left="1068"/>
        <w:jc w:val="both"/>
        <w:rPr>
          <w:rFonts w:eastAsia="Calibri"/>
          <w:lang w:eastAsia="zh-CN"/>
        </w:rPr>
      </w:pPr>
    </w:p>
    <w:p w:rsidR="004F40B5" w:rsidRPr="004F40B5" w:rsidRDefault="00E32513" w:rsidP="00280806">
      <w:pPr>
        <w:numPr>
          <w:ilvl w:val="0"/>
          <w:numId w:val="39"/>
        </w:numPr>
        <w:suppressAutoHyphens/>
        <w:spacing w:after="200" w:line="276" w:lineRule="auto"/>
        <w:ind w:left="426" w:hanging="426"/>
        <w:jc w:val="both"/>
        <w:rPr>
          <w:rFonts w:eastAsia="Calibri"/>
          <w:lang w:eastAsia="en-US"/>
        </w:rPr>
      </w:pPr>
      <w:r>
        <w:rPr>
          <w:rFonts w:eastAsia="Calibri"/>
          <w:lang w:eastAsia="en-US"/>
        </w:rPr>
        <w:t>Kupujący</w:t>
      </w:r>
      <w:r w:rsidR="004F40B5" w:rsidRPr="004F40B5">
        <w:rPr>
          <w:rFonts w:eastAsia="Calibri"/>
          <w:lang w:eastAsia="en-US"/>
        </w:rPr>
        <w:t xml:space="preserve"> ma prawo do dokonywania przesunięć ilościowych pomiędzy poszczególnymi pozycjami asortymentowymi stanowiącymi przedmiot umowy,</w:t>
      </w:r>
      <w:r w:rsidR="00280806">
        <w:rPr>
          <w:rFonts w:eastAsia="Calibri"/>
          <w:lang w:eastAsia="en-US"/>
        </w:rPr>
        <w:t xml:space="preserve"> </w:t>
      </w:r>
      <w:r w:rsidR="004F40B5" w:rsidRPr="004F40B5">
        <w:rPr>
          <w:rFonts w:eastAsia="Calibri"/>
          <w:lang w:eastAsia="en-US"/>
        </w:rPr>
        <w:t xml:space="preserve">w przypadku gdy </w:t>
      </w:r>
      <w:r w:rsidR="004F40B5" w:rsidRPr="004F40B5">
        <w:rPr>
          <w:rFonts w:eastAsia="Calibri"/>
          <w:lang w:eastAsia="en-US"/>
        </w:rPr>
        <w:lastRenderedPageBreak/>
        <w:t xml:space="preserve">przesunięcia wynikają z potrzeb zamawiającego których nie można było przewidzieć </w:t>
      </w:r>
      <w:r w:rsidR="00280806">
        <w:rPr>
          <w:rFonts w:eastAsia="Calibri"/>
          <w:lang w:eastAsia="en-US"/>
        </w:rPr>
        <w:t xml:space="preserve">                    </w:t>
      </w:r>
      <w:r w:rsidR="004F40B5" w:rsidRPr="004F40B5">
        <w:rPr>
          <w:rFonts w:eastAsia="Calibri"/>
          <w:lang w:eastAsia="en-US"/>
        </w:rPr>
        <w:t xml:space="preserve">w chwili zawarcia umowy. </w:t>
      </w:r>
    </w:p>
    <w:p w:rsidR="0097312A" w:rsidRPr="004F40B5" w:rsidRDefault="004F40B5" w:rsidP="00280806">
      <w:pPr>
        <w:suppressAutoHyphens/>
        <w:spacing w:line="276" w:lineRule="auto"/>
        <w:ind w:left="426"/>
        <w:jc w:val="both"/>
        <w:rPr>
          <w:rFonts w:eastAsia="Calibri"/>
          <w:lang w:eastAsia="en-US"/>
        </w:rPr>
      </w:pPr>
      <w:r w:rsidRPr="004F40B5">
        <w:rPr>
          <w:rFonts w:eastAsia="Calibri"/>
          <w:lang w:eastAsia="en-US"/>
        </w:rPr>
        <w:t>Przesunięcia nie mogą przekroczyć 100 % ilości danej pozycji asortymentowej   i będą dokonywane w oparciu o ceny jednostkowe zawarte w załączniku nr 1 do umowy (formularz ofertowy Sprzedającego).</w:t>
      </w:r>
    </w:p>
    <w:p w:rsidR="004F40B5" w:rsidRPr="004F40B5" w:rsidRDefault="004F40B5" w:rsidP="00280806">
      <w:pPr>
        <w:suppressAutoHyphens/>
        <w:spacing w:line="276" w:lineRule="auto"/>
        <w:ind w:left="1134" w:hanging="708"/>
        <w:jc w:val="both"/>
        <w:rPr>
          <w:rFonts w:eastAsia="Calibri"/>
          <w:lang w:eastAsia="en-US"/>
        </w:rPr>
      </w:pPr>
      <w:r w:rsidRPr="004F40B5">
        <w:rPr>
          <w:rFonts w:eastAsia="Calibri"/>
          <w:lang w:eastAsia="en-US"/>
        </w:rPr>
        <w:t xml:space="preserve">Przesunięcia nie mogą spowodować przekroczenia łącznej wartości brutto umowy.  </w:t>
      </w:r>
    </w:p>
    <w:p w:rsidR="004F40B5" w:rsidRPr="004F40B5" w:rsidRDefault="004F40B5" w:rsidP="00280806">
      <w:pPr>
        <w:numPr>
          <w:ilvl w:val="0"/>
          <w:numId w:val="39"/>
        </w:numPr>
        <w:suppressAutoHyphens/>
        <w:spacing w:after="200" w:line="276" w:lineRule="auto"/>
        <w:ind w:left="426" w:hanging="426"/>
        <w:jc w:val="both"/>
        <w:rPr>
          <w:rFonts w:eastAsia="Calibri"/>
          <w:lang w:eastAsia="en-US"/>
        </w:rPr>
      </w:pPr>
      <w:r w:rsidRPr="004F40B5">
        <w:rPr>
          <w:rFonts w:eastAsia="Calibri"/>
          <w:lang w:eastAsia="en-US"/>
        </w:rPr>
        <w:t>W sprawach nieunormowanych w umowie będą miały zastosowanie przepisy ustawy  Prawo zamówień publicznych i Kodeksu Cywilnego.</w:t>
      </w:r>
    </w:p>
    <w:p w:rsidR="004F40B5" w:rsidRPr="004F40B5" w:rsidRDefault="004F40B5" w:rsidP="00280806">
      <w:pPr>
        <w:numPr>
          <w:ilvl w:val="0"/>
          <w:numId w:val="39"/>
        </w:numPr>
        <w:suppressAutoHyphens/>
        <w:spacing w:after="200" w:line="276" w:lineRule="auto"/>
        <w:ind w:left="426" w:hanging="426"/>
        <w:jc w:val="both"/>
        <w:rPr>
          <w:rFonts w:eastAsia="Calibri"/>
          <w:lang w:eastAsia="en-US"/>
        </w:rPr>
      </w:pPr>
      <w:r w:rsidRPr="004F40B5">
        <w:rPr>
          <w:rFonts w:eastAsia="Calibri"/>
          <w:lang w:eastAsia="en-US"/>
        </w:rPr>
        <w:t>Ewentualne spory powstałe w związku z realizacją umowy rozstrzygane będą przez Sąd właściwy dla siedziby Kupującego.</w:t>
      </w:r>
    </w:p>
    <w:p w:rsidR="004F40B5" w:rsidRPr="004F40B5" w:rsidRDefault="004F40B5" w:rsidP="00280806">
      <w:pPr>
        <w:numPr>
          <w:ilvl w:val="0"/>
          <w:numId w:val="39"/>
        </w:numPr>
        <w:suppressAutoHyphens/>
        <w:spacing w:after="200" w:line="276" w:lineRule="auto"/>
        <w:ind w:left="426" w:hanging="426"/>
        <w:jc w:val="both"/>
        <w:rPr>
          <w:rFonts w:eastAsia="Calibri"/>
          <w:lang w:eastAsia="en-US"/>
        </w:rPr>
      </w:pPr>
      <w:r w:rsidRPr="004F40B5">
        <w:rPr>
          <w:rFonts w:eastAsia="Calibri"/>
          <w:lang w:eastAsia="en-US"/>
        </w:rPr>
        <w:t>Umowa została spisana w dwóch egzemplarzach, po jednym dla każdej ze stron.</w:t>
      </w:r>
    </w:p>
    <w:p w:rsidR="004F40B5" w:rsidRPr="004F40B5" w:rsidRDefault="004F40B5" w:rsidP="004F40B5">
      <w:pPr>
        <w:spacing w:after="200" w:line="276" w:lineRule="auto"/>
        <w:jc w:val="both"/>
        <w:rPr>
          <w:rFonts w:eastAsia="Calibri"/>
          <w:lang w:eastAsia="en-US"/>
        </w:rPr>
      </w:pPr>
    </w:p>
    <w:p w:rsidR="005E0330" w:rsidRPr="005E0330" w:rsidRDefault="004F40B5" w:rsidP="004F40B5">
      <w:pPr>
        <w:tabs>
          <w:tab w:val="left" w:pos="426"/>
        </w:tabs>
        <w:suppressAutoHyphens/>
        <w:jc w:val="both"/>
        <w:rPr>
          <w:rFonts w:ascii="Cambria" w:hAnsi="Cambria"/>
          <w:b/>
          <w:lang w:val="x-none" w:eastAsia="ar-SA"/>
        </w:rPr>
      </w:pPr>
      <w:r w:rsidRPr="004F40B5">
        <w:rPr>
          <w:rFonts w:eastAsia="Calibri"/>
          <w:b/>
          <w:i/>
          <w:lang w:eastAsia="en-US"/>
        </w:rPr>
        <w:t xml:space="preserve">         Sprzedający                                                    </w:t>
      </w:r>
      <w:r w:rsidR="0097312A">
        <w:rPr>
          <w:rFonts w:eastAsia="Calibri"/>
          <w:b/>
          <w:i/>
          <w:lang w:eastAsia="en-US"/>
        </w:rPr>
        <w:t xml:space="preserve">                                            </w:t>
      </w:r>
      <w:r w:rsidRPr="004F40B5">
        <w:rPr>
          <w:rFonts w:eastAsia="Calibri"/>
          <w:b/>
          <w:i/>
          <w:lang w:eastAsia="en-US"/>
        </w:rPr>
        <w:t xml:space="preserve">  </w:t>
      </w:r>
      <w:r w:rsidR="0097312A">
        <w:rPr>
          <w:rFonts w:eastAsia="Calibri"/>
          <w:b/>
          <w:i/>
          <w:lang w:eastAsia="en-US"/>
        </w:rPr>
        <w:t>K</w:t>
      </w:r>
      <w:r w:rsidR="005E0330" w:rsidRPr="005E0330">
        <w:rPr>
          <w:rFonts w:ascii="Cambria" w:eastAsia="Calibri" w:hAnsi="Cambria"/>
          <w:b/>
          <w:i/>
          <w:lang w:eastAsia="zh-CN"/>
        </w:rPr>
        <w:t xml:space="preserve">upujący                                                          </w:t>
      </w:r>
    </w:p>
    <w:sectPr w:rsidR="005E0330" w:rsidRPr="005E0330"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2513" w:rsidRDefault="00E32513">
      <w:r>
        <w:separator/>
      </w:r>
    </w:p>
  </w:endnote>
  <w:endnote w:type="continuationSeparator" w:id="0">
    <w:p w:rsidR="00E32513" w:rsidRDefault="00E3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32513" w:rsidRDefault="00E32513"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Pr="00CC222D" w:rsidRDefault="00E32513">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E32513" w:rsidRDefault="00E32513"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2513" w:rsidRDefault="00E32513">
      <w:r>
        <w:separator/>
      </w:r>
    </w:p>
  </w:footnote>
  <w:footnote w:type="continuationSeparator" w:id="0">
    <w:p w:rsidR="00E32513" w:rsidRDefault="00E32513">
      <w:r>
        <w:continuationSeparator/>
      </w:r>
    </w:p>
  </w:footnote>
  <w:footnote w:id="1">
    <w:p w:rsidR="00E32513" w:rsidRPr="00A82964" w:rsidRDefault="00E32513" w:rsidP="009F41A9">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z postępowania o udzielenie zamówienia publicznego lub konkursu prowadzonego na podstawie ustawy Pzp wyklucza się:</w:t>
      </w:r>
    </w:p>
    <w:p w:rsidR="00E32513" w:rsidRPr="00A82964" w:rsidRDefault="00E32513" w:rsidP="009F41A9">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E32513" w:rsidRPr="00A82964" w:rsidRDefault="00E32513" w:rsidP="009F41A9">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E32513" w:rsidRPr="00761CEB" w:rsidRDefault="00E32513" w:rsidP="009F41A9">
      <w:pPr>
        <w:jc w:val="both"/>
        <w:rPr>
          <w:rFonts w:ascii="Arial" w:hAnsi="Arial" w:cs="Arial"/>
          <w:color w:val="222222"/>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513" w:rsidRDefault="00E32513"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p>
  <w:p w:rsidR="00E32513" w:rsidRDefault="00E32513" w:rsidP="00E47F4A">
    <w:pPr>
      <w:pStyle w:val="Nagwek"/>
      <w:rPr>
        <w:rFonts w:ascii="Cambria" w:hAnsi="Cambria"/>
        <w:sz w:val="20"/>
        <w:szCs w:val="20"/>
      </w:rPr>
    </w:pPr>
  </w:p>
  <w:bookmarkEnd w:id="3"/>
  <w:bookmarkEnd w:id="4"/>
  <w:bookmarkEnd w:id="5"/>
  <w:bookmarkEnd w:id="6"/>
  <w:bookmarkEnd w:id="7"/>
  <w:p w:rsidR="00E32513" w:rsidRDefault="00E32513"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SZSPOO.SZPiGM.3810/15/2023</w:t>
    </w:r>
    <w:r>
      <w:rPr>
        <w:rFonts w:ascii="Cambria" w:hAnsi="Cambria"/>
        <w:sz w:val="20"/>
        <w:szCs w:val="20"/>
      </w:rPr>
      <w:t xml:space="preserve"> </w:t>
    </w:r>
    <w:r>
      <w:rPr>
        <w:rFonts w:ascii="Cambria" w:hAnsi="Cambria" w:cs="Arial"/>
        <w:b/>
        <w:sz w:val="20"/>
      </w:rPr>
      <w:t xml:space="preserve">  </w:t>
    </w:r>
  </w:p>
  <w:p w:rsidR="00E32513" w:rsidRDefault="00E32513" w:rsidP="007B21AB">
    <w:pPr>
      <w:pStyle w:val="Nagwek"/>
      <w:rPr>
        <w:rFonts w:ascii="Cambria" w:hAnsi="Cambria" w:cs="Arial"/>
        <w:b/>
        <w:sz w:val="20"/>
      </w:rPr>
    </w:pPr>
    <w:r>
      <w:rPr>
        <w:rFonts w:ascii="Cambria" w:hAnsi="Cambria" w:cs="Arial"/>
        <w:b/>
        <w:sz w:val="20"/>
      </w:rPr>
      <w:t xml:space="preserve"> </w:t>
    </w:r>
  </w:p>
  <w:p w:rsidR="00E32513" w:rsidRDefault="00E32513"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4"/>
    <w:multiLevelType w:val="multilevel"/>
    <w:tmpl w:val="41861FEA"/>
    <w:name w:val="WW8Num23"/>
    <w:lvl w:ilvl="0">
      <w:start w:val="1"/>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786"/>
        </w:tabs>
        <w:ind w:left="786" w:hanging="360"/>
      </w:pPr>
      <w:rPr>
        <w:rFonts w:cs="Times New Roman" w:hint="default"/>
      </w:rPr>
    </w:lvl>
    <w:lvl w:ilvl="2">
      <w:start w:val="1"/>
      <w:numFmt w:val="decimal"/>
      <w:lvlText w:val="10.%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hint="default"/>
        <w:sz w:val="26"/>
        <w:szCs w:val="2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3"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4"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5"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7"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9" w15:restartNumberingAfterBreak="0">
    <w:nsid w:val="10292C24"/>
    <w:multiLevelType w:val="hybridMultilevel"/>
    <w:tmpl w:val="D522F2B8"/>
    <w:lvl w:ilvl="0" w:tplc="F2428BF6">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1" w15:restartNumberingAfterBreak="0">
    <w:nsid w:val="171F4730"/>
    <w:multiLevelType w:val="hybridMultilevel"/>
    <w:tmpl w:val="1AB85264"/>
    <w:lvl w:ilvl="0" w:tplc="3DEE342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1CB46D54"/>
    <w:multiLevelType w:val="hybridMultilevel"/>
    <w:tmpl w:val="DFAEC132"/>
    <w:lvl w:ilvl="0" w:tplc="B5A89F0C">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E25C59"/>
    <w:multiLevelType w:val="hybridMultilevel"/>
    <w:tmpl w:val="16949346"/>
    <w:lvl w:ilvl="0" w:tplc="2960CDF8">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29"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7"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9" w15:restartNumberingAfterBreak="0">
    <w:nsid w:val="44675505"/>
    <w:multiLevelType w:val="multilevel"/>
    <w:tmpl w:val="B13E2A46"/>
    <w:lvl w:ilvl="0">
      <w:start w:val="1"/>
      <w:numFmt w:val="decimal"/>
      <w:lvlText w:val="%1."/>
      <w:lvlJc w:val="left"/>
      <w:pPr>
        <w:ind w:left="0" w:firstLine="0"/>
      </w:pPr>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0"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3"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6"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8" w15:restartNumberingAfterBreak="0">
    <w:nsid w:val="59305719"/>
    <w:multiLevelType w:val="hybridMultilevel"/>
    <w:tmpl w:val="4DF62448"/>
    <w:lvl w:ilvl="0" w:tplc="2C0C2910">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6CC1768A"/>
    <w:multiLevelType w:val="hybridMultilevel"/>
    <w:tmpl w:val="14A437E2"/>
    <w:lvl w:ilvl="0" w:tplc="9EAE0E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9"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2"/>
  </w:num>
  <w:num w:numId="3">
    <w:abstractNumId w:val="52"/>
  </w:num>
  <w:num w:numId="4">
    <w:abstractNumId w:val="20"/>
  </w:num>
  <w:num w:numId="5">
    <w:abstractNumId w:val="49"/>
  </w:num>
  <w:num w:numId="6">
    <w:abstractNumId w:val="51"/>
  </w:num>
  <w:num w:numId="7">
    <w:abstractNumId w:val="50"/>
  </w:num>
  <w:num w:numId="8">
    <w:abstractNumId w:val="41"/>
  </w:num>
  <w:num w:numId="9">
    <w:abstractNumId w:val="39"/>
  </w:num>
  <w:num w:numId="10">
    <w:abstractNumId w:val="61"/>
  </w:num>
  <w:num w:numId="11">
    <w:abstractNumId w:val="31"/>
  </w:num>
  <w:num w:numId="12">
    <w:abstractNumId w:val="59"/>
  </w:num>
  <w:num w:numId="13">
    <w:abstractNumId w:val="34"/>
  </w:num>
  <w:num w:numId="14">
    <w:abstractNumId w:val="40"/>
  </w:num>
  <w:num w:numId="15">
    <w:abstractNumId w:val="38"/>
  </w:num>
  <w:num w:numId="16">
    <w:abstractNumId w:val="30"/>
  </w:num>
  <w:num w:numId="17">
    <w:abstractNumId w:val="60"/>
  </w:num>
  <w:num w:numId="18">
    <w:abstractNumId w:val="43"/>
  </w:num>
  <w:num w:numId="19">
    <w:abstractNumId w:val="7"/>
  </w:num>
  <w:num w:numId="20">
    <w:abstractNumId w:val="8"/>
  </w:num>
  <w:num w:numId="21">
    <w:abstractNumId w:val="6"/>
  </w:num>
  <w:num w:numId="22">
    <w:abstractNumId w:val="25"/>
  </w:num>
  <w:num w:numId="23">
    <w:abstractNumId w:val="17"/>
  </w:num>
  <w:num w:numId="24">
    <w:abstractNumId w:val="33"/>
  </w:num>
  <w:num w:numId="25">
    <w:abstractNumId w:val="54"/>
  </w:num>
  <w:num w:numId="26">
    <w:abstractNumId w:val="18"/>
  </w:num>
  <w:num w:numId="27">
    <w:abstractNumId w:val="26"/>
  </w:num>
  <w:num w:numId="28">
    <w:abstractNumId w:val="55"/>
  </w:num>
  <w:num w:numId="29">
    <w:abstractNumId w:val="32"/>
  </w:num>
  <w:num w:numId="30">
    <w:abstractNumId w:val="45"/>
  </w:num>
  <w:num w:numId="31">
    <w:abstractNumId w:val="46"/>
  </w:num>
  <w:num w:numId="32">
    <w:abstractNumId w:val="35"/>
  </w:num>
  <w:num w:numId="33">
    <w:abstractNumId w:val="5"/>
  </w:num>
  <w:num w:numId="34">
    <w:abstractNumId w:val="48"/>
  </w:num>
  <w:num w:numId="35">
    <w:abstractNumId w:val="27"/>
  </w:num>
  <w:num w:numId="36">
    <w:abstractNumId w:val="24"/>
  </w:num>
  <w:num w:numId="37">
    <w:abstractNumId w:val="19"/>
  </w:num>
  <w:num w:numId="38">
    <w:abstractNumId w:val="22"/>
  </w:num>
  <w:num w:numId="39">
    <w:abstractNumId w:val="44"/>
  </w:num>
  <w:num w:numId="40">
    <w:abstractNumId w:val="53"/>
  </w:num>
  <w:num w:numId="41">
    <w:abstractNumId w:val="57"/>
  </w:num>
  <w:num w:numId="42">
    <w:abstractNumId w:val="28"/>
  </w:num>
  <w:num w:numId="43">
    <w:abstractNumId w:val="23"/>
  </w:num>
  <w:num w:numId="44">
    <w:abstractNumId w:val="2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577A"/>
    <w:rsid w:val="0000622B"/>
    <w:rsid w:val="000065EB"/>
    <w:rsid w:val="0000665F"/>
    <w:rsid w:val="000066DD"/>
    <w:rsid w:val="00006898"/>
    <w:rsid w:val="00006D71"/>
    <w:rsid w:val="00007AF7"/>
    <w:rsid w:val="00007CBC"/>
    <w:rsid w:val="000102C3"/>
    <w:rsid w:val="00010A2B"/>
    <w:rsid w:val="00010DC0"/>
    <w:rsid w:val="0001195B"/>
    <w:rsid w:val="000128DB"/>
    <w:rsid w:val="0001426F"/>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4D60"/>
    <w:rsid w:val="00046BB9"/>
    <w:rsid w:val="00047780"/>
    <w:rsid w:val="00047EF2"/>
    <w:rsid w:val="000508DD"/>
    <w:rsid w:val="00051559"/>
    <w:rsid w:val="00051E57"/>
    <w:rsid w:val="0005412E"/>
    <w:rsid w:val="0005487F"/>
    <w:rsid w:val="00054BF5"/>
    <w:rsid w:val="0005523A"/>
    <w:rsid w:val="00055851"/>
    <w:rsid w:val="00057FB0"/>
    <w:rsid w:val="00060D92"/>
    <w:rsid w:val="0006172F"/>
    <w:rsid w:val="00061E71"/>
    <w:rsid w:val="00061F88"/>
    <w:rsid w:val="00063849"/>
    <w:rsid w:val="00064D9F"/>
    <w:rsid w:val="00065717"/>
    <w:rsid w:val="00065A39"/>
    <w:rsid w:val="000668A1"/>
    <w:rsid w:val="00066E10"/>
    <w:rsid w:val="00067389"/>
    <w:rsid w:val="000674D4"/>
    <w:rsid w:val="000675E7"/>
    <w:rsid w:val="00067A8B"/>
    <w:rsid w:val="00070743"/>
    <w:rsid w:val="00070CAA"/>
    <w:rsid w:val="00071D82"/>
    <w:rsid w:val="00071F01"/>
    <w:rsid w:val="000726CE"/>
    <w:rsid w:val="00073AD7"/>
    <w:rsid w:val="0007530A"/>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5F8C"/>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04E6"/>
    <w:rsid w:val="0010241E"/>
    <w:rsid w:val="00102744"/>
    <w:rsid w:val="0010294D"/>
    <w:rsid w:val="00102A85"/>
    <w:rsid w:val="00102C0C"/>
    <w:rsid w:val="00103155"/>
    <w:rsid w:val="001033F9"/>
    <w:rsid w:val="001054D9"/>
    <w:rsid w:val="001058D3"/>
    <w:rsid w:val="00107451"/>
    <w:rsid w:val="00110122"/>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1962"/>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58FB"/>
    <w:rsid w:val="001D6CF9"/>
    <w:rsid w:val="001D7FF8"/>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D7D"/>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0ADB"/>
    <w:rsid w:val="00252051"/>
    <w:rsid w:val="002526DF"/>
    <w:rsid w:val="002541CE"/>
    <w:rsid w:val="002541FE"/>
    <w:rsid w:val="00254667"/>
    <w:rsid w:val="00254BC5"/>
    <w:rsid w:val="00255734"/>
    <w:rsid w:val="00256EDD"/>
    <w:rsid w:val="00257369"/>
    <w:rsid w:val="00260D7D"/>
    <w:rsid w:val="00261576"/>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0806"/>
    <w:rsid w:val="002814D4"/>
    <w:rsid w:val="0028157B"/>
    <w:rsid w:val="002828FE"/>
    <w:rsid w:val="00282BD7"/>
    <w:rsid w:val="002837ED"/>
    <w:rsid w:val="00283ED5"/>
    <w:rsid w:val="0028426D"/>
    <w:rsid w:val="00285261"/>
    <w:rsid w:val="002854E6"/>
    <w:rsid w:val="002902F4"/>
    <w:rsid w:val="0029044D"/>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38D"/>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49D9"/>
    <w:rsid w:val="002C4AE9"/>
    <w:rsid w:val="002C6B65"/>
    <w:rsid w:val="002C6F90"/>
    <w:rsid w:val="002C75A5"/>
    <w:rsid w:val="002C7D5D"/>
    <w:rsid w:val="002D09B2"/>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07C16"/>
    <w:rsid w:val="00310A34"/>
    <w:rsid w:val="00310E1B"/>
    <w:rsid w:val="0031278E"/>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0D83"/>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92C"/>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E73"/>
    <w:rsid w:val="003D4FCB"/>
    <w:rsid w:val="003D5BEA"/>
    <w:rsid w:val="003D5CB1"/>
    <w:rsid w:val="003D6A87"/>
    <w:rsid w:val="003D72AC"/>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5FF9"/>
    <w:rsid w:val="004060A5"/>
    <w:rsid w:val="0040660A"/>
    <w:rsid w:val="00406856"/>
    <w:rsid w:val="00410D38"/>
    <w:rsid w:val="00410D59"/>
    <w:rsid w:val="0041151C"/>
    <w:rsid w:val="004123F1"/>
    <w:rsid w:val="00412B9C"/>
    <w:rsid w:val="0041331B"/>
    <w:rsid w:val="0041389E"/>
    <w:rsid w:val="0041442A"/>
    <w:rsid w:val="00414978"/>
    <w:rsid w:val="00414CF9"/>
    <w:rsid w:val="00415736"/>
    <w:rsid w:val="004166A7"/>
    <w:rsid w:val="00420580"/>
    <w:rsid w:val="00422DA3"/>
    <w:rsid w:val="00422FC5"/>
    <w:rsid w:val="00423457"/>
    <w:rsid w:val="0042388A"/>
    <w:rsid w:val="00423BC5"/>
    <w:rsid w:val="004245B7"/>
    <w:rsid w:val="00424BC3"/>
    <w:rsid w:val="004252A9"/>
    <w:rsid w:val="004261B7"/>
    <w:rsid w:val="00426CB9"/>
    <w:rsid w:val="00427742"/>
    <w:rsid w:val="00427A12"/>
    <w:rsid w:val="004303AB"/>
    <w:rsid w:val="0043096A"/>
    <w:rsid w:val="00431CD3"/>
    <w:rsid w:val="0043289B"/>
    <w:rsid w:val="00432EC2"/>
    <w:rsid w:val="00436078"/>
    <w:rsid w:val="004361EA"/>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443F"/>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3C46"/>
    <w:rsid w:val="00474280"/>
    <w:rsid w:val="00475DFF"/>
    <w:rsid w:val="00476298"/>
    <w:rsid w:val="004778DB"/>
    <w:rsid w:val="00477ADD"/>
    <w:rsid w:val="004801B0"/>
    <w:rsid w:val="00480382"/>
    <w:rsid w:val="00480774"/>
    <w:rsid w:val="00480E82"/>
    <w:rsid w:val="004810D5"/>
    <w:rsid w:val="0048210C"/>
    <w:rsid w:val="004825FF"/>
    <w:rsid w:val="00482FC6"/>
    <w:rsid w:val="00483B12"/>
    <w:rsid w:val="00484A5A"/>
    <w:rsid w:val="00485B52"/>
    <w:rsid w:val="00486B38"/>
    <w:rsid w:val="00487409"/>
    <w:rsid w:val="004877C4"/>
    <w:rsid w:val="00487839"/>
    <w:rsid w:val="00490F36"/>
    <w:rsid w:val="00491B0C"/>
    <w:rsid w:val="00491D29"/>
    <w:rsid w:val="00491D62"/>
    <w:rsid w:val="004934C5"/>
    <w:rsid w:val="0049390B"/>
    <w:rsid w:val="00493FB3"/>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141"/>
    <w:rsid w:val="004B0CB7"/>
    <w:rsid w:val="004B0FE2"/>
    <w:rsid w:val="004B3243"/>
    <w:rsid w:val="004B3464"/>
    <w:rsid w:val="004B461E"/>
    <w:rsid w:val="004B4E2B"/>
    <w:rsid w:val="004B50F0"/>
    <w:rsid w:val="004B53E1"/>
    <w:rsid w:val="004B5569"/>
    <w:rsid w:val="004B5913"/>
    <w:rsid w:val="004C050F"/>
    <w:rsid w:val="004C0C45"/>
    <w:rsid w:val="004C1036"/>
    <w:rsid w:val="004C10D6"/>
    <w:rsid w:val="004C1D3F"/>
    <w:rsid w:val="004C22CA"/>
    <w:rsid w:val="004C23C1"/>
    <w:rsid w:val="004C2620"/>
    <w:rsid w:val="004C2F3F"/>
    <w:rsid w:val="004C36F9"/>
    <w:rsid w:val="004C4FE4"/>
    <w:rsid w:val="004C52C0"/>
    <w:rsid w:val="004C6EE4"/>
    <w:rsid w:val="004C6FE0"/>
    <w:rsid w:val="004C6FFE"/>
    <w:rsid w:val="004C719B"/>
    <w:rsid w:val="004D00CE"/>
    <w:rsid w:val="004D0BCD"/>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0B5"/>
    <w:rsid w:val="004F4AC8"/>
    <w:rsid w:val="004F5CBF"/>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8AB"/>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330"/>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5F774A"/>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27DE3"/>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1D7"/>
    <w:rsid w:val="00655384"/>
    <w:rsid w:val="00657045"/>
    <w:rsid w:val="006575DF"/>
    <w:rsid w:val="00661160"/>
    <w:rsid w:val="006615B0"/>
    <w:rsid w:val="00662F1A"/>
    <w:rsid w:val="0066323E"/>
    <w:rsid w:val="006640B8"/>
    <w:rsid w:val="00664AC0"/>
    <w:rsid w:val="00664BD3"/>
    <w:rsid w:val="00664C29"/>
    <w:rsid w:val="0066528F"/>
    <w:rsid w:val="006664B8"/>
    <w:rsid w:val="00666BFA"/>
    <w:rsid w:val="00666C2E"/>
    <w:rsid w:val="00667D80"/>
    <w:rsid w:val="00667F63"/>
    <w:rsid w:val="00670104"/>
    <w:rsid w:val="006701F1"/>
    <w:rsid w:val="006704B7"/>
    <w:rsid w:val="006705DF"/>
    <w:rsid w:val="00671330"/>
    <w:rsid w:val="006719BD"/>
    <w:rsid w:val="006719D1"/>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1E49"/>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67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7BF1"/>
    <w:rsid w:val="007A0335"/>
    <w:rsid w:val="007A12AF"/>
    <w:rsid w:val="007A2358"/>
    <w:rsid w:val="007A2795"/>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7BC"/>
    <w:rsid w:val="007D29F5"/>
    <w:rsid w:val="007D2EDC"/>
    <w:rsid w:val="007D4D0C"/>
    <w:rsid w:val="007D5A5F"/>
    <w:rsid w:val="007D5D10"/>
    <w:rsid w:val="007D68F0"/>
    <w:rsid w:val="007D6960"/>
    <w:rsid w:val="007D72AA"/>
    <w:rsid w:val="007E08D6"/>
    <w:rsid w:val="007E202C"/>
    <w:rsid w:val="007E21CC"/>
    <w:rsid w:val="007E4364"/>
    <w:rsid w:val="007E50A7"/>
    <w:rsid w:val="007E6248"/>
    <w:rsid w:val="007E6310"/>
    <w:rsid w:val="007E697E"/>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51F"/>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3B5"/>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2C77"/>
    <w:rsid w:val="008332AA"/>
    <w:rsid w:val="0083365D"/>
    <w:rsid w:val="008343AC"/>
    <w:rsid w:val="008344A7"/>
    <w:rsid w:val="008354F8"/>
    <w:rsid w:val="00835742"/>
    <w:rsid w:val="0083591F"/>
    <w:rsid w:val="00835B13"/>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387"/>
    <w:rsid w:val="00865840"/>
    <w:rsid w:val="00865EF1"/>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6902"/>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220"/>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2612"/>
    <w:rsid w:val="009137CE"/>
    <w:rsid w:val="00915BB4"/>
    <w:rsid w:val="00915C02"/>
    <w:rsid w:val="00917343"/>
    <w:rsid w:val="00917F68"/>
    <w:rsid w:val="0092033A"/>
    <w:rsid w:val="0092052A"/>
    <w:rsid w:val="009218A5"/>
    <w:rsid w:val="00921AA6"/>
    <w:rsid w:val="00921B5B"/>
    <w:rsid w:val="00922357"/>
    <w:rsid w:val="00922BF1"/>
    <w:rsid w:val="00923EF8"/>
    <w:rsid w:val="00924CFA"/>
    <w:rsid w:val="00925B72"/>
    <w:rsid w:val="00925FAA"/>
    <w:rsid w:val="00925FBA"/>
    <w:rsid w:val="00926112"/>
    <w:rsid w:val="00926A77"/>
    <w:rsid w:val="0093052D"/>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57FA9"/>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12A"/>
    <w:rsid w:val="0097332A"/>
    <w:rsid w:val="00974574"/>
    <w:rsid w:val="00975670"/>
    <w:rsid w:val="00976C06"/>
    <w:rsid w:val="00980F63"/>
    <w:rsid w:val="00980FB6"/>
    <w:rsid w:val="0098133F"/>
    <w:rsid w:val="009813E1"/>
    <w:rsid w:val="009829D9"/>
    <w:rsid w:val="00983423"/>
    <w:rsid w:val="00983606"/>
    <w:rsid w:val="00983753"/>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3DF4"/>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78F"/>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02F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A9"/>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283F"/>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10ED"/>
    <w:rsid w:val="00A62586"/>
    <w:rsid w:val="00A62E79"/>
    <w:rsid w:val="00A63D82"/>
    <w:rsid w:val="00A63DDC"/>
    <w:rsid w:val="00A64438"/>
    <w:rsid w:val="00A64552"/>
    <w:rsid w:val="00A674D2"/>
    <w:rsid w:val="00A7056A"/>
    <w:rsid w:val="00A71163"/>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64FC"/>
    <w:rsid w:val="00A97561"/>
    <w:rsid w:val="00A97F70"/>
    <w:rsid w:val="00AA0475"/>
    <w:rsid w:val="00AA2837"/>
    <w:rsid w:val="00AA2975"/>
    <w:rsid w:val="00AA3B1F"/>
    <w:rsid w:val="00AA4266"/>
    <w:rsid w:val="00AA593C"/>
    <w:rsid w:val="00AA5B39"/>
    <w:rsid w:val="00AA5BBA"/>
    <w:rsid w:val="00AA731E"/>
    <w:rsid w:val="00AA768D"/>
    <w:rsid w:val="00AB2527"/>
    <w:rsid w:val="00AB4A03"/>
    <w:rsid w:val="00AB6620"/>
    <w:rsid w:val="00AC0C2C"/>
    <w:rsid w:val="00AC1A46"/>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A2F"/>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30E"/>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5CD7"/>
    <w:rsid w:val="00B36246"/>
    <w:rsid w:val="00B369DB"/>
    <w:rsid w:val="00B369E8"/>
    <w:rsid w:val="00B37696"/>
    <w:rsid w:val="00B37EE7"/>
    <w:rsid w:val="00B37F3A"/>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96D5D"/>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32BA"/>
    <w:rsid w:val="00BC41C9"/>
    <w:rsid w:val="00BC4A55"/>
    <w:rsid w:val="00BC4BCB"/>
    <w:rsid w:val="00BD1112"/>
    <w:rsid w:val="00BD280C"/>
    <w:rsid w:val="00BD2CB6"/>
    <w:rsid w:val="00BD2D8F"/>
    <w:rsid w:val="00BD3B15"/>
    <w:rsid w:val="00BD43FD"/>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280A"/>
    <w:rsid w:val="00BF3169"/>
    <w:rsid w:val="00BF3244"/>
    <w:rsid w:val="00BF344B"/>
    <w:rsid w:val="00BF353D"/>
    <w:rsid w:val="00BF3A25"/>
    <w:rsid w:val="00BF3D11"/>
    <w:rsid w:val="00BF4047"/>
    <w:rsid w:val="00BF4B4B"/>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0FF"/>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4F0"/>
    <w:rsid w:val="00C45738"/>
    <w:rsid w:val="00C4613B"/>
    <w:rsid w:val="00C46745"/>
    <w:rsid w:val="00C4742E"/>
    <w:rsid w:val="00C4790D"/>
    <w:rsid w:val="00C5116A"/>
    <w:rsid w:val="00C5124D"/>
    <w:rsid w:val="00C51525"/>
    <w:rsid w:val="00C5181F"/>
    <w:rsid w:val="00C51F8C"/>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5F7B"/>
    <w:rsid w:val="00C67F59"/>
    <w:rsid w:val="00C67F72"/>
    <w:rsid w:val="00C70026"/>
    <w:rsid w:val="00C7042E"/>
    <w:rsid w:val="00C70D8D"/>
    <w:rsid w:val="00C71407"/>
    <w:rsid w:val="00C71DB7"/>
    <w:rsid w:val="00C734AB"/>
    <w:rsid w:val="00C742A0"/>
    <w:rsid w:val="00C74314"/>
    <w:rsid w:val="00C74421"/>
    <w:rsid w:val="00C7474B"/>
    <w:rsid w:val="00C74C62"/>
    <w:rsid w:val="00C74FFF"/>
    <w:rsid w:val="00C75108"/>
    <w:rsid w:val="00C753C2"/>
    <w:rsid w:val="00C75766"/>
    <w:rsid w:val="00C75E5C"/>
    <w:rsid w:val="00C7601A"/>
    <w:rsid w:val="00C76BB6"/>
    <w:rsid w:val="00C7710A"/>
    <w:rsid w:val="00C80160"/>
    <w:rsid w:val="00C808DA"/>
    <w:rsid w:val="00C80FD7"/>
    <w:rsid w:val="00C810D6"/>
    <w:rsid w:val="00C815BD"/>
    <w:rsid w:val="00C81A9F"/>
    <w:rsid w:val="00C823A0"/>
    <w:rsid w:val="00C82410"/>
    <w:rsid w:val="00C82F0B"/>
    <w:rsid w:val="00C83F4A"/>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0237"/>
    <w:rsid w:val="00CA08F2"/>
    <w:rsid w:val="00CA152F"/>
    <w:rsid w:val="00CA2CD6"/>
    <w:rsid w:val="00CA3722"/>
    <w:rsid w:val="00CA394C"/>
    <w:rsid w:val="00CA4619"/>
    <w:rsid w:val="00CA4C6A"/>
    <w:rsid w:val="00CA6EF4"/>
    <w:rsid w:val="00CA7EE1"/>
    <w:rsid w:val="00CB1BDB"/>
    <w:rsid w:val="00CB1C7D"/>
    <w:rsid w:val="00CB252F"/>
    <w:rsid w:val="00CB31EB"/>
    <w:rsid w:val="00CB3B1D"/>
    <w:rsid w:val="00CB4554"/>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4C2"/>
    <w:rsid w:val="00CD7BC4"/>
    <w:rsid w:val="00CE0610"/>
    <w:rsid w:val="00CE075E"/>
    <w:rsid w:val="00CE09C6"/>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275"/>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2FE4"/>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3C1"/>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50"/>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2DDC"/>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D0D"/>
    <w:rsid w:val="00DF604D"/>
    <w:rsid w:val="00DF68C8"/>
    <w:rsid w:val="00DF728A"/>
    <w:rsid w:val="00E00090"/>
    <w:rsid w:val="00E000A5"/>
    <w:rsid w:val="00E000D6"/>
    <w:rsid w:val="00E00F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DCE"/>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2513"/>
    <w:rsid w:val="00E333F5"/>
    <w:rsid w:val="00E33BEE"/>
    <w:rsid w:val="00E358C3"/>
    <w:rsid w:val="00E359BD"/>
    <w:rsid w:val="00E35D31"/>
    <w:rsid w:val="00E3633F"/>
    <w:rsid w:val="00E3643B"/>
    <w:rsid w:val="00E37FE6"/>
    <w:rsid w:val="00E40BB6"/>
    <w:rsid w:val="00E410E9"/>
    <w:rsid w:val="00E41F34"/>
    <w:rsid w:val="00E42FF3"/>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1B4A"/>
    <w:rsid w:val="00EF2963"/>
    <w:rsid w:val="00EF39FF"/>
    <w:rsid w:val="00EF4196"/>
    <w:rsid w:val="00EF6AD6"/>
    <w:rsid w:val="00EF7C6B"/>
    <w:rsid w:val="00F0084C"/>
    <w:rsid w:val="00F024C2"/>
    <w:rsid w:val="00F033AF"/>
    <w:rsid w:val="00F03DF3"/>
    <w:rsid w:val="00F042DF"/>
    <w:rsid w:val="00F0443B"/>
    <w:rsid w:val="00F05931"/>
    <w:rsid w:val="00F05B87"/>
    <w:rsid w:val="00F05BE3"/>
    <w:rsid w:val="00F05C67"/>
    <w:rsid w:val="00F06767"/>
    <w:rsid w:val="00F06C21"/>
    <w:rsid w:val="00F070D7"/>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595C"/>
    <w:rsid w:val="00F86936"/>
    <w:rsid w:val="00F8701B"/>
    <w:rsid w:val="00F876D9"/>
    <w:rsid w:val="00F90568"/>
    <w:rsid w:val="00F9084D"/>
    <w:rsid w:val="00F919DB"/>
    <w:rsid w:val="00F920EB"/>
    <w:rsid w:val="00F92BD6"/>
    <w:rsid w:val="00F93276"/>
    <w:rsid w:val="00F935BE"/>
    <w:rsid w:val="00F93B0F"/>
    <w:rsid w:val="00F93CED"/>
    <w:rsid w:val="00F94251"/>
    <w:rsid w:val="00FA12D9"/>
    <w:rsid w:val="00FA1554"/>
    <w:rsid w:val="00FA16B0"/>
    <w:rsid w:val="00FA1C7E"/>
    <w:rsid w:val="00FA317F"/>
    <w:rsid w:val="00FA3ADF"/>
    <w:rsid w:val="00FA47D1"/>
    <w:rsid w:val="00FA5A39"/>
    <w:rsid w:val="00FA6076"/>
    <w:rsid w:val="00FA75AF"/>
    <w:rsid w:val="00FA7FB3"/>
    <w:rsid w:val="00FB0FE1"/>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930"/>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3137A438"/>
  <w15:chartTrackingRefBased/>
  <w15:docId w15:val="{A05109D5-A250-4D5B-BB1C-9940F9B1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uiPriority w:val="99"/>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31"/>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 w:type="character" w:customStyle="1" w:styleId="markedcontent">
    <w:name w:val="markedcontent"/>
    <w:rsid w:val="003D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6046">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tomza@szpita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z.telesz@szpital-brzozow.pl" TargetMode="External"/><Relationship Id="rId4" Type="http://schemas.openxmlformats.org/officeDocument/2006/relationships/settings" Target="settings.xml"/><Relationship Id="rId9" Type="http://schemas.openxmlformats.org/officeDocument/2006/relationships/hyperlink" Target="https://ezamowieni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96DF-020A-4FC9-80C2-8F83661C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27</Pages>
  <Words>7208</Words>
  <Characters>49108</Characters>
  <Application>Microsoft Office Word</Application>
  <DocSecurity>0</DocSecurity>
  <Lines>409</Lines>
  <Paragraphs>112</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56204</CharactersWithSpaces>
  <SharedDoc>false</SharedDoc>
  <HLinks>
    <vt:vector size="12" baseType="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Tomasz Telesz</cp:lastModifiedBy>
  <cp:revision>19</cp:revision>
  <cp:lastPrinted>2023-02-15T12:58:00Z</cp:lastPrinted>
  <dcterms:created xsi:type="dcterms:W3CDTF">2022-12-09T13:38:00Z</dcterms:created>
  <dcterms:modified xsi:type="dcterms:W3CDTF">2023-02-16T11:29:00Z</dcterms:modified>
</cp:coreProperties>
</file>