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0E" w:rsidRDefault="0003160E" w:rsidP="0003160E">
      <w:pPr>
        <w:pStyle w:val="Bezodstpw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8300D0">
        <w:rPr>
          <w:rFonts w:ascii="Times New Roman" w:hAnsi="Times New Roman"/>
          <w:b/>
          <w:sz w:val="26"/>
          <w:szCs w:val="26"/>
        </w:rPr>
        <w:t>2</w:t>
      </w:r>
    </w:p>
    <w:p w:rsidR="0003160E" w:rsidRDefault="0003160E" w:rsidP="0003160E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03160E" w:rsidRDefault="0003160E" w:rsidP="0003160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3160E">
        <w:rPr>
          <w:rFonts w:ascii="Times New Roman" w:hAnsi="Times New Roman"/>
          <w:b/>
          <w:sz w:val="26"/>
          <w:szCs w:val="26"/>
        </w:rPr>
        <w:t>OPIS PRZEDMIOTU ZAMÓWIENIA</w:t>
      </w:r>
    </w:p>
    <w:p w:rsidR="0003160E" w:rsidRPr="0003160E" w:rsidRDefault="0003160E" w:rsidP="000316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3160E">
        <w:rPr>
          <w:rFonts w:ascii="Times New Roman" w:hAnsi="Times New Roman"/>
          <w:b/>
          <w:sz w:val="24"/>
          <w:szCs w:val="24"/>
        </w:rPr>
        <w:t>Postępowanie nr SZSPOO.SZPiGM.3810/</w:t>
      </w:r>
      <w:r w:rsidR="00DE668A">
        <w:rPr>
          <w:rFonts w:ascii="Times New Roman" w:hAnsi="Times New Roman"/>
          <w:b/>
          <w:sz w:val="24"/>
          <w:szCs w:val="24"/>
        </w:rPr>
        <w:t>14</w:t>
      </w:r>
      <w:r w:rsidRPr="0003160E">
        <w:rPr>
          <w:rFonts w:ascii="Times New Roman" w:hAnsi="Times New Roman"/>
          <w:b/>
          <w:sz w:val="24"/>
          <w:szCs w:val="24"/>
        </w:rPr>
        <w:t>/2023</w:t>
      </w:r>
    </w:p>
    <w:p w:rsidR="0003160E" w:rsidRDefault="0003160E" w:rsidP="00A830AC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A830AC" w:rsidRDefault="00A830AC" w:rsidP="00A830AC">
      <w:pPr>
        <w:pStyle w:val="Bezodstpw"/>
        <w:jc w:val="both"/>
      </w:pPr>
      <w:r>
        <w:rPr>
          <w:rFonts w:ascii="Times New Roman" w:hAnsi="Times New Roman"/>
          <w:sz w:val="26"/>
          <w:szCs w:val="26"/>
        </w:rPr>
        <w:t>Przedmiotem zamówienia jest zawarcie umowy serwisowej na świadczenie usług serwisowych :</w:t>
      </w:r>
    </w:p>
    <w:p w:rsidR="00A830AC" w:rsidRDefault="00A830AC" w:rsidP="00A830AC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QuantStudio5: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Czyszczenie wewnętrznych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Testowanie funkcjonalne wszystkich komponentów systemu (części mechanicznych, elektronicznych oraz optycznych)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Czyszczenie i regulacja układów optycznych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Przetestowanie, czyszczenie oraz kalibracja elementów elektronicznych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Weryfikacja działania </w:t>
      </w:r>
      <w:proofErr w:type="spellStart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termocyklera</w:t>
      </w:r>
      <w:proofErr w:type="spellEnd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 względem dokładności oraz jednolitości temperatury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Wsparcie techniczne oraz instalacje najnowszych aktualizacji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Środki czyszczące wykorzystane przez inżyniera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Weryfikacja wydajności sytemu w porównaniu z specyfikacjami Life Technologies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Konserwacja oprogramowania systemowego urządzenia oraz bazy danych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Końcowa weryfikacja całościowa urządzenia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Dokumentacja zadań konserwacji, wyników i stwierdzeń z uwzględnieniem międzynarodowych systemów jakości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Jako ostatnia dokonana zostaje kalibracja czystości barwnika. Użyty podczas tego procesu PDC-Kit zostaje u klienta po zakończeniu kalibracji do wykorzystania przez klienta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Real Time PCR 7500FASTDX: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Czyszczenie wewnętrznych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Testowanie funkcjonalne wszystkich komponentów systemu (części mechanicznych, elektronicznych oraz optycznych)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Wymiana lamp halogenowych (cena lamp zawarta w kontrakcie)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Czyszczenie i regulacja układów optycznych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Przetestowanie, czyszczenie oraz kalibracja elementów elektronicznych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Weryfikacja działania </w:t>
      </w:r>
      <w:proofErr w:type="spellStart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termocyklera</w:t>
      </w:r>
      <w:proofErr w:type="spellEnd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 względem dokładności oraz jednolitości temperatury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Wymiana uszczelek, O-ringów, przewodów rurowych, oleju i innych elementów eksploatacyjnych objętych zestawem PM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Wsparcie techniczne oraz instalacje najnowszych aktualizacji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Środki czyszczące wykorzystane przez inżyniera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Weryfikacja wydajności sytemu w porównaniu z specyfikacjami Life Technologies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Końcowa weryfikacja całościowa urządzenia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Dokumentacja zadań konserwacji, wyników i stwierdzeń z uwzględnieniem międzynarodowych systemów jakości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 Jako ostatnia dokonana zostaje kalibracja czystości barwnika. Użyty podczas tego procesu PDC-Kit zostaje u klienta po zakończeniu kalibracji do wykorzystania przez klienta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14. Po wykonanym przeglądzie wykonywana jest </w:t>
      </w:r>
      <w:proofErr w:type="spellStart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rekwalifikacja</w:t>
      </w:r>
      <w:proofErr w:type="spellEnd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OQPQ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15. Druga </w:t>
      </w:r>
      <w:proofErr w:type="spellStart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rekwalifikacja</w:t>
      </w:r>
      <w:proofErr w:type="spellEnd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OQPQ po upływie 6 miesięcy</w:t>
      </w:r>
    </w:p>
    <w:p w:rsid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3500 GA: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Przegląd systemu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Konserwacja oprogramowania systemowego komputera kontroli produktu i gromadzenia danych.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Wykonanie kopii zapasowych plików systemowych zawierających dane dzienników i kalibracji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uzasadnionych przypadkach wykonanie diagnostyki systemu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Weryfikacja zainstalowania najnowszych aktualizacji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Demontaż, oczyszczenie, smarowanie, ponowny montaż i regulacja właściwych części mechanicznych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i regulacja układów optycznych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Kontrola bezpieczeństwa lasera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Wymiana uszczelek, O-ringów, przewodów rurowych, oleju i innych elementów eksploatacyjnych objętych zestawem PM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Testy przepływu we wszystkich punktach odczynników i regulacja w razie potrzeby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Testowanie jednostek funkcjonalnych (tj. napięć, temperatury, przepływu, natężenia światła, ciśnienia, podciśnienia)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Weryfikacja charakterystyki wydajności w porównaniu ze specyfikacjami AB.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Dokumentacja zadań konserwacji, wyników i stwierdzeń, z uwzględnieniem systemu jakości klienta</w:t>
      </w:r>
    </w:p>
    <w:p w:rsidR="00DE668A" w:rsidRPr="00DE668A" w:rsidRDefault="00DE668A" w:rsidP="00DE668A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Serwis u klienta w wypadku awarii. Wykorzystywanie do napraw sprzętu tylko certyfikowanych przez producenta części zamiennych.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ionS5: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Czyszczenie wewnętrznych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Testowanie funkcjonalne wszystkich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Konserwacja oprogramowania systemowego komputera kontroli produktu i gromadzenia danych.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Wykonanie kopii zapasowych plików systemowych zawierających dane dzienników i kalibracji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Wykonanie diagnostyki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Weryfikacja zainstalowania najnowszych aktualizacji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Wymiana uszczelek, O-ringów i innych elementów eksploatacyjnych objętych zestawem PM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Test i kalibracja przepływu odczynników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Przeprowadzenie kalibracji ciśnienia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Weryfikacja charakterystyki wydajności w porównaniu ze specyfikacjami producenta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Dokumentacja zadań konserwacji, wyników i stwierdzeń, z uwzględnieniem systemu jakości klienta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 Serwis u klienta w wypadku awarii. Wykorzystywanie do napraw sprzętu tylko certyfikowanych przez producenta części zamiennych.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ionCHEF</w:t>
      </w:r>
      <w:proofErr w:type="spellEnd"/>
      <w:r w:rsidRPr="00DE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: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Czyszczenie wewnętrznych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Testowanie funkcjonalne wszystkich komponentów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Konserwacja oprogramowania systemowego komputera kontroli produktu i gromadzenia danych.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Wykonanie kopii zapasowych plików systemowych zawierających dane dzienników i kalibracji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5. Wykonanie diagnostyki systemu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Weryfikacja zainstalowania najnowszych aktualizacji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Wymiana uszczelek, O-ringów i innych elementów eksploatacyjnych objętych zestawem PM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Test i kalibracja przepływu odczynników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Przeprowadzenie kalibracji ciśnienia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10. Weryfikacja działania </w:t>
      </w:r>
      <w:proofErr w:type="spellStart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termocyklera</w:t>
      </w:r>
      <w:proofErr w:type="spellEnd"/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 względem dokładności oraz jednolitości temperatury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Weryfikacja charakterystyki wydajności w porównaniu ze specyfikacjami producenta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 Dokumentacja zadań konserwacji, wyników i stwierdzeń, z uwzględnieniem systemu jakości klienta.</w:t>
      </w:r>
    </w:p>
    <w:p w:rsidR="00DE668A" w:rsidRPr="00DE668A" w:rsidRDefault="00DE668A" w:rsidP="00DE668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66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13. Serwis u klienta w wypadku awarii. Wykorzystywanie do napraw sprzętu tylko certyfikowanych przez producenta części zamiennych.</w:t>
      </w:r>
    </w:p>
    <w:p w:rsidR="00DE668A" w:rsidRPr="00DE668A" w:rsidRDefault="00DE668A" w:rsidP="00DE668A">
      <w:pPr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A830AC" w:rsidRPr="00DE668A" w:rsidRDefault="00DE668A" w:rsidP="00DE6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 przedmiotu zamówienia wchodzą wszystkie części zamienne/eksploatacyjne niezbędne do wykonania przeglądów okresowych oraz napraw w/w sprzętu.</w:t>
      </w:r>
      <w:bookmarkStart w:id="0" w:name="_GoBack"/>
      <w:bookmarkEnd w:id="0"/>
    </w:p>
    <w:p w:rsidR="008E2CD2" w:rsidRPr="00DE668A" w:rsidRDefault="008E2CD2">
      <w:pPr>
        <w:rPr>
          <w:rFonts w:ascii="Times New Roman" w:hAnsi="Times New Roman"/>
          <w:sz w:val="24"/>
          <w:szCs w:val="24"/>
        </w:rPr>
      </w:pPr>
    </w:p>
    <w:sectPr w:rsidR="008E2CD2" w:rsidRPr="00DE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9E2"/>
    <w:multiLevelType w:val="hybridMultilevel"/>
    <w:tmpl w:val="0E1ED134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45F"/>
    <w:multiLevelType w:val="hybridMultilevel"/>
    <w:tmpl w:val="061E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4E8"/>
    <w:multiLevelType w:val="hybridMultilevel"/>
    <w:tmpl w:val="ECA28F16"/>
    <w:lvl w:ilvl="0" w:tplc="DD5E154A">
      <w:start w:val="1"/>
      <w:numFmt w:val="bullet"/>
      <w:lvlText w:val="●"/>
      <w:lvlJc w:val="left"/>
      <w:pPr>
        <w:ind w:left="1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0F6A1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3C618C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37A2B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9B205A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A0AA25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518016D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79A2FF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8BE7EA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436BA4"/>
    <w:multiLevelType w:val="multilevel"/>
    <w:tmpl w:val="A1B05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C546C9"/>
    <w:multiLevelType w:val="hybridMultilevel"/>
    <w:tmpl w:val="78526CAA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4411"/>
    <w:multiLevelType w:val="hybridMultilevel"/>
    <w:tmpl w:val="F738C08C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C"/>
    <w:rsid w:val="0003160E"/>
    <w:rsid w:val="00066E7B"/>
    <w:rsid w:val="00623BB1"/>
    <w:rsid w:val="008300D0"/>
    <w:rsid w:val="008D189D"/>
    <w:rsid w:val="008E2CD2"/>
    <w:rsid w:val="00A830AC"/>
    <w:rsid w:val="00C1194F"/>
    <w:rsid w:val="00CD2BAF"/>
    <w:rsid w:val="00D302CD"/>
    <w:rsid w:val="00DE668A"/>
    <w:rsid w:val="00F10E4D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492"/>
  <w15:chartTrackingRefBased/>
  <w15:docId w15:val="{0AFD31E7-6EBB-4BCF-A2B4-2824933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0A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30A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A830AC"/>
    <w:pPr>
      <w:suppressAutoHyphens w:val="0"/>
      <w:spacing w:after="160" w:line="256" w:lineRule="auto"/>
      <w:ind w:left="720"/>
      <w:contextualSpacing/>
    </w:pPr>
    <w:rPr>
      <w:rFonts w:cs="Calibri"/>
      <w:color w:val="000000"/>
      <w:lang w:eastAsia="pl-PL"/>
    </w:rPr>
  </w:style>
  <w:style w:type="paragraph" w:customStyle="1" w:styleId="Akapitzlist1">
    <w:name w:val="Akapit z listą1"/>
    <w:basedOn w:val="Normalny"/>
    <w:rsid w:val="00A830AC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Kolbuch - local</dc:creator>
  <cp:keywords/>
  <dc:description/>
  <cp:lastModifiedBy>Tomasz Telesz</cp:lastModifiedBy>
  <cp:revision>7</cp:revision>
  <cp:lastPrinted>2023-02-06T10:08:00Z</cp:lastPrinted>
  <dcterms:created xsi:type="dcterms:W3CDTF">2023-01-16T20:30:00Z</dcterms:created>
  <dcterms:modified xsi:type="dcterms:W3CDTF">2023-02-14T11:51:00Z</dcterms:modified>
</cp:coreProperties>
</file>