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sidR="000A5896">
        <w:rPr>
          <w:rFonts w:ascii="Cambria" w:hAnsi="Cambria" w:cs="Arial"/>
          <w:iCs/>
          <w:u w:val="single"/>
          <w:lang w:val="pl-PL"/>
        </w:rPr>
        <w:t>produktów leczniczych</w:t>
      </w:r>
      <w:r w:rsidR="00637262">
        <w:rPr>
          <w:rFonts w:ascii="Cambria" w:hAnsi="Cambria" w:cs="Arial"/>
          <w:iCs/>
          <w:u w:val="single"/>
          <w:lang w:val="pl-PL"/>
        </w:rPr>
        <w:t>.</w:t>
      </w:r>
    </w:p>
    <w:p w:rsidR="000102C3" w:rsidRPr="007D6960" w:rsidRDefault="005F239C" w:rsidP="0098070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980702">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980702">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980702">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980702">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980702">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980702">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980702">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0A5896" w:rsidRPr="000A5896" w:rsidRDefault="000A5896" w:rsidP="000A5896">
      <w:pPr>
        <w:autoSpaceDE w:val="0"/>
        <w:autoSpaceDN w:val="0"/>
        <w:adjustRightInd w:val="0"/>
        <w:spacing w:line="276" w:lineRule="auto"/>
        <w:jc w:val="both"/>
        <w:rPr>
          <w:rFonts w:ascii="Cambria" w:hAnsi="Cambria" w:cs="Arial"/>
          <w:bCs/>
          <w:iCs/>
          <w:sz w:val="20"/>
          <w:szCs w:val="20"/>
        </w:rPr>
      </w:pPr>
      <w:r w:rsidRPr="000A5896">
        <w:rPr>
          <w:rFonts w:ascii="Cambria" w:hAnsi="Cambria" w:cs="Arial"/>
          <w:bCs/>
          <w:iCs/>
          <w:sz w:val="20"/>
          <w:szCs w:val="20"/>
        </w:rPr>
        <w:t>Zamawiający stwierdzi spełnienie powyższego warunku na podstawie złożonej przez Wykonawcę koncesji, zezwolenia, licencji lub dokumentu potwierdzającego, że wykonawca jest  wpisany do jednego z rejestrów zawodowych lub handlowych, prowadzonych w państwie członkowskim Unii Europejskiej, w którym wykonawca ma siedzibę lub miejsce zamieszkania.</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980702">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0" w:name="_Hlk60466352"/>
      <w:r w:rsidR="008C61BD">
        <w:rPr>
          <w:rFonts w:ascii="Cambria" w:hAnsi="Cambria"/>
          <w:b/>
          <w:sz w:val="20"/>
          <w:szCs w:val="20"/>
          <w:lang w:val="pl-PL"/>
        </w:rPr>
        <w:t xml:space="preserve">Dostawa </w:t>
      </w:r>
      <w:r w:rsidR="000A5896">
        <w:rPr>
          <w:rFonts w:ascii="Cambria" w:hAnsi="Cambria"/>
          <w:b/>
          <w:sz w:val="20"/>
          <w:szCs w:val="20"/>
          <w:lang w:val="pl-PL"/>
        </w:rPr>
        <w:t>produktów leczniczych</w:t>
      </w:r>
      <w:r w:rsidR="005E7D44">
        <w:rPr>
          <w:rFonts w:ascii="Cambria" w:hAnsi="Cambria"/>
          <w:b/>
          <w:sz w:val="20"/>
          <w:szCs w:val="20"/>
          <w:lang w:val="pl-PL"/>
        </w:rPr>
        <w:t>”</w:t>
      </w:r>
    </w:p>
    <w:p w:rsidR="005C654D" w:rsidRDefault="005C654D"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0"/>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 xml:space="preserve">Zamawiający nie dopuszcza składania ofert częściowych. </w:t>
      </w:r>
    </w:p>
    <w:p w:rsidR="00B71E8E" w:rsidRPr="00B71E8E" w:rsidRDefault="00B71E8E" w:rsidP="00B71E8E">
      <w:pPr>
        <w:spacing w:line="276" w:lineRule="auto"/>
        <w:jc w:val="both"/>
        <w:rPr>
          <w:rFonts w:ascii="Cambria" w:hAnsi="Cambria"/>
          <w:b/>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Oznaczenie przedmiotu zamówienia wg wspólnego słownika zamówień CPV: 33600000-6</w:t>
      </w:r>
    </w:p>
    <w:p w:rsidR="00B71E8E" w:rsidRPr="00B71E8E" w:rsidRDefault="00B71E8E" w:rsidP="00B71E8E">
      <w:pPr>
        <w:spacing w:line="276" w:lineRule="auto"/>
        <w:jc w:val="both"/>
        <w:rPr>
          <w:rFonts w:ascii="Cambria" w:hAnsi="Cambria"/>
          <w:b/>
          <w:bCs/>
          <w:sz w:val="20"/>
          <w:szCs w:val="20"/>
        </w:rPr>
      </w:pPr>
    </w:p>
    <w:p w:rsidR="00B71E8E" w:rsidRPr="00B71E8E" w:rsidRDefault="00B71E8E" w:rsidP="00B71E8E">
      <w:pPr>
        <w:spacing w:line="276" w:lineRule="auto"/>
        <w:jc w:val="both"/>
        <w:rPr>
          <w:rFonts w:ascii="Cambria" w:hAnsi="Cambria"/>
          <w:b/>
          <w:bCs/>
          <w:sz w:val="20"/>
          <w:szCs w:val="20"/>
        </w:rPr>
      </w:pPr>
      <w:r w:rsidRPr="00B71E8E">
        <w:rPr>
          <w:rFonts w:ascii="Cambria" w:hAnsi="Cambria"/>
          <w:b/>
          <w:bCs/>
          <w:sz w:val="20"/>
          <w:szCs w:val="20"/>
        </w:rPr>
        <w:t>Warunki realizacji zamówienia:</w:t>
      </w:r>
    </w:p>
    <w:p w:rsidR="00B71E8E" w:rsidRPr="00B71E8E" w:rsidRDefault="00B71E8E" w:rsidP="00B71E8E">
      <w:pPr>
        <w:spacing w:line="276" w:lineRule="auto"/>
        <w:jc w:val="both"/>
        <w:rPr>
          <w:rFonts w:ascii="Cambria" w:hAnsi="Cambria"/>
          <w:b/>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zobowiązany jest na każdej fakturze umieszczać kod EAN.</w:t>
      </w:r>
    </w:p>
    <w:p w:rsidR="00B71E8E" w:rsidRP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Termin ważności asortymentu nie krótszy niż 12 miesięcy przed jego upływem licząc od daty dostawy, w</w:t>
      </w:r>
      <w:r>
        <w:rPr>
          <w:rFonts w:ascii="Cambria" w:hAnsi="Cambria"/>
          <w:bCs/>
          <w:sz w:val="20"/>
          <w:szCs w:val="20"/>
        </w:rPr>
        <w:t> </w:t>
      </w:r>
      <w:r w:rsidRPr="00B71E8E">
        <w:rPr>
          <w:rFonts w:ascii="Cambria" w:hAnsi="Cambria"/>
          <w:bCs/>
          <w:sz w:val="20"/>
          <w:szCs w:val="20"/>
        </w:rPr>
        <w:t>przypadku nie wykorzystania przez zamawiającego produktu leczniczego przed upływem terminu ważności dostawca zobowiązany jest wymienić  produkt leczniczy na  produkt z dłuższą datą ważności (na trzy miesiące przed upływem terminu ważności).</w:t>
      </w:r>
    </w:p>
    <w:p w:rsidR="00B71E8E" w:rsidRP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który będzie dostarczać leki  musi zapewnić dostawy zgodnie z  procedurami Dobrej Praktyki Dystrybucyjnej określonej  Rozporządzeniem Min. Zdrow.  z dnia 17 czerwca  2016 r. w sprawie procedur Dobrej Praktyki Dystrybucyjnej     ( Dz.U. z dnia 17 czerwca 2016 r.poz.782) na podst. art.79 ustawy z dn. 06.09.2001 r. Prawo farmaceutyczne ( Dz.U. nr 45/2008 poz. 271 z  późn.  zmianami).</w:t>
      </w:r>
    </w:p>
    <w:p w:rsidR="00B71E8E" w:rsidRP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będzie dostarczał do preparatów termolabilnych rejestrator temperatury z wyświetlaczem umożliwiającym odczyt temperatury w chwili odbioru leków przez zamawiającego.</w:t>
      </w: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 xml:space="preserve">     </w:t>
      </w: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na życzenie  zamawiającego dostarczy aktualne karty charakterystyki                                            produktów leczniczych.</w:t>
      </w:r>
    </w:p>
    <w:p w:rsidR="00B71E8E" w:rsidRPr="00B71E8E" w:rsidRDefault="00B71E8E" w:rsidP="00B71E8E">
      <w:pPr>
        <w:spacing w:line="276" w:lineRule="auto"/>
        <w:jc w:val="both"/>
        <w:rPr>
          <w:rFonts w:ascii="Cambria" w:hAnsi="Cambria"/>
          <w:bCs/>
          <w:sz w:val="20"/>
          <w:szCs w:val="20"/>
        </w:rPr>
      </w:pPr>
    </w:p>
    <w:p w:rsid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będzie dostarczał komunikaty Głównego Inspektora Farmaceutycznego o wstrzymaniu bądź wycofaniu leku z obrotu w kraju.</w:t>
      </w:r>
    </w:p>
    <w:p w:rsid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Pr>
          <w:rFonts w:ascii="Cambria" w:hAnsi="Cambria"/>
          <w:bCs/>
          <w:sz w:val="20"/>
          <w:szCs w:val="20"/>
        </w:rPr>
        <w:t>Wykonawca zapewni dostawy gwarantujące bezpieczeństwo w transporcie</w:t>
      </w:r>
    </w:p>
    <w:p w:rsidR="00B71E8E" w:rsidRP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 przypadku wpisania przez Wykonawcę na fakturze terminu płatności niezgodnego z terminem określonym w umowie obowiązującym jest termin płatności określony w umowie ( § 3 ust. 1).</w:t>
      </w: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B71E8E" w:rsidRDefault="00B71E8E" w:rsidP="00702C6B">
      <w:pPr>
        <w:pStyle w:val="Akapitzlist"/>
        <w:autoSpaceDE w:val="0"/>
        <w:adjustRightInd w:val="0"/>
        <w:spacing w:after="0"/>
        <w:ind w:left="0"/>
        <w:jc w:val="both"/>
        <w:rPr>
          <w:rFonts w:ascii="Cambria" w:hAnsi="Cambria"/>
          <w:bCs/>
          <w:sz w:val="20"/>
          <w:szCs w:val="20"/>
        </w:rPr>
      </w:pPr>
    </w:p>
    <w:p w:rsidR="00CE5B34" w:rsidRPr="00604514" w:rsidRDefault="00CE5B34" w:rsidP="00980702">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Pr="00637262" w:rsidRDefault="00604514" w:rsidP="00980702">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621312">
        <w:rPr>
          <w:rFonts w:ascii="Cambria" w:hAnsi="Cambria" w:cs="Arial"/>
          <w:sz w:val="20"/>
          <w:szCs w:val="20"/>
        </w:rPr>
        <w:t xml:space="preserve"> 12 miesię</w:t>
      </w:r>
      <w:r w:rsidR="008C61BD">
        <w:rPr>
          <w:rFonts w:ascii="Cambria" w:hAnsi="Cambria" w:cs="Arial"/>
          <w:sz w:val="20"/>
          <w:szCs w:val="20"/>
        </w:rPr>
        <w:t>cy</w:t>
      </w:r>
      <w:r w:rsidR="00493D9B" w:rsidRPr="00637262">
        <w:rPr>
          <w:rFonts w:ascii="Cambria" w:hAnsi="Cambria" w:cs="Arial"/>
          <w:sz w:val="20"/>
          <w:szCs w:val="20"/>
        </w:rPr>
        <w:t xml:space="preserve"> </w:t>
      </w:r>
      <w:r w:rsidR="00ED4285" w:rsidRPr="00637262">
        <w:rPr>
          <w:rFonts w:ascii="Cambria" w:hAnsi="Cambria" w:cs="Arial"/>
          <w:sz w:val="20"/>
          <w:szCs w:val="20"/>
        </w:rPr>
        <w:t>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A5896" w:rsidRDefault="000C6E69" w:rsidP="000A5896">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47E55" w:rsidRPr="00047E55" w:rsidRDefault="003D0761" w:rsidP="00047E55">
      <w:pPr>
        <w:tabs>
          <w:tab w:val="left" w:pos="9072"/>
        </w:tabs>
        <w:spacing w:after="240" w:line="276" w:lineRule="auto"/>
        <w:ind w:left="284" w:hanging="426"/>
        <w:jc w:val="both"/>
        <w:rPr>
          <w:rFonts w:ascii="Cambria" w:hAnsi="Cambria" w:cs="Arial"/>
          <w:b/>
          <w:sz w:val="20"/>
          <w:szCs w:val="20"/>
          <w:u w:val="single"/>
        </w:rPr>
      </w:pPr>
      <w:r>
        <w:rPr>
          <w:rFonts w:ascii="Cambria" w:hAnsi="Cambria" w:cs="Arial"/>
          <w:sz w:val="20"/>
          <w:szCs w:val="20"/>
        </w:rPr>
        <w:t xml:space="preserve">      </w:t>
      </w:r>
      <w:r w:rsidR="00047E55">
        <w:rPr>
          <w:rFonts w:ascii="Cambria" w:hAnsi="Cambria" w:cs="Arial"/>
          <w:sz w:val="20"/>
          <w:szCs w:val="20"/>
        </w:rPr>
        <w:t>2</w:t>
      </w:r>
      <w:r w:rsidR="00047E55" w:rsidRPr="00047E55">
        <w:rPr>
          <w:rFonts w:ascii="Cambria" w:hAnsi="Cambria" w:cs="Arial"/>
          <w:sz w:val="20"/>
          <w:szCs w:val="20"/>
        </w:rPr>
        <w:t xml:space="preserve">. </w:t>
      </w:r>
      <w:r w:rsidR="00047E55" w:rsidRPr="00047E55">
        <w:rPr>
          <w:rFonts w:ascii="Cambria" w:hAnsi="Cambria" w:cs="Arial"/>
          <w:sz w:val="20"/>
          <w:szCs w:val="20"/>
          <w:u w:val="single"/>
        </w:rPr>
        <w:t xml:space="preserve">Dokumenty, które  Wykonawca zobowiązany jest dostarczyć </w:t>
      </w:r>
      <w:r w:rsidR="00047E55">
        <w:rPr>
          <w:rFonts w:ascii="Cambria" w:hAnsi="Cambria" w:cs="Arial"/>
          <w:b/>
          <w:sz w:val="20"/>
          <w:szCs w:val="20"/>
          <w:u w:val="single"/>
        </w:rPr>
        <w:t>na wezwanie zamawiającego</w:t>
      </w:r>
      <w:r w:rsidR="00047E55" w:rsidRPr="00047E55">
        <w:rPr>
          <w:rFonts w:ascii="Cambria" w:hAnsi="Cambria" w:cs="Arial"/>
          <w:b/>
          <w:sz w:val="20"/>
          <w:szCs w:val="20"/>
          <w:u w:val="single"/>
        </w:rPr>
        <w:t>:</w:t>
      </w:r>
    </w:p>
    <w:p w:rsidR="003D0761" w:rsidRDefault="00047E55" w:rsidP="00047E55">
      <w:pPr>
        <w:spacing w:after="240" w:line="276" w:lineRule="auto"/>
        <w:ind w:left="426" w:hanging="426"/>
        <w:jc w:val="both"/>
        <w:rPr>
          <w:rFonts w:ascii="Cambria" w:hAnsi="Cambria"/>
          <w:b/>
          <w:sz w:val="20"/>
          <w:szCs w:val="20"/>
        </w:rPr>
      </w:pPr>
      <w:r w:rsidRPr="00047E55">
        <w:rPr>
          <w:rFonts w:ascii="Cambria" w:hAnsi="Cambria" w:cs="Arial"/>
          <w:sz w:val="20"/>
          <w:szCs w:val="20"/>
        </w:rPr>
        <w:t xml:space="preserve">  </w:t>
      </w:r>
      <w:r>
        <w:rPr>
          <w:rFonts w:ascii="Cambria" w:hAnsi="Cambria" w:cs="Arial"/>
          <w:sz w:val="20"/>
          <w:szCs w:val="20"/>
        </w:rPr>
        <w:t xml:space="preserve">   </w:t>
      </w:r>
      <w:r w:rsidRPr="00047E55">
        <w:rPr>
          <w:rFonts w:ascii="Cambria" w:hAnsi="Cambria" w:cs="Arial"/>
          <w:sz w:val="20"/>
          <w:szCs w:val="20"/>
        </w:rPr>
        <w:t xml:space="preserve">   </w:t>
      </w:r>
      <w:r>
        <w:rPr>
          <w:rFonts w:ascii="Cambria" w:hAnsi="Cambria" w:cs="Arial"/>
          <w:sz w:val="20"/>
          <w:szCs w:val="20"/>
        </w:rPr>
        <w:t xml:space="preserve"> 2.</w:t>
      </w:r>
      <w:r w:rsidR="003D0761" w:rsidRPr="00047E55">
        <w:rPr>
          <w:rFonts w:ascii="Cambria" w:hAnsi="Cambria" w:cs="Arial"/>
          <w:sz w:val="20"/>
          <w:szCs w:val="20"/>
        </w:rPr>
        <w:t>1.  Koncesja, zezwolenie, licencja</w:t>
      </w:r>
      <w:r w:rsidR="003D0761" w:rsidRPr="003D0761">
        <w:rPr>
          <w:rFonts w:ascii="Cambria" w:hAnsi="Cambria" w:cs="Arial"/>
          <w:sz w:val="20"/>
          <w:szCs w:val="20"/>
        </w:rPr>
        <w:t xml:space="preserve"> lub dokument potwierdzający, że wykonawca jest  wpisany do jednego z rejestrów zawodowych lub handlowych, prowadzonych w państwie członkowskim Unii Europejskiej, w którym wykonawca ma siedzibę lub miejsce zamieszkania;</w:t>
      </w:r>
      <w:r w:rsidR="003D0761" w:rsidRPr="003D0761">
        <w:rPr>
          <w:rFonts w:ascii="Cambria" w:hAnsi="Cambria"/>
          <w:b/>
          <w:sz w:val="20"/>
          <w:szCs w:val="20"/>
        </w:rPr>
        <w:t xml:space="preserve"> </w:t>
      </w:r>
    </w:p>
    <w:p w:rsidR="000C6E69" w:rsidRPr="001E098A" w:rsidRDefault="00047E55" w:rsidP="001E098A">
      <w:pPr>
        <w:spacing w:after="240" w:line="276" w:lineRule="auto"/>
        <w:ind w:left="284" w:hanging="284"/>
        <w:jc w:val="both"/>
        <w:rPr>
          <w:rFonts w:ascii="Cambria" w:hAnsi="Cambria" w:cs="Arial"/>
          <w:sz w:val="20"/>
          <w:szCs w:val="20"/>
        </w:rPr>
      </w:pPr>
      <w:r>
        <w:rPr>
          <w:rFonts w:ascii="Cambria" w:hAnsi="Cambria" w:cs="Arial"/>
          <w:sz w:val="20"/>
          <w:szCs w:val="20"/>
        </w:rPr>
        <w:t>3</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980702">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980702">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980702">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980702">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980702">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980702">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980702">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980702">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980702">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980702">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980702">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980702">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980702">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980702">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980702">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Pr="0057648E" w:rsidRDefault="0057648E" w:rsidP="00047E55">
      <w:pPr>
        <w:tabs>
          <w:tab w:val="left" w:pos="426"/>
        </w:tabs>
        <w:autoSpaceDE w:val="0"/>
        <w:autoSpaceDN w:val="0"/>
        <w:adjustRightInd w:val="0"/>
        <w:spacing w:line="276" w:lineRule="auto"/>
        <w:jc w:val="both"/>
        <w:rPr>
          <w:rFonts w:ascii="Cambria" w:hAnsi="Cambria" w:cs="Arial"/>
          <w:b/>
          <w:bCs/>
          <w:iCs/>
          <w:sz w:val="20"/>
          <w:szCs w:val="20"/>
          <w:lang w:bidi="pl-PL"/>
        </w:rPr>
      </w:pPr>
    </w:p>
    <w:p w:rsidR="005E3A67" w:rsidRPr="007D6960" w:rsidRDefault="00E948F2" w:rsidP="00980702">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980702">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980702">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980702">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0A5896">
        <w:rPr>
          <w:rFonts w:ascii="Cambria" w:hAnsi="Cambria" w:cs="Arial"/>
          <w:b w:val="0"/>
          <w:bCs w:val="0"/>
          <w:sz w:val="20"/>
          <w:szCs w:val="20"/>
          <w:lang w:val="pl-PL"/>
        </w:rPr>
        <w:t>19</w:t>
      </w:r>
      <w:r w:rsidR="0057648E">
        <w:rPr>
          <w:rFonts w:ascii="Cambria" w:hAnsi="Cambria" w:cs="Arial"/>
          <w:b w:val="0"/>
          <w:bCs w:val="0"/>
          <w:sz w:val="20"/>
          <w:szCs w:val="20"/>
          <w:lang w:val="pl-PL"/>
        </w:rPr>
        <w:t>.03</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Default="00696A41" w:rsidP="00664C29">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B71E8E" w:rsidRPr="00B71E8E" w:rsidRDefault="00B71E8E" w:rsidP="00B71E8E">
      <w:pPr>
        <w:rPr>
          <w:lang w:eastAsia="x-none"/>
        </w:rPr>
      </w:pP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980702">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980702">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980702">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980702">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980702">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980702">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980702">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0A5896">
        <w:rPr>
          <w:rFonts w:ascii="Cambria" w:hAnsi="Cambria" w:cs="Arial"/>
          <w:sz w:val="20"/>
          <w:szCs w:val="20"/>
          <w:lang w:bidi="pl-PL"/>
        </w:rPr>
        <w:t>ę na dzień: 20</w:t>
      </w:r>
      <w:r w:rsidR="0057648E">
        <w:rPr>
          <w:rFonts w:ascii="Cambria" w:hAnsi="Cambria" w:cs="Arial"/>
          <w:sz w:val="20"/>
          <w:szCs w:val="20"/>
          <w:lang w:bidi="pl-PL"/>
        </w:rPr>
        <w:t>.02</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980702">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0A5896">
        <w:rPr>
          <w:rFonts w:ascii="Cambria" w:hAnsi="Cambria" w:cs="Arial"/>
          <w:sz w:val="20"/>
          <w:szCs w:val="20"/>
          <w:lang w:bidi="pl-PL"/>
        </w:rPr>
        <w:t>u 20</w:t>
      </w:r>
      <w:r w:rsidR="0057648E">
        <w:rPr>
          <w:rFonts w:ascii="Cambria" w:hAnsi="Cambria" w:cs="Arial"/>
          <w:sz w:val="20"/>
          <w:szCs w:val="20"/>
          <w:lang w:bidi="pl-PL"/>
        </w:rPr>
        <w:t>.02</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980702">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980702">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980702">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980702">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980702">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980702">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980702">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980702">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980702">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1"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980702">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980702">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980702">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B71E8E">
        <w:rPr>
          <w:rFonts w:ascii="Cambria" w:hAnsi="Cambria" w:cs="Arial"/>
          <w:sz w:val="20"/>
          <w:szCs w:val="20"/>
        </w:rPr>
        <w:t xml:space="preserve">              b) termin ważności leku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980702">
      <w:pPr>
        <w:pStyle w:val="Akapitzlist"/>
        <w:numPr>
          <w:ilvl w:val="0"/>
          <w:numId w:val="37"/>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B71E8E" w:rsidRPr="00B71E8E" w:rsidRDefault="000A5896" w:rsidP="00980702">
      <w:pPr>
        <w:pStyle w:val="Akapitzlist"/>
        <w:numPr>
          <w:ilvl w:val="0"/>
          <w:numId w:val="37"/>
        </w:numPr>
        <w:jc w:val="both"/>
        <w:rPr>
          <w:rFonts w:ascii="Cambria" w:hAnsi="Cambria" w:cs="Arial"/>
          <w:b/>
          <w:sz w:val="20"/>
          <w:szCs w:val="20"/>
        </w:rPr>
      </w:pPr>
      <w:r w:rsidRPr="00B71E8E">
        <w:rPr>
          <w:rFonts w:ascii="Cambria" w:hAnsi="Cambria" w:cs="Arial"/>
          <w:b/>
          <w:sz w:val="20"/>
          <w:szCs w:val="20"/>
          <w:lang w:val="x-none"/>
        </w:rPr>
        <w:t xml:space="preserve">termin </w:t>
      </w:r>
      <w:r w:rsidRPr="00B71E8E">
        <w:rPr>
          <w:rFonts w:ascii="Cambria" w:hAnsi="Cambria" w:cs="Arial"/>
          <w:b/>
          <w:sz w:val="20"/>
          <w:szCs w:val="20"/>
        </w:rPr>
        <w:t>ważności leku</w:t>
      </w:r>
    </w:p>
    <w:p w:rsidR="000A5896" w:rsidRPr="000A5896" w:rsidRDefault="000A5896" w:rsidP="000A5896">
      <w:pPr>
        <w:spacing w:line="276" w:lineRule="auto"/>
        <w:ind w:left="284"/>
        <w:jc w:val="both"/>
        <w:rPr>
          <w:rFonts w:ascii="Cambria" w:hAnsi="Cambria" w:cs="Arial"/>
          <w:sz w:val="20"/>
          <w:szCs w:val="20"/>
          <w:lang w:val="x-none"/>
        </w:rPr>
      </w:pPr>
      <w:bookmarkStart w:id="2" w:name="_Hlk67575875"/>
      <w:r w:rsidRPr="000A5896">
        <w:rPr>
          <w:rFonts w:ascii="Cambria" w:hAnsi="Cambria" w:cs="Arial"/>
          <w:sz w:val="20"/>
          <w:szCs w:val="20"/>
          <w:lang w:val="x-none"/>
        </w:rPr>
        <w:t xml:space="preserve">Maksymalna ilość możliwych do uzyskania punktów wg kryterium termin </w:t>
      </w:r>
      <w:r w:rsidRPr="000A5896">
        <w:rPr>
          <w:rFonts w:ascii="Cambria" w:hAnsi="Cambria" w:cs="Arial"/>
          <w:sz w:val="20"/>
          <w:szCs w:val="20"/>
        </w:rPr>
        <w:t>ważności leku</w:t>
      </w:r>
      <w:r w:rsidRPr="000A5896">
        <w:rPr>
          <w:rFonts w:ascii="Cambria" w:hAnsi="Cambria" w:cs="Arial"/>
          <w:sz w:val="20"/>
          <w:szCs w:val="20"/>
          <w:lang w:val="x-none"/>
        </w:rPr>
        <w:t>– 40 punktów.</w:t>
      </w:r>
    </w:p>
    <w:p w:rsidR="000A5896" w:rsidRPr="000A5896" w:rsidRDefault="000A5896" w:rsidP="000A5896">
      <w:pPr>
        <w:spacing w:line="276" w:lineRule="auto"/>
        <w:ind w:left="284"/>
        <w:jc w:val="both"/>
        <w:rPr>
          <w:rFonts w:ascii="Cambria" w:hAnsi="Cambria" w:cs="Arial"/>
          <w:sz w:val="20"/>
          <w:szCs w:val="20"/>
          <w:lang w:val="x-none"/>
        </w:rPr>
      </w:pPr>
      <w:r w:rsidRPr="000A5896">
        <w:rPr>
          <w:rFonts w:ascii="Cambria" w:hAnsi="Cambria" w:cs="Arial"/>
          <w:sz w:val="20"/>
          <w:szCs w:val="20"/>
          <w:lang w:val="x-none"/>
        </w:rPr>
        <w:t xml:space="preserve">Zamawiający określa </w:t>
      </w:r>
      <w:r w:rsidRPr="000A5896">
        <w:rPr>
          <w:rFonts w:ascii="Cambria" w:hAnsi="Cambria" w:cs="Arial"/>
          <w:sz w:val="20"/>
          <w:szCs w:val="20"/>
        </w:rPr>
        <w:t>minimalny termin ważności leku na 12 miesięcy</w:t>
      </w:r>
      <w:r w:rsidRPr="000A5896">
        <w:rPr>
          <w:rFonts w:ascii="Cambria" w:hAnsi="Cambria" w:cs="Arial"/>
          <w:sz w:val="20"/>
          <w:szCs w:val="20"/>
          <w:lang w:val="x-none"/>
        </w:rPr>
        <w:t xml:space="preserve">. </w:t>
      </w:r>
    </w:p>
    <w:p w:rsidR="000A5896" w:rsidRPr="000A5896" w:rsidRDefault="000A5896" w:rsidP="000A5896">
      <w:pPr>
        <w:spacing w:line="276" w:lineRule="auto"/>
        <w:ind w:left="284"/>
        <w:jc w:val="both"/>
        <w:rPr>
          <w:rFonts w:ascii="Cambria" w:hAnsi="Cambria" w:cs="Arial"/>
          <w:sz w:val="20"/>
          <w:szCs w:val="20"/>
        </w:rPr>
      </w:pPr>
      <w:r w:rsidRPr="000A5896">
        <w:rPr>
          <w:rFonts w:ascii="Cambria" w:hAnsi="Cambria" w:cs="Arial"/>
          <w:sz w:val="20"/>
          <w:szCs w:val="20"/>
          <w:lang w:val="x-none"/>
        </w:rPr>
        <w:t>W przypadku</w:t>
      </w:r>
      <w:r w:rsidRPr="000A5896">
        <w:rPr>
          <w:rFonts w:ascii="Cambria" w:hAnsi="Cambria" w:cs="Arial"/>
          <w:sz w:val="20"/>
          <w:szCs w:val="20"/>
        </w:rPr>
        <w:t>,</w:t>
      </w:r>
      <w:r w:rsidRPr="000A5896">
        <w:rPr>
          <w:rFonts w:ascii="Cambria" w:hAnsi="Cambria" w:cs="Arial"/>
          <w:sz w:val="20"/>
          <w:szCs w:val="20"/>
          <w:lang w:val="x-none"/>
        </w:rPr>
        <w:t xml:space="preserve"> gdy wykonawca zaoferuje </w:t>
      </w:r>
      <w:r w:rsidRPr="000A5896">
        <w:rPr>
          <w:rFonts w:ascii="Cambria" w:hAnsi="Cambria" w:cs="Arial"/>
          <w:sz w:val="20"/>
          <w:szCs w:val="20"/>
        </w:rPr>
        <w:t>termin ważności leku 12 miesięcy</w:t>
      </w:r>
      <w:r w:rsidRPr="000A5896">
        <w:rPr>
          <w:rFonts w:ascii="Cambria" w:hAnsi="Cambria" w:cs="Arial"/>
          <w:sz w:val="20"/>
          <w:szCs w:val="20"/>
          <w:lang w:val="x-none"/>
        </w:rPr>
        <w:t xml:space="preserve">, </w:t>
      </w:r>
      <w:r w:rsidRPr="000A5896">
        <w:rPr>
          <w:rFonts w:ascii="Cambria" w:hAnsi="Cambria" w:cs="Arial"/>
          <w:sz w:val="20"/>
          <w:szCs w:val="20"/>
        </w:rPr>
        <w:t>nie otrzyma żadnych punktów w kryterium termin ważności leku.</w:t>
      </w:r>
    </w:p>
    <w:p w:rsidR="000A5896" w:rsidRPr="000A5896" w:rsidRDefault="000A5896" w:rsidP="000A5896">
      <w:pPr>
        <w:spacing w:line="276" w:lineRule="auto"/>
        <w:ind w:left="284"/>
        <w:jc w:val="both"/>
        <w:rPr>
          <w:rFonts w:ascii="Cambria" w:hAnsi="Cambria" w:cs="Arial"/>
          <w:sz w:val="20"/>
          <w:szCs w:val="20"/>
          <w:lang w:val="x-none"/>
        </w:rPr>
      </w:pPr>
      <w:r w:rsidRPr="000A5896">
        <w:rPr>
          <w:rFonts w:ascii="Cambria" w:hAnsi="Cambria" w:cs="Arial"/>
          <w:sz w:val="20"/>
          <w:szCs w:val="20"/>
          <w:lang w:val="x-none"/>
        </w:rPr>
        <w:t>W przypadku</w:t>
      </w:r>
      <w:r w:rsidRPr="000A5896">
        <w:rPr>
          <w:rFonts w:ascii="Cambria" w:hAnsi="Cambria" w:cs="Arial"/>
          <w:sz w:val="20"/>
          <w:szCs w:val="20"/>
        </w:rPr>
        <w:t>,</w:t>
      </w:r>
      <w:r w:rsidRPr="000A5896">
        <w:rPr>
          <w:rFonts w:ascii="Cambria" w:hAnsi="Cambria" w:cs="Arial"/>
          <w:sz w:val="20"/>
          <w:szCs w:val="20"/>
          <w:lang w:val="x-none"/>
        </w:rPr>
        <w:t xml:space="preserve"> gdy wykonawca zaoferuje  termin </w:t>
      </w:r>
      <w:r w:rsidRPr="000A5896">
        <w:rPr>
          <w:rFonts w:ascii="Cambria" w:hAnsi="Cambria" w:cs="Arial"/>
          <w:sz w:val="20"/>
          <w:szCs w:val="20"/>
        </w:rPr>
        <w:t>ważności leku dłuższy niż 12 miesięcy,</w:t>
      </w:r>
      <w:r w:rsidRPr="000A5896">
        <w:rPr>
          <w:rFonts w:ascii="Cambria" w:hAnsi="Cambria" w:cs="Arial"/>
          <w:sz w:val="20"/>
          <w:szCs w:val="20"/>
          <w:lang w:val="x-none"/>
        </w:rPr>
        <w:t xml:space="preserve"> otrzyma 40 pkt. </w:t>
      </w:r>
    </w:p>
    <w:p w:rsidR="000A5896" w:rsidRPr="000A5896" w:rsidRDefault="000A5896" w:rsidP="000A5896">
      <w:pPr>
        <w:spacing w:line="276" w:lineRule="auto"/>
        <w:ind w:left="284"/>
        <w:jc w:val="both"/>
        <w:rPr>
          <w:rFonts w:ascii="Cambria" w:hAnsi="Cambria" w:cs="Arial"/>
          <w:sz w:val="20"/>
          <w:szCs w:val="20"/>
          <w:lang w:val="x-none"/>
        </w:rPr>
      </w:pPr>
    </w:p>
    <w:p w:rsidR="000A5896" w:rsidRPr="000A5896" w:rsidRDefault="000A5896" w:rsidP="000A5896">
      <w:pPr>
        <w:spacing w:line="276" w:lineRule="auto"/>
        <w:ind w:left="284"/>
        <w:jc w:val="both"/>
        <w:rPr>
          <w:rFonts w:ascii="Cambria" w:hAnsi="Cambria" w:cs="Arial"/>
          <w:sz w:val="20"/>
          <w:szCs w:val="20"/>
          <w:lang w:val="x-none"/>
        </w:rPr>
      </w:pPr>
      <w:r w:rsidRPr="000A5896">
        <w:rPr>
          <w:rFonts w:ascii="Cambria" w:hAnsi="Cambria" w:cs="Arial"/>
          <w:sz w:val="20"/>
          <w:szCs w:val="20"/>
          <w:lang w:val="x-none"/>
        </w:rPr>
        <w:t xml:space="preserve">Wykonawca zobowiązany jest zaoferować termin </w:t>
      </w:r>
      <w:r w:rsidRPr="000A5896">
        <w:rPr>
          <w:rFonts w:ascii="Cambria" w:hAnsi="Cambria" w:cs="Arial"/>
          <w:sz w:val="20"/>
          <w:szCs w:val="20"/>
        </w:rPr>
        <w:t>ważności leku w miesiącach</w:t>
      </w:r>
      <w:r w:rsidRPr="000A5896">
        <w:rPr>
          <w:rFonts w:ascii="Cambria" w:hAnsi="Cambria" w:cs="Arial"/>
          <w:sz w:val="20"/>
          <w:szCs w:val="20"/>
          <w:lang w:val="x-none"/>
        </w:rPr>
        <w:t>.</w:t>
      </w:r>
    </w:p>
    <w:p w:rsidR="000A5896" w:rsidRPr="000A5896" w:rsidRDefault="000A5896" w:rsidP="000A5896">
      <w:pPr>
        <w:spacing w:line="276" w:lineRule="auto"/>
        <w:ind w:left="284"/>
        <w:jc w:val="both"/>
        <w:rPr>
          <w:rFonts w:ascii="Cambria" w:hAnsi="Cambria" w:cs="Arial"/>
          <w:sz w:val="20"/>
          <w:szCs w:val="20"/>
          <w:lang w:val="x-none"/>
        </w:rPr>
      </w:pPr>
      <w:r w:rsidRPr="000A5896">
        <w:rPr>
          <w:rFonts w:ascii="Cambria" w:hAnsi="Cambria" w:cs="Arial"/>
          <w:sz w:val="20"/>
          <w:szCs w:val="20"/>
          <w:lang w:val="x-none"/>
        </w:rPr>
        <w:t>W przypadku</w:t>
      </w:r>
      <w:r w:rsidRPr="000A5896">
        <w:rPr>
          <w:rFonts w:ascii="Cambria" w:hAnsi="Cambria" w:cs="Arial"/>
          <w:sz w:val="20"/>
          <w:szCs w:val="20"/>
        </w:rPr>
        <w:t>,</w:t>
      </w:r>
      <w:r w:rsidRPr="000A5896">
        <w:rPr>
          <w:rFonts w:ascii="Cambria" w:hAnsi="Cambria" w:cs="Arial"/>
          <w:sz w:val="20"/>
          <w:szCs w:val="20"/>
          <w:lang w:val="x-none"/>
        </w:rPr>
        <w:t xml:space="preserve"> gdy wykonawca nie zaoferuje w ofercie terminu </w:t>
      </w:r>
      <w:r w:rsidRPr="000A5896">
        <w:rPr>
          <w:rFonts w:ascii="Cambria" w:hAnsi="Cambria" w:cs="Arial"/>
          <w:sz w:val="20"/>
          <w:szCs w:val="20"/>
        </w:rPr>
        <w:t>ważności leku,</w:t>
      </w:r>
      <w:r w:rsidRPr="000A5896">
        <w:rPr>
          <w:rFonts w:ascii="Cambria" w:hAnsi="Cambria" w:cs="Arial"/>
          <w:sz w:val="20"/>
          <w:szCs w:val="20"/>
          <w:lang w:val="x-none"/>
        </w:rPr>
        <w:t xml:space="preserve"> zamawiający przyjmie termin </w:t>
      </w:r>
      <w:r w:rsidRPr="000A5896">
        <w:rPr>
          <w:rFonts w:ascii="Cambria" w:hAnsi="Cambria" w:cs="Arial"/>
          <w:sz w:val="20"/>
          <w:szCs w:val="20"/>
        </w:rPr>
        <w:t>ważności leku 12 miesięcy</w:t>
      </w:r>
      <w:r w:rsidRPr="000A5896">
        <w:rPr>
          <w:rFonts w:ascii="Cambria" w:hAnsi="Cambria" w:cs="Arial"/>
          <w:sz w:val="20"/>
          <w:szCs w:val="20"/>
          <w:lang w:val="x-none"/>
        </w:rPr>
        <w:t>.</w:t>
      </w:r>
    </w:p>
    <w:bookmarkEnd w:id="2"/>
    <w:p w:rsidR="005843BF" w:rsidRPr="000A5896" w:rsidRDefault="005843BF" w:rsidP="000A5896">
      <w:pPr>
        <w:spacing w:line="276" w:lineRule="auto"/>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980702">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980702">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980702">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980702">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980702">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980702">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980702">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980702">
      <w:pPr>
        <w:pStyle w:val="Tekstpodstawowy"/>
        <w:numPr>
          <w:ilvl w:val="0"/>
          <w:numId w:val="31"/>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980702">
      <w:pPr>
        <w:widowControl w:val="0"/>
        <w:numPr>
          <w:ilvl w:val="0"/>
          <w:numId w:val="31"/>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980702">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980702">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980702">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980702">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980702">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980702">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980702">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980702">
      <w:pPr>
        <w:pStyle w:val="Tekstpodstawowy"/>
        <w:numPr>
          <w:ilvl w:val="0"/>
          <w:numId w:val="36"/>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w:t>
      </w:r>
      <w:bookmarkStart w:id="3" w:name="_GoBack"/>
      <w:bookmarkEnd w:id="3"/>
      <w:r w:rsidRPr="009A6281">
        <w:rPr>
          <w:rFonts w:ascii="Cambria" w:hAnsi="Cambria"/>
          <w:sz w:val="20"/>
          <w:szCs w:val="20"/>
          <w:lang w:eastAsia="x-none"/>
        </w:rPr>
        <w:t>O;</w:t>
      </w:r>
    </w:p>
    <w:p w:rsidR="009A6281" w:rsidRP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980702">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980702">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980702">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980702">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980702">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980702">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980702">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980702">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980702">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980702">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980702">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980702">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Default="00CE5B34" w:rsidP="009462A0">
      <w:pPr>
        <w:pStyle w:val="Bezodstpw"/>
        <w:spacing w:line="276" w:lineRule="auto"/>
        <w:ind w:left="426"/>
        <w:rPr>
          <w:rFonts w:ascii="Cambria" w:hAnsi="Cambria" w:cs="Arial"/>
          <w:sz w:val="20"/>
          <w:szCs w:val="20"/>
        </w:rPr>
      </w:pPr>
    </w:p>
    <w:p w:rsidR="000E0014" w:rsidRPr="007E202C" w:rsidRDefault="000E0014" w:rsidP="009462A0">
      <w:pPr>
        <w:pStyle w:val="Bezodstpw"/>
        <w:spacing w:line="276" w:lineRule="auto"/>
        <w:ind w:left="426"/>
        <w:rPr>
          <w:rFonts w:ascii="Cambria" w:hAnsi="Cambria" w:cs="Arial"/>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0A5896" w:rsidRDefault="000A5896" w:rsidP="0057648E">
      <w:pPr>
        <w:pStyle w:val="Tekstpodstawowy"/>
        <w:spacing w:after="60" w:line="276" w:lineRule="auto"/>
        <w:ind w:left="5664" w:firstLine="708"/>
        <w:rPr>
          <w:rFonts w:ascii="Cambria" w:hAnsi="Cambria" w:cs="Arial"/>
          <w:b/>
          <w:bCs/>
          <w:smallCaps w:val="0"/>
          <w:sz w:val="20"/>
          <w:szCs w:val="20"/>
          <w:lang w:val="pl-PL"/>
        </w:rPr>
      </w:pPr>
    </w:p>
    <w:p w:rsidR="000A5896" w:rsidRDefault="000A5896" w:rsidP="0057648E">
      <w:pPr>
        <w:pStyle w:val="Tekstpodstawowy"/>
        <w:spacing w:after="60" w:line="276" w:lineRule="auto"/>
        <w:ind w:left="5664" w:firstLine="708"/>
        <w:rPr>
          <w:rFonts w:ascii="Cambria" w:hAnsi="Cambria" w:cs="Arial"/>
          <w:b/>
          <w:bCs/>
          <w:smallCaps w:val="0"/>
          <w:sz w:val="20"/>
          <w:szCs w:val="20"/>
          <w:lang w:val="pl-PL"/>
        </w:rPr>
      </w:pPr>
    </w:p>
    <w:p w:rsidR="000A5896" w:rsidRDefault="000A5896" w:rsidP="0057648E">
      <w:pPr>
        <w:pStyle w:val="Tekstpodstawowy"/>
        <w:spacing w:after="60" w:line="276" w:lineRule="auto"/>
        <w:ind w:left="5664" w:firstLine="708"/>
        <w:rPr>
          <w:rFonts w:ascii="Cambria" w:hAnsi="Cambria" w:cs="Arial"/>
          <w:b/>
          <w:bCs/>
          <w:smallCaps w:val="0"/>
          <w:sz w:val="20"/>
          <w:szCs w:val="20"/>
          <w:lang w:val="pl-PL"/>
        </w:rPr>
        <w:sectPr w:rsidR="000A5896" w:rsidSect="000A5896">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0A5896" w:rsidRDefault="000A5896">
      <w:pPr>
        <w:rPr>
          <w:rFonts w:ascii="Cambria" w:hAnsi="Cambria" w:cs="Arial"/>
          <w:b/>
          <w:bCs/>
          <w:smallCaps/>
          <w:sz w:val="20"/>
          <w:szCs w:val="20"/>
        </w:rPr>
      </w:pPr>
    </w:p>
    <w:tbl>
      <w:tblPr>
        <w:tblW w:w="5000" w:type="pct"/>
        <w:tblLook w:val="04A0" w:firstRow="1" w:lastRow="0" w:firstColumn="1" w:lastColumn="0" w:noHBand="0" w:noVBand="1"/>
      </w:tblPr>
      <w:tblGrid>
        <w:gridCol w:w="518"/>
        <w:gridCol w:w="3037"/>
        <w:gridCol w:w="1064"/>
        <w:gridCol w:w="1129"/>
        <w:gridCol w:w="1021"/>
        <w:gridCol w:w="1479"/>
        <w:gridCol w:w="964"/>
        <w:gridCol w:w="1149"/>
        <w:gridCol w:w="1237"/>
        <w:gridCol w:w="1172"/>
        <w:gridCol w:w="1450"/>
      </w:tblGrid>
      <w:tr w:rsidR="000A5896" w:rsidRPr="000A5896" w:rsidTr="003D0761">
        <w:trPr>
          <w:trHeight w:val="372"/>
        </w:trPr>
        <w:tc>
          <w:tcPr>
            <w:tcW w:w="1250" w:type="pct"/>
            <w:gridSpan w:val="2"/>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rPr>
            </w:pP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 xml:space="preserve">Wykonawca:                                                                                                                                                   </w:t>
            </w: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w:t>
            </w: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w:t>
            </w:r>
          </w:p>
          <w:p w:rsidR="000A5896" w:rsidRPr="000A5896" w:rsidRDefault="000A5896" w:rsidP="000A5896">
            <w:pPr>
              <w:rPr>
                <w:rFonts w:ascii="Cambria" w:hAnsi="Cambria" w:cs="Arial"/>
                <w:b/>
                <w:bCs/>
                <w:i/>
                <w:smallCaps/>
                <w:sz w:val="20"/>
                <w:szCs w:val="20"/>
                <w:lang w:val="x-none"/>
              </w:rPr>
            </w:pPr>
            <w:r w:rsidRPr="000A5896">
              <w:rPr>
                <w:rFonts w:ascii="Cambria" w:hAnsi="Cambria" w:cs="Arial"/>
                <w:b/>
                <w:bCs/>
                <w:smallCaps/>
                <w:sz w:val="20"/>
                <w:szCs w:val="20"/>
                <w:lang w:val="x-none"/>
              </w:rPr>
              <w:t>(</w:t>
            </w:r>
            <w:r w:rsidRPr="000A5896">
              <w:rPr>
                <w:rFonts w:ascii="Cambria" w:hAnsi="Cambria" w:cs="Arial"/>
                <w:b/>
                <w:bCs/>
                <w:i/>
                <w:smallCaps/>
                <w:sz w:val="20"/>
                <w:szCs w:val="20"/>
                <w:lang w:val="x-none"/>
              </w:rPr>
              <w:t>pełna nazwa/firma, adres)</w:t>
            </w:r>
          </w:p>
          <w:p w:rsidR="000A5896" w:rsidRPr="000A5896" w:rsidRDefault="000A5896" w:rsidP="000A5896">
            <w:pPr>
              <w:rPr>
                <w:rFonts w:ascii="Cambria" w:hAnsi="Cambria" w:cs="Arial"/>
                <w:b/>
                <w:bCs/>
                <w:i/>
                <w:smallCaps/>
                <w:sz w:val="20"/>
                <w:szCs w:val="20"/>
                <w:lang w:val="x-none"/>
              </w:rPr>
            </w:pPr>
            <w:r w:rsidRPr="000A5896">
              <w:rPr>
                <w:rFonts w:ascii="Cambria" w:hAnsi="Cambria" w:cs="Arial"/>
                <w:b/>
                <w:bCs/>
                <w:i/>
                <w:smallCaps/>
                <w:sz w:val="20"/>
                <w:szCs w:val="20"/>
                <w:lang w:val="x-none"/>
              </w:rPr>
              <w:t>NIP: ………………………………………………</w:t>
            </w:r>
          </w:p>
          <w:p w:rsidR="000A5896" w:rsidRPr="000A5896" w:rsidRDefault="000A5896" w:rsidP="000A5896">
            <w:pPr>
              <w:rPr>
                <w:rFonts w:ascii="Cambria" w:hAnsi="Cambria" w:cs="Arial"/>
                <w:b/>
                <w:bCs/>
                <w:smallCaps/>
                <w:sz w:val="20"/>
                <w:szCs w:val="20"/>
                <w:lang w:val="x-none"/>
              </w:rPr>
            </w:pPr>
          </w:p>
          <w:p w:rsidR="000A5896" w:rsidRPr="000A5896" w:rsidRDefault="000A5896" w:rsidP="000A5896">
            <w:pPr>
              <w:rPr>
                <w:rFonts w:ascii="Cambria" w:hAnsi="Cambria" w:cs="Arial"/>
                <w:b/>
                <w:bCs/>
                <w:smallCaps/>
                <w:sz w:val="20"/>
                <w:szCs w:val="20"/>
                <w:lang w:val="en-US"/>
              </w:rPr>
            </w:pPr>
          </w:p>
        </w:tc>
        <w:tc>
          <w:tcPr>
            <w:tcW w:w="374"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397"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359"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520"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339"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404"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435"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412"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511"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r>
      <w:tr w:rsidR="000A5896" w:rsidRPr="000A5896" w:rsidTr="003D0761">
        <w:trPr>
          <w:trHeight w:val="1260"/>
        </w:trPr>
        <w:tc>
          <w:tcPr>
            <w:tcW w:w="182" w:type="pct"/>
            <w:tcBorders>
              <w:top w:val="single" w:sz="8" w:space="0" w:color="000000"/>
              <w:left w:val="single" w:sz="8" w:space="0" w:color="000000"/>
              <w:bottom w:val="single" w:sz="8" w:space="0" w:color="000000"/>
              <w:right w:val="nil"/>
            </w:tcBorders>
            <w:shd w:val="clear" w:color="auto" w:fill="auto"/>
            <w:noWrap/>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L.p.</w:t>
            </w:r>
          </w:p>
        </w:tc>
        <w:tc>
          <w:tcPr>
            <w:tcW w:w="10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Nazwa postać</w:t>
            </w:r>
          </w:p>
        </w:tc>
        <w:tc>
          <w:tcPr>
            <w:tcW w:w="374" w:type="pct"/>
            <w:tcBorders>
              <w:top w:val="single" w:sz="8" w:space="0" w:color="000000"/>
              <w:left w:val="nil"/>
              <w:bottom w:val="single" w:sz="8" w:space="0" w:color="000000"/>
              <w:right w:val="single" w:sz="4" w:space="0" w:color="000000"/>
            </w:tcBorders>
            <w:shd w:val="clear" w:color="auto" w:fill="auto"/>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j.m.</w:t>
            </w:r>
          </w:p>
        </w:tc>
        <w:tc>
          <w:tcPr>
            <w:tcW w:w="397" w:type="pct"/>
            <w:tcBorders>
              <w:top w:val="single" w:sz="8" w:space="0" w:color="000000"/>
              <w:left w:val="nil"/>
              <w:bottom w:val="single" w:sz="8" w:space="0" w:color="000000"/>
              <w:right w:val="single" w:sz="4" w:space="0" w:color="000000"/>
            </w:tcBorders>
            <w:shd w:val="clear" w:color="auto" w:fill="auto"/>
            <w:noWrap/>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Ilość</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C.j.netto</w:t>
            </w:r>
          </w:p>
        </w:tc>
        <w:tc>
          <w:tcPr>
            <w:tcW w:w="520" w:type="pct"/>
            <w:tcBorders>
              <w:top w:val="single" w:sz="8" w:space="0" w:color="000000"/>
              <w:left w:val="nil"/>
              <w:bottom w:val="single" w:sz="8" w:space="0" w:color="000000"/>
              <w:right w:val="single" w:sz="4" w:space="0" w:color="000000"/>
            </w:tcBorders>
            <w:shd w:val="clear" w:color="auto" w:fill="auto"/>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 xml:space="preserve">Wartość </w:t>
            </w:r>
            <w:r w:rsidRPr="000A5896">
              <w:rPr>
                <w:rFonts w:ascii="Cambria" w:hAnsi="Cambria" w:cs="Arial"/>
                <w:b/>
                <w:bCs/>
                <w:smallCaps/>
                <w:sz w:val="20"/>
                <w:szCs w:val="20"/>
                <w:lang w:val="en-US"/>
              </w:rPr>
              <w:br/>
              <w:t>netto</w:t>
            </w:r>
          </w:p>
        </w:tc>
        <w:tc>
          <w:tcPr>
            <w:tcW w:w="339" w:type="pct"/>
            <w:tcBorders>
              <w:top w:val="single" w:sz="8" w:space="0" w:color="000000"/>
              <w:left w:val="nil"/>
              <w:bottom w:val="single" w:sz="8" w:space="0" w:color="000000"/>
              <w:right w:val="single" w:sz="4" w:space="0" w:color="000000"/>
            </w:tcBorders>
            <w:shd w:val="clear" w:color="auto" w:fill="auto"/>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 xml:space="preserve">Stawka </w:t>
            </w:r>
            <w:r w:rsidRPr="000A5896">
              <w:rPr>
                <w:rFonts w:ascii="Cambria" w:hAnsi="Cambria" w:cs="Arial"/>
                <w:b/>
                <w:bCs/>
                <w:smallCaps/>
                <w:sz w:val="20"/>
                <w:szCs w:val="20"/>
                <w:lang w:val="en-US"/>
              </w:rPr>
              <w:br/>
              <w:t xml:space="preserve">podatku </w:t>
            </w:r>
            <w:r w:rsidRPr="000A5896">
              <w:rPr>
                <w:rFonts w:ascii="Cambria" w:hAnsi="Cambria" w:cs="Arial"/>
                <w:b/>
                <w:bCs/>
                <w:smallCaps/>
                <w:sz w:val="20"/>
                <w:szCs w:val="20"/>
                <w:lang w:val="en-US"/>
              </w:rPr>
              <w:br/>
              <w:t>VAT %</w:t>
            </w:r>
          </w:p>
        </w:tc>
        <w:tc>
          <w:tcPr>
            <w:tcW w:w="404" w:type="pct"/>
            <w:tcBorders>
              <w:top w:val="single" w:sz="8" w:space="0" w:color="000000"/>
              <w:left w:val="nil"/>
              <w:bottom w:val="single" w:sz="8" w:space="0" w:color="000000"/>
              <w:right w:val="single" w:sz="4" w:space="0" w:color="000000"/>
            </w:tcBorders>
            <w:shd w:val="clear" w:color="auto" w:fill="auto"/>
            <w:noWrap/>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C.j. brutto</w:t>
            </w:r>
          </w:p>
        </w:tc>
        <w:tc>
          <w:tcPr>
            <w:tcW w:w="435" w:type="pct"/>
            <w:tcBorders>
              <w:top w:val="single" w:sz="8" w:space="0" w:color="000000"/>
              <w:left w:val="nil"/>
              <w:bottom w:val="single" w:sz="8" w:space="0" w:color="000000"/>
              <w:right w:val="single" w:sz="4" w:space="0" w:color="000000"/>
            </w:tcBorders>
            <w:shd w:val="clear" w:color="auto" w:fill="auto"/>
            <w:vAlign w:val="center"/>
            <w:hideMark/>
          </w:tcPr>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 xml:space="preserve">Wartość </w:t>
            </w:r>
            <w:r w:rsidRPr="000A5896">
              <w:rPr>
                <w:rFonts w:ascii="Cambria" w:hAnsi="Cambria" w:cs="Arial"/>
                <w:b/>
                <w:bCs/>
                <w:smallCaps/>
                <w:sz w:val="20"/>
                <w:szCs w:val="20"/>
                <w:lang w:val="x-none"/>
              </w:rPr>
              <w:br/>
              <w:t>brutto</w:t>
            </w:r>
            <w:r w:rsidRPr="000A5896">
              <w:rPr>
                <w:rFonts w:ascii="Cambria" w:hAnsi="Cambria" w:cs="Arial"/>
                <w:b/>
                <w:bCs/>
                <w:smallCaps/>
                <w:sz w:val="20"/>
                <w:szCs w:val="20"/>
                <w:lang w:val="x-none"/>
              </w:rPr>
              <w:br/>
              <w:t>(wartość netto + VAT)</w:t>
            </w:r>
          </w:p>
        </w:tc>
        <w:tc>
          <w:tcPr>
            <w:tcW w:w="412" w:type="pct"/>
            <w:tcBorders>
              <w:top w:val="single" w:sz="8" w:space="0" w:color="000000"/>
              <w:left w:val="nil"/>
              <w:bottom w:val="single" w:sz="8" w:space="0" w:color="000000"/>
              <w:right w:val="single" w:sz="4" w:space="0" w:color="000000"/>
            </w:tcBorders>
            <w:shd w:val="clear" w:color="auto" w:fill="auto"/>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Producent Kod EAN</w:t>
            </w:r>
          </w:p>
        </w:tc>
        <w:tc>
          <w:tcPr>
            <w:tcW w:w="511" w:type="pct"/>
            <w:tcBorders>
              <w:top w:val="single" w:sz="8" w:space="0" w:color="000000"/>
              <w:left w:val="nil"/>
              <w:bottom w:val="single" w:sz="8" w:space="0" w:color="000000"/>
              <w:right w:val="single" w:sz="8" w:space="0" w:color="000000"/>
            </w:tcBorders>
            <w:shd w:val="clear" w:color="auto" w:fill="auto"/>
            <w:vAlign w:val="center"/>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Nazwa handlowa, dawka, postać</w:t>
            </w:r>
          </w:p>
        </w:tc>
      </w:tr>
      <w:tr w:rsidR="000A5896" w:rsidRPr="000A5896" w:rsidTr="003D0761">
        <w:trPr>
          <w:trHeight w:val="312"/>
        </w:trPr>
        <w:tc>
          <w:tcPr>
            <w:tcW w:w="182" w:type="pct"/>
            <w:tcBorders>
              <w:top w:val="nil"/>
              <w:left w:val="single" w:sz="8" w:space="0" w:color="000000"/>
              <w:bottom w:val="nil"/>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1</w:t>
            </w:r>
          </w:p>
        </w:tc>
        <w:tc>
          <w:tcPr>
            <w:tcW w:w="1068" w:type="pct"/>
            <w:tcBorders>
              <w:top w:val="nil"/>
              <w:left w:val="nil"/>
              <w:bottom w:val="single" w:sz="4" w:space="0" w:color="000000"/>
              <w:right w:val="single" w:sz="4" w:space="0" w:color="000000"/>
            </w:tcBorders>
            <w:shd w:val="clear" w:color="auto" w:fill="auto"/>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2</w:t>
            </w:r>
          </w:p>
        </w:tc>
        <w:tc>
          <w:tcPr>
            <w:tcW w:w="374" w:type="pct"/>
            <w:tcBorders>
              <w:top w:val="nil"/>
              <w:left w:val="nil"/>
              <w:bottom w:val="nil"/>
              <w:right w:val="single" w:sz="4" w:space="0" w:color="000000"/>
            </w:tcBorders>
            <w:shd w:val="clear" w:color="auto" w:fill="auto"/>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3</w:t>
            </w:r>
          </w:p>
        </w:tc>
        <w:tc>
          <w:tcPr>
            <w:tcW w:w="397" w:type="pct"/>
            <w:tcBorders>
              <w:top w:val="nil"/>
              <w:left w:val="nil"/>
              <w:bottom w:val="nil"/>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4</w:t>
            </w:r>
          </w:p>
        </w:tc>
        <w:tc>
          <w:tcPr>
            <w:tcW w:w="359" w:type="pct"/>
            <w:tcBorders>
              <w:top w:val="nil"/>
              <w:left w:val="nil"/>
              <w:bottom w:val="nil"/>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5</w:t>
            </w:r>
          </w:p>
        </w:tc>
        <w:tc>
          <w:tcPr>
            <w:tcW w:w="520" w:type="pct"/>
            <w:tcBorders>
              <w:top w:val="nil"/>
              <w:left w:val="nil"/>
              <w:bottom w:val="nil"/>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6</w:t>
            </w:r>
          </w:p>
        </w:tc>
        <w:tc>
          <w:tcPr>
            <w:tcW w:w="339" w:type="pct"/>
            <w:tcBorders>
              <w:top w:val="nil"/>
              <w:left w:val="nil"/>
              <w:bottom w:val="nil"/>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7</w:t>
            </w:r>
          </w:p>
        </w:tc>
        <w:tc>
          <w:tcPr>
            <w:tcW w:w="404" w:type="pct"/>
            <w:tcBorders>
              <w:top w:val="nil"/>
              <w:left w:val="nil"/>
              <w:bottom w:val="nil"/>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8</w:t>
            </w:r>
          </w:p>
        </w:tc>
        <w:tc>
          <w:tcPr>
            <w:tcW w:w="435" w:type="pct"/>
            <w:tcBorders>
              <w:top w:val="nil"/>
              <w:left w:val="nil"/>
              <w:bottom w:val="nil"/>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9</w:t>
            </w:r>
          </w:p>
        </w:tc>
        <w:tc>
          <w:tcPr>
            <w:tcW w:w="412" w:type="pct"/>
            <w:tcBorders>
              <w:top w:val="nil"/>
              <w:left w:val="nil"/>
              <w:bottom w:val="nil"/>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10</w:t>
            </w:r>
          </w:p>
        </w:tc>
        <w:tc>
          <w:tcPr>
            <w:tcW w:w="511" w:type="pct"/>
            <w:tcBorders>
              <w:top w:val="nil"/>
              <w:left w:val="nil"/>
              <w:bottom w:val="nil"/>
              <w:right w:val="single" w:sz="8"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11</w:t>
            </w:r>
          </w:p>
        </w:tc>
      </w:tr>
      <w:tr w:rsidR="000A5896" w:rsidRPr="000A5896" w:rsidTr="003D0761">
        <w:trPr>
          <w:trHeight w:val="362"/>
        </w:trPr>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r w:rsidRPr="000A5896">
              <w:rPr>
                <w:rFonts w:ascii="Cambria" w:hAnsi="Cambria" w:cs="Arial"/>
                <w:b/>
                <w:bCs/>
                <w:smallCaps/>
                <w:sz w:val="20"/>
                <w:szCs w:val="20"/>
                <w:lang w:val="en-US"/>
              </w:rPr>
              <w:t>1.</w:t>
            </w:r>
          </w:p>
        </w:tc>
        <w:tc>
          <w:tcPr>
            <w:tcW w:w="1068" w:type="pct"/>
            <w:tcBorders>
              <w:top w:val="nil"/>
              <w:left w:val="nil"/>
              <w:bottom w:val="single" w:sz="4" w:space="0" w:color="000000"/>
              <w:right w:val="single" w:sz="4" w:space="0" w:color="000000"/>
            </w:tcBorders>
            <w:shd w:val="clear" w:color="auto" w:fill="auto"/>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 xml:space="preserve">Regorafenib tabl. </w:t>
            </w:r>
            <w:r>
              <w:rPr>
                <w:rFonts w:ascii="Cambria" w:hAnsi="Cambria" w:cs="Arial"/>
                <w:b/>
                <w:bCs/>
                <w:smallCaps/>
                <w:sz w:val="20"/>
                <w:szCs w:val="20"/>
              </w:rPr>
              <w:t>powl. 40 mg x 84 szt</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op</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Pr>
                <w:rFonts w:ascii="Cambria" w:hAnsi="Cambria" w:cs="Arial"/>
                <w:b/>
                <w:bCs/>
                <w:smallCaps/>
                <w:sz w:val="20"/>
                <w:szCs w:val="20"/>
              </w:rPr>
              <w:t>72</w:t>
            </w:r>
          </w:p>
        </w:tc>
        <w:tc>
          <w:tcPr>
            <w:tcW w:w="359" w:type="pct"/>
            <w:tcBorders>
              <w:top w:val="single" w:sz="4" w:space="0" w:color="000000"/>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520" w:type="pct"/>
            <w:tcBorders>
              <w:top w:val="single" w:sz="4" w:space="0" w:color="000000"/>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339" w:type="pct"/>
            <w:tcBorders>
              <w:top w:val="single" w:sz="4" w:space="0" w:color="000000"/>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404" w:type="pct"/>
            <w:tcBorders>
              <w:top w:val="single" w:sz="4" w:space="0" w:color="000000"/>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435" w:type="pct"/>
            <w:tcBorders>
              <w:top w:val="single" w:sz="4" w:space="0" w:color="000000"/>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412" w:type="pct"/>
            <w:tcBorders>
              <w:top w:val="single" w:sz="4" w:space="0" w:color="000000"/>
              <w:left w:val="nil"/>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 </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 </w:t>
            </w:r>
          </w:p>
        </w:tc>
      </w:tr>
      <w:tr w:rsidR="000A5896" w:rsidRPr="000A5896" w:rsidTr="003D0761">
        <w:trPr>
          <w:trHeight w:val="348"/>
        </w:trPr>
        <w:tc>
          <w:tcPr>
            <w:tcW w:w="182" w:type="pct"/>
            <w:tcBorders>
              <w:top w:val="nil"/>
              <w:left w:val="single" w:sz="4" w:space="0" w:color="000000"/>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 </w:t>
            </w:r>
          </w:p>
        </w:tc>
        <w:tc>
          <w:tcPr>
            <w:tcW w:w="1068" w:type="pct"/>
            <w:tcBorders>
              <w:top w:val="nil"/>
              <w:left w:val="nil"/>
              <w:bottom w:val="single" w:sz="4" w:space="0" w:color="000000"/>
              <w:right w:val="single" w:sz="4" w:space="0" w:color="000000"/>
            </w:tcBorders>
            <w:shd w:val="clear" w:color="auto" w:fill="auto"/>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Razem</w:t>
            </w:r>
          </w:p>
        </w:tc>
        <w:tc>
          <w:tcPr>
            <w:tcW w:w="374" w:type="pct"/>
            <w:tcBorders>
              <w:top w:val="nil"/>
              <w:left w:val="nil"/>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 </w:t>
            </w:r>
          </w:p>
        </w:tc>
        <w:tc>
          <w:tcPr>
            <w:tcW w:w="397" w:type="pct"/>
            <w:tcBorders>
              <w:top w:val="nil"/>
              <w:left w:val="nil"/>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 </w:t>
            </w:r>
          </w:p>
        </w:tc>
        <w:tc>
          <w:tcPr>
            <w:tcW w:w="359" w:type="pct"/>
            <w:tcBorders>
              <w:top w:val="nil"/>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520" w:type="pct"/>
            <w:tcBorders>
              <w:top w:val="nil"/>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339" w:type="pct"/>
            <w:tcBorders>
              <w:top w:val="nil"/>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404" w:type="pct"/>
            <w:tcBorders>
              <w:top w:val="nil"/>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435" w:type="pct"/>
            <w:tcBorders>
              <w:top w:val="nil"/>
              <w:left w:val="nil"/>
              <w:bottom w:val="single" w:sz="4" w:space="0" w:color="000000"/>
              <w:right w:val="single" w:sz="4" w:space="0" w:color="000000"/>
            </w:tcBorders>
            <w:shd w:val="clear" w:color="auto" w:fill="auto"/>
            <w:noWrap/>
            <w:vAlign w:val="bottom"/>
          </w:tcPr>
          <w:p w:rsidR="000A5896" w:rsidRPr="000A5896" w:rsidRDefault="000A5896" w:rsidP="000A5896">
            <w:pPr>
              <w:rPr>
                <w:rFonts w:ascii="Cambria" w:hAnsi="Cambria" w:cs="Arial"/>
                <w:b/>
                <w:bCs/>
                <w:smallCaps/>
                <w:sz w:val="20"/>
                <w:szCs w:val="20"/>
              </w:rPr>
            </w:pPr>
          </w:p>
        </w:tc>
        <w:tc>
          <w:tcPr>
            <w:tcW w:w="412" w:type="pct"/>
            <w:tcBorders>
              <w:top w:val="nil"/>
              <w:left w:val="nil"/>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 </w:t>
            </w:r>
          </w:p>
        </w:tc>
        <w:tc>
          <w:tcPr>
            <w:tcW w:w="511" w:type="pct"/>
            <w:tcBorders>
              <w:top w:val="nil"/>
              <w:left w:val="nil"/>
              <w:bottom w:val="single" w:sz="4" w:space="0" w:color="000000"/>
              <w:right w:val="single" w:sz="4" w:space="0" w:color="000000"/>
            </w:tcBorders>
            <w:shd w:val="clear" w:color="auto" w:fill="auto"/>
            <w:noWrap/>
            <w:vAlign w:val="bottom"/>
            <w:hideMark/>
          </w:tcPr>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 </w:t>
            </w:r>
          </w:p>
        </w:tc>
      </w:tr>
    </w:tbl>
    <w:p w:rsidR="000A5896" w:rsidRPr="000A5896" w:rsidRDefault="000A5896" w:rsidP="000A5896">
      <w:pPr>
        <w:rPr>
          <w:rFonts w:ascii="Cambria" w:hAnsi="Cambria" w:cs="Arial"/>
          <w:b/>
          <w:bCs/>
          <w:smallCaps/>
          <w:sz w:val="20"/>
          <w:szCs w:val="20"/>
          <w:lang w:val="x-none"/>
        </w:rPr>
      </w:pP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Termin ważności produktu: …………. miesięcy</w:t>
      </w:r>
    </w:p>
    <w:p w:rsidR="000A5896" w:rsidRDefault="000A5896" w:rsidP="000A5896">
      <w:pPr>
        <w:rPr>
          <w:rFonts w:ascii="Cambria" w:hAnsi="Cambria" w:cs="Arial"/>
          <w:b/>
          <w:bCs/>
          <w:smallCaps/>
          <w:sz w:val="20"/>
          <w:szCs w:val="20"/>
        </w:rPr>
      </w:pP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Osoba/y upoważniona/e do kontaktu:</w:t>
      </w:r>
    </w:p>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w:t>
      </w:r>
    </w:p>
    <w:p w:rsidR="000A5896" w:rsidRPr="000A5896" w:rsidRDefault="000A5896" w:rsidP="000A5896">
      <w:pPr>
        <w:rPr>
          <w:rFonts w:ascii="Cambria" w:hAnsi="Cambria" w:cs="Arial"/>
          <w:b/>
          <w:bCs/>
          <w:smallCaps/>
          <w:sz w:val="20"/>
          <w:szCs w:val="20"/>
        </w:rPr>
      </w:pPr>
      <w:r w:rsidRPr="000A5896">
        <w:rPr>
          <w:rFonts w:ascii="Cambria" w:hAnsi="Cambria" w:cs="Arial"/>
          <w:b/>
          <w:bCs/>
          <w:smallCaps/>
          <w:sz w:val="20"/>
          <w:szCs w:val="20"/>
        </w:rPr>
        <w:t>Nr tel. …………………………….…………………</w:t>
      </w:r>
    </w:p>
    <w:p w:rsidR="000A5896" w:rsidRPr="000A5896" w:rsidRDefault="000A5896" w:rsidP="000A5896">
      <w:pPr>
        <w:rPr>
          <w:rFonts w:ascii="Cambria" w:hAnsi="Cambria" w:cs="Arial"/>
          <w:b/>
          <w:bCs/>
          <w:smallCaps/>
          <w:sz w:val="20"/>
          <w:szCs w:val="20"/>
          <w:lang w:val="de-DE"/>
        </w:rPr>
      </w:pPr>
      <w:r w:rsidRPr="000A5896">
        <w:rPr>
          <w:rFonts w:ascii="Cambria" w:hAnsi="Cambria" w:cs="Arial"/>
          <w:b/>
          <w:bCs/>
          <w:smallCaps/>
          <w:sz w:val="20"/>
          <w:szCs w:val="20"/>
        </w:rPr>
        <w:t>Nr fax……………………………………………</w:t>
      </w:r>
      <w:r w:rsidRPr="000A5896">
        <w:rPr>
          <w:rFonts w:ascii="Cambria" w:hAnsi="Cambria" w:cs="Arial"/>
          <w:b/>
          <w:bCs/>
          <w:smallCaps/>
          <w:sz w:val="20"/>
          <w:szCs w:val="20"/>
          <w:lang w:val="de-DE"/>
        </w:rPr>
        <w:t>…..</w:t>
      </w:r>
    </w:p>
    <w:p w:rsidR="000A5896" w:rsidRPr="000A5896" w:rsidRDefault="000A5896" w:rsidP="000A5896">
      <w:pPr>
        <w:rPr>
          <w:rFonts w:ascii="Cambria" w:hAnsi="Cambria" w:cs="Arial"/>
          <w:b/>
          <w:bCs/>
          <w:smallCaps/>
          <w:sz w:val="20"/>
          <w:szCs w:val="20"/>
          <w:lang w:val="de-DE"/>
        </w:rPr>
      </w:pPr>
      <w:r w:rsidRPr="000A5896">
        <w:rPr>
          <w:rFonts w:ascii="Cambria" w:hAnsi="Cambria" w:cs="Arial"/>
          <w:b/>
          <w:bCs/>
          <w:smallCaps/>
          <w:sz w:val="20"/>
          <w:szCs w:val="20"/>
          <w:lang w:val="de-DE"/>
        </w:rPr>
        <w:t>e-mail ……………………………….………………</w:t>
      </w:r>
    </w:p>
    <w:p w:rsidR="000A5896" w:rsidRPr="000A5896" w:rsidRDefault="000A5896" w:rsidP="000A5896">
      <w:pPr>
        <w:rPr>
          <w:rFonts w:ascii="Cambria" w:hAnsi="Cambria" w:cs="Arial"/>
          <w:b/>
          <w:bCs/>
          <w:smallCaps/>
          <w:sz w:val="20"/>
          <w:szCs w:val="20"/>
          <w:lang w:val="de-DE"/>
        </w:rPr>
      </w:pPr>
      <w:r w:rsidRPr="000A5896">
        <w:rPr>
          <w:rFonts w:ascii="Cambria" w:hAnsi="Cambria" w:cs="Arial"/>
          <w:b/>
          <w:bCs/>
          <w:smallCaps/>
          <w:sz w:val="20"/>
          <w:szCs w:val="20"/>
          <w:lang w:val="de-DE"/>
        </w:rPr>
        <w:t xml:space="preserve">                                                                                       </w:t>
      </w: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de-DE"/>
        </w:rPr>
        <w:t xml:space="preserve">                                                                                                                                                                                 </w:t>
      </w:r>
      <w:r w:rsidRPr="000A5896">
        <w:rPr>
          <w:rFonts w:ascii="Cambria" w:hAnsi="Cambria" w:cs="Arial"/>
          <w:b/>
          <w:bCs/>
          <w:smallCaps/>
          <w:sz w:val="20"/>
          <w:szCs w:val="20"/>
          <w:lang w:val="de-DE"/>
        </w:rPr>
        <w:tab/>
      </w:r>
      <w:r w:rsidRPr="000A5896">
        <w:rPr>
          <w:rFonts w:ascii="Cambria" w:hAnsi="Cambria" w:cs="Arial"/>
          <w:b/>
          <w:bCs/>
          <w:smallCaps/>
          <w:sz w:val="20"/>
          <w:szCs w:val="20"/>
          <w:lang w:val="x-none"/>
        </w:rPr>
        <w:t>…………………………………………………………….</w:t>
      </w:r>
    </w:p>
    <w:p w:rsidR="000A5896" w:rsidRPr="000A5896" w:rsidRDefault="000A5896" w:rsidP="000A5896">
      <w:pPr>
        <w:rPr>
          <w:rFonts w:ascii="Cambria" w:hAnsi="Cambria" w:cs="Arial"/>
          <w:b/>
          <w:bCs/>
          <w:i/>
          <w:smallCaps/>
          <w:sz w:val="20"/>
          <w:szCs w:val="20"/>
          <w:lang w:val="x-none"/>
        </w:rPr>
      </w:pPr>
      <w:r w:rsidRPr="000A5896">
        <w:rPr>
          <w:rFonts w:ascii="Cambria" w:hAnsi="Cambria" w:cs="Arial"/>
          <w:b/>
          <w:bCs/>
          <w:i/>
          <w:smallCaps/>
          <w:sz w:val="20"/>
          <w:szCs w:val="20"/>
          <w:lang w:val="x-none"/>
        </w:rPr>
        <w:t xml:space="preserve">                                                                                                                                                                                                                (podpis)</w:t>
      </w:r>
    </w:p>
    <w:p w:rsidR="000A5896" w:rsidRDefault="000A5896">
      <w:pPr>
        <w:rPr>
          <w:rFonts w:ascii="Cambria" w:hAnsi="Cambria" w:cs="Arial"/>
          <w:b/>
          <w:bCs/>
          <w:smallCaps/>
          <w:sz w:val="20"/>
          <w:szCs w:val="20"/>
        </w:rPr>
        <w:sectPr w:rsidR="000A5896" w:rsidSect="000A5896">
          <w:pgSz w:w="16838" w:h="11906" w:orient="landscape"/>
          <w:pgMar w:top="1417" w:right="1417" w:bottom="1417" w:left="1417" w:header="426" w:footer="11" w:gutter="0"/>
          <w:cols w:space="708"/>
          <w:docGrid w:linePitch="360"/>
        </w:sectPr>
      </w:pPr>
    </w:p>
    <w:p w:rsidR="004D1189" w:rsidRPr="008C5C8D" w:rsidRDefault="000A5896" w:rsidP="008C5C8D">
      <w:pPr>
        <w:spacing w:line="480" w:lineRule="auto"/>
        <w:ind w:left="5246" w:firstLine="708"/>
        <w:jc w:val="right"/>
        <w:rPr>
          <w:rFonts w:ascii="Cambria" w:hAnsi="Cambria" w:cs="Arial"/>
          <w:b/>
          <w:sz w:val="21"/>
          <w:szCs w:val="21"/>
        </w:rPr>
      </w:pPr>
      <w:r>
        <w:rPr>
          <w:rFonts w:ascii="Cambria" w:hAnsi="Cambria" w:cs="Arial"/>
          <w:b/>
          <w:sz w:val="21"/>
          <w:szCs w:val="21"/>
        </w:rPr>
        <w:t>Załą</w:t>
      </w:r>
      <w:r w:rsidR="00B71E8E">
        <w:rPr>
          <w:rFonts w:ascii="Cambria" w:hAnsi="Cambria" w:cs="Arial"/>
          <w:b/>
          <w:sz w:val="21"/>
          <w:szCs w:val="21"/>
        </w:rPr>
        <w:t>cz</w:t>
      </w:r>
      <w:r w:rsidR="000E0014">
        <w:rPr>
          <w:rFonts w:ascii="Cambria" w:hAnsi="Cambria" w:cs="Arial"/>
          <w:b/>
          <w:sz w:val="21"/>
          <w:szCs w:val="21"/>
        </w:rPr>
        <w:t>n</w:t>
      </w:r>
      <w:r w:rsidR="00551AB1">
        <w:rPr>
          <w:rFonts w:ascii="Cambria" w:hAnsi="Cambria" w:cs="Arial"/>
          <w:b/>
          <w:sz w:val="21"/>
          <w:szCs w:val="21"/>
        </w:rPr>
        <w:t>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Default="004D1189" w:rsidP="004D1189">
      <w:pPr>
        <w:ind w:right="5954"/>
        <w:rPr>
          <w:rFonts w:ascii="Cambria" w:hAnsi="Cambria" w:cs="Arial"/>
          <w:sz w:val="20"/>
          <w:szCs w:val="20"/>
        </w:rPr>
      </w:pPr>
      <w:r w:rsidRPr="00A37911">
        <w:rPr>
          <w:rFonts w:ascii="Cambria" w:hAnsi="Cambria" w:cs="Arial"/>
          <w:sz w:val="20"/>
          <w:szCs w:val="20"/>
        </w:rPr>
        <w:t>……………………………………………………</w:t>
      </w:r>
    </w:p>
    <w:p w:rsidR="000E0014" w:rsidRDefault="000E0014" w:rsidP="004D1189">
      <w:pPr>
        <w:ind w:right="5954"/>
        <w:rPr>
          <w:rFonts w:ascii="Cambria" w:hAnsi="Cambria" w:cs="Arial"/>
          <w:sz w:val="20"/>
          <w:szCs w:val="20"/>
        </w:rPr>
      </w:pPr>
      <w:r>
        <w:rPr>
          <w:rFonts w:ascii="Cambria" w:hAnsi="Cambria" w:cs="Arial"/>
          <w:sz w:val="20"/>
          <w:szCs w:val="20"/>
        </w:rPr>
        <w:t>……………………………………………………</w:t>
      </w:r>
    </w:p>
    <w:p w:rsidR="000E0014" w:rsidRPr="00A37911" w:rsidRDefault="000E0014" w:rsidP="004D1189">
      <w:pPr>
        <w:ind w:right="5954"/>
        <w:rPr>
          <w:rFonts w:ascii="Cambria" w:hAnsi="Cambria" w:cs="Arial"/>
          <w:sz w:val="20"/>
          <w:szCs w:val="20"/>
        </w:rPr>
      </w:pPr>
      <w:r>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973D4C" w:rsidRPr="00A22DCF" w:rsidRDefault="00973D4C" w:rsidP="00973D4C">
      <w:pPr>
        <w:rPr>
          <w:rFonts w:ascii="Arial" w:hAnsi="Arial" w:cs="Arial"/>
          <w:sz w:val="21"/>
          <w:szCs w:val="21"/>
        </w:rPr>
      </w:pPr>
    </w:p>
    <w:p w:rsidR="00973D4C" w:rsidRDefault="00973D4C" w:rsidP="00973D4C">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973D4C" w:rsidRPr="0059454A" w:rsidRDefault="00973D4C" w:rsidP="00973D4C">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973D4C" w:rsidRDefault="00973D4C" w:rsidP="00973D4C">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973D4C" w:rsidRPr="00A22DCF" w:rsidRDefault="00973D4C" w:rsidP="00973D4C">
      <w:pPr>
        <w:jc w:val="both"/>
        <w:rPr>
          <w:rFonts w:ascii="Arial" w:hAnsi="Arial" w:cs="Arial"/>
          <w:sz w:val="21"/>
          <w:szCs w:val="21"/>
        </w:rPr>
      </w:pPr>
    </w:p>
    <w:p w:rsidR="00973D4C" w:rsidRPr="00973D4C" w:rsidRDefault="00973D4C" w:rsidP="00973D4C">
      <w:pPr>
        <w:spacing w:line="360" w:lineRule="auto"/>
        <w:jc w:val="both"/>
        <w:rPr>
          <w:rFonts w:asciiTheme="majorHAnsi" w:hAnsiTheme="majorHAnsi" w:cs="Arial"/>
          <w:sz w:val="20"/>
          <w:szCs w:val="20"/>
        </w:rPr>
      </w:pPr>
      <w:r w:rsidRPr="00973D4C">
        <w:rPr>
          <w:rFonts w:asciiTheme="majorHAnsi" w:hAnsiTheme="majorHAnsi" w:cs="Arial"/>
          <w:sz w:val="20"/>
          <w:szCs w:val="20"/>
        </w:rPr>
        <w:t>Na potrzeby postępowania o udzielenie zamówienia publicznego</w:t>
      </w:r>
      <w:r w:rsidRPr="00973D4C">
        <w:rPr>
          <w:rFonts w:asciiTheme="majorHAnsi" w:hAnsiTheme="majorHAnsi" w:cs="Arial"/>
          <w:sz w:val="20"/>
          <w:szCs w:val="20"/>
        </w:rPr>
        <w:br/>
        <w:t xml:space="preserve">pn. Dostawa stentów, protez i śrub </w:t>
      </w:r>
      <w:r w:rsidRPr="00973D4C">
        <w:rPr>
          <w:rFonts w:asciiTheme="majorHAnsi" w:hAnsiTheme="majorHAnsi" w:cs="Arial"/>
          <w:i/>
          <w:sz w:val="20"/>
          <w:szCs w:val="20"/>
        </w:rPr>
        <w:t>(nazwa postępowania)</w:t>
      </w:r>
      <w:r w:rsidRPr="00973D4C">
        <w:rPr>
          <w:rFonts w:asciiTheme="majorHAnsi" w:hAnsiTheme="majorHAnsi" w:cs="Arial"/>
          <w:sz w:val="20"/>
          <w:szCs w:val="20"/>
        </w:rPr>
        <w:t>, prowadzonego przez Szpital Specjalistyczny w</w:t>
      </w:r>
      <w:r>
        <w:rPr>
          <w:rFonts w:asciiTheme="majorHAnsi" w:hAnsiTheme="majorHAnsi" w:cs="Arial"/>
          <w:sz w:val="20"/>
          <w:szCs w:val="20"/>
        </w:rPr>
        <w:t> </w:t>
      </w:r>
      <w:r w:rsidRPr="00973D4C">
        <w:rPr>
          <w:rFonts w:asciiTheme="majorHAnsi" w:hAnsiTheme="majorHAnsi" w:cs="Arial"/>
          <w:sz w:val="20"/>
          <w:szCs w:val="20"/>
        </w:rPr>
        <w:t xml:space="preserve">Brzozowie Podkarpacki Ośrodek Onkologiczny </w:t>
      </w:r>
      <w:r w:rsidRPr="00973D4C">
        <w:rPr>
          <w:rFonts w:asciiTheme="majorHAnsi" w:hAnsiTheme="majorHAnsi" w:cs="Arial"/>
          <w:i/>
          <w:sz w:val="20"/>
          <w:szCs w:val="20"/>
        </w:rPr>
        <w:t xml:space="preserve">(oznaczenie zamawiającego), </w:t>
      </w:r>
      <w:r w:rsidRPr="00973D4C">
        <w:rPr>
          <w:rFonts w:asciiTheme="majorHAnsi" w:hAnsiTheme="majorHAnsi" w:cs="Arial"/>
          <w:sz w:val="20"/>
          <w:szCs w:val="20"/>
        </w:rPr>
        <w:t>oświadczam, co następuje:</w:t>
      </w:r>
    </w:p>
    <w:p w:rsidR="00973D4C" w:rsidRPr="00973D4C" w:rsidRDefault="00973D4C" w:rsidP="00973D4C">
      <w:pPr>
        <w:shd w:val="clear" w:color="auto" w:fill="BFBFBF" w:themeFill="background1" w:themeFillShade="BF"/>
        <w:spacing w:before="120" w:line="360" w:lineRule="auto"/>
        <w:rPr>
          <w:rFonts w:asciiTheme="majorHAnsi" w:hAnsiTheme="majorHAnsi" w:cs="Arial"/>
          <w:b/>
          <w:sz w:val="20"/>
          <w:szCs w:val="20"/>
        </w:rPr>
      </w:pPr>
      <w:r w:rsidRPr="00973D4C">
        <w:rPr>
          <w:rFonts w:asciiTheme="majorHAnsi" w:hAnsiTheme="majorHAnsi" w:cs="Arial"/>
          <w:b/>
          <w:sz w:val="20"/>
          <w:szCs w:val="20"/>
        </w:rPr>
        <w:t>OŚWIADCZENIA DOTYCZĄCE PODSTAW WYKLUCZENIA:</w:t>
      </w:r>
    </w:p>
    <w:p w:rsidR="00973D4C" w:rsidRPr="00973D4C" w:rsidRDefault="00973D4C" w:rsidP="00980702">
      <w:pPr>
        <w:pStyle w:val="Akapitzlist"/>
        <w:numPr>
          <w:ilvl w:val="0"/>
          <w:numId w:val="22"/>
        </w:numPr>
        <w:spacing w:before="120"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108 ust 1 ustawy Pzp.</w:t>
      </w:r>
    </w:p>
    <w:p w:rsidR="00973D4C" w:rsidRPr="00973D4C" w:rsidRDefault="00973D4C" w:rsidP="00980702">
      <w:pPr>
        <w:pStyle w:val="Akapitzlist"/>
        <w:numPr>
          <w:ilvl w:val="0"/>
          <w:numId w:val="22"/>
        </w:numPr>
        <w:spacing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109 ust. 1 ustawy Pzp.</w:t>
      </w:r>
    </w:p>
    <w:p w:rsidR="00973D4C" w:rsidRPr="00973D4C" w:rsidRDefault="00973D4C" w:rsidP="00980702">
      <w:pPr>
        <w:pStyle w:val="NormalnyWeb"/>
        <w:numPr>
          <w:ilvl w:val="0"/>
          <w:numId w:val="22"/>
        </w:numPr>
        <w:spacing w:before="0" w:beforeAutospacing="0" w:after="0" w:afterAutospacing="0" w:line="360" w:lineRule="auto"/>
        <w:ind w:left="714" w:hanging="357"/>
        <w:jc w:val="both"/>
        <w:rPr>
          <w:rFonts w:asciiTheme="majorHAnsi" w:hAnsiTheme="majorHAnsi" w:cs="Arial"/>
          <w:sz w:val="20"/>
          <w:szCs w:val="20"/>
        </w:rPr>
      </w:pPr>
      <w:r w:rsidRPr="00973D4C">
        <w:rPr>
          <w:rFonts w:asciiTheme="majorHAnsi" w:hAnsiTheme="majorHAnsi" w:cs="Arial"/>
          <w:sz w:val="20"/>
          <w:szCs w:val="20"/>
        </w:rPr>
        <w:t xml:space="preserve">Oświadczam, </w:t>
      </w:r>
      <w:r w:rsidRPr="00973D4C">
        <w:rPr>
          <w:rFonts w:asciiTheme="majorHAnsi" w:hAnsiTheme="majorHAnsi" w:cs="Arial"/>
          <w:color w:val="000000" w:themeColor="text1"/>
          <w:sz w:val="20"/>
          <w:szCs w:val="20"/>
        </w:rPr>
        <w:t>że nie zachodzą w stosunku do mnie przesłanki wykluczenia z postępowania na podstawie art.  7 ust. 1 ustawy z dnia 13 kwietnia 2022 r.</w:t>
      </w:r>
      <w:r w:rsidRPr="00973D4C">
        <w:rPr>
          <w:rFonts w:asciiTheme="majorHAnsi" w:hAnsiTheme="majorHAnsi" w:cs="Arial"/>
          <w:i/>
          <w:iCs/>
          <w:color w:val="000000" w:themeColor="text1"/>
          <w:sz w:val="20"/>
          <w:szCs w:val="20"/>
        </w:rPr>
        <w:t xml:space="preserve"> </w:t>
      </w:r>
      <w:r w:rsidRPr="00973D4C">
        <w:rPr>
          <w:rFonts w:asciiTheme="majorHAnsi" w:hAnsiTheme="majorHAnsi" w:cs="Arial"/>
          <w:iCs/>
          <w:color w:val="000000" w:themeColor="text1"/>
          <w:sz w:val="20"/>
          <w:szCs w:val="20"/>
        </w:rPr>
        <w:t>o szczególnych rozwiązaniach w</w:t>
      </w:r>
      <w:r>
        <w:rPr>
          <w:rFonts w:asciiTheme="majorHAnsi" w:hAnsiTheme="majorHAnsi" w:cs="Arial"/>
          <w:iCs/>
          <w:color w:val="000000" w:themeColor="text1"/>
          <w:sz w:val="20"/>
          <w:szCs w:val="20"/>
        </w:rPr>
        <w:t> </w:t>
      </w:r>
      <w:r w:rsidRPr="00973D4C">
        <w:rPr>
          <w:rFonts w:asciiTheme="majorHAnsi" w:hAnsiTheme="majorHAnsi" w:cs="Arial"/>
          <w:iCs/>
          <w:color w:val="000000" w:themeColor="text1"/>
          <w:sz w:val="20"/>
          <w:szCs w:val="20"/>
        </w:rPr>
        <w:t>zakresie przeciwdziałania wspieraniu agresji na Ukrainę oraz służących ochronie bezpieczeństwa narodowego</w:t>
      </w:r>
      <w:r w:rsidRPr="00973D4C">
        <w:rPr>
          <w:rFonts w:asciiTheme="majorHAnsi" w:hAnsiTheme="majorHAnsi" w:cs="Arial"/>
          <w:i/>
          <w:iCs/>
          <w:color w:val="000000" w:themeColor="text1"/>
          <w:sz w:val="20"/>
          <w:szCs w:val="20"/>
        </w:rPr>
        <w:t xml:space="preserve"> (Dz. U. poz. 835)</w:t>
      </w:r>
      <w:r w:rsidRPr="00973D4C">
        <w:rPr>
          <w:rStyle w:val="Odwoanieprzypisudolnego"/>
          <w:rFonts w:asciiTheme="majorHAnsi" w:hAnsiTheme="majorHAnsi" w:cs="Arial"/>
          <w:i/>
          <w:iCs/>
          <w:color w:val="000000" w:themeColor="text1"/>
          <w:sz w:val="20"/>
          <w:szCs w:val="20"/>
        </w:rPr>
        <w:footnoteReference w:id="1"/>
      </w:r>
      <w:r w:rsidRPr="00973D4C">
        <w:rPr>
          <w:rFonts w:asciiTheme="majorHAnsi" w:hAnsiTheme="majorHAnsi" w:cs="Arial"/>
          <w:i/>
          <w:iCs/>
          <w:color w:val="000000" w:themeColor="text1"/>
          <w:sz w:val="20"/>
          <w:szCs w:val="20"/>
        </w:rPr>
        <w:t>.</w:t>
      </w:r>
      <w:r w:rsidRPr="00973D4C">
        <w:rPr>
          <w:rFonts w:asciiTheme="majorHAnsi" w:hAnsiTheme="majorHAnsi" w:cs="Arial"/>
          <w:color w:val="000000" w:themeColor="text1"/>
          <w:sz w:val="20"/>
          <w:szCs w:val="20"/>
        </w:rPr>
        <w:t xml:space="preserve"> </w:t>
      </w:r>
    </w:p>
    <w:p w:rsidR="00973D4C" w:rsidRPr="00973D4C" w:rsidRDefault="00973D4C" w:rsidP="00980702">
      <w:pPr>
        <w:pStyle w:val="Akapitzlist"/>
        <w:numPr>
          <w:ilvl w:val="0"/>
          <w:numId w:val="22"/>
        </w:numPr>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Jednocześnie oświadczam, że w związku z ww. okolicznością, na podstawie art. 110 ust. 2 ustawy Pzp podjąłem następujące środki naprawcze:</w:t>
      </w:r>
    </w:p>
    <w:p w:rsidR="00973D4C" w:rsidRPr="00973D4C" w:rsidRDefault="00973D4C" w:rsidP="00973D4C">
      <w:pPr>
        <w:pStyle w:val="Akapitzlist"/>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bookmarkStart w:id="9" w:name="_Hlk99009560"/>
      <w:r w:rsidRPr="00973D4C">
        <w:rPr>
          <w:rFonts w:asciiTheme="majorHAnsi" w:hAnsiTheme="majorHAnsi" w:cs="Arial"/>
          <w:b/>
          <w:sz w:val="20"/>
          <w:szCs w:val="20"/>
        </w:rPr>
        <w:t>OŚWIADCZENIE DOTYCZĄCE PODANYCH INFORMACJI:</w:t>
      </w:r>
      <w:bookmarkEnd w:id="9"/>
    </w:p>
    <w:p w:rsidR="00973D4C" w:rsidRPr="00973D4C" w:rsidRDefault="00973D4C" w:rsidP="00973D4C">
      <w:pPr>
        <w:spacing w:before="120" w:after="120" w:line="360" w:lineRule="auto"/>
        <w:jc w:val="both"/>
        <w:rPr>
          <w:rFonts w:asciiTheme="majorHAnsi" w:hAnsiTheme="majorHAnsi"/>
          <w:sz w:val="20"/>
          <w:szCs w:val="20"/>
        </w:rPr>
      </w:pPr>
      <w:r w:rsidRPr="00973D4C">
        <w:rPr>
          <w:rFonts w:asciiTheme="majorHAnsi" w:hAnsiTheme="majorHAnsi" w:cs="Arial"/>
          <w:sz w:val="20"/>
          <w:szCs w:val="20"/>
        </w:rPr>
        <w:t xml:space="preserve">Oświadczam, że wszystkie informacje podane w powyższych oświadczeniach są aktualne </w:t>
      </w:r>
      <w:r w:rsidRPr="00973D4C">
        <w:rPr>
          <w:rFonts w:asciiTheme="majorHAnsi" w:hAnsiTheme="majorHAnsi" w:cs="Arial"/>
          <w:sz w:val="20"/>
          <w:szCs w:val="20"/>
        </w:rPr>
        <w:br/>
        <w:t>i zgodne z prawdą oraz zostały przedstawione z pełną świadomością konsekwencji wprowadzenia zamawiającego w błąd przy przedstawianiu informacji.</w:t>
      </w:r>
      <w:r w:rsidRPr="00973D4C">
        <w:rPr>
          <w:rFonts w:asciiTheme="majorHAnsi" w:hAnsiTheme="majorHAnsi"/>
          <w:sz w:val="20"/>
          <w:szCs w:val="20"/>
        </w:rPr>
        <w:t xml:space="preserve"> </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r w:rsidRPr="00973D4C">
        <w:rPr>
          <w:rFonts w:asciiTheme="majorHAnsi" w:hAnsiTheme="majorHAnsi" w:cs="Arial"/>
          <w:b/>
          <w:sz w:val="20"/>
          <w:szCs w:val="20"/>
        </w:rPr>
        <w:t>INFORMACJA DOTYCZĄCA DOSTĘPU DO PODMIOTOWYCH ŚRODKÓW DOWODOWYCH:</w:t>
      </w:r>
    </w:p>
    <w:p w:rsidR="00973D4C" w:rsidRPr="00AA336E" w:rsidRDefault="00973D4C" w:rsidP="00973D4C">
      <w:pPr>
        <w:spacing w:after="120" w:line="360" w:lineRule="auto"/>
        <w:jc w:val="both"/>
        <w:rPr>
          <w:rFonts w:ascii="Arial" w:hAnsi="Arial" w:cs="Arial"/>
          <w:sz w:val="21"/>
          <w:szCs w:val="21"/>
        </w:rPr>
      </w:pPr>
      <w:r w:rsidRPr="00973D4C">
        <w:rPr>
          <w:rFonts w:asciiTheme="majorHAnsi" w:hAnsiTheme="majorHAnsi" w:cs="Arial"/>
          <w:sz w:val="20"/>
          <w:szCs w:val="20"/>
        </w:rPr>
        <w:t>Wskazuję następujące podmiotowe środki dowodowe, które można uzyskać za pomocą bezpłatnych i</w:t>
      </w:r>
      <w:r w:rsidR="00466266">
        <w:rPr>
          <w:rFonts w:asciiTheme="majorHAnsi" w:hAnsiTheme="majorHAnsi" w:cs="Arial"/>
          <w:sz w:val="20"/>
          <w:szCs w:val="20"/>
        </w:rPr>
        <w:t> </w:t>
      </w:r>
      <w:r w:rsidRPr="00973D4C">
        <w:rPr>
          <w:rFonts w:asciiTheme="majorHAnsi" w:hAnsiTheme="majorHAnsi" w:cs="Arial"/>
          <w:sz w:val="20"/>
          <w:szCs w:val="20"/>
        </w:rPr>
        <w:t>ogólnodostępnych baz danych, oraz</w:t>
      </w:r>
      <w:r w:rsidRPr="00A834D8">
        <w:t xml:space="preserve"> </w:t>
      </w:r>
      <w:r w:rsidRPr="007D69A3">
        <w:rPr>
          <w:rFonts w:asciiTheme="majorHAnsi" w:hAnsiTheme="majorHAnsi" w:cs="Arial"/>
          <w:sz w:val="20"/>
          <w:szCs w:val="20"/>
        </w:rPr>
        <w:t>dane umożliwiające dostęp do tych środków:</w:t>
      </w:r>
    </w:p>
    <w:p w:rsidR="00973D4C"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73D4C" w:rsidRPr="00A22DCF"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Pr="00973D4C" w:rsidRDefault="00F25170" w:rsidP="00F25170">
      <w:pPr>
        <w:shd w:val="clear" w:color="auto" w:fill="BFBFBF"/>
        <w:spacing w:line="360" w:lineRule="auto"/>
        <w:jc w:val="both"/>
        <w:rPr>
          <w:rFonts w:ascii="Cambria" w:hAnsi="Cambria" w:cs="Arial"/>
          <w:b/>
          <w:sz w:val="20"/>
          <w:szCs w:val="20"/>
        </w:rPr>
      </w:pPr>
    </w:p>
    <w:p w:rsidR="00F25170" w:rsidRPr="00973D4C" w:rsidRDefault="00F25170" w:rsidP="00F25170">
      <w:pPr>
        <w:shd w:val="clear" w:color="auto" w:fill="BFBFBF"/>
        <w:spacing w:line="360" w:lineRule="auto"/>
        <w:jc w:val="center"/>
        <w:rPr>
          <w:rFonts w:ascii="Cambria" w:hAnsi="Cambria" w:cs="Arial"/>
          <w:b/>
          <w:sz w:val="20"/>
          <w:szCs w:val="20"/>
        </w:rPr>
      </w:pPr>
      <w:r w:rsidRPr="00973D4C">
        <w:rPr>
          <w:rFonts w:ascii="Cambria" w:hAnsi="Cambria" w:cs="Arial"/>
          <w:b/>
          <w:sz w:val="20"/>
          <w:szCs w:val="20"/>
        </w:rPr>
        <w:t>OŚWIADCZENIE DOTYCZĄCE WIELKOŚCI PRZEDSIĘBIORSTWA: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980702">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980702">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980702">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980702">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980702">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980702">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980702">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980702">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0E0014" w:rsidRDefault="000E0014"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0A5896" w:rsidRDefault="000A5896" w:rsidP="000A5896">
      <w:pPr>
        <w:jc w:val="both"/>
        <w:rPr>
          <w:rFonts w:ascii="Cambria" w:hAnsi="Cambria"/>
          <w:b/>
          <w:bCs/>
        </w:rPr>
      </w:pPr>
    </w:p>
    <w:p w:rsidR="000A5896" w:rsidRDefault="007D69A3" w:rsidP="000A5896">
      <w:pPr>
        <w:jc w:val="center"/>
        <w:rPr>
          <w:rFonts w:ascii="Cambria" w:hAnsi="Cambria"/>
          <w:b/>
        </w:rPr>
      </w:pPr>
      <w:r w:rsidRPr="009659F8">
        <w:rPr>
          <w:rFonts w:ascii="Cambria" w:hAnsi="Cambria"/>
          <w:b/>
          <w:bCs/>
        </w:rPr>
        <w:t xml:space="preserve">       </w:t>
      </w:r>
      <w:r w:rsidR="000A5896" w:rsidRPr="00180479">
        <w:rPr>
          <w:rFonts w:ascii="Cambria" w:hAnsi="Cambria"/>
          <w:b/>
        </w:rPr>
        <w:t>UMOWA SPRZEDAŻY</w:t>
      </w:r>
    </w:p>
    <w:p w:rsidR="000A5896" w:rsidRPr="00180479" w:rsidRDefault="000A5896" w:rsidP="000A5896">
      <w:pPr>
        <w:jc w:val="center"/>
        <w:rPr>
          <w:rFonts w:ascii="Cambria" w:hAnsi="Cambria"/>
          <w:b/>
        </w:rPr>
      </w:pPr>
    </w:p>
    <w:p w:rsidR="000A5896" w:rsidRPr="00180479" w:rsidRDefault="000A5896" w:rsidP="000A5896">
      <w:pPr>
        <w:jc w:val="center"/>
        <w:rPr>
          <w:rFonts w:ascii="Cambria" w:hAnsi="Cambria"/>
          <w:b/>
        </w:rPr>
      </w:pPr>
      <w:r w:rsidRPr="00180479">
        <w:rPr>
          <w:rFonts w:ascii="Cambria" w:hAnsi="Cambria"/>
          <w:b/>
        </w:rPr>
        <w:t xml:space="preserve"> </w:t>
      </w:r>
      <w:r>
        <w:rPr>
          <w:rFonts w:ascii="Cambria" w:hAnsi="Cambria"/>
          <w:b/>
        </w:rPr>
        <w:t>NR SZPiGM 3810/</w:t>
      </w:r>
      <w:r w:rsidR="00B71E8E">
        <w:rPr>
          <w:rFonts w:ascii="Cambria" w:hAnsi="Cambria"/>
          <w:b/>
        </w:rPr>
        <w:t>13</w:t>
      </w:r>
      <w:r>
        <w:rPr>
          <w:rFonts w:ascii="Cambria" w:hAnsi="Cambria"/>
          <w:b/>
        </w:rPr>
        <w:t>/202</w:t>
      </w:r>
      <w:r w:rsidR="00B71E8E">
        <w:rPr>
          <w:rFonts w:ascii="Cambria" w:hAnsi="Cambria"/>
          <w:b/>
        </w:rPr>
        <w:t>3</w:t>
      </w:r>
    </w:p>
    <w:p w:rsidR="000A5896" w:rsidRPr="00180479" w:rsidRDefault="000A5896" w:rsidP="000A5896">
      <w:pPr>
        <w:rPr>
          <w:rFonts w:ascii="Cambria" w:hAnsi="Cambria"/>
        </w:rPr>
      </w:pPr>
      <w:r w:rsidRPr="00180479">
        <w:rPr>
          <w:rFonts w:ascii="Cambria" w:hAnsi="Cambria"/>
        </w:rPr>
        <w:t xml:space="preserve">            </w:t>
      </w:r>
    </w:p>
    <w:p w:rsidR="000A5896" w:rsidRPr="00180479" w:rsidRDefault="000A5896" w:rsidP="000A5896">
      <w:pPr>
        <w:pStyle w:val="Bezodstpw"/>
        <w:jc w:val="both"/>
        <w:rPr>
          <w:rFonts w:ascii="Cambria" w:hAnsi="Cambria"/>
        </w:rPr>
      </w:pPr>
      <w:r w:rsidRPr="00180479">
        <w:rPr>
          <w:rFonts w:ascii="Cambria" w:hAnsi="Cambria"/>
        </w:rPr>
        <w:t>zawarta w Brzozowie, w dniu …………………. pomiędzy:</w:t>
      </w:r>
    </w:p>
    <w:p w:rsidR="000A5896" w:rsidRPr="00180479" w:rsidRDefault="000A5896" w:rsidP="000A5896">
      <w:pPr>
        <w:pStyle w:val="Bezodstpw"/>
        <w:jc w:val="both"/>
        <w:rPr>
          <w:rFonts w:ascii="Cambria" w:hAnsi="Cambria"/>
        </w:rPr>
      </w:pPr>
      <w:r w:rsidRPr="00180479">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0A5896" w:rsidRPr="00180479" w:rsidRDefault="000A5896" w:rsidP="000A5896">
      <w:pPr>
        <w:pStyle w:val="Bezodstpw"/>
        <w:jc w:val="both"/>
        <w:rPr>
          <w:rFonts w:ascii="Cambria" w:hAnsi="Cambria"/>
        </w:rPr>
      </w:pPr>
      <w:r>
        <w:rPr>
          <w:rFonts w:ascii="Cambria" w:hAnsi="Cambria"/>
        </w:rPr>
        <w:t>lek. Tomasza Kondraciuka</w:t>
      </w:r>
      <w:r w:rsidRPr="00180479">
        <w:rPr>
          <w:rFonts w:ascii="Cambria" w:hAnsi="Cambria"/>
        </w:rPr>
        <w:t>, MBA – Dyrektora</w:t>
      </w:r>
    </w:p>
    <w:p w:rsidR="000A5896" w:rsidRPr="00180479" w:rsidRDefault="000A5896" w:rsidP="000A5896">
      <w:pPr>
        <w:pStyle w:val="Bezodstpw"/>
        <w:jc w:val="both"/>
        <w:rPr>
          <w:rFonts w:ascii="Cambria" w:hAnsi="Cambria"/>
        </w:rPr>
      </w:pPr>
      <w:r w:rsidRPr="00180479">
        <w:rPr>
          <w:rFonts w:ascii="Cambria" w:hAnsi="Cambria"/>
        </w:rPr>
        <w:t>zwanym w dalszej części umowy „Kupującym”</w:t>
      </w:r>
    </w:p>
    <w:p w:rsidR="000A5896" w:rsidRPr="00180479" w:rsidRDefault="000A5896" w:rsidP="000A5896">
      <w:pPr>
        <w:jc w:val="both"/>
        <w:rPr>
          <w:rFonts w:ascii="Cambria" w:hAnsi="Cambria"/>
        </w:rPr>
      </w:pPr>
      <w:r w:rsidRPr="00180479">
        <w:rPr>
          <w:rFonts w:ascii="Cambria" w:hAnsi="Cambria"/>
        </w:rPr>
        <w:t>a</w:t>
      </w:r>
    </w:p>
    <w:p w:rsidR="000A5896" w:rsidRPr="00180479" w:rsidRDefault="000A5896" w:rsidP="000A5896">
      <w:pPr>
        <w:jc w:val="both"/>
        <w:rPr>
          <w:rFonts w:ascii="Cambria" w:hAnsi="Cambria"/>
        </w:rPr>
      </w:pPr>
      <w:r w:rsidRPr="00180479">
        <w:rPr>
          <w:rFonts w:ascii="Cambria" w:hAnsi="Cambria"/>
        </w:rPr>
        <w:t xml:space="preserve">……………………………………………………………………………………………………,  </w:t>
      </w:r>
    </w:p>
    <w:p w:rsidR="000A5896" w:rsidRPr="00180479" w:rsidRDefault="000A5896" w:rsidP="000A5896">
      <w:pPr>
        <w:jc w:val="both"/>
        <w:rPr>
          <w:rFonts w:ascii="Cambria" w:hAnsi="Cambria"/>
        </w:rPr>
      </w:pPr>
      <w:r w:rsidRPr="00180479">
        <w:rPr>
          <w:rFonts w:ascii="Cambria" w:hAnsi="Cambria"/>
        </w:rPr>
        <w:t>reprezentowana przez:</w:t>
      </w:r>
    </w:p>
    <w:p w:rsidR="000A5896" w:rsidRPr="00180479" w:rsidRDefault="000A5896" w:rsidP="000A5896">
      <w:pPr>
        <w:jc w:val="both"/>
        <w:rPr>
          <w:rFonts w:ascii="Cambria" w:hAnsi="Cambria"/>
        </w:rPr>
      </w:pPr>
      <w:r w:rsidRPr="00180479">
        <w:rPr>
          <w:rFonts w:ascii="Cambria" w:hAnsi="Cambria"/>
        </w:rPr>
        <w:t>1. .........................................................................</w:t>
      </w:r>
    </w:p>
    <w:p w:rsidR="000A5896" w:rsidRPr="00180479" w:rsidRDefault="000A5896" w:rsidP="000A5896">
      <w:pPr>
        <w:jc w:val="both"/>
        <w:rPr>
          <w:rFonts w:ascii="Cambria" w:hAnsi="Cambria"/>
        </w:rPr>
      </w:pPr>
      <w:r w:rsidRPr="00180479">
        <w:rPr>
          <w:rFonts w:ascii="Cambria" w:hAnsi="Cambria"/>
        </w:rPr>
        <w:t>2. ........................................................................</w:t>
      </w:r>
    </w:p>
    <w:p w:rsidR="000A5896" w:rsidRPr="00180479" w:rsidRDefault="000A5896" w:rsidP="000A5896">
      <w:pPr>
        <w:jc w:val="both"/>
        <w:rPr>
          <w:rFonts w:ascii="Cambria" w:hAnsi="Cambria"/>
        </w:rPr>
      </w:pPr>
      <w:r w:rsidRPr="00180479">
        <w:rPr>
          <w:rFonts w:ascii="Cambria" w:hAnsi="Cambria"/>
        </w:rPr>
        <w:t>zwana w dalszej części umowy  „Sprzedającym”.</w:t>
      </w:r>
    </w:p>
    <w:p w:rsidR="000A5896" w:rsidRPr="00180479" w:rsidRDefault="000A5896" w:rsidP="000A5896">
      <w:pPr>
        <w:pStyle w:val="Bezodstpw"/>
        <w:jc w:val="both"/>
        <w:rPr>
          <w:rFonts w:ascii="Cambria" w:hAnsi="Cambria"/>
        </w:rPr>
      </w:pPr>
    </w:p>
    <w:p w:rsidR="000A5896" w:rsidRDefault="000A5896" w:rsidP="000A5896">
      <w:pPr>
        <w:jc w:val="center"/>
        <w:rPr>
          <w:rFonts w:ascii="Cambria" w:hAnsi="Cambria"/>
        </w:rPr>
      </w:pPr>
      <w:r w:rsidRPr="00180479">
        <w:rPr>
          <w:rFonts w:ascii="Cambria" w:hAnsi="Cambria"/>
        </w:rPr>
        <w:t>§ 1</w:t>
      </w:r>
    </w:p>
    <w:p w:rsidR="000A5896" w:rsidRPr="00180479" w:rsidRDefault="000A5896" w:rsidP="000A5896">
      <w:pPr>
        <w:jc w:val="center"/>
        <w:rPr>
          <w:rFonts w:ascii="Cambria" w:hAnsi="Cambria"/>
        </w:rPr>
      </w:pP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Sprzedający sprzedaje a Kupujący</w:t>
      </w:r>
      <w:r w:rsidR="00B71E8E">
        <w:rPr>
          <w:rFonts w:ascii="Cambria" w:hAnsi="Cambria"/>
        </w:rPr>
        <w:t xml:space="preserve"> kupuje produkt leczniczy </w:t>
      </w:r>
      <w:r w:rsidR="00B71E8E" w:rsidRPr="00B71E8E">
        <w:rPr>
          <w:rFonts w:ascii="Cambria" w:hAnsi="Cambria"/>
          <w:b/>
        </w:rPr>
        <w:t>Regorafenib</w:t>
      </w:r>
      <w:r>
        <w:rPr>
          <w:rFonts w:ascii="Cambria" w:hAnsi="Cambria"/>
        </w:rPr>
        <w:t xml:space="preserve">, </w:t>
      </w:r>
      <w:r w:rsidRPr="00180479">
        <w:rPr>
          <w:rFonts w:ascii="Cambria" w:hAnsi="Cambria"/>
        </w:rPr>
        <w:t xml:space="preserve"> wartość w PLN brutto: …………………………..</w:t>
      </w:r>
    </w:p>
    <w:p w:rsidR="000A5896" w:rsidRPr="00180479" w:rsidRDefault="000A5896" w:rsidP="000A5896">
      <w:pPr>
        <w:ind w:left="709"/>
        <w:jc w:val="both"/>
        <w:rPr>
          <w:rFonts w:ascii="Cambria" w:hAnsi="Cambria"/>
        </w:rPr>
      </w:pPr>
      <w:r w:rsidRPr="00180479">
        <w:rPr>
          <w:rFonts w:ascii="Cambria" w:hAnsi="Cambria"/>
        </w:rPr>
        <w:t>w ilości, asortymencie i cenie zgodnie z ofertą stanowiącą załącznik nr 1 do niniejszej umowy, zwane w dalszej części umowy przedmiotem sprzedaży.</w:t>
      </w: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Sprzedający oświadcza, że przedmiot sprzedaży spełnia wszelkie wymagania norm i przepisów odnoszących się do wyrobów tego typu.</w:t>
      </w: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Umowa została zawarta na czas określony 12 miesięcy</w:t>
      </w:r>
      <w:r>
        <w:rPr>
          <w:rFonts w:ascii="Cambria" w:hAnsi="Cambria"/>
        </w:rPr>
        <w:t>,</w:t>
      </w:r>
      <w:r w:rsidRPr="00180479">
        <w:rPr>
          <w:rFonts w:ascii="Cambria" w:hAnsi="Cambria"/>
        </w:rPr>
        <w:t xml:space="preserve"> tj. od dnia ……………….. do dnia ……………….. z możliwością jej przedłużenia za zgodą obu stron umowy, w przypadku niewyczerpania asortymentu objętego przedmiotem umowy, na łączny okres nie dłuższy niż </w:t>
      </w:r>
      <w:r>
        <w:rPr>
          <w:rFonts w:ascii="Cambria" w:hAnsi="Cambria"/>
        </w:rPr>
        <w:t>24 miesiące</w:t>
      </w:r>
      <w:r w:rsidRPr="00180479">
        <w:rPr>
          <w:rFonts w:ascii="Cambria" w:hAnsi="Cambria"/>
        </w:rPr>
        <w:t>. Przedłużenie umowy nie jest dorozumiane i wymaga formy aneksu. W przypadku nie wyrażenia zgody przez Sprzedającego na przedłużenie umowy nie przysługują mu roszczenia odszkodowawcze z tytułu niezrealizowania przedmiotu umowy.</w:t>
      </w: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Każdej ze stron umowy przysługuje prawo wypowiedzenia umowy z zachowaniem 1-miesięcznego terminu wypowiedzenia.</w:t>
      </w: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Zamawiający ma prawo do dokonywania przesunięć ilościowych pomiędzy poszczególnymi pozycjami asortymentowymi stanowiącymi przedmiot umowy w przypadku gdy przesunięcia wynikają z potrzeb zamawiającego</w:t>
      </w:r>
      <w:r>
        <w:rPr>
          <w:rFonts w:ascii="Cambria" w:hAnsi="Cambria"/>
        </w:rPr>
        <w:t>,</w:t>
      </w:r>
      <w:r w:rsidRPr="00180479">
        <w:rPr>
          <w:rFonts w:ascii="Cambria" w:hAnsi="Cambria"/>
        </w:rPr>
        <w:t xml:space="preserve"> których nie można było przewidzieć w chwili zawarcia umowy. </w:t>
      </w:r>
    </w:p>
    <w:p w:rsidR="000A5896" w:rsidRPr="00180479" w:rsidRDefault="000A5896" w:rsidP="000A5896">
      <w:pPr>
        <w:ind w:left="709"/>
        <w:jc w:val="both"/>
        <w:rPr>
          <w:rFonts w:ascii="Cambria" w:hAnsi="Cambria"/>
        </w:rPr>
      </w:pPr>
      <w:r w:rsidRPr="00180479">
        <w:rPr>
          <w:rFonts w:ascii="Cambria" w:hAnsi="Cambria"/>
        </w:rPr>
        <w:t>Przesunięcia nie mogą przekroczyć 100 % ilości danej pozycji asortymentowej i będą dokonywane w oparciu o ceny jednostkowe zawarte w załączniku nr 1 do umowy (formularz ofertowy Sprzedającego).</w:t>
      </w:r>
    </w:p>
    <w:p w:rsidR="000A5896" w:rsidRDefault="000A5896" w:rsidP="000A5896">
      <w:pPr>
        <w:ind w:left="709"/>
        <w:jc w:val="both"/>
        <w:rPr>
          <w:rFonts w:ascii="Cambria" w:hAnsi="Cambria"/>
        </w:rPr>
      </w:pPr>
      <w:r w:rsidRPr="00180479">
        <w:rPr>
          <w:rFonts w:ascii="Cambria" w:hAnsi="Cambria"/>
        </w:rPr>
        <w:t>Przesunięcia nie mogą spowodować przekroczenia</w:t>
      </w:r>
      <w:r>
        <w:rPr>
          <w:rFonts w:ascii="Cambria" w:hAnsi="Cambria"/>
        </w:rPr>
        <w:t xml:space="preserve"> przy realizacji</w:t>
      </w:r>
      <w:r w:rsidRPr="00180479">
        <w:rPr>
          <w:rFonts w:ascii="Cambria" w:hAnsi="Cambria"/>
        </w:rPr>
        <w:t xml:space="preserve"> łącznej wartości brutto umowy.  </w:t>
      </w:r>
    </w:p>
    <w:p w:rsidR="000A5896" w:rsidRPr="00180479" w:rsidRDefault="000A5896" w:rsidP="000A5896">
      <w:pPr>
        <w:rPr>
          <w:rFonts w:ascii="Cambria" w:hAnsi="Cambria"/>
        </w:rPr>
      </w:pPr>
    </w:p>
    <w:p w:rsidR="000A5896" w:rsidRDefault="000A5896" w:rsidP="000A5896">
      <w:pPr>
        <w:jc w:val="center"/>
        <w:rPr>
          <w:rFonts w:ascii="Cambria" w:hAnsi="Cambria"/>
        </w:rPr>
      </w:pPr>
      <w:r w:rsidRPr="00180479">
        <w:rPr>
          <w:rFonts w:ascii="Cambria" w:hAnsi="Cambria"/>
        </w:rPr>
        <w:t>§ 2</w:t>
      </w:r>
    </w:p>
    <w:p w:rsidR="000A5896" w:rsidRPr="00180479" w:rsidRDefault="000A5896" w:rsidP="000A5896">
      <w:pPr>
        <w:jc w:val="center"/>
        <w:rPr>
          <w:rFonts w:ascii="Cambria" w:hAnsi="Cambria"/>
        </w:rPr>
      </w:pP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do dostawy produktów leczniczych w cenach nie przekraczających limitów finansowania zgodnych z aktualnym Obwieszczeniem Ministerstwa Zdrowia</w:t>
      </w:r>
      <w:r>
        <w:rPr>
          <w:rFonts w:ascii="Cambria" w:hAnsi="Cambria"/>
        </w:rPr>
        <w:t>.</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Kwoty wymienione w § 1 ust. 1 niniejszej umowy obejmują wszelkie koszty związane z zakupem przedmiotów objętych umową.</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Apteki Kupującego (Bielawskiego 18, Brzozów), w terminie do 24 godzin.</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Dostawa produktu leczniczego na ratunek: w dniu złożenia zamówienia w przypadku gdy zamówienie zostaje wysłane do godziny 11.00.</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Termin ważności dostarczanych produktów</w:t>
      </w:r>
      <w:r>
        <w:rPr>
          <w:rFonts w:ascii="Cambria" w:hAnsi="Cambria"/>
        </w:rPr>
        <w:t xml:space="preserve"> leczniczych</w:t>
      </w:r>
      <w:r w:rsidRPr="00180479">
        <w:rPr>
          <w:rFonts w:ascii="Cambria" w:hAnsi="Cambria"/>
        </w:rPr>
        <w:t xml:space="preserve"> </w:t>
      </w:r>
      <w:r>
        <w:rPr>
          <w:rFonts w:ascii="Cambria" w:hAnsi="Cambria"/>
        </w:rPr>
        <w:t>określony jest w załączniku nr 1</w:t>
      </w:r>
      <w:r w:rsidRPr="00180479">
        <w:rPr>
          <w:rFonts w:ascii="Cambria" w:hAnsi="Cambria"/>
        </w:rPr>
        <w:t xml:space="preserve"> </w:t>
      </w:r>
      <w:r>
        <w:rPr>
          <w:rFonts w:ascii="Cambria" w:hAnsi="Cambria"/>
        </w:rPr>
        <w:t>do umowy.</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dostarczać Kupującemu faktury korygujące do zakupionych w ramach instrumentów dzielenia ryzyka (RSS) produktów leczniczych w terminie do 7 dni od dnia zakupu, jak również leków zwróconych na podstawie wycofujących komunikat GIF – do 7 dni od momentu zwrotu towaru.</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Kupujący zastrzega sobie prawo nabycia u osoby trzeciej, niedostarczonych w terminie lub dostarczonych z wadą, produktów leczniczych będących przedmiotem danego zamówienia, tożsamym co do rodzaju (o identycznej nazwie międzynarodowej),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W przypadku gdy dzień dostawy przypada w dniu wolnym od pracy, termin dostawy upływa w pierwszym dniu roboczym po dniu wolnym od pracy.</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Dostawy Kupujący odbiera:</w:t>
      </w:r>
    </w:p>
    <w:p w:rsidR="000A5896" w:rsidRPr="00180479" w:rsidRDefault="000A5896" w:rsidP="00980702">
      <w:pPr>
        <w:numPr>
          <w:ilvl w:val="0"/>
          <w:numId w:val="45"/>
        </w:numPr>
        <w:suppressAutoHyphens/>
        <w:jc w:val="both"/>
        <w:rPr>
          <w:rFonts w:ascii="Cambria" w:hAnsi="Cambria"/>
        </w:rPr>
      </w:pPr>
      <w:r w:rsidRPr="00180479">
        <w:rPr>
          <w:rFonts w:ascii="Cambria" w:hAnsi="Cambria"/>
        </w:rPr>
        <w:t>od poniedziałku do piątku od godz. 7.25 do 14.30.</w:t>
      </w:r>
    </w:p>
    <w:p w:rsidR="000A5896" w:rsidRPr="00180479" w:rsidRDefault="000A5896" w:rsidP="00980702">
      <w:pPr>
        <w:numPr>
          <w:ilvl w:val="0"/>
          <w:numId w:val="45"/>
        </w:numPr>
        <w:suppressAutoHyphens/>
        <w:jc w:val="both"/>
        <w:rPr>
          <w:rFonts w:ascii="Cambria" w:hAnsi="Cambria"/>
        </w:rPr>
      </w:pPr>
      <w:r w:rsidRPr="00180479">
        <w:rPr>
          <w:rFonts w:ascii="Cambria" w:hAnsi="Cambria"/>
        </w:rPr>
        <w:t>dostawy określone w § 2 ust. 4 do godz. 24:00.</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Kupujący składa zamówienia w formie:</w:t>
      </w:r>
    </w:p>
    <w:p w:rsidR="000A5896" w:rsidRPr="00180479" w:rsidRDefault="000A5896" w:rsidP="00980702">
      <w:pPr>
        <w:numPr>
          <w:ilvl w:val="0"/>
          <w:numId w:val="41"/>
        </w:numPr>
        <w:suppressAutoHyphens/>
        <w:ind w:left="709" w:firstLine="0"/>
        <w:jc w:val="both"/>
        <w:rPr>
          <w:rFonts w:ascii="Cambria" w:hAnsi="Cambria"/>
        </w:rPr>
      </w:pPr>
      <w:r w:rsidRPr="00180479">
        <w:rPr>
          <w:rFonts w:ascii="Cambria" w:hAnsi="Cambria"/>
        </w:rPr>
        <w:t>email na adres .............................</w:t>
      </w:r>
    </w:p>
    <w:p w:rsidR="000A5896" w:rsidRPr="00180479" w:rsidRDefault="000A5896" w:rsidP="00980702">
      <w:pPr>
        <w:numPr>
          <w:ilvl w:val="0"/>
          <w:numId w:val="41"/>
        </w:numPr>
        <w:suppressAutoHyphens/>
        <w:ind w:left="709" w:firstLine="0"/>
        <w:jc w:val="both"/>
        <w:rPr>
          <w:rFonts w:ascii="Cambria" w:hAnsi="Cambria"/>
        </w:rPr>
      </w:pPr>
      <w:r w:rsidRPr="00180479">
        <w:rPr>
          <w:rFonts w:ascii="Cambria" w:hAnsi="Cambria"/>
        </w:rPr>
        <w:t>fax na numer ..............................</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Osobą kontaktową i upoważnioną ze strony Kupującego w sprawie realizacji niniejszej umowy jest Kierownik Apteki – mgr Elżbieta Rabiej -  Koralewicz.</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Osobą kontaktową i upoważnioną ze strony Sprzedającego w sprawie realizacji niniejszej umowy jest  ………………………….. tel./fax. ……………………....</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W przypadku stwierdzenia przez Kupującego wad przedmiotu sprzedaży, Sprzedający zobowiązany jest do ich usunięcia w terminie równym terminowi określonemu w § 2 ust. 4.</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dostarczać Kupującemu, na adres email: apteka@szpital-brzozow.pl, komunikaty właściwego podmiotu o wstrzymaniu bądź wycofaniu oferowanego produktu z obrotu na terenie RP.</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do zamówionej partii przedmiotu sprzedaży przesłać fakturę pocztą elektroniczną na adres email: apteka@szpital-brzozow.pl w formie umożliwiającej wprowadzanie danych z faktury do programu Malicki.</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na każdej fakturze umieszczać kod EAN dostarczonego produktu leczniczego.</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zobowiązuje się nie korzystać z prawa do wstrzymania dostaw na podstawie art. 552 k.c. lub jakiegokolwiek innego tytułu prawnego.</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dostarczając preparaty termolabilne zobowiązany jest przy każdej dostawie dostarczać rejestrator temperatury z wyświetlaczem umożliwiającym odczyt temperatury każdego opakowania  leku w chwili odbioru  przez Kupującego.</w:t>
      </w:r>
    </w:p>
    <w:p w:rsidR="000A5896" w:rsidRPr="00180479" w:rsidRDefault="000A5896" w:rsidP="00980702">
      <w:pPr>
        <w:numPr>
          <w:ilvl w:val="0"/>
          <w:numId w:val="40"/>
        </w:numPr>
        <w:ind w:left="709" w:hanging="709"/>
        <w:jc w:val="both"/>
        <w:rPr>
          <w:rFonts w:ascii="Cambria" w:hAnsi="Cambria"/>
        </w:rPr>
      </w:pPr>
      <w:r w:rsidRPr="00180479">
        <w:rPr>
          <w:rFonts w:ascii="Cambria" w:hAnsi="Cambria"/>
        </w:rPr>
        <w:t xml:space="preserve">W związku z obowiązującymi przepisami Dyrektywy Fałszywkowej dotyczącymi sfałszowanych produktów leczniczych, Sprzedający zobowiązany jest do wymiany wadliwych leków zgodnie z przepisami prawa i obowiązującą umową. </w:t>
      </w:r>
    </w:p>
    <w:p w:rsidR="000A5896" w:rsidRPr="00180479" w:rsidRDefault="000A5896" w:rsidP="000A5896">
      <w:pPr>
        <w:suppressAutoHyphens/>
        <w:ind w:left="709"/>
        <w:jc w:val="both"/>
        <w:rPr>
          <w:rFonts w:ascii="Cambria" w:hAnsi="Cambria"/>
        </w:rPr>
      </w:pPr>
    </w:p>
    <w:p w:rsidR="000A5896" w:rsidRPr="00180479" w:rsidRDefault="000A5896" w:rsidP="000A5896">
      <w:pPr>
        <w:ind w:left="709"/>
        <w:jc w:val="both"/>
        <w:rPr>
          <w:rFonts w:ascii="Cambria" w:hAnsi="Cambria"/>
        </w:rPr>
      </w:pPr>
    </w:p>
    <w:p w:rsidR="000A5896" w:rsidRDefault="000A5896" w:rsidP="000A5896">
      <w:pPr>
        <w:jc w:val="center"/>
        <w:rPr>
          <w:rFonts w:ascii="Cambria" w:hAnsi="Cambria"/>
        </w:rPr>
      </w:pPr>
      <w:r w:rsidRPr="00180479">
        <w:rPr>
          <w:rFonts w:ascii="Cambria" w:hAnsi="Cambria"/>
        </w:rPr>
        <w:t>§ 3</w:t>
      </w:r>
    </w:p>
    <w:p w:rsidR="000A5896" w:rsidRPr="00180479" w:rsidRDefault="000A5896" w:rsidP="000A5896">
      <w:pPr>
        <w:jc w:val="center"/>
        <w:rPr>
          <w:rFonts w:ascii="Cambria" w:hAnsi="Cambria"/>
        </w:rPr>
      </w:pPr>
    </w:p>
    <w:p w:rsidR="000A5896" w:rsidRDefault="000A5896" w:rsidP="00980702">
      <w:pPr>
        <w:numPr>
          <w:ilvl w:val="0"/>
          <w:numId w:val="48"/>
        </w:numPr>
        <w:suppressAutoHyphens/>
        <w:ind w:left="709" w:hanging="709"/>
        <w:jc w:val="both"/>
        <w:rPr>
          <w:rFonts w:ascii="Cambria" w:hAnsi="Cambria"/>
        </w:rPr>
      </w:pPr>
      <w:r w:rsidRPr="00180479">
        <w:rPr>
          <w:rFonts w:ascii="Cambria" w:hAnsi="Cambria"/>
        </w:rPr>
        <w:t>Kupujący zobowiązuje się zapłacić za dostarczony przedmiot sprzedaży kwotę ustaloną na podstawie § 1 umowy, przelewem bankowym w terminie do 60 dni od daty dostarczenia faktury.</w:t>
      </w:r>
    </w:p>
    <w:p w:rsidR="000A5896" w:rsidRPr="00180479" w:rsidRDefault="000A5896" w:rsidP="000A5896">
      <w:pPr>
        <w:suppressAutoHyphens/>
        <w:ind w:left="709"/>
        <w:jc w:val="both"/>
        <w:rPr>
          <w:rFonts w:ascii="Cambria" w:hAnsi="Cambria"/>
        </w:rPr>
      </w:pPr>
      <w:r>
        <w:rPr>
          <w:rFonts w:ascii="Cambria" w:hAnsi="Cambria"/>
        </w:rPr>
        <w:t xml:space="preserve">W przypadku wpisania przez Wykonawcę na fakturze terminu płatności niezgodnego z terminem określonym w </w:t>
      </w:r>
      <w:r w:rsidRPr="00180479">
        <w:rPr>
          <w:rFonts w:ascii="Cambria" w:hAnsi="Cambria"/>
        </w:rPr>
        <w:t>§</w:t>
      </w:r>
      <w:r>
        <w:rPr>
          <w:rFonts w:ascii="Cambria" w:hAnsi="Cambria"/>
        </w:rPr>
        <w:t xml:space="preserve"> 3 ust. 1, obowiązuje termin płatności określony w </w:t>
      </w:r>
      <w:r w:rsidRPr="00180479">
        <w:rPr>
          <w:rFonts w:ascii="Cambria" w:hAnsi="Cambria"/>
        </w:rPr>
        <w:t>§</w:t>
      </w:r>
      <w:r>
        <w:rPr>
          <w:rFonts w:ascii="Cambria" w:hAnsi="Cambria"/>
        </w:rPr>
        <w:t xml:space="preserve"> 3 ust. 1.</w:t>
      </w:r>
    </w:p>
    <w:p w:rsidR="000A5896" w:rsidRPr="00180479" w:rsidRDefault="000A5896" w:rsidP="00980702">
      <w:pPr>
        <w:numPr>
          <w:ilvl w:val="0"/>
          <w:numId w:val="48"/>
        </w:numPr>
        <w:suppressAutoHyphens/>
        <w:ind w:left="709" w:hanging="709"/>
        <w:jc w:val="both"/>
        <w:rPr>
          <w:rFonts w:ascii="Cambria" w:hAnsi="Cambria"/>
        </w:rPr>
      </w:pPr>
      <w:r w:rsidRPr="00180479">
        <w:rPr>
          <w:rFonts w:ascii="Cambria" w:hAnsi="Cambria"/>
        </w:rPr>
        <w:t>Strony umowy postanawiają, że zapłata należności za dostarczony przedmiot sprzedaży nastąpi z chwilą obciążenia rachunku bankowego Kupującego.</w:t>
      </w:r>
    </w:p>
    <w:p w:rsidR="000A5896" w:rsidRPr="00180479" w:rsidRDefault="000A5896" w:rsidP="00980702">
      <w:pPr>
        <w:numPr>
          <w:ilvl w:val="0"/>
          <w:numId w:val="48"/>
        </w:numPr>
        <w:suppressAutoHyphens/>
        <w:ind w:left="709" w:hanging="709"/>
        <w:jc w:val="both"/>
        <w:rPr>
          <w:rFonts w:ascii="Cambria" w:hAnsi="Cambria"/>
        </w:rPr>
      </w:pPr>
      <w:r w:rsidRPr="00180479">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0A5896" w:rsidRPr="00180479" w:rsidRDefault="000A5896" w:rsidP="00980702">
      <w:pPr>
        <w:numPr>
          <w:ilvl w:val="0"/>
          <w:numId w:val="48"/>
        </w:numPr>
        <w:suppressAutoHyphens/>
        <w:ind w:left="709" w:hanging="709"/>
        <w:jc w:val="both"/>
        <w:rPr>
          <w:rFonts w:ascii="Cambria" w:hAnsi="Cambria"/>
        </w:rPr>
      </w:pPr>
      <w:r w:rsidRPr="00180479">
        <w:rPr>
          <w:rFonts w:ascii="Cambria" w:hAnsi="Cambria"/>
        </w:rPr>
        <w:t>Sprzedający oświadcza, że przyjął do wiadomości, iż w trakcie realizacji umowy mogą wystąpić opóźnienia w realizacji zobowiązań ze strony Kupującego, do około 90 dni po terminie płatności faktur.</w:t>
      </w:r>
    </w:p>
    <w:p w:rsidR="000A5896" w:rsidRPr="00180479" w:rsidRDefault="000A5896" w:rsidP="00980702">
      <w:pPr>
        <w:numPr>
          <w:ilvl w:val="0"/>
          <w:numId w:val="48"/>
        </w:numPr>
        <w:suppressAutoHyphens/>
        <w:ind w:left="709" w:hanging="709"/>
        <w:jc w:val="both"/>
        <w:rPr>
          <w:rFonts w:ascii="Cambria" w:hAnsi="Cambria"/>
        </w:rPr>
      </w:pPr>
      <w:r w:rsidRPr="00180479">
        <w:rPr>
          <w:rFonts w:ascii="Cambria" w:hAnsi="Cambria"/>
        </w:rPr>
        <w:t>W przypadku szczególnych okoliczności, takich jak wstrzymanie lub zakończenie produkcji, Sprzedający, za zgodą Kupującego może zaoferować produkt leczniczy o identycznej nazwie międzynarodowej pod warunkiem, że jego cena nie będzie wyższa niż cena produktu leczniczego objętego umowa. Zmiany umowy  w takiej sytuacji uzależniona jest od zgody Kupującego.</w:t>
      </w:r>
    </w:p>
    <w:p w:rsidR="000A5896" w:rsidRDefault="000A5896" w:rsidP="000A5896">
      <w:pPr>
        <w:rPr>
          <w:rFonts w:ascii="Cambria" w:hAnsi="Cambria"/>
        </w:rPr>
      </w:pPr>
    </w:p>
    <w:p w:rsidR="000A5896" w:rsidRDefault="000A5896" w:rsidP="000A5896">
      <w:pPr>
        <w:jc w:val="center"/>
        <w:rPr>
          <w:rFonts w:ascii="Cambria" w:hAnsi="Cambria"/>
        </w:rPr>
      </w:pPr>
      <w:r w:rsidRPr="00180479">
        <w:rPr>
          <w:rFonts w:ascii="Cambria" w:hAnsi="Cambria"/>
        </w:rPr>
        <w:t>§ 4</w:t>
      </w:r>
    </w:p>
    <w:p w:rsidR="000A5896" w:rsidRPr="00180479" w:rsidRDefault="000A5896" w:rsidP="000A5896">
      <w:pPr>
        <w:jc w:val="center"/>
        <w:rPr>
          <w:rFonts w:ascii="Cambria" w:hAnsi="Cambria"/>
        </w:rPr>
      </w:pPr>
    </w:p>
    <w:p w:rsidR="000A5896" w:rsidRPr="00180479" w:rsidRDefault="000A5896" w:rsidP="00980702">
      <w:pPr>
        <w:numPr>
          <w:ilvl w:val="0"/>
          <w:numId w:val="42"/>
        </w:numPr>
        <w:suppressAutoHyphens/>
        <w:ind w:left="709" w:hanging="709"/>
        <w:jc w:val="both"/>
        <w:rPr>
          <w:rFonts w:ascii="Cambria" w:hAnsi="Cambria"/>
        </w:rPr>
      </w:pPr>
      <w:r w:rsidRPr="00180479">
        <w:rPr>
          <w:rFonts w:ascii="Cambria" w:hAnsi="Cambria"/>
        </w:rPr>
        <w:t>Sprzedający zapłaci na rzecz Kupującego kary umowne w wypadku:</w:t>
      </w:r>
    </w:p>
    <w:p w:rsidR="000A5896" w:rsidRPr="00180479" w:rsidRDefault="000A5896" w:rsidP="00980702">
      <w:pPr>
        <w:pStyle w:val="Bezodstpw"/>
        <w:numPr>
          <w:ilvl w:val="0"/>
          <w:numId w:val="46"/>
        </w:numPr>
        <w:ind w:left="1418" w:hanging="709"/>
        <w:jc w:val="both"/>
        <w:rPr>
          <w:rFonts w:ascii="Cambria" w:hAnsi="Cambria"/>
        </w:rPr>
      </w:pPr>
      <w:r w:rsidRPr="00180479">
        <w:rPr>
          <w:rFonts w:ascii="Cambria" w:hAnsi="Cambria"/>
        </w:rPr>
        <w:t>zwłoki w realizacji zobowiązań Sprzedającego – w wysokości 5,0 % wartości przedmiotu sprzedaży brutto, który miał być dostarczony, za każdy rozpoczęty dzień zwłoki.</w:t>
      </w:r>
    </w:p>
    <w:p w:rsidR="000A5896" w:rsidRPr="00180479" w:rsidRDefault="000A5896" w:rsidP="00980702">
      <w:pPr>
        <w:pStyle w:val="Bezodstpw"/>
        <w:numPr>
          <w:ilvl w:val="0"/>
          <w:numId w:val="46"/>
        </w:numPr>
        <w:ind w:left="1418" w:hanging="709"/>
        <w:jc w:val="both"/>
        <w:rPr>
          <w:rFonts w:ascii="Cambria" w:hAnsi="Cambria"/>
        </w:rPr>
      </w:pPr>
      <w:r w:rsidRPr="00180479">
        <w:rPr>
          <w:rFonts w:ascii="Cambria" w:hAnsi="Cambria"/>
        </w:rPr>
        <w:t>odmowy przyjęcia zamówienia na dostawę części przedmiotu sprzedaży – 3 % wartości zamówienia, który miał być wydany za każdy rozpoczęty dzień zwłoki.</w:t>
      </w:r>
    </w:p>
    <w:p w:rsidR="000A5896" w:rsidRPr="00180479" w:rsidRDefault="000A5896" w:rsidP="00980702">
      <w:pPr>
        <w:numPr>
          <w:ilvl w:val="0"/>
          <w:numId w:val="43"/>
        </w:numPr>
        <w:suppressAutoHyphens/>
        <w:ind w:left="1418" w:hanging="709"/>
        <w:jc w:val="both"/>
        <w:rPr>
          <w:rFonts w:ascii="Cambria" w:hAnsi="Cambria"/>
        </w:rPr>
      </w:pPr>
      <w:r w:rsidRPr="00180479">
        <w:rPr>
          <w:rFonts w:ascii="Cambria" w:hAnsi="Cambria"/>
        </w:rPr>
        <w:t>realizowania umowy niezgodnie z jej treścią poza wyżej wymienionymi przypadkami – 200 PLN za każdy rozpoczęty dzień realizowania umowy niezgodnie z jej treścią.</w:t>
      </w:r>
    </w:p>
    <w:p w:rsidR="000A5896" w:rsidRPr="00180479" w:rsidRDefault="000A5896" w:rsidP="00980702">
      <w:pPr>
        <w:numPr>
          <w:ilvl w:val="0"/>
          <w:numId w:val="42"/>
        </w:numPr>
        <w:suppressAutoHyphens/>
        <w:ind w:left="709" w:hanging="709"/>
        <w:jc w:val="both"/>
        <w:rPr>
          <w:rFonts w:ascii="Cambria" w:hAnsi="Cambria"/>
        </w:rPr>
      </w:pPr>
      <w:r w:rsidRPr="00180479">
        <w:rPr>
          <w:rFonts w:ascii="Cambria" w:hAnsi="Cambria"/>
        </w:rPr>
        <w:t>Jeżeli szkoda rzeczywista będzie wyższa niż kara umowna, strony mogą być zobowiązane do zapłaty odszkodowania przekraczającego karę umowną na zasadach ogólnych.</w:t>
      </w:r>
    </w:p>
    <w:p w:rsidR="000A5896" w:rsidRDefault="000A5896" w:rsidP="00980702">
      <w:pPr>
        <w:numPr>
          <w:ilvl w:val="0"/>
          <w:numId w:val="42"/>
        </w:numPr>
        <w:suppressAutoHyphens/>
        <w:ind w:left="709" w:hanging="709"/>
        <w:jc w:val="both"/>
        <w:rPr>
          <w:rFonts w:ascii="Cambria" w:hAnsi="Cambria"/>
        </w:rPr>
      </w:pPr>
      <w:r w:rsidRPr="00180479">
        <w:rPr>
          <w:rFonts w:ascii="Cambria" w:hAnsi="Cambria"/>
        </w:rPr>
        <w:t>Kupujący może odstąpić od naliczania kar umownych na podstawie pisemnego, uzasadnionego wniosku Sprzedającego.</w:t>
      </w:r>
    </w:p>
    <w:p w:rsidR="000A5896" w:rsidRPr="00605652" w:rsidRDefault="000A5896" w:rsidP="00980702">
      <w:pPr>
        <w:numPr>
          <w:ilvl w:val="0"/>
          <w:numId w:val="42"/>
        </w:numPr>
        <w:suppressAutoHyphens/>
        <w:ind w:left="709" w:hanging="709"/>
        <w:jc w:val="both"/>
        <w:rPr>
          <w:rFonts w:ascii="Cambria" w:hAnsi="Cambria"/>
        </w:rPr>
      </w:pPr>
      <w:r w:rsidRPr="00605652">
        <w:rPr>
          <w:rFonts w:ascii="Cambria" w:hAnsi="Cambria"/>
        </w:rPr>
        <w:t>Łączna maksymalna wysokość kar umownych, którą mogą dochodzić strony wynosi 50% wartości brutto umowy</w:t>
      </w:r>
      <w:r>
        <w:rPr>
          <w:rFonts w:ascii="Cambria" w:hAnsi="Cambria"/>
        </w:rPr>
        <w:t>.</w:t>
      </w:r>
    </w:p>
    <w:p w:rsidR="000A5896" w:rsidRPr="00D04E2B" w:rsidRDefault="000A5896" w:rsidP="00980702">
      <w:pPr>
        <w:numPr>
          <w:ilvl w:val="0"/>
          <w:numId w:val="42"/>
        </w:numPr>
        <w:suppressAutoHyphens/>
        <w:ind w:left="709" w:hanging="709"/>
        <w:jc w:val="both"/>
        <w:rPr>
          <w:rFonts w:ascii="Cambria" w:hAnsi="Cambria"/>
        </w:rPr>
      </w:pPr>
      <w:r w:rsidRPr="00180479">
        <w:rPr>
          <w:rFonts w:ascii="Cambria" w:hAnsi="Cambria"/>
        </w:rPr>
        <w:t xml:space="preserve">Sprzedający zobowiązany jest do zapłaty kwot wynikających z § 4 umowy w terminie 30 dni od dnia wezwania do zapłaty. Opóźnienie upoważnia Kupującego do naliczenia odsetek ustawowych. W przypadku niedotrzymania terminu określonego w wezwaniu </w:t>
      </w:r>
      <w:r w:rsidRPr="00605652">
        <w:rPr>
          <w:rFonts w:ascii="Cambria" w:hAnsi="Cambria"/>
        </w:rPr>
        <w:t>do zapłaty Kupujący ma prawo potrącić należną kwotę wraz z odsetkami z </w:t>
      </w:r>
      <w:r w:rsidRPr="00D04E2B">
        <w:rPr>
          <w:rFonts w:ascii="Cambria" w:hAnsi="Cambria"/>
        </w:rPr>
        <w:t>bieżących należności Sprzedającego.</w:t>
      </w:r>
    </w:p>
    <w:p w:rsidR="000A5896" w:rsidRPr="00180479" w:rsidRDefault="000A5896" w:rsidP="00980702">
      <w:pPr>
        <w:numPr>
          <w:ilvl w:val="0"/>
          <w:numId w:val="42"/>
        </w:numPr>
        <w:suppressAutoHyphens/>
        <w:ind w:left="709" w:hanging="709"/>
        <w:jc w:val="both"/>
        <w:rPr>
          <w:rFonts w:ascii="Cambria" w:hAnsi="Cambria"/>
        </w:rPr>
      </w:pPr>
      <w:r w:rsidRPr="00180479">
        <w:rPr>
          <w:rFonts w:ascii="Cambria" w:hAnsi="Cambria"/>
        </w:rPr>
        <w:t>Kupujący ma prawo potrącenia wymaganych należności z wystawionych przez Sprzedającego faktur.</w:t>
      </w:r>
    </w:p>
    <w:p w:rsidR="000A5896" w:rsidRPr="00180479" w:rsidRDefault="000A5896" w:rsidP="000A5896">
      <w:pPr>
        <w:ind w:left="709"/>
        <w:jc w:val="both"/>
        <w:rPr>
          <w:rFonts w:ascii="Cambria" w:hAnsi="Cambria"/>
        </w:rPr>
      </w:pPr>
    </w:p>
    <w:p w:rsidR="000A5896" w:rsidRDefault="000A5896" w:rsidP="000A5896">
      <w:pPr>
        <w:jc w:val="center"/>
        <w:rPr>
          <w:rFonts w:ascii="Cambria" w:hAnsi="Cambria"/>
        </w:rPr>
      </w:pPr>
      <w:r w:rsidRPr="00180479">
        <w:rPr>
          <w:rFonts w:ascii="Cambria" w:hAnsi="Cambria"/>
        </w:rPr>
        <w:t>§ 5</w:t>
      </w:r>
    </w:p>
    <w:p w:rsidR="000A5896" w:rsidRPr="00180479" w:rsidRDefault="000A5896" w:rsidP="000A5896">
      <w:pPr>
        <w:jc w:val="center"/>
        <w:rPr>
          <w:rFonts w:ascii="Cambria" w:hAnsi="Cambria"/>
        </w:rPr>
      </w:pPr>
    </w:p>
    <w:p w:rsidR="000A5896" w:rsidRDefault="000A5896" w:rsidP="00980702">
      <w:pPr>
        <w:numPr>
          <w:ilvl w:val="6"/>
          <w:numId w:val="47"/>
        </w:numPr>
        <w:suppressAutoHyphens/>
        <w:ind w:left="709" w:hanging="709"/>
        <w:jc w:val="both"/>
        <w:rPr>
          <w:rFonts w:ascii="Cambria" w:hAnsi="Cambria"/>
        </w:rPr>
      </w:pPr>
      <w:r w:rsidRPr="00180479">
        <w:rPr>
          <w:rFonts w:ascii="Cambria" w:hAnsi="Cambria"/>
        </w:rPr>
        <w:t>W trakcie obowiązywania umowy strony dopuszczają zmiany cen wyłącznie w przypadku:</w:t>
      </w:r>
    </w:p>
    <w:p w:rsidR="000A5896" w:rsidRPr="00180479" w:rsidRDefault="000A5896" w:rsidP="00980702">
      <w:pPr>
        <w:numPr>
          <w:ilvl w:val="0"/>
          <w:numId w:val="49"/>
        </w:numPr>
        <w:suppressAutoHyphens/>
        <w:jc w:val="both"/>
        <w:rPr>
          <w:rFonts w:ascii="Cambria" w:hAnsi="Cambria"/>
        </w:rPr>
      </w:pPr>
      <w:r w:rsidRPr="00180479">
        <w:rPr>
          <w:rFonts w:ascii="Cambria" w:hAnsi="Cambria"/>
        </w:rPr>
        <w:t>obniżenia cen przedmiotu umowy (zmiana następuje z chwilą podpisania aneksu do umowy),</w:t>
      </w:r>
    </w:p>
    <w:p w:rsidR="000A5896" w:rsidRPr="00180479" w:rsidRDefault="000A5896" w:rsidP="00980702">
      <w:pPr>
        <w:numPr>
          <w:ilvl w:val="0"/>
          <w:numId w:val="49"/>
        </w:numPr>
        <w:tabs>
          <w:tab w:val="left" w:pos="284"/>
        </w:tabs>
        <w:suppressAutoHyphens/>
        <w:jc w:val="both"/>
        <w:rPr>
          <w:rFonts w:ascii="Cambria" w:hAnsi="Cambria"/>
        </w:rPr>
      </w:pPr>
      <w:r w:rsidRPr="00180479">
        <w:rPr>
          <w:rFonts w:ascii="Cambria" w:hAnsi="Cambria"/>
        </w:rPr>
        <w:t>zmiany stawki podatku od towarów i usług, przy czym zmianie ulega wyłącznie cena brutto, cena netto pozostaje bez zmian (zmiana następuje z chwilą wejścia w życie odpowiednich przepisów i nie wymaga formy aneksu),</w:t>
      </w:r>
    </w:p>
    <w:p w:rsidR="000A5896" w:rsidRPr="00C546F1" w:rsidRDefault="000A5896" w:rsidP="00980702">
      <w:pPr>
        <w:numPr>
          <w:ilvl w:val="0"/>
          <w:numId w:val="49"/>
        </w:numPr>
        <w:tabs>
          <w:tab w:val="left" w:pos="284"/>
        </w:tabs>
        <w:suppressAutoHyphens/>
        <w:jc w:val="both"/>
        <w:rPr>
          <w:rFonts w:ascii="Cambria" w:hAnsi="Cambria"/>
        </w:rPr>
      </w:pPr>
      <w:r w:rsidRPr="00180479">
        <w:rPr>
          <w:rFonts w:ascii="Cambria" w:hAnsi="Cambria"/>
        </w:rPr>
        <w:t xml:space="preserve">zmiany cen jednostkowych przedmiotu umowy w przypadku zmiany wielkości opakowania wprowadzonej przez producenta z zachowaniem zasady proporcjonalności </w:t>
      </w:r>
      <w:r w:rsidRPr="00C546F1">
        <w:rPr>
          <w:rFonts w:ascii="Cambria" w:hAnsi="Cambria"/>
        </w:rPr>
        <w:t>w stosunku do ceny objętej umową (zmiana następuje z chwilą podpisania aneksu do umowy),</w:t>
      </w:r>
    </w:p>
    <w:p w:rsidR="000A5896" w:rsidRPr="00180479" w:rsidRDefault="000A5896" w:rsidP="00980702">
      <w:pPr>
        <w:numPr>
          <w:ilvl w:val="0"/>
          <w:numId w:val="49"/>
        </w:numPr>
        <w:tabs>
          <w:tab w:val="left" w:pos="284"/>
        </w:tabs>
        <w:suppressAutoHyphens/>
        <w:jc w:val="both"/>
        <w:rPr>
          <w:rFonts w:ascii="Cambria" w:hAnsi="Cambria"/>
        </w:rPr>
      </w:pPr>
      <w:r w:rsidRPr="00180479">
        <w:rPr>
          <w:rFonts w:ascii="Cambria" w:hAnsi="Cambria"/>
        </w:rPr>
        <w:t>zmian stawek opłat celnych wprowadzonych decyzjami odnośnych władz  (zmiana następuje z chwilą podpisania aneksu do umowy),</w:t>
      </w:r>
    </w:p>
    <w:p w:rsidR="000A5896" w:rsidRPr="00180479" w:rsidRDefault="000A5896" w:rsidP="00980702">
      <w:pPr>
        <w:numPr>
          <w:ilvl w:val="0"/>
          <w:numId w:val="49"/>
        </w:numPr>
        <w:tabs>
          <w:tab w:val="left" w:pos="284"/>
        </w:tabs>
        <w:suppressAutoHyphens/>
        <w:jc w:val="both"/>
        <w:rPr>
          <w:rFonts w:ascii="Cambria" w:hAnsi="Cambria"/>
        </w:rPr>
      </w:pPr>
      <w:r w:rsidRPr="00180479">
        <w:rPr>
          <w:rFonts w:ascii="Cambria" w:hAnsi="Cambria"/>
        </w:rPr>
        <w:t>uzasadnionych zmian wprowadzonych przez producentów leków, na podstawie dokumentu wystawionego przez producenta (oświadczenie lub faktura), (zmiana następuje z chwilą podpisania aneksu do umowy),</w:t>
      </w:r>
    </w:p>
    <w:p w:rsidR="000A5896" w:rsidRPr="00180479" w:rsidRDefault="000A5896" w:rsidP="00980702">
      <w:pPr>
        <w:numPr>
          <w:ilvl w:val="0"/>
          <w:numId w:val="49"/>
        </w:numPr>
        <w:tabs>
          <w:tab w:val="left" w:pos="284"/>
        </w:tabs>
        <w:suppressAutoHyphens/>
        <w:jc w:val="both"/>
        <w:rPr>
          <w:rFonts w:ascii="Cambria" w:hAnsi="Cambria"/>
        </w:rPr>
      </w:pPr>
      <w:r w:rsidRPr="00180479">
        <w:rPr>
          <w:rFonts w:ascii="Cambria" w:hAnsi="Cambria"/>
        </w:rPr>
        <w:t xml:space="preserve"> zmiany cen produktów leczniczych nabywanych na podstawie decyzji refundacyjnych – obwieszczenie Ministra Zdrowia.</w:t>
      </w:r>
    </w:p>
    <w:p w:rsidR="000A5896" w:rsidRDefault="000A5896" w:rsidP="00980702">
      <w:pPr>
        <w:numPr>
          <w:ilvl w:val="0"/>
          <w:numId w:val="38"/>
        </w:numPr>
        <w:tabs>
          <w:tab w:val="clear" w:pos="0"/>
          <w:tab w:val="left" w:pos="709"/>
        </w:tabs>
        <w:ind w:left="709" w:hanging="709"/>
        <w:jc w:val="both"/>
        <w:rPr>
          <w:rFonts w:ascii="Cambria" w:hAnsi="Cambria"/>
        </w:rPr>
      </w:pPr>
      <w:r>
        <w:rPr>
          <w:rFonts w:ascii="Cambria" w:hAnsi="Cambria"/>
        </w:rPr>
        <w:t xml:space="preserve">         </w:t>
      </w:r>
      <w:r w:rsidRPr="00180479">
        <w:rPr>
          <w:rFonts w:ascii="Cambria" w:hAnsi="Cambria"/>
        </w:rPr>
        <w:t xml:space="preserve">Korekta cen w przypadku zmian limitów lub obniżenia cen urzędowych nie ma zastosowania jeżeli w ramach niniejszej umowy towar oferowany jest po niższej cenie. </w:t>
      </w:r>
    </w:p>
    <w:p w:rsidR="000A5896" w:rsidRPr="001B5FD6" w:rsidRDefault="000A5896" w:rsidP="00980702">
      <w:pPr>
        <w:numPr>
          <w:ilvl w:val="0"/>
          <w:numId w:val="38"/>
        </w:numPr>
        <w:tabs>
          <w:tab w:val="clear" w:pos="0"/>
          <w:tab w:val="left" w:pos="284"/>
          <w:tab w:val="num" w:pos="709"/>
        </w:tabs>
        <w:ind w:left="709" w:hanging="709"/>
        <w:jc w:val="both"/>
        <w:rPr>
          <w:rFonts w:ascii="Cambria" w:hAnsi="Cambria"/>
        </w:rPr>
      </w:pPr>
      <w:r>
        <w:rPr>
          <w:rFonts w:ascii="Cambria" w:hAnsi="Cambria"/>
        </w:rPr>
        <w:t xml:space="preserve">          </w:t>
      </w:r>
      <w:r w:rsidRPr="001B5FD6">
        <w:rPr>
          <w:rFonts w:ascii="Cambria" w:hAnsi="Cambria"/>
        </w:rPr>
        <w:t>W przypadku gdy strony nie dojdą do porozumienia w zakresie zmian leków objętych umową dopuszczają możliwość rozwiązania umowy w całości lub w spornej części.</w:t>
      </w:r>
    </w:p>
    <w:p w:rsidR="000A5896" w:rsidRDefault="000A5896" w:rsidP="000A5896">
      <w:pPr>
        <w:jc w:val="center"/>
        <w:rPr>
          <w:rFonts w:ascii="Cambria" w:hAnsi="Cambria"/>
        </w:rPr>
      </w:pPr>
    </w:p>
    <w:p w:rsidR="000A5896" w:rsidRPr="00180479" w:rsidRDefault="000A5896" w:rsidP="000A5896">
      <w:pPr>
        <w:jc w:val="center"/>
        <w:rPr>
          <w:rFonts w:ascii="Cambria" w:hAnsi="Cambria"/>
        </w:rPr>
      </w:pPr>
      <w:r w:rsidRPr="00180479">
        <w:rPr>
          <w:rFonts w:ascii="Cambria" w:hAnsi="Cambria"/>
        </w:rPr>
        <w:t>§ 6</w:t>
      </w:r>
    </w:p>
    <w:p w:rsidR="000A5896" w:rsidRPr="00180479" w:rsidRDefault="000A5896" w:rsidP="000A5896">
      <w:pPr>
        <w:jc w:val="center"/>
        <w:rPr>
          <w:rFonts w:ascii="Cambria" w:hAnsi="Cambria"/>
        </w:rPr>
      </w:pP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W razie opóźnienia w wykonaniu zamówienia Kupujący ma prawo odstąpić od umowy po pisemnym wezwaniu Sprzedawcy do zrealizowania zamówienia. Wyznaczenie przez Kupującego nowego terminu nie zwalnia Sprzedającego od obowiązku zapłaty kar umownych.</w:t>
      </w:r>
    </w:p>
    <w:p w:rsidR="000A5896" w:rsidRPr="00605652" w:rsidRDefault="000A5896" w:rsidP="00980702">
      <w:pPr>
        <w:numPr>
          <w:ilvl w:val="0"/>
          <w:numId w:val="44"/>
        </w:numPr>
        <w:suppressAutoHyphens/>
        <w:ind w:left="709" w:hanging="709"/>
        <w:jc w:val="both"/>
        <w:rPr>
          <w:rFonts w:ascii="Cambria" w:hAnsi="Cambria"/>
        </w:rPr>
      </w:pPr>
      <w:r w:rsidRPr="00180479">
        <w:rPr>
          <w:rFonts w:ascii="Cambria" w:hAnsi="Cambria"/>
        </w:rPr>
        <w:t xml:space="preserve">W razie wystąpienia istotnej zmiany okoliczności powodującej, że wykonanie umowy nie leży w interesie publicznym, czego nie można było przewidzieć w chwili zawarcia umowy, Kupujący może odstąpić od umowy w terminie 30 dni od powzięcia </w:t>
      </w:r>
      <w:r w:rsidRPr="00605652">
        <w:rPr>
          <w:rFonts w:ascii="Cambria" w:hAnsi="Cambria"/>
        </w:rPr>
        <w:t>wiadomości o powyższych okolicznościach. W takim przypadku Sprzedający może jedynie żądać wynagrodzenia należnego mu z tytułu wykonanej części umowy.</w:t>
      </w: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 xml:space="preserve">Kupujący deklaruje zakup przedmiotu sprzedaży o wartości odpowiadającej minimum </w:t>
      </w:r>
      <w:r>
        <w:rPr>
          <w:rFonts w:ascii="Cambria" w:hAnsi="Cambria"/>
        </w:rPr>
        <w:t>10</w:t>
      </w:r>
      <w:r w:rsidRPr="00180479">
        <w:rPr>
          <w:rFonts w:ascii="Cambria" w:hAnsi="Cambria"/>
        </w:rPr>
        <w:t>% wartości umowy. Sprzedającemu nie przysługują roszczenia odszkodowawcze z tytułu niezrealizowania części umowy.</w:t>
      </w: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W sprawach nie unormowanych w umowie będą miały zastosowanie przepisy ustawy  Prawo zamówień publicznych i Kodeksu Cywilnego.</w:t>
      </w: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Ewentualne spory powstałe w związku z realizacją umowy rozstrzygane będą przez Sąd właściwy dla siedziby Kupującego.</w:t>
      </w: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Umowa została spisana w dwóch egzemplarzach, po jednym dla każdej ze stron.</w:t>
      </w:r>
    </w:p>
    <w:p w:rsidR="000A5896" w:rsidRPr="00180479" w:rsidRDefault="000A5896" w:rsidP="000A5896">
      <w:pPr>
        <w:jc w:val="both"/>
        <w:rPr>
          <w:rFonts w:ascii="Cambria" w:hAnsi="Cambria"/>
        </w:rPr>
      </w:pPr>
    </w:p>
    <w:p w:rsidR="000A5896" w:rsidRPr="00180479" w:rsidRDefault="000A5896" w:rsidP="000A5896">
      <w:pPr>
        <w:jc w:val="both"/>
        <w:rPr>
          <w:rFonts w:ascii="Cambria" w:hAnsi="Cambria"/>
        </w:rPr>
      </w:pPr>
    </w:p>
    <w:p w:rsidR="000A5896" w:rsidRPr="007C414C" w:rsidRDefault="000A5896" w:rsidP="000A5896">
      <w:pPr>
        <w:pStyle w:val="Tekstpodstawowy"/>
        <w:spacing w:after="60" w:line="276" w:lineRule="auto"/>
        <w:ind w:firstLine="8222"/>
        <w:jc w:val="both"/>
        <w:rPr>
          <w:rFonts w:ascii="Cambria" w:hAnsi="Cambria" w:cs="Arial"/>
          <w:b/>
          <w:bCs/>
          <w:smallCaps w:val="0"/>
          <w:sz w:val="20"/>
          <w:szCs w:val="20"/>
          <w:lang w:val="pl-PL"/>
        </w:rPr>
      </w:pPr>
      <w:r w:rsidRPr="00180479">
        <w:rPr>
          <w:rFonts w:ascii="Cambria" w:hAnsi="Cambria"/>
          <w:b/>
          <w:i/>
          <w:sz w:val="24"/>
          <w:szCs w:val="24"/>
        </w:rPr>
        <w:t xml:space="preserve">        Sprzedający                                                                                                 </w:t>
      </w:r>
      <w:r w:rsidRPr="00180479">
        <w:rPr>
          <w:rFonts w:ascii="Cambria" w:hAnsi="Cambria"/>
          <w:b/>
          <w:i/>
          <w:sz w:val="24"/>
          <w:szCs w:val="24"/>
          <w:lang w:val="pl-PL"/>
        </w:rPr>
        <w:t xml:space="preserve">           </w:t>
      </w:r>
      <w:r w:rsidRPr="00180479">
        <w:rPr>
          <w:rFonts w:ascii="Cambria" w:hAnsi="Cambria"/>
          <w:b/>
          <w:i/>
          <w:sz w:val="24"/>
          <w:szCs w:val="24"/>
        </w:rPr>
        <w:t xml:space="preserve">   </w:t>
      </w:r>
      <w:r w:rsidRPr="00180479">
        <w:rPr>
          <w:rFonts w:ascii="Cambria" w:hAnsi="Cambria"/>
          <w:b/>
          <w:i/>
          <w:sz w:val="24"/>
          <w:szCs w:val="24"/>
          <w:lang w:val="pl-PL"/>
        </w:rPr>
        <w:t xml:space="preserve">                               </w:t>
      </w:r>
      <w:r w:rsidRPr="00180479">
        <w:rPr>
          <w:rFonts w:ascii="Cambria" w:hAnsi="Cambria"/>
          <w:b/>
          <w:i/>
          <w:sz w:val="24"/>
          <w:szCs w:val="24"/>
        </w:rPr>
        <w:t xml:space="preserve">    Kupujący    </w:t>
      </w:r>
      <w:r w:rsidRPr="00C7609B">
        <w:rPr>
          <w:rFonts w:ascii="Times New Roman" w:hAnsi="Times New Roman"/>
          <w:b/>
          <w:i/>
          <w:sz w:val="24"/>
          <w:szCs w:val="24"/>
        </w:rPr>
        <w:t xml:space="preserve">                                           </w:t>
      </w:r>
      <w:r w:rsidRPr="00E565F2">
        <w:rPr>
          <w:rFonts w:ascii="Times New Roman" w:hAnsi="Times New Roman"/>
          <w:b/>
          <w:i/>
          <w:sz w:val="24"/>
          <w:szCs w:val="24"/>
          <w:lang w:eastAsia="en-US"/>
        </w:rPr>
        <w:t xml:space="preserve">                  </w:t>
      </w:r>
    </w:p>
    <w:p w:rsidR="000A5896" w:rsidRDefault="000A5896" w:rsidP="000A5896">
      <w:pPr>
        <w:ind w:left="284"/>
        <w:jc w:val="both"/>
        <w:rPr>
          <w:rFonts w:ascii="Cambria" w:hAnsi="Cambria"/>
          <w:lang w:eastAsia="en-US"/>
        </w:rPr>
      </w:pPr>
    </w:p>
    <w:p w:rsidR="007D69A3" w:rsidRPr="009659F8" w:rsidRDefault="007D69A3" w:rsidP="000A5896">
      <w:pPr>
        <w:jc w:val="both"/>
        <w:rPr>
          <w:rFonts w:ascii="Cambria" w:hAnsi="Cambria"/>
          <w:b/>
          <w:bCs/>
        </w:rPr>
      </w:pPr>
      <w:r w:rsidRPr="009659F8">
        <w:rPr>
          <w:rFonts w:ascii="Cambria" w:hAnsi="Cambria"/>
          <w:b/>
          <w:bCs/>
        </w:rPr>
        <w:t xml:space="preserve">                                                                                                                       </w:t>
      </w:r>
    </w:p>
    <w:sectPr w:rsidR="007D69A3" w:rsidRPr="009659F8" w:rsidSect="000A5896">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02" w:rsidRDefault="00980702">
      <w:r>
        <w:separator/>
      </w:r>
    </w:p>
  </w:endnote>
  <w:endnote w:type="continuationSeparator" w:id="0">
    <w:p w:rsidR="00980702" w:rsidRDefault="0098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61" w:rsidRDefault="003D0761"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D0761" w:rsidRDefault="003D0761"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61" w:rsidRPr="00CC222D" w:rsidRDefault="003D0761">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980702" w:rsidRPr="00980702">
      <w:rPr>
        <w:rFonts w:ascii="Cambria" w:hAnsi="Cambria"/>
        <w:noProof/>
        <w:sz w:val="20"/>
        <w:szCs w:val="20"/>
        <w:lang w:val="pl-PL"/>
      </w:rPr>
      <w:t>1</w:t>
    </w:r>
    <w:r w:rsidRPr="00CC222D">
      <w:rPr>
        <w:rFonts w:ascii="Cambria" w:hAnsi="Cambria"/>
        <w:sz w:val="20"/>
        <w:szCs w:val="20"/>
      </w:rPr>
      <w:fldChar w:fldCharType="end"/>
    </w:r>
  </w:p>
  <w:p w:rsidR="003D0761" w:rsidRDefault="003D0761"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02" w:rsidRDefault="00980702">
      <w:r>
        <w:separator/>
      </w:r>
    </w:p>
  </w:footnote>
  <w:footnote w:type="continuationSeparator" w:id="0">
    <w:p w:rsidR="00980702" w:rsidRDefault="00980702">
      <w:r>
        <w:continuationSeparator/>
      </w:r>
    </w:p>
  </w:footnote>
  <w:footnote w:id="1">
    <w:p w:rsidR="003D0761" w:rsidRPr="00A82964" w:rsidRDefault="003D0761" w:rsidP="00973D4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w:t>
      </w:r>
      <w:r>
        <w:rPr>
          <w:rFonts w:ascii="Arial" w:hAnsi="Arial" w:cs="Arial"/>
          <w:color w:val="222222"/>
          <w:sz w:val="16"/>
          <w:szCs w:val="16"/>
        </w:rPr>
        <w:t> </w:t>
      </w:r>
      <w:r w:rsidRPr="00A82964">
        <w:rPr>
          <w:rFonts w:ascii="Arial" w:hAnsi="Arial" w:cs="Arial"/>
          <w:color w:val="222222"/>
          <w:sz w:val="16"/>
          <w:szCs w:val="16"/>
        </w:rPr>
        <w:t>udzielenie zamówienia publicznego lub konkursu prowadzonego na podstawie ustawy Pzp wyklucza się:</w:t>
      </w:r>
    </w:p>
    <w:p w:rsidR="003D0761" w:rsidRPr="00A82964" w:rsidRDefault="003D0761" w:rsidP="00973D4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hAnsi="Arial" w:cs="Arial"/>
          <w:color w:val="222222"/>
          <w:sz w:val="16"/>
          <w:szCs w:val="16"/>
        </w:rPr>
        <w:t> </w:t>
      </w:r>
      <w:r w:rsidRPr="00A82964">
        <w:rPr>
          <w:rFonts w:ascii="Arial" w:hAnsi="Arial" w:cs="Arial"/>
          <w:color w:val="222222"/>
          <w:sz w:val="16"/>
          <w:szCs w:val="16"/>
        </w:rPr>
        <w:t>którym mowa w art. 1 pkt 3 ustawy;</w:t>
      </w:r>
    </w:p>
    <w:p w:rsidR="003D0761" w:rsidRPr="00A82964" w:rsidRDefault="003D0761" w:rsidP="00973D4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w:t>
      </w:r>
      <w:r>
        <w:rPr>
          <w:rFonts w:ascii="Arial" w:hAnsi="Arial" w:cs="Arial"/>
          <w:color w:val="222222"/>
          <w:sz w:val="16"/>
          <w:szCs w:val="16"/>
        </w:rPr>
        <w:t> </w:t>
      </w:r>
      <w:r w:rsidRPr="00A82964">
        <w:rPr>
          <w:rFonts w:ascii="Arial" w:hAnsi="Arial" w:cs="Arial"/>
          <w:color w:val="222222"/>
          <w:sz w:val="16"/>
          <w:szCs w:val="16"/>
        </w:rPr>
        <w:t>przeciwdziałaniu praniu pieniędzy oraz finansowaniu terroryzmu (Dz. U. z 2022 r. poz. 593 i 655) jest osoba wymieniona w</w:t>
      </w:r>
      <w:r>
        <w:rPr>
          <w:rFonts w:ascii="Arial" w:hAnsi="Arial" w:cs="Arial"/>
          <w:color w:val="222222"/>
          <w:sz w:val="16"/>
          <w:szCs w:val="16"/>
        </w:rPr>
        <w:t> </w:t>
      </w:r>
      <w:r w:rsidRPr="00A82964">
        <w:rPr>
          <w:rFonts w:ascii="Arial" w:hAnsi="Arial" w:cs="Arial"/>
          <w:color w:val="222222"/>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D0761" w:rsidRPr="00A82964" w:rsidRDefault="003D0761" w:rsidP="00973D4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D0761" w:rsidRPr="00896587" w:rsidRDefault="003D0761" w:rsidP="00973D4C">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61" w:rsidRDefault="003D0761"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3D0761" w:rsidRDefault="003D0761" w:rsidP="00E47F4A">
    <w:pPr>
      <w:pStyle w:val="Nagwek"/>
      <w:rPr>
        <w:rFonts w:ascii="Cambria" w:hAnsi="Cambria"/>
        <w:sz w:val="20"/>
        <w:szCs w:val="20"/>
      </w:rPr>
    </w:pPr>
  </w:p>
  <w:bookmarkEnd w:id="4"/>
  <w:bookmarkEnd w:id="5"/>
  <w:bookmarkEnd w:id="6"/>
  <w:bookmarkEnd w:id="7"/>
  <w:bookmarkEnd w:id="8"/>
  <w:p w:rsidR="003D0761" w:rsidRDefault="003D0761"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SZSPOO.SZPiGM.3810/13/2023</w:t>
    </w:r>
    <w:r>
      <w:rPr>
        <w:rFonts w:ascii="Cambria" w:hAnsi="Cambria" w:cs="Arial"/>
        <w:b/>
        <w:sz w:val="20"/>
      </w:rPr>
      <w:t xml:space="preserve">  </w:t>
    </w:r>
  </w:p>
  <w:p w:rsidR="003D0761" w:rsidRDefault="003D0761"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5A0A85"/>
    <w:multiLevelType w:val="hybridMultilevel"/>
    <w:tmpl w:val="D3725154"/>
    <w:lvl w:ilvl="0" w:tplc="04150017">
      <w:start w:val="1"/>
      <w:numFmt w:val="lowerLetter"/>
      <w:lvlText w:val="%1)"/>
      <w:lvlJc w:val="left"/>
      <w:pPr>
        <w:ind w:left="1146" w:hanging="360"/>
      </w:pPr>
      <w:rPr>
        <w:rFonts w:hint="default"/>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5">
    <w:nsid w:val="1247542E"/>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9F165DC"/>
    <w:multiLevelType w:val="hybridMultilevel"/>
    <w:tmpl w:val="D3725154"/>
    <w:lvl w:ilvl="0" w:tplc="04150017">
      <w:start w:val="1"/>
      <w:numFmt w:val="lowerLetter"/>
      <w:lvlText w:val="%1)"/>
      <w:lvlJc w:val="left"/>
      <w:pPr>
        <w:ind w:left="1146" w:hanging="360"/>
      </w:pPr>
      <w:rPr>
        <w:rFonts w:hint="default"/>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4">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914AC3"/>
    <w:multiLevelType w:val="hybridMultilevel"/>
    <w:tmpl w:val="B31E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2BA6CB0"/>
    <w:multiLevelType w:val="hybridMultilevel"/>
    <w:tmpl w:val="E4E6D09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58"/>
  </w:num>
  <w:num w:numId="4">
    <w:abstractNumId w:val="24"/>
  </w:num>
  <w:num w:numId="5">
    <w:abstractNumId w:val="54"/>
  </w:num>
  <w:num w:numId="6">
    <w:abstractNumId w:val="57"/>
  </w:num>
  <w:num w:numId="7">
    <w:abstractNumId w:val="45"/>
  </w:num>
  <w:num w:numId="8">
    <w:abstractNumId w:val="67"/>
  </w:num>
  <w:num w:numId="9">
    <w:abstractNumId w:val="37"/>
  </w:num>
  <w:num w:numId="10">
    <w:abstractNumId w:val="64"/>
  </w:num>
  <w:num w:numId="11">
    <w:abstractNumId w:val="39"/>
  </w:num>
  <w:num w:numId="12">
    <w:abstractNumId w:val="46"/>
  </w:num>
  <w:num w:numId="13">
    <w:abstractNumId w:val="44"/>
  </w:num>
  <w:num w:numId="14">
    <w:abstractNumId w:val="36"/>
  </w:num>
  <w:num w:numId="15">
    <w:abstractNumId w:val="66"/>
  </w:num>
  <w:num w:numId="16">
    <w:abstractNumId w:val="21"/>
  </w:num>
  <w:num w:numId="17">
    <w:abstractNumId w:val="48"/>
  </w:num>
  <w:num w:numId="18">
    <w:abstractNumId w:val="8"/>
  </w:num>
  <w:num w:numId="19">
    <w:abstractNumId w:val="9"/>
  </w:num>
  <w:num w:numId="20">
    <w:abstractNumId w:val="7"/>
  </w:num>
  <w:num w:numId="21">
    <w:abstractNumId w:val="30"/>
  </w:num>
  <w:num w:numId="22">
    <w:abstractNumId w:val="18"/>
  </w:num>
  <w:num w:numId="23">
    <w:abstractNumId w:val="38"/>
  </w:num>
  <w:num w:numId="24">
    <w:abstractNumId w:val="22"/>
  </w:num>
  <w:num w:numId="25">
    <w:abstractNumId w:val="34"/>
  </w:num>
  <w:num w:numId="26">
    <w:abstractNumId w:val="60"/>
  </w:num>
  <w:num w:numId="27">
    <w:abstractNumId w:val="20"/>
  </w:num>
  <w:num w:numId="28">
    <w:abstractNumId w:val="26"/>
  </w:num>
  <w:num w:numId="29">
    <w:abstractNumId w:val="65"/>
  </w:num>
  <w:num w:numId="30">
    <w:abstractNumId w:val="40"/>
  </w:num>
  <w:num w:numId="31">
    <w:abstractNumId w:val="56"/>
  </w:num>
  <w:num w:numId="32">
    <w:abstractNumId w:val="55"/>
    <w:lvlOverride w:ilvl="0">
      <w:startOverride w:val="1"/>
    </w:lvlOverride>
  </w:num>
  <w:num w:numId="33">
    <w:abstractNumId w:val="43"/>
    <w:lvlOverride w:ilvl="0">
      <w:startOverride w:val="1"/>
    </w:lvlOverride>
  </w:num>
  <w:num w:numId="34">
    <w:abstractNumId w:val="32"/>
  </w:num>
  <w:num w:numId="35">
    <w:abstractNumId w:val="52"/>
  </w:num>
  <w:num w:numId="36">
    <w:abstractNumId w:val="33"/>
  </w:num>
  <w:num w:numId="37">
    <w:abstractNumId w:val="62"/>
  </w:num>
  <w:num w:numId="38">
    <w:abstractNumId w:val="1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9"/>
  </w:num>
  <w:num w:numId="47">
    <w:abstractNumId w:val="28"/>
  </w:num>
  <w:num w:numId="48">
    <w:abstractNumId w:val="25"/>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55"/>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528"/>
    <w:rsid w:val="000A0539"/>
    <w:rsid w:val="000A1435"/>
    <w:rsid w:val="000A1940"/>
    <w:rsid w:val="000A1981"/>
    <w:rsid w:val="000A27ED"/>
    <w:rsid w:val="000A30DC"/>
    <w:rsid w:val="000A3BB7"/>
    <w:rsid w:val="000A46EE"/>
    <w:rsid w:val="000A55CA"/>
    <w:rsid w:val="000A5896"/>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0761"/>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2CEB"/>
    <w:rsid w:val="00613DD3"/>
    <w:rsid w:val="006146D9"/>
    <w:rsid w:val="0061501C"/>
    <w:rsid w:val="00616593"/>
    <w:rsid w:val="00616AEE"/>
    <w:rsid w:val="00617F25"/>
    <w:rsid w:val="0062040F"/>
    <w:rsid w:val="00620FE0"/>
    <w:rsid w:val="00621312"/>
    <w:rsid w:val="006230E3"/>
    <w:rsid w:val="006235C3"/>
    <w:rsid w:val="00623DBA"/>
    <w:rsid w:val="006248A3"/>
    <w:rsid w:val="00626423"/>
    <w:rsid w:val="0062780F"/>
    <w:rsid w:val="00627D28"/>
    <w:rsid w:val="00631F41"/>
    <w:rsid w:val="00633A07"/>
    <w:rsid w:val="00633F9C"/>
    <w:rsid w:val="00637262"/>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702"/>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09B5"/>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55"/>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1E8E"/>
    <w:rsid w:val="00B720DD"/>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1054"/>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7698-96FA-4683-954E-BB79B568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8229</Words>
  <Characters>49377</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57492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3</cp:revision>
  <cp:lastPrinted>2023-02-10T09:10:00Z</cp:lastPrinted>
  <dcterms:created xsi:type="dcterms:W3CDTF">2023-02-10T08:51:00Z</dcterms:created>
  <dcterms:modified xsi:type="dcterms:W3CDTF">2023-02-10T09:10:00Z</dcterms:modified>
</cp:coreProperties>
</file>