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386597">
        <w:t>3/2023</w:t>
      </w:r>
      <w:r>
        <w:t xml:space="preserve">               </w:t>
      </w:r>
      <w:r w:rsidR="00B81F3E">
        <w:t xml:space="preserve">                       </w:t>
      </w:r>
      <w:r w:rsidR="00386597">
        <w:t xml:space="preserve">   </w:t>
      </w:r>
      <w:r w:rsidR="00B81F3E">
        <w:t xml:space="preserve">      </w:t>
      </w:r>
      <w:r w:rsidRPr="008B5743">
        <w:t>Brzozów</w:t>
      </w:r>
      <w:r w:rsidR="008B5743">
        <w:t>:</w:t>
      </w:r>
      <w:r w:rsidRPr="008B5743">
        <w:t xml:space="preserve"> </w:t>
      </w:r>
      <w:r w:rsidR="00386597">
        <w:t>18.01.2023</w:t>
      </w:r>
      <w:r w:rsidRPr="008B5743">
        <w:t xml:space="preserve"> r.</w:t>
      </w:r>
    </w:p>
    <w:p w:rsidR="00396B5B" w:rsidRDefault="00396B5B"/>
    <w:p w:rsidR="00DF2BCF" w:rsidRDefault="00DF2BCF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041B42" w:rsidRDefault="00296005" w:rsidP="00E1638A">
      <w:pPr>
        <w:ind w:left="3515" w:firstLine="25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396B5B">
        <w:rPr>
          <w:b/>
        </w:rPr>
        <w:t xml:space="preserve">środków </w:t>
      </w:r>
      <w:r w:rsidR="00386597">
        <w:rPr>
          <w:b/>
        </w:rPr>
        <w:t>czystości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386597">
        <w:rPr>
          <w:b/>
        </w:rPr>
        <w:t>3/2023</w:t>
      </w:r>
    </w:p>
    <w:p w:rsidR="00BA400A" w:rsidRDefault="00BA400A">
      <w:pPr>
        <w:pStyle w:val="Tekstpodstawowy"/>
      </w:pPr>
    </w:p>
    <w:p w:rsidR="00396B5B" w:rsidRPr="00BA400A" w:rsidRDefault="00396B5B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396B5B" w:rsidRDefault="00396B5B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396B5B" w:rsidRDefault="00C87114" w:rsidP="00396B5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5C0417">
        <w:rPr>
          <w:b/>
          <w:color w:val="000000"/>
          <w:lang w:eastAsia="pl-PL"/>
        </w:rPr>
        <w:t>1</w:t>
      </w:r>
    </w:p>
    <w:p w:rsidR="00396B5B" w:rsidRPr="00386597" w:rsidRDefault="00396B5B" w:rsidP="00386597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386597" w:rsidRPr="00386597" w:rsidRDefault="00386597" w:rsidP="00386597">
      <w:pPr>
        <w:jc w:val="both"/>
      </w:pPr>
      <w:r w:rsidRPr="00386597">
        <w:t>Dotyczy części 3</w:t>
      </w:r>
    </w:p>
    <w:p w:rsidR="00386597" w:rsidRPr="0028005C" w:rsidRDefault="00386597" w:rsidP="0028005C">
      <w:pPr>
        <w:jc w:val="both"/>
      </w:pPr>
      <w:r w:rsidRPr="0028005C">
        <w:t>Czy w pozycji 1 Zamawiający dopuści preparat MEDICLEAN 510 o poniższych właściwościach: płyn do ręcznego mycia naczyń skutecznie usuwający tłuszcz i zabrudzenia białkowe, dozowanie - 5 ml (1 łyżeczka) do 5 litrów wody. O zapachu cytrynowym. Przebadany dermatologicznie. Skład: Alkohol, C12-14, etoksylowany, siarczan, sole sodowe 2,5 - &lt;10 %; Alkohole, C12-14, etoksylowane 1 - &lt;2,5 %; Kwas benzenosulfonowy, pochodne C10-13-alkilu, sól sodowa 1 - &lt;2,5 %;  Gęstość 20°C: 990 - 1010 kg/m3. pH: 5,5 - 7,5. Opakowanie 1l, z przeliczeniem ilości pełnych opakowań, tj. 3600 op. o poj. 1l</w:t>
      </w:r>
    </w:p>
    <w:p w:rsidR="00386597" w:rsidRDefault="00386597" w:rsidP="00386597">
      <w:pPr>
        <w:jc w:val="both"/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86597" w:rsidRDefault="00386597" w:rsidP="00386597">
      <w:pPr>
        <w:jc w:val="both"/>
      </w:pPr>
    </w:p>
    <w:p w:rsidR="00386597" w:rsidRDefault="0028005C" w:rsidP="00386597">
      <w:pPr>
        <w:jc w:val="both"/>
      </w:pPr>
      <w:r>
        <w:t>Zamawiający nie dopuszcza.</w:t>
      </w:r>
    </w:p>
    <w:p w:rsidR="00386597" w:rsidRDefault="00386597" w:rsidP="00386597">
      <w:pPr>
        <w:jc w:val="both"/>
      </w:pPr>
    </w:p>
    <w:p w:rsidR="00386597" w:rsidRDefault="00386597" w:rsidP="00386597">
      <w:pPr>
        <w:jc w:val="both"/>
      </w:pPr>
    </w:p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2</w:t>
      </w:r>
    </w:p>
    <w:p w:rsidR="005C0417" w:rsidRDefault="005C0417" w:rsidP="00386597">
      <w:pPr>
        <w:jc w:val="both"/>
      </w:pPr>
    </w:p>
    <w:p w:rsidR="005C0417" w:rsidRPr="00386597" w:rsidRDefault="005C0417" w:rsidP="005C0417">
      <w:pPr>
        <w:jc w:val="both"/>
      </w:pPr>
      <w:r w:rsidRPr="00386597">
        <w:t>Dotyczy części 3</w:t>
      </w:r>
    </w:p>
    <w:p w:rsidR="00386597" w:rsidRPr="0028005C" w:rsidRDefault="00386597" w:rsidP="0028005C">
      <w:pPr>
        <w:jc w:val="both"/>
      </w:pPr>
      <w:r w:rsidRPr="0028005C">
        <w:t xml:space="preserve">Czy w pozycji 2 Zamawiający dopuści preparat typu MEDICLEAN 220 o poniższych właściwościach: preparat do mycia szyb, luster oraz innych powierzchni szklanych. Szybko wysychający i skutecznie myjący bez pozostawiania smug. Pozostawiający przyjemny zapach. Posiadający właściwości antystatyczne. Gotowy do użycia. Bez zawartości etanolu. Gotowy do użycia. Skład: propan-2-ol 2,5 - &lt;10 %. Gęstość 20°C: </w:t>
      </w:r>
      <w:r w:rsidRPr="0028005C">
        <w:lastRenderedPageBreak/>
        <w:t>990 - 1010 kg/m3.  pH: 5 -7. Opakowanie 500 ml ze spryskiwaczem, z przeliczeniem ilości pełnych opakowań (450 op. o poj. 500 ml)</w:t>
      </w:r>
    </w:p>
    <w:p w:rsidR="00386597" w:rsidRDefault="00386597" w:rsidP="00386597">
      <w:pPr>
        <w:jc w:val="both"/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</w:p>
    <w:p w:rsidR="0028005C" w:rsidRPr="0028005C" w:rsidRDefault="0028005C" w:rsidP="005C0417">
      <w:pPr>
        <w:pStyle w:val="Tekstpodstawowy"/>
        <w:rPr>
          <w:color w:val="000000"/>
          <w:lang w:eastAsia="pl-PL"/>
        </w:rPr>
      </w:pPr>
      <w:r>
        <w:rPr>
          <w:color w:val="000000"/>
          <w:lang w:eastAsia="pl-PL"/>
        </w:rPr>
        <w:t>Zamawiający dopuszcza.</w:t>
      </w: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3</w:t>
      </w:r>
    </w:p>
    <w:p w:rsidR="00386597" w:rsidRDefault="00386597" w:rsidP="00386597">
      <w:pPr>
        <w:jc w:val="both"/>
      </w:pPr>
    </w:p>
    <w:p w:rsidR="005C0417" w:rsidRPr="00386597" w:rsidRDefault="005C0417" w:rsidP="005C0417">
      <w:pPr>
        <w:jc w:val="both"/>
      </w:pPr>
      <w:r w:rsidRPr="00386597">
        <w:t>Dotyczy części 3</w:t>
      </w:r>
    </w:p>
    <w:p w:rsidR="00386597" w:rsidRPr="0028005C" w:rsidRDefault="00386597" w:rsidP="0028005C">
      <w:pPr>
        <w:jc w:val="both"/>
      </w:pPr>
      <w:r w:rsidRPr="0028005C">
        <w:t>Czy w pozycji 3 Zamawiający dopuści preparat typu MEDICLEAN 230 o następujących właściwościach: Preparat o przyjemnym zapachu do czyszczenia i pielęgnacji mebli. Z zawartością wosków naturalnych i silikonów. Nadaje połysk, chroni przed zabrudzeniami i osadzaniem kurzu, nie pozostawia smug. Posiada właściwości antystatyczne. Skład: Dekametylocyklopentasiloksan&lt;1 %; Oktametylocyklotetrasiloksan&lt;1 %; masa poreakcyjna 5-chloro-2-metylo-2H-izotiazol-3-onu i 2-metylo-2H-izotiazol-3-onu (3:1) &lt;1 %. Właściwości fizyko chemiczne:  pH 6,5-8,5, gęstość 0,99-1,01 g/cm3. Opakowanie 500 ml z przeliczeniem ilości opakowań (15 opakowań  o poj. 500 ml).</w:t>
      </w:r>
    </w:p>
    <w:p w:rsidR="00386597" w:rsidRDefault="00386597" w:rsidP="00386597">
      <w:pPr>
        <w:jc w:val="both"/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</w:p>
    <w:p w:rsidR="0028005C" w:rsidRPr="0028005C" w:rsidRDefault="0028005C" w:rsidP="005C0417">
      <w:pPr>
        <w:pStyle w:val="Tekstpodstawowy"/>
        <w:rPr>
          <w:color w:val="000000"/>
          <w:lang w:eastAsia="pl-PL"/>
        </w:rPr>
      </w:pPr>
      <w:r w:rsidRPr="0028005C">
        <w:rPr>
          <w:color w:val="000000"/>
          <w:lang w:eastAsia="pl-PL"/>
        </w:rPr>
        <w:t>Zamawiający dopuszcza.</w:t>
      </w: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4</w:t>
      </w:r>
    </w:p>
    <w:p w:rsidR="00386597" w:rsidRDefault="00386597" w:rsidP="00386597">
      <w:pPr>
        <w:jc w:val="both"/>
      </w:pPr>
    </w:p>
    <w:p w:rsidR="005C0417" w:rsidRPr="00386597" w:rsidRDefault="005C0417" w:rsidP="005C0417">
      <w:pPr>
        <w:jc w:val="both"/>
      </w:pPr>
      <w:r w:rsidRPr="00386597">
        <w:t>Dotyczy części 3</w:t>
      </w:r>
    </w:p>
    <w:p w:rsidR="005C0417" w:rsidRDefault="00386597" w:rsidP="00386597">
      <w:pPr>
        <w:jc w:val="both"/>
      </w:pPr>
      <w:r w:rsidRPr="0028005C">
        <w:t xml:space="preserve">Czy w pozycji 5 Zamawiający dopuści preparat MEDICLEAN 520 o poniższych parametrach: preparat w postaci mleczka o przyjemnym cytrynowym zapachu przeznaczone doczyszczenia powierzchni gładkich, stali nierdzewnej, ceramiki, kuchenek, glazury, terakoty, kafelków, emalii, porcelany, zlewozmywaków, wanien. Usuwa kamień, osady z wody, rdzę, osady z mydła, przypalone i tłuste zabrudzenia.. Skład: Alkohol, C12-14, etoksylowany, siarczan, sole sodowe 2,5 - &lt;10 %. Gęstość 20°C: ca. 1300 kg/m3. Gęstość względna 20°C: 1,3. pH: ca. 10. Opakowanie 650 g, z przeliczeniem ilości pełnych opakowań tj. 1385 op. o pojemności 650 g. </w:t>
      </w:r>
    </w:p>
    <w:p w:rsidR="005C0417" w:rsidRDefault="005C0417" w:rsidP="00386597">
      <w:pPr>
        <w:jc w:val="both"/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28005C">
      <w:pPr>
        <w:jc w:val="both"/>
      </w:pPr>
      <w:r>
        <w:t>Zamawiający nie dopuszcza.</w:t>
      </w: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5</w:t>
      </w:r>
    </w:p>
    <w:p w:rsidR="00386597" w:rsidRDefault="00386597" w:rsidP="00386597">
      <w:pPr>
        <w:jc w:val="both"/>
      </w:pPr>
    </w:p>
    <w:p w:rsidR="005C0417" w:rsidRPr="00386597" w:rsidRDefault="005C0417" w:rsidP="005C0417">
      <w:pPr>
        <w:jc w:val="both"/>
      </w:pPr>
      <w:r w:rsidRPr="00386597">
        <w:t>Dotyczy części 3</w:t>
      </w:r>
    </w:p>
    <w:p w:rsidR="00386597" w:rsidRPr="0028005C" w:rsidRDefault="00386597" w:rsidP="0028005C">
      <w:pPr>
        <w:jc w:val="both"/>
      </w:pPr>
      <w:r w:rsidRPr="0028005C">
        <w:t xml:space="preserve">Czy w pozycji 6 Zamawiający dopuści preparat MEDICLEAN 311 o poniższych parametrach: płyn dozowany w postaci pianki do mycia powierzchni sanitarnych o przyjemnym owocowym zapachu. Przeznaczona do mycia kabin, brodzików, osłon plastikowych i szklanych, armatury łazienkowej, kuchennej. Usuwa rdzę, osady kamienne, naloty z mydła oraz tłustego brudu. Nadaje przyjemny zapach. Posiada </w:t>
      </w:r>
      <w:r w:rsidRPr="0028005C">
        <w:lastRenderedPageBreak/>
        <w:t>właściwości antybakteryjne. Może być stosowany przed lub po zastosowaniu środków dezynfekujących. Skład: Kwas amidosiarkowy(VI) 1 - &lt;2,5 %; (metylo-2-metoksyetoksy)propanol 1 - &lt;2,5 %; D-Glukopiranoza, oligomery, glikozydy decylowo oktylowe 1 - &lt;2,5 %. Produkt profesjonalny. Gęstość 20°C: 1005 - 1015 kg/m3. Gęstość względna 20°C: 1,01. pH: 1 -2. Opakowanie: 500 ml z przeliczeniem ilości pełnych opakowań tj. 1800 opakowań.</w:t>
      </w:r>
    </w:p>
    <w:p w:rsidR="00386597" w:rsidRDefault="00386597" w:rsidP="00386597">
      <w:pPr>
        <w:jc w:val="both"/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28005C">
      <w:pPr>
        <w:jc w:val="both"/>
      </w:pPr>
      <w:r>
        <w:t>Zamawiający nie dopuszcza.</w:t>
      </w: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6</w:t>
      </w:r>
    </w:p>
    <w:p w:rsidR="00386597" w:rsidRDefault="00386597" w:rsidP="00386597">
      <w:pPr>
        <w:jc w:val="both"/>
      </w:pPr>
    </w:p>
    <w:p w:rsidR="005C0417" w:rsidRPr="00386597" w:rsidRDefault="005C0417" w:rsidP="005C0417">
      <w:pPr>
        <w:jc w:val="both"/>
      </w:pPr>
      <w:r w:rsidRPr="00386597">
        <w:t>Dotyczy części 3</w:t>
      </w:r>
    </w:p>
    <w:p w:rsidR="00386597" w:rsidRPr="0028005C" w:rsidRDefault="00386597" w:rsidP="0028005C">
      <w:pPr>
        <w:jc w:val="both"/>
      </w:pPr>
      <w:r w:rsidRPr="0028005C">
        <w:t xml:space="preserve">Czy w pozycji 7 Zamawiający dopuści preparat typu Mediclean 330  o poniższych właściwościach: preparat przeznaczony do mycia i wybielania wszelkich powierzchni sanitarnych, muszli klozetowych, pisuarów, wanien, umywalek, brodzików, zlewów, odpływów, koszy, pojemników na odpady. Neutralizuje nieprzyjemne zapachy, usuwa przebarwienia wywołane obecnością grzybów. Czyści fugi i powierzchnie wrażliwe na działanie kwasów. Stosowany jako nierozcieńczony, do czyszczenia koszy na odpady dozowanie: 100 ml na 10 l zimnej wody. Gęstość 20°C: 1050 - 1070 kg/m3. pH: 13-14. Opakowanie 750 ml. </w:t>
      </w:r>
    </w:p>
    <w:p w:rsidR="00386597" w:rsidRDefault="00386597" w:rsidP="00386597">
      <w:pPr>
        <w:jc w:val="both"/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28005C">
      <w:pPr>
        <w:jc w:val="both"/>
      </w:pPr>
      <w:r>
        <w:t>Zamawiający nie dopuszcza.</w:t>
      </w: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7</w:t>
      </w:r>
    </w:p>
    <w:p w:rsidR="00386597" w:rsidRDefault="00386597" w:rsidP="00386597">
      <w:pPr>
        <w:jc w:val="both"/>
      </w:pPr>
    </w:p>
    <w:p w:rsidR="005C0417" w:rsidRPr="00386597" w:rsidRDefault="005C0417" w:rsidP="005C0417">
      <w:pPr>
        <w:jc w:val="both"/>
      </w:pPr>
      <w:r w:rsidRPr="00386597">
        <w:t>Dotyczy części 3</w:t>
      </w:r>
    </w:p>
    <w:p w:rsidR="00386597" w:rsidRPr="0028005C" w:rsidRDefault="00386597" w:rsidP="0028005C">
      <w:pPr>
        <w:jc w:val="both"/>
      </w:pPr>
      <w:r w:rsidRPr="0028005C">
        <w:t>Czy w pozycji 8 Zamawiający dopuści preparat Mediclean 410 o poniższych właściwościach: mydło w płynie. Emulsja przeznaczona do mycia rąk, skóry głowy i ciała. Bez zawartości mydła, przeznaczona dla osób z alergią i nietolerancją na produkty zawierające mydło. Produkt zawiera substancje pielęgnujące, polecany dla personelu medycznego i osób narażonych na macerację skóry w wyniku częstego mycia.  Produkt przebadany dermatologicznie. KOSMETYK. Skład chemiczny: Skład: anionowe środki powierzchniowo czynne, amfoteryczne związki powierzchniowo czynne (betaina kokosowa). Zawiera glicerynę. pH 5,5+/-0,5. Opakowanie 5l.</w:t>
      </w:r>
    </w:p>
    <w:p w:rsidR="00386597" w:rsidRDefault="00386597" w:rsidP="00386597">
      <w:pPr>
        <w:jc w:val="both"/>
      </w:pPr>
    </w:p>
    <w:p w:rsidR="0028005C" w:rsidRDefault="0028005C" w:rsidP="0028005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28005C">
      <w:pPr>
        <w:jc w:val="both"/>
      </w:pPr>
      <w:r>
        <w:t>Zamawiający nie dopuszcza.</w:t>
      </w: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</w:p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8</w:t>
      </w:r>
    </w:p>
    <w:p w:rsidR="00386597" w:rsidRDefault="00386597" w:rsidP="00386597">
      <w:pPr>
        <w:jc w:val="both"/>
      </w:pPr>
    </w:p>
    <w:p w:rsidR="005C0417" w:rsidRPr="00386597" w:rsidRDefault="005C0417" w:rsidP="005C0417">
      <w:pPr>
        <w:jc w:val="both"/>
      </w:pPr>
      <w:r w:rsidRPr="00386597">
        <w:t>Dotyczy części 3</w:t>
      </w:r>
    </w:p>
    <w:p w:rsidR="00386597" w:rsidRPr="0028005C" w:rsidRDefault="00386597" w:rsidP="0028005C">
      <w:pPr>
        <w:jc w:val="both"/>
      </w:pPr>
      <w:r w:rsidRPr="0028005C">
        <w:t xml:space="preserve">Czy w pozycji 11 Zamawiający dopuści preparat Mediclean 112 o poniższych właściwościach: emulsja samopołyskowa do pielęgnacji powierzchni i konserwacji </w:t>
      </w:r>
      <w:r w:rsidRPr="0028005C">
        <w:lastRenderedPageBreak/>
        <w:t xml:space="preserve">podłóg z PCV, lastriko, linoleum, terakoty, gresu, drewna lakierowanego, marmuru itp. Posiadająca właściwości antypoślizgowe, po froterowaniu gwarantująca odnawialny połysk, przeciwdziałajaca osadzaniu się kurzu, nie wymagająca stosowania stripera - do zmywania starych warstw zalecane środki do codziennego mycia podłóg. Możliwość zastosowania preparatu bez rozcieńczenia lub w rozcieńczeniu: 1:1 do 1:3 (nakładanie emulsji) lub 1-2% (mycie podłóg z pielęgnacją). Preparat nadający się również do tzw. reperowania twardych warstw polimerowych.Gęstość: 0,99-1,01g/cm3, pH 7,5-8,5. Opakowanie 1l z przeliczeniem ilości pełnych opakowań. </w:t>
      </w:r>
    </w:p>
    <w:p w:rsidR="00386597" w:rsidRDefault="00386597" w:rsidP="00386597">
      <w:pPr>
        <w:jc w:val="both"/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86597" w:rsidRDefault="00386597" w:rsidP="00386597">
      <w:pPr>
        <w:jc w:val="both"/>
      </w:pPr>
    </w:p>
    <w:p w:rsidR="0028005C" w:rsidRDefault="0028005C" w:rsidP="0028005C">
      <w:pPr>
        <w:jc w:val="both"/>
      </w:pPr>
      <w:r>
        <w:t>Zamawiający nie dopuszcza.</w:t>
      </w:r>
    </w:p>
    <w:p w:rsidR="0028005C" w:rsidRDefault="0028005C" w:rsidP="00386597">
      <w:pPr>
        <w:jc w:val="both"/>
      </w:pPr>
    </w:p>
    <w:p w:rsidR="0028005C" w:rsidRDefault="0028005C" w:rsidP="00386597">
      <w:pPr>
        <w:jc w:val="both"/>
      </w:pPr>
    </w:p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9</w:t>
      </w:r>
    </w:p>
    <w:p w:rsidR="00386597" w:rsidRDefault="00386597" w:rsidP="00386597">
      <w:pPr>
        <w:jc w:val="both"/>
      </w:pPr>
    </w:p>
    <w:p w:rsidR="005C0417" w:rsidRPr="00386597" w:rsidRDefault="005C0417" w:rsidP="005C0417">
      <w:pPr>
        <w:jc w:val="both"/>
      </w:pPr>
      <w:r w:rsidRPr="00386597">
        <w:t>Dotyczy części 3</w:t>
      </w:r>
    </w:p>
    <w:p w:rsidR="00386597" w:rsidRPr="0028005C" w:rsidRDefault="00386597" w:rsidP="0028005C">
      <w:pPr>
        <w:jc w:val="both"/>
      </w:pPr>
      <w:r w:rsidRPr="0028005C">
        <w:t xml:space="preserve">Czy w pozycji 11 Zamawiający dopuści preparat Mediclean 112 o poniższych właściwościach: emulsja samopołyskowa do pielęgnacji powierzchni i konserwacji podłóg z PCV, lastriko, linoleum, terakoty, gresu, drewna lakierowanego, marmuru itp. Posiadająca właściwości antypoślizgowe, po froterowaniu gwarantująca odnawialny połysk, przeciwdziałajaca osadzaniu się kurzu, nie wymagająca stosowania stripera - do zmywania starych warstw zalecane środki do codziennego mycia podłóg. Możliwość zastosowania preparatu bez rozcieńczenia lub w rozcieńczeniu: 1:1 do 1:3 (nakładanie emulsji) lub 1-2% (mycie podłóg z pielęgnacją). Preparat nadający się również do tzw. reperowania twardych warstw polimerowych.Gęstość: 0,99-1,01g/cm3, pH 7,5-8,5. Opakowanie 1l z przeliczeniem ilości pełnych opakowań. </w:t>
      </w:r>
    </w:p>
    <w:p w:rsidR="00386597" w:rsidRDefault="00386597" w:rsidP="00386597">
      <w:pPr>
        <w:jc w:val="both"/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86597" w:rsidRDefault="00386597" w:rsidP="00386597">
      <w:pPr>
        <w:jc w:val="both"/>
      </w:pPr>
    </w:p>
    <w:p w:rsidR="0028005C" w:rsidRDefault="0028005C" w:rsidP="0028005C">
      <w:pPr>
        <w:jc w:val="both"/>
      </w:pPr>
      <w:r>
        <w:t>Zamawiający nie dopuszcza.</w:t>
      </w:r>
    </w:p>
    <w:p w:rsidR="005C0417" w:rsidRDefault="005C0417" w:rsidP="00386597">
      <w:pPr>
        <w:jc w:val="both"/>
      </w:pPr>
    </w:p>
    <w:p w:rsidR="0028005C" w:rsidRDefault="0028005C" w:rsidP="00386597">
      <w:pPr>
        <w:jc w:val="both"/>
      </w:pPr>
    </w:p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10</w:t>
      </w:r>
    </w:p>
    <w:p w:rsidR="005C0417" w:rsidRDefault="005C0417" w:rsidP="00386597">
      <w:pPr>
        <w:jc w:val="both"/>
      </w:pPr>
    </w:p>
    <w:p w:rsidR="005C0417" w:rsidRPr="00386597" w:rsidRDefault="005C0417" w:rsidP="005C0417">
      <w:pPr>
        <w:jc w:val="both"/>
      </w:pPr>
      <w:r w:rsidRPr="00386597">
        <w:t>Dotyczy części 3</w:t>
      </w:r>
    </w:p>
    <w:p w:rsidR="00386597" w:rsidRPr="0028005C" w:rsidRDefault="00386597" w:rsidP="0028005C">
      <w:pPr>
        <w:jc w:val="both"/>
      </w:pPr>
      <w:r w:rsidRPr="0028005C">
        <w:t>Czy w pozycji 13 Zamawiający dopuści preparat Mediclean 110 o poniższych właściwościach: preparat w kolorze zielonym, przeznaczony do codziennego mycia i pielęgnacji podłóg wodoodpornych, w tym paneli laminowanych.  Polecany do mycia ręcznego i maszynowego. Nadaje połysk, pozostawia na powierzchni warstwę ochronną. Chroni i konserwuje myte powierzchnie. Wymagane właściwości antystatyczne. Zawiera emulsję woskową o właściwościach antypoślizgowych.. Dozowanie: 0,25 - 2,0%.  Skład: (metylo-2-metoksyetoksy)propanol 2,5 - &lt;10 %; Alkohole, C12-14, etoksylowane 1 - &lt;2,5 %; Octan etylu &lt;1 %; Octan izopentylu&lt;1 %;.  Gęstość 20°C: 1000-1010 kg/m3. pH 6,5 - 8,5.  Produkt profesjonalny, kompatybilny z koncentratem do dezynfekcji dużych powierzchni. Kanister 1l z przeliczeniem ilości opakowań.</w:t>
      </w:r>
    </w:p>
    <w:p w:rsidR="00386597" w:rsidRDefault="00386597" w:rsidP="00386597">
      <w:pPr>
        <w:jc w:val="both"/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28005C">
      <w:pPr>
        <w:jc w:val="both"/>
      </w:pPr>
      <w:r>
        <w:t>Zamawiający nie dopuszcza.</w:t>
      </w: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11</w:t>
      </w:r>
    </w:p>
    <w:p w:rsidR="00386597" w:rsidRDefault="00386597" w:rsidP="00386597">
      <w:pPr>
        <w:jc w:val="both"/>
      </w:pPr>
    </w:p>
    <w:p w:rsidR="005C0417" w:rsidRPr="00386597" w:rsidRDefault="005C0417" w:rsidP="005C0417">
      <w:pPr>
        <w:jc w:val="both"/>
      </w:pPr>
      <w:r w:rsidRPr="00386597">
        <w:t>Dotyczy części 3</w:t>
      </w:r>
    </w:p>
    <w:p w:rsidR="00386597" w:rsidRPr="0028005C" w:rsidRDefault="00386597" w:rsidP="0028005C">
      <w:pPr>
        <w:jc w:val="both"/>
      </w:pPr>
      <w:r w:rsidRPr="0028005C">
        <w:t>Czy w pozycji 14 Zamawiający dopuści preparat Mediclean 121 o poniższych właściwościach: silnie działający, bezzapachowy preparat do zmywania starych powłok woskowych i polimerowych, stosowany również do gruntownego czyszczenia płytek gresowych i innych twardych odpornych na alkalia podłogach. Do stosowania ręcznego i maszynowego.  Dozowanie: od 0,5 do 2,5 l na 10 l wody. Zawierający w swoim składzie: 2-(2-butoksyetoksy)etanol 10 - &lt;25 %; 2-aminoetanol 2,5 - &lt;10 %; wodorotlenek sodu 2,5 - &lt;10 %. Gęstość 20°C: 1,035-1,055 g/cm3.  pH 12,5 - 13,5. Opakowanie: 5 l</w:t>
      </w:r>
    </w:p>
    <w:p w:rsidR="00386597" w:rsidRDefault="00386597" w:rsidP="00386597">
      <w:pPr>
        <w:jc w:val="both"/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</w:p>
    <w:p w:rsidR="0028005C" w:rsidRPr="0028005C" w:rsidRDefault="0028005C" w:rsidP="005C0417">
      <w:pPr>
        <w:pStyle w:val="Tekstpodstawowy"/>
        <w:rPr>
          <w:color w:val="000000"/>
          <w:lang w:eastAsia="pl-PL"/>
        </w:rPr>
      </w:pPr>
      <w:r w:rsidRPr="0028005C">
        <w:rPr>
          <w:color w:val="000000"/>
          <w:lang w:eastAsia="pl-PL"/>
        </w:rPr>
        <w:t>Zamawiający dopuszcza.</w:t>
      </w: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12</w:t>
      </w:r>
    </w:p>
    <w:p w:rsidR="00386597" w:rsidRDefault="00386597" w:rsidP="00386597">
      <w:pPr>
        <w:jc w:val="both"/>
      </w:pPr>
    </w:p>
    <w:p w:rsidR="005C0417" w:rsidRPr="00386597" w:rsidRDefault="005C0417" w:rsidP="005C0417">
      <w:pPr>
        <w:jc w:val="both"/>
      </w:pPr>
      <w:r w:rsidRPr="00386597">
        <w:t>Dotyczy części 3</w:t>
      </w:r>
    </w:p>
    <w:p w:rsidR="00386597" w:rsidRPr="0028005C" w:rsidRDefault="00386597" w:rsidP="0028005C">
      <w:pPr>
        <w:jc w:val="both"/>
      </w:pPr>
      <w:r w:rsidRPr="0028005C">
        <w:t xml:space="preserve">Czy w pozycji 14 Zamawiający dopuści preparat Mediclean 240 o poniższych właściwościach: preparat przeznaczony do czyszczenia, polerowania oraz konserwacji powierzchni ze stali nierdzewnej, aluminium i stali galwanizowanej. Usuwający zabrudzenia, odciski palców, smugi i plamy, nadający powierzchniom wysoki połysk, natłuszczający je oraz zapewniający ochronę przed powstawaniem rdzy oraz procesami oksydacji. Gotowy do użycia. Właściwości fizyko chemiczne: pH 7 - 9. Gęstość 20°C: 860 - 880 kg/m3. Gęstość względna 20°C: 0,87. Opakowanie 500 ml ze spyskiwaczem. </w:t>
      </w:r>
    </w:p>
    <w:p w:rsidR="00386597" w:rsidRDefault="00386597" w:rsidP="00386597">
      <w:pPr>
        <w:jc w:val="both"/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28005C">
      <w:pPr>
        <w:jc w:val="both"/>
      </w:pPr>
      <w:r>
        <w:t>Zamawiający nie dopuszcza.</w:t>
      </w: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13</w:t>
      </w:r>
    </w:p>
    <w:p w:rsidR="00386597" w:rsidRDefault="00386597" w:rsidP="00386597">
      <w:pPr>
        <w:jc w:val="both"/>
      </w:pPr>
    </w:p>
    <w:p w:rsidR="005C0417" w:rsidRPr="00386597" w:rsidRDefault="005C0417" w:rsidP="005C0417">
      <w:pPr>
        <w:jc w:val="both"/>
      </w:pPr>
      <w:r w:rsidRPr="00386597">
        <w:t>Dotyczy części 3</w:t>
      </w:r>
    </w:p>
    <w:p w:rsidR="00386597" w:rsidRPr="0028005C" w:rsidRDefault="00386597" w:rsidP="0028005C">
      <w:pPr>
        <w:jc w:val="both"/>
      </w:pPr>
      <w:r w:rsidRPr="0028005C">
        <w:t xml:space="preserve">Czy w pozycji 16 Zamawiający dopuści odświeżacz powietrza w spreju w opakowaniu 500 ml z przeliczeniem ilości pełnych opakowań. </w:t>
      </w:r>
    </w:p>
    <w:p w:rsidR="00386597" w:rsidRDefault="00386597" w:rsidP="00386597">
      <w:pPr>
        <w:jc w:val="both"/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28005C">
      <w:pPr>
        <w:jc w:val="both"/>
      </w:pPr>
      <w:r>
        <w:t>Zamawiający nie dopuszcza.</w:t>
      </w: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28005C" w:rsidRDefault="0028005C" w:rsidP="005C0417">
      <w:pPr>
        <w:pStyle w:val="Tekstpodstawowy"/>
        <w:rPr>
          <w:b/>
          <w:color w:val="000000"/>
          <w:lang w:eastAsia="pl-PL"/>
        </w:rPr>
      </w:pPr>
    </w:p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28005C">
        <w:rPr>
          <w:b/>
          <w:color w:val="000000"/>
          <w:lang w:eastAsia="pl-PL"/>
        </w:rPr>
        <w:t>14</w:t>
      </w:r>
    </w:p>
    <w:p w:rsidR="00386597" w:rsidRDefault="00386597" w:rsidP="00386597">
      <w:pPr>
        <w:jc w:val="both"/>
      </w:pPr>
    </w:p>
    <w:p w:rsidR="005C0417" w:rsidRPr="00386597" w:rsidRDefault="005C0417" w:rsidP="005C0417">
      <w:pPr>
        <w:jc w:val="both"/>
      </w:pPr>
      <w:r w:rsidRPr="00386597">
        <w:t>Dotyczy części 3</w:t>
      </w:r>
    </w:p>
    <w:p w:rsidR="00386597" w:rsidRPr="0028005C" w:rsidRDefault="00386597" w:rsidP="0028005C">
      <w:pPr>
        <w:jc w:val="both"/>
      </w:pPr>
      <w:r w:rsidRPr="0028005C">
        <w:t xml:space="preserve">Czy w pozycji 17 Zamawiający dopuści preparat Mediclean 340 o poniższych właściwościach: Preparat w formie granulatu przeznaczony do udrażniania rur i odpływów kanalizacyjnych. Samoczynnie rozpuszczający zanieczyszczenia stałe </w:t>
      </w:r>
      <w:r w:rsidRPr="0028005C">
        <w:lastRenderedPageBreak/>
        <w:t xml:space="preserve">(organiczne) m.in. tłuszcz, resztki jedzenia, włosy, osady. Udrażniający wszelkie zatory w rurach i odpływach kanalizacyjnych, likwidujący nieprzyjemne zapachy. Działający w zimnej wodzie. Skład: wodorotlenek sodu 75 - &lt;100 %. Gęstość 20°C: 2100 kg/m3. pH: 13 - 14. Opakowanie 600 g z przeliczeniem ilości pełnych opakowań. </w:t>
      </w:r>
    </w:p>
    <w:p w:rsidR="00386597" w:rsidRPr="00386597" w:rsidRDefault="00386597" w:rsidP="0038659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86597" w:rsidRDefault="00386597" w:rsidP="00386597"/>
    <w:p w:rsidR="006D286C" w:rsidRDefault="006D286C" w:rsidP="00386597">
      <w:r>
        <w:t>Zamawiający nie dopuszcza.</w:t>
      </w:r>
    </w:p>
    <w:p w:rsidR="006D286C" w:rsidRDefault="006D286C" w:rsidP="00386597"/>
    <w:p w:rsidR="006D286C" w:rsidRDefault="006D286C" w:rsidP="00386597"/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28005C">
        <w:rPr>
          <w:b/>
          <w:color w:val="000000"/>
          <w:lang w:eastAsia="pl-PL"/>
        </w:rPr>
        <w:t>15</w:t>
      </w:r>
    </w:p>
    <w:p w:rsidR="006D286C" w:rsidRDefault="006D286C" w:rsidP="005C0417">
      <w:pPr>
        <w:jc w:val="both"/>
        <w:textAlignment w:val="baseline"/>
        <w:rPr>
          <w:b/>
          <w:color w:val="000000"/>
          <w:lang w:eastAsia="pl-PL"/>
        </w:rPr>
      </w:pPr>
    </w:p>
    <w:p w:rsidR="00386597" w:rsidRPr="00386597" w:rsidRDefault="00386597" w:rsidP="0028005C">
      <w:pPr>
        <w:widowControl w:val="0"/>
        <w:jc w:val="both"/>
      </w:pPr>
      <w:r w:rsidRPr="00386597">
        <w:t xml:space="preserve">Czy zamawiający w pozycji nr 2 (załącznik nr 1 do SWZ, część 1) dopuści do oceny produkt równoważny: Silny środek odtłuszczający usuwający tłuszcze z wszelkich powierzchni zmywalnych: podłóg, ścian, blatów roboczych w gastronomii, zbiorowym żywieniu, kuchniach przemysłowych. Preparat skoncentrowany, stężenie robocze od 0,5 do 2%. Produkt w opakowaniach 5L. Skład ETER MONOMETYLOWY GLIKOLU DIPROPYLENOWEGO 5-10 %, pH 11.00-12.00, gęstość 1,04 – 1,06; barwa jasnożółta, postać ciecz. Produkt pakowany w kanister z polietylenu, pojemność 5L (karton 2 x5L). Produkt dozowany przez dedykowany system dozowania, zamykany na kluczyk, uniemożliwiający bezpośredni kontakt personelu z koncentratem. </w:t>
      </w:r>
    </w:p>
    <w:p w:rsidR="00386597" w:rsidRDefault="00386597" w:rsidP="00386597">
      <w:pPr>
        <w:ind w:left="720"/>
        <w:jc w:val="both"/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86597" w:rsidRDefault="00386597" w:rsidP="005C0417">
      <w:pPr>
        <w:jc w:val="both"/>
      </w:pPr>
    </w:p>
    <w:p w:rsidR="006D286C" w:rsidRDefault="006D286C" w:rsidP="006D286C">
      <w:r>
        <w:t>Zamawiający nie dopuszcza.</w:t>
      </w:r>
    </w:p>
    <w:p w:rsidR="006D286C" w:rsidRDefault="006D286C" w:rsidP="006D286C">
      <w:pPr>
        <w:jc w:val="both"/>
      </w:pPr>
    </w:p>
    <w:p w:rsidR="00386597" w:rsidRDefault="00386597" w:rsidP="00386597">
      <w:pPr>
        <w:ind w:left="720"/>
        <w:jc w:val="both"/>
      </w:pPr>
    </w:p>
    <w:p w:rsidR="005C0417" w:rsidRDefault="005C0417" w:rsidP="005C0417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28005C">
        <w:rPr>
          <w:b/>
          <w:color w:val="000000"/>
          <w:lang w:eastAsia="pl-PL"/>
        </w:rPr>
        <w:t>16</w:t>
      </w:r>
    </w:p>
    <w:p w:rsidR="006D286C" w:rsidRDefault="006D286C" w:rsidP="005C0417">
      <w:pPr>
        <w:jc w:val="both"/>
        <w:textAlignment w:val="baseline"/>
        <w:rPr>
          <w:b/>
          <w:color w:val="000000"/>
          <w:lang w:eastAsia="pl-PL"/>
        </w:rPr>
      </w:pPr>
    </w:p>
    <w:p w:rsidR="00386597" w:rsidRPr="00386597" w:rsidRDefault="00386597" w:rsidP="0028005C">
      <w:pPr>
        <w:widowControl w:val="0"/>
        <w:jc w:val="both"/>
      </w:pPr>
      <w:r w:rsidRPr="00386597">
        <w:t>Czy zamawiający w pozycji nr 3 (załącznik nr 1 do SWZ, część 1) dopuści do oceny produkt równoważny: Preparat przeznaczony do dezynfekcji i mycia powierzchni w gastronomii oraz przemyśle spożywczym. Produkt można stosować do wszystkich zmywalnych powierzchni mających kontakt z żywnością. Skoncentrowany środek dezynfekcyjny przetestowany zgodnie z normą EN 1276, EN 13697, EN 1650 pod kątem ochrony przeciwdrobnoustrojowej. W składzie zawiera CHLOREK DIDECYLODIMETYLO AMONU 2,5 – 10%. Skuteczne działanie mikrobiologiczne w stężeniu 0,5%. Postać – ciecz, kolor – bezbarwny do jasnożółtego. pH 13.00. Produkt pakowany w kanister z polietylenu, pojemność 5L (karton 2 x5L). Produkt dozowany przez dedykowany system dozowania, zamykany na kluczyk, uniemożliwiający bezpośredni kontakt personelu z koncentratem.</w:t>
      </w:r>
    </w:p>
    <w:p w:rsidR="00386597" w:rsidRPr="00386597" w:rsidRDefault="00386597" w:rsidP="00386597">
      <w:pPr>
        <w:jc w:val="both"/>
      </w:pPr>
    </w:p>
    <w:p w:rsidR="005C0417" w:rsidRDefault="005C0417" w:rsidP="005C0417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86597" w:rsidRPr="00386597" w:rsidRDefault="00386597" w:rsidP="0038659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86C" w:rsidRDefault="006D286C" w:rsidP="006D286C">
      <w:r>
        <w:t>Zamawiający nie dopuszcza.</w:t>
      </w:r>
    </w:p>
    <w:p w:rsidR="00386597" w:rsidRPr="00386597" w:rsidRDefault="00386597" w:rsidP="00386597"/>
    <w:p w:rsidR="00386597" w:rsidRPr="00386597" w:rsidRDefault="00386597" w:rsidP="00386597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sectPr w:rsidR="00386597" w:rsidRPr="00386597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7D" w:rsidRDefault="0090697D">
      <w:r>
        <w:separator/>
      </w:r>
    </w:p>
  </w:endnote>
  <w:endnote w:type="continuationSeparator" w:id="1">
    <w:p w:rsidR="0090697D" w:rsidRDefault="0090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7D" w:rsidRDefault="0090697D">
      <w:r>
        <w:separator/>
      </w:r>
    </w:p>
  </w:footnote>
  <w:footnote w:type="continuationSeparator" w:id="1">
    <w:p w:rsidR="0090697D" w:rsidRDefault="00906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>
    <w:nsid w:val="195F188D"/>
    <w:multiLevelType w:val="hybridMultilevel"/>
    <w:tmpl w:val="5F085244"/>
    <w:lvl w:ilvl="0" w:tplc="F62CA7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5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7371F"/>
    <w:multiLevelType w:val="hybridMultilevel"/>
    <w:tmpl w:val="F64E9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66EFA"/>
    <w:multiLevelType w:val="hybridMultilevel"/>
    <w:tmpl w:val="D916C0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419A9"/>
    <w:multiLevelType w:val="hybridMultilevel"/>
    <w:tmpl w:val="3562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8"/>
  </w:num>
  <w:num w:numId="4">
    <w:abstractNumId w:val="36"/>
  </w:num>
  <w:num w:numId="5">
    <w:abstractNumId w:val="32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6"/>
  </w:num>
  <w:num w:numId="10">
    <w:abstractNumId w:val="35"/>
  </w:num>
  <w:num w:numId="11">
    <w:abstractNumId w:val="1"/>
  </w:num>
  <w:num w:numId="12">
    <w:abstractNumId w:val="21"/>
  </w:num>
  <w:num w:numId="13">
    <w:abstractNumId w:val="7"/>
  </w:num>
  <w:num w:numId="14">
    <w:abstractNumId w:val="25"/>
  </w:num>
  <w:num w:numId="15">
    <w:abstractNumId w:val="30"/>
  </w:num>
  <w:num w:numId="16">
    <w:abstractNumId w:val="14"/>
  </w:num>
  <w:num w:numId="17">
    <w:abstractNumId w:val="31"/>
  </w:num>
  <w:num w:numId="18">
    <w:abstractNumId w:val="43"/>
  </w:num>
  <w:num w:numId="19">
    <w:abstractNumId w:val="4"/>
  </w:num>
  <w:num w:numId="20">
    <w:abstractNumId w:val="38"/>
  </w:num>
  <w:num w:numId="21">
    <w:abstractNumId w:val="28"/>
  </w:num>
  <w:num w:numId="22">
    <w:abstractNumId w:val="37"/>
  </w:num>
  <w:num w:numId="23">
    <w:abstractNumId w:val="23"/>
  </w:num>
  <w:num w:numId="24">
    <w:abstractNumId w:val="24"/>
  </w:num>
  <w:num w:numId="25">
    <w:abstractNumId w:val="2"/>
  </w:num>
  <w:num w:numId="26">
    <w:abstractNumId w:val="20"/>
  </w:num>
  <w:num w:numId="27">
    <w:abstractNumId w:val="42"/>
  </w:num>
  <w:num w:numId="28">
    <w:abstractNumId w:val="9"/>
  </w:num>
  <w:num w:numId="29">
    <w:abstractNumId w:val="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6"/>
  </w:num>
  <w:num w:numId="36">
    <w:abstractNumId w:val="41"/>
  </w:num>
  <w:num w:numId="37">
    <w:abstractNumId w:val="18"/>
  </w:num>
  <w:num w:numId="38">
    <w:abstractNumId w:val="17"/>
  </w:num>
  <w:num w:numId="39">
    <w:abstractNumId w:val="11"/>
  </w:num>
  <w:num w:numId="40">
    <w:abstractNumId w:val="15"/>
  </w:num>
  <w:num w:numId="41">
    <w:abstractNumId w:val="10"/>
  </w:num>
  <w:num w:numId="42">
    <w:abstractNumId w:val="13"/>
  </w:num>
  <w:num w:numId="43">
    <w:abstractNumId w:val="27"/>
  </w:num>
  <w:num w:numId="44">
    <w:abstractNumId w:val="39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448"/>
    <w:rsid w:val="00012611"/>
    <w:rsid w:val="000177B8"/>
    <w:rsid w:val="00031949"/>
    <w:rsid w:val="00031CA1"/>
    <w:rsid w:val="00041B42"/>
    <w:rsid w:val="00042310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945BB"/>
    <w:rsid w:val="000B4495"/>
    <w:rsid w:val="000B4FF7"/>
    <w:rsid w:val="000B59EA"/>
    <w:rsid w:val="000C4350"/>
    <w:rsid w:val="000C5DD0"/>
    <w:rsid w:val="000D1F12"/>
    <w:rsid w:val="000E2A4B"/>
    <w:rsid w:val="000F217F"/>
    <w:rsid w:val="00104643"/>
    <w:rsid w:val="001125E7"/>
    <w:rsid w:val="00112A9C"/>
    <w:rsid w:val="00122B6B"/>
    <w:rsid w:val="00133EB5"/>
    <w:rsid w:val="001427B0"/>
    <w:rsid w:val="001454D9"/>
    <w:rsid w:val="00147763"/>
    <w:rsid w:val="0015113C"/>
    <w:rsid w:val="00153C2E"/>
    <w:rsid w:val="0015455E"/>
    <w:rsid w:val="00160357"/>
    <w:rsid w:val="00185E80"/>
    <w:rsid w:val="0019317D"/>
    <w:rsid w:val="001A0384"/>
    <w:rsid w:val="001A4BDC"/>
    <w:rsid w:val="001B488D"/>
    <w:rsid w:val="001D6D4C"/>
    <w:rsid w:val="00206508"/>
    <w:rsid w:val="00206665"/>
    <w:rsid w:val="00213065"/>
    <w:rsid w:val="00213CD2"/>
    <w:rsid w:val="002178AD"/>
    <w:rsid w:val="00217C3B"/>
    <w:rsid w:val="00221101"/>
    <w:rsid w:val="0023041F"/>
    <w:rsid w:val="00236C71"/>
    <w:rsid w:val="00236C73"/>
    <w:rsid w:val="00250166"/>
    <w:rsid w:val="00250CE7"/>
    <w:rsid w:val="0025687A"/>
    <w:rsid w:val="00262CAF"/>
    <w:rsid w:val="00263263"/>
    <w:rsid w:val="00266CF4"/>
    <w:rsid w:val="0028005C"/>
    <w:rsid w:val="00286F5A"/>
    <w:rsid w:val="00296005"/>
    <w:rsid w:val="002A64FA"/>
    <w:rsid w:val="002A6778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46EC"/>
    <w:rsid w:val="00344977"/>
    <w:rsid w:val="0035418C"/>
    <w:rsid w:val="00364436"/>
    <w:rsid w:val="00365A5F"/>
    <w:rsid w:val="00383E7A"/>
    <w:rsid w:val="00385B85"/>
    <w:rsid w:val="00386597"/>
    <w:rsid w:val="00390F69"/>
    <w:rsid w:val="00396B5B"/>
    <w:rsid w:val="003970DC"/>
    <w:rsid w:val="003A3982"/>
    <w:rsid w:val="003B241B"/>
    <w:rsid w:val="003E10CB"/>
    <w:rsid w:val="003E57FA"/>
    <w:rsid w:val="003F686B"/>
    <w:rsid w:val="00404FBC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7BFA"/>
    <w:rsid w:val="00463939"/>
    <w:rsid w:val="00472A32"/>
    <w:rsid w:val="004760E7"/>
    <w:rsid w:val="00477EBC"/>
    <w:rsid w:val="00495242"/>
    <w:rsid w:val="004A5CC8"/>
    <w:rsid w:val="004B306A"/>
    <w:rsid w:val="004B5302"/>
    <w:rsid w:val="004D2772"/>
    <w:rsid w:val="004E5271"/>
    <w:rsid w:val="004F1649"/>
    <w:rsid w:val="004F34AB"/>
    <w:rsid w:val="004F4DA6"/>
    <w:rsid w:val="005011F5"/>
    <w:rsid w:val="00505B34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89A"/>
    <w:rsid w:val="0055554E"/>
    <w:rsid w:val="00573249"/>
    <w:rsid w:val="005831CC"/>
    <w:rsid w:val="00587627"/>
    <w:rsid w:val="00592B0D"/>
    <w:rsid w:val="005A7764"/>
    <w:rsid w:val="005C0417"/>
    <w:rsid w:val="005D1D0A"/>
    <w:rsid w:val="005D3060"/>
    <w:rsid w:val="005E0AA7"/>
    <w:rsid w:val="005E14DD"/>
    <w:rsid w:val="005E76FA"/>
    <w:rsid w:val="00607D73"/>
    <w:rsid w:val="0062444E"/>
    <w:rsid w:val="00625279"/>
    <w:rsid w:val="006325F8"/>
    <w:rsid w:val="006452BF"/>
    <w:rsid w:val="006461DE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5A04"/>
    <w:rsid w:val="006D6BAB"/>
    <w:rsid w:val="006D6BAD"/>
    <w:rsid w:val="006E2BEB"/>
    <w:rsid w:val="006F410E"/>
    <w:rsid w:val="006F6023"/>
    <w:rsid w:val="00713756"/>
    <w:rsid w:val="00730A41"/>
    <w:rsid w:val="007342EF"/>
    <w:rsid w:val="00735D02"/>
    <w:rsid w:val="00736C90"/>
    <w:rsid w:val="007400BF"/>
    <w:rsid w:val="00745C46"/>
    <w:rsid w:val="00765336"/>
    <w:rsid w:val="00766094"/>
    <w:rsid w:val="00766846"/>
    <w:rsid w:val="00766CAF"/>
    <w:rsid w:val="00775E28"/>
    <w:rsid w:val="00795097"/>
    <w:rsid w:val="00796F78"/>
    <w:rsid w:val="007A3C3F"/>
    <w:rsid w:val="007A60B7"/>
    <w:rsid w:val="007B2091"/>
    <w:rsid w:val="007E35CE"/>
    <w:rsid w:val="007F5CA0"/>
    <w:rsid w:val="007F63DA"/>
    <w:rsid w:val="00800A26"/>
    <w:rsid w:val="00814650"/>
    <w:rsid w:val="008356E6"/>
    <w:rsid w:val="0083749E"/>
    <w:rsid w:val="00846E78"/>
    <w:rsid w:val="00852DC1"/>
    <w:rsid w:val="0085484E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7410"/>
    <w:rsid w:val="008A71FA"/>
    <w:rsid w:val="008B09FD"/>
    <w:rsid w:val="008B5743"/>
    <w:rsid w:val="008D5C01"/>
    <w:rsid w:val="008E349F"/>
    <w:rsid w:val="008E3AAA"/>
    <w:rsid w:val="00903CE1"/>
    <w:rsid w:val="0090697D"/>
    <w:rsid w:val="0090734C"/>
    <w:rsid w:val="00910979"/>
    <w:rsid w:val="0091429B"/>
    <w:rsid w:val="00921446"/>
    <w:rsid w:val="00926B73"/>
    <w:rsid w:val="009321C8"/>
    <w:rsid w:val="00941F49"/>
    <w:rsid w:val="00946974"/>
    <w:rsid w:val="00947C26"/>
    <w:rsid w:val="00952D9D"/>
    <w:rsid w:val="00955617"/>
    <w:rsid w:val="00961988"/>
    <w:rsid w:val="00983F51"/>
    <w:rsid w:val="00985069"/>
    <w:rsid w:val="00987419"/>
    <w:rsid w:val="00992CBD"/>
    <w:rsid w:val="0099632D"/>
    <w:rsid w:val="0099745A"/>
    <w:rsid w:val="009A686D"/>
    <w:rsid w:val="009A7078"/>
    <w:rsid w:val="009A7A7C"/>
    <w:rsid w:val="009B1C50"/>
    <w:rsid w:val="009D52CD"/>
    <w:rsid w:val="009D5950"/>
    <w:rsid w:val="009E2809"/>
    <w:rsid w:val="009E77FF"/>
    <w:rsid w:val="009F02ED"/>
    <w:rsid w:val="009F47CC"/>
    <w:rsid w:val="00A005FA"/>
    <w:rsid w:val="00A07AE4"/>
    <w:rsid w:val="00A1424E"/>
    <w:rsid w:val="00A156F0"/>
    <w:rsid w:val="00A16A80"/>
    <w:rsid w:val="00A60D1B"/>
    <w:rsid w:val="00A7571E"/>
    <w:rsid w:val="00A85378"/>
    <w:rsid w:val="00A87D51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68D5"/>
    <w:rsid w:val="00B00805"/>
    <w:rsid w:val="00B137D3"/>
    <w:rsid w:val="00B303A4"/>
    <w:rsid w:val="00B3437D"/>
    <w:rsid w:val="00B40A0A"/>
    <w:rsid w:val="00B43E59"/>
    <w:rsid w:val="00B55A2C"/>
    <w:rsid w:val="00B61D8E"/>
    <w:rsid w:val="00B677E2"/>
    <w:rsid w:val="00B71C42"/>
    <w:rsid w:val="00B746C2"/>
    <w:rsid w:val="00B81F3E"/>
    <w:rsid w:val="00B8496D"/>
    <w:rsid w:val="00B936CA"/>
    <w:rsid w:val="00B95476"/>
    <w:rsid w:val="00BA400A"/>
    <w:rsid w:val="00BA75FE"/>
    <w:rsid w:val="00BB5D8A"/>
    <w:rsid w:val="00BB68E0"/>
    <w:rsid w:val="00BC5C29"/>
    <w:rsid w:val="00BC737E"/>
    <w:rsid w:val="00BF46BB"/>
    <w:rsid w:val="00C00E8C"/>
    <w:rsid w:val="00C07907"/>
    <w:rsid w:val="00C11424"/>
    <w:rsid w:val="00C115B5"/>
    <w:rsid w:val="00C129F4"/>
    <w:rsid w:val="00C33AB5"/>
    <w:rsid w:val="00C354CA"/>
    <w:rsid w:val="00C4110E"/>
    <w:rsid w:val="00C52430"/>
    <w:rsid w:val="00C52678"/>
    <w:rsid w:val="00C57906"/>
    <w:rsid w:val="00C61EAC"/>
    <w:rsid w:val="00C659AF"/>
    <w:rsid w:val="00C66063"/>
    <w:rsid w:val="00C67BF3"/>
    <w:rsid w:val="00C75066"/>
    <w:rsid w:val="00C77414"/>
    <w:rsid w:val="00C80BA2"/>
    <w:rsid w:val="00C837C0"/>
    <w:rsid w:val="00C85B65"/>
    <w:rsid w:val="00C868E2"/>
    <w:rsid w:val="00C87114"/>
    <w:rsid w:val="00C952B3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25494"/>
    <w:rsid w:val="00D4000F"/>
    <w:rsid w:val="00D42B34"/>
    <w:rsid w:val="00D449D1"/>
    <w:rsid w:val="00D46661"/>
    <w:rsid w:val="00D53B9F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638A"/>
    <w:rsid w:val="00E30C23"/>
    <w:rsid w:val="00E31FF5"/>
    <w:rsid w:val="00E422A8"/>
    <w:rsid w:val="00E456D5"/>
    <w:rsid w:val="00E5163B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3C5C"/>
    <w:rsid w:val="00EC62E0"/>
    <w:rsid w:val="00ED60F4"/>
    <w:rsid w:val="00EE0B40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C585B"/>
    <w:rsid w:val="00FD40DB"/>
    <w:rsid w:val="00FD58C4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D67E-3CC6-404D-B714-850F871F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11964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2023-01-18T11:43:00Z</cp:lastPrinted>
  <dcterms:created xsi:type="dcterms:W3CDTF">2023-01-18T11:09:00Z</dcterms:created>
  <dcterms:modified xsi:type="dcterms:W3CDTF">2023-01-18T11:44:00Z</dcterms:modified>
</cp:coreProperties>
</file>