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9A3DF4">
        <w:rPr>
          <w:rFonts w:ascii="Cambria" w:hAnsi="Cambria" w:cs="Arial"/>
          <w:iCs/>
          <w:u w:val="single"/>
          <w:lang w:val="pl-PL"/>
        </w:rPr>
        <w:t xml:space="preserve">A </w:t>
      </w:r>
      <w:r>
        <w:rPr>
          <w:rFonts w:ascii="Cambria" w:hAnsi="Cambria" w:cs="Arial"/>
          <w:iCs/>
          <w:u w:val="single"/>
          <w:lang w:val="pl-PL"/>
        </w:rPr>
        <w:t xml:space="preserve"> </w:t>
      </w:r>
      <w:r w:rsidR="000D12EB">
        <w:rPr>
          <w:rFonts w:ascii="Cambria" w:hAnsi="Cambria" w:cs="Arial"/>
          <w:iCs/>
          <w:u w:val="single"/>
          <w:lang w:val="pl-PL"/>
        </w:rPr>
        <w:t xml:space="preserve">ODZIEŻY </w:t>
      </w:r>
      <w:r w:rsidR="00110122">
        <w:rPr>
          <w:rFonts w:ascii="Cambria" w:hAnsi="Cambria" w:cs="Arial"/>
          <w:iCs/>
          <w:u w:val="single"/>
          <w:lang w:val="pl-PL"/>
        </w:rPr>
        <w:t>I OBUWIA DLA ZESPOŁU RATOWNICTWA MEDYCZNEGO</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8103B5">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8103B5">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E386D">
      <w:pPr>
        <w:numPr>
          <w:ilvl w:val="0"/>
          <w:numId w:val="16"/>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390516">
      <w:pPr>
        <w:numPr>
          <w:ilvl w:val="0"/>
          <w:numId w:val="5"/>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F8595C">
        <w:rPr>
          <w:rFonts w:ascii="Cambria" w:hAnsi="Cambria" w:cs="Arial"/>
        </w:rPr>
        <w:t>jest dostawa odzieży i obuwia dla zespołu ratownictwa medycznego</w:t>
      </w:r>
      <w:r w:rsidR="008C1220">
        <w:rPr>
          <w:rFonts w:ascii="Cambria" w:hAnsi="Cambria" w:cs="Arial"/>
        </w:rPr>
        <w:t>.</w:t>
      </w:r>
    </w:p>
    <w:p w:rsidR="009727A4" w:rsidRDefault="0019781E" w:rsidP="002D09B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2D09B2" w:rsidRPr="002D09B2" w:rsidRDefault="002D09B2" w:rsidP="002D09B2">
      <w:pPr>
        <w:suppressAutoHyphens/>
        <w:jc w:val="both"/>
        <w:rPr>
          <w:rFonts w:ascii="Cambria" w:hAnsi="Cambria"/>
          <w:lang w:eastAsia="ar-SA"/>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8C1220">
        <w:rPr>
          <w:rFonts w:ascii="Cambria" w:hAnsi="Cambria" w:cs="Arial"/>
          <w:sz w:val="24"/>
          <w:szCs w:val="24"/>
        </w:rPr>
        <w:t>nie dopuszcza składania ofert częściowych.</w:t>
      </w:r>
    </w:p>
    <w:p w:rsidR="009727A4" w:rsidRPr="00922BF1" w:rsidRDefault="009727A4" w:rsidP="00922BF1">
      <w:pPr>
        <w:pStyle w:val="Akapitzlist"/>
        <w:tabs>
          <w:tab w:val="left" w:pos="0"/>
        </w:tabs>
        <w:autoSpaceDE w:val="0"/>
        <w:autoSpaceDN w:val="0"/>
        <w:adjustRightInd w:val="0"/>
        <w:spacing w:after="0"/>
        <w:ind w:left="0"/>
        <w:jc w:val="both"/>
        <w:rPr>
          <w:rFonts w:ascii="Cambria" w:eastAsia="Calibri" w:hAnsi="Cambria"/>
          <w:sz w:val="24"/>
          <w:szCs w:val="24"/>
        </w:rPr>
      </w:pPr>
      <w:r w:rsidRPr="004E386D">
        <w:rPr>
          <w:rFonts w:ascii="Cambria" w:hAnsi="Cambria" w:cs="Arial"/>
          <w:sz w:val="24"/>
          <w:szCs w:val="24"/>
        </w:rPr>
        <w:t>Oznaczenie przedmiotu zamówienia wg wspólnego słownika zamówień CPV</w:t>
      </w:r>
      <w:r w:rsidRPr="00922BF1">
        <w:rPr>
          <w:rFonts w:ascii="Cambria" w:hAnsi="Cambria" w:cs="Arial"/>
          <w:sz w:val="24"/>
          <w:szCs w:val="24"/>
        </w:rPr>
        <w:t xml:space="preserve">: </w:t>
      </w:r>
      <w:r w:rsidR="00922BF1" w:rsidRPr="00922BF1">
        <w:rPr>
          <w:rFonts w:ascii="Cambria" w:hAnsi="Cambria" w:cs="Arial"/>
          <w:sz w:val="24"/>
          <w:szCs w:val="24"/>
        </w:rPr>
        <w:t>33199000-1</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CA7EE1">
        <w:rPr>
          <w:rFonts w:ascii="Cambria" w:hAnsi="Cambria" w:cs="Arial"/>
        </w:rPr>
        <w:t xml:space="preserve">maksymalnie </w:t>
      </w:r>
      <w:r w:rsidR="00922BF1">
        <w:rPr>
          <w:rFonts w:ascii="Cambria" w:hAnsi="Cambria" w:cs="Arial"/>
        </w:rPr>
        <w:t>40 dni</w:t>
      </w:r>
      <w:r w:rsidR="00BC4BCB">
        <w:rPr>
          <w:rFonts w:ascii="Cambria" w:hAnsi="Cambria" w:cs="Arial"/>
        </w:rPr>
        <w:t xml:space="preserve"> kalendarzowych</w:t>
      </w:r>
      <w:r w:rsidR="00CA7EE1">
        <w:rPr>
          <w:rFonts w:ascii="Cambria" w:hAnsi="Cambria" w:cs="Arial"/>
        </w:rPr>
        <w:t xml:space="preserve"> </w:t>
      </w:r>
      <w:r w:rsidR="00835B13">
        <w:rPr>
          <w:rFonts w:ascii="Cambria" w:hAnsi="Cambria" w:cs="Arial"/>
        </w:rPr>
        <w:t xml:space="preserve">                       </w:t>
      </w:r>
      <w:r w:rsidR="00CA7EE1">
        <w:rPr>
          <w:rFonts w:ascii="Cambria" w:hAnsi="Cambria" w:cs="Arial"/>
        </w:rPr>
        <w:t>od dnia zawarcia umowy</w:t>
      </w:r>
      <w:r w:rsidR="00922BF1">
        <w:rPr>
          <w:rFonts w:ascii="Cambria" w:hAnsi="Cambria" w:cs="Arial"/>
        </w:rPr>
        <w:t>.</w:t>
      </w:r>
    </w:p>
    <w:p w:rsidR="00AA2975" w:rsidRPr="00AA2975" w:rsidRDefault="00AA2975" w:rsidP="00CA7EE1">
      <w:pPr>
        <w:autoSpaceDE w:val="0"/>
        <w:spacing w:line="276" w:lineRule="auto"/>
        <w:jc w:val="both"/>
        <w:rPr>
          <w:rFonts w:ascii="Cambria" w:hAnsi="Cambria" w:cs="Arial"/>
          <w:sz w:val="20"/>
          <w:szCs w:val="20"/>
        </w:rPr>
      </w:pPr>
    </w:p>
    <w:p w:rsidR="00CE5B34" w:rsidRPr="00BC0FF5" w:rsidRDefault="000939EF" w:rsidP="002C7D5D">
      <w:pPr>
        <w:numPr>
          <w:ilvl w:val="0"/>
          <w:numId w:val="5"/>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CA0237">
        <w:rPr>
          <w:rFonts w:ascii="Cambria" w:hAnsi="Cambria" w:cs="Arial"/>
        </w:rPr>
        <w:t xml:space="preserve">               </w:t>
      </w:r>
      <w:r w:rsidR="002A6F94" w:rsidRPr="00A63D82">
        <w:rPr>
          <w:rFonts w:ascii="Cambria" w:hAnsi="Cambria" w:cs="Arial"/>
        </w:rPr>
        <w:t xml:space="preserve"> w załączniku </w:t>
      </w:r>
      <w:r w:rsidR="00B059D8" w:rsidRPr="00A63D82">
        <w:rPr>
          <w:rFonts w:ascii="Cambria" w:hAnsi="Cambria" w:cs="Arial"/>
        </w:rPr>
        <w:t xml:space="preserve"> nr </w:t>
      </w:r>
      <w:r w:rsidR="00BB2108">
        <w:rPr>
          <w:rFonts w:ascii="Cambria" w:hAnsi="Cambria" w:cs="Arial"/>
        </w:rPr>
        <w:t>2</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Pr>
          <w:rFonts w:ascii="Cambria" w:hAnsi="Cambria" w:cs="Arial"/>
        </w:rPr>
        <w:t xml:space="preserve">            </w:t>
      </w:r>
      <w:r w:rsidR="000939EF">
        <w:rPr>
          <w:rFonts w:ascii="Cambria" w:hAnsi="Cambria" w:cs="Arial"/>
        </w:rPr>
        <w:t>w postępowaniu na dzień składania ofert</w:t>
      </w:r>
      <w:r w:rsidR="002D09B2">
        <w:rPr>
          <w:rFonts w:ascii="Cambria" w:hAnsi="Cambria" w:cs="Arial"/>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C65F7B">
      <w:pPr>
        <w:numPr>
          <w:ilvl w:val="0"/>
          <w:numId w:val="31"/>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C65F7B">
      <w:pPr>
        <w:numPr>
          <w:ilvl w:val="0"/>
          <w:numId w:val="31"/>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lastRenderedPageBreak/>
        <w:t>6</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F0AA7" w:rsidRPr="0021489B">
        <w:rPr>
          <w:rFonts w:ascii="Cambria" w:hAnsi="Cambria" w:cs="Arial"/>
          <w:b/>
          <w:sz w:val="32"/>
          <w:szCs w:val="32"/>
        </w:rPr>
        <w:t>:</w:t>
      </w:r>
    </w:p>
    <w:p w:rsidR="00A4283F" w:rsidRDefault="00C5181F" w:rsidP="00C5181F">
      <w:pPr>
        <w:numPr>
          <w:ilvl w:val="0"/>
          <w:numId w:val="60"/>
        </w:numPr>
        <w:spacing w:after="240"/>
        <w:jc w:val="both"/>
        <w:rPr>
          <w:rFonts w:ascii="Cambria" w:hAnsi="Cambria" w:cs="Arial"/>
          <w:b/>
        </w:rPr>
      </w:pPr>
      <w:r>
        <w:rPr>
          <w:rFonts w:ascii="Cambria" w:hAnsi="Cambria" w:cs="Arial"/>
          <w:u w:val="single"/>
        </w:rPr>
        <w:t xml:space="preserve">Certyfikat niezależnej jednostki badawczej/raport z badania lub deklaracja producenta </w:t>
      </w:r>
      <w:r>
        <w:rPr>
          <w:rFonts w:ascii="Cambria" w:hAnsi="Cambria" w:cs="Arial"/>
        </w:rPr>
        <w:t xml:space="preserve"> potwierdzająca zgodność</w:t>
      </w:r>
      <w:r>
        <w:rPr>
          <w:rFonts w:ascii="Cambria" w:hAnsi="Cambria"/>
        </w:rPr>
        <w:t xml:space="preserve"> </w:t>
      </w:r>
      <w:r>
        <w:rPr>
          <w:rFonts w:ascii="Cambria" w:hAnsi="Cambria" w:cs="Arial"/>
        </w:rPr>
        <w:t xml:space="preserve">gotowych wyrobów lub materiałów użytych do ich produkcji  z  normą </w:t>
      </w:r>
      <w:r>
        <w:rPr>
          <w:rFonts w:ascii="Cambria" w:hAnsi="Cambria" w:cs="Arial"/>
          <w:b/>
        </w:rPr>
        <w:t>PE-EN 471+A1:2008  lub normą ją zastępującą</w:t>
      </w:r>
      <w:r>
        <w:rPr>
          <w:rFonts w:ascii="Cambria" w:hAnsi="Cambria" w:cs="Arial"/>
        </w:rPr>
        <w:t xml:space="preserve"> </w:t>
      </w:r>
      <w:r w:rsidR="00E000A5">
        <w:rPr>
          <w:rFonts w:ascii="Cambria" w:hAnsi="Cambria" w:cs="Arial"/>
        </w:rPr>
        <w:t xml:space="preserve">                     </w:t>
      </w:r>
      <w:r>
        <w:rPr>
          <w:rFonts w:ascii="Cambria" w:hAnsi="Cambria" w:cs="Arial"/>
        </w:rPr>
        <w:t>w zakresie:</w:t>
      </w:r>
      <w:r>
        <w:rPr>
          <w:rFonts w:ascii="Cambria" w:hAnsi="Cambria" w:cs="Arial"/>
          <w:b/>
        </w:rPr>
        <w:t xml:space="preserve"> </w:t>
      </w:r>
    </w:p>
    <w:p w:rsidR="00C5181F" w:rsidRPr="00835B13" w:rsidRDefault="00C5181F" w:rsidP="00A4283F">
      <w:pPr>
        <w:spacing w:after="240"/>
        <w:ind w:left="720"/>
        <w:jc w:val="both"/>
        <w:rPr>
          <w:rFonts w:ascii="Cambria" w:hAnsi="Cambria" w:cs="Arial"/>
        </w:rPr>
      </w:pPr>
      <w:r w:rsidRPr="00835B13">
        <w:rPr>
          <w:rFonts w:ascii="Cambria" w:hAnsi="Cambria" w:cs="Arial"/>
        </w:rPr>
        <w:t xml:space="preserve">-pozycji nr 1: koszulka, </w:t>
      </w:r>
    </w:p>
    <w:p w:rsidR="00C5181F" w:rsidRPr="00835B13" w:rsidRDefault="00C5181F" w:rsidP="00C5181F">
      <w:pPr>
        <w:spacing w:after="240"/>
        <w:ind w:left="720"/>
        <w:jc w:val="both"/>
        <w:rPr>
          <w:rFonts w:ascii="Cambria" w:hAnsi="Cambria" w:cs="Arial"/>
        </w:rPr>
      </w:pPr>
      <w:r w:rsidRPr="00835B13">
        <w:rPr>
          <w:rFonts w:ascii="Cambria" w:hAnsi="Cambria" w:cs="Arial"/>
        </w:rPr>
        <w:t xml:space="preserve">-pozycji nr 2: kurtka całosezonowa z podpinką(wystawione dla kurtki, </w:t>
      </w:r>
      <w:r w:rsidR="00A4283F" w:rsidRPr="00835B13">
        <w:rPr>
          <w:rFonts w:ascii="Cambria" w:hAnsi="Cambria" w:cs="Arial"/>
        </w:rPr>
        <w:t xml:space="preserve"> </w:t>
      </w:r>
      <w:r w:rsidRPr="00835B13">
        <w:rPr>
          <w:rFonts w:ascii="Cambria" w:hAnsi="Cambria" w:cs="Arial"/>
        </w:rPr>
        <w:t>podpinki, pasów</w:t>
      </w:r>
      <w:r w:rsidR="00E000A5" w:rsidRPr="00835B13">
        <w:rPr>
          <w:rFonts w:ascii="Cambria" w:hAnsi="Cambria" w:cs="Arial"/>
        </w:rPr>
        <w:t xml:space="preserve"> odblaskowych</w:t>
      </w:r>
      <w:r w:rsidRPr="00835B13">
        <w:rPr>
          <w:rFonts w:ascii="Cambria" w:hAnsi="Cambria" w:cs="Arial"/>
        </w:rPr>
        <w:t xml:space="preserve"> umieszczonych na kurtce),</w:t>
      </w:r>
    </w:p>
    <w:p w:rsidR="00C5181F" w:rsidRPr="00835B13" w:rsidRDefault="00C5181F" w:rsidP="00C5181F">
      <w:pPr>
        <w:spacing w:after="240"/>
        <w:ind w:left="720"/>
        <w:jc w:val="both"/>
        <w:rPr>
          <w:rFonts w:ascii="Cambria" w:hAnsi="Cambria" w:cs="Arial"/>
        </w:rPr>
      </w:pPr>
      <w:r w:rsidRPr="00835B13">
        <w:rPr>
          <w:rFonts w:ascii="Cambria" w:hAnsi="Cambria" w:cs="Arial"/>
        </w:rPr>
        <w:t>-pozycji nr 3: spodnie zimowe(wystawione dla spodni i pasów</w:t>
      </w:r>
      <w:r w:rsidR="00E000A5" w:rsidRPr="00835B13">
        <w:rPr>
          <w:rFonts w:ascii="Cambria" w:hAnsi="Cambria" w:cs="Arial"/>
        </w:rPr>
        <w:t xml:space="preserve"> odblaskowych</w:t>
      </w:r>
      <w:r w:rsidRPr="00835B13">
        <w:rPr>
          <w:rFonts w:ascii="Cambria" w:hAnsi="Cambria" w:cs="Arial"/>
        </w:rPr>
        <w:t>),</w:t>
      </w:r>
    </w:p>
    <w:p w:rsidR="00C5181F" w:rsidRPr="00835B13" w:rsidRDefault="00C5181F" w:rsidP="00C5181F">
      <w:pPr>
        <w:spacing w:after="240"/>
        <w:ind w:left="720"/>
        <w:jc w:val="both"/>
        <w:rPr>
          <w:rFonts w:ascii="Cambria" w:hAnsi="Cambria" w:cs="Arial"/>
        </w:rPr>
      </w:pPr>
      <w:r w:rsidRPr="00835B13">
        <w:rPr>
          <w:rFonts w:ascii="Cambria" w:hAnsi="Cambria" w:cs="Arial"/>
        </w:rPr>
        <w:t>-pozycji nr 4: bluza letnia</w:t>
      </w:r>
      <w:r w:rsidR="00A4283F" w:rsidRPr="00835B13">
        <w:rPr>
          <w:rFonts w:ascii="Cambria" w:hAnsi="Cambria" w:cs="Arial"/>
        </w:rPr>
        <w:t>,</w:t>
      </w:r>
    </w:p>
    <w:p w:rsidR="00C5181F" w:rsidRPr="00835B13" w:rsidRDefault="00C5181F" w:rsidP="00C5181F">
      <w:pPr>
        <w:spacing w:after="240"/>
        <w:ind w:left="720"/>
        <w:jc w:val="both"/>
        <w:rPr>
          <w:rFonts w:ascii="Cambria" w:hAnsi="Cambria" w:cs="Arial"/>
        </w:rPr>
      </w:pPr>
      <w:r w:rsidRPr="00835B13">
        <w:rPr>
          <w:rFonts w:ascii="Cambria" w:hAnsi="Cambria" w:cs="Arial"/>
        </w:rPr>
        <w:t>-pozycji nr 5: spodnie letnie(wystawione dla spodni i pasów)</w:t>
      </w:r>
    </w:p>
    <w:p w:rsidR="00A4283F" w:rsidRDefault="00A4283F" w:rsidP="00A4283F">
      <w:pPr>
        <w:spacing w:after="240"/>
        <w:ind w:left="709" w:hanging="425"/>
        <w:jc w:val="both"/>
        <w:rPr>
          <w:rFonts w:ascii="Cambria" w:hAnsi="Cambria" w:cs="Arial"/>
          <w:b/>
        </w:rPr>
      </w:pPr>
      <w:r>
        <w:rPr>
          <w:rFonts w:ascii="Cambria" w:hAnsi="Cambria" w:cs="Arial"/>
          <w:b/>
        </w:rPr>
        <w:t xml:space="preserve">2.  </w:t>
      </w:r>
      <w:r>
        <w:rPr>
          <w:rFonts w:ascii="Cambria" w:hAnsi="Cambria" w:cs="Arial"/>
          <w:u w:val="single"/>
        </w:rPr>
        <w:t xml:space="preserve">Certyfikat niezależnej jednostki badawczej/raport z badania lub deklaracja producenta </w:t>
      </w:r>
      <w:r>
        <w:rPr>
          <w:rFonts w:ascii="Cambria" w:hAnsi="Cambria" w:cs="Arial"/>
        </w:rPr>
        <w:t xml:space="preserve">  potwierdzająca zgodność</w:t>
      </w:r>
      <w:r>
        <w:rPr>
          <w:rFonts w:ascii="Cambria" w:hAnsi="Cambria"/>
        </w:rPr>
        <w:t xml:space="preserve"> </w:t>
      </w:r>
      <w:r>
        <w:rPr>
          <w:rFonts w:ascii="Cambria" w:hAnsi="Cambria" w:cs="Arial"/>
        </w:rPr>
        <w:t xml:space="preserve">gotowych wyrobów lub materiałów użytych do ich produkcji  z  normą </w:t>
      </w:r>
      <w:r>
        <w:rPr>
          <w:rFonts w:ascii="Cambria" w:hAnsi="Cambria" w:cs="Arial"/>
          <w:b/>
        </w:rPr>
        <w:t>PE-EN 343+A1:2008  lub normą ją zastępującą</w:t>
      </w:r>
      <w:r>
        <w:rPr>
          <w:rFonts w:ascii="Cambria" w:hAnsi="Cambria" w:cs="Arial"/>
        </w:rPr>
        <w:t xml:space="preserve"> w zakresie:</w:t>
      </w:r>
      <w:r>
        <w:rPr>
          <w:rFonts w:ascii="Cambria" w:hAnsi="Cambria" w:cs="Arial"/>
          <w:b/>
        </w:rPr>
        <w:t xml:space="preserve"> </w:t>
      </w:r>
    </w:p>
    <w:p w:rsidR="00A4283F" w:rsidRPr="00835B13" w:rsidRDefault="00A4283F" w:rsidP="00A4283F">
      <w:pPr>
        <w:spacing w:after="240"/>
        <w:ind w:left="426" w:hanging="142"/>
        <w:jc w:val="both"/>
        <w:rPr>
          <w:rFonts w:ascii="Cambria" w:hAnsi="Cambria" w:cs="Arial"/>
        </w:rPr>
      </w:pPr>
      <w:r w:rsidRPr="00835B13">
        <w:rPr>
          <w:rFonts w:ascii="Cambria" w:hAnsi="Cambria" w:cs="Arial"/>
        </w:rPr>
        <w:t xml:space="preserve">        -pozycji nr 2: kurtka całosezonowa,</w:t>
      </w:r>
    </w:p>
    <w:p w:rsidR="00A4283F" w:rsidRPr="00835B13" w:rsidRDefault="00A4283F" w:rsidP="00A4283F">
      <w:pPr>
        <w:spacing w:after="240"/>
        <w:ind w:left="709" w:hanging="425"/>
        <w:jc w:val="both"/>
        <w:rPr>
          <w:rFonts w:ascii="Cambria" w:hAnsi="Cambria" w:cs="Arial"/>
        </w:rPr>
      </w:pPr>
      <w:r w:rsidRPr="00835B13">
        <w:rPr>
          <w:rFonts w:ascii="Cambria" w:hAnsi="Cambria" w:cs="Arial"/>
        </w:rPr>
        <w:t xml:space="preserve">        -pozycji nr 3: spodnie zimowe</w:t>
      </w:r>
    </w:p>
    <w:p w:rsidR="00A4283F" w:rsidRDefault="00A4283F" w:rsidP="00A4283F">
      <w:pPr>
        <w:spacing w:after="240"/>
        <w:ind w:left="709" w:hanging="425"/>
        <w:jc w:val="both"/>
        <w:rPr>
          <w:rFonts w:ascii="Cambria" w:hAnsi="Cambria" w:cs="Arial"/>
          <w:b/>
        </w:rPr>
      </w:pPr>
      <w:r>
        <w:rPr>
          <w:rFonts w:ascii="Cambria" w:hAnsi="Cambria" w:cs="Arial"/>
          <w:b/>
        </w:rPr>
        <w:t xml:space="preserve">3.  </w:t>
      </w:r>
      <w:r>
        <w:rPr>
          <w:rFonts w:ascii="Cambria" w:hAnsi="Cambria" w:cs="Arial"/>
          <w:u w:val="single"/>
        </w:rPr>
        <w:t xml:space="preserve">Certyfikat niezależnej jednostki badawczej/raport z badania lub deklaracja producenta </w:t>
      </w:r>
      <w:r>
        <w:rPr>
          <w:rFonts w:ascii="Cambria" w:hAnsi="Cambria" w:cs="Arial"/>
        </w:rPr>
        <w:t xml:space="preserve">  potwierdzająca zgodność</w:t>
      </w:r>
      <w:r>
        <w:rPr>
          <w:rFonts w:ascii="Cambria" w:hAnsi="Cambria"/>
        </w:rPr>
        <w:t xml:space="preserve"> </w:t>
      </w:r>
      <w:r>
        <w:rPr>
          <w:rFonts w:ascii="Cambria" w:hAnsi="Cambria" w:cs="Arial"/>
        </w:rPr>
        <w:t xml:space="preserve">gotowych wyrobów lub materiałów użytych do ich produkcji  z  normą </w:t>
      </w:r>
      <w:r>
        <w:rPr>
          <w:rFonts w:ascii="Cambria" w:hAnsi="Cambria" w:cs="Arial"/>
          <w:b/>
        </w:rPr>
        <w:t>PE-EN 14058:2007  lub normą ją zastępującą</w:t>
      </w:r>
      <w:r>
        <w:rPr>
          <w:rFonts w:ascii="Cambria" w:hAnsi="Cambria" w:cs="Arial"/>
        </w:rPr>
        <w:t xml:space="preserve"> w zakresie:</w:t>
      </w:r>
      <w:r>
        <w:rPr>
          <w:rFonts w:ascii="Cambria" w:hAnsi="Cambria" w:cs="Arial"/>
          <w:b/>
        </w:rPr>
        <w:t xml:space="preserve"> </w:t>
      </w:r>
    </w:p>
    <w:p w:rsidR="00A4283F" w:rsidRDefault="00D433C1" w:rsidP="00A4283F">
      <w:pPr>
        <w:spacing w:after="240"/>
        <w:ind w:left="709" w:hanging="425"/>
        <w:jc w:val="both"/>
        <w:rPr>
          <w:rFonts w:ascii="Cambria" w:hAnsi="Cambria" w:cs="Arial"/>
          <w:b/>
        </w:rPr>
      </w:pPr>
      <w:r>
        <w:rPr>
          <w:rFonts w:ascii="Cambria" w:hAnsi="Cambria" w:cs="Arial"/>
          <w:b/>
        </w:rPr>
        <w:t xml:space="preserve">        </w:t>
      </w:r>
      <w:r w:rsidR="00A4283F">
        <w:rPr>
          <w:rFonts w:ascii="Cambria" w:hAnsi="Cambria" w:cs="Arial"/>
          <w:b/>
        </w:rPr>
        <w:t xml:space="preserve">-pozycji nr 2: </w:t>
      </w:r>
      <w:r>
        <w:rPr>
          <w:rFonts w:ascii="Cambria" w:hAnsi="Cambria" w:cs="Arial"/>
          <w:b/>
        </w:rPr>
        <w:t>podpinka kurtki całosezonowej</w:t>
      </w:r>
    </w:p>
    <w:p w:rsidR="00D433C1" w:rsidRPr="00835B13" w:rsidRDefault="00D22FE4" w:rsidP="00A4283F">
      <w:pPr>
        <w:spacing w:after="240"/>
        <w:ind w:left="709" w:hanging="425"/>
        <w:jc w:val="both"/>
        <w:rPr>
          <w:rFonts w:ascii="Cambria" w:hAnsi="Cambria" w:cs="Arial"/>
        </w:rPr>
      </w:pPr>
      <w:r>
        <w:rPr>
          <w:rFonts w:ascii="Cambria" w:hAnsi="Cambria" w:cs="Arial"/>
          <w:b/>
        </w:rPr>
        <w:t xml:space="preserve">4. </w:t>
      </w:r>
      <w:r w:rsidRPr="00835B13">
        <w:rPr>
          <w:rFonts w:ascii="Cambria" w:hAnsi="Cambria" w:cs="Arial"/>
        </w:rPr>
        <w:t xml:space="preserve">Dokument potwierdzający opór pary wodnej nie przekraczający </w:t>
      </w:r>
      <w:r w:rsidRPr="00835B13">
        <w:rPr>
          <w:rFonts w:ascii="Cambria" w:hAnsi="Cambria" w:cs="Arial"/>
          <w:b/>
        </w:rPr>
        <w:t>5m2 x Pa/W</w:t>
      </w:r>
      <w:r w:rsidRPr="00835B13">
        <w:rPr>
          <w:rFonts w:ascii="Cambria" w:hAnsi="Cambria" w:cs="Arial"/>
        </w:rPr>
        <w:t xml:space="preserve"> </w:t>
      </w:r>
      <w:r w:rsidR="00835B13">
        <w:rPr>
          <w:rFonts w:ascii="Cambria" w:hAnsi="Cambria" w:cs="Arial"/>
        </w:rPr>
        <w:t xml:space="preserve">                        </w:t>
      </w:r>
      <w:proofErr w:type="spellStart"/>
      <w:r w:rsidRPr="00835B13">
        <w:rPr>
          <w:rFonts w:ascii="Cambria" w:hAnsi="Cambria" w:cs="Arial"/>
        </w:rPr>
        <w:t>w</w:t>
      </w:r>
      <w:proofErr w:type="spellEnd"/>
      <w:r w:rsidRPr="00835B13">
        <w:rPr>
          <w:rFonts w:ascii="Cambria" w:hAnsi="Cambria" w:cs="Arial"/>
        </w:rPr>
        <w:t xml:space="preserve"> zakresie :</w:t>
      </w:r>
    </w:p>
    <w:p w:rsidR="00D22FE4" w:rsidRPr="00835B13" w:rsidRDefault="00CD74C2" w:rsidP="00A4283F">
      <w:pPr>
        <w:spacing w:after="240"/>
        <w:ind w:left="709" w:hanging="425"/>
        <w:jc w:val="both"/>
        <w:rPr>
          <w:rFonts w:ascii="Cambria" w:hAnsi="Cambria" w:cs="Arial"/>
        </w:rPr>
      </w:pPr>
      <w:r w:rsidRPr="00835B13">
        <w:rPr>
          <w:rFonts w:ascii="Cambria" w:hAnsi="Cambria" w:cs="Arial"/>
        </w:rPr>
        <w:t xml:space="preserve">     </w:t>
      </w:r>
      <w:r w:rsidR="00D22FE4" w:rsidRPr="00835B13">
        <w:rPr>
          <w:rFonts w:ascii="Cambria" w:hAnsi="Cambria" w:cs="Arial"/>
        </w:rPr>
        <w:t>- pozycji nr 1: koszulka,</w:t>
      </w:r>
    </w:p>
    <w:p w:rsidR="00D22FE4" w:rsidRPr="00835B13" w:rsidRDefault="00307C16" w:rsidP="00A4283F">
      <w:pPr>
        <w:spacing w:after="240"/>
        <w:ind w:left="709" w:hanging="425"/>
        <w:jc w:val="both"/>
        <w:rPr>
          <w:rFonts w:ascii="Cambria" w:hAnsi="Cambria" w:cs="Arial"/>
        </w:rPr>
      </w:pPr>
      <w:r w:rsidRPr="00835B13">
        <w:rPr>
          <w:rFonts w:ascii="Cambria" w:hAnsi="Cambria" w:cs="Arial"/>
        </w:rPr>
        <w:t xml:space="preserve">     </w:t>
      </w:r>
      <w:r w:rsidR="00D22FE4" w:rsidRPr="00835B13">
        <w:rPr>
          <w:rFonts w:ascii="Cambria" w:hAnsi="Cambria" w:cs="Arial"/>
        </w:rPr>
        <w:t>- pozycji nr 4: bluza letnia</w:t>
      </w:r>
    </w:p>
    <w:p w:rsidR="00C5181F" w:rsidRDefault="00D22FE4" w:rsidP="00307C16">
      <w:pPr>
        <w:spacing w:after="240" w:line="276" w:lineRule="auto"/>
        <w:ind w:left="709" w:hanging="425"/>
        <w:jc w:val="both"/>
        <w:rPr>
          <w:rFonts w:ascii="Cambria" w:hAnsi="Cambria" w:cs="Arial"/>
          <w:b/>
        </w:rPr>
      </w:pPr>
      <w:r>
        <w:rPr>
          <w:rFonts w:ascii="Cambria" w:hAnsi="Cambria" w:cs="Arial"/>
          <w:b/>
        </w:rPr>
        <w:t xml:space="preserve">5. </w:t>
      </w:r>
      <w:r w:rsidR="00307C16" w:rsidRPr="00B35CD7">
        <w:rPr>
          <w:rStyle w:val="markedcontent"/>
          <w:rFonts w:ascii="Cambria" w:hAnsi="Cambria" w:cs="Arial"/>
        </w:rPr>
        <w:t>Certyfikat niezależnej jednostki badawczej</w:t>
      </w:r>
      <w:r w:rsidR="009E02FA">
        <w:rPr>
          <w:rStyle w:val="markedcontent"/>
          <w:rFonts w:ascii="Cambria" w:hAnsi="Cambria" w:cs="Arial"/>
        </w:rPr>
        <w:t xml:space="preserve">, </w:t>
      </w:r>
      <w:r w:rsidR="00307C16" w:rsidRPr="00B35CD7">
        <w:rPr>
          <w:rStyle w:val="markedcontent"/>
          <w:rFonts w:ascii="Cambria" w:hAnsi="Cambria" w:cs="Arial"/>
        </w:rPr>
        <w:t>deklaracj</w:t>
      </w:r>
      <w:r w:rsidR="00307C16">
        <w:rPr>
          <w:rStyle w:val="markedcontent"/>
          <w:rFonts w:ascii="Cambria" w:hAnsi="Cambria" w:cs="Arial"/>
        </w:rPr>
        <w:t>a</w:t>
      </w:r>
      <w:r w:rsidR="00307C16" w:rsidRPr="00B35CD7">
        <w:rPr>
          <w:rStyle w:val="markedcontent"/>
          <w:rFonts w:ascii="Cambria" w:hAnsi="Cambria" w:cs="Arial"/>
        </w:rPr>
        <w:t xml:space="preserve"> producenta</w:t>
      </w:r>
      <w:r w:rsidR="009E02FA">
        <w:rPr>
          <w:rStyle w:val="markedcontent"/>
          <w:rFonts w:ascii="Cambria" w:hAnsi="Cambria" w:cs="Arial"/>
        </w:rPr>
        <w:t xml:space="preserve"> lub karta katalogowa</w:t>
      </w:r>
      <w:r w:rsidR="00307C16">
        <w:rPr>
          <w:rFonts w:ascii="Cambria" w:hAnsi="Cambria"/>
        </w:rPr>
        <w:t xml:space="preserve"> </w:t>
      </w:r>
      <w:r w:rsidR="00307C16" w:rsidRPr="00B35CD7">
        <w:rPr>
          <w:rStyle w:val="markedcontent"/>
          <w:rFonts w:ascii="Cambria" w:hAnsi="Cambria" w:cs="Arial"/>
        </w:rPr>
        <w:t>potwierdzając</w:t>
      </w:r>
      <w:r w:rsidR="00307C16">
        <w:rPr>
          <w:rStyle w:val="markedcontent"/>
          <w:rFonts w:ascii="Cambria" w:hAnsi="Cambria" w:cs="Arial"/>
        </w:rPr>
        <w:t>a</w:t>
      </w:r>
      <w:r w:rsidR="00307C16" w:rsidRPr="00B35CD7">
        <w:rPr>
          <w:rStyle w:val="markedcontent"/>
          <w:rFonts w:ascii="Cambria" w:hAnsi="Cambria" w:cs="Arial"/>
        </w:rPr>
        <w:t xml:space="preserve"> zgodność produktu z wymaganiami </w:t>
      </w:r>
      <w:r w:rsidR="00307C16" w:rsidRPr="00865387">
        <w:rPr>
          <w:rStyle w:val="markedcontent"/>
          <w:rFonts w:ascii="Cambria" w:hAnsi="Cambria" w:cs="Arial"/>
          <w:b/>
        </w:rPr>
        <w:t>PN-EN ISO 20347:2007</w:t>
      </w:r>
      <w:r w:rsidR="00835B13">
        <w:rPr>
          <w:rStyle w:val="markedcontent"/>
          <w:rFonts w:ascii="Cambria" w:hAnsi="Cambria" w:cs="Arial"/>
          <w:b/>
        </w:rPr>
        <w:t xml:space="preserve"> </w:t>
      </w:r>
      <w:r w:rsidR="00835B13">
        <w:rPr>
          <w:rStyle w:val="markedcontent"/>
          <w:rFonts w:ascii="Cambria" w:hAnsi="Cambria" w:cs="Arial"/>
        </w:rPr>
        <w:t>oraz</w:t>
      </w:r>
      <w:r w:rsidR="00865387">
        <w:rPr>
          <w:rStyle w:val="markedcontent"/>
          <w:rFonts w:ascii="Cambria" w:hAnsi="Cambria" w:cs="Arial"/>
        </w:rPr>
        <w:t xml:space="preserve"> </w:t>
      </w:r>
      <w:r w:rsidR="00307C16" w:rsidRPr="00865387">
        <w:rPr>
          <w:rStyle w:val="markedcontent"/>
          <w:rFonts w:ascii="Cambria" w:hAnsi="Cambria" w:cs="Arial"/>
          <w:b/>
        </w:rPr>
        <w:t>PN-EN</w:t>
      </w:r>
      <w:r w:rsidR="00307C16" w:rsidRPr="00865387">
        <w:rPr>
          <w:rFonts w:ascii="Cambria" w:hAnsi="Cambria"/>
          <w:b/>
        </w:rPr>
        <w:t xml:space="preserve"> </w:t>
      </w:r>
      <w:r w:rsidR="00307C16" w:rsidRPr="00865387">
        <w:rPr>
          <w:rStyle w:val="markedcontent"/>
          <w:rFonts w:ascii="Cambria" w:hAnsi="Cambria" w:cs="Arial"/>
          <w:b/>
        </w:rPr>
        <w:t>ISO 20344:2007</w:t>
      </w:r>
      <w:r w:rsidR="00307C16">
        <w:rPr>
          <w:rStyle w:val="markedcontent"/>
          <w:rFonts w:ascii="Cambria" w:hAnsi="Cambria" w:cs="Arial"/>
        </w:rPr>
        <w:t xml:space="preserve"> lub nowszymi</w:t>
      </w:r>
      <w:r w:rsidR="00E25DCE">
        <w:rPr>
          <w:rStyle w:val="markedcontent"/>
          <w:rFonts w:ascii="Cambria" w:hAnsi="Cambria" w:cs="Arial"/>
        </w:rPr>
        <w:t xml:space="preserve"> </w:t>
      </w:r>
      <w:r w:rsidR="00307C16" w:rsidRPr="00B35CD7">
        <w:rPr>
          <w:rStyle w:val="markedcontent"/>
          <w:rFonts w:ascii="Cambria" w:hAnsi="Cambria" w:cs="Arial"/>
        </w:rPr>
        <w:t>– w odniesieniu</w:t>
      </w:r>
      <w:r w:rsidR="00E25DCE">
        <w:rPr>
          <w:rStyle w:val="markedcontent"/>
          <w:rFonts w:ascii="Cambria" w:hAnsi="Cambria" w:cs="Arial"/>
        </w:rPr>
        <w:t xml:space="preserve">                 </w:t>
      </w:r>
      <w:r w:rsidR="00307C16" w:rsidRPr="00B35CD7">
        <w:rPr>
          <w:rStyle w:val="markedcontent"/>
          <w:rFonts w:ascii="Cambria" w:hAnsi="Cambria" w:cs="Arial"/>
        </w:rPr>
        <w:t xml:space="preserve"> </w:t>
      </w:r>
      <w:r w:rsidR="00307C16">
        <w:rPr>
          <w:rStyle w:val="markedcontent"/>
          <w:rFonts w:ascii="Cambria" w:hAnsi="Cambria" w:cs="Arial"/>
        </w:rPr>
        <w:t>do pozycji   nr 6 przedmiotu zamówienia.</w:t>
      </w:r>
    </w:p>
    <w:p w:rsidR="00995C0B" w:rsidRPr="00300BB5" w:rsidRDefault="00995C0B" w:rsidP="00835B13">
      <w:pPr>
        <w:spacing w:after="200" w:line="276" w:lineRule="auto"/>
        <w:ind w:left="720"/>
        <w:jc w:val="both"/>
        <w:rPr>
          <w:rFonts w:ascii="Cambria" w:eastAsia="Calibri" w:hAnsi="Cambria"/>
          <w:color w:val="000000"/>
          <w:lang w:eastAsia="en-US"/>
        </w:rPr>
      </w:pPr>
      <w:r w:rsidRPr="00300BB5">
        <w:rPr>
          <w:rFonts w:ascii="Cambria" w:eastAsia="Calibri" w:hAnsi="Cambria"/>
          <w:color w:val="000000"/>
          <w:lang w:eastAsia="en-US"/>
        </w:rPr>
        <w:lastRenderedPageBreak/>
        <w:t xml:space="preserve">Przedmiotowy środek dowodowy składany przed upływem terminu składania ofert, w celu poddania ocenie jakościowej: </w:t>
      </w:r>
    </w:p>
    <w:p w:rsidR="00995C0B" w:rsidRDefault="00995C0B" w:rsidP="00300BB5">
      <w:pPr>
        <w:ind w:left="2880" w:hanging="2171"/>
        <w:rPr>
          <w:rFonts w:eastAsia="Calibri" w:hAnsi="Calibri"/>
          <w:color w:val="000000"/>
          <w:u w:val="single"/>
          <w:lang w:eastAsia="en-US"/>
        </w:rPr>
      </w:pPr>
      <w:r>
        <w:rPr>
          <w:rFonts w:eastAsia="Calibri" w:hAnsi="Calibri"/>
          <w:color w:val="000000"/>
          <w:u w:val="single"/>
          <w:lang w:eastAsia="en-US"/>
        </w:rPr>
        <w:t>Pr</w:t>
      </w:r>
      <w:r>
        <w:rPr>
          <w:rFonts w:eastAsia="Calibri" w:hAnsi="Calibri"/>
          <w:color w:val="000000"/>
          <w:u w:val="single"/>
          <w:lang w:eastAsia="en-US"/>
        </w:rPr>
        <w:t>ó</w:t>
      </w:r>
      <w:r>
        <w:rPr>
          <w:rFonts w:eastAsia="Calibri" w:hAnsi="Calibri"/>
          <w:color w:val="000000"/>
          <w:u w:val="single"/>
          <w:lang w:eastAsia="en-US"/>
        </w:rPr>
        <w:t>bka- p</w:t>
      </w:r>
      <w:r w:rsidRPr="00995C0B">
        <w:rPr>
          <w:rFonts w:eastAsia="Calibri" w:hAnsi="Calibri"/>
          <w:color w:val="000000"/>
          <w:u w:val="single"/>
          <w:lang w:eastAsia="en-US"/>
        </w:rPr>
        <w:t xml:space="preserve">o jednej sztuce z </w:t>
      </w:r>
      <w:r w:rsidR="00B35CD7">
        <w:rPr>
          <w:rFonts w:eastAsia="Calibri" w:hAnsi="Calibri"/>
          <w:color w:val="000000"/>
          <w:u w:val="single"/>
          <w:lang w:eastAsia="en-US"/>
        </w:rPr>
        <w:t>pozycji:  2,3 i 6 przedmiotu zam</w:t>
      </w:r>
      <w:r w:rsidR="00B35CD7">
        <w:rPr>
          <w:rFonts w:eastAsia="Calibri" w:hAnsi="Calibri"/>
          <w:color w:val="000000"/>
          <w:u w:val="single"/>
          <w:lang w:eastAsia="en-US"/>
        </w:rPr>
        <w:t>ó</w:t>
      </w:r>
      <w:r w:rsidR="00B35CD7">
        <w:rPr>
          <w:rFonts w:eastAsia="Calibri" w:hAnsi="Calibri"/>
          <w:color w:val="000000"/>
          <w:u w:val="single"/>
          <w:lang w:eastAsia="en-US"/>
        </w:rPr>
        <w:t>wienia</w:t>
      </w:r>
      <w:r>
        <w:rPr>
          <w:rFonts w:eastAsia="Calibri" w:hAnsi="Calibri"/>
          <w:color w:val="000000"/>
          <w:u w:val="single"/>
          <w:lang w:eastAsia="en-US"/>
        </w:rPr>
        <w:t xml:space="preserve"> </w:t>
      </w:r>
      <w:r w:rsidR="001D58FB">
        <w:rPr>
          <w:rFonts w:eastAsia="Calibri" w:hAnsi="Calibri"/>
          <w:color w:val="000000"/>
          <w:u w:val="single"/>
          <w:lang w:eastAsia="en-US"/>
        </w:rPr>
        <w:t>.</w:t>
      </w:r>
    </w:p>
    <w:p w:rsidR="0095581B" w:rsidRDefault="0095581B" w:rsidP="00300BB5">
      <w:pPr>
        <w:ind w:left="2880" w:hanging="2171"/>
        <w:rPr>
          <w:rFonts w:eastAsia="Calibri" w:hAnsi="Calibri"/>
          <w:color w:val="000000"/>
          <w:u w:val="single"/>
          <w:lang w:eastAsia="en-US"/>
        </w:rPr>
      </w:pPr>
    </w:p>
    <w:p w:rsidR="0095581B" w:rsidRDefault="0095581B" w:rsidP="0095581B">
      <w:pPr>
        <w:ind w:left="709"/>
        <w:rPr>
          <w:rFonts w:eastAsia="Calibri" w:hAnsi="Calibri"/>
          <w:color w:val="000000"/>
          <w:lang w:eastAsia="en-US"/>
        </w:rPr>
      </w:pPr>
      <w:r w:rsidRPr="0095581B">
        <w:rPr>
          <w:rFonts w:eastAsia="Calibri" w:hAnsi="Calibri"/>
          <w:color w:val="000000"/>
          <w:lang w:eastAsia="en-US"/>
        </w:rPr>
        <w:t>Pr</w:t>
      </w:r>
      <w:r w:rsidRPr="0095581B">
        <w:rPr>
          <w:rFonts w:eastAsia="Calibri" w:hAnsi="Calibri"/>
          <w:color w:val="000000"/>
          <w:lang w:eastAsia="en-US"/>
        </w:rPr>
        <w:t>ó</w:t>
      </w:r>
      <w:r w:rsidRPr="0095581B">
        <w:rPr>
          <w:rFonts w:eastAsia="Calibri" w:hAnsi="Calibri"/>
          <w:color w:val="000000"/>
          <w:lang w:eastAsia="en-US"/>
        </w:rPr>
        <w:t>bki</w:t>
      </w:r>
      <w:r>
        <w:rPr>
          <w:rFonts w:eastAsia="Calibri" w:hAnsi="Calibri"/>
          <w:color w:val="000000"/>
          <w:lang w:eastAsia="en-US"/>
        </w:rPr>
        <w:t xml:space="preserve"> nale</w:t>
      </w:r>
      <w:r>
        <w:rPr>
          <w:rFonts w:eastAsia="Calibri" w:hAnsi="Calibri"/>
          <w:color w:val="000000"/>
          <w:lang w:eastAsia="en-US"/>
        </w:rPr>
        <w:t>ż</w:t>
      </w:r>
      <w:r>
        <w:rPr>
          <w:rFonts w:eastAsia="Calibri" w:hAnsi="Calibri"/>
          <w:color w:val="000000"/>
          <w:lang w:eastAsia="en-US"/>
        </w:rPr>
        <w:t>y dostarczy</w:t>
      </w:r>
      <w:r>
        <w:rPr>
          <w:rFonts w:eastAsia="Calibri" w:hAnsi="Calibri"/>
          <w:color w:val="000000"/>
          <w:lang w:eastAsia="en-US"/>
        </w:rPr>
        <w:t>ć</w:t>
      </w:r>
      <w:r>
        <w:rPr>
          <w:rFonts w:eastAsia="Calibri" w:hAnsi="Calibri"/>
          <w:color w:val="000000"/>
          <w:lang w:eastAsia="en-US"/>
        </w:rPr>
        <w:t xml:space="preserve"> do siedziby Zamawiaj</w:t>
      </w:r>
      <w:r>
        <w:rPr>
          <w:rFonts w:eastAsia="Calibri" w:hAnsi="Calibri"/>
          <w:color w:val="000000"/>
          <w:lang w:eastAsia="en-US"/>
        </w:rPr>
        <w:t>ą</w:t>
      </w:r>
      <w:r>
        <w:rPr>
          <w:rFonts w:eastAsia="Calibri" w:hAnsi="Calibri"/>
          <w:color w:val="000000"/>
          <w:lang w:eastAsia="en-US"/>
        </w:rPr>
        <w:t xml:space="preserve">cego-budynek administracyjny </w:t>
      </w:r>
      <w:r w:rsidR="00B35CD7">
        <w:rPr>
          <w:rFonts w:eastAsia="Calibri" w:hAnsi="Calibri"/>
          <w:color w:val="000000"/>
          <w:lang w:eastAsia="en-US"/>
        </w:rPr>
        <w:t xml:space="preserve">                </w:t>
      </w:r>
      <w:r>
        <w:rPr>
          <w:rFonts w:eastAsia="Calibri" w:hAnsi="Calibri"/>
          <w:color w:val="000000"/>
          <w:lang w:eastAsia="en-US"/>
        </w:rPr>
        <w:t>„</w:t>
      </w:r>
      <w:r>
        <w:rPr>
          <w:rFonts w:eastAsia="Calibri" w:hAnsi="Calibri"/>
          <w:color w:val="000000"/>
          <w:lang w:eastAsia="en-US"/>
        </w:rPr>
        <w:t>G</w:t>
      </w:r>
      <w:r>
        <w:rPr>
          <w:rFonts w:eastAsia="Calibri" w:hAnsi="Calibri"/>
          <w:color w:val="000000"/>
          <w:lang w:eastAsia="en-US"/>
        </w:rPr>
        <w:t>”</w:t>
      </w:r>
      <w:r>
        <w:rPr>
          <w:rFonts w:eastAsia="Calibri" w:hAnsi="Calibri"/>
          <w:color w:val="000000"/>
          <w:lang w:eastAsia="en-US"/>
        </w:rPr>
        <w:t xml:space="preserve"> pok</w:t>
      </w:r>
      <w:r>
        <w:rPr>
          <w:rFonts w:eastAsia="Calibri" w:hAnsi="Calibri"/>
          <w:color w:val="000000"/>
          <w:lang w:eastAsia="en-US"/>
        </w:rPr>
        <w:t>ó</w:t>
      </w:r>
      <w:r>
        <w:rPr>
          <w:rFonts w:eastAsia="Calibri" w:hAnsi="Calibri"/>
          <w:color w:val="000000"/>
          <w:lang w:eastAsia="en-US"/>
        </w:rPr>
        <w:t>j nr 12.</w:t>
      </w:r>
    </w:p>
    <w:p w:rsidR="00C5181F" w:rsidRPr="0095581B" w:rsidRDefault="00C5181F" w:rsidP="0095581B">
      <w:pPr>
        <w:ind w:left="709"/>
        <w:rPr>
          <w:rFonts w:eastAsia="Calibri" w:hAnsi="Calibri"/>
          <w:color w:val="000000"/>
          <w:lang w:eastAsia="en-US"/>
        </w:rPr>
      </w:pPr>
    </w:p>
    <w:p w:rsidR="0021489B" w:rsidRDefault="0021489B" w:rsidP="00300BB5">
      <w:pPr>
        <w:ind w:left="2880" w:hanging="2171"/>
        <w:rPr>
          <w:rFonts w:eastAsia="Calibri" w:hAnsi="Calibri"/>
          <w:color w:val="000000"/>
          <w:u w:val="single"/>
          <w:lang w:eastAsia="en-US"/>
        </w:rPr>
      </w:pPr>
    </w:p>
    <w:p w:rsidR="00B35CD7" w:rsidRPr="00835B13" w:rsidRDefault="0021489B" w:rsidP="00835B13">
      <w:pPr>
        <w:spacing w:after="240" w:line="276" w:lineRule="auto"/>
        <w:jc w:val="both"/>
        <w:rPr>
          <w:rFonts w:ascii="Cambria" w:hAnsi="Cambria" w:cs="Arial"/>
        </w:rPr>
      </w:pPr>
      <w:r>
        <w:rPr>
          <w:rFonts w:ascii="Cambria" w:hAnsi="Cambria" w:cs="Arial"/>
        </w:rPr>
        <w:t>Przedmiotowe środki dowodowe, za wyjątkiem próbek podlegają uzupełnieniu.</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691EA3">
      <w:pPr>
        <w:numPr>
          <w:ilvl w:val="1"/>
          <w:numId w:val="11"/>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691EA3">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8103B5" w:rsidRPr="0010241E" w:rsidRDefault="008103B5" w:rsidP="002D09B2">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lastRenderedPageBreak/>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CA0237" w:rsidRPr="00480458" w:rsidRDefault="00CA0237" w:rsidP="00CA0237">
      <w:pPr>
        <w:widowControl w:val="0"/>
        <w:numPr>
          <w:ilvl w:val="0"/>
          <w:numId w:val="10"/>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A0237" w:rsidRPr="00480458" w:rsidRDefault="00CA0237" w:rsidP="00CA0237">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w:t>
      </w:r>
      <w:r>
        <w:rPr>
          <w:rFonts w:ascii="Cambria" w:eastAsia="Trebuchet MS" w:hAnsi="Cambria" w:cs="Trebuchet MS"/>
          <w:lang w:bidi="pl-PL"/>
        </w:rPr>
        <w:t xml:space="preserve"> użyciu  poczty elektronicznej,</w:t>
      </w:r>
      <w:r w:rsidRPr="00480458">
        <w:rPr>
          <w:rFonts w:ascii="Cambria" w:eastAsia="Trebuchet MS" w:hAnsi="Cambria" w:cs="Trebuchet MS"/>
          <w:lang w:bidi="pl-PL"/>
        </w:rPr>
        <w:t xml:space="preserve"> email:</w:t>
      </w:r>
      <w:r w:rsidR="00835B13">
        <w:rPr>
          <w:rFonts w:ascii="Cambria" w:eastAsia="Trebuchet MS" w:hAnsi="Cambria" w:cs="Trebuchet MS"/>
          <w:lang w:bidi="pl-PL"/>
        </w:rPr>
        <w:t xml:space="preserve"> </w:t>
      </w:r>
      <w:r>
        <w:rPr>
          <w:rFonts w:ascii="Cambria" w:eastAsia="Trebuchet MS" w:hAnsi="Cambria" w:cs="Trebuchet MS"/>
          <w:lang w:bidi="pl-PL"/>
        </w:rPr>
        <w:t>tomasz.telesz</w:t>
      </w:r>
      <w:r w:rsidRPr="00480458">
        <w:rPr>
          <w:rFonts w:ascii="Cambria" w:eastAsia="Trebuchet MS" w:hAnsi="Cambria" w:cs="Trebuchet MS"/>
          <w:lang w:bidi="pl-PL"/>
        </w:rPr>
        <w:t xml:space="preserve">@szpital-brzozow.pl  </w:t>
      </w:r>
      <w:r w:rsidR="00835B13">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 uzupełnienie dokumentów itp.)</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CA0237" w:rsidRPr="00480458" w:rsidRDefault="00CA0237" w:rsidP="00CA0237">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CA0237">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CA0237">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CA0237">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CA0237">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CA0237" w:rsidRDefault="00B5144E" w:rsidP="0095581B">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CA0237" w:rsidRPr="00CA0237" w:rsidRDefault="00BD3B15" w:rsidP="00CA0237">
      <w:pPr>
        <w:pStyle w:val="Akapitzlist"/>
        <w:widowControl w:val="0"/>
        <w:numPr>
          <w:ilvl w:val="0"/>
          <w:numId w:val="10"/>
        </w:numPr>
        <w:spacing w:after="60"/>
        <w:ind w:left="426" w:right="20" w:hanging="426"/>
        <w:jc w:val="both"/>
        <w:rPr>
          <w:rFonts w:ascii="Cambria" w:eastAsia="Trebuchet MS" w:hAnsi="Cambria" w:cs="Trebuchet MS"/>
          <w:sz w:val="24"/>
          <w:szCs w:val="24"/>
          <w:lang w:bidi="pl-PL"/>
        </w:rPr>
      </w:pPr>
      <w:r w:rsidRPr="00CA0237">
        <w:rPr>
          <w:rFonts w:ascii="Cambria" w:eastAsia="Trebuchet MS" w:hAnsi="Cambria" w:cs="Trebuchet MS"/>
          <w:sz w:val="24"/>
          <w:szCs w:val="24"/>
          <w:lang w:bidi="pl-PL"/>
        </w:rPr>
        <w:t xml:space="preserve"> </w:t>
      </w:r>
      <w:r w:rsidR="00CA0237" w:rsidRPr="00CA0237">
        <w:rPr>
          <w:rFonts w:ascii="Cambria" w:eastAsia="Trebuchet MS" w:hAnsi="Cambria" w:cs="Trebuchet MS"/>
          <w:sz w:val="24"/>
          <w:szCs w:val="24"/>
          <w:lang w:bidi="pl-PL"/>
        </w:rPr>
        <w:t xml:space="preserve">Wzór oferty stanowi załącznik nr 1 do niniejszej Specyfikacji  Warunków </w:t>
      </w:r>
      <w:r w:rsidR="00CA0237" w:rsidRPr="00CA0237">
        <w:rPr>
          <w:rFonts w:ascii="Cambria" w:eastAsia="Trebuchet MS" w:hAnsi="Cambria" w:cs="Trebuchet MS"/>
          <w:sz w:val="24"/>
          <w:szCs w:val="24"/>
          <w:lang w:bidi="pl-PL"/>
        </w:rPr>
        <w:lastRenderedPageBreak/>
        <w:t>Zamówienia.</w:t>
      </w:r>
    </w:p>
    <w:p w:rsidR="0022129E" w:rsidRPr="0095581B" w:rsidRDefault="00BD3B15" w:rsidP="00CA0237">
      <w:pPr>
        <w:widowControl w:val="0"/>
        <w:tabs>
          <w:tab w:val="left" w:pos="426"/>
        </w:tabs>
        <w:spacing w:after="60"/>
        <w:ind w:left="426" w:right="20"/>
        <w:jc w:val="both"/>
        <w:rPr>
          <w:rFonts w:ascii="Cambria" w:eastAsia="Trebuchet MS" w:hAnsi="Cambria" w:cs="Trebuchet MS"/>
          <w:lang w:bidi="pl-PL"/>
        </w:rPr>
      </w:pPr>
      <w:r>
        <w:rPr>
          <w:rFonts w:ascii="Cambria" w:eastAsia="Trebuchet MS" w:hAnsi="Cambria" w:cs="Trebuchet MS"/>
          <w:lang w:bidi="pl-PL"/>
        </w:rPr>
        <w:t xml:space="preserve">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9F41A9">
        <w:rPr>
          <w:rFonts w:ascii="Cambria" w:hAnsi="Cambria" w:cs="Arial"/>
          <w:bCs w:val="0"/>
          <w:sz w:val="24"/>
          <w:szCs w:val="24"/>
          <w:lang w:val="pl-PL"/>
        </w:rPr>
        <w:t>1</w:t>
      </w:r>
      <w:r w:rsidR="00865EF1">
        <w:rPr>
          <w:rFonts w:ascii="Cambria" w:hAnsi="Cambria" w:cs="Arial"/>
          <w:bCs w:val="0"/>
          <w:sz w:val="24"/>
          <w:szCs w:val="24"/>
          <w:lang w:val="pl-PL"/>
        </w:rPr>
        <w:t>8.</w:t>
      </w:r>
      <w:r w:rsidR="004E6937" w:rsidRPr="004E6937">
        <w:rPr>
          <w:rFonts w:ascii="Cambria" w:hAnsi="Cambria" w:cs="Arial"/>
          <w:bCs w:val="0"/>
          <w:sz w:val="24"/>
          <w:szCs w:val="24"/>
          <w:lang w:val="pl-PL"/>
        </w:rPr>
        <w:t>0</w:t>
      </w:r>
      <w:r w:rsidR="00865EF1">
        <w:rPr>
          <w:rFonts w:ascii="Cambria" w:hAnsi="Cambria" w:cs="Arial"/>
          <w:bCs w:val="0"/>
          <w:sz w:val="24"/>
          <w:szCs w:val="24"/>
          <w:lang w:val="pl-PL"/>
        </w:rPr>
        <w:t>2</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C65F7B">
      <w:pPr>
        <w:pStyle w:val="pkt"/>
        <w:numPr>
          <w:ilvl w:val="0"/>
          <w:numId w:val="28"/>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B7F6E">
      <w:pPr>
        <w:pStyle w:val="pkt"/>
        <w:numPr>
          <w:ilvl w:val="0"/>
          <w:numId w:val="7"/>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45B46">
      <w:pPr>
        <w:pStyle w:val="pkt"/>
        <w:numPr>
          <w:ilvl w:val="0"/>
          <w:numId w:val="7"/>
        </w:numPr>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45B46">
      <w:pPr>
        <w:pStyle w:val="pkt"/>
        <w:numPr>
          <w:ilvl w:val="0"/>
          <w:numId w:val="7"/>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45B46">
      <w:pPr>
        <w:pStyle w:val="pkt"/>
        <w:numPr>
          <w:ilvl w:val="0"/>
          <w:numId w:val="7"/>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CB4554">
      <w:pPr>
        <w:pStyle w:val="pkt"/>
        <w:numPr>
          <w:ilvl w:val="0"/>
          <w:numId w:val="28"/>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CA0237">
      <w:pPr>
        <w:pStyle w:val="pkt"/>
        <w:numPr>
          <w:ilvl w:val="0"/>
          <w:numId w:val="8"/>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CA0237">
      <w:pPr>
        <w:pStyle w:val="pkt"/>
        <w:numPr>
          <w:ilvl w:val="0"/>
          <w:numId w:val="8"/>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CA0237">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CA0237">
      <w:pPr>
        <w:pStyle w:val="pkt"/>
        <w:numPr>
          <w:ilvl w:val="0"/>
          <w:numId w:val="8"/>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865EF1">
        <w:rPr>
          <w:rFonts w:ascii="Cambria" w:hAnsi="Cambria" w:cs="Arial"/>
          <w:b/>
          <w:u w:val="single"/>
          <w:lang w:bidi="pl-PL"/>
        </w:rPr>
        <w:t>20</w:t>
      </w:r>
      <w:r>
        <w:rPr>
          <w:rFonts w:ascii="Cambria" w:hAnsi="Cambria" w:cs="Arial"/>
          <w:b/>
          <w:u w:val="single"/>
          <w:lang w:bidi="pl-PL"/>
        </w:rPr>
        <w:t>.01.2023</w:t>
      </w:r>
      <w:r w:rsidRPr="00CA0F18">
        <w:rPr>
          <w:rFonts w:ascii="Cambria" w:hAnsi="Cambria" w:cs="Arial"/>
          <w:b/>
          <w:u w:val="single"/>
          <w:lang w:bidi="pl-PL"/>
        </w:rPr>
        <w:t xml:space="preserve"> r. godz.10:00.</w:t>
      </w:r>
    </w:p>
    <w:p w:rsidR="00CA0237" w:rsidRPr="009F6FF6" w:rsidRDefault="00CA0237" w:rsidP="00CA0237">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CA0237">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CA0237">
      <w:pPr>
        <w:pStyle w:val="pkt"/>
        <w:numPr>
          <w:ilvl w:val="0"/>
          <w:numId w:val="5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CA0237">
      <w:pPr>
        <w:pStyle w:val="pkt"/>
        <w:numPr>
          <w:ilvl w:val="0"/>
          <w:numId w:val="5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CA0237">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CA0237">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C65F7B">
      <w:pPr>
        <w:pStyle w:val="pkt"/>
        <w:numPr>
          <w:ilvl w:val="0"/>
          <w:numId w:val="28"/>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865EF1">
        <w:rPr>
          <w:rFonts w:ascii="Cambria" w:hAnsi="Cambria" w:cs="Arial"/>
          <w:b/>
          <w:lang w:bidi="pl-PL"/>
        </w:rPr>
        <w:t>20</w:t>
      </w:r>
      <w:r w:rsidR="008C5C8D" w:rsidRPr="0022129E">
        <w:rPr>
          <w:rFonts w:ascii="Cambria" w:hAnsi="Cambria" w:cs="Arial"/>
          <w:b/>
          <w:lang w:bidi="pl-PL"/>
        </w:rPr>
        <w:t>.</w:t>
      </w:r>
      <w:r w:rsidR="00865EF1">
        <w:rPr>
          <w:rFonts w:ascii="Cambria" w:hAnsi="Cambria" w:cs="Arial"/>
          <w:b/>
          <w:lang w:bidi="pl-PL"/>
        </w:rPr>
        <w:t>01</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lastRenderedPageBreak/>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C65F7B">
      <w:pPr>
        <w:pStyle w:val="Nagwek4"/>
        <w:numPr>
          <w:ilvl w:val="0"/>
          <w:numId w:val="28"/>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D200D6">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FA6076">
      <w:pPr>
        <w:numPr>
          <w:ilvl w:val="0"/>
          <w:numId w:val="13"/>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758C8" w:rsidRDefault="000758C8" w:rsidP="000758C8">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0758C8" w:rsidRPr="0021489B" w:rsidRDefault="000758C8" w:rsidP="000758C8">
      <w:pPr>
        <w:spacing w:line="276" w:lineRule="auto"/>
        <w:ind w:left="284"/>
        <w:jc w:val="both"/>
        <w:rPr>
          <w:rFonts w:ascii="Cambria" w:hAnsi="Cambria" w:cs="Arial"/>
          <w:b/>
          <w:smallCaps/>
          <w:u w:val="single"/>
        </w:rPr>
      </w:pPr>
    </w:p>
    <w:p w:rsidR="000758C8" w:rsidRPr="000758C8" w:rsidRDefault="000758C8" w:rsidP="000758C8">
      <w:pPr>
        <w:suppressAutoHyphens/>
        <w:jc w:val="both"/>
        <w:rPr>
          <w:lang w:eastAsia="ar-SA"/>
        </w:rPr>
      </w:pPr>
      <w:r w:rsidRPr="000758C8">
        <w:rPr>
          <w:lang w:val="x-none" w:eastAsia="ar-SA"/>
        </w:rPr>
        <w:t xml:space="preserve">kryterium </w:t>
      </w:r>
      <w:r w:rsidRPr="000758C8">
        <w:rPr>
          <w:lang w:eastAsia="ar-SA"/>
        </w:rPr>
        <w:t xml:space="preserve">                               </w:t>
      </w:r>
      <w:r w:rsidRPr="000758C8">
        <w:rPr>
          <w:lang w:val="x-none" w:eastAsia="ar-SA"/>
        </w:rPr>
        <w:t xml:space="preserve">waga kryterium </w:t>
      </w:r>
    </w:p>
    <w:p w:rsidR="000758C8" w:rsidRPr="000758C8" w:rsidRDefault="000758C8" w:rsidP="000758C8">
      <w:pPr>
        <w:suppressAutoHyphens/>
        <w:jc w:val="both"/>
        <w:rPr>
          <w:lang w:eastAsia="ar-SA"/>
        </w:rPr>
      </w:pPr>
    </w:p>
    <w:p w:rsidR="000758C8" w:rsidRDefault="000758C8" w:rsidP="000758C8">
      <w:pPr>
        <w:suppressAutoHyphens/>
        <w:jc w:val="both"/>
        <w:rPr>
          <w:b/>
          <w:lang w:val="x-none" w:eastAsia="ar-SA"/>
        </w:rPr>
      </w:pPr>
      <w:r w:rsidRPr="000758C8">
        <w:rPr>
          <w:b/>
          <w:lang w:val="x-none" w:eastAsia="ar-SA"/>
        </w:rPr>
        <w:t xml:space="preserve">1) cena </w:t>
      </w:r>
      <w:r w:rsidRPr="000758C8">
        <w:rPr>
          <w:b/>
          <w:lang w:eastAsia="ar-SA"/>
        </w:rPr>
        <w:t xml:space="preserve">                                          </w:t>
      </w:r>
      <w:r w:rsidRPr="000758C8">
        <w:rPr>
          <w:b/>
          <w:lang w:val="x-none" w:eastAsia="ar-SA"/>
        </w:rPr>
        <w:t xml:space="preserve">60 pkt. </w:t>
      </w:r>
    </w:p>
    <w:p w:rsidR="00832C77" w:rsidRDefault="00832C77" w:rsidP="000758C8">
      <w:pPr>
        <w:suppressAutoHyphens/>
        <w:jc w:val="both"/>
        <w:rPr>
          <w:b/>
          <w:lang w:eastAsia="ar-SA"/>
        </w:rPr>
      </w:pPr>
    </w:p>
    <w:p w:rsidR="00832C77" w:rsidRPr="000758C8" w:rsidRDefault="00832C77" w:rsidP="000758C8">
      <w:pPr>
        <w:suppressAutoHyphens/>
        <w:jc w:val="both"/>
        <w:rPr>
          <w:b/>
          <w:lang w:eastAsia="ar-SA"/>
        </w:rPr>
      </w:pPr>
      <w:r>
        <w:rPr>
          <w:b/>
          <w:lang w:eastAsia="ar-SA"/>
        </w:rPr>
        <w:t xml:space="preserve">2)termin dostawy                          </w:t>
      </w:r>
      <w:r w:rsidR="00CB4554">
        <w:rPr>
          <w:b/>
          <w:lang w:eastAsia="ar-SA"/>
        </w:rPr>
        <w:t>5</w:t>
      </w:r>
      <w:r>
        <w:rPr>
          <w:b/>
          <w:lang w:eastAsia="ar-SA"/>
        </w:rPr>
        <w:t xml:space="preserve"> pkt.</w:t>
      </w:r>
    </w:p>
    <w:p w:rsidR="000758C8" w:rsidRPr="000758C8" w:rsidRDefault="000758C8" w:rsidP="000758C8">
      <w:pPr>
        <w:suppressAutoHyphens/>
        <w:jc w:val="both"/>
        <w:rPr>
          <w:b/>
          <w:lang w:eastAsia="ar-SA"/>
        </w:rPr>
      </w:pPr>
      <w:r w:rsidRPr="000758C8">
        <w:rPr>
          <w:b/>
          <w:lang w:val="x-none" w:eastAsia="ar-SA"/>
        </w:rPr>
        <w:t xml:space="preserve"> </w:t>
      </w:r>
    </w:p>
    <w:p w:rsidR="000758C8" w:rsidRPr="000758C8" w:rsidRDefault="000758C8" w:rsidP="000758C8">
      <w:pPr>
        <w:suppressAutoHyphens/>
        <w:jc w:val="both"/>
        <w:rPr>
          <w:b/>
          <w:lang w:eastAsia="ar-SA"/>
        </w:rPr>
      </w:pPr>
      <w:r w:rsidRPr="000758C8">
        <w:rPr>
          <w:b/>
          <w:lang w:eastAsia="ar-SA"/>
        </w:rPr>
        <w:t>2</w:t>
      </w:r>
      <w:r w:rsidRPr="000758C8">
        <w:rPr>
          <w:b/>
          <w:lang w:val="x-none" w:eastAsia="ar-SA"/>
        </w:rPr>
        <w:t xml:space="preserve">) jakość </w:t>
      </w:r>
      <w:r w:rsidRPr="000758C8">
        <w:rPr>
          <w:b/>
          <w:lang w:eastAsia="ar-SA"/>
        </w:rPr>
        <w:t xml:space="preserve">                                       </w:t>
      </w:r>
      <w:r w:rsidR="00832C77">
        <w:rPr>
          <w:b/>
          <w:lang w:eastAsia="ar-SA"/>
        </w:rPr>
        <w:t>35</w:t>
      </w:r>
      <w:r w:rsidRPr="000758C8">
        <w:rPr>
          <w:b/>
          <w:lang w:val="x-none" w:eastAsia="ar-SA"/>
        </w:rPr>
        <w:t xml:space="preserve"> pkt. </w:t>
      </w:r>
    </w:p>
    <w:p w:rsidR="000758C8" w:rsidRPr="000758C8" w:rsidRDefault="000758C8" w:rsidP="000758C8">
      <w:pPr>
        <w:suppressAutoHyphens/>
        <w:jc w:val="both"/>
        <w:rPr>
          <w:lang w:eastAsia="ar-SA"/>
        </w:rPr>
      </w:pPr>
    </w:p>
    <w:p w:rsidR="000758C8" w:rsidRPr="000758C8" w:rsidRDefault="000758C8" w:rsidP="000758C8">
      <w:pPr>
        <w:suppressAutoHyphens/>
        <w:jc w:val="both"/>
        <w:rPr>
          <w:lang w:eastAsia="ar-SA"/>
        </w:rPr>
      </w:pP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t>Przez cenę zamówienia zamawiający rozumie łączn</w:t>
      </w:r>
      <w:r w:rsidRPr="00D52C44">
        <w:rPr>
          <w:rFonts w:ascii="Cambria" w:hAnsi="Cambria"/>
          <w:lang w:eastAsia="ar-SA"/>
        </w:rPr>
        <w:t>ą</w:t>
      </w:r>
      <w:r w:rsidRPr="00D52C44">
        <w:rPr>
          <w:rFonts w:ascii="Cambria" w:hAnsi="Cambria"/>
          <w:lang w:val="x-none" w:eastAsia="ar-SA"/>
        </w:rPr>
        <w:t xml:space="preserve"> </w:t>
      </w:r>
      <w:r w:rsidRPr="00D52C44">
        <w:rPr>
          <w:rFonts w:ascii="Cambria" w:hAnsi="Cambria"/>
          <w:lang w:eastAsia="ar-SA"/>
        </w:rPr>
        <w:t>cenę</w:t>
      </w:r>
      <w:r w:rsidRPr="00D52C44">
        <w:rPr>
          <w:rFonts w:ascii="Cambria" w:hAnsi="Cambria"/>
          <w:lang w:val="x-none" w:eastAsia="ar-SA"/>
        </w:rPr>
        <w:t xml:space="preserve"> za całość przedmiotu zamówienia, stanowiąc</w:t>
      </w:r>
      <w:r w:rsidRPr="00D52C44">
        <w:rPr>
          <w:rFonts w:ascii="Cambria" w:hAnsi="Cambria"/>
          <w:lang w:eastAsia="ar-SA"/>
        </w:rPr>
        <w:t>ą</w:t>
      </w:r>
      <w:r w:rsidRPr="00D52C44">
        <w:rPr>
          <w:rFonts w:ascii="Cambria" w:hAnsi="Cambria"/>
          <w:lang w:val="x-none" w:eastAsia="ar-SA"/>
        </w:rPr>
        <w:t xml:space="preserve"> całkowite wynagrodzenie wykonawcy</w:t>
      </w:r>
      <w:r w:rsidRPr="00D52C44">
        <w:rPr>
          <w:rFonts w:ascii="Cambria" w:hAnsi="Cambria"/>
          <w:lang w:eastAsia="ar-SA"/>
        </w:rPr>
        <w:t>.</w:t>
      </w:r>
      <w:r w:rsidRPr="00D52C44">
        <w:rPr>
          <w:rFonts w:ascii="Cambria" w:hAnsi="Cambria"/>
          <w:lang w:val="x-none" w:eastAsia="ar-SA"/>
        </w:rPr>
        <w:t xml:space="preserve"> </w:t>
      </w: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lastRenderedPageBreak/>
        <w:t xml:space="preserve">Liczbę punktów jaką uzyska badana oferta zamawiający obliczy w następujący sposób: </w:t>
      </w:r>
    </w:p>
    <w:p w:rsidR="000758C8" w:rsidRPr="000758C8" w:rsidRDefault="000758C8" w:rsidP="000758C8">
      <w:pPr>
        <w:suppressAutoHyphens/>
        <w:jc w:val="both"/>
        <w:rPr>
          <w:lang w:eastAsia="ar-SA"/>
        </w:rPr>
      </w:pPr>
    </w:p>
    <w:p w:rsidR="000758C8" w:rsidRPr="005F774A" w:rsidRDefault="000758C8" w:rsidP="000758C8">
      <w:pPr>
        <w:suppressAutoHyphens/>
        <w:jc w:val="both"/>
        <w:rPr>
          <w:rFonts w:ascii="Cambria" w:hAnsi="Cambria"/>
          <w:b/>
          <w:u w:val="single"/>
          <w:lang w:eastAsia="ar-SA"/>
        </w:rPr>
      </w:pPr>
      <w:r w:rsidRPr="005F774A">
        <w:rPr>
          <w:rFonts w:ascii="Cambria" w:hAnsi="Cambria"/>
          <w:b/>
          <w:u w:val="single"/>
          <w:lang w:val="x-none" w:eastAsia="ar-SA"/>
        </w:rPr>
        <w:t>1) Cena  oferty</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008103B5">
        <w:rPr>
          <w:rFonts w:ascii="Cambria" w:hAnsi="Cambria"/>
          <w:lang w:eastAsia="ar-SA"/>
        </w:rPr>
        <w:t xml:space="preserve">                     </w:t>
      </w:r>
      <w:r>
        <w:rPr>
          <w:rFonts w:ascii="Cambria" w:hAnsi="Cambria"/>
          <w:lang w:eastAsia="ar-SA"/>
        </w:rPr>
        <w:t xml:space="preserve">  </w:t>
      </w:r>
      <w:r w:rsidRPr="00DA0E08">
        <w:rPr>
          <w:rFonts w:ascii="Cambria" w:hAnsi="Cambria"/>
          <w:lang w:val="x-none" w:eastAsia="ar-SA"/>
        </w:rPr>
        <w:t xml:space="preserve"> z wyliczenia wg wzoru:</w:t>
      </w:r>
    </w:p>
    <w:p w:rsidR="000758C8" w:rsidRPr="00DA0E08" w:rsidRDefault="000758C8" w:rsidP="000758C8">
      <w:pPr>
        <w:suppressAutoHyphens/>
        <w:jc w:val="both"/>
        <w:rPr>
          <w:rFonts w:ascii="Cambria" w:hAnsi="Cambria"/>
          <w:lang w:val="x-none" w:eastAsia="ar-SA"/>
        </w:rPr>
      </w:pPr>
    </w:p>
    <w:p w:rsidR="000758C8" w:rsidRPr="00EB6FC3" w:rsidRDefault="000758C8" w:rsidP="000758C8">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0758C8" w:rsidRDefault="000758C8" w:rsidP="000758C8">
      <w:pPr>
        <w:suppressAutoHyphens/>
        <w:jc w:val="both"/>
        <w:rPr>
          <w:rFonts w:ascii="Cambria" w:hAnsi="Cambria"/>
          <w:b/>
          <w:lang w:val="x-none" w:eastAsia="ar-SA"/>
        </w:rPr>
      </w:pPr>
    </w:p>
    <w:p w:rsidR="00CB4554" w:rsidRDefault="005F774A" w:rsidP="005F774A">
      <w:pPr>
        <w:suppressAutoHyphens/>
        <w:jc w:val="both"/>
        <w:rPr>
          <w:rFonts w:ascii="Cambria" w:hAnsi="Cambria"/>
          <w:b/>
          <w:u w:val="single"/>
          <w:lang w:eastAsia="ar-SA"/>
        </w:rPr>
      </w:pPr>
      <w:r w:rsidRPr="005F774A">
        <w:rPr>
          <w:rFonts w:ascii="Cambria" w:hAnsi="Cambria"/>
          <w:b/>
          <w:u w:val="single"/>
          <w:lang w:eastAsia="ar-SA"/>
        </w:rPr>
        <w:t>2)Termin dostawy</w:t>
      </w:r>
    </w:p>
    <w:p w:rsidR="005F774A" w:rsidRPr="00AA341F" w:rsidRDefault="005F774A" w:rsidP="005F774A">
      <w:pPr>
        <w:jc w:val="both"/>
        <w:rPr>
          <w:sz w:val="26"/>
          <w:szCs w:val="26"/>
          <w:lang w:eastAsia="en-US"/>
        </w:rPr>
      </w:pPr>
      <w:r w:rsidRPr="00AA341F">
        <w:rPr>
          <w:sz w:val="26"/>
          <w:szCs w:val="26"/>
          <w:lang w:eastAsia="en-US"/>
        </w:rPr>
        <w:t xml:space="preserve">Maksymalna ilość możliwych do uzyskania punktów wg kryterium termin dostawy – </w:t>
      </w:r>
      <w:r>
        <w:rPr>
          <w:sz w:val="26"/>
          <w:szCs w:val="26"/>
          <w:lang w:eastAsia="en-US"/>
        </w:rPr>
        <w:t>5</w:t>
      </w:r>
      <w:r w:rsidRPr="00AA341F">
        <w:rPr>
          <w:sz w:val="26"/>
          <w:szCs w:val="26"/>
          <w:lang w:eastAsia="en-US"/>
        </w:rPr>
        <w:t xml:space="preserve"> punktów.</w:t>
      </w:r>
    </w:p>
    <w:p w:rsidR="005F774A" w:rsidRDefault="005F774A" w:rsidP="005F774A">
      <w:pPr>
        <w:jc w:val="both"/>
        <w:rPr>
          <w:sz w:val="26"/>
          <w:szCs w:val="26"/>
          <w:lang w:eastAsia="en-US"/>
        </w:rPr>
      </w:pPr>
      <w:r w:rsidRPr="00AA341F">
        <w:rPr>
          <w:sz w:val="26"/>
          <w:szCs w:val="26"/>
          <w:lang w:eastAsia="en-US"/>
        </w:rPr>
        <w:t xml:space="preserve">Zamawiający określa maksymalny termin dostawy na </w:t>
      </w:r>
      <w:r>
        <w:rPr>
          <w:sz w:val="26"/>
          <w:szCs w:val="26"/>
          <w:lang w:eastAsia="en-US"/>
        </w:rPr>
        <w:t>40</w:t>
      </w:r>
      <w:r w:rsidRPr="00AA341F">
        <w:rPr>
          <w:sz w:val="26"/>
          <w:szCs w:val="26"/>
          <w:lang w:eastAsia="en-US"/>
        </w:rPr>
        <w:t xml:space="preserve"> dni </w:t>
      </w:r>
      <w:r>
        <w:rPr>
          <w:sz w:val="26"/>
          <w:szCs w:val="26"/>
          <w:lang w:eastAsia="en-US"/>
        </w:rPr>
        <w:t xml:space="preserve">kalendarzowych </w:t>
      </w:r>
      <w:r w:rsidRPr="00AA341F">
        <w:rPr>
          <w:sz w:val="26"/>
          <w:szCs w:val="26"/>
          <w:lang w:eastAsia="en-US"/>
        </w:rPr>
        <w:t xml:space="preserve">od </w:t>
      </w:r>
      <w:r w:rsidR="0031278E">
        <w:rPr>
          <w:sz w:val="26"/>
          <w:szCs w:val="26"/>
          <w:lang w:eastAsia="en-US"/>
        </w:rPr>
        <w:t>dnia zawarcia umowy.</w:t>
      </w:r>
      <w:r w:rsidRPr="00AA341F">
        <w:rPr>
          <w:sz w:val="26"/>
          <w:szCs w:val="26"/>
          <w:lang w:eastAsia="en-US"/>
        </w:rPr>
        <w:t xml:space="preserve"> </w:t>
      </w:r>
    </w:p>
    <w:p w:rsidR="005F774A" w:rsidRPr="00AA341F" w:rsidRDefault="005F774A" w:rsidP="005F774A">
      <w:pPr>
        <w:jc w:val="both"/>
        <w:rPr>
          <w:sz w:val="26"/>
          <w:szCs w:val="26"/>
          <w:lang w:eastAsia="en-US"/>
        </w:rPr>
      </w:pPr>
      <w:r w:rsidRPr="00AA341F">
        <w:rPr>
          <w:sz w:val="26"/>
          <w:szCs w:val="26"/>
          <w:lang w:eastAsia="en-US"/>
        </w:rPr>
        <w:t xml:space="preserve">W przypadku, gdy wykonawca zaoferuje </w:t>
      </w:r>
      <w:r>
        <w:rPr>
          <w:sz w:val="26"/>
          <w:szCs w:val="26"/>
          <w:lang w:eastAsia="en-US"/>
        </w:rPr>
        <w:t xml:space="preserve">40-o dniowy </w:t>
      </w:r>
      <w:r w:rsidRPr="00AA341F">
        <w:rPr>
          <w:sz w:val="26"/>
          <w:szCs w:val="26"/>
          <w:lang w:eastAsia="en-US"/>
        </w:rPr>
        <w:t>termin dostawy</w:t>
      </w:r>
      <w:r>
        <w:rPr>
          <w:sz w:val="26"/>
          <w:szCs w:val="26"/>
          <w:lang w:eastAsia="en-US"/>
        </w:rPr>
        <w:t>,</w:t>
      </w:r>
      <w:r w:rsidRPr="00AA341F">
        <w:rPr>
          <w:sz w:val="26"/>
          <w:szCs w:val="26"/>
          <w:lang w:eastAsia="en-US"/>
        </w:rPr>
        <w:t xml:space="preserve"> </w:t>
      </w:r>
      <w:r>
        <w:rPr>
          <w:sz w:val="26"/>
          <w:szCs w:val="26"/>
          <w:lang w:eastAsia="en-US"/>
        </w:rPr>
        <w:t xml:space="preserve">nie otrzyma                     </w:t>
      </w:r>
      <w:r w:rsidRPr="00AA341F">
        <w:rPr>
          <w:sz w:val="26"/>
          <w:szCs w:val="26"/>
          <w:lang w:eastAsia="en-US"/>
        </w:rPr>
        <w:t xml:space="preserve"> </w:t>
      </w:r>
      <w:r>
        <w:rPr>
          <w:sz w:val="26"/>
          <w:szCs w:val="26"/>
          <w:lang w:eastAsia="en-US"/>
        </w:rPr>
        <w:t>punktów</w:t>
      </w:r>
      <w:r w:rsidRPr="00AA341F">
        <w:rPr>
          <w:sz w:val="26"/>
          <w:szCs w:val="26"/>
          <w:lang w:eastAsia="en-US"/>
        </w:rPr>
        <w:t xml:space="preserve"> w kryterium termin dostawy.</w:t>
      </w:r>
    </w:p>
    <w:p w:rsidR="005F774A" w:rsidRPr="00AA341F" w:rsidRDefault="005F774A" w:rsidP="005F774A">
      <w:pPr>
        <w:jc w:val="both"/>
        <w:rPr>
          <w:sz w:val="26"/>
          <w:szCs w:val="26"/>
          <w:lang w:eastAsia="en-US"/>
        </w:rPr>
      </w:pPr>
      <w:r w:rsidRPr="00AA341F">
        <w:rPr>
          <w:sz w:val="26"/>
          <w:szCs w:val="26"/>
          <w:lang w:eastAsia="en-US"/>
        </w:rPr>
        <w:t>W przypadku</w:t>
      </w:r>
      <w:r>
        <w:rPr>
          <w:sz w:val="26"/>
          <w:szCs w:val="26"/>
          <w:lang w:eastAsia="en-US"/>
        </w:rPr>
        <w:t>,</w:t>
      </w:r>
      <w:r w:rsidRPr="00AA341F">
        <w:rPr>
          <w:sz w:val="26"/>
          <w:szCs w:val="26"/>
          <w:lang w:eastAsia="en-US"/>
        </w:rPr>
        <w:t xml:space="preserve"> gdy wykonawca zaoferuje termin dostawy </w:t>
      </w:r>
      <w:r>
        <w:rPr>
          <w:sz w:val="26"/>
          <w:szCs w:val="26"/>
          <w:lang w:eastAsia="en-US"/>
        </w:rPr>
        <w:t xml:space="preserve">30 dni kalendarzowych lub krótszy, </w:t>
      </w:r>
      <w:r w:rsidRPr="00AA341F">
        <w:rPr>
          <w:sz w:val="26"/>
          <w:szCs w:val="26"/>
          <w:lang w:eastAsia="en-US"/>
        </w:rPr>
        <w:t xml:space="preserve">otrzyma </w:t>
      </w:r>
      <w:r>
        <w:rPr>
          <w:sz w:val="26"/>
          <w:szCs w:val="26"/>
          <w:lang w:eastAsia="en-US"/>
        </w:rPr>
        <w:t>5</w:t>
      </w:r>
      <w:r w:rsidRPr="00AA341F">
        <w:rPr>
          <w:sz w:val="26"/>
          <w:szCs w:val="26"/>
          <w:lang w:eastAsia="en-US"/>
        </w:rPr>
        <w:t>pkt.</w:t>
      </w:r>
    </w:p>
    <w:p w:rsidR="005F774A" w:rsidRPr="00AA341F" w:rsidRDefault="005F774A" w:rsidP="005F774A">
      <w:pPr>
        <w:jc w:val="both"/>
        <w:rPr>
          <w:sz w:val="26"/>
          <w:szCs w:val="26"/>
          <w:lang w:eastAsia="en-US"/>
        </w:rPr>
      </w:pPr>
      <w:r w:rsidRPr="00AA341F">
        <w:rPr>
          <w:sz w:val="26"/>
          <w:szCs w:val="26"/>
          <w:lang w:eastAsia="en-US"/>
        </w:rPr>
        <w:t xml:space="preserve">W przypadku, gdy wykonawca nie określi w ofercie terminu dostawy, zamawiający przyjmie termin dostawy dla tej oferty wynoszący </w:t>
      </w:r>
      <w:r>
        <w:rPr>
          <w:sz w:val="26"/>
          <w:szCs w:val="26"/>
          <w:lang w:eastAsia="en-US"/>
        </w:rPr>
        <w:t>40</w:t>
      </w:r>
      <w:r w:rsidRPr="00AA341F">
        <w:rPr>
          <w:sz w:val="26"/>
          <w:szCs w:val="26"/>
          <w:lang w:eastAsia="en-US"/>
        </w:rPr>
        <w:t xml:space="preserve"> dn</w:t>
      </w:r>
      <w:r>
        <w:rPr>
          <w:sz w:val="26"/>
          <w:szCs w:val="26"/>
          <w:lang w:eastAsia="en-US"/>
        </w:rPr>
        <w:t>i kalendarzowych.</w:t>
      </w:r>
    </w:p>
    <w:p w:rsidR="000758C8" w:rsidRPr="000758C8" w:rsidRDefault="000758C8" w:rsidP="000758C8">
      <w:pPr>
        <w:suppressAutoHyphens/>
        <w:jc w:val="both"/>
        <w:rPr>
          <w:lang w:eastAsia="ar-SA"/>
        </w:rPr>
      </w:pPr>
    </w:p>
    <w:p w:rsidR="000758C8" w:rsidRPr="009F41A9" w:rsidRDefault="005F774A" w:rsidP="000758C8">
      <w:pPr>
        <w:suppressAutoHyphens/>
        <w:jc w:val="both"/>
        <w:rPr>
          <w:u w:val="single"/>
          <w:lang w:eastAsia="ar-SA"/>
        </w:rPr>
      </w:pPr>
      <w:r w:rsidRPr="005F774A">
        <w:rPr>
          <w:b/>
          <w:u w:val="single"/>
          <w:lang w:eastAsia="ar-SA"/>
        </w:rPr>
        <w:t>3</w:t>
      </w:r>
      <w:r w:rsidR="000758C8" w:rsidRPr="005F774A">
        <w:rPr>
          <w:b/>
          <w:u w:val="single"/>
          <w:lang w:val="x-none" w:eastAsia="ar-SA"/>
        </w:rPr>
        <w:t xml:space="preserve">) Jakość </w:t>
      </w:r>
    </w:p>
    <w:p w:rsidR="000758C8" w:rsidRDefault="000758C8" w:rsidP="000758C8">
      <w:pPr>
        <w:suppressAutoHyphens/>
        <w:jc w:val="both"/>
        <w:rPr>
          <w:rFonts w:ascii="Cambria" w:hAnsi="Cambria"/>
          <w:lang w:val="x-none" w:eastAsia="ar-SA"/>
        </w:rPr>
      </w:pPr>
      <w:r w:rsidRPr="00C27B97">
        <w:rPr>
          <w:rFonts w:ascii="Cambria" w:hAnsi="Cambria"/>
          <w:lang w:val="x-none" w:eastAsia="ar-SA"/>
        </w:rPr>
        <w:t xml:space="preserve">Maksymalna ilość możliwych do uzyskania punktów wg kryterium jakość – </w:t>
      </w:r>
      <w:r w:rsidR="009A3DF4">
        <w:rPr>
          <w:rFonts w:ascii="Cambria" w:hAnsi="Cambria"/>
          <w:lang w:eastAsia="ar-SA"/>
        </w:rPr>
        <w:t>35</w:t>
      </w:r>
      <w:r w:rsidRPr="00C27B97">
        <w:rPr>
          <w:rFonts w:ascii="Cambria" w:hAnsi="Cambria"/>
          <w:lang w:val="x-none" w:eastAsia="ar-SA"/>
        </w:rPr>
        <w:t xml:space="preserve"> punktów. </w:t>
      </w:r>
    </w:p>
    <w:p w:rsidR="002D09B2" w:rsidRPr="00C27B97" w:rsidRDefault="002D09B2" w:rsidP="000758C8">
      <w:pPr>
        <w:suppressAutoHyphens/>
        <w:jc w:val="both"/>
        <w:rPr>
          <w:rFonts w:ascii="Cambria" w:hAnsi="Cambria"/>
          <w:lang w:eastAsia="ar-SA"/>
        </w:rPr>
      </w:pPr>
      <w:r>
        <w:rPr>
          <w:rFonts w:ascii="Cambria" w:hAnsi="Cambria"/>
          <w:lang w:eastAsia="ar-SA"/>
        </w:rPr>
        <w:t>Ocenie jakościowej podlega asortyment z pozycji nr 2,3 i 6 przedmiotu zamówienia.</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Oceny jakości dokona zespół specjalistów powołany </w:t>
      </w:r>
      <w:r w:rsidRPr="00C27B97">
        <w:rPr>
          <w:rFonts w:ascii="Cambria" w:hAnsi="Cambria"/>
          <w:lang w:eastAsia="ar-SA"/>
        </w:rPr>
        <w:t>w</w:t>
      </w:r>
      <w:r w:rsidRPr="00C27B97">
        <w:rPr>
          <w:rFonts w:ascii="Cambria" w:hAnsi="Cambria"/>
          <w:lang w:val="x-none" w:eastAsia="ar-SA"/>
        </w:rPr>
        <w:t xml:space="preserve"> komisji przetargowej</w:t>
      </w:r>
      <w:r w:rsidRPr="00C27B97">
        <w:rPr>
          <w:rFonts w:ascii="Cambria" w:hAnsi="Cambria"/>
          <w:lang w:eastAsia="ar-SA"/>
        </w:rPr>
        <w:t>, w którego sk</w:t>
      </w:r>
      <w:r w:rsidR="00A06F65" w:rsidRPr="00C27B97">
        <w:rPr>
          <w:rFonts w:ascii="Cambria" w:hAnsi="Cambria"/>
          <w:lang w:eastAsia="ar-SA"/>
        </w:rPr>
        <w:t>ład wchodzi przedstawiciel Działu Kadr</w:t>
      </w:r>
      <w:r w:rsidR="00C27B97" w:rsidRPr="00C27B97">
        <w:rPr>
          <w:rFonts w:ascii="Cambria" w:hAnsi="Cambria"/>
          <w:lang w:eastAsia="ar-SA"/>
        </w:rPr>
        <w:t>,</w:t>
      </w:r>
      <w:r w:rsidR="00A06F65" w:rsidRPr="00C27B97">
        <w:rPr>
          <w:rFonts w:ascii="Cambria" w:hAnsi="Cambria"/>
          <w:lang w:eastAsia="ar-SA"/>
        </w:rPr>
        <w:t xml:space="preserve"> przedstawiciel personelu medycznego</w:t>
      </w:r>
      <w:r w:rsidR="00C27B97" w:rsidRPr="00C27B97">
        <w:rPr>
          <w:rFonts w:ascii="Cambria" w:hAnsi="Cambria"/>
          <w:lang w:eastAsia="ar-SA"/>
        </w:rPr>
        <w:t xml:space="preserve"> oraz Inspektor ds. BHP</w:t>
      </w:r>
      <w:r w:rsidRPr="00C27B97">
        <w:rPr>
          <w:rFonts w:ascii="Cambria" w:hAnsi="Cambria"/>
          <w:lang w:eastAsia="ar-SA"/>
        </w:rPr>
        <w:t>.</w:t>
      </w:r>
      <w:r w:rsidRPr="00C27B97">
        <w:rPr>
          <w:rFonts w:ascii="Cambria" w:hAnsi="Cambria"/>
          <w:lang w:val="x-none" w:eastAsia="ar-SA"/>
        </w:rPr>
        <w:t xml:space="preserve"> Szczegółowy tryb pracy zespołu oraz zasady dokonywania ocen określają poniższe zapisy.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Jakość rozumiana jest jako zespół cech obejmujących „</w:t>
      </w:r>
      <w:proofErr w:type="spellStart"/>
      <w:r w:rsidRPr="00C27B97">
        <w:rPr>
          <w:rFonts w:ascii="Cambria" w:hAnsi="Cambria"/>
          <w:lang w:val="x-none" w:eastAsia="ar-SA"/>
        </w:rPr>
        <w:t>podkryteria</w:t>
      </w:r>
      <w:proofErr w:type="spellEnd"/>
      <w:r w:rsidRPr="00C27B97">
        <w:rPr>
          <w:rFonts w:ascii="Cambria" w:hAnsi="Cambria"/>
          <w:lang w:val="x-none" w:eastAsia="ar-SA"/>
        </w:rPr>
        <w:t xml:space="preserve">”: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a) jakość wykonania i użytych materiałów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w:t>
      </w:r>
    </w:p>
    <w:p w:rsidR="000758C8" w:rsidRPr="00C27B97" w:rsidRDefault="000758C8" w:rsidP="000758C8">
      <w:pPr>
        <w:suppressAutoHyphens/>
        <w:jc w:val="both"/>
        <w:rPr>
          <w:rFonts w:ascii="Cambria" w:hAnsi="Cambria"/>
          <w:b/>
          <w:lang w:val="x-none" w:eastAsia="ar-SA"/>
        </w:rPr>
      </w:pPr>
      <w:r w:rsidRPr="00C27B97">
        <w:rPr>
          <w:rFonts w:ascii="Cambria" w:hAnsi="Cambria"/>
          <w:b/>
          <w:lang w:val="x-none" w:eastAsia="ar-SA"/>
        </w:rPr>
        <w:t xml:space="preserve">c) funkcjonalność </w:t>
      </w:r>
    </w:p>
    <w:p w:rsidR="00A06F65" w:rsidRPr="00C27B97" w:rsidRDefault="00A06F65" w:rsidP="000758C8">
      <w:pPr>
        <w:suppressAutoHyphens/>
        <w:jc w:val="both"/>
        <w:rPr>
          <w:rFonts w:ascii="Cambria" w:hAnsi="Cambria"/>
          <w:b/>
          <w:lang w:eastAsia="ar-SA"/>
        </w:rPr>
      </w:pPr>
    </w:p>
    <w:p w:rsidR="000758C8" w:rsidRPr="00C27B97" w:rsidRDefault="00A06F65" w:rsidP="000758C8">
      <w:pPr>
        <w:suppressAutoHyphens/>
        <w:jc w:val="both"/>
        <w:rPr>
          <w:rFonts w:ascii="Cambria" w:hAnsi="Cambria"/>
          <w:lang w:eastAsia="ar-SA"/>
        </w:rPr>
      </w:pPr>
      <w:r w:rsidRPr="00C27B97">
        <w:rPr>
          <w:rFonts w:ascii="Cambria" w:hAnsi="Cambria"/>
          <w:lang w:eastAsia="ar-SA"/>
        </w:rPr>
        <w:lastRenderedPageBreak/>
        <w:t>k</w:t>
      </w:r>
      <w:proofErr w:type="spellStart"/>
      <w:r w:rsidR="000758C8" w:rsidRPr="00C27B97">
        <w:rPr>
          <w:rFonts w:ascii="Cambria" w:hAnsi="Cambria"/>
          <w:lang w:val="x-none" w:eastAsia="ar-SA"/>
        </w:rPr>
        <w:t>tóre</w:t>
      </w:r>
      <w:proofErr w:type="spellEnd"/>
      <w:r w:rsidR="000758C8" w:rsidRPr="00C27B97">
        <w:rPr>
          <w:rFonts w:ascii="Cambria" w:hAnsi="Cambria"/>
          <w:lang w:val="x-none" w:eastAsia="ar-SA"/>
        </w:rPr>
        <w:t xml:space="preserve"> można wyodrębnić i ocenić przy pomocy zmysłów człowieka na podstawie posiadanego doświadczenia i wiedzy teoretycznej. </w:t>
      </w:r>
    </w:p>
    <w:p w:rsidR="000758C8" w:rsidRPr="00C27B97" w:rsidRDefault="000758C8" w:rsidP="000758C8">
      <w:pPr>
        <w:suppressAutoHyphens/>
        <w:jc w:val="both"/>
        <w:rPr>
          <w:rFonts w:ascii="Cambria" w:hAnsi="Cambria"/>
          <w:lang w:eastAsia="ar-SA"/>
        </w:rPr>
      </w:pPr>
    </w:p>
    <w:p w:rsidR="000758C8" w:rsidRPr="00C27B97" w:rsidRDefault="00265C33" w:rsidP="000758C8">
      <w:pPr>
        <w:suppressAutoHyphens/>
        <w:jc w:val="both"/>
        <w:rPr>
          <w:rFonts w:ascii="Cambria" w:hAnsi="Cambria"/>
          <w:lang w:eastAsia="ar-SA"/>
        </w:rPr>
      </w:pPr>
      <w:r>
        <w:rPr>
          <w:rFonts w:ascii="Cambria" w:hAnsi="Cambria"/>
          <w:lang w:eastAsia="ar-SA"/>
        </w:rPr>
        <w:t xml:space="preserve">Łączna maksymalna  suma punktów w ramach </w:t>
      </w:r>
      <w:proofErr w:type="spellStart"/>
      <w:r>
        <w:rPr>
          <w:rFonts w:ascii="Cambria" w:hAnsi="Cambria"/>
          <w:lang w:eastAsia="ar-SA"/>
        </w:rPr>
        <w:t>podkryteriów</w:t>
      </w:r>
      <w:proofErr w:type="spellEnd"/>
      <w:r w:rsidR="000758C8" w:rsidRPr="00C27B97">
        <w:rPr>
          <w:rFonts w:ascii="Cambria" w:hAnsi="Cambria"/>
          <w:lang w:val="x-none" w:eastAsia="ar-SA"/>
        </w:rPr>
        <w:t xml:space="preserve"> </w:t>
      </w:r>
      <w:r>
        <w:rPr>
          <w:rFonts w:ascii="Cambria" w:hAnsi="Cambria"/>
          <w:lang w:eastAsia="ar-SA"/>
        </w:rPr>
        <w:t xml:space="preserve">wynosi </w:t>
      </w:r>
      <w:r w:rsidR="00832C77">
        <w:rPr>
          <w:rFonts w:ascii="Cambria" w:hAnsi="Cambria"/>
          <w:lang w:eastAsia="ar-SA"/>
        </w:rPr>
        <w:t>35</w:t>
      </w:r>
      <w:r>
        <w:rPr>
          <w:rFonts w:ascii="Cambria" w:hAnsi="Cambria"/>
          <w:lang w:eastAsia="ar-SA"/>
        </w:rPr>
        <w:t xml:space="preserve"> punktów</w:t>
      </w:r>
      <w:r w:rsidR="000758C8" w:rsidRPr="00C27B97">
        <w:rPr>
          <w:rFonts w:ascii="Cambria" w:hAnsi="Cambria"/>
          <w:lang w:val="x-none" w:eastAsia="ar-SA"/>
        </w:rPr>
        <w:t xml:space="preserve">, przy czym wartość punktowa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może wynosić: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a) Jakość wykonania i użytych materiałów – od 0-</w:t>
      </w:r>
      <w:r w:rsidR="00832C77">
        <w:rPr>
          <w:rFonts w:ascii="Cambria" w:hAnsi="Cambria"/>
          <w:b/>
          <w:lang w:eastAsia="ar-SA"/>
        </w:rPr>
        <w:t xml:space="preserve">13 </w:t>
      </w:r>
      <w:r w:rsidRPr="00C27B97">
        <w:rPr>
          <w:rFonts w:ascii="Cambria" w:hAnsi="Cambria"/>
          <w:b/>
          <w:lang w:val="x-none" w:eastAsia="ar-SA"/>
        </w:rPr>
        <w:t xml:space="preserve">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 od 0 do </w:t>
      </w:r>
      <w:r w:rsidR="00832C77">
        <w:rPr>
          <w:rFonts w:ascii="Cambria" w:hAnsi="Cambria"/>
          <w:b/>
          <w:lang w:eastAsia="ar-SA"/>
        </w:rPr>
        <w:t>13</w:t>
      </w:r>
      <w:r w:rsidRPr="00C27B97">
        <w:rPr>
          <w:rFonts w:ascii="Cambria" w:hAnsi="Cambria"/>
          <w:b/>
          <w:lang w:val="x-none" w:eastAsia="ar-SA"/>
        </w:rPr>
        <w:t xml:space="preserve"> 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c) Funkcjonalność – od 0 do </w:t>
      </w:r>
      <w:r w:rsidR="00832C77">
        <w:rPr>
          <w:rFonts w:ascii="Cambria" w:hAnsi="Cambria"/>
          <w:b/>
          <w:lang w:eastAsia="ar-SA"/>
        </w:rPr>
        <w:t>9</w:t>
      </w:r>
      <w:r w:rsidR="00CB4554">
        <w:rPr>
          <w:rFonts w:ascii="Cambria" w:hAnsi="Cambria"/>
          <w:b/>
          <w:lang w:eastAsia="ar-SA"/>
        </w:rPr>
        <w:t xml:space="preserve"> </w:t>
      </w:r>
      <w:r w:rsidRPr="00C27B97">
        <w:rPr>
          <w:rFonts w:ascii="Cambria" w:hAnsi="Cambria"/>
          <w:b/>
          <w:lang w:val="x-none" w:eastAsia="ar-SA"/>
        </w:rPr>
        <w:t xml:space="preserve">punktów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Wyliczenie punktów zostanie dokonane z dokładnością do dwóch miejsc po przecinku, zgodnie z matematycznymi zasadami zaokrąglania. </w:t>
      </w:r>
    </w:p>
    <w:p w:rsidR="000758C8" w:rsidRPr="00C27B97" w:rsidRDefault="000758C8" w:rsidP="000758C8">
      <w:pPr>
        <w:suppressAutoHyphens/>
        <w:jc w:val="both"/>
        <w:rPr>
          <w:rFonts w:ascii="Cambria" w:hAnsi="Cambria"/>
          <w:lang w:eastAsia="ar-SA"/>
        </w:rPr>
      </w:pPr>
    </w:p>
    <w:p w:rsidR="00265C33" w:rsidRDefault="000758C8" w:rsidP="000758C8">
      <w:pPr>
        <w:suppressAutoHyphens/>
        <w:jc w:val="both"/>
        <w:rPr>
          <w:rFonts w:ascii="Cambria" w:hAnsi="Cambria"/>
          <w:lang w:val="x-none" w:eastAsia="ar-SA"/>
        </w:rPr>
      </w:pPr>
      <w:r w:rsidRPr="00C27B97">
        <w:rPr>
          <w:rFonts w:ascii="Cambria" w:hAnsi="Cambria"/>
          <w:lang w:val="x-none" w:eastAsia="ar-SA"/>
        </w:rPr>
        <w:t xml:space="preserve">Do oceny należy przedłożyć próbkę w postaci jednego egzemplarza produktów </w:t>
      </w:r>
      <w:r w:rsidR="00832C77">
        <w:rPr>
          <w:rFonts w:ascii="Cambria" w:hAnsi="Cambria"/>
          <w:lang w:eastAsia="ar-SA"/>
        </w:rPr>
        <w:t>z pozycji 2,3 i 6 przedmiotu zamówienia</w:t>
      </w:r>
      <w:r w:rsidRPr="00C27B97">
        <w:rPr>
          <w:rFonts w:ascii="Cambria" w:hAnsi="Cambria"/>
          <w:lang w:val="x-none" w:eastAsia="ar-SA"/>
        </w:rPr>
        <w:t>, now</w:t>
      </w:r>
      <w:r w:rsidR="00832C77">
        <w:rPr>
          <w:rFonts w:ascii="Cambria" w:hAnsi="Cambria"/>
          <w:lang w:eastAsia="ar-SA"/>
        </w:rPr>
        <w:t>ą</w:t>
      </w:r>
      <w:r w:rsidRPr="00C27B97">
        <w:rPr>
          <w:rFonts w:ascii="Cambria" w:hAnsi="Cambria"/>
          <w:lang w:val="x-none" w:eastAsia="ar-SA"/>
        </w:rPr>
        <w:t>, nieużywan</w:t>
      </w:r>
      <w:r w:rsidR="00832C77">
        <w:rPr>
          <w:rFonts w:ascii="Cambria" w:hAnsi="Cambria"/>
          <w:lang w:eastAsia="ar-SA"/>
        </w:rPr>
        <w:t>ą</w:t>
      </w:r>
      <w:r w:rsidRPr="00C27B97">
        <w:rPr>
          <w:rFonts w:ascii="Cambria" w:hAnsi="Cambria"/>
          <w:lang w:val="x-none" w:eastAsia="ar-SA"/>
        </w:rPr>
        <w:t>, tożsam</w:t>
      </w:r>
      <w:r w:rsidR="00832C77">
        <w:rPr>
          <w:rFonts w:ascii="Cambria" w:hAnsi="Cambria"/>
          <w:lang w:eastAsia="ar-SA"/>
        </w:rPr>
        <w:t>ą</w:t>
      </w:r>
      <w:r w:rsidRPr="00C27B97">
        <w:rPr>
          <w:rFonts w:ascii="Cambria" w:hAnsi="Cambria"/>
          <w:lang w:val="x-none" w:eastAsia="ar-SA"/>
        </w:rPr>
        <w:t xml:space="preserve"> z produktem zaoferowanym.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Próbki zostaną: </w:t>
      </w:r>
    </w:p>
    <w:p w:rsidR="000758C8" w:rsidRPr="00C27B97" w:rsidRDefault="000758C8" w:rsidP="00A06F65">
      <w:pPr>
        <w:suppressAutoHyphens/>
        <w:ind w:left="142" w:hanging="142"/>
        <w:jc w:val="both"/>
        <w:rPr>
          <w:rFonts w:ascii="Cambria" w:hAnsi="Cambria"/>
          <w:lang w:eastAsia="ar-SA"/>
        </w:rPr>
      </w:pPr>
      <w:r w:rsidRPr="00C27B97">
        <w:rPr>
          <w:rFonts w:ascii="Cambria" w:hAnsi="Cambria"/>
          <w:lang w:val="x-none" w:eastAsia="ar-SA"/>
        </w:rPr>
        <w:t>• Zatrzymane przez zamawiającego w przypadku</w:t>
      </w:r>
      <w:r w:rsidR="00A06F65" w:rsidRPr="00C27B97">
        <w:rPr>
          <w:rFonts w:ascii="Cambria" w:hAnsi="Cambria"/>
          <w:lang w:eastAsia="ar-SA"/>
        </w:rPr>
        <w:t>,</w:t>
      </w:r>
      <w:r w:rsidRPr="00C27B97">
        <w:rPr>
          <w:rFonts w:ascii="Cambria" w:hAnsi="Cambria"/>
          <w:lang w:val="x-none" w:eastAsia="ar-SA"/>
        </w:rPr>
        <w:t xml:space="preserve"> gdy oferta wykonawcy zostanie </w:t>
      </w:r>
      <w:r w:rsidR="0095581B">
        <w:rPr>
          <w:rFonts w:ascii="Cambria" w:hAnsi="Cambria"/>
          <w:lang w:eastAsia="ar-SA"/>
        </w:rPr>
        <w:t xml:space="preserve"> </w:t>
      </w:r>
      <w:r w:rsidRPr="00C27B97">
        <w:rPr>
          <w:rFonts w:ascii="Cambria" w:hAnsi="Cambria"/>
          <w:lang w:val="x-none" w:eastAsia="ar-SA"/>
        </w:rPr>
        <w:t xml:space="preserve">wybrana </w:t>
      </w:r>
      <w:r w:rsidR="00A06F65" w:rsidRPr="00C27B97">
        <w:rPr>
          <w:rFonts w:ascii="Cambria" w:hAnsi="Cambria"/>
          <w:lang w:eastAsia="ar-SA"/>
        </w:rPr>
        <w:t xml:space="preserve"> </w:t>
      </w:r>
      <w:r w:rsidRPr="00C27B97">
        <w:rPr>
          <w:rFonts w:ascii="Cambria" w:hAnsi="Cambria"/>
          <w:lang w:val="x-none" w:eastAsia="ar-SA"/>
        </w:rPr>
        <w:t>jako najkorzystniejsza</w:t>
      </w:r>
      <w:r w:rsidR="00A06F65" w:rsidRPr="00C27B97">
        <w:rPr>
          <w:rFonts w:ascii="Cambria" w:hAnsi="Cambria"/>
          <w:lang w:eastAsia="ar-SA"/>
        </w:rPr>
        <w:t>.</w:t>
      </w:r>
      <w:r w:rsidRPr="00C27B97">
        <w:rPr>
          <w:rFonts w:ascii="Cambria" w:hAnsi="Cambria"/>
          <w:lang w:val="x-none" w:eastAsia="ar-SA"/>
        </w:rPr>
        <w:t xml:space="preserve">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 Zwrócone w przypadku pozostałych ofert. </w:t>
      </w:r>
    </w:p>
    <w:p w:rsidR="000758C8" w:rsidRPr="00C27B97" w:rsidRDefault="000758C8" w:rsidP="000758C8">
      <w:pPr>
        <w:suppressAutoHyphens/>
        <w:jc w:val="both"/>
        <w:rPr>
          <w:rFonts w:ascii="Cambria" w:hAnsi="Cambria"/>
          <w:lang w:eastAsia="ar-SA"/>
        </w:rPr>
      </w:pPr>
    </w:p>
    <w:p w:rsidR="00A06F65"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Do każdego produktu powinna być dołączona metryczka z danymi produktu. Niedostarczenie próbek będzie równoznaczne z odrzuceniem oferty.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Zgodnie z zasadami oceny próbek przewidzianymi dla zespołu specjalistów w SWZ: </w:t>
      </w:r>
    </w:p>
    <w:p w:rsidR="000758C8" w:rsidRPr="00C27B97" w:rsidRDefault="00666BFA" w:rsidP="000758C8">
      <w:pPr>
        <w:suppressAutoHyphens/>
        <w:jc w:val="both"/>
        <w:rPr>
          <w:rFonts w:ascii="Cambria" w:hAnsi="Cambria"/>
          <w:lang w:eastAsia="ar-SA"/>
        </w:rPr>
      </w:pPr>
      <w:r>
        <w:rPr>
          <w:rFonts w:ascii="Cambria" w:hAnsi="Cambria"/>
          <w:b/>
          <w:lang w:eastAsia="ar-SA"/>
        </w:rPr>
        <w:t>a</w:t>
      </w:r>
      <w:r w:rsidR="000758C8" w:rsidRPr="00C27B97">
        <w:rPr>
          <w:rFonts w:ascii="Cambria" w:hAnsi="Cambria"/>
          <w:b/>
          <w:lang w:val="x-none" w:eastAsia="ar-SA"/>
        </w:rPr>
        <w:t>)</w:t>
      </w:r>
      <w:r w:rsidR="000758C8" w:rsidRPr="00C27B97">
        <w:rPr>
          <w:rFonts w:ascii="Cambria" w:hAnsi="Cambria"/>
          <w:lang w:val="x-none" w:eastAsia="ar-SA"/>
        </w:rPr>
        <w:t xml:space="preserve"> Zespół specjalistów wykonuje wspólną ocenę dla poszczególnych produktów danego wykonawcy w każdym z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w:t>
      </w:r>
    </w:p>
    <w:p w:rsidR="000758C8" w:rsidRPr="00C27B97" w:rsidRDefault="00666BFA" w:rsidP="000758C8">
      <w:pPr>
        <w:suppressAutoHyphens/>
        <w:jc w:val="both"/>
        <w:rPr>
          <w:rFonts w:ascii="Cambria" w:hAnsi="Cambria"/>
          <w:lang w:eastAsia="ar-SA"/>
        </w:rPr>
      </w:pPr>
      <w:r>
        <w:rPr>
          <w:rFonts w:ascii="Cambria" w:hAnsi="Cambria"/>
          <w:b/>
          <w:lang w:eastAsia="ar-SA"/>
        </w:rPr>
        <w:t>b</w:t>
      </w:r>
      <w:r w:rsidR="000758C8" w:rsidRPr="00C27B97">
        <w:rPr>
          <w:rFonts w:ascii="Cambria" w:hAnsi="Cambria"/>
          <w:b/>
          <w:lang w:val="x-none" w:eastAsia="ar-SA"/>
        </w:rPr>
        <w:t>)</w:t>
      </w:r>
      <w:r w:rsidR="000758C8" w:rsidRPr="00C27B97">
        <w:rPr>
          <w:rFonts w:ascii="Cambria" w:hAnsi="Cambria"/>
          <w:lang w:val="x-none" w:eastAsia="ar-SA"/>
        </w:rPr>
        <w:t xml:space="preserve"> Zespół specjalistów powinien dążyć do wypracowania zgodnego wspólnego stanowiska </w:t>
      </w:r>
      <w:r w:rsidR="00A06F65" w:rsidRPr="00C27B97">
        <w:rPr>
          <w:rFonts w:ascii="Cambria" w:hAnsi="Cambria"/>
          <w:lang w:eastAsia="ar-SA"/>
        </w:rPr>
        <w:t xml:space="preserve"> </w:t>
      </w:r>
      <w:r w:rsidR="000758C8" w:rsidRPr="00C27B97">
        <w:rPr>
          <w:rFonts w:ascii="Cambria" w:hAnsi="Cambria"/>
          <w:lang w:val="x-none" w:eastAsia="ar-SA"/>
        </w:rPr>
        <w:t xml:space="preserve">w prowadzonej ocenie jakości produktów. </w:t>
      </w:r>
    </w:p>
    <w:p w:rsidR="000758C8" w:rsidRPr="00C27B97" w:rsidRDefault="00666BFA" w:rsidP="000758C8">
      <w:pPr>
        <w:suppressAutoHyphens/>
        <w:jc w:val="both"/>
        <w:rPr>
          <w:rFonts w:ascii="Cambria" w:hAnsi="Cambria"/>
          <w:lang w:eastAsia="ar-SA"/>
        </w:rPr>
      </w:pPr>
      <w:r>
        <w:rPr>
          <w:rFonts w:ascii="Cambria" w:hAnsi="Cambria"/>
          <w:b/>
          <w:lang w:eastAsia="ar-SA"/>
        </w:rPr>
        <w:t>c</w:t>
      </w:r>
      <w:r w:rsidR="000758C8" w:rsidRPr="00C27B97">
        <w:rPr>
          <w:rFonts w:ascii="Cambria" w:hAnsi="Cambria"/>
          <w:b/>
          <w:lang w:val="x-none" w:eastAsia="ar-SA"/>
        </w:rPr>
        <w:t>)</w:t>
      </w:r>
      <w:r w:rsidR="000758C8" w:rsidRPr="00C27B97">
        <w:rPr>
          <w:rFonts w:ascii="Cambria" w:hAnsi="Cambria"/>
          <w:lang w:val="x-none" w:eastAsia="ar-SA"/>
        </w:rPr>
        <w:t xml:space="preserve"> Jeżeli uzgodnienie stanowiska nie jest możliwe, przewodniczący komisji przetargowej zarządza jawne głosowanie, w którym każda z osób zespołu ma jeden głos</w:t>
      </w:r>
      <w:r w:rsidR="0093052D">
        <w:rPr>
          <w:rFonts w:ascii="Cambria" w:hAnsi="Cambria"/>
          <w:lang w:eastAsia="ar-SA"/>
        </w:rPr>
        <w:t>,</w:t>
      </w:r>
      <w:r w:rsidR="000758C8" w:rsidRPr="00C27B97">
        <w:rPr>
          <w:rFonts w:ascii="Cambria" w:hAnsi="Cambria"/>
          <w:lang w:val="x-none" w:eastAsia="ar-SA"/>
        </w:rPr>
        <w:t xml:space="preserve"> a fakt przeprowadzenia głosowania i jego wynik powinien być odnotowany w dokumentacji </w:t>
      </w:r>
      <w:r w:rsidR="00C27B97">
        <w:rPr>
          <w:rFonts w:ascii="Cambria" w:hAnsi="Cambria"/>
          <w:lang w:eastAsia="ar-SA"/>
        </w:rPr>
        <w:t xml:space="preserve">                </w:t>
      </w:r>
      <w:r w:rsidR="000758C8" w:rsidRPr="00C27B97">
        <w:rPr>
          <w:rFonts w:ascii="Cambria" w:hAnsi="Cambria"/>
          <w:lang w:val="x-none" w:eastAsia="ar-SA"/>
        </w:rPr>
        <w:t xml:space="preserve">z przeprowadzonych czynności. </w:t>
      </w:r>
    </w:p>
    <w:p w:rsidR="000758C8" w:rsidRPr="00C27B97" w:rsidRDefault="00666BFA" w:rsidP="000758C8">
      <w:pPr>
        <w:suppressAutoHyphens/>
        <w:jc w:val="both"/>
        <w:rPr>
          <w:rFonts w:ascii="Cambria" w:hAnsi="Cambria"/>
          <w:lang w:eastAsia="ar-SA"/>
        </w:rPr>
      </w:pPr>
      <w:r>
        <w:rPr>
          <w:rFonts w:ascii="Cambria" w:hAnsi="Cambria"/>
          <w:b/>
          <w:lang w:eastAsia="ar-SA"/>
        </w:rPr>
        <w:t>d</w:t>
      </w:r>
      <w:r w:rsidR="000758C8" w:rsidRPr="00C27B97">
        <w:rPr>
          <w:rFonts w:ascii="Cambria" w:hAnsi="Cambria"/>
          <w:b/>
          <w:lang w:val="x-none" w:eastAsia="ar-SA"/>
        </w:rPr>
        <w:t>)</w:t>
      </w:r>
      <w:r w:rsidR="000758C8" w:rsidRPr="00C27B97">
        <w:rPr>
          <w:rFonts w:ascii="Cambria" w:hAnsi="Cambria"/>
          <w:lang w:val="x-none" w:eastAsia="ar-SA"/>
        </w:rPr>
        <w:t xml:space="preserve"> W przypadku, gdy członek zespołu specjalistów nie zgadza się z rozstrzygnięciem jakie zapadło w formie głosowania, zobowiązany jest przedstawić swoje stanowisko </w:t>
      </w:r>
      <w:r w:rsidR="00C27B97">
        <w:rPr>
          <w:rFonts w:ascii="Cambria" w:hAnsi="Cambria"/>
          <w:lang w:eastAsia="ar-SA"/>
        </w:rPr>
        <w:t xml:space="preserve">               </w:t>
      </w:r>
      <w:r w:rsidR="008103B5">
        <w:rPr>
          <w:rFonts w:ascii="Cambria" w:hAnsi="Cambria"/>
          <w:lang w:eastAsia="ar-SA"/>
        </w:rPr>
        <w:t xml:space="preserve">                   </w:t>
      </w:r>
      <w:r w:rsidR="000758C8" w:rsidRPr="00C27B97">
        <w:rPr>
          <w:rFonts w:ascii="Cambria" w:hAnsi="Cambria"/>
          <w:lang w:val="x-none" w:eastAsia="ar-SA"/>
        </w:rPr>
        <w:t xml:space="preserve">w formie pisemnej przewodniczącemu komisji przetargowej, które załącza się </w:t>
      </w:r>
      <w:r w:rsidR="00C27B97">
        <w:rPr>
          <w:rFonts w:ascii="Cambria" w:hAnsi="Cambria"/>
          <w:lang w:eastAsia="ar-SA"/>
        </w:rPr>
        <w:t xml:space="preserve">                        </w:t>
      </w:r>
      <w:r w:rsidR="000758C8" w:rsidRPr="00C27B97">
        <w:rPr>
          <w:rFonts w:ascii="Cambria" w:hAnsi="Cambria"/>
          <w:lang w:val="x-none" w:eastAsia="ar-SA"/>
        </w:rPr>
        <w:t xml:space="preserve">do dokumentacji prac zespołu. </w:t>
      </w:r>
    </w:p>
    <w:p w:rsidR="000758C8" w:rsidRPr="00C27B97" w:rsidRDefault="00666BFA" w:rsidP="000758C8">
      <w:pPr>
        <w:suppressAutoHyphens/>
        <w:jc w:val="both"/>
        <w:rPr>
          <w:rFonts w:ascii="Cambria" w:hAnsi="Cambria"/>
          <w:lang w:eastAsia="ar-SA"/>
        </w:rPr>
      </w:pPr>
      <w:r>
        <w:rPr>
          <w:rFonts w:ascii="Cambria" w:hAnsi="Cambria"/>
          <w:b/>
          <w:lang w:eastAsia="ar-SA"/>
        </w:rPr>
        <w:t>e</w:t>
      </w:r>
      <w:r w:rsidR="000758C8" w:rsidRPr="00C27B97">
        <w:rPr>
          <w:rFonts w:ascii="Cambria" w:hAnsi="Cambria"/>
          <w:lang w:val="x-none" w:eastAsia="ar-SA"/>
        </w:rPr>
        <w:t>) Zespół specjalistów sumuje liczbę punktów przyznaną poszczególnym produktom danego wykonawcy</w:t>
      </w:r>
      <w:r>
        <w:rPr>
          <w:rFonts w:ascii="Cambria" w:hAnsi="Cambria"/>
          <w:lang w:eastAsia="ar-SA"/>
        </w:rPr>
        <w:t>(poddawanych ocenie)</w:t>
      </w:r>
      <w:r w:rsidR="000758C8" w:rsidRPr="00C27B97">
        <w:rPr>
          <w:rFonts w:ascii="Cambria" w:hAnsi="Cambria"/>
          <w:lang w:val="x-none" w:eastAsia="ar-SA"/>
        </w:rPr>
        <w:t xml:space="preserve"> w ramach każdego </w:t>
      </w:r>
      <w:proofErr w:type="spellStart"/>
      <w:r w:rsidR="000758C8" w:rsidRPr="00C27B97">
        <w:rPr>
          <w:rFonts w:ascii="Cambria" w:hAnsi="Cambria"/>
          <w:lang w:val="x-none" w:eastAsia="ar-SA"/>
        </w:rPr>
        <w:t>podkryterium</w:t>
      </w:r>
      <w:proofErr w:type="spellEnd"/>
      <w:r w:rsidR="000758C8" w:rsidRPr="00C27B97">
        <w:rPr>
          <w:rFonts w:ascii="Cambria" w:hAnsi="Cambria"/>
          <w:lang w:val="x-none" w:eastAsia="ar-SA"/>
        </w:rPr>
        <w:t xml:space="preserve"> oceny</w:t>
      </w:r>
      <w:r w:rsidR="00A06F65" w:rsidRPr="00C27B97">
        <w:rPr>
          <w:rFonts w:ascii="Cambria" w:hAnsi="Cambria"/>
          <w:lang w:eastAsia="ar-SA"/>
        </w:rPr>
        <w:t>,</w:t>
      </w:r>
      <w:r w:rsidR="000758C8" w:rsidRPr="00C27B97">
        <w:rPr>
          <w:rFonts w:ascii="Cambria" w:hAnsi="Cambria"/>
          <w:lang w:val="x-none" w:eastAsia="ar-SA"/>
        </w:rPr>
        <w:t xml:space="preserve"> </w:t>
      </w:r>
      <w:r w:rsidR="00CB4554">
        <w:rPr>
          <w:rFonts w:ascii="Cambria" w:hAnsi="Cambria"/>
          <w:lang w:eastAsia="ar-SA"/>
        </w:rPr>
        <w:t xml:space="preserve">                     </w:t>
      </w:r>
      <w:r w:rsidR="000758C8" w:rsidRPr="00C27B97">
        <w:rPr>
          <w:rFonts w:ascii="Cambria" w:hAnsi="Cambria"/>
          <w:lang w:val="x-none" w:eastAsia="ar-SA"/>
        </w:rPr>
        <w:t xml:space="preserve">a następnie wylicza średnią liczbę punktów danego </w:t>
      </w:r>
      <w:proofErr w:type="spellStart"/>
      <w:r w:rsidR="000758C8" w:rsidRPr="00C27B97">
        <w:rPr>
          <w:rFonts w:ascii="Cambria" w:hAnsi="Cambria"/>
          <w:lang w:val="x-none" w:eastAsia="ar-SA"/>
        </w:rPr>
        <w:t>podkryterium</w:t>
      </w:r>
      <w:proofErr w:type="spellEnd"/>
      <w:r w:rsidR="000758C8" w:rsidRPr="00C27B97">
        <w:rPr>
          <w:rFonts w:ascii="Cambria" w:hAnsi="Cambria"/>
          <w:lang w:val="x-none" w:eastAsia="ar-SA"/>
        </w:rPr>
        <w:t xml:space="preserve"> dla wszystkich produktów danego wykonawcy. </w:t>
      </w:r>
    </w:p>
    <w:p w:rsidR="000758C8" w:rsidRPr="00C27B97" w:rsidRDefault="00666BFA" w:rsidP="000758C8">
      <w:pPr>
        <w:suppressAutoHyphens/>
        <w:jc w:val="both"/>
        <w:rPr>
          <w:rFonts w:ascii="Cambria" w:hAnsi="Cambria"/>
          <w:lang w:eastAsia="ar-SA"/>
        </w:rPr>
      </w:pPr>
      <w:r>
        <w:rPr>
          <w:rFonts w:ascii="Cambria" w:hAnsi="Cambria"/>
          <w:b/>
          <w:lang w:eastAsia="ar-SA"/>
        </w:rPr>
        <w:t>f</w:t>
      </w:r>
      <w:r w:rsidR="000758C8" w:rsidRPr="00C27B97">
        <w:rPr>
          <w:rFonts w:ascii="Cambria" w:hAnsi="Cambria"/>
          <w:b/>
          <w:lang w:val="x-none" w:eastAsia="ar-SA"/>
        </w:rPr>
        <w:t>)</w:t>
      </w:r>
      <w:r w:rsidR="000758C8" w:rsidRPr="00C27B97">
        <w:rPr>
          <w:rFonts w:ascii="Cambria" w:hAnsi="Cambria"/>
          <w:lang w:val="x-none" w:eastAsia="ar-SA"/>
        </w:rPr>
        <w:t xml:space="preserve"> Suma średnich poszczególnych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stanowi liczbę punktów przyznaną danemu wykonawcy za kryterium jakość. </w:t>
      </w:r>
    </w:p>
    <w:p w:rsidR="000758C8" w:rsidRPr="00C27B97" w:rsidRDefault="00666BFA" w:rsidP="000758C8">
      <w:pPr>
        <w:suppressAutoHyphens/>
        <w:jc w:val="both"/>
        <w:rPr>
          <w:rFonts w:ascii="Cambria" w:hAnsi="Cambria"/>
          <w:lang w:eastAsia="ar-SA"/>
        </w:rPr>
      </w:pPr>
      <w:r>
        <w:rPr>
          <w:rFonts w:ascii="Cambria" w:hAnsi="Cambria"/>
          <w:b/>
          <w:lang w:eastAsia="ar-SA"/>
        </w:rPr>
        <w:t>g</w:t>
      </w:r>
      <w:r w:rsidR="000758C8" w:rsidRPr="00C27B97">
        <w:rPr>
          <w:rFonts w:ascii="Cambria" w:hAnsi="Cambria"/>
          <w:b/>
          <w:lang w:val="x-none" w:eastAsia="ar-SA"/>
        </w:rPr>
        <w:t>)</w:t>
      </w:r>
      <w:r w:rsidR="000758C8" w:rsidRPr="00C27B97">
        <w:rPr>
          <w:rFonts w:ascii="Cambria" w:hAnsi="Cambria"/>
          <w:lang w:val="x-none" w:eastAsia="ar-SA"/>
        </w:rPr>
        <w:t xml:space="preserve"> Wyliczenie punktów zostanie dokonane z dokładnością do dwóch miejsc </w:t>
      </w:r>
      <w:r w:rsidR="00C27B97">
        <w:rPr>
          <w:rFonts w:ascii="Cambria" w:hAnsi="Cambria"/>
          <w:lang w:eastAsia="ar-SA"/>
        </w:rPr>
        <w:t xml:space="preserve">                         </w:t>
      </w:r>
      <w:r w:rsidR="008103B5">
        <w:rPr>
          <w:rFonts w:ascii="Cambria" w:hAnsi="Cambria"/>
          <w:lang w:eastAsia="ar-SA"/>
        </w:rPr>
        <w:t xml:space="preserve">              </w:t>
      </w:r>
      <w:r w:rsidR="00C27B97">
        <w:rPr>
          <w:rFonts w:ascii="Cambria" w:hAnsi="Cambria"/>
          <w:lang w:eastAsia="ar-SA"/>
        </w:rPr>
        <w:t xml:space="preserve">   </w:t>
      </w:r>
      <w:r w:rsidR="000758C8" w:rsidRPr="00C27B97">
        <w:rPr>
          <w:rFonts w:ascii="Cambria" w:hAnsi="Cambria"/>
          <w:lang w:val="x-none" w:eastAsia="ar-SA"/>
        </w:rPr>
        <w:t xml:space="preserve">po przecinku. </w:t>
      </w:r>
    </w:p>
    <w:p w:rsidR="00CB4554" w:rsidRDefault="00666BFA" w:rsidP="000758C8">
      <w:pPr>
        <w:suppressAutoHyphens/>
        <w:jc w:val="both"/>
        <w:rPr>
          <w:rFonts w:ascii="Cambria" w:hAnsi="Cambria"/>
          <w:lang w:val="x-none" w:eastAsia="ar-SA"/>
        </w:rPr>
      </w:pPr>
      <w:r>
        <w:rPr>
          <w:rFonts w:ascii="Cambria" w:hAnsi="Cambria"/>
          <w:b/>
          <w:lang w:eastAsia="ar-SA"/>
        </w:rPr>
        <w:t>h</w:t>
      </w:r>
      <w:r w:rsidR="000758C8" w:rsidRPr="00C27B97">
        <w:rPr>
          <w:rFonts w:ascii="Cambria" w:hAnsi="Cambria"/>
          <w:b/>
          <w:lang w:val="x-none" w:eastAsia="ar-SA"/>
        </w:rPr>
        <w:t>)</w:t>
      </w:r>
      <w:r w:rsidR="000758C8" w:rsidRPr="00C27B97">
        <w:rPr>
          <w:rFonts w:ascii="Cambria" w:hAnsi="Cambria"/>
          <w:lang w:val="x-none" w:eastAsia="ar-SA"/>
        </w:rPr>
        <w:t xml:space="preserve"> Z przeprowadzonej oceny jakości zespół specjalistów sporządza protokoły w ilości odpowiadającej liczbie wykonawców, </w:t>
      </w:r>
    </w:p>
    <w:p w:rsidR="000758C8" w:rsidRPr="00C27B97" w:rsidRDefault="00666BFA" w:rsidP="000758C8">
      <w:pPr>
        <w:suppressAutoHyphens/>
        <w:jc w:val="both"/>
        <w:rPr>
          <w:rFonts w:ascii="Cambria" w:hAnsi="Cambria"/>
          <w:lang w:eastAsia="ar-SA"/>
        </w:rPr>
      </w:pPr>
      <w:r>
        <w:rPr>
          <w:rFonts w:ascii="Cambria" w:hAnsi="Cambria"/>
          <w:b/>
          <w:lang w:eastAsia="ar-SA"/>
        </w:rPr>
        <w:t>i</w:t>
      </w:r>
      <w:r w:rsidR="000758C8" w:rsidRPr="00C27B97">
        <w:rPr>
          <w:rFonts w:ascii="Cambria" w:hAnsi="Cambria"/>
          <w:b/>
          <w:lang w:val="x-none" w:eastAsia="ar-SA"/>
        </w:rPr>
        <w:t>)</w:t>
      </w:r>
      <w:r w:rsidR="000758C8" w:rsidRPr="00C27B97">
        <w:rPr>
          <w:rFonts w:ascii="Cambria" w:hAnsi="Cambria"/>
          <w:lang w:val="x-none" w:eastAsia="ar-SA"/>
        </w:rPr>
        <w:t xml:space="preserve"> Punktacja przyznana przez zespół specjalistów stanowi dla komisji przetargowej podstawę do dokonania oceny ofert, a w przypadku braku zastrzeżeń komisji co do wyniku prac zespołu wyniki oceny jakości sporządzone przez zespół wpisywane są przez komisję do arkusza oceny ofert.</w:t>
      </w:r>
    </w:p>
    <w:p w:rsidR="00A6079A" w:rsidRPr="00A6079A" w:rsidRDefault="00A6079A" w:rsidP="00C74314">
      <w:pPr>
        <w:spacing w:line="276" w:lineRule="auto"/>
        <w:jc w:val="both"/>
        <w:rPr>
          <w:rFonts w:ascii="Cambria" w:hAnsi="Cambria" w:cs="Arial"/>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C65F7B">
      <w:pPr>
        <w:pStyle w:val="Tekstpodstawowy"/>
        <w:numPr>
          <w:ilvl w:val="0"/>
          <w:numId w:val="29"/>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Default="00691F3E" w:rsidP="006C2961">
      <w:pPr>
        <w:pStyle w:val="Tekstpodstawowy"/>
        <w:spacing w:line="276" w:lineRule="auto"/>
        <w:jc w:val="both"/>
        <w:rPr>
          <w:rFonts w:ascii="Cambria" w:hAnsi="Cambria" w:cs="Arial"/>
          <w:sz w:val="20"/>
          <w:szCs w:val="20"/>
          <w:lang w:val="pl-PL"/>
        </w:rPr>
      </w:pPr>
    </w:p>
    <w:p w:rsidR="00E25DCE" w:rsidRDefault="00E25DCE" w:rsidP="006C2961">
      <w:pPr>
        <w:pStyle w:val="Tekstpodstawowy"/>
        <w:spacing w:line="276" w:lineRule="auto"/>
        <w:jc w:val="both"/>
        <w:rPr>
          <w:rFonts w:ascii="Cambria" w:hAnsi="Cambria" w:cs="Arial"/>
          <w:sz w:val="20"/>
          <w:szCs w:val="20"/>
          <w:lang w:val="pl-PL"/>
        </w:rPr>
      </w:pPr>
    </w:p>
    <w:p w:rsidR="00E25DCE" w:rsidRDefault="00E25DCE" w:rsidP="006C2961">
      <w:pPr>
        <w:pStyle w:val="Tekstpodstawowy"/>
        <w:spacing w:line="276" w:lineRule="auto"/>
        <w:jc w:val="both"/>
        <w:rPr>
          <w:rFonts w:ascii="Cambria" w:hAnsi="Cambria" w:cs="Arial"/>
          <w:sz w:val="20"/>
          <w:szCs w:val="20"/>
          <w:lang w:val="pl-PL"/>
        </w:rPr>
      </w:pP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8103B5">
      <w:pPr>
        <w:numPr>
          <w:ilvl w:val="0"/>
          <w:numId w:val="29"/>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lastRenderedPageBreak/>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572CE9" w:rsidRPr="001C386E" w:rsidRDefault="00572CE9" w:rsidP="00C65F7B">
      <w:pPr>
        <w:widowControl w:val="0"/>
        <w:numPr>
          <w:ilvl w:val="0"/>
          <w:numId w:val="29"/>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8103B5">
      <w:pPr>
        <w:widowControl w:val="0"/>
        <w:numPr>
          <w:ilvl w:val="0"/>
          <w:numId w:val="29"/>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62040F">
      <w:pPr>
        <w:widowControl w:val="0"/>
        <w:numPr>
          <w:ilvl w:val="0"/>
          <w:numId w:val="18"/>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C65F7B">
      <w:pPr>
        <w:pStyle w:val="Tekstpodstawowy"/>
        <w:numPr>
          <w:ilvl w:val="0"/>
          <w:numId w:val="30"/>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w:t>
      </w:r>
      <w:r w:rsidRPr="001C386E">
        <w:rPr>
          <w:rFonts w:ascii="Cambria" w:hAnsi="Cambria"/>
          <w:lang w:eastAsia="x-none"/>
        </w:rPr>
        <w:lastRenderedPageBreak/>
        <w:t xml:space="preserve">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C65F7B">
      <w:pPr>
        <w:numPr>
          <w:ilvl w:val="0"/>
          <w:numId w:val="20"/>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lastRenderedPageBreak/>
        <w:t>prawo do przenoszenia danych osobowych, o którym mowa w art. 20 RODO;</w:t>
      </w:r>
    </w:p>
    <w:p w:rsidR="00145B46"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CE09C6" w:rsidRPr="00A62586" w:rsidRDefault="00CE09C6" w:rsidP="00CE09C6">
      <w:pPr>
        <w:spacing w:line="276" w:lineRule="auto"/>
        <w:jc w:val="both"/>
        <w:rPr>
          <w:rFonts w:ascii="Cambria" w:hAnsi="Cambria"/>
          <w:lang w:eastAsia="x-none"/>
        </w:rPr>
      </w:pPr>
      <w:bookmarkStart w:id="2" w:name="_GoBack"/>
      <w:bookmarkEnd w:id="2"/>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C65F7B">
      <w:pPr>
        <w:numPr>
          <w:ilvl w:val="0"/>
          <w:numId w:val="22"/>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C65F7B">
      <w:pPr>
        <w:numPr>
          <w:ilvl w:val="0"/>
          <w:numId w:val="22"/>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C65F7B">
      <w:pPr>
        <w:numPr>
          <w:ilvl w:val="0"/>
          <w:numId w:val="22"/>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C65F7B">
      <w:pPr>
        <w:numPr>
          <w:ilvl w:val="0"/>
          <w:numId w:val="22"/>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Pr="00691EA3" w:rsidRDefault="00B3259F" w:rsidP="0095581B">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9E51B6" w:rsidRPr="004C22CA" w:rsidRDefault="009E51B6" w:rsidP="009E51B6">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9E51B6" w:rsidRPr="00630D8A" w:rsidRDefault="009E51B6" w:rsidP="009E51B6">
      <w:pPr>
        <w:tabs>
          <w:tab w:val="left" w:pos="9072"/>
        </w:tabs>
        <w:spacing w:line="480" w:lineRule="auto"/>
        <w:jc w:val="both"/>
        <w:rPr>
          <w:rFonts w:ascii="Cambria" w:hAnsi="Cambria" w:cs="Arial"/>
          <w:b/>
          <w:sz w:val="20"/>
          <w:szCs w:val="20"/>
        </w:rPr>
      </w:pP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F4196" w:rsidRDefault="00EF4196" w:rsidP="009E51B6">
      <w:pPr>
        <w:rPr>
          <w:rFonts w:ascii="Cambria" w:hAnsi="Cambria"/>
          <w:b/>
        </w:rPr>
      </w:pPr>
    </w:p>
    <w:p w:rsidR="009E51B6" w:rsidRDefault="00A87E21" w:rsidP="004261B7">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351FD7" w:rsidRDefault="00351FD7" w:rsidP="009E51B6">
      <w:pPr>
        <w:rPr>
          <w:rFonts w:ascii="Cambria" w:hAnsi="Cambria"/>
          <w:b/>
          <w:u w:val="single"/>
        </w:rPr>
      </w:pPr>
    </w:p>
    <w:p w:rsidR="003D6A87" w:rsidRPr="00351FD7" w:rsidRDefault="003D6A87" w:rsidP="009E51B6">
      <w:pPr>
        <w:rPr>
          <w:rFonts w:ascii="Cambria" w:hAnsi="Cambria"/>
          <w:b/>
        </w:rPr>
      </w:pPr>
    </w:p>
    <w:p w:rsidR="009E51B6" w:rsidRPr="00A87E21" w:rsidRDefault="009E51B6" w:rsidP="009E51B6">
      <w:pPr>
        <w:rPr>
          <w:rFonts w:ascii="Cambria" w:hAnsi="Cambria"/>
          <w:b/>
          <w:u w:val="single"/>
        </w:rPr>
      </w:pPr>
    </w:p>
    <w:p w:rsidR="009E51B6" w:rsidRPr="004C22CA" w:rsidRDefault="009E51B6" w:rsidP="004C22CA">
      <w:pPr>
        <w:jc w:val="both"/>
        <w:rPr>
          <w:rFonts w:ascii="Cambria" w:hAnsi="Cambria"/>
        </w:rPr>
      </w:pPr>
      <w:r w:rsidRPr="00A87E21">
        <w:rPr>
          <w:rFonts w:ascii="Cambria" w:hAnsi="Cambria"/>
        </w:rPr>
        <w:t xml:space="preserve">       </w:t>
      </w:r>
      <w:r w:rsidRPr="004C22CA">
        <w:rPr>
          <w:rFonts w:ascii="Cambria" w:hAnsi="Cambria"/>
        </w:rPr>
        <w:t>W odpowiedzi na ogłoszenie dotyczące  udzielenia zamówienia publicznego na dostaw</w:t>
      </w:r>
      <w:r w:rsidR="009A3DF4">
        <w:rPr>
          <w:rFonts w:ascii="Cambria" w:hAnsi="Cambria"/>
        </w:rPr>
        <w:t>ę</w:t>
      </w:r>
      <w:r w:rsidRPr="004C22CA">
        <w:rPr>
          <w:rFonts w:ascii="Cambria" w:hAnsi="Cambria"/>
        </w:rPr>
        <w:t xml:space="preserve"> </w:t>
      </w:r>
      <w:r w:rsidR="003856DC">
        <w:rPr>
          <w:rFonts w:ascii="Cambria" w:hAnsi="Cambria"/>
        </w:rPr>
        <w:t xml:space="preserve">odzieży </w:t>
      </w:r>
      <w:r w:rsidR="007E697E">
        <w:rPr>
          <w:rFonts w:ascii="Cambria" w:hAnsi="Cambria"/>
        </w:rPr>
        <w:t>i obuwia dla zespołu ratownictwa medycznego</w:t>
      </w:r>
      <w:r w:rsidRPr="004C22CA">
        <w:rPr>
          <w:rFonts w:ascii="Cambria" w:hAnsi="Cambria"/>
        </w:rPr>
        <w:t xml:space="preserve">, znak sprawy </w:t>
      </w:r>
      <w:proofErr w:type="spellStart"/>
      <w:r w:rsidRPr="004C22CA">
        <w:rPr>
          <w:rFonts w:ascii="Cambria" w:hAnsi="Cambria"/>
        </w:rPr>
        <w:t>SZSPOO.SZPiGM</w:t>
      </w:r>
      <w:proofErr w:type="spellEnd"/>
      <w:r w:rsidRPr="004C22CA">
        <w:rPr>
          <w:rFonts w:ascii="Cambria" w:hAnsi="Cambria"/>
        </w:rPr>
        <w:t>. 3810/</w:t>
      </w:r>
      <w:r w:rsidR="00E00FD6">
        <w:rPr>
          <w:rFonts w:ascii="Cambria" w:hAnsi="Cambria"/>
        </w:rPr>
        <w:t>2</w:t>
      </w:r>
      <w:r w:rsidR="005C6CD0">
        <w:rPr>
          <w:rFonts w:ascii="Cambria" w:hAnsi="Cambria"/>
        </w:rPr>
        <w:t>/</w:t>
      </w:r>
      <w:r w:rsidRPr="004C22CA">
        <w:rPr>
          <w:rFonts w:ascii="Cambria" w:hAnsi="Cambria"/>
        </w:rPr>
        <w:t>202</w:t>
      </w:r>
      <w:r w:rsidR="00E00FD6">
        <w:rPr>
          <w:rFonts w:ascii="Cambria" w:hAnsi="Cambria"/>
        </w:rPr>
        <w:t>3</w:t>
      </w:r>
      <w:r w:rsidRPr="004C22CA">
        <w:rPr>
          <w:rFonts w:ascii="Cambria" w:hAnsi="Cambria"/>
        </w:rPr>
        <w:t>, przedstawiamy następującą ofertę:</w:t>
      </w:r>
    </w:p>
    <w:p w:rsidR="009E51B6" w:rsidRDefault="009E51B6" w:rsidP="009E51B6">
      <w:pPr>
        <w:rPr>
          <w:rFonts w:ascii="Cambria" w:hAnsi="Cambria"/>
          <w:sz w:val="20"/>
          <w:szCs w:val="20"/>
        </w:rPr>
      </w:pPr>
    </w:p>
    <w:p w:rsidR="009E51B6" w:rsidRPr="004C22CA" w:rsidRDefault="009E51B6" w:rsidP="009E51B6">
      <w:pPr>
        <w:rPr>
          <w:rFonts w:ascii="Cambria" w:hAnsi="Cambria"/>
        </w:rPr>
      </w:pPr>
    </w:p>
    <w:p w:rsidR="009E51B6" w:rsidRDefault="009E51B6" w:rsidP="009E51B6">
      <w:pPr>
        <w:rPr>
          <w:rFonts w:ascii="Cambria" w:hAnsi="Cambria"/>
          <w:b/>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908"/>
        <w:gridCol w:w="583"/>
        <w:gridCol w:w="696"/>
        <w:gridCol w:w="1402"/>
        <w:gridCol w:w="1462"/>
        <w:gridCol w:w="851"/>
        <w:gridCol w:w="1275"/>
        <w:gridCol w:w="4678"/>
      </w:tblGrid>
      <w:tr w:rsidR="00CE09C6" w:rsidRPr="003D6A87" w:rsidTr="00CE09C6">
        <w:tc>
          <w:tcPr>
            <w:tcW w:w="596"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L.p.</w:t>
            </w:r>
          </w:p>
        </w:tc>
        <w:tc>
          <w:tcPr>
            <w:tcW w:w="3908"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Opis przedmiotu zamówienia</w:t>
            </w:r>
          </w:p>
        </w:tc>
        <w:tc>
          <w:tcPr>
            <w:tcW w:w="583"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j.m.</w:t>
            </w:r>
          </w:p>
        </w:tc>
        <w:tc>
          <w:tcPr>
            <w:tcW w:w="696"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Cena jednostkowa netto PLN</w:t>
            </w:r>
          </w:p>
        </w:tc>
        <w:tc>
          <w:tcPr>
            <w:tcW w:w="1462"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Wartość netto PLN</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DA0B5B">
            <w:pPr>
              <w:jc w:val="center"/>
              <w:rPr>
                <w:b/>
                <w:sz w:val="22"/>
                <w:szCs w:val="22"/>
                <w:lang w:eastAsia="en-US"/>
              </w:rPr>
            </w:pPr>
            <w:r w:rsidRPr="00C27B97">
              <w:rPr>
                <w:b/>
                <w:sz w:val="22"/>
                <w:szCs w:val="22"/>
                <w:lang w:eastAsia="en-US"/>
              </w:rPr>
              <w:t>VAT %</w:t>
            </w:r>
          </w:p>
        </w:tc>
        <w:tc>
          <w:tcPr>
            <w:tcW w:w="1275"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Wartość brutto</w:t>
            </w:r>
          </w:p>
        </w:tc>
        <w:tc>
          <w:tcPr>
            <w:tcW w:w="4678" w:type="dxa"/>
            <w:tcBorders>
              <w:top w:val="single" w:sz="4" w:space="0" w:color="auto"/>
              <w:left w:val="single" w:sz="4" w:space="0" w:color="auto"/>
              <w:bottom w:val="single" w:sz="4" w:space="0" w:color="auto"/>
              <w:right w:val="single" w:sz="4" w:space="0" w:color="auto"/>
            </w:tcBorders>
            <w:shd w:val="pct15" w:color="auto" w:fill="auto"/>
          </w:tcPr>
          <w:p w:rsidR="00CE09C6" w:rsidRPr="00C27B97" w:rsidRDefault="00CE09C6" w:rsidP="00CE09C6">
            <w:pPr>
              <w:ind w:right="602"/>
              <w:jc w:val="center"/>
              <w:rPr>
                <w:b/>
                <w:sz w:val="22"/>
                <w:szCs w:val="22"/>
                <w:lang w:eastAsia="en-US"/>
              </w:rPr>
            </w:pPr>
            <w:r>
              <w:rPr>
                <w:b/>
                <w:sz w:val="22"/>
                <w:szCs w:val="22"/>
                <w:lang w:eastAsia="en-US"/>
              </w:rPr>
              <w:t>Nazwa producenta i nazwa modelu/jeżeli posiada/</w:t>
            </w: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3D6A87">
            <w:pPr>
              <w:rPr>
                <w:sz w:val="22"/>
                <w:szCs w:val="22"/>
                <w:lang w:eastAsia="en-US"/>
              </w:rPr>
            </w:pPr>
            <w:r w:rsidRPr="003D6A87">
              <w:rPr>
                <w:sz w:val="22"/>
                <w:szCs w:val="22"/>
                <w:lang w:eastAsia="en-US"/>
              </w:rPr>
              <w:t>1</w:t>
            </w:r>
          </w:p>
        </w:tc>
        <w:tc>
          <w:tcPr>
            <w:tcW w:w="3908" w:type="dxa"/>
            <w:tcBorders>
              <w:top w:val="single" w:sz="4" w:space="0" w:color="auto"/>
              <w:left w:val="single" w:sz="4" w:space="0" w:color="auto"/>
              <w:bottom w:val="single" w:sz="4" w:space="0" w:color="auto"/>
              <w:right w:val="single" w:sz="4" w:space="0" w:color="auto"/>
            </w:tcBorders>
          </w:tcPr>
          <w:p w:rsidR="00CE09C6" w:rsidRPr="00C74314" w:rsidRDefault="00CE09C6" w:rsidP="00C74314">
            <w:pPr>
              <w:rPr>
                <w:rFonts w:eastAsia="Calibri"/>
                <w:b/>
                <w:sz w:val="22"/>
                <w:szCs w:val="22"/>
                <w:lang w:eastAsia="en-US"/>
              </w:rPr>
            </w:pPr>
            <w:r w:rsidRPr="00C74314">
              <w:rPr>
                <w:rFonts w:eastAsia="Calibri"/>
                <w:b/>
                <w:sz w:val="22"/>
                <w:szCs w:val="22"/>
                <w:lang w:eastAsia="en-US"/>
              </w:rPr>
              <w:t>Koszulka z krótkim rękawem – ratownik medyczny</w:t>
            </w:r>
          </w:p>
          <w:p w:rsidR="00CE09C6" w:rsidRPr="00C74314" w:rsidRDefault="00CE09C6" w:rsidP="00C74314">
            <w:pPr>
              <w:rPr>
                <w:rFonts w:eastAsia="Calibri"/>
                <w:sz w:val="22"/>
                <w:szCs w:val="22"/>
                <w:lang w:eastAsia="en-US"/>
              </w:rPr>
            </w:pPr>
            <w:r w:rsidRPr="00C74314">
              <w:rPr>
                <w:rFonts w:eastAsia="Calibri"/>
                <w:sz w:val="22"/>
                <w:szCs w:val="22"/>
                <w:lang w:eastAsia="en-US"/>
              </w:rPr>
              <w:t>Materiał o oporze pary wodnej nie większym niż 5 m2 x Pa/W.</w:t>
            </w:r>
          </w:p>
          <w:p w:rsidR="00CE09C6" w:rsidRPr="00C74314" w:rsidRDefault="00CE09C6" w:rsidP="00C74314">
            <w:pPr>
              <w:rPr>
                <w:rFonts w:eastAsia="Calibri"/>
                <w:sz w:val="22"/>
                <w:szCs w:val="22"/>
                <w:lang w:eastAsia="en-US"/>
              </w:rPr>
            </w:pPr>
            <w:r w:rsidRPr="00C74314">
              <w:rPr>
                <w:rFonts w:eastAsia="Calibri"/>
                <w:b/>
                <w:sz w:val="22"/>
                <w:szCs w:val="22"/>
                <w:lang w:eastAsia="en-US"/>
              </w:rPr>
              <w:t>Barwa fluorescencyjna czerwona</w:t>
            </w:r>
            <w:r w:rsidRPr="00C74314">
              <w:rPr>
                <w:rFonts w:eastAsia="Calibri"/>
                <w:sz w:val="22"/>
                <w:szCs w:val="22"/>
                <w:lang w:eastAsia="en-US"/>
              </w:rPr>
              <w:t xml:space="preserve"> (dopuszcza się wstawki czarne lub </w:t>
            </w:r>
            <w:r w:rsidRPr="00C74314">
              <w:rPr>
                <w:rFonts w:eastAsia="Calibri"/>
                <w:sz w:val="22"/>
                <w:szCs w:val="22"/>
                <w:lang w:eastAsia="en-US"/>
              </w:rPr>
              <w:lastRenderedPageBreak/>
              <w:t xml:space="preserve">granatowe) zgodnie z PN-EN </w:t>
            </w:r>
            <w:r w:rsidR="00061E71">
              <w:rPr>
                <w:rFonts w:eastAsia="Calibri"/>
                <w:sz w:val="22"/>
                <w:szCs w:val="22"/>
                <w:lang w:eastAsia="en-US"/>
              </w:rPr>
              <w:t>471+A1:2008</w:t>
            </w:r>
            <w:r w:rsidRPr="00C74314">
              <w:rPr>
                <w:rFonts w:eastAsia="Calibri"/>
                <w:sz w:val="22"/>
                <w:szCs w:val="22"/>
                <w:lang w:eastAsia="en-US"/>
              </w:rPr>
              <w:t xml:space="preserve"> lub normą ją zastępującą.</w:t>
            </w:r>
          </w:p>
          <w:p w:rsidR="00CE09C6" w:rsidRPr="00C74314" w:rsidRDefault="00CE09C6" w:rsidP="00C74314">
            <w:pPr>
              <w:rPr>
                <w:rFonts w:eastAsia="Calibri"/>
                <w:sz w:val="22"/>
                <w:szCs w:val="22"/>
                <w:lang w:eastAsia="en-US"/>
              </w:rPr>
            </w:pPr>
            <w:r w:rsidRPr="00C74314">
              <w:rPr>
                <w:rFonts w:eastAsia="Calibri"/>
                <w:sz w:val="22"/>
                <w:szCs w:val="22"/>
                <w:lang w:eastAsia="en-US"/>
              </w:rPr>
              <w:t>Oznakowanie co najmniej:</w:t>
            </w:r>
          </w:p>
          <w:p w:rsidR="00CE09C6" w:rsidRPr="00C74314" w:rsidRDefault="00CE09C6" w:rsidP="00C65F7B">
            <w:pPr>
              <w:numPr>
                <w:ilvl w:val="0"/>
                <w:numId w:val="41"/>
              </w:numPr>
              <w:spacing w:after="200" w:line="276" w:lineRule="auto"/>
              <w:rPr>
                <w:rFonts w:eastAsia="Calibri"/>
                <w:sz w:val="22"/>
                <w:szCs w:val="22"/>
                <w:lang w:eastAsia="en-US"/>
              </w:rPr>
            </w:pPr>
            <w:r w:rsidRPr="00C74314">
              <w:rPr>
                <w:rFonts w:eastAsia="Calibri"/>
                <w:sz w:val="22"/>
                <w:szCs w:val="22"/>
                <w:lang w:eastAsia="en-US"/>
              </w:rPr>
              <w:t>Z przodu po lewej stronie w górnej części wzór graficzny systemu tkany lub haftowany.</w:t>
            </w:r>
          </w:p>
          <w:p w:rsidR="00CE09C6" w:rsidRPr="00C74314" w:rsidRDefault="00CE09C6" w:rsidP="00C74314">
            <w:pPr>
              <w:rPr>
                <w:rFonts w:eastAsia="Calibri"/>
                <w:sz w:val="22"/>
                <w:szCs w:val="22"/>
                <w:lang w:eastAsia="en-US"/>
              </w:rPr>
            </w:pPr>
            <w:r w:rsidRPr="00C74314">
              <w:rPr>
                <w:rFonts w:eastAsia="Calibri"/>
                <w:sz w:val="22"/>
                <w:szCs w:val="22"/>
                <w:lang w:eastAsia="en-US"/>
              </w:rPr>
              <w:t>Podkrój szyi wykończony ściągaczem.</w:t>
            </w:r>
          </w:p>
          <w:p w:rsidR="00CE09C6" w:rsidRPr="003D6A87" w:rsidRDefault="00CE09C6" w:rsidP="00C74314">
            <w:pPr>
              <w:jc w:val="both"/>
              <w:rPr>
                <w:rFonts w:eastAsia="Calibri"/>
                <w:sz w:val="22"/>
                <w:szCs w:val="22"/>
                <w:lang w:eastAsia="en-US"/>
              </w:rPr>
            </w:pPr>
            <w:r w:rsidRPr="00C74314">
              <w:rPr>
                <w:rFonts w:eastAsia="Calibri"/>
                <w:sz w:val="22"/>
                <w:szCs w:val="22"/>
                <w:lang w:eastAsia="en-US"/>
              </w:rPr>
              <w:t>Materiał: bawełna łączona z poliestrem lub poliester (nie „PIQUE”), gramatura min. 120 g/m2.</w:t>
            </w:r>
          </w:p>
        </w:tc>
        <w:tc>
          <w:tcPr>
            <w:tcW w:w="583" w:type="dxa"/>
            <w:tcBorders>
              <w:top w:val="single" w:sz="4" w:space="0" w:color="auto"/>
              <w:left w:val="single" w:sz="4" w:space="0" w:color="auto"/>
              <w:bottom w:val="single" w:sz="4" w:space="0" w:color="auto"/>
              <w:right w:val="single" w:sz="4" w:space="0" w:color="auto"/>
            </w:tcBorders>
            <w:hideMark/>
          </w:tcPr>
          <w:p w:rsidR="00CE09C6" w:rsidRPr="003D6A87" w:rsidRDefault="00D63950" w:rsidP="003D6A87">
            <w:pPr>
              <w:rPr>
                <w:sz w:val="22"/>
                <w:szCs w:val="22"/>
                <w:lang w:eastAsia="en-US"/>
              </w:rPr>
            </w:pPr>
            <w:r>
              <w:rPr>
                <w:sz w:val="22"/>
                <w:szCs w:val="22"/>
                <w:lang w:eastAsia="en-US"/>
              </w:rPr>
              <w:lastRenderedPageBreak/>
              <w:t>S</w:t>
            </w:r>
            <w:r w:rsidR="00CE09C6">
              <w:rPr>
                <w:sz w:val="22"/>
                <w:szCs w:val="22"/>
                <w:lang w:eastAsia="en-US"/>
              </w:rPr>
              <w:t>zt.</w:t>
            </w:r>
          </w:p>
        </w:tc>
        <w:tc>
          <w:tcPr>
            <w:tcW w:w="6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3D6A87">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jc w:val="both"/>
              <w:rPr>
                <w:rFonts w:eastAsia="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3D6A87">
            <w:pPr>
              <w:jc w:val="right"/>
              <w:rPr>
                <w:rFonts w:ascii="Calibri" w:eastAsia="Calibri" w:hAnsi="Calibri" w:cs="Calibri"/>
                <w:color w:val="000000"/>
                <w:sz w:val="22"/>
                <w:szCs w:val="22"/>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ind w:right="6420"/>
              <w:jc w:val="right"/>
              <w:rPr>
                <w:rFonts w:ascii="Calibri" w:eastAsia="Calibri" w:hAnsi="Calibri" w:cs="Calibri"/>
                <w:color w:val="000000"/>
                <w:sz w:val="22"/>
                <w:szCs w:val="22"/>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2</w:t>
            </w:r>
          </w:p>
        </w:tc>
        <w:tc>
          <w:tcPr>
            <w:tcW w:w="3908" w:type="dxa"/>
            <w:tcBorders>
              <w:top w:val="single" w:sz="4" w:space="0" w:color="auto"/>
              <w:left w:val="single" w:sz="4" w:space="0" w:color="auto"/>
              <w:bottom w:val="single" w:sz="4" w:space="0" w:color="auto"/>
              <w:right w:val="single" w:sz="4" w:space="0" w:color="auto"/>
            </w:tcBorders>
          </w:tcPr>
          <w:p w:rsidR="00CE09C6" w:rsidRPr="004361EA" w:rsidRDefault="00CE09C6" w:rsidP="00C74314">
            <w:pPr>
              <w:jc w:val="both"/>
              <w:rPr>
                <w:b/>
                <w:sz w:val="22"/>
                <w:szCs w:val="22"/>
              </w:rPr>
            </w:pPr>
            <w:r w:rsidRPr="004361EA">
              <w:rPr>
                <w:b/>
                <w:sz w:val="22"/>
                <w:szCs w:val="22"/>
              </w:rPr>
              <w:t>Kurtka całosezonowa z podpinką - ratownik medyczny</w:t>
            </w:r>
          </w:p>
          <w:p w:rsidR="00CE09C6" w:rsidRPr="004361EA" w:rsidRDefault="00CE09C6" w:rsidP="00C74314">
            <w:pPr>
              <w:jc w:val="both"/>
              <w:rPr>
                <w:sz w:val="22"/>
                <w:szCs w:val="22"/>
              </w:rPr>
            </w:pPr>
            <w:r w:rsidRPr="004361EA">
              <w:rPr>
                <w:b/>
                <w:sz w:val="22"/>
                <w:szCs w:val="22"/>
              </w:rPr>
              <w:t>Barwa fluorescencyjna czerwona</w:t>
            </w:r>
            <w:r w:rsidRPr="004361EA">
              <w:rPr>
                <w:sz w:val="22"/>
                <w:szCs w:val="22"/>
              </w:rPr>
              <w:t xml:space="preserve"> (dopuszcza się wstawki czarne lub granatowe) zgodnie z zgodnie z </w:t>
            </w:r>
            <w:r w:rsidR="00E00FD6" w:rsidRPr="004361EA">
              <w:rPr>
                <w:sz w:val="22"/>
                <w:szCs w:val="22"/>
              </w:rPr>
              <w:t xml:space="preserve">                  </w:t>
            </w:r>
            <w:r w:rsidRPr="004361EA">
              <w:rPr>
                <w:sz w:val="22"/>
                <w:szCs w:val="22"/>
              </w:rPr>
              <w:t xml:space="preserve">PN-EN </w:t>
            </w:r>
            <w:r w:rsidR="00061E71" w:rsidRPr="004361EA">
              <w:rPr>
                <w:rFonts w:eastAsia="Calibri"/>
                <w:sz w:val="22"/>
                <w:szCs w:val="22"/>
                <w:lang w:eastAsia="en-US"/>
              </w:rPr>
              <w:t xml:space="preserve">471+A1:2008 </w:t>
            </w:r>
            <w:r w:rsidRPr="004361EA">
              <w:rPr>
                <w:sz w:val="22"/>
                <w:szCs w:val="22"/>
              </w:rPr>
              <w:t>lub normą ją zastępującą, klasa druga w zakresie minimalnej powierzchni materiałów zapewniających widzialność członków zespołu ratownictwa medycznego.</w:t>
            </w:r>
          </w:p>
          <w:p w:rsidR="00CE09C6" w:rsidRPr="004361EA" w:rsidRDefault="00CE09C6" w:rsidP="00C74314">
            <w:pPr>
              <w:jc w:val="both"/>
              <w:rPr>
                <w:sz w:val="22"/>
                <w:szCs w:val="22"/>
              </w:rPr>
            </w:pPr>
            <w:r w:rsidRPr="004361EA">
              <w:rPr>
                <w:sz w:val="22"/>
                <w:szCs w:val="22"/>
              </w:rPr>
              <w:t>Zgodna z PN-EN 343+A1:2008 lub normą ja zastępującą co najmniej 2 klasa w zakresie wodoszczelności i w zakresie oporu pary wodnej.</w:t>
            </w:r>
          </w:p>
          <w:p w:rsidR="00CE09C6" w:rsidRPr="004361EA" w:rsidRDefault="00CE09C6" w:rsidP="00C74314">
            <w:pPr>
              <w:jc w:val="both"/>
              <w:rPr>
                <w:sz w:val="22"/>
                <w:szCs w:val="22"/>
              </w:rPr>
            </w:pPr>
            <w:r w:rsidRPr="004361EA">
              <w:rPr>
                <w:sz w:val="22"/>
                <w:szCs w:val="22"/>
              </w:rPr>
              <w:t xml:space="preserve">Pasy z materiału odblaskowego zgodne z </w:t>
            </w:r>
            <w:r w:rsidR="00E00FD6" w:rsidRPr="004361EA">
              <w:rPr>
                <w:sz w:val="22"/>
                <w:szCs w:val="22"/>
              </w:rPr>
              <w:t xml:space="preserve">PN-EN </w:t>
            </w:r>
            <w:r w:rsidR="00E00FD6" w:rsidRPr="004361EA">
              <w:rPr>
                <w:rFonts w:eastAsia="Calibri"/>
                <w:sz w:val="22"/>
                <w:szCs w:val="22"/>
                <w:lang w:eastAsia="en-US"/>
              </w:rPr>
              <w:t xml:space="preserve">471+A1:2008 </w:t>
            </w:r>
            <w:r w:rsidRPr="004361EA">
              <w:rPr>
                <w:sz w:val="22"/>
                <w:szCs w:val="22"/>
              </w:rPr>
              <w:t>lub normą ją zastępującą rozmieszczone minimum:</w:t>
            </w:r>
          </w:p>
          <w:p w:rsidR="00CE09C6" w:rsidRPr="004361EA" w:rsidRDefault="00CE09C6" w:rsidP="00C65F7B">
            <w:pPr>
              <w:numPr>
                <w:ilvl w:val="0"/>
                <w:numId w:val="41"/>
              </w:numPr>
              <w:jc w:val="both"/>
              <w:rPr>
                <w:sz w:val="22"/>
                <w:szCs w:val="22"/>
              </w:rPr>
            </w:pPr>
            <w:r w:rsidRPr="004361EA">
              <w:rPr>
                <w:sz w:val="22"/>
                <w:szCs w:val="22"/>
              </w:rPr>
              <w:t>Na dole (nie mniej niż 5 cm od dolnej krawędzi) wokół całego obwodu kurtki pas odblaskowy umieszczony poziomo o szerokości nie mniej niż 5 cm,</w:t>
            </w:r>
          </w:p>
          <w:p w:rsidR="00CE09C6" w:rsidRPr="004361EA" w:rsidRDefault="00CE09C6" w:rsidP="00C65F7B">
            <w:pPr>
              <w:numPr>
                <w:ilvl w:val="0"/>
                <w:numId w:val="41"/>
              </w:numPr>
              <w:jc w:val="both"/>
              <w:rPr>
                <w:sz w:val="22"/>
                <w:szCs w:val="22"/>
              </w:rPr>
            </w:pPr>
            <w:r w:rsidRPr="004361EA">
              <w:rPr>
                <w:sz w:val="22"/>
                <w:szCs w:val="22"/>
              </w:rPr>
              <w:lastRenderedPageBreak/>
              <w:t>Nad ściągaczem w pasie (nie mniej niż 5 cm od dolnego pasa odblaskowego) wokół całego obwodu kurtki pas odblaskowy umieszczony poziomo o szerokości 5 cm,</w:t>
            </w:r>
          </w:p>
          <w:p w:rsidR="00CE09C6" w:rsidRPr="004361EA" w:rsidRDefault="00CE09C6" w:rsidP="00C65F7B">
            <w:pPr>
              <w:numPr>
                <w:ilvl w:val="0"/>
                <w:numId w:val="41"/>
              </w:numPr>
              <w:jc w:val="both"/>
              <w:rPr>
                <w:sz w:val="22"/>
                <w:szCs w:val="22"/>
              </w:rPr>
            </w:pPr>
            <w:r w:rsidRPr="004361EA">
              <w:rPr>
                <w:sz w:val="22"/>
                <w:szCs w:val="22"/>
              </w:rPr>
              <w:t>Na rękawach na wysokości ramion (poniżej naszywki     z wzorem graficznym systemu) pas odblaskowy umieszczony poziomo o szerokości 5 cm,</w:t>
            </w:r>
          </w:p>
          <w:p w:rsidR="00CE09C6" w:rsidRPr="004361EA" w:rsidRDefault="00CE09C6" w:rsidP="00C65F7B">
            <w:pPr>
              <w:numPr>
                <w:ilvl w:val="0"/>
                <w:numId w:val="41"/>
              </w:numPr>
              <w:jc w:val="both"/>
              <w:rPr>
                <w:sz w:val="22"/>
                <w:szCs w:val="22"/>
              </w:rPr>
            </w:pPr>
            <w:r w:rsidRPr="004361EA">
              <w:rPr>
                <w:sz w:val="22"/>
                <w:szCs w:val="22"/>
              </w:rPr>
              <w:t>Na rękawach na wysokości poniżej łokcia (nie mniej niż 5 cm od dolnej krawędzi rękawów) pas odblaskowy umieszczony poziomo o szerokość 5 cm,</w:t>
            </w:r>
          </w:p>
          <w:p w:rsidR="00CE09C6" w:rsidRPr="004361EA" w:rsidRDefault="00CE09C6" w:rsidP="00C65F7B">
            <w:pPr>
              <w:numPr>
                <w:ilvl w:val="0"/>
                <w:numId w:val="41"/>
              </w:numPr>
              <w:jc w:val="both"/>
              <w:rPr>
                <w:sz w:val="22"/>
                <w:szCs w:val="22"/>
              </w:rPr>
            </w:pPr>
            <w:r w:rsidRPr="004361EA">
              <w:rPr>
                <w:sz w:val="22"/>
                <w:szCs w:val="22"/>
              </w:rPr>
              <w:t>Minimalna powierzchnia materiału odblaskowego     0,13 m2.</w:t>
            </w:r>
          </w:p>
          <w:p w:rsidR="00CE09C6" w:rsidRPr="004361EA" w:rsidRDefault="00CE09C6" w:rsidP="00C74314">
            <w:pPr>
              <w:jc w:val="both"/>
              <w:rPr>
                <w:sz w:val="22"/>
                <w:szCs w:val="22"/>
              </w:rPr>
            </w:pPr>
            <w:r w:rsidRPr="004361EA">
              <w:rPr>
                <w:sz w:val="22"/>
                <w:szCs w:val="22"/>
              </w:rPr>
              <w:t>Kaptur odpinany lub doszyty na stałe i chowany w stójce.</w:t>
            </w:r>
          </w:p>
          <w:p w:rsidR="00CE09C6" w:rsidRPr="004361EA" w:rsidRDefault="00CE09C6" w:rsidP="00C74314">
            <w:pPr>
              <w:jc w:val="both"/>
              <w:rPr>
                <w:sz w:val="22"/>
                <w:szCs w:val="22"/>
              </w:rPr>
            </w:pPr>
            <w:r w:rsidRPr="004361EA">
              <w:rPr>
                <w:sz w:val="22"/>
                <w:szCs w:val="22"/>
              </w:rPr>
              <w:t>Na obwodzie części twarzowej kaptura, wokół pasa i dowolnej krawędzi kurtki obszyty tunel ze sznurkiem ściągającym.</w:t>
            </w:r>
          </w:p>
          <w:p w:rsidR="00CE09C6" w:rsidRPr="004361EA" w:rsidRDefault="00CE09C6" w:rsidP="00C74314">
            <w:pPr>
              <w:jc w:val="both"/>
              <w:rPr>
                <w:sz w:val="22"/>
                <w:szCs w:val="22"/>
              </w:rPr>
            </w:pPr>
            <w:r w:rsidRPr="004361EA">
              <w:rPr>
                <w:sz w:val="22"/>
                <w:szCs w:val="22"/>
              </w:rPr>
              <w:t>Z przodu co najmniej dwie kieszenie dolne umieszczone symetrycznie ze skośnymi otworami zamykane na zamek błyskawiczny.</w:t>
            </w:r>
          </w:p>
          <w:p w:rsidR="00CE09C6" w:rsidRPr="004361EA" w:rsidRDefault="00CE09C6" w:rsidP="00C74314">
            <w:pPr>
              <w:jc w:val="both"/>
              <w:rPr>
                <w:b/>
                <w:color w:val="FF0000"/>
                <w:sz w:val="22"/>
                <w:szCs w:val="22"/>
              </w:rPr>
            </w:pPr>
            <w:r w:rsidRPr="004361EA">
              <w:rPr>
                <w:sz w:val="22"/>
                <w:szCs w:val="22"/>
              </w:rPr>
              <w:t xml:space="preserve">Z przodu co najmniej dwie kieszenie na wysokości klatki piersiowej umieszczone symetrycznie po obu stronach,                   z zapięciem przykrytym klapą w tym jedna </w:t>
            </w:r>
            <w:r w:rsidRPr="004361EA">
              <w:rPr>
                <w:sz w:val="22"/>
                <w:szCs w:val="22"/>
              </w:rPr>
              <w:lastRenderedPageBreak/>
              <w:t>kieszeń o wymiarach umożliwiających zmieszczenie przenośnego radiotelefonu.</w:t>
            </w:r>
          </w:p>
          <w:p w:rsidR="00CE09C6" w:rsidRPr="004361EA" w:rsidRDefault="00CE09C6" w:rsidP="00C74314">
            <w:pPr>
              <w:jc w:val="both"/>
              <w:rPr>
                <w:sz w:val="22"/>
                <w:szCs w:val="22"/>
              </w:rPr>
            </w:pPr>
            <w:r w:rsidRPr="004361EA">
              <w:rPr>
                <w:sz w:val="22"/>
                <w:szCs w:val="22"/>
              </w:rPr>
              <w:t>Rękawy odpinane, łączone rozłącznie na zamki błyskawiczne przykryte plisami lub listwami, z regulacją obwodu mankietów, na łokciach wzmocnienia.</w:t>
            </w:r>
          </w:p>
          <w:p w:rsidR="00CE09C6" w:rsidRPr="004361EA" w:rsidRDefault="00CE09C6" w:rsidP="00C74314">
            <w:pPr>
              <w:jc w:val="both"/>
              <w:rPr>
                <w:sz w:val="22"/>
                <w:szCs w:val="22"/>
              </w:rPr>
            </w:pPr>
            <w:r w:rsidRPr="004361EA">
              <w:rPr>
                <w:sz w:val="22"/>
                <w:szCs w:val="22"/>
              </w:rPr>
              <w:t>Zamek błyskawiczny głównego zapięcia dwustronnie rozdzielczy.</w:t>
            </w:r>
          </w:p>
          <w:p w:rsidR="00CE09C6" w:rsidRPr="004361EA" w:rsidRDefault="00CE09C6" w:rsidP="00C74314">
            <w:pPr>
              <w:jc w:val="both"/>
              <w:rPr>
                <w:sz w:val="22"/>
                <w:szCs w:val="22"/>
              </w:rPr>
            </w:pPr>
            <w:r w:rsidRPr="004361EA">
              <w:rPr>
                <w:sz w:val="22"/>
                <w:szCs w:val="22"/>
              </w:rPr>
              <w:t>Plisa/listwa przykrywająca zapięcie główne zapinana na taśmę samoczepną.</w:t>
            </w:r>
          </w:p>
          <w:p w:rsidR="00CE09C6" w:rsidRPr="004361EA" w:rsidRDefault="00CE09C6" w:rsidP="00C74314">
            <w:pPr>
              <w:jc w:val="both"/>
              <w:rPr>
                <w:sz w:val="22"/>
                <w:szCs w:val="22"/>
              </w:rPr>
            </w:pPr>
            <w:r w:rsidRPr="004361EA">
              <w:rPr>
                <w:sz w:val="22"/>
                <w:szCs w:val="22"/>
              </w:rPr>
              <w:t>Co najmniej jedna kieszeń wewnętrzna.</w:t>
            </w:r>
          </w:p>
          <w:p w:rsidR="00CE09C6" w:rsidRPr="004361EA" w:rsidRDefault="00CE09C6" w:rsidP="00C74314">
            <w:pPr>
              <w:jc w:val="both"/>
              <w:rPr>
                <w:sz w:val="22"/>
                <w:szCs w:val="22"/>
              </w:rPr>
            </w:pPr>
            <w:r w:rsidRPr="004361EA">
              <w:rPr>
                <w:sz w:val="22"/>
                <w:szCs w:val="22"/>
              </w:rPr>
              <w:t>Od wewnątrz wykończona podszewką siatkową lub materiałem paroprzepuszczalnym.</w:t>
            </w:r>
          </w:p>
          <w:p w:rsidR="00CE09C6" w:rsidRPr="004361EA" w:rsidRDefault="00CE09C6" w:rsidP="00C74314">
            <w:pPr>
              <w:jc w:val="both"/>
              <w:rPr>
                <w:sz w:val="22"/>
                <w:szCs w:val="22"/>
              </w:rPr>
            </w:pPr>
            <w:r w:rsidRPr="004361EA">
              <w:rPr>
                <w:sz w:val="22"/>
                <w:szCs w:val="22"/>
              </w:rPr>
              <w:t>Długość co najmniej do wysokości bioder.</w:t>
            </w:r>
          </w:p>
          <w:p w:rsidR="00CE09C6" w:rsidRPr="004361EA" w:rsidRDefault="00CE09C6" w:rsidP="00C74314">
            <w:pPr>
              <w:jc w:val="both"/>
              <w:rPr>
                <w:sz w:val="22"/>
                <w:szCs w:val="22"/>
              </w:rPr>
            </w:pPr>
            <w:r w:rsidRPr="004361EA">
              <w:rPr>
                <w:sz w:val="22"/>
                <w:szCs w:val="22"/>
              </w:rPr>
              <w:t>Oznakowanie przodu minimum:</w:t>
            </w:r>
          </w:p>
          <w:p w:rsidR="00CE09C6" w:rsidRPr="004361EA" w:rsidRDefault="00CE09C6" w:rsidP="00C65F7B">
            <w:pPr>
              <w:numPr>
                <w:ilvl w:val="0"/>
                <w:numId w:val="42"/>
              </w:numPr>
              <w:jc w:val="both"/>
              <w:rPr>
                <w:sz w:val="22"/>
                <w:szCs w:val="22"/>
              </w:rPr>
            </w:pPr>
            <w:r w:rsidRPr="004361EA">
              <w:rPr>
                <w:sz w:val="22"/>
                <w:szCs w:val="22"/>
              </w:rPr>
              <w:t>Na lewej górnej kieszeni naszywka, taśma samoczepna lub identyfikator z nazwą funkcji,</w:t>
            </w:r>
          </w:p>
          <w:p w:rsidR="00CE09C6" w:rsidRPr="004361EA" w:rsidRDefault="00CE09C6" w:rsidP="00C65F7B">
            <w:pPr>
              <w:numPr>
                <w:ilvl w:val="0"/>
                <w:numId w:val="42"/>
              </w:numPr>
              <w:jc w:val="both"/>
              <w:rPr>
                <w:sz w:val="22"/>
                <w:szCs w:val="22"/>
              </w:rPr>
            </w:pPr>
            <w:r w:rsidRPr="004361EA">
              <w:rPr>
                <w:sz w:val="22"/>
                <w:szCs w:val="22"/>
              </w:rPr>
              <w:t>Na lewym rękawie wzór graficzny systemu w postaci nadruku na materiale odblaskowym.</w:t>
            </w:r>
          </w:p>
          <w:p w:rsidR="00CE09C6" w:rsidRPr="004361EA" w:rsidRDefault="00CE09C6" w:rsidP="00C74314">
            <w:pPr>
              <w:jc w:val="both"/>
              <w:rPr>
                <w:sz w:val="22"/>
                <w:szCs w:val="22"/>
              </w:rPr>
            </w:pPr>
            <w:r w:rsidRPr="004361EA">
              <w:rPr>
                <w:sz w:val="22"/>
                <w:szCs w:val="22"/>
              </w:rPr>
              <w:t>Oznakowanie tyłu minimum:</w:t>
            </w:r>
          </w:p>
          <w:p w:rsidR="00CE09C6" w:rsidRPr="004361EA" w:rsidRDefault="00CE09C6" w:rsidP="00C65F7B">
            <w:pPr>
              <w:numPr>
                <w:ilvl w:val="0"/>
                <w:numId w:val="43"/>
              </w:numPr>
              <w:jc w:val="both"/>
              <w:rPr>
                <w:sz w:val="22"/>
                <w:szCs w:val="22"/>
              </w:rPr>
            </w:pPr>
            <w:r w:rsidRPr="004361EA">
              <w:rPr>
                <w:sz w:val="22"/>
                <w:szCs w:val="22"/>
              </w:rPr>
              <w:t>Na wysokości klatki piersiowej naszywka na materiale odblaskowym ze wzorem graficznym systemu,</w:t>
            </w:r>
          </w:p>
          <w:p w:rsidR="00CE09C6" w:rsidRPr="004361EA" w:rsidRDefault="00CE09C6" w:rsidP="00C65F7B">
            <w:pPr>
              <w:numPr>
                <w:ilvl w:val="0"/>
                <w:numId w:val="43"/>
              </w:numPr>
              <w:jc w:val="both"/>
              <w:rPr>
                <w:sz w:val="22"/>
                <w:szCs w:val="22"/>
              </w:rPr>
            </w:pPr>
            <w:r w:rsidRPr="004361EA">
              <w:rPr>
                <w:sz w:val="22"/>
                <w:szCs w:val="22"/>
              </w:rPr>
              <w:t>Na plecach na materiale odblaskowym nazwa funkcji.</w:t>
            </w:r>
          </w:p>
          <w:p w:rsidR="00CE09C6" w:rsidRPr="004361EA" w:rsidRDefault="00CE09C6" w:rsidP="00C74314">
            <w:pPr>
              <w:jc w:val="both"/>
              <w:rPr>
                <w:sz w:val="22"/>
                <w:szCs w:val="22"/>
              </w:rPr>
            </w:pPr>
            <w:r w:rsidRPr="004361EA">
              <w:rPr>
                <w:sz w:val="22"/>
                <w:szCs w:val="22"/>
              </w:rPr>
              <w:t>Bluza podpinka do kurtki.</w:t>
            </w:r>
          </w:p>
          <w:p w:rsidR="00CE09C6" w:rsidRPr="004361EA" w:rsidRDefault="00CE09C6" w:rsidP="00C74314">
            <w:pPr>
              <w:jc w:val="both"/>
              <w:rPr>
                <w:sz w:val="22"/>
                <w:szCs w:val="22"/>
              </w:rPr>
            </w:pPr>
            <w:r w:rsidRPr="004361EA">
              <w:rPr>
                <w:sz w:val="22"/>
                <w:szCs w:val="22"/>
              </w:rPr>
              <w:lastRenderedPageBreak/>
              <w:t>Zgodna z PN-EN 14058:2007 lub normą ją zastępującą co najmniej 2 klasa w zakresie oporu cieplnego.</w:t>
            </w:r>
          </w:p>
          <w:p w:rsidR="00CE09C6" w:rsidRPr="004361EA" w:rsidRDefault="00CE09C6" w:rsidP="00C74314">
            <w:pPr>
              <w:jc w:val="both"/>
              <w:rPr>
                <w:sz w:val="22"/>
                <w:szCs w:val="22"/>
              </w:rPr>
            </w:pPr>
            <w:r w:rsidRPr="004361EA">
              <w:rPr>
                <w:sz w:val="22"/>
                <w:szCs w:val="22"/>
              </w:rPr>
              <w:t xml:space="preserve">Barwa fluorescencyjna czerwona (dopuszcza się wstawki granatowe lub czarne) </w:t>
            </w:r>
            <w:r w:rsidR="00E00FD6" w:rsidRPr="004361EA">
              <w:rPr>
                <w:sz w:val="22"/>
                <w:szCs w:val="22"/>
              </w:rPr>
              <w:t xml:space="preserve">PN-EN </w:t>
            </w:r>
            <w:r w:rsidR="00E00FD6" w:rsidRPr="004361EA">
              <w:rPr>
                <w:rFonts w:eastAsia="Calibri"/>
                <w:sz w:val="22"/>
                <w:szCs w:val="22"/>
                <w:lang w:eastAsia="en-US"/>
              </w:rPr>
              <w:t xml:space="preserve">471+A1:2008 </w:t>
            </w:r>
            <w:r w:rsidRPr="004361EA">
              <w:rPr>
                <w:sz w:val="22"/>
                <w:szCs w:val="22"/>
              </w:rPr>
              <w:t>lub normą ją zastępującą.</w:t>
            </w:r>
          </w:p>
          <w:p w:rsidR="00CE09C6" w:rsidRPr="004361EA" w:rsidRDefault="00CE09C6" w:rsidP="00C74314">
            <w:pPr>
              <w:jc w:val="both"/>
              <w:rPr>
                <w:sz w:val="22"/>
                <w:szCs w:val="22"/>
              </w:rPr>
            </w:pPr>
            <w:r w:rsidRPr="004361EA">
              <w:rPr>
                <w:sz w:val="22"/>
                <w:szCs w:val="22"/>
              </w:rPr>
              <w:t>Z przodu na dole co najmniej dwie kieszenie ze skośnymi otworami zapinane na zamek błyskawiczny.</w:t>
            </w:r>
          </w:p>
          <w:p w:rsidR="00CE09C6" w:rsidRPr="004361EA" w:rsidRDefault="00CE09C6" w:rsidP="00C74314">
            <w:pPr>
              <w:jc w:val="both"/>
              <w:rPr>
                <w:sz w:val="22"/>
                <w:szCs w:val="22"/>
              </w:rPr>
            </w:pPr>
            <w:r w:rsidRPr="004361EA">
              <w:rPr>
                <w:sz w:val="22"/>
                <w:szCs w:val="22"/>
              </w:rPr>
              <w:t>Co najmniej jedna kieszeń wewnętrzna z zapięciem otworu.</w:t>
            </w:r>
          </w:p>
          <w:p w:rsidR="00CE09C6" w:rsidRPr="004361EA" w:rsidRDefault="00CE09C6" w:rsidP="00C74314">
            <w:pPr>
              <w:jc w:val="both"/>
              <w:rPr>
                <w:sz w:val="22"/>
                <w:szCs w:val="22"/>
              </w:rPr>
            </w:pPr>
            <w:r w:rsidRPr="004361EA">
              <w:rPr>
                <w:sz w:val="22"/>
                <w:szCs w:val="22"/>
              </w:rPr>
              <w:t>Oznakowanie co najmniej:</w:t>
            </w:r>
          </w:p>
          <w:p w:rsidR="00CE09C6" w:rsidRPr="004361EA" w:rsidRDefault="00CE09C6" w:rsidP="00C65F7B">
            <w:pPr>
              <w:numPr>
                <w:ilvl w:val="0"/>
                <w:numId w:val="44"/>
              </w:numPr>
              <w:jc w:val="both"/>
              <w:rPr>
                <w:sz w:val="22"/>
                <w:szCs w:val="22"/>
              </w:rPr>
            </w:pPr>
            <w:r w:rsidRPr="004361EA">
              <w:rPr>
                <w:sz w:val="22"/>
                <w:szCs w:val="22"/>
              </w:rPr>
              <w:t>Naszywka ze wzorem graficznym systemu po lewej stronie na wysokości klatki piersiowej, wykonana na materiale odblaskowym.</w:t>
            </w:r>
          </w:p>
          <w:p w:rsidR="00CE09C6" w:rsidRPr="004361EA" w:rsidRDefault="00CE09C6" w:rsidP="00C74314">
            <w:pPr>
              <w:jc w:val="both"/>
              <w:rPr>
                <w:sz w:val="22"/>
                <w:szCs w:val="22"/>
              </w:rPr>
            </w:pPr>
            <w:r w:rsidRPr="004361EA">
              <w:rPr>
                <w:sz w:val="22"/>
                <w:szCs w:val="22"/>
              </w:rPr>
              <w:t>Gramatura co najmniej 280 g/m2.</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lastRenderedPageBreak/>
              <w:t>Szt.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jc w:val="both"/>
              <w:rPr>
                <w:rFonts w:eastAsia="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jc w:val="right"/>
              <w:rPr>
                <w:rFonts w:ascii="Calibri" w:eastAsia="Calibri" w:hAnsi="Calibri" w:cs="Calibri"/>
                <w:color w:val="000000"/>
                <w:sz w:val="22"/>
                <w:szCs w:val="22"/>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ind w:right="5286"/>
              <w:jc w:val="right"/>
              <w:rPr>
                <w:rFonts w:ascii="Calibri" w:eastAsia="Calibri" w:hAnsi="Calibri" w:cs="Calibri"/>
                <w:color w:val="000000"/>
                <w:sz w:val="22"/>
                <w:szCs w:val="22"/>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sidRPr="003D6A87">
              <w:rPr>
                <w:sz w:val="22"/>
                <w:szCs w:val="22"/>
                <w:lang w:eastAsia="en-US"/>
              </w:rPr>
              <w:lastRenderedPageBreak/>
              <w:t>3</w:t>
            </w:r>
          </w:p>
        </w:tc>
        <w:tc>
          <w:tcPr>
            <w:tcW w:w="3908" w:type="dxa"/>
            <w:tcBorders>
              <w:top w:val="single" w:sz="4" w:space="0" w:color="auto"/>
              <w:left w:val="single" w:sz="4" w:space="0" w:color="auto"/>
              <w:bottom w:val="single" w:sz="4" w:space="0" w:color="auto"/>
              <w:right w:val="single" w:sz="4" w:space="0" w:color="auto"/>
            </w:tcBorders>
          </w:tcPr>
          <w:p w:rsidR="00CE09C6" w:rsidRPr="004361EA" w:rsidRDefault="00CE09C6" w:rsidP="00C74314">
            <w:pPr>
              <w:jc w:val="both"/>
              <w:rPr>
                <w:b/>
                <w:sz w:val="22"/>
                <w:szCs w:val="22"/>
              </w:rPr>
            </w:pPr>
            <w:r w:rsidRPr="004361EA">
              <w:rPr>
                <w:b/>
                <w:sz w:val="22"/>
                <w:szCs w:val="22"/>
              </w:rPr>
              <w:t>Spodnie zimowe – ratownik medyczny</w:t>
            </w:r>
          </w:p>
          <w:p w:rsidR="00CE09C6" w:rsidRPr="004361EA" w:rsidRDefault="00CE09C6" w:rsidP="00C74314">
            <w:pPr>
              <w:jc w:val="both"/>
              <w:rPr>
                <w:sz w:val="22"/>
                <w:szCs w:val="22"/>
              </w:rPr>
            </w:pPr>
            <w:r w:rsidRPr="004361EA">
              <w:rPr>
                <w:b/>
                <w:sz w:val="22"/>
                <w:szCs w:val="22"/>
              </w:rPr>
              <w:t>Barwa fluorescencyjna czerwona</w:t>
            </w:r>
            <w:r w:rsidRPr="004361EA">
              <w:rPr>
                <w:sz w:val="22"/>
                <w:szCs w:val="22"/>
              </w:rPr>
              <w:t xml:space="preserve"> (dopuszcza się wstawki czarne lub granatowe) zgodne </w:t>
            </w:r>
            <w:r w:rsidR="00E00FD6" w:rsidRPr="004361EA">
              <w:rPr>
                <w:sz w:val="22"/>
                <w:szCs w:val="22"/>
              </w:rPr>
              <w:t xml:space="preserve">PN-EN </w:t>
            </w:r>
            <w:r w:rsidR="00E00FD6" w:rsidRPr="004361EA">
              <w:rPr>
                <w:rFonts w:eastAsia="Calibri"/>
                <w:sz w:val="22"/>
                <w:szCs w:val="22"/>
                <w:lang w:eastAsia="en-US"/>
              </w:rPr>
              <w:t>471+A1:2008</w:t>
            </w:r>
            <w:r w:rsidRPr="004361EA">
              <w:rPr>
                <w:sz w:val="22"/>
                <w:szCs w:val="22"/>
              </w:rPr>
              <w:t xml:space="preserve"> lub normą ją zastępującą, klasa druga w zakresie minimalnej powierzchni materiałów zapewniających widzialność członków zespołu ratownictwa medycznego.</w:t>
            </w:r>
          </w:p>
          <w:p w:rsidR="00CE09C6" w:rsidRPr="004361EA" w:rsidRDefault="00CE09C6" w:rsidP="00C74314">
            <w:pPr>
              <w:jc w:val="both"/>
              <w:rPr>
                <w:sz w:val="22"/>
                <w:szCs w:val="22"/>
              </w:rPr>
            </w:pPr>
            <w:r w:rsidRPr="004361EA">
              <w:rPr>
                <w:sz w:val="22"/>
                <w:szCs w:val="22"/>
              </w:rPr>
              <w:t>Zgodna z PN-EN 343+A1:2008 lub normą ja zastępującą co najmniej 2 klasa w zakresie wodoszczelności i w zakresie oporu pary wodnej.</w:t>
            </w:r>
          </w:p>
          <w:p w:rsidR="00CE09C6" w:rsidRPr="004361EA" w:rsidRDefault="00CE09C6" w:rsidP="00C74314">
            <w:pPr>
              <w:jc w:val="both"/>
              <w:rPr>
                <w:sz w:val="22"/>
                <w:szCs w:val="22"/>
              </w:rPr>
            </w:pPr>
            <w:r w:rsidRPr="004361EA">
              <w:rPr>
                <w:sz w:val="22"/>
                <w:szCs w:val="22"/>
              </w:rPr>
              <w:t>Do pasa lub z bawatem przednim i tylnym.</w:t>
            </w:r>
          </w:p>
          <w:p w:rsidR="00CE09C6" w:rsidRPr="004361EA" w:rsidRDefault="00CE09C6" w:rsidP="00C74314">
            <w:pPr>
              <w:jc w:val="both"/>
              <w:rPr>
                <w:sz w:val="22"/>
                <w:szCs w:val="22"/>
              </w:rPr>
            </w:pPr>
            <w:r w:rsidRPr="004361EA">
              <w:rPr>
                <w:sz w:val="22"/>
                <w:szCs w:val="22"/>
              </w:rPr>
              <w:lastRenderedPageBreak/>
              <w:t xml:space="preserve">Minimum dwa równoległe pasy z materiału odblaskowego            </w:t>
            </w:r>
            <w:r w:rsidR="004361EA">
              <w:rPr>
                <w:sz w:val="22"/>
                <w:szCs w:val="22"/>
              </w:rPr>
              <w:t xml:space="preserve">                        </w:t>
            </w:r>
            <w:r w:rsidRPr="004361EA">
              <w:rPr>
                <w:sz w:val="22"/>
                <w:szCs w:val="22"/>
              </w:rPr>
              <w:t xml:space="preserve">o szerokości 5 cm, zgodne z </w:t>
            </w:r>
            <w:r w:rsidR="00E00FD6" w:rsidRPr="004361EA">
              <w:rPr>
                <w:sz w:val="22"/>
                <w:szCs w:val="22"/>
              </w:rPr>
              <w:t xml:space="preserve">PN-EN </w:t>
            </w:r>
            <w:r w:rsidR="00E00FD6" w:rsidRPr="004361EA">
              <w:rPr>
                <w:rFonts w:eastAsia="Calibri"/>
                <w:sz w:val="22"/>
                <w:szCs w:val="22"/>
                <w:lang w:eastAsia="en-US"/>
              </w:rPr>
              <w:t>471+A1:2008</w:t>
            </w:r>
            <w:r w:rsidRPr="004361EA">
              <w:rPr>
                <w:sz w:val="22"/>
                <w:szCs w:val="22"/>
              </w:rPr>
              <w:t xml:space="preserve"> lub normą ją zastępującą, rozmieszczone poniżej uda wokół całego obwodu nogawek.</w:t>
            </w:r>
          </w:p>
          <w:p w:rsidR="00CE09C6" w:rsidRPr="004361EA" w:rsidRDefault="00CE09C6" w:rsidP="00C74314">
            <w:pPr>
              <w:jc w:val="both"/>
              <w:rPr>
                <w:sz w:val="22"/>
                <w:szCs w:val="22"/>
              </w:rPr>
            </w:pPr>
            <w:r w:rsidRPr="004361EA">
              <w:rPr>
                <w:sz w:val="22"/>
                <w:szCs w:val="22"/>
              </w:rPr>
              <w:t>Kieszenie minimum:</w:t>
            </w:r>
          </w:p>
          <w:p w:rsidR="00CE09C6" w:rsidRPr="004361EA" w:rsidRDefault="00CE09C6" w:rsidP="00C65F7B">
            <w:pPr>
              <w:numPr>
                <w:ilvl w:val="0"/>
                <w:numId w:val="45"/>
              </w:numPr>
              <w:jc w:val="both"/>
              <w:rPr>
                <w:sz w:val="22"/>
                <w:szCs w:val="22"/>
              </w:rPr>
            </w:pPr>
            <w:r w:rsidRPr="004361EA">
              <w:rPr>
                <w:sz w:val="22"/>
                <w:szCs w:val="22"/>
              </w:rPr>
              <w:t>Dwie poniżej pasa z przodu, z tyłu co najmniej jedna kieszeń,</w:t>
            </w:r>
          </w:p>
          <w:p w:rsidR="00CE09C6" w:rsidRPr="004361EA" w:rsidRDefault="00CE09C6" w:rsidP="00C65F7B">
            <w:pPr>
              <w:numPr>
                <w:ilvl w:val="0"/>
                <w:numId w:val="45"/>
              </w:numPr>
              <w:jc w:val="both"/>
              <w:rPr>
                <w:sz w:val="22"/>
                <w:szCs w:val="22"/>
              </w:rPr>
            </w:pPr>
            <w:r w:rsidRPr="004361EA">
              <w:rPr>
                <w:sz w:val="22"/>
                <w:szCs w:val="22"/>
              </w:rPr>
              <w:t>Na nogawkach po zewnętrznych stronach na wysokości ½ uda kieszenie zewnętrzne przykryte klapkami.</w:t>
            </w:r>
          </w:p>
          <w:p w:rsidR="00CE09C6" w:rsidRPr="004361EA" w:rsidRDefault="00CE09C6" w:rsidP="00C74314">
            <w:pPr>
              <w:jc w:val="both"/>
              <w:rPr>
                <w:sz w:val="22"/>
                <w:szCs w:val="22"/>
              </w:rPr>
            </w:pPr>
            <w:r w:rsidRPr="004361EA">
              <w:rPr>
                <w:sz w:val="22"/>
                <w:szCs w:val="22"/>
              </w:rPr>
              <w:t>Na wysokości kolan wzmocnienia.</w:t>
            </w:r>
          </w:p>
          <w:p w:rsidR="00CE09C6" w:rsidRPr="004361EA" w:rsidRDefault="00CE09C6" w:rsidP="00C74314">
            <w:pPr>
              <w:jc w:val="both"/>
              <w:rPr>
                <w:sz w:val="22"/>
                <w:szCs w:val="22"/>
              </w:rPr>
            </w:pPr>
            <w:r w:rsidRPr="004361EA">
              <w:rPr>
                <w:sz w:val="22"/>
                <w:szCs w:val="22"/>
              </w:rPr>
              <w:t>U góry podtrzymywacze paska.</w:t>
            </w:r>
          </w:p>
          <w:p w:rsidR="00CE09C6" w:rsidRPr="004361EA" w:rsidRDefault="00CE09C6" w:rsidP="00C74314">
            <w:pPr>
              <w:jc w:val="both"/>
              <w:rPr>
                <w:sz w:val="22"/>
                <w:szCs w:val="22"/>
              </w:rPr>
            </w:pPr>
            <w:r w:rsidRPr="004361EA">
              <w:rPr>
                <w:sz w:val="22"/>
                <w:szCs w:val="22"/>
              </w:rPr>
              <w:t>Wzdłuż nogawek po zewnętrznej stronie wszyte zamki błyskawiczne.</w:t>
            </w:r>
          </w:p>
          <w:p w:rsidR="00CE09C6" w:rsidRPr="004361EA" w:rsidRDefault="00CE09C6" w:rsidP="00C74314">
            <w:pPr>
              <w:jc w:val="both"/>
              <w:rPr>
                <w:sz w:val="22"/>
                <w:szCs w:val="22"/>
              </w:rPr>
            </w:pPr>
            <w:r w:rsidRPr="004361EA">
              <w:rPr>
                <w:sz w:val="22"/>
                <w:szCs w:val="22"/>
              </w:rPr>
              <w:t>Dół nogawek zakończony w sposób umożliwiający łatwą regulację wysokości.</w:t>
            </w:r>
          </w:p>
          <w:p w:rsidR="00CE09C6" w:rsidRPr="001B20AF" w:rsidRDefault="00CE09C6" w:rsidP="00C74314">
            <w:pPr>
              <w:jc w:val="both"/>
            </w:pPr>
            <w:r w:rsidRPr="004361EA">
              <w:rPr>
                <w:sz w:val="22"/>
                <w:szCs w:val="22"/>
              </w:rPr>
              <w:t>Elementy spodni narażone na zabrudzenia w trakcie użytkowania wstawki granatowe lub czarne (obowiązkowo kolana i góra-tył</w:t>
            </w:r>
            <w:r w:rsidRPr="001B20AF">
              <w:t>).</w:t>
            </w:r>
          </w:p>
        </w:tc>
        <w:tc>
          <w:tcPr>
            <w:tcW w:w="583"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Pr>
                <w:sz w:val="22"/>
                <w:szCs w:val="22"/>
                <w:lang w:eastAsia="en-US"/>
              </w:rPr>
              <w:lastRenderedPageBreak/>
              <w:t>Szt.</w:t>
            </w:r>
          </w:p>
        </w:tc>
        <w:tc>
          <w:tcPr>
            <w:tcW w:w="6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4</w:t>
            </w:r>
          </w:p>
        </w:tc>
        <w:tc>
          <w:tcPr>
            <w:tcW w:w="3908" w:type="dxa"/>
            <w:tcBorders>
              <w:top w:val="single" w:sz="4" w:space="0" w:color="auto"/>
              <w:left w:val="single" w:sz="4" w:space="0" w:color="auto"/>
              <w:bottom w:val="single" w:sz="4" w:space="0" w:color="auto"/>
              <w:right w:val="single" w:sz="4" w:space="0" w:color="auto"/>
            </w:tcBorders>
          </w:tcPr>
          <w:p w:rsidR="00CE09C6" w:rsidRPr="00D92DDC" w:rsidRDefault="00CE09C6" w:rsidP="00D92DDC">
            <w:pPr>
              <w:jc w:val="both"/>
              <w:rPr>
                <w:rFonts w:eastAsia="Calibri"/>
                <w:sz w:val="22"/>
                <w:szCs w:val="22"/>
                <w:lang w:eastAsia="en-US"/>
              </w:rPr>
            </w:pPr>
            <w:r w:rsidRPr="00D92DDC">
              <w:rPr>
                <w:rFonts w:eastAsia="Calibri"/>
                <w:b/>
                <w:sz w:val="22"/>
                <w:szCs w:val="22"/>
                <w:lang w:eastAsia="en-US"/>
              </w:rPr>
              <w:t>Bluza letnia – ratownik medyczny</w:t>
            </w:r>
          </w:p>
          <w:p w:rsidR="00CE09C6" w:rsidRPr="00D92DDC" w:rsidRDefault="00CE09C6" w:rsidP="00D92DDC">
            <w:pPr>
              <w:jc w:val="both"/>
              <w:rPr>
                <w:rFonts w:eastAsia="Calibri"/>
                <w:sz w:val="22"/>
                <w:szCs w:val="22"/>
                <w:lang w:eastAsia="en-US"/>
              </w:rPr>
            </w:pPr>
            <w:r w:rsidRPr="00D92DDC">
              <w:rPr>
                <w:rFonts w:eastAsia="Calibri"/>
                <w:b/>
                <w:sz w:val="22"/>
                <w:szCs w:val="22"/>
                <w:lang w:eastAsia="en-US"/>
              </w:rPr>
              <w:t>Barwa fluorescencyjna czerwona</w:t>
            </w:r>
            <w:r w:rsidRPr="00D92DDC">
              <w:rPr>
                <w:rFonts w:eastAsia="Calibri"/>
                <w:sz w:val="22"/>
                <w:szCs w:val="22"/>
                <w:lang w:eastAsia="en-US"/>
              </w:rPr>
              <w:t xml:space="preserve"> (dopuszcza się wstawki czarne lub granatowe) zgodnie z </w:t>
            </w:r>
            <w:r w:rsidR="00E00FD6" w:rsidRPr="00E00FD6">
              <w:rPr>
                <w:sz w:val="22"/>
                <w:szCs w:val="22"/>
              </w:rPr>
              <w:t xml:space="preserve">PN-EN </w:t>
            </w:r>
            <w:r w:rsidR="00E00FD6" w:rsidRPr="00E00FD6">
              <w:rPr>
                <w:rFonts w:eastAsia="Calibri"/>
                <w:sz w:val="22"/>
                <w:szCs w:val="22"/>
                <w:lang w:eastAsia="en-US"/>
              </w:rPr>
              <w:t>471+A1:2008</w:t>
            </w:r>
            <w:r w:rsidR="00E00FD6">
              <w:rPr>
                <w:rFonts w:eastAsia="Calibri"/>
                <w:lang w:eastAsia="en-US"/>
              </w:rPr>
              <w:t xml:space="preserve"> </w:t>
            </w:r>
            <w:r w:rsidRPr="00D92DDC">
              <w:rPr>
                <w:rFonts w:eastAsia="Calibri"/>
                <w:sz w:val="22"/>
                <w:szCs w:val="22"/>
                <w:lang w:eastAsia="en-US"/>
              </w:rPr>
              <w:t>lub normą ją zastępującą.</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Materiał o oporze pary wodnej nie większym niż 5 m2 x Pa/W.</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Długi rękaw, regulacja dołu rękawa.</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lastRenderedPageBreak/>
              <w:t>Z przodu co najmniej jedna kieszeń na wysokości klatki piersiowej i dwie na wysokości bioder.</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Pod pachami wywietrzniki.</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Kołnierz z usztywnieniem lub stójka.</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Oznakowanie co najmniej:</w:t>
            </w:r>
          </w:p>
          <w:p w:rsidR="00CE09C6" w:rsidRPr="00D92DDC" w:rsidRDefault="00CE09C6" w:rsidP="00C65F7B">
            <w:pPr>
              <w:numPr>
                <w:ilvl w:val="0"/>
                <w:numId w:val="46"/>
              </w:numPr>
              <w:spacing w:after="200" w:line="276" w:lineRule="auto"/>
              <w:jc w:val="both"/>
              <w:rPr>
                <w:rFonts w:eastAsia="Calibri"/>
                <w:sz w:val="22"/>
                <w:szCs w:val="22"/>
                <w:lang w:eastAsia="en-US"/>
              </w:rPr>
            </w:pPr>
            <w:r w:rsidRPr="00D92DDC">
              <w:rPr>
                <w:rFonts w:eastAsia="Calibri"/>
                <w:sz w:val="22"/>
                <w:szCs w:val="22"/>
                <w:lang w:eastAsia="en-US"/>
              </w:rPr>
              <w:t>Naszywka na lewym rękawie, na wysokości ramienia      z wzorem graficznym systemu ratownictwa medycznego,</w:t>
            </w:r>
          </w:p>
          <w:p w:rsidR="00CE09C6" w:rsidRPr="00D92DDC" w:rsidRDefault="00CE09C6" w:rsidP="00C65F7B">
            <w:pPr>
              <w:numPr>
                <w:ilvl w:val="0"/>
                <w:numId w:val="46"/>
              </w:numPr>
              <w:spacing w:after="200" w:line="276" w:lineRule="auto"/>
              <w:jc w:val="both"/>
              <w:rPr>
                <w:rFonts w:eastAsia="Calibri"/>
                <w:sz w:val="22"/>
                <w:szCs w:val="22"/>
                <w:lang w:eastAsia="en-US"/>
              </w:rPr>
            </w:pPr>
            <w:r w:rsidRPr="00D92DDC">
              <w:rPr>
                <w:rFonts w:eastAsia="Calibri"/>
                <w:sz w:val="22"/>
                <w:szCs w:val="22"/>
                <w:lang w:eastAsia="en-US"/>
              </w:rPr>
              <w:t>Naszywka albo taśma samoczepna z przodu odzieży po lewej stronie z nazwą funkcji,</w:t>
            </w:r>
          </w:p>
          <w:p w:rsidR="00CE09C6" w:rsidRPr="003D6A87" w:rsidRDefault="00CE09C6" w:rsidP="00D92DDC">
            <w:pPr>
              <w:jc w:val="both"/>
              <w:rPr>
                <w:rFonts w:eastAsia="Calibri"/>
                <w:sz w:val="22"/>
                <w:szCs w:val="22"/>
                <w:lang w:eastAsia="en-US"/>
              </w:rPr>
            </w:pPr>
            <w:r w:rsidRPr="00D92DDC">
              <w:rPr>
                <w:rFonts w:eastAsia="Calibri"/>
                <w:sz w:val="22"/>
                <w:szCs w:val="22"/>
                <w:lang w:eastAsia="en-US"/>
              </w:rPr>
              <w:t>Nadruk na plecach z nazwa funkcji.</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lastRenderedPageBreak/>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rPr>
          <w:trHeight w:val="558"/>
        </w:trPr>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5</w:t>
            </w:r>
          </w:p>
        </w:tc>
        <w:tc>
          <w:tcPr>
            <w:tcW w:w="3908" w:type="dxa"/>
            <w:tcBorders>
              <w:top w:val="single" w:sz="4" w:space="0" w:color="auto"/>
              <w:left w:val="single" w:sz="4" w:space="0" w:color="auto"/>
              <w:bottom w:val="single" w:sz="4" w:space="0" w:color="auto"/>
              <w:right w:val="single" w:sz="4" w:space="0" w:color="auto"/>
            </w:tcBorders>
          </w:tcPr>
          <w:p w:rsidR="00CE09C6" w:rsidRPr="006719D1" w:rsidRDefault="00CE09C6" w:rsidP="006719D1">
            <w:pPr>
              <w:jc w:val="both"/>
              <w:rPr>
                <w:rFonts w:eastAsia="Calibri"/>
                <w:b/>
                <w:sz w:val="22"/>
                <w:szCs w:val="22"/>
                <w:lang w:eastAsia="en-US"/>
              </w:rPr>
            </w:pPr>
            <w:r w:rsidRPr="006719D1">
              <w:rPr>
                <w:rFonts w:eastAsia="Calibri"/>
                <w:b/>
                <w:sz w:val="22"/>
                <w:szCs w:val="22"/>
                <w:lang w:eastAsia="en-US"/>
              </w:rPr>
              <w:t>Spodnie letnie – ratownik medyczny</w:t>
            </w:r>
          </w:p>
          <w:p w:rsidR="00CE09C6" w:rsidRPr="006719D1" w:rsidRDefault="00CE09C6" w:rsidP="006719D1">
            <w:pPr>
              <w:jc w:val="both"/>
              <w:rPr>
                <w:rFonts w:eastAsia="Calibri"/>
                <w:sz w:val="22"/>
                <w:szCs w:val="22"/>
                <w:lang w:eastAsia="en-US"/>
              </w:rPr>
            </w:pPr>
            <w:r w:rsidRPr="006719D1">
              <w:rPr>
                <w:rFonts w:eastAsia="Calibri"/>
                <w:b/>
                <w:sz w:val="22"/>
                <w:szCs w:val="22"/>
                <w:lang w:eastAsia="en-US"/>
              </w:rPr>
              <w:t>Barwa fluorescencyjna czerwona</w:t>
            </w:r>
            <w:r w:rsidRPr="006719D1">
              <w:rPr>
                <w:rFonts w:eastAsia="Calibri"/>
                <w:sz w:val="22"/>
                <w:szCs w:val="22"/>
                <w:lang w:eastAsia="en-US"/>
              </w:rPr>
              <w:t xml:space="preserve"> (dopuszcza się wstawki czarne lub granatowe) zgodnie z </w:t>
            </w:r>
            <w:r w:rsidR="00E00FD6" w:rsidRPr="00E00FD6">
              <w:rPr>
                <w:sz w:val="22"/>
                <w:szCs w:val="22"/>
              </w:rPr>
              <w:t xml:space="preserve">PN-EN </w:t>
            </w:r>
            <w:r w:rsidR="00E00FD6" w:rsidRPr="00E00FD6">
              <w:rPr>
                <w:rFonts w:eastAsia="Calibri"/>
                <w:sz w:val="22"/>
                <w:szCs w:val="22"/>
                <w:lang w:eastAsia="en-US"/>
              </w:rPr>
              <w:t>471+A1:2008</w:t>
            </w:r>
            <w:r w:rsidRPr="00E00FD6">
              <w:rPr>
                <w:rFonts w:eastAsia="Calibri"/>
                <w:sz w:val="22"/>
                <w:szCs w:val="22"/>
                <w:lang w:eastAsia="en-US"/>
              </w:rPr>
              <w:t xml:space="preserve"> lub normą ją zas</w:t>
            </w:r>
            <w:r w:rsidRPr="006719D1">
              <w:rPr>
                <w:rFonts w:eastAsia="Calibri"/>
                <w:sz w:val="22"/>
                <w:szCs w:val="22"/>
                <w:lang w:eastAsia="en-US"/>
              </w:rPr>
              <w:t>tępującą, klasa druga w zakresie minimalnej powierzchni materiałów zapewniających widzialność członków zespołów ratownictwa medycznego.</w:t>
            </w:r>
          </w:p>
          <w:p w:rsidR="00CE09C6" w:rsidRDefault="00CE09C6" w:rsidP="006719D1">
            <w:pPr>
              <w:jc w:val="both"/>
              <w:rPr>
                <w:rFonts w:eastAsia="Calibri"/>
                <w:sz w:val="22"/>
                <w:szCs w:val="22"/>
                <w:lang w:eastAsia="en-US"/>
              </w:rPr>
            </w:pPr>
            <w:r w:rsidRPr="006719D1">
              <w:rPr>
                <w:rFonts w:eastAsia="Calibri"/>
                <w:sz w:val="22"/>
                <w:szCs w:val="22"/>
                <w:lang w:eastAsia="en-US"/>
              </w:rPr>
              <w:t xml:space="preserve">Dwa równoległe pasy z materiału odblaskowego o szerokości      5 cm, zgodne z </w:t>
            </w:r>
            <w:r w:rsidR="00E00FD6" w:rsidRPr="00E00FD6">
              <w:rPr>
                <w:sz w:val="22"/>
                <w:szCs w:val="22"/>
              </w:rPr>
              <w:t xml:space="preserve">PN-EN </w:t>
            </w:r>
            <w:r w:rsidR="00E00FD6" w:rsidRPr="00E00FD6">
              <w:rPr>
                <w:rFonts w:eastAsia="Calibri"/>
                <w:sz w:val="22"/>
                <w:szCs w:val="22"/>
                <w:lang w:eastAsia="en-US"/>
              </w:rPr>
              <w:t>471+A1:2008</w:t>
            </w:r>
            <w:r w:rsidR="00E00FD6">
              <w:rPr>
                <w:rFonts w:eastAsia="Calibri"/>
                <w:lang w:eastAsia="en-US"/>
              </w:rPr>
              <w:t xml:space="preserve"> </w:t>
            </w:r>
            <w:r w:rsidRPr="006719D1">
              <w:rPr>
                <w:rFonts w:eastAsia="Calibri"/>
                <w:sz w:val="22"/>
                <w:szCs w:val="22"/>
                <w:lang w:eastAsia="en-US"/>
              </w:rPr>
              <w:t>lub normą ją zastępującą, rozmieszczone poniżej uda wokół całego obwodu nogawek.</w:t>
            </w:r>
          </w:p>
          <w:p w:rsidR="004361EA" w:rsidRDefault="004361EA" w:rsidP="006719D1">
            <w:pPr>
              <w:jc w:val="both"/>
              <w:rPr>
                <w:rFonts w:eastAsia="Calibri"/>
                <w:sz w:val="22"/>
                <w:szCs w:val="22"/>
                <w:lang w:eastAsia="en-US"/>
              </w:rPr>
            </w:pPr>
          </w:p>
          <w:p w:rsidR="004361EA" w:rsidRPr="006719D1" w:rsidRDefault="004361EA" w:rsidP="006719D1">
            <w:pPr>
              <w:jc w:val="both"/>
              <w:rPr>
                <w:rFonts w:eastAsia="Calibri"/>
                <w:sz w:val="22"/>
                <w:szCs w:val="22"/>
                <w:lang w:eastAsia="en-US"/>
              </w:rPr>
            </w:pPr>
          </w:p>
          <w:p w:rsidR="00CE09C6" w:rsidRPr="006719D1" w:rsidRDefault="00CE09C6" w:rsidP="006719D1">
            <w:pPr>
              <w:jc w:val="both"/>
              <w:rPr>
                <w:rFonts w:eastAsia="Calibri"/>
                <w:sz w:val="22"/>
                <w:szCs w:val="22"/>
                <w:lang w:eastAsia="en-US"/>
              </w:rPr>
            </w:pPr>
            <w:r w:rsidRPr="006719D1">
              <w:rPr>
                <w:rFonts w:eastAsia="Calibri"/>
                <w:sz w:val="22"/>
                <w:szCs w:val="22"/>
                <w:lang w:eastAsia="en-US"/>
              </w:rPr>
              <w:lastRenderedPageBreak/>
              <w:t>Kieszenie minimum:</w:t>
            </w:r>
          </w:p>
          <w:p w:rsidR="00CE09C6" w:rsidRPr="006719D1" w:rsidRDefault="00CE09C6" w:rsidP="00C65F7B">
            <w:pPr>
              <w:numPr>
                <w:ilvl w:val="0"/>
                <w:numId w:val="47"/>
              </w:numPr>
              <w:spacing w:after="200" w:line="276" w:lineRule="auto"/>
              <w:jc w:val="both"/>
              <w:rPr>
                <w:rFonts w:eastAsia="Calibri"/>
                <w:sz w:val="22"/>
                <w:szCs w:val="22"/>
                <w:lang w:eastAsia="en-US"/>
              </w:rPr>
            </w:pPr>
            <w:r w:rsidRPr="006719D1">
              <w:rPr>
                <w:rFonts w:eastAsia="Calibri"/>
                <w:sz w:val="22"/>
                <w:szCs w:val="22"/>
                <w:lang w:eastAsia="en-US"/>
              </w:rPr>
              <w:t>Dwie poniżej pasa z przodu, co najmniej jedna z tyłu.</w:t>
            </w:r>
          </w:p>
          <w:p w:rsidR="00CE09C6" w:rsidRPr="006719D1" w:rsidRDefault="00CE09C6" w:rsidP="00C65F7B">
            <w:pPr>
              <w:numPr>
                <w:ilvl w:val="0"/>
                <w:numId w:val="47"/>
              </w:numPr>
              <w:spacing w:after="200" w:line="276" w:lineRule="auto"/>
              <w:jc w:val="both"/>
              <w:rPr>
                <w:rFonts w:eastAsia="Calibri"/>
                <w:sz w:val="22"/>
                <w:szCs w:val="22"/>
                <w:lang w:eastAsia="en-US"/>
              </w:rPr>
            </w:pPr>
            <w:r w:rsidRPr="006719D1">
              <w:rPr>
                <w:rFonts w:eastAsia="Calibri"/>
                <w:sz w:val="22"/>
                <w:szCs w:val="22"/>
                <w:lang w:eastAsia="en-US"/>
              </w:rPr>
              <w:t>Na nogawkach po zewnętrznych stronach na wysokości ½ uda kieszenie zewnętrzne przykryte klapkami.</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Wzmocnienia na wysokości kolan.</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U góry podtrzymywacze paska.</w:t>
            </w:r>
          </w:p>
          <w:p w:rsidR="00CE09C6" w:rsidRPr="003D6A87" w:rsidRDefault="00CE09C6" w:rsidP="006719D1">
            <w:pPr>
              <w:jc w:val="both"/>
              <w:rPr>
                <w:rFonts w:eastAsia="Calibri"/>
                <w:sz w:val="22"/>
                <w:szCs w:val="22"/>
                <w:lang w:eastAsia="en-US"/>
              </w:rPr>
            </w:pPr>
            <w:r w:rsidRPr="006719D1">
              <w:rPr>
                <w:rFonts w:eastAsia="Calibri"/>
                <w:sz w:val="22"/>
                <w:szCs w:val="22"/>
                <w:lang w:eastAsia="en-US"/>
              </w:rPr>
              <w:t>Przystosowane do regulacji długości.</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lastRenderedPageBreak/>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6</w:t>
            </w:r>
          </w:p>
        </w:tc>
        <w:tc>
          <w:tcPr>
            <w:tcW w:w="3908" w:type="dxa"/>
            <w:tcBorders>
              <w:top w:val="single" w:sz="4" w:space="0" w:color="auto"/>
              <w:left w:val="single" w:sz="4" w:space="0" w:color="auto"/>
              <w:bottom w:val="single" w:sz="4" w:space="0" w:color="auto"/>
              <w:right w:val="single" w:sz="4" w:space="0" w:color="auto"/>
            </w:tcBorders>
          </w:tcPr>
          <w:p w:rsidR="00CE09C6" w:rsidRPr="006719D1" w:rsidRDefault="00CE09C6" w:rsidP="006719D1">
            <w:pPr>
              <w:jc w:val="both"/>
              <w:rPr>
                <w:rFonts w:eastAsia="Calibri"/>
                <w:sz w:val="22"/>
                <w:szCs w:val="22"/>
                <w:lang w:eastAsia="en-US"/>
              </w:rPr>
            </w:pPr>
            <w:r w:rsidRPr="006719D1">
              <w:rPr>
                <w:rFonts w:eastAsia="Calibri"/>
                <w:b/>
                <w:sz w:val="22"/>
                <w:szCs w:val="22"/>
                <w:lang w:eastAsia="en-US"/>
              </w:rPr>
              <w:t>Buty całosezonowe – ratownik medyczny</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Wzór: typ trzewiki, wzmocniony nosek, budowa cholewki odpowiednia dla obuwia całosezonowego ponad kostkę, podeszwa antypoślizgowa, olejoodporna.</w:t>
            </w:r>
          </w:p>
          <w:p w:rsidR="00CE09C6" w:rsidRPr="006719D1" w:rsidRDefault="00CE09C6" w:rsidP="006719D1">
            <w:pPr>
              <w:jc w:val="both"/>
              <w:rPr>
                <w:rFonts w:eastAsia="Calibri"/>
                <w:b/>
                <w:sz w:val="22"/>
                <w:szCs w:val="22"/>
                <w:lang w:eastAsia="en-US"/>
              </w:rPr>
            </w:pPr>
            <w:r w:rsidRPr="006719D1">
              <w:rPr>
                <w:rFonts w:eastAsia="Calibri"/>
                <w:b/>
                <w:sz w:val="22"/>
                <w:szCs w:val="22"/>
                <w:lang w:eastAsia="en-US"/>
              </w:rPr>
              <w:t>Barwa czarna lub ciemnobrązowa.</w:t>
            </w:r>
          </w:p>
          <w:p w:rsidR="00CE09C6" w:rsidRPr="003D6A87" w:rsidRDefault="00CE09C6" w:rsidP="006719D1">
            <w:pPr>
              <w:jc w:val="both"/>
              <w:rPr>
                <w:rFonts w:eastAsia="Calibri"/>
                <w:sz w:val="22"/>
                <w:szCs w:val="22"/>
                <w:lang w:eastAsia="en-US"/>
              </w:rPr>
            </w:pPr>
            <w:r w:rsidRPr="006719D1">
              <w:rPr>
                <w:rFonts w:eastAsia="Calibri"/>
                <w:sz w:val="22"/>
                <w:szCs w:val="22"/>
                <w:lang w:eastAsia="en-US"/>
              </w:rPr>
              <w:t>Materiał: skóra lub skóra i tkaniny, impregnowane wodoodpornie.</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rPr>
          <w:trHeight w:val="58"/>
        </w:trPr>
        <w:tc>
          <w:tcPr>
            <w:tcW w:w="7185" w:type="dxa"/>
            <w:gridSpan w:val="5"/>
            <w:tcBorders>
              <w:top w:val="single" w:sz="4" w:space="0" w:color="auto"/>
              <w:left w:val="single" w:sz="4" w:space="0" w:color="auto"/>
              <w:bottom w:val="single" w:sz="4" w:space="0" w:color="auto"/>
              <w:right w:val="single" w:sz="4" w:space="0" w:color="auto"/>
            </w:tcBorders>
          </w:tcPr>
          <w:p w:rsidR="00CE09C6" w:rsidRPr="00DA0B5B" w:rsidRDefault="00CE09C6" w:rsidP="00C74314">
            <w:pPr>
              <w:rPr>
                <w:b/>
                <w:sz w:val="22"/>
                <w:szCs w:val="22"/>
                <w:lang w:eastAsia="en-US"/>
              </w:rPr>
            </w:pPr>
            <w:r w:rsidRPr="00DA0B5B">
              <w:rPr>
                <w:b/>
                <w:sz w:val="22"/>
                <w:szCs w:val="22"/>
                <w:lang w:eastAsia="en-US"/>
              </w:rPr>
              <w:t>RAZEM</w:t>
            </w: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bl>
    <w:p w:rsidR="00351FD7" w:rsidRDefault="00351FD7" w:rsidP="009E51B6">
      <w:pPr>
        <w:rPr>
          <w:rFonts w:ascii="Cambria" w:hAnsi="Cambria"/>
          <w:b/>
          <w:sz w:val="20"/>
          <w:szCs w:val="20"/>
        </w:rPr>
      </w:pPr>
    </w:p>
    <w:p w:rsidR="003D4E73" w:rsidRPr="006719D1" w:rsidRDefault="003D4E73" w:rsidP="003D4E73">
      <w:pPr>
        <w:jc w:val="both"/>
        <w:rPr>
          <w:rStyle w:val="markedcontent"/>
          <w:rFonts w:ascii="Cambria" w:hAnsi="Cambria" w:cs="Arial"/>
        </w:rPr>
      </w:pPr>
      <w:r w:rsidRPr="006719D1">
        <w:rPr>
          <w:rStyle w:val="markedcontent"/>
          <w:rFonts w:ascii="Cambria" w:hAnsi="Cambria" w:cs="Arial"/>
        </w:rPr>
        <w:t>Dopuszcza się umieszczenie dodatkowych elementów poprawiających komfort pracy i</w:t>
      </w:r>
      <w:r w:rsidRPr="006719D1">
        <w:rPr>
          <w:rFonts w:ascii="Cambria" w:hAnsi="Cambria"/>
        </w:rPr>
        <w:br/>
      </w:r>
      <w:r w:rsidRPr="006719D1">
        <w:rPr>
          <w:rStyle w:val="markedcontent"/>
          <w:rFonts w:ascii="Cambria" w:hAnsi="Cambria" w:cs="Arial"/>
        </w:rPr>
        <w:t>funkcjonalność umundurowania oraz bezpieczeństwo pracy.</w:t>
      </w:r>
      <w:r w:rsidRPr="006719D1">
        <w:rPr>
          <w:rFonts w:ascii="Cambria" w:hAnsi="Cambria"/>
        </w:rPr>
        <w:br/>
      </w:r>
      <w:r w:rsidRPr="006719D1">
        <w:rPr>
          <w:rStyle w:val="markedcontent"/>
          <w:rFonts w:ascii="Cambria" w:hAnsi="Cambria" w:cs="Arial"/>
        </w:rPr>
        <w:t xml:space="preserve">Umundurowanie musi być zgodne z Rozporządzeniem Ministra Zdrowia z </w:t>
      </w:r>
      <w:r w:rsidR="00E00FD6">
        <w:rPr>
          <w:rStyle w:val="markedcontent"/>
          <w:rFonts w:ascii="Cambria" w:hAnsi="Cambria" w:cs="Arial"/>
        </w:rPr>
        <w:t>17</w:t>
      </w:r>
      <w:r w:rsidRPr="006719D1">
        <w:rPr>
          <w:rStyle w:val="markedcontent"/>
          <w:rFonts w:ascii="Cambria" w:hAnsi="Cambria" w:cs="Arial"/>
        </w:rPr>
        <w:t xml:space="preserve"> </w:t>
      </w:r>
      <w:r w:rsidR="00E00FD6">
        <w:rPr>
          <w:rStyle w:val="markedcontent"/>
          <w:rFonts w:ascii="Cambria" w:hAnsi="Cambria" w:cs="Arial"/>
        </w:rPr>
        <w:t>grudnia</w:t>
      </w:r>
      <w:r w:rsidRPr="006719D1">
        <w:rPr>
          <w:rFonts w:ascii="Cambria" w:hAnsi="Cambria"/>
        </w:rPr>
        <w:br/>
      </w:r>
      <w:r w:rsidRPr="006719D1">
        <w:rPr>
          <w:rStyle w:val="markedcontent"/>
          <w:rFonts w:ascii="Cambria" w:hAnsi="Cambria" w:cs="Arial"/>
        </w:rPr>
        <w:t>201</w:t>
      </w:r>
      <w:r w:rsidR="00E00FD6">
        <w:rPr>
          <w:rStyle w:val="markedcontent"/>
          <w:rFonts w:ascii="Cambria" w:hAnsi="Cambria" w:cs="Arial"/>
        </w:rPr>
        <w:t>9</w:t>
      </w:r>
      <w:r w:rsidRPr="006719D1">
        <w:rPr>
          <w:rStyle w:val="markedcontent"/>
          <w:rFonts w:ascii="Cambria" w:hAnsi="Cambria" w:cs="Arial"/>
        </w:rPr>
        <w:t xml:space="preserve"> r. w sprawie oznaczenia systemu Państwowe Ratownictwo Medyczne oraz wymagań w</w:t>
      </w:r>
      <w:r w:rsidRPr="006719D1">
        <w:rPr>
          <w:rFonts w:ascii="Cambria" w:hAnsi="Cambria"/>
        </w:rPr>
        <w:br/>
      </w:r>
      <w:r w:rsidRPr="006719D1">
        <w:rPr>
          <w:rStyle w:val="markedcontent"/>
          <w:rFonts w:ascii="Cambria" w:hAnsi="Cambria" w:cs="Arial"/>
        </w:rPr>
        <w:t>zakresie umundurowania członków zespołów ratownictwa medycznego.</w:t>
      </w:r>
      <w:r w:rsidRPr="006719D1">
        <w:rPr>
          <w:rFonts w:ascii="Cambria" w:hAnsi="Cambria"/>
        </w:rPr>
        <w:br/>
      </w:r>
      <w:r w:rsidRPr="006719D1">
        <w:rPr>
          <w:rStyle w:val="markedcontent"/>
          <w:rFonts w:ascii="Cambria" w:hAnsi="Cambria" w:cs="Arial"/>
        </w:rPr>
        <w:t>Zamawiający szczegółowe dane dotyczące rozmiarów umundurowania oraz treści nadruków</w:t>
      </w:r>
      <w:r w:rsidRPr="006719D1">
        <w:rPr>
          <w:rFonts w:ascii="Cambria" w:hAnsi="Cambria"/>
        </w:rPr>
        <w:br/>
      </w:r>
      <w:r w:rsidRPr="006719D1">
        <w:rPr>
          <w:rStyle w:val="markedcontent"/>
          <w:rFonts w:ascii="Cambria" w:hAnsi="Cambria" w:cs="Arial"/>
        </w:rPr>
        <w:t>funkcyjnych określi wykonawcy którego oferta zostanie wybrana jako najkorzystniejsza w</w:t>
      </w:r>
      <w:r w:rsidRPr="006719D1">
        <w:rPr>
          <w:rFonts w:ascii="Cambria" w:hAnsi="Cambria"/>
        </w:rPr>
        <w:br/>
      </w:r>
      <w:r w:rsidRPr="006719D1">
        <w:rPr>
          <w:rStyle w:val="markedcontent"/>
          <w:rFonts w:ascii="Cambria" w:hAnsi="Cambria" w:cs="Arial"/>
        </w:rPr>
        <w:lastRenderedPageBreak/>
        <w:t xml:space="preserve">postępowaniu, na etapie realizacji umowy. </w:t>
      </w:r>
      <w:r w:rsidR="00CF0275">
        <w:rPr>
          <w:rStyle w:val="markedcontent"/>
          <w:rFonts w:ascii="Cambria" w:hAnsi="Cambria" w:cs="Arial"/>
        </w:rPr>
        <w:t>W przypadku odzieży-w</w:t>
      </w:r>
      <w:r w:rsidRPr="006719D1">
        <w:rPr>
          <w:rStyle w:val="markedcontent"/>
          <w:rFonts w:ascii="Cambria" w:hAnsi="Cambria" w:cs="Arial"/>
        </w:rPr>
        <w:t>ymagana dostępność tabeli rozmiarów co</w:t>
      </w:r>
      <w:r w:rsidRPr="006719D1">
        <w:rPr>
          <w:rFonts w:ascii="Cambria" w:hAnsi="Cambria"/>
        </w:rPr>
        <w:br/>
      </w:r>
      <w:r w:rsidRPr="006719D1">
        <w:rPr>
          <w:rStyle w:val="markedcontent"/>
          <w:rFonts w:ascii="Cambria" w:hAnsi="Cambria" w:cs="Arial"/>
        </w:rPr>
        <w:t xml:space="preserve">najmniej od XS do 3XL. </w:t>
      </w:r>
    </w:p>
    <w:p w:rsidR="003D4E73" w:rsidRDefault="003D4E73" w:rsidP="009E51B6">
      <w:pPr>
        <w:rPr>
          <w:rFonts w:ascii="Cambria" w:hAnsi="Cambria"/>
          <w:b/>
          <w:sz w:val="20"/>
          <w:szCs w:val="20"/>
        </w:rPr>
      </w:pPr>
    </w:p>
    <w:p w:rsidR="00351FD7" w:rsidRDefault="00E84A43" w:rsidP="009E51B6">
      <w:pPr>
        <w:rPr>
          <w:rFonts w:ascii="Cambria" w:hAnsi="Cambria"/>
          <w:b/>
          <w:sz w:val="20"/>
          <w:szCs w:val="20"/>
        </w:rPr>
      </w:pPr>
      <w:r>
        <w:rPr>
          <w:rFonts w:ascii="Cambria" w:hAnsi="Cambria"/>
          <w:b/>
          <w:sz w:val="20"/>
          <w:szCs w:val="20"/>
        </w:rPr>
        <w:t xml:space="preserve">Wykonawca jest zobowiązany do dostarczenia do </w:t>
      </w:r>
      <w:r w:rsidR="0062274B">
        <w:rPr>
          <w:rFonts w:ascii="Cambria" w:hAnsi="Cambria"/>
          <w:b/>
          <w:sz w:val="20"/>
          <w:szCs w:val="20"/>
        </w:rPr>
        <w:t xml:space="preserve"> siedziby </w:t>
      </w:r>
      <w:r>
        <w:rPr>
          <w:rFonts w:ascii="Cambria" w:hAnsi="Cambria"/>
          <w:b/>
          <w:sz w:val="20"/>
          <w:szCs w:val="20"/>
        </w:rPr>
        <w:t>Zamawiającego, przed upływem terminu składania ofert</w:t>
      </w:r>
      <w:r w:rsidR="0062274B">
        <w:rPr>
          <w:rFonts w:ascii="Cambria" w:hAnsi="Cambria"/>
          <w:b/>
          <w:sz w:val="20"/>
          <w:szCs w:val="20"/>
        </w:rPr>
        <w:t>,</w:t>
      </w:r>
      <w:r>
        <w:rPr>
          <w:rFonts w:ascii="Cambria" w:hAnsi="Cambria"/>
          <w:b/>
          <w:sz w:val="20"/>
          <w:szCs w:val="20"/>
        </w:rPr>
        <w:t xml:space="preserve"> po jednej sztuce próbki </w:t>
      </w:r>
      <w:r w:rsidR="00CF0275">
        <w:rPr>
          <w:rFonts w:ascii="Cambria" w:hAnsi="Cambria"/>
          <w:b/>
          <w:sz w:val="20"/>
          <w:szCs w:val="20"/>
        </w:rPr>
        <w:t>z pozycji 2,3</w:t>
      </w:r>
      <w:r w:rsidR="00C220FF">
        <w:rPr>
          <w:rFonts w:ascii="Cambria" w:hAnsi="Cambria"/>
          <w:b/>
          <w:sz w:val="20"/>
          <w:szCs w:val="20"/>
        </w:rPr>
        <w:t xml:space="preserve">      </w:t>
      </w:r>
      <w:r w:rsidR="00CF0275">
        <w:rPr>
          <w:rFonts w:ascii="Cambria" w:hAnsi="Cambria"/>
          <w:b/>
          <w:sz w:val="20"/>
          <w:szCs w:val="20"/>
        </w:rPr>
        <w:t xml:space="preserve"> i 6</w:t>
      </w:r>
      <w:r w:rsidR="00C220FF">
        <w:rPr>
          <w:rFonts w:ascii="Cambria" w:hAnsi="Cambria"/>
          <w:b/>
          <w:sz w:val="20"/>
          <w:szCs w:val="20"/>
        </w:rPr>
        <w:t xml:space="preserve"> przedmiotu zamówienia </w:t>
      </w:r>
      <w:r w:rsidR="0062274B">
        <w:rPr>
          <w:rFonts w:ascii="Cambria" w:hAnsi="Cambria"/>
          <w:b/>
          <w:sz w:val="20"/>
          <w:szCs w:val="20"/>
        </w:rPr>
        <w:t>w celu dokonania oceny jakościowej.</w:t>
      </w:r>
    </w:p>
    <w:p w:rsidR="00DD5917" w:rsidRPr="00DD5917" w:rsidRDefault="00DD5917" w:rsidP="00DD5917">
      <w:pPr>
        <w:rPr>
          <w:b/>
          <w:sz w:val="22"/>
          <w:szCs w:val="22"/>
          <w:lang w:eastAsia="en-US"/>
        </w:rPr>
      </w:pPr>
    </w:p>
    <w:p w:rsidR="00DD5917" w:rsidRPr="00DD5917" w:rsidRDefault="00DD5917" w:rsidP="00DD5917">
      <w:pPr>
        <w:rPr>
          <w:b/>
          <w:sz w:val="22"/>
          <w:szCs w:val="22"/>
          <w:lang w:eastAsia="en-US"/>
        </w:rPr>
      </w:pPr>
    </w:p>
    <w:p w:rsidR="009D03A0" w:rsidRPr="00206EC2" w:rsidRDefault="009D03A0" w:rsidP="009D03A0">
      <w:pPr>
        <w:tabs>
          <w:tab w:val="left" w:pos="9072"/>
        </w:tabs>
        <w:spacing w:line="480" w:lineRule="auto"/>
        <w:jc w:val="both"/>
        <w:rPr>
          <w:rFonts w:ascii="Cambria" w:hAnsi="Cambria" w:cs="Arial"/>
          <w:bCs/>
          <w:i/>
          <w:sz w:val="21"/>
          <w:szCs w:val="21"/>
        </w:rPr>
      </w:pPr>
      <w:r>
        <w:rPr>
          <w:rFonts w:ascii="Cambria" w:hAnsi="Cambria" w:cs="Arial"/>
          <w:bCs/>
          <w:i/>
          <w:sz w:val="21"/>
          <w:szCs w:val="21"/>
        </w:rPr>
        <w:t xml:space="preserve">Termin dostawy: ………………  dni kalendarzowych(max. </w:t>
      </w:r>
      <w:r w:rsidR="00BD43FD">
        <w:rPr>
          <w:rFonts w:ascii="Cambria" w:hAnsi="Cambria" w:cs="Arial"/>
          <w:bCs/>
          <w:i/>
          <w:sz w:val="21"/>
          <w:szCs w:val="21"/>
        </w:rPr>
        <w:t>40</w:t>
      </w:r>
      <w:r>
        <w:rPr>
          <w:rFonts w:ascii="Cambria" w:hAnsi="Cambria" w:cs="Arial"/>
          <w:bCs/>
          <w:i/>
          <w:sz w:val="21"/>
          <w:szCs w:val="21"/>
        </w:rPr>
        <w:t>)</w:t>
      </w:r>
    </w:p>
    <w:p w:rsidR="009D03A0" w:rsidRPr="003856DC" w:rsidRDefault="009D03A0" w:rsidP="009D03A0">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E-mail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NIP:…………………………………………………</w:t>
      </w:r>
    </w:p>
    <w:p w:rsidR="00DD5917" w:rsidRPr="009D03A0" w:rsidRDefault="00DD5917" w:rsidP="00DD5917">
      <w:pPr>
        <w:rPr>
          <w:b/>
          <w:sz w:val="22"/>
          <w:szCs w:val="22"/>
          <w:lang w:val="en-US" w:eastAsia="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9F41A9" w:rsidRPr="009F41A9" w:rsidRDefault="009F41A9" w:rsidP="009F41A9">
      <w:pPr>
        <w:spacing w:line="480" w:lineRule="auto"/>
        <w:ind w:left="5246" w:firstLine="708"/>
        <w:jc w:val="right"/>
        <w:rPr>
          <w:rFonts w:ascii="Cambria" w:hAnsi="Cambria" w:cs="Arial"/>
          <w:b/>
          <w:sz w:val="21"/>
          <w:szCs w:val="21"/>
        </w:rPr>
      </w:pPr>
      <w:r w:rsidRPr="009F41A9">
        <w:rPr>
          <w:rFonts w:ascii="Cambria" w:hAnsi="Cambria" w:cs="Arial"/>
          <w:b/>
          <w:sz w:val="21"/>
          <w:szCs w:val="21"/>
        </w:rPr>
        <w:lastRenderedPageBreak/>
        <w:t>Załącznik nr 2 do SWZ</w:t>
      </w:r>
    </w:p>
    <w:p w:rsidR="009F41A9" w:rsidRPr="009F41A9" w:rsidRDefault="009F41A9" w:rsidP="009F41A9">
      <w:pPr>
        <w:spacing w:line="276" w:lineRule="auto"/>
        <w:ind w:left="5954"/>
        <w:rPr>
          <w:rFonts w:ascii="Cambria" w:hAnsi="Cambria" w:cs="Arial"/>
          <w:b/>
          <w:bCs/>
          <w:sz w:val="20"/>
          <w:szCs w:val="20"/>
        </w:rPr>
      </w:pPr>
    </w:p>
    <w:p w:rsidR="009F41A9" w:rsidRPr="009F41A9" w:rsidRDefault="009F41A9" w:rsidP="009F41A9">
      <w:pPr>
        <w:spacing w:line="480" w:lineRule="auto"/>
        <w:rPr>
          <w:rFonts w:ascii="Cambria" w:hAnsi="Cambria" w:cs="Arial"/>
          <w:b/>
          <w:sz w:val="20"/>
          <w:szCs w:val="20"/>
        </w:rPr>
      </w:pPr>
      <w:r w:rsidRPr="009F41A9">
        <w:rPr>
          <w:rFonts w:ascii="Cambria" w:hAnsi="Cambria" w:cs="Arial"/>
          <w:b/>
          <w:sz w:val="20"/>
          <w:szCs w:val="20"/>
        </w:rPr>
        <w:t>Wykonawca:</w:t>
      </w:r>
    </w:p>
    <w:p w:rsidR="009F41A9" w:rsidRPr="009F41A9" w:rsidRDefault="009F41A9" w:rsidP="009F41A9">
      <w:pPr>
        <w:ind w:right="5954"/>
        <w:rPr>
          <w:rFonts w:ascii="Cambria" w:hAnsi="Cambria" w:cs="Arial"/>
          <w:sz w:val="20"/>
          <w:szCs w:val="20"/>
        </w:rPr>
      </w:pPr>
      <w:r w:rsidRPr="009F41A9">
        <w:rPr>
          <w:rFonts w:ascii="Cambria" w:hAnsi="Cambria" w:cs="Arial"/>
          <w:sz w:val="20"/>
          <w:szCs w:val="20"/>
        </w:rPr>
        <w:t>……………………………………………………</w:t>
      </w:r>
    </w:p>
    <w:p w:rsidR="009F41A9" w:rsidRPr="009F41A9" w:rsidRDefault="009F41A9" w:rsidP="009F41A9">
      <w:pPr>
        <w:rPr>
          <w:rFonts w:ascii="Cambria" w:hAnsi="Cambria" w:cs="Arial"/>
        </w:rPr>
      </w:pPr>
      <w:r w:rsidRPr="009F41A9">
        <w:rPr>
          <w:rFonts w:ascii="Cambria" w:hAnsi="Cambria" w:cs="Arial"/>
        </w:rPr>
        <w:t>…………………………………………..</w:t>
      </w:r>
    </w:p>
    <w:p w:rsidR="009F41A9" w:rsidRPr="009F41A9" w:rsidRDefault="009F41A9" w:rsidP="009F41A9">
      <w:pPr>
        <w:spacing w:before="240" w:after="120" w:line="276" w:lineRule="auto"/>
        <w:ind w:firstLine="708"/>
        <w:jc w:val="both"/>
        <w:rPr>
          <w:rFonts w:ascii="Cambria" w:hAnsi="Cambria"/>
          <w:b/>
          <w:bCs/>
          <w:color w:val="000000"/>
          <w:sz w:val="20"/>
          <w:szCs w:val="20"/>
          <w:lang w:eastAsia="x-none"/>
        </w:rPr>
      </w:pPr>
      <w:r w:rsidRPr="009F41A9">
        <w:rPr>
          <w:rFonts w:ascii="Cambria" w:hAnsi="Cambria" w:cs="Arial"/>
          <w:sz w:val="20"/>
          <w:szCs w:val="20"/>
          <w:lang w:val="x-none" w:eastAsia="x-none"/>
        </w:rPr>
        <w:t xml:space="preserve">Na potrzeby postępowania o udzielenie zamówienia publicznego </w:t>
      </w:r>
      <w:r w:rsidRPr="009F41A9">
        <w:rPr>
          <w:rFonts w:ascii="Cambria" w:hAnsi="Cambria" w:cs="Arial"/>
          <w:sz w:val="20"/>
          <w:szCs w:val="20"/>
          <w:lang w:eastAsia="x-none"/>
        </w:rPr>
        <w:t>oś</w:t>
      </w:r>
      <w:proofErr w:type="spellStart"/>
      <w:r w:rsidRPr="009F41A9">
        <w:rPr>
          <w:rFonts w:ascii="Cambria" w:hAnsi="Cambria" w:cs="Arial"/>
          <w:sz w:val="20"/>
          <w:szCs w:val="20"/>
          <w:lang w:val="x-none" w:eastAsia="x-none"/>
        </w:rPr>
        <w:t>wiadczam</w:t>
      </w:r>
      <w:proofErr w:type="spellEnd"/>
      <w:r w:rsidRPr="009F41A9">
        <w:rPr>
          <w:rFonts w:ascii="Cambria" w:hAnsi="Cambria" w:cs="Arial"/>
          <w:sz w:val="20"/>
          <w:szCs w:val="20"/>
          <w:lang w:val="x-none" w:eastAsia="x-none"/>
        </w:rPr>
        <w:t>, co następuje:</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OŚWIADCZENIA DOTYCZĄCE</w:t>
      </w:r>
      <w:r w:rsidRPr="009F41A9">
        <w:rPr>
          <w:rFonts w:ascii="Cambria" w:hAnsi="Cambria" w:cs="Arial"/>
          <w:b/>
          <w:u w:val="single"/>
        </w:rPr>
        <w:t xml:space="preserve"> </w:t>
      </w:r>
      <w:r w:rsidRPr="009F41A9">
        <w:rPr>
          <w:rFonts w:ascii="Cambria" w:hAnsi="Cambria" w:cs="Arial"/>
          <w:b/>
          <w:sz w:val="21"/>
          <w:szCs w:val="21"/>
        </w:rPr>
        <w:t>PRZESŁANEK WYKLUCZENIA Z POSTĘPOWANIA  :</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pacing w:line="360" w:lineRule="auto"/>
        <w:ind w:left="720"/>
        <w:jc w:val="both"/>
        <w:rPr>
          <w:rFonts w:ascii="Cambria" w:hAnsi="Cambria" w:cs="Arial"/>
          <w:sz w:val="22"/>
          <w:szCs w:val="22"/>
          <w:lang w:eastAsia="en-US"/>
        </w:rPr>
      </w:pPr>
    </w:p>
    <w:p w:rsidR="009F41A9" w:rsidRPr="009F41A9" w:rsidRDefault="009F41A9" w:rsidP="009F41A9">
      <w:pPr>
        <w:numPr>
          <w:ilvl w:val="0"/>
          <w:numId w:val="24"/>
        </w:numPr>
        <w:spacing w:line="360" w:lineRule="auto"/>
        <w:contextualSpacing/>
        <w:jc w:val="both"/>
        <w:rPr>
          <w:rFonts w:ascii="Cambria" w:hAnsi="Cambria" w:cs="Arial"/>
          <w:sz w:val="21"/>
          <w:szCs w:val="21"/>
          <w:lang w:eastAsia="en-US"/>
        </w:rPr>
      </w:pPr>
      <w:r w:rsidRPr="009F41A9">
        <w:rPr>
          <w:rFonts w:ascii="Cambria" w:hAnsi="Cambria" w:cs="Arial"/>
          <w:b/>
          <w:sz w:val="21"/>
          <w:szCs w:val="21"/>
          <w:lang w:eastAsia="en-US"/>
        </w:rPr>
        <w:t>Oświadczam, że nie podlegam wykluczeniu z postępowania</w:t>
      </w:r>
      <w:r w:rsidRPr="009F41A9">
        <w:rPr>
          <w:rFonts w:ascii="Cambria" w:hAnsi="Cambria" w:cs="Arial"/>
          <w:sz w:val="21"/>
          <w:szCs w:val="21"/>
          <w:lang w:eastAsia="en-US"/>
        </w:rPr>
        <w:t xml:space="preserve"> na podstawie art. 108 ust. 1 oraz art. 109 ustawy </w:t>
      </w:r>
      <w:proofErr w:type="spellStart"/>
      <w:r w:rsidRPr="009F41A9">
        <w:rPr>
          <w:rFonts w:ascii="Cambria" w:hAnsi="Cambria" w:cs="Arial"/>
          <w:sz w:val="21"/>
          <w:szCs w:val="21"/>
          <w:lang w:eastAsia="en-US"/>
        </w:rPr>
        <w:t>Pzp</w:t>
      </w:r>
      <w:proofErr w:type="spellEnd"/>
      <w:r w:rsidRPr="009F41A9">
        <w:rPr>
          <w:rFonts w:ascii="Cambria" w:hAnsi="Cambria" w:cs="Arial"/>
          <w:sz w:val="21"/>
          <w:szCs w:val="21"/>
          <w:lang w:eastAsia="en-US"/>
        </w:rPr>
        <w:t xml:space="preserve"> w zakresie, jaki Zamawiający wymagał</w:t>
      </w: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rPr>
          <w:rFonts w:ascii="Cambria" w:hAnsi="Cambria" w:cs="Arial"/>
        </w:rPr>
      </w:pPr>
      <w:r w:rsidRPr="009F41A9">
        <w:rPr>
          <w:rFonts w:ascii="Cambria" w:hAnsi="Cambria" w:cs="Arial"/>
          <w:sz w:val="21"/>
          <w:szCs w:val="21"/>
        </w:rPr>
        <w:t xml:space="preserve">Oświadczam, </w:t>
      </w:r>
      <w:r w:rsidRPr="009F41A9">
        <w:rPr>
          <w:rFonts w:ascii="Cambria" w:hAnsi="Cambria" w:cs="Arial"/>
          <w:b/>
          <w:sz w:val="21"/>
          <w:szCs w:val="21"/>
        </w:rPr>
        <w:t>że zachodzą/ nie zachodzą*</w:t>
      </w:r>
      <w:r w:rsidRPr="009F41A9">
        <w:rPr>
          <w:rFonts w:ascii="Cambria" w:hAnsi="Cambria" w:cs="Arial"/>
          <w:sz w:val="21"/>
          <w:szCs w:val="21"/>
        </w:rPr>
        <w:t xml:space="preserve"> (niepotrzebne skreślić) w stosunku do mnie podstawy wykluczenia wymienione poniżej z postępowania na podstawie art. …………. ustawy </w:t>
      </w:r>
      <w:proofErr w:type="spellStart"/>
      <w:r w:rsidRPr="009F41A9">
        <w:rPr>
          <w:rFonts w:ascii="Cambria" w:hAnsi="Cambria" w:cs="Arial"/>
          <w:sz w:val="21"/>
          <w:szCs w:val="21"/>
        </w:rPr>
        <w:t>Pzp</w:t>
      </w:r>
      <w:proofErr w:type="spellEnd"/>
      <w:r w:rsidRPr="009F41A9">
        <w:rPr>
          <w:rFonts w:ascii="Cambria" w:hAnsi="Cambria" w:cs="Arial"/>
          <w:sz w:val="20"/>
          <w:szCs w:val="20"/>
        </w:rPr>
        <w:t xml:space="preserve"> </w:t>
      </w:r>
      <w:r w:rsidRPr="009F41A9">
        <w:rPr>
          <w:rFonts w:ascii="Cambria" w:hAnsi="Cambria" w:cs="Arial"/>
          <w:i/>
          <w:sz w:val="16"/>
          <w:szCs w:val="16"/>
        </w:rPr>
        <w:t xml:space="preserve">(podać mającą zastosowanie podstawę wykluczenia spośród wymienionych w art. 108 ust. 1 pkt 1, 2, 5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 xml:space="preserve"> lub art. 109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w:t>
      </w:r>
      <w:r w:rsidRPr="009F41A9">
        <w:rPr>
          <w:rFonts w:ascii="Cambria" w:hAnsi="Cambria" w:cs="Arial"/>
          <w:sz w:val="20"/>
          <w:szCs w:val="20"/>
        </w:rPr>
        <w:t xml:space="preserve"> </w:t>
      </w:r>
      <w:r w:rsidRPr="009F41A9">
        <w:rPr>
          <w:rFonts w:ascii="Cambria" w:hAnsi="Cambria" w:cs="Arial"/>
          <w:sz w:val="21"/>
          <w:szCs w:val="21"/>
        </w:rPr>
        <w:t xml:space="preserve">Jednocześnie oświadczam, że w związku z ww. okolicznością, na podstawie art. 110 ust. 2 ustawy </w:t>
      </w:r>
      <w:proofErr w:type="spellStart"/>
      <w:r w:rsidRPr="009F41A9">
        <w:rPr>
          <w:rFonts w:ascii="Cambria" w:hAnsi="Cambria" w:cs="Arial"/>
          <w:sz w:val="21"/>
          <w:szCs w:val="21"/>
        </w:rPr>
        <w:t>Pzp</w:t>
      </w:r>
      <w:proofErr w:type="spellEnd"/>
      <w:r w:rsidRPr="009F41A9">
        <w:rPr>
          <w:rFonts w:ascii="Cambria" w:hAnsi="Cambria" w:cs="Arial"/>
          <w:sz w:val="21"/>
          <w:szCs w:val="21"/>
        </w:rPr>
        <w:t xml:space="preserve"> podjąłem następujące środki naprawcze: ……………………………………………………………………………………..</w:t>
      </w:r>
      <w:r w:rsidRPr="009F41A9">
        <w:rPr>
          <w:rFonts w:ascii="Cambria" w:hAnsi="Cambria" w:cs="Arial"/>
          <w:sz w:val="20"/>
          <w:szCs w:val="20"/>
        </w:rPr>
        <w:t>……………………………………………………………………</w:t>
      </w:r>
      <w:r w:rsidRPr="009F41A9">
        <w:rPr>
          <w:rFonts w:ascii="Cambria" w:hAnsi="Cambria" w:cs="Arial"/>
        </w:rPr>
        <w:t xml:space="preserve">      </w:t>
      </w:r>
    </w:p>
    <w:p w:rsidR="009F41A9" w:rsidRPr="009F41A9" w:rsidRDefault="009F41A9" w:rsidP="009F41A9">
      <w:pPr>
        <w:spacing w:line="360" w:lineRule="auto"/>
        <w:rPr>
          <w:rFonts w:ascii="Cambria" w:hAnsi="Cambria" w:cs="Arial"/>
        </w:rPr>
      </w:pPr>
    </w:p>
    <w:p w:rsidR="009F41A9" w:rsidRPr="009F41A9" w:rsidRDefault="009F41A9" w:rsidP="009F41A9">
      <w:pPr>
        <w:spacing w:line="360" w:lineRule="auto"/>
        <w:jc w:val="both"/>
        <w:rPr>
          <w:rFonts w:ascii="Arial" w:hAnsi="Arial" w:cs="Arial"/>
          <w:sz w:val="21"/>
          <w:szCs w:val="21"/>
        </w:rPr>
      </w:pPr>
      <w:r w:rsidRPr="009F41A9">
        <w:rPr>
          <w:rFonts w:ascii="Arial" w:hAnsi="Arial" w:cs="Arial"/>
          <w:sz w:val="21"/>
          <w:szCs w:val="21"/>
        </w:rPr>
        <w:t>Oświadczam, że nie zachodzą w stosunku do mnie przesłanki wykluczenia z postępowania na podstawie art.  7 ust. 1 ustawy z dnia 13 kwietnia 2022 r.</w:t>
      </w:r>
      <w:r w:rsidRPr="009F41A9">
        <w:rPr>
          <w:rFonts w:ascii="Arial" w:hAnsi="Arial" w:cs="Arial"/>
          <w:i/>
          <w:iCs/>
          <w:sz w:val="21"/>
          <w:szCs w:val="21"/>
        </w:rPr>
        <w:t xml:space="preserve"> </w:t>
      </w:r>
      <w:r w:rsidRPr="009F41A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9F41A9">
        <w:rPr>
          <w:rFonts w:ascii="Arial" w:hAnsi="Arial" w:cs="Arial"/>
          <w:iCs/>
          <w:color w:val="222222"/>
          <w:sz w:val="21"/>
          <w:szCs w:val="21"/>
        </w:rPr>
        <w:t>(Dz. U. poz. 835)</w:t>
      </w:r>
      <w:r w:rsidRPr="009F41A9">
        <w:rPr>
          <w:rFonts w:ascii="Arial" w:hAnsi="Arial" w:cs="Arial"/>
          <w:i/>
          <w:iCs/>
          <w:color w:val="222222"/>
          <w:sz w:val="21"/>
          <w:szCs w:val="21"/>
          <w:vertAlign w:val="superscript"/>
        </w:rPr>
        <w:footnoteReference w:id="1"/>
      </w:r>
      <w:r w:rsidRPr="009F41A9">
        <w:rPr>
          <w:rFonts w:ascii="Arial" w:hAnsi="Arial" w:cs="Arial"/>
          <w:i/>
          <w:iCs/>
          <w:color w:val="222222"/>
          <w:sz w:val="21"/>
          <w:szCs w:val="21"/>
        </w:rPr>
        <w:t>.</w:t>
      </w:r>
      <w:r w:rsidRPr="009F41A9">
        <w:rPr>
          <w:rFonts w:ascii="Arial" w:hAnsi="Arial" w:cs="Arial"/>
          <w:color w:val="222222"/>
          <w:sz w:val="21"/>
          <w:szCs w:val="21"/>
        </w:rPr>
        <w:t xml:space="preserve"> </w:t>
      </w:r>
    </w:p>
    <w:p w:rsidR="009F41A9" w:rsidRPr="009F41A9" w:rsidRDefault="009F41A9" w:rsidP="009F41A9">
      <w:pPr>
        <w:spacing w:line="360" w:lineRule="auto"/>
        <w:rPr>
          <w:rFonts w:ascii="Cambria" w:hAnsi="Cambria" w:cs="Arial"/>
          <w:sz w:val="20"/>
          <w:szCs w:val="20"/>
        </w:rPr>
      </w:pPr>
      <w:r w:rsidRPr="009F41A9">
        <w:rPr>
          <w:rFonts w:ascii="Cambria" w:hAnsi="Cambria" w:cs="Arial"/>
        </w:rPr>
        <w:t xml:space="preserve">                                                                                                </w:t>
      </w:r>
    </w:p>
    <w:p w:rsidR="009F41A9" w:rsidRPr="009F41A9" w:rsidRDefault="009F41A9" w:rsidP="009F41A9">
      <w:pPr>
        <w:spacing w:line="360" w:lineRule="auto"/>
        <w:jc w:val="both"/>
        <w:rPr>
          <w:rFonts w:ascii="Cambria" w:hAnsi="Cambria" w:cs="Arial"/>
        </w:rPr>
      </w:pPr>
      <w:r w:rsidRPr="009F41A9">
        <w:rPr>
          <w:rFonts w:ascii="Cambria" w:hAnsi="Cambria" w:cs="Arial"/>
        </w:rPr>
        <w:lastRenderedPageBreak/>
        <w:t xml:space="preserve">                                                                  </w:t>
      </w: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WIELKOŚCI PRZEDSIĘBIORSTWA: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sz w:val="20"/>
          <w:szCs w:val="20"/>
        </w:rPr>
      </w:pPr>
      <w:r w:rsidRPr="009F41A9">
        <w:rPr>
          <w:rFonts w:ascii="Cambria" w:hAnsi="Cambria" w:cs="Arial"/>
          <w:bCs/>
          <w:sz w:val="20"/>
          <w:szCs w:val="20"/>
        </w:rPr>
        <w:t>Na potrzeby postępowania o udzielenie zamówienia publicznego oświadczam,  że:</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mikroprzedsiębiorstwem*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małym 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średnim 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prowadzę jednoosobową działalność gospodarczą*</w:t>
      </w:r>
    </w:p>
    <w:p w:rsidR="009F41A9" w:rsidRPr="009F41A9" w:rsidRDefault="009F41A9" w:rsidP="009F41A9">
      <w:pPr>
        <w:numPr>
          <w:ilvl w:val="0"/>
          <w:numId w:val="26"/>
        </w:numPr>
        <w:spacing w:line="360" w:lineRule="auto"/>
        <w:ind w:hanging="436"/>
        <w:jc w:val="both"/>
        <w:rPr>
          <w:rFonts w:ascii="Cambria" w:hAnsi="Cambria" w:cs="Arial"/>
          <w:bCs/>
          <w:sz w:val="20"/>
          <w:szCs w:val="20"/>
        </w:rPr>
      </w:pPr>
      <w:r w:rsidRPr="009F41A9">
        <w:rPr>
          <w:rFonts w:ascii="Cambria" w:hAnsi="Cambria" w:cs="Arial"/>
          <w:bCs/>
          <w:sz w:val="20"/>
          <w:szCs w:val="20"/>
        </w:rPr>
        <w:t>jestem osobą fizyczną nieprowadzącą działalności gospodarczej*</w:t>
      </w:r>
    </w:p>
    <w:p w:rsidR="009F41A9" w:rsidRPr="009F41A9" w:rsidRDefault="009F41A9" w:rsidP="009F41A9">
      <w:pPr>
        <w:numPr>
          <w:ilvl w:val="0"/>
          <w:numId w:val="26"/>
        </w:numPr>
        <w:spacing w:line="360" w:lineRule="auto"/>
        <w:ind w:hanging="436"/>
        <w:jc w:val="both"/>
        <w:rPr>
          <w:rFonts w:ascii="Cambria" w:hAnsi="Cambria" w:cs="Arial"/>
          <w:bCs/>
          <w:sz w:val="20"/>
          <w:szCs w:val="20"/>
        </w:rPr>
      </w:pPr>
      <w:r w:rsidRPr="009F41A9">
        <w:rPr>
          <w:rFonts w:ascii="Cambria" w:hAnsi="Cambria" w:cs="Arial"/>
          <w:bCs/>
          <w:sz w:val="20"/>
          <w:szCs w:val="20"/>
        </w:rPr>
        <w:t>inny rodzaj*</w:t>
      </w:r>
    </w:p>
    <w:p w:rsidR="009F41A9" w:rsidRPr="009F41A9" w:rsidRDefault="009F41A9" w:rsidP="009F41A9">
      <w:pPr>
        <w:spacing w:line="360" w:lineRule="auto"/>
        <w:jc w:val="both"/>
        <w:rPr>
          <w:rFonts w:ascii="Cambria" w:hAnsi="Cambria" w:cs="Arial"/>
          <w:b/>
          <w:bCs/>
          <w:sz w:val="20"/>
          <w:szCs w:val="20"/>
          <w:u w:val="single"/>
        </w:rPr>
      </w:pPr>
      <w:r w:rsidRPr="009F41A9">
        <w:rPr>
          <w:rFonts w:ascii="Cambria" w:hAnsi="Cambria" w:cs="Arial"/>
          <w:b/>
          <w:bCs/>
          <w:sz w:val="20"/>
          <w:szCs w:val="20"/>
          <w:u w:val="single"/>
        </w:rPr>
        <w:t>* właściwe podkreślić</w:t>
      </w: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sz w:val="20"/>
          <w:szCs w:val="20"/>
        </w:rPr>
      </w:pPr>
      <w:r w:rsidRPr="009F41A9">
        <w:rPr>
          <w:rFonts w:ascii="Cambria" w:hAnsi="Cambria" w:cs="Arial"/>
        </w:rPr>
        <w:t xml:space="preserve">                                                                                                                               </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hd w:val="clear" w:color="auto" w:fill="BFBFBF"/>
        <w:spacing w:line="360" w:lineRule="auto"/>
        <w:jc w:val="both"/>
        <w:rPr>
          <w:rFonts w:ascii="Cambria" w:hAnsi="Cambria" w:cs="Arial"/>
          <w:b/>
          <w:sz w:val="21"/>
          <w:szCs w:val="21"/>
        </w:rPr>
      </w:pPr>
      <w:r w:rsidRPr="009F41A9">
        <w:rPr>
          <w:rFonts w:ascii="Cambria" w:hAnsi="Cambria" w:cs="Arial"/>
          <w:b/>
          <w:sz w:val="21"/>
          <w:szCs w:val="21"/>
        </w:rPr>
        <w:t>OŚWIADCZENIE DOTYCZĄCE PODWYKONAWSTWA: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iCs/>
          <w:sz w:val="20"/>
          <w:szCs w:val="20"/>
        </w:rPr>
        <w:t>Oświadczamy, że zaoferowany przedmiot zamówienia wykonamy :</w:t>
      </w:r>
    </w:p>
    <w:p w:rsidR="009F41A9" w:rsidRPr="009F41A9" w:rsidRDefault="009F41A9" w:rsidP="009F41A9">
      <w:pPr>
        <w:numPr>
          <w:ilvl w:val="0"/>
          <w:numId w:val="26"/>
        </w:numPr>
        <w:spacing w:line="360" w:lineRule="auto"/>
        <w:jc w:val="both"/>
        <w:rPr>
          <w:rFonts w:ascii="Cambria" w:hAnsi="Cambria" w:cs="Arial"/>
          <w:bCs/>
          <w:iCs/>
          <w:sz w:val="20"/>
          <w:szCs w:val="20"/>
        </w:rPr>
      </w:pPr>
      <w:r w:rsidRPr="009F41A9">
        <w:rPr>
          <w:rFonts w:ascii="Cambria" w:hAnsi="Cambria" w:cs="Arial"/>
          <w:bCs/>
          <w:iCs/>
          <w:sz w:val="20"/>
          <w:szCs w:val="20"/>
        </w:rPr>
        <w:t>samodzielnie,*</w:t>
      </w:r>
    </w:p>
    <w:p w:rsidR="009F41A9" w:rsidRPr="009F41A9" w:rsidRDefault="009F41A9" w:rsidP="009F41A9">
      <w:pPr>
        <w:numPr>
          <w:ilvl w:val="0"/>
          <w:numId w:val="26"/>
        </w:numPr>
        <w:spacing w:line="360" w:lineRule="auto"/>
        <w:jc w:val="both"/>
        <w:rPr>
          <w:rFonts w:ascii="Cambria" w:hAnsi="Cambria" w:cs="Arial"/>
          <w:bCs/>
          <w:iCs/>
          <w:sz w:val="20"/>
          <w:szCs w:val="20"/>
        </w:rPr>
      </w:pPr>
      <w:r w:rsidRPr="009F41A9">
        <w:rPr>
          <w:rFonts w:ascii="Cambria" w:hAnsi="Cambria" w:cs="Arial"/>
          <w:bCs/>
          <w:iCs/>
          <w:sz w:val="20"/>
          <w:szCs w:val="20"/>
        </w:rPr>
        <w:t>przy udziale podwykonawców,*</w:t>
      </w:r>
    </w:p>
    <w:p w:rsidR="009F41A9" w:rsidRPr="009F41A9" w:rsidRDefault="009F41A9" w:rsidP="009F41A9">
      <w:pPr>
        <w:spacing w:line="360" w:lineRule="auto"/>
        <w:jc w:val="both"/>
        <w:rPr>
          <w:rFonts w:ascii="Cambria" w:hAnsi="Cambria" w:cs="Arial"/>
          <w:b/>
          <w:bCs/>
          <w:iCs/>
          <w:sz w:val="20"/>
          <w:szCs w:val="20"/>
          <w:u w:val="single"/>
        </w:rPr>
      </w:pPr>
      <w:r w:rsidRPr="009F41A9">
        <w:rPr>
          <w:rFonts w:ascii="Cambria" w:hAnsi="Cambria" w:cs="Arial"/>
          <w:b/>
          <w:bCs/>
          <w:iCs/>
          <w:sz w:val="20"/>
          <w:szCs w:val="20"/>
          <w:u w:val="single"/>
        </w:rPr>
        <w:t>* właściwe podkreślić</w:t>
      </w:r>
    </w:p>
    <w:p w:rsidR="009F41A9" w:rsidRPr="009F41A9" w:rsidRDefault="009F41A9" w:rsidP="009F41A9">
      <w:pPr>
        <w:spacing w:line="360" w:lineRule="auto"/>
        <w:jc w:val="both"/>
        <w:rPr>
          <w:rFonts w:ascii="Cambria" w:hAnsi="Cambria" w:cs="Arial"/>
          <w:b/>
          <w:bCs/>
          <w:i/>
          <w:iCs/>
          <w:sz w:val="21"/>
          <w:szCs w:val="21"/>
          <w:u w:val="single"/>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9F41A9" w:rsidRPr="009F41A9" w:rsidRDefault="009F41A9" w:rsidP="009F41A9">
      <w:pPr>
        <w:spacing w:line="360" w:lineRule="auto"/>
        <w:jc w:val="both"/>
        <w:rPr>
          <w:rFonts w:ascii="Cambria" w:hAnsi="Cambria" w:cs="Arial"/>
          <w:sz w:val="21"/>
          <w:szCs w:val="21"/>
        </w:rPr>
      </w:pPr>
      <w:r w:rsidRPr="009F41A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Nazwa i adres podwykonawcy</w:t>
            </w:r>
          </w:p>
        </w:tc>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Część zamówienia, którą będzie wykonywał</w:t>
            </w:r>
          </w:p>
        </w:tc>
      </w:tr>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r>
    </w:tbl>
    <w:p w:rsidR="009F41A9" w:rsidRPr="009F41A9" w:rsidRDefault="009F41A9" w:rsidP="009F41A9">
      <w:pPr>
        <w:spacing w:line="360" w:lineRule="auto"/>
        <w:jc w:val="both"/>
        <w:rPr>
          <w:rFonts w:ascii="Cambria" w:hAnsi="Cambria" w:cs="Arial"/>
          <w:i/>
          <w:sz w:val="20"/>
          <w:szCs w:val="20"/>
        </w:rPr>
      </w:pPr>
    </w:p>
    <w:p w:rsidR="009F41A9" w:rsidRDefault="009F41A9" w:rsidP="009F41A9">
      <w:pPr>
        <w:spacing w:line="360" w:lineRule="auto"/>
        <w:jc w:val="both"/>
        <w:rPr>
          <w:rFonts w:ascii="Cambria" w:hAnsi="Cambria" w:cs="Arial"/>
        </w:rPr>
      </w:pPr>
      <w:r w:rsidRPr="009F41A9">
        <w:rPr>
          <w:rFonts w:ascii="Cambria" w:hAnsi="Cambria" w:cs="Arial"/>
        </w:rPr>
        <w:t xml:space="preserve">                                                                               </w:t>
      </w:r>
    </w:p>
    <w:p w:rsidR="009F41A9" w:rsidRDefault="009F41A9"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lastRenderedPageBreak/>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RODO</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F41A9">
        <w:rPr>
          <w:rFonts w:ascii="Cambria" w:hAnsi="Cambria" w:cs="Arial"/>
          <w:bCs/>
          <w:iCs/>
          <w:sz w:val="20"/>
          <w:szCs w:val="20"/>
        </w:rPr>
        <w:t>(wykonawca wykreśla powyższe oświadczenie w przypadku gdy go nie dotyczy).</w:t>
      </w: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9A3DF4">
      <w:pPr>
        <w:jc w:val="center"/>
        <w:rPr>
          <w:b/>
        </w:rPr>
      </w:pPr>
    </w:p>
    <w:p w:rsidR="00A6079A" w:rsidRPr="009A3DF4" w:rsidRDefault="009A3DF4" w:rsidP="009A3DF4">
      <w:pPr>
        <w:ind w:left="284"/>
        <w:jc w:val="center"/>
        <w:rPr>
          <w:rFonts w:ascii="Cambria" w:hAnsi="Cambria"/>
          <w:lang w:eastAsia="en-US"/>
        </w:rPr>
      </w:pPr>
      <w:r w:rsidRPr="009A3DF4">
        <w:rPr>
          <w:rFonts w:ascii="Cambria" w:hAnsi="Cambria"/>
          <w:lang w:eastAsia="en-US"/>
        </w:rPr>
        <w:t>Projektowane postanowienia umowy</w:t>
      </w:r>
    </w:p>
    <w:p w:rsidR="00A6079A" w:rsidRDefault="00A6079A" w:rsidP="00A6079A">
      <w:pPr>
        <w:ind w:left="284"/>
        <w:jc w:val="both"/>
        <w:rPr>
          <w:rFonts w:ascii="Cambria" w:hAnsi="Cambria"/>
          <w:lang w:eastAsia="en-US"/>
        </w:rPr>
      </w:pPr>
    </w:p>
    <w:p w:rsidR="007E697E" w:rsidRDefault="007E697E" w:rsidP="00473C46">
      <w:pPr>
        <w:contextualSpacing/>
        <w:jc w:val="both"/>
        <w:rPr>
          <w:color w:val="000000"/>
        </w:rPr>
      </w:pPr>
    </w:p>
    <w:p w:rsidR="00250ADB" w:rsidRPr="00250ADB" w:rsidRDefault="00250ADB" w:rsidP="00250ADB">
      <w:pPr>
        <w:suppressAutoHyphens/>
        <w:ind w:left="720"/>
        <w:jc w:val="center"/>
        <w:rPr>
          <w:b/>
          <w:lang w:eastAsia="ar-SA"/>
        </w:rPr>
      </w:pPr>
      <w:r w:rsidRPr="00250ADB">
        <w:rPr>
          <w:b/>
          <w:lang w:eastAsia="ar-SA"/>
        </w:rPr>
        <w:t>UMOWA</w:t>
      </w:r>
    </w:p>
    <w:p w:rsidR="00250ADB" w:rsidRPr="00250ADB" w:rsidRDefault="00250ADB" w:rsidP="00250ADB">
      <w:pPr>
        <w:suppressAutoHyphens/>
        <w:ind w:left="720"/>
        <w:jc w:val="center"/>
        <w:rPr>
          <w:lang w:eastAsia="ar-SA"/>
        </w:rPr>
      </w:pPr>
      <w:r w:rsidRPr="00250ADB">
        <w:rPr>
          <w:b/>
          <w:lang w:eastAsia="ar-SA"/>
        </w:rPr>
        <w:t xml:space="preserve">NR </w:t>
      </w:r>
      <w:proofErr w:type="spellStart"/>
      <w:r w:rsidRPr="00250ADB">
        <w:rPr>
          <w:b/>
          <w:lang w:eastAsia="ar-SA"/>
        </w:rPr>
        <w:t>SZPiGM</w:t>
      </w:r>
      <w:proofErr w:type="spellEnd"/>
      <w:r w:rsidRPr="00250ADB">
        <w:rPr>
          <w:b/>
          <w:lang w:eastAsia="ar-SA"/>
        </w:rPr>
        <w:t xml:space="preserve"> </w:t>
      </w:r>
      <w:r w:rsidR="002A438D">
        <w:rPr>
          <w:b/>
          <w:lang w:eastAsia="ar-SA"/>
        </w:rPr>
        <w:t>3810/</w:t>
      </w:r>
      <w:r w:rsidR="00E00FD6">
        <w:rPr>
          <w:b/>
          <w:lang w:eastAsia="ar-SA"/>
        </w:rPr>
        <w:t>2</w:t>
      </w:r>
      <w:r w:rsidR="006551D7">
        <w:rPr>
          <w:b/>
          <w:lang w:eastAsia="ar-SA"/>
        </w:rPr>
        <w:t>/</w:t>
      </w:r>
      <w:r w:rsidRPr="00250ADB">
        <w:rPr>
          <w:b/>
          <w:lang w:eastAsia="ar-SA"/>
        </w:rPr>
        <w:t>202</w:t>
      </w:r>
      <w:r w:rsidR="00E00FD6">
        <w:rPr>
          <w:b/>
          <w:lang w:eastAsia="ar-SA"/>
        </w:rPr>
        <w:t>3</w:t>
      </w:r>
    </w:p>
    <w:p w:rsidR="00250ADB" w:rsidRPr="00250ADB" w:rsidRDefault="00250ADB" w:rsidP="00250ADB">
      <w:pPr>
        <w:suppressAutoHyphens/>
        <w:ind w:left="720"/>
        <w:jc w:val="both"/>
        <w:rPr>
          <w:lang w:eastAsia="ar-SA"/>
        </w:rPr>
      </w:pPr>
    </w:p>
    <w:p w:rsidR="00250ADB" w:rsidRPr="00250ADB" w:rsidRDefault="00250ADB" w:rsidP="00250ADB">
      <w:pPr>
        <w:suppressAutoHyphens/>
        <w:rPr>
          <w:lang w:eastAsia="ar-SA"/>
        </w:rPr>
      </w:pPr>
      <w:r w:rsidRPr="00250ADB">
        <w:rPr>
          <w:lang w:eastAsia="ar-SA"/>
        </w:rPr>
        <w:t xml:space="preserve">            </w:t>
      </w:r>
    </w:p>
    <w:p w:rsidR="00250ADB" w:rsidRPr="00250ADB" w:rsidRDefault="00250ADB" w:rsidP="00250ADB">
      <w:pPr>
        <w:suppressAutoHyphens/>
        <w:jc w:val="both"/>
        <w:rPr>
          <w:rFonts w:eastAsia="Calibri"/>
          <w:lang w:eastAsia="zh-CN"/>
        </w:rPr>
      </w:pPr>
      <w:r w:rsidRPr="00250ADB">
        <w:rPr>
          <w:rFonts w:eastAsia="Calibri"/>
          <w:lang w:eastAsia="zh-CN"/>
        </w:rPr>
        <w:t>zawarta w Brzozowie, w dniu:</w:t>
      </w:r>
      <w:r w:rsidRPr="00250ADB">
        <w:rPr>
          <w:rFonts w:eastAsia="Calibri"/>
          <w:b/>
          <w:lang w:eastAsia="zh-CN"/>
        </w:rPr>
        <w:t xml:space="preserve"> </w:t>
      </w:r>
      <w:r w:rsidR="006551D7">
        <w:rPr>
          <w:rFonts w:eastAsia="Calibri"/>
          <w:b/>
          <w:lang w:eastAsia="zh-CN"/>
        </w:rPr>
        <w:t>………………</w:t>
      </w:r>
      <w:r w:rsidRPr="00250ADB">
        <w:rPr>
          <w:rFonts w:eastAsia="Calibri"/>
          <w:lang w:eastAsia="zh-CN"/>
        </w:rPr>
        <w:t xml:space="preserve"> pomiędzy:</w:t>
      </w:r>
    </w:p>
    <w:p w:rsidR="00250ADB" w:rsidRPr="00250ADB" w:rsidRDefault="00250ADB" w:rsidP="00250ADB">
      <w:pPr>
        <w:suppressAutoHyphens/>
        <w:jc w:val="both"/>
        <w:rPr>
          <w:rFonts w:eastAsia="Calibri"/>
          <w:lang w:eastAsia="zh-CN"/>
        </w:rPr>
      </w:pPr>
      <w:r w:rsidRPr="00250ADB">
        <w:rPr>
          <w:rFonts w:eastAsia="Calibri"/>
          <w:b/>
          <w:lang w:eastAsia="zh-CN"/>
        </w:rPr>
        <w:t>Szpitalem Specjalistycznym w Brzozowie Podkarpackim Ośrodkiem Onkologicznym im. ks. B. Markiewicza, 36-200 Brzozów</w:t>
      </w:r>
      <w:r w:rsidRPr="00250ADB">
        <w:rPr>
          <w:rFonts w:eastAsia="Calibri"/>
          <w:lang w:eastAsia="zh-CN"/>
        </w:rPr>
        <w:t>, ul. Ks. J. Bielawskiego 18, zarejestrowanym                             w Krajowym Rejestrze Sądowym pod numerem KRS 0000007954, reprezentowanym przez:</w:t>
      </w:r>
    </w:p>
    <w:p w:rsidR="00250ADB" w:rsidRPr="00250ADB" w:rsidRDefault="00250ADB" w:rsidP="00250ADB">
      <w:pPr>
        <w:ind w:left="709" w:hanging="709"/>
        <w:jc w:val="both"/>
        <w:rPr>
          <w:lang w:eastAsia="en-US"/>
        </w:rPr>
      </w:pPr>
      <w:r w:rsidRPr="00250ADB">
        <w:rPr>
          <w:lang w:eastAsia="en-US"/>
        </w:rPr>
        <w:t>przez:</w:t>
      </w:r>
    </w:p>
    <w:p w:rsidR="00250ADB" w:rsidRPr="00250ADB" w:rsidRDefault="00250ADB" w:rsidP="00250ADB">
      <w:pPr>
        <w:ind w:hanging="709"/>
        <w:rPr>
          <w:lang w:eastAsia="en-US"/>
        </w:rPr>
      </w:pPr>
      <w:r w:rsidRPr="00250ADB">
        <w:rPr>
          <w:lang w:eastAsia="en-US"/>
        </w:rPr>
        <w:t xml:space="preserve">            lek. Tomasza Kondraciuka, MBA - Dyrektora</w:t>
      </w:r>
    </w:p>
    <w:p w:rsidR="00250ADB" w:rsidRPr="00250ADB" w:rsidRDefault="00250ADB" w:rsidP="00250ADB">
      <w:pPr>
        <w:rPr>
          <w:lang w:eastAsia="en-US"/>
        </w:rPr>
      </w:pPr>
      <w:r w:rsidRPr="00250ADB">
        <w:rPr>
          <w:lang w:eastAsia="en-US"/>
        </w:rPr>
        <w:t xml:space="preserve">zwanym w dalszej części umowy „Kupującym”, </w:t>
      </w:r>
    </w:p>
    <w:p w:rsidR="00250ADB" w:rsidRPr="00250ADB" w:rsidRDefault="00250ADB" w:rsidP="00250ADB">
      <w:pPr>
        <w:rPr>
          <w:lang w:eastAsia="en-US"/>
        </w:rPr>
      </w:pPr>
      <w:r w:rsidRPr="00250ADB">
        <w:rPr>
          <w:lang w:eastAsia="en-US"/>
        </w:rPr>
        <w:t>a</w:t>
      </w:r>
    </w:p>
    <w:p w:rsidR="00250ADB" w:rsidRPr="00250ADB" w:rsidRDefault="00250ADB" w:rsidP="00250ADB">
      <w:pPr>
        <w:suppressAutoHyphens/>
        <w:spacing w:after="200" w:line="276" w:lineRule="auto"/>
        <w:rPr>
          <w:rFonts w:eastAsia="Calibri"/>
          <w:lang w:eastAsia="zh-CN"/>
        </w:rPr>
      </w:pPr>
      <w:r w:rsidRPr="00250ADB">
        <w:rPr>
          <w:lang w:eastAsia="en-US"/>
        </w:rPr>
        <w:t>Firmą:</w:t>
      </w:r>
      <w:r w:rsidRPr="00250ADB">
        <w:rPr>
          <w:rFonts w:eastAsia="Calibri"/>
          <w:lang w:eastAsia="zh-CN"/>
        </w:rPr>
        <w:t xml:space="preserve">  </w:t>
      </w:r>
    </w:p>
    <w:p w:rsidR="00250ADB" w:rsidRPr="00250ADB" w:rsidRDefault="00250ADB" w:rsidP="00250ADB">
      <w:pPr>
        <w:tabs>
          <w:tab w:val="left" w:pos="0"/>
          <w:tab w:val="left" w:pos="9072"/>
        </w:tabs>
        <w:ind w:left="-284"/>
        <w:rPr>
          <w:lang w:eastAsia="en-US"/>
        </w:rPr>
      </w:pPr>
      <w:r w:rsidRPr="00250ADB">
        <w:rPr>
          <w:lang w:eastAsia="en-US"/>
        </w:rPr>
        <w:tab/>
        <w:t>reprezentowaną przez:</w:t>
      </w:r>
    </w:p>
    <w:p w:rsidR="00250ADB" w:rsidRPr="00250ADB" w:rsidRDefault="00250ADB" w:rsidP="00250ADB">
      <w:pPr>
        <w:tabs>
          <w:tab w:val="left" w:pos="1418"/>
          <w:tab w:val="left" w:pos="9072"/>
        </w:tabs>
        <w:ind w:left="-284"/>
        <w:rPr>
          <w:lang w:eastAsia="en-US"/>
        </w:rPr>
      </w:pPr>
    </w:p>
    <w:p w:rsidR="00250ADB" w:rsidRPr="00250ADB" w:rsidRDefault="00250ADB" w:rsidP="00250ADB">
      <w:pPr>
        <w:tabs>
          <w:tab w:val="left" w:pos="1418"/>
          <w:tab w:val="left" w:pos="9072"/>
        </w:tabs>
        <w:ind w:left="-284" w:firstLine="284"/>
        <w:rPr>
          <w:lang w:eastAsia="en-US"/>
        </w:rPr>
      </w:pPr>
      <w:r w:rsidRPr="00250ADB">
        <w:rPr>
          <w:lang w:eastAsia="en-US"/>
        </w:rPr>
        <w:t>1. ………………………………………………………………………….</w:t>
      </w:r>
    </w:p>
    <w:p w:rsidR="00250ADB" w:rsidRPr="00250ADB" w:rsidRDefault="00250ADB" w:rsidP="00250ADB">
      <w:pPr>
        <w:tabs>
          <w:tab w:val="left" w:pos="1418"/>
          <w:tab w:val="left" w:pos="9072"/>
        </w:tabs>
        <w:ind w:left="-284"/>
        <w:rPr>
          <w:lang w:eastAsia="en-US"/>
        </w:rPr>
      </w:pPr>
    </w:p>
    <w:p w:rsidR="00250ADB" w:rsidRPr="00250ADB" w:rsidRDefault="00250ADB" w:rsidP="00250ADB">
      <w:pPr>
        <w:tabs>
          <w:tab w:val="left" w:pos="1418"/>
          <w:tab w:val="left" w:pos="9072"/>
        </w:tabs>
        <w:ind w:left="-284" w:firstLine="284"/>
        <w:rPr>
          <w:lang w:eastAsia="en-US"/>
        </w:rPr>
      </w:pPr>
      <w:r w:rsidRPr="00250ADB">
        <w:rPr>
          <w:lang w:eastAsia="en-US"/>
        </w:rPr>
        <w:t>2. ………………………………………………………………………….</w:t>
      </w:r>
    </w:p>
    <w:p w:rsidR="00250ADB" w:rsidRPr="00250ADB" w:rsidRDefault="00250ADB" w:rsidP="00250ADB">
      <w:pPr>
        <w:tabs>
          <w:tab w:val="left" w:pos="1418"/>
          <w:tab w:val="left" w:pos="9072"/>
        </w:tabs>
        <w:ind w:left="-284" w:firstLine="284"/>
        <w:rPr>
          <w:lang w:eastAsia="en-US"/>
        </w:rPr>
      </w:pPr>
      <w:r w:rsidRPr="00250ADB">
        <w:rPr>
          <w:lang w:eastAsia="en-US"/>
        </w:rPr>
        <w:t>zwaną w dalszej części umowy „Sprzedającym”.</w:t>
      </w:r>
    </w:p>
    <w:p w:rsidR="00250ADB" w:rsidRPr="00250ADB" w:rsidRDefault="00250ADB" w:rsidP="00250ADB">
      <w:pPr>
        <w:suppressAutoHyphens/>
        <w:ind w:left="720"/>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1</w:t>
      </w:r>
    </w:p>
    <w:p w:rsidR="00250ADB" w:rsidRPr="00250ADB" w:rsidRDefault="00250ADB" w:rsidP="00C65F7B">
      <w:pPr>
        <w:numPr>
          <w:ilvl w:val="0"/>
          <w:numId w:val="49"/>
        </w:numPr>
        <w:suppressAutoHyphens/>
        <w:spacing w:after="200" w:line="276" w:lineRule="auto"/>
        <w:ind w:left="284" w:hanging="284"/>
        <w:contextualSpacing/>
        <w:jc w:val="both"/>
        <w:rPr>
          <w:rFonts w:eastAsia="Calibri"/>
          <w:lang w:val="x-none" w:eastAsia="zh-CN"/>
        </w:rPr>
      </w:pPr>
      <w:r w:rsidRPr="00250ADB">
        <w:rPr>
          <w:rFonts w:eastAsia="Calibri"/>
          <w:lang w:val="x-none" w:eastAsia="zh-CN"/>
        </w:rPr>
        <w:t>Sprzedający sprzedaje</w:t>
      </w:r>
      <w:r w:rsidRPr="00250ADB">
        <w:rPr>
          <w:rFonts w:eastAsia="Calibri"/>
          <w:lang w:eastAsia="zh-CN"/>
        </w:rPr>
        <w:t>,</w:t>
      </w:r>
      <w:r w:rsidRPr="00250ADB">
        <w:rPr>
          <w:rFonts w:eastAsia="Calibri"/>
          <w:lang w:val="x-none" w:eastAsia="zh-CN"/>
        </w:rPr>
        <w:t xml:space="preserve"> a Kupujący kupuje </w:t>
      </w:r>
      <w:r>
        <w:rPr>
          <w:rFonts w:eastAsia="Calibri"/>
          <w:b/>
          <w:lang w:eastAsia="zh-CN"/>
        </w:rPr>
        <w:t>odzież medyczną i obuwie dla zespołu ratownictwa medycznego</w:t>
      </w:r>
      <w:r w:rsidRPr="00250ADB">
        <w:rPr>
          <w:rFonts w:eastAsia="Calibri"/>
          <w:lang w:val="x-none" w:eastAsia="zh-CN"/>
        </w:rPr>
        <w:t xml:space="preserve"> zgodnie z ofertą złożoną w postępowaniu o udzielenie zamówienia publicznego</w:t>
      </w:r>
      <w:r w:rsidRPr="00250ADB">
        <w:rPr>
          <w:rFonts w:eastAsia="Calibri"/>
          <w:lang w:eastAsia="zh-CN"/>
        </w:rPr>
        <w:t>,</w:t>
      </w:r>
      <w:r w:rsidRPr="00250ADB">
        <w:rPr>
          <w:rFonts w:eastAsia="Calibri"/>
          <w:lang w:val="x-none" w:eastAsia="zh-CN"/>
        </w:rPr>
        <w:t xml:space="preserve"> a stanowiącą załącznik nr 1</w:t>
      </w:r>
      <w:r w:rsidRPr="00250ADB">
        <w:rPr>
          <w:rFonts w:eastAsia="Calibri"/>
          <w:lang w:eastAsia="zh-CN"/>
        </w:rPr>
        <w:t xml:space="preserve">  </w:t>
      </w:r>
      <w:r>
        <w:rPr>
          <w:rFonts w:eastAsia="Calibri"/>
          <w:lang w:eastAsia="zh-CN"/>
        </w:rPr>
        <w:t>d</w:t>
      </w:r>
      <w:r w:rsidRPr="00250ADB">
        <w:rPr>
          <w:rFonts w:eastAsia="Calibri"/>
          <w:lang w:val="x-none" w:eastAsia="zh-CN"/>
        </w:rPr>
        <w:t>o niniejszej umowy, zwan</w:t>
      </w:r>
      <w:r w:rsidRPr="00250ADB">
        <w:rPr>
          <w:rFonts w:eastAsia="Calibri"/>
          <w:lang w:eastAsia="zh-CN"/>
        </w:rPr>
        <w:t>e</w:t>
      </w:r>
      <w:r w:rsidRPr="00250ADB">
        <w:rPr>
          <w:rFonts w:eastAsia="Calibri"/>
          <w:lang w:val="x-none" w:eastAsia="zh-CN"/>
        </w:rPr>
        <w:t xml:space="preserve"> </w:t>
      </w:r>
      <w:r w:rsidR="002A438D">
        <w:rPr>
          <w:rFonts w:eastAsia="Calibri"/>
          <w:lang w:eastAsia="zh-CN"/>
        </w:rPr>
        <w:t xml:space="preserve">                    </w:t>
      </w:r>
      <w:r w:rsidRPr="00250ADB">
        <w:rPr>
          <w:rFonts w:eastAsia="Calibri"/>
          <w:lang w:val="x-none" w:eastAsia="zh-CN"/>
        </w:rPr>
        <w:t>w dalszej części umowy przedmiotem sprzedaży.</w:t>
      </w:r>
    </w:p>
    <w:p w:rsidR="00250ADB" w:rsidRPr="00250ADB" w:rsidRDefault="00250ADB" w:rsidP="00250ADB">
      <w:pPr>
        <w:suppressAutoHyphens/>
        <w:ind w:left="1080"/>
        <w:jc w:val="both"/>
        <w:rPr>
          <w:rFonts w:eastAsia="Calibri"/>
          <w:lang w:eastAsia="zh-CN"/>
        </w:rPr>
      </w:pPr>
    </w:p>
    <w:p w:rsidR="00250ADB" w:rsidRPr="00250ADB" w:rsidRDefault="00250ADB" w:rsidP="00250ADB">
      <w:pPr>
        <w:suppressAutoHyphens/>
        <w:jc w:val="center"/>
        <w:rPr>
          <w:rFonts w:eastAsia="Calibri"/>
          <w:lang w:eastAsia="zh-CN"/>
        </w:rPr>
      </w:pPr>
      <w:r w:rsidRPr="00250ADB">
        <w:rPr>
          <w:rFonts w:eastAsia="Calibri"/>
          <w:lang w:eastAsia="zh-CN"/>
        </w:rPr>
        <w:t>§ 2</w:t>
      </w:r>
    </w:p>
    <w:p w:rsidR="00250ADB" w:rsidRPr="00250ADB" w:rsidRDefault="00250ADB" w:rsidP="00250ADB">
      <w:pPr>
        <w:suppressAutoHyphens/>
        <w:jc w:val="center"/>
        <w:rPr>
          <w:rFonts w:eastAsia="Calibri"/>
          <w:lang w:eastAsia="zh-CN"/>
        </w:rPr>
      </w:pPr>
    </w:p>
    <w:p w:rsidR="00250ADB" w:rsidRPr="00250ADB" w:rsidRDefault="00250ADB" w:rsidP="00C65F7B">
      <w:pPr>
        <w:numPr>
          <w:ilvl w:val="0"/>
          <w:numId w:val="53"/>
        </w:numPr>
        <w:suppressAutoHyphens/>
        <w:spacing w:after="200" w:line="276" w:lineRule="auto"/>
        <w:ind w:left="284" w:hanging="284"/>
        <w:jc w:val="both"/>
        <w:rPr>
          <w:rFonts w:eastAsia="Calibri"/>
          <w:lang w:eastAsia="zh-CN"/>
        </w:rPr>
      </w:pPr>
      <w:r w:rsidRPr="00250ADB">
        <w:rPr>
          <w:rFonts w:eastAsia="Calibri"/>
          <w:lang w:eastAsia="zh-CN"/>
        </w:rPr>
        <w:t xml:space="preserve">Strony ustalają łączną wartość przedmiotu sprzedaży, określonego w § 1,                                              na kwotę: </w:t>
      </w:r>
      <w:r>
        <w:rPr>
          <w:rFonts w:eastAsia="Calibri"/>
          <w:b/>
          <w:lang w:eastAsia="zh-CN"/>
        </w:rPr>
        <w:t>…………………………..</w:t>
      </w:r>
      <w:r w:rsidRPr="00250ADB">
        <w:rPr>
          <w:rFonts w:eastAsia="Calibri"/>
          <w:lang w:eastAsia="zh-CN"/>
        </w:rPr>
        <w:t xml:space="preserve"> (słownie:,  ).</w:t>
      </w:r>
    </w:p>
    <w:p w:rsidR="00250ADB" w:rsidRPr="00250ADB" w:rsidRDefault="00250ADB" w:rsidP="00C65F7B">
      <w:pPr>
        <w:numPr>
          <w:ilvl w:val="0"/>
          <w:numId w:val="53"/>
        </w:numPr>
        <w:suppressAutoHyphens/>
        <w:spacing w:after="200" w:line="276" w:lineRule="auto"/>
        <w:ind w:left="284" w:hanging="284"/>
        <w:jc w:val="both"/>
        <w:rPr>
          <w:rFonts w:eastAsia="Calibri"/>
          <w:lang w:eastAsia="zh-CN"/>
        </w:rPr>
      </w:pPr>
      <w:r w:rsidRPr="00250ADB">
        <w:rPr>
          <w:rFonts w:eastAsia="Calibri"/>
          <w:lang w:eastAsia="zh-CN"/>
        </w:rPr>
        <w:t>Kwota wymieniona w § 2 ust. 1 niniejszej umowy obejmuje wszelkie koszty związane z zakupem przedmiotów objętych umową, wymienionych w § 1 ust. 1, w szczególności:</w:t>
      </w:r>
    </w:p>
    <w:p w:rsidR="00250ADB" w:rsidRPr="00250ADB" w:rsidRDefault="00250ADB" w:rsidP="00C65F7B">
      <w:pPr>
        <w:numPr>
          <w:ilvl w:val="0"/>
          <w:numId w:val="55"/>
        </w:numPr>
        <w:suppressAutoHyphens/>
        <w:spacing w:after="200" w:line="276" w:lineRule="auto"/>
        <w:ind w:left="567" w:hanging="283"/>
        <w:jc w:val="both"/>
        <w:rPr>
          <w:rFonts w:eastAsia="Calibri"/>
          <w:lang w:eastAsia="zh-CN"/>
        </w:rPr>
      </w:pPr>
      <w:r w:rsidRPr="00250ADB">
        <w:rPr>
          <w:rFonts w:eastAsia="Calibri"/>
          <w:lang w:eastAsia="zh-CN"/>
        </w:rPr>
        <w:t>koszt dostarczenia przez Sprzedającego przedmiotu sprzedaży na teren Szpitala Specjalistycznego w Brzozowie, do pomieszczeń wskazanych przez Kupującego.</w:t>
      </w:r>
    </w:p>
    <w:p w:rsidR="00250ADB" w:rsidRDefault="00250ADB" w:rsidP="00250ADB">
      <w:pPr>
        <w:suppressAutoHyphens/>
        <w:ind w:left="1434"/>
        <w:jc w:val="both"/>
        <w:rPr>
          <w:rFonts w:eastAsia="Calibri"/>
          <w:lang w:eastAsia="zh-CN"/>
        </w:rPr>
      </w:pPr>
    </w:p>
    <w:p w:rsidR="001D58FB" w:rsidRDefault="001D58FB" w:rsidP="00250ADB">
      <w:pPr>
        <w:suppressAutoHyphens/>
        <w:ind w:left="1434"/>
        <w:jc w:val="both"/>
        <w:rPr>
          <w:rFonts w:eastAsia="Calibri"/>
          <w:lang w:eastAsia="zh-CN"/>
        </w:rPr>
      </w:pPr>
    </w:p>
    <w:p w:rsidR="009A3DF4" w:rsidRPr="00250ADB" w:rsidRDefault="009A3DF4" w:rsidP="00250ADB">
      <w:pPr>
        <w:suppressAutoHyphens/>
        <w:ind w:left="1434"/>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lastRenderedPageBreak/>
        <w:t>§ 3</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Wymieniony w § 1 przedmiot sprzedaży, Sprzedający zobowiązuje się dostarczyć Kupującemu transportem własnym lub zleconym, na własny koszt i ryzyko.</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 xml:space="preserve">Sprzedający zobowiązany jest dokonać dostawy przedmiotu sprzedaży w terminie </w:t>
      </w:r>
      <w:r>
        <w:rPr>
          <w:rFonts w:eastAsia="Calibri"/>
          <w:lang w:eastAsia="zh-CN"/>
        </w:rPr>
        <w:t>……………….maksymalnie 40 dni od dnia zawarcia umowy</w:t>
      </w:r>
      <w:r w:rsidR="006551D7">
        <w:rPr>
          <w:rFonts w:eastAsia="Calibri"/>
          <w:lang w:eastAsia="zh-CN"/>
        </w:rPr>
        <w:t>.</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Przeprowadzenie powyższych czynności zostanie potwierdzone protokołem odbioru podpisanym przez strony umowy</w:t>
      </w:r>
      <w:r w:rsidR="002A438D">
        <w:rPr>
          <w:rFonts w:eastAsia="Calibri"/>
          <w:lang w:eastAsia="zh-CN"/>
        </w:rPr>
        <w:t>.</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Do kontaktów ze Sprzedającym w zakresie realizacji umowy Kupujący wyznacza: Pan</w:t>
      </w:r>
      <w:r>
        <w:rPr>
          <w:rFonts w:eastAsia="Calibri"/>
          <w:lang w:eastAsia="zh-CN"/>
        </w:rPr>
        <w:t>ią</w:t>
      </w:r>
      <w:r w:rsidRPr="00250ADB">
        <w:rPr>
          <w:rFonts w:eastAsia="Calibri"/>
          <w:lang w:eastAsia="zh-CN"/>
        </w:rPr>
        <w:t xml:space="preserve"> </w:t>
      </w:r>
      <w:r>
        <w:rPr>
          <w:rFonts w:eastAsia="Calibri"/>
          <w:lang w:eastAsia="zh-CN"/>
        </w:rPr>
        <w:t xml:space="preserve">Karolinę </w:t>
      </w:r>
      <w:proofErr w:type="spellStart"/>
      <w:r>
        <w:rPr>
          <w:rFonts w:eastAsia="Calibri"/>
          <w:lang w:eastAsia="zh-CN"/>
        </w:rPr>
        <w:t>Gazdowicz</w:t>
      </w:r>
      <w:proofErr w:type="spellEnd"/>
      <w:r w:rsidRPr="00250ADB">
        <w:rPr>
          <w:rFonts w:eastAsia="Calibri"/>
          <w:lang w:eastAsia="zh-CN"/>
        </w:rPr>
        <w:t xml:space="preserve"> – tel. </w:t>
      </w:r>
      <w:r>
        <w:rPr>
          <w:rFonts w:eastAsia="Calibri"/>
          <w:lang w:eastAsia="zh-CN"/>
        </w:rPr>
        <w:t>……………………..</w:t>
      </w:r>
      <w:r w:rsidRPr="00250ADB">
        <w:rPr>
          <w:rFonts w:eastAsia="Calibri"/>
          <w:lang w:eastAsia="zh-CN"/>
        </w:rPr>
        <w:t xml:space="preserve">, </w:t>
      </w:r>
      <w:r>
        <w:rPr>
          <w:rFonts w:eastAsia="Calibri"/>
          <w:lang w:eastAsia="zh-CN"/>
        </w:rPr>
        <w:t>karolina.gazdowicz</w:t>
      </w:r>
      <w:r w:rsidRPr="00250ADB">
        <w:rPr>
          <w:rFonts w:eastAsia="Calibri"/>
          <w:lang w:eastAsia="zh-CN"/>
        </w:rPr>
        <w:t xml:space="preserve">@szpital-brzozow.pl </w:t>
      </w:r>
    </w:p>
    <w:p w:rsidR="00250ADB" w:rsidRPr="00250ADB" w:rsidRDefault="00250ADB" w:rsidP="00250ADB">
      <w:pPr>
        <w:suppressAutoHyphens/>
        <w:ind w:left="1083"/>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4</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Kupujący zobowiązuje się zapłacić za dostarczony przedmiot sprzedaży kwotę ustaloną                na podstawie § 2 umowy, przelewem bankowym w terminie do 60 dni od daty dostarczenia  do siedziby Kupującego faktury,  przy czym podstawą do wystawienia faktury jest podpisanie protokołu odbioru potwierdzającego wykonanie dostawy zgodnie z § 3 ust. 3 umowy.</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Strony umowy postanawiają, że zapłata należności za dostarczony przedmiot sprzedaży nastąpi z chwilą obciążenia rachunku bankowego Kupującego.</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Strony umowy postanawiają, że należności wynikające z niniejszej umowy nie mogą być przedmiotem przelewu wierzytelności.</w:t>
      </w:r>
    </w:p>
    <w:p w:rsidR="00250ADB" w:rsidRPr="00250ADB" w:rsidRDefault="00250ADB" w:rsidP="00250ADB">
      <w:pPr>
        <w:suppressAutoHyphens/>
        <w:ind w:left="1083"/>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5</w:t>
      </w:r>
    </w:p>
    <w:p w:rsidR="00250ADB" w:rsidRPr="00250ADB" w:rsidRDefault="00250ADB" w:rsidP="00C65F7B">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t>Kupujący może odstąpić od umowy, jeżeli przy dokonywaniu</w:t>
      </w:r>
      <w:r w:rsidR="002A438D">
        <w:rPr>
          <w:rFonts w:eastAsia="Calibri"/>
          <w:lang w:eastAsia="zh-CN"/>
        </w:rPr>
        <w:t xml:space="preserve"> dostawy</w:t>
      </w:r>
      <w:r w:rsidRPr="00250ADB">
        <w:rPr>
          <w:rFonts w:eastAsia="Calibri"/>
          <w:lang w:eastAsia="zh-CN"/>
        </w:rPr>
        <w:t xml:space="preserve"> </w:t>
      </w:r>
      <w:r w:rsidR="002A438D">
        <w:rPr>
          <w:rFonts w:eastAsia="Calibri"/>
          <w:lang w:eastAsia="zh-CN"/>
        </w:rPr>
        <w:t>przedmiotu sprzedaży</w:t>
      </w:r>
      <w:r w:rsidRPr="00250ADB">
        <w:rPr>
          <w:rFonts w:eastAsia="Calibri"/>
          <w:lang w:eastAsia="zh-CN"/>
        </w:rPr>
        <w:t xml:space="preserve"> okaże się,   że  przedmiot sprzedaży jest niezgodny z przedmiotem umowy.</w:t>
      </w:r>
    </w:p>
    <w:p w:rsidR="00250ADB" w:rsidRPr="00250ADB" w:rsidRDefault="00250ADB" w:rsidP="00C65F7B">
      <w:pPr>
        <w:numPr>
          <w:ilvl w:val="0"/>
          <w:numId w:val="50"/>
        </w:numPr>
        <w:suppressAutoHyphens/>
        <w:spacing w:after="200" w:line="276" w:lineRule="auto"/>
        <w:ind w:left="284" w:right="1083" w:hanging="284"/>
        <w:jc w:val="both"/>
        <w:rPr>
          <w:rFonts w:eastAsia="Calibri"/>
          <w:lang w:eastAsia="zh-CN"/>
        </w:rPr>
      </w:pPr>
      <w:r w:rsidRPr="00250ADB">
        <w:rPr>
          <w:rFonts w:eastAsia="Calibri"/>
          <w:lang w:eastAsia="zh-CN"/>
        </w:rPr>
        <w:t>Sprzedający zapłaci na rzecz Kupującego kary umowne w wypadku:</w:t>
      </w:r>
    </w:p>
    <w:p w:rsidR="00250ADB" w:rsidRPr="00250ADB" w:rsidRDefault="00250ADB" w:rsidP="00C65F7B">
      <w:pPr>
        <w:numPr>
          <w:ilvl w:val="0"/>
          <w:numId w:val="51"/>
        </w:numPr>
        <w:suppressAutoHyphens/>
        <w:spacing w:after="200" w:line="276" w:lineRule="auto"/>
        <w:ind w:left="709" w:hanging="283"/>
        <w:jc w:val="both"/>
        <w:rPr>
          <w:rFonts w:eastAsia="Calibri"/>
          <w:lang w:eastAsia="zh-CN"/>
        </w:rPr>
      </w:pPr>
      <w:r w:rsidRPr="00250ADB">
        <w:rPr>
          <w:rFonts w:eastAsia="Calibri"/>
          <w:lang w:eastAsia="zh-CN"/>
        </w:rPr>
        <w:t xml:space="preserve">zwłoki w dostawie przedmiotu sprzedaży – w wysokości: </w:t>
      </w:r>
      <w:r>
        <w:rPr>
          <w:rFonts w:eastAsia="Calibri"/>
          <w:b/>
          <w:lang w:eastAsia="zh-CN"/>
        </w:rPr>
        <w:t>200,00</w:t>
      </w:r>
      <w:r w:rsidRPr="00250ADB">
        <w:rPr>
          <w:rFonts w:eastAsia="Calibri"/>
          <w:b/>
          <w:lang w:eastAsia="zh-CN"/>
        </w:rPr>
        <w:t xml:space="preserve"> PLN brutto</w:t>
      </w:r>
      <w:r w:rsidRPr="00250ADB">
        <w:rPr>
          <w:rFonts w:eastAsia="Calibri"/>
          <w:lang w:eastAsia="zh-CN"/>
        </w:rPr>
        <w:t xml:space="preserve"> za każdy rozpoczęty dzień zwłoki</w:t>
      </w:r>
      <w:r w:rsidR="002A438D">
        <w:rPr>
          <w:rFonts w:eastAsia="Calibri"/>
          <w:lang w:eastAsia="zh-CN"/>
        </w:rPr>
        <w:t>,</w:t>
      </w:r>
      <w:r w:rsidRPr="00250ADB">
        <w:rPr>
          <w:rFonts w:eastAsia="Calibri"/>
          <w:lang w:eastAsia="zh-CN"/>
        </w:rPr>
        <w:t xml:space="preserve"> </w:t>
      </w:r>
    </w:p>
    <w:p w:rsidR="00250ADB" w:rsidRPr="00250ADB" w:rsidRDefault="00250ADB" w:rsidP="00C65F7B">
      <w:pPr>
        <w:numPr>
          <w:ilvl w:val="0"/>
          <w:numId w:val="51"/>
        </w:numPr>
        <w:suppressAutoHyphens/>
        <w:spacing w:after="200" w:line="276" w:lineRule="auto"/>
        <w:ind w:left="709" w:hanging="283"/>
        <w:jc w:val="both"/>
        <w:rPr>
          <w:rFonts w:eastAsia="Calibri"/>
          <w:lang w:eastAsia="zh-CN"/>
        </w:rPr>
      </w:pPr>
      <w:r w:rsidRPr="00250ADB">
        <w:rPr>
          <w:rFonts w:eastAsia="Calibri"/>
          <w:lang w:eastAsia="zh-CN"/>
        </w:rPr>
        <w:t>odstąpienia od umowy przez Kupującego, w szczególności z przyczyn określonych w § 5 ust. 1 umowy, Sprzedający zobowiązuje się zapłacić Kupującemu kar</w:t>
      </w:r>
      <w:r w:rsidR="006551D7">
        <w:rPr>
          <w:rFonts w:eastAsia="Calibri"/>
          <w:lang w:eastAsia="zh-CN"/>
        </w:rPr>
        <w:t>ę</w:t>
      </w:r>
      <w:r w:rsidRPr="00250ADB">
        <w:rPr>
          <w:rFonts w:eastAsia="Calibri"/>
          <w:lang w:eastAsia="zh-CN"/>
        </w:rPr>
        <w:t xml:space="preserve"> umowną w wysokości </w:t>
      </w:r>
      <w:r w:rsidRPr="00250ADB">
        <w:rPr>
          <w:rFonts w:eastAsia="Calibri"/>
          <w:b/>
          <w:lang w:eastAsia="zh-CN"/>
        </w:rPr>
        <w:t>20 %</w:t>
      </w:r>
      <w:r w:rsidRPr="00250ADB">
        <w:rPr>
          <w:rFonts w:eastAsia="Calibri"/>
          <w:lang w:eastAsia="zh-CN"/>
        </w:rPr>
        <w:t xml:space="preserve"> łącznej wartości przedmiotu sprzedaży, określonej w § 2 ust. 1 niniejszej umowy.</w:t>
      </w:r>
    </w:p>
    <w:p w:rsidR="00250ADB" w:rsidRDefault="00250ADB" w:rsidP="00C65F7B">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t>Jeżeli szkoda rzeczywista będzie wyższa niż kara umowna, strony mogą być zobowiązane do zapłaty odszkodowania przekraczającego karę umowną  na zasadach ogólnych.</w:t>
      </w:r>
    </w:p>
    <w:p w:rsidR="002A438D" w:rsidRPr="00250ADB" w:rsidRDefault="002A438D" w:rsidP="00C65F7B">
      <w:pPr>
        <w:numPr>
          <w:ilvl w:val="0"/>
          <w:numId w:val="50"/>
        </w:numPr>
        <w:suppressAutoHyphens/>
        <w:spacing w:after="200" w:line="276" w:lineRule="auto"/>
        <w:ind w:left="284" w:hanging="284"/>
        <w:jc w:val="both"/>
        <w:rPr>
          <w:rFonts w:eastAsia="Calibri"/>
          <w:lang w:eastAsia="zh-CN"/>
        </w:rPr>
      </w:pPr>
      <w:r>
        <w:rPr>
          <w:rFonts w:eastAsia="Calibri"/>
          <w:lang w:eastAsia="zh-CN"/>
        </w:rPr>
        <w:t>Łączna maksymalna wysokość kar umownych nie może przekroczyć wartości 40% umowy.</w:t>
      </w:r>
    </w:p>
    <w:p w:rsidR="00250ADB" w:rsidRPr="009A3DF4" w:rsidRDefault="00250ADB" w:rsidP="002A438D">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lastRenderedPageBreak/>
        <w:t>Kary określone w ust. 2 niniejszego paragrafu mogą być naliczone kumulatywnie. Odstąpienie od umowy przez Kupującego i naliczenie kary umownej z tego tytułu                      nie pozbawia Kupującego możliwości domagania się zapłaty kar umownych naliczonych                     do dnia odstąpienia od umowy.</w:t>
      </w:r>
    </w:p>
    <w:p w:rsidR="00473C46" w:rsidRPr="001D58FB" w:rsidRDefault="00250ADB" w:rsidP="00473C46">
      <w:pPr>
        <w:suppressAutoHyphens/>
        <w:spacing w:after="200" w:line="276" w:lineRule="auto"/>
        <w:jc w:val="center"/>
        <w:rPr>
          <w:rFonts w:eastAsia="Calibri"/>
          <w:lang w:eastAsia="zh-CN"/>
        </w:rPr>
      </w:pPr>
      <w:r w:rsidRPr="001D58FB">
        <w:rPr>
          <w:rFonts w:eastAsia="Calibri"/>
          <w:lang w:eastAsia="zh-CN"/>
        </w:rPr>
        <w:t>§ 6</w:t>
      </w:r>
    </w:p>
    <w:p w:rsidR="00473C46" w:rsidRDefault="00473C46" w:rsidP="00473C46">
      <w:pPr>
        <w:suppressAutoHyphens/>
        <w:jc w:val="both"/>
      </w:pPr>
      <w:r w:rsidRPr="001D58FB">
        <w:t>W trakcie obowiązywania umowy strony dopuszczają zmiany cen wyłącznie w przypadku:</w:t>
      </w:r>
    </w:p>
    <w:p w:rsidR="001D58FB" w:rsidRPr="001D58FB" w:rsidRDefault="001D58FB" w:rsidP="00473C46">
      <w:pPr>
        <w:suppressAutoHyphens/>
        <w:jc w:val="both"/>
      </w:pPr>
    </w:p>
    <w:p w:rsidR="002A438D" w:rsidRPr="001D58FB" w:rsidRDefault="00473C46" w:rsidP="001D58FB">
      <w:pPr>
        <w:numPr>
          <w:ilvl w:val="0"/>
          <w:numId w:val="57"/>
        </w:numPr>
        <w:tabs>
          <w:tab w:val="left" w:pos="426"/>
        </w:tabs>
        <w:suppressAutoHyphens/>
        <w:spacing w:after="200" w:line="276" w:lineRule="auto"/>
        <w:rPr>
          <w:rFonts w:eastAsia="Calibri"/>
          <w:lang w:eastAsia="zh-CN"/>
        </w:rPr>
      </w:pPr>
      <w:r w:rsidRPr="001D58FB">
        <w:t>zmiany stawki podatku od towarów i usług, przy czym zmianie ulega wyłącznie   cena brutto, cena netto pozostaje bez zmian (zmiana następuje z chwilą podpisania aneksu do umowy)</w:t>
      </w:r>
      <w:r w:rsidR="001D58FB">
        <w:t>.</w:t>
      </w:r>
    </w:p>
    <w:p w:rsidR="002A438D" w:rsidRPr="00250ADB" w:rsidRDefault="002A438D" w:rsidP="001D58FB">
      <w:pPr>
        <w:suppressAutoHyphens/>
        <w:spacing w:after="200" w:line="276" w:lineRule="auto"/>
        <w:jc w:val="center"/>
        <w:rPr>
          <w:rFonts w:eastAsia="Calibri"/>
          <w:lang w:eastAsia="zh-CN"/>
        </w:rPr>
      </w:pPr>
      <w:r w:rsidRPr="00250ADB">
        <w:rPr>
          <w:rFonts w:eastAsia="Calibri"/>
          <w:lang w:eastAsia="zh-CN"/>
        </w:rPr>
        <w:t xml:space="preserve">§ </w:t>
      </w:r>
      <w:r w:rsidR="00473C46">
        <w:rPr>
          <w:rFonts w:eastAsia="Calibri"/>
          <w:lang w:eastAsia="zh-CN"/>
        </w:rPr>
        <w:t>7</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razie zwłoki w wykonaniu zamówienia Kupujący ma prawo odstąpić od umowy bez potrzeby udzielania dodatkowego terminu. Wyznaczenie przez Kupującego nowego terminu nie zwalnia Sprzedającego od obowiązku zapłaty kar umownych.</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sprawach nieunormowanych w umowie będą miały zastosowanie przepisy ustawy Prawo zamówień publicznych i Kodeksu Cywilnego.</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Ewentualne spory powstałe w związku z realizacją umowy rozstrzygane będą przez Sąd właściwy dla siedziby Kupującego.</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Umowa została spisana w dwóch egzemplarzach, jednym dla Kupującego i jednym dla Sprzedającego.</w:t>
      </w:r>
    </w:p>
    <w:p w:rsidR="00250ADB" w:rsidRPr="00250ADB" w:rsidRDefault="00250ADB" w:rsidP="00250ADB">
      <w:pPr>
        <w:suppressAutoHyphens/>
        <w:spacing w:after="200" w:line="276" w:lineRule="auto"/>
        <w:ind w:left="720"/>
        <w:jc w:val="both"/>
        <w:rPr>
          <w:rFonts w:eastAsia="Calibri"/>
          <w:b/>
          <w:lang w:eastAsia="zh-CN"/>
        </w:rPr>
      </w:pPr>
    </w:p>
    <w:p w:rsidR="00250ADB" w:rsidRPr="00250ADB" w:rsidRDefault="00250ADB" w:rsidP="00250ADB">
      <w:pPr>
        <w:suppressAutoHyphens/>
        <w:spacing w:after="200" w:line="276" w:lineRule="auto"/>
        <w:ind w:left="720"/>
        <w:jc w:val="both"/>
        <w:rPr>
          <w:rFonts w:eastAsia="Calibri"/>
          <w:b/>
          <w:lang w:eastAsia="zh-CN"/>
        </w:rPr>
      </w:pPr>
    </w:p>
    <w:p w:rsidR="00250ADB" w:rsidRPr="00250ADB" w:rsidRDefault="00250ADB" w:rsidP="00250ADB">
      <w:pPr>
        <w:suppressAutoHyphens/>
        <w:spacing w:after="200" w:line="276" w:lineRule="auto"/>
        <w:rPr>
          <w:rFonts w:eastAsia="Calibri"/>
          <w:b/>
          <w:lang w:eastAsia="zh-CN"/>
        </w:rPr>
      </w:pPr>
      <w:r w:rsidRPr="00250ADB">
        <w:rPr>
          <w:rFonts w:eastAsia="Calibri"/>
          <w:b/>
          <w:lang w:eastAsia="zh-CN"/>
        </w:rPr>
        <w:t xml:space="preserve">    Kupujący                                                                                                             Sprzedający                                                                                                 </w:t>
      </w:r>
    </w:p>
    <w:p w:rsidR="00250ADB" w:rsidRPr="00250ADB" w:rsidRDefault="00250ADB" w:rsidP="00250ADB">
      <w:pPr>
        <w:suppressAutoHyphens/>
        <w:spacing w:after="200" w:line="276" w:lineRule="auto"/>
        <w:rPr>
          <w:rFonts w:eastAsia="Calibri"/>
          <w:b/>
          <w:bCs/>
          <w:i/>
          <w:lang w:eastAsia="zh-CN"/>
        </w:rPr>
      </w:pPr>
    </w:p>
    <w:sectPr w:rsidR="00250ADB" w:rsidRPr="00250ADB"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DCE" w:rsidRDefault="00E25DCE">
      <w:r>
        <w:separator/>
      </w:r>
    </w:p>
  </w:endnote>
  <w:endnote w:type="continuationSeparator" w:id="0">
    <w:p w:rsidR="00E25DCE" w:rsidRDefault="00E2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CE" w:rsidRDefault="00E25DCE"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25DCE" w:rsidRDefault="00E25DCE"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CE" w:rsidRPr="00CC222D" w:rsidRDefault="00E25DCE">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25DCE" w:rsidRDefault="00E25DC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DCE" w:rsidRDefault="00E25DCE">
      <w:r>
        <w:separator/>
      </w:r>
    </w:p>
  </w:footnote>
  <w:footnote w:type="continuationSeparator" w:id="0">
    <w:p w:rsidR="00E25DCE" w:rsidRDefault="00E25DCE">
      <w:r>
        <w:continuationSeparator/>
      </w:r>
    </w:p>
  </w:footnote>
  <w:footnote w:id="1">
    <w:p w:rsidR="00E25DCE" w:rsidRPr="00A82964" w:rsidRDefault="00E25DCE" w:rsidP="009F41A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E25DCE" w:rsidRPr="00A82964" w:rsidRDefault="00E25DCE" w:rsidP="009F41A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25DCE" w:rsidRPr="00A82964" w:rsidRDefault="00E25DCE" w:rsidP="009F41A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25DCE" w:rsidRPr="00761CEB" w:rsidRDefault="00E25DCE" w:rsidP="009F41A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CE" w:rsidRDefault="00E25DCE"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25DCE" w:rsidRDefault="00E25DCE" w:rsidP="00E47F4A">
    <w:pPr>
      <w:pStyle w:val="Nagwek"/>
      <w:rPr>
        <w:rFonts w:ascii="Cambria" w:hAnsi="Cambria"/>
        <w:sz w:val="20"/>
        <w:szCs w:val="20"/>
      </w:rPr>
    </w:pPr>
  </w:p>
  <w:bookmarkEnd w:id="3"/>
  <w:bookmarkEnd w:id="4"/>
  <w:bookmarkEnd w:id="5"/>
  <w:bookmarkEnd w:id="6"/>
  <w:bookmarkEnd w:id="7"/>
  <w:p w:rsidR="00E25DCE" w:rsidRDefault="00E25DCE"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SZSPOO.SZPiGM.3810/2/2023</w:t>
    </w:r>
    <w:r>
      <w:rPr>
        <w:rFonts w:ascii="Cambria" w:hAnsi="Cambria"/>
        <w:sz w:val="20"/>
        <w:szCs w:val="20"/>
      </w:rPr>
      <w:t xml:space="preserve"> </w:t>
    </w:r>
    <w:r>
      <w:rPr>
        <w:rFonts w:ascii="Cambria" w:hAnsi="Cambria" w:cs="Arial"/>
        <w:b/>
        <w:sz w:val="20"/>
      </w:rPr>
      <w:t xml:space="preserve">  </w:t>
    </w:r>
  </w:p>
  <w:p w:rsidR="00E25DCE" w:rsidRDefault="00E25DCE" w:rsidP="007B21AB">
    <w:pPr>
      <w:pStyle w:val="Nagwek"/>
      <w:rPr>
        <w:rFonts w:ascii="Cambria" w:hAnsi="Cambria" w:cs="Arial"/>
        <w:b/>
        <w:sz w:val="20"/>
      </w:rPr>
    </w:pPr>
    <w:r>
      <w:rPr>
        <w:rFonts w:ascii="Cambria" w:hAnsi="Cambria" w:cs="Arial"/>
        <w:b/>
        <w:sz w:val="20"/>
      </w:rPr>
      <w:t xml:space="preserve"> </w:t>
    </w:r>
  </w:p>
  <w:p w:rsidR="00E25DCE" w:rsidRDefault="00E25DCE"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61851DA"/>
    <w:multiLevelType w:val="hybridMultilevel"/>
    <w:tmpl w:val="CBB8E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1B9D045D"/>
    <w:multiLevelType w:val="hybridMultilevel"/>
    <w:tmpl w:val="0BBA2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4132D0F"/>
    <w:multiLevelType w:val="hybridMultilevel"/>
    <w:tmpl w:val="508E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700046"/>
    <w:multiLevelType w:val="hybridMultilevel"/>
    <w:tmpl w:val="6C765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E121F42"/>
    <w:multiLevelType w:val="hybridMultilevel"/>
    <w:tmpl w:val="E15C3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3756EB"/>
    <w:multiLevelType w:val="hybridMultilevel"/>
    <w:tmpl w:val="0408294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4498C"/>
    <w:multiLevelType w:val="hybridMultilevel"/>
    <w:tmpl w:val="7462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F97DF"/>
    <w:multiLevelType w:val="hybridMultilevel"/>
    <w:tmpl w:val="AC0021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5"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152453D"/>
    <w:multiLevelType w:val="hybridMultilevel"/>
    <w:tmpl w:val="DE16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5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0938F8"/>
    <w:multiLevelType w:val="hybridMultilevel"/>
    <w:tmpl w:val="26946E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6C416CB"/>
    <w:multiLevelType w:val="multilevel"/>
    <w:tmpl w:val="AB94B9A2"/>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rFonts w:hint="default"/>
        <w:sz w:val="26"/>
        <w:szCs w:val="26"/>
      </w:rPr>
    </w:lvl>
    <w:lvl w:ilvl="2">
      <w:start w:val="1"/>
      <w:numFmt w:val="decimal"/>
      <w:lvlText w:val="%3."/>
      <w:lvlJc w:val="left"/>
      <w:pPr>
        <w:tabs>
          <w:tab w:val="num" w:pos="1440"/>
        </w:tabs>
        <w:ind w:left="1378" w:hanging="298"/>
      </w:pPr>
      <w:rPr>
        <w:rFonts w:hint="default"/>
        <w:sz w:val="24"/>
        <w:szCs w:val="24"/>
      </w:rPr>
    </w:lvl>
    <w:lvl w:ilvl="3">
      <w:start w:val="1"/>
      <w:numFmt w:val="decimal"/>
      <w:lvlText w:val="%4."/>
      <w:lvlJc w:val="left"/>
      <w:pPr>
        <w:tabs>
          <w:tab w:val="num" w:pos="1800"/>
        </w:tabs>
        <w:ind w:left="1800" w:hanging="360"/>
      </w:pPr>
      <w:rPr>
        <w:rFonts w:hint="default"/>
        <w:b w:val="0"/>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F7E583A"/>
    <w:multiLevelType w:val="hybridMultilevel"/>
    <w:tmpl w:val="7646F7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
  </w:num>
  <w:num w:numId="3">
    <w:abstractNumId w:val="61"/>
  </w:num>
  <w:num w:numId="4">
    <w:abstractNumId w:val="53"/>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9"/>
  </w:num>
  <w:num w:numId="6">
    <w:abstractNumId w:val="55"/>
  </w:num>
  <w:num w:numId="7">
    <w:abstractNumId w:val="59"/>
  </w:num>
  <w:num w:numId="8">
    <w:abstractNumId w:val="57"/>
  </w:num>
  <w:num w:numId="9">
    <w:abstractNumId w:val="48"/>
  </w:num>
  <w:num w:numId="10">
    <w:abstractNumId w:val="45"/>
  </w:num>
  <w:num w:numId="11">
    <w:abstractNumId w:val="72"/>
  </w:num>
  <w:num w:numId="12">
    <w:abstractNumId w:val="36"/>
  </w:num>
  <w:num w:numId="13">
    <w:abstractNumId w:val="70"/>
  </w:num>
  <w:num w:numId="14">
    <w:abstractNumId w:val="40"/>
  </w:num>
  <w:num w:numId="15">
    <w:abstractNumId w:val="46"/>
  </w:num>
  <w:num w:numId="16">
    <w:abstractNumId w:val="44"/>
  </w:num>
  <w:num w:numId="17">
    <w:abstractNumId w:val="35"/>
  </w:num>
  <w:num w:numId="18">
    <w:abstractNumId w:val="71"/>
  </w:num>
  <w:num w:numId="19">
    <w:abstractNumId w:val="50"/>
  </w:num>
  <w:num w:numId="20">
    <w:abstractNumId w:val="6"/>
  </w:num>
  <w:num w:numId="21">
    <w:abstractNumId w:val="7"/>
  </w:num>
  <w:num w:numId="22">
    <w:abstractNumId w:val="5"/>
  </w:num>
  <w:num w:numId="23">
    <w:abstractNumId w:val="25"/>
  </w:num>
  <w:num w:numId="24">
    <w:abstractNumId w:val="15"/>
  </w:num>
  <w:num w:numId="25">
    <w:abstractNumId w:val="38"/>
  </w:num>
  <w:num w:numId="26">
    <w:abstractNumId w:val="63"/>
  </w:num>
  <w:num w:numId="27">
    <w:abstractNumId w:val="17"/>
  </w:num>
  <w:num w:numId="28">
    <w:abstractNumId w:val="26"/>
  </w:num>
  <w:num w:numId="29">
    <w:abstractNumId w:val="64"/>
  </w:num>
  <w:num w:numId="30">
    <w:abstractNumId w:val="37"/>
  </w:num>
  <w:num w:numId="31">
    <w:abstractNumId w:val="30"/>
  </w:num>
  <w:num w:numId="32">
    <w:abstractNumId w:val="67"/>
  </w:num>
  <w:num w:numId="33">
    <w:abstractNumId w:val="74"/>
  </w:num>
  <w:num w:numId="34">
    <w:abstractNumId w:val="52"/>
  </w:num>
  <w:num w:numId="35">
    <w:abstractNumId w:val="4"/>
  </w:num>
  <w:num w:numId="36">
    <w:abstractNumId w:val="47"/>
  </w:num>
  <w:num w:numId="37">
    <w:abstractNumId w:val="58"/>
  </w:num>
  <w:num w:numId="38">
    <w:abstractNumId w:val="68"/>
  </w:num>
  <w:num w:numId="39">
    <w:abstractNumId w:val="66"/>
  </w:num>
  <w:num w:numId="40">
    <w:abstractNumId w:val="16"/>
  </w:num>
  <w:num w:numId="41">
    <w:abstractNumId w:val="28"/>
  </w:num>
  <w:num w:numId="42">
    <w:abstractNumId w:val="34"/>
  </w:num>
  <w:num w:numId="43">
    <w:abstractNumId w:val="29"/>
  </w:num>
  <w:num w:numId="44">
    <w:abstractNumId w:val="31"/>
  </w:num>
  <w:num w:numId="45">
    <w:abstractNumId w:val="24"/>
  </w:num>
  <w:num w:numId="46">
    <w:abstractNumId w:val="56"/>
  </w:num>
  <w:num w:numId="47">
    <w:abstractNumId w:val="20"/>
  </w:num>
  <w:num w:numId="48">
    <w:abstractNumId w:val="39"/>
  </w:num>
  <w:num w:numId="49">
    <w:abstractNumId w:val="18"/>
  </w:num>
  <w:num w:numId="50">
    <w:abstractNumId w:val="21"/>
  </w:num>
  <w:num w:numId="51">
    <w:abstractNumId w:val="27"/>
  </w:num>
  <w:num w:numId="52">
    <w:abstractNumId w:val="51"/>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33"/>
  </w:num>
  <w:num w:numId="58">
    <w:abstractNumId w:val="53"/>
  </w:num>
  <w:num w:numId="59">
    <w:abstractNumId w:val="41"/>
  </w:num>
  <w:num w:numId="60">
    <w:abstractNumId w:val="74"/>
  </w:num>
  <w:num w:numId="61">
    <w:abstractNumId w:val="43"/>
  </w:num>
  <w:num w:numId="62">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C642696"/>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8"/>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B7D8-F0E5-4EAB-9BD6-F1DA0B80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7513</Words>
  <Characters>51337</Characters>
  <Application>Microsoft Office Word</Application>
  <DocSecurity>0</DocSecurity>
  <Lines>427</Lines>
  <Paragraphs>117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58733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6</cp:revision>
  <cp:lastPrinted>2023-01-11T08:15:00Z</cp:lastPrinted>
  <dcterms:created xsi:type="dcterms:W3CDTF">2022-12-09T13:38:00Z</dcterms:created>
  <dcterms:modified xsi:type="dcterms:W3CDTF">2023-01-11T08:17:00Z</dcterms:modified>
</cp:coreProperties>
</file>