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7A12AF" w:rsidP="009462A0">
      <w:pPr>
        <w:pStyle w:val="Tytu"/>
        <w:spacing w:after="60" w:line="276" w:lineRule="auto"/>
        <w:rPr>
          <w:rFonts w:ascii="Cambria" w:hAnsi="Cambria" w:cs="Arial"/>
          <w:iCs/>
          <w:u w:val="single"/>
          <w:lang w:val="pl-PL"/>
        </w:rPr>
      </w:pPr>
      <w:r>
        <w:rPr>
          <w:rFonts w:ascii="Cambria" w:hAnsi="Cambria" w:cs="Arial"/>
          <w:iCs/>
          <w:u w:val="single"/>
          <w:lang w:val="pl-PL"/>
        </w:rPr>
        <w:t>DOSTAW</w:t>
      </w:r>
      <w:r w:rsidR="009A3DF4">
        <w:rPr>
          <w:rFonts w:ascii="Cambria" w:hAnsi="Cambria" w:cs="Arial"/>
          <w:iCs/>
          <w:u w:val="single"/>
          <w:lang w:val="pl-PL"/>
        </w:rPr>
        <w:t xml:space="preserve">A </w:t>
      </w:r>
      <w:r>
        <w:rPr>
          <w:rFonts w:ascii="Cambria" w:hAnsi="Cambria" w:cs="Arial"/>
          <w:iCs/>
          <w:u w:val="single"/>
          <w:lang w:val="pl-PL"/>
        </w:rPr>
        <w:t xml:space="preserve"> </w:t>
      </w:r>
      <w:r w:rsidR="000D12EB">
        <w:rPr>
          <w:rFonts w:ascii="Cambria" w:hAnsi="Cambria" w:cs="Arial"/>
          <w:iCs/>
          <w:u w:val="single"/>
          <w:lang w:val="pl-PL"/>
        </w:rPr>
        <w:t xml:space="preserve">ODZIEŻY </w:t>
      </w:r>
      <w:r w:rsidR="00110122">
        <w:rPr>
          <w:rFonts w:ascii="Cambria" w:hAnsi="Cambria" w:cs="Arial"/>
          <w:iCs/>
          <w:u w:val="single"/>
          <w:lang w:val="pl-PL"/>
        </w:rPr>
        <w:t>I OBUWIA DLA ZESPOŁU RATOWNICTWA MEDYCZNEGO</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390516">
      <w:pPr>
        <w:pStyle w:val="Nagwek4"/>
        <w:numPr>
          <w:ilvl w:val="0"/>
          <w:numId w:val="5"/>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390516">
      <w:pPr>
        <w:numPr>
          <w:ilvl w:val="0"/>
          <w:numId w:val="6"/>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390516">
      <w:pPr>
        <w:numPr>
          <w:ilvl w:val="0"/>
          <w:numId w:val="6"/>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C808DA">
      <w:pPr>
        <w:numPr>
          <w:ilvl w:val="0"/>
          <w:numId w:val="5"/>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8103B5">
      <w:pPr>
        <w:numPr>
          <w:ilvl w:val="0"/>
          <w:numId w:val="25"/>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wykluczenia z postę</w:t>
      </w:r>
      <w:r w:rsidRPr="00A63D82">
        <w:rPr>
          <w:rFonts w:ascii="Cambria" w:hAnsi="Cambria"/>
          <w:lang w:eastAsia="x-none"/>
        </w:rPr>
        <w:t xml:space="preserve">powania zgodnie </w:t>
      </w:r>
      <w:r w:rsidR="00D519A6">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SWZ</w:t>
      </w:r>
      <w:r w:rsidR="007B3EC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8103B5">
      <w:pPr>
        <w:numPr>
          <w:ilvl w:val="0"/>
          <w:numId w:val="25"/>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442AB3" w:rsidRPr="00A63D82" w:rsidRDefault="00442AB3"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7A12AF" w:rsidRDefault="007A12AF" w:rsidP="007A12A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lastRenderedPageBreak/>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w:t>
      </w:r>
      <w:r w:rsidR="00812123">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w:t>
      </w:r>
      <w:r>
        <w:rPr>
          <w:rFonts w:ascii="Cambria" w:hAnsi="Cambria" w:cs="Tahoma"/>
        </w:rPr>
        <w:t xml:space="preserve">                  </w:t>
      </w:r>
      <w:r w:rsidRPr="00BC0FF5">
        <w:rPr>
          <w:rFonts w:ascii="Cambria" w:hAnsi="Cambria" w:cs="Tahoma"/>
        </w:rPr>
        <w:t>z nimi stosunków prawnych.</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zasoby gwarantuje rzeczywisty dostęp do tych zasobów oraz określa </w:t>
      </w:r>
      <w:r>
        <w:rPr>
          <w:rFonts w:ascii="Cambria" w:hAnsi="Cambria" w:cs="Tahoma"/>
        </w:rPr>
        <w:t xml:space="preserve">                              </w:t>
      </w:r>
      <w:r w:rsidRPr="00BC0FF5">
        <w:rPr>
          <w:rFonts w:ascii="Cambria" w:hAnsi="Cambria" w:cs="Tahoma"/>
        </w:rPr>
        <w:t>w szczególności:</w:t>
      </w:r>
    </w:p>
    <w:p w:rsidR="007A3CAE" w:rsidRPr="00BC0FF5" w:rsidRDefault="007A3CAE" w:rsidP="007A3CAE">
      <w:pPr>
        <w:numPr>
          <w:ilvl w:val="0"/>
          <w:numId w:val="17"/>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7A3CAE">
      <w:pPr>
        <w:numPr>
          <w:ilvl w:val="0"/>
          <w:numId w:val="17"/>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7A3CAE">
      <w:pPr>
        <w:numPr>
          <w:ilvl w:val="0"/>
          <w:numId w:val="17"/>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t>
      </w:r>
      <w:r>
        <w:rPr>
          <w:rFonts w:ascii="Cambria" w:hAnsi="Cambria" w:cs="Tahoma"/>
        </w:rPr>
        <w:t xml:space="preserve">                                </w:t>
      </w:r>
      <w:r w:rsidRPr="00BC0FF5">
        <w:rPr>
          <w:rFonts w:ascii="Cambria" w:hAnsi="Cambria" w:cs="Tahoma"/>
        </w:rPr>
        <w:t xml:space="preserve">w postępowaniu dotyczących wykształcenia, kwalifikacji zawodowych lub doświadczenia, zrealizuje roboty budowlane lub usługi, których wskazane zdolności dotyczą. </w:t>
      </w:r>
    </w:p>
    <w:p w:rsidR="004E386D" w:rsidRPr="001B0D1B" w:rsidRDefault="007A3CAE" w:rsidP="004E386D">
      <w:pPr>
        <w:numPr>
          <w:ilvl w:val="0"/>
          <w:numId w:val="16"/>
        </w:numPr>
        <w:autoSpaceDE w:val="0"/>
        <w:spacing w:line="276" w:lineRule="auto"/>
        <w:ind w:left="709" w:hanging="283"/>
        <w:jc w:val="both"/>
        <w:rPr>
          <w:rFonts w:ascii="Cambria" w:hAnsi="Cambria" w:cs="Arial"/>
        </w:rPr>
      </w:pPr>
      <w:r w:rsidRPr="00BC0FF5">
        <w:rPr>
          <w:rFonts w:ascii="Cambria" w:hAnsi="Cambria" w:cs="Tahoma"/>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390516">
      <w:pPr>
        <w:numPr>
          <w:ilvl w:val="0"/>
          <w:numId w:val="5"/>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AA2975" w:rsidRPr="00882733" w:rsidRDefault="00AA2975" w:rsidP="00AF325E">
      <w:pPr>
        <w:spacing w:after="200" w:line="276" w:lineRule="auto"/>
        <w:jc w:val="both"/>
        <w:rPr>
          <w:rFonts w:ascii="Cambria" w:hAnsi="Cambria" w:cs="Arial"/>
        </w:rPr>
      </w:pPr>
      <w:r w:rsidRPr="00882733">
        <w:rPr>
          <w:rFonts w:ascii="Cambria" w:hAnsi="Cambria" w:cs="Arial"/>
        </w:rPr>
        <w:t>Przedmiotem zamówienia</w:t>
      </w:r>
      <w:r w:rsidR="007A12AF" w:rsidRPr="00882733">
        <w:rPr>
          <w:rFonts w:ascii="Cambria" w:hAnsi="Cambria" w:cs="Arial"/>
        </w:rPr>
        <w:t xml:space="preserve"> </w:t>
      </w:r>
      <w:r w:rsidR="00F8595C">
        <w:rPr>
          <w:rFonts w:ascii="Cambria" w:hAnsi="Cambria" w:cs="Arial"/>
        </w:rPr>
        <w:t>jest dostawa odzieży i obuwia dla zespołu ratownictwa medycznego</w:t>
      </w:r>
      <w:r w:rsidR="008C1220">
        <w:rPr>
          <w:rFonts w:ascii="Cambria" w:hAnsi="Cambria" w:cs="Arial"/>
        </w:rPr>
        <w:t>.</w:t>
      </w:r>
    </w:p>
    <w:p w:rsidR="009727A4" w:rsidRDefault="0019781E" w:rsidP="002D09B2">
      <w:pPr>
        <w:suppressAutoHyphens/>
        <w:jc w:val="both"/>
        <w:rPr>
          <w:rFonts w:ascii="Cambria" w:hAnsi="Cambria"/>
          <w:lang w:eastAsia="ar-SA"/>
        </w:rPr>
      </w:pPr>
      <w:r w:rsidRPr="00882733">
        <w:rPr>
          <w:rFonts w:ascii="Cambria" w:hAnsi="Cambria"/>
          <w:lang w:eastAsia="ar-SA"/>
        </w:rPr>
        <w:t xml:space="preserve">Szczegółowy opis </w:t>
      </w:r>
      <w:r w:rsidR="00BD569C" w:rsidRPr="00882733">
        <w:rPr>
          <w:rFonts w:ascii="Cambria" w:hAnsi="Cambria"/>
          <w:lang w:eastAsia="ar-SA"/>
        </w:rPr>
        <w:t>przedmiotu zamówienia</w:t>
      </w:r>
      <w:r w:rsidR="00A63D82" w:rsidRPr="00882733">
        <w:rPr>
          <w:rFonts w:ascii="Cambria" w:hAnsi="Cambria"/>
          <w:lang w:eastAsia="ar-SA"/>
        </w:rPr>
        <w:t xml:space="preserve"> </w:t>
      </w:r>
      <w:r w:rsidRPr="00882733">
        <w:rPr>
          <w:rFonts w:ascii="Cambria" w:hAnsi="Cambria"/>
          <w:lang w:eastAsia="ar-SA"/>
        </w:rPr>
        <w:t>zawiera</w:t>
      </w:r>
      <w:r w:rsidR="00A63D82" w:rsidRPr="00882733">
        <w:rPr>
          <w:rFonts w:ascii="Cambria" w:hAnsi="Cambria"/>
          <w:lang w:eastAsia="ar-SA"/>
        </w:rPr>
        <w:t xml:space="preserve"> załącznik nr 1 do SWZ.</w:t>
      </w:r>
    </w:p>
    <w:p w:rsidR="002D09B2" w:rsidRPr="002D09B2" w:rsidRDefault="002D09B2" w:rsidP="002D09B2">
      <w:pPr>
        <w:suppressAutoHyphens/>
        <w:jc w:val="both"/>
        <w:rPr>
          <w:rFonts w:ascii="Cambria" w:hAnsi="Cambria"/>
          <w:lang w:eastAsia="ar-SA"/>
        </w:rPr>
      </w:pPr>
    </w:p>
    <w:p w:rsidR="009727A4" w:rsidRPr="00A63D82" w:rsidRDefault="009727A4" w:rsidP="009727A4">
      <w:pPr>
        <w:pStyle w:val="Akapitzlist"/>
        <w:autoSpaceDE w:val="0"/>
        <w:adjustRightInd w:val="0"/>
        <w:spacing w:after="0"/>
        <w:ind w:left="0"/>
        <w:jc w:val="both"/>
        <w:rPr>
          <w:rFonts w:ascii="Cambria" w:hAnsi="Cambria" w:cs="Arial"/>
          <w:sz w:val="24"/>
          <w:szCs w:val="24"/>
        </w:rPr>
      </w:pPr>
      <w:r>
        <w:rPr>
          <w:rFonts w:ascii="Cambria" w:hAnsi="Cambria" w:cs="Arial"/>
          <w:sz w:val="24"/>
          <w:szCs w:val="24"/>
        </w:rPr>
        <w:t xml:space="preserve">Zamawiający </w:t>
      </w:r>
      <w:r w:rsidR="008C1220">
        <w:rPr>
          <w:rFonts w:ascii="Cambria" w:hAnsi="Cambria" w:cs="Arial"/>
          <w:sz w:val="24"/>
          <w:szCs w:val="24"/>
        </w:rPr>
        <w:t>nie dopuszcza składania ofert częściowych.</w:t>
      </w:r>
    </w:p>
    <w:p w:rsidR="009727A4" w:rsidRPr="00922BF1" w:rsidRDefault="009727A4" w:rsidP="00922BF1">
      <w:pPr>
        <w:pStyle w:val="Akapitzlist"/>
        <w:tabs>
          <w:tab w:val="left" w:pos="0"/>
        </w:tabs>
        <w:autoSpaceDE w:val="0"/>
        <w:autoSpaceDN w:val="0"/>
        <w:adjustRightInd w:val="0"/>
        <w:spacing w:after="0"/>
        <w:ind w:left="0"/>
        <w:jc w:val="both"/>
        <w:rPr>
          <w:rFonts w:ascii="Cambria" w:eastAsia="Calibri" w:hAnsi="Cambria"/>
          <w:sz w:val="24"/>
          <w:szCs w:val="24"/>
        </w:rPr>
      </w:pPr>
      <w:r w:rsidRPr="004E386D">
        <w:rPr>
          <w:rFonts w:ascii="Cambria" w:hAnsi="Cambria" w:cs="Arial"/>
          <w:sz w:val="24"/>
          <w:szCs w:val="24"/>
        </w:rPr>
        <w:t>Oznaczenie przedmiotu zamówienia wg wspólnego słownika zamówień CPV</w:t>
      </w:r>
      <w:r w:rsidRPr="00922BF1">
        <w:rPr>
          <w:rFonts w:ascii="Cambria" w:hAnsi="Cambria" w:cs="Arial"/>
          <w:sz w:val="24"/>
          <w:szCs w:val="24"/>
        </w:rPr>
        <w:t xml:space="preserve">: </w:t>
      </w:r>
      <w:r w:rsidR="00922BF1" w:rsidRPr="00922BF1">
        <w:rPr>
          <w:rFonts w:ascii="Cambria" w:hAnsi="Cambria" w:cs="Arial"/>
          <w:sz w:val="24"/>
          <w:szCs w:val="24"/>
        </w:rPr>
        <w:t>33199000-1</w:t>
      </w:r>
    </w:p>
    <w:p w:rsidR="00C045EA" w:rsidRPr="004E386D" w:rsidRDefault="004E386D"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r w:rsidRPr="00C7474B">
        <w:rPr>
          <w:rFonts w:ascii="Cambria" w:hAnsi="Cambria"/>
          <w:b/>
          <w:bCs/>
          <w:sz w:val="20"/>
          <w:szCs w:val="20"/>
        </w:rPr>
        <w:t xml:space="preserve">                            </w:t>
      </w:r>
    </w:p>
    <w:p w:rsidR="00CE5B34" w:rsidRPr="00A63D82"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CA7EE1">
        <w:rPr>
          <w:rFonts w:ascii="Cambria" w:hAnsi="Cambria" w:cs="Arial"/>
        </w:rPr>
        <w:t xml:space="preserve">maksymalnie </w:t>
      </w:r>
      <w:r w:rsidR="00922BF1">
        <w:rPr>
          <w:rFonts w:ascii="Cambria" w:hAnsi="Cambria" w:cs="Arial"/>
        </w:rPr>
        <w:t>40 dni</w:t>
      </w:r>
      <w:r w:rsidR="00BC4BCB">
        <w:rPr>
          <w:rFonts w:ascii="Cambria" w:hAnsi="Cambria" w:cs="Arial"/>
        </w:rPr>
        <w:t xml:space="preserve"> kalendarzowych</w:t>
      </w:r>
      <w:r w:rsidR="00CA7EE1">
        <w:rPr>
          <w:rFonts w:ascii="Cambria" w:hAnsi="Cambria" w:cs="Arial"/>
        </w:rPr>
        <w:t xml:space="preserve"> od dnia zawarcia umowy</w:t>
      </w:r>
      <w:r w:rsidR="00922BF1">
        <w:rPr>
          <w:rFonts w:ascii="Cambria" w:hAnsi="Cambria" w:cs="Arial"/>
        </w:rPr>
        <w:t>.</w:t>
      </w:r>
    </w:p>
    <w:p w:rsidR="00AA2975" w:rsidRPr="00AA2975" w:rsidRDefault="00AA2975" w:rsidP="00CA7EE1">
      <w:pPr>
        <w:autoSpaceDE w:val="0"/>
        <w:spacing w:line="276" w:lineRule="auto"/>
        <w:jc w:val="both"/>
        <w:rPr>
          <w:rFonts w:ascii="Cambria" w:hAnsi="Cambria" w:cs="Arial"/>
          <w:sz w:val="20"/>
          <w:szCs w:val="20"/>
        </w:rPr>
      </w:pPr>
    </w:p>
    <w:p w:rsidR="00CE5B34" w:rsidRPr="00BC0FF5" w:rsidRDefault="000939EF" w:rsidP="002C7D5D">
      <w:pPr>
        <w:numPr>
          <w:ilvl w:val="0"/>
          <w:numId w:val="5"/>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Default="008A5719" w:rsidP="008A5719">
      <w:pPr>
        <w:spacing w:after="240" w:line="276" w:lineRule="auto"/>
        <w:ind w:left="284" w:hanging="284"/>
        <w:jc w:val="both"/>
        <w:rPr>
          <w:rFonts w:ascii="Cambria" w:hAnsi="Cambria" w:cs="Arial"/>
        </w:rPr>
      </w:pPr>
      <w:r w:rsidRPr="000B7F6E">
        <w:rPr>
          <w:rFonts w:ascii="Cambria" w:hAnsi="Cambria" w:cs="Arial"/>
        </w:rPr>
        <w:t>1.</w:t>
      </w:r>
      <w:r>
        <w:rPr>
          <w:rFonts w:ascii="Cambria" w:hAnsi="Cambria" w:cs="Arial"/>
          <w:b/>
        </w:rPr>
        <w:t xml:space="preserve"> </w:t>
      </w:r>
      <w:r w:rsidR="0009607E" w:rsidRPr="00A63D82">
        <w:rPr>
          <w:rFonts w:ascii="Cambria" w:hAnsi="Cambria" w:cs="Arial"/>
          <w:b/>
        </w:rPr>
        <w:t>Oświadczenie o niepodleganiu wykluczeniu z postępowa</w:t>
      </w:r>
      <w:r w:rsidR="002A6F94" w:rsidRPr="00A63D82">
        <w:rPr>
          <w:rFonts w:ascii="Cambria" w:hAnsi="Cambria" w:cs="Arial"/>
          <w:b/>
        </w:rPr>
        <w:t>nia</w:t>
      </w:r>
      <w:r w:rsidR="002A6F94" w:rsidRPr="00A63D82">
        <w:rPr>
          <w:rFonts w:ascii="Cambria" w:hAnsi="Cambria" w:cs="Arial"/>
        </w:rPr>
        <w:t>- wzór zawarty jest</w:t>
      </w:r>
      <w:r>
        <w:rPr>
          <w:rFonts w:ascii="Cambria" w:hAnsi="Cambria" w:cs="Arial"/>
        </w:rPr>
        <w:t xml:space="preserve"> </w:t>
      </w:r>
      <w:r w:rsidR="00145B46">
        <w:rPr>
          <w:rFonts w:ascii="Cambria" w:hAnsi="Cambria" w:cs="Arial"/>
        </w:rPr>
        <w:t xml:space="preserve">   </w:t>
      </w:r>
      <w:r w:rsidR="002A6F94" w:rsidRPr="00A63D82">
        <w:rPr>
          <w:rFonts w:ascii="Cambria" w:hAnsi="Cambria" w:cs="Arial"/>
        </w:rPr>
        <w:t xml:space="preserve"> w załączniku </w:t>
      </w:r>
      <w:r w:rsidR="00B059D8" w:rsidRPr="00A63D82">
        <w:rPr>
          <w:rFonts w:ascii="Cambria" w:hAnsi="Cambria" w:cs="Arial"/>
        </w:rPr>
        <w:t xml:space="preserve"> nr </w:t>
      </w:r>
      <w:r w:rsidR="00BB2108">
        <w:rPr>
          <w:rFonts w:ascii="Cambria" w:hAnsi="Cambria" w:cs="Arial"/>
        </w:rPr>
        <w:t>2</w:t>
      </w:r>
      <w:r w:rsidR="0009607E" w:rsidRPr="00A63D82">
        <w:rPr>
          <w:rFonts w:ascii="Cambria" w:hAnsi="Cambria" w:cs="Arial"/>
        </w:rPr>
        <w:t xml:space="preserve"> do SWZ</w:t>
      </w:r>
      <w:r w:rsidR="000939EF">
        <w:rPr>
          <w:rFonts w:ascii="Cambria" w:hAnsi="Cambria" w:cs="Arial"/>
        </w:rPr>
        <w:t xml:space="preserve">, potwierdzające brak podstaw do wykluczenia z udziału </w:t>
      </w:r>
      <w:r>
        <w:rPr>
          <w:rFonts w:ascii="Cambria" w:hAnsi="Cambria" w:cs="Arial"/>
        </w:rPr>
        <w:t xml:space="preserve">            </w:t>
      </w:r>
      <w:r w:rsidR="000939EF">
        <w:rPr>
          <w:rFonts w:ascii="Cambria" w:hAnsi="Cambria" w:cs="Arial"/>
        </w:rPr>
        <w:t>w postępowaniu na dzień składania ofert</w:t>
      </w:r>
      <w:r w:rsidR="002D09B2">
        <w:rPr>
          <w:rFonts w:ascii="Cambria" w:hAnsi="Cambria" w:cs="Arial"/>
        </w:rPr>
        <w:t>.</w:t>
      </w:r>
    </w:p>
    <w:p w:rsidR="00866323" w:rsidRDefault="00866323" w:rsidP="004E386D">
      <w:pPr>
        <w:spacing w:after="240" w:line="276" w:lineRule="auto"/>
        <w:ind w:left="284" w:hanging="284"/>
        <w:jc w:val="both"/>
        <w:rPr>
          <w:rFonts w:ascii="Cambria" w:hAnsi="Cambria" w:cs="Arial"/>
          <w:b/>
        </w:rPr>
      </w:pPr>
      <w:r w:rsidRPr="000B7F6E">
        <w:rPr>
          <w:rFonts w:ascii="Cambria" w:hAnsi="Cambria" w:cs="Arial"/>
        </w:rPr>
        <w:t>2.</w:t>
      </w:r>
      <w:r>
        <w:rPr>
          <w:rFonts w:ascii="Cambria" w:hAnsi="Cambria" w:cs="Arial"/>
          <w:b/>
        </w:rPr>
        <w:t xml:space="preserve"> </w:t>
      </w:r>
      <w:r w:rsidR="00F67048" w:rsidRPr="00A63D82">
        <w:rPr>
          <w:rFonts w:ascii="Cambria" w:hAnsi="Cambria" w:cs="Arial"/>
        </w:rPr>
        <w:t xml:space="preserve">W przypadku wykonawców wspólnie ubiegających się o udzielenie zamówienia        </w:t>
      </w:r>
      <w:r w:rsidR="00F67048" w:rsidRPr="00BC0FF5">
        <w:rPr>
          <w:rFonts w:ascii="Cambria" w:hAnsi="Cambria" w:cs="Arial"/>
          <w:b/>
        </w:rPr>
        <w:t xml:space="preserve">pełnomocnictwo </w:t>
      </w:r>
      <w:r w:rsidR="00F67048"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A63D82">
        <w:rPr>
          <w:rFonts w:ascii="Cambria" w:hAnsi="Cambria" w:cs="Arial"/>
        </w:rPr>
        <w:t>.</w:t>
      </w:r>
    </w:p>
    <w:p w:rsidR="00866323" w:rsidRDefault="00EE53DD" w:rsidP="00C65F7B">
      <w:pPr>
        <w:numPr>
          <w:ilvl w:val="0"/>
          <w:numId w:val="31"/>
        </w:numPr>
        <w:spacing w:after="240" w:line="276" w:lineRule="auto"/>
        <w:ind w:left="284" w:hanging="284"/>
        <w:jc w:val="both"/>
        <w:rPr>
          <w:rFonts w:ascii="Cambria" w:hAnsi="Cambria" w:cs="Arial"/>
          <w:b/>
        </w:rPr>
      </w:pPr>
      <w:r w:rsidRPr="00EE53DD">
        <w:rPr>
          <w:rFonts w:ascii="Cambria" w:hAnsi="Cambria" w:cs="Arial"/>
          <w:b/>
        </w:rPr>
        <w:t>Pełnomocnictwo do podpisania oferty</w:t>
      </w:r>
      <w:r>
        <w:rPr>
          <w:rFonts w:ascii="Cambria" w:hAnsi="Cambria" w:cs="Arial"/>
          <w:b/>
        </w:rPr>
        <w:t xml:space="preserve"> </w:t>
      </w:r>
      <w:r w:rsidRPr="00EE53DD">
        <w:rPr>
          <w:rFonts w:ascii="Cambria" w:hAnsi="Cambria" w:cs="Arial"/>
        </w:rPr>
        <w:t>(w przypadku, gdy oferta jest opatrzona podpisem upełnomocnionego przedstawiciela Wykonawcy)</w:t>
      </w:r>
      <w:r>
        <w:rPr>
          <w:rFonts w:ascii="Cambria" w:hAnsi="Cambria" w:cs="Arial"/>
        </w:rPr>
        <w:t>.</w:t>
      </w:r>
    </w:p>
    <w:p w:rsidR="00866323" w:rsidRPr="00866323" w:rsidRDefault="00866323" w:rsidP="00C65F7B">
      <w:pPr>
        <w:numPr>
          <w:ilvl w:val="0"/>
          <w:numId w:val="31"/>
        </w:numPr>
        <w:spacing w:after="240" w:line="276" w:lineRule="auto"/>
        <w:ind w:left="284" w:hanging="284"/>
        <w:jc w:val="both"/>
        <w:rPr>
          <w:rFonts w:ascii="Cambria" w:hAnsi="Cambria" w:cs="Arial"/>
          <w:b/>
        </w:rPr>
      </w:pPr>
      <w:r w:rsidRPr="00866323">
        <w:rPr>
          <w:rFonts w:ascii="Cambria" w:hAnsi="Cambria" w:cs="Arial"/>
          <w:b/>
        </w:rPr>
        <w:t>Oświadczenie dotyczące wielkości przedsiębiorstwa</w:t>
      </w:r>
      <w:r w:rsidRPr="00866323">
        <w:rPr>
          <w:rFonts w:ascii="Cambria" w:hAnsi="Cambria" w:cs="Arial"/>
        </w:rPr>
        <w:t xml:space="preserve">- wzór zawarty jest </w:t>
      </w:r>
      <w:r>
        <w:rPr>
          <w:rFonts w:ascii="Cambria" w:hAnsi="Cambria" w:cs="Arial"/>
        </w:rPr>
        <w:t xml:space="preserve">                        </w:t>
      </w:r>
      <w:r w:rsidRPr="00866323">
        <w:rPr>
          <w:rFonts w:ascii="Cambria" w:hAnsi="Cambria" w:cs="Arial"/>
        </w:rPr>
        <w:t>w załączniku  nr 2 do SWZ.</w:t>
      </w:r>
    </w:p>
    <w:p w:rsidR="00866323" w:rsidRPr="00A63D82" w:rsidRDefault="00F72134" w:rsidP="00866323">
      <w:pPr>
        <w:spacing w:after="240" w:line="276" w:lineRule="auto"/>
        <w:ind w:left="284" w:hanging="284"/>
        <w:jc w:val="both"/>
        <w:rPr>
          <w:rFonts w:ascii="Cambria" w:hAnsi="Cambria" w:cs="Arial"/>
        </w:rPr>
      </w:pPr>
      <w:r w:rsidRPr="000B7F6E">
        <w:rPr>
          <w:rFonts w:ascii="Cambria" w:hAnsi="Cambria" w:cs="Arial"/>
        </w:rPr>
        <w:lastRenderedPageBreak/>
        <w:t>6</w:t>
      </w:r>
      <w:r w:rsidR="00866323" w:rsidRPr="000B7F6E">
        <w:rPr>
          <w:rFonts w:ascii="Cambria" w:hAnsi="Cambria" w:cs="Arial"/>
        </w:rPr>
        <w:t>.</w:t>
      </w:r>
      <w:r w:rsidR="00866323">
        <w:rPr>
          <w:rFonts w:ascii="Cambria" w:hAnsi="Cambria" w:cs="Arial"/>
          <w:b/>
        </w:rPr>
        <w:t xml:space="preserve"> </w:t>
      </w:r>
      <w:r w:rsidR="00866323" w:rsidRPr="00BC0FF5">
        <w:rPr>
          <w:rFonts w:ascii="Cambria" w:hAnsi="Cambria" w:cs="Arial"/>
          <w:b/>
        </w:rPr>
        <w:t xml:space="preserve">Oświadczenie dotyczące </w:t>
      </w:r>
      <w:r w:rsidR="00866323">
        <w:rPr>
          <w:rFonts w:ascii="Cambria" w:hAnsi="Cambria" w:cs="Arial"/>
          <w:b/>
        </w:rPr>
        <w:t>podwykonawstwa</w:t>
      </w:r>
      <w:r w:rsidR="00866323" w:rsidRPr="00A63D82">
        <w:rPr>
          <w:rFonts w:ascii="Cambria" w:hAnsi="Cambria" w:cs="Arial"/>
        </w:rPr>
        <w:t xml:space="preserve"> - wzór zawarty jest w załączniku  nr </w:t>
      </w:r>
      <w:r w:rsidR="00866323">
        <w:rPr>
          <w:rFonts w:ascii="Cambria" w:hAnsi="Cambria" w:cs="Arial"/>
        </w:rPr>
        <w:t>2</w:t>
      </w:r>
      <w:r w:rsidR="00866323" w:rsidRPr="00A63D82">
        <w:rPr>
          <w:rFonts w:ascii="Cambria" w:hAnsi="Cambria" w:cs="Arial"/>
        </w:rPr>
        <w:t xml:space="preserve"> do SWZ.</w:t>
      </w:r>
    </w:p>
    <w:p w:rsidR="00F553BE" w:rsidRDefault="00F72134" w:rsidP="00442AB3">
      <w:pPr>
        <w:spacing w:after="240" w:line="276" w:lineRule="auto"/>
        <w:jc w:val="both"/>
        <w:rPr>
          <w:rFonts w:ascii="Cambria" w:hAnsi="Cambria" w:cs="Arial"/>
        </w:rPr>
      </w:pPr>
      <w:r w:rsidRPr="000B7F6E">
        <w:rPr>
          <w:rFonts w:ascii="Cambria" w:hAnsi="Cambria" w:cs="Arial"/>
        </w:rPr>
        <w:t>7</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32"/>
          <w:szCs w:val="32"/>
        </w:rPr>
      </w:pPr>
      <w:r w:rsidRPr="0021489B">
        <w:rPr>
          <w:rFonts w:ascii="Cambria" w:hAnsi="Cambria" w:cs="Arial"/>
          <w:b/>
          <w:sz w:val="32"/>
          <w:szCs w:val="32"/>
        </w:rPr>
        <w:t>Przedmiotowe środki dowodowe</w:t>
      </w:r>
      <w:r w:rsidR="00FF0AA7" w:rsidRPr="0021489B">
        <w:rPr>
          <w:rFonts w:ascii="Cambria" w:hAnsi="Cambria" w:cs="Arial"/>
          <w:b/>
          <w:sz w:val="32"/>
          <w:szCs w:val="32"/>
        </w:rPr>
        <w:t>:</w:t>
      </w:r>
    </w:p>
    <w:p w:rsidR="001004E6" w:rsidRPr="00B35CD7" w:rsidRDefault="001004E6" w:rsidP="00C65F7B">
      <w:pPr>
        <w:numPr>
          <w:ilvl w:val="0"/>
          <w:numId w:val="33"/>
        </w:numPr>
        <w:spacing w:after="240" w:line="276" w:lineRule="auto"/>
        <w:jc w:val="both"/>
        <w:rPr>
          <w:rStyle w:val="markedcontent"/>
          <w:rFonts w:ascii="Cambria" w:hAnsi="Cambria" w:cs="Arial"/>
          <w:b/>
        </w:rPr>
      </w:pPr>
      <w:r w:rsidRPr="001004E6">
        <w:rPr>
          <w:rStyle w:val="markedcontent"/>
          <w:rFonts w:ascii="Cambria" w:hAnsi="Cambria" w:cs="Arial"/>
        </w:rPr>
        <w:t>Certyfikat lub certyfikaty niezależnej jednostki badawczej potwierdzające zgodność</w:t>
      </w:r>
      <w:r w:rsidR="00B35CD7">
        <w:rPr>
          <w:rFonts w:ascii="Cambria" w:hAnsi="Cambria"/>
        </w:rPr>
        <w:t xml:space="preserve"> </w:t>
      </w:r>
      <w:r w:rsidRPr="001004E6">
        <w:rPr>
          <w:rStyle w:val="markedcontent"/>
          <w:rFonts w:ascii="Cambria" w:hAnsi="Cambria" w:cs="Arial"/>
        </w:rPr>
        <w:t xml:space="preserve">zaoferowanych produktów z: normą PN-EN ISO 13688:2013-12, normą PN-EN ISO20471:2013-07, normą PE-EN 343+A1:2008/AC:2010, PE-EN 14058:2007 – </w:t>
      </w:r>
      <w:r>
        <w:rPr>
          <w:rStyle w:val="markedcontent"/>
          <w:rFonts w:ascii="Cambria" w:hAnsi="Cambria" w:cs="Arial"/>
        </w:rPr>
        <w:t xml:space="preserve"> </w:t>
      </w:r>
      <w:r w:rsidRPr="001004E6">
        <w:rPr>
          <w:rStyle w:val="markedcontent"/>
          <w:rFonts w:ascii="Cambria" w:hAnsi="Cambria" w:cs="Arial"/>
        </w:rPr>
        <w:t>w</w:t>
      </w:r>
      <w:r>
        <w:rPr>
          <w:rFonts w:ascii="Cambria" w:hAnsi="Cambria"/>
        </w:rPr>
        <w:t xml:space="preserve"> </w:t>
      </w:r>
      <w:r w:rsidRPr="001004E6">
        <w:rPr>
          <w:rStyle w:val="markedcontent"/>
          <w:rFonts w:ascii="Cambria" w:hAnsi="Cambria" w:cs="Arial"/>
        </w:rPr>
        <w:t xml:space="preserve">odniesieniu do </w:t>
      </w:r>
      <w:r>
        <w:rPr>
          <w:rStyle w:val="markedcontent"/>
          <w:rFonts w:ascii="Cambria" w:hAnsi="Cambria" w:cs="Arial"/>
        </w:rPr>
        <w:t>pozycji: 1-5 przedmiotu zamówienia.</w:t>
      </w:r>
    </w:p>
    <w:p w:rsidR="00480E82" w:rsidRPr="00B35CD7" w:rsidRDefault="00B35CD7" w:rsidP="00C65F7B">
      <w:pPr>
        <w:numPr>
          <w:ilvl w:val="0"/>
          <w:numId w:val="33"/>
        </w:numPr>
        <w:spacing w:after="240" w:line="276" w:lineRule="auto"/>
        <w:jc w:val="both"/>
        <w:rPr>
          <w:rFonts w:ascii="Cambria" w:hAnsi="Cambria" w:cs="Arial"/>
          <w:b/>
        </w:rPr>
      </w:pPr>
      <w:r w:rsidRPr="00B35CD7">
        <w:rPr>
          <w:rStyle w:val="markedcontent"/>
          <w:rFonts w:ascii="Cambria" w:hAnsi="Cambria" w:cs="Arial"/>
        </w:rPr>
        <w:t>Certyfikat lub certyfikaty niezależnej jednostki badawczej albo deklarację producenta</w:t>
      </w:r>
      <w:r>
        <w:rPr>
          <w:rFonts w:ascii="Cambria" w:hAnsi="Cambria"/>
        </w:rPr>
        <w:t xml:space="preserve"> </w:t>
      </w:r>
      <w:r w:rsidRPr="00B35CD7">
        <w:rPr>
          <w:rStyle w:val="markedcontent"/>
          <w:rFonts w:ascii="Cambria" w:hAnsi="Cambria" w:cs="Arial"/>
        </w:rPr>
        <w:t>potwierdzającą zgodność produktu z wymaganiami PN-EN ISO 20347:2007,PN-EN</w:t>
      </w:r>
      <w:r>
        <w:rPr>
          <w:rFonts w:ascii="Cambria" w:hAnsi="Cambria"/>
        </w:rPr>
        <w:t xml:space="preserve"> </w:t>
      </w:r>
      <w:r w:rsidRPr="00B35CD7">
        <w:rPr>
          <w:rStyle w:val="markedcontent"/>
          <w:rFonts w:ascii="Cambria" w:hAnsi="Cambria" w:cs="Arial"/>
        </w:rPr>
        <w:t xml:space="preserve">ISO 20344:2007 oraz PN-86/P – w odniesieniu </w:t>
      </w:r>
      <w:r>
        <w:rPr>
          <w:rStyle w:val="markedcontent"/>
          <w:rFonts w:ascii="Cambria" w:hAnsi="Cambria" w:cs="Arial"/>
        </w:rPr>
        <w:t>do pozycji                 nr 6 przedmiotu zamówienia.</w:t>
      </w:r>
    </w:p>
    <w:p w:rsidR="00995C0B" w:rsidRPr="00300BB5" w:rsidRDefault="00995C0B" w:rsidP="00C65F7B">
      <w:pPr>
        <w:numPr>
          <w:ilvl w:val="0"/>
          <w:numId w:val="33"/>
        </w:numPr>
        <w:spacing w:after="200" w:line="276" w:lineRule="auto"/>
        <w:jc w:val="both"/>
        <w:rPr>
          <w:rFonts w:ascii="Cambria" w:eastAsia="Calibri" w:hAnsi="Cambria"/>
          <w:color w:val="000000"/>
          <w:lang w:eastAsia="en-US"/>
        </w:rPr>
      </w:pPr>
      <w:r w:rsidRPr="00300BB5">
        <w:rPr>
          <w:rFonts w:ascii="Cambria" w:eastAsia="Calibri" w:hAnsi="Cambria"/>
          <w:color w:val="000000"/>
          <w:lang w:eastAsia="en-US"/>
        </w:rPr>
        <w:t xml:space="preserve">Przedmiotowy środek dowodowy składany przed upływem terminu składania ofert, w celu poddania ocenie jakościowej: </w:t>
      </w:r>
    </w:p>
    <w:p w:rsidR="00995C0B" w:rsidRDefault="00995C0B" w:rsidP="00300BB5">
      <w:pPr>
        <w:ind w:left="2880" w:hanging="2171"/>
        <w:rPr>
          <w:rFonts w:eastAsia="Calibri" w:hAnsi="Calibri"/>
          <w:color w:val="000000"/>
          <w:u w:val="single"/>
          <w:lang w:eastAsia="en-US"/>
        </w:rPr>
      </w:pPr>
      <w:r>
        <w:rPr>
          <w:rFonts w:eastAsia="Calibri" w:hAnsi="Calibri"/>
          <w:color w:val="000000"/>
          <w:u w:val="single"/>
          <w:lang w:eastAsia="en-US"/>
        </w:rPr>
        <w:t>Pr</w:t>
      </w:r>
      <w:r>
        <w:rPr>
          <w:rFonts w:eastAsia="Calibri" w:hAnsi="Calibri"/>
          <w:color w:val="000000"/>
          <w:u w:val="single"/>
          <w:lang w:eastAsia="en-US"/>
        </w:rPr>
        <w:t>ó</w:t>
      </w:r>
      <w:r>
        <w:rPr>
          <w:rFonts w:eastAsia="Calibri" w:hAnsi="Calibri"/>
          <w:color w:val="000000"/>
          <w:u w:val="single"/>
          <w:lang w:eastAsia="en-US"/>
        </w:rPr>
        <w:t>bka- p</w:t>
      </w:r>
      <w:r w:rsidRPr="00995C0B">
        <w:rPr>
          <w:rFonts w:eastAsia="Calibri" w:hAnsi="Calibri"/>
          <w:color w:val="000000"/>
          <w:u w:val="single"/>
          <w:lang w:eastAsia="en-US"/>
        </w:rPr>
        <w:t xml:space="preserve">o jednej sztuce z </w:t>
      </w:r>
      <w:r w:rsidR="00B35CD7">
        <w:rPr>
          <w:rFonts w:eastAsia="Calibri" w:hAnsi="Calibri"/>
          <w:color w:val="000000"/>
          <w:u w:val="single"/>
          <w:lang w:eastAsia="en-US"/>
        </w:rPr>
        <w:t>pozycji:  2,3 i 6 przedmiotu zam</w:t>
      </w:r>
      <w:r w:rsidR="00B35CD7">
        <w:rPr>
          <w:rFonts w:eastAsia="Calibri" w:hAnsi="Calibri"/>
          <w:color w:val="000000"/>
          <w:u w:val="single"/>
          <w:lang w:eastAsia="en-US"/>
        </w:rPr>
        <w:t>ó</w:t>
      </w:r>
      <w:r w:rsidR="00B35CD7">
        <w:rPr>
          <w:rFonts w:eastAsia="Calibri" w:hAnsi="Calibri"/>
          <w:color w:val="000000"/>
          <w:u w:val="single"/>
          <w:lang w:eastAsia="en-US"/>
        </w:rPr>
        <w:t>wienia</w:t>
      </w:r>
      <w:r>
        <w:rPr>
          <w:rFonts w:eastAsia="Calibri" w:hAnsi="Calibri"/>
          <w:color w:val="000000"/>
          <w:u w:val="single"/>
          <w:lang w:eastAsia="en-US"/>
        </w:rPr>
        <w:t xml:space="preserve"> </w:t>
      </w:r>
      <w:r w:rsidR="001D58FB">
        <w:rPr>
          <w:rFonts w:eastAsia="Calibri" w:hAnsi="Calibri"/>
          <w:color w:val="000000"/>
          <w:u w:val="single"/>
          <w:lang w:eastAsia="en-US"/>
        </w:rPr>
        <w:t>.</w:t>
      </w:r>
    </w:p>
    <w:p w:rsidR="0095581B" w:rsidRDefault="0095581B" w:rsidP="00300BB5">
      <w:pPr>
        <w:ind w:left="2880" w:hanging="2171"/>
        <w:rPr>
          <w:rFonts w:eastAsia="Calibri" w:hAnsi="Calibri"/>
          <w:color w:val="000000"/>
          <w:u w:val="single"/>
          <w:lang w:eastAsia="en-US"/>
        </w:rPr>
      </w:pPr>
    </w:p>
    <w:p w:rsidR="0095581B" w:rsidRPr="0095581B" w:rsidRDefault="0095581B" w:rsidP="0095581B">
      <w:pPr>
        <w:ind w:left="709"/>
        <w:rPr>
          <w:rFonts w:eastAsia="Calibri" w:hAnsi="Calibri"/>
          <w:color w:val="000000"/>
          <w:lang w:eastAsia="en-US"/>
        </w:rPr>
      </w:pPr>
      <w:r w:rsidRPr="0095581B">
        <w:rPr>
          <w:rFonts w:eastAsia="Calibri" w:hAnsi="Calibri"/>
          <w:color w:val="000000"/>
          <w:lang w:eastAsia="en-US"/>
        </w:rPr>
        <w:t>Pr</w:t>
      </w:r>
      <w:r w:rsidRPr="0095581B">
        <w:rPr>
          <w:rFonts w:eastAsia="Calibri" w:hAnsi="Calibri"/>
          <w:color w:val="000000"/>
          <w:lang w:eastAsia="en-US"/>
        </w:rPr>
        <w:t>ó</w:t>
      </w:r>
      <w:r w:rsidRPr="0095581B">
        <w:rPr>
          <w:rFonts w:eastAsia="Calibri" w:hAnsi="Calibri"/>
          <w:color w:val="000000"/>
          <w:lang w:eastAsia="en-US"/>
        </w:rPr>
        <w:t>bki</w:t>
      </w:r>
      <w:r>
        <w:rPr>
          <w:rFonts w:eastAsia="Calibri" w:hAnsi="Calibri"/>
          <w:color w:val="000000"/>
          <w:lang w:eastAsia="en-US"/>
        </w:rPr>
        <w:t xml:space="preserve"> nale</w:t>
      </w:r>
      <w:r>
        <w:rPr>
          <w:rFonts w:eastAsia="Calibri" w:hAnsi="Calibri"/>
          <w:color w:val="000000"/>
          <w:lang w:eastAsia="en-US"/>
        </w:rPr>
        <w:t>ż</w:t>
      </w:r>
      <w:r>
        <w:rPr>
          <w:rFonts w:eastAsia="Calibri" w:hAnsi="Calibri"/>
          <w:color w:val="000000"/>
          <w:lang w:eastAsia="en-US"/>
        </w:rPr>
        <w:t>y dostarczy</w:t>
      </w:r>
      <w:r>
        <w:rPr>
          <w:rFonts w:eastAsia="Calibri" w:hAnsi="Calibri"/>
          <w:color w:val="000000"/>
          <w:lang w:eastAsia="en-US"/>
        </w:rPr>
        <w:t>ć</w:t>
      </w:r>
      <w:r>
        <w:rPr>
          <w:rFonts w:eastAsia="Calibri" w:hAnsi="Calibri"/>
          <w:color w:val="000000"/>
          <w:lang w:eastAsia="en-US"/>
        </w:rPr>
        <w:t xml:space="preserve"> do siedziby Zamawiaj</w:t>
      </w:r>
      <w:r>
        <w:rPr>
          <w:rFonts w:eastAsia="Calibri" w:hAnsi="Calibri"/>
          <w:color w:val="000000"/>
          <w:lang w:eastAsia="en-US"/>
        </w:rPr>
        <w:t>ą</w:t>
      </w:r>
      <w:r>
        <w:rPr>
          <w:rFonts w:eastAsia="Calibri" w:hAnsi="Calibri"/>
          <w:color w:val="000000"/>
          <w:lang w:eastAsia="en-US"/>
        </w:rPr>
        <w:t xml:space="preserve">cego-budynek administracyjny </w:t>
      </w:r>
      <w:r w:rsidR="00B35CD7">
        <w:rPr>
          <w:rFonts w:eastAsia="Calibri" w:hAnsi="Calibri"/>
          <w:color w:val="000000"/>
          <w:lang w:eastAsia="en-US"/>
        </w:rPr>
        <w:t xml:space="preserve">                </w:t>
      </w:r>
      <w:r>
        <w:rPr>
          <w:rFonts w:eastAsia="Calibri" w:hAnsi="Calibri"/>
          <w:color w:val="000000"/>
          <w:lang w:eastAsia="en-US"/>
        </w:rPr>
        <w:t>„</w:t>
      </w:r>
      <w:r>
        <w:rPr>
          <w:rFonts w:eastAsia="Calibri" w:hAnsi="Calibri"/>
          <w:color w:val="000000"/>
          <w:lang w:eastAsia="en-US"/>
        </w:rPr>
        <w:t>G</w:t>
      </w:r>
      <w:r>
        <w:rPr>
          <w:rFonts w:eastAsia="Calibri" w:hAnsi="Calibri"/>
          <w:color w:val="000000"/>
          <w:lang w:eastAsia="en-US"/>
        </w:rPr>
        <w:t>”</w:t>
      </w:r>
      <w:r>
        <w:rPr>
          <w:rFonts w:eastAsia="Calibri" w:hAnsi="Calibri"/>
          <w:color w:val="000000"/>
          <w:lang w:eastAsia="en-US"/>
        </w:rPr>
        <w:t xml:space="preserve"> pok</w:t>
      </w:r>
      <w:r>
        <w:rPr>
          <w:rFonts w:eastAsia="Calibri" w:hAnsi="Calibri"/>
          <w:color w:val="000000"/>
          <w:lang w:eastAsia="en-US"/>
        </w:rPr>
        <w:t>ó</w:t>
      </w:r>
      <w:r>
        <w:rPr>
          <w:rFonts w:eastAsia="Calibri" w:hAnsi="Calibri"/>
          <w:color w:val="000000"/>
          <w:lang w:eastAsia="en-US"/>
        </w:rPr>
        <w:t>j nr 12.</w:t>
      </w:r>
    </w:p>
    <w:p w:rsidR="0021489B" w:rsidRDefault="0021489B" w:rsidP="00300BB5">
      <w:pPr>
        <w:ind w:left="2880" w:hanging="2171"/>
        <w:rPr>
          <w:rFonts w:eastAsia="Calibri" w:hAnsi="Calibri"/>
          <w:color w:val="000000"/>
          <w:u w:val="single"/>
          <w:lang w:eastAsia="en-US"/>
        </w:rPr>
      </w:pPr>
    </w:p>
    <w:p w:rsidR="00B35CD7" w:rsidRPr="00922BF1" w:rsidRDefault="0021489B" w:rsidP="00922BF1">
      <w:pPr>
        <w:spacing w:after="240" w:line="276" w:lineRule="auto"/>
        <w:jc w:val="both"/>
        <w:rPr>
          <w:rFonts w:ascii="Cambria" w:hAnsi="Cambria" w:cs="Arial"/>
        </w:rPr>
      </w:pPr>
      <w:r>
        <w:rPr>
          <w:rFonts w:ascii="Cambria" w:hAnsi="Cambria" w:cs="Arial"/>
        </w:rPr>
        <w:t>Przedmiotowe środki dowodowe, za wyjątkiem próbek podlegają uzupełnieniu.</w:t>
      </w:r>
    </w:p>
    <w:p w:rsidR="00B35CD7" w:rsidRPr="0021489B" w:rsidRDefault="00B35CD7" w:rsidP="0021489B">
      <w:pPr>
        <w:jc w:val="both"/>
        <w:rPr>
          <w:rFonts w:eastAsia="Calibri" w:hAnsi="Calibri"/>
          <w:color w:val="000000"/>
          <w:lang w:eastAsia="en-US"/>
        </w:rPr>
      </w:pP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C81A9F" w:rsidRPr="00442AB3" w:rsidRDefault="00691EA3" w:rsidP="00691EA3">
      <w:pPr>
        <w:spacing w:after="240" w:line="276" w:lineRule="auto"/>
        <w:jc w:val="both"/>
        <w:rPr>
          <w:rFonts w:ascii="Cambria" w:hAnsi="Cambria" w:cs="Arial"/>
          <w:b/>
        </w:rPr>
      </w:pPr>
      <w:r>
        <w:t>Zamawiający nie wymaga złożenia podmiotowych środków dowodowych.</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691EA3">
      <w:pPr>
        <w:numPr>
          <w:ilvl w:val="1"/>
          <w:numId w:val="11"/>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691EA3">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w:t>
      </w:r>
      <w:r w:rsidR="00691EA3">
        <w:rPr>
          <w:rFonts w:ascii="Cambria" w:hAnsi="Cambria" w:cs="Arial"/>
          <w:bCs/>
          <w:iCs/>
          <w:lang w:bidi="pl-PL"/>
        </w:rPr>
        <w:lastRenderedPageBreak/>
        <w:t>refundacji leków, środków spożywczych specjalnego przeznaczenia żywieniowego oraz wyrobów medycznych (Dz. U. z 2021 r. poz. 523, 1292, 1559 i 2054),</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lastRenderedPageBreak/>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390516">
      <w:pPr>
        <w:numPr>
          <w:ilvl w:val="0"/>
          <w:numId w:val="11"/>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390516">
      <w:pPr>
        <w:numPr>
          <w:ilvl w:val="0"/>
          <w:numId w:val="11"/>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390516">
      <w:pPr>
        <w:numPr>
          <w:ilvl w:val="0"/>
          <w:numId w:val="11"/>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2D09B2" w:rsidRDefault="002D09B2" w:rsidP="002D09B2">
      <w:pPr>
        <w:autoSpaceDE w:val="0"/>
        <w:autoSpaceDN w:val="0"/>
        <w:adjustRightInd w:val="0"/>
        <w:spacing w:line="276" w:lineRule="auto"/>
        <w:jc w:val="both"/>
        <w:rPr>
          <w:rFonts w:ascii="Cambria" w:hAnsi="Cambria" w:cs="Arial"/>
          <w:b/>
          <w:bCs/>
          <w:iCs/>
          <w:lang w:bidi="pl-PL"/>
        </w:rPr>
      </w:pPr>
    </w:p>
    <w:p w:rsidR="002D09B2" w:rsidRDefault="002D09B2" w:rsidP="002D09B2">
      <w:pPr>
        <w:autoSpaceDE w:val="0"/>
        <w:autoSpaceDN w:val="0"/>
        <w:adjustRightInd w:val="0"/>
        <w:spacing w:line="276" w:lineRule="auto"/>
        <w:jc w:val="both"/>
        <w:rPr>
          <w:rFonts w:ascii="Cambria" w:hAnsi="Cambria" w:cs="Arial"/>
          <w:b/>
          <w:bCs/>
          <w:iCs/>
          <w:lang w:bidi="pl-PL"/>
        </w:rPr>
      </w:pPr>
    </w:p>
    <w:p w:rsidR="002D09B2" w:rsidRDefault="002D09B2" w:rsidP="002D09B2">
      <w:pPr>
        <w:autoSpaceDE w:val="0"/>
        <w:autoSpaceDN w:val="0"/>
        <w:adjustRightInd w:val="0"/>
        <w:spacing w:line="276" w:lineRule="auto"/>
        <w:jc w:val="both"/>
        <w:rPr>
          <w:rFonts w:ascii="Cambria" w:hAnsi="Cambria" w:cs="Arial"/>
          <w:b/>
          <w:bCs/>
          <w:iCs/>
          <w:lang w:bidi="pl-PL"/>
        </w:rPr>
      </w:pPr>
    </w:p>
    <w:p w:rsidR="008103B5" w:rsidRDefault="008103B5" w:rsidP="002D09B2">
      <w:pPr>
        <w:autoSpaceDE w:val="0"/>
        <w:autoSpaceDN w:val="0"/>
        <w:adjustRightInd w:val="0"/>
        <w:spacing w:line="276" w:lineRule="auto"/>
        <w:jc w:val="both"/>
        <w:rPr>
          <w:rFonts w:ascii="Cambria" w:hAnsi="Cambria" w:cs="Arial"/>
          <w:b/>
          <w:bCs/>
          <w:iCs/>
          <w:lang w:bidi="pl-PL"/>
        </w:rPr>
      </w:pPr>
    </w:p>
    <w:p w:rsidR="008103B5" w:rsidRPr="0010241E" w:rsidRDefault="008103B5" w:rsidP="002D09B2">
      <w:pPr>
        <w:autoSpaceDE w:val="0"/>
        <w:autoSpaceDN w:val="0"/>
        <w:adjustRightInd w:val="0"/>
        <w:spacing w:line="276" w:lineRule="auto"/>
        <w:jc w:val="both"/>
        <w:rPr>
          <w:rFonts w:ascii="Cambria" w:hAnsi="Cambria" w:cs="Arial"/>
          <w:b/>
          <w:bCs/>
          <w:iCs/>
          <w:lang w:bidi="pl-PL"/>
        </w:rPr>
      </w:pP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lastRenderedPageBreak/>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8103B5">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103B5">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8103B5">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103B5">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E2484A" w:rsidRPr="00E2484A" w:rsidRDefault="00E2484A"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691ABC" w:rsidRPr="0010241E" w:rsidRDefault="00691ABC" w:rsidP="000B7F6E">
      <w:pPr>
        <w:widowControl w:val="0"/>
        <w:tabs>
          <w:tab w:val="left" w:pos="426"/>
        </w:tabs>
        <w:spacing w:after="60"/>
        <w:ind w:right="20"/>
        <w:jc w:val="both"/>
        <w:rPr>
          <w:rFonts w:ascii="Cambria" w:eastAsia="Trebuchet MS" w:hAnsi="Cambria" w:cs="Trebuchet MS"/>
          <w:lang w:bidi="pl-PL"/>
        </w:rPr>
      </w:pPr>
      <w:r w:rsidRPr="0010241E">
        <w:rPr>
          <w:rFonts w:ascii="Cambria" w:eastAsia="Trebuchet MS" w:hAnsi="Cambria" w:cs="Trebuchet MS"/>
          <w:lang w:bidi="pl-PL"/>
        </w:rPr>
        <w:t>Informacje ogólne</w:t>
      </w:r>
      <w:r w:rsidR="005C21F0" w:rsidRPr="0010241E">
        <w:rPr>
          <w:rFonts w:ascii="Cambria" w:eastAsia="Trebuchet MS" w:hAnsi="Cambria" w:cs="Trebuchet MS"/>
          <w:lang w:bidi="pl-PL"/>
        </w:rPr>
        <w:t>:</w:t>
      </w:r>
    </w:p>
    <w:p w:rsidR="00691ABC" w:rsidRPr="0010241E" w:rsidRDefault="00691ABC" w:rsidP="000B7F6E">
      <w:pPr>
        <w:widowControl w:val="0"/>
        <w:numPr>
          <w:ilvl w:val="0"/>
          <w:numId w:val="10"/>
        </w:numPr>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 postępowaniu o udzielenie zamówienia  komunikacja między Zamawiającym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 a Wykonawcami odbywa się w sposób następujący:</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w:t>
      </w:r>
      <w:r w:rsidR="000B7F6E">
        <w:rPr>
          <w:rFonts w:ascii="Cambria" w:eastAsia="Trebuchet MS" w:hAnsi="Cambria" w:cs="Trebuchet MS"/>
          <w:lang w:bidi="pl-PL"/>
        </w:rPr>
        <w:t xml:space="preserve"> </w:t>
      </w:r>
      <w:r w:rsidR="000B7F6E">
        <w:rPr>
          <w:rFonts w:ascii="Cambria" w:eastAsia="Trebuchet MS" w:hAnsi="Cambria" w:cs="Trebuchet MS"/>
          <w:lang w:bidi="pl-PL"/>
        </w:rPr>
        <w:tab/>
      </w:r>
      <w:r w:rsidRPr="0010241E">
        <w:rPr>
          <w:rFonts w:ascii="Cambria" w:eastAsia="Trebuchet MS" w:hAnsi="Cambria" w:cs="Trebuchet MS"/>
          <w:lang w:bidi="pl-PL"/>
        </w:rPr>
        <w:t xml:space="preserve">przy użyciu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https://miniportal.uzp.gov.pl,</w:t>
      </w:r>
      <w:r w:rsidRPr="0010241E">
        <w:rPr>
          <w:rFonts w:ascii="Cambria" w:eastAsia="Trebuchet MS" w:hAnsi="Cambria" w:cs="Trebuchet MS"/>
          <w:lang w:bidi="pl-PL"/>
        </w:rPr>
        <w:t xml:space="preserve"> </w:t>
      </w:r>
      <w:proofErr w:type="spellStart"/>
      <w:r w:rsidRPr="0010241E">
        <w:rPr>
          <w:rFonts w:ascii="Cambria" w:eastAsia="Trebuchet MS" w:hAnsi="Cambria" w:cs="Trebuchet MS"/>
          <w:lang w:bidi="pl-PL"/>
        </w:rPr>
        <w:t>ePUAPu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https://epuap.gov.pl/wps/portal</w:t>
      </w:r>
      <w:r w:rsidRPr="0010241E">
        <w:rPr>
          <w:rFonts w:ascii="Cambria" w:eastAsia="Trebuchet MS" w:hAnsi="Cambria" w:cs="Trebuchet MS"/>
          <w:lang w:bidi="pl-PL"/>
        </w:rPr>
        <w:t xml:space="preserve"> -    dotyczy t</w:t>
      </w:r>
      <w:r w:rsidR="00E50BC9" w:rsidRPr="0010241E">
        <w:rPr>
          <w:rFonts w:ascii="Cambria" w:eastAsia="Trebuchet MS" w:hAnsi="Cambria" w:cs="Trebuchet MS"/>
          <w:lang w:bidi="pl-PL"/>
        </w:rPr>
        <w:t xml:space="preserve">ylko złożenia oferty wraz </w:t>
      </w:r>
      <w:r w:rsidR="0010241E">
        <w:rPr>
          <w:rFonts w:ascii="Cambria" w:eastAsia="Trebuchet MS" w:hAnsi="Cambria" w:cs="Trebuchet MS"/>
          <w:lang w:bidi="pl-PL"/>
        </w:rPr>
        <w:t xml:space="preserve">                           </w:t>
      </w:r>
      <w:r w:rsidR="008103B5">
        <w:rPr>
          <w:rFonts w:ascii="Cambria" w:eastAsia="Trebuchet MS" w:hAnsi="Cambria" w:cs="Trebuchet MS"/>
          <w:lang w:bidi="pl-PL"/>
        </w:rPr>
        <w:t xml:space="preserve">               </w:t>
      </w:r>
      <w:r w:rsidR="0010241E">
        <w:rPr>
          <w:rFonts w:ascii="Cambria" w:eastAsia="Trebuchet MS" w:hAnsi="Cambria" w:cs="Trebuchet MS"/>
          <w:lang w:bidi="pl-PL"/>
        </w:rPr>
        <w:t xml:space="preserve"> </w:t>
      </w:r>
      <w:r w:rsidR="00E50BC9" w:rsidRPr="0010241E">
        <w:rPr>
          <w:rFonts w:ascii="Cambria" w:eastAsia="Trebuchet MS" w:hAnsi="Cambria" w:cs="Trebuchet MS"/>
          <w:lang w:bidi="pl-PL"/>
        </w:rPr>
        <w:t>z dokumentami składanymi wraz z oferta przetargową</w:t>
      </w:r>
      <w:r w:rsidRPr="0010241E">
        <w:rPr>
          <w:rFonts w:ascii="Cambria" w:eastAsia="Trebuchet MS" w:hAnsi="Cambria" w:cs="Trebuchet MS"/>
          <w:lang w:bidi="pl-PL"/>
        </w:rPr>
        <w:t>.</w:t>
      </w:r>
    </w:p>
    <w:p w:rsidR="00691ABC" w:rsidRPr="0010241E" w:rsidRDefault="00E50BC9"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w:t>
      </w:r>
      <w:r w:rsidR="00145B46">
        <w:rPr>
          <w:rFonts w:ascii="Cambria" w:eastAsia="Trebuchet MS" w:hAnsi="Cambria" w:cs="Trebuchet MS"/>
          <w:lang w:bidi="pl-PL"/>
        </w:rPr>
        <w:tab/>
      </w:r>
      <w:r w:rsidR="00691ABC" w:rsidRPr="0010241E">
        <w:rPr>
          <w:rFonts w:ascii="Cambria" w:eastAsia="Trebuchet MS" w:hAnsi="Cambria" w:cs="Trebuchet MS"/>
          <w:lang w:bidi="pl-PL"/>
        </w:rPr>
        <w:t xml:space="preserve">przy użyciu  poczty elektronicznej: email: </w:t>
      </w:r>
      <w:r w:rsidR="0010241E" w:rsidRPr="00224539">
        <w:rPr>
          <w:rFonts w:ascii="Cambria" w:eastAsia="Trebuchet MS" w:hAnsi="Cambria" w:cs="Trebuchet MS"/>
          <w:color w:val="1F3864"/>
          <w:lang w:bidi="pl-PL"/>
        </w:rPr>
        <w:t>tomasz.telesz@szpital-brzozow.pl</w:t>
      </w:r>
      <w:r w:rsidR="00691ABC" w:rsidRPr="0010241E">
        <w:rPr>
          <w:rFonts w:ascii="Cambria" w:eastAsia="Trebuchet MS" w:hAnsi="Cambria" w:cs="Trebuchet MS"/>
          <w:lang w:bidi="pl-PL"/>
        </w:rPr>
        <w:t xml:space="preserve"> w pozostałych przypadkach (np. zadawanie pytań, składanie wyjaśnień, wzywanie do wyjaśnień dotyczących treści złożonej oferty, uzupełnienie dokumentów itp.)</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Uwaga: nazwa pliku zawierającego w/w dokumenty powinna zawierać nazwę </w:t>
      </w:r>
      <w:r w:rsidRPr="0010241E">
        <w:rPr>
          <w:rFonts w:ascii="Cambria" w:eastAsia="Trebuchet MS" w:hAnsi="Cambria" w:cs="Trebuchet MS"/>
          <w:lang w:bidi="pl-PL"/>
        </w:rPr>
        <w:lastRenderedPageBreak/>
        <w:t>(firmę) wykonawcy.</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Wymagania techniczne i organizacyjne wysyłania i odbierania dokumentów elektronicznych, elektronicznych kopii dokumentów i oświadczeń oraz informacji przekazywanych przy ich użyciu opisane zostały w Regulaminie korzystania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oraz Regulaminie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Maksymalny rozmiar plików przesyłanych za pośrednictwem dedykowanych formularzy do: złożenia, zmiany, wycofania oferty lub wniosku oraz do komunikacji wynosi 150 MB.</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 datę przekazania oferty, wniosków, zawiadomień,  dokumentów elektronicznych, oświadczeń lub elektronicznych kopii dokumentów lub oświadczeń oraz innych informacji przyjmuje się datę ich otrzymania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lub datę otrzymania </w:t>
      </w:r>
      <w:r w:rsidR="0010241E">
        <w:rPr>
          <w:rFonts w:ascii="Cambria" w:eastAsia="Trebuchet MS" w:hAnsi="Cambria" w:cs="Trebuchet MS"/>
          <w:lang w:bidi="pl-PL"/>
        </w:rPr>
        <w:t xml:space="preserve">                    </w:t>
      </w:r>
      <w:r w:rsidRPr="0010241E">
        <w:rPr>
          <w:rFonts w:ascii="Cambria" w:eastAsia="Trebuchet MS" w:hAnsi="Cambria" w:cs="Trebuchet MS"/>
          <w:lang w:bidi="pl-PL"/>
        </w:rPr>
        <w:t>na skrzynkę e-mail.</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Identyfikator postępowania dla danego postępowania o udzielenie zamówienia dostępn</w:t>
      </w:r>
      <w:r w:rsidR="00666C2E">
        <w:rPr>
          <w:rFonts w:ascii="Cambria" w:eastAsia="Trebuchet MS" w:hAnsi="Cambria" w:cs="Trebuchet MS"/>
          <w:lang w:bidi="pl-PL"/>
        </w:rPr>
        <w:t>y</w:t>
      </w:r>
      <w:r w:rsidRPr="0010241E">
        <w:rPr>
          <w:rFonts w:ascii="Cambria" w:eastAsia="Trebuchet MS" w:hAnsi="Cambria" w:cs="Trebuchet MS"/>
          <w:lang w:bidi="pl-PL"/>
        </w:rPr>
        <w:t xml:space="preserve"> </w:t>
      </w:r>
      <w:r w:rsidR="00666C2E">
        <w:rPr>
          <w:rFonts w:ascii="Cambria" w:eastAsia="Trebuchet MS" w:hAnsi="Cambria" w:cs="Trebuchet MS"/>
          <w:lang w:bidi="pl-PL"/>
        </w:rPr>
        <w:t>jest</w:t>
      </w:r>
      <w:r w:rsidRPr="0010241E">
        <w:rPr>
          <w:rFonts w:ascii="Cambria" w:eastAsia="Trebuchet MS" w:hAnsi="Cambria" w:cs="Trebuchet MS"/>
          <w:lang w:bidi="pl-PL"/>
        </w:rPr>
        <w:t xml:space="preserve"> na </w:t>
      </w:r>
      <w:r w:rsidR="00666C2E">
        <w:rPr>
          <w:rFonts w:ascii="Cambria" w:eastAsia="Trebuchet MS" w:hAnsi="Cambria" w:cs="Trebuchet MS"/>
          <w:lang w:bidi="pl-PL"/>
        </w:rPr>
        <w:t>l</w:t>
      </w:r>
      <w:r w:rsidRPr="0010241E">
        <w:rPr>
          <w:rFonts w:ascii="Cambria" w:eastAsia="Trebuchet MS" w:hAnsi="Cambria" w:cs="Trebuchet MS"/>
          <w:lang w:bidi="pl-PL"/>
        </w:rPr>
        <w:t xml:space="preserve">iście wszystkich postępowań na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Zamawiający dopuszcza złożenie ofert w postaci katalogów elektronicznych </w:t>
      </w:r>
      <w:r w:rsidR="00BD3B15">
        <w:rPr>
          <w:rFonts w:ascii="Cambria" w:eastAsia="Trebuchet MS" w:hAnsi="Cambria" w:cs="Trebuchet MS"/>
          <w:lang w:bidi="pl-PL"/>
        </w:rPr>
        <w:t xml:space="preserve">                     </w:t>
      </w:r>
      <w:r w:rsidRPr="0010241E">
        <w:rPr>
          <w:rFonts w:ascii="Cambria" w:eastAsia="Trebuchet MS" w:hAnsi="Cambria" w:cs="Trebuchet MS"/>
          <w:lang w:bidi="pl-PL"/>
        </w:rPr>
        <w:t>lub dołączenia katalogów elektronicznych do oferty.</w:t>
      </w:r>
    </w:p>
    <w:p w:rsidR="0010241E" w:rsidRDefault="00B5144E"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Wykonawca składa ofertę,  za  pośrednictwem Formularza do złożenia, zmiany, wycofania oferty lub wniosku dostępnego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B5144E" w:rsidRPr="0010241E" w:rsidRDefault="00B5144E"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Oferta powinna być sporządzona w języku polskim, </w:t>
      </w:r>
      <w:r w:rsidR="009D1E65" w:rsidRPr="0010241E">
        <w:rPr>
          <w:rFonts w:ascii="Cambria" w:eastAsia="Trebuchet MS" w:hAnsi="Cambria" w:cs="Trebuchet MS"/>
          <w:lang w:bidi="pl-PL"/>
        </w:rPr>
        <w:t xml:space="preserve">w formie </w:t>
      </w:r>
      <w:r w:rsidRPr="0010241E">
        <w:rPr>
          <w:rFonts w:ascii="Cambria" w:eastAsia="Trebuchet MS" w:hAnsi="Cambria" w:cs="Trebuchet MS"/>
          <w:lang w:bidi="pl-PL"/>
        </w:rPr>
        <w:t xml:space="preserve"> elektronicznej </w:t>
      </w:r>
      <w:r w:rsidR="00BD3B15">
        <w:rPr>
          <w:rFonts w:ascii="Cambria" w:eastAsia="Trebuchet MS" w:hAnsi="Cambria" w:cs="Trebuchet MS"/>
          <w:lang w:bidi="pl-PL"/>
        </w:rPr>
        <w:t xml:space="preserve">lub               w postaci elektronicznej </w:t>
      </w:r>
      <w:r w:rsidRPr="0010241E">
        <w:rPr>
          <w:rFonts w:ascii="Cambria" w:eastAsia="Trebuchet MS" w:hAnsi="Cambria" w:cs="Trebuchet MS"/>
          <w:lang w:bidi="pl-PL"/>
        </w:rPr>
        <w:t>w</w:t>
      </w:r>
      <w:r w:rsidR="00941354" w:rsidRPr="0010241E">
        <w:rPr>
          <w:rFonts w:ascii="Cambria" w:eastAsia="Trebuchet MS" w:hAnsi="Cambria" w:cs="Trebuchet MS"/>
          <w:lang w:bidi="pl-PL"/>
        </w:rPr>
        <w:t> </w:t>
      </w:r>
      <w:r w:rsidRPr="0010241E">
        <w:rPr>
          <w:rFonts w:ascii="Cambria" w:eastAsia="Trebuchet MS" w:hAnsi="Cambria" w:cs="Trebuchet MS"/>
          <w:lang w:bidi="pl-PL"/>
        </w:rPr>
        <w:t>formacie danych pdf, .</w:t>
      </w:r>
      <w:proofErr w:type="spellStart"/>
      <w:r w:rsidRPr="0010241E">
        <w:rPr>
          <w:rFonts w:ascii="Cambria" w:eastAsia="Trebuchet MS" w:hAnsi="Cambria" w:cs="Trebuchet MS"/>
          <w:lang w:bidi="pl-PL"/>
        </w:rPr>
        <w:t>doc</w:t>
      </w:r>
      <w:proofErr w:type="spellEnd"/>
      <w:r w:rsidRPr="0010241E">
        <w:rPr>
          <w:rFonts w:ascii="Cambria" w:eastAsia="Trebuchet MS" w:hAnsi="Cambria" w:cs="Trebuchet MS"/>
          <w:lang w:bidi="pl-PL"/>
        </w:rPr>
        <w:t>, .</w:t>
      </w:r>
      <w:proofErr w:type="spellStart"/>
      <w:r w:rsidRPr="0010241E">
        <w:rPr>
          <w:rFonts w:ascii="Cambria" w:eastAsia="Trebuchet MS" w:hAnsi="Cambria" w:cs="Trebuchet MS"/>
          <w:lang w:bidi="pl-PL"/>
        </w:rPr>
        <w:t>docx</w:t>
      </w:r>
      <w:proofErr w:type="spellEnd"/>
      <w:r w:rsidRPr="0010241E">
        <w:rPr>
          <w:rFonts w:ascii="Cambria" w:eastAsia="Trebuchet MS" w:hAnsi="Cambria" w:cs="Trebuchet MS"/>
          <w:lang w:bidi="pl-PL"/>
        </w:rPr>
        <w:t>,.rtf,.</w:t>
      </w:r>
      <w:proofErr w:type="spellStart"/>
      <w:r w:rsidRPr="0010241E">
        <w:rPr>
          <w:rFonts w:ascii="Cambria" w:eastAsia="Trebuchet MS" w:hAnsi="Cambria" w:cs="Trebuchet MS"/>
          <w:lang w:bidi="pl-PL"/>
        </w:rPr>
        <w:t>xps</w:t>
      </w:r>
      <w:proofErr w:type="spellEnd"/>
      <w:r w:rsidRPr="0010241E">
        <w:rPr>
          <w:rFonts w:ascii="Cambria" w:eastAsia="Trebuchet MS" w:hAnsi="Cambria" w:cs="Trebuchet MS"/>
          <w:lang w:bidi="pl-PL"/>
        </w:rPr>
        <w:t>,.</w:t>
      </w:r>
      <w:proofErr w:type="spellStart"/>
      <w:r w:rsidRPr="0010241E">
        <w:rPr>
          <w:rFonts w:ascii="Cambria" w:eastAsia="Trebuchet MS" w:hAnsi="Cambria" w:cs="Trebuchet MS"/>
          <w:lang w:bidi="pl-PL"/>
        </w:rPr>
        <w:t>odt</w:t>
      </w:r>
      <w:proofErr w:type="spellEnd"/>
      <w:r w:rsidRPr="0010241E">
        <w:rPr>
          <w:rFonts w:ascii="Cambria" w:eastAsia="Trebuchet MS" w:hAnsi="Cambria" w:cs="Trebuchet MS"/>
          <w:lang w:bidi="pl-PL"/>
        </w:rPr>
        <w:t xml:space="preserve">. </w:t>
      </w:r>
      <w:r w:rsidR="009D1E65" w:rsidRPr="0010241E">
        <w:rPr>
          <w:rFonts w:ascii="Cambria" w:eastAsia="Trebuchet MS" w:hAnsi="Cambria" w:cs="Trebuchet MS"/>
          <w:lang w:bidi="pl-PL"/>
        </w:rPr>
        <w:t>opatrzon</w:t>
      </w:r>
      <w:r w:rsidR="00575471">
        <w:rPr>
          <w:rFonts w:ascii="Cambria" w:eastAsia="Trebuchet MS" w:hAnsi="Cambria" w:cs="Trebuchet MS"/>
          <w:lang w:bidi="pl-PL"/>
        </w:rPr>
        <w:t xml:space="preserve">a </w:t>
      </w:r>
      <w:r w:rsidR="009D1E65" w:rsidRPr="0010241E">
        <w:rPr>
          <w:rFonts w:ascii="Cambria" w:eastAsia="Trebuchet MS" w:hAnsi="Cambria" w:cs="Trebuchet MS"/>
          <w:lang w:bidi="pl-PL"/>
        </w:rPr>
        <w:t>podpisem zaufanym</w:t>
      </w:r>
      <w:r w:rsidR="004E386D">
        <w:rPr>
          <w:rFonts w:ascii="Cambria" w:eastAsia="Trebuchet MS" w:hAnsi="Cambria" w:cs="Trebuchet MS"/>
          <w:lang w:bidi="pl-PL"/>
        </w:rPr>
        <w:t xml:space="preserve">, </w:t>
      </w:r>
      <w:r w:rsidR="00666C2E">
        <w:rPr>
          <w:rFonts w:ascii="Cambria" w:eastAsia="Trebuchet MS" w:hAnsi="Cambria" w:cs="Trebuchet MS"/>
          <w:lang w:bidi="pl-PL"/>
        </w:rPr>
        <w:t xml:space="preserve">elektronicznym </w:t>
      </w:r>
      <w:r w:rsidR="009D1E65" w:rsidRPr="0010241E">
        <w:rPr>
          <w:rFonts w:ascii="Cambria" w:eastAsia="Trebuchet MS" w:hAnsi="Cambria" w:cs="Trebuchet MS"/>
          <w:lang w:bidi="pl-PL"/>
        </w:rPr>
        <w:t>podpisem osobistym</w:t>
      </w:r>
      <w:r w:rsidR="004E386D">
        <w:rPr>
          <w:rFonts w:ascii="Cambria" w:eastAsia="Trebuchet MS" w:hAnsi="Cambria" w:cs="Trebuchet MS"/>
          <w:lang w:bidi="pl-PL"/>
        </w:rPr>
        <w:t xml:space="preserve"> lub elektronicznym podpisem kwalifikowanym</w:t>
      </w:r>
      <w:r w:rsidRPr="0010241E">
        <w:rPr>
          <w:rFonts w:ascii="Cambria" w:eastAsia="Trebuchet MS" w:hAnsi="Cambria" w:cs="Trebuchet MS"/>
          <w:lang w:bidi="pl-PL"/>
        </w:rPr>
        <w:t xml:space="preserve">. Sposób złożenia oferty, w tym zaszyfrowania oferty opisany został w Regulaminie korzystania 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B5144E" w:rsidRPr="0010241E" w:rsidRDefault="00B5144E"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Wzór ofer</w:t>
      </w:r>
      <w:r w:rsidR="00941354" w:rsidRPr="0010241E">
        <w:rPr>
          <w:rFonts w:ascii="Cambria" w:eastAsia="Trebuchet MS" w:hAnsi="Cambria" w:cs="Trebuchet MS"/>
          <w:lang w:bidi="pl-PL"/>
        </w:rPr>
        <w:t xml:space="preserve">ty stanowi załącznik nr </w:t>
      </w:r>
      <w:r w:rsidR="0010241E">
        <w:rPr>
          <w:rFonts w:ascii="Cambria" w:eastAsia="Trebuchet MS" w:hAnsi="Cambria" w:cs="Trebuchet MS"/>
          <w:lang w:bidi="pl-PL"/>
        </w:rPr>
        <w:t>1</w:t>
      </w:r>
      <w:r w:rsidRPr="0010241E">
        <w:rPr>
          <w:rFonts w:ascii="Cambria" w:eastAsia="Trebuchet MS" w:hAnsi="Cambria" w:cs="Trebuchet MS"/>
          <w:lang w:bidi="pl-PL"/>
        </w:rPr>
        <w:t xml:space="preserve"> do n</w:t>
      </w:r>
      <w:r w:rsidR="005C21F0" w:rsidRPr="0010241E">
        <w:rPr>
          <w:rFonts w:ascii="Cambria" w:eastAsia="Trebuchet MS" w:hAnsi="Cambria" w:cs="Trebuchet MS"/>
          <w:lang w:bidi="pl-PL"/>
        </w:rPr>
        <w:t xml:space="preserve">iniejszej Specyfikacji </w:t>
      </w:r>
      <w:r w:rsidRPr="0010241E">
        <w:rPr>
          <w:rFonts w:ascii="Cambria" w:eastAsia="Trebuchet MS" w:hAnsi="Cambria" w:cs="Trebuchet MS"/>
          <w:lang w:bidi="pl-PL"/>
        </w:rPr>
        <w:t xml:space="preserve"> Warunków Zamówienia.</w:t>
      </w:r>
    </w:p>
    <w:p w:rsidR="0022129E" w:rsidRPr="0095581B" w:rsidRDefault="00B5144E" w:rsidP="0095581B">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Pr="0010241E">
        <w:rPr>
          <w:rFonts w:ascii="Cambria" w:eastAsia="Trebuchet MS" w:hAnsi="Cambria" w:cs="Trebuchet MS"/>
          <w:lang w:bidi="pl-PL"/>
        </w:rPr>
        <w:t xml:space="preserve">, </w:t>
      </w:r>
      <w:r w:rsidR="00BD3B15">
        <w:rPr>
          <w:rFonts w:ascii="Cambria" w:eastAsia="Trebuchet MS" w:hAnsi="Cambria" w:cs="Trebuchet MS"/>
          <w:lang w:bidi="pl-PL"/>
        </w:rPr>
        <w:t xml:space="preserve">                        </w:t>
      </w:r>
      <w:r w:rsidRPr="0010241E">
        <w:rPr>
          <w:rFonts w:ascii="Cambria" w:eastAsia="Trebuchet MS" w:hAnsi="Cambria" w:cs="Trebuchet MS"/>
          <w:lang w:bidi="pl-PL"/>
        </w:rPr>
        <w:t xml:space="preserve">a następnie wraz z plikami stanowiącymi ofertę skompresować do jednego pliku archiwum (ZIP). </w:t>
      </w:r>
      <w:r w:rsidR="00CE5B34" w:rsidRPr="0095581B">
        <w:rPr>
          <w:rFonts w:ascii="Cambria" w:hAnsi="Cambria" w:cs="Arial"/>
          <w:sz w:val="20"/>
          <w:szCs w:val="20"/>
        </w:rPr>
        <w:tab/>
      </w: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9F41A9">
        <w:rPr>
          <w:rFonts w:ascii="Cambria" w:hAnsi="Cambria" w:cs="Arial"/>
          <w:bCs w:val="0"/>
          <w:sz w:val="24"/>
          <w:szCs w:val="24"/>
          <w:lang w:val="pl-PL"/>
        </w:rPr>
        <w:t>17</w:t>
      </w:r>
      <w:r w:rsidR="00882733">
        <w:rPr>
          <w:rFonts w:ascii="Cambria" w:hAnsi="Cambria" w:cs="Arial"/>
          <w:bCs w:val="0"/>
          <w:sz w:val="24"/>
          <w:szCs w:val="24"/>
          <w:lang w:val="pl-PL"/>
        </w:rPr>
        <w:t>.</w:t>
      </w:r>
      <w:r w:rsidR="004E6937" w:rsidRPr="004E6937">
        <w:rPr>
          <w:rFonts w:ascii="Cambria" w:hAnsi="Cambria" w:cs="Arial"/>
          <w:bCs w:val="0"/>
          <w:sz w:val="24"/>
          <w:szCs w:val="24"/>
          <w:lang w:val="pl-PL"/>
        </w:rPr>
        <w:t>0</w:t>
      </w:r>
      <w:r w:rsidR="009F41A9">
        <w:rPr>
          <w:rFonts w:ascii="Cambria" w:hAnsi="Cambria" w:cs="Arial"/>
          <w:bCs w:val="0"/>
          <w:sz w:val="24"/>
          <w:szCs w:val="24"/>
          <w:lang w:val="pl-PL"/>
        </w:rPr>
        <w:t>1</w:t>
      </w:r>
      <w:r w:rsidR="004E6937" w:rsidRPr="004E6937">
        <w:rPr>
          <w:rFonts w:ascii="Cambria" w:hAnsi="Cambria" w:cs="Arial"/>
          <w:bCs w:val="0"/>
          <w:sz w:val="24"/>
          <w:szCs w:val="24"/>
          <w:lang w:val="pl-PL"/>
        </w:rPr>
        <w:t>.202</w:t>
      </w:r>
      <w:r w:rsidR="002D09B2">
        <w:rPr>
          <w:rFonts w:ascii="Cambria" w:hAnsi="Cambria" w:cs="Arial"/>
          <w:bCs w:val="0"/>
          <w:sz w:val="24"/>
          <w:szCs w:val="24"/>
          <w:lang w:val="pl-PL"/>
        </w:rPr>
        <w:t>3</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w:t>
      </w:r>
      <w:r w:rsidRPr="0010241E">
        <w:rPr>
          <w:rFonts w:ascii="Cambria" w:hAnsi="Cambria" w:cs="Arial"/>
          <w:b w:val="0"/>
          <w:bCs w:val="0"/>
          <w:sz w:val="24"/>
          <w:szCs w:val="24"/>
        </w:rPr>
        <w:lastRenderedPageBreak/>
        <w:t>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8103B5">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9D03A0" w:rsidRPr="007D6960" w:rsidRDefault="009D03A0" w:rsidP="00832C77">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832C77">
      <w:pPr>
        <w:pStyle w:val="pkt"/>
        <w:spacing w:line="276" w:lineRule="auto"/>
        <w:ind w:left="0" w:firstLine="0"/>
        <w:rPr>
          <w:rFonts w:ascii="Cambria" w:hAnsi="Cambria" w:cs="Arial"/>
          <w:b/>
          <w:sz w:val="20"/>
          <w:szCs w:val="20"/>
        </w:rPr>
      </w:pPr>
    </w:p>
    <w:p w:rsidR="00683B60" w:rsidRPr="0010241E" w:rsidRDefault="00683B60" w:rsidP="00C65F7B">
      <w:pPr>
        <w:pStyle w:val="pkt"/>
        <w:numPr>
          <w:ilvl w:val="0"/>
          <w:numId w:val="28"/>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0B7F6E">
      <w:pPr>
        <w:pStyle w:val="pkt"/>
        <w:numPr>
          <w:ilvl w:val="0"/>
          <w:numId w:val="7"/>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8103B5">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145B46">
      <w:pPr>
        <w:pStyle w:val="pkt"/>
        <w:numPr>
          <w:ilvl w:val="0"/>
          <w:numId w:val="7"/>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145B46">
      <w:pPr>
        <w:pStyle w:val="pkt"/>
        <w:numPr>
          <w:ilvl w:val="0"/>
          <w:numId w:val="7"/>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8103B5">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145B46">
      <w:pPr>
        <w:pStyle w:val="pkt"/>
        <w:numPr>
          <w:ilvl w:val="0"/>
          <w:numId w:val="7"/>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145B46">
      <w:pPr>
        <w:pStyle w:val="pkt"/>
        <w:numPr>
          <w:ilvl w:val="0"/>
          <w:numId w:val="7"/>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145B46">
      <w:pPr>
        <w:pStyle w:val="pkt"/>
        <w:numPr>
          <w:ilvl w:val="0"/>
          <w:numId w:val="7"/>
        </w:numPr>
        <w:ind w:left="284" w:hanging="284"/>
        <w:rPr>
          <w:rFonts w:ascii="Cambria" w:hAnsi="Cambria" w:cs="Arial"/>
          <w:lang w:bidi="pl-PL"/>
        </w:rPr>
      </w:pPr>
      <w:r w:rsidRPr="00A16BF3">
        <w:rPr>
          <w:rFonts w:ascii="Cambria" w:hAnsi="Cambria" w:cs="Arial"/>
          <w:lang w:bidi="pl-PL"/>
        </w:rPr>
        <w:lastRenderedPageBreak/>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C01C57" w:rsidRPr="00CB4554" w:rsidRDefault="00683B60" w:rsidP="00CB4554">
      <w:pPr>
        <w:pStyle w:val="pkt"/>
        <w:numPr>
          <w:ilvl w:val="0"/>
          <w:numId w:val="28"/>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p>
    <w:p w:rsidR="00A54E2F" w:rsidRPr="0022129E" w:rsidRDefault="00683B60" w:rsidP="0022129E">
      <w:pPr>
        <w:pStyle w:val="pkt"/>
        <w:numPr>
          <w:ilvl w:val="0"/>
          <w:numId w:val="8"/>
        </w:numPr>
        <w:spacing w:line="276" w:lineRule="auto"/>
        <w:ind w:left="426" w:hanging="284"/>
        <w:rPr>
          <w:rFonts w:ascii="Cambria" w:hAnsi="Cambria" w:cs="Arial"/>
          <w:lang w:bidi="pl-PL"/>
        </w:rPr>
      </w:pPr>
      <w:r w:rsidRPr="00A16BF3">
        <w:rPr>
          <w:rFonts w:ascii="Cambria" w:hAnsi="Cambria" w:cs="Arial"/>
          <w:b/>
          <w:lang w:bidi="pl-PL"/>
        </w:rPr>
        <w:t xml:space="preserve"> </w:t>
      </w:r>
      <w:r w:rsidR="00A54E2F" w:rsidRPr="00A16BF3">
        <w:rPr>
          <w:rFonts w:ascii="Cambria" w:hAnsi="Cambria" w:cs="Arial"/>
          <w:b/>
          <w:u w:val="single"/>
          <w:lang w:bidi="pl-PL"/>
        </w:rPr>
        <w:t xml:space="preserve">Wykonawca składa ofertę,  za  pośrednictwem </w:t>
      </w:r>
      <w:r w:rsidR="00A54E2F" w:rsidRPr="00A16BF3">
        <w:rPr>
          <w:rFonts w:ascii="Cambria" w:hAnsi="Cambria" w:cs="Arial"/>
          <w:b/>
          <w:i/>
          <w:u w:val="single"/>
          <w:lang w:bidi="pl-PL"/>
        </w:rPr>
        <w:t>Formularza do złożenia, zmiany, wycofania oferty lub wniosku</w:t>
      </w:r>
      <w:r w:rsidR="00A54E2F" w:rsidRPr="00A16BF3">
        <w:rPr>
          <w:rFonts w:ascii="Cambria" w:hAnsi="Cambria" w:cs="Arial"/>
          <w:b/>
          <w:u w:val="single"/>
          <w:lang w:bidi="pl-PL"/>
        </w:rPr>
        <w:t xml:space="preserve"> dostępnego na </w:t>
      </w:r>
      <w:proofErr w:type="spellStart"/>
      <w:r w:rsidR="00A54E2F" w:rsidRPr="00A16BF3">
        <w:rPr>
          <w:rFonts w:ascii="Cambria" w:hAnsi="Cambria" w:cs="Arial"/>
          <w:b/>
          <w:u w:val="single"/>
          <w:lang w:bidi="pl-PL"/>
        </w:rPr>
        <w:t>ePUAP</w:t>
      </w:r>
      <w:proofErr w:type="spellEnd"/>
      <w:r w:rsidR="00A54E2F" w:rsidRPr="00A16BF3">
        <w:rPr>
          <w:rFonts w:ascii="Cambria" w:hAnsi="Cambria" w:cs="Arial"/>
          <w:b/>
          <w:u w:val="single"/>
          <w:lang w:bidi="pl-PL"/>
        </w:rPr>
        <w:t>.</w:t>
      </w:r>
    </w:p>
    <w:p w:rsidR="00F06C21"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Oferta powinna być sporządzona w języku polskim, z zachowaniem postaci elektronicznej</w:t>
      </w:r>
      <w:r w:rsidR="00BD3B15">
        <w:rPr>
          <w:rFonts w:ascii="Cambria" w:hAnsi="Cambria" w:cs="Arial"/>
          <w:lang w:bidi="pl-PL"/>
        </w:rPr>
        <w:t xml:space="preserve"> lub w formie elektronicznej</w:t>
      </w:r>
      <w:r w:rsidRPr="00A16BF3">
        <w:rPr>
          <w:rFonts w:ascii="Cambria" w:hAnsi="Cambria" w:cs="Arial"/>
          <w:lang w:bidi="pl-PL"/>
        </w:rPr>
        <w:t xml:space="preserve"> w formacie danych pdf, </w:t>
      </w:r>
      <w:proofErr w:type="spellStart"/>
      <w:r w:rsidRPr="00A16BF3">
        <w:rPr>
          <w:rFonts w:ascii="Cambria" w:hAnsi="Cambria" w:cs="Arial"/>
          <w:lang w:bidi="pl-PL"/>
        </w:rPr>
        <w:t>doc</w:t>
      </w:r>
      <w:proofErr w:type="spellEnd"/>
      <w:r w:rsidRPr="00A16BF3">
        <w:rPr>
          <w:rFonts w:ascii="Cambria" w:hAnsi="Cambria" w:cs="Arial"/>
          <w:lang w:bidi="pl-PL"/>
        </w:rPr>
        <w:t xml:space="preserve">, </w:t>
      </w:r>
      <w:proofErr w:type="spellStart"/>
      <w:r w:rsidRPr="00A16BF3">
        <w:rPr>
          <w:rFonts w:ascii="Cambria" w:hAnsi="Cambria" w:cs="Arial"/>
          <w:lang w:bidi="pl-PL"/>
        </w:rPr>
        <w:t>docx</w:t>
      </w:r>
      <w:proofErr w:type="spellEnd"/>
      <w:r w:rsidRPr="00A16BF3">
        <w:rPr>
          <w:rFonts w:ascii="Cambria" w:hAnsi="Cambria" w:cs="Arial"/>
          <w:lang w:bidi="pl-PL"/>
        </w:rPr>
        <w:t>,</w:t>
      </w:r>
      <w:r w:rsidR="00800726">
        <w:rPr>
          <w:rFonts w:ascii="Cambria" w:hAnsi="Cambria" w:cs="Arial"/>
          <w:lang w:bidi="pl-PL"/>
        </w:rPr>
        <w:t xml:space="preserve"> </w:t>
      </w:r>
      <w:r w:rsidRPr="00A16BF3">
        <w:rPr>
          <w:rFonts w:ascii="Cambria" w:hAnsi="Cambria" w:cs="Arial"/>
          <w:lang w:bidi="pl-PL"/>
        </w:rPr>
        <w:t>rtf,</w:t>
      </w:r>
      <w:r w:rsidR="00F06C21" w:rsidRPr="00A16BF3">
        <w:rPr>
          <w:rFonts w:ascii="Cambria" w:hAnsi="Cambria" w:cs="Arial"/>
          <w:lang w:bidi="pl-PL"/>
        </w:rPr>
        <w:t xml:space="preserve"> </w:t>
      </w:r>
      <w:proofErr w:type="spellStart"/>
      <w:r w:rsidRPr="00A16BF3">
        <w:rPr>
          <w:rFonts w:ascii="Cambria" w:hAnsi="Cambria" w:cs="Arial"/>
          <w:lang w:bidi="pl-PL"/>
        </w:rPr>
        <w:t>xps</w:t>
      </w:r>
      <w:proofErr w:type="spellEnd"/>
      <w:r w:rsidRPr="00A16BF3">
        <w:rPr>
          <w:rFonts w:ascii="Cambria" w:hAnsi="Cambria" w:cs="Arial"/>
          <w:lang w:bidi="pl-PL"/>
        </w:rPr>
        <w:t>,</w:t>
      </w:r>
      <w:r w:rsidR="00800726">
        <w:rPr>
          <w:rFonts w:ascii="Cambria" w:hAnsi="Cambria" w:cs="Arial"/>
          <w:lang w:bidi="pl-PL"/>
        </w:rPr>
        <w:t xml:space="preserve"> </w:t>
      </w:r>
      <w:proofErr w:type="spellStart"/>
      <w:r w:rsidRPr="00A16BF3">
        <w:rPr>
          <w:rFonts w:ascii="Cambria" w:hAnsi="Cambria" w:cs="Arial"/>
          <w:lang w:bidi="pl-PL"/>
        </w:rPr>
        <w:t>odt</w:t>
      </w:r>
      <w:proofErr w:type="spellEnd"/>
      <w:r w:rsidRPr="00A16BF3">
        <w:rPr>
          <w:rFonts w:ascii="Cambria" w:hAnsi="Cambria" w:cs="Arial"/>
          <w:lang w:bidi="pl-PL"/>
        </w:rPr>
        <w:t>.</w:t>
      </w:r>
      <w:r w:rsidR="00F06C21" w:rsidRPr="00A16BF3">
        <w:rPr>
          <w:rFonts w:ascii="Cambria" w:hAnsi="Cambria" w:cs="Arial"/>
          <w:lang w:bidi="pl-PL"/>
        </w:rPr>
        <w:t xml:space="preserve"> opatrzona podpisem zaufanym</w:t>
      </w:r>
      <w:r w:rsidR="00B90BA5">
        <w:rPr>
          <w:rFonts w:ascii="Cambria" w:hAnsi="Cambria" w:cs="Arial"/>
          <w:lang w:bidi="pl-PL"/>
        </w:rPr>
        <w:t>,</w:t>
      </w:r>
      <w:r w:rsidR="00F06C21" w:rsidRPr="00A16BF3">
        <w:rPr>
          <w:rFonts w:ascii="Cambria" w:hAnsi="Cambria" w:cs="Arial"/>
          <w:lang w:bidi="pl-PL"/>
        </w:rPr>
        <w:t xml:space="preserve"> </w:t>
      </w:r>
      <w:r w:rsidR="00C81A9F">
        <w:rPr>
          <w:rFonts w:ascii="Cambria" w:hAnsi="Cambria" w:cs="Arial"/>
          <w:lang w:bidi="pl-PL"/>
        </w:rPr>
        <w:t xml:space="preserve">elektronicznym </w:t>
      </w:r>
      <w:r w:rsidR="00F06C21"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 elektronicznym </w:t>
      </w:r>
      <w:r w:rsidR="00B90BA5">
        <w:rPr>
          <w:rFonts w:ascii="Cambria" w:hAnsi="Cambria" w:cs="Arial"/>
          <w:lang w:bidi="pl-PL"/>
        </w:rPr>
        <w:t>podpisem kwalifikowanym</w:t>
      </w:r>
      <w:r w:rsidR="00F06C21" w:rsidRPr="00A16BF3">
        <w:rPr>
          <w:rFonts w:ascii="Cambria" w:hAnsi="Cambria" w:cs="Arial"/>
          <w:lang w:bidi="pl-PL"/>
        </w:rPr>
        <w:t>.</w:t>
      </w:r>
      <w:r w:rsidRPr="00A16BF3">
        <w:rPr>
          <w:rFonts w:ascii="Cambria" w:hAnsi="Cambria" w:cs="Arial"/>
          <w:lang w:bidi="pl-PL"/>
        </w:rPr>
        <w:t xml:space="preserve"> </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9431A4" w:rsidRPr="00A16BF3">
        <w:rPr>
          <w:rFonts w:ascii="Cambria" w:hAnsi="Cambria" w:cs="Arial"/>
          <w:lang w:bidi="pl-PL"/>
        </w:rPr>
        <w:t> </w:t>
      </w:r>
      <w:proofErr w:type="spellStart"/>
      <w:r w:rsidRPr="00A16BF3">
        <w:rPr>
          <w:rFonts w:ascii="Cambria" w:hAnsi="Cambria" w:cs="Arial"/>
          <w:lang w:bidi="pl-PL"/>
        </w:rPr>
        <w:t>miniPortalu</w:t>
      </w:r>
      <w:proofErr w:type="spellEnd"/>
      <w:r w:rsidRPr="00A16BF3">
        <w:rPr>
          <w:rFonts w:ascii="Cambria" w:hAnsi="Cambria" w:cs="Arial"/>
          <w:lang w:bidi="pl-PL"/>
        </w:rPr>
        <w:t xml:space="preserve">.  </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 xml:space="preserve">Wykonawca może przed upływem terminu do składania ofert zmienić lub wycofać ofertę za  pośrednictwem Formularza do złożenia, zmiany, wycofania oferty lub wniosku dostępnego na  </w:t>
      </w:r>
      <w:proofErr w:type="spellStart"/>
      <w:r w:rsidRPr="00A16BF3">
        <w:rPr>
          <w:rFonts w:ascii="Cambria" w:hAnsi="Cambria" w:cs="Arial"/>
          <w:lang w:bidi="pl-PL"/>
        </w:rPr>
        <w:t>ePUAP</w:t>
      </w:r>
      <w:proofErr w:type="spellEnd"/>
      <w:r w:rsidRPr="00A16BF3">
        <w:rPr>
          <w:rFonts w:ascii="Cambria" w:hAnsi="Cambria" w:cs="Arial"/>
          <w:lang w:bidi="pl-PL"/>
        </w:rPr>
        <w:t xml:space="preserve"> i udostępnionych również na </w:t>
      </w:r>
      <w:proofErr w:type="spellStart"/>
      <w:r w:rsidRPr="00A16BF3">
        <w:rPr>
          <w:rFonts w:ascii="Cambria" w:hAnsi="Cambria" w:cs="Arial"/>
          <w:lang w:bidi="pl-PL"/>
        </w:rPr>
        <w:t>miniPortalu</w:t>
      </w:r>
      <w:proofErr w:type="spellEnd"/>
      <w:r w:rsidRPr="00A16BF3">
        <w:rPr>
          <w:rFonts w:ascii="Cambria" w:hAnsi="Cambria" w:cs="Arial"/>
          <w:lang w:bidi="pl-PL"/>
        </w:rPr>
        <w:t>. Sposób zmiany i wycofania oferty został opisany w</w:t>
      </w:r>
      <w:r w:rsidR="005F3E61" w:rsidRPr="00A16BF3">
        <w:rPr>
          <w:rFonts w:ascii="Cambria" w:hAnsi="Cambria" w:cs="Arial"/>
          <w:lang w:bidi="pl-PL"/>
        </w:rPr>
        <w:t> </w:t>
      </w:r>
      <w:r w:rsidRPr="00A16BF3">
        <w:rPr>
          <w:rFonts w:ascii="Cambria" w:hAnsi="Cambria" w:cs="Arial"/>
          <w:lang w:bidi="pl-PL"/>
        </w:rPr>
        <w:t xml:space="preserve">Instrukcji użytkownika dostępnej </w:t>
      </w:r>
      <w:r w:rsidR="009D1400">
        <w:rPr>
          <w:rFonts w:ascii="Cambria" w:hAnsi="Cambria" w:cs="Arial"/>
          <w:lang w:bidi="pl-PL"/>
        </w:rPr>
        <w:t xml:space="preserve">                   </w:t>
      </w:r>
      <w:r w:rsidRPr="00A16BF3">
        <w:rPr>
          <w:rFonts w:ascii="Cambria" w:hAnsi="Cambria" w:cs="Arial"/>
          <w:lang w:bidi="pl-PL"/>
        </w:rPr>
        <w:t xml:space="preserve">na </w:t>
      </w:r>
      <w:proofErr w:type="spellStart"/>
      <w:r w:rsidRPr="00A16BF3">
        <w:rPr>
          <w:rFonts w:ascii="Cambria" w:hAnsi="Cambria" w:cs="Arial"/>
          <w:lang w:bidi="pl-PL"/>
        </w:rPr>
        <w:t>miniPortalu</w:t>
      </w:r>
      <w:proofErr w:type="spellEnd"/>
      <w:r w:rsidRPr="00A16BF3">
        <w:rPr>
          <w:rFonts w:ascii="Cambria" w:hAnsi="Cambria" w:cs="Arial"/>
          <w:lang w:bidi="pl-PL"/>
        </w:rPr>
        <w:t>.</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Wykonawca po upływie terminu do składania ofert nie może skutecznie dokonać zmiany  ani wycofać złożonej oferty.</w:t>
      </w:r>
    </w:p>
    <w:p w:rsidR="00A54E2F" w:rsidRPr="00A16BF3" w:rsidRDefault="00683B60" w:rsidP="00390516">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22129E" w:rsidRDefault="0061501C" w:rsidP="00390516">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EB1456">
        <w:rPr>
          <w:rFonts w:ascii="Cambria" w:hAnsi="Cambria" w:cs="Arial"/>
          <w:lang w:bidi="pl-PL"/>
        </w:rPr>
        <w:t xml:space="preserve"> </w:t>
      </w:r>
      <w:r w:rsidR="00CB4554">
        <w:rPr>
          <w:rFonts w:ascii="Cambria" w:hAnsi="Cambria" w:cs="Arial"/>
          <w:b/>
          <w:lang w:bidi="pl-PL"/>
        </w:rPr>
        <w:t>19</w:t>
      </w:r>
      <w:r w:rsidR="0021489B">
        <w:rPr>
          <w:rFonts w:ascii="Cambria" w:hAnsi="Cambria" w:cs="Arial"/>
          <w:b/>
          <w:lang w:bidi="pl-PL"/>
        </w:rPr>
        <w:t>.</w:t>
      </w:r>
      <w:r w:rsidR="00B35CD7">
        <w:rPr>
          <w:rFonts w:ascii="Cambria" w:hAnsi="Cambria" w:cs="Arial"/>
          <w:b/>
          <w:lang w:bidi="pl-PL"/>
        </w:rPr>
        <w:t>12</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r. godz.10:00.</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C65F7B">
      <w:pPr>
        <w:pStyle w:val="pkt"/>
        <w:numPr>
          <w:ilvl w:val="0"/>
          <w:numId w:val="28"/>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CB4554">
        <w:rPr>
          <w:rFonts w:ascii="Cambria" w:hAnsi="Cambria" w:cs="Arial"/>
          <w:lang w:bidi="pl-PL"/>
        </w:rPr>
        <w:t>:</w:t>
      </w:r>
      <w:r w:rsidR="00F6176E" w:rsidRPr="00A16BF3">
        <w:rPr>
          <w:rFonts w:ascii="Cambria" w:hAnsi="Cambria" w:cs="Arial"/>
          <w:lang w:bidi="pl-PL"/>
        </w:rPr>
        <w:t xml:space="preserve"> </w:t>
      </w:r>
      <w:r w:rsidR="00CB4554">
        <w:rPr>
          <w:rFonts w:ascii="Cambria" w:hAnsi="Cambria" w:cs="Arial"/>
          <w:b/>
          <w:lang w:bidi="pl-PL"/>
        </w:rPr>
        <w:t>19</w:t>
      </w:r>
      <w:r w:rsidR="008C5C8D" w:rsidRPr="0022129E">
        <w:rPr>
          <w:rFonts w:ascii="Cambria" w:hAnsi="Cambria" w:cs="Arial"/>
          <w:b/>
          <w:lang w:bidi="pl-PL"/>
        </w:rPr>
        <w:t>.</w:t>
      </w:r>
      <w:r w:rsidR="00CB4554">
        <w:rPr>
          <w:rFonts w:ascii="Cambria" w:hAnsi="Cambria" w:cs="Arial"/>
          <w:b/>
          <w:lang w:bidi="pl-PL"/>
        </w:rPr>
        <w:t>12</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10:</w:t>
      </w:r>
      <w:r w:rsidR="00CB4554">
        <w:rPr>
          <w:rFonts w:ascii="Cambria" w:hAnsi="Cambria" w:cs="Arial"/>
          <w:b/>
          <w:lang w:bidi="pl-PL"/>
        </w:rPr>
        <w:t>05</w:t>
      </w:r>
      <w:r w:rsidR="008C5C8D" w:rsidRPr="0022129E">
        <w:rPr>
          <w:rFonts w:ascii="Cambria" w:hAnsi="Cambria" w:cs="Arial"/>
          <w:b/>
          <w:lang w:bidi="pl-PL"/>
        </w:rPr>
        <w:t>.</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390516">
      <w:pPr>
        <w:pStyle w:val="pkt"/>
        <w:numPr>
          <w:ilvl w:val="1"/>
          <w:numId w:val="9"/>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390516">
      <w:pPr>
        <w:pStyle w:val="pkt"/>
        <w:numPr>
          <w:ilvl w:val="1"/>
          <w:numId w:val="9"/>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lastRenderedPageBreak/>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C65F7B">
      <w:pPr>
        <w:pStyle w:val="Nagwek4"/>
        <w:numPr>
          <w:ilvl w:val="0"/>
          <w:numId w:val="28"/>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D200D6">
      <w:pPr>
        <w:pStyle w:val="Tekstpodstawowy"/>
        <w:numPr>
          <w:ilvl w:val="0"/>
          <w:numId w:val="19"/>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D200D6">
      <w:pPr>
        <w:pStyle w:val="Tekstpodstawowy"/>
        <w:numPr>
          <w:ilvl w:val="0"/>
          <w:numId w:val="19"/>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D200D6">
      <w:pPr>
        <w:pStyle w:val="Tekstpodstawowy"/>
        <w:numPr>
          <w:ilvl w:val="0"/>
          <w:numId w:val="19"/>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D200D6">
      <w:pPr>
        <w:pStyle w:val="Tekstpodstawowy"/>
        <w:numPr>
          <w:ilvl w:val="0"/>
          <w:numId w:val="19"/>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D200D6">
      <w:pPr>
        <w:pStyle w:val="Tekstpodstawowy"/>
        <w:numPr>
          <w:ilvl w:val="0"/>
          <w:numId w:val="19"/>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D200D6">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442AB3" w:rsidRDefault="00DC09E3" w:rsidP="00D200D6">
      <w:pPr>
        <w:pStyle w:val="Tekstpodstawowy"/>
        <w:numPr>
          <w:ilvl w:val="0"/>
          <w:numId w:val="19"/>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0"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0"/>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8546E9">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390516">
      <w:pPr>
        <w:numPr>
          <w:ilvl w:val="0"/>
          <w:numId w:val="13"/>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xml:space="preserve">, wezwie Wykonawców, którzy złożyli te oferty, do złożenia w terminie określonym przez Zamawiającego ofert dodatkowych zawierających nową cenę. </w:t>
      </w:r>
      <w:r w:rsidRPr="00A16BF3">
        <w:rPr>
          <w:rFonts w:ascii="Cambria" w:eastAsia="Batang" w:hAnsi="Cambria" w:cs="Arial"/>
          <w:lang w:val="x-none" w:eastAsia="x-none" w:bidi="pl-PL"/>
        </w:rPr>
        <w:lastRenderedPageBreak/>
        <w:t>Wykonawcy, składając oferty dodatkowe, nie mogą zaoferować cen wyższych niż zaoferowane w uprzednio złożonych przez nich ofertach.</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691EA3" w:rsidRPr="00691EA3" w:rsidRDefault="00691EA3" w:rsidP="00691EA3">
      <w:pPr>
        <w:spacing w:line="276" w:lineRule="auto"/>
        <w:jc w:val="both"/>
        <w:rPr>
          <w:rFonts w:ascii="Cambria" w:eastAsia="Batang" w:hAnsi="Cambria" w:cs="Arial"/>
          <w:lang w:eastAsia="x-none" w:bidi="pl-PL"/>
        </w:rPr>
      </w:pPr>
    </w:p>
    <w:p w:rsidR="00FA6076" w:rsidRPr="000758C8" w:rsidRDefault="00B72BCC" w:rsidP="00FA6076">
      <w:pPr>
        <w:numPr>
          <w:ilvl w:val="0"/>
          <w:numId w:val="13"/>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0758C8" w:rsidRDefault="000758C8" w:rsidP="00265C33">
      <w:pPr>
        <w:spacing w:line="276" w:lineRule="auto"/>
        <w:jc w:val="both"/>
        <w:rPr>
          <w:rFonts w:ascii="Cambria" w:hAnsi="Cambria" w:cs="Arial"/>
          <w:smallCaps/>
        </w:rPr>
      </w:pPr>
    </w:p>
    <w:p w:rsidR="000758C8" w:rsidRDefault="000758C8" w:rsidP="000758C8">
      <w:pPr>
        <w:spacing w:line="276" w:lineRule="auto"/>
        <w:ind w:left="284"/>
        <w:jc w:val="both"/>
        <w:rPr>
          <w:rFonts w:ascii="Cambria" w:hAnsi="Cambria" w:cs="Arial"/>
          <w:b/>
          <w:smallCaps/>
          <w:u w:val="single"/>
        </w:rPr>
      </w:pPr>
      <w:r w:rsidRPr="0021489B">
        <w:rPr>
          <w:rFonts w:ascii="Cambria" w:hAnsi="Cambria" w:cs="Arial"/>
          <w:b/>
          <w:smallCaps/>
          <w:u w:val="single"/>
        </w:rPr>
        <w:t xml:space="preserve">Kryteria oceny ofert i ich opis </w:t>
      </w:r>
    </w:p>
    <w:p w:rsidR="000758C8" w:rsidRPr="0021489B" w:rsidRDefault="000758C8" w:rsidP="000758C8">
      <w:pPr>
        <w:spacing w:line="276" w:lineRule="auto"/>
        <w:ind w:left="284"/>
        <w:jc w:val="both"/>
        <w:rPr>
          <w:rFonts w:ascii="Cambria" w:hAnsi="Cambria" w:cs="Arial"/>
          <w:b/>
          <w:smallCaps/>
          <w:u w:val="single"/>
        </w:rPr>
      </w:pPr>
    </w:p>
    <w:p w:rsidR="000758C8" w:rsidRPr="000758C8" w:rsidRDefault="000758C8" w:rsidP="000758C8">
      <w:pPr>
        <w:suppressAutoHyphens/>
        <w:jc w:val="both"/>
        <w:rPr>
          <w:lang w:eastAsia="ar-SA"/>
        </w:rPr>
      </w:pPr>
      <w:r w:rsidRPr="000758C8">
        <w:rPr>
          <w:lang w:val="x-none" w:eastAsia="ar-SA"/>
        </w:rPr>
        <w:t xml:space="preserve">kryterium </w:t>
      </w:r>
      <w:r w:rsidRPr="000758C8">
        <w:rPr>
          <w:lang w:eastAsia="ar-SA"/>
        </w:rPr>
        <w:t xml:space="preserve">                               </w:t>
      </w:r>
      <w:r w:rsidRPr="000758C8">
        <w:rPr>
          <w:lang w:val="x-none" w:eastAsia="ar-SA"/>
        </w:rPr>
        <w:t xml:space="preserve">waga kryterium </w:t>
      </w:r>
    </w:p>
    <w:p w:rsidR="000758C8" w:rsidRPr="000758C8" w:rsidRDefault="000758C8" w:rsidP="000758C8">
      <w:pPr>
        <w:suppressAutoHyphens/>
        <w:jc w:val="both"/>
        <w:rPr>
          <w:lang w:eastAsia="ar-SA"/>
        </w:rPr>
      </w:pPr>
    </w:p>
    <w:p w:rsidR="000758C8" w:rsidRDefault="000758C8" w:rsidP="000758C8">
      <w:pPr>
        <w:suppressAutoHyphens/>
        <w:jc w:val="both"/>
        <w:rPr>
          <w:b/>
          <w:lang w:val="x-none" w:eastAsia="ar-SA"/>
        </w:rPr>
      </w:pPr>
      <w:r w:rsidRPr="000758C8">
        <w:rPr>
          <w:b/>
          <w:lang w:val="x-none" w:eastAsia="ar-SA"/>
        </w:rPr>
        <w:t xml:space="preserve">1) cena </w:t>
      </w:r>
      <w:r w:rsidRPr="000758C8">
        <w:rPr>
          <w:b/>
          <w:lang w:eastAsia="ar-SA"/>
        </w:rPr>
        <w:t xml:space="preserve">                                          </w:t>
      </w:r>
      <w:r w:rsidRPr="000758C8">
        <w:rPr>
          <w:b/>
          <w:lang w:val="x-none" w:eastAsia="ar-SA"/>
        </w:rPr>
        <w:t xml:space="preserve">60 pkt. </w:t>
      </w:r>
    </w:p>
    <w:p w:rsidR="00832C77" w:rsidRDefault="00832C77" w:rsidP="000758C8">
      <w:pPr>
        <w:suppressAutoHyphens/>
        <w:jc w:val="both"/>
        <w:rPr>
          <w:b/>
          <w:lang w:eastAsia="ar-SA"/>
        </w:rPr>
      </w:pPr>
    </w:p>
    <w:p w:rsidR="00832C77" w:rsidRPr="000758C8" w:rsidRDefault="00832C77" w:rsidP="000758C8">
      <w:pPr>
        <w:suppressAutoHyphens/>
        <w:jc w:val="both"/>
        <w:rPr>
          <w:b/>
          <w:lang w:eastAsia="ar-SA"/>
        </w:rPr>
      </w:pPr>
      <w:r>
        <w:rPr>
          <w:b/>
          <w:lang w:eastAsia="ar-SA"/>
        </w:rPr>
        <w:t xml:space="preserve">2)termin dostawy                          </w:t>
      </w:r>
      <w:r w:rsidR="00CB4554">
        <w:rPr>
          <w:b/>
          <w:lang w:eastAsia="ar-SA"/>
        </w:rPr>
        <w:t>5</w:t>
      </w:r>
      <w:r>
        <w:rPr>
          <w:b/>
          <w:lang w:eastAsia="ar-SA"/>
        </w:rPr>
        <w:t xml:space="preserve"> pkt.</w:t>
      </w:r>
    </w:p>
    <w:p w:rsidR="000758C8" w:rsidRPr="000758C8" w:rsidRDefault="000758C8" w:rsidP="000758C8">
      <w:pPr>
        <w:suppressAutoHyphens/>
        <w:jc w:val="both"/>
        <w:rPr>
          <w:b/>
          <w:lang w:eastAsia="ar-SA"/>
        </w:rPr>
      </w:pPr>
      <w:r w:rsidRPr="000758C8">
        <w:rPr>
          <w:b/>
          <w:lang w:val="x-none" w:eastAsia="ar-SA"/>
        </w:rPr>
        <w:t xml:space="preserve"> </w:t>
      </w:r>
    </w:p>
    <w:p w:rsidR="000758C8" w:rsidRPr="000758C8" w:rsidRDefault="000758C8" w:rsidP="000758C8">
      <w:pPr>
        <w:suppressAutoHyphens/>
        <w:jc w:val="both"/>
        <w:rPr>
          <w:b/>
          <w:lang w:eastAsia="ar-SA"/>
        </w:rPr>
      </w:pPr>
      <w:r w:rsidRPr="000758C8">
        <w:rPr>
          <w:b/>
          <w:lang w:eastAsia="ar-SA"/>
        </w:rPr>
        <w:t>2</w:t>
      </w:r>
      <w:r w:rsidRPr="000758C8">
        <w:rPr>
          <w:b/>
          <w:lang w:val="x-none" w:eastAsia="ar-SA"/>
        </w:rPr>
        <w:t xml:space="preserve">) jakość </w:t>
      </w:r>
      <w:r w:rsidRPr="000758C8">
        <w:rPr>
          <w:b/>
          <w:lang w:eastAsia="ar-SA"/>
        </w:rPr>
        <w:t xml:space="preserve">                                       </w:t>
      </w:r>
      <w:r w:rsidR="00832C77">
        <w:rPr>
          <w:b/>
          <w:lang w:eastAsia="ar-SA"/>
        </w:rPr>
        <w:t>35</w:t>
      </w:r>
      <w:r w:rsidRPr="000758C8">
        <w:rPr>
          <w:b/>
          <w:lang w:val="x-none" w:eastAsia="ar-SA"/>
        </w:rPr>
        <w:t xml:space="preserve"> pkt. </w:t>
      </w:r>
    </w:p>
    <w:p w:rsidR="000758C8" w:rsidRPr="000758C8" w:rsidRDefault="000758C8" w:rsidP="000758C8">
      <w:pPr>
        <w:suppressAutoHyphens/>
        <w:jc w:val="both"/>
        <w:rPr>
          <w:lang w:eastAsia="ar-SA"/>
        </w:rPr>
      </w:pPr>
    </w:p>
    <w:p w:rsidR="000758C8" w:rsidRPr="000758C8" w:rsidRDefault="000758C8" w:rsidP="000758C8">
      <w:pPr>
        <w:suppressAutoHyphens/>
        <w:jc w:val="both"/>
        <w:rPr>
          <w:lang w:eastAsia="ar-SA"/>
        </w:rPr>
      </w:pPr>
    </w:p>
    <w:p w:rsidR="000758C8" w:rsidRPr="00D52C44" w:rsidRDefault="000758C8" w:rsidP="000758C8">
      <w:pPr>
        <w:suppressAutoHyphens/>
        <w:jc w:val="both"/>
        <w:rPr>
          <w:rFonts w:ascii="Cambria" w:hAnsi="Cambria"/>
          <w:lang w:eastAsia="ar-SA"/>
        </w:rPr>
      </w:pPr>
      <w:r w:rsidRPr="00D52C44">
        <w:rPr>
          <w:rFonts w:ascii="Cambria" w:hAnsi="Cambria"/>
          <w:lang w:val="x-none" w:eastAsia="ar-SA"/>
        </w:rPr>
        <w:t>Przez cenę zamówienia zamawiający rozumie łączn</w:t>
      </w:r>
      <w:r w:rsidRPr="00D52C44">
        <w:rPr>
          <w:rFonts w:ascii="Cambria" w:hAnsi="Cambria"/>
          <w:lang w:eastAsia="ar-SA"/>
        </w:rPr>
        <w:t>ą</w:t>
      </w:r>
      <w:r w:rsidRPr="00D52C44">
        <w:rPr>
          <w:rFonts w:ascii="Cambria" w:hAnsi="Cambria"/>
          <w:lang w:val="x-none" w:eastAsia="ar-SA"/>
        </w:rPr>
        <w:t xml:space="preserve"> </w:t>
      </w:r>
      <w:r w:rsidRPr="00D52C44">
        <w:rPr>
          <w:rFonts w:ascii="Cambria" w:hAnsi="Cambria"/>
          <w:lang w:eastAsia="ar-SA"/>
        </w:rPr>
        <w:t>cenę</w:t>
      </w:r>
      <w:r w:rsidRPr="00D52C44">
        <w:rPr>
          <w:rFonts w:ascii="Cambria" w:hAnsi="Cambria"/>
          <w:lang w:val="x-none" w:eastAsia="ar-SA"/>
        </w:rPr>
        <w:t xml:space="preserve"> za całość przedmiotu zamówienia, stanowiąc</w:t>
      </w:r>
      <w:r w:rsidRPr="00D52C44">
        <w:rPr>
          <w:rFonts w:ascii="Cambria" w:hAnsi="Cambria"/>
          <w:lang w:eastAsia="ar-SA"/>
        </w:rPr>
        <w:t>ą</w:t>
      </w:r>
      <w:r w:rsidRPr="00D52C44">
        <w:rPr>
          <w:rFonts w:ascii="Cambria" w:hAnsi="Cambria"/>
          <w:lang w:val="x-none" w:eastAsia="ar-SA"/>
        </w:rPr>
        <w:t xml:space="preserve"> całkowite wynagrodzenie wykonawcy</w:t>
      </w:r>
      <w:r w:rsidRPr="00D52C44">
        <w:rPr>
          <w:rFonts w:ascii="Cambria" w:hAnsi="Cambria"/>
          <w:lang w:eastAsia="ar-SA"/>
        </w:rPr>
        <w:t>.</w:t>
      </w:r>
      <w:r w:rsidRPr="00D52C44">
        <w:rPr>
          <w:rFonts w:ascii="Cambria" w:hAnsi="Cambria"/>
          <w:lang w:val="x-none" w:eastAsia="ar-SA"/>
        </w:rPr>
        <w:t xml:space="preserve"> </w:t>
      </w:r>
    </w:p>
    <w:p w:rsidR="000758C8" w:rsidRPr="00D52C44" w:rsidRDefault="000758C8" w:rsidP="000758C8">
      <w:pPr>
        <w:suppressAutoHyphens/>
        <w:jc w:val="both"/>
        <w:rPr>
          <w:rFonts w:ascii="Cambria" w:hAnsi="Cambria"/>
          <w:lang w:eastAsia="ar-SA"/>
        </w:rPr>
      </w:pPr>
      <w:r w:rsidRPr="00D52C44">
        <w:rPr>
          <w:rFonts w:ascii="Cambria" w:hAnsi="Cambria"/>
          <w:lang w:val="x-none" w:eastAsia="ar-SA"/>
        </w:rPr>
        <w:t xml:space="preserve">Liczbę punktów jaką uzyska badana oferta zamawiający obliczy w następujący sposób: </w:t>
      </w:r>
    </w:p>
    <w:p w:rsidR="000758C8" w:rsidRPr="000758C8" w:rsidRDefault="000758C8" w:rsidP="000758C8">
      <w:pPr>
        <w:suppressAutoHyphens/>
        <w:jc w:val="both"/>
        <w:rPr>
          <w:lang w:eastAsia="ar-SA"/>
        </w:rPr>
      </w:pPr>
    </w:p>
    <w:p w:rsidR="000758C8" w:rsidRPr="005F774A" w:rsidRDefault="000758C8" w:rsidP="000758C8">
      <w:pPr>
        <w:suppressAutoHyphens/>
        <w:jc w:val="both"/>
        <w:rPr>
          <w:rFonts w:ascii="Cambria" w:hAnsi="Cambria"/>
          <w:b/>
          <w:u w:val="single"/>
          <w:lang w:eastAsia="ar-SA"/>
        </w:rPr>
      </w:pPr>
      <w:r w:rsidRPr="005F774A">
        <w:rPr>
          <w:rFonts w:ascii="Cambria" w:hAnsi="Cambria"/>
          <w:b/>
          <w:u w:val="single"/>
          <w:lang w:val="x-none" w:eastAsia="ar-SA"/>
        </w:rPr>
        <w:t>1) Cena  oferty</w:t>
      </w:r>
    </w:p>
    <w:p w:rsidR="000758C8" w:rsidRPr="00DA0E08" w:rsidRDefault="000758C8" w:rsidP="000758C8">
      <w:pPr>
        <w:suppressAutoHyphens/>
        <w:jc w:val="both"/>
        <w:rPr>
          <w:rFonts w:ascii="Cambria" w:hAnsi="Cambria"/>
          <w:lang w:val="x-none" w:eastAsia="ar-SA"/>
        </w:rPr>
      </w:pPr>
      <w:r w:rsidRPr="00DA0E08">
        <w:rPr>
          <w:rFonts w:ascii="Cambria" w:hAnsi="Cambria"/>
          <w:lang w:val="x-none" w:eastAsia="ar-SA"/>
        </w:rPr>
        <w:t>Maksymalna ilość możliwych do uzyskania punktów wg kryterium cena – 60 punktów.</w:t>
      </w:r>
    </w:p>
    <w:p w:rsidR="000758C8" w:rsidRPr="00DA0E08" w:rsidRDefault="000758C8" w:rsidP="000758C8">
      <w:pPr>
        <w:suppressAutoHyphens/>
        <w:jc w:val="both"/>
        <w:rPr>
          <w:rFonts w:ascii="Cambria" w:hAnsi="Cambria"/>
          <w:lang w:val="x-none" w:eastAsia="ar-SA"/>
        </w:rPr>
      </w:pPr>
      <w:r w:rsidRPr="00DA0E08">
        <w:rPr>
          <w:rFonts w:ascii="Cambria" w:hAnsi="Cambria"/>
          <w:lang w:val="x-none" w:eastAsia="ar-SA"/>
        </w:rPr>
        <w:t>Oferta z najniższą oferowaną ceną brutto „C min”  otrzymuje punktów 60.</w:t>
      </w:r>
    </w:p>
    <w:p w:rsidR="000758C8" w:rsidRPr="00DA0E08" w:rsidRDefault="000758C8" w:rsidP="000758C8">
      <w:pPr>
        <w:suppressAutoHyphens/>
        <w:jc w:val="both"/>
        <w:rPr>
          <w:rFonts w:ascii="Cambria" w:hAnsi="Cambria"/>
          <w:lang w:val="x-none" w:eastAsia="ar-SA"/>
        </w:rPr>
      </w:pPr>
      <w:r w:rsidRPr="00DA0E08">
        <w:rPr>
          <w:rFonts w:ascii="Cambria" w:hAnsi="Cambria"/>
          <w:lang w:val="x-none" w:eastAsia="ar-SA"/>
        </w:rPr>
        <w:t>Każda inna oferta „C” otrzymuje ilość punktów w kryterium cena wynikającą</w:t>
      </w:r>
      <w:r>
        <w:rPr>
          <w:rFonts w:ascii="Cambria" w:hAnsi="Cambria"/>
          <w:lang w:eastAsia="ar-SA"/>
        </w:rPr>
        <w:t xml:space="preserve">                    </w:t>
      </w:r>
      <w:r w:rsidR="008103B5">
        <w:rPr>
          <w:rFonts w:ascii="Cambria" w:hAnsi="Cambria"/>
          <w:lang w:eastAsia="ar-SA"/>
        </w:rPr>
        <w:t xml:space="preserve">                     </w:t>
      </w:r>
      <w:r>
        <w:rPr>
          <w:rFonts w:ascii="Cambria" w:hAnsi="Cambria"/>
          <w:lang w:eastAsia="ar-SA"/>
        </w:rPr>
        <w:t xml:space="preserve">  </w:t>
      </w:r>
      <w:r w:rsidRPr="00DA0E08">
        <w:rPr>
          <w:rFonts w:ascii="Cambria" w:hAnsi="Cambria"/>
          <w:lang w:val="x-none" w:eastAsia="ar-SA"/>
        </w:rPr>
        <w:t xml:space="preserve"> z wyliczenia wg wzoru:</w:t>
      </w:r>
    </w:p>
    <w:p w:rsidR="000758C8" w:rsidRPr="00DA0E08" w:rsidRDefault="000758C8" w:rsidP="000758C8">
      <w:pPr>
        <w:suppressAutoHyphens/>
        <w:jc w:val="both"/>
        <w:rPr>
          <w:rFonts w:ascii="Cambria" w:hAnsi="Cambria"/>
          <w:lang w:val="x-none" w:eastAsia="ar-SA"/>
        </w:rPr>
      </w:pPr>
    </w:p>
    <w:p w:rsidR="000758C8" w:rsidRPr="00EB6FC3" w:rsidRDefault="000758C8" w:rsidP="000758C8">
      <w:pPr>
        <w:suppressAutoHyphens/>
        <w:jc w:val="both"/>
        <w:rPr>
          <w:rFonts w:ascii="Cambria" w:hAnsi="Cambria"/>
          <w:b/>
          <w:lang w:val="x-none" w:eastAsia="ar-SA"/>
        </w:rPr>
      </w:pPr>
      <w:r w:rsidRPr="00EB6FC3">
        <w:rPr>
          <w:rFonts w:ascii="Cambria" w:hAnsi="Cambria"/>
          <w:b/>
          <w:lang w:val="x-none" w:eastAsia="ar-SA"/>
        </w:rPr>
        <w:t>(</w:t>
      </w:r>
      <w:proofErr w:type="spellStart"/>
      <w:r w:rsidRPr="00EB6FC3">
        <w:rPr>
          <w:rFonts w:ascii="Cambria" w:hAnsi="Cambria"/>
          <w:b/>
          <w:lang w:val="x-none" w:eastAsia="ar-SA"/>
        </w:rPr>
        <w:t>Cmin</w:t>
      </w:r>
      <w:proofErr w:type="spellEnd"/>
      <w:r w:rsidRPr="00EB6FC3">
        <w:rPr>
          <w:rFonts w:ascii="Cambria" w:hAnsi="Cambria"/>
          <w:b/>
          <w:lang w:val="x-none" w:eastAsia="ar-SA"/>
        </w:rPr>
        <w:t>/C) x 60 = c</w:t>
      </w:r>
    </w:p>
    <w:p w:rsidR="000758C8" w:rsidRPr="00DA0E08" w:rsidRDefault="000758C8" w:rsidP="000758C8">
      <w:pPr>
        <w:suppressAutoHyphens/>
        <w:jc w:val="both"/>
        <w:rPr>
          <w:rFonts w:ascii="Cambria" w:hAnsi="Cambria"/>
          <w:lang w:val="x-none" w:eastAsia="ar-SA"/>
        </w:rPr>
      </w:pPr>
    </w:p>
    <w:p w:rsidR="000758C8" w:rsidRPr="00DA0E08" w:rsidRDefault="000758C8" w:rsidP="000758C8">
      <w:pPr>
        <w:suppressAutoHyphens/>
        <w:jc w:val="both"/>
        <w:rPr>
          <w:rFonts w:ascii="Cambria" w:hAnsi="Cambria"/>
          <w:lang w:val="x-none" w:eastAsia="ar-SA"/>
        </w:rPr>
      </w:pPr>
      <w:proofErr w:type="spellStart"/>
      <w:r w:rsidRPr="00EB6FC3">
        <w:rPr>
          <w:rFonts w:ascii="Cambria" w:hAnsi="Cambria"/>
          <w:b/>
          <w:lang w:val="x-none" w:eastAsia="ar-SA"/>
        </w:rPr>
        <w:t>Cmin</w:t>
      </w:r>
      <w:proofErr w:type="spellEnd"/>
      <w:r w:rsidRPr="00EB6FC3">
        <w:rPr>
          <w:rFonts w:ascii="Cambria" w:hAnsi="Cambria"/>
          <w:b/>
          <w:lang w:val="x-none" w:eastAsia="ar-SA"/>
        </w:rPr>
        <w:t xml:space="preserve"> </w:t>
      </w:r>
      <w:r w:rsidRPr="00DA0E08">
        <w:rPr>
          <w:rFonts w:ascii="Cambria" w:hAnsi="Cambria"/>
          <w:lang w:val="x-none" w:eastAsia="ar-SA"/>
        </w:rPr>
        <w:t>– najniższa oferowana cena</w:t>
      </w:r>
    </w:p>
    <w:p w:rsidR="000758C8" w:rsidRPr="00DA0E08" w:rsidRDefault="000758C8" w:rsidP="000758C8">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cena badanej oferty</w:t>
      </w:r>
    </w:p>
    <w:p w:rsidR="000758C8" w:rsidRPr="00DA0E08" w:rsidRDefault="000758C8" w:rsidP="000758C8">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liczba punktów uzyskanych przez ofertę z kryterium cena</w:t>
      </w:r>
    </w:p>
    <w:p w:rsidR="000758C8" w:rsidRPr="00DA0E08" w:rsidRDefault="000758C8" w:rsidP="000758C8">
      <w:pPr>
        <w:suppressAutoHyphens/>
        <w:jc w:val="both"/>
        <w:rPr>
          <w:rFonts w:ascii="Cambria" w:hAnsi="Cambria"/>
          <w:lang w:val="x-none" w:eastAsia="ar-SA"/>
        </w:rPr>
      </w:pPr>
    </w:p>
    <w:p w:rsidR="000758C8" w:rsidRPr="00DA0E08" w:rsidRDefault="000758C8" w:rsidP="000758C8">
      <w:pPr>
        <w:suppressAutoHyphens/>
        <w:jc w:val="both"/>
        <w:rPr>
          <w:rFonts w:ascii="Cambria" w:hAnsi="Cambria"/>
          <w:lang w:val="x-none" w:eastAsia="ar-SA"/>
        </w:rPr>
      </w:pPr>
      <w:r w:rsidRPr="00DA0E08">
        <w:rPr>
          <w:rFonts w:ascii="Cambria" w:hAnsi="Cambria"/>
          <w:lang w:val="x-none" w:eastAsia="ar-SA"/>
        </w:rPr>
        <w:lastRenderedPageBreak/>
        <w:t xml:space="preserve">(przy przeliczaniu liczbę punktów zamawiający zaokrągla w dół do dwóch liczb </w:t>
      </w:r>
      <w:r>
        <w:rPr>
          <w:rFonts w:ascii="Cambria" w:hAnsi="Cambria"/>
          <w:lang w:eastAsia="ar-SA"/>
        </w:rPr>
        <w:t xml:space="preserve">                      </w:t>
      </w:r>
      <w:r w:rsidRPr="00DA0E08">
        <w:rPr>
          <w:rFonts w:ascii="Cambria" w:hAnsi="Cambria"/>
          <w:lang w:val="x-none" w:eastAsia="ar-SA"/>
        </w:rPr>
        <w:t>po przecinku np. liczba punktów 4,543 zostanie zaokrąglona do 4,54)</w:t>
      </w:r>
    </w:p>
    <w:p w:rsidR="000758C8" w:rsidRPr="00DA0E08" w:rsidRDefault="000758C8" w:rsidP="000758C8">
      <w:pPr>
        <w:suppressAutoHyphens/>
        <w:jc w:val="both"/>
        <w:rPr>
          <w:rFonts w:ascii="Cambria" w:hAnsi="Cambria"/>
          <w:lang w:val="x-none" w:eastAsia="ar-SA"/>
        </w:rPr>
      </w:pPr>
    </w:p>
    <w:p w:rsidR="000758C8" w:rsidRPr="00DA0E08" w:rsidRDefault="000758C8" w:rsidP="000758C8">
      <w:pPr>
        <w:suppressAutoHyphens/>
        <w:jc w:val="both"/>
        <w:rPr>
          <w:rFonts w:ascii="Cambria" w:hAnsi="Cambria"/>
          <w:color w:val="FF0000"/>
          <w:lang w:val="x-none" w:eastAsia="ar-SA"/>
        </w:rPr>
      </w:pPr>
      <w:r w:rsidRPr="00DA0E08">
        <w:rPr>
          <w:rFonts w:ascii="Cambria" w:hAnsi="Cambria"/>
          <w:color w:val="FF0000"/>
          <w:lang w:val="x-none" w:eastAsia="ar-SA"/>
        </w:rPr>
        <w:t>Sposób obliczania ceny, jaki Wykonawcy powinni przyjąć w ofertach:</w:t>
      </w:r>
    </w:p>
    <w:p w:rsidR="000758C8" w:rsidRPr="00DA0E08" w:rsidRDefault="000758C8" w:rsidP="000758C8">
      <w:pPr>
        <w:suppressAutoHyphens/>
        <w:jc w:val="both"/>
        <w:rPr>
          <w:rFonts w:ascii="Cambria" w:hAnsi="Cambria"/>
          <w:color w:val="FF0000"/>
          <w:lang w:val="x-none" w:eastAsia="ar-SA"/>
        </w:rPr>
      </w:pPr>
      <w:r w:rsidRPr="00DA0E08">
        <w:rPr>
          <w:rFonts w:ascii="Cambria" w:hAnsi="Cambria"/>
          <w:color w:val="FF0000"/>
          <w:u w:val="single"/>
          <w:lang w:val="x-none" w:eastAsia="ar-SA"/>
        </w:rPr>
        <w:t>cena jednostkowa netto x ilość = wartość netto + podatek VAT = wartość brutto.</w:t>
      </w:r>
    </w:p>
    <w:p w:rsidR="000758C8" w:rsidRDefault="000758C8" w:rsidP="000758C8">
      <w:pPr>
        <w:suppressAutoHyphens/>
        <w:jc w:val="both"/>
        <w:rPr>
          <w:rFonts w:ascii="Cambria" w:hAnsi="Cambria"/>
          <w:b/>
          <w:lang w:val="x-none" w:eastAsia="ar-SA"/>
        </w:rPr>
      </w:pPr>
    </w:p>
    <w:p w:rsidR="00CB4554" w:rsidRDefault="005F774A" w:rsidP="005F774A">
      <w:pPr>
        <w:suppressAutoHyphens/>
        <w:jc w:val="both"/>
        <w:rPr>
          <w:rFonts w:ascii="Cambria" w:hAnsi="Cambria"/>
          <w:b/>
          <w:u w:val="single"/>
          <w:lang w:eastAsia="ar-SA"/>
        </w:rPr>
      </w:pPr>
      <w:r w:rsidRPr="005F774A">
        <w:rPr>
          <w:rFonts w:ascii="Cambria" w:hAnsi="Cambria"/>
          <w:b/>
          <w:u w:val="single"/>
          <w:lang w:eastAsia="ar-SA"/>
        </w:rPr>
        <w:t>2)Termin dostawy</w:t>
      </w:r>
    </w:p>
    <w:p w:rsidR="005F774A" w:rsidRPr="00AA341F" w:rsidRDefault="005F774A" w:rsidP="005F774A">
      <w:pPr>
        <w:jc w:val="both"/>
        <w:rPr>
          <w:sz w:val="26"/>
          <w:szCs w:val="26"/>
          <w:lang w:eastAsia="en-US"/>
        </w:rPr>
      </w:pPr>
      <w:r w:rsidRPr="00AA341F">
        <w:rPr>
          <w:sz w:val="26"/>
          <w:szCs w:val="26"/>
          <w:lang w:eastAsia="en-US"/>
        </w:rPr>
        <w:t xml:space="preserve">Maksymalna ilość możliwych do uzyskania punktów wg kryterium termin dostawy – </w:t>
      </w:r>
      <w:r>
        <w:rPr>
          <w:sz w:val="26"/>
          <w:szCs w:val="26"/>
          <w:lang w:eastAsia="en-US"/>
        </w:rPr>
        <w:t>5</w:t>
      </w:r>
      <w:r w:rsidRPr="00AA341F">
        <w:rPr>
          <w:sz w:val="26"/>
          <w:szCs w:val="26"/>
          <w:lang w:eastAsia="en-US"/>
        </w:rPr>
        <w:t xml:space="preserve"> punktów.</w:t>
      </w:r>
    </w:p>
    <w:p w:rsidR="005F774A" w:rsidRDefault="005F774A" w:rsidP="005F774A">
      <w:pPr>
        <w:jc w:val="both"/>
        <w:rPr>
          <w:sz w:val="26"/>
          <w:szCs w:val="26"/>
          <w:lang w:eastAsia="en-US"/>
        </w:rPr>
      </w:pPr>
      <w:r w:rsidRPr="00AA341F">
        <w:rPr>
          <w:sz w:val="26"/>
          <w:szCs w:val="26"/>
          <w:lang w:eastAsia="en-US"/>
        </w:rPr>
        <w:t xml:space="preserve">Zamawiający określa maksymalny termin dostawy na </w:t>
      </w:r>
      <w:r>
        <w:rPr>
          <w:sz w:val="26"/>
          <w:szCs w:val="26"/>
          <w:lang w:eastAsia="en-US"/>
        </w:rPr>
        <w:t>40</w:t>
      </w:r>
      <w:r w:rsidRPr="00AA341F">
        <w:rPr>
          <w:sz w:val="26"/>
          <w:szCs w:val="26"/>
          <w:lang w:eastAsia="en-US"/>
        </w:rPr>
        <w:t xml:space="preserve"> dni </w:t>
      </w:r>
      <w:r>
        <w:rPr>
          <w:sz w:val="26"/>
          <w:szCs w:val="26"/>
          <w:lang w:eastAsia="en-US"/>
        </w:rPr>
        <w:t xml:space="preserve">kalendarzowych </w:t>
      </w:r>
      <w:r w:rsidRPr="00AA341F">
        <w:rPr>
          <w:sz w:val="26"/>
          <w:szCs w:val="26"/>
          <w:lang w:eastAsia="en-US"/>
        </w:rPr>
        <w:t xml:space="preserve">od </w:t>
      </w:r>
      <w:r w:rsidR="0031278E">
        <w:rPr>
          <w:sz w:val="26"/>
          <w:szCs w:val="26"/>
          <w:lang w:eastAsia="en-US"/>
        </w:rPr>
        <w:t>dnia zawarcia umowy.</w:t>
      </w:r>
      <w:r w:rsidRPr="00AA341F">
        <w:rPr>
          <w:sz w:val="26"/>
          <w:szCs w:val="26"/>
          <w:lang w:eastAsia="en-US"/>
        </w:rPr>
        <w:t xml:space="preserve"> </w:t>
      </w:r>
    </w:p>
    <w:p w:rsidR="005F774A" w:rsidRPr="00AA341F" w:rsidRDefault="005F774A" w:rsidP="005F774A">
      <w:pPr>
        <w:jc w:val="both"/>
        <w:rPr>
          <w:sz w:val="26"/>
          <w:szCs w:val="26"/>
          <w:lang w:eastAsia="en-US"/>
        </w:rPr>
      </w:pPr>
      <w:r w:rsidRPr="00AA341F">
        <w:rPr>
          <w:sz w:val="26"/>
          <w:szCs w:val="26"/>
          <w:lang w:eastAsia="en-US"/>
        </w:rPr>
        <w:t xml:space="preserve">W przypadku, gdy wykonawca zaoferuje </w:t>
      </w:r>
      <w:r>
        <w:rPr>
          <w:sz w:val="26"/>
          <w:szCs w:val="26"/>
          <w:lang w:eastAsia="en-US"/>
        </w:rPr>
        <w:t xml:space="preserve">40-o dniowy </w:t>
      </w:r>
      <w:r w:rsidRPr="00AA341F">
        <w:rPr>
          <w:sz w:val="26"/>
          <w:szCs w:val="26"/>
          <w:lang w:eastAsia="en-US"/>
        </w:rPr>
        <w:t>termin dostawy</w:t>
      </w:r>
      <w:r>
        <w:rPr>
          <w:sz w:val="26"/>
          <w:szCs w:val="26"/>
          <w:lang w:eastAsia="en-US"/>
        </w:rPr>
        <w:t>,</w:t>
      </w:r>
      <w:r w:rsidRPr="00AA341F">
        <w:rPr>
          <w:sz w:val="26"/>
          <w:szCs w:val="26"/>
          <w:lang w:eastAsia="en-US"/>
        </w:rPr>
        <w:t xml:space="preserve"> </w:t>
      </w:r>
      <w:r>
        <w:rPr>
          <w:sz w:val="26"/>
          <w:szCs w:val="26"/>
          <w:lang w:eastAsia="en-US"/>
        </w:rPr>
        <w:t xml:space="preserve">nie otrzyma                     </w:t>
      </w:r>
      <w:r w:rsidRPr="00AA341F">
        <w:rPr>
          <w:sz w:val="26"/>
          <w:szCs w:val="26"/>
          <w:lang w:eastAsia="en-US"/>
        </w:rPr>
        <w:t xml:space="preserve"> </w:t>
      </w:r>
      <w:r>
        <w:rPr>
          <w:sz w:val="26"/>
          <w:szCs w:val="26"/>
          <w:lang w:eastAsia="en-US"/>
        </w:rPr>
        <w:t>punktów</w:t>
      </w:r>
      <w:r w:rsidRPr="00AA341F">
        <w:rPr>
          <w:sz w:val="26"/>
          <w:szCs w:val="26"/>
          <w:lang w:eastAsia="en-US"/>
        </w:rPr>
        <w:t xml:space="preserve"> w kryterium termin dostawy.</w:t>
      </w:r>
    </w:p>
    <w:p w:rsidR="005F774A" w:rsidRPr="00AA341F" w:rsidRDefault="005F774A" w:rsidP="005F774A">
      <w:pPr>
        <w:jc w:val="both"/>
        <w:rPr>
          <w:sz w:val="26"/>
          <w:szCs w:val="26"/>
          <w:lang w:eastAsia="en-US"/>
        </w:rPr>
      </w:pPr>
      <w:r w:rsidRPr="00AA341F">
        <w:rPr>
          <w:sz w:val="26"/>
          <w:szCs w:val="26"/>
          <w:lang w:eastAsia="en-US"/>
        </w:rPr>
        <w:t>W przypadku</w:t>
      </w:r>
      <w:r>
        <w:rPr>
          <w:sz w:val="26"/>
          <w:szCs w:val="26"/>
          <w:lang w:eastAsia="en-US"/>
        </w:rPr>
        <w:t>,</w:t>
      </w:r>
      <w:r w:rsidRPr="00AA341F">
        <w:rPr>
          <w:sz w:val="26"/>
          <w:szCs w:val="26"/>
          <w:lang w:eastAsia="en-US"/>
        </w:rPr>
        <w:t xml:space="preserve"> gdy wykonawca zaoferuje termin dostawy </w:t>
      </w:r>
      <w:r>
        <w:rPr>
          <w:sz w:val="26"/>
          <w:szCs w:val="26"/>
          <w:lang w:eastAsia="en-US"/>
        </w:rPr>
        <w:t xml:space="preserve">30 dni kalendarzowych lub krótszy, </w:t>
      </w:r>
      <w:r w:rsidRPr="00AA341F">
        <w:rPr>
          <w:sz w:val="26"/>
          <w:szCs w:val="26"/>
          <w:lang w:eastAsia="en-US"/>
        </w:rPr>
        <w:t xml:space="preserve">otrzyma </w:t>
      </w:r>
      <w:r>
        <w:rPr>
          <w:sz w:val="26"/>
          <w:szCs w:val="26"/>
          <w:lang w:eastAsia="en-US"/>
        </w:rPr>
        <w:t>5</w:t>
      </w:r>
      <w:r w:rsidRPr="00AA341F">
        <w:rPr>
          <w:sz w:val="26"/>
          <w:szCs w:val="26"/>
          <w:lang w:eastAsia="en-US"/>
        </w:rPr>
        <w:t>pkt.</w:t>
      </w:r>
    </w:p>
    <w:p w:rsidR="005F774A" w:rsidRPr="00AA341F" w:rsidRDefault="005F774A" w:rsidP="005F774A">
      <w:pPr>
        <w:jc w:val="both"/>
        <w:rPr>
          <w:sz w:val="26"/>
          <w:szCs w:val="26"/>
          <w:lang w:eastAsia="en-US"/>
        </w:rPr>
      </w:pPr>
      <w:r w:rsidRPr="00AA341F">
        <w:rPr>
          <w:sz w:val="26"/>
          <w:szCs w:val="26"/>
          <w:lang w:eastAsia="en-US"/>
        </w:rPr>
        <w:t xml:space="preserve">W przypadku, gdy wykonawca nie określi w ofercie terminu dostawy, zamawiający przyjmie termin dostawy dla tej oferty wynoszący </w:t>
      </w:r>
      <w:r>
        <w:rPr>
          <w:sz w:val="26"/>
          <w:szCs w:val="26"/>
          <w:lang w:eastAsia="en-US"/>
        </w:rPr>
        <w:t>40</w:t>
      </w:r>
      <w:r w:rsidRPr="00AA341F">
        <w:rPr>
          <w:sz w:val="26"/>
          <w:szCs w:val="26"/>
          <w:lang w:eastAsia="en-US"/>
        </w:rPr>
        <w:t xml:space="preserve"> dn</w:t>
      </w:r>
      <w:r>
        <w:rPr>
          <w:sz w:val="26"/>
          <w:szCs w:val="26"/>
          <w:lang w:eastAsia="en-US"/>
        </w:rPr>
        <w:t>i kalendarzowych.</w:t>
      </w:r>
    </w:p>
    <w:p w:rsidR="000758C8" w:rsidRPr="000758C8" w:rsidRDefault="000758C8" w:rsidP="000758C8">
      <w:pPr>
        <w:suppressAutoHyphens/>
        <w:jc w:val="both"/>
        <w:rPr>
          <w:lang w:eastAsia="ar-SA"/>
        </w:rPr>
      </w:pPr>
    </w:p>
    <w:p w:rsidR="000758C8" w:rsidRPr="009F41A9" w:rsidRDefault="005F774A" w:rsidP="000758C8">
      <w:pPr>
        <w:suppressAutoHyphens/>
        <w:jc w:val="both"/>
        <w:rPr>
          <w:u w:val="single"/>
          <w:lang w:eastAsia="ar-SA"/>
        </w:rPr>
      </w:pPr>
      <w:r w:rsidRPr="005F774A">
        <w:rPr>
          <w:b/>
          <w:u w:val="single"/>
          <w:lang w:eastAsia="ar-SA"/>
        </w:rPr>
        <w:t>3</w:t>
      </w:r>
      <w:r w:rsidR="000758C8" w:rsidRPr="005F774A">
        <w:rPr>
          <w:b/>
          <w:u w:val="single"/>
          <w:lang w:val="x-none" w:eastAsia="ar-SA"/>
        </w:rPr>
        <w:t xml:space="preserve">) Jakość </w:t>
      </w:r>
    </w:p>
    <w:p w:rsidR="000758C8" w:rsidRDefault="000758C8" w:rsidP="000758C8">
      <w:pPr>
        <w:suppressAutoHyphens/>
        <w:jc w:val="both"/>
        <w:rPr>
          <w:rFonts w:ascii="Cambria" w:hAnsi="Cambria"/>
          <w:lang w:val="x-none" w:eastAsia="ar-SA"/>
        </w:rPr>
      </w:pPr>
      <w:r w:rsidRPr="00C27B97">
        <w:rPr>
          <w:rFonts w:ascii="Cambria" w:hAnsi="Cambria"/>
          <w:lang w:val="x-none" w:eastAsia="ar-SA"/>
        </w:rPr>
        <w:t xml:space="preserve">Maksymalna ilość możliwych do uzyskania punktów wg kryterium jakość – </w:t>
      </w:r>
      <w:r w:rsidR="009A3DF4">
        <w:rPr>
          <w:rFonts w:ascii="Cambria" w:hAnsi="Cambria"/>
          <w:lang w:eastAsia="ar-SA"/>
        </w:rPr>
        <w:t>35</w:t>
      </w:r>
      <w:r w:rsidRPr="00C27B97">
        <w:rPr>
          <w:rFonts w:ascii="Cambria" w:hAnsi="Cambria"/>
          <w:lang w:val="x-none" w:eastAsia="ar-SA"/>
        </w:rPr>
        <w:t xml:space="preserve"> punktów. </w:t>
      </w:r>
    </w:p>
    <w:p w:rsidR="002D09B2" w:rsidRPr="00C27B97" w:rsidRDefault="002D09B2" w:rsidP="000758C8">
      <w:pPr>
        <w:suppressAutoHyphens/>
        <w:jc w:val="both"/>
        <w:rPr>
          <w:rFonts w:ascii="Cambria" w:hAnsi="Cambria"/>
          <w:lang w:eastAsia="ar-SA"/>
        </w:rPr>
      </w:pPr>
      <w:r>
        <w:rPr>
          <w:rFonts w:ascii="Cambria" w:hAnsi="Cambria"/>
          <w:lang w:eastAsia="ar-SA"/>
        </w:rPr>
        <w:t>Ocenie jakościowej podlega asortyment z pozycji nr 2,3 i 6 przedmiotu zamówienia.</w:t>
      </w:r>
    </w:p>
    <w:p w:rsidR="000758C8" w:rsidRPr="00C27B97" w:rsidRDefault="000758C8" w:rsidP="000758C8">
      <w:pPr>
        <w:suppressAutoHyphens/>
        <w:jc w:val="both"/>
        <w:rPr>
          <w:rFonts w:ascii="Cambria" w:hAnsi="Cambria"/>
          <w:lang w:eastAsia="ar-SA"/>
        </w:rPr>
      </w:pPr>
    </w:p>
    <w:p w:rsidR="000758C8" w:rsidRPr="00C27B97" w:rsidRDefault="000758C8" w:rsidP="000758C8">
      <w:pPr>
        <w:suppressAutoHyphens/>
        <w:jc w:val="both"/>
        <w:rPr>
          <w:rFonts w:ascii="Cambria" w:hAnsi="Cambria"/>
          <w:lang w:val="x-none" w:eastAsia="ar-SA"/>
        </w:rPr>
      </w:pPr>
      <w:r w:rsidRPr="00C27B97">
        <w:rPr>
          <w:rFonts w:ascii="Cambria" w:hAnsi="Cambria"/>
          <w:lang w:val="x-none" w:eastAsia="ar-SA"/>
        </w:rPr>
        <w:t xml:space="preserve">Oceny jakości dokona zespół specjalistów powołany </w:t>
      </w:r>
      <w:r w:rsidRPr="00C27B97">
        <w:rPr>
          <w:rFonts w:ascii="Cambria" w:hAnsi="Cambria"/>
          <w:lang w:eastAsia="ar-SA"/>
        </w:rPr>
        <w:t>w</w:t>
      </w:r>
      <w:r w:rsidRPr="00C27B97">
        <w:rPr>
          <w:rFonts w:ascii="Cambria" w:hAnsi="Cambria"/>
          <w:lang w:val="x-none" w:eastAsia="ar-SA"/>
        </w:rPr>
        <w:t xml:space="preserve"> komisji przetargowej</w:t>
      </w:r>
      <w:r w:rsidRPr="00C27B97">
        <w:rPr>
          <w:rFonts w:ascii="Cambria" w:hAnsi="Cambria"/>
          <w:lang w:eastAsia="ar-SA"/>
        </w:rPr>
        <w:t>, w którego sk</w:t>
      </w:r>
      <w:r w:rsidR="00A06F65" w:rsidRPr="00C27B97">
        <w:rPr>
          <w:rFonts w:ascii="Cambria" w:hAnsi="Cambria"/>
          <w:lang w:eastAsia="ar-SA"/>
        </w:rPr>
        <w:t>ład wchodzi przedstawiciel Działu Kadr</w:t>
      </w:r>
      <w:r w:rsidR="00C27B97" w:rsidRPr="00C27B97">
        <w:rPr>
          <w:rFonts w:ascii="Cambria" w:hAnsi="Cambria"/>
          <w:lang w:eastAsia="ar-SA"/>
        </w:rPr>
        <w:t>,</w:t>
      </w:r>
      <w:r w:rsidR="00A06F65" w:rsidRPr="00C27B97">
        <w:rPr>
          <w:rFonts w:ascii="Cambria" w:hAnsi="Cambria"/>
          <w:lang w:eastAsia="ar-SA"/>
        </w:rPr>
        <w:t xml:space="preserve"> przedstawiciel personelu medycznego</w:t>
      </w:r>
      <w:r w:rsidR="00C27B97" w:rsidRPr="00C27B97">
        <w:rPr>
          <w:rFonts w:ascii="Cambria" w:hAnsi="Cambria"/>
          <w:lang w:eastAsia="ar-SA"/>
        </w:rPr>
        <w:t xml:space="preserve"> oraz Inspektor ds. BHP</w:t>
      </w:r>
      <w:r w:rsidRPr="00C27B97">
        <w:rPr>
          <w:rFonts w:ascii="Cambria" w:hAnsi="Cambria"/>
          <w:lang w:eastAsia="ar-SA"/>
        </w:rPr>
        <w:t>.</w:t>
      </w:r>
      <w:r w:rsidRPr="00C27B97">
        <w:rPr>
          <w:rFonts w:ascii="Cambria" w:hAnsi="Cambria"/>
          <w:lang w:val="x-none" w:eastAsia="ar-SA"/>
        </w:rPr>
        <w:t xml:space="preserve"> Szczegółowy tryb pracy zespołu oraz zasady dokonywania ocen określają poniższe zapisy. </w:t>
      </w:r>
    </w:p>
    <w:p w:rsidR="00A06F65" w:rsidRPr="00C27B97" w:rsidRDefault="00A06F65" w:rsidP="000758C8">
      <w:pPr>
        <w:suppressAutoHyphens/>
        <w:jc w:val="both"/>
        <w:rPr>
          <w:rFonts w:ascii="Cambria" w:hAnsi="Cambria"/>
          <w:lang w:eastAsia="ar-SA"/>
        </w:rPr>
      </w:pPr>
    </w:p>
    <w:p w:rsidR="000758C8" w:rsidRPr="00C27B97" w:rsidRDefault="000758C8" w:rsidP="000758C8">
      <w:pPr>
        <w:suppressAutoHyphens/>
        <w:jc w:val="both"/>
        <w:rPr>
          <w:rFonts w:ascii="Cambria" w:hAnsi="Cambria"/>
          <w:lang w:val="x-none" w:eastAsia="ar-SA"/>
        </w:rPr>
      </w:pPr>
      <w:r w:rsidRPr="00C27B97">
        <w:rPr>
          <w:rFonts w:ascii="Cambria" w:hAnsi="Cambria"/>
          <w:lang w:val="x-none" w:eastAsia="ar-SA"/>
        </w:rPr>
        <w:t>Jakość rozumiana jest jako zespół cech obejmujących „</w:t>
      </w:r>
      <w:proofErr w:type="spellStart"/>
      <w:r w:rsidRPr="00C27B97">
        <w:rPr>
          <w:rFonts w:ascii="Cambria" w:hAnsi="Cambria"/>
          <w:lang w:val="x-none" w:eastAsia="ar-SA"/>
        </w:rPr>
        <w:t>podkryteria</w:t>
      </w:r>
      <w:proofErr w:type="spellEnd"/>
      <w:r w:rsidRPr="00C27B97">
        <w:rPr>
          <w:rFonts w:ascii="Cambria" w:hAnsi="Cambria"/>
          <w:lang w:val="x-none" w:eastAsia="ar-SA"/>
        </w:rPr>
        <w:t xml:space="preserve">”: </w:t>
      </w:r>
    </w:p>
    <w:p w:rsidR="00A06F65" w:rsidRPr="00C27B97" w:rsidRDefault="00A06F65" w:rsidP="000758C8">
      <w:pPr>
        <w:suppressAutoHyphens/>
        <w:jc w:val="both"/>
        <w:rPr>
          <w:rFonts w:ascii="Cambria" w:hAnsi="Cambria"/>
          <w:lang w:eastAsia="ar-SA"/>
        </w:rPr>
      </w:pPr>
    </w:p>
    <w:p w:rsidR="000758C8" w:rsidRPr="00C27B97" w:rsidRDefault="000758C8" w:rsidP="000758C8">
      <w:pPr>
        <w:suppressAutoHyphens/>
        <w:jc w:val="both"/>
        <w:rPr>
          <w:rFonts w:ascii="Cambria" w:hAnsi="Cambria"/>
          <w:b/>
          <w:lang w:eastAsia="ar-SA"/>
        </w:rPr>
      </w:pPr>
      <w:r w:rsidRPr="00C27B97">
        <w:rPr>
          <w:rFonts w:ascii="Cambria" w:hAnsi="Cambria"/>
          <w:b/>
          <w:lang w:val="x-none" w:eastAsia="ar-SA"/>
        </w:rPr>
        <w:t xml:space="preserve">a) jakość wykonania i użytych materiałów </w:t>
      </w:r>
    </w:p>
    <w:p w:rsidR="000758C8" w:rsidRPr="00C27B97" w:rsidRDefault="000758C8" w:rsidP="000758C8">
      <w:pPr>
        <w:suppressAutoHyphens/>
        <w:jc w:val="both"/>
        <w:rPr>
          <w:rFonts w:ascii="Cambria" w:hAnsi="Cambria"/>
          <w:b/>
          <w:lang w:eastAsia="ar-SA"/>
        </w:rPr>
      </w:pPr>
      <w:r w:rsidRPr="00C27B97">
        <w:rPr>
          <w:rFonts w:ascii="Cambria" w:hAnsi="Cambria"/>
          <w:b/>
          <w:lang w:val="x-none" w:eastAsia="ar-SA"/>
        </w:rPr>
        <w:t xml:space="preserve">b) estetyka </w:t>
      </w:r>
    </w:p>
    <w:p w:rsidR="000758C8" w:rsidRPr="00C27B97" w:rsidRDefault="000758C8" w:rsidP="000758C8">
      <w:pPr>
        <w:suppressAutoHyphens/>
        <w:jc w:val="both"/>
        <w:rPr>
          <w:rFonts w:ascii="Cambria" w:hAnsi="Cambria"/>
          <w:b/>
          <w:lang w:val="x-none" w:eastAsia="ar-SA"/>
        </w:rPr>
      </w:pPr>
      <w:r w:rsidRPr="00C27B97">
        <w:rPr>
          <w:rFonts w:ascii="Cambria" w:hAnsi="Cambria"/>
          <w:b/>
          <w:lang w:val="x-none" w:eastAsia="ar-SA"/>
        </w:rPr>
        <w:t xml:space="preserve">c) funkcjonalność </w:t>
      </w:r>
    </w:p>
    <w:p w:rsidR="00A06F65" w:rsidRPr="00C27B97" w:rsidRDefault="00A06F65" w:rsidP="000758C8">
      <w:pPr>
        <w:suppressAutoHyphens/>
        <w:jc w:val="both"/>
        <w:rPr>
          <w:rFonts w:ascii="Cambria" w:hAnsi="Cambria"/>
          <w:b/>
          <w:lang w:eastAsia="ar-SA"/>
        </w:rPr>
      </w:pPr>
    </w:p>
    <w:p w:rsidR="000758C8" w:rsidRPr="00C27B97" w:rsidRDefault="00A06F65" w:rsidP="000758C8">
      <w:pPr>
        <w:suppressAutoHyphens/>
        <w:jc w:val="both"/>
        <w:rPr>
          <w:rFonts w:ascii="Cambria" w:hAnsi="Cambria"/>
          <w:lang w:eastAsia="ar-SA"/>
        </w:rPr>
      </w:pPr>
      <w:r w:rsidRPr="00C27B97">
        <w:rPr>
          <w:rFonts w:ascii="Cambria" w:hAnsi="Cambria"/>
          <w:lang w:eastAsia="ar-SA"/>
        </w:rPr>
        <w:t>k</w:t>
      </w:r>
      <w:proofErr w:type="spellStart"/>
      <w:r w:rsidR="000758C8" w:rsidRPr="00C27B97">
        <w:rPr>
          <w:rFonts w:ascii="Cambria" w:hAnsi="Cambria"/>
          <w:lang w:val="x-none" w:eastAsia="ar-SA"/>
        </w:rPr>
        <w:t>tóre</w:t>
      </w:r>
      <w:proofErr w:type="spellEnd"/>
      <w:r w:rsidR="000758C8" w:rsidRPr="00C27B97">
        <w:rPr>
          <w:rFonts w:ascii="Cambria" w:hAnsi="Cambria"/>
          <w:lang w:val="x-none" w:eastAsia="ar-SA"/>
        </w:rPr>
        <w:t xml:space="preserve"> można wyodrębnić i ocenić przy pomocy zmysłów człowieka na podstawie posiadanego doświadczenia i wiedzy teoretycznej. </w:t>
      </w:r>
    </w:p>
    <w:p w:rsidR="000758C8" w:rsidRPr="00C27B97" w:rsidRDefault="000758C8" w:rsidP="000758C8">
      <w:pPr>
        <w:suppressAutoHyphens/>
        <w:jc w:val="both"/>
        <w:rPr>
          <w:rFonts w:ascii="Cambria" w:hAnsi="Cambria"/>
          <w:lang w:eastAsia="ar-SA"/>
        </w:rPr>
      </w:pPr>
    </w:p>
    <w:p w:rsidR="000758C8" w:rsidRPr="00C27B97" w:rsidRDefault="00265C33" w:rsidP="000758C8">
      <w:pPr>
        <w:suppressAutoHyphens/>
        <w:jc w:val="both"/>
        <w:rPr>
          <w:rFonts w:ascii="Cambria" w:hAnsi="Cambria"/>
          <w:lang w:eastAsia="ar-SA"/>
        </w:rPr>
      </w:pPr>
      <w:r>
        <w:rPr>
          <w:rFonts w:ascii="Cambria" w:hAnsi="Cambria"/>
          <w:lang w:eastAsia="ar-SA"/>
        </w:rPr>
        <w:t xml:space="preserve">Łączna maksymalna  suma punktów w ramach </w:t>
      </w:r>
      <w:proofErr w:type="spellStart"/>
      <w:r>
        <w:rPr>
          <w:rFonts w:ascii="Cambria" w:hAnsi="Cambria"/>
          <w:lang w:eastAsia="ar-SA"/>
        </w:rPr>
        <w:t>podkryteriów</w:t>
      </w:r>
      <w:proofErr w:type="spellEnd"/>
      <w:r w:rsidR="000758C8" w:rsidRPr="00C27B97">
        <w:rPr>
          <w:rFonts w:ascii="Cambria" w:hAnsi="Cambria"/>
          <w:lang w:val="x-none" w:eastAsia="ar-SA"/>
        </w:rPr>
        <w:t xml:space="preserve"> </w:t>
      </w:r>
      <w:r>
        <w:rPr>
          <w:rFonts w:ascii="Cambria" w:hAnsi="Cambria"/>
          <w:lang w:eastAsia="ar-SA"/>
        </w:rPr>
        <w:t xml:space="preserve">wynosi </w:t>
      </w:r>
      <w:r w:rsidR="00832C77">
        <w:rPr>
          <w:rFonts w:ascii="Cambria" w:hAnsi="Cambria"/>
          <w:lang w:eastAsia="ar-SA"/>
        </w:rPr>
        <w:t>35</w:t>
      </w:r>
      <w:r>
        <w:rPr>
          <w:rFonts w:ascii="Cambria" w:hAnsi="Cambria"/>
          <w:lang w:eastAsia="ar-SA"/>
        </w:rPr>
        <w:t xml:space="preserve"> punktów</w:t>
      </w:r>
      <w:r w:rsidR="000758C8" w:rsidRPr="00C27B97">
        <w:rPr>
          <w:rFonts w:ascii="Cambria" w:hAnsi="Cambria"/>
          <w:lang w:val="x-none" w:eastAsia="ar-SA"/>
        </w:rPr>
        <w:t xml:space="preserve">, przy czym wartość punktowa </w:t>
      </w:r>
      <w:proofErr w:type="spellStart"/>
      <w:r w:rsidR="000758C8" w:rsidRPr="00C27B97">
        <w:rPr>
          <w:rFonts w:ascii="Cambria" w:hAnsi="Cambria"/>
          <w:lang w:val="x-none" w:eastAsia="ar-SA"/>
        </w:rPr>
        <w:t>podkryteriów</w:t>
      </w:r>
      <w:proofErr w:type="spellEnd"/>
      <w:r w:rsidR="000758C8" w:rsidRPr="00C27B97">
        <w:rPr>
          <w:rFonts w:ascii="Cambria" w:hAnsi="Cambria"/>
          <w:lang w:val="x-none" w:eastAsia="ar-SA"/>
        </w:rPr>
        <w:t xml:space="preserve"> może wynosić: </w:t>
      </w:r>
    </w:p>
    <w:p w:rsidR="000758C8" w:rsidRPr="00C27B97" w:rsidRDefault="000758C8" w:rsidP="000758C8">
      <w:pPr>
        <w:suppressAutoHyphens/>
        <w:jc w:val="both"/>
        <w:rPr>
          <w:rFonts w:ascii="Cambria" w:hAnsi="Cambria"/>
          <w:lang w:eastAsia="ar-SA"/>
        </w:rPr>
      </w:pPr>
    </w:p>
    <w:p w:rsidR="000758C8" w:rsidRPr="00C27B97" w:rsidRDefault="000758C8" w:rsidP="000758C8">
      <w:pPr>
        <w:suppressAutoHyphens/>
        <w:jc w:val="both"/>
        <w:rPr>
          <w:rFonts w:ascii="Cambria" w:hAnsi="Cambria"/>
          <w:b/>
          <w:lang w:eastAsia="ar-SA"/>
        </w:rPr>
      </w:pPr>
      <w:r w:rsidRPr="00C27B97">
        <w:rPr>
          <w:rFonts w:ascii="Cambria" w:hAnsi="Cambria"/>
          <w:b/>
          <w:lang w:val="x-none" w:eastAsia="ar-SA"/>
        </w:rPr>
        <w:t>a) Jakość wykonania i użytych materiałów – od 0-</w:t>
      </w:r>
      <w:r w:rsidR="00832C77">
        <w:rPr>
          <w:rFonts w:ascii="Cambria" w:hAnsi="Cambria"/>
          <w:b/>
          <w:lang w:eastAsia="ar-SA"/>
        </w:rPr>
        <w:t xml:space="preserve">13 </w:t>
      </w:r>
      <w:r w:rsidRPr="00C27B97">
        <w:rPr>
          <w:rFonts w:ascii="Cambria" w:hAnsi="Cambria"/>
          <w:b/>
          <w:lang w:val="x-none" w:eastAsia="ar-SA"/>
        </w:rPr>
        <w:t xml:space="preserve">punktów </w:t>
      </w:r>
    </w:p>
    <w:p w:rsidR="000758C8" w:rsidRPr="00C27B97" w:rsidRDefault="000758C8" w:rsidP="000758C8">
      <w:pPr>
        <w:suppressAutoHyphens/>
        <w:jc w:val="both"/>
        <w:rPr>
          <w:rFonts w:ascii="Cambria" w:hAnsi="Cambria"/>
          <w:b/>
          <w:lang w:eastAsia="ar-SA"/>
        </w:rPr>
      </w:pPr>
      <w:r w:rsidRPr="00C27B97">
        <w:rPr>
          <w:rFonts w:ascii="Cambria" w:hAnsi="Cambria"/>
          <w:b/>
          <w:lang w:val="x-none" w:eastAsia="ar-SA"/>
        </w:rPr>
        <w:t xml:space="preserve">b) Estetyka – od 0 do </w:t>
      </w:r>
      <w:r w:rsidR="00832C77">
        <w:rPr>
          <w:rFonts w:ascii="Cambria" w:hAnsi="Cambria"/>
          <w:b/>
          <w:lang w:eastAsia="ar-SA"/>
        </w:rPr>
        <w:t>13</w:t>
      </w:r>
      <w:r w:rsidRPr="00C27B97">
        <w:rPr>
          <w:rFonts w:ascii="Cambria" w:hAnsi="Cambria"/>
          <w:b/>
          <w:lang w:val="x-none" w:eastAsia="ar-SA"/>
        </w:rPr>
        <w:t xml:space="preserve"> punktów </w:t>
      </w:r>
    </w:p>
    <w:p w:rsidR="000758C8" w:rsidRPr="00C27B97" w:rsidRDefault="000758C8" w:rsidP="000758C8">
      <w:pPr>
        <w:suppressAutoHyphens/>
        <w:jc w:val="both"/>
        <w:rPr>
          <w:rFonts w:ascii="Cambria" w:hAnsi="Cambria"/>
          <w:b/>
          <w:lang w:eastAsia="ar-SA"/>
        </w:rPr>
      </w:pPr>
      <w:r w:rsidRPr="00C27B97">
        <w:rPr>
          <w:rFonts w:ascii="Cambria" w:hAnsi="Cambria"/>
          <w:b/>
          <w:lang w:val="x-none" w:eastAsia="ar-SA"/>
        </w:rPr>
        <w:t xml:space="preserve">c) Funkcjonalność – od 0 do </w:t>
      </w:r>
      <w:r w:rsidR="00832C77">
        <w:rPr>
          <w:rFonts w:ascii="Cambria" w:hAnsi="Cambria"/>
          <w:b/>
          <w:lang w:eastAsia="ar-SA"/>
        </w:rPr>
        <w:t>9</w:t>
      </w:r>
      <w:r w:rsidR="00CB4554">
        <w:rPr>
          <w:rFonts w:ascii="Cambria" w:hAnsi="Cambria"/>
          <w:b/>
          <w:lang w:eastAsia="ar-SA"/>
        </w:rPr>
        <w:t xml:space="preserve"> </w:t>
      </w:r>
      <w:r w:rsidRPr="00C27B97">
        <w:rPr>
          <w:rFonts w:ascii="Cambria" w:hAnsi="Cambria"/>
          <w:b/>
          <w:lang w:val="x-none" w:eastAsia="ar-SA"/>
        </w:rPr>
        <w:t xml:space="preserve">punktów </w:t>
      </w:r>
    </w:p>
    <w:p w:rsidR="000758C8" w:rsidRPr="00C27B97" w:rsidRDefault="000758C8" w:rsidP="000758C8">
      <w:pPr>
        <w:suppressAutoHyphens/>
        <w:jc w:val="both"/>
        <w:rPr>
          <w:rFonts w:ascii="Cambria" w:hAnsi="Cambria"/>
          <w:lang w:eastAsia="ar-SA"/>
        </w:rPr>
      </w:pPr>
    </w:p>
    <w:p w:rsidR="000758C8" w:rsidRPr="00C27B97" w:rsidRDefault="000758C8" w:rsidP="000758C8">
      <w:pPr>
        <w:suppressAutoHyphens/>
        <w:jc w:val="both"/>
        <w:rPr>
          <w:rFonts w:ascii="Cambria" w:hAnsi="Cambria"/>
          <w:lang w:eastAsia="ar-SA"/>
        </w:rPr>
      </w:pPr>
      <w:r w:rsidRPr="00C27B97">
        <w:rPr>
          <w:rFonts w:ascii="Cambria" w:hAnsi="Cambria"/>
          <w:lang w:val="x-none" w:eastAsia="ar-SA"/>
        </w:rPr>
        <w:t xml:space="preserve">Wyliczenie punktów zostanie dokonane z dokładnością do dwóch miejsc po przecinku, zgodnie z matematycznymi zasadami zaokrąglania. </w:t>
      </w:r>
    </w:p>
    <w:p w:rsidR="000758C8" w:rsidRPr="00C27B97" w:rsidRDefault="000758C8" w:rsidP="000758C8">
      <w:pPr>
        <w:suppressAutoHyphens/>
        <w:jc w:val="both"/>
        <w:rPr>
          <w:rFonts w:ascii="Cambria" w:hAnsi="Cambria"/>
          <w:lang w:eastAsia="ar-SA"/>
        </w:rPr>
      </w:pPr>
    </w:p>
    <w:p w:rsidR="00265C33" w:rsidRDefault="000758C8" w:rsidP="000758C8">
      <w:pPr>
        <w:suppressAutoHyphens/>
        <w:jc w:val="both"/>
        <w:rPr>
          <w:rFonts w:ascii="Cambria" w:hAnsi="Cambria"/>
          <w:lang w:val="x-none" w:eastAsia="ar-SA"/>
        </w:rPr>
      </w:pPr>
      <w:r w:rsidRPr="00C27B97">
        <w:rPr>
          <w:rFonts w:ascii="Cambria" w:hAnsi="Cambria"/>
          <w:lang w:val="x-none" w:eastAsia="ar-SA"/>
        </w:rPr>
        <w:t xml:space="preserve">Do oceny należy przedłożyć próbkę w postaci jednego egzemplarza produktów </w:t>
      </w:r>
      <w:r w:rsidR="00832C77">
        <w:rPr>
          <w:rFonts w:ascii="Cambria" w:hAnsi="Cambria"/>
          <w:lang w:eastAsia="ar-SA"/>
        </w:rPr>
        <w:t>z pozycji 2,3 i 6 przedmiotu zamówienia</w:t>
      </w:r>
      <w:r w:rsidRPr="00C27B97">
        <w:rPr>
          <w:rFonts w:ascii="Cambria" w:hAnsi="Cambria"/>
          <w:lang w:val="x-none" w:eastAsia="ar-SA"/>
        </w:rPr>
        <w:t>, now</w:t>
      </w:r>
      <w:r w:rsidR="00832C77">
        <w:rPr>
          <w:rFonts w:ascii="Cambria" w:hAnsi="Cambria"/>
          <w:lang w:eastAsia="ar-SA"/>
        </w:rPr>
        <w:t>ą</w:t>
      </w:r>
      <w:r w:rsidRPr="00C27B97">
        <w:rPr>
          <w:rFonts w:ascii="Cambria" w:hAnsi="Cambria"/>
          <w:lang w:val="x-none" w:eastAsia="ar-SA"/>
        </w:rPr>
        <w:t>, nieużywan</w:t>
      </w:r>
      <w:r w:rsidR="00832C77">
        <w:rPr>
          <w:rFonts w:ascii="Cambria" w:hAnsi="Cambria"/>
          <w:lang w:eastAsia="ar-SA"/>
        </w:rPr>
        <w:t>ą</w:t>
      </w:r>
      <w:r w:rsidRPr="00C27B97">
        <w:rPr>
          <w:rFonts w:ascii="Cambria" w:hAnsi="Cambria"/>
          <w:lang w:val="x-none" w:eastAsia="ar-SA"/>
        </w:rPr>
        <w:t>, tożsam</w:t>
      </w:r>
      <w:r w:rsidR="00832C77">
        <w:rPr>
          <w:rFonts w:ascii="Cambria" w:hAnsi="Cambria"/>
          <w:lang w:eastAsia="ar-SA"/>
        </w:rPr>
        <w:t>ą</w:t>
      </w:r>
      <w:r w:rsidRPr="00C27B97">
        <w:rPr>
          <w:rFonts w:ascii="Cambria" w:hAnsi="Cambria"/>
          <w:lang w:val="x-none" w:eastAsia="ar-SA"/>
        </w:rPr>
        <w:t xml:space="preserve"> z produktem zaoferowanym. </w:t>
      </w:r>
    </w:p>
    <w:p w:rsidR="000758C8" w:rsidRPr="00C27B97" w:rsidRDefault="000758C8" w:rsidP="000758C8">
      <w:pPr>
        <w:suppressAutoHyphens/>
        <w:jc w:val="both"/>
        <w:rPr>
          <w:rFonts w:ascii="Cambria" w:hAnsi="Cambria"/>
          <w:lang w:eastAsia="ar-SA"/>
        </w:rPr>
      </w:pPr>
      <w:r w:rsidRPr="00C27B97">
        <w:rPr>
          <w:rFonts w:ascii="Cambria" w:hAnsi="Cambria"/>
          <w:lang w:val="x-none" w:eastAsia="ar-SA"/>
        </w:rPr>
        <w:lastRenderedPageBreak/>
        <w:t xml:space="preserve">Próbki zostaną: </w:t>
      </w:r>
    </w:p>
    <w:p w:rsidR="000758C8" w:rsidRPr="00C27B97" w:rsidRDefault="000758C8" w:rsidP="00A06F65">
      <w:pPr>
        <w:suppressAutoHyphens/>
        <w:ind w:left="142" w:hanging="142"/>
        <w:jc w:val="both"/>
        <w:rPr>
          <w:rFonts w:ascii="Cambria" w:hAnsi="Cambria"/>
          <w:lang w:eastAsia="ar-SA"/>
        </w:rPr>
      </w:pPr>
      <w:r w:rsidRPr="00C27B97">
        <w:rPr>
          <w:rFonts w:ascii="Cambria" w:hAnsi="Cambria"/>
          <w:lang w:val="x-none" w:eastAsia="ar-SA"/>
        </w:rPr>
        <w:t>• Zatrzymane przez zamawiającego w przypadku</w:t>
      </w:r>
      <w:r w:rsidR="00A06F65" w:rsidRPr="00C27B97">
        <w:rPr>
          <w:rFonts w:ascii="Cambria" w:hAnsi="Cambria"/>
          <w:lang w:eastAsia="ar-SA"/>
        </w:rPr>
        <w:t>,</w:t>
      </w:r>
      <w:r w:rsidRPr="00C27B97">
        <w:rPr>
          <w:rFonts w:ascii="Cambria" w:hAnsi="Cambria"/>
          <w:lang w:val="x-none" w:eastAsia="ar-SA"/>
        </w:rPr>
        <w:t xml:space="preserve"> gdy oferta wykonawcy zostanie </w:t>
      </w:r>
      <w:r w:rsidR="0095581B">
        <w:rPr>
          <w:rFonts w:ascii="Cambria" w:hAnsi="Cambria"/>
          <w:lang w:eastAsia="ar-SA"/>
        </w:rPr>
        <w:t xml:space="preserve"> </w:t>
      </w:r>
      <w:r w:rsidRPr="00C27B97">
        <w:rPr>
          <w:rFonts w:ascii="Cambria" w:hAnsi="Cambria"/>
          <w:lang w:val="x-none" w:eastAsia="ar-SA"/>
        </w:rPr>
        <w:t xml:space="preserve">wybrana </w:t>
      </w:r>
      <w:r w:rsidR="00A06F65" w:rsidRPr="00C27B97">
        <w:rPr>
          <w:rFonts w:ascii="Cambria" w:hAnsi="Cambria"/>
          <w:lang w:eastAsia="ar-SA"/>
        </w:rPr>
        <w:t xml:space="preserve"> </w:t>
      </w:r>
      <w:r w:rsidRPr="00C27B97">
        <w:rPr>
          <w:rFonts w:ascii="Cambria" w:hAnsi="Cambria"/>
          <w:lang w:val="x-none" w:eastAsia="ar-SA"/>
        </w:rPr>
        <w:t>jako najkorzystniejsza</w:t>
      </w:r>
      <w:r w:rsidR="00A06F65" w:rsidRPr="00C27B97">
        <w:rPr>
          <w:rFonts w:ascii="Cambria" w:hAnsi="Cambria"/>
          <w:lang w:eastAsia="ar-SA"/>
        </w:rPr>
        <w:t>.</w:t>
      </w:r>
      <w:r w:rsidRPr="00C27B97">
        <w:rPr>
          <w:rFonts w:ascii="Cambria" w:hAnsi="Cambria"/>
          <w:lang w:val="x-none" w:eastAsia="ar-SA"/>
        </w:rPr>
        <w:t xml:space="preserve"> </w:t>
      </w:r>
    </w:p>
    <w:p w:rsidR="000758C8" w:rsidRPr="00C27B97" w:rsidRDefault="000758C8" w:rsidP="000758C8">
      <w:pPr>
        <w:suppressAutoHyphens/>
        <w:jc w:val="both"/>
        <w:rPr>
          <w:rFonts w:ascii="Cambria" w:hAnsi="Cambria"/>
          <w:lang w:eastAsia="ar-SA"/>
        </w:rPr>
      </w:pPr>
      <w:r w:rsidRPr="00C27B97">
        <w:rPr>
          <w:rFonts w:ascii="Cambria" w:hAnsi="Cambria"/>
          <w:lang w:val="x-none" w:eastAsia="ar-SA"/>
        </w:rPr>
        <w:t xml:space="preserve">• Zwrócone w przypadku pozostałych ofert. </w:t>
      </w:r>
    </w:p>
    <w:p w:rsidR="000758C8" w:rsidRPr="00C27B97" w:rsidRDefault="000758C8" w:rsidP="000758C8">
      <w:pPr>
        <w:suppressAutoHyphens/>
        <w:jc w:val="both"/>
        <w:rPr>
          <w:rFonts w:ascii="Cambria" w:hAnsi="Cambria"/>
          <w:lang w:eastAsia="ar-SA"/>
        </w:rPr>
      </w:pPr>
    </w:p>
    <w:p w:rsidR="00A06F65" w:rsidRPr="00C27B97" w:rsidRDefault="000758C8" w:rsidP="000758C8">
      <w:pPr>
        <w:suppressAutoHyphens/>
        <w:jc w:val="both"/>
        <w:rPr>
          <w:rFonts w:ascii="Cambria" w:hAnsi="Cambria"/>
          <w:lang w:val="x-none" w:eastAsia="ar-SA"/>
        </w:rPr>
      </w:pPr>
      <w:r w:rsidRPr="00C27B97">
        <w:rPr>
          <w:rFonts w:ascii="Cambria" w:hAnsi="Cambria"/>
          <w:lang w:val="x-none" w:eastAsia="ar-SA"/>
        </w:rPr>
        <w:t xml:space="preserve">Do każdego produktu powinna być dołączona metryczka z danymi produktu. Niedostarczenie próbek będzie równoznaczne z odrzuceniem oferty. </w:t>
      </w:r>
    </w:p>
    <w:p w:rsidR="000758C8" w:rsidRPr="00C27B97" w:rsidRDefault="000758C8" w:rsidP="000758C8">
      <w:pPr>
        <w:suppressAutoHyphens/>
        <w:jc w:val="both"/>
        <w:rPr>
          <w:rFonts w:ascii="Cambria" w:hAnsi="Cambria"/>
          <w:lang w:eastAsia="ar-SA"/>
        </w:rPr>
      </w:pPr>
      <w:r w:rsidRPr="00C27B97">
        <w:rPr>
          <w:rFonts w:ascii="Cambria" w:hAnsi="Cambria"/>
          <w:lang w:val="x-none" w:eastAsia="ar-SA"/>
        </w:rPr>
        <w:t xml:space="preserve">Zgodnie z zasadami oceny próbek przewidzianymi dla zespołu specjalistów w SWZ: </w:t>
      </w:r>
    </w:p>
    <w:p w:rsidR="000758C8" w:rsidRPr="00C27B97" w:rsidRDefault="00666BFA" w:rsidP="000758C8">
      <w:pPr>
        <w:suppressAutoHyphens/>
        <w:jc w:val="both"/>
        <w:rPr>
          <w:rFonts w:ascii="Cambria" w:hAnsi="Cambria"/>
          <w:lang w:eastAsia="ar-SA"/>
        </w:rPr>
      </w:pPr>
      <w:r>
        <w:rPr>
          <w:rFonts w:ascii="Cambria" w:hAnsi="Cambria"/>
          <w:b/>
          <w:lang w:eastAsia="ar-SA"/>
        </w:rPr>
        <w:t>a</w:t>
      </w:r>
      <w:r w:rsidR="000758C8" w:rsidRPr="00C27B97">
        <w:rPr>
          <w:rFonts w:ascii="Cambria" w:hAnsi="Cambria"/>
          <w:b/>
          <w:lang w:val="x-none" w:eastAsia="ar-SA"/>
        </w:rPr>
        <w:t>)</w:t>
      </w:r>
      <w:r w:rsidR="000758C8" w:rsidRPr="00C27B97">
        <w:rPr>
          <w:rFonts w:ascii="Cambria" w:hAnsi="Cambria"/>
          <w:lang w:val="x-none" w:eastAsia="ar-SA"/>
        </w:rPr>
        <w:t xml:space="preserve"> Zespół specjalistów wykonuje wspólną ocenę dla poszczególnych produktów danego wykonawcy w każdym z </w:t>
      </w:r>
      <w:proofErr w:type="spellStart"/>
      <w:r w:rsidR="000758C8" w:rsidRPr="00C27B97">
        <w:rPr>
          <w:rFonts w:ascii="Cambria" w:hAnsi="Cambria"/>
          <w:lang w:val="x-none" w:eastAsia="ar-SA"/>
        </w:rPr>
        <w:t>podkryteriów</w:t>
      </w:r>
      <w:proofErr w:type="spellEnd"/>
      <w:r w:rsidR="000758C8" w:rsidRPr="00C27B97">
        <w:rPr>
          <w:rFonts w:ascii="Cambria" w:hAnsi="Cambria"/>
          <w:lang w:val="x-none" w:eastAsia="ar-SA"/>
        </w:rPr>
        <w:t xml:space="preserve">. </w:t>
      </w:r>
    </w:p>
    <w:p w:rsidR="000758C8" w:rsidRPr="00C27B97" w:rsidRDefault="00666BFA" w:rsidP="000758C8">
      <w:pPr>
        <w:suppressAutoHyphens/>
        <w:jc w:val="both"/>
        <w:rPr>
          <w:rFonts w:ascii="Cambria" w:hAnsi="Cambria"/>
          <w:lang w:eastAsia="ar-SA"/>
        </w:rPr>
      </w:pPr>
      <w:r>
        <w:rPr>
          <w:rFonts w:ascii="Cambria" w:hAnsi="Cambria"/>
          <w:b/>
          <w:lang w:eastAsia="ar-SA"/>
        </w:rPr>
        <w:t>b</w:t>
      </w:r>
      <w:r w:rsidR="000758C8" w:rsidRPr="00C27B97">
        <w:rPr>
          <w:rFonts w:ascii="Cambria" w:hAnsi="Cambria"/>
          <w:b/>
          <w:lang w:val="x-none" w:eastAsia="ar-SA"/>
        </w:rPr>
        <w:t>)</w:t>
      </w:r>
      <w:r w:rsidR="000758C8" w:rsidRPr="00C27B97">
        <w:rPr>
          <w:rFonts w:ascii="Cambria" w:hAnsi="Cambria"/>
          <w:lang w:val="x-none" w:eastAsia="ar-SA"/>
        </w:rPr>
        <w:t xml:space="preserve"> Zespół specjalistów powinien dążyć do wypracowania zgodnego wspólnego stanowiska </w:t>
      </w:r>
      <w:r w:rsidR="00A06F65" w:rsidRPr="00C27B97">
        <w:rPr>
          <w:rFonts w:ascii="Cambria" w:hAnsi="Cambria"/>
          <w:lang w:eastAsia="ar-SA"/>
        </w:rPr>
        <w:t xml:space="preserve"> </w:t>
      </w:r>
      <w:r w:rsidR="000758C8" w:rsidRPr="00C27B97">
        <w:rPr>
          <w:rFonts w:ascii="Cambria" w:hAnsi="Cambria"/>
          <w:lang w:val="x-none" w:eastAsia="ar-SA"/>
        </w:rPr>
        <w:t xml:space="preserve">w prowadzonej ocenie jakości produktów. </w:t>
      </w:r>
    </w:p>
    <w:p w:rsidR="000758C8" w:rsidRPr="00C27B97" w:rsidRDefault="00666BFA" w:rsidP="000758C8">
      <w:pPr>
        <w:suppressAutoHyphens/>
        <w:jc w:val="both"/>
        <w:rPr>
          <w:rFonts w:ascii="Cambria" w:hAnsi="Cambria"/>
          <w:lang w:eastAsia="ar-SA"/>
        </w:rPr>
      </w:pPr>
      <w:r>
        <w:rPr>
          <w:rFonts w:ascii="Cambria" w:hAnsi="Cambria"/>
          <w:b/>
          <w:lang w:eastAsia="ar-SA"/>
        </w:rPr>
        <w:t>c</w:t>
      </w:r>
      <w:r w:rsidR="000758C8" w:rsidRPr="00C27B97">
        <w:rPr>
          <w:rFonts w:ascii="Cambria" w:hAnsi="Cambria"/>
          <w:b/>
          <w:lang w:val="x-none" w:eastAsia="ar-SA"/>
        </w:rPr>
        <w:t>)</w:t>
      </w:r>
      <w:r w:rsidR="000758C8" w:rsidRPr="00C27B97">
        <w:rPr>
          <w:rFonts w:ascii="Cambria" w:hAnsi="Cambria"/>
          <w:lang w:val="x-none" w:eastAsia="ar-SA"/>
        </w:rPr>
        <w:t xml:space="preserve"> Jeżeli uzgodnienie stanowiska nie jest możliwe, przewodniczący komisji przetargowej zarządza jawne głosowanie, w którym każda z osób zespołu ma jeden głos</w:t>
      </w:r>
      <w:r w:rsidR="0093052D">
        <w:rPr>
          <w:rFonts w:ascii="Cambria" w:hAnsi="Cambria"/>
          <w:lang w:eastAsia="ar-SA"/>
        </w:rPr>
        <w:t>,</w:t>
      </w:r>
      <w:r w:rsidR="000758C8" w:rsidRPr="00C27B97">
        <w:rPr>
          <w:rFonts w:ascii="Cambria" w:hAnsi="Cambria"/>
          <w:lang w:val="x-none" w:eastAsia="ar-SA"/>
        </w:rPr>
        <w:t xml:space="preserve"> a fakt przeprowadzenia głosowania i jego wynik powinien być odnotowany w dokumentacji </w:t>
      </w:r>
      <w:r w:rsidR="00C27B97">
        <w:rPr>
          <w:rFonts w:ascii="Cambria" w:hAnsi="Cambria"/>
          <w:lang w:eastAsia="ar-SA"/>
        </w:rPr>
        <w:t xml:space="preserve">                </w:t>
      </w:r>
      <w:r w:rsidR="000758C8" w:rsidRPr="00C27B97">
        <w:rPr>
          <w:rFonts w:ascii="Cambria" w:hAnsi="Cambria"/>
          <w:lang w:val="x-none" w:eastAsia="ar-SA"/>
        </w:rPr>
        <w:t xml:space="preserve">z przeprowadzonych czynności. </w:t>
      </w:r>
    </w:p>
    <w:p w:rsidR="000758C8" w:rsidRPr="00C27B97" w:rsidRDefault="00666BFA" w:rsidP="000758C8">
      <w:pPr>
        <w:suppressAutoHyphens/>
        <w:jc w:val="both"/>
        <w:rPr>
          <w:rFonts w:ascii="Cambria" w:hAnsi="Cambria"/>
          <w:lang w:eastAsia="ar-SA"/>
        </w:rPr>
      </w:pPr>
      <w:r>
        <w:rPr>
          <w:rFonts w:ascii="Cambria" w:hAnsi="Cambria"/>
          <w:b/>
          <w:lang w:eastAsia="ar-SA"/>
        </w:rPr>
        <w:t>d</w:t>
      </w:r>
      <w:r w:rsidR="000758C8" w:rsidRPr="00C27B97">
        <w:rPr>
          <w:rFonts w:ascii="Cambria" w:hAnsi="Cambria"/>
          <w:b/>
          <w:lang w:val="x-none" w:eastAsia="ar-SA"/>
        </w:rPr>
        <w:t>)</w:t>
      </w:r>
      <w:r w:rsidR="000758C8" w:rsidRPr="00C27B97">
        <w:rPr>
          <w:rFonts w:ascii="Cambria" w:hAnsi="Cambria"/>
          <w:lang w:val="x-none" w:eastAsia="ar-SA"/>
        </w:rPr>
        <w:t xml:space="preserve"> W przypadku, gdy członek zespołu specjalistów nie zgadza się z rozstrzygnięciem jakie zapadło w formie głosowania, zobowiązany jest przedstawić swoje stanowisko </w:t>
      </w:r>
      <w:r w:rsidR="00C27B97">
        <w:rPr>
          <w:rFonts w:ascii="Cambria" w:hAnsi="Cambria"/>
          <w:lang w:eastAsia="ar-SA"/>
        </w:rPr>
        <w:t xml:space="preserve">               </w:t>
      </w:r>
      <w:r w:rsidR="008103B5">
        <w:rPr>
          <w:rFonts w:ascii="Cambria" w:hAnsi="Cambria"/>
          <w:lang w:eastAsia="ar-SA"/>
        </w:rPr>
        <w:t xml:space="preserve">                   </w:t>
      </w:r>
      <w:r w:rsidR="000758C8" w:rsidRPr="00C27B97">
        <w:rPr>
          <w:rFonts w:ascii="Cambria" w:hAnsi="Cambria"/>
          <w:lang w:val="x-none" w:eastAsia="ar-SA"/>
        </w:rPr>
        <w:t xml:space="preserve">w formie pisemnej przewodniczącemu komisji przetargowej, które załącza się </w:t>
      </w:r>
      <w:r w:rsidR="00C27B97">
        <w:rPr>
          <w:rFonts w:ascii="Cambria" w:hAnsi="Cambria"/>
          <w:lang w:eastAsia="ar-SA"/>
        </w:rPr>
        <w:t xml:space="preserve">                        </w:t>
      </w:r>
      <w:r w:rsidR="000758C8" w:rsidRPr="00C27B97">
        <w:rPr>
          <w:rFonts w:ascii="Cambria" w:hAnsi="Cambria"/>
          <w:lang w:val="x-none" w:eastAsia="ar-SA"/>
        </w:rPr>
        <w:t xml:space="preserve">do dokumentacji prac zespołu. </w:t>
      </w:r>
    </w:p>
    <w:p w:rsidR="000758C8" w:rsidRPr="00C27B97" w:rsidRDefault="00666BFA" w:rsidP="000758C8">
      <w:pPr>
        <w:suppressAutoHyphens/>
        <w:jc w:val="both"/>
        <w:rPr>
          <w:rFonts w:ascii="Cambria" w:hAnsi="Cambria"/>
          <w:lang w:eastAsia="ar-SA"/>
        </w:rPr>
      </w:pPr>
      <w:r>
        <w:rPr>
          <w:rFonts w:ascii="Cambria" w:hAnsi="Cambria"/>
          <w:b/>
          <w:lang w:eastAsia="ar-SA"/>
        </w:rPr>
        <w:t>e</w:t>
      </w:r>
      <w:r w:rsidR="000758C8" w:rsidRPr="00C27B97">
        <w:rPr>
          <w:rFonts w:ascii="Cambria" w:hAnsi="Cambria"/>
          <w:lang w:val="x-none" w:eastAsia="ar-SA"/>
        </w:rPr>
        <w:t>) Zespół specjalistów sumuje liczbę punktów przyznaną poszczególnym produktom danego wykonawcy</w:t>
      </w:r>
      <w:r>
        <w:rPr>
          <w:rFonts w:ascii="Cambria" w:hAnsi="Cambria"/>
          <w:lang w:eastAsia="ar-SA"/>
        </w:rPr>
        <w:t>(poddawanych ocenie)</w:t>
      </w:r>
      <w:r w:rsidR="000758C8" w:rsidRPr="00C27B97">
        <w:rPr>
          <w:rFonts w:ascii="Cambria" w:hAnsi="Cambria"/>
          <w:lang w:val="x-none" w:eastAsia="ar-SA"/>
        </w:rPr>
        <w:t xml:space="preserve"> w ramach każdego </w:t>
      </w:r>
      <w:proofErr w:type="spellStart"/>
      <w:r w:rsidR="000758C8" w:rsidRPr="00C27B97">
        <w:rPr>
          <w:rFonts w:ascii="Cambria" w:hAnsi="Cambria"/>
          <w:lang w:val="x-none" w:eastAsia="ar-SA"/>
        </w:rPr>
        <w:t>podkryterium</w:t>
      </w:r>
      <w:proofErr w:type="spellEnd"/>
      <w:r w:rsidR="000758C8" w:rsidRPr="00C27B97">
        <w:rPr>
          <w:rFonts w:ascii="Cambria" w:hAnsi="Cambria"/>
          <w:lang w:val="x-none" w:eastAsia="ar-SA"/>
        </w:rPr>
        <w:t xml:space="preserve"> oceny</w:t>
      </w:r>
      <w:r w:rsidR="00A06F65" w:rsidRPr="00C27B97">
        <w:rPr>
          <w:rFonts w:ascii="Cambria" w:hAnsi="Cambria"/>
          <w:lang w:eastAsia="ar-SA"/>
        </w:rPr>
        <w:t>,</w:t>
      </w:r>
      <w:r w:rsidR="000758C8" w:rsidRPr="00C27B97">
        <w:rPr>
          <w:rFonts w:ascii="Cambria" w:hAnsi="Cambria"/>
          <w:lang w:val="x-none" w:eastAsia="ar-SA"/>
        </w:rPr>
        <w:t xml:space="preserve"> </w:t>
      </w:r>
      <w:r w:rsidR="00CB4554">
        <w:rPr>
          <w:rFonts w:ascii="Cambria" w:hAnsi="Cambria"/>
          <w:lang w:eastAsia="ar-SA"/>
        </w:rPr>
        <w:t xml:space="preserve">                     </w:t>
      </w:r>
      <w:r w:rsidR="000758C8" w:rsidRPr="00C27B97">
        <w:rPr>
          <w:rFonts w:ascii="Cambria" w:hAnsi="Cambria"/>
          <w:lang w:val="x-none" w:eastAsia="ar-SA"/>
        </w:rPr>
        <w:t xml:space="preserve">a następnie wylicza średnią liczbę punktów danego </w:t>
      </w:r>
      <w:proofErr w:type="spellStart"/>
      <w:r w:rsidR="000758C8" w:rsidRPr="00C27B97">
        <w:rPr>
          <w:rFonts w:ascii="Cambria" w:hAnsi="Cambria"/>
          <w:lang w:val="x-none" w:eastAsia="ar-SA"/>
        </w:rPr>
        <w:t>podkryterium</w:t>
      </w:r>
      <w:proofErr w:type="spellEnd"/>
      <w:r w:rsidR="000758C8" w:rsidRPr="00C27B97">
        <w:rPr>
          <w:rFonts w:ascii="Cambria" w:hAnsi="Cambria"/>
          <w:lang w:val="x-none" w:eastAsia="ar-SA"/>
        </w:rPr>
        <w:t xml:space="preserve"> dla wszystkich produktów danego wykonawcy. </w:t>
      </w:r>
    </w:p>
    <w:p w:rsidR="000758C8" w:rsidRPr="00C27B97" w:rsidRDefault="00666BFA" w:rsidP="000758C8">
      <w:pPr>
        <w:suppressAutoHyphens/>
        <w:jc w:val="both"/>
        <w:rPr>
          <w:rFonts w:ascii="Cambria" w:hAnsi="Cambria"/>
          <w:lang w:eastAsia="ar-SA"/>
        </w:rPr>
      </w:pPr>
      <w:r>
        <w:rPr>
          <w:rFonts w:ascii="Cambria" w:hAnsi="Cambria"/>
          <w:b/>
          <w:lang w:eastAsia="ar-SA"/>
        </w:rPr>
        <w:t>f</w:t>
      </w:r>
      <w:r w:rsidR="000758C8" w:rsidRPr="00C27B97">
        <w:rPr>
          <w:rFonts w:ascii="Cambria" w:hAnsi="Cambria"/>
          <w:b/>
          <w:lang w:val="x-none" w:eastAsia="ar-SA"/>
        </w:rPr>
        <w:t>)</w:t>
      </w:r>
      <w:r w:rsidR="000758C8" w:rsidRPr="00C27B97">
        <w:rPr>
          <w:rFonts w:ascii="Cambria" w:hAnsi="Cambria"/>
          <w:lang w:val="x-none" w:eastAsia="ar-SA"/>
        </w:rPr>
        <w:t xml:space="preserve"> Suma średnich poszczególnych </w:t>
      </w:r>
      <w:proofErr w:type="spellStart"/>
      <w:r w:rsidR="000758C8" w:rsidRPr="00C27B97">
        <w:rPr>
          <w:rFonts w:ascii="Cambria" w:hAnsi="Cambria"/>
          <w:lang w:val="x-none" w:eastAsia="ar-SA"/>
        </w:rPr>
        <w:t>podkryteriów</w:t>
      </w:r>
      <w:proofErr w:type="spellEnd"/>
      <w:r w:rsidR="000758C8" w:rsidRPr="00C27B97">
        <w:rPr>
          <w:rFonts w:ascii="Cambria" w:hAnsi="Cambria"/>
          <w:lang w:val="x-none" w:eastAsia="ar-SA"/>
        </w:rPr>
        <w:t xml:space="preserve"> stanowi liczbę punktów przyznaną danemu wykonawcy za kryterium jakość. </w:t>
      </w:r>
    </w:p>
    <w:p w:rsidR="000758C8" w:rsidRPr="00C27B97" w:rsidRDefault="00666BFA" w:rsidP="000758C8">
      <w:pPr>
        <w:suppressAutoHyphens/>
        <w:jc w:val="both"/>
        <w:rPr>
          <w:rFonts w:ascii="Cambria" w:hAnsi="Cambria"/>
          <w:lang w:eastAsia="ar-SA"/>
        </w:rPr>
      </w:pPr>
      <w:r>
        <w:rPr>
          <w:rFonts w:ascii="Cambria" w:hAnsi="Cambria"/>
          <w:b/>
          <w:lang w:eastAsia="ar-SA"/>
        </w:rPr>
        <w:t>g</w:t>
      </w:r>
      <w:r w:rsidR="000758C8" w:rsidRPr="00C27B97">
        <w:rPr>
          <w:rFonts w:ascii="Cambria" w:hAnsi="Cambria"/>
          <w:b/>
          <w:lang w:val="x-none" w:eastAsia="ar-SA"/>
        </w:rPr>
        <w:t>)</w:t>
      </w:r>
      <w:r w:rsidR="000758C8" w:rsidRPr="00C27B97">
        <w:rPr>
          <w:rFonts w:ascii="Cambria" w:hAnsi="Cambria"/>
          <w:lang w:val="x-none" w:eastAsia="ar-SA"/>
        </w:rPr>
        <w:t xml:space="preserve"> Wyliczenie punktów zostanie dokonane z dokładnością do dwóch miejsc </w:t>
      </w:r>
      <w:r w:rsidR="00C27B97">
        <w:rPr>
          <w:rFonts w:ascii="Cambria" w:hAnsi="Cambria"/>
          <w:lang w:eastAsia="ar-SA"/>
        </w:rPr>
        <w:t xml:space="preserve">                         </w:t>
      </w:r>
      <w:r w:rsidR="008103B5">
        <w:rPr>
          <w:rFonts w:ascii="Cambria" w:hAnsi="Cambria"/>
          <w:lang w:eastAsia="ar-SA"/>
        </w:rPr>
        <w:t xml:space="preserve">              </w:t>
      </w:r>
      <w:r w:rsidR="00C27B97">
        <w:rPr>
          <w:rFonts w:ascii="Cambria" w:hAnsi="Cambria"/>
          <w:lang w:eastAsia="ar-SA"/>
        </w:rPr>
        <w:t xml:space="preserve">   </w:t>
      </w:r>
      <w:r w:rsidR="000758C8" w:rsidRPr="00C27B97">
        <w:rPr>
          <w:rFonts w:ascii="Cambria" w:hAnsi="Cambria"/>
          <w:lang w:val="x-none" w:eastAsia="ar-SA"/>
        </w:rPr>
        <w:t xml:space="preserve">po przecinku. </w:t>
      </w:r>
    </w:p>
    <w:p w:rsidR="00CB4554" w:rsidRDefault="00666BFA" w:rsidP="000758C8">
      <w:pPr>
        <w:suppressAutoHyphens/>
        <w:jc w:val="both"/>
        <w:rPr>
          <w:rFonts w:ascii="Cambria" w:hAnsi="Cambria"/>
          <w:lang w:val="x-none" w:eastAsia="ar-SA"/>
        </w:rPr>
      </w:pPr>
      <w:r>
        <w:rPr>
          <w:rFonts w:ascii="Cambria" w:hAnsi="Cambria"/>
          <w:b/>
          <w:lang w:eastAsia="ar-SA"/>
        </w:rPr>
        <w:t>h</w:t>
      </w:r>
      <w:r w:rsidR="000758C8" w:rsidRPr="00C27B97">
        <w:rPr>
          <w:rFonts w:ascii="Cambria" w:hAnsi="Cambria"/>
          <w:b/>
          <w:lang w:val="x-none" w:eastAsia="ar-SA"/>
        </w:rPr>
        <w:t>)</w:t>
      </w:r>
      <w:r w:rsidR="000758C8" w:rsidRPr="00C27B97">
        <w:rPr>
          <w:rFonts w:ascii="Cambria" w:hAnsi="Cambria"/>
          <w:lang w:val="x-none" w:eastAsia="ar-SA"/>
        </w:rPr>
        <w:t xml:space="preserve"> Z przeprowadzonej oceny jakości zespół specjalistów sporządza protokoły w ilości odpowiadającej liczbie wykonawców, </w:t>
      </w:r>
    </w:p>
    <w:p w:rsidR="000758C8" w:rsidRPr="00C27B97" w:rsidRDefault="00666BFA" w:rsidP="000758C8">
      <w:pPr>
        <w:suppressAutoHyphens/>
        <w:jc w:val="both"/>
        <w:rPr>
          <w:rFonts w:ascii="Cambria" w:hAnsi="Cambria"/>
          <w:lang w:eastAsia="ar-SA"/>
        </w:rPr>
      </w:pPr>
      <w:r>
        <w:rPr>
          <w:rFonts w:ascii="Cambria" w:hAnsi="Cambria"/>
          <w:b/>
          <w:lang w:eastAsia="ar-SA"/>
        </w:rPr>
        <w:t>i</w:t>
      </w:r>
      <w:r w:rsidR="000758C8" w:rsidRPr="00C27B97">
        <w:rPr>
          <w:rFonts w:ascii="Cambria" w:hAnsi="Cambria"/>
          <w:b/>
          <w:lang w:val="x-none" w:eastAsia="ar-SA"/>
        </w:rPr>
        <w:t>)</w:t>
      </w:r>
      <w:r w:rsidR="000758C8" w:rsidRPr="00C27B97">
        <w:rPr>
          <w:rFonts w:ascii="Cambria" w:hAnsi="Cambria"/>
          <w:lang w:val="x-none" w:eastAsia="ar-SA"/>
        </w:rPr>
        <w:t xml:space="preserve"> Punktacja przyznana przez zespół specjalistów stanowi dla komisji przetargowej podstawę do dokonania oceny ofert, a w przypadku braku zastrzeżeń komisji co do wyniku prac zespołu wyniki oceny jakości sporządzone przez zespół wpisywane są przez komisję do arkusza oceny ofert.</w:t>
      </w:r>
    </w:p>
    <w:p w:rsidR="00A6079A" w:rsidRPr="00A6079A" w:rsidRDefault="00A6079A" w:rsidP="00C74314">
      <w:pPr>
        <w:spacing w:line="276" w:lineRule="auto"/>
        <w:jc w:val="both"/>
        <w:rPr>
          <w:rFonts w:ascii="Cambria" w:hAnsi="Cambria" w:cs="Arial"/>
        </w:rPr>
      </w:pPr>
    </w:p>
    <w:p w:rsidR="00A6079A" w:rsidRPr="00A6079A" w:rsidRDefault="00A6079A" w:rsidP="00A6079A">
      <w:pPr>
        <w:spacing w:line="276" w:lineRule="auto"/>
        <w:jc w:val="both"/>
        <w:rPr>
          <w:rFonts w:ascii="Cambria" w:hAnsi="Cambria" w:cs="Arial"/>
        </w:rPr>
      </w:pPr>
      <w:r w:rsidRPr="00A6079A">
        <w:rPr>
          <w:rFonts w:ascii="Cambria" w:hAnsi="Cambria" w:cs="Arial"/>
        </w:rPr>
        <w:t>W</w:t>
      </w:r>
      <w:r w:rsidRPr="00A6079A">
        <w:rPr>
          <w:rFonts w:ascii="Cambria" w:hAnsi="Cambria" w:cs="Arial"/>
          <w:lang w:val="x-none"/>
        </w:rPr>
        <w:t xml:space="preserve"> postępowaniu zwycięży oferta, która w wyniku oceny otrzyma najwyższą sumę  punktów uzyskanych w</w:t>
      </w:r>
      <w:r w:rsidRPr="00A6079A">
        <w:rPr>
          <w:rFonts w:ascii="Cambria" w:hAnsi="Cambria" w:cs="Arial"/>
        </w:rPr>
        <w:t> </w:t>
      </w:r>
      <w:r w:rsidRPr="00A6079A">
        <w:rPr>
          <w:rFonts w:ascii="Cambria" w:hAnsi="Cambria" w:cs="Arial"/>
          <w:lang w:val="x-none"/>
        </w:rPr>
        <w:t xml:space="preserve">poszczególnych kryteriach i spełni wszystkie wymogi zawarte </w:t>
      </w:r>
      <w:r>
        <w:rPr>
          <w:rFonts w:ascii="Cambria" w:hAnsi="Cambria" w:cs="Arial"/>
        </w:rPr>
        <w:t xml:space="preserve">          </w:t>
      </w:r>
      <w:r w:rsidRPr="00A6079A">
        <w:rPr>
          <w:rFonts w:ascii="Cambria" w:hAnsi="Cambria" w:cs="Arial"/>
          <w:lang w:val="x-none"/>
        </w:rPr>
        <w:t>w ustawie prawo zamówień publicznych i specyfikacji warunków zamówienia.</w:t>
      </w:r>
    </w:p>
    <w:p w:rsidR="008C1730" w:rsidRDefault="002502DF" w:rsidP="008C1730">
      <w:pPr>
        <w:suppressAutoHyphens/>
        <w:jc w:val="both"/>
      </w:pPr>
      <w:r>
        <w:t>Maksymalna łączna ilość punktów: 100.</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6C48BB">
      <w:pPr>
        <w:widowControl w:val="0"/>
        <w:numPr>
          <w:ilvl w:val="0"/>
          <w:numId w:val="14"/>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r>
      <w:r w:rsidRPr="001C386E">
        <w:rPr>
          <w:rFonts w:ascii="Cambria" w:eastAsia="Trebuchet MS" w:hAnsi="Cambria" w:cs="Trebuchet MS"/>
          <w:lang w:bidi="pl-PL"/>
        </w:rPr>
        <w:lastRenderedPageBreak/>
        <w:t>słane przy użyciu środków komunikacji elektronicznej, albo 10 dni, jeżeli zostało przesłane w inny sposób.</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390516">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6C48BB">
      <w:pPr>
        <w:widowControl w:val="0"/>
        <w:numPr>
          <w:ilvl w:val="0"/>
          <w:numId w:val="14"/>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390516">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5F3E61">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C65F7B">
      <w:pPr>
        <w:pStyle w:val="Tekstpodstawowy"/>
        <w:numPr>
          <w:ilvl w:val="0"/>
          <w:numId w:val="29"/>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691EA3">
        <w:rPr>
          <w:rFonts w:ascii="Cambria" w:eastAsia="Trebuchet MS" w:hAnsi="Cambria" w:cs="Trebuchet MS"/>
          <w:lang w:bidi="pl-PL"/>
        </w:rPr>
        <w:t>3</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691F3E" w:rsidRPr="007D6960" w:rsidRDefault="00691F3E" w:rsidP="006C2961">
      <w:pPr>
        <w:pStyle w:val="Tekstpodstawowy"/>
        <w:spacing w:line="276" w:lineRule="auto"/>
        <w:jc w:val="both"/>
        <w:rPr>
          <w:rFonts w:ascii="Cambria" w:hAnsi="Cambria" w:cs="Arial"/>
          <w:sz w:val="20"/>
          <w:szCs w:val="20"/>
          <w:lang w:val="pl-PL"/>
        </w:rPr>
      </w:pPr>
    </w:p>
    <w:p w:rsidR="00443744" w:rsidRPr="001C386E" w:rsidRDefault="00BE078C" w:rsidP="008103B5">
      <w:pPr>
        <w:numPr>
          <w:ilvl w:val="0"/>
          <w:numId w:val="29"/>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0758C8" w:rsidP="000758C8">
      <w:pPr>
        <w:suppressAutoHyphens/>
        <w:jc w:val="both"/>
        <w:rPr>
          <w:rFonts w:ascii="Cambria" w:hAnsi="Cambria"/>
        </w:rPr>
      </w:pPr>
      <w:r>
        <w:rPr>
          <w:rFonts w:ascii="Cambria" w:hAnsi="Cambria"/>
        </w:rPr>
        <w:t>Katalog dopuszczonych zmian zawiera załącznik nr 3 do SWZ- wzór umowy.</w:t>
      </w:r>
    </w:p>
    <w:p w:rsidR="00224D6C" w:rsidRDefault="00224D6C" w:rsidP="008F11F4">
      <w:pPr>
        <w:spacing w:line="276" w:lineRule="auto"/>
        <w:ind w:right="-2"/>
        <w:jc w:val="both"/>
        <w:rPr>
          <w:rFonts w:ascii="Cambria" w:hAnsi="Cambria" w:cs="Arial"/>
        </w:rPr>
      </w:pPr>
    </w:p>
    <w:p w:rsidR="00572CE9" w:rsidRPr="001C386E" w:rsidRDefault="00572CE9" w:rsidP="00C65F7B">
      <w:pPr>
        <w:widowControl w:val="0"/>
        <w:numPr>
          <w:ilvl w:val="0"/>
          <w:numId w:val="29"/>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390516">
      <w:pPr>
        <w:widowControl w:val="0"/>
        <w:numPr>
          <w:ilvl w:val="0"/>
          <w:numId w:val="15"/>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390516">
      <w:pPr>
        <w:widowControl w:val="0"/>
        <w:numPr>
          <w:ilvl w:val="0"/>
          <w:numId w:val="15"/>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390516">
      <w:pPr>
        <w:widowControl w:val="0"/>
        <w:numPr>
          <w:ilvl w:val="1"/>
          <w:numId w:val="15"/>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390516">
      <w:pPr>
        <w:widowControl w:val="0"/>
        <w:numPr>
          <w:ilvl w:val="1"/>
          <w:numId w:val="15"/>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w:t>
      </w:r>
      <w:r w:rsidRPr="001C386E">
        <w:rPr>
          <w:rFonts w:ascii="Cambria" w:eastAsia="Trebuchet MS" w:hAnsi="Cambria" w:cs="Trebuchet MS"/>
          <w:lang w:bidi="pl-PL"/>
        </w:rPr>
        <w:lastRenderedPageBreak/>
        <w:t>Zamawiający był obowiązany na podstawie ustawy.</w:t>
      </w:r>
    </w:p>
    <w:p w:rsidR="00572CE9" w:rsidRPr="001C386E" w:rsidRDefault="00572CE9" w:rsidP="00390516">
      <w:pPr>
        <w:widowControl w:val="0"/>
        <w:numPr>
          <w:ilvl w:val="0"/>
          <w:numId w:val="15"/>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8F11F4">
      <w:pPr>
        <w:pStyle w:val="Bezodstpw"/>
        <w:numPr>
          <w:ilvl w:val="0"/>
          <w:numId w:val="15"/>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8103B5">
        <w:rPr>
          <w:rFonts w:ascii="Cambria" w:hAnsi="Cambria"/>
        </w:rPr>
        <w:t xml:space="preserve">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Pr="001C386E" w:rsidRDefault="00572CE9" w:rsidP="00390516">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8A5719" w:rsidP="008103B5">
      <w:pPr>
        <w:widowControl w:val="0"/>
        <w:numPr>
          <w:ilvl w:val="0"/>
          <w:numId w:val="29"/>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t>
      </w:r>
      <w:r w:rsidR="008103B5">
        <w:rPr>
          <w:rFonts w:ascii="Cambria" w:eastAsia="Trebuchet MS" w:hAnsi="Cambria" w:cs="Trebuchet MS"/>
          <w:lang w:bidi="pl-PL"/>
        </w:rPr>
        <w:t xml:space="preserve">            </w:t>
      </w:r>
      <w:r w:rsidRPr="001C386E">
        <w:rPr>
          <w:rFonts w:ascii="Cambria" w:eastAsia="Trebuchet MS" w:hAnsi="Cambria" w:cs="Trebuchet MS"/>
          <w:lang w:bidi="pl-PL"/>
        </w:rPr>
        <w:t>w celu sporządzenia oferty.</w:t>
      </w:r>
    </w:p>
    <w:p w:rsidR="003051A1" w:rsidRPr="001C386E" w:rsidRDefault="003051A1"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Pr="008F11F4" w:rsidRDefault="00351FD7" w:rsidP="0062040F">
      <w:pPr>
        <w:widowControl w:val="0"/>
        <w:numPr>
          <w:ilvl w:val="0"/>
          <w:numId w:val="18"/>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C65F7B">
      <w:pPr>
        <w:pStyle w:val="Tekstpodstawowy"/>
        <w:numPr>
          <w:ilvl w:val="0"/>
          <w:numId w:val="30"/>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C65F7B">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C65F7B">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9"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C65F7B">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C65F7B">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lastRenderedPageBreak/>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C65F7B">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C65F7B">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8103B5">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C65F7B">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C65F7B">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C65F7B">
      <w:pPr>
        <w:numPr>
          <w:ilvl w:val="0"/>
          <w:numId w:val="21"/>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C65F7B">
      <w:pPr>
        <w:numPr>
          <w:ilvl w:val="0"/>
          <w:numId w:val="21"/>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C65F7B">
      <w:pPr>
        <w:numPr>
          <w:ilvl w:val="0"/>
          <w:numId w:val="21"/>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C65F7B">
      <w:pPr>
        <w:numPr>
          <w:ilvl w:val="0"/>
          <w:numId w:val="21"/>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C65F7B">
      <w:pPr>
        <w:numPr>
          <w:ilvl w:val="0"/>
          <w:numId w:val="20"/>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C65F7B">
      <w:pPr>
        <w:numPr>
          <w:ilvl w:val="0"/>
          <w:numId w:val="23"/>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C65F7B">
      <w:pPr>
        <w:numPr>
          <w:ilvl w:val="0"/>
          <w:numId w:val="23"/>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145B46" w:rsidRDefault="009A6281" w:rsidP="00C65F7B">
      <w:pPr>
        <w:numPr>
          <w:ilvl w:val="0"/>
          <w:numId w:val="23"/>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CE09C6" w:rsidRDefault="00CE09C6" w:rsidP="00CE09C6">
      <w:pPr>
        <w:spacing w:line="276" w:lineRule="auto"/>
        <w:jc w:val="both"/>
        <w:rPr>
          <w:rFonts w:ascii="Cambria" w:hAnsi="Cambria"/>
          <w:lang w:eastAsia="x-none"/>
        </w:rPr>
      </w:pPr>
    </w:p>
    <w:p w:rsidR="00CE09C6" w:rsidRPr="00A62586" w:rsidRDefault="00CE09C6" w:rsidP="00CE09C6">
      <w:pPr>
        <w:spacing w:line="276" w:lineRule="auto"/>
        <w:jc w:val="both"/>
        <w:rPr>
          <w:rFonts w:ascii="Cambria" w:hAnsi="Cambria"/>
          <w:lang w:eastAsia="x-none"/>
        </w:rPr>
      </w:pP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C65F7B">
      <w:pPr>
        <w:numPr>
          <w:ilvl w:val="0"/>
          <w:numId w:val="22"/>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C65F7B">
      <w:pPr>
        <w:numPr>
          <w:ilvl w:val="0"/>
          <w:numId w:val="22"/>
        </w:numPr>
        <w:tabs>
          <w:tab w:val="clear" w:pos="540"/>
          <w:tab w:val="num" w:pos="0"/>
        </w:tabs>
        <w:spacing w:line="276" w:lineRule="auto"/>
        <w:jc w:val="both"/>
        <w:rPr>
          <w:rFonts w:ascii="Cambria" w:hAnsi="Cambria"/>
          <w:lang w:eastAsia="x-none"/>
        </w:rPr>
      </w:pPr>
      <w:r w:rsidRPr="001C386E">
        <w:rPr>
          <w:rFonts w:ascii="Cambria" w:hAnsi="Cambria"/>
          <w:lang w:eastAsia="x-none"/>
        </w:rPr>
        <w:lastRenderedPageBreak/>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C65F7B">
      <w:pPr>
        <w:numPr>
          <w:ilvl w:val="0"/>
          <w:numId w:val="22"/>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 xml:space="preserve">co najmniej jedno </w:t>
      </w:r>
      <w:r w:rsidR="008103B5">
        <w:rPr>
          <w:rFonts w:ascii="Cambria" w:hAnsi="Cambria"/>
          <w:lang w:eastAsia="x-none"/>
        </w:rPr>
        <w:t xml:space="preserve">                  </w:t>
      </w:r>
      <w:r w:rsidRPr="001C386E">
        <w:rPr>
          <w:rFonts w:ascii="Cambria" w:hAnsi="Cambria"/>
          <w:lang w:eastAsia="x-none"/>
        </w:rPr>
        <w:t>z</w:t>
      </w:r>
      <w:r w:rsidR="008103B5">
        <w:rPr>
          <w:rFonts w:ascii="Cambria" w:hAnsi="Cambria"/>
          <w:lang w:eastAsia="x-none"/>
        </w:rPr>
        <w:t xml:space="preserve"> </w:t>
      </w:r>
      <w:r w:rsidRPr="001C386E">
        <w:rPr>
          <w:rFonts w:ascii="Cambria" w:hAnsi="Cambria"/>
          <w:lang w:eastAsia="x-none"/>
        </w:rPr>
        <w:t xml:space="preserve"> </w:t>
      </w:r>
      <w:proofErr w:type="spellStart"/>
      <w:r w:rsidRPr="001C386E">
        <w:rPr>
          <w:rFonts w:ascii="Cambria" w:hAnsi="Cambria"/>
          <w:lang w:eastAsia="x-none"/>
        </w:rPr>
        <w:t>wyłączeń</w:t>
      </w:r>
      <w:proofErr w:type="spellEnd"/>
      <w:r w:rsidRPr="001C386E">
        <w:rPr>
          <w:rFonts w:ascii="Cambria" w:hAnsi="Cambria"/>
          <w:lang w:eastAsia="x-none"/>
        </w:rPr>
        <w:t>,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C65F7B">
      <w:pPr>
        <w:numPr>
          <w:ilvl w:val="0"/>
          <w:numId w:val="22"/>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B3259F" w:rsidRPr="00691EA3" w:rsidRDefault="00B3259F" w:rsidP="0095581B">
      <w:pPr>
        <w:spacing w:line="276" w:lineRule="auto"/>
        <w:ind w:left="540"/>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6C48BB">
      <w:pPr>
        <w:pStyle w:val="Bezodstpw"/>
        <w:spacing w:line="276" w:lineRule="auto"/>
        <w:ind w:left="2127" w:hanging="1701"/>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dleganiu wykluczeniu, 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A62586" w:rsidRDefault="00A62586" w:rsidP="00A62586">
      <w:pPr>
        <w:pStyle w:val="Bezodstpw"/>
        <w:spacing w:line="276" w:lineRule="auto"/>
        <w:ind w:left="426"/>
        <w:rPr>
          <w:rFonts w:ascii="Cambria" w:hAnsi="Cambria" w:cs="Arial"/>
        </w:rPr>
      </w:pPr>
    </w:p>
    <w:p w:rsidR="00B3259F" w:rsidRDefault="00B3259F" w:rsidP="00A62586">
      <w:pPr>
        <w:pStyle w:val="Bezodstpw"/>
        <w:spacing w:line="276" w:lineRule="auto"/>
        <w:ind w:left="426"/>
        <w:rPr>
          <w:rFonts w:ascii="Cambria" w:hAnsi="Cambria" w:cs="Arial"/>
        </w:rPr>
      </w:pPr>
    </w:p>
    <w:p w:rsidR="0095581B" w:rsidRDefault="0095581B" w:rsidP="00A62586">
      <w:pPr>
        <w:pStyle w:val="Bezodstpw"/>
        <w:spacing w:line="276" w:lineRule="auto"/>
        <w:ind w:left="426"/>
        <w:rPr>
          <w:rFonts w:ascii="Cambria" w:hAnsi="Cambria" w:cs="Arial"/>
        </w:rPr>
      </w:pPr>
    </w:p>
    <w:p w:rsidR="0095581B" w:rsidRPr="00A62586" w:rsidRDefault="0095581B" w:rsidP="00A62586">
      <w:pPr>
        <w:pStyle w:val="Bezodstpw"/>
        <w:spacing w:line="276" w:lineRule="auto"/>
        <w:ind w:left="426"/>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FF0930">
          <w:headerReference w:type="default" r:id="rId10"/>
          <w:footerReference w:type="even" r:id="rId11"/>
          <w:footerReference w:type="default" r:id="rId12"/>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280099" w:rsidRPr="00280099" w:rsidRDefault="00280099" w:rsidP="001D06FC">
      <w:pPr>
        <w:spacing w:after="200" w:line="276" w:lineRule="auto"/>
        <w:ind w:right="-142"/>
        <w:rPr>
          <w:rFonts w:eastAsia="Calibri"/>
          <w:sz w:val="16"/>
          <w:szCs w:val="16"/>
          <w:lang w:eastAsia="en-US"/>
        </w:rPr>
      </w:pPr>
    </w:p>
    <w:p w:rsidR="009E51B6" w:rsidRPr="004C22CA" w:rsidRDefault="009E51B6" w:rsidP="009E51B6">
      <w:pPr>
        <w:tabs>
          <w:tab w:val="left" w:pos="9072"/>
        </w:tabs>
        <w:spacing w:line="480" w:lineRule="auto"/>
        <w:jc w:val="both"/>
        <w:rPr>
          <w:rFonts w:ascii="Cambria" w:hAnsi="Cambria" w:cs="Arial"/>
          <w:b/>
        </w:rPr>
      </w:pPr>
      <w:r w:rsidRPr="009659F8">
        <w:rPr>
          <w:rFonts w:ascii="Cambria" w:hAnsi="Cambria" w:cs="Arial"/>
          <w:b/>
          <w:sz w:val="20"/>
          <w:szCs w:val="20"/>
        </w:rPr>
        <w:t xml:space="preserve">         </w:t>
      </w:r>
      <w:r>
        <w:rPr>
          <w:rFonts w:ascii="Cambria" w:hAnsi="Cambria" w:cs="Arial"/>
          <w:b/>
          <w:sz w:val="20"/>
          <w:szCs w:val="20"/>
        </w:rPr>
        <w:t xml:space="preserve">                                                                                                                                                                                                                                                                                   </w:t>
      </w:r>
      <w:r w:rsidRPr="004C22CA">
        <w:rPr>
          <w:rFonts w:ascii="Cambria" w:hAnsi="Cambria" w:cs="Arial"/>
          <w:b/>
        </w:rPr>
        <w:t>Załącznik nr 1</w:t>
      </w:r>
    </w:p>
    <w:p w:rsidR="009E51B6" w:rsidRPr="00630D8A" w:rsidRDefault="009E51B6" w:rsidP="009E51B6">
      <w:pPr>
        <w:tabs>
          <w:tab w:val="left" w:pos="9072"/>
        </w:tabs>
        <w:spacing w:line="480" w:lineRule="auto"/>
        <w:jc w:val="both"/>
        <w:rPr>
          <w:rFonts w:ascii="Cambria" w:hAnsi="Cambria" w:cs="Arial"/>
          <w:b/>
          <w:sz w:val="20"/>
          <w:szCs w:val="20"/>
        </w:rPr>
      </w:pPr>
    </w:p>
    <w:p w:rsidR="009E51B6" w:rsidRPr="009659F8"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Wykonawca:</w:t>
      </w:r>
    </w:p>
    <w:p w:rsidR="009E51B6" w:rsidRPr="009659F8"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9E51B6" w:rsidRPr="009659F8"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9E51B6"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EF4196" w:rsidRDefault="00EF4196" w:rsidP="009E51B6">
      <w:pPr>
        <w:rPr>
          <w:rFonts w:ascii="Cambria" w:hAnsi="Cambria"/>
          <w:b/>
        </w:rPr>
      </w:pPr>
    </w:p>
    <w:p w:rsidR="009E51B6" w:rsidRDefault="00A87E21" w:rsidP="004261B7">
      <w:pPr>
        <w:jc w:val="center"/>
        <w:rPr>
          <w:rFonts w:ascii="Cambria" w:hAnsi="Cambria"/>
          <w:b/>
          <w:u w:val="single"/>
        </w:rPr>
      </w:pPr>
      <w:r w:rsidRPr="00A87E21">
        <w:rPr>
          <w:rFonts w:ascii="Cambria" w:hAnsi="Cambria"/>
          <w:b/>
        </w:rPr>
        <w:t>OPIS PRZE</w:t>
      </w:r>
      <w:r>
        <w:rPr>
          <w:rFonts w:ascii="Cambria" w:hAnsi="Cambria"/>
          <w:b/>
        </w:rPr>
        <w:t>DMIOTU ZAMÓWIENIA/</w:t>
      </w:r>
      <w:r w:rsidRPr="00A87E21">
        <w:rPr>
          <w:rFonts w:ascii="Cambria" w:hAnsi="Cambria"/>
          <w:b/>
        </w:rPr>
        <w:t>FORMULARZ OFERTOWY</w:t>
      </w:r>
    </w:p>
    <w:p w:rsidR="00351FD7" w:rsidRDefault="00351FD7" w:rsidP="009E51B6">
      <w:pPr>
        <w:rPr>
          <w:rFonts w:ascii="Cambria" w:hAnsi="Cambria"/>
          <w:b/>
          <w:u w:val="single"/>
        </w:rPr>
      </w:pPr>
    </w:p>
    <w:p w:rsidR="003D6A87" w:rsidRPr="00351FD7" w:rsidRDefault="003D6A87" w:rsidP="009E51B6">
      <w:pPr>
        <w:rPr>
          <w:rFonts w:ascii="Cambria" w:hAnsi="Cambria"/>
          <w:b/>
        </w:rPr>
      </w:pPr>
    </w:p>
    <w:p w:rsidR="009E51B6" w:rsidRPr="00A87E21" w:rsidRDefault="009E51B6" w:rsidP="009E51B6">
      <w:pPr>
        <w:rPr>
          <w:rFonts w:ascii="Cambria" w:hAnsi="Cambria"/>
          <w:b/>
          <w:u w:val="single"/>
        </w:rPr>
      </w:pPr>
    </w:p>
    <w:p w:rsidR="009E51B6" w:rsidRPr="004C22CA" w:rsidRDefault="009E51B6" w:rsidP="004C22CA">
      <w:pPr>
        <w:jc w:val="both"/>
        <w:rPr>
          <w:rFonts w:ascii="Cambria" w:hAnsi="Cambria"/>
        </w:rPr>
      </w:pPr>
      <w:r w:rsidRPr="00A87E21">
        <w:rPr>
          <w:rFonts w:ascii="Cambria" w:hAnsi="Cambria"/>
        </w:rPr>
        <w:t xml:space="preserve">       </w:t>
      </w:r>
      <w:r w:rsidRPr="004C22CA">
        <w:rPr>
          <w:rFonts w:ascii="Cambria" w:hAnsi="Cambria"/>
        </w:rPr>
        <w:t>W odpowiedzi na ogłoszenie dotyczące  udzielenia zamówienia publicznego na dostaw</w:t>
      </w:r>
      <w:r w:rsidR="009A3DF4">
        <w:rPr>
          <w:rFonts w:ascii="Cambria" w:hAnsi="Cambria"/>
        </w:rPr>
        <w:t>ę</w:t>
      </w:r>
      <w:r w:rsidRPr="004C22CA">
        <w:rPr>
          <w:rFonts w:ascii="Cambria" w:hAnsi="Cambria"/>
        </w:rPr>
        <w:t xml:space="preserve"> </w:t>
      </w:r>
      <w:r w:rsidR="003856DC">
        <w:rPr>
          <w:rFonts w:ascii="Cambria" w:hAnsi="Cambria"/>
        </w:rPr>
        <w:t xml:space="preserve">odzieży </w:t>
      </w:r>
      <w:r w:rsidR="007E697E">
        <w:rPr>
          <w:rFonts w:ascii="Cambria" w:hAnsi="Cambria"/>
        </w:rPr>
        <w:t>i obuwia dla zespołu ratownictwa medycznego</w:t>
      </w:r>
      <w:r w:rsidRPr="004C22CA">
        <w:rPr>
          <w:rFonts w:ascii="Cambria" w:hAnsi="Cambria"/>
        </w:rPr>
        <w:t xml:space="preserve">, znak sprawy </w:t>
      </w:r>
      <w:proofErr w:type="spellStart"/>
      <w:r w:rsidRPr="004C22CA">
        <w:rPr>
          <w:rFonts w:ascii="Cambria" w:hAnsi="Cambria"/>
        </w:rPr>
        <w:t>SZSPOO.SZPiGM</w:t>
      </w:r>
      <w:proofErr w:type="spellEnd"/>
      <w:r w:rsidRPr="004C22CA">
        <w:rPr>
          <w:rFonts w:ascii="Cambria" w:hAnsi="Cambria"/>
        </w:rPr>
        <w:t>. 3810/</w:t>
      </w:r>
      <w:r w:rsidR="007E697E">
        <w:rPr>
          <w:rFonts w:ascii="Cambria" w:hAnsi="Cambria"/>
        </w:rPr>
        <w:t>76</w:t>
      </w:r>
      <w:r w:rsidR="005C6CD0">
        <w:rPr>
          <w:rFonts w:ascii="Cambria" w:hAnsi="Cambria"/>
        </w:rPr>
        <w:t>/</w:t>
      </w:r>
      <w:r w:rsidRPr="004C22CA">
        <w:rPr>
          <w:rFonts w:ascii="Cambria" w:hAnsi="Cambria"/>
        </w:rPr>
        <w:t>202</w:t>
      </w:r>
      <w:r w:rsidR="003D22E8">
        <w:rPr>
          <w:rFonts w:ascii="Cambria" w:hAnsi="Cambria"/>
        </w:rPr>
        <w:t>2</w:t>
      </w:r>
      <w:r w:rsidRPr="004C22CA">
        <w:rPr>
          <w:rFonts w:ascii="Cambria" w:hAnsi="Cambria"/>
        </w:rPr>
        <w:t>, przedstawiamy następującą ofertę:</w:t>
      </w:r>
    </w:p>
    <w:p w:rsidR="009E51B6" w:rsidRDefault="009E51B6" w:rsidP="009E51B6">
      <w:pPr>
        <w:rPr>
          <w:rFonts w:ascii="Cambria" w:hAnsi="Cambria"/>
          <w:sz w:val="20"/>
          <w:szCs w:val="20"/>
        </w:rPr>
      </w:pPr>
    </w:p>
    <w:p w:rsidR="009E51B6" w:rsidRPr="004C22CA" w:rsidRDefault="009E51B6" w:rsidP="009E51B6">
      <w:pPr>
        <w:rPr>
          <w:rFonts w:ascii="Cambria" w:hAnsi="Cambria"/>
        </w:rPr>
      </w:pPr>
    </w:p>
    <w:p w:rsidR="009E51B6" w:rsidRDefault="009E51B6" w:rsidP="009E51B6">
      <w:pPr>
        <w:rPr>
          <w:rFonts w:ascii="Cambria" w:hAnsi="Cambria"/>
          <w:b/>
          <w:sz w:val="20"/>
          <w:szCs w:val="20"/>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908"/>
        <w:gridCol w:w="583"/>
        <w:gridCol w:w="696"/>
        <w:gridCol w:w="1402"/>
        <w:gridCol w:w="1462"/>
        <w:gridCol w:w="851"/>
        <w:gridCol w:w="1275"/>
        <w:gridCol w:w="4678"/>
      </w:tblGrid>
      <w:tr w:rsidR="00CE09C6" w:rsidRPr="003D6A87" w:rsidTr="00CE09C6">
        <w:tc>
          <w:tcPr>
            <w:tcW w:w="596" w:type="dxa"/>
            <w:tcBorders>
              <w:top w:val="single" w:sz="4" w:space="0" w:color="auto"/>
              <w:left w:val="single" w:sz="4" w:space="0" w:color="auto"/>
              <w:bottom w:val="single" w:sz="4" w:space="0" w:color="auto"/>
              <w:right w:val="single" w:sz="4" w:space="0" w:color="auto"/>
            </w:tcBorders>
            <w:shd w:val="pct15" w:color="auto" w:fill="auto"/>
            <w:hideMark/>
          </w:tcPr>
          <w:p w:rsidR="00CE09C6" w:rsidRPr="00C27B97" w:rsidRDefault="00CE09C6" w:rsidP="003D6A87">
            <w:pPr>
              <w:rPr>
                <w:b/>
                <w:sz w:val="22"/>
                <w:szCs w:val="22"/>
                <w:lang w:eastAsia="en-US"/>
              </w:rPr>
            </w:pPr>
            <w:r w:rsidRPr="00C27B97">
              <w:rPr>
                <w:b/>
                <w:sz w:val="22"/>
                <w:szCs w:val="22"/>
                <w:lang w:eastAsia="en-US"/>
              </w:rPr>
              <w:t>L.p.</w:t>
            </w:r>
          </w:p>
        </w:tc>
        <w:tc>
          <w:tcPr>
            <w:tcW w:w="3908" w:type="dxa"/>
            <w:tcBorders>
              <w:top w:val="single" w:sz="4" w:space="0" w:color="auto"/>
              <w:left w:val="single" w:sz="4" w:space="0" w:color="auto"/>
              <w:bottom w:val="single" w:sz="4" w:space="0" w:color="auto"/>
              <w:right w:val="single" w:sz="4" w:space="0" w:color="auto"/>
            </w:tcBorders>
            <w:shd w:val="pct15" w:color="auto" w:fill="auto"/>
            <w:hideMark/>
          </w:tcPr>
          <w:p w:rsidR="00CE09C6" w:rsidRPr="00C27B97" w:rsidRDefault="00CE09C6" w:rsidP="003D6A87">
            <w:pPr>
              <w:rPr>
                <w:b/>
                <w:sz w:val="22"/>
                <w:szCs w:val="22"/>
                <w:lang w:eastAsia="en-US"/>
              </w:rPr>
            </w:pPr>
            <w:r w:rsidRPr="00C27B97">
              <w:rPr>
                <w:b/>
                <w:sz w:val="22"/>
                <w:szCs w:val="22"/>
                <w:lang w:eastAsia="en-US"/>
              </w:rPr>
              <w:t>Opis przedmiotu zamówienia</w:t>
            </w:r>
          </w:p>
        </w:tc>
        <w:tc>
          <w:tcPr>
            <w:tcW w:w="583" w:type="dxa"/>
            <w:tcBorders>
              <w:top w:val="single" w:sz="4" w:space="0" w:color="auto"/>
              <w:left w:val="single" w:sz="4" w:space="0" w:color="auto"/>
              <w:bottom w:val="single" w:sz="4" w:space="0" w:color="auto"/>
              <w:right w:val="single" w:sz="4" w:space="0" w:color="auto"/>
            </w:tcBorders>
            <w:shd w:val="pct15" w:color="auto" w:fill="auto"/>
            <w:hideMark/>
          </w:tcPr>
          <w:p w:rsidR="00CE09C6" w:rsidRPr="00C27B97" w:rsidRDefault="00CE09C6" w:rsidP="003D6A87">
            <w:pPr>
              <w:rPr>
                <w:b/>
                <w:sz w:val="22"/>
                <w:szCs w:val="22"/>
                <w:lang w:eastAsia="en-US"/>
              </w:rPr>
            </w:pPr>
            <w:r w:rsidRPr="00C27B97">
              <w:rPr>
                <w:b/>
                <w:sz w:val="22"/>
                <w:szCs w:val="22"/>
                <w:lang w:eastAsia="en-US"/>
              </w:rPr>
              <w:t>j.m.</w:t>
            </w:r>
          </w:p>
        </w:tc>
        <w:tc>
          <w:tcPr>
            <w:tcW w:w="696" w:type="dxa"/>
            <w:tcBorders>
              <w:top w:val="single" w:sz="4" w:space="0" w:color="auto"/>
              <w:left w:val="single" w:sz="4" w:space="0" w:color="auto"/>
              <w:bottom w:val="single" w:sz="4" w:space="0" w:color="auto"/>
              <w:right w:val="single" w:sz="4" w:space="0" w:color="auto"/>
            </w:tcBorders>
            <w:shd w:val="pct15" w:color="auto" w:fill="auto"/>
            <w:hideMark/>
          </w:tcPr>
          <w:p w:rsidR="00CE09C6" w:rsidRPr="00C27B97" w:rsidRDefault="00CE09C6" w:rsidP="003D6A87">
            <w:pPr>
              <w:rPr>
                <w:b/>
                <w:sz w:val="22"/>
                <w:szCs w:val="22"/>
                <w:lang w:eastAsia="en-US"/>
              </w:rPr>
            </w:pPr>
            <w:r w:rsidRPr="00C27B97">
              <w:rPr>
                <w:b/>
                <w:sz w:val="22"/>
                <w:szCs w:val="22"/>
                <w:lang w:eastAsia="en-US"/>
              </w:rPr>
              <w:t>Ilość</w:t>
            </w:r>
          </w:p>
        </w:tc>
        <w:tc>
          <w:tcPr>
            <w:tcW w:w="1402" w:type="dxa"/>
            <w:tcBorders>
              <w:top w:val="single" w:sz="4" w:space="0" w:color="auto"/>
              <w:left w:val="single" w:sz="4" w:space="0" w:color="auto"/>
              <w:bottom w:val="single" w:sz="4" w:space="0" w:color="auto"/>
              <w:right w:val="single" w:sz="4" w:space="0" w:color="auto"/>
            </w:tcBorders>
            <w:shd w:val="pct15" w:color="auto" w:fill="auto"/>
            <w:hideMark/>
          </w:tcPr>
          <w:p w:rsidR="00CE09C6" w:rsidRPr="00C27B97" w:rsidRDefault="00CE09C6" w:rsidP="003D6A87">
            <w:pPr>
              <w:rPr>
                <w:b/>
                <w:sz w:val="22"/>
                <w:szCs w:val="22"/>
                <w:lang w:eastAsia="en-US"/>
              </w:rPr>
            </w:pPr>
            <w:r w:rsidRPr="00C27B97">
              <w:rPr>
                <w:b/>
                <w:sz w:val="22"/>
                <w:szCs w:val="22"/>
                <w:lang w:eastAsia="en-US"/>
              </w:rPr>
              <w:t>Cena jednostkowa netto PLN</w:t>
            </w:r>
          </w:p>
        </w:tc>
        <w:tc>
          <w:tcPr>
            <w:tcW w:w="1462" w:type="dxa"/>
            <w:tcBorders>
              <w:top w:val="single" w:sz="4" w:space="0" w:color="auto"/>
              <w:left w:val="single" w:sz="4" w:space="0" w:color="auto"/>
              <w:bottom w:val="single" w:sz="4" w:space="0" w:color="auto"/>
              <w:right w:val="single" w:sz="4" w:space="0" w:color="auto"/>
            </w:tcBorders>
            <w:shd w:val="pct15" w:color="auto" w:fill="auto"/>
            <w:hideMark/>
          </w:tcPr>
          <w:p w:rsidR="00CE09C6" w:rsidRPr="00C27B97" w:rsidRDefault="00CE09C6" w:rsidP="003D6A87">
            <w:pPr>
              <w:rPr>
                <w:b/>
                <w:sz w:val="22"/>
                <w:szCs w:val="22"/>
                <w:lang w:eastAsia="en-US"/>
              </w:rPr>
            </w:pPr>
            <w:r w:rsidRPr="00C27B97">
              <w:rPr>
                <w:b/>
                <w:sz w:val="22"/>
                <w:szCs w:val="22"/>
                <w:lang w:eastAsia="en-US"/>
              </w:rPr>
              <w:t>Wartość netto PLN</w:t>
            </w:r>
          </w:p>
        </w:tc>
        <w:tc>
          <w:tcPr>
            <w:tcW w:w="851" w:type="dxa"/>
            <w:tcBorders>
              <w:top w:val="single" w:sz="4" w:space="0" w:color="auto"/>
              <w:left w:val="single" w:sz="4" w:space="0" w:color="auto"/>
              <w:bottom w:val="single" w:sz="4" w:space="0" w:color="auto"/>
              <w:right w:val="single" w:sz="4" w:space="0" w:color="auto"/>
            </w:tcBorders>
            <w:shd w:val="pct15" w:color="auto" w:fill="auto"/>
            <w:hideMark/>
          </w:tcPr>
          <w:p w:rsidR="00CE09C6" w:rsidRPr="00C27B97" w:rsidRDefault="00CE09C6" w:rsidP="00DA0B5B">
            <w:pPr>
              <w:jc w:val="center"/>
              <w:rPr>
                <w:b/>
                <w:sz w:val="22"/>
                <w:szCs w:val="22"/>
                <w:lang w:eastAsia="en-US"/>
              </w:rPr>
            </w:pPr>
            <w:r w:rsidRPr="00C27B97">
              <w:rPr>
                <w:b/>
                <w:sz w:val="22"/>
                <w:szCs w:val="22"/>
                <w:lang w:eastAsia="en-US"/>
              </w:rPr>
              <w:t>VAT %</w:t>
            </w:r>
          </w:p>
        </w:tc>
        <w:tc>
          <w:tcPr>
            <w:tcW w:w="1275" w:type="dxa"/>
            <w:tcBorders>
              <w:top w:val="single" w:sz="4" w:space="0" w:color="auto"/>
              <w:left w:val="single" w:sz="4" w:space="0" w:color="auto"/>
              <w:bottom w:val="single" w:sz="4" w:space="0" w:color="auto"/>
              <w:right w:val="single" w:sz="4" w:space="0" w:color="auto"/>
            </w:tcBorders>
            <w:shd w:val="pct15" w:color="auto" w:fill="auto"/>
            <w:hideMark/>
          </w:tcPr>
          <w:p w:rsidR="00CE09C6" w:rsidRPr="00C27B97" w:rsidRDefault="00CE09C6" w:rsidP="003D6A87">
            <w:pPr>
              <w:rPr>
                <w:b/>
                <w:sz w:val="22"/>
                <w:szCs w:val="22"/>
                <w:lang w:eastAsia="en-US"/>
              </w:rPr>
            </w:pPr>
            <w:r w:rsidRPr="00C27B97">
              <w:rPr>
                <w:b/>
                <w:sz w:val="22"/>
                <w:szCs w:val="22"/>
                <w:lang w:eastAsia="en-US"/>
              </w:rPr>
              <w:t>Wartość brutto</w:t>
            </w:r>
          </w:p>
        </w:tc>
        <w:tc>
          <w:tcPr>
            <w:tcW w:w="4678" w:type="dxa"/>
            <w:tcBorders>
              <w:top w:val="single" w:sz="4" w:space="0" w:color="auto"/>
              <w:left w:val="single" w:sz="4" w:space="0" w:color="auto"/>
              <w:bottom w:val="single" w:sz="4" w:space="0" w:color="auto"/>
              <w:right w:val="single" w:sz="4" w:space="0" w:color="auto"/>
            </w:tcBorders>
            <w:shd w:val="pct15" w:color="auto" w:fill="auto"/>
          </w:tcPr>
          <w:p w:rsidR="00CE09C6" w:rsidRPr="00C27B97" w:rsidRDefault="00CE09C6" w:rsidP="00CE09C6">
            <w:pPr>
              <w:ind w:right="602"/>
              <w:jc w:val="center"/>
              <w:rPr>
                <w:b/>
                <w:sz w:val="22"/>
                <w:szCs w:val="22"/>
                <w:lang w:eastAsia="en-US"/>
              </w:rPr>
            </w:pPr>
            <w:r>
              <w:rPr>
                <w:b/>
                <w:sz w:val="22"/>
                <w:szCs w:val="22"/>
                <w:lang w:eastAsia="en-US"/>
              </w:rPr>
              <w:t>Nazwa producenta i nazwa modelu/jeżeli posiada/</w:t>
            </w:r>
          </w:p>
        </w:tc>
      </w:tr>
      <w:tr w:rsidR="00CE09C6" w:rsidRPr="003D6A87" w:rsidTr="00CE09C6">
        <w:tc>
          <w:tcPr>
            <w:tcW w:w="596" w:type="dxa"/>
            <w:tcBorders>
              <w:top w:val="single" w:sz="4" w:space="0" w:color="auto"/>
              <w:left w:val="single" w:sz="4" w:space="0" w:color="auto"/>
              <w:bottom w:val="single" w:sz="4" w:space="0" w:color="auto"/>
              <w:right w:val="single" w:sz="4" w:space="0" w:color="auto"/>
            </w:tcBorders>
            <w:hideMark/>
          </w:tcPr>
          <w:p w:rsidR="00CE09C6" w:rsidRPr="003D6A87" w:rsidRDefault="00CE09C6" w:rsidP="003D6A87">
            <w:pPr>
              <w:rPr>
                <w:sz w:val="22"/>
                <w:szCs w:val="22"/>
                <w:lang w:eastAsia="en-US"/>
              </w:rPr>
            </w:pPr>
            <w:r w:rsidRPr="003D6A87">
              <w:rPr>
                <w:sz w:val="22"/>
                <w:szCs w:val="22"/>
                <w:lang w:eastAsia="en-US"/>
              </w:rPr>
              <w:t>1</w:t>
            </w:r>
          </w:p>
        </w:tc>
        <w:tc>
          <w:tcPr>
            <w:tcW w:w="3908" w:type="dxa"/>
            <w:tcBorders>
              <w:top w:val="single" w:sz="4" w:space="0" w:color="auto"/>
              <w:left w:val="single" w:sz="4" w:space="0" w:color="auto"/>
              <w:bottom w:val="single" w:sz="4" w:space="0" w:color="auto"/>
              <w:right w:val="single" w:sz="4" w:space="0" w:color="auto"/>
            </w:tcBorders>
          </w:tcPr>
          <w:p w:rsidR="00CE09C6" w:rsidRPr="00C74314" w:rsidRDefault="00CE09C6" w:rsidP="00C74314">
            <w:pPr>
              <w:rPr>
                <w:rFonts w:eastAsia="Calibri"/>
                <w:b/>
                <w:sz w:val="22"/>
                <w:szCs w:val="22"/>
                <w:lang w:eastAsia="en-US"/>
              </w:rPr>
            </w:pPr>
            <w:r w:rsidRPr="00C74314">
              <w:rPr>
                <w:rFonts w:eastAsia="Calibri"/>
                <w:b/>
                <w:sz w:val="22"/>
                <w:szCs w:val="22"/>
                <w:lang w:eastAsia="en-US"/>
              </w:rPr>
              <w:t>Koszulka z krótkim rękawem – ratownik medyczny</w:t>
            </w:r>
          </w:p>
          <w:p w:rsidR="00CE09C6" w:rsidRPr="00C74314" w:rsidRDefault="00CE09C6" w:rsidP="00C74314">
            <w:pPr>
              <w:rPr>
                <w:rFonts w:eastAsia="Calibri"/>
                <w:sz w:val="22"/>
                <w:szCs w:val="22"/>
                <w:lang w:eastAsia="en-US"/>
              </w:rPr>
            </w:pPr>
            <w:r w:rsidRPr="00C74314">
              <w:rPr>
                <w:rFonts w:eastAsia="Calibri"/>
                <w:sz w:val="22"/>
                <w:szCs w:val="22"/>
                <w:lang w:eastAsia="en-US"/>
              </w:rPr>
              <w:t>Materiał o oporze pary wodnej nie większym niż 5 m2 x Pa/W.</w:t>
            </w:r>
          </w:p>
          <w:p w:rsidR="00CE09C6" w:rsidRPr="00C74314" w:rsidRDefault="00CE09C6" w:rsidP="00C74314">
            <w:pPr>
              <w:rPr>
                <w:rFonts w:eastAsia="Calibri"/>
                <w:sz w:val="22"/>
                <w:szCs w:val="22"/>
                <w:lang w:eastAsia="en-US"/>
              </w:rPr>
            </w:pPr>
            <w:r w:rsidRPr="00C74314">
              <w:rPr>
                <w:rFonts w:eastAsia="Calibri"/>
                <w:b/>
                <w:sz w:val="22"/>
                <w:szCs w:val="22"/>
                <w:lang w:eastAsia="en-US"/>
              </w:rPr>
              <w:t>Barwa fluorescencyjna czerwona</w:t>
            </w:r>
            <w:r w:rsidRPr="00C74314">
              <w:rPr>
                <w:rFonts w:eastAsia="Calibri"/>
                <w:sz w:val="22"/>
                <w:szCs w:val="22"/>
                <w:lang w:eastAsia="en-US"/>
              </w:rPr>
              <w:t xml:space="preserve"> (dopuszcza się wstawki czarne lub </w:t>
            </w:r>
            <w:r w:rsidRPr="00C74314">
              <w:rPr>
                <w:rFonts w:eastAsia="Calibri"/>
                <w:sz w:val="22"/>
                <w:szCs w:val="22"/>
                <w:lang w:eastAsia="en-US"/>
              </w:rPr>
              <w:lastRenderedPageBreak/>
              <w:t>granatowe) zgodnie z PN-EN ISO 20471:2013-07 lub normą ją zastępującą.</w:t>
            </w:r>
          </w:p>
          <w:p w:rsidR="00CE09C6" w:rsidRPr="00C74314" w:rsidRDefault="00CE09C6" w:rsidP="00C74314">
            <w:pPr>
              <w:rPr>
                <w:rFonts w:eastAsia="Calibri"/>
                <w:sz w:val="22"/>
                <w:szCs w:val="22"/>
                <w:lang w:eastAsia="en-US"/>
              </w:rPr>
            </w:pPr>
            <w:r w:rsidRPr="00C74314">
              <w:rPr>
                <w:rFonts w:eastAsia="Calibri"/>
                <w:sz w:val="22"/>
                <w:szCs w:val="22"/>
                <w:lang w:eastAsia="en-US"/>
              </w:rPr>
              <w:t>Oznakowanie co najmniej:</w:t>
            </w:r>
          </w:p>
          <w:p w:rsidR="00CE09C6" w:rsidRPr="00C74314" w:rsidRDefault="00CE09C6" w:rsidP="00C65F7B">
            <w:pPr>
              <w:numPr>
                <w:ilvl w:val="0"/>
                <w:numId w:val="41"/>
              </w:numPr>
              <w:spacing w:after="200" w:line="276" w:lineRule="auto"/>
              <w:rPr>
                <w:rFonts w:eastAsia="Calibri"/>
                <w:sz w:val="22"/>
                <w:szCs w:val="22"/>
                <w:lang w:eastAsia="en-US"/>
              </w:rPr>
            </w:pPr>
            <w:r w:rsidRPr="00C74314">
              <w:rPr>
                <w:rFonts w:eastAsia="Calibri"/>
                <w:sz w:val="22"/>
                <w:szCs w:val="22"/>
                <w:lang w:eastAsia="en-US"/>
              </w:rPr>
              <w:t>Z przodu po lewej stronie w górnej części wzór graficzny systemu tkany lub haftowany.</w:t>
            </w:r>
          </w:p>
          <w:p w:rsidR="00CE09C6" w:rsidRPr="00C74314" w:rsidRDefault="00CE09C6" w:rsidP="00C74314">
            <w:pPr>
              <w:rPr>
                <w:rFonts w:eastAsia="Calibri"/>
                <w:sz w:val="22"/>
                <w:szCs w:val="22"/>
                <w:lang w:eastAsia="en-US"/>
              </w:rPr>
            </w:pPr>
            <w:r w:rsidRPr="00C74314">
              <w:rPr>
                <w:rFonts w:eastAsia="Calibri"/>
                <w:sz w:val="22"/>
                <w:szCs w:val="22"/>
                <w:lang w:eastAsia="en-US"/>
              </w:rPr>
              <w:t>Podkrój szyi wykończony ściągaczem.</w:t>
            </w:r>
          </w:p>
          <w:p w:rsidR="00CE09C6" w:rsidRPr="003D6A87" w:rsidRDefault="00CE09C6" w:rsidP="00C74314">
            <w:pPr>
              <w:jc w:val="both"/>
              <w:rPr>
                <w:rFonts w:eastAsia="Calibri"/>
                <w:sz w:val="22"/>
                <w:szCs w:val="22"/>
                <w:lang w:eastAsia="en-US"/>
              </w:rPr>
            </w:pPr>
            <w:r w:rsidRPr="00C74314">
              <w:rPr>
                <w:rFonts w:eastAsia="Calibri"/>
                <w:sz w:val="22"/>
                <w:szCs w:val="22"/>
                <w:lang w:eastAsia="en-US"/>
              </w:rPr>
              <w:t>Materiał: bawełna łączona z poliestrem lub poliester (nie „PIQUE”), gramatura min. 120 g/m2.</w:t>
            </w:r>
          </w:p>
        </w:tc>
        <w:tc>
          <w:tcPr>
            <w:tcW w:w="583" w:type="dxa"/>
            <w:tcBorders>
              <w:top w:val="single" w:sz="4" w:space="0" w:color="auto"/>
              <w:left w:val="single" w:sz="4" w:space="0" w:color="auto"/>
              <w:bottom w:val="single" w:sz="4" w:space="0" w:color="auto"/>
              <w:right w:val="single" w:sz="4" w:space="0" w:color="auto"/>
            </w:tcBorders>
            <w:hideMark/>
          </w:tcPr>
          <w:p w:rsidR="00CE09C6" w:rsidRPr="003D6A87" w:rsidRDefault="00D63950" w:rsidP="003D6A87">
            <w:pPr>
              <w:rPr>
                <w:sz w:val="22"/>
                <w:szCs w:val="22"/>
                <w:lang w:eastAsia="en-US"/>
              </w:rPr>
            </w:pPr>
            <w:r>
              <w:rPr>
                <w:sz w:val="22"/>
                <w:szCs w:val="22"/>
                <w:lang w:eastAsia="en-US"/>
              </w:rPr>
              <w:lastRenderedPageBreak/>
              <w:t>S</w:t>
            </w:r>
            <w:r w:rsidR="00CE09C6">
              <w:rPr>
                <w:sz w:val="22"/>
                <w:szCs w:val="22"/>
                <w:lang w:eastAsia="en-US"/>
              </w:rPr>
              <w:t>zt.</w:t>
            </w:r>
          </w:p>
        </w:tc>
        <w:tc>
          <w:tcPr>
            <w:tcW w:w="696" w:type="dxa"/>
            <w:tcBorders>
              <w:top w:val="single" w:sz="4" w:space="0" w:color="auto"/>
              <w:left w:val="single" w:sz="4" w:space="0" w:color="auto"/>
              <w:bottom w:val="single" w:sz="4" w:space="0" w:color="auto"/>
              <w:right w:val="single" w:sz="4" w:space="0" w:color="auto"/>
            </w:tcBorders>
            <w:hideMark/>
          </w:tcPr>
          <w:p w:rsidR="00CE09C6" w:rsidRPr="003D6A87" w:rsidRDefault="00CE09C6" w:rsidP="003D6A87">
            <w:pPr>
              <w:rPr>
                <w:sz w:val="22"/>
                <w:szCs w:val="22"/>
                <w:lang w:eastAsia="en-US"/>
              </w:rPr>
            </w:pPr>
            <w:r>
              <w:rPr>
                <w:sz w:val="22"/>
                <w:szCs w:val="22"/>
                <w:lang w:eastAsia="en-US"/>
              </w:rPr>
              <w:t>54</w:t>
            </w:r>
          </w:p>
        </w:tc>
        <w:tc>
          <w:tcPr>
            <w:tcW w:w="1402" w:type="dxa"/>
            <w:tcBorders>
              <w:top w:val="single" w:sz="4" w:space="0" w:color="auto"/>
              <w:left w:val="single" w:sz="4" w:space="0" w:color="auto"/>
              <w:bottom w:val="single" w:sz="4" w:space="0" w:color="auto"/>
              <w:right w:val="single" w:sz="4" w:space="0" w:color="auto"/>
            </w:tcBorders>
          </w:tcPr>
          <w:p w:rsidR="00CE09C6" w:rsidRPr="003D6A87" w:rsidRDefault="00CE09C6" w:rsidP="003D6A87">
            <w:pPr>
              <w:jc w:val="both"/>
              <w:rPr>
                <w:rFonts w:eastAsia="Calibri"/>
                <w:sz w:val="22"/>
                <w:szCs w:val="22"/>
                <w:lang w:eastAsia="en-US"/>
              </w:rPr>
            </w:pPr>
          </w:p>
        </w:tc>
        <w:tc>
          <w:tcPr>
            <w:tcW w:w="1462" w:type="dxa"/>
            <w:tcBorders>
              <w:top w:val="single" w:sz="4" w:space="0" w:color="auto"/>
              <w:left w:val="single" w:sz="4" w:space="0" w:color="auto"/>
              <w:bottom w:val="single" w:sz="4" w:space="0" w:color="auto"/>
              <w:right w:val="single" w:sz="4" w:space="0" w:color="auto"/>
            </w:tcBorders>
          </w:tcPr>
          <w:p w:rsidR="00CE09C6" w:rsidRPr="003D6A87" w:rsidRDefault="00CE09C6" w:rsidP="003D6A87">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E09C6" w:rsidRPr="003D6A87" w:rsidRDefault="00CE09C6" w:rsidP="003D6A87">
            <w:pPr>
              <w:rPr>
                <w:sz w:val="22"/>
                <w:szCs w:val="22"/>
                <w:lang w:eastAsia="en-US"/>
              </w:rPr>
            </w:pPr>
          </w:p>
        </w:tc>
        <w:tc>
          <w:tcPr>
            <w:tcW w:w="1275" w:type="dxa"/>
            <w:tcBorders>
              <w:top w:val="single" w:sz="4" w:space="0" w:color="auto"/>
              <w:left w:val="nil"/>
              <w:bottom w:val="single" w:sz="4" w:space="0" w:color="auto"/>
              <w:right w:val="single" w:sz="4" w:space="0" w:color="auto"/>
            </w:tcBorders>
          </w:tcPr>
          <w:p w:rsidR="00CE09C6" w:rsidRPr="003D6A87" w:rsidRDefault="00CE09C6" w:rsidP="003D6A87">
            <w:pPr>
              <w:jc w:val="right"/>
              <w:rPr>
                <w:rFonts w:ascii="Calibri" w:eastAsia="Calibri" w:hAnsi="Calibri" w:cs="Calibri"/>
                <w:color w:val="000000"/>
                <w:sz w:val="22"/>
                <w:szCs w:val="22"/>
              </w:rPr>
            </w:pPr>
          </w:p>
        </w:tc>
        <w:tc>
          <w:tcPr>
            <w:tcW w:w="4678" w:type="dxa"/>
            <w:tcBorders>
              <w:top w:val="single" w:sz="4" w:space="0" w:color="auto"/>
              <w:left w:val="nil"/>
              <w:bottom w:val="single" w:sz="4" w:space="0" w:color="auto"/>
              <w:right w:val="single" w:sz="4" w:space="0" w:color="auto"/>
            </w:tcBorders>
          </w:tcPr>
          <w:p w:rsidR="00CE09C6" w:rsidRPr="003D6A87" w:rsidRDefault="00CE09C6" w:rsidP="00CE09C6">
            <w:pPr>
              <w:ind w:right="6420"/>
              <w:jc w:val="right"/>
              <w:rPr>
                <w:rFonts w:ascii="Calibri" w:eastAsia="Calibri" w:hAnsi="Calibri" w:cs="Calibri"/>
                <w:color w:val="000000"/>
                <w:sz w:val="22"/>
                <w:szCs w:val="22"/>
              </w:rPr>
            </w:pPr>
          </w:p>
        </w:tc>
      </w:tr>
      <w:tr w:rsidR="00CE09C6" w:rsidRPr="003D6A87" w:rsidTr="00CE09C6">
        <w:tc>
          <w:tcPr>
            <w:tcW w:w="596"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sidRPr="003D6A87">
              <w:rPr>
                <w:sz w:val="22"/>
                <w:szCs w:val="22"/>
                <w:lang w:eastAsia="en-US"/>
              </w:rPr>
              <w:t>2</w:t>
            </w:r>
          </w:p>
        </w:tc>
        <w:tc>
          <w:tcPr>
            <w:tcW w:w="3908" w:type="dxa"/>
            <w:tcBorders>
              <w:top w:val="single" w:sz="4" w:space="0" w:color="auto"/>
              <w:left w:val="single" w:sz="4" w:space="0" w:color="auto"/>
              <w:bottom w:val="single" w:sz="4" w:space="0" w:color="auto"/>
              <w:right w:val="single" w:sz="4" w:space="0" w:color="auto"/>
            </w:tcBorders>
          </w:tcPr>
          <w:p w:rsidR="00CE09C6" w:rsidRPr="0048630D" w:rsidRDefault="00CE09C6" w:rsidP="00C74314">
            <w:pPr>
              <w:jc w:val="both"/>
              <w:rPr>
                <w:b/>
              </w:rPr>
            </w:pPr>
            <w:r w:rsidRPr="0048630D">
              <w:rPr>
                <w:b/>
              </w:rPr>
              <w:t>Kurtka całosezonowa z podpinką</w:t>
            </w:r>
            <w:r>
              <w:rPr>
                <w:b/>
              </w:rPr>
              <w:t xml:space="preserve"> - ratownik medyczny</w:t>
            </w:r>
          </w:p>
          <w:p w:rsidR="00CE09C6" w:rsidRPr="001B20AF" w:rsidRDefault="00CE09C6" w:rsidP="00C74314">
            <w:pPr>
              <w:jc w:val="both"/>
            </w:pPr>
            <w:r w:rsidRPr="0067305C">
              <w:rPr>
                <w:b/>
              </w:rPr>
              <w:t>Barwa fluorescencyjna czerwona</w:t>
            </w:r>
            <w:r w:rsidRPr="001B20AF">
              <w:t xml:space="preserve"> (dopuszcza się wstawki czarne lub granatowe) zgodnie z zgodnie z PN-EN ISO 20471:2013-07 lub normą ją zastępującą, klasa druga w zakresie minimalnej powierzchni materiałów zapewniających widzialność członków zespołu ratownictwa medycznego.</w:t>
            </w:r>
          </w:p>
          <w:p w:rsidR="00CE09C6" w:rsidRPr="001B20AF" w:rsidRDefault="00CE09C6" w:rsidP="00C74314">
            <w:pPr>
              <w:jc w:val="both"/>
            </w:pPr>
            <w:r w:rsidRPr="001B20AF">
              <w:t>Zgodna z PN-EN 343+A1:2008 lub normą ja zastępującą co najmniej 2 klasa w zakresie wodoszczelności i w zakresie oporu pary wodnej.</w:t>
            </w:r>
          </w:p>
          <w:p w:rsidR="00CE09C6" w:rsidRPr="001B20AF" w:rsidRDefault="00CE09C6" w:rsidP="00C74314">
            <w:pPr>
              <w:jc w:val="both"/>
            </w:pPr>
            <w:r w:rsidRPr="001B20AF">
              <w:t>Pasy z materiału odblaskowego zgodne z PN-EN ISO 20471:2013-07 lub normą ją zastępującą rozmieszczone minimum:</w:t>
            </w:r>
          </w:p>
          <w:p w:rsidR="00CE09C6" w:rsidRPr="001B20AF" w:rsidRDefault="00CE09C6" w:rsidP="00C65F7B">
            <w:pPr>
              <w:numPr>
                <w:ilvl w:val="0"/>
                <w:numId w:val="41"/>
              </w:numPr>
              <w:jc w:val="both"/>
            </w:pPr>
            <w:r w:rsidRPr="001B20AF">
              <w:lastRenderedPageBreak/>
              <w:t>Na dole (nie mniej niż 5 cm od dolnej krawędzi) wokół całego obwodu kurtki pas odblaskowy umieszczony poziomo o szerokości nie mniej niż 5 cm,</w:t>
            </w:r>
          </w:p>
          <w:p w:rsidR="00CE09C6" w:rsidRPr="001B20AF" w:rsidRDefault="00CE09C6" w:rsidP="00C65F7B">
            <w:pPr>
              <w:numPr>
                <w:ilvl w:val="0"/>
                <w:numId w:val="41"/>
              </w:numPr>
              <w:jc w:val="both"/>
            </w:pPr>
            <w:r w:rsidRPr="001B20AF">
              <w:t>Nad ściągaczem w pasie (nie mniej niż 5 cm od dolnego pasa odblaskowego) wokół całego obwodu kurtki pas odblaskowy umieszczony poziomo o szerokości 5 cm,</w:t>
            </w:r>
          </w:p>
          <w:p w:rsidR="00CE09C6" w:rsidRPr="001B20AF" w:rsidRDefault="00CE09C6" w:rsidP="00C65F7B">
            <w:pPr>
              <w:numPr>
                <w:ilvl w:val="0"/>
                <w:numId w:val="41"/>
              </w:numPr>
              <w:jc w:val="both"/>
            </w:pPr>
            <w:r w:rsidRPr="001B20AF">
              <w:t xml:space="preserve">Na rękawach na wysokości ramion (poniżej naszywki </w:t>
            </w:r>
            <w:r>
              <w:t xml:space="preserve">    </w:t>
            </w:r>
            <w:r w:rsidRPr="001B20AF">
              <w:t>z wzorem graficznym systemu) pas odblaskowy umieszczony poziomo o szerokości 5 cm,</w:t>
            </w:r>
          </w:p>
          <w:p w:rsidR="00CE09C6" w:rsidRPr="001B20AF" w:rsidRDefault="00CE09C6" w:rsidP="00C65F7B">
            <w:pPr>
              <w:numPr>
                <w:ilvl w:val="0"/>
                <w:numId w:val="41"/>
              </w:numPr>
              <w:jc w:val="both"/>
            </w:pPr>
            <w:r w:rsidRPr="001B20AF">
              <w:t>Na rękawach na wysokości poniżej łokcia (nie mniej niż 5 cm od dolnej krawędzi rękawów) pas odblaskowy umieszczony poziomo o szerokość 5 cm,</w:t>
            </w:r>
          </w:p>
          <w:p w:rsidR="00CE09C6" w:rsidRPr="001B20AF" w:rsidRDefault="00CE09C6" w:rsidP="00C65F7B">
            <w:pPr>
              <w:numPr>
                <w:ilvl w:val="0"/>
                <w:numId w:val="41"/>
              </w:numPr>
              <w:jc w:val="both"/>
            </w:pPr>
            <w:r w:rsidRPr="001B20AF">
              <w:t>Minimalna powierzchnia materiału odblaskowego</w:t>
            </w:r>
            <w:r>
              <w:t xml:space="preserve">    </w:t>
            </w:r>
            <w:r w:rsidRPr="001B20AF">
              <w:t xml:space="preserve"> 0,13 m2.</w:t>
            </w:r>
          </w:p>
          <w:p w:rsidR="00CE09C6" w:rsidRPr="001B20AF" w:rsidRDefault="00CE09C6" w:rsidP="00C74314">
            <w:pPr>
              <w:jc w:val="both"/>
            </w:pPr>
            <w:r w:rsidRPr="001B20AF">
              <w:t>Kaptur odpinany lub doszyty na stałe i chowany w stójce.</w:t>
            </w:r>
          </w:p>
          <w:p w:rsidR="00CE09C6" w:rsidRPr="001B20AF" w:rsidRDefault="00CE09C6" w:rsidP="00C74314">
            <w:pPr>
              <w:jc w:val="both"/>
            </w:pPr>
            <w:r w:rsidRPr="001B20AF">
              <w:t xml:space="preserve">Na obwodzie części twarzowej kaptura, wokół pasa i dowolnej </w:t>
            </w:r>
            <w:r w:rsidRPr="001B20AF">
              <w:lastRenderedPageBreak/>
              <w:t>krawędzi kurtki obszyty tunel ze sznurkiem ściągającym.</w:t>
            </w:r>
          </w:p>
          <w:p w:rsidR="00CE09C6" w:rsidRPr="001B20AF" w:rsidRDefault="00CE09C6" w:rsidP="00C74314">
            <w:pPr>
              <w:jc w:val="both"/>
            </w:pPr>
            <w:r w:rsidRPr="001B20AF">
              <w:t>Z przodu co najmniej dwie kieszenie dolne umieszczone symetrycznie ze skośnymi otworami zamykane na zamek błyskawiczny.</w:t>
            </w:r>
          </w:p>
          <w:p w:rsidR="00CE09C6" w:rsidRPr="001B20AF" w:rsidRDefault="00CE09C6" w:rsidP="00C74314">
            <w:pPr>
              <w:jc w:val="both"/>
              <w:rPr>
                <w:b/>
                <w:color w:val="FF0000"/>
              </w:rPr>
            </w:pPr>
            <w:r w:rsidRPr="001B20AF">
              <w:t>Z przodu co najmniej dwie kieszenie na wysokości klatki piersiowej umieszczone symetrycznie po obu</w:t>
            </w:r>
            <w:r>
              <w:t xml:space="preserve"> </w:t>
            </w:r>
            <w:r w:rsidRPr="001B20AF">
              <w:t xml:space="preserve">stronach, </w:t>
            </w:r>
            <w:r>
              <w:t xml:space="preserve">                  </w:t>
            </w:r>
            <w:r w:rsidRPr="001B20AF">
              <w:t>z zapięciem przykrytym klapą w tym jedna kieszeń o wymiarach umożliwiających zmieszczenie przenośnego radiotelefonu.</w:t>
            </w:r>
          </w:p>
          <w:p w:rsidR="00CE09C6" w:rsidRPr="001B20AF" w:rsidRDefault="00CE09C6" w:rsidP="00C74314">
            <w:pPr>
              <w:jc w:val="both"/>
            </w:pPr>
            <w:r w:rsidRPr="001B20AF">
              <w:t>Rękawy odpinane, łączone rozłącznie na zamki błyskawiczne przykryte plisami lub listwami, z regulacją obwodu mankietów, na łokciach wzmocnienia.</w:t>
            </w:r>
          </w:p>
          <w:p w:rsidR="00CE09C6" w:rsidRPr="001B20AF" w:rsidRDefault="00CE09C6" w:rsidP="00C74314">
            <w:pPr>
              <w:jc w:val="both"/>
            </w:pPr>
            <w:r w:rsidRPr="001B20AF">
              <w:t>Zamek błyskawiczny głównego zapięcia dwustronnie rozdzielczy.</w:t>
            </w:r>
          </w:p>
          <w:p w:rsidR="00CE09C6" w:rsidRPr="001B20AF" w:rsidRDefault="00CE09C6" w:rsidP="00C74314">
            <w:pPr>
              <w:jc w:val="both"/>
            </w:pPr>
            <w:r w:rsidRPr="001B20AF">
              <w:t>Plisa/listwa przykrywająca zapięcie główne zapinana na taśmę samoczepną.</w:t>
            </w:r>
          </w:p>
          <w:p w:rsidR="00CE09C6" w:rsidRPr="001B20AF" w:rsidRDefault="00CE09C6" w:rsidP="00C74314">
            <w:pPr>
              <w:jc w:val="both"/>
            </w:pPr>
            <w:r w:rsidRPr="001B20AF">
              <w:t>Co najmniej jedna kieszeń wewnętrzna.</w:t>
            </w:r>
          </w:p>
          <w:p w:rsidR="00CE09C6" w:rsidRPr="001B20AF" w:rsidRDefault="00CE09C6" w:rsidP="00C74314">
            <w:pPr>
              <w:jc w:val="both"/>
            </w:pPr>
            <w:r w:rsidRPr="001B20AF">
              <w:t>Od wewnątrz wykończona podszewką siatkową lub materiałem paroprzepuszczalnym.</w:t>
            </w:r>
          </w:p>
          <w:p w:rsidR="00CE09C6" w:rsidRPr="001B20AF" w:rsidRDefault="00CE09C6" w:rsidP="00C74314">
            <w:pPr>
              <w:jc w:val="both"/>
            </w:pPr>
            <w:r w:rsidRPr="001B20AF">
              <w:lastRenderedPageBreak/>
              <w:t>Długość co najmniej do wysokości bioder.</w:t>
            </w:r>
          </w:p>
          <w:p w:rsidR="00CE09C6" w:rsidRPr="001B20AF" w:rsidRDefault="00CE09C6" w:rsidP="00C74314">
            <w:pPr>
              <w:jc w:val="both"/>
            </w:pPr>
            <w:r w:rsidRPr="001B20AF">
              <w:t>Oznakowanie przodu minimum:</w:t>
            </w:r>
          </w:p>
          <w:p w:rsidR="00CE09C6" w:rsidRPr="001B20AF" w:rsidRDefault="00CE09C6" w:rsidP="00C65F7B">
            <w:pPr>
              <w:numPr>
                <w:ilvl w:val="0"/>
                <w:numId w:val="42"/>
              </w:numPr>
              <w:jc w:val="both"/>
            </w:pPr>
            <w:r w:rsidRPr="001B20AF">
              <w:t>Na lewej górnej kieszeni naszywka, taśma samoczepna lub identyfikator z nazwą funkcji,</w:t>
            </w:r>
          </w:p>
          <w:p w:rsidR="00CE09C6" w:rsidRPr="001B20AF" w:rsidRDefault="00CE09C6" w:rsidP="00C65F7B">
            <w:pPr>
              <w:numPr>
                <w:ilvl w:val="0"/>
                <w:numId w:val="42"/>
              </w:numPr>
              <w:jc w:val="both"/>
            </w:pPr>
            <w:r w:rsidRPr="001B20AF">
              <w:t>Na lewym rękawie wzór graficzny systemu w postaci nadruku na materiale odblaskowym.</w:t>
            </w:r>
          </w:p>
          <w:p w:rsidR="00CE09C6" w:rsidRPr="001B20AF" w:rsidRDefault="00CE09C6" w:rsidP="00C74314">
            <w:pPr>
              <w:jc w:val="both"/>
            </w:pPr>
            <w:r w:rsidRPr="001B20AF">
              <w:t>Oznakowanie tyłu minimum:</w:t>
            </w:r>
          </w:p>
          <w:p w:rsidR="00CE09C6" w:rsidRPr="001B20AF" w:rsidRDefault="00CE09C6" w:rsidP="00C65F7B">
            <w:pPr>
              <w:numPr>
                <w:ilvl w:val="0"/>
                <w:numId w:val="43"/>
              </w:numPr>
              <w:jc w:val="both"/>
            </w:pPr>
            <w:r w:rsidRPr="001B20AF">
              <w:t>Na wysokości klatki piersiowej naszywka na materiale odblaskowym ze wzorem graficznym systemu,</w:t>
            </w:r>
          </w:p>
          <w:p w:rsidR="00CE09C6" w:rsidRPr="001B20AF" w:rsidRDefault="00CE09C6" w:rsidP="00C65F7B">
            <w:pPr>
              <w:numPr>
                <w:ilvl w:val="0"/>
                <w:numId w:val="43"/>
              </w:numPr>
              <w:jc w:val="both"/>
            </w:pPr>
            <w:r w:rsidRPr="001B20AF">
              <w:t>Na plecach na materiale odblaskowym nazwa funkcji.</w:t>
            </w:r>
          </w:p>
          <w:p w:rsidR="00CE09C6" w:rsidRPr="001B20AF" w:rsidRDefault="00CE09C6" w:rsidP="00C74314">
            <w:pPr>
              <w:jc w:val="both"/>
            </w:pPr>
            <w:r w:rsidRPr="001B20AF">
              <w:t>Bluza podpinka do kurtki.</w:t>
            </w:r>
          </w:p>
          <w:p w:rsidR="00CE09C6" w:rsidRPr="001B20AF" w:rsidRDefault="00CE09C6" w:rsidP="00C74314">
            <w:pPr>
              <w:jc w:val="both"/>
            </w:pPr>
            <w:r w:rsidRPr="001B20AF">
              <w:t>Zgodna z PN-EN 14058:2007 lub normą ją zastępującą co najmniej 2 klasa w zakresie oporu cieplnego.</w:t>
            </w:r>
          </w:p>
          <w:p w:rsidR="00CE09C6" w:rsidRPr="001B20AF" w:rsidRDefault="00CE09C6" w:rsidP="00C74314">
            <w:pPr>
              <w:jc w:val="both"/>
            </w:pPr>
            <w:r w:rsidRPr="001B20AF">
              <w:t>Barwa fluorescencyjna czerwona (dopuszcza się wstawki granatowe lub czarne) PN-EN ISO 20471:2013-07 lub normą ją zastępującą.</w:t>
            </w:r>
          </w:p>
          <w:p w:rsidR="00CE09C6" w:rsidRPr="001B20AF" w:rsidRDefault="00CE09C6" w:rsidP="00C74314">
            <w:pPr>
              <w:jc w:val="both"/>
            </w:pPr>
            <w:r w:rsidRPr="001B20AF">
              <w:t>Z przodu na dole co najmniej dwie kieszenie ze skośnymi otworami zapinane na zamek błyskawiczny.</w:t>
            </w:r>
          </w:p>
          <w:p w:rsidR="00CE09C6" w:rsidRPr="001B20AF" w:rsidRDefault="00CE09C6" w:rsidP="00C74314">
            <w:pPr>
              <w:jc w:val="both"/>
            </w:pPr>
            <w:r w:rsidRPr="001B20AF">
              <w:lastRenderedPageBreak/>
              <w:t>Co najmniej jedna kieszeń wewnętrzna z zapięciem otworu.</w:t>
            </w:r>
          </w:p>
          <w:p w:rsidR="00CE09C6" w:rsidRPr="001B20AF" w:rsidRDefault="00CE09C6" w:rsidP="00C74314">
            <w:pPr>
              <w:jc w:val="both"/>
            </w:pPr>
            <w:r w:rsidRPr="001B20AF">
              <w:t>Oznakowanie co najmniej:</w:t>
            </w:r>
          </w:p>
          <w:p w:rsidR="00CE09C6" w:rsidRPr="001B20AF" w:rsidRDefault="00CE09C6" w:rsidP="00C65F7B">
            <w:pPr>
              <w:numPr>
                <w:ilvl w:val="0"/>
                <w:numId w:val="44"/>
              </w:numPr>
              <w:jc w:val="both"/>
            </w:pPr>
            <w:r w:rsidRPr="001B20AF">
              <w:t>Naszywka ze wzorem graficznym systemu po lewej stronie na wysokości klatki piersiowej, wykonana na materiale odblaskowym.</w:t>
            </w:r>
          </w:p>
          <w:p w:rsidR="00CE09C6" w:rsidRPr="001B20AF" w:rsidRDefault="00CE09C6" w:rsidP="00C74314">
            <w:pPr>
              <w:jc w:val="both"/>
            </w:pPr>
            <w:r w:rsidRPr="001B20AF">
              <w:t>Gramatura co najmniej 280 g/m2.</w:t>
            </w:r>
          </w:p>
        </w:tc>
        <w:tc>
          <w:tcPr>
            <w:tcW w:w="583"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Pr>
                <w:sz w:val="22"/>
                <w:szCs w:val="22"/>
                <w:lang w:eastAsia="en-US"/>
              </w:rPr>
              <w:lastRenderedPageBreak/>
              <w:t>Szt.</w:t>
            </w:r>
          </w:p>
        </w:tc>
        <w:tc>
          <w:tcPr>
            <w:tcW w:w="696"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Pr>
                <w:sz w:val="22"/>
                <w:szCs w:val="22"/>
                <w:lang w:eastAsia="en-US"/>
              </w:rPr>
              <w:t>27</w:t>
            </w:r>
          </w:p>
        </w:tc>
        <w:tc>
          <w:tcPr>
            <w:tcW w:w="140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jc w:val="both"/>
              <w:rPr>
                <w:rFonts w:eastAsia="Calibri"/>
                <w:sz w:val="22"/>
                <w:szCs w:val="22"/>
                <w:lang w:eastAsia="en-US"/>
              </w:rPr>
            </w:pPr>
          </w:p>
        </w:tc>
        <w:tc>
          <w:tcPr>
            <w:tcW w:w="146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1275" w:type="dxa"/>
            <w:tcBorders>
              <w:top w:val="single" w:sz="4" w:space="0" w:color="auto"/>
              <w:left w:val="nil"/>
              <w:bottom w:val="single" w:sz="4" w:space="0" w:color="auto"/>
              <w:right w:val="single" w:sz="4" w:space="0" w:color="auto"/>
            </w:tcBorders>
          </w:tcPr>
          <w:p w:rsidR="00CE09C6" w:rsidRPr="003D6A87" w:rsidRDefault="00CE09C6" w:rsidP="00C74314">
            <w:pPr>
              <w:jc w:val="right"/>
              <w:rPr>
                <w:rFonts w:ascii="Calibri" w:eastAsia="Calibri" w:hAnsi="Calibri" w:cs="Calibri"/>
                <w:color w:val="000000"/>
                <w:sz w:val="22"/>
                <w:szCs w:val="22"/>
              </w:rPr>
            </w:pPr>
          </w:p>
        </w:tc>
        <w:tc>
          <w:tcPr>
            <w:tcW w:w="4678" w:type="dxa"/>
            <w:tcBorders>
              <w:top w:val="single" w:sz="4" w:space="0" w:color="auto"/>
              <w:left w:val="nil"/>
              <w:bottom w:val="single" w:sz="4" w:space="0" w:color="auto"/>
              <w:right w:val="single" w:sz="4" w:space="0" w:color="auto"/>
            </w:tcBorders>
          </w:tcPr>
          <w:p w:rsidR="00CE09C6" w:rsidRPr="003D6A87" w:rsidRDefault="00CE09C6" w:rsidP="00CE09C6">
            <w:pPr>
              <w:ind w:right="5286"/>
              <w:jc w:val="right"/>
              <w:rPr>
                <w:rFonts w:ascii="Calibri" w:eastAsia="Calibri" w:hAnsi="Calibri" w:cs="Calibri"/>
                <w:color w:val="000000"/>
                <w:sz w:val="22"/>
                <w:szCs w:val="22"/>
              </w:rPr>
            </w:pPr>
          </w:p>
        </w:tc>
      </w:tr>
      <w:tr w:rsidR="00CE09C6" w:rsidRPr="003D6A87" w:rsidTr="00CE09C6">
        <w:tc>
          <w:tcPr>
            <w:tcW w:w="596" w:type="dxa"/>
            <w:tcBorders>
              <w:top w:val="single" w:sz="4" w:space="0" w:color="auto"/>
              <w:left w:val="single" w:sz="4" w:space="0" w:color="auto"/>
              <w:bottom w:val="single" w:sz="4" w:space="0" w:color="auto"/>
              <w:right w:val="single" w:sz="4" w:space="0" w:color="auto"/>
            </w:tcBorders>
            <w:hideMark/>
          </w:tcPr>
          <w:p w:rsidR="00CE09C6" w:rsidRPr="003D6A87" w:rsidRDefault="00CE09C6" w:rsidP="00C74314">
            <w:pPr>
              <w:rPr>
                <w:sz w:val="22"/>
                <w:szCs w:val="22"/>
                <w:lang w:eastAsia="en-US"/>
              </w:rPr>
            </w:pPr>
            <w:r w:rsidRPr="003D6A87">
              <w:rPr>
                <w:sz w:val="22"/>
                <w:szCs w:val="22"/>
                <w:lang w:eastAsia="en-US"/>
              </w:rPr>
              <w:lastRenderedPageBreak/>
              <w:t>3</w:t>
            </w:r>
          </w:p>
        </w:tc>
        <w:tc>
          <w:tcPr>
            <w:tcW w:w="3908" w:type="dxa"/>
            <w:tcBorders>
              <w:top w:val="single" w:sz="4" w:space="0" w:color="auto"/>
              <w:left w:val="single" w:sz="4" w:space="0" w:color="auto"/>
              <w:bottom w:val="single" w:sz="4" w:space="0" w:color="auto"/>
              <w:right w:val="single" w:sz="4" w:space="0" w:color="auto"/>
            </w:tcBorders>
          </w:tcPr>
          <w:p w:rsidR="00CE09C6" w:rsidRPr="001B20AF" w:rsidRDefault="00CE09C6" w:rsidP="00C74314">
            <w:pPr>
              <w:jc w:val="both"/>
              <w:rPr>
                <w:b/>
              </w:rPr>
            </w:pPr>
            <w:r w:rsidRPr="001B20AF">
              <w:rPr>
                <w:b/>
              </w:rPr>
              <w:t>Spodnie zimowe</w:t>
            </w:r>
            <w:r>
              <w:rPr>
                <w:b/>
              </w:rPr>
              <w:t xml:space="preserve"> – ratownik medyczny</w:t>
            </w:r>
          </w:p>
          <w:p w:rsidR="00CE09C6" w:rsidRPr="001B20AF" w:rsidRDefault="00CE09C6" w:rsidP="00C74314">
            <w:pPr>
              <w:jc w:val="both"/>
            </w:pPr>
            <w:r w:rsidRPr="0067305C">
              <w:rPr>
                <w:b/>
              </w:rPr>
              <w:t>Barwa fluorescencyjna czerwona</w:t>
            </w:r>
            <w:r w:rsidRPr="001B20AF">
              <w:t xml:space="preserve"> (dopuszcza się wstawki czarne lub granatowe) zgodne z PN-EN ISO 20471:2013-07 lub normą ją zastępującą, klasa druga w zakresie minimalnej powierzchni materiałów zapewniających widzialność członków zespołu ratownictwa medycznego.</w:t>
            </w:r>
          </w:p>
          <w:p w:rsidR="00CE09C6" w:rsidRPr="001B20AF" w:rsidRDefault="00CE09C6" w:rsidP="00C74314">
            <w:pPr>
              <w:jc w:val="both"/>
            </w:pPr>
            <w:r w:rsidRPr="001B20AF">
              <w:t>Zgodna z PN-EN 343+A1:2008 lub normą ja zastępującą co najmniej 2 klasa w zakresie wodoszczelności i w zakresie oporu pary wodnej.</w:t>
            </w:r>
          </w:p>
          <w:p w:rsidR="00CE09C6" w:rsidRPr="001B20AF" w:rsidRDefault="00CE09C6" w:rsidP="00C74314">
            <w:pPr>
              <w:jc w:val="both"/>
            </w:pPr>
            <w:r w:rsidRPr="001B20AF">
              <w:t>Do pasa lub z bawatem przednim i tylnym.</w:t>
            </w:r>
          </w:p>
          <w:p w:rsidR="00CE09C6" w:rsidRPr="001B20AF" w:rsidRDefault="00CE09C6" w:rsidP="00C74314">
            <w:pPr>
              <w:jc w:val="both"/>
            </w:pPr>
            <w:r w:rsidRPr="001B20AF">
              <w:t xml:space="preserve">Minimum dwa równoległe pasy z materiału odblaskowego </w:t>
            </w:r>
            <w:r>
              <w:t xml:space="preserve">           </w:t>
            </w:r>
            <w:r w:rsidRPr="001B20AF">
              <w:t xml:space="preserve">o szerokości 5 cm, zgodne z PN-EN ISO 20471:2013-07 lub normą ją </w:t>
            </w:r>
            <w:r w:rsidRPr="001B20AF">
              <w:lastRenderedPageBreak/>
              <w:t>zastępującą, rozmieszczone poniżej uda wokół całego obwodu nogawek.</w:t>
            </w:r>
          </w:p>
          <w:p w:rsidR="00CE09C6" w:rsidRPr="001B20AF" w:rsidRDefault="00CE09C6" w:rsidP="00C74314">
            <w:pPr>
              <w:jc w:val="both"/>
            </w:pPr>
            <w:r w:rsidRPr="001B20AF">
              <w:t>Kieszenie minimum:</w:t>
            </w:r>
          </w:p>
          <w:p w:rsidR="00CE09C6" w:rsidRPr="001B20AF" w:rsidRDefault="00CE09C6" w:rsidP="00C65F7B">
            <w:pPr>
              <w:numPr>
                <w:ilvl w:val="0"/>
                <w:numId w:val="45"/>
              </w:numPr>
              <w:jc w:val="both"/>
            </w:pPr>
            <w:r w:rsidRPr="001B20AF">
              <w:t>Dwie poniżej pasa z przodu, z tyłu co najmniej jedna kieszeń,</w:t>
            </w:r>
          </w:p>
          <w:p w:rsidR="00CE09C6" w:rsidRPr="001B20AF" w:rsidRDefault="00CE09C6" w:rsidP="00C65F7B">
            <w:pPr>
              <w:numPr>
                <w:ilvl w:val="0"/>
                <w:numId w:val="45"/>
              </w:numPr>
              <w:jc w:val="both"/>
            </w:pPr>
            <w:r w:rsidRPr="001B20AF">
              <w:t>Na nogawkach po zewnętrznych stronach na wysokości ½ uda kieszenie zewnętrzne przykryte klapkami.</w:t>
            </w:r>
          </w:p>
          <w:p w:rsidR="00CE09C6" w:rsidRPr="001B20AF" w:rsidRDefault="00CE09C6" w:rsidP="00C74314">
            <w:pPr>
              <w:jc w:val="both"/>
            </w:pPr>
            <w:r w:rsidRPr="001B20AF">
              <w:t>Na wysokości kolan wzmocnienia.</w:t>
            </w:r>
          </w:p>
          <w:p w:rsidR="00CE09C6" w:rsidRPr="001B20AF" w:rsidRDefault="00CE09C6" w:rsidP="00C74314">
            <w:pPr>
              <w:jc w:val="both"/>
            </w:pPr>
            <w:r w:rsidRPr="001B20AF">
              <w:t>U góry podtrzymywacze paska.</w:t>
            </w:r>
          </w:p>
          <w:p w:rsidR="00CE09C6" w:rsidRPr="001B20AF" w:rsidRDefault="00CE09C6" w:rsidP="00C74314">
            <w:pPr>
              <w:jc w:val="both"/>
            </w:pPr>
            <w:r w:rsidRPr="001B20AF">
              <w:t>Wzdłuż nogawek po zewnętrznej stronie wszyte zamki błyskawiczne.</w:t>
            </w:r>
          </w:p>
          <w:p w:rsidR="00CE09C6" w:rsidRPr="001B20AF" w:rsidRDefault="00CE09C6" w:rsidP="00C74314">
            <w:pPr>
              <w:jc w:val="both"/>
            </w:pPr>
            <w:r w:rsidRPr="001B20AF">
              <w:t>Dół nogawek zakończony w sposób umożliwiający łatwą regulację wysokości.</w:t>
            </w:r>
          </w:p>
          <w:p w:rsidR="00CE09C6" w:rsidRPr="001B20AF" w:rsidRDefault="00CE09C6" w:rsidP="00C74314">
            <w:pPr>
              <w:jc w:val="both"/>
            </w:pPr>
            <w:r w:rsidRPr="001B20AF">
              <w:t>Elementy spodni narażone na zabrudzenia w trakcie użytkowania wstawki granatowe lub czarne</w:t>
            </w:r>
            <w:r>
              <w:t xml:space="preserve"> </w:t>
            </w:r>
            <w:r w:rsidRPr="001B20AF">
              <w:t>(obowiązkowo kolana i góra-tył).</w:t>
            </w:r>
          </w:p>
        </w:tc>
        <w:tc>
          <w:tcPr>
            <w:tcW w:w="583" w:type="dxa"/>
            <w:tcBorders>
              <w:top w:val="single" w:sz="4" w:space="0" w:color="auto"/>
              <w:left w:val="single" w:sz="4" w:space="0" w:color="auto"/>
              <w:bottom w:val="single" w:sz="4" w:space="0" w:color="auto"/>
              <w:right w:val="single" w:sz="4" w:space="0" w:color="auto"/>
            </w:tcBorders>
            <w:hideMark/>
          </w:tcPr>
          <w:p w:rsidR="00CE09C6" w:rsidRPr="003D6A87" w:rsidRDefault="00CE09C6" w:rsidP="00C74314">
            <w:pPr>
              <w:rPr>
                <w:sz w:val="22"/>
                <w:szCs w:val="22"/>
                <w:lang w:eastAsia="en-US"/>
              </w:rPr>
            </w:pPr>
            <w:r>
              <w:rPr>
                <w:sz w:val="22"/>
                <w:szCs w:val="22"/>
                <w:lang w:eastAsia="en-US"/>
              </w:rPr>
              <w:lastRenderedPageBreak/>
              <w:t>Szt.</w:t>
            </w:r>
          </w:p>
        </w:tc>
        <w:tc>
          <w:tcPr>
            <w:tcW w:w="696" w:type="dxa"/>
            <w:tcBorders>
              <w:top w:val="single" w:sz="4" w:space="0" w:color="auto"/>
              <w:left w:val="single" w:sz="4" w:space="0" w:color="auto"/>
              <w:bottom w:val="single" w:sz="4" w:space="0" w:color="auto"/>
              <w:right w:val="single" w:sz="4" w:space="0" w:color="auto"/>
            </w:tcBorders>
            <w:hideMark/>
          </w:tcPr>
          <w:p w:rsidR="00CE09C6" w:rsidRPr="003D6A87" w:rsidRDefault="00CE09C6" w:rsidP="00C74314">
            <w:pPr>
              <w:rPr>
                <w:sz w:val="22"/>
                <w:szCs w:val="22"/>
                <w:lang w:eastAsia="en-US"/>
              </w:rPr>
            </w:pPr>
            <w:r>
              <w:rPr>
                <w:sz w:val="22"/>
                <w:szCs w:val="22"/>
                <w:lang w:eastAsia="en-US"/>
              </w:rPr>
              <w:t>27</w:t>
            </w:r>
          </w:p>
        </w:tc>
        <w:tc>
          <w:tcPr>
            <w:tcW w:w="140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146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1275" w:type="dxa"/>
            <w:tcBorders>
              <w:top w:val="single" w:sz="4" w:space="0" w:color="auto"/>
              <w:left w:val="nil"/>
              <w:bottom w:val="single" w:sz="4" w:space="0" w:color="auto"/>
              <w:right w:val="single" w:sz="4" w:space="0" w:color="auto"/>
            </w:tcBorders>
          </w:tcPr>
          <w:p w:rsidR="00CE09C6" w:rsidRPr="003D6A87" w:rsidRDefault="00CE09C6" w:rsidP="00C74314">
            <w:pPr>
              <w:spacing w:after="200" w:line="276" w:lineRule="auto"/>
              <w:jc w:val="right"/>
              <w:rPr>
                <w:rFonts w:ascii="Calibri" w:eastAsia="Calibri" w:hAnsi="Calibri" w:cs="Calibri"/>
                <w:color w:val="000000"/>
                <w:sz w:val="22"/>
                <w:szCs w:val="22"/>
                <w:lang w:eastAsia="en-US"/>
              </w:rPr>
            </w:pPr>
          </w:p>
        </w:tc>
        <w:tc>
          <w:tcPr>
            <w:tcW w:w="4678" w:type="dxa"/>
            <w:tcBorders>
              <w:top w:val="single" w:sz="4" w:space="0" w:color="auto"/>
              <w:left w:val="nil"/>
              <w:bottom w:val="single" w:sz="4" w:space="0" w:color="auto"/>
              <w:right w:val="single" w:sz="4" w:space="0" w:color="auto"/>
            </w:tcBorders>
          </w:tcPr>
          <w:p w:rsidR="00CE09C6" w:rsidRPr="003D6A87" w:rsidRDefault="00CE09C6" w:rsidP="00CE09C6">
            <w:pPr>
              <w:spacing w:after="200" w:line="276" w:lineRule="auto"/>
              <w:ind w:right="5286"/>
              <w:jc w:val="right"/>
              <w:rPr>
                <w:rFonts w:ascii="Calibri" w:eastAsia="Calibri" w:hAnsi="Calibri" w:cs="Calibri"/>
                <w:color w:val="000000"/>
                <w:sz w:val="22"/>
                <w:szCs w:val="22"/>
                <w:lang w:eastAsia="en-US"/>
              </w:rPr>
            </w:pPr>
          </w:p>
        </w:tc>
      </w:tr>
      <w:tr w:rsidR="00CE09C6" w:rsidRPr="003D6A87" w:rsidTr="00CE09C6">
        <w:tc>
          <w:tcPr>
            <w:tcW w:w="596"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sidRPr="003D6A87">
              <w:rPr>
                <w:sz w:val="22"/>
                <w:szCs w:val="22"/>
                <w:lang w:eastAsia="en-US"/>
              </w:rPr>
              <w:t>4</w:t>
            </w:r>
          </w:p>
        </w:tc>
        <w:tc>
          <w:tcPr>
            <w:tcW w:w="3908" w:type="dxa"/>
            <w:tcBorders>
              <w:top w:val="single" w:sz="4" w:space="0" w:color="auto"/>
              <w:left w:val="single" w:sz="4" w:space="0" w:color="auto"/>
              <w:bottom w:val="single" w:sz="4" w:space="0" w:color="auto"/>
              <w:right w:val="single" w:sz="4" w:space="0" w:color="auto"/>
            </w:tcBorders>
          </w:tcPr>
          <w:p w:rsidR="00CE09C6" w:rsidRPr="00D92DDC" w:rsidRDefault="00CE09C6" w:rsidP="00D92DDC">
            <w:pPr>
              <w:jc w:val="both"/>
              <w:rPr>
                <w:rFonts w:eastAsia="Calibri"/>
                <w:sz w:val="22"/>
                <w:szCs w:val="22"/>
                <w:lang w:eastAsia="en-US"/>
              </w:rPr>
            </w:pPr>
            <w:r w:rsidRPr="00D92DDC">
              <w:rPr>
                <w:rFonts w:eastAsia="Calibri"/>
                <w:b/>
                <w:sz w:val="22"/>
                <w:szCs w:val="22"/>
                <w:lang w:eastAsia="en-US"/>
              </w:rPr>
              <w:t>Bluza letnia – ratownik medyczny</w:t>
            </w:r>
          </w:p>
          <w:p w:rsidR="00CE09C6" w:rsidRPr="00D92DDC" w:rsidRDefault="00CE09C6" w:rsidP="00D92DDC">
            <w:pPr>
              <w:jc w:val="both"/>
              <w:rPr>
                <w:rFonts w:eastAsia="Calibri"/>
                <w:sz w:val="22"/>
                <w:szCs w:val="22"/>
                <w:lang w:eastAsia="en-US"/>
              </w:rPr>
            </w:pPr>
            <w:r w:rsidRPr="00D92DDC">
              <w:rPr>
                <w:rFonts w:eastAsia="Calibri"/>
                <w:b/>
                <w:sz w:val="22"/>
                <w:szCs w:val="22"/>
                <w:lang w:eastAsia="en-US"/>
              </w:rPr>
              <w:t>Barwa fluorescencyjna czerwona</w:t>
            </w:r>
            <w:r w:rsidRPr="00D92DDC">
              <w:rPr>
                <w:rFonts w:eastAsia="Calibri"/>
                <w:sz w:val="22"/>
                <w:szCs w:val="22"/>
                <w:lang w:eastAsia="en-US"/>
              </w:rPr>
              <w:t xml:space="preserve"> (dopuszcza się wstawki czarne lub granatowe) zgodnie z PN-EN ISO 20471:2013-07 lub normą ją zastępującą.</w:t>
            </w:r>
          </w:p>
          <w:p w:rsidR="00CE09C6" w:rsidRPr="00D92DDC" w:rsidRDefault="00CE09C6" w:rsidP="00D92DDC">
            <w:pPr>
              <w:jc w:val="both"/>
              <w:rPr>
                <w:rFonts w:eastAsia="Calibri"/>
                <w:sz w:val="22"/>
                <w:szCs w:val="22"/>
                <w:lang w:eastAsia="en-US"/>
              </w:rPr>
            </w:pPr>
            <w:r w:rsidRPr="00D92DDC">
              <w:rPr>
                <w:rFonts w:eastAsia="Calibri"/>
                <w:sz w:val="22"/>
                <w:szCs w:val="22"/>
                <w:lang w:eastAsia="en-US"/>
              </w:rPr>
              <w:t>Materiał o oporze pary wodnej nie większym niż 5 m2 x Pa/W.</w:t>
            </w:r>
          </w:p>
          <w:p w:rsidR="00CE09C6" w:rsidRPr="00D92DDC" w:rsidRDefault="00CE09C6" w:rsidP="00D92DDC">
            <w:pPr>
              <w:jc w:val="both"/>
              <w:rPr>
                <w:rFonts w:eastAsia="Calibri"/>
                <w:sz w:val="22"/>
                <w:szCs w:val="22"/>
                <w:lang w:eastAsia="en-US"/>
              </w:rPr>
            </w:pPr>
            <w:r w:rsidRPr="00D92DDC">
              <w:rPr>
                <w:rFonts w:eastAsia="Calibri"/>
                <w:sz w:val="22"/>
                <w:szCs w:val="22"/>
                <w:lang w:eastAsia="en-US"/>
              </w:rPr>
              <w:t>Długi rękaw, regulacja dołu rękawa.</w:t>
            </w:r>
          </w:p>
          <w:p w:rsidR="00CE09C6" w:rsidRPr="00D92DDC" w:rsidRDefault="00CE09C6" w:rsidP="00D92DDC">
            <w:pPr>
              <w:jc w:val="both"/>
              <w:rPr>
                <w:rFonts w:eastAsia="Calibri"/>
                <w:sz w:val="22"/>
                <w:szCs w:val="22"/>
                <w:lang w:eastAsia="en-US"/>
              </w:rPr>
            </w:pPr>
            <w:r w:rsidRPr="00D92DDC">
              <w:rPr>
                <w:rFonts w:eastAsia="Calibri"/>
                <w:sz w:val="22"/>
                <w:szCs w:val="22"/>
                <w:lang w:eastAsia="en-US"/>
              </w:rPr>
              <w:lastRenderedPageBreak/>
              <w:t>Z przodu co najmniej jedna kieszeń na wysokości klatki piersiowej i dwie na wysokości bioder.</w:t>
            </w:r>
          </w:p>
          <w:p w:rsidR="00CE09C6" w:rsidRPr="00D92DDC" w:rsidRDefault="00CE09C6" w:rsidP="00D92DDC">
            <w:pPr>
              <w:jc w:val="both"/>
              <w:rPr>
                <w:rFonts w:eastAsia="Calibri"/>
                <w:sz w:val="22"/>
                <w:szCs w:val="22"/>
                <w:lang w:eastAsia="en-US"/>
              </w:rPr>
            </w:pPr>
            <w:r w:rsidRPr="00D92DDC">
              <w:rPr>
                <w:rFonts w:eastAsia="Calibri"/>
                <w:sz w:val="22"/>
                <w:szCs w:val="22"/>
                <w:lang w:eastAsia="en-US"/>
              </w:rPr>
              <w:t>Pod pachami wywietrzniki.</w:t>
            </w:r>
          </w:p>
          <w:p w:rsidR="00CE09C6" w:rsidRPr="00D92DDC" w:rsidRDefault="00CE09C6" w:rsidP="00D92DDC">
            <w:pPr>
              <w:jc w:val="both"/>
              <w:rPr>
                <w:rFonts w:eastAsia="Calibri"/>
                <w:sz w:val="22"/>
                <w:szCs w:val="22"/>
                <w:lang w:eastAsia="en-US"/>
              </w:rPr>
            </w:pPr>
            <w:r w:rsidRPr="00D92DDC">
              <w:rPr>
                <w:rFonts w:eastAsia="Calibri"/>
                <w:sz w:val="22"/>
                <w:szCs w:val="22"/>
                <w:lang w:eastAsia="en-US"/>
              </w:rPr>
              <w:t>Kołnierz z usztywnieniem lub stójka.</w:t>
            </w:r>
          </w:p>
          <w:p w:rsidR="00CE09C6" w:rsidRPr="00D92DDC" w:rsidRDefault="00CE09C6" w:rsidP="00D92DDC">
            <w:pPr>
              <w:jc w:val="both"/>
              <w:rPr>
                <w:rFonts w:eastAsia="Calibri"/>
                <w:sz w:val="22"/>
                <w:szCs w:val="22"/>
                <w:lang w:eastAsia="en-US"/>
              </w:rPr>
            </w:pPr>
            <w:r w:rsidRPr="00D92DDC">
              <w:rPr>
                <w:rFonts w:eastAsia="Calibri"/>
                <w:sz w:val="22"/>
                <w:szCs w:val="22"/>
                <w:lang w:eastAsia="en-US"/>
              </w:rPr>
              <w:t>Oznakowanie co najmniej:</w:t>
            </w:r>
          </w:p>
          <w:p w:rsidR="00CE09C6" w:rsidRPr="00D92DDC" w:rsidRDefault="00CE09C6" w:rsidP="00C65F7B">
            <w:pPr>
              <w:numPr>
                <w:ilvl w:val="0"/>
                <w:numId w:val="46"/>
              </w:numPr>
              <w:spacing w:after="200" w:line="276" w:lineRule="auto"/>
              <w:jc w:val="both"/>
              <w:rPr>
                <w:rFonts w:eastAsia="Calibri"/>
                <w:sz w:val="22"/>
                <w:szCs w:val="22"/>
                <w:lang w:eastAsia="en-US"/>
              </w:rPr>
            </w:pPr>
            <w:r w:rsidRPr="00D92DDC">
              <w:rPr>
                <w:rFonts w:eastAsia="Calibri"/>
                <w:sz w:val="22"/>
                <w:szCs w:val="22"/>
                <w:lang w:eastAsia="en-US"/>
              </w:rPr>
              <w:t>Naszywka na lewym rękawie, na wysokości ramienia      z wzorem graficznym systemu ratownictwa medycznego,</w:t>
            </w:r>
          </w:p>
          <w:p w:rsidR="00CE09C6" w:rsidRPr="00D92DDC" w:rsidRDefault="00CE09C6" w:rsidP="00C65F7B">
            <w:pPr>
              <w:numPr>
                <w:ilvl w:val="0"/>
                <w:numId w:val="46"/>
              </w:numPr>
              <w:spacing w:after="200" w:line="276" w:lineRule="auto"/>
              <w:jc w:val="both"/>
              <w:rPr>
                <w:rFonts w:eastAsia="Calibri"/>
                <w:sz w:val="22"/>
                <w:szCs w:val="22"/>
                <w:lang w:eastAsia="en-US"/>
              </w:rPr>
            </w:pPr>
            <w:r w:rsidRPr="00D92DDC">
              <w:rPr>
                <w:rFonts w:eastAsia="Calibri"/>
                <w:sz w:val="22"/>
                <w:szCs w:val="22"/>
                <w:lang w:eastAsia="en-US"/>
              </w:rPr>
              <w:t>Naszywka albo taśma samoczepna z przodu odzieży po lewej stronie z nazwą funkcji,</w:t>
            </w:r>
          </w:p>
          <w:p w:rsidR="00CE09C6" w:rsidRPr="003D6A87" w:rsidRDefault="00CE09C6" w:rsidP="00D92DDC">
            <w:pPr>
              <w:jc w:val="both"/>
              <w:rPr>
                <w:rFonts w:eastAsia="Calibri"/>
                <w:sz w:val="22"/>
                <w:szCs w:val="22"/>
                <w:lang w:eastAsia="en-US"/>
              </w:rPr>
            </w:pPr>
            <w:r w:rsidRPr="00D92DDC">
              <w:rPr>
                <w:rFonts w:eastAsia="Calibri"/>
                <w:sz w:val="22"/>
                <w:szCs w:val="22"/>
                <w:lang w:eastAsia="en-US"/>
              </w:rPr>
              <w:t>Nadruk na plecach z nazwa funkcji.</w:t>
            </w:r>
          </w:p>
        </w:tc>
        <w:tc>
          <w:tcPr>
            <w:tcW w:w="583"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sidRPr="003D6A87">
              <w:rPr>
                <w:sz w:val="22"/>
                <w:szCs w:val="22"/>
                <w:lang w:eastAsia="en-US"/>
              </w:rPr>
              <w:lastRenderedPageBreak/>
              <w:t>Szt</w:t>
            </w:r>
            <w:r>
              <w:rPr>
                <w:sz w:val="22"/>
                <w:szCs w:val="22"/>
                <w:lang w:eastAsia="en-US"/>
              </w:rPr>
              <w:t>.</w:t>
            </w:r>
          </w:p>
        </w:tc>
        <w:tc>
          <w:tcPr>
            <w:tcW w:w="696"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Pr>
                <w:sz w:val="22"/>
                <w:szCs w:val="22"/>
                <w:lang w:eastAsia="en-US"/>
              </w:rPr>
              <w:t>54</w:t>
            </w:r>
          </w:p>
        </w:tc>
        <w:tc>
          <w:tcPr>
            <w:tcW w:w="140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146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1275" w:type="dxa"/>
            <w:tcBorders>
              <w:top w:val="single" w:sz="4" w:space="0" w:color="auto"/>
              <w:left w:val="nil"/>
              <w:bottom w:val="single" w:sz="4" w:space="0" w:color="auto"/>
              <w:right w:val="single" w:sz="4" w:space="0" w:color="auto"/>
            </w:tcBorders>
          </w:tcPr>
          <w:p w:rsidR="00CE09C6" w:rsidRPr="003D6A87" w:rsidRDefault="00CE09C6" w:rsidP="00C74314">
            <w:pPr>
              <w:spacing w:after="200" w:line="276" w:lineRule="auto"/>
              <w:jc w:val="right"/>
              <w:rPr>
                <w:rFonts w:ascii="Calibri" w:eastAsia="Calibri" w:hAnsi="Calibri" w:cs="Calibri"/>
                <w:color w:val="000000"/>
                <w:sz w:val="22"/>
                <w:szCs w:val="22"/>
                <w:lang w:eastAsia="en-US"/>
              </w:rPr>
            </w:pPr>
          </w:p>
        </w:tc>
        <w:tc>
          <w:tcPr>
            <w:tcW w:w="4678" w:type="dxa"/>
            <w:tcBorders>
              <w:top w:val="single" w:sz="4" w:space="0" w:color="auto"/>
              <w:left w:val="nil"/>
              <w:bottom w:val="single" w:sz="4" w:space="0" w:color="auto"/>
              <w:right w:val="single" w:sz="4" w:space="0" w:color="auto"/>
            </w:tcBorders>
          </w:tcPr>
          <w:p w:rsidR="00CE09C6" w:rsidRPr="003D6A87" w:rsidRDefault="00CE09C6" w:rsidP="00CE09C6">
            <w:pPr>
              <w:spacing w:after="200" w:line="276" w:lineRule="auto"/>
              <w:ind w:right="5286"/>
              <w:jc w:val="right"/>
              <w:rPr>
                <w:rFonts w:ascii="Calibri" w:eastAsia="Calibri" w:hAnsi="Calibri" w:cs="Calibri"/>
                <w:color w:val="000000"/>
                <w:sz w:val="22"/>
                <w:szCs w:val="22"/>
                <w:lang w:eastAsia="en-US"/>
              </w:rPr>
            </w:pPr>
          </w:p>
        </w:tc>
      </w:tr>
      <w:tr w:rsidR="00CE09C6" w:rsidRPr="003D6A87" w:rsidTr="00CE09C6">
        <w:trPr>
          <w:trHeight w:val="558"/>
        </w:trPr>
        <w:tc>
          <w:tcPr>
            <w:tcW w:w="596"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sidRPr="003D6A87">
              <w:rPr>
                <w:sz w:val="22"/>
                <w:szCs w:val="22"/>
                <w:lang w:eastAsia="en-US"/>
              </w:rPr>
              <w:t>5</w:t>
            </w:r>
          </w:p>
        </w:tc>
        <w:tc>
          <w:tcPr>
            <w:tcW w:w="3908" w:type="dxa"/>
            <w:tcBorders>
              <w:top w:val="single" w:sz="4" w:space="0" w:color="auto"/>
              <w:left w:val="single" w:sz="4" w:space="0" w:color="auto"/>
              <w:bottom w:val="single" w:sz="4" w:space="0" w:color="auto"/>
              <w:right w:val="single" w:sz="4" w:space="0" w:color="auto"/>
            </w:tcBorders>
          </w:tcPr>
          <w:p w:rsidR="00CE09C6" w:rsidRPr="006719D1" w:rsidRDefault="00CE09C6" w:rsidP="006719D1">
            <w:pPr>
              <w:jc w:val="both"/>
              <w:rPr>
                <w:rFonts w:eastAsia="Calibri"/>
                <w:b/>
                <w:sz w:val="22"/>
                <w:szCs w:val="22"/>
                <w:lang w:eastAsia="en-US"/>
              </w:rPr>
            </w:pPr>
            <w:r w:rsidRPr="006719D1">
              <w:rPr>
                <w:rFonts w:eastAsia="Calibri"/>
                <w:b/>
                <w:sz w:val="22"/>
                <w:szCs w:val="22"/>
                <w:lang w:eastAsia="en-US"/>
              </w:rPr>
              <w:t>Spodnie letnie – ratownik medyczny</w:t>
            </w:r>
          </w:p>
          <w:p w:rsidR="00CE09C6" w:rsidRPr="006719D1" w:rsidRDefault="00CE09C6" w:rsidP="006719D1">
            <w:pPr>
              <w:jc w:val="both"/>
              <w:rPr>
                <w:rFonts w:eastAsia="Calibri"/>
                <w:sz w:val="22"/>
                <w:szCs w:val="22"/>
                <w:lang w:eastAsia="en-US"/>
              </w:rPr>
            </w:pPr>
            <w:r w:rsidRPr="006719D1">
              <w:rPr>
                <w:rFonts w:eastAsia="Calibri"/>
                <w:b/>
                <w:sz w:val="22"/>
                <w:szCs w:val="22"/>
                <w:lang w:eastAsia="en-US"/>
              </w:rPr>
              <w:t>Barwa fluorescencyjna czerwona</w:t>
            </w:r>
            <w:r w:rsidRPr="006719D1">
              <w:rPr>
                <w:rFonts w:eastAsia="Calibri"/>
                <w:sz w:val="22"/>
                <w:szCs w:val="22"/>
                <w:lang w:eastAsia="en-US"/>
              </w:rPr>
              <w:t xml:space="preserve"> (dopuszcza się wstawki czarne lub granatowe) zgodnie z PN-EN ISO 20471:2013-07 lub normą ją zastępującą, klasa druga w zakresie minimalnej powierzchni materiałów zapewniających widzialność członków zespołów ratownictwa medycznego.</w:t>
            </w:r>
          </w:p>
          <w:p w:rsidR="00CE09C6" w:rsidRPr="006719D1" w:rsidRDefault="00CE09C6" w:rsidP="006719D1">
            <w:pPr>
              <w:jc w:val="both"/>
              <w:rPr>
                <w:rFonts w:eastAsia="Calibri"/>
                <w:sz w:val="22"/>
                <w:szCs w:val="22"/>
                <w:lang w:eastAsia="en-US"/>
              </w:rPr>
            </w:pPr>
            <w:r w:rsidRPr="006719D1">
              <w:rPr>
                <w:rFonts w:eastAsia="Calibri"/>
                <w:sz w:val="22"/>
                <w:szCs w:val="22"/>
                <w:lang w:eastAsia="en-US"/>
              </w:rPr>
              <w:t>Dwa równoległe pasy z materiału odblaskowego o szerokości      5 cm, zgodne z PN-EN ISO 20471:2013-07 lub normą ją zastępującą, rozmieszczone poniżej uda wokół całego obwodu nogawek.</w:t>
            </w:r>
          </w:p>
          <w:p w:rsidR="00CE09C6" w:rsidRPr="006719D1" w:rsidRDefault="00CE09C6" w:rsidP="006719D1">
            <w:pPr>
              <w:jc w:val="both"/>
              <w:rPr>
                <w:rFonts w:eastAsia="Calibri"/>
                <w:sz w:val="22"/>
                <w:szCs w:val="22"/>
                <w:lang w:eastAsia="en-US"/>
              </w:rPr>
            </w:pPr>
            <w:r w:rsidRPr="006719D1">
              <w:rPr>
                <w:rFonts w:eastAsia="Calibri"/>
                <w:sz w:val="22"/>
                <w:szCs w:val="22"/>
                <w:lang w:eastAsia="en-US"/>
              </w:rPr>
              <w:t>Kieszenie minimum:</w:t>
            </w:r>
          </w:p>
          <w:p w:rsidR="00CE09C6" w:rsidRPr="006719D1" w:rsidRDefault="00CE09C6" w:rsidP="00C65F7B">
            <w:pPr>
              <w:numPr>
                <w:ilvl w:val="0"/>
                <w:numId w:val="47"/>
              </w:numPr>
              <w:spacing w:after="200" w:line="276" w:lineRule="auto"/>
              <w:jc w:val="both"/>
              <w:rPr>
                <w:rFonts w:eastAsia="Calibri"/>
                <w:sz w:val="22"/>
                <w:szCs w:val="22"/>
                <w:lang w:eastAsia="en-US"/>
              </w:rPr>
            </w:pPr>
            <w:r w:rsidRPr="006719D1">
              <w:rPr>
                <w:rFonts w:eastAsia="Calibri"/>
                <w:sz w:val="22"/>
                <w:szCs w:val="22"/>
                <w:lang w:eastAsia="en-US"/>
              </w:rPr>
              <w:lastRenderedPageBreak/>
              <w:t>Dwie poniżej pasa z przodu, co najmniej jedna z tyłu.</w:t>
            </w:r>
          </w:p>
          <w:p w:rsidR="00CE09C6" w:rsidRPr="006719D1" w:rsidRDefault="00CE09C6" w:rsidP="00C65F7B">
            <w:pPr>
              <w:numPr>
                <w:ilvl w:val="0"/>
                <w:numId w:val="47"/>
              </w:numPr>
              <w:spacing w:after="200" w:line="276" w:lineRule="auto"/>
              <w:jc w:val="both"/>
              <w:rPr>
                <w:rFonts w:eastAsia="Calibri"/>
                <w:sz w:val="22"/>
                <w:szCs w:val="22"/>
                <w:lang w:eastAsia="en-US"/>
              </w:rPr>
            </w:pPr>
            <w:r w:rsidRPr="006719D1">
              <w:rPr>
                <w:rFonts w:eastAsia="Calibri"/>
                <w:sz w:val="22"/>
                <w:szCs w:val="22"/>
                <w:lang w:eastAsia="en-US"/>
              </w:rPr>
              <w:t>Na nogawkach po zewnętrznych stronach na wysokości ½ uda kieszenie zewnętrzne przykryte klapkami.</w:t>
            </w:r>
          </w:p>
          <w:p w:rsidR="00CE09C6" w:rsidRPr="006719D1" w:rsidRDefault="00CE09C6" w:rsidP="006719D1">
            <w:pPr>
              <w:jc w:val="both"/>
              <w:rPr>
                <w:rFonts w:eastAsia="Calibri"/>
                <w:sz w:val="22"/>
                <w:szCs w:val="22"/>
                <w:lang w:eastAsia="en-US"/>
              </w:rPr>
            </w:pPr>
            <w:r w:rsidRPr="006719D1">
              <w:rPr>
                <w:rFonts w:eastAsia="Calibri"/>
                <w:sz w:val="22"/>
                <w:szCs w:val="22"/>
                <w:lang w:eastAsia="en-US"/>
              </w:rPr>
              <w:t>Wzmocnienia na wysokości kolan.</w:t>
            </w:r>
          </w:p>
          <w:p w:rsidR="00CE09C6" w:rsidRPr="006719D1" w:rsidRDefault="00CE09C6" w:rsidP="006719D1">
            <w:pPr>
              <w:jc w:val="both"/>
              <w:rPr>
                <w:rFonts w:eastAsia="Calibri"/>
                <w:sz w:val="22"/>
                <w:szCs w:val="22"/>
                <w:lang w:eastAsia="en-US"/>
              </w:rPr>
            </w:pPr>
            <w:r w:rsidRPr="006719D1">
              <w:rPr>
                <w:rFonts w:eastAsia="Calibri"/>
                <w:sz w:val="22"/>
                <w:szCs w:val="22"/>
                <w:lang w:eastAsia="en-US"/>
              </w:rPr>
              <w:t>U góry podtrzymywacze paska.</w:t>
            </w:r>
          </w:p>
          <w:p w:rsidR="00CE09C6" w:rsidRPr="003D6A87" w:rsidRDefault="00CE09C6" w:rsidP="006719D1">
            <w:pPr>
              <w:jc w:val="both"/>
              <w:rPr>
                <w:rFonts w:eastAsia="Calibri"/>
                <w:sz w:val="22"/>
                <w:szCs w:val="22"/>
                <w:lang w:eastAsia="en-US"/>
              </w:rPr>
            </w:pPr>
            <w:r w:rsidRPr="006719D1">
              <w:rPr>
                <w:rFonts w:eastAsia="Calibri"/>
                <w:sz w:val="22"/>
                <w:szCs w:val="22"/>
                <w:lang w:eastAsia="en-US"/>
              </w:rPr>
              <w:t>Przystosowane do regulacji długości.</w:t>
            </w:r>
          </w:p>
        </w:tc>
        <w:tc>
          <w:tcPr>
            <w:tcW w:w="583"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sidRPr="003D6A87">
              <w:rPr>
                <w:sz w:val="22"/>
                <w:szCs w:val="22"/>
                <w:lang w:eastAsia="en-US"/>
              </w:rPr>
              <w:lastRenderedPageBreak/>
              <w:t>Szt</w:t>
            </w:r>
            <w:r>
              <w:rPr>
                <w:sz w:val="22"/>
                <w:szCs w:val="22"/>
                <w:lang w:eastAsia="en-US"/>
              </w:rPr>
              <w:t>.</w:t>
            </w:r>
          </w:p>
        </w:tc>
        <w:tc>
          <w:tcPr>
            <w:tcW w:w="696"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Pr>
                <w:sz w:val="22"/>
                <w:szCs w:val="22"/>
                <w:lang w:eastAsia="en-US"/>
              </w:rPr>
              <w:t>54</w:t>
            </w:r>
          </w:p>
        </w:tc>
        <w:tc>
          <w:tcPr>
            <w:tcW w:w="140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146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1275" w:type="dxa"/>
            <w:tcBorders>
              <w:top w:val="single" w:sz="4" w:space="0" w:color="auto"/>
              <w:left w:val="nil"/>
              <w:bottom w:val="single" w:sz="4" w:space="0" w:color="auto"/>
              <w:right w:val="single" w:sz="4" w:space="0" w:color="auto"/>
            </w:tcBorders>
          </w:tcPr>
          <w:p w:rsidR="00CE09C6" w:rsidRPr="003D6A87" w:rsidRDefault="00CE09C6" w:rsidP="00C74314">
            <w:pPr>
              <w:spacing w:after="200" w:line="276" w:lineRule="auto"/>
              <w:jc w:val="right"/>
              <w:rPr>
                <w:rFonts w:ascii="Calibri" w:eastAsia="Calibri" w:hAnsi="Calibri" w:cs="Calibri"/>
                <w:color w:val="000000"/>
                <w:sz w:val="22"/>
                <w:szCs w:val="22"/>
                <w:lang w:eastAsia="en-US"/>
              </w:rPr>
            </w:pPr>
          </w:p>
        </w:tc>
        <w:tc>
          <w:tcPr>
            <w:tcW w:w="4678" w:type="dxa"/>
            <w:tcBorders>
              <w:top w:val="single" w:sz="4" w:space="0" w:color="auto"/>
              <w:left w:val="nil"/>
              <w:bottom w:val="single" w:sz="4" w:space="0" w:color="auto"/>
              <w:right w:val="single" w:sz="4" w:space="0" w:color="auto"/>
            </w:tcBorders>
          </w:tcPr>
          <w:p w:rsidR="00CE09C6" w:rsidRPr="003D6A87" w:rsidRDefault="00CE09C6" w:rsidP="00CE09C6">
            <w:pPr>
              <w:spacing w:after="200" w:line="276" w:lineRule="auto"/>
              <w:ind w:right="5286"/>
              <w:jc w:val="right"/>
              <w:rPr>
                <w:rFonts w:ascii="Calibri" w:eastAsia="Calibri" w:hAnsi="Calibri" w:cs="Calibri"/>
                <w:color w:val="000000"/>
                <w:sz w:val="22"/>
                <w:szCs w:val="22"/>
                <w:lang w:eastAsia="en-US"/>
              </w:rPr>
            </w:pPr>
          </w:p>
        </w:tc>
      </w:tr>
      <w:tr w:rsidR="00CE09C6" w:rsidRPr="003D6A87" w:rsidTr="00CE09C6">
        <w:tc>
          <w:tcPr>
            <w:tcW w:w="596"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sidRPr="003D6A87">
              <w:rPr>
                <w:sz w:val="22"/>
                <w:szCs w:val="22"/>
                <w:lang w:eastAsia="en-US"/>
              </w:rPr>
              <w:t>6</w:t>
            </w:r>
          </w:p>
        </w:tc>
        <w:tc>
          <w:tcPr>
            <w:tcW w:w="3908" w:type="dxa"/>
            <w:tcBorders>
              <w:top w:val="single" w:sz="4" w:space="0" w:color="auto"/>
              <w:left w:val="single" w:sz="4" w:space="0" w:color="auto"/>
              <w:bottom w:val="single" w:sz="4" w:space="0" w:color="auto"/>
              <w:right w:val="single" w:sz="4" w:space="0" w:color="auto"/>
            </w:tcBorders>
          </w:tcPr>
          <w:p w:rsidR="00CE09C6" w:rsidRPr="006719D1" w:rsidRDefault="00CE09C6" w:rsidP="006719D1">
            <w:pPr>
              <w:jc w:val="both"/>
              <w:rPr>
                <w:rFonts w:eastAsia="Calibri"/>
                <w:sz w:val="22"/>
                <w:szCs w:val="22"/>
                <w:lang w:eastAsia="en-US"/>
              </w:rPr>
            </w:pPr>
            <w:r w:rsidRPr="006719D1">
              <w:rPr>
                <w:rFonts w:eastAsia="Calibri"/>
                <w:b/>
                <w:sz w:val="22"/>
                <w:szCs w:val="22"/>
                <w:lang w:eastAsia="en-US"/>
              </w:rPr>
              <w:t>Buty całosezonowe – ratownik medyczny</w:t>
            </w:r>
          </w:p>
          <w:p w:rsidR="00CE09C6" w:rsidRPr="006719D1" w:rsidRDefault="00CE09C6" w:rsidP="006719D1">
            <w:pPr>
              <w:jc w:val="both"/>
              <w:rPr>
                <w:rFonts w:eastAsia="Calibri"/>
                <w:sz w:val="22"/>
                <w:szCs w:val="22"/>
                <w:lang w:eastAsia="en-US"/>
              </w:rPr>
            </w:pPr>
            <w:r w:rsidRPr="006719D1">
              <w:rPr>
                <w:rFonts w:eastAsia="Calibri"/>
                <w:sz w:val="22"/>
                <w:szCs w:val="22"/>
                <w:lang w:eastAsia="en-US"/>
              </w:rPr>
              <w:t>Wzór: typ trzewiki, wzmocniony nosek, budowa cholewki odpowiednia dla obuwia całosezonowego ponad kostkę, podeszwa antypoślizgowa, olejoodporna.</w:t>
            </w:r>
          </w:p>
          <w:p w:rsidR="00CE09C6" w:rsidRPr="006719D1" w:rsidRDefault="00CE09C6" w:rsidP="006719D1">
            <w:pPr>
              <w:jc w:val="both"/>
              <w:rPr>
                <w:rFonts w:eastAsia="Calibri"/>
                <w:b/>
                <w:sz w:val="22"/>
                <w:szCs w:val="22"/>
                <w:lang w:eastAsia="en-US"/>
              </w:rPr>
            </w:pPr>
            <w:r w:rsidRPr="006719D1">
              <w:rPr>
                <w:rFonts w:eastAsia="Calibri"/>
                <w:b/>
                <w:sz w:val="22"/>
                <w:szCs w:val="22"/>
                <w:lang w:eastAsia="en-US"/>
              </w:rPr>
              <w:t>Barwa czarna lub ciemnobrązowa.</w:t>
            </w:r>
          </w:p>
          <w:p w:rsidR="00CE09C6" w:rsidRPr="003D6A87" w:rsidRDefault="00CE09C6" w:rsidP="006719D1">
            <w:pPr>
              <w:jc w:val="both"/>
              <w:rPr>
                <w:rFonts w:eastAsia="Calibri"/>
                <w:sz w:val="22"/>
                <w:szCs w:val="22"/>
                <w:lang w:eastAsia="en-US"/>
              </w:rPr>
            </w:pPr>
            <w:r w:rsidRPr="006719D1">
              <w:rPr>
                <w:rFonts w:eastAsia="Calibri"/>
                <w:sz w:val="22"/>
                <w:szCs w:val="22"/>
                <w:lang w:eastAsia="en-US"/>
              </w:rPr>
              <w:t>Materiał: skóra lub skóra i tkaniny, impregnowane wodoodpornie.</w:t>
            </w:r>
          </w:p>
        </w:tc>
        <w:tc>
          <w:tcPr>
            <w:tcW w:w="583"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sidRPr="003D6A87">
              <w:rPr>
                <w:sz w:val="22"/>
                <w:szCs w:val="22"/>
                <w:lang w:eastAsia="en-US"/>
              </w:rPr>
              <w:t>Szt</w:t>
            </w:r>
            <w:r>
              <w:rPr>
                <w:sz w:val="22"/>
                <w:szCs w:val="22"/>
                <w:lang w:eastAsia="en-US"/>
              </w:rPr>
              <w:t>.</w:t>
            </w:r>
          </w:p>
        </w:tc>
        <w:tc>
          <w:tcPr>
            <w:tcW w:w="696"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r>
              <w:rPr>
                <w:sz w:val="22"/>
                <w:szCs w:val="22"/>
                <w:lang w:eastAsia="en-US"/>
              </w:rPr>
              <w:t>27</w:t>
            </w:r>
          </w:p>
        </w:tc>
        <w:tc>
          <w:tcPr>
            <w:tcW w:w="140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146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1275" w:type="dxa"/>
            <w:tcBorders>
              <w:top w:val="single" w:sz="4" w:space="0" w:color="auto"/>
              <w:left w:val="nil"/>
              <w:bottom w:val="single" w:sz="4" w:space="0" w:color="auto"/>
              <w:right w:val="single" w:sz="4" w:space="0" w:color="auto"/>
            </w:tcBorders>
          </w:tcPr>
          <w:p w:rsidR="00CE09C6" w:rsidRPr="003D6A87" w:rsidRDefault="00CE09C6" w:rsidP="00C74314">
            <w:pPr>
              <w:spacing w:after="200" w:line="276" w:lineRule="auto"/>
              <w:jc w:val="right"/>
              <w:rPr>
                <w:rFonts w:ascii="Calibri" w:eastAsia="Calibri" w:hAnsi="Calibri" w:cs="Calibri"/>
                <w:color w:val="000000"/>
                <w:sz w:val="22"/>
                <w:szCs w:val="22"/>
                <w:lang w:eastAsia="en-US"/>
              </w:rPr>
            </w:pPr>
          </w:p>
        </w:tc>
        <w:tc>
          <w:tcPr>
            <w:tcW w:w="4678" w:type="dxa"/>
            <w:tcBorders>
              <w:top w:val="single" w:sz="4" w:space="0" w:color="auto"/>
              <w:left w:val="nil"/>
              <w:bottom w:val="single" w:sz="4" w:space="0" w:color="auto"/>
              <w:right w:val="single" w:sz="4" w:space="0" w:color="auto"/>
            </w:tcBorders>
          </w:tcPr>
          <w:p w:rsidR="00CE09C6" w:rsidRPr="003D6A87" w:rsidRDefault="00CE09C6" w:rsidP="00CE09C6">
            <w:pPr>
              <w:spacing w:after="200" w:line="276" w:lineRule="auto"/>
              <w:ind w:right="5286"/>
              <w:jc w:val="right"/>
              <w:rPr>
                <w:rFonts w:ascii="Calibri" w:eastAsia="Calibri" w:hAnsi="Calibri" w:cs="Calibri"/>
                <w:color w:val="000000"/>
                <w:sz w:val="22"/>
                <w:szCs w:val="22"/>
                <w:lang w:eastAsia="en-US"/>
              </w:rPr>
            </w:pPr>
          </w:p>
        </w:tc>
      </w:tr>
      <w:tr w:rsidR="00CE09C6" w:rsidRPr="003D6A87" w:rsidTr="00CE09C6">
        <w:trPr>
          <w:trHeight w:val="58"/>
        </w:trPr>
        <w:tc>
          <w:tcPr>
            <w:tcW w:w="7185" w:type="dxa"/>
            <w:gridSpan w:val="5"/>
            <w:tcBorders>
              <w:top w:val="single" w:sz="4" w:space="0" w:color="auto"/>
              <w:left w:val="single" w:sz="4" w:space="0" w:color="auto"/>
              <w:bottom w:val="single" w:sz="4" w:space="0" w:color="auto"/>
              <w:right w:val="single" w:sz="4" w:space="0" w:color="auto"/>
            </w:tcBorders>
          </w:tcPr>
          <w:p w:rsidR="00CE09C6" w:rsidRPr="00DA0B5B" w:rsidRDefault="00CE09C6" w:rsidP="00C74314">
            <w:pPr>
              <w:rPr>
                <w:b/>
                <w:sz w:val="22"/>
                <w:szCs w:val="22"/>
                <w:lang w:eastAsia="en-US"/>
              </w:rPr>
            </w:pPr>
            <w:r w:rsidRPr="00DA0B5B">
              <w:rPr>
                <w:b/>
                <w:sz w:val="22"/>
                <w:szCs w:val="22"/>
                <w:lang w:eastAsia="en-US"/>
              </w:rPr>
              <w:t>RAZEM</w:t>
            </w:r>
          </w:p>
        </w:tc>
        <w:tc>
          <w:tcPr>
            <w:tcW w:w="1462" w:type="dxa"/>
            <w:tcBorders>
              <w:top w:val="single" w:sz="4" w:space="0" w:color="auto"/>
              <w:left w:val="single" w:sz="4" w:space="0" w:color="auto"/>
              <w:bottom w:val="single" w:sz="4" w:space="0" w:color="auto"/>
              <w:right w:val="single" w:sz="4" w:space="0" w:color="auto"/>
            </w:tcBorders>
          </w:tcPr>
          <w:p w:rsidR="00CE09C6" w:rsidRPr="003D6A87" w:rsidRDefault="00CE09C6" w:rsidP="00C74314">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pct25" w:color="auto" w:fill="auto"/>
          </w:tcPr>
          <w:p w:rsidR="00CE09C6" w:rsidRPr="003D6A87" w:rsidRDefault="00CE09C6" w:rsidP="00C74314">
            <w:pPr>
              <w:rPr>
                <w:sz w:val="22"/>
                <w:szCs w:val="22"/>
                <w:lang w:eastAsia="en-US"/>
              </w:rPr>
            </w:pPr>
          </w:p>
        </w:tc>
        <w:tc>
          <w:tcPr>
            <w:tcW w:w="1275" w:type="dxa"/>
            <w:tcBorders>
              <w:top w:val="single" w:sz="4" w:space="0" w:color="auto"/>
              <w:left w:val="nil"/>
              <w:bottom w:val="single" w:sz="4" w:space="0" w:color="auto"/>
              <w:right w:val="single" w:sz="4" w:space="0" w:color="auto"/>
            </w:tcBorders>
          </w:tcPr>
          <w:p w:rsidR="00CE09C6" w:rsidRPr="003D6A87" w:rsidRDefault="00CE09C6" w:rsidP="00C74314">
            <w:pPr>
              <w:spacing w:after="200" w:line="276" w:lineRule="auto"/>
              <w:jc w:val="right"/>
              <w:rPr>
                <w:rFonts w:ascii="Calibri" w:eastAsia="Calibri" w:hAnsi="Calibri" w:cs="Calibri"/>
                <w:color w:val="000000"/>
                <w:sz w:val="22"/>
                <w:szCs w:val="22"/>
                <w:lang w:eastAsia="en-US"/>
              </w:rPr>
            </w:pPr>
          </w:p>
        </w:tc>
        <w:tc>
          <w:tcPr>
            <w:tcW w:w="4678" w:type="dxa"/>
            <w:tcBorders>
              <w:top w:val="single" w:sz="4" w:space="0" w:color="auto"/>
              <w:left w:val="nil"/>
              <w:bottom w:val="single" w:sz="4" w:space="0" w:color="auto"/>
              <w:right w:val="single" w:sz="4" w:space="0" w:color="auto"/>
            </w:tcBorders>
          </w:tcPr>
          <w:p w:rsidR="00CE09C6" w:rsidRPr="003D6A87" w:rsidRDefault="00CE09C6" w:rsidP="00CE09C6">
            <w:pPr>
              <w:spacing w:after="200" w:line="276" w:lineRule="auto"/>
              <w:ind w:right="5286"/>
              <w:jc w:val="right"/>
              <w:rPr>
                <w:rFonts w:ascii="Calibri" w:eastAsia="Calibri" w:hAnsi="Calibri" w:cs="Calibri"/>
                <w:color w:val="000000"/>
                <w:sz w:val="22"/>
                <w:szCs w:val="22"/>
                <w:lang w:eastAsia="en-US"/>
              </w:rPr>
            </w:pPr>
          </w:p>
        </w:tc>
      </w:tr>
    </w:tbl>
    <w:p w:rsidR="00351FD7" w:rsidRDefault="00351FD7" w:rsidP="009E51B6">
      <w:pPr>
        <w:rPr>
          <w:rFonts w:ascii="Cambria" w:hAnsi="Cambria"/>
          <w:b/>
          <w:sz w:val="20"/>
          <w:szCs w:val="20"/>
        </w:rPr>
      </w:pPr>
    </w:p>
    <w:p w:rsidR="003D4E73" w:rsidRPr="006719D1" w:rsidRDefault="003D4E73" w:rsidP="003D4E73">
      <w:pPr>
        <w:jc w:val="both"/>
        <w:rPr>
          <w:rStyle w:val="markedcontent"/>
          <w:rFonts w:ascii="Cambria" w:hAnsi="Cambria" w:cs="Arial"/>
        </w:rPr>
      </w:pPr>
      <w:r w:rsidRPr="006719D1">
        <w:rPr>
          <w:rStyle w:val="markedcontent"/>
          <w:rFonts w:ascii="Cambria" w:hAnsi="Cambria" w:cs="Arial"/>
        </w:rPr>
        <w:t>Dopuszcza się umieszczenie dodatkowych elementów poprawiających komfort pracy i</w:t>
      </w:r>
      <w:r w:rsidRPr="006719D1">
        <w:rPr>
          <w:rFonts w:ascii="Cambria" w:hAnsi="Cambria"/>
        </w:rPr>
        <w:br/>
      </w:r>
      <w:r w:rsidRPr="006719D1">
        <w:rPr>
          <w:rStyle w:val="markedcontent"/>
          <w:rFonts w:ascii="Cambria" w:hAnsi="Cambria" w:cs="Arial"/>
        </w:rPr>
        <w:t>funkcjonalność umundurowania oraz bezpieczeństwo pracy.</w:t>
      </w:r>
      <w:r w:rsidRPr="006719D1">
        <w:rPr>
          <w:rFonts w:ascii="Cambria" w:hAnsi="Cambria"/>
        </w:rPr>
        <w:br/>
      </w:r>
      <w:r w:rsidRPr="006719D1">
        <w:rPr>
          <w:rStyle w:val="markedcontent"/>
          <w:rFonts w:ascii="Cambria" w:hAnsi="Cambria" w:cs="Arial"/>
        </w:rPr>
        <w:t>Umundurowanie musi być zgodne z Rozporządzeniem Ministra Zdrowia z 18 października</w:t>
      </w:r>
      <w:r w:rsidRPr="006719D1">
        <w:rPr>
          <w:rFonts w:ascii="Cambria" w:hAnsi="Cambria"/>
        </w:rPr>
        <w:br/>
      </w:r>
      <w:r w:rsidRPr="006719D1">
        <w:rPr>
          <w:rStyle w:val="markedcontent"/>
          <w:rFonts w:ascii="Cambria" w:hAnsi="Cambria" w:cs="Arial"/>
        </w:rPr>
        <w:t>2010 r. w sprawie oznaczenia systemu Państwowe Ratownictwo Medyczne oraz wymagań w</w:t>
      </w:r>
      <w:r w:rsidRPr="006719D1">
        <w:rPr>
          <w:rFonts w:ascii="Cambria" w:hAnsi="Cambria"/>
        </w:rPr>
        <w:br/>
      </w:r>
      <w:r w:rsidRPr="006719D1">
        <w:rPr>
          <w:rStyle w:val="markedcontent"/>
          <w:rFonts w:ascii="Cambria" w:hAnsi="Cambria" w:cs="Arial"/>
        </w:rPr>
        <w:t>zakresie umundurowania członków zespołów ratownictwa medycznego.</w:t>
      </w:r>
      <w:r w:rsidRPr="006719D1">
        <w:rPr>
          <w:rFonts w:ascii="Cambria" w:hAnsi="Cambria"/>
        </w:rPr>
        <w:br/>
      </w:r>
      <w:r w:rsidRPr="006719D1">
        <w:rPr>
          <w:rStyle w:val="markedcontent"/>
          <w:rFonts w:ascii="Cambria" w:hAnsi="Cambria" w:cs="Arial"/>
        </w:rPr>
        <w:t>Zamawiający szczegółowe dane dotyczące rozmiarów umundurowania oraz treści nadruków</w:t>
      </w:r>
      <w:r w:rsidRPr="006719D1">
        <w:rPr>
          <w:rFonts w:ascii="Cambria" w:hAnsi="Cambria"/>
        </w:rPr>
        <w:br/>
      </w:r>
      <w:r w:rsidRPr="006719D1">
        <w:rPr>
          <w:rStyle w:val="markedcontent"/>
          <w:rFonts w:ascii="Cambria" w:hAnsi="Cambria" w:cs="Arial"/>
        </w:rPr>
        <w:t xml:space="preserve">funkcyjnych określi wykonawcy którego oferta zostanie wybrana jako najkorzystniejsza </w:t>
      </w:r>
      <w:bookmarkStart w:id="6" w:name="_GoBack"/>
      <w:bookmarkEnd w:id="6"/>
      <w:r w:rsidRPr="006719D1">
        <w:rPr>
          <w:rStyle w:val="markedcontent"/>
          <w:rFonts w:ascii="Cambria" w:hAnsi="Cambria" w:cs="Arial"/>
        </w:rPr>
        <w:t>w</w:t>
      </w:r>
      <w:r w:rsidRPr="006719D1">
        <w:rPr>
          <w:rFonts w:ascii="Cambria" w:hAnsi="Cambria"/>
        </w:rPr>
        <w:br/>
      </w:r>
      <w:r w:rsidRPr="006719D1">
        <w:rPr>
          <w:rStyle w:val="markedcontent"/>
          <w:rFonts w:ascii="Cambria" w:hAnsi="Cambria" w:cs="Arial"/>
        </w:rPr>
        <w:lastRenderedPageBreak/>
        <w:t xml:space="preserve">postępowaniu, na etapie realizacji umowy. </w:t>
      </w:r>
      <w:r w:rsidR="00CF0275">
        <w:rPr>
          <w:rStyle w:val="markedcontent"/>
          <w:rFonts w:ascii="Cambria" w:hAnsi="Cambria" w:cs="Arial"/>
        </w:rPr>
        <w:t>W przypadku odzieży-w</w:t>
      </w:r>
      <w:r w:rsidRPr="006719D1">
        <w:rPr>
          <w:rStyle w:val="markedcontent"/>
          <w:rFonts w:ascii="Cambria" w:hAnsi="Cambria" w:cs="Arial"/>
        </w:rPr>
        <w:t>ymagana dostępność tabeli rozmiarów co</w:t>
      </w:r>
      <w:r w:rsidRPr="006719D1">
        <w:rPr>
          <w:rFonts w:ascii="Cambria" w:hAnsi="Cambria"/>
        </w:rPr>
        <w:br/>
      </w:r>
      <w:r w:rsidRPr="006719D1">
        <w:rPr>
          <w:rStyle w:val="markedcontent"/>
          <w:rFonts w:ascii="Cambria" w:hAnsi="Cambria" w:cs="Arial"/>
        </w:rPr>
        <w:t xml:space="preserve">najmniej od XS do 3XL. </w:t>
      </w:r>
    </w:p>
    <w:p w:rsidR="003D4E73" w:rsidRDefault="003D4E73" w:rsidP="009E51B6">
      <w:pPr>
        <w:rPr>
          <w:rFonts w:ascii="Cambria" w:hAnsi="Cambria"/>
          <w:b/>
          <w:sz w:val="20"/>
          <w:szCs w:val="20"/>
        </w:rPr>
      </w:pPr>
    </w:p>
    <w:p w:rsidR="00351FD7" w:rsidRDefault="00E84A43" w:rsidP="009E51B6">
      <w:pPr>
        <w:rPr>
          <w:rFonts w:ascii="Cambria" w:hAnsi="Cambria"/>
          <w:b/>
          <w:sz w:val="20"/>
          <w:szCs w:val="20"/>
        </w:rPr>
      </w:pPr>
      <w:r>
        <w:rPr>
          <w:rFonts w:ascii="Cambria" w:hAnsi="Cambria"/>
          <w:b/>
          <w:sz w:val="20"/>
          <w:szCs w:val="20"/>
        </w:rPr>
        <w:t xml:space="preserve">Wykonawca jest zobowiązany do dostarczenia do </w:t>
      </w:r>
      <w:r w:rsidR="0062274B">
        <w:rPr>
          <w:rFonts w:ascii="Cambria" w:hAnsi="Cambria"/>
          <w:b/>
          <w:sz w:val="20"/>
          <w:szCs w:val="20"/>
        </w:rPr>
        <w:t xml:space="preserve"> siedziby </w:t>
      </w:r>
      <w:r>
        <w:rPr>
          <w:rFonts w:ascii="Cambria" w:hAnsi="Cambria"/>
          <w:b/>
          <w:sz w:val="20"/>
          <w:szCs w:val="20"/>
        </w:rPr>
        <w:t>Zamawiającego, przed upływem terminu składania ofert</w:t>
      </w:r>
      <w:r w:rsidR="0062274B">
        <w:rPr>
          <w:rFonts w:ascii="Cambria" w:hAnsi="Cambria"/>
          <w:b/>
          <w:sz w:val="20"/>
          <w:szCs w:val="20"/>
        </w:rPr>
        <w:t>,</w:t>
      </w:r>
      <w:r>
        <w:rPr>
          <w:rFonts w:ascii="Cambria" w:hAnsi="Cambria"/>
          <w:b/>
          <w:sz w:val="20"/>
          <w:szCs w:val="20"/>
        </w:rPr>
        <w:t xml:space="preserve"> po jednej sztuce próbki </w:t>
      </w:r>
      <w:r w:rsidR="00CF0275">
        <w:rPr>
          <w:rFonts w:ascii="Cambria" w:hAnsi="Cambria"/>
          <w:b/>
          <w:sz w:val="20"/>
          <w:szCs w:val="20"/>
        </w:rPr>
        <w:t>z pozycji 2,3</w:t>
      </w:r>
      <w:r w:rsidR="00C220FF">
        <w:rPr>
          <w:rFonts w:ascii="Cambria" w:hAnsi="Cambria"/>
          <w:b/>
          <w:sz w:val="20"/>
          <w:szCs w:val="20"/>
        </w:rPr>
        <w:t xml:space="preserve">      </w:t>
      </w:r>
      <w:r w:rsidR="00CF0275">
        <w:rPr>
          <w:rFonts w:ascii="Cambria" w:hAnsi="Cambria"/>
          <w:b/>
          <w:sz w:val="20"/>
          <w:szCs w:val="20"/>
        </w:rPr>
        <w:t xml:space="preserve"> i 6</w:t>
      </w:r>
      <w:r w:rsidR="00C220FF">
        <w:rPr>
          <w:rFonts w:ascii="Cambria" w:hAnsi="Cambria"/>
          <w:b/>
          <w:sz w:val="20"/>
          <w:szCs w:val="20"/>
        </w:rPr>
        <w:t xml:space="preserve"> przedmiotu zamówienia </w:t>
      </w:r>
      <w:r w:rsidR="0062274B">
        <w:rPr>
          <w:rFonts w:ascii="Cambria" w:hAnsi="Cambria"/>
          <w:b/>
          <w:sz w:val="20"/>
          <w:szCs w:val="20"/>
        </w:rPr>
        <w:t>w celu dokonania oceny jakościowej.</w:t>
      </w:r>
    </w:p>
    <w:p w:rsidR="00DD5917" w:rsidRPr="00DD5917" w:rsidRDefault="00DD5917" w:rsidP="00DD5917">
      <w:pPr>
        <w:rPr>
          <w:b/>
          <w:sz w:val="22"/>
          <w:szCs w:val="22"/>
          <w:lang w:eastAsia="en-US"/>
        </w:rPr>
      </w:pPr>
    </w:p>
    <w:p w:rsidR="00DD5917" w:rsidRPr="00DD5917" w:rsidRDefault="00DD5917" w:rsidP="00DD5917">
      <w:pPr>
        <w:rPr>
          <w:b/>
          <w:sz w:val="22"/>
          <w:szCs w:val="22"/>
          <w:lang w:eastAsia="en-US"/>
        </w:rPr>
      </w:pPr>
    </w:p>
    <w:p w:rsidR="009D03A0" w:rsidRPr="00206EC2" w:rsidRDefault="009D03A0" w:rsidP="009D03A0">
      <w:pPr>
        <w:tabs>
          <w:tab w:val="left" w:pos="9072"/>
        </w:tabs>
        <w:spacing w:line="480" w:lineRule="auto"/>
        <w:jc w:val="both"/>
        <w:rPr>
          <w:rFonts w:ascii="Cambria" w:hAnsi="Cambria" w:cs="Arial"/>
          <w:bCs/>
          <w:i/>
          <w:sz w:val="21"/>
          <w:szCs w:val="21"/>
        </w:rPr>
      </w:pPr>
      <w:r>
        <w:rPr>
          <w:rFonts w:ascii="Cambria" w:hAnsi="Cambria" w:cs="Arial"/>
          <w:bCs/>
          <w:i/>
          <w:sz w:val="21"/>
          <w:szCs w:val="21"/>
        </w:rPr>
        <w:t xml:space="preserve">Termin dostawy: ………………  dni kalendarzowych(max. </w:t>
      </w:r>
      <w:r w:rsidR="00BD43FD">
        <w:rPr>
          <w:rFonts w:ascii="Cambria" w:hAnsi="Cambria" w:cs="Arial"/>
          <w:bCs/>
          <w:i/>
          <w:sz w:val="21"/>
          <w:szCs w:val="21"/>
        </w:rPr>
        <w:t>40</w:t>
      </w:r>
      <w:r>
        <w:rPr>
          <w:rFonts w:ascii="Cambria" w:hAnsi="Cambria" w:cs="Arial"/>
          <w:bCs/>
          <w:i/>
          <w:sz w:val="21"/>
          <w:szCs w:val="21"/>
        </w:rPr>
        <w:t>)</w:t>
      </w:r>
    </w:p>
    <w:p w:rsidR="009D03A0" w:rsidRPr="003856DC" w:rsidRDefault="009D03A0" w:rsidP="009D03A0">
      <w:pPr>
        <w:spacing w:line="480" w:lineRule="auto"/>
        <w:jc w:val="both"/>
        <w:rPr>
          <w:rFonts w:ascii="Cambria" w:hAnsi="Cambria" w:cs="Arial"/>
          <w:bCs/>
          <w:i/>
          <w:sz w:val="21"/>
          <w:szCs w:val="21"/>
          <w:lang w:val="en-US"/>
        </w:rPr>
      </w:pPr>
      <w:r w:rsidRPr="003856DC">
        <w:rPr>
          <w:rFonts w:ascii="Cambria" w:hAnsi="Cambria" w:cs="Arial"/>
          <w:bCs/>
          <w:i/>
          <w:sz w:val="21"/>
          <w:szCs w:val="21"/>
          <w:lang w:val="en-US"/>
        </w:rPr>
        <w:t>Nr tel. …………………………….</w:t>
      </w:r>
    </w:p>
    <w:p w:rsidR="009D03A0" w:rsidRPr="003856DC" w:rsidRDefault="009D03A0" w:rsidP="009D03A0">
      <w:pPr>
        <w:tabs>
          <w:tab w:val="left" w:pos="9072"/>
        </w:tabs>
        <w:spacing w:line="480" w:lineRule="auto"/>
        <w:jc w:val="both"/>
        <w:rPr>
          <w:rFonts w:ascii="Cambria" w:hAnsi="Cambria" w:cs="Arial"/>
          <w:bCs/>
          <w:i/>
          <w:sz w:val="21"/>
          <w:szCs w:val="21"/>
          <w:lang w:val="en-US"/>
        </w:rPr>
      </w:pPr>
      <w:r w:rsidRPr="003856DC">
        <w:rPr>
          <w:rFonts w:ascii="Cambria" w:hAnsi="Cambria" w:cs="Arial"/>
          <w:bCs/>
          <w:i/>
          <w:sz w:val="21"/>
          <w:szCs w:val="21"/>
          <w:lang w:val="en-US"/>
        </w:rPr>
        <w:t>E-mail …………………..…………..</w:t>
      </w:r>
    </w:p>
    <w:p w:rsidR="009D03A0" w:rsidRPr="003856DC" w:rsidRDefault="009D03A0" w:rsidP="009D03A0">
      <w:pPr>
        <w:tabs>
          <w:tab w:val="left" w:pos="9072"/>
        </w:tabs>
        <w:spacing w:line="480" w:lineRule="auto"/>
        <w:jc w:val="both"/>
        <w:rPr>
          <w:rFonts w:ascii="Cambria" w:hAnsi="Cambria" w:cs="Arial"/>
          <w:bCs/>
          <w:i/>
          <w:sz w:val="21"/>
          <w:szCs w:val="21"/>
          <w:lang w:val="en-US"/>
        </w:rPr>
      </w:pPr>
      <w:r w:rsidRPr="003856DC">
        <w:rPr>
          <w:rFonts w:ascii="Cambria" w:hAnsi="Cambria" w:cs="Arial"/>
          <w:bCs/>
          <w:i/>
          <w:sz w:val="21"/>
          <w:szCs w:val="21"/>
          <w:lang w:val="en-US"/>
        </w:rPr>
        <w:t>Nr NIP:…………………………………………………</w:t>
      </w:r>
    </w:p>
    <w:p w:rsidR="00DD5917" w:rsidRPr="009D03A0" w:rsidRDefault="00DD5917" w:rsidP="00DD5917">
      <w:pPr>
        <w:rPr>
          <w:b/>
          <w:sz w:val="22"/>
          <w:szCs w:val="22"/>
          <w:lang w:val="en-US" w:eastAsia="en-US"/>
        </w:rPr>
      </w:pPr>
    </w:p>
    <w:p w:rsidR="008E1B2E" w:rsidRPr="009D03A0" w:rsidRDefault="008E1B2E" w:rsidP="00E265ED">
      <w:pPr>
        <w:suppressAutoHyphens/>
        <w:jc w:val="both"/>
        <w:rPr>
          <w:lang w:val="en-US" w:eastAsia="ar-SA"/>
        </w:rPr>
        <w:sectPr w:rsidR="008E1B2E" w:rsidRPr="009D03A0" w:rsidSect="0084353D">
          <w:pgSz w:w="16838" w:h="11906" w:orient="landscape"/>
          <w:pgMar w:top="1588" w:right="1418" w:bottom="1800" w:left="1276" w:header="284" w:footer="720" w:gutter="0"/>
          <w:cols w:space="708"/>
          <w:docGrid w:linePitch="600" w:charSpace="32768"/>
        </w:sectPr>
      </w:pPr>
    </w:p>
    <w:p w:rsidR="009F41A9" w:rsidRPr="009F41A9" w:rsidRDefault="009F41A9" w:rsidP="009F41A9">
      <w:pPr>
        <w:spacing w:line="480" w:lineRule="auto"/>
        <w:ind w:left="5246" w:firstLine="708"/>
        <w:jc w:val="right"/>
        <w:rPr>
          <w:rFonts w:ascii="Cambria" w:hAnsi="Cambria" w:cs="Arial"/>
          <w:b/>
          <w:sz w:val="21"/>
          <w:szCs w:val="21"/>
        </w:rPr>
      </w:pPr>
      <w:r w:rsidRPr="009F41A9">
        <w:rPr>
          <w:rFonts w:ascii="Cambria" w:hAnsi="Cambria" w:cs="Arial"/>
          <w:b/>
          <w:sz w:val="21"/>
          <w:szCs w:val="21"/>
        </w:rPr>
        <w:lastRenderedPageBreak/>
        <w:t>Załącznik nr 2 do SWZ</w:t>
      </w:r>
    </w:p>
    <w:p w:rsidR="009F41A9" w:rsidRPr="009F41A9" w:rsidRDefault="009F41A9" w:rsidP="009F41A9">
      <w:pPr>
        <w:spacing w:line="276" w:lineRule="auto"/>
        <w:ind w:left="5954"/>
        <w:rPr>
          <w:rFonts w:ascii="Cambria" w:hAnsi="Cambria" w:cs="Arial"/>
          <w:b/>
          <w:bCs/>
          <w:sz w:val="20"/>
          <w:szCs w:val="20"/>
        </w:rPr>
      </w:pPr>
    </w:p>
    <w:p w:rsidR="009F41A9" w:rsidRPr="009F41A9" w:rsidRDefault="009F41A9" w:rsidP="009F41A9">
      <w:pPr>
        <w:spacing w:line="480" w:lineRule="auto"/>
        <w:rPr>
          <w:rFonts w:ascii="Cambria" w:hAnsi="Cambria" w:cs="Arial"/>
          <w:b/>
          <w:sz w:val="20"/>
          <w:szCs w:val="20"/>
        </w:rPr>
      </w:pPr>
      <w:r w:rsidRPr="009F41A9">
        <w:rPr>
          <w:rFonts w:ascii="Cambria" w:hAnsi="Cambria" w:cs="Arial"/>
          <w:b/>
          <w:sz w:val="20"/>
          <w:szCs w:val="20"/>
        </w:rPr>
        <w:t>Wykonawca:</w:t>
      </w:r>
    </w:p>
    <w:p w:rsidR="009F41A9" w:rsidRPr="009F41A9" w:rsidRDefault="009F41A9" w:rsidP="009F41A9">
      <w:pPr>
        <w:ind w:right="5954"/>
        <w:rPr>
          <w:rFonts w:ascii="Cambria" w:hAnsi="Cambria" w:cs="Arial"/>
          <w:sz w:val="20"/>
          <w:szCs w:val="20"/>
        </w:rPr>
      </w:pPr>
      <w:r w:rsidRPr="009F41A9">
        <w:rPr>
          <w:rFonts w:ascii="Cambria" w:hAnsi="Cambria" w:cs="Arial"/>
          <w:sz w:val="20"/>
          <w:szCs w:val="20"/>
        </w:rPr>
        <w:t>……………………………………………………</w:t>
      </w:r>
    </w:p>
    <w:p w:rsidR="009F41A9" w:rsidRPr="009F41A9" w:rsidRDefault="009F41A9" w:rsidP="009F41A9">
      <w:pPr>
        <w:rPr>
          <w:rFonts w:ascii="Cambria" w:hAnsi="Cambria" w:cs="Arial"/>
        </w:rPr>
      </w:pPr>
      <w:r w:rsidRPr="009F41A9">
        <w:rPr>
          <w:rFonts w:ascii="Cambria" w:hAnsi="Cambria" w:cs="Arial"/>
        </w:rPr>
        <w:t>…………………………………………..</w:t>
      </w:r>
    </w:p>
    <w:p w:rsidR="009F41A9" w:rsidRPr="009F41A9" w:rsidRDefault="009F41A9" w:rsidP="009F41A9">
      <w:pPr>
        <w:spacing w:before="240" w:after="120" w:line="276" w:lineRule="auto"/>
        <w:ind w:firstLine="708"/>
        <w:jc w:val="both"/>
        <w:rPr>
          <w:rFonts w:ascii="Cambria" w:hAnsi="Cambria"/>
          <w:b/>
          <w:bCs/>
          <w:color w:val="000000"/>
          <w:sz w:val="20"/>
          <w:szCs w:val="20"/>
          <w:lang w:eastAsia="x-none"/>
        </w:rPr>
      </w:pPr>
      <w:r w:rsidRPr="009F41A9">
        <w:rPr>
          <w:rFonts w:ascii="Cambria" w:hAnsi="Cambria" w:cs="Arial"/>
          <w:sz w:val="20"/>
          <w:szCs w:val="20"/>
          <w:lang w:val="x-none" w:eastAsia="x-none"/>
        </w:rPr>
        <w:t xml:space="preserve">Na potrzeby postępowania o udzielenie zamówienia publicznego </w:t>
      </w:r>
      <w:r w:rsidRPr="009F41A9">
        <w:rPr>
          <w:rFonts w:ascii="Cambria" w:hAnsi="Cambria" w:cs="Arial"/>
          <w:sz w:val="20"/>
          <w:szCs w:val="20"/>
          <w:lang w:eastAsia="x-none"/>
        </w:rPr>
        <w:t>oś</w:t>
      </w:r>
      <w:proofErr w:type="spellStart"/>
      <w:r w:rsidRPr="009F41A9">
        <w:rPr>
          <w:rFonts w:ascii="Cambria" w:hAnsi="Cambria" w:cs="Arial"/>
          <w:sz w:val="20"/>
          <w:szCs w:val="20"/>
          <w:lang w:val="x-none" w:eastAsia="x-none"/>
        </w:rPr>
        <w:t>wiadczam</w:t>
      </w:r>
      <w:proofErr w:type="spellEnd"/>
      <w:r w:rsidRPr="009F41A9">
        <w:rPr>
          <w:rFonts w:ascii="Cambria" w:hAnsi="Cambria" w:cs="Arial"/>
          <w:sz w:val="20"/>
          <w:szCs w:val="20"/>
          <w:lang w:val="x-none" w:eastAsia="x-none"/>
        </w:rPr>
        <w:t>, co następuje:</w:t>
      </w:r>
    </w:p>
    <w:p w:rsidR="009F41A9" w:rsidRPr="009F41A9" w:rsidRDefault="009F41A9" w:rsidP="009F41A9">
      <w:pPr>
        <w:shd w:val="clear" w:color="auto" w:fill="BFBFBF"/>
        <w:spacing w:line="360" w:lineRule="auto"/>
        <w:rPr>
          <w:rFonts w:ascii="Cambria" w:hAnsi="Cambria" w:cs="Arial"/>
          <w:b/>
          <w:sz w:val="21"/>
          <w:szCs w:val="21"/>
        </w:rPr>
      </w:pPr>
    </w:p>
    <w:p w:rsidR="009F41A9" w:rsidRPr="009F41A9" w:rsidRDefault="009F41A9" w:rsidP="009F41A9">
      <w:pPr>
        <w:shd w:val="clear" w:color="auto" w:fill="BFBFBF"/>
        <w:spacing w:line="360" w:lineRule="auto"/>
        <w:jc w:val="center"/>
        <w:rPr>
          <w:rFonts w:ascii="Cambria" w:hAnsi="Cambria" w:cs="Arial"/>
          <w:b/>
          <w:sz w:val="21"/>
          <w:szCs w:val="21"/>
        </w:rPr>
      </w:pPr>
      <w:r w:rsidRPr="009F41A9">
        <w:rPr>
          <w:rFonts w:ascii="Cambria" w:hAnsi="Cambria" w:cs="Arial"/>
          <w:b/>
          <w:sz w:val="21"/>
          <w:szCs w:val="21"/>
        </w:rPr>
        <w:t>OŚWIADCZENIA DOTYCZĄCE</w:t>
      </w:r>
      <w:r w:rsidRPr="009F41A9">
        <w:rPr>
          <w:rFonts w:ascii="Cambria" w:hAnsi="Cambria" w:cs="Arial"/>
          <w:b/>
          <w:u w:val="single"/>
        </w:rPr>
        <w:t xml:space="preserve"> </w:t>
      </w:r>
      <w:r w:rsidRPr="009F41A9">
        <w:rPr>
          <w:rFonts w:ascii="Cambria" w:hAnsi="Cambria" w:cs="Arial"/>
          <w:b/>
          <w:sz w:val="21"/>
          <w:szCs w:val="21"/>
        </w:rPr>
        <w:t>PRZESŁANEK WYKLUCZENIA Z POSTĘPOWANIA  :</w:t>
      </w:r>
    </w:p>
    <w:p w:rsidR="009F41A9" w:rsidRPr="009F41A9" w:rsidRDefault="009F41A9" w:rsidP="009F41A9">
      <w:pPr>
        <w:shd w:val="clear" w:color="auto" w:fill="BFBFBF"/>
        <w:spacing w:line="360" w:lineRule="auto"/>
        <w:rPr>
          <w:rFonts w:ascii="Cambria" w:hAnsi="Cambria" w:cs="Arial"/>
          <w:b/>
          <w:sz w:val="21"/>
          <w:szCs w:val="21"/>
        </w:rPr>
      </w:pPr>
    </w:p>
    <w:p w:rsidR="009F41A9" w:rsidRPr="009F41A9" w:rsidRDefault="009F41A9" w:rsidP="009F41A9">
      <w:pPr>
        <w:spacing w:line="360" w:lineRule="auto"/>
        <w:ind w:left="720"/>
        <w:jc w:val="both"/>
        <w:rPr>
          <w:rFonts w:ascii="Cambria" w:hAnsi="Cambria" w:cs="Arial"/>
          <w:sz w:val="22"/>
          <w:szCs w:val="22"/>
          <w:lang w:eastAsia="en-US"/>
        </w:rPr>
      </w:pPr>
    </w:p>
    <w:p w:rsidR="009F41A9" w:rsidRPr="009F41A9" w:rsidRDefault="009F41A9" w:rsidP="009F41A9">
      <w:pPr>
        <w:numPr>
          <w:ilvl w:val="0"/>
          <w:numId w:val="24"/>
        </w:numPr>
        <w:spacing w:line="360" w:lineRule="auto"/>
        <w:contextualSpacing/>
        <w:jc w:val="both"/>
        <w:rPr>
          <w:rFonts w:ascii="Cambria" w:hAnsi="Cambria" w:cs="Arial"/>
          <w:sz w:val="21"/>
          <w:szCs w:val="21"/>
          <w:lang w:eastAsia="en-US"/>
        </w:rPr>
      </w:pPr>
      <w:r w:rsidRPr="009F41A9">
        <w:rPr>
          <w:rFonts w:ascii="Cambria" w:hAnsi="Cambria" w:cs="Arial"/>
          <w:b/>
          <w:sz w:val="21"/>
          <w:szCs w:val="21"/>
          <w:lang w:eastAsia="en-US"/>
        </w:rPr>
        <w:t>Oświadczam, że nie podlegam wykluczeniu z postępowania</w:t>
      </w:r>
      <w:r w:rsidRPr="009F41A9">
        <w:rPr>
          <w:rFonts w:ascii="Cambria" w:hAnsi="Cambria" w:cs="Arial"/>
          <w:sz w:val="21"/>
          <w:szCs w:val="21"/>
          <w:lang w:eastAsia="en-US"/>
        </w:rPr>
        <w:t xml:space="preserve"> na podstawie art. 108 ust. 1 oraz art. 109 ustawy </w:t>
      </w:r>
      <w:proofErr w:type="spellStart"/>
      <w:r w:rsidRPr="009F41A9">
        <w:rPr>
          <w:rFonts w:ascii="Cambria" w:hAnsi="Cambria" w:cs="Arial"/>
          <w:sz w:val="21"/>
          <w:szCs w:val="21"/>
          <w:lang w:eastAsia="en-US"/>
        </w:rPr>
        <w:t>Pzp</w:t>
      </w:r>
      <w:proofErr w:type="spellEnd"/>
      <w:r w:rsidRPr="009F41A9">
        <w:rPr>
          <w:rFonts w:ascii="Cambria" w:hAnsi="Cambria" w:cs="Arial"/>
          <w:sz w:val="21"/>
          <w:szCs w:val="21"/>
          <w:lang w:eastAsia="en-US"/>
        </w:rPr>
        <w:t xml:space="preserve"> w zakresie, jaki Zamawiający wymagał</w:t>
      </w: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rPr>
          <w:rFonts w:ascii="Cambria" w:hAnsi="Cambria" w:cs="Arial"/>
        </w:rPr>
      </w:pPr>
      <w:r w:rsidRPr="009F41A9">
        <w:rPr>
          <w:rFonts w:ascii="Cambria" w:hAnsi="Cambria" w:cs="Arial"/>
          <w:sz w:val="21"/>
          <w:szCs w:val="21"/>
        </w:rPr>
        <w:t xml:space="preserve">Oświadczam, </w:t>
      </w:r>
      <w:r w:rsidRPr="009F41A9">
        <w:rPr>
          <w:rFonts w:ascii="Cambria" w:hAnsi="Cambria" w:cs="Arial"/>
          <w:b/>
          <w:sz w:val="21"/>
          <w:szCs w:val="21"/>
        </w:rPr>
        <w:t>że zachodzą/ nie zachodzą*</w:t>
      </w:r>
      <w:r w:rsidRPr="009F41A9">
        <w:rPr>
          <w:rFonts w:ascii="Cambria" w:hAnsi="Cambria" w:cs="Arial"/>
          <w:sz w:val="21"/>
          <w:szCs w:val="21"/>
        </w:rPr>
        <w:t xml:space="preserve"> (niepotrzebne skreślić) w stosunku do mnie podstawy wykluczenia wymienione poniżej z postępowania na podstawie art. …………. ustawy </w:t>
      </w:r>
      <w:proofErr w:type="spellStart"/>
      <w:r w:rsidRPr="009F41A9">
        <w:rPr>
          <w:rFonts w:ascii="Cambria" w:hAnsi="Cambria" w:cs="Arial"/>
          <w:sz w:val="21"/>
          <w:szCs w:val="21"/>
        </w:rPr>
        <w:t>Pzp</w:t>
      </w:r>
      <w:proofErr w:type="spellEnd"/>
      <w:r w:rsidRPr="009F41A9">
        <w:rPr>
          <w:rFonts w:ascii="Cambria" w:hAnsi="Cambria" w:cs="Arial"/>
          <w:sz w:val="20"/>
          <w:szCs w:val="20"/>
        </w:rPr>
        <w:t xml:space="preserve"> </w:t>
      </w:r>
      <w:r w:rsidRPr="009F41A9">
        <w:rPr>
          <w:rFonts w:ascii="Cambria" w:hAnsi="Cambria" w:cs="Arial"/>
          <w:i/>
          <w:sz w:val="16"/>
          <w:szCs w:val="16"/>
        </w:rPr>
        <w:t xml:space="preserve">(podać mającą zastosowanie podstawę wykluczenia spośród wymienionych w art. 108 ust. 1 pkt 1, 2, 5 ustawy </w:t>
      </w:r>
      <w:proofErr w:type="spellStart"/>
      <w:r w:rsidRPr="009F41A9">
        <w:rPr>
          <w:rFonts w:ascii="Cambria" w:hAnsi="Cambria" w:cs="Arial"/>
          <w:i/>
          <w:sz w:val="16"/>
          <w:szCs w:val="16"/>
        </w:rPr>
        <w:t>Pzp</w:t>
      </w:r>
      <w:proofErr w:type="spellEnd"/>
      <w:r w:rsidRPr="009F41A9">
        <w:rPr>
          <w:rFonts w:ascii="Cambria" w:hAnsi="Cambria" w:cs="Arial"/>
          <w:i/>
          <w:sz w:val="16"/>
          <w:szCs w:val="16"/>
        </w:rPr>
        <w:t xml:space="preserve"> lub art. 109 ustawy </w:t>
      </w:r>
      <w:proofErr w:type="spellStart"/>
      <w:r w:rsidRPr="009F41A9">
        <w:rPr>
          <w:rFonts w:ascii="Cambria" w:hAnsi="Cambria" w:cs="Arial"/>
          <w:i/>
          <w:sz w:val="16"/>
          <w:szCs w:val="16"/>
        </w:rPr>
        <w:t>Pzp</w:t>
      </w:r>
      <w:proofErr w:type="spellEnd"/>
      <w:r w:rsidRPr="009F41A9">
        <w:rPr>
          <w:rFonts w:ascii="Cambria" w:hAnsi="Cambria" w:cs="Arial"/>
          <w:i/>
          <w:sz w:val="16"/>
          <w:szCs w:val="16"/>
        </w:rPr>
        <w:t>).</w:t>
      </w:r>
      <w:r w:rsidRPr="009F41A9">
        <w:rPr>
          <w:rFonts w:ascii="Cambria" w:hAnsi="Cambria" w:cs="Arial"/>
          <w:sz w:val="20"/>
          <w:szCs w:val="20"/>
        </w:rPr>
        <w:t xml:space="preserve"> </w:t>
      </w:r>
      <w:r w:rsidRPr="009F41A9">
        <w:rPr>
          <w:rFonts w:ascii="Cambria" w:hAnsi="Cambria" w:cs="Arial"/>
          <w:sz w:val="21"/>
          <w:szCs w:val="21"/>
        </w:rPr>
        <w:t xml:space="preserve">Jednocześnie oświadczam, że w związku z ww. okolicznością, na podstawie art. 110 ust. 2 ustawy </w:t>
      </w:r>
      <w:proofErr w:type="spellStart"/>
      <w:r w:rsidRPr="009F41A9">
        <w:rPr>
          <w:rFonts w:ascii="Cambria" w:hAnsi="Cambria" w:cs="Arial"/>
          <w:sz w:val="21"/>
          <w:szCs w:val="21"/>
        </w:rPr>
        <w:t>Pzp</w:t>
      </w:r>
      <w:proofErr w:type="spellEnd"/>
      <w:r w:rsidRPr="009F41A9">
        <w:rPr>
          <w:rFonts w:ascii="Cambria" w:hAnsi="Cambria" w:cs="Arial"/>
          <w:sz w:val="21"/>
          <w:szCs w:val="21"/>
        </w:rPr>
        <w:t xml:space="preserve"> podjąłem następujące środki naprawcze: ……………………………………………………………………………………..</w:t>
      </w:r>
      <w:r w:rsidRPr="009F41A9">
        <w:rPr>
          <w:rFonts w:ascii="Cambria" w:hAnsi="Cambria" w:cs="Arial"/>
          <w:sz w:val="20"/>
          <w:szCs w:val="20"/>
        </w:rPr>
        <w:t>……………………………………………………………………</w:t>
      </w:r>
      <w:r w:rsidRPr="009F41A9">
        <w:rPr>
          <w:rFonts w:ascii="Cambria" w:hAnsi="Cambria" w:cs="Arial"/>
        </w:rPr>
        <w:t xml:space="preserve">      </w:t>
      </w:r>
    </w:p>
    <w:p w:rsidR="009F41A9" w:rsidRPr="009F41A9" w:rsidRDefault="009F41A9" w:rsidP="009F41A9">
      <w:pPr>
        <w:spacing w:line="360" w:lineRule="auto"/>
        <w:rPr>
          <w:rFonts w:ascii="Cambria" w:hAnsi="Cambria" w:cs="Arial"/>
        </w:rPr>
      </w:pPr>
    </w:p>
    <w:p w:rsidR="009F41A9" w:rsidRPr="009F41A9" w:rsidRDefault="009F41A9" w:rsidP="009F41A9">
      <w:pPr>
        <w:spacing w:line="360" w:lineRule="auto"/>
        <w:jc w:val="both"/>
        <w:rPr>
          <w:rFonts w:ascii="Arial" w:hAnsi="Arial" w:cs="Arial"/>
          <w:sz w:val="21"/>
          <w:szCs w:val="21"/>
        </w:rPr>
      </w:pPr>
      <w:r w:rsidRPr="009F41A9">
        <w:rPr>
          <w:rFonts w:ascii="Arial" w:hAnsi="Arial" w:cs="Arial"/>
          <w:sz w:val="21"/>
          <w:szCs w:val="21"/>
        </w:rPr>
        <w:t>Oświadczam, że nie zachodzą w stosunku do mnie przesłanki wykluczenia z postępowania na podstawie art.  7 ust. 1 ustawy z dnia 13 kwietnia 2022 r.</w:t>
      </w:r>
      <w:r w:rsidRPr="009F41A9">
        <w:rPr>
          <w:rFonts w:ascii="Arial" w:hAnsi="Arial" w:cs="Arial"/>
          <w:i/>
          <w:iCs/>
          <w:sz w:val="21"/>
          <w:szCs w:val="21"/>
        </w:rPr>
        <w:t xml:space="preserve"> </w:t>
      </w:r>
      <w:r w:rsidRPr="009F41A9">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9F41A9">
        <w:rPr>
          <w:rFonts w:ascii="Arial" w:hAnsi="Arial" w:cs="Arial"/>
          <w:iCs/>
          <w:color w:val="222222"/>
          <w:sz w:val="21"/>
          <w:szCs w:val="21"/>
        </w:rPr>
        <w:t>(Dz. U. poz. 835)</w:t>
      </w:r>
      <w:r w:rsidRPr="009F41A9">
        <w:rPr>
          <w:rFonts w:ascii="Arial" w:hAnsi="Arial" w:cs="Arial"/>
          <w:i/>
          <w:iCs/>
          <w:color w:val="222222"/>
          <w:sz w:val="21"/>
          <w:szCs w:val="21"/>
          <w:vertAlign w:val="superscript"/>
        </w:rPr>
        <w:footnoteReference w:id="1"/>
      </w:r>
      <w:r w:rsidRPr="009F41A9">
        <w:rPr>
          <w:rFonts w:ascii="Arial" w:hAnsi="Arial" w:cs="Arial"/>
          <w:i/>
          <w:iCs/>
          <w:color w:val="222222"/>
          <w:sz w:val="21"/>
          <w:szCs w:val="21"/>
        </w:rPr>
        <w:t>.</w:t>
      </w:r>
      <w:r w:rsidRPr="009F41A9">
        <w:rPr>
          <w:rFonts w:ascii="Arial" w:hAnsi="Arial" w:cs="Arial"/>
          <w:color w:val="222222"/>
          <w:sz w:val="21"/>
          <w:szCs w:val="21"/>
        </w:rPr>
        <w:t xml:space="preserve"> </w:t>
      </w:r>
    </w:p>
    <w:p w:rsidR="009F41A9" w:rsidRPr="009F41A9" w:rsidRDefault="009F41A9" w:rsidP="009F41A9">
      <w:pPr>
        <w:spacing w:line="360" w:lineRule="auto"/>
        <w:rPr>
          <w:rFonts w:ascii="Cambria" w:hAnsi="Cambria" w:cs="Arial"/>
          <w:sz w:val="20"/>
          <w:szCs w:val="20"/>
        </w:rPr>
      </w:pPr>
      <w:r w:rsidRPr="009F41A9">
        <w:rPr>
          <w:rFonts w:ascii="Cambria" w:hAnsi="Cambria" w:cs="Arial"/>
        </w:rPr>
        <w:t xml:space="preserve">                                                                                                </w:t>
      </w:r>
    </w:p>
    <w:p w:rsidR="009F41A9" w:rsidRPr="009F41A9" w:rsidRDefault="009F41A9" w:rsidP="009F41A9">
      <w:pPr>
        <w:spacing w:line="360" w:lineRule="auto"/>
        <w:jc w:val="both"/>
        <w:rPr>
          <w:rFonts w:ascii="Cambria" w:hAnsi="Cambria" w:cs="Arial"/>
        </w:rPr>
      </w:pPr>
      <w:r w:rsidRPr="009F41A9">
        <w:rPr>
          <w:rFonts w:ascii="Cambria" w:hAnsi="Cambria" w:cs="Arial"/>
        </w:rPr>
        <w:lastRenderedPageBreak/>
        <w:t xml:space="preserve">                                                                  </w:t>
      </w:r>
    </w:p>
    <w:p w:rsidR="009F41A9" w:rsidRPr="009F41A9" w:rsidRDefault="009F41A9" w:rsidP="009F41A9">
      <w:pPr>
        <w:spacing w:line="360" w:lineRule="auto"/>
        <w:jc w:val="both"/>
        <w:rPr>
          <w:rFonts w:ascii="Cambria" w:hAnsi="Cambria" w:cs="Arial"/>
          <w:b/>
          <w:sz w:val="21"/>
          <w:szCs w:val="21"/>
        </w:rPr>
      </w:pPr>
      <w:r w:rsidRPr="009F41A9">
        <w:rPr>
          <w:rFonts w:ascii="Cambria" w:hAnsi="Cambria" w:cs="Arial"/>
        </w:rPr>
        <w:t xml:space="preserve">                                                        </w:t>
      </w:r>
    </w:p>
    <w:p w:rsidR="009F41A9" w:rsidRPr="009F41A9" w:rsidRDefault="009F41A9" w:rsidP="009F41A9">
      <w:pPr>
        <w:shd w:val="clear" w:color="auto" w:fill="BFBFBF"/>
        <w:spacing w:line="360" w:lineRule="auto"/>
        <w:jc w:val="center"/>
        <w:rPr>
          <w:rFonts w:ascii="Cambria" w:hAnsi="Cambria" w:cs="Arial"/>
          <w:b/>
          <w:sz w:val="21"/>
          <w:szCs w:val="21"/>
        </w:rPr>
      </w:pPr>
      <w:r w:rsidRPr="009F41A9">
        <w:rPr>
          <w:rFonts w:ascii="Cambria" w:hAnsi="Cambria" w:cs="Arial"/>
          <w:b/>
          <w:sz w:val="21"/>
          <w:szCs w:val="21"/>
        </w:rPr>
        <w:t>OŚWIADCZENIE DOTYCZĄCE WIELKOŚCI PRZEDSIĘBIORSTWA:</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Cs/>
          <w:sz w:val="20"/>
          <w:szCs w:val="20"/>
        </w:rPr>
      </w:pPr>
      <w:r w:rsidRPr="009F41A9">
        <w:rPr>
          <w:rFonts w:ascii="Cambria" w:hAnsi="Cambria" w:cs="Arial"/>
          <w:bCs/>
          <w:sz w:val="20"/>
          <w:szCs w:val="20"/>
        </w:rPr>
        <w:t>Na potrzeby postępowania o udzielenie zamówienia publicznego oświadczam,  że:</w:t>
      </w:r>
    </w:p>
    <w:p w:rsidR="009F41A9" w:rsidRPr="009F41A9" w:rsidRDefault="009F41A9" w:rsidP="009F41A9">
      <w:pPr>
        <w:numPr>
          <w:ilvl w:val="0"/>
          <w:numId w:val="27"/>
        </w:numPr>
        <w:spacing w:line="360" w:lineRule="auto"/>
        <w:ind w:left="709" w:hanging="425"/>
        <w:jc w:val="both"/>
        <w:rPr>
          <w:rFonts w:ascii="Cambria" w:hAnsi="Cambria" w:cs="Arial"/>
          <w:bCs/>
          <w:sz w:val="20"/>
          <w:szCs w:val="20"/>
        </w:rPr>
      </w:pPr>
      <w:r w:rsidRPr="009F41A9">
        <w:rPr>
          <w:rFonts w:ascii="Cambria" w:hAnsi="Cambria" w:cs="Arial"/>
          <w:bCs/>
          <w:sz w:val="20"/>
          <w:szCs w:val="20"/>
        </w:rPr>
        <w:t>jesteśmy mikroprzedsiębiorstwem*</w:t>
      </w:r>
    </w:p>
    <w:p w:rsidR="009F41A9" w:rsidRPr="009F41A9" w:rsidRDefault="009F41A9" w:rsidP="009F41A9">
      <w:pPr>
        <w:numPr>
          <w:ilvl w:val="0"/>
          <w:numId w:val="27"/>
        </w:numPr>
        <w:spacing w:line="360" w:lineRule="auto"/>
        <w:ind w:left="709" w:hanging="425"/>
        <w:jc w:val="both"/>
        <w:rPr>
          <w:rFonts w:ascii="Cambria" w:hAnsi="Cambria" w:cs="Arial"/>
          <w:bCs/>
          <w:sz w:val="20"/>
          <w:szCs w:val="20"/>
        </w:rPr>
      </w:pPr>
      <w:r w:rsidRPr="009F41A9">
        <w:rPr>
          <w:rFonts w:ascii="Cambria" w:hAnsi="Cambria" w:cs="Arial"/>
          <w:bCs/>
          <w:sz w:val="20"/>
          <w:szCs w:val="20"/>
        </w:rPr>
        <w:t>jesteśmy małym przedsiębiorstwem*</w:t>
      </w:r>
    </w:p>
    <w:p w:rsidR="009F41A9" w:rsidRPr="009F41A9" w:rsidRDefault="009F41A9" w:rsidP="009F41A9">
      <w:pPr>
        <w:numPr>
          <w:ilvl w:val="0"/>
          <w:numId w:val="27"/>
        </w:numPr>
        <w:spacing w:line="360" w:lineRule="auto"/>
        <w:ind w:left="709" w:hanging="425"/>
        <w:jc w:val="both"/>
        <w:rPr>
          <w:rFonts w:ascii="Cambria" w:hAnsi="Cambria" w:cs="Arial"/>
          <w:bCs/>
          <w:sz w:val="20"/>
          <w:szCs w:val="20"/>
        </w:rPr>
      </w:pPr>
      <w:r w:rsidRPr="009F41A9">
        <w:rPr>
          <w:rFonts w:ascii="Cambria" w:hAnsi="Cambria" w:cs="Arial"/>
          <w:bCs/>
          <w:sz w:val="20"/>
          <w:szCs w:val="20"/>
        </w:rPr>
        <w:t>jesteśmy średnim przedsiębiorstwem*</w:t>
      </w:r>
    </w:p>
    <w:p w:rsidR="009F41A9" w:rsidRPr="009F41A9" w:rsidRDefault="009F41A9" w:rsidP="009F41A9">
      <w:pPr>
        <w:numPr>
          <w:ilvl w:val="0"/>
          <w:numId w:val="27"/>
        </w:numPr>
        <w:spacing w:line="360" w:lineRule="auto"/>
        <w:ind w:left="709" w:hanging="425"/>
        <w:jc w:val="both"/>
        <w:rPr>
          <w:rFonts w:ascii="Cambria" w:hAnsi="Cambria" w:cs="Arial"/>
          <w:bCs/>
          <w:sz w:val="20"/>
          <w:szCs w:val="20"/>
        </w:rPr>
      </w:pPr>
      <w:r w:rsidRPr="009F41A9">
        <w:rPr>
          <w:rFonts w:ascii="Cambria" w:hAnsi="Cambria" w:cs="Arial"/>
          <w:bCs/>
          <w:sz w:val="20"/>
          <w:szCs w:val="20"/>
        </w:rPr>
        <w:t>prowadzę jednoosobową działalność gospodarczą*</w:t>
      </w:r>
    </w:p>
    <w:p w:rsidR="009F41A9" w:rsidRPr="009F41A9" w:rsidRDefault="009F41A9" w:rsidP="009F41A9">
      <w:pPr>
        <w:numPr>
          <w:ilvl w:val="0"/>
          <w:numId w:val="26"/>
        </w:numPr>
        <w:spacing w:line="360" w:lineRule="auto"/>
        <w:ind w:hanging="436"/>
        <w:jc w:val="both"/>
        <w:rPr>
          <w:rFonts w:ascii="Cambria" w:hAnsi="Cambria" w:cs="Arial"/>
          <w:bCs/>
          <w:sz w:val="20"/>
          <w:szCs w:val="20"/>
        </w:rPr>
      </w:pPr>
      <w:r w:rsidRPr="009F41A9">
        <w:rPr>
          <w:rFonts w:ascii="Cambria" w:hAnsi="Cambria" w:cs="Arial"/>
          <w:bCs/>
          <w:sz w:val="20"/>
          <w:szCs w:val="20"/>
        </w:rPr>
        <w:t>jestem osobą fizyczną nieprowadzącą działalności gospodarczej*</w:t>
      </w:r>
    </w:p>
    <w:p w:rsidR="009F41A9" w:rsidRPr="009F41A9" w:rsidRDefault="009F41A9" w:rsidP="009F41A9">
      <w:pPr>
        <w:numPr>
          <w:ilvl w:val="0"/>
          <w:numId w:val="26"/>
        </w:numPr>
        <w:spacing w:line="360" w:lineRule="auto"/>
        <w:ind w:hanging="436"/>
        <w:jc w:val="both"/>
        <w:rPr>
          <w:rFonts w:ascii="Cambria" w:hAnsi="Cambria" w:cs="Arial"/>
          <w:bCs/>
          <w:sz w:val="20"/>
          <w:szCs w:val="20"/>
        </w:rPr>
      </w:pPr>
      <w:r w:rsidRPr="009F41A9">
        <w:rPr>
          <w:rFonts w:ascii="Cambria" w:hAnsi="Cambria" w:cs="Arial"/>
          <w:bCs/>
          <w:sz w:val="20"/>
          <w:szCs w:val="20"/>
        </w:rPr>
        <w:t>inny rodzaj*</w:t>
      </w:r>
    </w:p>
    <w:p w:rsidR="009F41A9" w:rsidRPr="009F41A9" w:rsidRDefault="009F41A9" w:rsidP="009F41A9">
      <w:pPr>
        <w:spacing w:line="360" w:lineRule="auto"/>
        <w:jc w:val="both"/>
        <w:rPr>
          <w:rFonts w:ascii="Cambria" w:hAnsi="Cambria" w:cs="Arial"/>
          <w:b/>
          <w:bCs/>
          <w:sz w:val="20"/>
          <w:szCs w:val="20"/>
          <w:u w:val="single"/>
        </w:rPr>
      </w:pPr>
      <w:r w:rsidRPr="009F41A9">
        <w:rPr>
          <w:rFonts w:ascii="Cambria" w:hAnsi="Cambria" w:cs="Arial"/>
          <w:b/>
          <w:bCs/>
          <w:sz w:val="20"/>
          <w:szCs w:val="20"/>
          <w:u w:val="single"/>
        </w:rPr>
        <w:t>* właściwe podkreślić</w:t>
      </w:r>
    </w:p>
    <w:p w:rsidR="009F41A9" w:rsidRPr="009F41A9" w:rsidRDefault="009F41A9" w:rsidP="009F41A9">
      <w:pPr>
        <w:spacing w:line="360" w:lineRule="auto"/>
        <w:jc w:val="both"/>
        <w:rPr>
          <w:rFonts w:ascii="Cambria" w:hAnsi="Cambria" w:cs="Arial"/>
          <w:b/>
          <w:bCs/>
          <w:sz w:val="20"/>
          <w:szCs w:val="20"/>
          <w:u w:val="single"/>
        </w:rPr>
      </w:pPr>
    </w:p>
    <w:p w:rsidR="009F41A9" w:rsidRPr="009F41A9" w:rsidRDefault="009F41A9" w:rsidP="009F41A9">
      <w:pPr>
        <w:spacing w:line="360" w:lineRule="auto"/>
        <w:jc w:val="both"/>
        <w:rPr>
          <w:rFonts w:ascii="Cambria" w:hAnsi="Cambria" w:cs="Arial"/>
          <w:b/>
          <w:bCs/>
          <w:sz w:val="20"/>
          <w:szCs w:val="20"/>
          <w:u w:val="single"/>
        </w:rPr>
      </w:pPr>
    </w:p>
    <w:p w:rsidR="009F41A9" w:rsidRPr="009F41A9" w:rsidRDefault="009F41A9" w:rsidP="009F41A9">
      <w:pPr>
        <w:spacing w:line="360" w:lineRule="auto"/>
        <w:jc w:val="both"/>
        <w:rPr>
          <w:rFonts w:ascii="Cambria" w:hAnsi="Cambria" w:cs="Arial"/>
          <w:b/>
          <w:bCs/>
          <w:sz w:val="20"/>
          <w:szCs w:val="20"/>
          <w:u w:val="single"/>
        </w:rPr>
      </w:pPr>
    </w:p>
    <w:p w:rsidR="009F41A9" w:rsidRPr="009F41A9" w:rsidRDefault="009F41A9" w:rsidP="009F41A9">
      <w:pPr>
        <w:spacing w:line="360" w:lineRule="auto"/>
        <w:jc w:val="both"/>
        <w:rPr>
          <w:rFonts w:ascii="Cambria" w:hAnsi="Cambria" w:cs="Arial"/>
          <w:b/>
          <w:sz w:val="20"/>
          <w:szCs w:val="20"/>
        </w:rPr>
      </w:pPr>
      <w:r w:rsidRPr="009F41A9">
        <w:rPr>
          <w:rFonts w:ascii="Cambria" w:hAnsi="Cambria" w:cs="Arial"/>
        </w:rPr>
        <w:t xml:space="preserve">                                                                                                                               </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hd w:val="clear" w:color="auto" w:fill="BFBFBF"/>
        <w:spacing w:line="360" w:lineRule="auto"/>
        <w:jc w:val="both"/>
        <w:rPr>
          <w:rFonts w:ascii="Cambria" w:hAnsi="Cambria" w:cs="Arial"/>
          <w:b/>
          <w:sz w:val="21"/>
          <w:szCs w:val="21"/>
        </w:rPr>
      </w:pPr>
      <w:r w:rsidRPr="009F41A9">
        <w:rPr>
          <w:rFonts w:ascii="Cambria" w:hAnsi="Cambria" w:cs="Arial"/>
          <w:b/>
          <w:sz w:val="21"/>
          <w:szCs w:val="21"/>
        </w:rPr>
        <w:t>OŚWIADCZENIE DOTYCZĄCE PODWYKONAWSTWA:</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r w:rsidRPr="009F41A9">
        <w:rPr>
          <w:rFonts w:ascii="Cambria" w:hAnsi="Cambria" w:cs="Arial"/>
          <w:bCs/>
          <w:iCs/>
          <w:sz w:val="20"/>
          <w:szCs w:val="20"/>
        </w:rPr>
        <w:t>Oświadczamy, że zaoferowany przedmiot zamówienia wykonamy :</w:t>
      </w:r>
    </w:p>
    <w:p w:rsidR="009F41A9" w:rsidRPr="009F41A9" w:rsidRDefault="009F41A9" w:rsidP="009F41A9">
      <w:pPr>
        <w:numPr>
          <w:ilvl w:val="0"/>
          <w:numId w:val="26"/>
        </w:numPr>
        <w:spacing w:line="360" w:lineRule="auto"/>
        <w:jc w:val="both"/>
        <w:rPr>
          <w:rFonts w:ascii="Cambria" w:hAnsi="Cambria" w:cs="Arial"/>
          <w:bCs/>
          <w:iCs/>
          <w:sz w:val="20"/>
          <w:szCs w:val="20"/>
        </w:rPr>
      </w:pPr>
      <w:r w:rsidRPr="009F41A9">
        <w:rPr>
          <w:rFonts w:ascii="Cambria" w:hAnsi="Cambria" w:cs="Arial"/>
          <w:bCs/>
          <w:iCs/>
          <w:sz w:val="20"/>
          <w:szCs w:val="20"/>
        </w:rPr>
        <w:t>samodzielnie,*</w:t>
      </w:r>
    </w:p>
    <w:p w:rsidR="009F41A9" w:rsidRPr="009F41A9" w:rsidRDefault="009F41A9" w:rsidP="009F41A9">
      <w:pPr>
        <w:numPr>
          <w:ilvl w:val="0"/>
          <w:numId w:val="26"/>
        </w:numPr>
        <w:spacing w:line="360" w:lineRule="auto"/>
        <w:jc w:val="both"/>
        <w:rPr>
          <w:rFonts w:ascii="Cambria" w:hAnsi="Cambria" w:cs="Arial"/>
          <w:bCs/>
          <w:iCs/>
          <w:sz w:val="20"/>
          <w:szCs w:val="20"/>
        </w:rPr>
      </w:pPr>
      <w:r w:rsidRPr="009F41A9">
        <w:rPr>
          <w:rFonts w:ascii="Cambria" w:hAnsi="Cambria" w:cs="Arial"/>
          <w:bCs/>
          <w:iCs/>
          <w:sz w:val="20"/>
          <w:szCs w:val="20"/>
        </w:rPr>
        <w:t>przy udziale podwykonawców,*</w:t>
      </w:r>
    </w:p>
    <w:p w:rsidR="009F41A9" w:rsidRPr="009F41A9" w:rsidRDefault="009F41A9" w:rsidP="009F41A9">
      <w:pPr>
        <w:spacing w:line="360" w:lineRule="auto"/>
        <w:jc w:val="both"/>
        <w:rPr>
          <w:rFonts w:ascii="Cambria" w:hAnsi="Cambria" w:cs="Arial"/>
          <w:b/>
          <w:bCs/>
          <w:iCs/>
          <w:sz w:val="20"/>
          <w:szCs w:val="20"/>
          <w:u w:val="single"/>
        </w:rPr>
      </w:pPr>
      <w:r w:rsidRPr="009F41A9">
        <w:rPr>
          <w:rFonts w:ascii="Cambria" w:hAnsi="Cambria" w:cs="Arial"/>
          <w:b/>
          <w:bCs/>
          <w:iCs/>
          <w:sz w:val="20"/>
          <w:szCs w:val="20"/>
          <w:u w:val="single"/>
        </w:rPr>
        <w:t>* właściwe podkreślić</w:t>
      </w:r>
    </w:p>
    <w:p w:rsidR="009F41A9" w:rsidRPr="009F41A9" w:rsidRDefault="009F41A9" w:rsidP="009F41A9">
      <w:pPr>
        <w:spacing w:line="360" w:lineRule="auto"/>
        <w:jc w:val="both"/>
        <w:rPr>
          <w:rFonts w:ascii="Cambria" w:hAnsi="Cambria" w:cs="Arial"/>
          <w:b/>
          <w:bCs/>
          <w:i/>
          <w:iCs/>
          <w:sz w:val="21"/>
          <w:szCs w:val="21"/>
          <w:u w:val="single"/>
        </w:rPr>
      </w:pPr>
    </w:p>
    <w:p w:rsidR="009F41A9" w:rsidRPr="009F41A9" w:rsidRDefault="009F41A9" w:rsidP="009F41A9">
      <w:pPr>
        <w:spacing w:line="360" w:lineRule="auto"/>
        <w:jc w:val="both"/>
        <w:rPr>
          <w:rFonts w:ascii="Cambria" w:hAnsi="Cambria" w:cs="Arial"/>
          <w:b/>
          <w:sz w:val="21"/>
          <w:szCs w:val="21"/>
        </w:rPr>
      </w:pPr>
      <w:r w:rsidRPr="009F41A9">
        <w:rPr>
          <w:rFonts w:ascii="Cambria" w:hAnsi="Cambria" w:cs="Arial"/>
          <w:b/>
          <w:sz w:val="21"/>
          <w:szCs w:val="21"/>
        </w:rPr>
        <w:t>W przypadku, gdy Wykonawca zamierza realizować przedmiot zamówienia za pomocą podwykonawców -wypełnia poniższą treść oświadczenia. Jeżeli nie,  pozostawiamy niewypełnione lub oznaczamy zapisem  - nie dotyczy</w:t>
      </w:r>
    </w:p>
    <w:p w:rsidR="009F41A9" w:rsidRPr="009F41A9" w:rsidRDefault="009F41A9" w:rsidP="009F41A9">
      <w:pPr>
        <w:spacing w:line="360" w:lineRule="auto"/>
        <w:jc w:val="both"/>
        <w:rPr>
          <w:rFonts w:ascii="Cambria" w:hAnsi="Cambria" w:cs="Arial"/>
          <w:sz w:val="21"/>
          <w:szCs w:val="21"/>
        </w:rPr>
      </w:pPr>
      <w:r w:rsidRPr="009F41A9">
        <w:rPr>
          <w:rFonts w:ascii="Cambria" w:hAnsi="Cambria" w:cs="Arial"/>
          <w:sz w:val="21"/>
          <w:szCs w:val="21"/>
        </w:rPr>
        <w:t>Oświadczam, że następujący/e podmiot/y, które będą uczestniczyły w realizacji przedmiotu zamówienia na podstawie podwykonawstwa, nie podlega/ją wykluczeniu z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9F41A9" w:rsidRPr="009F41A9" w:rsidTr="004D0BCD">
        <w:tc>
          <w:tcPr>
            <w:tcW w:w="4606" w:type="dxa"/>
            <w:shd w:val="clear" w:color="auto" w:fill="auto"/>
          </w:tcPr>
          <w:p w:rsidR="009F41A9" w:rsidRPr="009F41A9" w:rsidRDefault="009F41A9" w:rsidP="009F41A9">
            <w:pPr>
              <w:spacing w:line="360" w:lineRule="auto"/>
              <w:jc w:val="both"/>
              <w:rPr>
                <w:rFonts w:ascii="Cambria" w:hAnsi="Cambria" w:cs="Arial"/>
                <w:sz w:val="20"/>
                <w:szCs w:val="20"/>
              </w:rPr>
            </w:pPr>
            <w:r w:rsidRPr="009F41A9">
              <w:rPr>
                <w:rFonts w:ascii="Cambria" w:hAnsi="Cambria" w:cs="Arial"/>
                <w:sz w:val="20"/>
                <w:szCs w:val="20"/>
              </w:rPr>
              <w:t>Nazwa i adres podwykonawcy</w:t>
            </w:r>
          </w:p>
        </w:tc>
        <w:tc>
          <w:tcPr>
            <w:tcW w:w="4606" w:type="dxa"/>
            <w:shd w:val="clear" w:color="auto" w:fill="auto"/>
          </w:tcPr>
          <w:p w:rsidR="009F41A9" w:rsidRPr="009F41A9" w:rsidRDefault="009F41A9" w:rsidP="009F41A9">
            <w:pPr>
              <w:spacing w:line="360" w:lineRule="auto"/>
              <w:jc w:val="both"/>
              <w:rPr>
                <w:rFonts w:ascii="Cambria" w:hAnsi="Cambria" w:cs="Arial"/>
                <w:sz w:val="20"/>
                <w:szCs w:val="20"/>
              </w:rPr>
            </w:pPr>
            <w:r w:rsidRPr="009F41A9">
              <w:rPr>
                <w:rFonts w:ascii="Cambria" w:hAnsi="Cambria" w:cs="Arial"/>
                <w:sz w:val="20"/>
                <w:szCs w:val="20"/>
              </w:rPr>
              <w:t>Część zamówienia, którą będzie wykonywał</w:t>
            </w:r>
          </w:p>
        </w:tc>
      </w:tr>
      <w:tr w:rsidR="009F41A9" w:rsidRPr="009F41A9" w:rsidTr="004D0BCD">
        <w:tc>
          <w:tcPr>
            <w:tcW w:w="4606" w:type="dxa"/>
            <w:shd w:val="clear" w:color="auto" w:fill="auto"/>
          </w:tcPr>
          <w:p w:rsidR="009F41A9" w:rsidRPr="009F41A9" w:rsidRDefault="009F41A9" w:rsidP="009F41A9">
            <w:pPr>
              <w:spacing w:line="360" w:lineRule="auto"/>
              <w:jc w:val="both"/>
              <w:rPr>
                <w:rFonts w:ascii="Cambria" w:hAnsi="Cambria" w:cs="Arial"/>
                <w:i/>
                <w:sz w:val="20"/>
                <w:szCs w:val="20"/>
              </w:rPr>
            </w:pPr>
          </w:p>
        </w:tc>
        <w:tc>
          <w:tcPr>
            <w:tcW w:w="4606" w:type="dxa"/>
            <w:shd w:val="clear" w:color="auto" w:fill="auto"/>
          </w:tcPr>
          <w:p w:rsidR="009F41A9" w:rsidRPr="009F41A9" w:rsidRDefault="009F41A9" w:rsidP="009F41A9">
            <w:pPr>
              <w:spacing w:line="360" w:lineRule="auto"/>
              <w:jc w:val="both"/>
              <w:rPr>
                <w:rFonts w:ascii="Cambria" w:hAnsi="Cambria" w:cs="Arial"/>
                <w:i/>
                <w:sz w:val="20"/>
                <w:szCs w:val="20"/>
              </w:rPr>
            </w:pPr>
          </w:p>
        </w:tc>
      </w:tr>
    </w:tbl>
    <w:p w:rsidR="009F41A9" w:rsidRPr="009F41A9" w:rsidRDefault="009F41A9" w:rsidP="009F41A9">
      <w:pPr>
        <w:spacing w:line="360" w:lineRule="auto"/>
        <w:jc w:val="both"/>
        <w:rPr>
          <w:rFonts w:ascii="Cambria" w:hAnsi="Cambria" w:cs="Arial"/>
          <w:i/>
          <w:sz w:val="20"/>
          <w:szCs w:val="20"/>
        </w:rPr>
      </w:pPr>
    </w:p>
    <w:p w:rsidR="009F41A9" w:rsidRDefault="009F41A9" w:rsidP="009F41A9">
      <w:pPr>
        <w:spacing w:line="360" w:lineRule="auto"/>
        <w:jc w:val="both"/>
        <w:rPr>
          <w:rFonts w:ascii="Cambria" w:hAnsi="Cambria" w:cs="Arial"/>
        </w:rPr>
      </w:pPr>
      <w:r w:rsidRPr="009F41A9">
        <w:rPr>
          <w:rFonts w:ascii="Cambria" w:hAnsi="Cambria" w:cs="Arial"/>
        </w:rPr>
        <w:t xml:space="preserve">                                                                               </w:t>
      </w:r>
    </w:p>
    <w:p w:rsidR="009F41A9" w:rsidRDefault="009F41A9" w:rsidP="009F41A9">
      <w:pPr>
        <w:spacing w:line="360" w:lineRule="auto"/>
        <w:jc w:val="both"/>
        <w:rPr>
          <w:rFonts w:ascii="Cambria" w:hAnsi="Cambria" w:cs="Arial"/>
        </w:rPr>
      </w:pPr>
    </w:p>
    <w:p w:rsidR="009F41A9" w:rsidRPr="009F41A9" w:rsidRDefault="009F41A9" w:rsidP="009F41A9">
      <w:pPr>
        <w:spacing w:line="360" w:lineRule="auto"/>
        <w:jc w:val="both"/>
        <w:rPr>
          <w:rFonts w:ascii="Cambria" w:hAnsi="Cambria" w:cs="Arial"/>
          <w:b/>
          <w:sz w:val="21"/>
          <w:szCs w:val="21"/>
        </w:rPr>
      </w:pPr>
      <w:r w:rsidRPr="009F41A9">
        <w:rPr>
          <w:rFonts w:ascii="Cambria" w:hAnsi="Cambria" w:cs="Arial"/>
        </w:rPr>
        <w:lastRenderedPageBreak/>
        <w:t xml:space="preserve">        </w:t>
      </w:r>
    </w:p>
    <w:p w:rsidR="009F41A9" w:rsidRPr="009F41A9" w:rsidRDefault="009F41A9" w:rsidP="009F41A9">
      <w:pPr>
        <w:shd w:val="clear" w:color="auto" w:fill="BFBFBF"/>
        <w:spacing w:line="360" w:lineRule="auto"/>
        <w:jc w:val="center"/>
        <w:rPr>
          <w:rFonts w:ascii="Cambria" w:hAnsi="Cambria" w:cs="Arial"/>
          <w:b/>
          <w:sz w:val="21"/>
          <w:szCs w:val="21"/>
        </w:rPr>
      </w:pPr>
      <w:r w:rsidRPr="009F41A9">
        <w:rPr>
          <w:rFonts w:ascii="Cambria" w:hAnsi="Cambria" w:cs="Arial"/>
          <w:b/>
          <w:sz w:val="21"/>
          <w:szCs w:val="21"/>
        </w:rPr>
        <w:t>OŚWIADCZENIE DOTYCZĄCE RODO</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Cs/>
          <w:iCs/>
          <w:sz w:val="20"/>
          <w:szCs w:val="20"/>
        </w:rPr>
      </w:pPr>
      <w:r w:rsidRPr="009F41A9">
        <w:rPr>
          <w:rFonts w:ascii="Cambria" w:hAnsi="Cambria" w:cs="Arial"/>
          <w:bCs/>
          <w:sz w:val="20"/>
          <w:szCs w:val="20"/>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9F41A9">
        <w:rPr>
          <w:rFonts w:ascii="Cambria" w:hAnsi="Cambria" w:cs="Arial"/>
          <w:bCs/>
          <w:iCs/>
          <w:sz w:val="20"/>
          <w:szCs w:val="20"/>
        </w:rPr>
        <w:t>(wykonawca wykreśla powyższe oświadczenie w przypadku gdy go nie dotyczy).</w:t>
      </w: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A6079A" w:rsidRPr="00575471"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t xml:space="preserve">                                                                                                                                                                          </w:t>
      </w:r>
      <w:r w:rsidRPr="00575471">
        <w:rPr>
          <w:rFonts w:ascii="Cambria" w:hAnsi="Cambria" w:cs="Arial"/>
          <w:b/>
          <w:bCs/>
          <w:smallCaps w:val="0"/>
          <w:sz w:val="24"/>
          <w:szCs w:val="24"/>
          <w:lang w:val="pl-PL"/>
        </w:rPr>
        <w:t xml:space="preserve">Załącznik nr </w:t>
      </w:r>
      <w:r w:rsidR="00691EA3">
        <w:rPr>
          <w:rFonts w:ascii="Cambria" w:hAnsi="Cambria" w:cs="Arial"/>
          <w:b/>
          <w:bCs/>
          <w:smallCaps w:val="0"/>
          <w:sz w:val="24"/>
          <w:szCs w:val="24"/>
          <w:lang w:val="pl-PL"/>
        </w:rPr>
        <w:t>3</w:t>
      </w:r>
    </w:p>
    <w:p w:rsidR="00A6079A" w:rsidRDefault="00A6079A" w:rsidP="009A3DF4">
      <w:pPr>
        <w:jc w:val="center"/>
        <w:rPr>
          <w:b/>
        </w:rPr>
      </w:pPr>
    </w:p>
    <w:p w:rsidR="00A6079A" w:rsidRPr="009A3DF4" w:rsidRDefault="009A3DF4" w:rsidP="009A3DF4">
      <w:pPr>
        <w:ind w:left="284"/>
        <w:jc w:val="center"/>
        <w:rPr>
          <w:rFonts w:ascii="Cambria" w:hAnsi="Cambria"/>
          <w:lang w:eastAsia="en-US"/>
        </w:rPr>
      </w:pPr>
      <w:r w:rsidRPr="009A3DF4">
        <w:rPr>
          <w:rFonts w:ascii="Cambria" w:hAnsi="Cambria"/>
          <w:lang w:eastAsia="en-US"/>
        </w:rPr>
        <w:t>Projektowane postanowienia umowy</w:t>
      </w:r>
    </w:p>
    <w:p w:rsidR="00A6079A" w:rsidRDefault="00A6079A" w:rsidP="00A6079A">
      <w:pPr>
        <w:ind w:left="284"/>
        <w:jc w:val="both"/>
        <w:rPr>
          <w:rFonts w:ascii="Cambria" w:hAnsi="Cambria"/>
          <w:lang w:eastAsia="en-US"/>
        </w:rPr>
      </w:pPr>
    </w:p>
    <w:p w:rsidR="007E697E" w:rsidRDefault="007E697E" w:rsidP="00473C46">
      <w:pPr>
        <w:contextualSpacing/>
        <w:jc w:val="both"/>
        <w:rPr>
          <w:color w:val="000000"/>
        </w:rPr>
      </w:pPr>
    </w:p>
    <w:p w:rsidR="00250ADB" w:rsidRPr="00250ADB" w:rsidRDefault="00250ADB" w:rsidP="00250ADB">
      <w:pPr>
        <w:suppressAutoHyphens/>
        <w:ind w:left="720"/>
        <w:jc w:val="center"/>
        <w:rPr>
          <w:b/>
          <w:lang w:eastAsia="ar-SA"/>
        </w:rPr>
      </w:pPr>
      <w:r w:rsidRPr="00250ADB">
        <w:rPr>
          <w:b/>
          <w:lang w:eastAsia="ar-SA"/>
        </w:rPr>
        <w:t>UMOWA</w:t>
      </w:r>
    </w:p>
    <w:p w:rsidR="00250ADB" w:rsidRPr="00250ADB" w:rsidRDefault="00250ADB" w:rsidP="00250ADB">
      <w:pPr>
        <w:suppressAutoHyphens/>
        <w:ind w:left="720"/>
        <w:jc w:val="center"/>
        <w:rPr>
          <w:lang w:eastAsia="ar-SA"/>
        </w:rPr>
      </w:pPr>
      <w:r w:rsidRPr="00250ADB">
        <w:rPr>
          <w:b/>
          <w:lang w:eastAsia="ar-SA"/>
        </w:rPr>
        <w:t xml:space="preserve">NR </w:t>
      </w:r>
      <w:proofErr w:type="spellStart"/>
      <w:r w:rsidRPr="00250ADB">
        <w:rPr>
          <w:b/>
          <w:lang w:eastAsia="ar-SA"/>
        </w:rPr>
        <w:t>SZPiGM</w:t>
      </w:r>
      <w:proofErr w:type="spellEnd"/>
      <w:r w:rsidRPr="00250ADB">
        <w:rPr>
          <w:b/>
          <w:lang w:eastAsia="ar-SA"/>
        </w:rPr>
        <w:t xml:space="preserve"> </w:t>
      </w:r>
      <w:r w:rsidR="002A438D">
        <w:rPr>
          <w:b/>
          <w:lang w:eastAsia="ar-SA"/>
        </w:rPr>
        <w:t>3810/</w:t>
      </w:r>
      <w:r w:rsidR="006551D7">
        <w:rPr>
          <w:b/>
          <w:lang w:eastAsia="ar-SA"/>
        </w:rPr>
        <w:t>76/</w:t>
      </w:r>
      <w:r w:rsidRPr="00250ADB">
        <w:rPr>
          <w:b/>
          <w:lang w:eastAsia="ar-SA"/>
        </w:rPr>
        <w:t>202</w:t>
      </w:r>
      <w:r w:rsidR="006551D7">
        <w:rPr>
          <w:b/>
          <w:lang w:eastAsia="ar-SA"/>
        </w:rPr>
        <w:t>2</w:t>
      </w:r>
    </w:p>
    <w:p w:rsidR="00250ADB" w:rsidRPr="00250ADB" w:rsidRDefault="00250ADB" w:rsidP="00250ADB">
      <w:pPr>
        <w:suppressAutoHyphens/>
        <w:ind w:left="720"/>
        <w:jc w:val="both"/>
        <w:rPr>
          <w:lang w:eastAsia="ar-SA"/>
        </w:rPr>
      </w:pPr>
    </w:p>
    <w:p w:rsidR="00250ADB" w:rsidRPr="00250ADB" w:rsidRDefault="00250ADB" w:rsidP="00250ADB">
      <w:pPr>
        <w:suppressAutoHyphens/>
        <w:rPr>
          <w:lang w:eastAsia="ar-SA"/>
        </w:rPr>
      </w:pPr>
      <w:r w:rsidRPr="00250ADB">
        <w:rPr>
          <w:lang w:eastAsia="ar-SA"/>
        </w:rPr>
        <w:t xml:space="preserve">            </w:t>
      </w:r>
    </w:p>
    <w:p w:rsidR="00250ADB" w:rsidRPr="00250ADB" w:rsidRDefault="00250ADB" w:rsidP="00250ADB">
      <w:pPr>
        <w:suppressAutoHyphens/>
        <w:jc w:val="both"/>
        <w:rPr>
          <w:rFonts w:eastAsia="Calibri"/>
          <w:lang w:eastAsia="zh-CN"/>
        </w:rPr>
      </w:pPr>
      <w:r w:rsidRPr="00250ADB">
        <w:rPr>
          <w:rFonts w:eastAsia="Calibri"/>
          <w:lang w:eastAsia="zh-CN"/>
        </w:rPr>
        <w:t>zawarta w Brzozowie, w dniu:</w:t>
      </w:r>
      <w:r w:rsidRPr="00250ADB">
        <w:rPr>
          <w:rFonts w:eastAsia="Calibri"/>
          <w:b/>
          <w:lang w:eastAsia="zh-CN"/>
        </w:rPr>
        <w:t xml:space="preserve"> </w:t>
      </w:r>
      <w:r w:rsidR="006551D7">
        <w:rPr>
          <w:rFonts w:eastAsia="Calibri"/>
          <w:b/>
          <w:lang w:eastAsia="zh-CN"/>
        </w:rPr>
        <w:t>………………</w:t>
      </w:r>
      <w:r w:rsidRPr="00250ADB">
        <w:rPr>
          <w:rFonts w:eastAsia="Calibri"/>
          <w:lang w:eastAsia="zh-CN"/>
        </w:rPr>
        <w:t xml:space="preserve"> pomiędzy:</w:t>
      </w:r>
    </w:p>
    <w:p w:rsidR="00250ADB" w:rsidRPr="00250ADB" w:rsidRDefault="00250ADB" w:rsidP="00250ADB">
      <w:pPr>
        <w:suppressAutoHyphens/>
        <w:jc w:val="both"/>
        <w:rPr>
          <w:rFonts w:eastAsia="Calibri"/>
          <w:lang w:eastAsia="zh-CN"/>
        </w:rPr>
      </w:pPr>
      <w:r w:rsidRPr="00250ADB">
        <w:rPr>
          <w:rFonts w:eastAsia="Calibri"/>
          <w:b/>
          <w:lang w:eastAsia="zh-CN"/>
        </w:rPr>
        <w:t>Szpitalem Specjalistycznym w Brzozowie Podkarpackim Ośrodkiem Onkologicznym im. ks. B. Markiewicza, 36-200 Brzozów</w:t>
      </w:r>
      <w:r w:rsidRPr="00250ADB">
        <w:rPr>
          <w:rFonts w:eastAsia="Calibri"/>
          <w:lang w:eastAsia="zh-CN"/>
        </w:rPr>
        <w:t>, ul. Ks. J. Bielawskiego 18, zarejestrowanym                             w Krajowym Rejestrze Sądowym pod numerem KRS 0000007954, reprezentowanym przez:</w:t>
      </w:r>
    </w:p>
    <w:p w:rsidR="00250ADB" w:rsidRPr="00250ADB" w:rsidRDefault="00250ADB" w:rsidP="00250ADB">
      <w:pPr>
        <w:ind w:left="709" w:hanging="709"/>
        <w:jc w:val="both"/>
        <w:rPr>
          <w:lang w:eastAsia="en-US"/>
        </w:rPr>
      </w:pPr>
      <w:r w:rsidRPr="00250ADB">
        <w:rPr>
          <w:lang w:eastAsia="en-US"/>
        </w:rPr>
        <w:t>przez:</w:t>
      </w:r>
    </w:p>
    <w:p w:rsidR="00250ADB" w:rsidRPr="00250ADB" w:rsidRDefault="00250ADB" w:rsidP="00250ADB">
      <w:pPr>
        <w:ind w:hanging="709"/>
        <w:rPr>
          <w:lang w:eastAsia="en-US"/>
        </w:rPr>
      </w:pPr>
      <w:r w:rsidRPr="00250ADB">
        <w:rPr>
          <w:lang w:eastAsia="en-US"/>
        </w:rPr>
        <w:t xml:space="preserve">            lek. Tomasza Kondraciuka, MBA - Dyrektora</w:t>
      </w:r>
    </w:p>
    <w:p w:rsidR="00250ADB" w:rsidRPr="00250ADB" w:rsidRDefault="00250ADB" w:rsidP="00250ADB">
      <w:pPr>
        <w:rPr>
          <w:lang w:eastAsia="en-US"/>
        </w:rPr>
      </w:pPr>
      <w:r w:rsidRPr="00250ADB">
        <w:rPr>
          <w:lang w:eastAsia="en-US"/>
        </w:rPr>
        <w:t xml:space="preserve">zwanym w dalszej części umowy „Kupującym”, </w:t>
      </w:r>
    </w:p>
    <w:p w:rsidR="00250ADB" w:rsidRPr="00250ADB" w:rsidRDefault="00250ADB" w:rsidP="00250ADB">
      <w:pPr>
        <w:rPr>
          <w:lang w:eastAsia="en-US"/>
        </w:rPr>
      </w:pPr>
      <w:r w:rsidRPr="00250ADB">
        <w:rPr>
          <w:lang w:eastAsia="en-US"/>
        </w:rPr>
        <w:t>a</w:t>
      </w:r>
    </w:p>
    <w:p w:rsidR="00250ADB" w:rsidRPr="00250ADB" w:rsidRDefault="00250ADB" w:rsidP="00250ADB">
      <w:pPr>
        <w:suppressAutoHyphens/>
        <w:spacing w:after="200" w:line="276" w:lineRule="auto"/>
        <w:rPr>
          <w:rFonts w:eastAsia="Calibri"/>
          <w:lang w:eastAsia="zh-CN"/>
        </w:rPr>
      </w:pPr>
      <w:r w:rsidRPr="00250ADB">
        <w:rPr>
          <w:lang w:eastAsia="en-US"/>
        </w:rPr>
        <w:t>Firmą:</w:t>
      </w:r>
      <w:r w:rsidRPr="00250ADB">
        <w:rPr>
          <w:rFonts w:eastAsia="Calibri"/>
          <w:lang w:eastAsia="zh-CN"/>
        </w:rPr>
        <w:t xml:space="preserve">  </w:t>
      </w:r>
    </w:p>
    <w:p w:rsidR="00250ADB" w:rsidRPr="00250ADB" w:rsidRDefault="00250ADB" w:rsidP="00250ADB">
      <w:pPr>
        <w:tabs>
          <w:tab w:val="left" w:pos="0"/>
          <w:tab w:val="left" w:pos="9072"/>
        </w:tabs>
        <w:ind w:left="-284"/>
        <w:rPr>
          <w:lang w:eastAsia="en-US"/>
        </w:rPr>
      </w:pPr>
      <w:r w:rsidRPr="00250ADB">
        <w:rPr>
          <w:lang w:eastAsia="en-US"/>
        </w:rPr>
        <w:tab/>
        <w:t>reprezentowaną przez:</w:t>
      </w:r>
    </w:p>
    <w:p w:rsidR="00250ADB" w:rsidRPr="00250ADB" w:rsidRDefault="00250ADB" w:rsidP="00250ADB">
      <w:pPr>
        <w:tabs>
          <w:tab w:val="left" w:pos="1418"/>
          <w:tab w:val="left" w:pos="9072"/>
        </w:tabs>
        <w:ind w:left="-284"/>
        <w:rPr>
          <w:lang w:eastAsia="en-US"/>
        </w:rPr>
      </w:pPr>
    </w:p>
    <w:p w:rsidR="00250ADB" w:rsidRPr="00250ADB" w:rsidRDefault="00250ADB" w:rsidP="00250ADB">
      <w:pPr>
        <w:tabs>
          <w:tab w:val="left" w:pos="1418"/>
          <w:tab w:val="left" w:pos="9072"/>
        </w:tabs>
        <w:ind w:left="-284" w:firstLine="284"/>
        <w:rPr>
          <w:lang w:eastAsia="en-US"/>
        </w:rPr>
      </w:pPr>
      <w:r w:rsidRPr="00250ADB">
        <w:rPr>
          <w:lang w:eastAsia="en-US"/>
        </w:rPr>
        <w:t>1. ………………………………………………………………………….</w:t>
      </w:r>
    </w:p>
    <w:p w:rsidR="00250ADB" w:rsidRPr="00250ADB" w:rsidRDefault="00250ADB" w:rsidP="00250ADB">
      <w:pPr>
        <w:tabs>
          <w:tab w:val="left" w:pos="1418"/>
          <w:tab w:val="left" w:pos="9072"/>
        </w:tabs>
        <w:ind w:left="-284"/>
        <w:rPr>
          <w:lang w:eastAsia="en-US"/>
        </w:rPr>
      </w:pPr>
    </w:p>
    <w:p w:rsidR="00250ADB" w:rsidRPr="00250ADB" w:rsidRDefault="00250ADB" w:rsidP="00250ADB">
      <w:pPr>
        <w:tabs>
          <w:tab w:val="left" w:pos="1418"/>
          <w:tab w:val="left" w:pos="9072"/>
        </w:tabs>
        <w:ind w:left="-284" w:firstLine="284"/>
        <w:rPr>
          <w:lang w:eastAsia="en-US"/>
        </w:rPr>
      </w:pPr>
      <w:r w:rsidRPr="00250ADB">
        <w:rPr>
          <w:lang w:eastAsia="en-US"/>
        </w:rPr>
        <w:t>2. ………………………………………………………………………….</w:t>
      </w:r>
    </w:p>
    <w:p w:rsidR="00250ADB" w:rsidRPr="00250ADB" w:rsidRDefault="00250ADB" w:rsidP="00250ADB">
      <w:pPr>
        <w:tabs>
          <w:tab w:val="left" w:pos="1418"/>
          <w:tab w:val="left" w:pos="9072"/>
        </w:tabs>
        <w:ind w:left="-284" w:firstLine="284"/>
        <w:rPr>
          <w:lang w:eastAsia="en-US"/>
        </w:rPr>
      </w:pPr>
      <w:r w:rsidRPr="00250ADB">
        <w:rPr>
          <w:lang w:eastAsia="en-US"/>
        </w:rPr>
        <w:t>zwaną w dalszej części umowy „Sprzedającym”.</w:t>
      </w:r>
    </w:p>
    <w:p w:rsidR="00250ADB" w:rsidRPr="00250ADB" w:rsidRDefault="00250ADB" w:rsidP="00250ADB">
      <w:pPr>
        <w:suppressAutoHyphens/>
        <w:ind w:left="720"/>
        <w:jc w:val="both"/>
        <w:rPr>
          <w:rFonts w:eastAsia="Calibri"/>
          <w:lang w:eastAsia="zh-CN"/>
        </w:rPr>
      </w:pPr>
    </w:p>
    <w:p w:rsidR="00250ADB" w:rsidRPr="00250ADB" w:rsidRDefault="00250ADB" w:rsidP="00250ADB">
      <w:pPr>
        <w:suppressAutoHyphens/>
        <w:spacing w:after="200" w:line="276" w:lineRule="auto"/>
        <w:jc w:val="center"/>
        <w:rPr>
          <w:rFonts w:eastAsia="Calibri"/>
          <w:lang w:eastAsia="zh-CN"/>
        </w:rPr>
      </w:pPr>
      <w:r w:rsidRPr="00250ADB">
        <w:rPr>
          <w:rFonts w:eastAsia="Calibri"/>
          <w:lang w:eastAsia="zh-CN"/>
        </w:rPr>
        <w:t>§ 1</w:t>
      </w:r>
    </w:p>
    <w:p w:rsidR="00250ADB" w:rsidRPr="00250ADB" w:rsidRDefault="00250ADB" w:rsidP="00C65F7B">
      <w:pPr>
        <w:numPr>
          <w:ilvl w:val="0"/>
          <w:numId w:val="49"/>
        </w:numPr>
        <w:suppressAutoHyphens/>
        <w:spacing w:after="200" w:line="276" w:lineRule="auto"/>
        <w:ind w:left="284" w:hanging="284"/>
        <w:contextualSpacing/>
        <w:jc w:val="both"/>
        <w:rPr>
          <w:rFonts w:eastAsia="Calibri"/>
          <w:lang w:val="x-none" w:eastAsia="zh-CN"/>
        </w:rPr>
      </w:pPr>
      <w:r w:rsidRPr="00250ADB">
        <w:rPr>
          <w:rFonts w:eastAsia="Calibri"/>
          <w:lang w:val="x-none" w:eastAsia="zh-CN"/>
        </w:rPr>
        <w:t>Sprzedający sprzedaje</w:t>
      </w:r>
      <w:r w:rsidRPr="00250ADB">
        <w:rPr>
          <w:rFonts w:eastAsia="Calibri"/>
          <w:lang w:eastAsia="zh-CN"/>
        </w:rPr>
        <w:t>,</w:t>
      </w:r>
      <w:r w:rsidRPr="00250ADB">
        <w:rPr>
          <w:rFonts w:eastAsia="Calibri"/>
          <w:lang w:val="x-none" w:eastAsia="zh-CN"/>
        </w:rPr>
        <w:t xml:space="preserve"> a Kupujący kupuje </w:t>
      </w:r>
      <w:r>
        <w:rPr>
          <w:rFonts w:eastAsia="Calibri"/>
          <w:b/>
          <w:lang w:eastAsia="zh-CN"/>
        </w:rPr>
        <w:t>odzież medyczną i obuwie dla zespołu ratownictwa medycznego</w:t>
      </w:r>
      <w:r w:rsidRPr="00250ADB">
        <w:rPr>
          <w:rFonts w:eastAsia="Calibri"/>
          <w:lang w:val="x-none" w:eastAsia="zh-CN"/>
        </w:rPr>
        <w:t xml:space="preserve"> zgodnie z ofertą złożoną w postępowaniu o udzielenie zamówienia publicznego</w:t>
      </w:r>
      <w:r w:rsidRPr="00250ADB">
        <w:rPr>
          <w:rFonts w:eastAsia="Calibri"/>
          <w:lang w:eastAsia="zh-CN"/>
        </w:rPr>
        <w:t>,</w:t>
      </w:r>
      <w:r w:rsidRPr="00250ADB">
        <w:rPr>
          <w:rFonts w:eastAsia="Calibri"/>
          <w:lang w:val="x-none" w:eastAsia="zh-CN"/>
        </w:rPr>
        <w:t xml:space="preserve"> a stanowiącą załącznik nr 1</w:t>
      </w:r>
      <w:r w:rsidRPr="00250ADB">
        <w:rPr>
          <w:rFonts w:eastAsia="Calibri"/>
          <w:lang w:eastAsia="zh-CN"/>
        </w:rPr>
        <w:t xml:space="preserve">  </w:t>
      </w:r>
      <w:r>
        <w:rPr>
          <w:rFonts w:eastAsia="Calibri"/>
          <w:lang w:eastAsia="zh-CN"/>
        </w:rPr>
        <w:t>d</w:t>
      </w:r>
      <w:r w:rsidRPr="00250ADB">
        <w:rPr>
          <w:rFonts w:eastAsia="Calibri"/>
          <w:lang w:val="x-none" w:eastAsia="zh-CN"/>
        </w:rPr>
        <w:t>o niniejszej umowy, zwan</w:t>
      </w:r>
      <w:r w:rsidRPr="00250ADB">
        <w:rPr>
          <w:rFonts w:eastAsia="Calibri"/>
          <w:lang w:eastAsia="zh-CN"/>
        </w:rPr>
        <w:t>e</w:t>
      </w:r>
      <w:r w:rsidRPr="00250ADB">
        <w:rPr>
          <w:rFonts w:eastAsia="Calibri"/>
          <w:lang w:val="x-none" w:eastAsia="zh-CN"/>
        </w:rPr>
        <w:t xml:space="preserve"> </w:t>
      </w:r>
      <w:r w:rsidR="002A438D">
        <w:rPr>
          <w:rFonts w:eastAsia="Calibri"/>
          <w:lang w:eastAsia="zh-CN"/>
        </w:rPr>
        <w:t xml:space="preserve">                    </w:t>
      </w:r>
      <w:r w:rsidRPr="00250ADB">
        <w:rPr>
          <w:rFonts w:eastAsia="Calibri"/>
          <w:lang w:val="x-none" w:eastAsia="zh-CN"/>
        </w:rPr>
        <w:t>w dalszej części umowy przedmiotem sprzedaży.</w:t>
      </w:r>
    </w:p>
    <w:p w:rsidR="00250ADB" w:rsidRPr="00250ADB" w:rsidRDefault="00250ADB" w:rsidP="00250ADB">
      <w:pPr>
        <w:suppressAutoHyphens/>
        <w:ind w:left="1080"/>
        <w:jc w:val="both"/>
        <w:rPr>
          <w:rFonts w:eastAsia="Calibri"/>
          <w:lang w:eastAsia="zh-CN"/>
        </w:rPr>
      </w:pPr>
    </w:p>
    <w:p w:rsidR="00250ADB" w:rsidRPr="00250ADB" w:rsidRDefault="00250ADB" w:rsidP="00250ADB">
      <w:pPr>
        <w:suppressAutoHyphens/>
        <w:jc w:val="center"/>
        <w:rPr>
          <w:rFonts w:eastAsia="Calibri"/>
          <w:lang w:eastAsia="zh-CN"/>
        </w:rPr>
      </w:pPr>
      <w:r w:rsidRPr="00250ADB">
        <w:rPr>
          <w:rFonts w:eastAsia="Calibri"/>
          <w:lang w:eastAsia="zh-CN"/>
        </w:rPr>
        <w:t>§ 2</w:t>
      </w:r>
    </w:p>
    <w:p w:rsidR="00250ADB" w:rsidRPr="00250ADB" w:rsidRDefault="00250ADB" w:rsidP="00250ADB">
      <w:pPr>
        <w:suppressAutoHyphens/>
        <w:jc w:val="center"/>
        <w:rPr>
          <w:rFonts w:eastAsia="Calibri"/>
          <w:lang w:eastAsia="zh-CN"/>
        </w:rPr>
      </w:pPr>
    </w:p>
    <w:p w:rsidR="00250ADB" w:rsidRPr="00250ADB" w:rsidRDefault="00250ADB" w:rsidP="00C65F7B">
      <w:pPr>
        <w:numPr>
          <w:ilvl w:val="0"/>
          <w:numId w:val="53"/>
        </w:numPr>
        <w:suppressAutoHyphens/>
        <w:spacing w:after="200" w:line="276" w:lineRule="auto"/>
        <w:ind w:left="284" w:hanging="284"/>
        <w:jc w:val="both"/>
        <w:rPr>
          <w:rFonts w:eastAsia="Calibri"/>
          <w:lang w:eastAsia="zh-CN"/>
        </w:rPr>
      </w:pPr>
      <w:r w:rsidRPr="00250ADB">
        <w:rPr>
          <w:rFonts w:eastAsia="Calibri"/>
          <w:lang w:eastAsia="zh-CN"/>
        </w:rPr>
        <w:t xml:space="preserve">Strony ustalają łączną wartość przedmiotu sprzedaży, określonego w § 1,                                              na kwotę: </w:t>
      </w:r>
      <w:r>
        <w:rPr>
          <w:rFonts w:eastAsia="Calibri"/>
          <w:b/>
          <w:lang w:eastAsia="zh-CN"/>
        </w:rPr>
        <w:t>…………………………..</w:t>
      </w:r>
      <w:r w:rsidRPr="00250ADB">
        <w:rPr>
          <w:rFonts w:eastAsia="Calibri"/>
          <w:lang w:eastAsia="zh-CN"/>
        </w:rPr>
        <w:t xml:space="preserve"> (słownie:,  ).</w:t>
      </w:r>
    </w:p>
    <w:p w:rsidR="00250ADB" w:rsidRPr="00250ADB" w:rsidRDefault="00250ADB" w:rsidP="00C65F7B">
      <w:pPr>
        <w:numPr>
          <w:ilvl w:val="0"/>
          <w:numId w:val="53"/>
        </w:numPr>
        <w:suppressAutoHyphens/>
        <w:spacing w:after="200" w:line="276" w:lineRule="auto"/>
        <w:ind w:left="284" w:hanging="284"/>
        <w:jc w:val="both"/>
        <w:rPr>
          <w:rFonts w:eastAsia="Calibri"/>
          <w:lang w:eastAsia="zh-CN"/>
        </w:rPr>
      </w:pPr>
      <w:r w:rsidRPr="00250ADB">
        <w:rPr>
          <w:rFonts w:eastAsia="Calibri"/>
          <w:lang w:eastAsia="zh-CN"/>
        </w:rPr>
        <w:t>Kwota wymieniona w § 2 ust. 1 niniejszej umowy obejmuje wszelkie koszty związane z zakupem przedmiotów objętych umową, wymienionych w § 1 ust. 1, w szczególności:</w:t>
      </w:r>
    </w:p>
    <w:p w:rsidR="00250ADB" w:rsidRPr="00250ADB" w:rsidRDefault="00250ADB" w:rsidP="00C65F7B">
      <w:pPr>
        <w:numPr>
          <w:ilvl w:val="0"/>
          <w:numId w:val="55"/>
        </w:numPr>
        <w:suppressAutoHyphens/>
        <w:spacing w:after="200" w:line="276" w:lineRule="auto"/>
        <w:ind w:left="567" w:hanging="283"/>
        <w:jc w:val="both"/>
        <w:rPr>
          <w:rFonts w:eastAsia="Calibri"/>
          <w:lang w:eastAsia="zh-CN"/>
        </w:rPr>
      </w:pPr>
      <w:r w:rsidRPr="00250ADB">
        <w:rPr>
          <w:rFonts w:eastAsia="Calibri"/>
          <w:lang w:eastAsia="zh-CN"/>
        </w:rPr>
        <w:t>koszt dostarczenia przez Sprzedającego przedmiotu sprzedaży na teren Szpitala Specjalistycznego w Brzozowie, do pomieszczeń wskazanych przez Kupującego.</w:t>
      </w:r>
    </w:p>
    <w:p w:rsidR="00250ADB" w:rsidRDefault="00250ADB" w:rsidP="00250ADB">
      <w:pPr>
        <w:suppressAutoHyphens/>
        <w:ind w:left="1434"/>
        <w:jc w:val="both"/>
        <w:rPr>
          <w:rFonts w:eastAsia="Calibri"/>
          <w:lang w:eastAsia="zh-CN"/>
        </w:rPr>
      </w:pPr>
    </w:p>
    <w:p w:rsidR="001D58FB" w:rsidRDefault="001D58FB" w:rsidP="00250ADB">
      <w:pPr>
        <w:suppressAutoHyphens/>
        <w:ind w:left="1434"/>
        <w:jc w:val="both"/>
        <w:rPr>
          <w:rFonts w:eastAsia="Calibri"/>
          <w:lang w:eastAsia="zh-CN"/>
        </w:rPr>
      </w:pPr>
    </w:p>
    <w:p w:rsidR="009A3DF4" w:rsidRPr="00250ADB" w:rsidRDefault="009A3DF4" w:rsidP="00250ADB">
      <w:pPr>
        <w:suppressAutoHyphens/>
        <w:ind w:left="1434"/>
        <w:jc w:val="both"/>
        <w:rPr>
          <w:rFonts w:eastAsia="Calibri"/>
          <w:lang w:eastAsia="zh-CN"/>
        </w:rPr>
      </w:pPr>
    </w:p>
    <w:p w:rsidR="00250ADB" w:rsidRPr="00250ADB" w:rsidRDefault="00250ADB" w:rsidP="00250ADB">
      <w:pPr>
        <w:suppressAutoHyphens/>
        <w:spacing w:after="200" w:line="276" w:lineRule="auto"/>
        <w:jc w:val="center"/>
        <w:rPr>
          <w:rFonts w:eastAsia="Calibri"/>
          <w:lang w:eastAsia="zh-CN"/>
        </w:rPr>
      </w:pPr>
      <w:r w:rsidRPr="00250ADB">
        <w:rPr>
          <w:rFonts w:eastAsia="Calibri"/>
          <w:lang w:eastAsia="zh-CN"/>
        </w:rPr>
        <w:lastRenderedPageBreak/>
        <w:t>§ 3</w:t>
      </w:r>
    </w:p>
    <w:p w:rsidR="00250ADB" w:rsidRPr="00250ADB" w:rsidRDefault="00250ADB" w:rsidP="00C65F7B">
      <w:pPr>
        <w:numPr>
          <w:ilvl w:val="0"/>
          <w:numId w:val="54"/>
        </w:numPr>
        <w:suppressAutoHyphens/>
        <w:spacing w:after="200" w:line="276" w:lineRule="auto"/>
        <w:ind w:left="284" w:hanging="284"/>
        <w:jc w:val="both"/>
        <w:rPr>
          <w:rFonts w:eastAsia="Calibri"/>
          <w:lang w:eastAsia="zh-CN"/>
        </w:rPr>
      </w:pPr>
      <w:r w:rsidRPr="00250ADB">
        <w:rPr>
          <w:rFonts w:eastAsia="Calibri"/>
          <w:lang w:eastAsia="zh-CN"/>
        </w:rPr>
        <w:t>Wymieniony w § 1 przedmiot sprzedaży, Sprzedający zobowiązuje się dostarczyć Kupującemu transportem własnym lub zleconym, na własny koszt i ryzyko.</w:t>
      </w:r>
    </w:p>
    <w:p w:rsidR="00250ADB" w:rsidRPr="00250ADB" w:rsidRDefault="00250ADB" w:rsidP="00C65F7B">
      <w:pPr>
        <w:numPr>
          <w:ilvl w:val="0"/>
          <w:numId w:val="54"/>
        </w:numPr>
        <w:suppressAutoHyphens/>
        <w:spacing w:after="200" w:line="276" w:lineRule="auto"/>
        <w:ind w:left="284" w:hanging="284"/>
        <w:jc w:val="both"/>
        <w:rPr>
          <w:rFonts w:eastAsia="Calibri"/>
          <w:lang w:eastAsia="zh-CN"/>
        </w:rPr>
      </w:pPr>
      <w:r w:rsidRPr="00250ADB">
        <w:rPr>
          <w:rFonts w:eastAsia="Calibri"/>
          <w:lang w:eastAsia="zh-CN"/>
        </w:rPr>
        <w:t xml:space="preserve">Sprzedający zobowiązany jest dokonać dostawy przedmiotu sprzedaży w terminie </w:t>
      </w:r>
      <w:r>
        <w:rPr>
          <w:rFonts w:eastAsia="Calibri"/>
          <w:lang w:eastAsia="zh-CN"/>
        </w:rPr>
        <w:t>……………….maksymalnie 40 dni od dnia zawarcia umowy</w:t>
      </w:r>
      <w:r w:rsidR="006551D7">
        <w:rPr>
          <w:rFonts w:eastAsia="Calibri"/>
          <w:lang w:eastAsia="zh-CN"/>
        </w:rPr>
        <w:t>.</w:t>
      </w:r>
    </w:p>
    <w:p w:rsidR="00250ADB" w:rsidRPr="00250ADB" w:rsidRDefault="00250ADB" w:rsidP="00C65F7B">
      <w:pPr>
        <w:numPr>
          <w:ilvl w:val="0"/>
          <w:numId w:val="54"/>
        </w:numPr>
        <w:suppressAutoHyphens/>
        <w:spacing w:after="200" w:line="276" w:lineRule="auto"/>
        <w:ind w:left="284" w:hanging="284"/>
        <w:jc w:val="both"/>
        <w:rPr>
          <w:rFonts w:eastAsia="Calibri"/>
          <w:lang w:eastAsia="zh-CN"/>
        </w:rPr>
      </w:pPr>
      <w:r w:rsidRPr="00250ADB">
        <w:rPr>
          <w:rFonts w:eastAsia="Calibri"/>
          <w:lang w:eastAsia="zh-CN"/>
        </w:rPr>
        <w:t>Przeprowadzenie powyższych czynności zostanie potwierdzone protokołem odbioru podpisanym przez strony umowy</w:t>
      </w:r>
      <w:r w:rsidR="002A438D">
        <w:rPr>
          <w:rFonts w:eastAsia="Calibri"/>
          <w:lang w:eastAsia="zh-CN"/>
        </w:rPr>
        <w:t>.</w:t>
      </w:r>
    </w:p>
    <w:p w:rsidR="00250ADB" w:rsidRPr="00250ADB" w:rsidRDefault="00250ADB" w:rsidP="00C65F7B">
      <w:pPr>
        <w:numPr>
          <w:ilvl w:val="0"/>
          <w:numId w:val="54"/>
        </w:numPr>
        <w:suppressAutoHyphens/>
        <w:spacing w:after="200" w:line="276" w:lineRule="auto"/>
        <w:ind w:left="284" w:hanging="284"/>
        <w:jc w:val="both"/>
        <w:rPr>
          <w:rFonts w:eastAsia="Calibri"/>
          <w:lang w:eastAsia="zh-CN"/>
        </w:rPr>
      </w:pPr>
      <w:r w:rsidRPr="00250ADB">
        <w:rPr>
          <w:rFonts w:eastAsia="Calibri"/>
          <w:lang w:eastAsia="zh-CN"/>
        </w:rPr>
        <w:t>Do kontaktów ze Sprzedającym w zakresie realizacji umowy Kupujący wyznacza: Pan</w:t>
      </w:r>
      <w:r>
        <w:rPr>
          <w:rFonts w:eastAsia="Calibri"/>
          <w:lang w:eastAsia="zh-CN"/>
        </w:rPr>
        <w:t>ią</w:t>
      </w:r>
      <w:r w:rsidRPr="00250ADB">
        <w:rPr>
          <w:rFonts w:eastAsia="Calibri"/>
          <w:lang w:eastAsia="zh-CN"/>
        </w:rPr>
        <w:t xml:space="preserve"> </w:t>
      </w:r>
      <w:r>
        <w:rPr>
          <w:rFonts w:eastAsia="Calibri"/>
          <w:lang w:eastAsia="zh-CN"/>
        </w:rPr>
        <w:t xml:space="preserve">Karolinę </w:t>
      </w:r>
      <w:proofErr w:type="spellStart"/>
      <w:r>
        <w:rPr>
          <w:rFonts w:eastAsia="Calibri"/>
          <w:lang w:eastAsia="zh-CN"/>
        </w:rPr>
        <w:t>Gazdowicz</w:t>
      </w:r>
      <w:proofErr w:type="spellEnd"/>
      <w:r w:rsidRPr="00250ADB">
        <w:rPr>
          <w:rFonts w:eastAsia="Calibri"/>
          <w:lang w:eastAsia="zh-CN"/>
        </w:rPr>
        <w:t xml:space="preserve"> – tel. </w:t>
      </w:r>
      <w:r>
        <w:rPr>
          <w:rFonts w:eastAsia="Calibri"/>
          <w:lang w:eastAsia="zh-CN"/>
        </w:rPr>
        <w:t>……………………..</w:t>
      </w:r>
      <w:r w:rsidRPr="00250ADB">
        <w:rPr>
          <w:rFonts w:eastAsia="Calibri"/>
          <w:lang w:eastAsia="zh-CN"/>
        </w:rPr>
        <w:t xml:space="preserve">, </w:t>
      </w:r>
      <w:r>
        <w:rPr>
          <w:rFonts w:eastAsia="Calibri"/>
          <w:lang w:eastAsia="zh-CN"/>
        </w:rPr>
        <w:t>karolina.gazdowicz</w:t>
      </w:r>
      <w:r w:rsidRPr="00250ADB">
        <w:rPr>
          <w:rFonts w:eastAsia="Calibri"/>
          <w:lang w:eastAsia="zh-CN"/>
        </w:rPr>
        <w:t xml:space="preserve">@szpital-brzozow.pl </w:t>
      </w:r>
    </w:p>
    <w:p w:rsidR="00250ADB" w:rsidRPr="00250ADB" w:rsidRDefault="00250ADB" w:rsidP="00250ADB">
      <w:pPr>
        <w:suppressAutoHyphens/>
        <w:ind w:left="1083"/>
        <w:jc w:val="both"/>
        <w:rPr>
          <w:rFonts w:eastAsia="Calibri"/>
          <w:lang w:eastAsia="zh-CN"/>
        </w:rPr>
      </w:pPr>
    </w:p>
    <w:p w:rsidR="00250ADB" w:rsidRPr="00250ADB" w:rsidRDefault="00250ADB" w:rsidP="00250ADB">
      <w:pPr>
        <w:suppressAutoHyphens/>
        <w:spacing w:after="200" w:line="276" w:lineRule="auto"/>
        <w:jc w:val="center"/>
        <w:rPr>
          <w:rFonts w:eastAsia="Calibri"/>
          <w:lang w:eastAsia="zh-CN"/>
        </w:rPr>
      </w:pPr>
      <w:r w:rsidRPr="00250ADB">
        <w:rPr>
          <w:rFonts w:eastAsia="Calibri"/>
          <w:lang w:eastAsia="zh-CN"/>
        </w:rPr>
        <w:t>§ 4</w:t>
      </w:r>
    </w:p>
    <w:p w:rsidR="00250ADB" w:rsidRPr="00250ADB" w:rsidRDefault="00250ADB" w:rsidP="00C65F7B">
      <w:pPr>
        <w:numPr>
          <w:ilvl w:val="0"/>
          <w:numId w:val="32"/>
        </w:numPr>
        <w:suppressAutoHyphens/>
        <w:spacing w:after="200" w:line="276" w:lineRule="auto"/>
        <w:ind w:left="284" w:hanging="284"/>
        <w:jc w:val="both"/>
        <w:rPr>
          <w:rFonts w:eastAsia="Calibri"/>
          <w:lang w:eastAsia="zh-CN"/>
        </w:rPr>
      </w:pPr>
      <w:r w:rsidRPr="00250ADB">
        <w:rPr>
          <w:rFonts w:eastAsia="Calibri"/>
          <w:lang w:eastAsia="zh-CN"/>
        </w:rPr>
        <w:t>Kupujący zobowiązuje się zapłacić za dostarczony przedmiot sprzedaży kwotę ustaloną                na podstawie § 2 umowy, przelewem bankowym w terminie do 60 dni od daty dostarczenia  do siedziby Kupującego faktury,  przy czym podstawą do wystawienia faktury jest podpisanie protokołu odbioru potwierdzającego wykonanie dostawy zgodnie z § 3 ust. 3 umowy.</w:t>
      </w:r>
    </w:p>
    <w:p w:rsidR="00250ADB" w:rsidRPr="00250ADB" w:rsidRDefault="00250ADB" w:rsidP="00C65F7B">
      <w:pPr>
        <w:numPr>
          <w:ilvl w:val="0"/>
          <w:numId w:val="32"/>
        </w:numPr>
        <w:suppressAutoHyphens/>
        <w:spacing w:after="200" w:line="276" w:lineRule="auto"/>
        <w:ind w:left="284" w:hanging="284"/>
        <w:jc w:val="both"/>
        <w:rPr>
          <w:rFonts w:eastAsia="Calibri"/>
          <w:lang w:eastAsia="zh-CN"/>
        </w:rPr>
      </w:pPr>
      <w:r w:rsidRPr="00250ADB">
        <w:rPr>
          <w:rFonts w:eastAsia="Calibri"/>
          <w:lang w:eastAsia="zh-CN"/>
        </w:rPr>
        <w:t>Strony umowy postanawiają, że zapłata należności za dostarczony przedmiot sprzedaży nastąpi z chwilą obciążenia rachunku bankowego Kupującego.</w:t>
      </w:r>
    </w:p>
    <w:p w:rsidR="00250ADB" w:rsidRPr="00250ADB" w:rsidRDefault="00250ADB" w:rsidP="00C65F7B">
      <w:pPr>
        <w:numPr>
          <w:ilvl w:val="0"/>
          <w:numId w:val="32"/>
        </w:numPr>
        <w:suppressAutoHyphens/>
        <w:spacing w:after="200" w:line="276" w:lineRule="auto"/>
        <w:ind w:left="284" w:hanging="284"/>
        <w:jc w:val="both"/>
        <w:rPr>
          <w:rFonts w:eastAsia="Calibri"/>
          <w:lang w:eastAsia="zh-CN"/>
        </w:rPr>
      </w:pPr>
      <w:r w:rsidRPr="00250ADB">
        <w:rPr>
          <w:rFonts w:eastAsia="Calibri"/>
          <w:lang w:eastAsia="zh-CN"/>
        </w:rPr>
        <w:t>Strony umowy postanawiają, że należności wynikające z niniejszej umowy nie mogą być przedmiotem przelewu wierzytelności.</w:t>
      </w:r>
    </w:p>
    <w:p w:rsidR="00250ADB" w:rsidRPr="00250ADB" w:rsidRDefault="00250ADB" w:rsidP="00250ADB">
      <w:pPr>
        <w:suppressAutoHyphens/>
        <w:ind w:left="1083"/>
        <w:jc w:val="both"/>
        <w:rPr>
          <w:rFonts w:eastAsia="Calibri"/>
          <w:lang w:eastAsia="zh-CN"/>
        </w:rPr>
      </w:pPr>
    </w:p>
    <w:p w:rsidR="00250ADB" w:rsidRPr="00250ADB" w:rsidRDefault="00250ADB" w:rsidP="00250ADB">
      <w:pPr>
        <w:suppressAutoHyphens/>
        <w:spacing w:after="200" w:line="276" w:lineRule="auto"/>
        <w:jc w:val="center"/>
        <w:rPr>
          <w:rFonts w:eastAsia="Calibri"/>
          <w:lang w:eastAsia="zh-CN"/>
        </w:rPr>
      </w:pPr>
      <w:r w:rsidRPr="00250ADB">
        <w:rPr>
          <w:rFonts w:eastAsia="Calibri"/>
          <w:lang w:eastAsia="zh-CN"/>
        </w:rPr>
        <w:t>§ 5</w:t>
      </w:r>
    </w:p>
    <w:p w:rsidR="00250ADB" w:rsidRPr="00250ADB" w:rsidRDefault="00250ADB" w:rsidP="00C65F7B">
      <w:pPr>
        <w:numPr>
          <w:ilvl w:val="0"/>
          <w:numId w:val="50"/>
        </w:numPr>
        <w:suppressAutoHyphens/>
        <w:spacing w:after="200" w:line="276" w:lineRule="auto"/>
        <w:ind w:left="284" w:hanging="284"/>
        <w:jc w:val="both"/>
        <w:rPr>
          <w:rFonts w:eastAsia="Calibri"/>
          <w:lang w:eastAsia="zh-CN"/>
        </w:rPr>
      </w:pPr>
      <w:r w:rsidRPr="00250ADB">
        <w:rPr>
          <w:rFonts w:eastAsia="Calibri"/>
          <w:lang w:eastAsia="zh-CN"/>
        </w:rPr>
        <w:t>Kupujący może odstąpić od umowy, jeżeli przy dokonywaniu</w:t>
      </w:r>
      <w:r w:rsidR="002A438D">
        <w:rPr>
          <w:rFonts w:eastAsia="Calibri"/>
          <w:lang w:eastAsia="zh-CN"/>
        </w:rPr>
        <w:t xml:space="preserve"> dostawy</w:t>
      </w:r>
      <w:r w:rsidRPr="00250ADB">
        <w:rPr>
          <w:rFonts w:eastAsia="Calibri"/>
          <w:lang w:eastAsia="zh-CN"/>
        </w:rPr>
        <w:t xml:space="preserve"> </w:t>
      </w:r>
      <w:r w:rsidR="002A438D">
        <w:rPr>
          <w:rFonts w:eastAsia="Calibri"/>
          <w:lang w:eastAsia="zh-CN"/>
        </w:rPr>
        <w:t>przedmiotu sprzedaży</w:t>
      </w:r>
      <w:r w:rsidRPr="00250ADB">
        <w:rPr>
          <w:rFonts w:eastAsia="Calibri"/>
          <w:lang w:eastAsia="zh-CN"/>
        </w:rPr>
        <w:t xml:space="preserve"> okaże się,   że  przedmiot sprzedaży jest niezgodny z przedmiotem umowy.</w:t>
      </w:r>
    </w:p>
    <w:p w:rsidR="00250ADB" w:rsidRPr="00250ADB" w:rsidRDefault="00250ADB" w:rsidP="00C65F7B">
      <w:pPr>
        <w:numPr>
          <w:ilvl w:val="0"/>
          <w:numId w:val="50"/>
        </w:numPr>
        <w:suppressAutoHyphens/>
        <w:spacing w:after="200" w:line="276" w:lineRule="auto"/>
        <w:ind w:left="284" w:right="1083" w:hanging="284"/>
        <w:jc w:val="both"/>
        <w:rPr>
          <w:rFonts w:eastAsia="Calibri"/>
          <w:lang w:eastAsia="zh-CN"/>
        </w:rPr>
      </w:pPr>
      <w:r w:rsidRPr="00250ADB">
        <w:rPr>
          <w:rFonts w:eastAsia="Calibri"/>
          <w:lang w:eastAsia="zh-CN"/>
        </w:rPr>
        <w:t>Sprzedający zapłaci na rzecz Kupującego kary umowne w wypadku:</w:t>
      </w:r>
    </w:p>
    <w:p w:rsidR="00250ADB" w:rsidRPr="00250ADB" w:rsidRDefault="00250ADB" w:rsidP="00C65F7B">
      <w:pPr>
        <w:numPr>
          <w:ilvl w:val="0"/>
          <w:numId w:val="51"/>
        </w:numPr>
        <w:suppressAutoHyphens/>
        <w:spacing w:after="200" w:line="276" w:lineRule="auto"/>
        <w:ind w:left="709" w:hanging="283"/>
        <w:jc w:val="both"/>
        <w:rPr>
          <w:rFonts w:eastAsia="Calibri"/>
          <w:lang w:eastAsia="zh-CN"/>
        </w:rPr>
      </w:pPr>
      <w:r w:rsidRPr="00250ADB">
        <w:rPr>
          <w:rFonts w:eastAsia="Calibri"/>
          <w:lang w:eastAsia="zh-CN"/>
        </w:rPr>
        <w:t xml:space="preserve">zwłoki w dostawie przedmiotu sprzedaży – w wysokości: </w:t>
      </w:r>
      <w:r>
        <w:rPr>
          <w:rFonts w:eastAsia="Calibri"/>
          <w:b/>
          <w:lang w:eastAsia="zh-CN"/>
        </w:rPr>
        <w:t>200,00</w:t>
      </w:r>
      <w:r w:rsidRPr="00250ADB">
        <w:rPr>
          <w:rFonts w:eastAsia="Calibri"/>
          <w:b/>
          <w:lang w:eastAsia="zh-CN"/>
        </w:rPr>
        <w:t xml:space="preserve"> PLN brutto</w:t>
      </w:r>
      <w:r w:rsidRPr="00250ADB">
        <w:rPr>
          <w:rFonts w:eastAsia="Calibri"/>
          <w:lang w:eastAsia="zh-CN"/>
        </w:rPr>
        <w:t xml:space="preserve"> za każdy rozpoczęty dzień zwłoki</w:t>
      </w:r>
      <w:r w:rsidR="002A438D">
        <w:rPr>
          <w:rFonts w:eastAsia="Calibri"/>
          <w:lang w:eastAsia="zh-CN"/>
        </w:rPr>
        <w:t>,</w:t>
      </w:r>
      <w:r w:rsidRPr="00250ADB">
        <w:rPr>
          <w:rFonts w:eastAsia="Calibri"/>
          <w:lang w:eastAsia="zh-CN"/>
        </w:rPr>
        <w:t xml:space="preserve"> </w:t>
      </w:r>
    </w:p>
    <w:p w:rsidR="00250ADB" w:rsidRPr="00250ADB" w:rsidRDefault="00250ADB" w:rsidP="00C65F7B">
      <w:pPr>
        <w:numPr>
          <w:ilvl w:val="0"/>
          <w:numId w:val="51"/>
        </w:numPr>
        <w:suppressAutoHyphens/>
        <w:spacing w:after="200" w:line="276" w:lineRule="auto"/>
        <w:ind w:left="709" w:hanging="283"/>
        <w:jc w:val="both"/>
        <w:rPr>
          <w:rFonts w:eastAsia="Calibri"/>
          <w:lang w:eastAsia="zh-CN"/>
        </w:rPr>
      </w:pPr>
      <w:r w:rsidRPr="00250ADB">
        <w:rPr>
          <w:rFonts w:eastAsia="Calibri"/>
          <w:lang w:eastAsia="zh-CN"/>
        </w:rPr>
        <w:t>odstąpienia od umowy przez Kupującego, w szczególności z przyczyn określonych w § 5 ust. 1 umowy, Sprzedający zobowiązuje się zapłacić Kupującemu kar</w:t>
      </w:r>
      <w:r w:rsidR="006551D7">
        <w:rPr>
          <w:rFonts w:eastAsia="Calibri"/>
          <w:lang w:eastAsia="zh-CN"/>
        </w:rPr>
        <w:t>ę</w:t>
      </w:r>
      <w:r w:rsidRPr="00250ADB">
        <w:rPr>
          <w:rFonts w:eastAsia="Calibri"/>
          <w:lang w:eastAsia="zh-CN"/>
        </w:rPr>
        <w:t xml:space="preserve"> umowną w wysokości </w:t>
      </w:r>
      <w:r w:rsidRPr="00250ADB">
        <w:rPr>
          <w:rFonts w:eastAsia="Calibri"/>
          <w:b/>
          <w:lang w:eastAsia="zh-CN"/>
        </w:rPr>
        <w:t>20 %</w:t>
      </w:r>
      <w:r w:rsidRPr="00250ADB">
        <w:rPr>
          <w:rFonts w:eastAsia="Calibri"/>
          <w:lang w:eastAsia="zh-CN"/>
        </w:rPr>
        <w:t xml:space="preserve"> łącznej wartości przedmiotu sprzedaży, określonej w § 2 ust. 1 niniejszej umowy.</w:t>
      </w:r>
    </w:p>
    <w:p w:rsidR="00250ADB" w:rsidRDefault="00250ADB" w:rsidP="00C65F7B">
      <w:pPr>
        <w:numPr>
          <w:ilvl w:val="0"/>
          <w:numId w:val="50"/>
        </w:numPr>
        <w:suppressAutoHyphens/>
        <w:spacing w:after="200" w:line="276" w:lineRule="auto"/>
        <w:ind w:left="284" w:hanging="284"/>
        <w:jc w:val="both"/>
        <w:rPr>
          <w:rFonts w:eastAsia="Calibri"/>
          <w:lang w:eastAsia="zh-CN"/>
        </w:rPr>
      </w:pPr>
      <w:r w:rsidRPr="00250ADB">
        <w:rPr>
          <w:rFonts w:eastAsia="Calibri"/>
          <w:lang w:eastAsia="zh-CN"/>
        </w:rPr>
        <w:t>Jeżeli szkoda rzeczywista będzie wyższa niż kara umowna, strony mogą być zobowiązane do zapłaty odszkodowania przekraczającego karę umowną  na zasadach ogólnych.</w:t>
      </w:r>
    </w:p>
    <w:p w:rsidR="002A438D" w:rsidRPr="00250ADB" w:rsidRDefault="002A438D" w:rsidP="00C65F7B">
      <w:pPr>
        <w:numPr>
          <w:ilvl w:val="0"/>
          <w:numId w:val="50"/>
        </w:numPr>
        <w:suppressAutoHyphens/>
        <w:spacing w:after="200" w:line="276" w:lineRule="auto"/>
        <w:ind w:left="284" w:hanging="284"/>
        <w:jc w:val="both"/>
        <w:rPr>
          <w:rFonts w:eastAsia="Calibri"/>
          <w:lang w:eastAsia="zh-CN"/>
        </w:rPr>
      </w:pPr>
      <w:r>
        <w:rPr>
          <w:rFonts w:eastAsia="Calibri"/>
          <w:lang w:eastAsia="zh-CN"/>
        </w:rPr>
        <w:t>Łączna maksymalna wysokość kar umownych nie może przekroczyć wartości 40% umowy.</w:t>
      </w:r>
    </w:p>
    <w:p w:rsidR="00250ADB" w:rsidRPr="009A3DF4" w:rsidRDefault="00250ADB" w:rsidP="002A438D">
      <w:pPr>
        <w:numPr>
          <w:ilvl w:val="0"/>
          <w:numId w:val="50"/>
        </w:numPr>
        <w:suppressAutoHyphens/>
        <w:spacing w:after="200" w:line="276" w:lineRule="auto"/>
        <w:ind w:left="284" w:hanging="284"/>
        <w:jc w:val="both"/>
        <w:rPr>
          <w:rFonts w:eastAsia="Calibri"/>
          <w:lang w:eastAsia="zh-CN"/>
        </w:rPr>
      </w:pPr>
      <w:r w:rsidRPr="00250ADB">
        <w:rPr>
          <w:rFonts w:eastAsia="Calibri"/>
          <w:lang w:eastAsia="zh-CN"/>
        </w:rPr>
        <w:lastRenderedPageBreak/>
        <w:t>Kary określone w ust. 2 niniejszego paragrafu mogą być naliczone kumulatywnie. Odstąpienie od umowy przez Kupującego i naliczenie kary umownej z tego tytułu                      nie pozbawia Kupującego możliwości domagania się zapłaty kar umownych naliczonych                     do dnia odstąpienia od umowy.</w:t>
      </w:r>
    </w:p>
    <w:p w:rsidR="00473C46" w:rsidRPr="001D58FB" w:rsidRDefault="00250ADB" w:rsidP="00473C46">
      <w:pPr>
        <w:suppressAutoHyphens/>
        <w:spacing w:after="200" w:line="276" w:lineRule="auto"/>
        <w:jc w:val="center"/>
        <w:rPr>
          <w:rFonts w:eastAsia="Calibri"/>
          <w:lang w:eastAsia="zh-CN"/>
        </w:rPr>
      </w:pPr>
      <w:r w:rsidRPr="001D58FB">
        <w:rPr>
          <w:rFonts w:eastAsia="Calibri"/>
          <w:lang w:eastAsia="zh-CN"/>
        </w:rPr>
        <w:t>§ 6</w:t>
      </w:r>
    </w:p>
    <w:p w:rsidR="00473C46" w:rsidRDefault="00473C46" w:rsidP="00473C46">
      <w:pPr>
        <w:suppressAutoHyphens/>
        <w:jc w:val="both"/>
      </w:pPr>
      <w:r w:rsidRPr="001D58FB">
        <w:t>W trakcie obowiązywania umowy strony dopuszczają zmiany cen wyłącznie w przypadku:</w:t>
      </w:r>
    </w:p>
    <w:p w:rsidR="001D58FB" w:rsidRPr="001D58FB" w:rsidRDefault="001D58FB" w:rsidP="00473C46">
      <w:pPr>
        <w:suppressAutoHyphens/>
        <w:jc w:val="both"/>
      </w:pPr>
    </w:p>
    <w:p w:rsidR="002A438D" w:rsidRPr="001D58FB" w:rsidRDefault="00473C46" w:rsidP="001D58FB">
      <w:pPr>
        <w:numPr>
          <w:ilvl w:val="0"/>
          <w:numId w:val="57"/>
        </w:numPr>
        <w:tabs>
          <w:tab w:val="left" w:pos="426"/>
        </w:tabs>
        <w:suppressAutoHyphens/>
        <w:spacing w:after="200" w:line="276" w:lineRule="auto"/>
        <w:rPr>
          <w:rFonts w:eastAsia="Calibri"/>
          <w:lang w:eastAsia="zh-CN"/>
        </w:rPr>
      </w:pPr>
      <w:r w:rsidRPr="001D58FB">
        <w:t>zmiany stawki podatku od towarów i usług, przy czym zmianie ulega wyłącznie   cena brutto, cena netto pozostaje bez zmian (zmiana następuje z chwilą podpisania aneksu do umowy)</w:t>
      </w:r>
      <w:r w:rsidR="001D58FB">
        <w:t>.</w:t>
      </w:r>
    </w:p>
    <w:p w:rsidR="002A438D" w:rsidRPr="00250ADB" w:rsidRDefault="002A438D" w:rsidP="001D58FB">
      <w:pPr>
        <w:suppressAutoHyphens/>
        <w:spacing w:after="200" w:line="276" w:lineRule="auto"/>
        <w:jc w:val="center"/>
        <w:rPr>
          <w:rFonts w:eastAsia="Calibri"/>
          <w:lang w:eastAsia="zh-CN"/>
        </w:rPr>
      </w:pPr>
      <w:r w:rsidRPr="00250ADB">
        <w:rPr>
          <w:rFonts w:eastAsia="Calibri"/>
          <w:lang w:eastAsia="zh-CN"/>
        </w:rPr>
        <w:t xml:space="preserve">§ </w:t>
      </w:r>
      <w:r w:rsidR="00473C46">
        <w:rPr>
          <w:rFonts w:eastAsia="Calibri"/>
          <w:lang w:eastAsia="zh-CN"/>
        </w:rPr>
        <w:t>7</w:t>
      </w:r>
    </w:p>
    <w:p w:rsidR="00250ADB" w:rsidRPr="00250ADB" w:rsidRDefault="00250ADB" w:rsidP="00C65F7B">
      <w:pPr>
        <w:numPr>
          <w:ilvl w:val="0"/>
          <w:numId w:val="52"/>
        </w:numPr>
        <w:suppressAutoHyphens/>
        <w:spacing w:after="200" w:line="276" w:lineRule="auto"/>
        <w:ind w:left="284" w:hanging="284"/>
        <w:jc w:val="both"/>
        <w:rPr>
          <w:rFonts w:eastAsia="Calibri"/>
          <w:lang w:eastAsia="zh-CN"/>
        </w:rPr>
      </w:pPr>
      <w:r w:rsidRPr="00250ADB">
        <w:rPr>
          <w:rFonts w:eastAsia="Calibri"/>
          <w:lang w:eastAsia="zh-CN"/>
        </w:rPr>
        <w:t>W razie zwłoki w wykonaniu zamówienia Kupujący ma prawo odstąpić od umowy bez potrzeby udzielania dodatkowego terminu. Wyznaczenie przez Kupującego nowego terminu nie zwalnia Sprzedającego od obowiązku zapłaty kar umownych.</w:t>
      </w:r>
    </w:p>
    <w:p w:rsidR="00250ADB" w:rsidRPr="00250ADB" w:rsidRDefault="00250ADB" w:rsidP="00C65F7B">
      <w:pPr>
        <w:numPr>
          <w:ilvl w:val="0"/>
          <w:numId w:val="52"/>
        </w:numPr>
        <w:suppressAutoHyphens/>
        <w:spacing w:after="200" w:line="276" w:lineRule="auto"/>
        <w:ind w:left="284" w:hanging="284"/>
        <w:jc w:val="both"/>
        <w:rPr>
          <w:rFonts w:eastAsia="Calibri"/>
          <w:lang w:eastAsia="zh-CN"/>
        </w:rPr>
      </w:pPr>
      <w:r w:rsidRPr="00250ADB">
        <w:rPr>
          <w:rFonts w:eastAsia="Calibri"/>
          <w:lang w:eastAsia="zh-CN"/>
        </w:rPr>
        <w:t>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250ADB" w:rsidRPr="00250ADB" w:rsidRDefault="00250ADB" w:rsidP="00C65F7B">
      <w:pPr>
        <w:numPr>
          <w:ilvl w:val="0"/>
          <w:numId w:val="52"/>
        </w:numPr>
        <w:suppressAutoHyphens/>
        <w:spacing w:after="200" w:line="276" w:lineRule="auto"/>
        <w:ind w:left="284" w:hanging="284"/>
        <w:jc w:val="both"/>
        <w:rPr>
          <w:rFonts w:eastAsia="Calibri"/>
          <w:lang w:eastAsia="zh-CN"/>
        </w:rPr>
      </w:pPr>
      <w:r w:rsidRPr="00250ADB">
        <w:rPr>
          <w:rFonts w:eastAsia="Calibri"/>
          <w:lang w:eastAsia="zh-CN"/>
        </w:rPr>
        <w:t>W przypadku jakiejkolwiek formy przekształcenia Kupującego wszystkie prawa i obowiązki Kupującego wynikające z niniejszej umowy przechodzą na podmiot będący aktualnym właścicielem przedmiotu umowy.</w:t>
      </w:r>
    </w:p>
    <w:p w:rsidR="00250ADB" w:rsidRPr="00250ADB" w:rsidRDefault="00250ADB" w:rsidP="00C65F7B">
      <w:pPr>
        <w:numPr>
          <w:ilvl w:val="0"/>
          <w:numId w:val="52"/>
        </w:numPr>
        <w:suppressAutoHyphens/>
        <w:spacing w:after="200" w:line="276" w:lineRule="auto"/>
        <w:ind w:left="284" w:hanging="284"/>
        <w:jc w:val="both"/>
        <w:rPr>
          <w:rFonts w:eastAsia="Calibri"/>
          <w:lang w:eastAsia="zh-CN"/>
        </w:rPr>
      </w:pPr>
      <w:r w:rsidRPr="00250ADB">
        <w:rPr>
          <w:rFonts w:eastAsia="Calibri"/>
          <w:lang w:eastAsia="zh-CN"/>
        </w:rPr>
        <w:t>W sprawach nieunormowanych w umowie będą miały zastosowanie przepisy ustawy Prawo zamówień publicznych i Kodeksu Cywilnego.</w:t>
      </w:r>
    </w:p>
    <w:p w:rsidR="00250ADB" w:rsidRPr="00250ADB" w:rsidRDefault="00250ADB" w:rsidP="00C65F7B">
      <w:pPr>
        <w:numPr>
          <w:ilvl w:val="0"/>
          <w:numId w:val="52"/>
        </w:numPr>
        <w:suppressAutoHyphens/>
        <w:spacing w:after="200" w:line="276" w:lineRule="auto"/>
        <w:ind w:left="284" w:hanging="284"/>
        <w:jc w:val="both"/>
        <w:rPr>
          <w:rFonts w:eastAsia="Calibri"/>
          <w:lang w:eastAsia="zh-CN"/>
        </w:rPr>
      </w:pPr>
      <w:r w:rsidRPr="00250ADB">
        <w:rPr>
          <w:rFonts w:eastAsia="Calibri"/>
          <w:lang w:eastAsia="zh-CN"/>
        </w:rPr>
        <w:t>Ewentualne spory powstałe w związku z realizacją umowy rozstrzygane będą przez Sąd właściwy dla siedziby Kupującego.</w:t>
      </w:r>
    </w:p>
    <w:p w:rsidR="00250ADB" w:rsidRPr="00250ADB" w:rsidRDefault="00250ADB" w:rsidP="00C65F7B">
      <w:pPr>
        <w:numPr>
          <w:ilvl w:val="0"/>
          <w:numId w:val="52"/>
        </w:numPr>
        <w:suppressAutoHyphens/>
        <w:spacing w:after="200" w:line="276" w:lineRule="auto"/>
        <w:ind w:left="284" w:hanging="284"/>
        <w:jc w:val="both"/>
        <w:rPr>
          <w:rFonts w:eastAsia="Calibri"/>
          <w:lang w:eastAsia="zh-CN"/>
        </w:rPr>
      </w:pPr>
      <w:r w:rsidRPr="00250ADB">
        <w:rPr>
          <w:rFonts w:eastAsia="Calibri"/>
          <w:lang w:eastAsia="zh-CN"/>
        </w:rPr>
        <w:t>Umowa została spisana w dwóch egzemplarzach, jednym dla Kupującego i jednym dla Sprzedającego.</w:t>
      </w:r>
    </w:p>
    <w:p w:rsidR="00250ADB" w:rsidRPr="00250ADB" w:rsidRDefault="00250ADB" w:rsidP="00250ADB">
      <w:pPr>
        <w:suppressAutoHyphens/>
        <w:spacing w:after="200" w:line="276" w:lineRule="auto"/>
        <w:ind w:left="720"/>
        <w:jc w:val="both"/>
        <w:rPr>
          <w:rFonts w:eastAsia="Calibri"/>
          <w:b/>
          <w:lang w:eastAsia="zh-CN"/>
        </w:rPr>
      </w:pPr>
    </w:p>
    <w:p w:rsidR="00250ADB" w:rsidRPr="00250ADB" w:rsidRDefault="00250ADB" w:rsidP="00250ADB">
      <w:pPr>
        <w:suppressAutoHyphens/>
        <w:spacing w:after="200" w:line="276" w:lineRule="auto"/>
        <w:ind w:left="720"/>
        <w:jc w:val="both"/>
        <w:rPr>
          <w:rFonts w:eastAsia="Calibri"/>
          <w:b/>
          <w:lang w:eastAsia="zh-CN"/>
        </w:rPr>
      </w:pPr>
    </w:p>
    <w:p w:rsidR="00250ADB" w:rsidRPr="00250ADB" w:rsidRDefault="00250ADB" w:rsidP="00250ADB">
      <w:pPr>
        <w:suppressAutoHyphens/>
        <w:spacing w:after="200" w:line="276" w:lineRule="auto"/>
        <w:rPr>
          <w:rFonts w:eastAsia="Calibri"/>
          <w:b/>
          <w:lang w:eastAsia="zh-CN"/>
        </w:rPr>
      </w:pPr>
      <w:r w:rsidRPr="00250ADB">
        <w:rPr>
          <w:rFonts w:eastAsia="Calibri"/>
          <w:b/>
          <w:lang w:eastAsia="zh-CN"/>
        </w:rPr>
        <w:t xml:space="preserve">    Kupujący                                                                                                             Sprzedający                                                                                                 </w:t>
      </w:r>
    </w:p>
    <w:p w:rsidR="00250ADB" w:rsidRPr="00250ADB" w:rsidRDefault="00250ADB" w:rsidP="00250ADB">
      <w:pPr>
        <w:suppressAutoHyphens/>
        <w:spacing w:after="200" w:line="276" w:lineRule="auto"/>
        <w:rPr>
          <w:rFonts w:eastAsia="Calibri"/>
          <w:b/>
          <w:bCs/>
          <w:i/>
          <w:lang w:eastAsia="zh-CN"/>
        </w:rPr>
      </w:pPr>
    </w:p>
    <w:sectPr w:rsidR="00250ADB" w:rsidRPr="00250ADB"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75E" w:rsidRDefault="00CE075E">
      <w:r>
        <w:separator/>
      </w:r>
    </w:p>
  </w:endnote>
  <w:endnote w:type="continuationSeparator" w:id="0">
    <w:p w:rsidR="00CE075E" w:rsidRDefault="00CE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8C8" w:rsidRDefault="000758C8"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758C8" w:rsidRDefault="000758C8"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8C8" w:rsidRPr="00CC222D" w:rsidRDefault="000758C8">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0758C8" w:rsidRDefault="000758C8"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75E" w:rsidRDefault="00CE075E">
      <w:r>
        <w:separator/>
      </w:r>
    </w:p>
  </w:footnote>
  <w:footnote w:type="continuationSeparator" w:id="0">
    <w:p w:rsidR="00CE075E" w:rsidRDefault="00CE075E">
      <w:r>
        <w:continuationSeparator/>
      </w:r>
    </w:p>
  </w:footnote>
  <w:footnote w:id="1">
    <w:p w:rsidR="009F41A9" w:rsidRPr="00A82964" w:rsidRDefault="009F41A9" w:rsidP="009F41A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9F41A9" w:rsidRPr="00A82964" w:rsidRDefault="009F41A9" w:rsidP="009F41A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F41A9" w:rsidRPr="00A82964" w:rsidRDefault="009F41A9" w:rsidP="009F41A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F41A9" w:rsidRPr="00761CEB" w:rsidRDefault="009F41A9" w:rsidP="009F41A9">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8C8" w:rsidRDefault="000758C8" w:rsidP="00E47F4A">
    <w:pPr>
      <w:pStyle w:val="Nagwek"/>
      <w:rPr>
        <w:rFonts w:ascii="Cambria" w:hAnsi="Cambria"/>
        <w:sz w:val="20"/>
        <w:szCs w:val="20"/>
      </w:rPr>
    </w:pPr>
    <w:bookmarkStart w:id="1" w:name="_Hlk530999824"/>
    <w:bookmarkStart w:id="2" w:name="_Hlk530999927"/>
    <w:bookmarkStart w:id="3" w:name="_Hlk530999928"/>
    <w:bookmarkStart w:id="4" w:name="_Hlk530999941"/>
    <w:bookmarkStart w:id="5" w:name="_Hlk530999942"/>
  </w:p>
  <w:p w:rsidR="000758C8" w:rsidRDefault="000758C8" w:rsidP="00E47F4A">
    <w:pPr>
      <w:pStyle w:val="Nagwek"/>
      <w:rPr>
        <w:rFonts w:ascii="Cambria" w:hAnsi="Cambria"/>
        <w:sz w:val="20"/>
        <w:szCs w:val="20"/>
      </w:rPr>
    </w:pPr>
  </w:p>
  <w:bookmarkEnd w:id="1"/>
  <w:bookmarkEnd w:id="2"/>
  <w:bookmarkEnd w:id="3"/>
  <w:bookmarkEnd w:id="4"/>
  <w:bookmarkEnd w:id="5"/>
  <w:p w:rsidR="000758C8" w:rsidRDefault="000758C8"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w:t>
    </w:r>
    <w:r w:rsidR="00110122">
      <w:rPr>
        <w:rFonts w:ascii="Cambria" w:hAnsi="Cambria"/>
        <w:sz w:val="20"/>
        <w:szCs w:val="20"/>
        <w:lang w:val="pl-PL"/>
      </w:rPr>
      <w:t>76</w:t>
    </w:r>
    <w:r>
      <w:rPr>
        <w:rFonts w:ascii="Cambria" w:hAnsi="Cambria"/>
        <w:sz w:val="20"/>
        <w:szCs w:val="20"/>
        <w:lang w:val="pl-PL"/>
      </w:rPr>
      <w:t>/2022</w:t>
    </w:r>
    <w:r>
      <w:rPr>
        <w:rFonts w:ascii="Cambria" w:hAnsi="Cambria"/>
        <w:sz w:val="20"/>
        <w:szCs w:val="20"/>
      </w:rPr>
      <w:t xml:space="preserve"> </w:t>
    </w:r>
    <w:r>
      <w:rPr>
        <w:rFonts w:ascii="Cambria" w:hAnsi="Cambria" w:cs="Arial"/>
        <w:b/>
        <w:sz w:val="20"/>
      </w:rPr>
      <w:t xml:space="preserve">  </w:t>
    </w:r>
  </w:p>
  <w:p w:rsidR="000758C8" w:rsidRDefault="000758C8" w:rsidP="007B21AB">
    <w:pPr>
      <w:pStyle w:val="Nagwek"/>
      <w:rPr>
        <w:rFonts w:ascii="Cambria" w:hAnsi="Cambria" w:cs="Arial"/>
        <w:b/>
        <w:sz w:val="20"/>
      </w:rPr>
    </w:pPr>
    <w:r>
      <w:rPr>
        <w:rFonts w:ascii="Cambria" w:hAnsi="Cambria" w:cs="Arial"/>
        <w:b/>
        <w:sz w:val="20"/>
      </w:rPr>
      <w:t xml:space="preserve"> </w:t>
    </w:r>
  </w:p>
  <w:p w:rsidR="000758C8" w:rsidRDefault="000758C8"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7"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8"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1"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2"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3"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5"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4AA2A5C"/>
    <w:multiLevelType w:val="hybridMultilevel"/>
    <w:tmpl w:val="9034961C"/>
    <w:lvl w:ilvl="0" w:tplc="4710C368">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161851DA"/>
    <w:multiLevelType w:val="hybridMultilevel"/>
    <w:tmpl w:val="CBB8E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9DF251F"/>
    <w:multiLevelType w:val="hybridMultilevel"/>
    <w:tmpl w:val="B72242D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9F165DC"/>
    <w:multiLevelType w:val="hybridMultilevel"/>
    <w:tmpl w:val="02C227D4"/>
    <w:lvl w:ilvl="0" w:tplc="04150019">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15:restartNumberingAfterBreak="0">
    <w:nsid w:val="1B9D045D"/>
    <w:multiLevelType w:val="hybridMultilevel"/>
    <w:tmpl w:val="0BBA2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8" w15:restartNumberingAfterBreak="0">
    <w:nsid w:val="24132D0F"/>
    <w:multiLevelType w:val="hybridMultilevel"/>
    <w:tmpl w:val="508EE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700046"/>
    <w:multiLevelType w:val="hybridMultilevel"/>
    <w:tmpl w:val="6C765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9612161"/>
    <w:multiLevelType w:val="hybridMultilevel"/>
    <w:tmpl w:val="CB3AE4B8"/>
    <w:lvl w:ilvl="0" w:tplc="F4E21D2C">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2E121F42"/>
    <w:multiLevelType w:val="hybridMultilevel"/>
    <w:tmpl w:val="E15C3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43756EB"/>
    <w:multiLevelType w:val="hybridMultilevel"/>
    <w:tmpl w:val="0408294C"/>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4498C"/>
    <w:multiLevelType w:val="hybridMultilevel"/>
    <w:tmpl w:val="74624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1F97DF"/>
    <w:multiLevelType w:val="hybridMultilevel"/>
    <w:tmpl w:val="AC0021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4"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71B1B89"/>
    <w:multiLevelType w:val="multilevel"/>
    <w:tmpl w:val="E0FA58BE"/>
    <w:lvl w:ilvl="0">
      <w:start w:val="1"/>
      <w:numFmt w:val="decimal"/>
      <w:lvlText w:val="%1."/>
      <w:lvlJc w:val="left"/>
      <w:pPr>
        <w:tabs>
          <w:tab w:val="num" w:pos="0"/>
        </w:tabs>
        <w:ind w:left="720" w:hanging="360"/>
      </w:pPr>
      <w:rPr>
        <w:rFonts w:ascii="Times New Roman" w:eastAsia="Times New Roman" w:hAnsi="Times New Roman" w:cs="Times New Roman" w:hint="default"/>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378" w:hanging="298"/>
      </w:pPr>
      <w:rPr>
        <w:sz w:val="24"/>
        <w:szCs w:val="24"/>
      </w:rPr>
    </w:lvl>
    <w:lvl w:ilvl="3">
      <w:start w:val="1"/>
      <w:numFmt w:val="decimal"/>
      <w:lvlText w:val="%4."/>
      <w:lvlJc w:val="left"/>
      <w:pPr>
        <w:tabs>
          <w:tab w:val="num" w:pos="1800"/>
        </w:tabs>
        <w:ind w:left="1800" w:hanging="360"/>
      </w:pPr>
      <w:rPr>
        <w:b w:val="0"/>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9"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4"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152453D"/>
    <w:multiLevelType w:val="hybridMultilevel"/>
    <w:tmpl w:val="DE168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3C1282F"/>
    <w:multiLevelType w:val="singleLevel"/>
    <w:tmpl w:val="47E0B96E"/>
    <w:lvl w:ilvl="0">
      <w:start w:val="1"/>
      <w:numFmt w:val="decimal"/>
      <w:lvlText w:val="%1."/>
      <w:lvlJc w:val="left"/>
      <w:pPr>
        <w:tabs>
          <w:tab w:val="num" w:pos="0"/>
        </w:tabs>
        <w:ind w:left="720" w:hanging="360"/>
      </w:pPr>
      <w:rPr>
        <w:rFonts w:ascii="Cambria" w:hAnsi="Cambria" w:cs="Arial Narrow" w:hint="default"/>
        <w:sz w:val="24"/>
        <w:szCs w:val="24"/>
      </w:rPr>
    </w:lvl>
  </w:abstractNum>
  <w:abstractNum w:abstractNumId="58"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747327B8"/>
    <w:multiLevelType w:val="hybridMultilevel"/>
    <w:tmpl w:val="FCE21F94"/>
    <w:lvl w:ilvl="0" w:tplc="7478A62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6C416CB"/>
    <w:multiLevelType w:val="multilevel"/>
    <w:tmpl w:val="AB94B9A2"/>
    <w:lvl w:ilvl="0">
      <w:start w:val="1"/>
      <w:numFmt w:val="decimal"/>
      <w:lvlText w:val="%1."/>
      <w:lvlJc w:val="left"/>
      <w:pPr>
        <w:tabs>
          <w:tab w:val="num" w:pos="0"/>
        </w:tabs>
        <w:ind w:left="720" w:hanging="360"/>
      </w:pPr>
      <w:rPr>
        <w:rFonts w:ascii="Times New Roman" w:eastAsia="Times New Roman" w:hAnsi="Times New Roman" w:cs="Times New Roman" w:hint="default"/>
        <w:sz w:val="26"/>
        <w:szCs w:val="26"/>
      </w:rPr>
    </w:lvl>
    <w:lvl w:ilvl="1">
      <w:start w:val="1"/>
      <w:numFmt w:val="decimal"/>
      <w:lvlText w:val="%2."/>
      <w:lvlJc w:val="left"/>
      <w:pPr>
        <w:tabs>
          <w:tab w:val="num" w:pos="1080"/>
        </w:tabs>
        <w:ind w:left="1080" w:hanging="360"/>
      </w:pPr>
      <w:rPr>
        <w:rFonts w:hint="default"/>
        <w:sz w:val="26"/>
        <w:szCs w:val="26"/>
      </w:rPr>
    </w:lvl>
    <w:lvl w:ilvl="2">
      <w:start w:val="1"/>
      <w:numFmt w:val="decimal"/>
      <w:lvlText w:val="%3."/>
      <w:lvlJc w:val="left"/>
      <w:pPr>
        <w:tabs>
          <w:tab w:val="num" w:pos="1440"/>
        </w:tabs>
        <w:ind w:left="1378" w:hanging="298"/>
      </w:pPr>
      <w:rPr>
        <w:rFonts w:hint="default"/>
        <w:sz w:val="24"/>
        <w:szCs w:val="24"/>
      </w:rPr>
    </w:lvl>
    <w:lvl w:ilvl="3">
      <w:start w:val="1"/>
      <w:numFmt w:val="decimal"/>
      <w:lvlText w:val="%4."/>
      <w:lvlJc w:val="left"/>
      <w:pPr>
        <w:tabs>
          <w:tab w:val="num" w:pos="1800"/>
        </w:tabs>
        <w:ind w:left="1800" w:hanging="360"/>
      </w:pPr>
      <w:rPr>
        <w:rFonts w:hint="default"/>
        <w:b w:val="0"/>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8"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D904BCC"/>
    <w:multiLevelType w:val="hybridMultilevel"/>
    <w:tmpl w:val="027CB50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7F7E583A"/>
    <w:multiLevelType w:val="hybridMultilevel"/>
    <w:tmpl w:val="F45E6C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
  </w:num>
  <w:num w:numId="3">
    <w:abstractNumId w:val="59"/>
  </w:num>
  <w:num w:numId="4">
    <w:abstractNumId w:val="52"/>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19"/>
  </w:num>
  <w:num w:numId="6">
    <w:abstractNumId w:val="54"/>
  </w:num>
  <w:num w:numId="7">
    <w:abstractNumId w:val="58"/>
  </w:num>
  <w:num w:numId="8">
    <w:abstractNumId w:val="56"/>
  </w:num>
  <w:num w:numId="9">
    <w:abstractNumId w:val="47"/>
  </w:num>
  <w:num w:numId="10">
    <w:abstractNumId w:val="44"/>
  </w:num>
  <w:num w:numId="11">
    <w:abstractNumId w:val="70"/>
  </w:num>
  <w:num w:numId="12">
    <w:abstractNumId w:val="36"/>
  </w:num>
  <w:num w:numId="13">
    <w:abstractNumId w:val="68"/>
  </w:num>
  <w:num w:numId="14">
    <w:abstractNumId w:val="40"/>
  </w:num>
  <w:num w:numId="15">
    <w:abstractNumId w:val="45"/>
  </w:num>
  <w:num w:numId="16">
    <w:abstractNumId w:val="43"/>
  </w:num>
  <w:num w:numId="17">
    <w:abstractNumId w:val="35"/>
  </w:num>
  <w:num w:numId="18">
    <w:abstractNumId w:val="69"/>
  </w:num>
  <w:num w:numId="19">
    <w:abstractNumId w:val="49"/>
  </w:num>
  <w:num w:numId="20">
    <w:abstractNumId w:val="6"/>
  </w:num>
  <w:num w:numId="21">
    <w:abstractNumId w:val="7"/>
  </w:num>
  <w:num w:numId="22">
    <w:abstractNumId w:val="5"/>
  </w:num>
  <w:num w:numId="23">
    <w:abstractNumId w:val="25"/>
  </w:num>
  <w:num w:numId="24">
    <w:abstractNumId w:val="15"/>
  </w:num>
  <w:num w:numId="25">
    <w:abstractNumId w:val="38"/>
  </w:num>
  <w:num w:numId="26">
    <w:abstractNumId w:val="61"/>
  </w:num>
  <w:num w:numId="27">
    <w:abstractNumId w:val="17"/>
  </w:num>
  <w:num w:numId="28">
    <w:abstractNumId w:val="26"/>
  </w:num>
  <w:num w:numId="29">
    <w:abstractNumId w:val="62"/>
  </w:num>
  <w:num w:numId="30">
    <w:abstractNumId w:val="37"/>
  </w:num>
  <w:num w:numId="31">
    <w:abstractNumId w:val="30"/>
  </w:num>
  <w:num w:numId="32">
    <w:abstractNumId w:val="65"/>
  </w:num>
  <w:num w:numId="33">
    <w:abstractNumId w:val="72"/>
  </w:num>
  <w:num w:numId="34">
    <w:abstractNumId w:val="51"/>
  </w:num>
  <w:num w:numId="35">
    <w:abstractNumId w:val="4"/>
  </w:num>
  <w:num w:numId="36">
    <w:abstractNumId w:val="46"/>
  </w:num>
  <w:num w:numId="37">
    <w:abstractNumId w:val="57"/>
  </w:num>
  <w:num w:numId="38">
    <w:abstractNumId w:val="66"/>
  </w:num>
  <w:num w:numId="39">
    <w:abstractNumId w:val="64"/>
  </w:num>
  <w:num w:numId="40">
    <w:abstractNumId w:val="16"/>
  </w:num>
  <w:num w:numId="41">
    <w:abstractNumId w:val="28"/>
  </w:num>
  <w:num w:numId="42">
    <w:abstractNumId w:val="34"/>
  </w:num>
  <w:num w:numId="43">
    <w:abstractNumId w:val="29"/>
  </w:num>
  <w:num w:numId="44">
    <w:abstractNumId w:val="31"/>
  </w:num>
  <w:num w:numId="45">
    <w:abstractNumId w:val="24"/>
  </w:num>
  <w:num w:numId="46">
    <w:abstractNumId w:val="55"/>
  </w:num>
  <w:num w:numId="47">
    <w:abstractNumId w:val="20"/>
  </w:num>
  <w:num w:numId="48">
    <w:abstractNumId w:val="39"/>
  </w:num>
  <w:num w:numId="49">
    <w:abstractNumId w:val="18"/>
  </w:num>
  <w:num w:numId="50">
    <w:abstractNumId w:val="21"/>
  </w:num>
  <w:num w:numId="51">
    <w:abstractNumId w:val="27"/>
  </w:num>
  <w:num w:numId="52">
    <w:abstractNumId w:val="50"/>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04E6"/>
    <w:rsid w:val="0010241E"/>
    <w:rsid w:val="00102744"/>
    <w:rsid w:val="0010294D"/>
    <w:rsid w:val="00102A85"/>
    <w:rsid w:val="00102C0C"/>
    <w:rsid w:val="00103155"/>
    <w:rsid w:val="001033F9"/>
    <w:rsid w:val="001054D9"/>
    <w:rsid w:val="001058D3"/>
    <w:rsid w:val="00107451"/>
    <w:rsid w:val="00110122"/>
    <w:rsid w:val="00110287"/>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58FB"/>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D7D"/>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0ADB"/>
    <w:rsid w:val="00252051"/>
    <w:rsid w:val="002526DF"/>
    <w:rsid w:val="002541CE"/>
    <w:rsid w:val="002541FE"/>
    <w:rsid w:val="00254667"/>
    <w:rsid w:val="00254BC5"/>
    <w:rsid w:val="00255734"/>
    <w:rsid w:val="00256EDD"/>
    <w:rsid w:val="00257369"/>
    <w:rsid w:val="00260D7D"/>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8009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38D"/>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49D9"/>
    <w:rsid w:val="002C4AE9"/>
    <w:rsid w:val="002C6B65"/>
    <w:rsid w:val="002C6F90"/>
    <w:rsid w:val="002C75A5"/>
    <w:rsid w:val="002C7D5D"/>
    <w:rsid w:val="002D09B2"/>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10A34"/>
    <w:rsid w:val="00310E1B"/>
    <w:rsid w:val="0031278E"/>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0D83"/>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C8E"/>
    <w:rsid w:val="00387243"/>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E73"/>
    <w:rsid w:val="003D4FCB"/>
    <w:rsid w:val="003D5BEA"/>
    <w:rsid w:val="003D5CB1"/>
    <w:rsid w:val="003D6A87"/>
    <w:rsid w:val="003D72AC"/>
    <w:rsid w:val="003D736E"/>
    <w:rsid w:val="003E0A2A"/>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3C46"/>
    <w:rsid w:val="00474280"/>
    <w:rsid w:val="00475DFF"/>
    <w:rsid w:val="00476298"/>
    <w:rsid w:val="004778DB"/>
    <w:rsid w:val="00477ADD"/>
    <w:rsid w:val="004801B0"/>
    <w:rsid w:val="00480382"/>
    <w:rsid w:val="00480774"/>
    <w:rsid w:val="00480E82"/>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36F9"/>
    <w:rsid w:val="004C4FE4"/>
    <w:rsid w:val="004C52C0"/>
    <w:rsid w:val="004C6EE4"/>
    <w:rsid w:val="004C6FE0"/>
    <w:rsid w:val="004C6FFE"/>
    <w:rsid w:val="004C719B"/>
    <w:rsid w:val="004D00CE"/>
    <w:rsid w:val="004D0BCD"/>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5F774A"/>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27DE3"/>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1D7"/>
    <w:rsid w:val="00655384"/>
    <w:rsid w:val="00657045"/>
    <w:rsid w:val="006575DF"/>
    <w:rsid w:val="00661160"/>
    <w:rsid w:val="006615B0"/>
    <w:rsid w:val="00662F1A"/>
    <w:rsid w:val="0066323E"/>
    <w:rsid w:val="006640B8"/>
    <w:rsid w:val="00664AC0"/>
    <w:rsid w:val="00664BD3"/>
    <w:rsid w:val="00664C29"/>
    <w:rsid w:val="0066528F"/>
    <w:rsid w:val="006664B8"/>
    <w:rsid w:val="00666BFA"/>
    <w:rsid w:val="00666C2E"/>
    <w:rsid w:val="00667D80"/>
    <w:rsid w:val="00667F63"/>
    <w:rsid w:val="00670104"/>
    <w:rsid w:val="006701F1"/>
    <w:rsid w:val="006704B7"/>
    <w:rsid w:val="006705DF"/>
    <w:rsid w:val="00671330"/>
    <w:rsid w:val="006719BD"/>
    <w:rsid w:val="006719D1"/>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9F5"/>
    <w:rsid w:val="007D2EDC"/>
    <w:rsid w:val="007D4D0C"/>
    <w:rsid w:val="007D5A5F"/>
    <w:rsid w:val="007D5D10"/>
    <w:rsid w:val="007D68F0"/>
    <w:rsid w:val="007D6960"/>
    <w:rsid w:val="007E08D6"/>
    <w:rsid w:val="007E202C"/>
    <w:rsid w:val="007E21CC"/>
    <w:rsid w:val="007E4364"/>
    <w:rsid w:val="007E50A7"/>
    <w:rsid w:val="007E6248"/>
    <w:rsid w:val="007E6310"/>
    <w:rsid w:val="007E697E"/>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3B5"/>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2C77"/>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840"/>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C1220"/>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612"/>
    <w:rsid w:val="009137CE"/>
    <w:rsid w:val="00915BB4"/>
    <w:rsid w:val="00915C02"/>
    <w:rsid w:val="00917F68"/>
    <w:rsid w:val="0092033A"/>
    <w:rsid w:val="0092052A"/>
    <w:rsid w:val="009218A5"/>
    <w:rsid w:val="00921AA6"/>
    <w:rsid w:val="00921B5B"/>
    <w:rsid w:val="00922357"/>
    <w:rsid w:val="00922BF1"/>
    <w:rsid w:val="00923EF8"/>
    <w:rsid w:val="00924CFA"/>
    <w:rsid w:val="00925B72"/>
    <w:rsid w:val="00925FAA"/>
    <w:rsid w:val="00925FBA"/>
    <w:rsid w:val="00926112"/>
    <w:rsid w:val="00926A77"/>
    <w:rsid w:val="0093052D"/>
    <w:rsid w:val="00930CC4"/>
    <w:rsid w:val="009321DA"/>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3DF4"/>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A9"/>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10ED"/>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175F"/>
    <w:rsid w:val="00A91FE0"/>
    <w:rsid w:val="00A964FC"/>
    <w:rsid w:val="00A97561"/>
    <w:rsid w:val="00A97F70"/>
    <w:rsid w:val="00AA2837"/>
    <w:rsid w:val="00AA2975"/>
    <w:rsid w:val="00AA3B1F"/>
    <w:rsid w:val="00AA4266"/>
    <w:rsid w:val="00AA593C"/>
    <w:rsid w:val="00AA5B39"/>
    <w:rsid w:val="00AA5BBA"/>
    <w:rsid w:val="00AA731E"/>
    <w:rsid w:val="00AA768D"/>
    <w:rsid w:val="00AB2527"/>
    <w:rsid w:val="00AB4A03"/>
    <w:rsid w:val="00AB6620"/>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30E"/>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5CD7"/>
    <w:rsid w:val="00B36246"/>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C4BCB"/>
    <w:rsid w:val="00BD1112"/>
    <w:rsid w:val="00BD280C"/>
    <w:rsid w:val="00BD2CB6"/>
    <w:rsid w:val="00BD2D8F"/>
    <w:rsid w:val="00BD3B15"/>
    <w:rsid w:val="00BD43FD"/>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0FF"/>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5F7B"/>
    <w:rsid w:val="00C67F59"/>
    <w:rsid w:val="00C67F72"/>
    <w:rsid w:val="00C70026"/>
    <w:rsid w:val="00C7042E"/>
    <w:rsid w:val="00C70D8D"/>
    <w:rsid w:val="00C71407"/>
    <w:rsid w:val="00C71DB7"/>
    <w:rsid w:val="00C734AB"/>
    <w:rsid w:val="00C742A0"/>
    <w:rsid w:val="00C74314"/>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A7EE1"/>
    <w:rsid w:val="00CB1BDB"/>
    <w:rsid w:val="00CB1C7D"/>
    <w:rsid w:val="00CB252F"/>
    <w:rsid w:val="00CB31EB"/>
    <w:rsid w:val="00CB3B1D"/>
    <w:rsid w:val="00CB4554"/>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BC4"/>
    <w:rsid w:val="00CE0610"/>
    <w:rsid w:val="00CE075E"/>
    <w:rsid w:val="00CE09C6"/>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275"/>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50"/>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2DDC"/>
    <w:rsid w:val="00D93276"/>
    <w:rsid w:val="00D93CF7"/>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1B4A"/>
    <w:rsid w:val="00EF2963"/>
    <w:rsid w:val="00EF39FF"/>
    <w:rsid w:val="00EF4196"/>
    <w:rsid w:val="00EF6AD6"/>
    <w:rsid w:val="00EF7C6B"/>
    <w:rsid w:val="00F0084C"/>
    <w:rsid w:val="00F024C2"/>
    <w:rsid w:val="00F033AF"/>
    <w:rsid w:val="00F03DF3"/>
    <w:rsid w:val="00F042DF"/>
    <w:rsid w:val="00F0443B"/>
    <w:rsid w:val="00F05931"/>
    <w:rsid w:val="00F05B87"/>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595C"/>
    <w:rsid w:val="00F86936"/>
    <w:rsid w:val="00F8701B"/>
    <w:rsid w:val="00F876D9"/>
    <w:rsid w:val="00F90568"/>
    <w:rsid w:val="00F9084D"/>
    <w:rsid w:val="00F919DB"/>
    <w:rsid w:val="00F920EB"/>
    <w:rsid w:val="00F92BD6"/>
    <w:rsid w:val="00F93276"/>
    <w:rsid w:val="00F935BE"/>
    <w:rsid w:val="00F93B0F"/>
    <w:rsid w:val="00F93CED"/>
    <w:rsid w:val="00F94251"/>
    <w:rsid w:val="00FA12D9"/>
    <w:rsid w:val="00FA16B0"/>
    <w:rsid w:val="00FA1C7E"/>
    <w:rsid w:val="00FA317F"/>
    <w:rsid w:val="00FA3ADF"/>
    <w:rsid w:val="00FA47D1"/>
    <w:rsid w:val="00FA5A39"/>
    <w:rsid w:val="00FA6076"/>
    <w:rsid w:val="00FA75AF"/>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930"/>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760C33B"/>
  <w15:chartTrackingRefBased/>
  <w15:docId w15:val="{A05109D5-A250-4D5B-BB1C-9940F9B1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markedcontent">
    <w:name w:val="markedcontent"/>
    <w:rsid w:val="003D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8C50F-C7F2-4439-A755-705C8880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7502</Words>
  <Characters>51102</Characters>
  <Application>Microsoft Office Word</Application>
  <DocSecurity>0</DocSecurity>
  <Lines>425</Lines>
  <Paragraphs>116</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58488</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2</cp:revision>
  <cp:lastPrinted>2022-12-09T12:07:00Z</cp:lastPrinted>
  <dcterms:created xsi:type="dcterms:W3CDTF">2022-12-09T13:38:00Z</dcterms:created>
  <dcterms:modified xsi:type="dcterms:W3CDTF">2022-12-09T13:38:00Z</dcterms:modified>
</cp:coreProperties>
</file>