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361D05">
        <w:t>63</w:t>
      </w:r>
      <w:r w:rsidR="00B746C2">
        <w:t>/2022</w:t>
      </w:r>
      <w:r>
        <w:t xml:space="preserve">               </w:t>
      </w:r>
      <w:r w:rsidR="00B81F3E">
        <w:t xml:space="preserve">                             </w:t>
      </w:r>
      <w:r w:rsidR="000B61B1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0B61B1">
        <w:t>10</w:t>
      </w:r>
      <w:r w:rsidR="00361D05">
        <w:t>.11</w:t>
      </w:r>
      <w:r w:rsidR="00DB4009">
        <w:t>.2022</w:t>
      </w:r>
      <w:r w:rsidRPr="008B5743">
        <w:t xml:space="preserve"> r.</w:t>
      </w:r>
    </w:p>
    <w:p w:rsidR="00EB0956" w:rsidRDefault="00EB0956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C61EAC" w:rsidP="00E1638A">
      <w:pPr>
        <w:ind w:left="3515" w:firstLine="25"/>
        <w:rPr>
          <w:b/>
        </w:rPr>
      </w:pPr>
      <w:r>
        <w:rPr>
          <w:b/>
        </w:rPr>
        <w:t xml:space="preserve">dostawa </w:t>
      </w:r>
      <w:r w:rsidR="00000586">
        <w:rPr>
          <w:b/>
        </w:rPr>
        <w:t>energii elektrycznej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361D05">
        <w:rPr>
          <w:b/>
        </w:rPr>
        <w:t>63</w:t>
      </w:r>
      <w:r w:rsidR="00B746C2">
        <w:rPr>
          <w:b/>
        </w:rPr>
        <w:t>/2022</w:t>
      </w:r>
    </w:p>
    <w:p w:rsidR="00EB0956" w:rsidRDefault="00EB0956">
      <w:pPr>
        <w:pStyle w:val="Tekstpodstawowy"/>
      </w:pPr>
    </w:p>
    <w:p w:rsidR="00BA400A" w:rsidRPr="00BA400A" w:rsidRDefault="00BA400A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D033CA" w:rsidRDefault="00D033CA">
      <w:pPr>
        <w:pStyle w:val="Tekstpodstawowy"/>
      </w:pPr>
    </w:p>
    <w:p w:rsidR="00F01D27" w:rsidRDefault="00F01D27">
      <w:pPr>
        <w:pStyle w:val="Tekstpodstawowy"/>
      </w:pPr>
    </w:p>
    <w:p w:rsidR="00361D05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1</w:t>
      </w:r>
    </w:p>
    <w:p w:rsidR="00F01D27" w:rsidRPr="00361D05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361D05">
        <w:rPr>
          <w:color w:val="000000"/>
          <w:lang w:eastAsia="pl-PL"/>
        </w:rPr>
        <w:t xml:space="preserve">SWZ – rozdział II pkt 2 </w:t>
      </w:r>
    </w:p>
    <w:p w:rsidR="00361D05" w:rsidRPr="00F01D27" w:rsidRDefault="00361D05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361D05">
        <w:rPr>
          <w:color w:val="000000"/>
          <w:lang w:eastAsia="pl-PL"/>
        </w:rPr>
        <w:t xml:space="preserve">Tryb wskazany w art. 132 ustawy PZP, nie przewiduje prowadzenia negocjacji. Zapis pkt 2 jest zbędny, sugerujemy jego wykreślenie. </w:t>
      </w:r>
    </w:p>
    <w:p w:rsid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01D27" w:rsidRPr="00F01D27" w:rsidRDefault="000B61B1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</w:t>
      </w:r>
      <w:r w:rsidR="00F01D27" w:rsidRPr="00F01D27">
        <w:rPr>
          <w:b/>
          <w:color w:val="000000"/>
          <w:lang w:eastAsia="pl-PL"/>
        </w:rPr>
        <w:t>dpowiedź</w:t>
      </w:r>
      <w:r>
        <w:rPr>
          <w:b/>
          <w:color w:val="000000"/>
          <w:lang w:eastAsia="pl-PL"/>
        </w:rPr>
        <w:t>: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0B61B1" w:rsidRDefault="000B61B1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Zamawiający wykreśla pkt. II.2. w specyfikacji warunków zamówienia.</w:t>
      </w:r>
    </w:p>
    <w:p w:rsidR="000B61B1" w:rsidRDefault="000B61B1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61D05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2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361D05">
        <w:rPr>
          <w:color w:val="000000"/>
          <w:lang w:eastAsia="pl-PL"/>
        </w:rPr>
        <w:t xml:space="preserve">SWZ – rozdział V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361D05">
        <w:rPr>
          <w:color w:val="000000"/>
          <w:lang w:eastAsia="pl-PL"/>
        </w:rPr>
        <w:t xml:space="preserve">Załącznik nr 1 stanowi wzór ofert, w którym wskazane są wyłącznie grupy taryfowe dla poszczególnych części zamówienia. Nie stanowi on w żadnym wypadku opisu zamówienia. W dokumentacji przetargowej brak jest podstawowych danych, które są niezbędne do podjęcia decyzji w zakresie złożenia ofert, czy też dokonania wyceny do oferty: np. brak liczba PPE w danym zadaniu, nazwy OSD, a w przypadku zadanie nr 2 i 3 mocy umownej, która min. służy wyliczeniu opłaty dystrybucyjnej. </w:t>
      </w:r>
    </w:p>
    <w:p w:rsidR="00F01D27" w:rsidRPr="00F01D27" w:rsidRDefault="00361D05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361D05">
        <w:rPr>
          <w:color w:val="000000"/>
          <w:lang w:eastAsia="pl-PL"/>
        </w:rPr>
        <w:t xml:space="preserve">Wykonawca wnioskuje o podanie danych w zakresie PPE będących przedmiotem zamówienia, wykorzystując pytanie nr 3, gdyż w chwili obecnej brak jest możliwości złożenia Państwu ofert. 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0B61B1" w:rsidRDefault="000B61B1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0B61B1" w:rsidRDefault="000B61B1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01D27" w:rsidRDefault="004037D9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 załączniku do odpowiedzi na pytania zamawiający podaje w/w dane.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3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SWZ – rozdział V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Wyłoniony Wykonawca będzie potrzebował do przeprowadzenia zmiany sprzedawcy: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a) danych dla każdego punktu poboru: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nazwa i adres NIP;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opis punktu poboru;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adres punktu poboru (miejscowość, ulica, numer lokalu, kod, gmina);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grupa taryfowa 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planowane roczne zużycie energii;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numer licznika;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Operator Systemu Dystrybucyjnego;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nazwa dotychczasowego Sprzedawcy;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numer aktualnie obowiązującej umowy;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data zawarcia oraz okres wypowiedzenia dotychczasowej umowy;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numer ewidencyjny PPE;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czy jest to pierwsza czy kolejna zmiana sprzedawcy;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wybranego przez Zamawiającego sprzedawcę rezerwowego;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b) dokumentów: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pełnomocnictwo do zgłoszenia umowy do OSD wraz z upoważnieniem OSD do zawarcia umowy rezerwowej ze wskazanym sprzedawcą rezerwowym w sytuacjach określonych w ustawie prawo energetyczne;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dokument nadania numeru NIP;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dokument nadania numeru REGON;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KRS lub inny dokument na podstawie którego działa dana jednostka;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- dokument potwierdzający umocowanie danej osoby do podpisania umowy sprzedaży energii elektrycznej oraz pełnomocnictwa. 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D16EE0" w:rsidRDefault="00D16EE0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D16EE0">
        <w:rPr>
          <w:bCs/>
          <w:lang w:eastAsia="pl-PL"/>
        </w:rPr>
        <w:t>Zamawiający przekaże w/w dane.</w:t>
      </w:r>
    </w:p>
    <w:p w:rsidR="00D16EE0" w:rsidRDefault="00D16EE0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4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SWZ – rozdział V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Wykonawca wnioskuje o udzielenie następujących informacji w zakresie </w:t>
      </w:r>
      <w:r w:rsidRPr="00361D05">
        <w:rPr>
          <w:bCs/>
          <w:lang w:eastAsia="pl-PL"/>
        </w:rPr>
        <w:t>każdej części zamówienia osobno</w:t>
      </w:r>
      <w:r w:rsidRPr="00361D05">
        <w:rPr>
          <w:lang w:eastAsia="pl-PL"/>
        </w:rPr>
        <w:t xml:space="preserve">: </w:t>
      </w:r>
    </w:p>
    <w:p w:rsidR="000D3EC1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a) Czy Zamawiający posiada aktualnie umowy kompleksowe czy rozdzielone na umowę sprzedaży energii elektrycznej i umowę na świadczenie usług dystrybucji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b) Czy procedura zmiany sprzedawcy będzie przeprowadzana po raz pierwszy?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lastRenderedPageBreak/>
        <w:t xml:space="preserve">c) Czy umowy dystrybucyjne (jeśli zamawiający posiada rozdzielone umowy) zawarte są na czas określony, czy nieokreślony?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d) Kto jest dotychczasowym sprzedawcą energii elektrycznej?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e) Jaki jest okres wypowiedzenia obowiązujących umów kompleksowych/ umów sprzedaży energii elektrycznej?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f) Czy Zamawiający samodzielnie wypowie obowiązujące umowy w terminach pozwalających na skuteczne przeprowadzenie procesu zmiany sprzedawcy, czy też upoważni do tej czynności Wykonawcę?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g) 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 ?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h) Czy Zamawiający ma zawarte umowy/ aneksy w ramach akcji promocyjnych lojalnościowych, które uniemożliwiają zawarcie nowej umowy sprzedażowej w terminach przewidzianych w SWZ? Jeśli tak - jakie są terminy wypowiedzeń umów/aneksów w ramach akcji promocyjnych/programów lojalnościowych ? 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D16EE0" w:rsidRDefault="00D16EE0" w:rsidP="00D16EE0">
      <w:pPr>
        <w:jc w:val="both"/>
      </w:pPr>
      <w:r w:rsidRPr="00D16EE0">
        <w:rPr>
          <w:bCs/>
          <w:lang w:eastAsia="pl-PL"/>
        </w:rPr>
        <w:t>Ada)</w:t>
      </w:r>
      <w:r>
        <w:rPr>
          <w:bCs/>
          <w:lang w:eastAsia="pl-PL"/>
        </w:rPr>
        <w:t xml:space="preserve"> </w:t>
      </w:r>
      <w:r>
        <w:t>W zakresie zadania nr 1 umowa dystrybucyjna jest zawarta na czas nieokreślony.</w:t>
      </w:r>
    </w:p>
    <w:p w:rsidR="00D16EE0" w:rsidRPr="00262CAF" w:rsidRDefault="00D16EE0" w:rsidP="00D16EE0">
      <w:pPr>
        <w:jc w:val="both"/>
      </w:pPr>
      <w:r>
        <w:t xml:space="preserve">W zakresie zadania nr 2 i 3 umowa dystrybucyjna jest przedmiotem postępowania. 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D16EE0" w:rsidRDefault="00D16EE0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bCs/>
          <w:lang w:eastAsia="pl-PL"/>
        </w:rPr>
        <w:t>Adb) Procedura zmiany sprzedawcy nie będzie przeprowadzona po raz pierwszy.</w:t>
      </w:r>
    </w:p>
    <w:p w:rsidR="00D16EE0" w:rsidRDefault="00D16EE0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D16EE0" w:rsidRDefault="00D16EE0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bCs/>
          <w:lang w:eastAsia="pl-PL"/>
        </w:rPr>
        <w:t>Adc) Odpowiedź jak na pytanie Ada.</w:t>
      </w:r>
    </w:p>
    <w:p w:rsidR="00D16EE0" w:rsidRDefault="00D16EE0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D16EE0" w:rsidRDefault="00D16EE0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bCs/>
          <w:lang w:eastAsia="pl-PL"/>
        </w:rPr>
        <w:t xml:space="preserve">Add) </w:t>
      </w:r>
      <w:r w:rsidR="00915501">
        <w:rPr>
          <w:bCs/>
          <w:lang w:eastAsia="pl-PL"/>
        </w:rPr>
        <w:t>Odpowiedź w załączniku do odpowiedzi na niniejsze pytania.</w:t>
      </w:r>
    </w:p>
    <w:p w:rsidR="00915501" w:rsidRDefault="00915501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915501" w:rsidRDefault="00915501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bCs/>
          <w:lang w:eastAsia="pl-PL"/>
        </w:rPr>
        <w:t>Ade) Odpowiedź w załączniku do odpowiedzi na niniejsze pytania</w:t>
      </w:r>
    </w:p>
    <w:p w:rsidR="00D16EE0" w:rsidRDefault="00D16EE0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915501" w:rsidRDefault="00915501" w:rsidP="00915501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>
        <w:rPr>
          <w:bCs/>
          <w:lang w:eastAsia="pl-PL"/>
        </w:rPr>
        <w:t xml:space="preserve">Adf) </w:t>
      </w:r>
      <w:r w:rsidRPr="006325F8">
        <w:rPr>
          <w:rFonts w:eastAsia="TrebuchetMS"/>
          <w:lang w:eastAsia="pl-PL"/>
        </w:rPr>
        <w:t>Zamawiający udzieli Wykonawcy stosownego pełnomocnictwa do zgłoszenia w</w:t>
      </w:r>
      <w:r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imieniu Zamawiającego zawartej umowy sprzedaży energii elektrycznej do OSD</w:t>
      </w:r>
      <w:r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oraz wykonania czynności niezbędnych do przeprowadzenia procesu zmiany</w:t>
      </w:r>
      <w:r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 xml:space="preserve">sprzedawcy u OSD </w:t>
      </w:r>
      <w:r w:rsidRPr="006325F8">
        <w:rPr>
          <w:bCs/>
          <w:lang w:eastAsia="pl-PL"/>
        </w:rPr>
        <w:t>według wzoru stosowanego powszechnie przez Wykonawcę</w:t>
      </w:r>
      <w:r>
        <w:rPr>
          <w:bCs/>
          <w:lang w:eastAsia="pl-PL"/>
        </w:rPr>
        <w:t>.</w:t>
      </w:r>
    </w:p>
    <w:p w:rsidR="00D16EE0" w:rsidRDefault="00D16EE0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36171A" w:rsidRDefault="00915501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bCs/>
          <w:lang w:eastAsia="pl-PL"/>
        </w:rPr>
        <w:t>Adg)</w:t>
      </w:r>
      <w:r w:rsidR="00F3346B">
        <w:rPr>
          <w:bCs/>
          <w:lang w:eastAsia="pl-PL"/>
        </w:rPr>
        <w:t xml:space="preserve"> </w:t>
      </w:r>
      <w:r w:rsidR="00BE62E7">
        <w:rPr>
          <w:bCs/>
          <w:lang w:eastAsia="pl-PL"/>
        </w:rPr>
        <w:t xml:space="preserve">W zakresie zadania nr 1, Zamawiający zawrze umowę </w:t>
      </w:r>
      <w:r w:rsidR="0036171A">
        <w:rPr>
          <w:bCs/>
          <w:lang w:eastAsia="pl-PL"/>
        </w:rPr>
        <w:t>na dostawę energii elektrycznej bez dystrybucji.</w:t>
      </w:r>
    </w:p>
    <w:p w:rsidR="00915501" w:rsidRDefault="0036171A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bCs/>
          <w:lang w:eastAsia="pl-PL"/>
        </w:rPr>
        <w:t>W zakresie zadania nr 2 i 3, Zamawiający zawrze umowę kompleksową.</w:t>
      </w:r>
      <w:r w:rsidR="00BE62E7">
        <w:rPr>
          <w:bCs/>
          <w:lang w:eastAsia="pl-PL"/>
        </w:rPr>
        <w:t xml:space="preserve"> </w:t>
      </w:r>
      <w:r w:rsidR="00915501">
        <w:rPr>
          <w:bCs/>
          <w:lang w:eastAsia="pl-PL"/>
        </w:rPr>
        <w:t xml:space="preserve"> </w:t>
      </w:r>
    </w:p>
    <w:p w:rsidR="00915501" w:rsidRDefault="00915501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915501" w:rsidRDefault="00915501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bCs/>
          <w:lang w:eastAsia="pl-PL"/>
        </w:rPr>
        <w:t>Adh) Zamawiający nie zawarł umów promocyjnych lub lojalnościowych.</w:t>
      </w:r>
    </w:p>
    <w:p w:rsidR="00915501" w:rsidRPr="00D16EE0" w:rsidRDefault="00915501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5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SWZ – rozdział V zadanie 1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Wykonawca zwraca się z prośbą o udzielenie informacji, czy układ pomiarowo-rozliczeniowy w grupie taryfowej Bxx jest lub będzie dostosowany do zasady TPA przed terminem realizacji zamówienia? Jeżeli układ nie będzie dostosowany do zasady TPA, prosimy o podanie dokładnej daty, do kiedy Zamawiający dostosuje układ pomiarowo-rozliczeniowy do zasady TPA. Jednocześnie informujemy, że w przypadku </w:t>
      </w:r>
      <w:r w:rsidRPr="00361D05">
        <w:rPr>
          <w:lang w:eastAsia="pl-PL"/>
        </w:rPr>
        <w:lastRenderedPageBreak/>
        <w:t xml:space="preserve">braku dostosowania przez Odbiorcę układu pomiarowo-rozliczeniowego do zasady TPA po rozdzieleniu umowy kompleksowej, sprzedaż energii jest niemożliwa. 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Default="00E54B4A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>
        <w:rPr>
          <w:lang w:eastAsia="pl-PL"/>
        </w:rPr>
        <w:t>U</w:t>
      </w:r>
      <w:r w:rsidRPr="00361D05">
        <w:rPr>
          <w:lang w:eastAsia="pl-PL"/>
        </w:rPr>
        <w:t>kład pomiarowo-rozliczeniowy w grupie taryfowej Bxx jest dostosowany do zasady TPA</w:t>
      </w:r>
      <w:r>
        <w:rPr>
          <w:lang w:eastAsia="pl-PL"/>
        </w:rPr>
        <w:t>.</w:t>
      </w:r>
    </w:p>
    <w:p w:rsidR="006157CD" w:rsidRDefault="006157CD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6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SWZ – rozdział VI Termin realizacji zamówienia musi być wskazany precyzyjnie już na etapie wszczęcia postępowania (w ogłoszeniu i w SWZ), celem umożliwienia wykonawcom złożenia porównywalnych ofert, inaczej zamówienie nie jest udzielane z przestrzeganiem zasad jego udzielania w postaci zapewnienia zachowania uczciwej konkurencji oraz równego traktowanie wykonawców oraz przejrzystości. </w:t>
      </w:r>
    </w:p>
    <w:p w:rsidR="00F01D27" w:rsidRPr="00F01D27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W związku z powyższym, prosimy o uszczegółowienie terminu realizacji zamówienia, poprzez podanie terminu rozpoczęcia i zakończenia realizacji zamówienia. 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D3EC1" w:rsidRPr="00C55016" w:rsidRDefault="000D3EC1" w:rsidP="000D3EC1">
      <w:pPr>
        <w:jc w:val="both"/>
      </w:pPr>
      <w:r w:rsidRPr="00C55016">
        <w:t xml:space="preserve">Termin </w:t>
      </w:r>
      <w:r>
        <w:t>obowiązywania</w:t>
      </w:r>
      <w:r w:rsidRPr="00C55016">
        <w:t xml:space="preserve"> umowy: od: 01.01.202</w:t>
      </w:r>
      <w:r>
        <w:t>3 r. do 31.12.2023</w:t>
      </w:r>
      <w:r w:rsidRPr="00C55016">
        <w:t xml:space="preserve"> r.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7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SWZ – rozdział XII pkt 3 zdanie ostatnie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W związku z zapisami pkt 1 znacznik pierwszy w zakresie strony internetowej dotyczącej składania oferty, Wykonawca prosi o wyjaśnienie w jakim celu podawane są informacje dotyczące sposobu złożenia oferty opisanego w Regulaminie korzystania z miniPortalu. 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5A6E" w:rsidRPr="00361D05" w:rsidRDefault="00BF5A6E" w:rsidP="00BF5A6E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>SWZ – rozdział XII pkt 3</w:t>
      </w:r>
      <w:r>
        <w:rPr>
          <w:lang w:eastAsia="pl-PL"/>
        </w:rPr>
        <w:t>, Zamawiający wykreśla zdanie ostatnie.</w:t>
      </w:r>
      <w:r w:rsidRPr="00361D05">
        <w:rPr>
          <w:lang w:eastAsia="pl-PL"/>
        </w:rPr>
        <w:t xml:space="preserve"> 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5A6E" w:rsidRPr="00F01D27" w:rsidRDefault="00BF5A6E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8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SWZ – rozdział XX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Zwracamy się z prośbą o wskazanie stawki VAT, jaką należy zastosować w ofercie – czy ma to być tymczasowa obniżona stawka wynikająca z przepisów tzw. Tarczy Antyinflacyjnej, tj. 5%, czy może zwykła stawka 23%?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Powyższa odpowiedź pozwoli na uniknięcie sytuacji, w której Wykonawcy zaoferują różne % stawki podatku VAT, co będzie wiązało się z brakiem możliwości porównania ofert.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Jednocześnie informujemy, że rozliczenia za pobraną energię elektryczną prowadzone będą wg obowiązujących przepisów prawnych. </w:t>
      </w:r>
    </w:p>
    <w:p w:rsidR="006157CD" w:rsidRDefault="006157CD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36171A" w:rsidRDefault="0036171A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36171A" w:rsidRDefault="0036171A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36171A" w:rsidRDefault="0036171A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BF5A6E" w:rsidRDefault="00BF5A6E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BF5A6E">
        <w:rPr>
          <w:bCs/>
          <w:lang w:eastAsia="pl-PL"/>
        </w:rPr>
        <w:t xml:space="preserve">Stawka podatku VAT </w:t>
      </w:r>
      <w:r>
        <w:rPr>
          <w:bCs/>
          <w:lang w:eastAsia="pl-PL"/>
        </w:rPr>
        <w:t>jest określona przez ustawę. W ofercie należy zastosować stawkę VAT obowiązującą w dniu złożenia oferty.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9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SWZ – rozdział XX pkt 2 </w:t>
      </w:r>
      <w:r w:rsidRPr="00361D05">
        <w:rPr>
          <w:bCs/>
          <w:lang w:eastAsia="pl-PL"/>
        </w:rPr>
        <w:t xml:space="preserve">zadanie 2 i 3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Informujemy, że w przypadku jednostki rozliczeniowej, jaką jest kWh, wszystkie przedsiębiorstwa obrotu energią elektryczną stosują podawanie cen jednostkowych z dokładnością do czwartego miejsca po przecinku, zgodnie z obowiązującymi Taryfami za sprzedaż i dystrybucję energii elektrycznej. Wykonawca zwraca się z zapytaniem czy Zamawiający dopuści podanie ceny jednostkowej w zł/kWh z dokładnością do czterech miejsc po przecinku, natomiast ceny ogólnej za całość zamówienia brutto oraz wartości netto i kwoty VAT z tytułu sprzedaży energii podanie z dokładnością do dwóch miejsc po przecinku? 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72806" w:rsidRPr="00F01D27" w:rsidRDefault="00272806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E54B4A" w:rsidRPr="00361D05" w:rsidRDefault="00E54B4A" w:rsidP="00E54B4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Zamawiający dopuszcza</w:t>
      </w:r>
      <w:r w:rsidRPr="00361D05">
        <w:rPr>
          <w:lang w:eastAsia="pl-PL"/>
        </w:rPr>
        <w:t xml:space="preserve"> podanie ceny jednostkowej w zł/kWh z dokładnością do czterech mie</w:t>
      </w:r>
      <w:r>
        <w:rPr>
          <w:lang w:eastAsia="pl-PL"/>
        </w:rPr>
        <w:t>jsc po przecinku, natomiast cenę ogólną</w:t>
      </w:r>
      <w:r w:rsidRPr="00361D05">
        <w:rPr>
          <w:lang w:eastAsia="pl-PL"/>
        </w:rPr>
        <w:t xml:space="preserve"> za całość</w:t>
      </w:r>
      <w:r>
        <w:rPr>
          <w:lang w:eastAsia="pl-PL"/>
        </w:rPr>
        <w:t xml:space="preserve"> zamówienia brutto oraz wartość netto i kwotę</w:t>
      </w:r>
      <w:r w:rsidRPr="00361D05">
        <w:rPr>
          <w:lang w:eastAsia="pl-PL"/>
        </w:rPr>
        <w:t xml:space="preserve"> VAT z tytułu sprzedaży energii </w:t>
      </w:r>
      <w:r>
        <w:rPr>
          <w:lang w:eastAsia="pl-PL"/>
        </w:rPr>
        <w:t>należy podać</w:t>
      </w:r>
      <w:r w:rsidRPr="00361D05">
        <w:rPr>
          <w:lang w:eastAsia="pl-PL"/>
        </w:rPr>
        <w:t xml:space="preserve"> z dokładnośc</w:t>
      </w:r>
      <w:r>
        <w:rPr>
          <w:lang w:eastAsia="pl-PL"/>
        </w:rPr>
        <w:t>ią do dwóch miejsc po przecinku.</w:t>
      </w:r>
      <w:r w:rsidRPr="00361D05">
        <w:rPr>
          <w:lang w:eastAsia="pl-PL"/>
        </w:rPr>
        <w:t xml:space="preserve"> </w:t>
      </w:r>
    </w:p>
    <w:p w:rsidR="00272806" w:rsidRDefault="00272806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72806" w:rsidRPr="00F01D27" w:rsidRDefault="00272806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10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SWZ – rozdział XXII pkt 3, załącznik nr 1 – oferta wzór pkt 3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Zwracamy się z zapytaniem, czy Zamawiający dopuści zawarcie umowy/umów drogą korespondencyjną lub w formie elektronicznej (za pomocą podpisu elektronicznego). </w:t>
      </w:r>
    </w:p>
    <w:p w:rsidR="00272806" w:rsidRDefault="00272806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272806" w:rsidRPr="00F01D27" w:rsidRDefault="00272806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5A6E" w:rsidRPr="00361D05" w:rsidRDefault="00BF5A6E" w:rsidP="00BF5A6E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Zamawiający dopuści zawarcie umowy/umów drogą korespondencyjną lub w formie elektronicznej (za pomocą podpisu elektronicznego). </w:t>
      </w:r>
    </w:p>
    <w:p w:rsidR="00272806" w:rsidRDefault="00272806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11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SWZ – rozdział XXII pkt 4 </w:t>
      </w:r>
    </w:p>
    <w:p w:rsidR="00F01D27" w:rsidRPr="00F01D27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>Wykonawca wskazuje, że w dokumentacji przetargowej brak jest projektowanych postanowień umownych, w związku z powyższym zapis: „</w:t>
      </w:r>
      <w:r w:rsidRPr="00361D05">
        <w:rPr>
          <w:i/>
          <w:iCs/>
          <w:lang w:eastAsia="pl-PL"/>
        </w:rPr>
        <w:t xml:space="preserve">Wykonawca, o którym mowa w ust. 1, ma obowiązek zawrzeć umowę w sprawie zamówienia </w:t>
      </w:r>
      <w:r w:rsidRPr="00D3281B">
        <w:rPr>
          <w:bCs/>
          <w:i/>
          <w:iCs/>
          <w:lang w:eastAsia="pl-PL"/>
        </w:rPr>
        <w:t>na warunkach określonych w projektowanych postanowieniach umowy</w:t>
      </w:r>
      <w:r w:rsidRPr="00D3281B">
        <w:rPr>
          <w:i/>
          <w:iCs/>
          <w:lang w:eastAsia="pl-PL"/>
        </w:rPr>
        <w:t>, które stanowią Załącznik do</w:t>
      </w:r>
      <w:r w:rsidRPr="00361D05">
        <w:rPr>
          <w:i/>
          <w:iCs/>
          <w:lang w:eastAsia="pl-PL"/>
        </w:rPr>
        <w:t xml:space="preserve"> SWZ.” </w:t>
      </w:r>
      <w:r w:rsidRPr="00361D05">
        <w:rPr>
          <w:lang w:eastAsia="pl-PL"/>
        </w:rPr>
        <w:t xml:space="preserve">jest bezcelowy, a potencjalni Wykonawcy nie mogą ocenić, czy są zainteresowani złożeniem oferty. </w:t>
      </w:r>
    </w:p>
    <w:p w:rsidR="00272806" w:rsidRDefault="00272806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272806" w:rsidRPr="00F01D27" w:rsidRDefault="00272806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BF5A6E" w:rsidRDefault="00BF5A6E" w:rsidP="00BF5A6E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SWZ – rozdział XXII pkt 4, otrzymuje brzmienie:</w:t>
      </w:r>
    </w:p>
    <w:p w:rsidR="004B44E6" w:rsidRDefault="004B44E6" w:rsidP="00BF5A6E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4B44E6" w:rsidRPr="004B44E6" w:rsidRDefault="004B44E6" w:rsidP="004B44E6">
      <w:pPr>
        <w:widowControl w:val="0"/>
        <w:suppressAutoHyphens w:val="0"/>
        <w:spacing w:line="276" w:lineRule="auto"/>
        <w:ind w:right="40"/>
        <w:jc w:val="both"/>
        <w:rPr>
          <w:rFonts w:ascii="Cambria" w:eastAsia="Trebuchet MS" w:hAnsi="Cambria" w:cs="Trebuchet MS"/>
          <w:i/>
          <w:lang w:bidi="pl-PL"/>
        </w:rPr>
      </w:pPr>
      <w:r w:rsidRPr="004B44E6">
        <w:rPr>
          <w:rFonts w:ascii="Cambria" w:eastAsia="Trebuchet MS" w:hAnsi="Cambria" w:cs="Trebuchet MS"/>
          <w:i/>
          <w:lang w:bidi="pl-PL"/>
        </w:rPr>
        <w:t xml:space="preserve">Wykonawca, ma obowiązek zawrzeć umowę w sprawie zamówienia </w:t>
      </w:r>
      <w:r>
        <w:rPr>
          <w:rFonts w:ascii="Cambria" w:eastAsia="Trebuchet MS" w:hAnsi="Cambria" w:cs="Trebuchet MS"/>
          <w:i/>
          <w:lang w:bidi="pl-PL"/>
        </w:rPr>
        <w:t>z uwzględnieniem warunków</w:t>
      </w:r>
      <w:r w:rsidRPr="004B44E6">
        <w:rPr>
          <w:rFonts w:ascii="Cambria" w:eastAsia="Trebuchet MS" w:hAnsi="Cambria" w:cs="Trebuchet MS"/>
          <w:i/>
          <w:lang w:bidi="pl-PL"/>
        </w:rPr>
        <w:t xml:space="preserve"> określonych w projek</w:t>
      </w:r>
      <w:r>
        <w:rPr>
          <w:rFonts w:ascii="Cambria" w:eastAsia="Trebuchet MS" w:hAnsi="Cambria" w:cs="Trebuchet MS"/>
          <w:i/>
          <w:lang w:bidi="pl-PL"/>
        </w:rPr>
        <w:t>towanych postanowieniach umowy</w:t>
      </w:r>
      <w:r w:rsidRPr="004B44E6">
        <w:rPr>
          <w:rFonts w:ascii="Cambria" w:eastAsia="Trebuchet MS" w:hAnsi="Cambria" w:cs="Trebuchet MS"/>
          <w:i/>
          <w:lang w:bidi="pl-PL"/>
        </w:rPr>
        <w:t xml:space="preserve">. 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12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SWZ – rozdział XXII pkt 6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W związku z tożsamym zapisem pkt 4, Wykonawca sugeruje wykreślenie pkt 6 w całości. </w:t>
      </w:r>
    </w:p>
    <w:p w:rsidR="004B44E6" w:rsidRPr="00F01D27" w:rsidRDefault="004B44E6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72806" w:rsidRDefault="00272806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4B44E6" w:rsidRPr="00F01D27" w:rsidRDefault="004B44E6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4B44E6" w:rsidRPr="00361D05" w:rsidRDefault="004B44E6" w:rsidP="004B44E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Zamawiający wykreśla pkt. 6 w rozdziale XXII.</w:t>
      </w:r>
      <w:r w:rsidRPr="00361D05">
        <w:rPr>
          <w:lang w:eastAsia="pl-PL"/>
        </w:rPr>
        <w:t xml:space="preserve"> </w:t>
      </w:r>
    </w:p>
    <w:p w:rsidR="00D3281B" w:rsidRDefault="00D3281B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13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SWZ – rozdział XXIII – </w:t>
      </w:r>
      <w:r w:rsidRPr="00361D05">
        <w:rPr>
          <w:bCs/>
          <w:lang w:eastAsia="pl-PL"/>
        </w:rPr>
        <w:t xml:space="preserve">zadanie 1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Wykonawca prosi o informację czy Zamawiający dopuści zawarcie umowy sprzedaży z wybranym Wykonawcą na wzorze umownym Wykonawcy, który uwzględniał będzie istotne postanowienia umowy, zawarte w rozdziale XXIII SWZ? 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72806" w:rsidRDefault="00272806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4B44E6" w:rsidRPr="00F01D27" w:rsidRDefault="004B44E6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272806" w:rsidRPr="004B44E6" w:rsidRDefault="004B44E6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>Zamawiający dopuści zawarcie umowy sprzedaży z wybranym Wykonawcą na wzorze umownym Wykonawcy, który uwzględniał będz</w:t>
      </w:r>
      <w:r>
        <w:rPr>
          <w:lang w:eastAsia="pl-PL"/>
        </w:rPr>
        <w:t>ie istotne postanowienia umowy zawarte w rozdziale XXIII SWZ.</w:t>
      </w:r>
    </w:p>
    <w:p w:rsidR="00272806" w:rsidRPr="00F01D27" w:rsidRDefault="00272806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14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SWZ – rozdział XXIII – </w:t>
      </w:r>
      <w:r w:rsidRPr="00361D05">
        <w:rPr>
          <w:bCs/>
          <w:lang w:eastAsia="pl-PL"/>
        </w:rPr>
        <w:t xml:space="preserve">zadanie 2 i 3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Informujemy, że w przypadku zawierania umów kompleksowych, obejmujących sprzedaż i świadczenie usług dystrybucji energii elektrycznej, przedsiębiorstwa energetyczne stosują wzory umów kompleksowych, które zawierają wymagane prawem postanowienia, zgodnie z ustawą z dnia 10 kwietnia 1997r. Prawo energetyczne (Dz. U. 2020 poz. 833 ze zm.). W związku z powyższym zwracamy się z zapytaniem, czy Zamawiający dopuści zawarcie umowy z wybranym Wykonawcą na wzorze umownym Wykonawcy, zatwierdzonym przez Zarząd Spółki, z uwzględnieniem: terminu płatności i terminu płatności wskazanego w ofercie?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Zapis zdania ostatniego dotyczy umowy sprzedaży, nie umowy kompleksowej i nie będzie zawarty w umowę kompleksowej. 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72806" w:rsidRPr="00F01D27" w:rsidRDefault="00272806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B44E6" w:rsidRPr="00361D05" w:rsidRDefault="004B44E6" w:rsidP="004B44E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Zamawiający dopuści zawarcie umowy z wybranym Wykonawcą na wzorze umownym Wykonawcy, zatwierdzonym przez </w:t>
      </w:r>
      <w:r w:rsidR="00B14C31">
        <w:rPr>
          <w:lang w:eastAsia="pl-PL"/>
        </w:rPr>
        <w:t>Zarząd Spółki, z uwzględnieniem</w:t>
      </w:r>
      <w:r w:rsidRPr="00361D05">
        <w:rPr>
          <w:lang w:eastAsia="pl-PL"/>
        </w:rPr>
        <w:t xml:space="preserve"> termin</w:t>
      </w:r>
      <w:r>
        <w:rPr>
          <w:lang w:eastAsia="pl-PL"/>
        </w:rPr>
        <w:t>u płatności wskazanego w ofercie.</w:t>
      </w:r>
      <w:r w:rsidRPr="00361D05">
        <w:rPr>
          <w:lang w:eastAsia="pl-PL"/>
        </w:rPr>
        <w:t xml:space="preserve"> </w:t>
      </w:r>
    </w:p>
    <w:p w:rsidR="00D3281B" w:rsidRDefault="00D3281B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72806" w:rsidRPr="00F01D27" w:rsidRDefault="00272806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15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SWZ – załącznik nr 1 – oferta wzór pkt 2 </w:t>
      </w:r>
    </w:p>
    <w:p w:rsidR="00B14C31" w:rsidRPr="00D3281B" w:rsidRDefault="00361D05" w:rsidP="0027280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Na podstawie art. 220 ust. 2 Wykonawca wnioskuje o wskazanie dziennej daty związania ofertą, zgodnie z zapisami SWZ oraz udostępnienie zmodyfikowanego załącznika nr 1. </w:t>
      </w:r>
    </w:p>
    <w:p w:rsidR="00B14C31" w:rsidRDefault="00B14C31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272806" w:rsidRPr="00F01D27" w:rsidRDefault="00272806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72806" w:rsidRPr="00B14C31" w:rsidRDefault="00B14C31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bCs/>
          <w:lang w:eastAsia="pl-PL"/>
        </w:rPr>
        <w:t>Termin związania ofertą jest określony w pkt. XIV SWZ.</w:t>
      </w:r>
    </w:p>
    <w:p w:rsidR="00B14C31" w:rsidRDefault="00B14C31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72806" w:rsidRPr="00F01D27" w:rsidRDefault="00272806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16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SWZ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1. Zwracamy się z prośbą o udzielenie informacji, czy Zamawiający uwzględni w umowie z wyłonionym w postępowaniu Wykonawcą zapisy dotyczące konieczności ustanowienia zabezpieczenia realizacji zamówienia z uwagi na wskazane ryzyko kredytowe, zaproponowane przez Wykonawcę? </w:t>
      </w:r>
    </w:p>
    <w:p w:rsidR="00F01D27" w:rsidRPr="00F01D27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2. Zwracamy się z prośbą o udzielenie informacji, czy Zamawiający uwzględni w umowie z wyłonionym w postępowaniu Wykonawcą zapisy dotyczące konieczności ustanowienia zabezpieczenia należności, w przypadku ich przeterminowania, zaproponowane przez Wykonawcę? </w:t>
      </w:r>
    </w:p>
    <w:p w:rsidR="000B61B1" w:rsidRDefault="000B61B1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272806" w:rsidRPr="00F01D27" w:rsidRDefault="00272806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272806" w:rsidRDefault="00B14C31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Zamawiający dopuszcza możliwość uwzględnienia w zawartej umowie zapisów dotyczących konieczności ustanowienia zabezpieczenia realizacji zamówienia i zabezpieczenia nale</w:t>
      </w:r>
      <w:r w:rsidR="000C6688">
        <w:rPr>
          <w:lang w:eastAsia="pl-PL"/>
        </w:rPr>
        <w:t>żności w przypadku ich przeterminowania.</w:t>
      </w:r>
    </w:p>
    <w:p w:rsidR="00272806" w:rsidRDefault="00272806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17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SWZ </w:t>
      </w: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Wykonawca zwraca się z wnioskiem o zgodę na udostępnianie Zamawiającemu faktur VAT za pośrednictwem kanałów elektronicznych na podany adres poczty elektronicznej, zgodnie z ustawą z dnia 11 marca 2004 r. o podatku od towarów i usług (Dz.U. 2021 poz. 685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72806" w:rsidRPr="00F01D27" w:rsidRDefault="00272806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0C6688" w:rsidRPr="000C6688" w:rsidRDefault="000C6688" w:rsidP="00F01D2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bCs/>
          <w:lang w:eastAsia="pl-PL"/>
        </w:rPr>
        <w:t>Zamawiający wyraża zgodę na udostępnienie faktur VAT za pośrednictwem kanałów elektronicznych. Szczegóły zostaną określone w umowie.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18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361D05" w:rsidRPr="00361D05" w:rsidRDefault="00361D05" w:rsidP="00F01D2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61D05">
        <w:rPr>
          <w:lang w:eastAsia="pl-PL"/>
        </w:rPr>
        <w:t xml:space="preserve">SWZ – zadanie 1 </w:t>
      </w:r>
    </w:p>
    <w:p w:rsidR="00C87114" w:rsidRPr="00F01D27" w:rsidRDefault="00361D05" w:rsidP="00F01D27">
      <w:pPr>
        <w:jc w:val="both"/>
        <w:textAlignment w:val="baseline"/>
        <w:rPr>
          <w:b/>
          <w:color w:val="000000"/>
          <w:lang w:eastAsia="pl-PL"/>
        </w:rPr>
      </w:pPr>
      <w:r w:rsidRPr="00F01D27">
        <w:rPr>
          <w:lang w:eastAsia="pl-PL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:rsidR="00272806" w:rsidRDefault="00272806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272806" w:rsidRDefault="00272806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odpowiedź</w:t>
      </w:r>
      <w:r w:rsidR="000B61B1">
        <w:rPr>
          <w:b/>
          <w:color w:val="000000"/>
          <w:lang w:eastAsia="pl-PL"/>
        </w:rPr>
        <w:t>:</w:t>
      </w:r>
    </w:p>
    <w:p w:rsidR="00923245" w:rsidRPr="00F01D27" w:rsidRDefault="00923245" w:rsidP="0027280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923245" w:rsidRDefault="00923245" w:rsidP="00923245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Zamawiający udzieli Wykonawcy stosownego pełnomocnictwa do zgłoszenia w</w:t>
      </w:r>
      <w:r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imieniu Zamawiającego zawartej umowy sprzedaży energii elektrycznej do OSD</w:t>
      </w:r>
      <w:r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oraz wykonania czynności niezbędnych do przeprowadzenia procesu zmiany</w:t>
      </w:r>
      <w:r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 xml:space="preserve">sprzedawcy u OSD </w:t>
      </w:r>
      <w:r w:rsidRPr="006325F8">
        <w:rPr>
          <w:bCs/>
          <w:lang w:eastAsia="pl-PL"/>
        </w:rPr>
        <w:t>według wzoru stosowanego powszechnie przez Wykonawcę</w:t>
      </w:r>
      <w:r>
        <w:rPr>
          <w:bCs/>
          <w:lang w:eastAsia="pl-PL"/>
        </w:rPr>
        <w:t>.</w:t>
      </w:r>
    </w:p>
    <w:p w:rsidR="00F01D27" w:rsidRPr="00F01D27" w:rsidRDefault="00F01D27">
      <w:pPr>
        <w:jc w:val="both"/>
        <w:textAlignment w:val="baseline"/>
        <w:rPr>
          <w:b/>
          <w:color w:val="000000"/>
          <w:lang w:eastAsia="pl-PL"/>
        </w:rPr>
      </w:pPr>
    </w:p>
    <w:sectPr w:rsidR="00F01D27" w:rsidRPr="00F01D27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169" w:rsidRDefault="00063169">
      <w:r>
        <w:separator/>
      </w:r>
    </w:p>
  </w:endnote>
  <w:endnote w:type="continuationSeparator" w:id="1">
    <w:p w:rsidR="00063169" w:rsidRDefault="0006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169" w:rsidRDefault="00063169">
      <w:r>
        <w:separator/>
      </w:r>
    </w:p>
  </w:footnote>
  <w:footnote w:type="continuationSeparator" w:id="1">
    <w:p w:rsidR="00063169" w:rsidRDefault="00063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31"/>
  </w:num>
  <w:num w:numId="5">
    <w:abstractNumId w:val="27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30"/>
  </w:num>
  <w:num w:numId="11">
    <w:abstractNumId w:val="1"/>
  </w:num>
  <w:num w:numId="12">
    <w:abstractNumId w:val="17"/>
  </w:num>
  <w:num w:numId="13">
    <w:abstractNumId w:val="7"/>
  </w:num>
  <w:num w:numId="14">
    <w:abstractNumId w:val="22"/>
  </w:num>
  <w:num w:numId="15">
    <w:abstractNumId w:val="25"/>
  </w:num>
  <w:num w:numId="16">
    <w:abstractNumId w:val="11"/>
  </w:num>
  <w:num w:numId="17">
    <w:abstractNumId w:val="26"/>
  </w:num>
  <w:num w:numId="18">
    <w:abstractNumId w:val="37"/>
  </w:num>
  <w:num w:numId="19">
    <w:abstractNumId w:val="4"/>
  </w:num>
  <w:num w:numId="20">
    <w:abstractNumId w:val="33"/>
  </w:num>
  <w:num w:numId="21">
    <w:abstractNumId w:val="23"/>
  </w:num>
  <w:num w:numId="22">
    <w:abstractNumId w:val="32"/>
  </w:num>
  <w:num w:numId="23">
    <w:abstractNumId w:val="20"/>
  </w:num>
  <w:num w:numId="24">
    <w:abstractNumId w:val="21"/>
  </w:num>
  <w:num w:numId="25">
    <w:abstractNumId w:val="2"/>
  </w:num>
  <w:num w:numId="26">
    <w:abstractNumId w:val="16"/>
  </w:num>
  <w:num w:numId="27">
    <w:abstractNumId w:val="36"/>
  </w:num>
  <w:num w:numId="28">
    <w:abstractNumId w:val="9"/>
  </w:num>
  <w:num w:numId="29">
    <w:abstractNumId w:val="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6"/>
  </w:num>
  <w:num w:numId="36">
    <w:abstractNumId w:val="35"/>
  </w:num>
  <w:num w:numId="37">
    <w:abstractNumId w:val="14"/>
  </w:num>
  <w:num w:numId="38">
    <w:abstractNumId w:val="13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5448"/>
    <w:rsid w:val="00012611"/>
    <w:rsid w:val="000177B8"/>
    <w:rsid w:val="00031949"/>
    <w:rsid w:val="00031CA1"/>
    <w:rsid w:val="00042310"/>
    <w:rsid w:val="00047AB0"/>
    <w:rsid w:val="00053C2B"/>
    <w:rsid w:val="0005747D"/>
    <w:rsid w:val="00057ED2"/>
    <w:rsid w:val="00063169"/>
    <w:rsid w:val="000727C4"/>
    <w:rsid w:val="00074097"/>
    <w:rsid w:val="00075D1B"/>
    <w:rsid w:val="00080584"/>
    <w:rsid w:val="00082479"/>
    <w:rsid w:val="00086862"/>
    <w:rsid w:val="000945BB"/>
    <w:rsid w:val="000B4495"/>
    <w:rsid w:val="000B4FF7"/>
    <w:rsid w:val="000B59EA"/>
    <w:rsid w:val="000B61B1"/>
    <w:rsid w:val="000C4350"/>
    <w:rsid w:val="000C5DD0"/>
    <w:rsid w:val="000C6688"/>
    <w:rsid w:val="000D1F12"/>
    <w:rsid w:val="000D3EC1"/>
    <w:rsid w:val="000E2A4B"/>
    <w:rsid w:val="00104643"/>
    <w:rsid w:val="001125E7"/>
    <w:rsid w:val="00112A9C"/>
    <w:rsid w:val="00122B6B"/>
    <w:rsid w:val="001427B0"/>
    <w:rsid w:val="00147763"/>
    <w:rsid w:val="0015455E"/>
    <w:rsid w:val="00160357"/>
    <w:rsid w:val="00185E80"/>
    <w:rsid w:val="0019317D"/>
    <w:rsid w:val="001A0384"/>
    <w:rsid w:val="001B488D"/>
    <w:rsid w:val="00206508"/>
    <w:rsid w:val="00206665"/>
    <w:rsid w:val="00213065"/>
    <w:rsid w:val="002178AD"/>
    <w:rsid w:val="00217C3B"/>
    <w:rsid w:val="00221101"/>
    <w:rsid w:val="0023041F"/>
    <w:rsid w:val="00236C71"/>
    <w:rsid w:val="00236C73"/>
    <w:rsid w:val="00250CE7"/>
    <w:rsid w:val="0025687A"/>
    <w:rsid w:val="00262CAF"/>
    <w:rsid w:val="00263263"/>
    <w:rsid w:val="00271799"/>
    <w:rsid w:val="00272806"/>
    <w:rsid w:val="00286F5A"/>
    <w:rsid w:val="002A6778"/>
    <w:rsid w:val="002D3AA2"/>
    <w:rsid w:val="002D4BC9"/>
    <w:rsid w:val="002E02C7"/>
    <w:rsid w:val="002E0A41"/>
    <w:rsid w:val="002E1857"/>
    <w:rsid w:val="002E5716"/>
    <w:rsid w:val="0030345C"/>
    <w:rsid w:val="00324111"/>
    <w:rsid w:val="00324E85"/>
    <w:rsid w:val="00326481"/>
    <w:rsid w:val="003346EC"/>
    <w:rsid w:val="00344977"/>
    <w:rsid w:val="0035418C"/>
    <w:rsid w:val="0036171A"/>
    <w:rsid w:val="00361D05"/>
    <w:rsid w:val="00364436"/>
    <w:rsid w:val="00365A5F"/>
    <w:rsid w:val="00390F69"/>
    <w:rsid w:val="003970DC"/>
    <w:rsid w:val="003A3982"/>
    <w:rsid w:val="003B241B"/>
    <w:rsid w:val="003B2865"/>
    <w:rsid w:val="003E10CB"/>
    <w:rsid w:val="003E57FA"/>
    <w:rsid w:val="003F686B"/>
    <w:rsid w:val="004037D9"/>
    <w:rsid w:val="00404FBC"/>
    <w:rsid w:val="00411E3E"/>
    <w:rsid w:val="0041622B"/>
    <w:rsid w:val="00417367"/>
    <w:rsid w:val="004255E0"/>
    <w:rsid w:val="00435DC8"/>
    <w:rsid w:val="00437B00"/>
    <w:rsid w:val="00443A78"/>
    <w:rsid w:val="00443B80"/>
    <w:rsid w:val="00450E3D"/>
    <w:rsid w:val="00457BFA"/>
    <w:rsid w:val="00463939"/>
    <w:rsid w:val="00472A32"/>
    <w:rsid w:val="004760E7"/>
    <w:rsid w:val="00477EBC"/>
    <w:rsid w:val="00495242"/>
    <w:rsid w:val="004A5CC8"/>
    <w:rsid w:val="004B306A"/>
    <w:rsid w:val="004B44E6"/>
    <w:rsid w:val="004B5302"/>
    <w:rsid w:val="004D2772"/>
    <w:rsid w:val="004E5271"/>
    <w:rsid w:val="004F1649"/>
    <w:rsid w:val="004F34AB"/>
    <w:rsid w:val="004F4DA6"/>
    <w:rsid w:val="005011F5"/>
    <w:rsid w:val="00505B34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750"/>
    <w:rsid w:val="0055389A"/>
    <w:rsid w:val="0055554E"/>
    <w:rsid w:val="00573249"/>
    <w:rsid w:val="005831CC"/>
    <w:rsid w:val="00587627"/>
    <w:rsid w:val="00592B0D"/>
    <w:rsid w:val="005A7764"/>
    <w:rsid w:val="005D3060"/>
    <w:rsid w:val="005E0AA7"/>
    <w:rsid w:val="005E76FA"/>
    <w:rsid w:val="00607D73"/>
    <w:rsid w:val="006157CD"/>
    <w:rsid w:val="00625279"/>
    <w:rsid w:val="006325F8"/>
    <w:rsid w:val="006452BF"/>
    <w:rsid w:val="006461DE"/>
    <w:rsid w:val="00656101"/>
    <w:rsid w:val="00657B78"/>
    <w:rsid w:val="00697252"/>
    <w:rsid w:val="006A77E9"/>
    <w:rsid w:val="006B0B50"/>
    <w:rsid w:val="006B417F"/>
    <w:rsid w:val="006D5A04"/>
    <w:rsid w:val="006D6BAB"/>
    <w:rsid w:val="006E2BEB"/>
    <w:rsid w:val="006F410E"/>
    <w:rsid w:val="006F6023"/>
    <w:rsid w:val="00713756"/>
    <w:rsid w:val="00730A41"/>
    <w:rsid w:val="007342EF"/>
    <w:rsid w:val="00735D02"/>
    <w:rsid w:val="00736C90"/>
    <w:rsid w:val="007400BF"/>
    <w:rsid w:val="00745C46"/>
    <w:rsid w:val="00765336"/>
    <w:rsid w:val="00766094"/>
    <w:rsid w:val="00766846"/>
    <w:rsid w:val="00766CAF"/>
    <w:rsid w:val="00775E28"/>
    <w:rsid w:val="0079629B"/>
    <w:rsid w:val="00796F78"/>
    <w:rsid w:val="007A3C3F"/>
    <w:rsid w:val="007A60B7"/>
    <w:rsid w:val="007B2091"/>
    <w:rsid w:val="007E35CE"/>
    <w:rsid w:val="007F1CDF"/>
    <w:rsid w:val="007F1FF3"/>
    <w:rsid w:val="007F5CA0"/>
    <w:rsid w:val="007F63DA"/>
    <w:rsid w:val="00800A26"/>
    <w:rsid w:val="00814650"/>
    <w:rsid w:val="008356E6"/>
    <w:rsid w:val="0083749E"/>
    <w:rsid w:val="00846E78"/>
    <w:rsid w:val="0085484E"/>
    <w:rsid w:val="008609E1"/>
    <w:rsid w:val="00860DB0"/>
    <w:rsid w:val="00863BD7"/>
    <w:rsid w:val="0087191A"/>
    <w:rsid w:val="00873A2C"/>
    <w:rsid w:val="00883325"/>
    <w:rsid w:val="00883357"/>
    <w:rsid w:val="00887CCF"/>
    <w:rsid w:val="00897410"/>
    <w:rsid w:val="008B09FD"/>
    <w:rsid w:val="008B5743"/>
    <w:rsid w:val="008E349F"/>
    <w:rsid w:val="008E3AAA"/>
    <w:rsid w:val="00903CE1"/>
    <w:rsid w:val="0090734C"/>
    <w:rsid w:val="00910979"/>
    <w:rsid w:val="00915501"/>
    <w:rsid w:val="00921446"/>
    <w:rsid w:val="00923245"/>
    <w:rsid w:val="00926B73"/>
    <w:rsid w:val="009321C8"/>
    <w:rsid w:val="00941F49"/>
    <w:rsid w:val="00946974"/>
    <w:rsid w:val="00947C26"/>
    <w:rsid w:val="00952D9D"/>
    <w:rsid w:val="00955617"/>
    <w:rsid w:val="00983F51"/>
    <w:rsid w:val="00985069"/>
    <w:rsid w:val="00987419"/>
    <w:rsid w:val="0099632D"/>
    <w:rsid w:val="0099745A"/>
    <w:rsid w:val="009A7078"/>
    <w:rsid w:val="009A7A7C"/>
    <w:rsid w:val="009D52CD"/>
    <w:rsid w:val="009E2809"/>
    <w:rsid w:val="009E77FF"/>
    <w:rsid w:val="009F02ED"/>
    <w:rsid w:val="009F47CC"/>
    <w:rsid w:val="00A07AE4"/>
    <w:rsid w:val="00A1424E"/>
    <w:rsid w:val="00A156F0"/>
    <w:rsid w:val="00A16A80"/>
    <w:rsid w:val="00A60D1B"/>
    <w:rsid w:val="00A85378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6222"/>
    <w:rsid w:val="00AD7E0D"/>
    <w:rsid w:val="00AE3BFB"/>
    <w:rsid w:val="00B137D3"/>
    <w:rsid w:val="00B14C31"/>
    <w:rsid w:val="00B303A4"/>
    <w:rsid w:val="00B3437D"/>
    <w:rsid w:val="00B40A0A"/>
    <w:rsid w:val="00B55A2C"/>
    <w:rsid w:val="00B61D8E"/>
    <w:rsid w:val="00B71C42"/>
    <w:rsid w:val="00B746C2"/>
    <w:rsid w:val="00B81F3E"/>
    <w:rsid w:val="00B8496D"/>
    <w:rsid w:val="00B936CA"/>
    <w:rsid w:val="00B95476"/>
    <w:rsid w:val="00BA3972"/>
    <w:rsid w:val="00BA400A"/>
    <w:rsid w:val="00BA75FE"/>
    <w:rsid w:val="00BB5D8A"/>
    <w:rsid w:val="00BC5C29"/>
    <w:rsid w:val="00BC737E"/>
    <w:rsid w:val="00BE62E7"/>
    <w:rsid w:val="00BF46BB"/>
    <w:rsid w:val="00BF5A6E"/>
    <w:rsid w:val="00C00E8C"/>
    <w:rsid w:val="00C07907"/>
    <w:rsid w:val="00C11424"/>
    <w:rsid w:val="00C115B5"/>
    <w:rsid w:val="00C129F4"/>
    <w:rsid w:val="00C2140C"/>
    <w:rsid w:val="00C33AB5"/>
    <w:rsid w:val="00C354CA"/>
    <w:rsid w:val="00C52430"/>
    <w:rsid w:val="00C52678"/>
    <w:rsid w:val="00C57906"/>
    <w:rsid w:val="00C61EAC"/>
    <w:rsid w:val="00C659AF"/>
    <w:rsid w:val="00C67BF3"/>
    <w:rsid w:val="00C75066"/>
    <w:rsid w:val="00C80BA2"/>
    <w:rsid w:val="00C85B65"/>
    <w:rsid w:val="00C868E2"/>
    <w:rsid w:val="00C87114"/>
    <w:rsid w:val="00C952B3"/>
    <w:rsid w:val="00CA26B6"/>
    <w:rsid w:val="00CB1B27"/>
    <w:rsid w:val="00CC16DC"/>
    <w:rsid w:val="00CC31D2"/>
    <w:rsid w:val="00CD5F42"/>
    <w:rsid w:val="00CD62FA"/>
    <w:rsid w:val="00CD6D46"/>
    <w:rsid w:val="00CE25E9"/>
    <w:rsid w:val="00CF2F02"/>
    <w:rsid w:val="00CF3217"/>
    <w:rsid w:val="00D033CA"/>
    <w:rsid w:val="00D10E83"/>
    <w:rsid w:val="00D143C0"/>
    <w:rsid w:val="00D16090"/>
    <w:rsid w:val="00D16EE0"/>
    <w:rsid w:val="00D25494"/>
    <w:rsid w:val="00D3281B"/>
    <w:rsid w:val="00D4000F"/>
    <w:rsid w:val="00D42B3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E015B5"/>
    <w:rsid w:val="00E024A0"/>
    <w:rsid w:val="00E031F0"/>
    <w:rsid w:val="00E048B0"/>
    <w:rsid w:val="00E051AB"/>
    <w:rsid w:val="00E14095"/>
    <w:rsid w:val="00E1638A"/>
    <w:rsid w:val="00E30C23"/>
    <w:rsid w:val="00E31FF5"/>
    <w:rsid w:val="00E422A8"/>
    <w:rsid w:val="00E456D5"/>
    <w:rsid w:val="00E5163B"/>
    <w:rsid w:val="00E54B4A"/>
    <w:rsid w:val="00E5627E"/>
    <w:rsid w:val="00E631DD"/>
    <w:rsid w:val="00E645C9"/>
    <w:rsid w:val="00E875F1"/>
    <w:rsid w:val="00E900A8"/>
    <w:rsid w:val="00E91850"/>
    <w:rsid w:val="00EA6707"/>
    <w:rsid w:val="00EB0956"/>
    <w:rsid w:val="00EC152B"/>
    <w:rsid w:val="00EC3C5C"/>
    <w:rsid w:val="00EC62E0"/>
    <w:rsid w:val="00ED60F4"/>
    <w:rsid w:val="00EE0B40"/>
    <w:rsid w:val="00EF2125"/>
    <w:rsid w:val="00F01D27"/>
    <w:rsid w:val="00F13B42"/>
    <w:rsid w:val="00F23673"/>
    <w:rsid w:val="00F245C2"/>
    <w:rsid w:val="00F3346B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0B80"/>
    <w:rsid w:val="00FA4B1F"/>
    <w:rsid w:val="00FB02C5"/>
    <w:rsid w:val="00FC585B"/>
    <w:rsid w:val="00FD40DB"/>
    <w:rsid w:val="00FE2294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F575-18FD-4197-9FBC-EAB9D4C0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2062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14412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9</cp:revision>
  <cp:lastPrinted>2022-11-10T08:41:00Z</cp:lastPrinted>
  <dcterms:created xsi:type="dcterms:W3CDTF">2022-11-08T20:16:00Z</dcterms:created>
  <dcterms:modified xsi:type="dcterms:W3CDTF">2022-11-10T08:51:00Z</dcterms:modified>
</cp:coreProperties>
</file>