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705B59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6C540A">
        <w:t>60</w:t>
      </w:r>
      <w:r w:rsidR="002C6EC7">
        <w:t>/</w:t>
      </w:r>
      <w:r>
        <w:t>20</w:t>
      </w:r>
      <w:r w:rsidR="00235F0F">
        <w:t>2</w:t>
      </w:r>
      <w:r w:rsidR="00670FA3">
        <w:t>2</w:t>
      </w:r>
      <w:r>
        <w:t xml:space="preserve">                      </w:t>
      </w:r>
      <w:r w:rsidR="002B6A23">
        <w:t xml:space="preserve">  </w:t>
      </w:r>
      <w:r w:rsidR="00DA2D4A">
        <w:t xml:space="preserve"> </w:t>
      </w:r>
      <w:r w:rsidR="006D4649">
        <w:t xml:space="preserve">            </w:t>
      </w:r>
      <w:r w:rsidR="005C6C3C">
        <w:t>Brzozów, dnia</w:t>
      </w:r>
      <w:r w:rsidR="006D4649">
        <w:t>:</w:t>
      </w:r>
      <w:r w:rsidR="005C6C3C">
        <w:t xml:space="preserve"> </w:t>
      </w:r>
      <w:r w:rsidR="006C540A">
        <w:t>18</w:t>
      </w:r>
      <w:r w:rsidR="00F56342">
        <w:t>.</w:t>
      </w:r>
      <w:r w:rsidR="006C540A">
        <w:t>11</w:t>
      </w:r>
      <w:r w:rsidR="002B6A23">
        <w:t>.20</w:t>
      </w:r>
      <w:r w:rsidR="00235F0F">
        <w:t>2</w:t>
      </w:r>
      <w:r w:rsidR="006D4649">
        <w:t xml:space="preserve">2 </w:t>
      </w:r>
      <w:r w:rsidR="002B6A23">
        <w:t>r.</w:t>
      </w:r>
    </w:p>
    <w:p w:rsidR="00EB0956" w:rsidRDefault="00EB0956"/>
    <w:p w:rsidR="00EB0956" w:rsidRDefault="00EB0956"/>
    <w:p w:rsidR="00326481" w:rsidRDefault="00326481"/>
    <w:p w:rsidR="000A48E0" w:rsidRDefault="000A48E0"/>
    <w:p w:rsidR="00F06798" w:rsidRDefault="00F06798"/>
    <w:p w:rsidR="000D1403" w:rsidRDefault="000D1403" w:rsidP="000D1403">
      <w:pPr>
        <w:ind w:left="2832" w:firstLine="708"/>
        <w:rPr>
          <w:b/>
        </w:rPr>
      </w:pPr>
      <w:r>
        <w:rPr>
          <w:b/>
        </w:rPr>
        <w:t xml:space="preserve">Dotyczy </w:t>
      </w:r>
    </w:p>
    <w:p w:rsidR="000D1403" w:rsidRDefault="000D1403" w:rsidP="000D1403">
      <w:pPr>
        <w:ind w:left="3544" w:hanging="4"/>
        <w:rPr>
          <w:b/>
        </w:rPr>
      </w:pPr>
      <w:r>
        <w:rPr>
          <w:b/>
        </w:rPr>
        <w:t xml:space="preserve">Postępowania o udzielenie zamówienia publicznego na </w:t>
      </w:r>
      <w:r w:rsidR="006C540A">
        <w:rPr>
          <w:b/>
        </w:rPr>
        <w:t>dostawy odczynników wraz                    z dzierżawą sprzętu</w:t>
      </w:r>
    </w:p>
    <w:p w:rsidR="000D1403" w:rsidRDefault="000D1403" w:rsidP="000D1403">
      <w:pPr>
        <w:ind w:left="3515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6C540A">
        <w:rPr>
          <w:b/>
        </w:rPr>
        <w:t>60</w:t>
      </w:r>
      <w:r>
        <w:rPr>
          <w:b/>
        </w:rPr>
        <w:t>/202</w:t>
      </w:r>
      <w:r w:rsidR="00670FA3">
        <w:rPr>
          <w:b/>
        </w:rPr>
        <w:t>2</w:t>
      </w:r>
      <w:r>
        <w:rPr>
          <w:b/>
        </w:rPr>
        <w:t xml:space="preserve">       </w:t>
      </w:r>
    </w:p>
    <w:p w:rsidR="00EB0956" w:rsidRPr="00C6148D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EB0956" w:rsidRDefault="00EB0956">
      <w:pPr>
        <w:pStyle w:val="Tekstpodstawowy"/>
      </w:pPr>
    </w:p>
    <w:p w:rsidR="00C6148D" w:rsidRPr="00C6148D" w:rsidRDefault="00C6148D" w:rsidP="00C6148D">
      <w:pPr>
        <w:suppressAutoHyphens w:val="0"/>
        <w:ind w:firstLine="360"/>
        <w:jc w:val="both"/>
        <w:rPr>
          <w:lang w:eastAsia="en-US"/>
        </w:rPr>
      </w:pPr>
      <w:r w:rsidRPr="00C6148D">
        <w:rPr>
          <w:lang w:eastAsia="en-US"/>
        </w:rPr>
        <w:t xml:space="preserve">Zamawiający informuje, że </w:t>
      </w:r>
      <w:r w:rsidR="000D1403">
        <w:rPr>
          <w:lang w:eastAsia="en-US"/>
        </w:rPr>
        <w:t>dokonuje</w:t>
      </w:r>
      <w:r w:rsidRPr="00C6148D">
        <w:rPr>
          <w:lang w:eastAsia="en-US"/>
        </w:rPr>
        <w:t xml:space="preserve"> następujących zmian w treści specyfikacji warunków zamówienia:</w:t>
      </w:r>
    </w:p>
    <w:p w:rsidR="00C6148D" w:rsidRPr="00C6148D" w:rsidRDefault="00C6148D" w:rsidP="00C6148D">
      <w:pPr>
        <w:suppressAutoHyphens w:val="0"/>
        <w:ind w:firstLine="360"/>
        <w:jc w:val="both"/>
        <w:rPr>
          <w:b/>
          <w:lang w:eastAsia="en-US"/>
        </w:rPr>
      </w:pPr>
    </w:p>
    <w:p w:rsidR="009B127D" w:rsidRDefault="006C540A" w:rsidP="0068157A">
      <w:pPr>
        <w:numPr>
          <w:ilvl w:val="0"/>
          <w:numId w:val="32"/>
        </w:numPr>
        <w:suppressAutoHyphens w:val="0"/>
        <w:spacing w:before="60" w:after="60" w:line="276" w:lineRule="auto"/>
        <w:ind w:left="142" w:hanging="284"/>
        <w:jc w:val="both"/>
        <w:rPr>
          <w:rFonts w:ascii="Cambria" w:eastAsia="Calibri" w:hAnsi="Cambria" w:cs="Arial"/>
          <w:lang w:eastAsia="pl-PL" w:bidi="pl-PL"/>
        </w:rPr>
      </w:pPr>
      <w:r>
        <w:rPr>
          <w:rFonts w:ascii="Cambria" w:eastAsia="Calibri" w:hAnsi="Cambria" w:cs="Arial"/>
          <w:lang w:eastAsia="pl-PL" w:bidi="pl-PL"/>
        </w:rPr>
        <w:t>Treść załącznika nr 1 do SWZ</w:t>
      </w:r>
      <w:r w:rsidR="0068157A">
        <w:rPr>
          <w:rFonts w:ascii="Cambria" w:eastAsia="Calibri" w:hAnsi="Cambria" w:cs="Arial"/>
          <w:lang w:eastAsia="pl-PL" w:bidi="pl-PL"/>
        </w:rPr>
        <w:t>,</w:t>
      </w:r>
      <w:r>
        <w:rPr>
          <w:rFonts w:ascii="Cambria" w:eastAsia="Calibri" w:hAnsi="Cambria" w:cs="Arial"/>
          <w:lang w:eastAsia="pl-PL" w:bidi="pl-PL"/>
        </w:rPr>
        <w:t xml:space="preserve"> w zakresie wykazu odczynników do analizatora immunochemicznego</w:t>
      </w:r>
      <w:r w:rsidR="0068157A">
        <w:rPr>
          <w:rFonts w:ascii="Cambria" w:eastAsia="Calibri" w:hAnsi="Cambria" w:cs="Arial"/>
          <w:lang w:eastAsia="pl-PL" w:bidi="pl-PL"/>
        </w:rPr>
        <w:t>,</w:t>
      </w:r>
      <w:r>
        <w:rPr>
          <w:rFonts w:ascii="Cambria" w:eastAsia="Calibri" w:hAnsi="Cambria" w:cs="Arial"/>
          <w:lang w:eastAsia="pl-PL" w:bidi="pl-PL"/>
        </w:rPr>
        <w:t xml:space="preserve"> otrzymuje brzmienie:</w:t>
      </w:r>
    </w:p>
    <w:tbl>
      <w:tblPr>
        <w:tblW w:w="9289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585"/>
        <w:gridCol w:w="6044"/>
        <w:gridCol w:w="2660"/>
      </w:tblGrid>
      <w:tr w:rsidR="006C540A" w:rsidTr="0068157A">
        <w:trPr>
          <w:cantSplit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hideMark/>
          </w:tcPr>
          <w:p w:rsidR="006C540A" w:rsidRDefault="006C540A" w:rsidP="006C540A">
            <w:pPr>
              <w:ind w:left="1222"/>
              <w:rPr>
                <w:b/>
                <w:bCs/>
              </w:rPr>
            </w:pPr>
          </w:p>
          <w:p w:rsidR="006C540A" w:rsidRDefault="006C540A" w:rsidP="006C540A">
            <w:pPr>
              <w:ind w:left="1222"/>
              <w:rPr>
                <w:b/>
                <w:bCs/>
              </w:rPr>
            </w:pPr>
            <w:r>
              <w:rPr>
                <w:b/>
                <w:bCs/>
              </w:rPr>
              <w:t>ODCZYNNIKI DO ANALIZATORA IMMUNOCHEMICZNEGO</w:t>
            </w:r>
          </w:p>
          <w:p w:rsidR="006C540A" w:rsidRDefault="006C540A" w:rsidP="006C540A">
            <w:pPr>
              <w:ind w:left="1222"/>
              <w:rPr>
                <w:b/>
                <w:bCs/>
              </w:rPr>
            </w:pPr>
          </w:p>
          <w:p w:rsidR="006C540A" w:rsidRDefault="006C540A" w:rsidP="006C540A">
            <w:pPr>
              <w:ind w:left="1222"/>
            </w:pPr>
          </w:p>
        </w:tc>
      </w:tr>
      <w:tr w:rsidR="006C540A" w:rsidTr="0068157A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1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 xml:space="preserve">ZESTAW DO OZNACZANIA TSH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34300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2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 xml:space="preserve">ZESTAW DO OZNACZANIA fT4 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12800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3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 xml:space="preserve">ZESTAW DO OZNACZANIA fT3 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10700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4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 xml:space="preserve">ZESTAW DO OZNACZANIA ANTY-TPO 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1900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5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 xml:space="preserve">ZESTAW DO OZNACZANIA ANTY-TG 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1700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6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 xml:space="preserve">ZESTAW DO OZNACZANIA WIT. B 12 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4400 OZNACZEŃ</w:t>
            </w:r>
          </w:p>
        </w:tc>
      </w:tr>
      <w:tr w:rsidR="006C540A" w:rsidTr="006D3E2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7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ZESTAW DO OZNACZANIA ANTY-CCP /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1100 OZNACZEŃ</w:t>
            </w:r>
          </w:p>
        </w:tc>
      </w:tr>
      <w:tr w:rsidR="006C540A" w:rsidTr="006D3E2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8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 xml:space="preserve">ZESTAW DO OZNACZANIA LH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1700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9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 xml:space="preserve">ZESTAW DO OZNACZANIA FSH 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2200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10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 xml:space="preserve">ZESTAW DO OZNACZANIA ESTRADIOLU 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2300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11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ZESTAW DO OZNACZANIA PROLAKTYNY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1600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12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 xml:space="preserve">ZESTAW DO OZNACZANIA PROGESTERONU 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700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13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 xml:space="preserve">ZESTAW DO OZNACZANIA TESTOSTERONU 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3100 OZNACZEŃ</w:t>
            </w:r>
          </w:p>
        </w:tc>
      </w:tr>
      <w:tr w:rsidR="006C540A" w:rsidTr="0068157A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14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 xml:space="preserve">ZESTAW DO OZNACZANIA KORTYZOLU (SUROWICA, MOCZ) 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800 OZNACZEŃ</w:t>
            </w:r>
          </w:p>
        </w:tc>
      </w:tr>
      <w:tr w:rsidR="006C540A" w:rsidTr="0068157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0A" w:rsidRDefault="006C540A" w:rsidP="006D3E28">
            <w:pPr>
              <w:jc w:val="both"/>
            </w:pPr>
            <w:r>
              <w:lastRenderedPageBreak/>
              <w:t>15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0A" w:rsidRDefault="006C540A" w:rsidP="006D3E28">
            <w:pPr>
              <w:jc w:val="both"/>
            </w:pPr>
            <w:r>
              <w:t>ZESTAW DO OZNACZANIA WITAMINY D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0A" w:rsidRDefault="006C540A" w:rsidP="006D3E28">
            <w:pPr>
              <w:jc w:val="right"/>
            </w:pPr>
            <w:r>
              <w:t>7000 OZNACZEŃ</w:t>
            </w:r>
          </w:p>
        </w:tc>
      </w:tr>
      <w:tr w:rsidR="006C540A" w:rsidTr="0068157A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16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HE4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2800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17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proofErr w:type="spellStart"/>
            <w:r>
              <w:t>IgE</w:t>
            </w:r>
            <w:proofErr w:type="spellEnd"/>
            <w:r>
              <w:t xml:space="preserve"> CAŁK.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800 OZNACZEŃ</w:t>
            </w:r>
          </w:p>
        </w:tc>
      </w:tr>
      <w:tr w:rsidR="006C540A" w:rsidTr="006D3E2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18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 xml:space="preserve">ZESTAW DO OZNACZANIA </w:t>
            </w:r>
            <w:proofErr w:type="spellStart"/>
            <w:r>
              <w:t>bHCG</w:t>
            </w:r>
            <w:proofErr w:type="spellEnd"/>
            <w:r>
              <w:t xml:space="preserve"> /100 OZNACZEŃ/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2700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19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ZESTAW DO OZNACZANIA TROPONINY T /100 OZNACZEŃ/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10000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20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ZESTAW DO OZNACZANIA AFP /100 OZNACZEŃ/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2200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21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ZESTAW DO OZNACZANIA CEA /100 OZNACZEŃ/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12600 OZNACZEN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22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ZESTAW DO OZNACZANIA PSA /100 OZNACZEŃ/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13000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23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ZESTAW DO OZNACZANIA Ca 15.3 /100 OZNACZEŃ/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5600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24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ZESTAW DO OZNACZANIA Ca 19.9 /100 OZNACZEŃ/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11000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25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ZESTAW DO OZNACZANIA Ca 12.5 /100 OZNACZEŃ/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8000 OZNACZEŃ</w:t>
            </w:r>
          </w:p>
        </w:tc>
      </w:tr>
      <w:tr w:rsidR="006C540A" w:rsidTr="006D3E2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both"/>
            </w:pPr>
            <w:r>
              <w:t>26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both"/>
            </w:pPr>
            <w:r>
              <w:t>ZESTAW DO OZNACZANIA FERRYTYNY /100 OZNACZEŃ/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4700 OZNACZEŃ</w:t>
            </w:r>
          </w:p>
        </w:tc>
      </w:tr>
      <w:tr w:rsidR="006C540A" w:rsidTr="006D3E2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27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 xml:space="preserve">ZESTAW DO OZNACZANIA KWASU FOLIOWEGO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3000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28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ZESTAW DO OZNACZANIA PROKALCYTONINY PCT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10500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29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ZESTAW DO OZNACZANIA PRO BNP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1000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30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INSULINA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1300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31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DHEAS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600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32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D3E28">
            <w:pPr>
              <w:jc w:val="both"/>
            </w:pPr>
            <w:r>
              <w:t>PARATHORMON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D3E28">
            <w:pPr>
              <w:jc w:val="right"/>
            </w:pPr>
            <w:r>
              <w:t>1200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40A" w:rsidRDefault="006C540A" w:rsidP="006D3E28">
            <w:pPr>
              <w:jc w:val="both"/>
            </w:pPr>
            <w:r>
              <w:t>33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40A" w:rsidRPr="005D3BC2" w:rsidRDefault="006C540A" w:rsidP="006D3E28">
            <w:pPr>
              <w:jc w:val="both"/>
            </w:pPr>
            <w:r w:rsidRPr="005D3BC2">
              <w:t>IL-6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0A" w:rsidRDefault="006C540A" w:rsidP="006D3E28">
            <w:pPr>
              <w:jc w:val="right"/>
            </w:pPr>
            <w:r>
              <w:t>900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40A" w:rsidRDefault="006C540A" w:rsidP="006D3E28">
            <w:pPr>
              <w:jc w:val="both"/>
            </w:pPr>
            <w:r>
              <w:t>34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40A" w:rsidRPr="005D3BC2" w:rsidRDefault="006C540A" w:rsidP="006D3E28">
            <w:pPr>
              <w:jc w:val="both"/>
            </w:pPr>
            <w:r w:rsidRPr="005D3BC2">
              <w:t>ANTI P53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0A" w:rsidRDefault="006C540A" w:rsidP="006D3E28">
            <w:pPr>
              <w:jc w:val="right"/>
            </w:pPr>
            <w:r>
              <w:t>200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40A" w:rsidRDefault="006C540A" w:rsidP="006D3E28">
            <w:pPr>
              <w:jc w:val="both"/>
            </w:pPr>
            <w:r>
              <w:t>35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40A" w:rsidRPr="005D3BC2" w:rsidRDefault="006C540A" w:rsidP="006D3E28">
            <w:pPr>
              <w:jc w:val="both"/>
            </w:pPr>
            <w:r w:rsidRPr="005D3BC2">
              <w:t>C-PEPTYD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0A" w:rsidRDefault="006C540A" w:rsidP="006D3E28">
            <w:pPr>
              <w:jc w:val="right"/>
            </w:pPr>
            <w:r>
              <w:t>600 OZNACZEŃ</w:t>
            </w:r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40A" w:rsidRDefault="006C540A" w:rsidP="006D3E28">
            <w:pPr>
              <w:jc w:val="both"/>
            </w:pPr>
            <w:r>
              <w:t>36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40A" w:rsidRPr="005D3BC2" w:rsidRDefault="006C540A" w:rsidP="006D3E28">
            <w:pPr>
              <w:jc w:val="both"/>
            </w:pPr>
            <w:r>
              <w:t>ZESTAW DO OZNACZANIA T4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0A" w:rsidRDefault="006C540A" w:rsidP="006D3E28">
            <w:pPr>
              <w:jc w:val="right"/>
            </w:pPr>
            <w:bookmarkStart w:id="1" w:name="_Hlk119665101"/>
            <w:r>
              <w:t>3000 OZNACZEŃ</w:t>
            </w:r>
            <w:bookmarkEnd w:id="1"/>
          </w:p>
        </w:tc>
      </w:tr>
      <w:tr w:rsidR="006C540A" w:rsidTr="006D3E2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40A" w:rsidRDefault="006C540A" w:rsidP="006C540A">
            <w:pPr>
              <w:jc w:val="both"/>
            </w:pPr>
            <w:r>
              <w:t>37</w:t>
            </w:r>
          </w:p>
        </w:tc>
        <w:tc>
          <w:tcPr>
            <w:tcW w:w="6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40A" w:rsidRPr="005D3BC2" w:rsidRDefault="006C540A" w:rsidP="006C540A">
            <w:pPr>
              <w:jc w:val="both"/>
            </w:pPr>
            <w:r>
              <w:t>ZESTAW DO OZNACZANIA T3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0A" w:rsidRDefault="006C540A" w:rsidP="006C540A">
            <w:pPr>
              <w:jc w:val="right"/>
            </w:pPr>
            <w:r>
              <w:t>3000 OZNACZEŃ</w:t>
            </w:r>
          </w:p>
        </w:tc>
      </w:tr>
      <w:tr w:rsidR="006C540A" w:rsidTr="006D3E2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40A" w:rsidRDefault="006C540A" w:rsidP="006C540A">
            <w:pPr>
              <w:jc w:val="both"/>
            </w:pPr>
            <w:r>
              <w:t>38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40A" w:rsidRDefault="006C540A" w:rsidP="006C540A">
            <w:pPr>
              <w:spacing w:line="360" w:lineRule="auto"/>
              <w:jc w:val="both"/>
            </w:pPr>
            <w:r>
              <w:t>Materiały kontrolne, kalibratory i materiały eksploatacyjne w ilości zapewniającej wykonanie wyżej wymienionych badań  w okresie dzierżawy (2 lata). Wykonawca informację o odczynnikach, materiałach kontrolnych, kalibratorach i materiałach eksploatacyjnych przekazuje z wyszczególnieniem wszystkich typów i rodzajów produktów, które  zamawiający będzie  nabywał od wykonawcy z precyzyjną informacją o cenach jednostkowych produktów, ich numerach katalogowych.</w:t>
            </w:r>
          </w:p>
          <w:p w:rsidR="006C540A" w:rsidRDefault="006C540A" w:rsidP="006C540A">
            <w:pPr>
              <w:spacing w:line="360" w:lineRule="auto"/>
              <w:jc w:val="both"/>
            </w:pPr>
            <w:r>
              <w:t>Dostawca zapewni materiały kontrolne tej samej serii w okresie każdego roku trwania umowy. Dostawca zapewni kalibratory z okresem ważności  minimum 3 miesiące w momencie dostawy.</w:t>
            </w:r>
          </w:p>
          <w:p w:rsidR="006C540A" w:rsidRDefault="006C540A" w:rsidP="006C540A">
            <w:pPr>
              <w:spacing w:line="360" w:lineRule="auto"/>
              <w:jc w:val="both"/>
            </w:pPr>
          </w:p>
          <w:p w:rsidR="006C540A" w:rsidRDefault="006C540A" w:rsidP="006C540A">
            <w:pPr>
              <w:spacing w:line="360" w:lineRule="auto"/>
              <w:jc w:val="both"/>
            </w:pPr>
            <w:r>
              <w:rPr>
                <w:b/>
              </w:rPr>
              <w:t>Uwaga:</w:t>
            </w:r>
            <w:r>
              <w:t xml:space="preserve"> </w:t>
            </w:r>
            <w:r w:rsidRPr="00BF076F">
              <w:rPr>
                <w:rFonts w:eastAsia="Calibri"/>
                <w:lang w:eastAsia="en-US"/>
              </w:rPr>
              <w:t>W przypadku</w:t>
            </w:r>
            <w:r>
              <w:rPr>
                <w:rFonts w:eastAsia="Calibri"/>
                <w:lang w:eastAsia="en-US"/>
              </w:rPr>
              <w:t>,</w:t>
            </w:r>
            <w:r w:rsidRPr="00BF076F">
              <w:rPr>
                <w:rFonts w:eastAsia="Calibri"/>
                <w:lang w:eastAsia="en-US"/>
              </w:rPr>
              <w:t xml:space="preserve"> gdy w trakcie obowiązywania umowy okaże się, że do wykonania wskazanej przez zamawiającego </w:t>
            </w:r>
            <w:r w:rsidRPr="00BF076F">
              <w:rPr>
                <w:rFonts w:eastAsia="Calibri"/>
                <w:lang w:eastAsia="en-US"/>
              </w:rPr>
              <w:lastRenderedPageBreak/>
              <w:t xml:space="preserve">liczby badań konieczne jest dostarczenie innych lub większej liczby odczynników i materiałów eksploatacyjnych niż zadeklarowana przez wykonawcę, wówczas produkty te dostarcza wykonawca na normalnych zasadach </w:t>
            </w:r>
            <w:r>
              <w:rPr>
                <w:rFonts w:eastAsia="Calibri"/>
                <w:lang w:eastAsia="en-US"/>
              </w:rPr>
              <w:t>w ramach wynagrodzenia..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0A" w:rsidRDefault="006C540A" w:rsidP="006C540A">
            <w:pPr>
              <w:jc w:val="right"/>
            </w:pPr>
            <w:r>
              <w:lastRenderedPageBreak/>
              <w:t>TAK, WYMAGANE</w:t>
            </w:r>
          </w:p>
        </w:tc>
      </w:tr>
    </w:tbl>
    <w:p w:rsidR="006C540A" w:rsidRDefault="006C540A" w:rsidP="006C540A">
      <w:pPr>
        <w:jc w:val="both"/>
        <w:rPr>
          <w:b/>
          <w:u w:val="single"/>
        </w:rPr>
      </w:pPr>
    </w:p>
    <w:p w:rsidR="006C540A" w:rsidRDefault="006C540A" w:rsidP="006C540A">
      <w:pPr>
        <w:jc w:val="both"/>
        <w:rPr>
          <w:b/>
        </w:rPr>
      </w:pPr>
    </w:p>
    <w:p w:rsidR="006C540A" w:rsidRDefault="006C540A" w:rsidP="006C540A">
      <w:pPr>
        <w:jc w:val="both"/>
        <w:rPr>
          <w:b/>
        </w:rPr>
      </w:pPr>
    </w:p>
    <w:p w:rsidR="006C540A" w:rsidRDefault="006C540A" w:rsidP="006C540A">
      <w:pPr>
        <w:jc w:val="both"/>
      </w:pPr>
      <w:r>
        <w:rPr>
          <w:b/>
        </w:rPr>
        <w:t xml:space="preserve">Zamawiający informuje, że podane powyżej ilości oznaczeń zawierają również oznaczenia kontrolne i oznaczenia do kalibracji. </w:t>
      </w:r>
    </w:p>
    <w:p w:rsidR="0088401E" w:rsidRDefault="0088401E" w:rsidP="0088401E">
      <w:pPr>
        <w:suppressAutoHyphens w:val="0"/>
        <w:spacing w:before="60" w:after="60" w:line="276" w:lineRule="auto"/>
        <w:ind w:left="862"/>
        <w:jc w:val="both"/>
        <w:rPr>
          <w:rFonts w:ascii="Cambria" w:eastAsia="Calibri" w:hAnsi="Cambria" w:cs="Arial"/>
          <w:lang w:eastAsia="pl-PL" w:bidi="pl-PL"/>
        </w:rPr>
      </w:pPr>
    </w:p>
    <w:p w:rsidR="0088401E" w:rsidRDefault="0088401E" w:rsidP="0088401E">
      <w:pPr>
        <w:suppressAutoHyphens w:val="0"/>
        <w:spacing w:before="60" w:after="60" w:line="276" w:lineRule="auto"/>
        <w:ind w:left="862"/>
        <w:jc w:val="both"/>
        <w:rPr>
          <w:rFonts w:ascii="Cambria" w:eastAsia="Calibri" w:hAnsi="Cambria" w:cs="Arial"/>
          <w:lang w:eastAsia="pl-PL" w:bidi="pl-PL"/>
        </w:rPr>
      </w:pPr>
    </w:p>
    <w:sectPr w:rsidR="0088401E" w:rsidSect="000A48E0">
      <w:pgSz w:w="11906" w:h="16838"/>
      <w:pgMar w:top="1418" w:right="1800" w:bottom="1276" w:left="1588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E28" w:rsidRDefault="006D3E28">
      <w:r>
        <w:separator/>
      </w:r>
    </w:p>
  </w:endnote>
  <w:endnote w:type="continuationSeparator" w:id="0">
    <w:p w:rsidR="006D3E28" w:rsidRDefault="006D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E28" w:rsidRDefault="006D3E28">
      <w:r>
        <w:separator/>
      </w:r>
    </w:p>
  </w:footnote>
  <w:footnote w:type="continuationSeparator" w:id="0">
    <w:p w:rsidR="006D3E28" w:rsidRDefault="006D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2" w15:restartNumberingAfterBreak="0">
    <w:nsid w:val="002F44BF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E25C59"/>
    <w:multiLevelType w:val="hybridMultilevel"/>
    <w:tmpl w:val="16949346"/>
    <w:lvl w:ilvl="0" w:tplc="2960CD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63A08"/>
    <w:multiLevelType w:val="hybridMultilevel"/>
    <w:tmpl w:val="2E6A28CC"/>
    <w:lvl w:ilvl="0" w:tplc="E07223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7582552"/>
    <w:multiLevelType w:val="hybridMultilevel"/>
    <w:tmpl w:val="CDE6ADA4"/>
    <w:lvl w:ilvl="0" w:tplc="CEAAC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32AF0"/>
    <w:multiLevelType w:val="hybridMultilevel"/>
    <w:tmpl w:val="8E4ECEEA"/>
    <w:lvl w:ilvl="0" w:tplc="8564C04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3B53286C"/>
    <w:multiLevelType w:val="hybridMultilevel"/>
    <w:tmpl w:val="CF522704"/>
    <w:lvl w:ilvl="0" w:tplc="211CB8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B1B89"/>
    <w:multiLevelType w:val="multilevel"/>
    <w:tmpl w:val="E0FA58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E23A29"/>
    <w:multiLevelType w:val="hybridMultilevel"/>
    <w:tmpl w:val="B3125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7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1282F"/>
    <w:multiLevelType w:val="singleLevel"/>
    <w:tmpl w:val="47E0B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 Narrow" w:hint="default"/>
        <w:sz w:val="24"/>
        <w:szCs w:val="24"/>
      </w:rPr>
    </w:lvl>
  </w:abstractNum>
  <w:abstractNum w:abstractNumId="30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 w15:restartNumberingAfterBreak="0">
    <w:nsid w:val="6B515ADA"/>
    <w:multiLevelType w:val="hybridMultilevel"/>
    <w:tmpl w:val="5E02F0A8"/>
    <w:lvl w:ilvl="0" w:tplc="B5483FB0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84C3E"/>
    <w:multiLevelType w:val="multilevel"/>
    <w:tmpl w:val="413018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D1B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CB35007"/>
    <w:multiLevelType w:val="hybridMultilevel"/>
    <w:tmpl w:val="6DC0BC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416CB"/>
    <w:multiLevelType w:val="multilevel"/>
    <w:tmpl w:val="1820D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DBE40F5"/>
    <w:multiLevelType w:val="hybridMultilevel"/>
    <w:tmpl w:val="FDFC6BFC"/>
    <w:lvl w:ilvl="0" w:tplc="E07223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4"/>
  </w:num>
  <w:num w:numId="6">
    <w:abstractNumId w:val="17"/>
  </w:num>
  <w:num w:numId="7">
    <w:abstractNumId w:val="30"/>
  </w:num>
  <w:num w:numId="8">
    <w:abstractNumId w:val="25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9">
    <w:abstractNumId w:val="1"/>
  </w:num>
  <w:num w:numId="10">
    <w:abstractNumId w:val="2"/>
  </w:num>
  <w:num w:numId="11">
    <w:abstractNumId w:val="32"/>
  </w:num>
  <w:num w:numId="12">
    <w:abstractNumId w:val="26"/>
  </w:num>
  <w:num w:numId="13">
    <w:abstractNumId w:val="13"/>
  </w:num>
  <w:num w:numId="14">
    <w:abstractNumId w:val="11"/>
  </w:num>
  <w:num w:numId="15">
    <w:abstractNumId w:val="18"/>
  </w:num>
  <w:num w:numId="16">
    <w:abstractNumId w:val="33"/>
  </w:num>
  <w:num w:numId="17">
    <w:abstractNumId w:val="24"/>
  </w:num>
  <w:num w:numId="18">
    <w:abstractNumId w:val="31"/>
  </w:num>
  <w:num w:numId="19">
    <w:abstractNumId w:val="6"/>
  </w:num>
  <w:num w:numId="20">
    <w:abstractNumId w:val="22"/>
  </w:num>
  <w:num w:numId="21">
    <w:abstractNumId w:val="29"/>
  </w:num>
  <w:num w:numId="22">
    <w:abstractNumId w:val="15"/>
  </w:num>
  <w:num w:numId="23">
    <w:abstractNumId w:val="14"/>
  </w:num>
  <w:num w:numId="24">
    <w:abstractNumId w:val="21"/>
  </w:num>
  <w:num w:numId="25">
    <w:abstractNumId w:val="12"/>
  </w:num>
  <w:num w:numId="26">
    <w:abstractNumId w:val="36"/>
  </w:num>
  <w:num w:numId="27">
    <w:abstractNumId w:val="20"/>
  </w:num>
  <w:num w:numId="28">
    <w:abstractNumId w:val="27"/>
  </w:num>
  <w:num w:numId="29">
    <w:abstractNumId w:val="37"/>
  </w:num>
  <w:num w:numId="30">
    <w:abstractNumId w:val="16"/>
  </w:num>
  <w:num w:numId="31">
    <w:abstractNumId w:val="23"/>
  </w:num>
  <w:num w:numId="3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A48E0"/>
    <w:rsid w:val="000D060E"/>
    <w:rsid w:val="000D1403"/>
    <w:rsid w:val="000D3253"/>
    <w:rsid w:val="000F21F4"/>
    <w:rsid w:val="000F6904"/>
    <w:rsid w:val="00120E33"/>
    <w:rsid w:val="00142057"/>
    <w:rsid w:val="0017182E"/>
    <w:rsid w:val="00183A3C"/>
    <w:rsid w:val="0018655F"/>
    <w:rsid w:val="001B1AF8"/>
    <w:rsid w:val="001D7B96"/>
    <w:rsid w:val="001E0B8C"/>
    <w:rsid w:val="001E518D"/>
    <w:rsid w:val="001E7D1D"/>
    <w:rsid w:val="002166B2"/>
    <w:rsid w:val="00235F0F"/>
    <w:rsid w:val="00241566"/>
    <w:rsid w:val="0025235F"/>
    <w:rsid w:val="00296408"/>
    <w:rsid w:val="002B6A23"/>
    <w:rsid w:val="002C6EC7"/>
    <w:rsid w:val="002F301A"/>
    <w:rsid w:val="00326481"/>
    <w:rsid w:val="00333EEC"/>
    <w:rsid w:val="00344009"/>
    <w:rsid w:val="0035119E"/>
    <w:rsid w:val="00394BB3"/>
    <w:rsid w:val="003B241B"/>
    <w:rsid w:val="003C17D2"/>
    <w:rsid w:val="003C4A64"/>
    <w:rsid w:val="003E10CB"/>
    <w:rsid w:val="003F2CE1"/>
    <w:rsid w:val="00415982"/>
    <w:rsid w:val="004255E0"/>
    <w:rsid w:val="00442DF0"/>
    <w:rsid w:val="00463460"/>
    <w:rsid w:val="004836F1"/>
    <w:rsid w:val="00497B9B"/>
    <w:rsid w:val="005255B3"/>
    <w:rsid w:val="00541010"/>
    <w:rsid w:val="00562244"/>
    <w:rsid w:val="00567509"/>
    <w:rsid w:val="00580937"/>
    <w:rsid w:val="005A4D83"/>
    <w:rsid w:val="005C6C3C"/>
    <w:rsid w:val="005C731E"/>
    <w:rsid w:val="00607D73"/>
    <w:rsid w:val="00637560"/>
    <w:rsid w:val="00646E1D"/>
    <w:rsid w:val="00670F75"/>
    <w:rsid w:val="00670FA3"/>
    <w:rsid w:val="0068157A"/>
    <w:rsid w:val="006C540A"/>
    <w:rsid w:val="006D0BA3"/>
    <w:rsid w:val="006D3E28"/>
    <w:rsid w:val="006D4649"/>
    <w:rsid w:val="006D5B5C"/>
    <w:rsid w:val="006E390C"/>
    <w:rsid w:val="00705B59"/>
    <w:rsid w:val="00735D02"/>
    <w:rsid w:val="00747F6C"/>
    <w:rsid w:val="00754200"/>
    <w:rsid w:val="0079172F"/>
    <w:rsid w:val="007C3D29"/>
    <w:rsid w:val="007F5DD3"/>
    <w:rsid w:val="0084735F"/>
    <w:rsid w:val="00877172"/>
    <w:rsid w:val="0088401E"/>
    <w:rsid w:val="008866A5"/>
    <w:rsid w:val="00892B89"/>
    <w:rsid w:val="008B7BA4"/>
    <w:rsid w:val="00911D8B"/>
    <w:rsid w:val="009252BE"/>
    <w:rsid w:val="009676D8"/>
    <w:rsid w:val="009725B3"/>
    <w:rsid w:val="00972D8D"/>
    <w:rsid w:val="009A1B8D"/>
    <w:rsid w:val="009B127D"/>
    <w:rsid w:val="009B5527"/>
    <w:rsid w:val="009D6955"/>
    <w:rsid w:val="009F37B4"/>
    <w:rsid w:val="00A31A53"/>
    <w:rsid w:val="00A4152A"/>
    <w:rsid w:val="00B00EC7"/>
    <w:rsid w:val="00B20109"/>
    <w:rsid w:val="00B25B3B"/>
    <w:rsid w:val="00B84030"/>
    <w:rsid w:val="00B97268"/>
    <w:rsid w:val="00BB1CB0"/>
    <w:rsid w:val="00C115B5"/>
    <w:rsid w:val="00C401BF"/>
    <w:rsid w:val="00C6148D"/>
    <w:rsid w:val="00C71B5F"/>
    <w:rsid w:val="00C95EDE"/>
    <w:rsid w:val="00CA1B29"/>
    <w:rsid w:val="00CA6D0D"/>
    <w:rsid w:val="00CB3455"/>
    <w:rsid w:val="00CF3217"/>
    <w:rsid w:val="00CF3B12"/>
    <w:rsid w:val="00D36E4A"/>
    <w:rsid w:val="00D42358"/>
    <w:rsid w:val="00D46AC8"/>
    <w:rsid w:val="00D72C1E"/>
    <w:rsid w:val="00D84BFD"/>
    <w:rsid w:val="00DA2D4A"/>
    <w:rsid w:val="00DA46CE"/>
    <w:rsid w:val="00DA558A"/>
    <w:rsid w:val="00DB6004"/>
    <w:rsid w:val="00DB6C91"/>
    <w:rsid w:val="00E11145"/>
    <w:rsid w:val="00E305E2"/>
    <w:rsid w:val="00E43367"/>
    <w:rsid w:val="00E524C5"/>
    <w:rsid w:val="00EA76A3"/>
    <w:rsid w:val="00EB0956"/>
    <w:rsid w:val="00EB2C14"/>
    <w:rsid w:val="00EB2F45"/>
    <w:rsid w:val="00ED28A7"/>
    <w:rsid w:val="00F06798"/>
    <w:rsid w:val="00F56342"/>
    <w:rsid w:val="00F672BE"/>
    <w:rsid w:val="00F71741"/>
    <w:rsid w:val="00F8409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02E74EE-2B03-46DF-814B-6EB04E91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 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 w:cs="Arial"/>
      <w:b/>
      <w:b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 w:cs="Arial"/>
      <w:b/>
      <w:i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 w:cs="Arial"/>
      <w:sz w:val="22"/>
      <w:szCs w:val="22"/>
      <w:lang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BodyText2">
    <w:name w:val="Body Text 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7"/>
      </w:numPr>
    </w:pPr>
  </w:style>
  <w:style w:type="numbering" w:customStyle="1" w:styleId="WW8Num13">
    <w:name w:val="WW8Num13"/>
    <w:basedOn w:val="Bezlisty"/>
    <w:rsid w:val="001E0B8C"/>
    <w:pPr>
      <w:numPr>
        <w:numId w:val="8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efaultParagraphFont">
    <w:name w:val="Default Paragraph Font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caption">
    <w:name w:val="caption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850B-3DD3-4767-9CCD-5861F8DB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3799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Admin</cp:lastModifiedBy>
  <cp:revision>2</cp:revision>
  <cp:lastPrinted>2022-11-18T11:02:00Z</cp:lastPrinted>
  <dcterms:created xsi:type="dcterms:W3CDTF">2022-11-18T11:20:00Z</dcterms:created>
  <dcterms:modified xsi:type="dcterms:W3CDTF">2022-11-18T11:20:00Z</dcterms:modified>
</cp:coreProperties>
</file>