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FA" w:rsidRPr="00D6025E" w:rsidRDefault="006047FA" w:rsidP="006E03DF">
      <w:pPr>
        <w:pStyle w:val="Tytu"/>
        <w:spacing w:after="60" w:line="276" w:lineRule="auto"/>
        <w:rPr>
          <w:rFonts w:asciiTheme="majorHAnsi" w:hAnsiTheme="majorHAnsi" w:cs="Arial"/>
          <w:iCs/>
          <w:u w:val="single"/>
          <w:lang w:val="pl-PL"/>
        </w:rPr>
      </w:pPr>
      <w:r>
        <w:rPr>
          <w:rFonts w:asciiTheme="majorHAnsi" w:hAnsiTheme="majorHAnsi" w:cs="Arial"/>
          <w:iCs/>
          <w:u w:val="single"/>
          <w:lang w:val="pl-PL"/>
        </w:rPr>
        <w:t xml:space="preserve">     </w:t>
      </w:r>
    </w:p>
    <w:p w:rsidR="000102C3" w:rsidRPr="00D6025E" w:rsidRDefault="000102C3" w:rsidP="009462A0">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w:t>
      </w:r>
      <w:r w:rsidR="008354F8" w:rsidRPr="00D6025E">
        <w:rPr>
          <w:rFonts w:asciiTheme="majorHAnsi" w:hAnsiTheme="majorHAnsi" w:cs="Arial"/>
          <w:iCs/>
          <w:u w:val="single"/>
          <w:lang w:val="pl-PL"/>
        </w:rPr>
        <w:t xml:space="preserve"> </w:t>
      </w:r>
      <w:r w:rsidRPr="00D6025E">
        <w:rPr>
          <w:rFonts w:asciiTheme="majorHAnsi" w:hAnsiTheme="majorHAnsi" w:cs="Arial"/>
          <w:iCs/>
          <w:u w:val="single"/>
        </w:rPr>
        <w:t xml:space="preserve">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lang w:val="pl-PL"/>
        </w:rPr>
        <w:t xml:space="preserve">Dostawa </w:t>
      </w:r>
      <w:r w:rsidR="002A799A">
        <w:rPr>
          <w:rFonts w:asciiTheme="majorHAnsi" w:hAnsiTheme="majorHAnsi" w:cs="Arial"/>
          <w:iCs/>
          <w:u w:val="single"/>
          <w:lang w:val="pl-PL"/>
        </w:rPr>
        <w:t>sprzętu medycznego</w:t>
      </w:r>
      <w:r w:rsidR="006B07BA">
        <w:rPr>
          <w:rFonts w:asciiTheme="majorHAnsi" w:hAnsiTheme="majorHAnsi" w:cs="Arial"/>
          <w:iCs/>
          <w:u w:val="single"/>
          <w:lang w:val="pl-PL"/>
        </w:rPr>
        <w:t>.</w:t>
      </w:r>
    </w:p>
    <w:p w:rsidR="00581FEF" w:rsidRDefault="00581FEF" w:rsidP="00581FEF">
      <w:pPr>
        <w:pStyle w:val="Tytu"/>
        <w:spacing w:after="60" w:line="276" w:lineRule="auto"/>
        <w:rPr>
          <w:rFonts w:asciiTheme="majorHAnsi" w:hAnsiTheme="majorHAnsi" w:cs="Arial"/>
          <w:iCs/>
          <w:u w:val="single"/>
          <w:lang w:val="pl-PL"/>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 xml:space="preserve">Nazwa oraz adres </w:t>
      </w:r>
      <w:r w:rsidRPr="00D6025E">
        <w:rPr>
          <w:rFonts w:asciiTheme="majorHAnsi" w:hAnsiTheme="majorHAnsi" w:cs="Arial"/>
          <w:sz w:val="24"/>
          <w:szCs w:val="24"/>
          <w:lang w:val="pl-PL"/>
        </w:rPr>
        <w:t>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r w:rsidR="00915C02" w:rsidRPr="00D6025E">
              <w:rPr>
                <w:rFonts w:asciiTheme="majorHAnsi" w:hAnsiTheme="majorHAnsi" w:cs="Arial"/>
                <w:b/>
                <w:bCs/>
              </w:rPr>
              <w:t xml:space="preserve"> </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lang w:val="x-none" w:eastAsia="x-none"/>
        </w:rPr>
      </w:pPr>
      <w:r w:rsidRPr="00D6025E">
        <w:rPr>
          <w:rFonts w:asciiTheme="majorHAnsi" w:hAnsiTheme="majorHAnsi" w:cs="Arial"/>
          <w:bCs/>
          <w:lang w:val="x-none" w:eastAsia="x-none"/>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lang w:eastAsia="x-none"/>
        </w:rPr>
        <w:t> </w:t>
      </w:r>
      <w:r w:rsidRPr="00D6025E">
        <w:rPr>
          <w:rFonts w:asciiTheme="majorHAnsi" w:hAnsiTheme="majorHAnsi" w:cs="Arial"/>
          <w:bCs/>
          <w:lang w:val="x-none" w:eastAsia="x-none"/>
        </w:rPr>
        <w:t>2019 r., poz. 2019</w:t>
      </w:r>
      <w:r w:rsidRPr="00D6025E">
        <w:rPr>
          <w:rFonts w:asciiTheme="majorHAnsi" w:hAnsiTheme="majorHAnsi" w:cs="Arial"/>
          <w:bCs/>
          <w:lang w:eastAsia="x-none"/>
        </w:rPr>
        <w:t xml:space="preserve"> ze zm.</w:t>
      </w:r>
      <w:r w:rsidRPr="00D6025E">
        <w:rPr>
          <w:rFonts w:asciiTheme="majorHAnsi" w:hAnsiTheme="majorHAnsi" w:cs="Arial"/>
          <w:bCs/>
          <w:lang w:val="x-none" w:eastAsia="x-none"/>
        </w:rPr>
        <w:t>) [zwanej dalej także „</w:t>
      </w:r>
      <w:r w:rsidRPr="00D6025E">
        <w:rPr>
          <w:rFonts w:asciiTheme="majorHAnsi" w:hAnsiTheme="majorHAnsi" w:cs="Arial"/>
          <w:bCs/>
          <w:lang w:eastAsia="x-none"/>
        </w:rPr>
        <w:t>ustawa Pzp</w:t>
      </w:r>
      <w:r w:rsidRPr="00D6025E">
        <w:rPr>
          <w:rFonts w:asciiTheme="majorHAnsi" w:hAnsiTheme="majorHAnsi" w:cs="Arial"/>
          <w:bCs/>
          <w:lang w:val="x-none" w:eastAsia="x-none"/>
        </w:rPr>
        <w:t>”].</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lang w:val="x-none" w:eastAsia="x-none"/>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w:t>
      </w:r>
      <w:r w:rsidR="007E4CB0" w:rsidRPr="00D6025E">
        <w:rPr>
          <w:rFonts w:asciiTheme="majorHAnsi" w:hAnsiTheme="majorHAnsi" w:cs="Arial"/>
          <w:bCs/>
          <w:iCs/>
        </w:rPr>
        <w:t xml:space="preserve"> </w:t>
      </w:r>
      <w:r w:rsidR="00186411" w:rsidRPr="00D6025E">
        <w:rPr>
          <w:rFonts w:asciiTheme="majorHAnsi" w:hAnsiTheme="majorHAnsi" w:cs="Arial"/>
          <w:bCs/>
          <w:iCs/>
        </w:rPr>
        <w:t xml:space="preserve"> </w:t>
      </w:r>
      <w:r w:rsidRPr="00D6025E">
        <w:rPr>
          <w:rFonts w:asciiTheme="majorHAnsi" w:hAnsiTheme="majorHAnsi" w:cs="Arial"/>
          <w:bCs/>
          <w:iCs/>
        </w:rPr>
        <w:t xml:space="preserve">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6B07BA" w:rsidRPr="006B07BA" w:rsidRDefault="006B07BA" w:rsidP="006B07BA">
      <w:pPr>
        <w:autoSpaceDE w:val="0"/>
        <w:autoSpaceDN w:val="0"/>
        <w:adjustRightInd w:val="0"/>
        <w:spacing w:line="276" w:lineRule="auto"/>
        <w:jc w:val="both"/>
        <w:rPr>
          <w:rFonts w:asciiTheme="majorHAnsi" w:hAnsiTheme="majorHAnsi" w:cs="Arial"/>
          <w:bCs/>
          <w:iCs/>
        </w:rPr>
      </w:pPr>
      <w:r w:rsidRPr="006B07BA">
        <w:rPr>
          <w:rFonts w:asciiTheme="majorHAnsi" w:hAnsiTheme="majorHAnsi" w:cs="Arial"/>
          <w:bCs/>
          <w:iCs/>
        </w:rPr>
        <w:t>Zamawiający nie stawia w tym zakresie żadnych wymagań, których spełnienie Wykonawca zobowiązany jest wykazać.</w:t>
      </w:r>
    </w:p>
    <w:p w:rsidR="006B07BA" w:rsidRPr="006B07BA" w:rsidRDefault="006B07BA" w:rsidP="006B07BA">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lang w:val="pl-PL"/>
        </w:rPr>
      </w:pPr>
      <w:bookmarkStart w:id="1" w:name="_Hlk60466352"/>
      <w:r w:rsidRPr="00D6025E">
        <w:rPr>
          <w:rFonts w:asciiTheme="majorHAnsi" w:hAnsiTheme="majorHAnsi"/>
          <w:b/>
          <w:lang w:val="pl-PL"/>
        </w:rPr>
        <w:t>Przedmiotem zamówienia jest d</w:t>
      </w:r>
      <w:r w:rsidR="003F1EC4" w:rsidRPr="00D6025E">
        <w:rPr>
          <w:rFonts w:asciiTheme="majorHAnsi" w:hAnsiTheme="majorHAnsi"/>
          <w:b/>
          <w:lang w:val="pl-PL"/>
        </w:rPr>
        <w:t>ostawa</w:t>
      </w:r>
      <w:r w:rsidRPr="00D6025E">
        <w:rPr>
          <w:rFonts w:asciiTheme="majorHAnsi" w:hAnsiTheme="majorHAnsi"/>
          <w:b/>
          <w:lang w:val="pl-PL"/>
        </w:rPr>
        <w:t xml:space="preserve"> sprzętu</w:t>
      </w:r>
      <w:r w:rsidR="00050C08">
        <w:rPr>
          <w:rFonts w:asciiTheme="majorHAnsi" w:hAnsiTheme="majorHAnsi"/>
          <w:b/>
          <w:lang w:val="pl-PL"/>
        </w:rPr>
        <w:t xml:space="preserve"> </w:t>
      </w:r>
      <w:r w:rsidR="006B07BA">
        <w:rPr>
          <w:rFonts w:asciiTheme="majorHAnsi" w:hAnsiTheme="majorHAnsi"/>
          <w:b/>
          <w:lang w:val="pl-PL"/>
        </w:rPr>
        <w:t>medycznego wg 3 części,</w:t>
      </w:r>
      <w:r w:rsidRPr="00D6025E">
        <w:rPr>
          <w:rFonts w:asciiTheme="majorHAnsi" w:hAnsiTheme="majorHAnsi"/>
          <w:b/>
          <w:lang w:val="pl-PL"/>
        </w:rPr>
        <w:t xml:space="preserve"> a w tym:</w:t>
      </w:r>
    </w:p>
    <w:p w:rsidR="00100601" w:rsidRDefault="006B07BA" w:rsidP="006B07BA">
      <w:pPr>
        <w:pStyle w:val="Tekstpodstawowy2"/>
        <w:shd w:val="clear" w:color="auto" w:fill="F2F2F2"/>
        <w:spacing w:after="0" w:line="276" w:lineRule="auto"/>
        <w:jc w:val="both"/>
        <w:rPr>
          <w:rFonts w:asciiTheme="majorHAnsi" w:hAnsiTheme="majorHAnsi"/>
          <w:b/>
          <w:lang w:val="pl-PL"/>
        </w:rPr>
      </w:pPr>
      <w:r>
        <w:rPr>
          <w:rFonts w:asciiTheme="majorHAnsi" w:hAnsiTheme="majorHAnsi"/>
          <w:b/>
          <w:lang w:val="pl-PL"/>
        </w:rPr>
        <w:t>Część 1:</w:t>
      </w:r>
    </w:p>
    <w:p w:rsidR="006B07BA" w:rsidRDefault="006B07BA" w:rsidP="00FD4D62">
      <w:pPr>
        <w:pStyle w:val="Tekstpodstawowy2"/>
        <w:numPr>
          <w:ilvl w:val="0"/>
          <w:numId w:val="48"/>
        </w:numPr>
        <w:shd w:val="clear" w:color="auto" w:fill="F2F2F2"/>
        <w:tabs>
          <w:tab w:val="left" w:pos="0"/>
        </w:tabs>
        <w:spacing w:after="0" w:line="276" w:lineRule="auto"/>
        <w:ind w:left="284" w:hanging="284"/>
        <w:jc w:val="both"/>
        <w:rPr>
          <w:rFonts w:asciiTheme="majorHAnsi" w:hAnsiTheme="majorHAnsi"/>
          <w:b/>
          <w:lang w:val="pl-PL"/>
        </w:rPr>
      </w:pPr>
      <w:r>
        <w:rPr>
          <w:rFonts w:asciiTheme="majorHAnsi" w:hAnsiTheme="majorHAnsi"/>
          <w:b/>
          <w:lang w:val="pl-PL"/>
        </w:rPr>
        <w:t>Stół operacyjny ortopedyczny – szt 1</w:t>
      </w:r>
    </w:p>
    <w:p w:rsidR="006B07BA" w:rsidRDefault="006B07BA" w:rsidP="006B07BA">
      <w:pPr>
        <w:pStyle w:val="Tekstpodstawowy2"/>
        <w:shd w:val="clear" w:color="auto" w:fill="F2F2F2"/>
        <w:spacing w:after="0" w:line="276" w:lineRule="auto"/>
        <w:jc w:val="both"/>
        <w:rPr>
          <w:rFonts w:asciiTheme="majorHAnsi" w:hAnsiTheme="majorHAnsi"/>
          <w:b/>
          <w:lang w:val="pl-PL"/>
        </w:rPr>
      </w:pPr>
      <w:r>
        <w:rPr>
          <w:rFonts w:asciiTheme="majorHAnsi" w:hAnsiTheme="majorHAnsi"/>
          <w:b/>
          <w:lang w:val="pl-PL"/>
        </w:rPr>
        <w:t>Część 2:</w:t>
      </w:r>
    </w:p>
    <w:p w:rsidR="006B07BA" w:rsidRDefault="006B07BA" w:rsidP="00FD4D62">
      <w:pPr>
        <w:pStyle w:val="Tekstpodstawowy2"/>
        <w:numPr>
          <w:ilvl w:val="0"/>
          <w:numId w:val="46"/>
        </w:numPr>
        <w:shd w:val="clear" w:color="auto" w:fill="F2F2F2"/>
        <w:spacing w:after="0" w:line="276" w:lineRule="auto"/>
        <w:ind w:left="284" w:hanging="284"/>
        <w:jc w:val="both"/>
        <w:rPr>
          <w:rFonts w:asciiTheme="majorHAnsi" w:hAnsiTheme="majorHAnsi"/>
          <w:b/>
          <w:lang w:val="pl-PL"/>
        </w:rPr>
      </w:pPr>
      <w:r>
        <w:rPr>
          <w:rFonts w:asciiTheme="majorHAnsi" w:hAnsiTheme="majorHAnsi"/>
          <w:b/>
          <w:lang w:val="pl-PL"/>
        </w:rPr>
        <w:t>Wstrzykiwacz automatyczny – szt 1</w:t>
      </w:r>
    </w:p>
    <w:p w:rsidR="006B07BA" w:rsidRDefault="006B07BA" w:rsidP="006B07BA">
      <w:pPr>
        <w:pStyle w:val="Tekstpodstawowy2"/>
        <w:shd w:val="clear" w:color="auto" w:fill="F2F2F2"/>
        <w:spacing w:after="0" w:line="276" w:lineRule="auto"/>
        <w:jc w:val="both"/>
        <w:rPr>
          <w:rFonts w:asciiTheme="majorHAnsi" w:hAnsiTheme="majorHAnsi"/>
          <w:b/>
          <w:lang w:val="pl-PL"/>
        </w:rPr>
      </w:pPr>
      <w:r>
        <w:rPr>
          <w:rFonts w:asciiTheme="majorHAnsi" w:hAnsiTheme="majorHAnsi"/>
          <w:b/>
          <w:lang w:val="pl-PL"/>
        </w:rPr>
        <w:t>Część 3:</w:t>
      </w:r>
    </w:p>
    <w:p w:rsidR="006B07BA" w:rsidRPr="00D6025E" w:rsidRDefault="006B07BA" w:rsidP="00FD4D62">
      <w:pPr>
        <w:pStyle w:val="Tekstpodstawowy2"/>
        <w:numPr>
          <w:ilvl w:val="0"/>
          <w:numId w:val="47"/>
        </w:numPr>
        <w:shd w:val="clear" w:color="auto" w:fill="F2F2F2"/>
        <w:spacing w:after="0" w:line="276" w:lineRule="auto"/>
        <w:ind w:left="284" w:hanging="284"/>
        <w:jc w:val="both"/>
        <w:rPr>
          <w:rFonts w:asciiTheme="majorHAnsi" w:hAnsiTheme="majorHAnsi"/>
          <w:b/>
          <w:lang w:val="pl-PL"/>
        </w:rPr>
      </w:pPr>
      <w:r>
        <w:rPr>
          <w:rFonts w:asciiTheme="majorHAnsi" w:hAnsiTheme="majorHAnsi"/>
          <w:b/>
          <w:lang w:val="pl-PL"/>
        </w:rPr>
        <w:t>Echokardiograf – szt 1</w:t>
      </w:r>
    </w:p>
    <w:bookmarkEnd w:id="1"/>
    <w:p w:rsidR="00A13AB7" w:rsidRPr="00D6025E" w:rsidRDefault="00A13AB7" w:rsidP="00A045D8">
      <w:pPr>
        <w:spacing w:line="276" w:lineRule="auto"/>
        <w:jc w:val="center"/>
        <w:rPr>
          <w:rFonts w:asciiTheme="majorHAnsi" w:hAnsiTheme="majorHAnsi"/>
          <w:b/>
          <w:bCs/>
        </w:rPr>
      </w:pPr>
    </w:p>
    <w:p w:rsidR="00282DEA" w:rsidRDefault="00EC1A63" w:rsidP="00A045D8">
      <w:pPr>
        <w:spacing w:line="276" w:lineRule="auto"/>
        <w:jc w:val="center"/>
        <w:rPr>
          <w:rFonts w:asciiTheme="majorHAnsi" w:hAnsiTheme="majorHAnsi"/>
          <w:b/>
          <w:bCs/>
        </w:rPr>
      </w:pPr>
      <w:r w:rsidRPr="00D6025E">
        <w:rPr>
          <w:rFonts w:asciiTheme="majorHAnsi" w:hAnsiTheme="majorHAnsi"/>
          <w:b/>
          <w:bCs/>
        </w:rPr>
        <w:t>SZCZEGÓŁOWY</w:t>
      </w:r>
      <w:r w:rsidR="00A045D8" w:rsidRPr="00D6025E">
        <w:rPr>
          <w:rFonts w:asciiTheme="majorHAnsi" w:hAnsiTheme="majorHAnsi"/>
          <w:b/>
          <w:bCs/>
        </w:rPr>
        <w:t xml:space="preserve"> OPIS PRZEDMIOTU ZAMÓWIENIA</w:t>
      </w:r>
    </w:p>
    <w:p w:rsidR="006B07BA" w:rsidRDefault="006B07BA" w:rsidP="006B07BA">
      <w:pPr>
        <w:spacing w:line="276" w:lineRule="auto"/>
        <w:jc w:val="both"/>
        <w:rPr>
          <w:rFonts w:asciiTheme="majorHAnsi" w:hAnsiTheme="majorHAnsi"/>
          <w:b/>
          <w:bCs/>
        </w:rPr>
      </w:pPr>
    </w:p>
    <w:p w:rsidR="006B07BA" w:rsidRDefault="006B07BA" w:rsidP="006B07BA">
      <w:pPr>
        <w:spacing w:line="276" w:lineRule="auto"/>
        <w:jc w:val="both"/>
        <w:rPr>
          <w:rFonts w:asciiTheme="majorHAnsi" w:hAnsiTheme="majorHAnsi"/>
          <w:b/>
          <w:bCs/>
        </w:rPr>
      </w:pPr>
      <w:r>
        <w:rPr>
          <w:rFonts w:asciiTheme="majorHAnsi" w:hAnsiTheme="majorHAnsi"/>
          <w:b/>
          <w:bCs/>
        </w:rPr>
        <w:t>Część 1 Stół operacyjny ortopedyczny</w:t>
      </w:r>
    </w:p>
    <w:p w:rsidR="00E076A6" w:rsidRPr="00252D22" w:rsidRDefault="00E076A6" w:rsidP="00E076A6">
      <w:pPr>
        <w:spacing w:before="120" w:after="120" w:line="360" w:lineRule="auto"/>
        <w:rPr>
          <w:b/>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076A6" w:rsidRPr="00252D22" w:rsidTr="00BD476A">
        <w:trPr>
          <w:trHeight w:val="144"/>
        </w:trPr>
        <w:tc>
          <w:tcPr>
            <w:tcW w:w="846" w:type="dxa"/>
            <w:shd w:val="clear" w:color="auto" w:fill="D9D9D9" w:themeFill="background1" w:themeFillShade="D9"/>
            <w:vAlign w:val="center"/>
          </w:tcPr>
          <w:p w:rsidR="00E076A6" w:rsidRPr="00252D22" w:rsidRDefault="00E076A6" w:rsidP="00BD476A">
            <w:pPr>
              <w:spacing w:before="120" w:after="120" w:line="360" w:lineRule="auto"/>
              <w:jc w:val="center"/>
              <w:rPr>
                <w:b/>
              </w:rPr>
            </w:pPr>
            <w:r w:rsidRPr="00252D22">
              <w:rPr>
                <w:b/>
              </w:rPr>
              <w:t>Lp.</w:t>
            </w:r>
          </w:p>
        </w:tc>
        <w:tc>
          <w:tcPr>
            <w:tcW w:w="6095" w:type="dxa"/>
            <w:shd w:val="clear" w:color="auto" w:fill="D9D9D9" w:themeFill="background1" w:themeFillShade="D9"/>
            <w:vAlign w:val="center"/>
          </w:tcPr>
          <w:p w:rsidR="00E076A6" w:rsidRPr="00252D22" w:rsidRDefault="00E076A6" w:rsidP="00BD476A">
            <w:pPr>
              <w:spacing w:before="120" w:after="120" w:line="360" w:lineRule="auto"/>
              <w:jc w:val="center"/>
              <w:rPr>
                <w:b/>
              </w:rPr>
            </w:pPr>
            <w:r w:rsidRPr="00252D22">
              <w:rPr>
                <w:b/>
              </w:rPr>
              <w:t>Parametr</w:t>
            </w:r>
          </w:p>
        </w:tc>
        <w:tc>
          <w:tcPr>
            <w:tcW w:w="2391" w:type="dxa"/>
            <w:shd w:val="clear" w:color="auto" w:fill="D9D9D9" w:themeFill="background1" w:themeFillShade="D9"/>
            <w:vAlign w:val="center"/>
          </w:tcPr>
          <w:p w:rsidR="00E076A6" w:rsidRPr="00252D22" w:rsidRDefault="00E076A6" w:rsidP="00BD476A">
            <w:pPr>
              <w:spacing w:before="120" w:after="120" w:line="360" w:lineRule="auto"/>
              <w:jc w:val="center"/>
              <w:rPr>
                <w:b/>
              </w:rPr>
            </w:pPr>
            <w:r w:rsidRPr="00252D22">
              <w:rPr>
                <w:b/>
              </w:rPr>
              <w:t>Wymagany</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w:t>
            </w:r>
          </w:p>
        </w:tc>
        <w:tc>
          <w:tcPr>
            <w:tcW w:w="6095" w:type="dxa"/>
            <w:shd w:val="clear" w:color="auto" w:fill="auto"/>
          </w:tcPr>
          <w:p w:rsidR="00E076A6" w:rsidRPr="00252D22" w:rsidRDefault="00E076A6" w:rsidP="00E076A6">
            <w:pPr>
              <w:spacing w:line="360" w:lineRule="auto"/>
              <w:jc w:val="both"/>
            </w:pPr>
            <w:r w:rsidRPr="00252D22">
              <w:rPr>
                <w:color w:val="000000"/>
              </w:rPr>
              <w:t xml:space="preserve">Stół do operacyjny, ogólnochirurgiczny z asymetrycznie umieszczoną kolumną stołu zapewniającą dostęp aparatu RTG od stóp pacjenta do klatki piersiowej bez konieczności zmiany jego pozycji ułożenia, użycia przesuwu wzdłużnego blatu, zmiany konfiguracji blatu. </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w:t>
            </w:r>
          </w:p>
        </w:tc>
        <w:tc>
          <w:tcPr>
            <w:tcW w:w="6095" w:type="dxa"/>
            <w:shd w:val="clear" w:color="auto" w:fill="auto"/>
          </w:tcPr>
          <w:p w:rsidR="00E076A6" w:rsidRPr="00252D22" w:rsidRDefault="00E076A6" w:rsidP="00E076A6">
            <w:pPr>
              <w:spacing w:line="360" w:lineRule="auto"/>
              <w:jc w:val="both"/>
            </w:pPr>
            <w:r w:rsidRPr="00252D22">
              <w:rPr>
                <w:color w:val="000000"/>
              </w:rPr>
              <w:t>Podstawa stołu w kształcie litry „T” lub „Y” ze zwężeniem skierowanym w stronę segmentu nóg.</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w:t>
            </w:r>
          </w:p>
        </w:tc>
        <w:tc>
          <w:tcPr>
            <w:tcW w:w="6095" w:type="dxa"/>
            <w:shd w:val="clear" w:color="auto" w:fill="auto"/>
          </w:tcPr>
          <w:p w:rsidR="00E076A6" w:rsidRPr="00252D22" w:rsidRDefault="00E076A6" w:rsidP="00E405CF">
            <w:pPr>
              <w:spacing w:line="360" w:lineRule="auto"/>
              <w:jc w:val="both"/>
              <w:rPr>
                <w:color w:val="000000"/>
              </w:rPr>
            </w:pPr>
            <w:r w:rsidRPr="00252D22">
              <w:rPr>
                <w:color w:val="000000"/>
              </w:rPr>
              <w:t>Podstawa stołu monolityczna, gładka, bez zagłębień i</w:t>
            </w:r>
            <w:r w:rsidR="00E405CF">
              <w:rPr>
                <w:color w:val="000000"/>
              </w:rPr>
              <w:t> </w:t>
            </w:r>
            <w:r w:rsidRPr="00252D22">
              <w:rPr>
                <w:color w:val="000000"/>
              </w:rPr>
              <w:t>elementów sprzyjających gromadzeniu się zanieczyszczeń, łatwa do czyszczenia i dezynfekcji wykonana ze stali nierdzewnej.</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w:t>
            </w:r>
          </w:p>
        </w:tc>
        <w:tc>
          <w:tcPr>
            <w:tcW w:w="6095" w:type="dxa"/>
            <w:shd w:val="clear" w:color="auto" w:fill="auto"/>
          </w:tcPr>
          <w:p w:rsidR="00E076A6" w:rsidRPr="00252D22" w:rsidRDefault="00E076A6" w:rsidP="00E076A6">
            <w:pPr>
              <w:spacing w:line="360" w:lineRule="auto"/>
              <w:jc w:val="both"/>
              <w:rPr>
                <w:color w:val="000000"/>
              </w:rPr>
            </w:pPr>
            <w:r w:rsidRPr="00252D22">
              <w:t>Pionowa segmentowa obudowa  kolumny stołu wykonana w</w:t>
            </w:r>
            <w:r w:rsidR="00E405CF">
              <w:t> </w:t>
            </w:r>
            <w:r w:rsidRPr="00252D22">
              <w:t xml:space="preserve"> całości ze stali nierdzewnej (bez dodatkowych elementów harmonijkowych wykonanych z gumy lub tworzywa sztucznego).</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5</w:t>
            </w:r>
          </w:p>
        </w:tc>
        <w:tc>
          <w:tcPr>
            <w:tcW w:w="6095" w:type="dxa"/>
            <w:shd w:val="clear" w:color="auto" w:fill="auto"/>
          </w:tcPr>
          <w:p w:rsidR="00E076A6" w:rsidRPr="00252D22" w:rsidRDefault="00E076A6" w:rsidP="00E076A6">
            <w:pPr>
              <w:spacing w:line="360" w:lineRule="auto"/>
              <w:jc w:val="both"/>
              <w:rPr>
                <w:color w:val="000000"/>
              </w:rPr>
            </w:pPr>
            <w:r w:rsidRPr="00252D22">
              <w:t>Rama nośna blatu stołu wykonana ze stali nierdzewnej bez wsporników poprzecznych ograniczających dostęp aparatu RTG</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6</w:t>
            </w:r>
          </w:p>
        </w:tc>
        <w:tc>
          <w:tcPr>
            <w:tcW w:w="6095" w:type="dxa"/>
            <w:shd w:val="clear" w:color="auto" w:fill="auto"/>
          </w:tcPr>
          <w:p w:rsidR="00E076A6" w:rsidRPr="00252D22" w:rsidRDefault="00E076A6" w:rsidP="00E076A6">
            <w:pPr>
              <w:spacing w:line="360" w:lineRule="auto"/>
              <w:jc w:val="both"/>
              <w:rPr>
                <w:color w:val="000000"/>
              </w:rPr>
            </w:pPr>
            <w:r w:rsidRPr="00252D22">
              <w:t xml:space="preserve">Stół wyposażony w układ jezdny realizowany przez trzy zestawy podwójnych kół o średnicy  min. 120 mm, na obrotnicach, umieszczone wewnątrz obrysu podstawy stołu </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7</w:t>
            </w:r>
          </w:p>
        </w:tc>
        <w:tc>
          <w:tcPr>
            <w:tcW w:w="6095" w:type="dxa"/>
            <w:shd w:val="clear" w:color="auto" w:fill="auto"/>
          </w:tcPr>
          <w:p w:rsidR="00E076A6" w:rsidRPr="00252D22" w:rsidRDefault="00E076A6" w:rsidP="00E076A6">
            <w:pPr>
              <w:spacing w:line="360" w:lineRule="auto"/>
              <w:jc w:val="both"/>
              <w:rPr>
                <w:color w:val="000000"/>
              </w:rPr>
            </w:pPr>
            <w:r w:rsidRPr="00252D22">
              <w:t>Układ jezdny stołu wyposażony w mechanizm blokujący do jazdy kierunkowej uruchamiany za pomocą dźwigni nożnej lub pilota.</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8</w:t>
            </w:r>
          </w:p>
        </w:tc>
        <w:tc>
          <w:tcPr>
            <w:tcW w:w="6095" w:type="dxa"/>
            <w:shd w:val="clear" w:color="auto" w:fill="auto"/>
          </w:tcPr>
          <w:p w:rsidR="00E076A6" w:rsidRPr="00252D22" w:rsidRDefault="00E076A6" w:rsidP="00E076A6">
            <w:pPr>
              <w:spacing w:line="360" w:lineRule="auto"/>
              <w:jc w:val="both"/>
              <w:rPr>
                <w:color w:val="000000"/>
              </w:rPr>
            </w:pPr>
            <w:r w:rsidRPr="00252D22">
              <w:t xml:space="preserve">Centralna blokada podstawy stołu w postaci wysuwanych nóżek, na których stół musi stać podczas operacji. </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9</w:t>
            </w:r>
          </w:p>
        </w:tc>
        <w:tc>
          <w:tcPr>
            <w:tcW w:w="6095" w:type="dxa"/>
            <w:shd w:val="clear" w:color="auto" w:fill="auto"/>
          </w:tcPr>
          <w:p w:rsidR="00E076A6" w:rsidRPr="00252D22" w:rsidRDefault="00E076A6" w:rsidP="00E076A6">
            <w:pPr>
              <w:spacing w:line="360" w:lineRule="auto"/>
              <w:jc w:val="both"/>
              <w:rPr>
                <w:color w:val="000000"/>
              </w:rPr>
            </w:pPr>
            <w:r w:rsidRPr="00252D22">
              <w:t>Blokada podstawy sterowana elektro-hydraulicznie za pomocą dźwigni nożnej lub pilota</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10</w:t>
            </w:r>
          </w:p>
        </w:tc>
        <w:tc>
          <w:tcPr>
            <w:tcW w:w="6095" w:type="dxa"/>
            <w:shd w:val="clear" w:color="auto" w:fill="auto"/>
          </w:tcPr>
          <w:p w:rsidR="00E076A6" w:rsidRPr="00252D22" w:rsidRDefault="00E076A6" w:rsidP="00E076A6">
            <w:pPr>
              <w:spacing w:line="360" w:lineRule="auto"/>
              <w:jc w:val="both"/>
              <w:rPr>
                <w:color w:val="000000"/>
              </w:rPr>
            </w:pPr>
            <w:r w:rsidRPr="00252D22">
              <w:t>Wychylenie blatu poza kolumnę stołu min. 1650 mm -  blat stołu w układzie kolumna – podstawa w kształcie leżącej  litery U</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11</w:t>
            </w:r>
          </w:p>
        </w:tc>
        <w:tc>
          <w:tcPr>
            <w:tcW w:w="6095" w:type="dxa"/>
            <w:shd w:val="clear" w:color="auto" w:fill="auto"/>
          </w:tcPr>
          <w:p w:rsidR="00E076A6" w:rsidRPr="00252D22" w:rsidRDefault="00E076A6" w:rsidP="00E076A6">
            <w:pPr>
              <w:spacing w:line="360" w:lineRule="auto"/>
              <w:jc w:val="both"/>
              <w:rPr>
                <w:color w:val="000000"/>
              </w:rPr>
            </w:pPr>
            <w:r w:rsidRPr="00252D22">
              <w:t>Dostępność ramienia „C” aparatu RTG do prześwietlania całego ciała pacjenta na długości min. 1520 mm bez konieczności zmiany jego pozycji ułożenia, przemieszczania blatu stołu, zmiany konfiguracji blatu stołu poprzez dołożenie dodatkowego segmentu</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12</w:t>
            </w:r>
          </w:p>
        </w:tc>
        <w:tc>
          <w:tcPr>
            <w:tcW w:w="6095" w:type="dxa"/>
            <w:shd w:val="clear" w:color="auto" w:fill="auto"/>
          </w:tcPr>
          <w:p w:rsidR="00E076A6" w:rsidRPr="00252D22" w:rsidRDefault="00E076A6" w:rsidP="00E076A6">
            <w:pPr>
              <w:jc w:val="both"/>
            </w:pPr>
            <w:r w:rsidRPr="00252D22">
              <w:t>Blat stołu  4 – segmentowy łamany niezależnie w trzech miejscach:</w:t>
            </w:r>
          </w:p>
          <w:p w:rsidR="00E076A6" w:rsidRPr="00252D22" w:rsidRDefault="00E076A6" w:rsidP="00E076A6">
            <w:pPr>
              <w:jc w:val="both"/>
            </w:pPr>
            <w:r w:rsidRPr="00252D22">
              <w:t>segment głowy, odłączony od segmentu piersiowego;</w:t>
            </w:r>
          </w:p>
          <w:p w:rsidR="00E076A6" w:rsidRPr="00252D22" w:rsidRDefault="00E076A6" w:rsidP="00E076A6">
            <w:pPr>
              <w:jc w:val="both"/>
            </w:pPr>
            <w:r w:rsidRPr="00252D22">
              <w:t xml:space="preserve">segment piersiowy- jednoczęściowy;  </w:t>
            </w:r>
          </w:p>
          <w:p w:rsidR="00E076A6" w:rsidRPr="00252D22" w:rsidRDefault="00E076A6" w:rsidP="00E076A6">
            <w:pPr>
              <w:jc w:val="both"/>
            </w:pPr>
            <w:r w:rsidRPr="00252D22">
              <w:t>segment siedziska ortopedycznego (przystawka ortopedyczna) wyposażony w suplement lewy i prawy ;</w:t>
            </w:r>
          </w:p>
          <w:p w:rsidR="00E076A6" w:rsidRPr="00252D22" w:rsidRDefault="00E076A6" w:rsidP="00E076A6">
            <w:pPr>
              <w:spacing w:line="360" w:lineRule="auto"/>
              <w:jc w:val="both"/>
              <w:rPr>
                <w:color w:val="000000"/>
              </w:rPr>
            </w:pPr>
            <w:r w:rsidRPr="00252D22">
              <w:t>segment nożny – dzielony, odłączony od segmentu siedziska .</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13</w:t>
            </w:r>
          </w:p>
        </w:tc>
        <w:tc>
          <w:tcPr>
            <w:tcW w:w="6095" w:type="dxa"/>
            <w:shd w:val="clear" w:color="auto" w:fill="auto"/>
          </w:tcPr>
          <w:p w:rsidR="00E076A6" w:rsidRPr="00252D22" w:rsidRDefault="00E076A6" w:rsidP="00E076A6">
            <w:pPr>
              <w:spacing w:line="360" w:lineRule="auto"/>
              <w:jc w:val="both"/>
              <w:rPr>
                <w:color w:val="000000"/>
              </w:rPr>
            </w:pPr>
            <w:r w:rsidRPr="00252D22">
              <w:t>Długość x szerokość blatu stołu (bez szyn bocznych): 2060  x 500 mm (+ /- 20 mm)</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14</w:t>
            </w:r>
          </w:p>
        </w:tc>
        <w:tc>
          <w:tcPr>
            <w:tcW w:w="6095" w:type="dxa"/>
            <w:shd w:val="clear" w:color="auto" w:fill="auto"/>
          </w:tcPr>
          <w:p w:rsidR="00E076A6" w:rsidRPr="00252D22" w:rsidRDefault="00E076A6" w:rsidP="00E076A6">
            <w:pPr>
              <w:spacing w:line="360" w:lineRule="auto"/>
              <w:jc w:val="both"/>
              <w:rPr>
                <w:color w:val="000000"/>
              </w:rPr>
            </w:pPr>
            <w:r w:rsidRPr="00252D22">
              <w:t>Podwójny, podstawowy i awaryjny, elektrohydrauliczny system przemieszczania blatu stołu (dwa  niezależne systemy akumulatorów, dwa niezależne układy pomp hydraulicznych i dwa niezależne systemy sterowania elektrycznego)</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15</w:t>
            </w:r>
          </w:p>
        </w:tc>
        <w:tc>
          <w:tcPr>
            <w:tcW w:w="6095" w:type="dxa"/>
            <w:shd w:val="clear" w:color="auto" w:fill="auto"/>
          </w:tcPr>
          <w:p w:rsidR="00E076A6" w:rsidRPr="00252D22" w:rsidRDefault="00E076A6" w:rsidP="00E076A6">
            <w:pPr>
              <w:spacing w:line="360" w:lineRule="auto"/>
              <w:jc w:val="both"/>
              <w:rPr>
                <w:color w:val="000000"/>
              </w:rPr>
            </w:pPr>
            <w:r w:rsidRPr="00252D22">
              <w:t>Akumulatory układów napędowych wbudowane w podstawę stołu. Zasilacz stołu (ładowarka) zintegrowany w podstawie stołu (nie dopuszcza się ładowarek/ zasilaczy zewnętrznych).</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16</w:t>
            </w:r>
          </w:p>
        </w:tc>
        <w:tc>
          <w:tcPr>
            <w:tcW w:w="6095" w:type="dxa"/>
            <w:shd w:val="clear" w:color="auto" w:fill="auto"/>
          </w:tcPr>
          <w:p w:rsidR="00E076A6" w:rsidRPr="00252D22" w:rsidRDefault="00E076A6" w:rsidP="00E076A6">
            <w:pPr>
              <w:spacing w:line="360" w:lineRule="auto"/>
              <w:jc w:val="both"/>
              <w:rPr>
                <w:color w:val="000000"/>
              </w:rPr>
            </w:pPr>
            <w:r w:rsidRPr="00252D22">
              <w:t>Sterowanie funkcji elektrohydraulicznych za pomocą pilota (podstawowy układ sterowania) i panelu rezerwowego (awaryjny układ sterowania) umieszczonego na kolumnie lub podstawie stołu</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17</w:t>
            </w:r>
          </w:p>
        </w:tc>
        <w:tc>
          <w:tcPr>
            <w:tcW w:w="6095" w:type="dxa"/>
            <w:shd w:val="clear" w:color="auto" w:fill="auto"/>
          </w:tcPr>
          <w:p w:rsidR="00E076A6" w:rsidRPr="00252D22" w:rsidRDefault="00E076A6" w:rsidP="00E405CF">
            <w:pPr>
              <w:spacing w:line="360" w:lineRule="auto"/>
              <w:jc w:val="both"/>
              <w:rPr>
                <w:color w:val="000000"/>
              </w:rPr>
            </w:pPr>
            <w:r w:rsidRPr="00252D22">
              <w:t>Zabezpieczenie przed przypadkowym uruchomieniem układu sterującego blatu poprzez blokadę funkcji pilota i</w:t>
            </w:r>
            <w:r w:rsidR="00E405CF">
              <w:t> </w:t>
            </w:r>
            <w:r w:rsidRPr="00252D22">
              <w:t>dodatkowego układu sterowania w momencie aktywacji układu jezdnego stołu.</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18</w:t>
            </w:r>
          </w:p>
        </w:tc>
        <w:tc>
          <w:tcPr>
            <w:tcW w:w="6095" w:type="dxa"/>
            <w:shd w:val="clear" w:color="auto" w:fill="auto"/>
          </w:tcPr>
          <w:p w:rsidR="00E076A6" w:rsidRPr="00252D22" w:rsidRDefault="00E076A6" w:rsidP="00E076A6">
            <w:pPr>
              <w:spacing w:line="360" w:lineRule="auto"/>
              <w:jc w:val="both"/>
              <w:rPr>
                <w:color w:val="000000"/>
              </w:rPr>
            </w:pPr>
            <w:r w:rsidRPr="00252D22">
              <w:t>Zabezpieczenie przed przypadkowym uruchomieniem dodatkowego (awaryjnego) układu sterującego blatu. Dodatkowy panel sterujący zabezpieczony osłoną – obudową</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19</w:t>
            </w:r>
          </w:p>
        </w:tc>
        <w:tc>
          <w:tcPr>
            <w:tcW w:w="6095" w:type="dxa"/>
            <w:shd w:val="clear" w:color="auto" w:fill="auto"/>
          </w:tcPr>
          <w:p w:rsidR="00E076A6" w:rsidRPr="00252D22" w:rsidRDefault="00E076A6" w:rsidP="00E076A6">
            <w:pPr>
              <w:spacing w:line="360" w:lineRule="auto"/>
              <w:jc w:val="both"/>
              <w:rPr>
                <w:color w:val="000000"/>
              </w:rPr>
            </w:pPr>
            <w:r w:rsidRPr="00252D22">
              <w:t>Zabezpieczenie przed przypadkowym uruchomieniem dodatkowego (awaryjne</w:t>
            </w:r>
            <w:r w:rsidR="00E405CF">
              <w:t xml:space="preserve">go) układu sterującego blatu. </w:t>
            </w:r>
            <w:r w:rsidRPr="00252D22">
              <w:t>poprzez konieczność naciśnięcia jednocześnie dwóch przycisków dodatkowego panelu sterującego celem aktywacji wybranej funkcji</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20</w:t>
            </w:r>
          </w:p>
        </w:tc>
        <w:tc>
          <w:tcPr>
            <w:tcW w:w="6095" w:type="dxa"/>
            <w:shd w:val="clear" w:color="auto" w:fill="auto"/>
          </w:tcPr>
          <w:p w:rsidR="00E076A6" w:rsidRPr="00252D22" w:rsidRDefault="00E076A6" w:rsidP="00E076A6">
            <w:pPr>
              <w:jc w:val="both"/>
            </w:pPr>
            <w:r w:rsidRPr="00252D22">
              <w:t>Regulacja z pilota następujących ruchów:</w:t>
            </w:r>
          </w:p>
          <w:p w:rsidR="00E076A6" w:rsidRPr="00252D22" w:rsidRDefault="00E076A6" w:rsidP="00E076A6">
            <w:pPr>
              <w:jc w:val="both"/>
            </w:pPr>
            <w:r w:rsidRPr="00252D22">
              <w:t>wysokości w zakresie 680 – 1100 mm ( +/- 20mm);</w:t>
            </w:r>
          </w:p>
          <w:p w:rsidR="00E076A6" w:rsidRPr="00252D22" w:rsidRDefault="00E076A6" w:rsidP="00E076A6">
            <w:pPr>
              <w:jc w:val="both"/>
            </w:pPr>
            <w:r w:rsidRPr="00252D22">
              <w:t xml:space="preserve">pochylenie wzdłużne (pozycja Trendelenburga, antyTrendelenburg) +/- 25° </w:t>
            </w:r>
          </w:p>
          <w:p w:rsidR="00E076A6" w:rsidRPr="00252D22" w:rsidRDefault="00E076A6" w:rsidP="00E076A6">
            <w:pPr>
              <w:jc w:val="both"/>
            </w:pPr>
            <w:r w:rsidRPr="00252D22">
              <w:t>(+/-5°) ;</w:t>
            </w:r>
          </w:p>
          <w:p w:rsidR="00E076A6" w:rsidRPr="00252D22" w:rsidRDefault="00E076A6" w:rsidP="00E076A6">
            <w:pPr>
              <w:jc w:val="both"/>
            </w:pPr>
            <w:r w:rsidRPr="00252D22">
              <w:t>pochylenie poprzeczne „lewo-prawo” +/- 18°(+/- 2°);</w:t>
            </w:r>
          </w:p>
          <w:p w:rsidR="00E076A6" w:rsidRPr="00252D22" w:rsidRDefault="00E076A6" w:rsidP="00E076A6">
            <w:pPr>
              <w:jc w:val="both"/>
            </w:pPr>
            <w:r w:rsidRPr="00252D22">
              <w:t>regulacja segmentu siedziska  / pleców w zakresie -45° / +75° (+/- 5°);</w:t>
            </w:r>
          </w:p>
          <w:p w:rsidR="00E076A6" w:rsidRPr="00252D22" w:rsidRDefault="00E076A6" w:rsidP="00E076A6">
            <w:pPr>
              <w:jc w:val="both"/>
            </w:pPr>
            <w:r w:rsidRPr="00252D22">
              <w:t>regulacja tzw. funkcji „flex” / „reflex”;</w:t>
            </w:r>
          </w:p>
          <w:p w:rsidR="00E076A6" w:rsidRPr="00252D22" w:rsidRDefault="00E076A6" w:rsidP="00E076A6">
            <w:pPr>
              <w:spacing w:line="360" w:lineRule="auto"/>
              <w:jc w:val="both"/>
              <w:rPr>
                <w:color w:val="000000"/>
              </w:rPr>
            </w:pPr>
            <w:r w:rsidRPr="00252D22">
              <w:t>powrót blatu do pozycji wyjściowej „0” po naciśnięciu jednego przycisku na pilocie</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21</w:t>
            </w:r>
          </w:p>
        </w:tc>
        <w:tc>
          <w:tcPr>
            <w:tcW w:w="6095" w:type="dxa"/>
            <w:shd w:val="clear" w:color="auto" w:fill="auto"/>
          </w:tcPr>
          <w:p w:rsidR="00E076A6" w:rsidRPr="00252D22" w:rsidRDefault="00E076A6" w:rsidP="00E076A6">
            <w:pPr>
              <w:spacing w:line="360" w:lineRule="auto"/>
              <w:jc w:val="both"/>
              <w:rPr>
                <w:color w:val="000000"/>
              </w:rPr>
            </w:pPr>
            <w:r w:rsidRPr="00252D22">
              <w:t>Informacja na pilocie o orientacji ułożenia pacjenta (normalna lub odwrócona) z automatyczną interpretacją komend ruchów blatu dokonywanych z pilota</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22</w:t>
            </w:r>
          </w:p>
        </w:tc>
        <w:tc>
          <w:tcPr>
            <w:tcW w:w="6095" w:type="dxa"/>
            <w:shd w:val="clear" w:color="auto" w:fill="auto"/>
          </w:tcPr>
          <w:p w:rsidR="00E076A6" w:rsidRPr="00252D22" w:rsidRDefault="00E076A6" w:rsidP="00E076A6">
            <w:pPr>
              <w:spacing w:line="360" w:lineRule="auto"/>
              <w:jc w:val="both"/>
              <w:rPr>
                <w:color w:val="000000"/>
              </w:rPr>
            </w:pPr>
            <w:r w:rsidRPr="00252D22">
              <w:t>Możliwość zablokowania zmian ustawień blatu stołu operacyjnego jednym przyciskiem na pilocie</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23</w:t>
            </w:r>
          </w:p>
        </w:tc>
        <w:tc>
          <w:tcPr>
            <w:tcW w:w="6095" w:type="dxa"/>
            <w:shd w:val="clear" w:color="auto" w:fill="auto"/>
          </w:tcPr>
          <w:p w:rsidR="00E076A6" w:rsidRPr="00252D22" w:rsidRDefault="00E076A6" w:rsidP="00E076A6">
            <w:pPr>
              <w:spacing w:line="360" w:lineRule="auto"/>
              <w:jc w:val="both"/>
              <w:rPr>
                <w:color w:val="000000"/>
              </w:rPr>
            </w:pPr>
            <w:r w:rsidRPr="00252D22">
              <w:t>Pilot wyposażony we wskaźniki naładowania akumulatorów. Pilot winien posiadać min 12 stopniowy wskaźnik sygnalizujący stan naładowania akumulatorów.</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24</w:t>
            </w:r>
          </w:p>
        </w:tc>
        <w:tc>
          <w:tcPr>
            <w:tcW w:w="6095" w:type="dxa"/>
            <w:shd w:val="clear" w:color="auto" w:fill="auto"/>
          </w:tcPr>
          <w:p w:rsidR="00E076A6" w:rsidRPr="00252D22" w:rsidRDefault="00E076A6" w:rsidP="00E076A6">
            <w:pPr>
              <w:spacing w:line="360" w:lineRule="auto"/>
              <w:jc w:val="both"/>
              <w:rPr>
                <w:color w:val="000000"/>
              </w:rPr>
            </w:pPr>
            <w:r w:rsidRPr="00252D22">
              <w:t>Sekcja podgłówka  łatwo demontowana i regulowana manualnie ze wspomaganiem pneumatycznym w zakresie  +/-30° (+/- 5%)</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25</w:t>
            </w:r>
          </w:p>
        </w:tc>
        <w:tc>
          <w:tcPr>
            <w:tcW w:w="6095" w:type="dxa"/>
            <w:shd w:val="clear" w:color="auto" w:fill="auto"/>
          </w:tcPr>
          <w:p w:rsidR="00E076A6" w:rsidRPr="00E405CF" w:rsidRDefault="00E076A6" w:rsidP="00E405CF">
            <w:pPr>
              <w:jc w:val="both"/>
            </w:pPr>
            <w:r w:rsidRPr="00252D22">
              <w:t>Sekcja pod nogi łatwo demontowana i regulowana elektro -hydraulicznie w zakresie - 90° ÷ +15° (+/- 5%) w</w:t>
            </w:r>
            <w:r w:rsidR="00E405CF">
              <w:t> </w:t>
            </w:r>
            <w:r w:rsidRPr="00252D22">
              <w:t>płaszczyźnie pionowej i min. 45° w płaszczyźnie poziomej</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26</w:t>
            </w:r>
          </w:p>
        </w:tc>
        <w:tc>
          <w:tcPr>
            <w:tcW w:w="6095" w:type="dxa"/>
            <w:shd w:val="clear" w:color="auto" w:fill="auto"/>
          </w:tcPr>
          <w:p w:rsidR="00E076A6" w:rsidRPr="00252D22" w:rsidRDefault="00E076A6" w:rsidP="00E405CF">
            <w:pPr>
              <w:spacing w:line="360" w:lineRule="auto"/>
              <w:jc w:val="both"/>
              <w:rPr>
                <w:color w:val="000000"/>
              </w:rPr>
            </w:pPr>
            <w:r w:rsidRPr="00252D22">
              <w:t>Mechanizmy mocujące sekcje pod głowę i nogi proste w</w:t>
            </w:r>
            <w:r w:rsidR="00E405CF">
              <w:t> </w:t>
            </w:r>
            <w:r w:rsidRPr="00252D22">
              <w:t>obsłudze i ergonomiczne (nie dopuszcza się mechanizmów w postaci śrub lub pokręteł blokujących)</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27</w:t>
            </w:r>
          </w:p>
        </w:tc>
        <w:tc>
          <w:tcPr>
            <w:tcW w:w="6095" w:type="dxa"/>
            <w:shd w:val="clear" w:color="auto" w:fill="auto"/>
            <w:vAlign w:val="center"/>
          </w:tcPr>
          <w:p w:rsidR="00E076A6" w:rsidRPr="00252D22" w:rsidRDefault="00E076A6" w:rsidP="00E076A6">
            <w:pPr>
              <w:spacing w:line="360" w:lineRule="auto"/>
              <w:jc w:val="both"/>
              <w:rPr>
                <w:color w:val="000000"/>
              </w:rPr>
            </w:pPr>
            <w:r w:rsidRPr="00252D22">
              <w:t>Dopuszczalne obciążenie stołu dynamiczne w każdej pozycji ułożenia pacjenta na blacie stołu: min. 220 kg</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28</w:t>
            </w:r>
          </w:p>
        </w:tc>
        <w:tc>
          <w:tcPr>
            <w:tcW w:w="6095" w:type="dxa"/>
            <w:shd w:val="clear" w:color="auto" w:fill="auto"/>
            <w:vAlign w:val="center"/>
          </w:tcPr>
          <w:p w:rsidR="00E076A6" w:rsidRPr="00252D22" w:rsidRDefault="00E076A6" w:rsidP="00E076A6">
            <w:pPr>
              <w:spacing w:line="360" w:lineRule="auto"/>
              <w:jc w:val="both"/>
              <w:rPr>
                <w:color w:val="000000"/>
              </w:rPr>
            </w:pPr>
            <w:r w:rsidRPr="00252D22">
              <w:t>Materace bezszwowe antystatyczne o właściwościach przeciwodleżynowych, demontowane o grubości 67 mm (+/- 2 mm)</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29</w:t>
            </w:r>
          </w:p>
        </w:tc>
        <w:tc>
          <w:tcPr>
            <w:tcW w:w="6095" w:type="dxa"/>
            <w:shd w:val="clear" w:color="auto" w:fill="auto"/>
            <w:vAlign w:val="center"/>
          </w:tcPr>
          <w:p w:rsidR="00E076A6" w:rsidRPr="00252D22" w:rsidRDefault="00E076A6" w:rsidP="00E405CF">
            <w:pPr>
              <w:spacing w:line="360" w:lineRule="auto"/>
              <w:jc w:val="both"/>
              <w:rPr>
                <w:color w:val="000000"/>
              </w:rPr>
            </w:pPr>
            <w:r w:rsidRPr="00252D22">
              <w:t>Materace mocowane do stołu za pomocą gniazd w</w:t>
            </w:r>
            <w:r w:rsidR="00E405CF">
              <w:t> </w:t>
            </w:r>
            <w:r w:rsidRPr="00252D22">
              <w:t xml:space="preserve">materacach i czopów osadzonych na ramie / elementach nośnych blatu lub odwrotnie </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30</w:t>
            </w:r>
          </w:p>
        </w:tc>
        <w:tc>
          <w:tcPr>
            <w:tcW w:w="6095" w:type="dxa"/>
            <w:shd w:val="clear" w:color="auto" w:fill="auto"/>
            <w:vAlign w:val="center"/>
          </w:tcPr>
          <w:p w:rsidR="00E076A6" w:rsidRPr="00252D22" w:rsidRDefault="00E076A6" w:rsidP="00E076A6">
            <w:pPr>
              <w:spacing w:line="360" w:lineRule="auto"/>
              <w:jc w:val="both"/>
              <w:rPr>
                <w:color w:val="000000"/>
              </w:rPr>
            </w:pPr>
            <w:r w:rsidRPr="00252D22">
              <w:t>Możliwość czyszczenia wszystkich powierzchni stołu ogólnodostępnymi środkami odkażającymi.</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31</w:t>
            </w:r>
          </w:p>
        </w:tc>
        <w:tc>
          <w:tcPr>
            <w:tcW w:w="6095" w:type="dxa"/>
            <w:shd w:val="clear" w:color="auto" w:fill="auto"/>
          </w:tcPr>
          <w:p w:rsidR="00E076A6" w:rsidRPr="00252D22" w:rsidRDefault="00E076A6" w:rsidP="00E076A6">
            <w:pPr>
              <w:spacing w:line="360" w:lineRule="auto"/>
              <w:jc w:val="both"/>
              <w:rPr>
                <w:color w:val="000000"/>
              </w:rPr>
            </w:pPr>
            <w:r w:rsidRPr="00252D22">
              <w:t>Wszystkie segmenty stołu wyposażone w szyny boczne do montażu akcesoriów</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32</w:t>
            </w:r>
          </w:p>
        </w:tc>
        <w:tc>
          <w:tcPr>
            <w:tcW w:w="6095" w:type="dxa"/>
            <w:shd w:val="clear" w:color="auto" w:fill="auto"/>
          </w:tcPr>
          <w:p w:rsidR="00E076A6" w:rsidRPr="00252D22" w:rsidRDefault="00E076A6" w:rsidP="00E076A6">
            <w:pPr>
              <w:jc w:val="both"/>
            </w:pPr>
            <w:r w:rsidRPr="00252D22">
              <w:t>Możliwość doposażenia w przyszłości stołu o następujące elementy, nie występujące na obecnym etapie wyposażenia stołu :</w:t>
            </w:r>
          </w:p>
          <w:p w:rsidR="00E076A6" w:rsidRPr="00252D22" w:rsidRDefault="00E076A6" w:rsidP="00E076A6">
            <w:pPr>
              <w:jc w:val="both"/>
            </w:pPr>
            <w:r w:rsidRPr="00252D22">
              <w:t>-  dedykowaną karbonową ramę do operacji kręgosłupa – rama bez dodatkowego podparcia, o nośności min 200 kg, mocowaną bezpośrednio do stołu bez dodatkowych adapterów</w:t>
            </w:r>
          </w:p>
          <w:p w:rsidR="00E076A6" w:rsidRPr="00252D22" w:rsidRDefault="00E076A6" w:rsidP="00E076A6">
            <w:pPr>
              <w:spacing w:line="360" w:lineRule="auto"/>
              <w:jc w:val="both"/>
              <w:rPr>
                <w:color w:val="000000"/>
              </w:rPr>
            </w:pPr>
            <w:r w:rsidRPr="00252D22">
              <w:t>- dedykowaną karbonową płytę o długości 1400 mm  (+/- 50 mm) mocowaną bezpośrednio do stołu bez dodatkowych adapterów</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6941" w:type="dxa"/>
            <w:gridSpan w:val="2"/>
            <w:shd w:val="clear" w:color="auto" w:fill="auto"/>
          </w:tcPr>
          <w:p w:rsidR="00E076A6" w:rsidRPr="00252D22" w:rsidRDefault="00E076A6" w:rsidP="00E076A6">
            <w:pPr>
              <w:jc w:val="both"/>
            </w:pPr>
            <w:r w:rsidRPr="00252D22">
              <w:rPr>
                <w:b/>
              </w:rPr>
              <w:t>Wyposażenie dodatkowe</w:t>
            </w:r>
          </w:p>
        </w:tc>
        <w:tc>
          <w:tcPr>
            <w:tcW w:w="2391" w:type="dxa"/>
            <w:shd w:val="clear" w:color="auto" w:fill="auto"/>
            <w:vAlign w:val="center"/>
          </w:tcPr>
          <w:p w:rsidR="00E076A6" w:rsidRPr="00252D22" w:rsidRDefault="00E076A6" w:rsidP="00E076A6">
            <w:pPr>
              <w:spacing w:line="360" w:lineRule="auto"/>
              <w:jc w:val="both"/>
            </w:pP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33</w:t>
            </w:r>
          </w:p>
        </w:tc>
        <w:tc>
          <w:tcPr>
            <w:tcW w:w="6095" w:type="dxa"/>
            <w:shd w:val="clear" w:color="auto" w:fill="auto"/>
          </w:tcPr>
          <w:p w:rsidR="00E076A6" w:rsidRPr="00252D22" w:rsidRDefault="00E076A6" w:rsidP="00E076A6">
            <w:pPr>
              <w:jc w:val="both"/>
            </w:pPr>
            <w:r w:rsidRPr="00252D22">
              <w:t>Przystawka ortopedyczna w skład której  wchodzi:</w:t>
            </w:r>
          </w:p>
          <w:p w:rsidR="00E076A6" w:rsidRPr="00252D22" w:rsidRDefault="00E076A6" w:rsidP="00E076A6">
            <w:pPr>
              <w:jc w:val="both"/>
            </w:pPr>
            <w:r w:rsidRPr="00252D22">
              <w:t>Siedzisko traumatologiczno - ortopedyczne z włókna węglowego z  suplementem prawym i lewym – zintegrowane z segmentem piersiowym i segmentem nożnym stołu ; belka wyciągowa z dodatkowym przegubem 2 szt; aparat wyciągowy 2szt;</w:t>
            </w:r>
          </w:p>
          <w:p w:rsidR="00E076A6" w:rsidRPr="00252D22" w:rsidRDefault="00E076A6" w:rsidP="00E076A6">
            <w:pPr>
              <w:spacing w:line="360" w:lineRule="auto"/>
              <w:jc w:val="both"/>
              <w:rPr>
                <w:color w:val="000000"/>
              </w:rPr>
            </w:pPr>
            <w:r w:rsidRPr="00252D22">
              <w:t xml:space="preserve">wspornik oporowy krocza; re-lokalizator wałka oporowego z dwustopniową regulacją długości; szyna centralna instalowana w siedzisku; buty wyciągowe z tworzywa(para)- z  adapterem , zapinane na rzep; adapter do gwoździowania piszczeli; wózek transportowy na akcesoria wyposażony w min. 2 szyny funkcyjne , kosz i półkę na akcesoria </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34</w:t>
            </w:r>
          </w:p>
        </w:tc>
        <w:tc>
          <w:tcPr>
            <w:tcW w:w="6095" w:type="dxa"/>
            <w:shd w:val="clear" w:color="auto" w:fill="auto"/>
          </w:tcPr>
          <w:p w:rsidR="00E076A6" w:rsidRPr="00252D22" w:rsidRDefault="00E076A6" w:rsidP="00E405CF">
            <w:pPr>
              <w:spacing w:line="360" w:lineRule="auto"/>
              <w:jc w:val="both"/>
              <w:rPr>
                <w:color w:val="000000"/>
              </w:rPr>
            </w:pPr>
            <w:r w:rsidRPr="00252D22">
              <w:t>Podpora  pod rękę z trzema przegubami kulowymi regulowanymi  jednym pokrętłem funkcyjnym, z</w:t>
            </w:r>
            <w:r w:rsidR="00E405CF">
              <w:t> </w:t>
            </w:r>
            <w:r w:rsidRPr="00252D22">
              <w:t xml:space="preserve">mocowaniem do szyny bocznej </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35</w:t>
            </w:r>
          </w:p>
        </w:tc>
        <w:tc>
          <w:tcPr>
            <w:tcW w:w="6095" w:type="dxa"/>
            <w:shd w:val="clear" w:color="auto" w:fill="auto"/>
          </w:tcPr>
          <w:p w:rsidR="00E076A6" w:rsidRPr="00252D22" w:rsidRDefault="00E076A6" w:rsidP="00E076A6">
            <w:pPr>
              <w:jc w:val="both"/>
            </w:pPr>
            <w:r w:rsidRPr="00252D22">
              <w:t xml:space="preserve">Podpora pod rękę  anestezjologiczna regulowana na przegubie kulowym , z regulacją wysokości, z mocowaniem do szyny bocznej 2 szt </w:t>
            </w:r>
          </w:p>
          <w:p w:rsidR="00E076A6" w:rsidRPr="00252D22" w:rsidRDefault="00E076A6" w:rsidP="00E076A6">
            <w:pPr>
              <w:spacing w:line="360" w:lineRule="auto"/>
              <w:jc w:val="both"/>
              <w:rPr>
                <w:color w:val="000000"/>
              </w:rPr>
            </w:pPr>
            <w:r w:rsidRPr="00252D22">
              <w:t>Wymiary min.510 x140mm</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36</w:t>
            </w:r>
          </w:p>
        </w:tc>
        <w:tc>
          <w:tcPr>
            <w:tcW w:w="6095" w:type="dxa"/>
            <w:shd w:val="clear" w:color="auto" w:fill="auto"/>
          </w:tcPr>
          <w:p w:rsidR="00E076A6" w:rsidRPr="00252D22" w:rsidRDefault="00E076A6" w:rsidP="00E076A6">
            <w:pPr>
              <w:jc w:val="both"/>
            </w:pPr>
            <w:r w:rsidRPr="00252D22">
              <w:t>Pas do ciała  wykonany z materiału łatwego do mycia i</w:t>
            </w:r>
            <w:r w:rsidR="00E405CF">
              <w:t> </w:t>
            </w:r>
            <w:r w:rsidRPr="00252D22">
              <w:t>dezynfekcji</w:t>
            </w:r>
          </w:p>
          <w:p w:rsidR="00E076A6" w:rsidRPr="00252D22" w:rsidRDefault="00E076A6" w:rsidP="00E076A6">
            <w:pPr>
              <w:spacing w:line="360" w:lineRule="auto"/>
              <w:jc w:val="both"/>
              <w:rPr>
                <w:color w:val="000000"/>
              </w:rPr>
            </w:pPr>
            <w:r w:rsidRPr="00252D22">
              <w:t>Wymiary  min. 1400 x 100 mm</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37</w:t>
            </w:r>
          </w:p>
        </w:tc>
        <w:tc>
          <w:tcPr>
            <w:tcW w:w="6095" w:type="dxa"/>
            <w:shd w:val="clear" w:color="auto" w:fill="auto"/>
          </w:tcPr>
          <w:p w:rsidR="00E076A6" w:rsidRPr="00252D22" w:rsidRDefault="00E076A6" w:rsidP="00E076A6">
            <w:pPr>
              <w:jc w:val="both"/>
            </w:pPr>
            <w:r w:rsidRPr="00252D22">
              <w:t xml:space="preserve">Uniwersalna podpora pozycjonująca kończynę górną lub dolną z regulowaną góra-dół, prawo-lewo poduszką  </w:t>
            </w:r>
          </w:p>
          <w:p w:rsidR="00E076A6" w:rsidRPr="00252D22" w:rsidRDefault="00E076A6" w:rsidP="00E076A6">
            <w:pPr>
              <w:jc w:val="both"/>
            </w:pPr>
            <w:r w:rsidRPr="00252D22">
              <w:t>Wymiary min :930 x 280 x 250  mm</w:t>
            </w:r>
          </w:p>
          <w:p w:rsidR="00E076A6" w:rsidRPr="00252D22" w:rsidRDefault="00E076A6" w:rsidP="00E405CF">
            <w:pPr>
              <w:spacing w:line="360" w:lineRule="auto"/>
              <w:jc w:val="both"/>
              <w:rPr>
                <w:color w:val="000000"/>
              </w:rPr>
            </w:pPr>
            <w:r w:rsidRPr="00252D22">
              <w:t>W zestawie z zaciskiem wielopozycyjnym umożliwiającym odgórny demontaż z szyny bocznej .Podpora wyposażona w</w:t>
            </w:r>
            <w:r w:rsidR="00E405CF">
              <w:t> </w:t>
            </w:r>
            <w:r w:rsidRPr="00252D22">
              <w:t>zacisk obrotowy posiadający możliwość montażu /demontażu od góry na szynach bocznych. Montaż i</w:t>
            </w:r>
            <w:r w:rsidR="00E405CF">
              <w:t> </w:t>
            </w:r>
            <w:r w:rsidRPr="00252D22">
              <w:t xml:space="preserve">pozycjonowanie zacisku za pomocą jednego pokrętła   </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38</w:t>
            </w:r>
          </w:p>
        </w:tc>
        <w:tc>
          <w:tcPr>
            <w:tcW w:w="6095" w:type="dxa"/>
            <w:shd w:val="clear" w:color="auto" w:fill="auto"/>
          </w:tcPr>
          <w:p w:rsidR="00E076A6" w:rsidRPr="00252D22" w:rsidRDefault="00E076A6" w:rsidP="00E405CF">
            <w:pPr>
              <w:spacing w:line="360" w:lineRule="auto"/>
              <w:jc w:val="both"/>
              <w:rPr>
                <w:color w:val="000000"/>
              </w:rPr>
            </w:pPr>
            <w:r w:rsidRPr="00252D22">
              <w:t>Zestaw 3  szt podpór bocznych  (dwie kwadratowe i jedna okrągła)  każda wyposażona  w dwa przeguby kulowe regulowane jednym pokrętłem. Podpory wyposażone w</w:t>
            </w:r>
            <w:r w:rsidR="00E405CF">
              <w:t> </w:t>
            </w:r>
            <w:r w:rsidRPr="00252D22">
              <w:t>zaciski obrotowe posiadające możliwość montażu /demontażu  od góry na szynach bocznych. Montaż i</w:t>
            </w:r>
            <w:r w:rsidR="00E405CF">
              <w:t> </w:t>
            </w:r>
            <w:r w:rsidRPr="00252D22">
              <w:t xml:space="preserve">pozycjonowanie zacisków za pomocą jednego pokrętła   </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39</w:t>
            </w:r>
          </w:p>
        </w:tc>
        <w:tc>
          <w:tcPr>
            <w:tcW w:w="6095" w:type="dxa"/>
            <w:shd w:val="clear" w:color="auto" w:fill="auto"/>
          </w:tcPr>
          <w:p w:rsidR="00E076A6" w:rsidRPr="00252D22" w:rsidRDefault="00E076A6" w:rsidP="00E405CF">
            <w:pPr>
              <w:spacing w:line="360" w:lineRule="auto"/>
              <w:jc w:val="both"/>
              <w:rPr>
                <w:color w:val="000000"/>
              </w:rPr>
            </w:pPr>
            <w:r w:rsidRPr="00252D22">
              <w:t>Przezierna rama do operacji kręgosłupa montowana na  blacie stołu operacyjnego z regulacja wypiętrzania i</w:t>
            </w:r>
            <w:r w:rsidR="00E405CF">
              <w:t> </w:t>
            </w:r>
            <w:r w:rsidRPr="00252D22">
              <w:t>szerokości. Rama zabezpieczona min. 4 pasami na szynach  bocznych. Nośność ramy  min 227 kg. Wymiary min. 780X480X190 mm</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6941" w:type="dxa"/>
            <w:gridSpan w:val="2"/>
            <w:shd w:val="clear" w:color="auto" w:fill="auto"/>
          </w:tcPr>
          <w:p w:rsidR="00E076A6" w:rsidRPr="00252D22" w:rsidRDefault="00E076A6" w:rsidP="00E076A6">
            <w:pPr>
              <w:spacing w:line="360" w:lineRule="auto"/>
              <w:jc w:val="both"/>
            </w:pPr>
            <w:r w:rsidRPr="00252D22">
              <w:rPr>
                <w:b/>
              </w:rPr>
              <w:t>Pozostałe</w:t>
            </w:r>
          </w:p>
        </w:tc>
        <w:tc>
          <w:tcPr>
            <w:tcW w:w="2391" w:type="dxa"/>
            <w:shd w:val="clear" w:color="auto" w:fill="auto"/>
            <w:vAlign w:val="center"/>
          </w:tcPr>
          <w:p w:rsidR="00E076A6" w:rsidRPr="00252D22" w:rsidRDefault="00E076A6" w:rsidP="00E076A6">
            <w:pPr>
              <w:spacing w:line="360" w:lineRule="auto"/>
              <w:jc w:val="both"/>
            </w:pP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40</w:t>
            </w:r>
          </w:p>
        </w:tc>
        <w:tc>
          <w:tcPr>
            <w:tcW w:w="6095" w:type="dxa"/>
            <w:shd w:val="clear" w:color="auto" w:fill="auto"/>
          </w:tcPr>
          <w:p w:rsidR="00E076A6" w:rsidRPr="00252D22" w:rsidRDefault="00E076A6" w:rsidP="00E076A6">
            <w:pPr>
              <w:spacing w:line="360" w:lineRule="auto"/>
              <w:jc w:val="both"/>
              <w:rPr>
                <w:color w:val="000000"/>
              </w:rPr>
            </w:pPr>
            <w:r w:rsidRPr="00252D22">
              <w:t>Urządzenie fabrycznie nowe, rok produkcji 2022</w:t>
            </w:r>
            <w:r w:rsidRPr="00252D22">
              <w:tab/>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41</w:t>
            </w:r>
          </w:p>
        </w:tc>
        <w:tc>
          <w:tcPr>
            <w:tcW w:w="6095" w:type="dxa"/>
            <w:shd w:val="clear" w:color="auto" w:fill="auto"/>
          </w:tcPr>
          <w:p w:rsidR="00E076A6" w:rsidRPr="00252D22" w:rsidRDefault="00E076A6" w:rsidP="00E076A6">
            <w:pPr>
              <w:spacing w:line="360" w:lineRule="auto"/>
              <w:jc w:val="both"/>
              <w:rPr>
                <w:color w:val="000000"/>
              </w:rPr>
            </w:pPr>
            <w:r w:rsidRPr="00252D22">
              <w:t>Gwarancja min. 24 miesiące</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42</w:t>
            </w:r>
          </w:p>
        </w:tc>
        <w:tc>
          <w:tcPr>
            <w:tcW w:w="6095" w:type="dxa"/>
            <w:shd w:val="clear" w:color="auto" w:fill="auto"/>
          </w:tcPr>
          <w:p w:rsidR="00E076A6" w:rsidRPr="00252D22" w:rsidRDefault="00E076A6" w:rsidP="00E405CF">
            <w:pPr>
              <w:spacing w:line="360" w:lineRule="auto"/>
              <w:jc w:val="both"/>
              <w:rPr>
                <w:color w:val="000000"/>
              </w:rPr>
            </w:pPr>
            <w:r w:rsidRPr="00252D22">
              <w:t>Serwis dostępny w ciągu 24h, urządzenie zastępcze o</w:t>
            </w:r>
            <w:r w:rsidR="00E405CF">
              <w:t> </w:t>
            </w:r>
            <w:r w:rsidRPr="00252D22">
              <w:t>identycznych parametrach na czas naprawy w okresie gwarancyjnym</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43</w:t>
            </w:r>
          </w:p>
        </w:tc>
        <w:tc>
          <w:tcPr>
            <w:tcW w:w="6095" w:type="dxa"/>
            <w:shd w:val="clear" w:color="auto" w:fill="auto"/>
          </w:tcPr>
          <w:p w:rsidR="00E076A6" w:rsidRPr="00252D22" w:rsidRDefault="00E076A6" w:rsidP="00E076A6">
            <w:pPr>
              <w:spacing w:line="360" w:lineRule="auto"/>
              <w:jc w:val="both"/>
              <w:rPr>
                <w:color w:val="000000"/>
              </w:rPr>
            </w:pPr>
            <w:r w:rsidRPr="00252D22">
              <w:t>Przeglądy okresowe i na koniec gwarancji</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44</w:t>
            </w:r>
          </w:p>
        </w:tc>
        <w:tc>
          <w:tcPr>
            <w:tcW w:w="6095" w:type="dxa"/>
            <w:shd w:val="clear" w:color="auto" w:fill="auto"/>
          </w:tcPr>
          <w:p w:rsidR="00E076A6" w:rsidRPr="00252D22" w:rsidRDefault="00E076A6" w:rsidP="00E076A6">
            <w:pPr>
              <w:spacing w:line="360" w:lineRule="auto"/>
              <w:jc w:val="both"/>
              <w:rPr>
                <w:color w:val="000000"/>
              </w:rPr>
            </w:pPr>
            <w:r w:rsidRPr="00252D22">
              <w:t>Pierwsze uruchomienie</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45</w:t>
            </w:r>
          </w:p>
        </w:tc>
        <w:tc>
          <w:tcPr>
            <w:tcW w:w="6095" w:type="dxa"/>
            <w:shd w:val="clear" w:color="auto" w:fill="auto"/>
          </w:tcPr>
          <w:p w:rsidR="00E076A6" w:rsidRPr="00252D22" w:rsidRDefault="00E076A6" w:rsidP="00E076A6">
            <w:pPr>
              <w:spacing w:line="360" w:lineRule="auto"/>
              <w:jc w:val="both"/>
              <w:rPr>
                <w:color w:val="000000"/>
              </w:rPr>
            </w:pPr>
            <w:r w:rsidRPr="00252D22">
              <w:t>Urządzenie dopuszczone do stosowania w jednostkach ochrony zdrowia zgodnie z obowiązującymi przepisami prawnymi potwierdzone stosownymi dokumentami</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46</w:t>
            </w:r>
          </w:p>
        </w:tc>
        <w:tc>
          <w:tcPr>
            <w:tcW w:w="6095" w:type="dxa"/>
            <w:shd w:val="clear" w:color="auto" w:fill="auto"/>
          </w:tcPr>
          <w:p w:rsidR="00E076A6" w:rsidRPr="00252D22" w:rsidRDefault="00E076A6" w:rsidP="00E076A6">
            <w:pPr>
              <w:spacing w:line="360" w:lineRule="auto"/>
              <w:jc w:val="both"/>
              <w:rPr>
                <w:color w:val="000000"/>
              </w:rPr>
            </w:pPr>
            <w:r w:rsidRPr="00252D22">
              <w:t>Przeszkolenie personelu w zakresie obsługi</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47</w:t>
            </w:r>
          </w:p>
        </w:tc>
        <w:tc>
          <w:tcPr>
            <w:tcW w:w="6095" w:type="dxa"/>
            <w:shd w:val="clear" w:color="auto" w:fill="auto"/>
          </w:tcPr>
          <w:p w:rsidR="00E076A6" w:rsidRPr="00252D22" w:rsidRDefault="00E076A6" w:rsidP="00E076A6">
            <w:pPr>
              <w:spacing w:line="360" w:lineRule="auto"/>
              <w:jc w:val="both"/>
              <w:rPr>
                <w:color w:val="000000"/>
              </w:rPr>
            </w:pPr>
            <w:r w:rsidRPr="00252D22">
              <w:t>Karta gwarancyjna i instrukcja obsługi w języku polskim dostarczane wraz z urządzeniem</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48</w:t>
            </w:r>
          </w:p>
        </w:tc>
        <w:tc>
          <w:tcPr>
            <w:tcW w:w="6095" w:type="dxa"/>
            <w:shd w:val="clear" w:color="auto" w:fill="auto"/>
          </w:tcPr>
          <w:p w:rsidR="00E076A6" w:rsidRPr="00252D22" w:rsidRDefault="00E076A6" w:rsidP="00E076A6">
            <w:pPr>
              <w:spacing w:line="360" w:lineRule="auto"/>
              <w:jc w:val="both"/>
              <w:rPr>
                <w:color w:val="000000"/>
              </w:rPr>
            </w:pPr>
            <w:r w:rsidRPr="00252D22">
              <w:t>Dokumentacja serwisowa dla działu aparatury medycznej</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r w:rsidR="00E076A6" w:rsidRPr="00252D22" w:rsidTr="00BD476A">
        <w:trPr>
          <w:trHeight w:val="144"/>
        </w:trPr>
        <w:tc>
          <w:tcPr>
            <w:tcW w:w="846" w:type="dxa"/>
            <w:shd w:val="clear" w:color="auto" w:fill="auto"/>
          </w:tcPr>
          <w:p w:rsidR="00E076A6" w:rsidRPr="00252D22" w:rsidRDefault="00E076A6" w:rsidP="00E076A6">
            <w:pPr>
              <w:spacing w:line="360" w:lineRule="auto"/>
              <w:jc w:val="both"/>
            </w:pPr>
            <w:r w:rsidRPr="00252D22">
              <w:t>49</w:t>
            </w:r>
          </w:p>
        </w:tc>
        <w:tc>
          <w:tcPr>
            <w:tcW w:w="6095" w:type="dxa"/>
            <w:shd w:val="clear" w:color="auto" w:fill="auto"/>
          </w:tcPr>
          <w:p w:rsidR="00E076A6" w:rsidRPr="00252D22" w:rsidRDefault="00E076A6" w:rsidP="00E076A6">
            <w:pPr>
              <w:spacing w:line="360" w:lineRule="auto"/>
              <w:jc w:val="both"/>
              <w:rPr>
                <w:color w:val="000000"/>
              </w:rPr>
            </w:pPr>
            <w:r w:rsidRPr="00252D22">
              <w:t>Paszport techniczny dostarczany wraz z urządzeniem</w:t>
            </w:r>
          </w:p>
        </w:tc>
        <w:tc>
          <w:tcPr>
            <w:tcW w:w="2391" w:type="dxa"/>
            <w:shd w:val="clear" w:color="auto" w:fill="auto"/>
            <w:vAlign w:val="center"/>
          </w:tcPr>
          <w:p w:rsidR="00E076A6" w:rsidRPr="00252D22" w:rsidRDefault="00E076A6" w:rsidP="00E076A6">
            <w:pPr>
              <w:spacing w:line="360" w:lineRule="auto"/>
              <w:jc w:val="both"/>
            </w:pPr>
            <w:r w:rsidRPr="00252D22">
              <w:t>TAK, WYMAGANE</w:t>
            </w:r>
          </w:p>
        </w:tc>
      </w:tr>
    </w:tbl>
    <w:p w:rsidR="00E076A6" w:rsidRPr="00252D22" w:rsidRDefault="00E076A6" w:rsidP="00E076A6">
      <w:pPr>
        <w:spacing w:before="120" w:after="120" w:line="360" w:lineRule="auto"/>
      </w:pPr>
    </w:p>
    <w:p w:rsidR="00E076A6" w:rsidRDefault="00E076A6" w:rsidP="006B07BA">
      <w:pPr>
        <w:spacing w:line="276" w:lineRule="auto"/>
        <w:jc w:val="both"/>
        <w:rPr>
          <w:rFonts w:asciiTheme="majorHAnsi" w:hAnsiTheme="majorHAnsi"/>
          <w:b/>
          <w:bCs/>
        </w:rPr>
      </w:pPr>
    </w:p>
    <w:p w:rsidR="00E076A6" w:rsidRDefault="00E076A6" w:rsidP="006B07BA">
      <w:pPr>
        <w:spacing w:line="276" w:lineRule="auto"/>
        <w:jc w:val="both"/>
        <w:rPr>
          <w:rFonts w:asciiTheme="majorHAnsi" w:hAnsiTheme="majorHAnsi"/>
          <w:b/>
          <w:bCs/>
        </w:rPr>
      </w:pPr>
    </w:p>
    <w:p w:rsidR="00E076A6" w:rsidRDefault="00E076A6" w:rsidP="006B07BA">
      <w:pPr>
        <w:spacing w:line="276" w:lineRule="auto"/>
        <w:jc w:val="both"/>
        <w:rPr>
          <w:rFonts w:asciiTheme="majorHAnsi" w:hAnsiTheme="majorHAnsi"/>
          <w:b/>
          <w:bCs/>
        </w:rPr>
      </w:pPr>
    </w:p>
    <w:p w:rsidR="006B07BA" w:rsidRDefault="00E076A6" w:rsidP="006B07BA">
      <w:pPr>
        <w:spacing w:line="276" w:lineRule="auto"/>
        <w:jc w:val="both"/>
        <w:rPr>
          <w:rFonts w:asciiTheme="majorHAnsi" w:hAnsiTheme="majorHAnsi"/>
          <w:b/>
          <w:bCs/>
        </w:rPr>
      </w:pPr>
      <w:r>
        <w:rPr>
          <w:rFonts w:asciiTheme="majorHAnsi" w:hAnsiTheme="majorHAnsi"/>
          <w:b/>
          <w:bCs/>
        </w:rPr>
        <w:t>Część 2  Wstrzykiwacz automatyczny</w:t>
      </w:r>
    </w:p>
    <w:p w:rsidR="00E076A6" w:rsidRPr="00D6025E" w:rsidRDefault="00E076A6" w:rsidP="006B07BA">
      <w:pPr>
        <w:spacing w:line="276" w:lineRule="auto"/>
        <w:jc w:val="both"/>
        <w:rPr>
          <w:rFonts w:asciiTheme="majorHAnsi" w:hAnsiTheme="majorHAnsi"/>
          <w:b/>
          <w:bCs/>
        </w:rPr>
      </w:pPr>
    </w:p>
    <w:p w:rsidR="00E076A6" w:rsidRDefault="00E076A6" w:rsidP="00E076A6">
      <w:pPr>
        <w:spacing w:line="360" w:lineRule="auto"/>
        <w:jc w:val="both"/>
        <w:rPr>
          <w:b/>
        </w:rPr>
      </w:pPr>
      <w:r>
        <w:rPr>
          <w:b/>
        </w:rPr>
        <w:t>Wstrzykiwacz automatyczny do sekwencyjnego podawania środka cieniującego i roztworu NaCl pracująca w środowisku MR – 1 szt.</w:t>
      </w:r>
    </w:p>
    <w:p w:rsidR="00E076A6" w:rsidRPr="000E42BE" w:rsidRDefault="00E076A6" w:rsidP="00E076A6">
      <w:pPr>
        <w:spacing w:line="360" w:lineRule="auto"/>
        <w:jc w:val="both"/>
        <w:rPr>
          <w:b/>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076A6" w:rsidRPr="000E42BE" w:rsidTr="00BD476A">
        <w:trPr>
          <w:trHeight w:val="144"/>
        </w:trPr>
        <w:tc>
          <w:tcPr>
            <w:tcW w:w="846" w:type="dxa"/>
            <w:shd w:val="clear" w:color="auto" w:fill="D9D9D9" w:themeFill="background1" w:themeFillShade="D9"/>
            <w:vAlign w:val="center"/>
          </w:tcPr>
          <w:p w:rsidR="00E076A6" w:rsidRPr="000E42BE" w:rsidRDefault="00E076A6" w:rsidP="00E076A6">
            <w:pPr>
              <w:spacing w:line="360" w:lineRule="auto"/>
              <w:jc w:val="both"/>
              <w:rPr>
                <w:b/>
              </w:rPr>
            </w:pPr>
            <w:r w:rsidRPr="000E42BE">
              <w:rPr>
                <w:b/>
              </w:rPr>
              <w:t>Lp.</w:t>
            </w:r>
          </w:p>
        </w:tc>
        <w:tc>
          <w:tcPr>
            <w:tcW w:w="6095" w:type="dxa"/>
            <w:shd w:val="clear" w:color="auto" w:fill="D9D9D9" w:themeFill="background1" w:themeFillShade="D9"/>
            <w:vAlign w:val="center"/>
          </w:tcPr>
          <w:p w:rsidR="00E076A6" w:rsidRPr="000E42BE" w:rsidRDefault="00E076A6" w:rsidP="00E076A6">
            <w:pPr>
              <w:spacing w:line="360" w:lineRule="auto"/>
              <w:jc w:val="both"/>
              <w:rPr>
                <w:b/>
              </w:rPr>
            </w:pPr>
            <w:r w:rsidRPr="000E42BE">
              <w:rPr>
                <w:b/>
              </w:rPr>
              <w:t>Parametr</w:t>
            </w:r>
          </w:p>
        </w:tc>
        <w:tc>
          <w:tcPr>
            <w:tcW w:w="2391" w:type="dxa"/>
            <w:shd w:val="clear" w:color="auto" w:fill="D9D9D9" w:themeFill="background1" w:themeFillShade="D9"/>
            <w:vAlign w:val="center"/>
          </w:tcPr>
          <w:p w:rsidR="00E076A6" w:rsidRPr="000E42BE" w:rsidRDefault="00E076A6" w:rsidP="00E076A6">
            <w:pPr>
              <w:spacing w:line="360" w:lineRule="auto"/>
              <w:jc w:val="both"/>
              <w:rPr>
                <w:b/>
              </w:rPr>
            </w:pPr>
            <w:r w:rsidRPr="000E42BE">
              <w:rPr>
                <w:b/>
              </w:rPr>
              <w:t>Wymagany</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1</w:t>
            </w:r>
          </w:p>
        </w:tc>
        <w:tc>
          <w:tcPr>
            <w:tcW w:w="6095" w:type="dxa"/>
            <w:shd w:val="clear" w:color="auto" w:fill="auto"/>
            <w:vAlign w:val="center"/>
          </w:tcPr>
          <w:p w:rsidR="00E076A6" w:rsidRPr="00E916EF" w:rsidRDefault="00E076A6" w:rsidP="00E076A6">
            <w:pPr>
              <w:spacing w:line="360" w:lineRule="auto"/>
              <w:jc w:val="both"/>
            </w:pPr>
            <w:r w:rsidRPr="00E916EF">
              <w:t>Statyw podłogowy.</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2</w:t>
            </w:r>
          </w:p>
        </w:tc>
        <w:tc>
          <w:tcPr>
            <w:tcW w:w="6095" w:type="dxa"/>
            <w:shd w:val="clear" w:color="auto" w:fill="auto"/>
            <w:vAlign w:val="center"/>
          </w:tcPr>
          <w:p w:rsidR="00E076A6" w:rsidRPr="00E916EF" w:rsidRDefault="00E076A6" w:rsidP="00E076A6">
            <w:pPr>
              <w:spacing w:line="360" w:lineRule="auto"/>
              <w:jc w:val="both"/>
            </w:pPr>
            <w:r w:rsidRPr="00E916EF">
              <w:t xml:space="preserve">Pobieranie środka cieniującego i roztworu NaCl bezpośrednio z oryginalnych opakowań różnych producentów środków cieniujących, bez konieczności przelewania do specjalistycznych wkładów. </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3</w:t>
            </w:r>
          </w:p>
        </w:tc>
        <w:tc>
          <w:tcPr>
            <w:tcW w:w="6095" w:type="dxa"/>
            <w:shd w:val="clear" w:color="auto" w:fill="auto"/>
            <w:vAlign w:val="center"/>
          </w:tcPr>
          <w:p w:rsidR="00E076A6" w:rsidRPr="00E916EF" w:rsidRDefault="00E076A6" w:rsidP="00E076A6">
            <w:pPr>
              <w:spacing w:line="360" w:lineRule="auto"/>
              <w:jc w:val="both"/>
              <w:rPr>
                <w:color w:val="000000"/>
              </w:rPr>
            </w:pPr>
            <w:r w:rsidRPr="00E916EF">
              <w:t>Regulowana prędkość przepływu w minimalnym zakresie od 0,1 ml/s do 10 ml/s.</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4</w:t>
            </w:r>
          </w:p>
        </w:tc>
        <w:tc>
          <w:tcPr>
            <w:tcW w:w="6095" w:type="dxa"/>
            <w:shd w:val="clear" w:color="auto" w:fill="auto"/>
            <w:vAlign w:val="center"/>
          </w:tcPr>
          <w:p w:rsidR="00E076A6" w:rsidRPr="00E916EF" w:rsidRDefault="00E076A6" w:rsidP="00E076A6">
            <w:pPr>
              <w:spacing w:line="360" w:lineRule="auto"/>
              <w:jc w:val="both"/>
              <w:rPr>
                <w:color w:val="000000"/>
              </w:rPr>
            </w:pPr>
            <w:r w:rsidRPr="00E916EF">
              <w:t>Automatyczne wypełnianie wężyka pacjenta w końcowej fazie iniekcji roztworem NaCl.</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5</w:t>
            </w:r>
          </w:p>
        </w:tc>
        <w:tc>
          <w:tcPr>
            <w:tcW w:w="6095" w:type="dxa"/>
            <w:shd w:val="clear" w:color="auto" w:fill="auto"/>
            <w:vAlign w:val="center"/>
          </w:tcPr>
          <w:p w:rsidR="00E076A6" w:rsidRPr="00E916EF" w:rsidRDefault="00E076A6" w:rsidP="00E076A6">
            <w:pPr>
              <w:spacing w:line="360" w:lineRule="auto"/>
              <w:jc w:val="both"/>
              <w:rPr>
                <w:color w:val="000000"/>
              </w:rPr>
            </w:pPr>
            <w:r w:rsidRPr="00E916EF">
              <w:t>System wykrywania pęcherzyków powietrza w wężykach.</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6</w:t>
            </w:r>
          </w:p>
        </w:tc>
        <w:tc>
          <w:tcPr>
            <w:tcW w:w="6095" w:type="dxa"/>
            <w:shd w:val="clear" w:color="auto" w:fill="auto"/>
            <w:vAlign w:val="center"/>
          </w:tcPr>
          <w:p w:rsidR="00E076A6" w:rsidRPr="00E916EF" w:rsidRDefault="00E076A6" w:rsidP="00E076A6">
            <w:pPr>
              <w:spacing w:line="360" w:lineRule="auto"/>
              <w:jc w:val="both"/>
              <w:rPr>
                <w:color w:val="000000"/>
              </w:rPr>
            </w:pPr>
            <w:r w:rsidRPr="00E916EF">
              <w:t>Automatyczne przełączenie kontrastu z pustego na pełen pojemnik.</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7</w:t>
            </w:r>
          </w:p>
        </w:tc>
        <w:tc>
          <w:tcPr>
            <w:tcW w:w="6095" w:type="dxa"/>
            <w:shd w:val="clear" w:color="auto" w:fill="auto"/>
            <w:vAlign w:val="center"/>
          </w:tcPr>
          <w:p w:rsidR="00E076A6" w:rsidRPr="00E916EF" w:rsidRDefault="00E076A6" w:rsidP="00E076A6">
            <w:pPr>
              <w:spacing w:line="360" w:lineRule="auto"/>
              <w:jc w:val="both"/>
              <w:rPr>
                <w:color w:val="000000"/>
              </w:rPr>
            </w:pPr>
            <w:r w:rsidRPr="00E916EF">
              <w:rPr>
                <w:color w:val="000000"/>
              </w:rPr>
              <w:t>Wstrzykiwacz wyposażony w dwa dotykowe panele sterujące – interfejs w języku polskim.</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8</w:t>
            </w:r>
          </w:p>
        </w:tc>
        <w:tc>
          <w:tcPr>
            <w:tcW w:w="6095" w:type="dxa"/>
            <w:shd w:val="clear" w:color="auto" w:fill="auto"/>
            <w:vAlign w:val="center"/>
          </w:tcPr>
          <w:p w:rsidR="00E076A6" w:rsidRPr="00E916EF" w:rsidRDefault="00E076A6" w:rsidP="00E076A6">
            <w:pPr>
              <w:spacing w:line="360" w:lineRule="auto"/>
              <w:jc w:val="both"/>
              <w:rPr>
                <w:color w:val="000000"/>
              </w:rPr>
            </w:pPr>
            <w:r w:rsidRPr="00E916EF">
              <w:t>Możliwość tworzenia i zapamiętywania dedykowanych programów podawania kontrastu i roztworu NaCl (protokołów) – min. 100.</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9</w:t>
            </w:r>
          </w:p>
        </w:tc>
        <w:tc>
          <w:tcPr>
            <w:tcW w:w="6095" w:type="dxa"/>
            <w:shd w:val="clear" w:color="auto" w:fill="auto"/>
            <w:vAlign w:val="center"/>
          </w:tcPr>
          <w:p w:rsidR="00E076A6" w:rsidRPr="00E916EF" w:rsidRDefault="00E076A6" w:rsidP="00E405CF">
            <w:pPr>
              <w:spacing w:line="360" w:lineRule="auto"/>
              <w:jc w:val="both"/>
              <w:rPr>
                <w:color w:val="000000"/>
              </w:rPr>
            </w:pPr>
            <w:r w:rsidRPr="00E916EF">
              <w:rPr>
                <w:color w:val="000000"/>
              </w:rPr>
              <w:t>Możliwość pracy z materiałami zużywalnymi o</w:t>
            </w:r>
            <w:r w:rsidR="00E405CF">
              <w:rPr>
                <w:color w:val="000000"/>
              </w:rPr>
              <w:t> </w:t>
            </w:r>
            <w:r w:rsidRPr="00E916EF">
              <w:rPr>
                <w:color w:val="000000"/>
              </w:rPr>
              <w:t>certyfikowanej sterylności przez 24 h niezależnie od ilości wykonanych iniekcji oraz zużytego środka kontrastowego czy NaCl.</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10</w:t>
            </w:r>
          </w:p>
        </w:tc>
        <w:tc>
          <w:tcPr>
            <w:tcW w:w="6095" w:type="dxa"/>
            <w:shd w:val="clear" w:color="auto" w:fill="auto"/>
            <w:vAlign w:val="center"/>
          </w:tcPr>
          <w:p w:rsidR="00E076A6" w:rsidRPr="00E916EF" w:rsidRDefault="00E076A6" w:rsidP="00E405CF">
            <w:pPr>
              <w:spacing w:line="360" w:lineRule="auto"/>
              <w:jc w:val="both"/>
              <w:rPr>
                <w:color w:val="000000"/>
              </w:rPr>
            </w:pPr>
            <w:r w:rsidRPr="00E916EF">
              <w:t>Oferowany wstrzykiwacz środka kontrastowego jest systemem, którego eksploatacja jest prowadzona z</w:t>
            </w:r>
            <w:r w:rsidR="00E405CF">
              <w:t> </w:t>
            </w:r>
            <w:r w:rsidRPr="00E916EF">
              <w:t xml:space="preserve">wykorzystaniem wyłącznie materiałów eksploatacyjnych NIE zawierających związków DEHP (ftalany dietyloheksylu)  </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11</w:t>
            </w:r>
          </w:p>
        </w:tc>
        <w:tc>
          <w:tcPr>
            <w:tcW w:w="6095" w:type="dxa"/>
            <w:shd w:val="clear" w:color="auto" w:fill="auto"/>
            <w:vAlign w:val="center"/>
          </w:tcPr>
          <w:p w:rsidR="00E076A6" w:rsidRPr="00E916EF" w:rsidRDefault="00E076A6" w:rsidP="00E076A6">
            <w:pPr>
              <w:spacing w:line="360" w:lineRule="auto"/>
              <w:jc w:val="both"/>
              <w:rPr>
                <w:color w:val="000000"/>
              </w:rPr>
            </w:pPr>
            <w:r w:rsidRPr="00E916EF">
              <w:rPr>
                <w:color w:val="000000"/>
              </w:rPr>
              <w:t>Rodzaj połączenia strzykawki z konsolą sterującą – WLAN (strzykawka bezprzewodowa).</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r w:rsidR="00E076A6" w:rsidRPr="000E42BE" w:rsidTr="00BD476A">
        <w:trPr>
          <w:trHeight w:val="144"/>
        </w:trPr>
        <w:tc>
          <w:tcPr>
            <w:tcW w:w="846" w:type="dxa"/>
            <w:shd w:val="clear" w:color="auto" w:fill="auto"/>
          </w:tcPr>
          <w:p w:rsidR="00E076A6" w:rsidRPr="000E42BE" w:rsidRDefault="00E076A6" w:rsidP="00E076A6">
            <w:pPr>
              <w:spacing w:line="360" w:lineRule="auto"/>
              <w:jc w:val="both"/>
            </w:pPr>
            <w:r w:rsidRPr="000E42BE">
              <w:t>12</w:t>
            </w:r>
          </w:p>
        </w:tc>
        <w:tc>
          <w:tcPr>
            <w:tcW w:w="6095" w:type="dxa"/>
            <w:shd w:val="clear" w:color="auto" w:fill="auto"/>
          </w:tcPr>
          <w:p w:rsidR="00E076A6" w:rsidRPr="00E916EF" w:rsidRDefault="00E076A6" w:rsidP="00E076A6">
            <w:pPr>
              <w:spacing w:line="360" w:lineRule="auto"/>
              <w:jc w:val="both"/>
              <w:rPr>
                <w:color w:val="000000"/>
              </w:rPr>
            </w:pPr>
            <w:r w:rsidRPr="00E916EF">
              <w:rPr>
                <w:color w:val="000000"/>
              </w:rPr>
              <w:t>Gwarancja min. 24 m-ce</w:t>
            </w:r>
          </w:p>
        </w:tc>
        <w:tc>
          <w:tcPr>
            <w:tcW w:w="2391" w:type="dxa"/>
            <w:shd w:val="clear" w:color="auto" w:fill="auto"/>
            <w:vAlign w:val="center"/>
          </w:tcPr>
          <w:p w:rsidR="00E076A6" w:rsidRPr="000E42BE" w:rsidRDefault="00E076A6" w:rsidP="00E076A6">
            <w:pPr>
              <w:spacing w:line="360" w:lineRule="auto"/>
              <w:jc w:val="both"/>
            </w:pPr>
            <w:r w:rsidRPr="000E42BE">
              <w:t>TAK, WYMAGANE</w:t>
            </w:r>
          </w:p>
        </w:tc>
      </w:tr>
    </w:tbl>
    <w:p w:rsidR="00E076A6" w:rsidRDefault="00E076A6" w:rsidP="00E076A6">
      <w:pPr>
        <w:spacing w:before="120" w:after="120" w:line="360" w:lineRule="auto"/>
      </w:pPr>
    </w:p>
    <w:p w:rsidR="00E076A6" w:rsidRPr="00F715CB" w:rsidRDefault="00E076A6" w:rsidP="00E076A6">
      <w:pPr>
        <w:spacing w:before="120" w:after="120" w:line="360" w:lineRule="auto"/>
        <w:rPr>
          <w:b/>
        </w:rPr>
      </w:pPr>
      <w:r w:rsidRPr="00E076A6">
        <w:rPr>
          <w:b/>
        </w:rPr>
        <w:t>Część 3 Echokardiograf</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076A6" w:rsidRPr="00F715CB" w:rsidTr="00BD476A">
        <w:trPr>
          <w:trHeight w:val="144"/>
        </w:trPr>
        <w:tc>
          <w:tcPr>
            <w:tcW w:w="846" w:type="dxa"/>
            <w:shd w:val="clear" w:color="auto" w:fill="D9D9D9" w:themeFill="background1" w:themeFillShade="D9"/>
            <w:vAlign w:val="center"/>
          </w:tcPr>
          <w:p w:rsidR="00E076A6" w:rsidRPr="00F715CB" w:rsidRDefault="00E076A6" w:rsidP="00E076A6">
            <w:pPr>
              <w:spacing w:line="360" w:lineRule="auto"/>
              <w:jc w:val="both"/>
              <w:rPr>
                <w:b/>
              </w:rPr>
            </w:pPr>
            <w:r w:rsidRPr="00F715CB">
              <w:rPr>
                <w:b/>
              </w:rPr>
              <w:t>Lp.</w:t>
            </w:r>
          </w:p>
        </w:tc>
        <w:tc>
          <w:tcPr>
            <w:tcW w:w="6095" w:type="dxa"/>
            <w:shd w:val="clear" w:color="auto" w:fill="D9D9D9" w:themeFill="background1" w:themeFillShade="D9"/>
            <w:vAlign w:val="center"/>
          </w:tcPr>
          <w:p w:rsidR="00E076A6" w:rsidRPr="00F715CB" w:rsidRDefault="00E076A6" w:rsidP="00E076A6">
            <w:pPr>
              <w:spacing w:line="360" w:lineRule="auto"/>
              <w:jc w:val="both"/>
              <w:rPr>
                <w:b/>
              </w:rPr>
            </w:pPr>
            <w:r w:rsidRPr="00F715CB">
              <w:rPr>
                <w:b/>
              </w:rPr>
              <w:t>Parametr</w:t>
            </w:r>
          </w:p>
        </w:tc>
        <w:tc>
          <w:tcPr>
            <w:tcW w:w="2391" w:type="dxa"/>
            <w:shd w:val="clear" w:color="auto" w:fill="D9D9D9" w:themeFill="background1" w:themeFillShade="D9"/>
            <w:vAlign w:val="center"/>
          </w:tcPr>
          <w:p w:rsidR="00E076A6" w:rsidRPr="00F715CB" w:rsidRDefault="00E076A6" w:rsidP="00E076A6">
            <w:pPr>
              <w:spacing w:line="360" w:lineRule="auto"/>
              <w:jc w:val="both"/>
              <w:rPr>
                <w:b/>
              </w:rPr>
            </w:pPr>
            <w:r w:rsidRPr="00F715CB">
              <w:rPr>
                <w:b/>
              </w:rPr>
              <w:t>Wymagany</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w:t>
            </w:r>
          </w:p>
        </w:tc>
        <w:tc>
          <w:tcPr>
            <w:tcW w:w="6095" w:type="dxa"/>
            <w:shd w:val="clear" w:color="auto" w:fill="auto"/>
          </w:tcPr>
          <w:p w:rsidR="00E076A6" w:rsidRPr="00F715CB" w:rsidRDefault="00E076A6" w:rsidP="00E076A6">
            <w:pPr>
              <w:spacing w:line="360" w:lineRule="auto"/>
              <w:jc w:val="both"/>
            </w:pPr>
            <w:r w:rsidRPr="00F715CB">
              <w:t>Aparat nowy, niedemonstracyjny, niepowystawowy, rok produkcji 2022</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w:t>
            </w:r>
          </w:p>
        </w:tc>
        <w:tc>
          <w:tcPr>
            <w:tcW w:w="6095" w:type="dxa"/>
            <w:shd w:val="clear" w:color="auto" w:fill="auto"/>
          </w:tcPr>
          <w:p w:rsidR="00E076A6" w:rsidRPr="00F715CB" w:rsidRDefault="00E076A6" w:rsidP="00E076A6">
            <w:pPr>
              <w:spacing w:line="360" w:lineRule="auto"/>
              <w:jc w:val="both"/>
            </w:pPr>
            <w:r w:rsidRPr="00F715CB">
              <w:t>Liczba procesowych cyfrowych kanałów przetwarzania min.  4 700 000</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w:t>
            </w:r>
          </w:p>
        </w:tc>
        <w:tc>
          <w:tcPr>
            <w:tcW w:w="6095" w:type="dxa"/>
            <w:shd w:val="clear" w:color="auto" w:fill="auto"/>
          </w:tcPr>
          <w:p w:rsidR="00E076A6" w:rsidRPr="00F715CB" w:rsidRDefault="00E076A6" w:rsidP="00E076A6">
            <w:pPr>
              <w:spacing w:line="360" w:lineRule="auto"/>
              <w:jc w:val="both"/>
              <w:rPr>
                <w:color w:val="000000"/>
              </w:rPr>
            </w:pPr>
            <w:r w:rsidRPr="00F715CB">
              <w:t>Monitor kolorowy LCD, min. 21” o rozdzielczości min. 1920x1080 px</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w:t>
            </w:r>
          </w:p>
        </w:tc>
        <w:tc>
          <w:tcPr>
            <w:tcW w:w="6095" w:type="dxa"/>
            <w:shd w:val="clear" w:color="auto" w:fill="auto"/>
          </w:tcPr>
          <w:p w:rsidR="00E076A6" w:rsidRPr="00F715CB" w:rsidRDefault="00E076A6" w:rsidP="00E076A6">
            <w:pPr>
              <w:spacing w:line="360" w:lineRule="auto"/>
              <w:jc w:val="both"/>
              <w:rPr>
                <w:color w:val="000000"/>
              </w:rPr>
            </w:pPr>
            <w:r w:rsidRPr="00F715CB">
              <w:t>Możliwość zmiany wysokości monitora niezależnie od konsoli aparatu</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w:t>
            </w:r>
          </w:p>
        </w:tc>
        <w:tc>
          <w:tcPr>
            <w:tcW w:w="6095" w:type="dxa"/>
            <w:shd w:val="clear" w:color="auto" w:fill="auto"/>
          </w:tcPr>
          <w:p w:rsidR="00E076A6" w:rsidRPr="00F715CB" w:rsidRDefault="00E076A6" w:rsidP="00E076A6">
            <w:pPr>
              <w:spacing w:line="360" w:lineRule="auto"/>
              <w:jc w:val="both"/>
              <w:rPr>
                <w:color w:val="000000"/>
              </w:rPr>
            </w:pPr>
            <w:r w:rsidRPr="00F715CB">
              <w:t>Monitor umieszczony na ruchomym wysięgniku, regulacja lewo-prawo (min.+/- 180°), góra-dół (min.15 cm), pochył przód-tył (min.+/-45°)</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w:t>
            </w:r>
          </w:p>
        </w:tc>
        <w:tc>
          <w:tcPr>
            <w:tcW w:w="6095" w:type="dxa"/>
            <w:shd w:val="clear" w:color="auto" w:fill="auto"/>
          </w:tcPr>
          <w:p w:rsidR="00E076A6" w:rsidRPr="00F715CB" w:rsidRDefault="00E076A6" w:rsidP="00E076A6">
            <w:pPr>
              <w:spacing w:line="360" w:lineRule="auto"/>
              <w:jc w:val="both"/>
              <w:rPr>
                <w:color w:val="000000"/>
              </w:rPr>
            </w:pPr>
            <w:r w:rsidRPr="00F715CB">
              <w:t>Min. 4 równoważne aktywne  gniazda do przyłączenia głowic obrazowych</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w:t>
            </w:r>
          </w:p>
        </w:tc>
        <w:tc>
          <w:tcPr>
            <w:tcW w:w="6095" w:type="dxa"/>
            <w:shd w:val="clear" w:color="auto" w:fill="auto"/>
          </w:tcPr>
          <w:p w:rsidR="00E076A6" w:rsidRPr="00F715CB" w:rsidRDefault="00E076A6" w:rsidP="00E076A6">
            <w:pPr>
              <w:spacing w:line="360" w:lineRule="auto"/>
              <w:jc w:val="both"/>
              <w:rPr>
                <w:color w:val="000000"/>
              </w:rPr>
            </w:pPr>
            <w:r w:rsidRPr="00F715CB">
              <w:t>Panel dotykowy min. 12” wspomagający obsługę aparatu pozwalający na zmianę parametrów za pomocą dotyku (jak w tablecie)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8</w:t>
            </w:r>
          </w:p>
        </w:tc>
        <w:tc>
          <w:tcPr>
            <w:tcW w:w="6095" w:type="dxa"/>
            <w:shd w:val="clear" w:color="auto" w:fill="auto"/>
          </w:tcPr>
          <w:p w:rsidR="00E076A6" w:rsidRPr="00F715CB" w:rsidRDefault="00E076A6" w:rsidP="00E076A6">
            <w:pPr>
              <w:spacing w:line="360" w:lineRule="auto"/>
              <w:jc w:val="both"/>
              <w:rPr>
                <w:color w:val="000000"/>
              </w:rPr>
            </w:pPr>
            <w:r w:rsidRPr="00F715CB">
              <w:t>Panel sterowania umieszczony na ruchomym wysięgniku zapewniającym regulację położenia góra/dół i obrót min. +/- 150° z pozycji środkowej</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9</w:t>
            </w:r>
          </w:p>
        </w:tc>
        <w:tc>
          <w:tcPr>
            <w:tcW w:w="6095" w:type="dxa"/>
            <w:shd w:val="clear" w:color="auto" w:fill="auto"/>
          </w:tcPr>
          <w:p w:rsidR="00E076A6" w:rsidRPr="00F715CB" w:rsidRDefault="00E076A6" w:rsidP="00E405CF">
            <w:pPr>
              <w:spacing w:line="360" w:lineRule="auto"/>
              <w:jc w:val="both"/>
              <w:rPr>
                <w:color w:val="000000"/>
              </w:rPr>
            </w:pPr>
            <w:r w:rsidRPr="00F715CB">
              <w:t>Liczba obrazów pamięci dynamicznej (cineloop)  dla CD i</w:t>
            </w:r>
            <w:r w:rsidR="00E405CF">
              <w:t> </w:t>
            </w:r>
            <w:r w:rsidRPr="00F715CB">
              <w:t>obrazu 2D min. 1900 klatek oraz zapis Dopplera min. 45 sekund</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10</w:t>
            </w:r>
          </w:p>
        </w:tc>
        <w:tc>
          <w:tcPr>
            <w:tcW w:w="6095" w:type="dxa"/>
            <w:shd w:val="clear" w:color="auto" w:fill="auto"/>
          </w:tcPr>
          <w:p w:rsidR="00E076A6" w:rsidRPr="00F715CB" w:rsidRDefault="00E076A6" w:rsidP="00E076A6">
            <w:pPr>
              <w:spacing w:line="360" w:lineRule="auto"/>
              <w:jc w:val="both"/>
              <w:rPr>
                <w:color w:val="000000"/>
              </w:rPr>
            </w:pPr>
            <w:r w:rsidRPr="00F715CB">
              <w:t>Dynamika aparatu  min. 310 dB</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11</w:t>
            </w:r>
          </w:p>
        </w:tc>
        <w:tc>
          <w:tcPr>
            <w:tcW w:w="6095" w:type="dxa"/>
            <w:shd w:val="clear" w:color="auto" w:fill="auto"/>
          </w:tcPr>
          <w:p w:rsidR="00E076A6" w:rsidRPr="00F715CB" w:rsidRDefault="00E076A6" w:rsidP="00E076A6">
            <w:pPr>
              <w:spacing w:line="360" w:lineRule="auto"/>
              <w:jc w:val="both"/>
              <w:rPr>
                <w:color w:val="000000"/>
              </w:rPr>
            </w:pPr>
            <w:r w:rsidRPr="00F715CB">
              <w:t>Możliwość wyświetlania obrazu diagnostycznego na min. 80 % wielkości ekranu</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12</w:t>
            </w:r>
          </w:p>
        </w:tc>
        <w:tc>
          <w:tcPr>
            <w:tcW w:w="6095" w:type="dxa"/>
            <w:shd w:val="clear" w:color="auto" w:fill="auto"/>
          </w:tcPr>
          <w:p w:rsidR="00E076A6" w:rsidRPr="00F715CB" w:rsidRDefault="00E076A6" w:rsidP="00E076A6">
            <w:pPr>
              <w:spacing w:line="360" w:lineRule="auto"/>
              <w:jc w:val="both"/>
              <w:rPr>
                <w:color w:val="000000"/>
              </w:rPr>
            </w:pPr>
            <w:r w:rsidRPr="00F715CB">
              <w:t>Wewnętrzny dysk twardy ultrasonografu min. 500 GB</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13</w:t>
            </w:r>
          </w:p>
        </w:tc>
        <w:tc>
          <w:tcPr>
            <w:tcW w:w="6095" w:type="dxa"/>
            <w:shd w:val="clear" w:color="auto" w:fill="auto"/>
          </w:tcPr>
          <w:p w:rsidR="00E076A6" w:rsidRPr="00F715CB" w:rsidRDefault="00E076A6" w:rsidP="00E405CF">
            <w:pPr>
              <w:spacing w:line="360" w:lineRule="auto"/>
              <w:jc w:val="both"/>
              <w:rPr>
                <w:color w:val="000000"/>
              </w:rPr>
            </w:pPr>
            <w:r w:rsidRPr="00F715CB">
              <w:t>Nagrywarka DVD-R/RW oraz porty USB wbudowane w</w:t>
            </w:r>
            <w:r w:rsidR="00E405CF">
              <w:t> </w:t>
            </w:r>
            <w:r w:rsidRPr="00F715CB">
              <w:t>aparat pozwalające na zapis eksportowanych danych w</w:t>
            </w:r>
            <w:r w:rsidR="00E405CF">
              <w:t> </w:t>
            </w:r>
            <w:r w:rsidRPr="00F715CB">
              <w:t>formatach min.  DICOM, AVI, JPG</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14</w:t>
            </w:r>
          </w:p>
        </w:tc>
        <w:tc>
          <w:tcPr>
            <w:tcW w:w="6095" w:type="dxa"/>
            <w:shd w:val="clear" w:color="auto" w:fill="auto"/>
          </w:tcPr>
          <w:p w:rsidR="00E076A6" w:rsidRPr="00F715CB" w:rsidRDefault="00E076A6" w:rsidP="00E076A6">
            <w:pPr>
              <w:spacing w:line="360" w:lineRule="auto"/>
              <w:jc w:val="both"/>
              <w:rPr>
                <w:color w:val="000000"/>
              </w:rPr>
            </w:pPr>
            <w:r w:rsidRPr="00F715CB">
              <w:t xml:space="preserve">Zakres częstotliwości pracy ultrasonografu min. 1.0 MHz do 22.0 MHz </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15</w:t>
            </w:r>
          </w:p>
        </w:tc>
        <w:tc>
          <w:tcPr>
            <w:tcW w:w="6095" w:type="dxa"/>
            <w:shd w:val="clear" w:color="auto" w:fill="auto"/>
          </w:tcPr>
          <w:p w:rsidR="00E076A6" w:rsidRPr="00F715CB" w:rsidRDefault="00E076A6" w:rsidP="00E076A6">
            <w:pPr>
              <w:spacing w:line="360" w:lineRule="auto"/>
              <w:jc w:val="both"/>
              <w:rPr>
                <w:color w:val="000000"/>
              </w:rPr>
            </w:pPr>
            <w:r w:rsidRPr="00F715CB">
              <w:t>Możliwość zmiany wysokości konsoli min. 20 cm</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16</w:t>
            </w:r>
          </w:p>
        </w:tc>
        <w:tc>
          <w:tcPr>
            <w:tcW w:w="6095" w:type="dxa"/>
            <w:shd w:val="clear" w:color="auto" w:fill="auto"/>
          </w:tcPr>
          <w:p w:rsidR="00E076A6" w:rsidRPr="00F715CB" w:rsidRDefault="00E076A6" w:rsidP="00E405CF">
            <w:pPr>
              <w:spacing w:line="360" w:lineRule="auto"/>
              <w:jc w:val="both"/>
              <w:rPr>
                <w:color w:val="000000"/>
              </w:rPr>
            </w:pPr>
            <w:r w:rsidRPr="00F715CB">
              <w:t>Videoprinter czarno-biały małego formatu, zintegrowany z</w:t>
            </w:r>
            <w:r w:rsidR="00E405CF">
              <w:t> </w:t>
            </w:r>
            <w:r w:rsidRPr="00F715CB">
              <w:t>aparatem, sterowany z konsoli aparatu</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17</w:t>
            </w:r>
          </w:p>
        </w:tc>
        <w:tc>
          <w:tcPr>
            <w:tcW w:w="6095" w:type="dxa"/>
            <w:shd w:val="clear" w:color="auto" w:fill="auto"/>
          </w:tcPr>
          <w:p w:rsidR="00E076A6" w:rsidRPr="00F715CB" w:rsidRDefault="00E076A6" w:rsidP="00E076A6">
            <w:pPr>
              <w:spacing w:line="360" w:lineRule="auto"/>
              <w:jc w:val="both"/>
              <w:rPr>
                <w:color w:val="000000"/>
              </w:rPr>
            </w:pPr>
            <w:r w:rsidRPr="00F715CB">
              <w:t>Fabrycznie zainstalowane zasilanie bateryjne pozwalające na wprowadzenie systemu w stan uśpienia, a następnie wybudzenie go w czasie maksymalnie 30 sek.</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6941" w:type="dxa"/>
            <w:gridSpan w:val="2"/>
            <w:shd w:val="clear" w:color="auto" w:fill="auto"/>
          </w:tcPr>
          <w:p w:rsidR="00E076A6" w:rsidRPr="00F715CB" w:rsidRDefault="00E076A6" w:rsidP="00E076A6">
            <w:pPr>
              <w:spacing w:line="360" w:lineRule="auto"/>
              <w:jc w:val="both"/>
            </w:pPr>
            <w:r w:rsidRPr="00F715CB">
              <w:rPr>
                <w:b/>
                <w:bCs/>
              </w:rPr>
              <w:t>Obrazowanie i prezentacja obrazu</w:t>
            </w:r>
          </w:p>
        </w:tc>
        <w:tc>
          <w:tcPr>
            <w:tcW w:w="2391" w:type="dxa"/>
            <w:shd w:val="clear" w:color="auto" w:fill="auto"/>
            <w:vAlign w:val="center"/>
          </w:tcPr>
          <w:p w:rsidR="00E076A6" w:rsidRPr="00F715CB" w:rsidRDefault="00E076A6" w:rsidP="00E076A6">
            <w:pPr>
              <w:spacing w:line="360" w:lineRule="auto"/>
              <w:jc w:val="both"/>
            </w:pP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18</w:t>
            </w:r>
          </w:p>
        </w:tc>
        <w:tc>
          <w:tcPr>
            <w:tcW w:w="6095" w:type="dxa"/>
            <w:shd w:val="clear" w:color="auto" w:fill="auto"/>
          </w:tcPr>
          <w:p w:rsidR="00E076A6" w:rsidRPr="00F715CB" w:rsidRDefault="00E076A6" w:rsidP="00E076A6">
            <w:pPr>
              <w:spacing w:line="360" w:lineRule="auto"/>
              <w:jc w:val="both"/>
              <w:rPr>
                <w:color w:val="000000"/>
              </w:rPr>
            </w:pPr>
            <w:r w:rsidRPr="00F715CB">
              <w:t>Zakres głębokości penetracji do min. 40 cm</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19</w:t>
            </w:r>
          </w:p>
        </w:tc>
        <w:tc>
          <w:tcPr>
            <w:tcW w:w="6095" w:type="dxa"/>
            <w:shd w:val="clear" w:color="auto" w:fill="auto"/>
          </w:tcPr>
          <w:p w:rsidR="00E076A6" w:rsidRPr="00F715CB" w:rsidRDefault="00E076A6" w:rsidP="00E076A6">
            <w:pPr>
              <w:spacing w:line="360" w:lineRule="auto"/>
              <w:jc w:val="both"/>
              <w:rPr>
                <w:color w:val="000000"/>
              </w:rPr>
            </w:pPr>
            <w:r w:rsidRPr="00F715CB">
              <w:t>Obrazowanie harmoniczne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20</w:t>
            </w:r>
          </w:p>
        </w:tc>
        <w:tc>
          <w:tcPr>
            <w:tcW w:w="6095" w:type="dxa"/>
            <w:shd w:val="clear" w:color="auto" w:fill="auto"/>
          </w:tcPr>
          <w:p w:rsidR="00E076A6" w:rsidRPr="00F715CB" w:rsidRDefault="00E076A6" w:rsidP="00E076A6">
            <w:pPr>
              <w:spacing w:line="360" w:lineRule="auto"/>
              <w:jc w:val="both"/>
              <w:rPr>
                <w:color w:val="000000"/>
              </w:rPr>
            </w:pPr>
            <w:r w:rsidRPr="00F715CB">
              <w:t>Obrazowanie harmoniczne z odwróceniem impulsu (tzw. inwersja fazy)</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21</w:t>
            </w:r>
          </w:p>
        </w:tc>
        <w:tc>
          <w:tcPr>
            <w:tcW w:w="6095" w:type="dxa"/>
            <w:shd w:val="clear" w:color="auto" w:fill="auto"/>
          </w:tcPr>
          <w:p w:rsidR="00E076A6" w:rsidRPr="00F715CB" w:rsidRDefault="00E076A6" w:rsidP="00E076A6">
            <w:pPr>
              <w:spacing w:line="360" w:lineRule="auto"/>
              <w:jc w:val="both"/>
              <w:rPr>
                <w:color w:val="000000"/>
              </w:rPr>
            </w:pPr>
            <w:r w:rsidRPr="00F715CB">
              <w:t>Częstotliwość odświeżania obrazu 2D min. 1900 Hz</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22</w:t>
            </w:r>
          </w:p>
        </w:tc>
        <w:tc>
          <w:tcPr>
            <w:tcW w:w="6095" w:type="dxa"/>
            <w:shd w:val="clear" w:color="auto" w:fill="auto"/>
          </w:tcPr>
          <w:p w:rsidR="00E076A6" w:rsidRPr="00F715CB" w:rsidRDefault="00E076A6" w:rsidP="00E076A6">
            <w:pPr>
              <w:spacing w:line="360" w:lineRule="auto"/>
              <w:jc w:val="both"/>
              <w:rPr>
                <w:color w:val="000000"/>
              </w:rPr>
            </w:pPr>
            <w:r w:rsidRPr="00F715CB">
              <w:t>Obrazowanie trapezoidalne na głowicach liniowych</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23</w:t>
            </w:r>
          </w:p>
        </w:tc>
        <w:tc>
          <w:tcPr>
            <w:tcW w:w="6095" w:type="dxa"/>
            <w:shd w:val="clear" w:color="auto" w:fill="auto"/>
          </w:tcPr>
          <w:p w:rsidR="00E076A6" w:rsidRPr="00F715CB" w:rsidRDefault="00E076A6" w:rsidP="00E076A6">
            <w:pPr>
              <w:spacing w:line="360" w:lineRule="auto"/>
              <w:jc w:val="both"/>
              <w:rPr>
                <w:color w:val="000000"/>
              </w:rPr>
            </w:pPr>
            <w:r w:rsidRPr="00F715CB">
              <w:t xml:space="preserve">Doppler pulsacyjny (PWD) rejestrowane prędkości maksymalne (przy zerowym kącie bramki) min. od -9m/s do 0 oraz od 0 do +9 m/s; Color Doppler (CD) rejestrowane prędkości maksymalne min. -300 cm/s do 0 oraz 0 do +300 cm/s. </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24</w:t>
            </w:r>
          </w:p>
        </w:tc>
        <w:tc>
          <w:tcPr>
            <w:tcW w:w="6095" w:type="dxa"/>
            <w:shd w:val="clear" w:color="auto" w:fill="auto"/>
          </w:tcPr>
          <w:p w:rsidR="00E076A6" w:rsidRPr="00F715CB" w:rsidRDefault="00E076A6" w:rsidP="00E076A6">
            <w:pPr>
              <w:spacing w:line="360" w:lineRule="auto"/>
              <w:jc w:val="both"/>
              <w:rPr>
                <w:color w:val="000000"/>
              </w:rPr>
            </w:pPr>
            <w:r w:rsidRPr="00F715CB">
              <w:t>Power Doppler (PD); Power Doppler z oznaczeniem kierunku przepływu</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25</w:t>
            </w:r>
          </w:p>
        </w:tc>
        <w:tc>
          <w:tcPr>
            <w:tcW w:w="6095" w:type="dxa"/>
            <w:shd w:val="clear" w:color="auto" w:fill="auto"/>
          </w:tcPr>
          <w:p w:rsidR="00E076A6" w:rsidRPr="00F715CB" w:rsidRDefault="00E076A6" w:rsidP="00E076A6">
            <w:pPr>
              <w:jc w:val="both"/>
            </w:pPr>
            <w:r w:rsidRPr="00F715CB">
              <w:t>Regulacja wielkości bramki Dopplerowskiej (SV)</w:t>
            </w:r>
          </w:p>
          <w:p w:rsidR="00E076A6" w:rsidRPr="00F715CB" w:rsidRDefault="00E076A6" w:rsidP="00E076A6">
            <w:pPr>
              <w:spacing w:line="360" w:lineRule="auto"/>
              <w:jc w:val="both"/>
              <w:rPr>
                <w:color w:val="000000"/>
              </w:rPr>
            </w:pPr>
            <w:r w:rsidRPr="00F715CB">
              <w:t>Min. 0,5-20 mm</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26</w:t>
            </w:r>
          </w:p>
        </w:tc>
        <w:tc>
          <w:tcPr>
            <w:tcW w:w="6095" w:type="dxa"/>
            <w:shd w:val="clear" w:color="auto" w:fill="auto"/>
          </w:tcPr>
          <w:p w:rsidR="00E076A6" w:rsidRPr="00E076A6" w:rsidRDefault="00E076A6" w:rsidP="00E076A6">
            <w:pPr>
              <w:spacing w:line="360" w:lineRule="auto"/>
              <w:jc w:val="both"/>
              <w:rPr>
                <w:color w:val="000000"/>
                <w:lang w:val="en-US"/>
              </w:rPr>
            </w:pPr>
            <w:r w:rsidRPr="00F715CB">
              <w:rPr>
                <w:lang w:val="en-US"/>
              </w:rPr>
              <w:t>Tryb Triplex  (B+ CD/PD + PWD)</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27</w:t>
            </w:r>
          </w:p>
        </w:tc>
        <w:tc>
          <w:tcPr>
            <w:tcW w:w="6095" w:type="dxa"/>
            <w:shd w:val="clear" w:color="auto" w:fill="auto"/>
          </w:tcPr>
          <w:p w:rsidR="00E076A6" w:rsidRPr="00F715CB" w:rsidRDefault="00E076A6" w:rsidP="00E405CF">
            <w:pPr>
              <w:spacing w:line="360" w:lineRule="auto"/>
              <w:jc w:val="both"/>
              <w:rPr>
                <w:color w:val="000000"/>
              </w:rPr>
            </w:pPr>
            <w:r w:rsidRPr="00F715CB">
              <w:t>Jednoczesne wyświetlanie na ekranie dwóch obrazów w</w:t>
            </w:r>
            <w:r w:rsidR="00E405CF">
              <w:t> </w:t>
            </w:r>
            <w:r w:rsidRPr="00F715CB">
              <w:t xml:space="preserve">czasie rzeczywistym jeden standardowy B-mode drugi obraz  B-mode + Color Doppler </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28</w:t>
            </w:r>
          </w:p>
        </w:tc>
        <w:tc>
          <w:tcPr>
            <w:tcW w:w="6095" w:type="dxa"/>
            <w:shd w:val="clear" w:color="auto" w:fill="auto"/>
          </w:tcPr>
          <w:p w:rsidR="00E076A6" w:rsidRPr="00F715CB" w:rsidRDefault="00E076A6" w:rsidP="00E076A6">
            <w:pPr>
              <w:spacing w:line="360" w:lineRule="auto"/>
              <w:jc w:val="both"/>
              <w:rPr>
                <w:color w:val="000000"/>
              </w:rPr>
            </w:pPr>
            <w:r w:rsidRPr="00F715CB">
              <w:t>funkcją Dopplera ciągłego o rejestrowanych prędkościach (przy zerowym kącie bramki) min. od -28 m/s do 0 oraz od 0 do +28 m/s;</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29</w:t>
            </w:r>
          </w:p>
        </w:tc>
        <w:tc>
          <w:tcPr>
            <w:tcW w:w="6095" w:type="dxa"/>
            <w:shd w:val="clear" w:color="auto" w:fill="auto"/>
          </w:tcPr>
          <w:p w:rsidR="00E076A6" w:rsidRPr="00F715CB" w:rsidRDefault="00E076A6" w:rsidP="00E076A6">
            <w:pPr>
              <w:spacing w:line="360" w:lineRule="auto"/>
              <w:jc w:val="both"/>
              <w:rPr>
                <w:color w:val="000000"/>
              </w:rPr>
            </w:pPr>
            <w:r w:rsidRPr="00F715CB">
              <w:t>Specjalistyczne oprogramowanie wraz z pakietami pomiarowymi do badań: naczynia, kardiologia osób dorosłych, jama brzuszna, małe narządy</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6941" w:type="dxa"/>
            <w:gridSpan w:val="2"/>
            <w:shd w:val="clear" w:color="auto" w:fill="auto"/>
          </w:tcPr>
          <w:p w:rsidR="00E076A6" w:rsidRPr="00F715CB" w:rsidRDefault="00E076A6" w:rsidP="00E076A6">
            <w:pPr>
              <w:spacing w:line="360" w:lineRule="auto"/>
              <w:jc w:val="both"/>
            </w:pPr>
            <w:r w:rsidRPr="00F715CB">
              <w:rPr>
                <w:b/>
                <w:bCs/>
              </w:rPr>
              <w:t>Funkcje użytkowe</w:t>
            </w:r>
          </w:p>
        </w:tc>
        <w:tc>
          <w:tcPr>
            <w:tcW w:w="2391" w:type="dxa"/>
            <w:shd w:val="clear" w:color="auto" w:fill="auto"/>
            <w:vAlign w:val="center"/>
          </w:tcPr>
          <w:p w:rsidR="00E076A6" w:rsidRPr="00F715CB" w:rsidRDefault="00E076A6" w:rsidP="00E076A6">
            <w:pPr>
              <w:spacing w:line="360" w:lineRule="auto"/>
              <w:jc w:val="both"/>
            </w:pP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30</w:t>
            </w:r>
          </w:p>
        </w:tc>
        <w:tc>
          <w:tcPr>
            <w:tcW w:w="6095" w:type="dxa"/>
            <w:shd w:val="clear" w:color="auto" w:fill="auto"/>
          </w:tcPr>
          <w:p w:rsidR="00E076A6" w:rsidRPr="00F715CB" w:rsidRDefault="00E076A6" w:rsidP="00E076A6">
            <w:pPr>
              <w:spacing w:line="360" w:lineRule="auto"/>
              <w:jc w:val="both"/>
              <w:rPr>
                <w:color w:val="000000"/>
              </w:rPr>
            </w:pPr>
            <w:r w:rsidRPr="00F715CB">
              <w:t>Powiększenie obrazu w czasie rzeczywistym min. 8x</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31</w:t>
            </w:r>
          </w:p>
        </w:tc>
        <w:tc>
          <w:tcPr>
            <w:tcW w:w="6095" w:type="dxa"/>
            <w:shd w:val="clear" w:color="auto" w:fill="auto"/>
          </w:tcPr>
          <w:p w:rsidR="00E076A6" w:rsidRPr="00F715CB" w:rsidRDefault="00E076A6" w:rsidP="00E076A6">
            <w:pPr>
              <w:spacing w:line="360" w:lineRule="auto"/>
              <w:jc w:val="both"/>
              <w:rPr>
                <w:color w:val="000000"/>
              </w:rPr>
            </w:pPr>
            <w:r w:rsidRPr="00F715CB">
              <w:t>Automatyczna optymalizacja obrazu 2D przy pomocy jednego przycisku (m.in. automatyczne dopasowanie wzmocnienia obrazu)</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32</w:t>
            </w:r>
          </w:p>
        </w:tc>
        <w:tc>
          <w:tcPr>
            <w:tcW w:w="6095" w:type="dxa"/>
            <w:shd w:val="clear" w:color="auto" w:fill="auto"/>
          </w:tcPr>
          <w:p w:rsidR="00E076A6" w:rsidRPr="00F715CB" w:rsidRDefault="00E076A6" w:rsidP="00E076A6">
            <w:pPr>
              <w:spacing w:line="360" w:lineRule="auto"/>
              <w:jc w:val="both"/>
              <w:rPr>
                <w:color w:val="000000"/>
              </w:rPr>
            </w:pPr>
            <w:r w:rsidRPr="00F715CB">
              <w:t>Funkcja ciągłego automatycznego optymalizowania obrazu 2D uruchamiana przy pomocy jednego przycisku (m.in. automatyczne dopasowanie wzmocnienia obrazu)</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33</w:t>
            </w:r>
          </w:p>
        </w:tc>
        <w:tc>
          <w:tcPr>
            <w:tcW w:w="6095" w:type="dxa"/>
            <w:shd w:val="clear" w:color="auto" w:fill="auto"/>
          </w:tcPr>
          <w:p w:rsidR="00E076A6" w:rsidRPr="00F715CB" w:rsidRDefault="00E076A6" w:rsidP="00E076A6">
            <w:pPr>
              <w:spacing w:line="360" w:lineRule="auto"/>
              <w:jc w:val="both"/>
              <w:rPr>
                <w:color w:val="000000"/>
              </w:rPr>
            </w:pPr>
            <w:r w:rsidRPr="00F715CB">
              <w:t>Automatyczna optymalizacja widma dopplerowskiego przy pomocy jednego przycisku (m.in. automatyczne dopasowanie linii bazowej oraz skali prędkości)</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34</w:t>
            </w:r>
          </w:p>
        </w:tc>
        <w:tc>
          <w:tcPr>
            <w:tcW w:w="6095" w:type="dxa"/>
            <w:shd w:val="clear" w:color="auto" w:fill="auto"/>
          </w:tcPr>
          <w:p w:rsidR="00E076A6" w:rsidRPr="00F715CB" w:rsidRDefault="00E076A6" w:rsidP="00E405CF">
            <w:pPr>
              <w:spacing w:line="360" w:lineRule="auto"/>
              <w:jc w:val="both"/>
              <w:rPr>
                <w:color w:val="000000"/>
              </w:rPr>
            </w:pPr>
            <w:r w:rsidRPr="00F715CB">
              <w:t>Praca w trybie  wielokierunkowego emitowania i składania wiązki ultradźwiękowej z głowic w pełni elektronicznych, z</w:t>
            </w:r>
            <w:r w:rsidR="00E405CF">
              <w:t> </w:t>
            </w:r>
            <w:r w:rsidRPr="00F715CB">
              <w:t xml:space="preserve">min. 9 kątami emitowania wiązki tworzącymi obraz 2D </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35</w:t>
            </w:r>
          </w:p>
        </w:tc>
        <w:tc>
          <w:tcPr>
            <w:tcW w:w="6095" w:type="dxa"/>
            <w:shd w:val="clear" w:color="auto" w:fill="auto"/>
          </w:tcPr>
          <w:p w:rsidR="00E076A6" w:rsidRPr="00F715CB" w:rsidRDefault="00E076A6" w:rsidP="00E076A6">
            <w:pPr>
              <w:spacing w:line="360" w:lineRule="auto"/>
              <w:jc w:val="both"/>
              <w:rPr>
                <w:color w:val="000000"/>
              </w:rPr>
            </w:pPr>
            <w:r w:rsidRPr="00F715CB">
              <w:t>Praca w trybie wielokierunkowego emitowania i składania wiązki ultradźwiękowej na głowicach typu convex oraz liniowych.</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36</w:t>
            </w:r>
          </w:p>
        </w:tc>
        <w:tc>
          <w:tcPr>
            <w:tcW w:w="6095" w:type="dxa"/>
            <w:shd w:val="clear" w:color="auto" w:fill="auto"/>
          </w:tcPr>
          <w:p w:rsidR="00E076A6" w:rsidRPr="00F715CB" w:rsidRDefault="00E076A6" w:rsidP="00E405CF">
            <w:pPr>
              <w:spacing w:line="360" w:lineRule="auto"/>
              <w:jc w:val="both"/>
              <w:rPr>
                <w:color w:val="000000"/>
              </w:rPr>
            </w:pPr>
            <w:r w:rsidRPr="00F715CB">
              <w:t>Adaptacyjne przetwarzanie obrazu redukujące artefakty i</w:t>
            </w:r>
            <w:r w:rsidR="00E405CF">
              <w:t> </w:t>
            </w:r>
            <w:r w:rsidRPr="00F715CB">
              <w:t>szumy, np. SRI lub równoważne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37</w:t>
            </w:r>
          </w:p>
        </w:tc>
        <w:tc>
          <w:tcPr>
            <w:tcW w:w="6095" w:type="dxa"/>
            <w:shd w:val="clear" w:color="auto" w:fill="auto"/>
          </w:tcPr>
          <w:p w:rsidR="00E076A6" w:rsidRPr="00F715CB" w:rsidRDefault="00E076A6" w:rsidP="00E076A6">
            <w:pPr>
              <w:spacing w:line="360" w:lineRule="auto"/>
              <w:jc w:val="both"/>
              <w:rPr>
                <w:color w:val="000000"/>
              </w:rPr>
            </w:pPr>
            <w:r w:rsidRPr="00F715CB">
              <w:t>Automatyczny obrys spektrum i wyznaczanie parametrów  przepływu na zatrzymanym spektrum oraz w czasie rzeczywistym na ruchomym spektrum (min. S, D, PI,RI, HR)</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38</w:t>
            </w:r>
          </w:p>
        </w:tc>
        <w:tc>
          <w:tcPr>
            <w:tcW w:w="6095" w:type="dxa"/>
            <w:shd w:val="clear" w:color="auto" w:fill="auto"/>
          </w:tcPr>
          <w:p w:rsidR="00E076A6" w:rsidRPr="00F715CB" w:rsidRDefault="00E076A6" w:rsidP="00E076A6">
            <w:pPr>
              <w:spacing w:line="360" w:lineRule="auto"/>
              <w:jc w:val="both"/>
              <w:rPr>
                <w:color w:val="000000"/>
              </w:rPr>
            </w:pPr>
            <w:r w:rsidRPr="00F715CB">
              <w:t>Możliwość przesunięcia linii bazowej na zatrzymanym spektrum Dopplera</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39</w:t>
            </w:r>
          </w:p>
        </w:tc>
        <w:tc>
          <w:tcPr>
            <w:tcW w:w="6095" w:type="dxa"/>
            <w:shd w:val="clear" w:color="auto" w:fill="auto"/>
          </w:tcPr>
          <w:p w:rsidR="00E076A6" w:rsidRPr="00F715CB" w:rsidRDefault="00E076A6" w:rsidP="00E076A6">
            <w:pPr>
              <w:spacing w:line="360" w:lineRule="auto"/>
              <w:jc w:val="both"/>
              <w:rPr>
                <w:color w:val="000000"/>
              </w:rPr>
            </w:pPr>
            <w:r w:rsidRPr="00F715CB">
              <w:t>Możliwość zaprogramowania w aparacie nowych pomiarów oraz kalkulacji w aplikacjach</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40</w:t>
            </w:r>
          </w:p>
        </w:tc>
        <w:tc>
          <w:tcPr>
            <w:tcW w:w="6095" w:type="dxa"/>
            <w:shd w:val="clear" w:color="auto" w:fill="auto"/>
          </w:tcPr>
          <w:p w:rsidR="00E076A6" w:rsidRPr="00F715CB" w:rsidRDefault="00E076A6" w:rsidP="00E076A6">
            <w:pPr>
              <w:spacing w:line="360" w:lineRule="auto"/>
              <w:jc w:val="both"/>
              <w:rPr>
                <w:color w:val="000000"/>
              </w:rPr>
            </w:pPr>
            <w:r w:rsidRPr="00F715CB">
              <w:t>Pomiar odległości, min. 8 pomiarów</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41</w:t>
            </w:r>
          </w:p>
        </w:tc>
        <w:tc>
          <w:tcPr>
            <w:tcW w:w="6095" w:type="dxa"/>
            <w:shd w:val="clear" w:color="auto" w:fill="auto"/>
          </w:tcPr>
          <w:p w:rsidR="00E076A6" w:rsidRPr="00F715CB" w:rsidRDefault="00E076A6" w:rsidP="00E076A6">
            <w:pPr>
              <w:spacing w:line="360" w:lineRule="auto"/>
              <w:jc w:val="both"/>
              <w:rPr>
                <w:color w:val="000000"/>
              </w:rPr>
            </w:pPr>
            <w:r w:rsidRPr="00F715CB">
              <w:t>Pomiar obwodu, pola powierzchni, objętości</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42</w:t>
            </w:r>
          </w:p>
        </w:tc>
        <w:tc>
          <w:tcPr>
            <w:tcW w:w="6095" w:type="dxa"/>
            <w:shd w:val="clear" w:color="auto" w:fill="auto"/>
          </w:tcPr>
          <w:p w:rsidR="00E076A6" w:rsidRPr="00F715CB" w:rsidRDefault="00E076A6" w:rsidP="00E405CF">
            <w:pPr>
              <w:spacing w:line="360" w:lineRule="auto"/>
              <w:jc w:val="both"/>
              <w:rPr>
                <w:color w:val="000000"/>
              </w:rPr>
            </w:pPr>
            <w:r w:rsidRPr="00F715CB">
              <w:t>Funkcja w aparacie pozwalająca na wgranie z pendrive i</w:t>
            </w:r>
            <w:r w:rsidR="00E405CF">
              <w:t> </w:t>
            </w:r>
            <w:r w:rsidRPr="00F715CB">
              <w:t>CD/DVD obrazów DICOM pozyskanych z urządzeń min. TK, MR i wyświetlenie ich na ekranie aparatu celem porównania z obrazami USG pozyskiwanymi na żywo. Po jednej stronie ekranu obraz TK lub MRI po drugiej skan USG</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6941" w:type="dxa"/>
            <w:gridSpan w:val="2"/>
            <w:shd w:val="clear" w:color="auto" w:fill="auto"/>
          </w:tcPr>
          <w:p w:rsidR="00E076A6" w:rsidRPr="00F715CB" w:rsidRDefault="00E076A6" w:rsidP="00E076A6">
            <w:pPr>
              <w:spacing w:line="360" w:lineRule="auto"/>
              <w:jc w:val="both"/>
            </w:pPr>
            <w:r w:rsidRPr="00F715CB">
              <w:rPr>
                <w:b/>
                <w:bCs/>
              </w:rPr>
              <w:t>Głowice ultradźwiękowe</w:t>
            </w:r>
          </w:p>
        </w:tc>
        <w:tc>
          <w:tcPr>
            <w:tcW w:w="2391" w:type="dxa"/>
            <w:shd w:val="clear" w:color="auto" w:fill="auto"/>
            <w:vAlign w:val="center"/>
          </w:tcPr>
          <w:p w:rsidR="00E076A6" w:rsidRPr="00F715CB" w:rsidRDefault="00E076A6" w:rsidP="00E076A6">
            <w:pPr>
              <w:spacing w:line="360" w:lineRule="auto"/>
              <w:jc w:val="both"/>
            </w:pP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43</w:t>
            </w:r>
          </w:p>
        </w:tc>
        <w:tc>
          <w:tcPr>
            <w:tcW w:w="6095" w:type="dxa"/>
            <w:shd w:val="clear" w:color="auto" w:fill="auto"/>
          </w:tcPr>
          <w:p w:rsidR="00E076A6" w:rsidRPr="00F715CB" w:rsidRDefault="00E076A6" w:rsidP="00E076A6">
            <w:pPr>
              <w:spacing w:line="360" w:lineRule="auto"/>
              <w:jc w:val="both"/>
              <w:rPr>
                <w:color w:val="000000"/>
              </w:rPr>
            </w:pPr>
            <w:r w:rsidRPr="00F715CB">
              <w:t>Głowica sektorowa do badań kardiologicznych, wykonana w technologii ukierunkowanej polaryzacji kryształów (ilość elementów min. 80) lub w technologii matrycowej (min. 800 elementów); szerokopasmowa, o zakresie częstotliwości  min. 1.0 MHz -6.0 MHz (+/- 1MHz),; obrazowanie harmoniczne; kąt widzenia min. 90°</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44</w:t>
            </w:r>
          </w:p>
        </w:tc>
        <w:tc>
          <w:tcPr>
            <w:tcW w:w="6095" w:type="dxa"/>
            <w:shd w:val="clear" w:color="auto" w:fill="auto"/>
          </w:tcPr>
          <w:p w:rsidR="00E076A6" w:rsidRPr="00F715CB" w:rsidRDefault="00E076A6" w:rsidP="00E076A6">
            <w:pPr>
              <w:spacing w:line="360" w:lineRule="auto"/>
              <w:jc w:val="both"/>
              <w:rPr>
                <w:color w:val="000000"/>
              </w:rPr>
            </w:pPr>
            <w:r w:rsidRPr="00F715CB">
              <w:rPr>
                <w:iCs/>
              </w:rPr>
              <w:t xml:space="preserve">Głowica convex </w:t>
            </w:r>
            <w:r w:rsidRPr="00F715CB">
              <w:t xml:space="preserve">(min. 360 elementów akustycznych); szerokopasmowa o zakresie częstotliwości min.  2.0 – 6.0 MHz, </w:t>
            </w:r>
            <w:r w:rsidRPr="00F715CB">
              <w:rPr>
                <w:iCs/>
              </w:rPr>
              <w:t>Kąt widzenia min.  70°</w:t>
            </w:r>
            <w:r w:rsidRPr="00F715CB">
              <w:t xml:space="preserve">; </w:t>
            </w:r>
            <w:r w:rsidRPr="00F715CB">
              <w:rPr>
                <w:iCs/>
              </w:rPr>
              <w:t>obrazowanie harmoniczne;</w:t>
            </w:r>
            <w:r w:rsidRPr="00F715CB">
              <w:t xml:space="preserve"> </w:t>
            </w:r>
            <w:r w:rsidRPr="00F715CB">
              <w:rPr>
                <w:iCs/>
              </w:rPr>
              <w:t>Możliwość zastosowania przystawki biopsyjnej;</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45</w:t>
            </w:r>
          </w:p>
        </w:tc>
        <w:tc>
          <w:tcPr>
            <w:tcW w:w="6095" w:type="dxa"/>
            <w:shd w:val="clear" w:color="auto" w:fill="auto"/>
          </w:tcPr>
          <w:p w:rsidR="00E076A6" w:rsidRPr="00F715CB" w:rsidRDefault="00E076A6" w:rsidP="00E076A6">
            <w:pPr>
              <w:spacing w:line="360" w:lineRule="auto"/>
              <w:jc w:val="both"/>
              <w:rPr>
                <w:color w:val="000000"/>
              </w:rPr>
            </w:pPr>
            <w:r w:rsidRPr="00F715CB">
              <w:rPr>
                <w:iCs/>
              </w:rPr>
              <w:t>Głowica liniowa</w:t>
            </w:r>
            <w:r w:rsidRPr="00F715CB">
              <w:t xml:space="preserve"> szerokopasmowa o zakresie częstotliwości </w:t>
            </w:r>
            <w:r w:rsidRPr="00F715CB">
              <w:rPr>
                <w:b/>
                <w:bCs/>
              </w:rPr>
              <w:t xml:space="preserve"> </w:t>
            </w:r>
            <w:r w:rsidRPr="00F715CB">
              <w:rPr>
                <w:bCs/>
              </w:rPr>
              <w:t>emitowanych</w:t>
            </w:r>
            <w:r w:rsidRPr="00F715CB">
              <w:t xml:space="preserve"> min. 4.0 – 12.0 MHz; obrazowanie harmoniczne; liczba elementów akustycznych  min. 250; Długość czoła głowicy (FOV) max. 39 mm; Możliwość zastosowania przystawki biopsyjnej</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6941" w:type="dxa"/>
            <w:gridSpan w:val="2"/>
            <w:shd w:val="clear" w:color="auto" w:fill="auto"/>
          </w:tcPr>
          <w:p w:rsidR="00E076A6" w:rsidRPr="00F715CB" w:rsidRDefault="00E076A6" w:rsidP="00E076A6">
            <w:pPr>
              <w:spacing w:line="360" w:lineRule="auto"/>
              <w:jc w:val="both"/>
              <w:rPr>
                <w:iCs/>
              </w:rPr>
            </w:pPr>
            <w:r w:rsidRPr="00F715CB">
              <w:rPr>
                <w:b/>
                <w:bCs/>
              </w:rPr>
              <w:t>Możliwość rozbudowy systemu dostępna na dzień składania oferty</w:t>
            </w:r>
          </w:p>
        </w:tc>
        <w:tc>
          <w:tcPr>
            <w:tcW w:w="2391" w:type="dxa"/>
            <w:shd w:val="clear" w:color="auto" w:fill="auto"/>
            <w:vAlign w:val="center"/>
          </w:tcPr>
          <w:p w:rsidR="00E076A6" w:rsidRPr="00F715CB" w:rsidRDefault="00E076A6" w:rsidP="00E076A6">
            <w:pPr>
              <w:spacing w:line="360" w:lineRule="auto"/>
              <w:jc w:val="both"/>
            </w:pP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46</w:t>
            </w:r>
          </w:p>
        </w:tc>
        <w:tc>
          <w:tcPr>
            <w:tcW w:w="6095" w:type="dxa"/>
            <w:shd w:val="clear" w:color="auto" w:fill="auto"/>
          </w:tcPr>
          <w:p w:rsidR="00E076A6" w:rsidRPr="00F715CB" w:rsidRDefault="00E076A6" w:rsidP="00E405CF">
            <w:pPr>
              <w:spacing w:line="360" w:lineRule="auto"/>
              <w:jc w:val="both"/>
              <w:rPr>
                <w:color w:val="000000"/>
              </w:rPr>
            </w:pPr>
            <w:r w:rsidRPr="00F715CB">
              <w:t>Możliwość rozbudowy o tryb zaawansowane rozszerzone obrazowanie Dopplerowskie do wykrywania bardzo wolnych i słabych przepływów w mikronaczyniach i</w:t>
            </w:r>
            <w:r w:rsidR="00E405CF">
              <w:t> </w:t>
            </w:r>
            <w:r w:rsidRPr="00F715CB">
              <w:t>tkankach</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47</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głowica liniowa szerokopasmowa o zakresie częstotliwości   min. 2.0 – 12.0 MHz (+/- 1MHz),; obrazowanie harmoniczne; liczba elementów akustycznych  min. 300; Płaszczyzna skanowania czoła głowicy (FOV) max. 39 mm; Możliwość zastosowania przystawki biopsyjnej</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48</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głowica przezprzełykowa  matrycowa;  zakres pracy min. 2-8 MHz (+/- 1MHz), min. 2500 elementów, obrazowanie harmoniczne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49</w:t>
            </w:r>
          </w:p>
        </w:tc>
        <w:tc>
          <w:tcPr>
            <w:tcW w:w="6095" w:type="dxa"/>
            <w:shd w:val="clear" w:color="auto" w:fill="auto"/>
          </w:tcPr>
          <w:p w:rsidR="00E076A6" w:rsidRPr="00F715CB" w:rsidRDefault="00E076A6" w:rsidP="00E405CF">
            <w:pPr>
              <w:spacing w:line="360" w:lineRule="auto"/>
              <w:jc w:val="both"/>
              <w:rPr>
                <w:color w:val="000000"/>
              </w:rPr>
            </w:pPr>
            <w:r w:rsidRPr="00F715CB">
              <w:rPr>
                <w:iCs/>
              </w:rPr>
              <w:t>Możliwość rozbudowy o: głowica convex wykonana w</w:t>
            </w:r>
            <w:r w:rsidR="00E405CF">
              <w:rPr>
                <w:iCs/>
              </w:rPr>
              <w:t> </w:t>
            </w:r>
            <w:r w:rsidRPr="00F715CB">
              <w:rPr>
                <w:iCs/>
              </w:rPr>
              <w:t xml:space="preserve">technologii ukierunkowanej polaryzacji kryształów (min. 300 elementów akustycznych) lub wykonana w technologii matrycowej min. 900 elementów akustycznych; szerokopasmowa o zakresie częstotliwości  min.  1.0 – 6.0 MHz </w:t>
            </w:r>
            <w:r w:rsidRPr="00F715CB">
              <w:t>(+/- 1MHz),</w:t>
            </w:r>
            <w:r w:rsidRPr="00F715CB">
              <w:rPr>
                <w:iCs/>
              </w:rPr>
              <w:t>, Kąt widzenia min.  110°; obrazowanie harmoniczne. Możliwość zastosowania przystawki biopsyjnej,</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50</w:t>
            </w:r>
          </w:p>
        </w:tc>
        <w:tc>
          <w:tcPr>
            <w:tcW w:w="6095" w:type="dxa"/>
            <w:shd w:val="clear" w:color="auto" w:fill="auto"/>
          </w:tcPr>
          <w:p w:rsidR="00E076A6" w:rsidRPr="00F715CB" w:rsidRDefault="00E076A6" w:rsidP="00E405CF">
            <w:pPr>
              <w:spacing w:line="360" w:lineRule="auto"/>
              <w:jc w:val="both"/>
              <w:rPr>
                <w:color w:val="000000"/>
              </w:rPr>
            </w:pPr>
            <w:r w:rsidRPr="00F715CB">
              <w:t>Możliwość rozbudowy o automatyczny pomiar globalnego i</w:t>
            </w:r>
            <w:r w:rsidR="00E405CF">
              <w:t> </w:t>
            </w:r>
            <w:r w:rsidRPr="00F715CB">
              <w:t xml:space="preserve">odcinkowego odkształcenia wzdłużnego lewej komory. Prezentowane wyniki na min. 18-segmentowym wykresie tarczowym lewej komory. </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51</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Przezprzełykowe obrazowanie kardiologiczne 3D i 3D kolor w czasie rzeczywistym</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52</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funkcję automatycznego ustawiania parametrów bramki dopplerowskiej w naczyniu (wstawianie bramki, korekcja kąta i kierunku) za pomocą jednego przycisku.</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53</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opcję automatycznego pomiaru kompleksu Intima Media</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54</w:t>
            </w:r>
          </w:p>
        </w:tc>
        <w:tc>
          <w:tcPr>
            <w:tcW w:w="6095" w:type="dxa"/>
            <w:shd w:val="clear" w:color="auto" w:fill="auto"/>
          </w:tcPr>
          <w:p w:rsidR="00E076A6" w:rsidRPr="00F715CB" w:rsidRDefault="00E076A6" w:rsidP="00E405CF">
            <w:pPr>
              <w:spacing w:line="360" w:lineRule="auto"/>
              <w:jc w:val="both"/>
              <w:rPr>
                <w:color w:val="000000"/>
              </w:rPr>
            </w:pPr>
            <w:r w:rsidRPr="00F715CB">
              <w:t>Możliwość rozbudowy o głowice liniową wysokiej częstotliwości, wykonana w technologii ukierunkowanej polaryzacji kryształów lub matrycowej szerokopasmowa o</w:t>
            </w:r>
            <w:r w:rsidR="00E405CF">
              <w:t> </w:t>
            </w:r>
            <w:r w:rsidRPr="00F715CB">
              <w:t>zakresie częstotliwości min. 2.0 – 22.0 MHz; liczba elementów akustycznych min. 1900; długość głowicy (FOV) min. 50 mm</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55</w:t>
            </w:r>
          </w:p>
        </w:tc>
        <w:tc>
          <w:tcPr>
            <w:tcW w:w="6095" w:type="dxa"/>
            <w:shd w:val="clear" w:color="auto" w:fill="auto"/>
          </w:tcPr>
          <w:p w:rsidR="00E076A6" w:rsidRPr="00F715CB" w:rsidRDefault="00E076A6" w:rsidP="00E405CF">
            <w:pPr>
              <w:spacing w:line="360" w:lineRule="auto"/>
              <w:jc w:val="both"/>
              <w:rPr>
                <w:color w:val="000000"/>
              </w:rPr>
            </w:pPr>
            <w:r w:rsidRPr="00F715CB">
              <w:t>Możliwość rozbudowy o: Głowica convex wykonana w</w:t>
            </w:r>
            <w:r w:rsidR="00E405CF">
              <w:t> </w:t>
            </w:r>
            <w:r w:rsidRPr="00F715CB">
              <w:t>technologii ukierunkowanej polaryzacji kryształów (min. 350 elementów akustycznych) lub wykonana w technologii matrycowej min. 700 elementów akustycznych; szerokopasmowa o zakresie częstotliwości  min.  2.0 – 9.0 MHz, Kąt widzenia min.  100°; Możliwość zastosowania przystawki biopsyjnej, obrazowanie harmoniczne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56</w:t>
            </w:r>
          </w:p>
        </w:tc>
        <w:tc>
          <w:tcPr>
            <w:tcW w:w="6095" w:type="dxa"/>
            <w:shd w:val="clear" w:color="auto" w:fill="auto"/>
          </w:tcPr>
          <w:p w:rsidR="00E076A6" w:rsidRPr="00F715CB" w:rsidRDefault="00E076A6" w:rsidP="00E405CF">
            <w:pPr>
              <w:spacing w:line="360" w:lineRule="auto"/>
              <w:jc w:val="both"/>
              <w:rPr>
                <w:color w:val="000000"/>
              </w:rPr>
            </w:pPr>
            <w:r w:rsidRPr="00F715CB">
              <w:t xml:space="preserve">Możliwość rozbudowy o: funkcja </w:t>
            </w:r>
            <w:r w:rsidRPr="00F715CB">
              <w:rPr>
                <w:rFonts w:eastAsia="Arial"/>
              </w:rPr>
              <w:t>jednoczesnej wizualizacji w czasie rzeczywistym z minimum 2 niezależnych płaszczyzn na minimum jednej głowicy przezprzełykowej i</w:t>
            </w:r>
            <w:r w:rsidR="00E405CF">
              <w:rPr>
                <w:rFonts w:eastAsia="Arial"/>
              </w:rPr>
              <w:t> </w:t>
            </w:r>
            <w:r w:rsidRPr="00F715CB">
              <w:rPr>
                <w:rFonts w:eastAsia="Arial"/>
              </w:rPr>
              <w:t>na minimum jednej głowicy przezklatkowej sektorowej</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57</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 Głowica sektorowa pediatryczna szerokopasmowa, o zakresie częstotliwości  min. 3.0 MHz -8.0 MHz; obrazowanie harmoniczne; kąt widzenia min. 90°; (ilość elementów min. 90); Tryby pracy min. 2D, Color Doppler, PW Doppler, CW Doppler, Doppler tkankowy</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58</w:t>
            </w:r>
          </w:p>
        </w:tc>
        <w:tc>
          <w:tcPr>
            <w:tcW w:w="6095" w:type="dxa"/>
            <w:shd w:val="clear" w:color="auto" w:fill="auto"/>
          </w:tcPr>
          <w:p w:rsidR="00E076A6" w:rsidRPr="00F715CB" w:rsidRDefault="00E076A6" w:rsidP="00E076A6">
            <w:pPr>
              <w:spacing w:line="360" w:lineRule="auto"/>
              <w:jc w:val="both"/>
              <w:rPr>
                <w:color w:val="000000"/>
              </w:rPr>
            </w:pPr>
            <w:r w:rsidRPr="00F715CB">
              <w:rPr>
                <w:color w:val="000000"/>
              </w:rPr>
              <w:t>Możliwość rozbudowy o głowicę przezprzełykową wielopłaszczyznową z rotacją 0-180°, zakres pracy min. 3-8 MHz, Główka głowicy o wymiarach maksymalnych 8x6mm, grubość endoskopu maks. 6 mm.</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59</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głowicę przezprzełykową pediatryczną zakres pracy min. 3-7 MHz, ilość elementów min. 48, rotacja głowicy min. 0-180°, tryby pracy: 2D, Color Doppler, PW Doppler, CW Doppler, obrazowanie harmoniczne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60</w:t>
            </w:r>
          </w:p>
        </w:tc>
        <w:tc>
          <w:tcPr>
            <w:tcW w:w="6095" w:type="dxa"/>
            <w:shd w:val="clear" w:color="auto" w:fill="auto"/>
          </w:tcPr>
          <w:p w:rsidR="00E076A6" w:rsidRPr="00F715CB" w:rsidRDefault="00E076A6" w:rsidP="00E076A6">
            <w:pPr>
              <w:spacing w:line="360" w:lineRule="auto"/>
              <w:jc w:val="both"/>
              <w:rPr>
                <w:color w:val="000000"/>
              </w:rPr>
            </w:pPr>
            <w:r w:rsidRPr="00F715CB">
              <w:t xml:space="preserve">Możliwość rozbudowy o: </w:t>
            </w:r>
            <w:r w:rsidRPr="00F715CB">
              <w:rPr>
                <w:rFonts w:eastAsia="Arial"/>
              </w:rPr>
              <w:t>Głowica sektorowa matrycowa szerokopasmowa, o zakresie częstotliwości min. 1,0 – 5,0 MHz, min. 3000 elementów akustycznych; obrazowanie harmoniczne,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61</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Głowica liniowa wysokiej częstotliwości, szerokopasmowa o zakresie częstotliwości min. 5.0 – 18.0 MHz; obrazowanie harmoniczne; liczba elementów akustycznych min. 560; płaszczyzna skanowania (FOV)  max. 39 mm,</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62</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Głowica sektorowa neonatologiczna szerokopasmowa, o zakresie częstotliwości  min. 4.0 MHz -12.0 MHz; obrazowanie harmoniczne; kąt widzenia min. 90°; (ilość elementów min. 90), wymiary płaszczyzny skanowania max. 10x15 mm; Tryby pracy min. 2D, Color Doppler, PW Doppler, CW Doppler, Doppler tkankowy</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63</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Głowica liniowa szerokopasmowa  o zakresie częstotliwości min. 5.0 – 12.0 MHz; obrazowanie harmoniczne, liczba elementów akustycznych min. 500; Długość czoła głowicy (FOV) min. 49 mm; Możliwość zastosowania przystawki biopsyjnej</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64</w:t>
            </w:r>
          </w:p>
        </w:tc>
        <w:tc>
          <w:tcPr>
            <w:tcW w:w="6095" w:type="dxa"/>
            <w:shd w:val="clear" w:color="auto" w:fill="auto"/>
          </w:tcPr>
          <w:p w:rsidR="00E076A6" w:rsidRPr="00F715CB" w:rsidRDefault="00E076A6" w:rsidP="00E076A6">
            <w:pPr>
              <w:jc w:val="both"/>
            </w:pPr>
            <w:r w:rsidRPr="00F715CB">
              <w:t>Możliwość rozbudowy o: Głowica konweksowa (microconvex) szerokopasmowa do badań pediatrycznych o</w:t>
            </w:r>
            <w:r w:rsidR="00E405CF">
              <w:t> </w:t>
            </w:r>
            <w:r w:rsidRPr="00F715CB">
              <w:t>zakresie częstotliwości min. 5.0 – 8.0 MHz; liczba elementów akustycznych min. 250, promień krzywizny max. 15 mm; Kąt widzenia min.  115°</w:t>
            </w:r>
          </w:p>
          <w:p w:rsidR="00E076A6" w:rsidRPr="00F715CB" w:rsidRDefault="00E076A6" w:rsidP="00E076A6">
            <w:pPr>
              <w:spacing w:line="360" w:lineRule="auto"/>
              <w:jc w:val="both"/>
              <w:rPr>
                <w:color w:val="000000"/>
              </w:rPr>
            </w:pPr>
            <w:r w:rsidRPr="00F715CB">
              <w:t>Możliwość zastosowania przystawki biopsyjnej</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65</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obrazowanie panoramiczne wykonywane w czasie rzeczywistym bezpośrednio na aparacie, na głowicach liniowych oraz głowicy brzusznej typu convex z możliwością wykonywania pomiarów na powstałym obrazie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66</w:t>
            </w:r>
          </w:p>
        </w:tc>
        <w:tc>
          <w:tcPr>
            <w:tcW w:w="6095" w:type="dxa"/>
            <w:shd w:val="clear" w:color="auto" w:fill="auto"/>
          </w:tcPr>
          <w:p w:rsidR="00E076A6" w:rsidRPr="00F715CB" w:rsidRDefault="00E076A6" w:rsidP="00E405CF">
            <w:pPr>
              <w:spacing w:line="360" w:lineRule="auto"/>
              <w:jc w:val="both"/>
              <w:rPr>
                <w:color w:val="000000"/>
              </w:rPr>
            </w:pPr>
            <w:r w:rsidRPr="00F715CB">
              <w:t>Możliwość rozbudowy o tryb: Elastografia typu Shear Wave do zastosowanie w badaniach brzusznych na głowicy konweksowej, w tym opcja do oceny włóknienia wątroby umożliwiająca wykonanie min. 10 przypisanych pomiarów z</w:t>
            </w:r>
            <w:r w:rsidR="00E405CF">
              <w:t> </w:t>
            </w:r>
            <w:r w:rsidRPr="00F715CB">
              <w:t>możliwością wybrania jednostki pomiaru w kPa lub m/s i</w:t>
            </w:r>
            <w:r w:rsidR="00E405CF">
              <w:t> </w:t>
            </w:r>
            <w:r w:rsidRPr="00F715CB">
              <w:t>z</w:t>
            </w:r>
            <w:r w:rsidR="00E405CF">
              <w:t> </w:t>
            </w:r>
            <w:r w:rsidRPr="00F715CB">
              <w:t>możliwością uzyskania średniej pomiarów</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67</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Głowica endowaginalna do badań ginekologiczno-położniczych wykonana w  technologii ukierunkowanej polaryzacji kryształów (min. 250 elementów akustycznych) lub wykonana w technologii matrycowej min. 500 elementów akustycznych; szerokopasmowa o zakresie częstotliwości  min.  3.0 – 10.0 MHz, Kąt widzenia min.  160°; Możliwość zastosowania przystawki biopsyjnej; obrazowanie harmoniczne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68</w:t>
            </w:r>
          </w:p>
        </w:tc>
        <w:tc>
          <w:tcPr>
            <w:tcW w:w="6095" w:type="dxa"/>
            <w:shd w:val="clear" w:color="auto" w:fill="auto"/>
          </w:tcPr>
          <w:p w:rsidR="00E076A6" w:rsidRPr="00F715CB" w:rsidRDefault="00E076A6" w:rsidP="00E405CF">
            <w:pPr>
              <w:spacing w:line="360" w:lineRule="auto"/>
              <w:jc w:val="both"/>
              <w:rPr>
                <w:color w:val="000000"/>
              </w:rPr>
            </w:pPr>
            <w:r w:rsidRPr="00F715CB">
              <w:t>Możliwość rozbudowy o oprogramowanie w aparacie do porównywania obrazów diagnostycznych uzyskanych za pomocą urządzeń obrazowych min. TK, MR z obrazami ultrasonograficznymi z możliwością porównywania w czasie rzeczywistym zintegrowanych obrazów min. TK, MR z</w:t>
            </w:r>
            <w:r w:rsidR="00E405CF">
              <w:t> </w:t>
            </w:r>
            <w:r w:rsidRPr="00F715CB">
              <w:t>obrazem ultrasonograficznym tzw. fuzja obrazów.</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69</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tryb: Elastografia z pełną kwantyfikacją ilościową i jakościową oparta na technologii strain na min. jednej głowicy liniowej i endowaginalnej</w:t>
            </w:r>
            <w:r w:rsidRPr="00F715CB">
              <w:tab/>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70</w:t>
            </w:r>
          </w:p>
        </w:tc>
        <w:tc>
          <w:tcPr>
            <w:tcW w:w="6095" w:type="dxa"/>
            <w:shd w:val="clear" w:color="auto" w:fill="auto"/>
          </w:tcPr>
          <w:p w:rsidR="00E076A6" w:rsidRPr="00F715CB" w:rsidRDefault="00E076A6" w:rsidP="00E405CF">
            <w:pPr>
              <w:spacing w:line="360" w:lineRule="auto"/>
              <w:jc w:val="both"/>
              <w:rPr>
                <w:color w:val="000000"/>
              </w:rPr>
            </w:pPr>
            <w:r w:rsidRPr="00F715CB">
              <w:t>Możliwość rozbudowy o obrazowanie 3D radiologiczne z</w:t>
            </w:r>
            <w:r w:rsidR="00E405CF">
              <w:t> </w:t>
            </w:r>
            <w:r w:rsidRPr="00F715CB">
              <w:t>analizą MPR</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71</w:t>
            </w:r>
          </w:p>
        </w:tc>
        <w:tc>
          <w:tcPr>
            <w:tcW w:w="6095" w:type="dxa"/>
            <w:shd w:val="clear" w:color="auto" w:fill="auto"/>
          </w:tcPr>
          <w:p w:rsidR="00E076A6" w:rsidRPr="00F715CB" w:rsidRDefault="00E076A6" w:rsidP="00E405CF">
            <w:pPr>
              <w:spacing w:line="360" w:lineRule="auto"/>
              <w:jc w:val="both"/>
              <w:rPr>
                <w:color w:val="000000"/>
              </w:rPr>
            </w:pPr>
            <w:r w:rsidRPr="00F715CB">
              <w:t>Możliwość rozbudowy o opcję badania z zastosowaniem ultrasonograficznych środków kontrastujących. Badania z</w:t>
            </w:r>
            <w:r w:rsidR="00E405CF">
              <w:t> </w:t>
            </w:r>
            <w:r w:rsidRPr="00F715CB">
              <w:t>zastosowaniem ultrasonograficznych środków kontrastujących dostępne łącznie z technologią  wielokierunkowego nadawania i odbierania wiązki ultradźwiękowej</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72</w:t>
            </w:r>
          </w:p>
        </w:tc>
        <w:tc>
          <w:tcPr>
            <w:tcW w:w="6095" w:type="dxa"/>
            <w:shd w:val="clear" w:color="auto" w:fill="auto"/>
          </w:tcPr>
          <w:p w:rsidR="00E076A6" w:rsidRPr="00F715CB" w:rsidRDefault="00E076A6" w:rsidP="00E405CF">
            <w:pPr>
              <w:spacing w:line="360" w:lineRule="auto"/>
              <w:jc w:val="both"/>
              <w:rPr>
                <w:color w:val="000000"/>
              </w:rPr>
            </w:pPr>
            <w:r w:rsidRPr="00F715CB">
              <w:t>Możliwość rozbudowy o obrazowanie 3D/4D z głowic tzw. wolumetrycznych; prędkość odświeżania min. 25 VPS; możliwość rozbudowy o oprogramowanie do obrazowania i</w:t>
            </w:r>
            <w:r w:rsidR="00E405CF">
              <w:t> </w:t>
            </w:r>
            <w:r w:rsidRPr="00F715CB">
              <w:t xml:space="preserve">oceny trójwymiarowego echa serca płodu (STIC) </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73</w:t>
            </w:r>
          </w:p>
        </w:tc>
        <w:tc>
          <w:tcPr>
            <w:tcW w:w="6095" w:type="dxa"/>
            <w:shd w:val="clear" w:color="auto" w:fill="auto"/>
          </w:tcPr>
          <w:p w:rsidR="00E076A6" w:rsidRPr="00F715CB" w:rsidRDefault="00E076A6" w:rsidP="00E076A6">
            <w:pPr>
              <w:spacing w:line="360" w:lineRule="auto"/>
              <w:jc w:val="both"/>
              <w:rPr>
                <w:color w:val="000000"/>
              </w:rPr>
            </w:pPr>
            <w:r w:rsidRPr="00F715CB">
              <w:t xml:space="preserve">Możliwość rozbudowy o głowice objętościowe typu konweks (min. 2-6MHz; min. 350 elementów akustycznych) oraz endowaginalna (min. 3-9 MHz, min. 160° (FOV) do obrazowania 3D/4D </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74</w:t>
            </w:r>
          </w:p>
        </w:tc>
        <w:tc>
          <w:tcPr>
            <w:tcW w:w="6095" w:type="dxa"/>
            <w:shd w:val="clear" w:color="auto" w:fill="auto"/>
          </w:tcPr>
          <w:p w:rsidR="00E076A6" w:rsidRPr="00F715CB" w:rsidRDefault="00E076A6" w:rsidP="00E076A6">
            <w:pPr>
              <w:jc w:val="both"/>
            </w:pPr>
            <w:r w:rsidRPr="00F715CB">
              <w:t>Możliwość rozbudowy o zaawansowane oprogramowanie w</w:t>
            </w:r>
            <w:r w:rsidR="00E405CF">
              <w:t> </w:t>
            </w:r>
            <w:r w:rsidRPr="00F715CB">
              <w:t>aparacie do oceny min.:</w:t>
            </w:r>
          </w:p>
          <w:p w:rsidR="00E076A6" w:rsidRPr="00F715CB" w:rsidRDefault="00E076A6" w:rsidP="00FD4D62">
            <w:pPr>
              <w:numPr>
                <w:ilvl w:val="0"/>
                <w:numId w:val="49"/>
              </w:numPr>
              <w:tabs>
                <w:tab w:val="clear" w:pos="1085"/>
                <w:tab w:val="num" w:pos="0"/>
              </w:tabs>
              <w:suppressAutoHyphens/>
              <w:ind w:left="720" w:hanging="360"/>
              <w:jc w:val="both"/>
            </w:pPr>
            <w:r w:rsidRPr="00F715CB">
              <w:t>Możliwość pomiaru amplitudy ruchu pierścienia zastawki mitralnej do śledzenia i obliczania krzywych odkształceń pierścienia zastawki mitralnej w funkcji czasu</w:t>
            </w:r>
          </w:p>
          <w:p w:rsidR="00E076A6" w:rsidRPr="00F715CB" w:rsidRDefault="00E076A6" w:rsidP="00FD4D62">
            <w:pPr>
              <w:numPr>
                <w:ilvl w:val="0"/>
                <w:numId w:val="49"/>
              </w:numPr>
              <w:tabs>
                <w:tab w:val="clear" w:pos="1085"/>
                <w:tab w:val="num" w:pos="0"/>
              </w:tabs>
              <w:suppressAutoHyphens/>
              <w:ind w:left="720" w:hanging="360"/>
              <w:jc w:val="both"/>
            </w:pPr>
            <w:r w:rsidRPr="00F715CB">
              <w:t>Oprogramowanie kardiologiczne do obiektywnej oceny globalnej lewej komory i odcinkowej ruchomości ścian za pomocą technologii śledzenia markerów akustycznych w trybie B-mode (tzw. speckle tracking). Min. ocena i generowania wyników obliczeń globalnej i regionalnych funkcji lewej komory serca, oraz ich prezentowanie w</w:t>
            </w:r>
            <w:r w:rsidR="00E405CF">
              <w:t> </w:t>
            </w:r>
            <w:r w:rsidRPr="00F715CB">
              <w:t>postaci tabeli oraz min. 17-segmentowego wykresu tarczowego (tzw. „oko byka“)</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75</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Głowica endokawitarna szerokopasmowa, o zakresie częstotliwości  min. 4.0 – 10.0  MHz; obrazowanie harmoniczne, kąt widzenia min. 145°, ilość elementów akustycznych min. 250</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76</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Aktywny protokół komunikacji DICOM 3.0 do przesyłania obrazów i danych min. klasy DICOM PRINT, STORE, WORKLIST, raporty strukturalne (SR)</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77</w:t>
            </w:r>
          </w:p>
        </w:tc>
        <w:tc>
          <w:tcPr>
            <w:tcW w:w="6095" w:type="dxa"/>
            <w:shd w:val="clear" w:color="auto" w:fill="auto"/>
          </w:tcPr>
          <w:p w:rsidR="00E076A6" w:rsidRPr="00F715CB" w:rsidRDefault="00E076A6" w:rsidP="00E076A6">
            <w:pPr>
              <w:spacing w:line="360" w:lineRule="auto"/>
              <w:jc w:val="both"/>
              <w:rPr>
                <w:color w:val="000000"/>
              </w:rPr>
            </w:pPr>
            <w:r w:rsidRPr="00F715CB">
              <w:t>Możliwość rozbudowy o oprogramowanie do kardiologicznego badania LVO z użyciem środków kontrastujących o niskim indeksie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6941" w:type="dxa"/>
            <w:gridSpan w:val="2"/>
            <w:shd w:val="clear" w:color="auto" w:fill="auto"/>
          </w:tcPr>
          <w:p w:rsidR="00E076A6" w:rsidRPr="00F715CB" w:rsidRDefault="00E076A6" w:rsidP="00E076A6">
            <w:pPr>
              <w:spacing w:line="360" w:lineRule="auto"/>
              <w:jc w:val="both"/>
              <w:rPr>
                <w:color w:val="000000"/>
              </w:rPr>
            </w:pPr>
            <w:r w:rsidRPr="00F715CB">
              <w:rPr>
                <w:color w:val="000000"/>
              </w:rPr>
              <w:t>Inne</w:t>
            </w:r>
          </w:p>
        </w:tc>
        <w:tc>
          <w:tcPr>
            <w:tcW w:w="2391" w:type="dxa"/>
            <w:shd w:val="clear" w:color="auto" w:fill="auto"/>
            <w:vAlign w:val="center"/>
          </w:tcPr>
          <w:p w:rsidR="00E076A6" w:rsidRPr="00F715CB" w:rsidRDefault="00E076A6" w:rsidP="00E076A6">
            <w:pPr>
              <w:spacing w:line="360" w:lineRule="auto"/>
              <w:jc w:val="both"/>
            </w:pP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78</w:t>
            </w:r>
          </w:p>
        </w:tc>
        <w:tc>
          <w:tcPr>
            <w:tcW w:w="6095" w:type="dxa"/>
            <w:shd w:val="clear" w:color="auto" w:fill="auto"/>
          </w:tcPr>
          <w:p w:rsidR="00E076A6" w:rsidRPr="00F715CB" w:rsidRDefault="00E076A6" w:rsidP="00E076A6">
            <w:pPr>
              <w:spacing w:line="360" w:lineRule="auto"/>
              <w:jc w:val="both"/>
              <w:rPr>
                <w:color w:val="000000"/>
              </w:rPr>
            </w:pPr>
            <w:r w:rsidRPr="00F715CB">
              <w:t>Waga aparatu maksymalnie 85 kg</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79</w:t>
            </w:r>
          </w:p>
        </w:tc>
        <w:tc>
          <w:tcPr>
            <w:tcW w:w="6095" w:type="dxa"/>
            <w:shd w:val="clear" w:color="auto" w:fill="auto"/>
          </w:tcPr>
          <w:p w:rsidR="00E076A6" w:rsidRPr="00F715CB" w:rsidRDefault="00E076A6" w:rsidP="00E076A6">
            <w:pPr>
              <w:spacing w:line="360" w:lineRule="auto"/>
              <w:jc w:val="both"/>
              <w:rPr>
                <w:color w:val="000000"/>
              </w:rPr>
            </w:pPr>
            <w:r w:rsidRPr="00F715CB">
              <w:t>Okres gwarancji  aparatu USG oraz podstawowych głowic obrazowych min. 24 miesiące</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80</w:t>
            </w:r>
          </w:p>
        </w:tc>
        <w:tc>
          <w:tcPr>
            <w:tcW w:w="6095" w:type="dxa"/>
            <w:shd w:val="clear" w:color="auto" w:fill="auto"/>
          </w:tcPr>
          <w:p w:rsidR="00E076A6" w:rsidRPr="00F715CB" w:rsidRDefault="00E076A6" w:rsidP="00E076A6">
            <w:pPr>
              <w:spacing w:line="240" w:lineRule="atLeast"/>
              <w:jc w:val="both"/>
            </w:pPr>
            <w:r w:rsidRPr="00F715CB">
              <w:rPr>
                <w:bCs/>
                <w:iCs/>
                <w:color w:val="000000"/>
              </w:rPr>
              <w:t>Aparat w czasie trwania gwarancji bezpłatnie podłączony  do zdalnego serwisu online producenta poprzez udostępnioną sieć internetową. Podłączenie do zdalnego serwisu pozwalające na świadczenie zdalnych usług serwisowych na terenie Polski przez autoryzowany serwis producenta, co pozwala na zapewnienie bezpiecznej i stałej opieki serwisowej w przypadku sytuacji epidemiologicznej uniemożlwiającej swobodne przemieszczanie się między państwami bądź regionami.</w:t>
            </w:r>
            <w:r w:rsidRPr="00F715CB">
              <w:rPr>
                <w:color w:val="000000"/>
              </w:rPr>
              <w:t xml:space="preserve"> </w:t>
            </w:r>
            <w:r w:rsidRPr="00F715CB">
              <w:rPr>
                <w:bCs/>
                <w:iCs/>
                <w:color w:val="000000"/>
              </w:rPr>
              <w:t>Zakres świadczonego serwisu to min. zdalna diagnostyka, zdalna reinstalacja oprogramowania umożlwiająca przywrócenie sprawności aparatu.</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81</w:t>
            </w:r>
          </w:p>
        </w:tc>
        <w:tc>
          <w:tcPr>
            <w:tcW w:w="6095" w:type="dxa"/>
            <w:shd w:val="clear" w:color="auto" w:fill="auto"/>
          </w:tcPr>
          <w:p w:rsidR="00E076A6" w:rsidRPr="00F715CB" w:rsidRDefault="00E076A6" w:rsidP="00E076A6">
            <w:pPr>
              <w:spacing w:line="360" w:lineRule="auto"/>
              <w:jc w:val="both"/>
              <w:rPr>
                <w:color w:val="000000"/>
              </w:rPr>
            </w:pPr>
            <w:r w:rsidRPr="00F715CB">
              <w:t>Certyfikat CE, Deklaracja zgodności producenta</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r w:rsidR="00E076A6" w:rsidRPr="00F715CB" w:rsidTr="00BD476A">
        <w:trPr>
          <w:trHeight w:val="144"/>
        </w:trPr>
        <w:tc>
          <w:tcPr>
            <w:tcW w:w="846" w:type="dxa"/>
            <w:shd w:val="clear" w:color="auto" w:fill="auto"/>
          </w:tcPr>
          <w:p w:rsidR="00E076A6" w:rsidRPr="00F715CB" w:rsidRDefault="00E076A6" w:rsidP="00E076A6">
            <w:pPr>
              <w:spacing w:line="360" w:lineRule="auto"/>
              <w:jc w:val="both"/>
            </w:pPr>
            <w:r w:rsidRPr="00F715CB">
              <w:t>82</w:t>
            </w:r>
          </w:p>
        </w:tc>
        <w:tc>
          <w:tcPr>
            <w:tcW w:w="6095" w:type="dxa"/>
            <w:shd w:val="clear" w:color="auto" w:fill="auto"/>
          </w:tcPr>
          <w:p w:rsidR="00E076A6" w:rsidRPr="00F715CB" w:rsidRDefault="00E076A6" w:rsidP="00E076A6">
            <w:pPr>
              <w:spacing w:line="360" w:lineRule="auto"/>
              <w:jc w:val="both"/>
              <w:rPr>
                <w:color w:val="000000"/>
              </w:rPr>
            </w:pPr>
            <w:r w:rsidRPr="00F715CB">
              <w:t>Dostawa przez autoryzowanego dystrybutora oferowanego aparatu USG i głowic, zapewniającego autoryzowany serwis producenta do świadczenia usług serwisowych.</w:t>
            </w:r>
          </w:p>
        </w:tc>
        <w:tc>
          <w:tcPr>
            <w:tcW w:w="2391" w:type="dxa"/>
            <w:shd w:val="clear" w:color="auto" w:fill="auto"/>
            <w:vAlign w:val="center"/>
          </w:tcPr>
          <w:p w:rsidR="00E076A6" w:rsidRPr="00F715CB" w:rsidRDefault="00E076A6" w:rsidP="00E076A6">
            <w:pPr>
              <w:spacing w:line="360" w:lineRule="auto"/>
              <w:jc w:val="both"/>
            </w:pPr>
            <w:r w:rsidRPr="00F715CB">
              <w:t>TAK, WYMAGANE</w:t>
            </w:r>
          </w:p>
        </w:tc>
      </w:tr>
    </w:tbl>
    <w:p w:rsidR="00E076A6" w:rsidRPr="00F715CB" w:rsidRDefault="00E076A6" w:rsidP="00E076A6">
      <w:pPr>
        <w:spacing w:line="360" w:lineRule="auto"/>
        <w:jc w:val="both"/>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r w:rsidRPr="00D6025E">
        <w:rPr>
          <w:rFonts w:asciiTheme="majorHAnsi" w:hAnsiTheme="majorHAnsi"/>
          <w:bCs/>
          <w:sz w:val="24"/>
          <w:szCs w:val="24"/>
        </w:rPr>
        <w:t xml:space="preserve"> </w:t>
      </w:r>
    </w:p>
    <w:p w:rsidR="00DC3551" w:rsidRPr="00D6025E"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AE3E2B" w:rsidRPr="00D6025E">
        <w:rPr>
          <w:rFonts w:asciiTheme="majorHAnsi" w:hAnsiTheme="majorHAnsi" w:cs="Arial"/>
          <w:sz w:val="24"/>
          <w:szCs w:val="24"/>
        </w:rPr>
        <w:t xml:space="preserve">nie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p>
    <w:p w:rsidR="00655384" w:rsidRPr="00D6025E" w:rsidRDefault="00B70FF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9D3370" w:rsidRPr="00D6025E">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9D3370" w:rsidRPr="00D6025E">
        <w:rPr>
          <w:rFonts w:asciiTheme="majorHAnsi" w:hAnsiTheme="majorHAnsi" w:cs="Arial"/>
          <w:sz w:val="24"/>
          <w:szCs w:val="24"/>
        </w:rPr>
        <w:t xml:space="preserve"> </w:t>
      </w:r>
      <w:r w:rsidR="00F30161" w:rsidRPr="00D6025E">
        <w:rPr>
          <w:rFonts w:asciiTheme="majorHAnsi" w:hAnsiTheme="majorHAnsi" w:cs="Arial"/>
          <w:sz w:val="24"/>
          <w:szCs w:val="24"/>
        </w:rPr>
        <w:t>:</w:t>
      </w:r>
      <w:r w:rsidR="00260D7D" w:rsidRPr="00D6025E">
        <w:rPr>
          <w:rFonts w:asciiTheme="majorHAnsi" w:hAnsiTheme="majorHAnsi" w:cs="Arial"/>
          <w:sz w:val="24"/>
          <w:szCs w:val="24"/>
        </w:rPr>
        <w:t xml:space="preserve"> </w:t>
      </w:r>
      <w:r w:rsidR="008965A5">
        <w:rPr>
          <w:rFonts w:asciiTheme="majorHAnsi" w:hAnsiTheme="majorHAnsi" w:cs="Arial"/>
          <w:sz w:val="24"/>
          <w:szCs w:val="24"/>
        </w:rPr>
        <w:t>33100000-1.</w:t>
      </w:r>
      <w:r w:rsidR="00655384" w:rsidRPr="00D6025E">
        <w:rPr>
          <w:rFonts w:asciiTheme="majorHAnsi" w:hAnsiTheme="majorHAnsi"/>
          <w:b/>
          <w:bCs/>
          <w:sz w:val="24"/>
          <w:szCs w:val="24"/>
        </w:rPr>
        <w:t xml:space="preserve">                                    </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lang w:val="pl-PL"/>
        </w:rPr>
        <w:t xml:space="preserve">i miejsce </w:t>
      </w:r>
      <w:r w:rsidR="00604514" w:rsidRPr="00D6025E">
        <w:rPr>
          <w:rFonts w:asciiTheme="majorHAnsi" w:hAnsiTheme="majorHAnsi" w:cs="Arial"/>
        </w:rPr>
        <w:t>wykonania przedmiotu zamówienia.</w:t>
      </w:r>
    </w:p>
    <w:p w:rsidR="0025060A" w:rsidRPr="00D6025E"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r w:rsidR="00AA4BD0">
        <w:rPr>
          <w:rFonts w:asciiTheme="majorHAnsi" w:hAnsiTheme="majorHAnsi" w:cs="Arial"/>
        </w:rPr>
        <w:t xml:space="preserve">do </w:t>
      </w:r>
      <w:r w:rsidR="00697FDD">
        <w:rPr>
          <w:rFonts w:asciiTheme="majorHAnsi" w:hAnsiTheme="majorHAnsi" w:cs="Arial"/>
        </w:rPr>
        <w:t>1</w:t>
      </w:r>
      <w:bookmarkStart w:id="2" w:name="_GoBack"/>
      <w:bookmarkEnd w:id="2"/>
      <w:r w:rsidR="00AA4BD0">
        <w:rPr>
          <w:rFonts w:asciiTheme="majorHAnsi" w:hAnsiTheme="majorHAnsi" w:cs="Arial"/>
        </w:rPr>
        <w:t>3.12.2022r.</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FB4B13" w:rsidRPr="00D6025E">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w:t>
      </w:r>
      <w:r w:rsidR="00256C53" w:rsidRPr="00D6025E">
        <w:rPr>
          <w:rFonts w:asciiTheme="majorHAnsi" w:hAnsiTheme="majorHAnsi" w:cs="Arial"/>
        </w:rPr>
        <w:t xml:space="preserve"> </w:t>
      </w:r>
      <w:r w:rsidRPr="00D6025E">
        <w:rPr>
          <w:rFonts w:asciiTheme="majorHAnsi" w:hAnsiTheme="majorHAnsi" w:cs="Arial"/>
        </w:rPr>
        <w:t>-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Pr="00D6025E">
        <w:rPr>
          <w:rFonts w:asciiTheme="majorHAnsi" w:hAnsiTheme="majorHAnsi"/>
        </w:rPr>
        <w:t xml:space="preserve"> </w:t>
      </w:r>
      <w:r w:rsidR="00CE5DDB" w:rsidRPr="00CE5DDB">
        <w:rPr>
          <w:rFonts w:asciiTheme="majorHAnsi" w:hAnsiTheme="majorHAnsi" w:cs="Arial"/>
        </w:rPr>
        <w:t>Certyfikat zgodności CE, lub Deklaracja zgodności CE – w zależności od klasy wyrobu medycznego, dotyczy wszystkich wyrobów zakwalifikowanych jako wyroby medyczne</w:t>
      </w:r>
      <w:r w:rsidR="00CE5DDB">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736322" w:rsidP="000C6E69">
      <w:pPr>
        <w:spacing w:after="240" w:line="276" w:lineRule="auto"/>
        <w:ind w:left="426" w:hanging="426"/>
        <w:jc w:val="both"/>
        <w:rPr>
          <w:rFonts w:asciiTheme="majorHAnsi" w:hAnsiTheme="majorHAnsi" w:cs="Arial"/>
        </w:rPr>
      </w:pPr>
      <w:r>
        <w:rPr>
          <w:rFonts w:asciiTheme="majorHAnsi" w:hAnsiTheme="majorHAnsi" w:cs="Arial"/>
        </w:rPr>
        <w:t xml:space="preserve">          1.7</w:t>
      </w:r>
      <w:r w:rsidR="000C6E69" w:rsidRPr="00D6025E">
        <w:rPr>
          <w:rFonts w:asciiTheme="majorHAnsi" w:hAnsiTheme="majorHAnsi" w:cs="Arial"/>
        </w:rPr>
        <w:t>.</w:t>
      </w:r>
      <w:r w:rsidR="000C6E69" w:rsidRPr="00D6025E">
        <w:rPr>
          <w:rFonts w:asciiTheme="majorHAnsi" w:hAnsiTheme="majorHAnsi"/>
          <w:lang w:eastAsia="x-none"/>
        </w:rPr>
        <w:t xml:space="preserve"> </w:t>
      </w:r>
      <w:r w:rsidR="000C6E69" w:rsidRPr="00D6025E">
        <w:rPr>
          <w:rFonts w:asciiTheme="majorHAnsi" w:hAnsiTheme="majorHAnsi" w:cs="Arial"/>
        </w:rPr>
        <w:t>W przypadku, gdy oferta podpisana jest przez pełnomocnika, pełnomocnictwo do podpisania oferty.</w:t>
      </w:r>
    </w:p>
    <w:p w:rsidR="00C64A3F" w:rsidRPr="00D6025E" w:rsidRDefault="00C64A3F" w:rsidP="00C64A3F">
      <w:pPr>
        <w:spacing w:after="240" w:line="276" w:lineRule="auto"/>
        <w:ind w:left="426" w:hanging="426"/>
        <w:jc w:val="both"/>
        <w:rPr>
          <w:rFonts w:asciiTheme="majorHAnsi" w:hAnsiTheme="majorHAnsi" w:cs="Arial"/>
        </w:rPr>
      </w:pPr>
      <w:r w:rsidRPr="00D6025E">
        <w:rPr>
          <w:rFonts w:asciiTheme="majorHAnsi" w:hAnsiTheme="majorHAnsi" w:cs="Arial"/>
        </w:rPr>
        <w:t xml:space="preserve">2.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na wezwanie zamawiającego:</w:t>
      </w:r>
    </w:p>
    <w:p w:rsidR="00C64A3F" w:rsidRPr="00D6025E" w:rsidRDefault="00C64A3F" w:rsidP="00C64A3F">
      <w:pPr>
        <w:spacing w:after="240" w:line="276" w:lineRule="auto"/>
        <w:ind w:left="426" w:hanging="426"/>
        <w:jc w:val="both"/>
        <w:rPr>
          <w:rFonts w:asciiTheme="majorHAnsi" w:hAnsiTheme="majorHAnsi" w:cs="Arial"/>
          <w:bCs/>
        </w:rPr>
      </w:pPr>
      <w:r w:rsidRPr="00D6025E">
        <w:rPr>
          <w:rFonts w:asciiTheme="majorHAnsi" w:hAnsiTheme="majorHAnsi" w:cs="Arial"/>
        </w:rPr>
        <w:t xml:space="preserve">       </w:t>
      </w:r>
      <w:r w:rsidRPr="00D6025E">
        <w:rPr>
          <w:rFonts w:asciiTheme="majorHAnsi" w:hAnsiTheme="majorHAnsi" w:cs="Arial"/>
          <w:bCs/>
        </w:rPr>
        <w:t>2.1.</w:t>
      </w:r>
      <w:r w:rsidRPr="00D6025E">
        <w:rPr>
          <w:rFonts w:asciiTheme="majorHAnsi" w:hAnsiTheme="majorHAnsi" w:cs="Arial"/>
          <w:b/>
        </w:rPr>
        <w:t xml:space="preserve"> </w:t>
      </w:r>
      <w:r w:rsidRPr="00D6025E">
        <w:rPr>
          <w:rFonts w:asciiTheme="majorHAnsi" w:hAnsiTheme="majorHAnsi" w:cs="Arial"/>
          <w:bCs/>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C6E69" w:rsidRPr="00D6025E" w:rsidRDefault="00C64A3F" w:rsidP="001E098A">
      <w:pPr>
        <w:spacing w:after="240" w:line="276" w:lineRule="auto"/>
        <w:ind w:left="284" w:hanging="284"/>
        <w:jc w:val="both"/>
        <w:rPr>
          <w:rFonts w:asciiTheme="majorHAnsi" w:hAnsiTheme="majorHAnsi" w:cs="Arial"/>
        </w:rPr>
      </w:pPr>
      <w:r w:rsidRPr="00D6025E">
        <w:rPr>
          <w:rFonts w:asciiTheme="majorHAnsi" w:hAnsiTheme="majorHAnsi" w:cs="Arial"/>
        </w:rPr>
        <w:t>3.</w:t>
      </w:r>
      <w:r w:rsidR="000C6E69" w:rsidRPr="00D6025E">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6025E"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3051A1" w:rsidRPr="00D6025E" w:rsidRDefault="003051A1" w:rsidP="009462A0">
      <w:pPr>
        <w:autoSpaceDE w:val="0"/>
        <w:autoSpaceDN w:val="0"/>
        <w:adjustRightInd w:val="0"/>
        <w:spacing w:line="276" w:lineRule="auto"/>
        <w:ind w:left="1080"/>
        <w:rPr>
          <w:rFonts w:asciiTheme="majorHAnsi" w:hAnsiTheme="majorHAnsi" w:cs="Arial"/>
          <w:b/>
          <w:bCs/>
          <w:iCs/>
          <w:lang w:bidi="pl-PL"/>
        </w:rPr>
      </w:pP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w:t>
      </w:r>
      <w:r w:rsidR="00790F1A" w:rsidRPr="00D6025E">
        <w:rPr>
          <w:rFonts w:asciiTheme="majorHAnsi" w:hAnsiTheme="majorHAnsi" w:cs="Arial"/>
          <w:bCs/>
          <w:iCs/>
          <w:lang w:bidi="pl-PL"/>
        </w:rPr>
        <w:t xml:space="preserve"> </w:t>
      </w:r>
      <w:r w:rsidRPr="00D6025E">
        <w:rPr>
          <w:rFonts w:asciiTheme="majorHAnsi" w:hAnsiTheme="majorHAnsi" w:cs="Arial"/>
          <w:bCs/>
          <w:iCs/>
          <w:lang w:bidi="pl-PL"/>
        </w:rPr>
        <w:t>- 277d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Pr="00D6025E">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Pr="00D6025E"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FD4D62">
      <w:pPr>
        <w:pStyle w:val="Akapitzlist"/>
        <w:numPr>
          <w:ilvl w:val="0"/>
          <w:numId w:val="38"/>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1A75B2" w:rsidRPr="00D6025E">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FD4D62">
      <w:pPr>
        <w:pStyle w:val="Nagwek4"/>
        <w:numPr>
          <w:ilvl w:val="0"/>
          <w:numId w:val="38"/>
        </w:numPr>
        <w:shd w:val="clear" w:color="auto" w:fill="BFBFBF"/>
        <w:spacing w:after="120" w:line="276" w:lineRule="auto"/>
        <w:ind w:left="567" w:hanging="567"/>
        <w:rPr>
          <w:rFonts w:asciiTheme="majorHAnsi" w:hAnsiTheme="majorHAnsi" w:cs="Arial"/>
          <w:sz w:val="24"/>
          <w:szCs w:val="24"/>
          <w:lang w:val="pl-PL"/>
        </w:rPr>
      </w:pPr>
      <w:r w:rsidRPr="00D6025E">
        <w:rPr>
          <w:rFonts w:asciiTheme="majorHAnsi" w:hAnsiTheme="majorHAnsi" w:cs="Arial"/>
          <w:sz w:val="24"/>
          <w:szCs w:val="24"/>
          <w:lang w:val="pl-PL"/>
        </w:rPr>
        <w:t>Podwykonawcy</w:t>
      </w:r>
      <w:r w:rsidR="00664C29" w:rsidRPr="00D6025E">
        <w:rPr>
          <w:rFonts w:asciiTheme="majorHAnsi" w:hAnsiTheme="majorHAnsi" w:cs="Arial"/>
          <w:sz w:val="24"/>
          <w:szCs w:val="24"/>
          <w:lang w:val="pl-PL"/>
        </w:rPr>
        <w:t>.</w:t>
      </w:r>
    </w:p>
    <w:p w:rsidR="00E2484A" w:rsidRPr="00D6025E" w:rsidRDefault="00E2484A" w:rsidP="00A724FB">
      <w:pPr>
        <w:spacing w:line="276" w:lineRule="auto"/>
        <w:ind w:left="426" w:hanging="426"/>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 xml:space="preserve">Wykonawca, który zamierza </w:t>
      </w:r>
      <w:r w:rsidR="00AE22F5" w:rsidRPr="00D6025E">
        <w:rPr>
          <w:rFonts w:asciiTheme="majorHAnsi" w:hAnsiTheme="majorHAnsi"/>
          <w:lang w:eastAsia="x-none"/>
        </w:rPr>
        <w:t>powierzyć wykonanie części zamówienia</w:t>
      </w:r>
      <w:r w:rsidRPr="00D6025E">
        <w:rPr>
          <w:rFonts w:asciiTheme="majorHAnsi" w:hAnsiTheme="majorHAnsi"/>
          <w:lang w:eastAsia="x-none"/>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określenia w złożonej</w:t>
      </w:r>
      <w:r w:rsidR="009D1E65" w:rsidRPr="00D6025E">
        <w:rPr>
          <w:rFonts w:asciiTheme="majorHAnsi" w:hAnsiTheme="majorHAnsi"/>
          <w:lang w:eastAsia="x-none"/>
        </w:rPr>
        <w:t xml:space="preserve"> ofercie (w </w:t>
      </w:r>
      <w:r w:rsidRPr="00D6025E">
        <w:rPr>
          <w:rFonts w:asciiTheme="majorHAnsi" w:hAnsiTheme="majorHAnsi"/>
          <w:lang w:eastAsia="x-none"/>
        </w:rPr>
        <w:t>załącznik</w:t>
      </w:r>
      <w:r w:rsidR="00E50BC9" w:rsidRPr="00D6025E">
        <w:rPr>
          <w:rFonts w:asciiTheme="majorHAnsi" w:hAnsiTheme="majorHAnsi"/>
          <w:lang w:eastAsia="x-none"/>
        </w:rPr>
        <w:t>u</w:t>
      </w:r>
      <w:r w:rsidRPr="00D6025E">
        <w:rPr>
          <w:rFonts w:asciiTheme="majorHAnsi" w:hAnsiTheme="majorHAnsi"/>
          <w:lang w:eastAsia="x-none"/>
        </w:rPr>
        <w:t xml:space="preserve"> </w:t>
      </w:r>
      <w:r w:rsidR="009D1E65" w:rsidRPr="00D6025E">
        <w:rPr>
          <w:rFonts w:asciiTheme="majorHAnsi" w:hAnsiTheme="majorHAnsi"/>
          <w:lang w:eastAsia="x-none"/>
        </w:rPr>
        <w:t>nr 3</w:t>
      </w:r>
      <w:r w:rsidR="00E50BC9" w:rsidRPr="00D6025E">
        <w:rPr>
          <w:rFonts w:asciiTheme="majorHAnsi" w:hAnsiTheme="majorHAnsi"/>
          <w:lang w:eastAsia="x-none"/>
        </w:rPr>
        <w:t xml:space="preserve"> </w:t>
      </w:r>
      <w:r w:rsidRPr="00D6025E">
        <w:rPr>
          <w:rFonts w:asciiTheme="majorHAnsi" w:hAnsiTheme="majorHAnsi"/>
          <w:lang w:eastAsia="x-none"/>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lang w:eastAsia="x-none"/>
        </w:rPr>
      </w:pPr>
      <w:r w:rsidRPr="00D6025E">
        <w:rPr>
          <w:rFonts w:asciiTheme="majorHAnsi" w:hAnsiTheme="majorHAnsi"/>
          <w:lang w:eastAsia="x-none"/>
        </w:rPr>
        <w:t>2</w:t>
      </w:r>
      <w:r w:rsidR="00F8701B" w:rsidRPr="00D6025E">
        <w:rPr>
          <w:rFonts w:asciiTheme="majorHAnsi" w:hAnsiTheme="majorHAnsi"/>
          <w:lang w:eastAsia="x-none"/>
        </w:rPr>
        <w:t>)</w:t>
      </w:r>
      <w:r w:rsidR="00E2484A" w:rsidRPr="00D6025E">
        <w:rPr>
          <w:rFonts w:asciiTheme="majorHAnsi" w:hAnsiTheme="majorHAnsi"/>
          <w:lang w:eastAsia="x-none"/>
        </w:rPr>
        <w:tab/>
        <w:t>Za zgod</w:t>
      </w:r>
      <w:r w:rsidR="00664C29" w:rsidRPr="00D6025E">
        <w:rPr>
          <w:rFonts w:asciiTheme="majorHAnsi" w:hAnsiTheme="majorHAnsi"/>
          <w:lang w:eastAsia="x-none"/>
        </w:rPr>
        <w:t>ą</w:t>
      </w:r>
      <w:r w:rsidR="00E2484A" w:rsidRPr="00D6025E">
        <w:rPr>
          <w:rFonts w:asciiTheme="majorHAnsi" w:hAnsiTheme="majorHAnsi"/>
          <w:lang w:eastAsia="x-none"/>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lang w:eastAsia="x-none"/>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val="pl-PL" w:eastAsia="pl-PL" w:bidi="pl-PL"/>
        </w:rPr>
      </w:pPr>
      <w:r w:rsidRPr="00D6025E">
        <w:rPr>
          <w:rFonts w:asciiTheme="majorHAnsi" w:eastAsia="Trebuchet MS" w:hAnsiTheme="majorHAnsi" w:cs="Trebuchet MS"/>
          <w:b/>
          <w:sz w:val="24"/>
          <w:szCs w:val="24"/>
          <w:lang w:val="pl-PL" w:eastAsia="pl-PL" w:bidi="pl-PL"/>
        </w:rPr>
        <w:t>X.</w:t>
      </w:r>
      <w:r w:rsidRPr="00D6025E">
        <w:rPr>
          <w:rFonts w:asciiTheme="majorHAnsi" w:eastAsia="Trebuchet MS" w:hAnsiTheme="majorHAnsi" w:cs="Trebuchet MS"/>
          <w:b/>
          <w:sz w:val="24"/>
          <w:szCs w:val="24"/>
          <w:lang w:val="pl-PL" w:eastAsia="pl-PL" w:bidi="pl-PL"/>
        </w:rPr>
        <w:tab/>
      </w:r>
      <w:r w:rsidR="00C41E33" w:rsidRPr="00D6025E">
        <w:rPr>
          <w:rFonts w:asciiTheme="majorHAnsi" w:eastAsia="Trebuchet MS" w:hAnsiTheme="majorHAnsi" w:cs="Trebuchet MS"/>
          <w:b/>
          <w:sz w:val="24"/>
          <w:szCs w:val="24"/>
          <w:lang w:val="pl-PL" w:eastAsia="pl-PL"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val="pl-PL" w:eastAsia="pl-PL" w:bidi="pl-PL"/>
        </w:rPr>
        <w:t>W</w:t>
      </w:r>
      <w:r w:rsidR="00C41E33" w:rsidRPr="00D6025E">
        <w:rPr>
          <w:rFonts w:asciiTheme="majorHAnsi" w:eastAsia="Trebuchet MS" w:hAnsiTheme="majorHAnsi" w:cs="Trebuchet MS"/>
          <w:b/>
          <w:sz w:val="24"/>
          <w:szCs w:val="24"/>
          <w:lang w:val="pl-PL" w:eastAsia="pl-PL" w:bidi="pl-PL"/>
        </w:rPr>
        <w:t>ykonawcami, oraz informacje o</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wymaganiach technicznych i organiza</w:t>
      </w:r>
      <w:r w:rsidR="00F158E7" w:rsidRPr="00D6025E">
        <w:rPr>
          <w:rFonts w:asciiTheme="majorHAnsi" w:eastAsia="Trebuchet MS" w:hAnsiTheme="majorHAnsi" w:cs="Trebuchet MS"/>
          <w:b/>
          <w:sz w:val="24"/>
          <w:szCs w:val="24"/>
          <w:lang w:val="pl-PL" w:eastAsia="pl-PL" w:bidi="pl-PL"/>
        </w:rPr>
        <w:t xml:space="preserve">cyjnych sporządzania, wysyłania </w:t>
      </w:r>
      <w:r w:rsidR="00C41E33" w:rsidRPr="00D6025E">
        <w:rPr>
          <w:rFonts w:asciiTheme="majorHAnsi" w:eastAsia="Trebuchet MS" w:hAnsiTheme="majorHAnsi" w:cs="Trebuchet MS"/>
          <w:b/>
          <w:sz w:val="24"/>
          <w:szCs w:val="24"/>
          <w:lang w:val="pl-PL" w:eastAsia="pl-PL" w:bidi="pl-PL"/>
        </w:rPr>
        <w:t>i</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odbierania korespondencji elektronicznej</w:t>
      </w:r>
      <w:r w:rsidR="00B5144E" w:rsidRPr="00D6025E">
        <w:rPr>
          <w:rFonts w:asciiTheme="majorHAnsi" w:eastAsia="Trebuchet MS" w:hAnsiTheme="majorHAnsi" w:cs="Trebuchet MS"/>
          <w:b/>
          <w:sz w:val="24"/>
          <w:szCs w:val="24"/>
          <w:lang w:val="pl-PL" w:eastAsia="pl-PL" w:bidi="pl-PL"/>
        </w:rPr>
        <w:t>.</w:t>
      </w: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75248B" w:rsidRDefault="0075248B" w:rsidP="00381CDA">
      <w:pPr>
        <w:widowControl w:val="0"/>
        <w:spacing w:after="60" w:line="276" w:lineRule="auto"/>
        <w:ind w:left="567" w:right="20" w:hanging="141"/>
        <w:jc w:val="both"/>
        <w:rPr>
          <w:rFonts w:asciiTheme="majorHAnsi" w:eastAsia="Trebuchet MS" w:hAnsiTheme="majorHAnsi" w:cs="Trebuchet MS"/>
          <w:lang w:bidi="pl-PL"/>
        </w:rPr>
      </w:pP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 xml:space="preserve">dokumentami składanymi wraz z oferta przetargową, zadawanie pytań, składanie wyjaśnień, wzywanie do wyjaśnień dotyczących treści złożonej oferty, uzupełnienie dokumentów itp. </w:t>
      </w:r>
    </w:p>
    <w:p w:rsidR="00691ABC" w:rsidRPr="00D6025E"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691ABC" w:rsidRPr="00D6025E">
        <w:rPr>
          <w:rFonts w:asciiTheme="majorHAnsi" w:eastAsia="Trebuchet MS" w:hAnsiTheme="majorHAnsi" w:cs="Trebuchet MS"/>
          <w:lang w:bidi="pl-PL"/>
        </w:rPr>
        <w:t xml:space="preserve"> poczty elektronicznej : email: danuta.niewiadomska@szpital-brzozow.pl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y stanowi załącznik nr 2</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w:t>
      </w:r>
      <w:r w:rsidR="00736322">
        <w:rPr>
          <w:rFonts w:asciiTheme="majorHAnsi" w:eastAsia="Trebuchet MS" w:hAnsiTheme="majorHAnsi" w:cs="Trebuchet MS"/>
          <w:lang w:bidi="pl-PL"/>
        </w:rPr>
        <w:t xml:space="preserve">  </w:t>
      </w:r>
      <w:r w:rsidRPr="00D6025E">
        <w:rPr>
          <w:rFonts w:asciiTheme="majorHAnsi" w:eastAsia="Trebuchet MS" w:hAnsiTheme="majorHAnsi" w:cs="Trebuchet MS"/>
          <w:lang w:bidi="pl-PL"/>
        </w:rPr>
        <w:t>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pkt. 1, które należy złożyć w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4B0FE2" w:rsidRPr="00D6025E">
        <w:rPr>
          <w:rFonts w:asciiTheme="majorHAnsi" w:hAnsiTheme="majorHAnsi" w:cs="Arial"/>
          <w:b/>
          <w:bCs/>
          <w:smallCaps w:val="0"/>
          <w:sz w:val="24"/>
          <w:szCs w:val="24"/>
          <w:lang w:val="pl-PL"/>
        </w:rPr>
        <w:t>I</w:t>
      </w:r>
      <w:r w:rsidRPr="00D6025E">
        <w:rPr>
          <w:rFonts w:asciiTheme="majorHAnsi" w:hAnsiTheme="majorHAnsi" w:cs="Arial"/>
          <w:b/>
          <w:bCs/>
          <w:smallCaps w:val="0"/>
          <w:sz w:val="24"/>
          <w:szCs w:val="24"/>
          <w:lang w:val="pl-PL"/>
        </w:rPr>
        <w:t>.</w:t>
      </w:r>
      <w:r w:rsidRPr="00D6025E">
        <w:rPr>
          <w:rFonts w:asciiTheme="majorHAnsi" w:hAnsiTheme="majorHAnsi" w:cs="Arial"/>
          <w:b/>
          <w:bCs/>
          <w:smallCaps w:val="0"/>
          <w:sz w:val="24"/>
          <w:szCs w:val="24"/>
          <w:lang w:val="pl-PL"/>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lang w:val="pl-PL"/>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lang w:val="pl-PL"/>
        </w:rPr>
        <w:t>ą</w:t>
      </w:r>
      <w:r w:rsidRPr="00D6025E">
        <w:rPr>
          <w:rFonts w:asciiTheme="majorHAnsi" w:hAnsiTheme="majorHAnsi" w:cs="Arial"/>
          <w:szCs w:val="24"/>
        </w:rPr>
        <w:t xml:space="preserve"> uprawnion</w:t>
      </w:r>
      <w:r w:rsidR="00664C29" w:rsidRPr="00D6025E">
        <w:rPr>
          <w:rFonts w:asciiTheme="majorHAnsi" w:hAnsiTheme="majorHAnsi" w:cs="Arial"/>
          <w:szCs w:val="24"/>
          <w:lang w:val="pl-PL"/>
        </w:rPr>
        <w:t>ą</w:t>
      </w:r>
      <w:r w:rsidRPr="00D6025E">
        <w:rPr>
          <w:rFonts w:asciiTheme="majorHAnsi" w:hAnsiTheme="majorHAnsi" w:cs="Arial"/>
          <w:szCs w:val="24"/>
        </w:rPr>
        <w:t xml:space="preserve"> do </w:t>
      </w:r>
      <w:r w:rsidR="00664C29" w:rsidRPr="00D6025E">
        <w:rPr>
          <w:rFonts w:asciiTheme="majorHAnsi" w:hAnsiTheme="majorHAnsi" w:cs="Arial"/>
          <w:szCs w:val="24"/>
          <w:lang w:val="pl-PL"/>
        </w:rPr>
        <w:t>porozumiewania</w:t>
      </w:r>
      <w:r w:rsidRPr="00D6025E">
        <w:rPr>
          <w:rFonts w:asciiTheme="majorHAnsi" w:hAnsiTheme="majorHAnsi" w:cs="Arial"/>
          <w:szCs w:val="24"/>
        </w:rPr>
        <w:t xml:space="preserve"> się z Wykonawcami</w:t>
      </w:r>
      <w:r w:rsidR="00CE507A" w:rsidRPr="00D6025E">
        <w:rPr>
          <w:rFonts w:asciiTheme="majorHAnsi" w:hAnsiTheme="majorHAnsi" w:cs="Arial"/>
          <w:szCs w:val="24"/>
          <w:lang w:val="pl-PL"/>
        </w:rPr>
        <w:t xml:space="preserve"> </w:t>
      </w:r>
      <w:r w:rsidR="00664C29" w:rsidRPr="00D6025E">
        <w:rPr>
          <w:rFonts w:asciiTheme="majorHAnsi" w:hAnsiTheme="majorHAnsi" w:cs="Arial"/>
          <w:szCs w:val="24"/>
          <w:lang w:val="pl-PL"/>
        </w:rPr>
        <w:t>w sprawach</w:t>
      </w:r>
      <w:r w:rsidR="00736322">
        <w:rPr>
          <w:rFonts w:asciiTheme="majorHAnsi" w:hAnsiTheme="majorHAnsi" w:cs="Arial"/>
          <w:szCs w:val="24"/>
          <w:lang w:val="pl-PL"/>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lang w:val="pl-PL"/>
        </w:rPr>
        <w:t>ych jest</w:t>
      </w:r>
      <w:r w:rsidR="008332AA" w:rsidRPr="00D6025E">
        <w:rPr>
          <w:rFonts w:asciiTheme="majorHAnsi" w:hAnsiTheme="majorHAnsi" w:cs="Arial"/>
          <w:szCs w:val="24"/>
        </w:rPr>
        <w:t>:</w:t>
      </w:r>
    </w:p>
    <w:p w:rsidR="009037D7" w:rsidRDefault="005D0B54" w:rsidP="00664C29">
      <w:pPr>
        <w:spacing w:line="276" w:lineRule="auto"/>
        <w:ind w:left="567" w:hanging="285"/>
        <w:rPr>
          <w:rFonts w:asciiTheme="majorHAnsi" w:hAnsiTheme="majorHAnsi" w:cs="Tahoma"/>
        </w:rPr>
      </w:pPr>
      <w:r w:rsidRPr="00D6025E">
        <w:rPr>
          <w:rFonts w:asciiTheme="majorHAnsi" w:hAnsiTheme="majorHAnsi" w:cs="Arial"/>
        </w:rPr>
        <w:t xml:space="preserve">- </w:t>
      </w:r>
      <w:r w:rsidR="00B5144E" w:rsidRPr="00D6025E">
        <w:rPr>
          <w:rFonts w:asciiTheme="majorHAnsi" w:hAnsiTheme="majorHAnsi" w:cs="Tahoma"/>
        </w:rPr>
        <w:t>mgr Danuta Niewiadomska</w:t>
      </w:r>
      <w:r w:rsidR="00664C29" w:rsidRPr="00D6025E">
        <w:rPr>
          <w:rFonts w:asciiTheme="majorHAnsi" w:hAnsiTheme="majorHAnsi" w:cs="Tahoma"/>
        </w:rPr>
        <w:t>,</w:t>
      </w:r>
      <w:r w:rsidR="009037D7" w:rsidRPr="00D6025E">
        <w:rPr>
          <w:rFonts w:asciiTheme="majorHAnsi" w:hAnsiTheme="majorHAnsi" w:cs="Tahoma"/>
        </w:rPr>
        <w:t xml:space="preserve"> </w:t>
      </w:r>
      <w:r w:rsidR="00664C29" w:rsidRPr="00D6025E">
        <w:rPr>
          <w:rFonts w:asciiTheme="majorHAnsi" w:hAnsiTheme="majorHAnsi" w:cs="Tahoma"/>
        </w:rPr>
        <w:t>t</w:t>
      </w:r>
      <w:r w:rsidR="00B5144E"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B5144E" w:rsidRPr="00D6025E">
        <w:rPr>
          <w:rFonts w:asciiTheme="majorHAnsi" w:hAnsiTheme="majorHAnsi" w:cs="Tahoma"/>
        </w:rPr>
        <w:t>danuta.niewiadomska@szpital-brzozow.pl</w:t>
      </w:r>
    </w:p>
    <w:p w:rsidR="00E20417" w:rsidRPr="00D6025E" w:rsidRDefault="00E20417" w:rsidP="00664C29">
      <w:pPr>
        <w:spacing w:line="276" w:lineRule="auto"/>
        <w:ind w:left="567" w:hanging="285"/>
        <w:rPr>
          <w:rFonts w:asciiTheme="majorHAnsi" w:hAnsiTheme="majorHAnsi" w:cs="Tahoma"/>
        </w:rPr>
      </w:pP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lang w:val="pl-PL"/>
        </w:rPr>
        <w:t>X</w:t>
      </w:r>
      <w:r w:rsidR="00C01C57" w:rsidRPr="00D6025E">
        <w:rPr>
          <w:rFonts w:asciiTheme="majorHAnsi" w:hAnsiTheme="majorHAnsi" w:cs="Arial"/>
          <w:sz w:val="24"/>
          <w:szCs w:val="24"/>
          <w:lang w:val="pl-PL"/>
        </w:rPr>
        <w:t>I</w:t>
      </w:r>
      <w:r w:rsidR="004B0FE2" w:rsidRPr="00D6025E">
        <w:rPr>
          <w:rFonts w:asciiTheme="majorHAnsi" w:hAnsiTheme="majorHAnsi" w:cs="Arial"/>
          <w:sz w:val="24"/>
          <w:szCs w:val="24"/>
          <w:lang w:val="pl-PL"/>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BD6E51" w:rsidRPr="00D6025E">
        <w:rPr>
          <w:rFonts w:asciiTheme="majorHAnsi" w:hAnsiTheme="majorHAnsi" w:cs="Arial"/>
          <w:b w:val="0"/>
          <w:bCs w:val="0"/>
          <w:sz w:val="24"/>
          <w:szCs w:val="24"/>
          <w:lang w:val="pl-PL"/>
        </w:rPr>
        <w:t xml:space="preserve"> </w:t>
      </w:r>
      <w:r w:rsidR="00653703" w:rsidRPr="00D6025E">
        <w:rPr>
          <w:rFonts w:asciiTheme="majorHAnsi" w:hAnsiTheme="majorHAnsi" w:cs="Arial"/>
          <w:b w:val="0"/>
          <w:bCs w:val="0"/>
          <w:sz w:val="24"/>
          <w:szCs w:val="24"/>
        </w:rPr>
        <w:t xml:space="preserve"> do dnia</w:t>
      </w:r>
      <w:r w:rsidR="00653703" w:rsidRPr="00D6025E">
        <w:rPr>
          <w:rFonts w:asciiTheme="majorHAnsi" w:hAnsiTheme="majorHAnsi" w:cs="Arial"/>
          <w:b w:val="0"/>
          <w:bCs w:val="0"/>
          <w:sz w:val="24"/>
          <w:szCs w:val="24"/>
          <w:lang w:val="pl-PL"/>
        </w:rPr>
        <w:t xml:space="preserve">                         </w:t>
      </w:r>
      <w:r w:rsidR="00736322">
        <w:rPr>
          <w:rFonts w:asciiTheme="majorHAnsi" w:hAnsiTheme="majorHAnsi" w:cs="Arial"/>
          <w:b w:val="0"/>
          <w:bCs w:val="0"/>
          <w:sz w:val="24"/>
          <w:szCs w:val="24"/>
          <w:lang w:val="pl-PL"/>
        </w:rPr>
        <w:t xml:space="preserve">            </w:t>
      </w:r>
      <w:r w:rsidR="00BD476A">
        <w:rPr>
          <w:rFonts w:asciiTheme="majorHAnsi" w:hAnsiTheme="majorHAnsi" w:cs="Arial"/>
          <w:b w:val="0"/>
          <w:bCs w:val="0"/>
          <w:sz w:val="24"/>
          <w:szCs w:val="24"/>
          <w:lang w:val="pl-PL"/>
        </w:rPr>
        <w:t xml:space="preserve">                           12</w:t>
      </w:r>
      <w:r w:rsidR="0075248B">
        <w:rPr>
          <w:rFonts w:asciiTheme="majorHAnsi" w:hAnsiTheme="majorHAnsi" w:cs="Arial"/>
          <w:b w:val="0"/>
          <w:bCs w:val="0"/>
          <w:sz w:val="24"/>
          <w:szCs w:val="24"/>
          <w:lang w:val="pl-PL"/>
        </w:rPr>
        <w:t>.11.</w:t>
      </w:r>
      <w:r w:rsidR="001E098A" w:rsidRPr="00D6025E">
        <w:rPr>
          <w:rFonts w:asciiTheme="majorHAnsi" w:hAnsiTheme="majorHAnsi" w:cs="Arial"/>
          <w:b w:val="0"/>
          <w:bCs w:val="0"/>
          <w:sz w:val="24"/>
          <w:szCs w:val="24"/>
          <w:lang w:val="pl-PL"/>
        </w:rPr>
        <w:t>2022r.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lang w:val="pl-PL"/>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lang w:val="pl-PL"/>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lang w:val="pl-PL"/>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3F1EC4" w:rsidRPr="00D6025E" w:rsidRDefault="003F1EC4" w:rsidP="003F1EC4">
      <w:pPr>
        <w:rPr>
          <w:rFonts w:asciiTheme="majorHAnsi" w:hAnsiTheme="majorHAnsi"/>
          <w:lang w:eastAsia="x-none"/>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01C57" w:rsidRPr="00D6025E">
        <w:rPr>
          <w:rFonts w:asciiTheme="majorHAnsi" w:hAnsiTheme="majorHAnsi" w:cs="Arial"/>
          <w:b/>
        </w:rPr>
        <w:t xml:space="preserve"> </w:t>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882779" w:rsidRPr="00D6025E" w:rsidRDefault="00882779" w:rsidP="009462A0">
      <w:pPr>
        <w:spacing w:line="276" w:lineRule="auto"/>
        <w:ind w:left="993" w:hanging="567"/>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w:t>
      </w:r>
      <w:r w:rsidR="00F06C21" w:rsidRPr="00D6025E">
        <w:rPr>
          <w:rFonts w:asciiTheme="majorHAnsi" w:hAnsiTheme="majorHAnsi" w:cs="Arial"/>
          <w:lang w:bidi="pl-PL"/>
        </w:rPr>
        <w:t xml:space="preserve"> </w:t>
      </w:r>
      <w:r w:rsidRPr="00D6025E">
        <w:rPr>
          <w:rFonts w:asciiTheme="majorHAnsi" w:hAnsiTheme="majorHAnsi" w:cs="Arial"/>
          <w:lang w:bidi="pl-PL"/>
        </w:rPr>
        <w:t>.xps,.odt.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r w:rsidRPr="00D6025E">
        <w:rPr>
          <w:rFonts w:asciiTheme="majorHAnsi" w:hAnsiTheme="majorHAnsi" w:cs="Arial"/>
          <w:lang w:bidi="pl-PL"/>
        </w:rPr>
        <w:t xml:space="preserve"> </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BD476A">
        <w:rPr>
          <w:rFonts w:asciiTheme="majorHAnsi" w:hAnsiTheme="majorHAnsi" w:cs="Arial"/>
          <w:lang w:bidi="pl-PL"/>
        </w:rPr>
        <w:t>ę na dzień: 13</w:t>
      </w:r>
      <w:r w:rsidR="0075248B">
        <w:rPr>
          <w:rFonts w:asciiTheme="majorHAnsi" w:hAnsiTheme="majorHAnsi" w:cs="Arial"/>
          <w:lang w:bidi="pl-PL"/>
        </w:rPr>
        <w:t>.10.</w:t>
      </w:r>
      <w:r w:rsidR="001E098A" w:rsidRPr="00D6025E">
        <w:rPr>
          <w:rFonts w:asciiTheme="majorHAnsi" w:hAnsiTheme="majorHAnsi" w:cs="Arial"/>
          <w:lang w:bidi="pl-PL"/>
        </w:rPr>
        <w:t>2022</w:t>
      </w:r>
      <w:r w:rsidR="00166A01" w:rsidRPr="00D6025E">
        <w:rPr>
          <w:rFonts w:asciiTheme="majorHAnsi" w:hAnsiTheme="majorHAnsi" w:cs="Arial"/>
          <w:lang w:bidi="pl-PL"/>
        </w:rPr>
        <w:t>r.</w:t>
      </w:r>
      <w:r w:rsidR="008C5C8D" w:rsidRPr="00D6025E">
        <w:rPr>
          <w:rFonts w:asciiTheme="majorHAnsi" w:hAnsiTheme="majorHAnsi" w:cs="Arial"/>
          <w:lang w:bidi="pl-PL"/>
        </w:rPr>
        <w:t xml:space="preserve"> godz.10:00.</w:t>
      </w:r>
    </w:p>
    <w:p w:rsidR="00150791" w:rsidRPr="00D6025E" w:rsidRDefault="009519DD"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BD476A">
        <w:rPr>
          <w:rFonts w:asciiTheme="majorHAnsi" w:hAnsiTheme="majorHAnsi" w:cs="Arial"/>
          <w:lang w:bidi="pl-PL"/>
        </w:rPr>
        <w:t>u: 13</w:t>
      </w:r>
      <w:r w:rsidR="0075248B">
        <w:rPr>
          <w:rFonts w:asciiTheme="majorHAnsi" w:hAnsiTheme="majorHAnsi" w:cs="Arial"/>
          <w:lang w:bidi="pl-PL"/>
        </w:rPr>
        <w:t>.10.</w:t>
      </w:r>
      <w:r w:rsidR="001E098A" w:rsidRPr="00D6025E">
        <w:rPr>
          <w:rFonts w:asciiTheme="majorHAnsi" w:hAnsiTheme="majorHAnsi" w:cs="Arial"/>
          <w:lang w:bidi="pl-PL"/>
        </w:rPr>
        <w:t>2022</w:t>
      </w:r>
      <w:r w:rsidR="00150791" w:rsidRPr="00D6025E">
        <w:rPr>
          <w:rFonts w:asciiTheme="majorHAnsi" w:hAnsiTheme="majorHAnsi" w:cs="Arial"/>
          <w:lang w:bidi="pl-PL"/>
        </w:rPr>
        <w:t>r.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lang w:val="pl-PL"/>
        </w:rPr>
      </w:pPr>
      <w:r w:rsidRPr="00D6025E">
        <w:rPr>
          <w:rFonts w:asciiTheme="majorHAnsi" w:hAnsiTheme="majorHAnsi" w:cs="Arial"/>
          <w:sz w:val="24"/>
          <w:szCs w:val="24"/>
          <w:lang w:val="pl-PL"/>
        </w:rPr>
        <w:t>X</w:t>
      </w:r>
      <w:r w:rsidR="00F158E7" w:rsidRPr="00D6025E">
        <w:rPr>
          <w:rFonts w:asciiTheme="majorHAnsi" w:hAnsiTheme="majorHAnsi" w:cs="Arial"/>
          <w:sz w:val="24"/>
          <w:szCs w:val="24"/>
          <w:lang w:val="pl-PL"/>
        </w:rPr>
        <w:t>V</w:t>
      </w:r>
      <w:r w:rsidR="004B0FE2" w:rsidRPr="00D6025E">
        <w:rPr>
          <w:rFonts w:asciiTheme="majorHAnsi" w:hAnsiTheme="majorHAnsi" w:cs="Arial"/>
          <w:sz w:val="24"/>
          <w:szCs w:val="24"/>
          <w:lang w:val="pl-PL"/>
        </w:rPr>
        <w:t>I</w:t>
      </w:r>
      <w:r w:rsidR="00C01C57" w:rsidRPr="00D6025E">
        <w:rPr>
          <w:rFonts w:asciiTheme="majorHAnsi" w:hAnsiTheme="majorHAnsi" w:cs="Arial"/>
          <w:sz w:val="24"/>
          <w:szCs w:val="24"/>
          <w:lang w:val="pl-PL"/>
        </w:rPr>
        <w:t>I</w:t>
      </w:r>
      <w:r w:rsidRPr="00D6025E">
        <w:rPr>
          <w:rFonts w:asciiTheme="majorHAnsi" w:hAnsiTheme="majorHAnsi" w:cs="Arial"/>
          <w:sz w:val="24"/>
          <w:szCs w:val="24"/>
          <w:lang w:val="pl-PL"/>
        </w:rPr>
        <w:t>.</w:t>
      </w:r>
      <w:r w:rsidRPr="00D6025E">
        <w:rPr>
          <w:rFonts w:asciiTheme="majorHAnsi" w:hAnsiTheme="majorHAnsi" w:cs="Arial"/>
          <w:sz w:val="24"/>
          <w:szCs w:val="24"/>
          <w:lang w:val="pl-PL"/>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lang w:val="pl-PL"/>
        </w:rPr>
        <w:t>.</w:t>
      </w: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lang w:val="pl-PL"/>
        </w:rPr>
        <w:t> </w:t>
      </w:r>
      <w:r w:rsidRPr="00D6025E">
        <w:rPr>
          <w:rFonts w:asciiTheme="majorHAnsi" w:hAnsiTheme="majorHAnsi" w:cs="Arial"/>
          <w:smallCaps w:val="0"/>
          <w:sz w:val="24"/>
          <w:szCs w:val="24"/>
        </w:rPr>
        <w:t xml:space="preserve">późn. zm.). </w:t>
      </w:r>
    </w:p>
    <w:p w:rsidR="0075248B" w:rsidRPr="00D6025E" w:rsidRDefault="0075248B" w:rsidP="0075248B">
      <w:pPr>
        <w:pStyle w:val="Tekstpodstawowy"/>
        <w:tabs>
          <w:tab w:val="left" w:pos="284"/>
        </w:tabs>
        <w:spacing w:after="60" w:line="276" w:lineRule="auto"/>
        <w:jc w:val="both"/>
        <w:rPr>
          <w:rFonts w:asciiTheme="majorHAnsi" w:hAnsiTheme="majorHAnsi" w:cs="Arial"/>
          <w:smallCaps w:val="0"/>
          <w:sz w:val="24"/>
          <w:szCs w:val="24"/>
        </w:rPr>
      </w:pP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6A14E4"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lang w:val="pl-PL"/>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lang w:val="pl-PL"/>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lang w:val="pl-PL"/>
        </w:rPr>
        <w:t>.</w:t>
      </w:r>
    </w:p>
    <w:p w:rsidR="001239A0" w:rsidRPr="00D6025E" w:rsidRDefault="00DC09E3"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lang w:val="pl-PL"/>
        </w:rPr>
        <w:t xml:space="preserve"> </w:t>
      </w:r>
      <w:r w:rsidR="001239A0"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lang w:val="pl-PL"/>
        </w:rPr>
        <w:t>,</w:t>
      </w:r>
      <w:r w:rsidR="001239A0"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lang w:val="pl-PL"/>
        </w:rPr>
        <w:t xml:space="preserve">ust. </w:t>
      </w:r>
      <w:r w:rsidR="00C30D14" w:rsidRPr="00D6025E">
        <w:rPr>
          <w:rFonts w:asciiTheme="majorHAnsi" w:eastAsia="Calibri" w:hAnsiTheme="majorHAnsi" w:cs="Arial"/>
          <w:smallCaps w:val="0"/>
          <w:sz w:val="24"/>
          <w:szCs w:val="24"/>
          <w:lang w:val="pl-PL"/>
        </w:rPr>
        <w:t>6</w:t>
      </w:r>
      <w:r w:rsidR="001239A0"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3"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val="pl-PL" w:bidi="pl-PL"/>
        </w:rPr>
        <w:t>X</w:t>
      </w:r>
      <w:r w:rsidR="00F158E7" w:rsidRPr="00D6025E">
        <w:rPr>
          <w:rFonts w:asciiTheme="majorHAnsi" w:hAnsiTheme="majorHAnsi" w:cs="Arial"/>
          <w:b/>
          <w:smallCaps w:val="0"/>
          <w:sz w:val="24"/>
          <w:szCs w:val="24"/>
          <w:lang w:val="pl-PL" w:bidi="pl-PL"/>
        </w:rPr>
        <w:t>VIII</w:t>
      </w:r>
      <w:r w:rsidRPr="00D6025E">
        <w:rPr>
          <w:rFonts w:asciiTheme="majorHAnsi" w:hAnsiTheme="majorHAnsi" w:cs="Arial"/>
          <w:b/>
          <w:smallCaps w:val="0"/>
          <w:sz w:val="24"/>
          <w:szCs w:val="24"/>
          <w:lang w:val="pl-PL" w:bidi="pl-PL"/>
        </w:rPr>
        <w:t>.</w:t>
      </w:r>
      <w:r w:rsidRPr="00D6025E">
        <w:rPr>
          <w:rFonts w:asciiTheme="majorHAnsi" w:hAnsiTheme="majorHAnsi" w:cs="Arial"/>
          <w:b/>
          <w:smallCaps w:val="0"/>
          <w:sz w:val="24"/>
          <w:szCs w:val="24"/>
          <w:lang w:val="pl-PL"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1B6080" w:rsidRPr="00D6025E">
        <w:rPr>
          <w:rFonts w:asciiTheme="majorHAnsi" w:hAnsiTheme="majorHAnsi" w:cs="Arial"/>
          <w:b/>
          <w:smallCaps w:val="0"/>
          <w:sz w:val="24"/>
          <w:szCs w:val="24"/>
          <w:lang w:val="pl-PL" w:bidi="pl-PL"/>
        </w:rPr>
        <w:t xml:space="preserve"> </w:t>
      </w:r>
      <w:r w:rsidR="004B0FE2" w:rsidRPr="00D6025E">
        <w:rPr>
          <w:rFonts w:asciiTheme="majorHAnsi" w:hAnsiTheme="majorHAnsi" w:cs="Arial"/>
          <w:b/>
          <w:smallCaps w:val="0"/>
          <w:sz w:val="24"/>
          <w:szCs w:val="24"/>
          <w:lang w:val="pl-PL"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val="pl-PL" w:bidi="pl-PL"/>
        </w:rPr>
        <w:t>.</w:t>
      </w:r>
    </w:p>
    <w:bookmarkEnd w:id="3"/>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Przy wyborze oferty Zamawiają</w:t>
      </w:r>
      <w:r w:rsidR="00B72BCC" w:rsidRPr="00D6025E">
        <w:rPr>
          <w:rFonts w:asciiTheme="majorHAnsi" w:eastAsia="Batang" w:hAnsiTheme="majorHAnsi" w:cs="Arial"/>
          <w:lang w:val="x-none" w:eastAsia="x-none" w:bidi="pl-PL"/>
        </w:rPr>
        <w:t>cy będzie się kierował kryteriami</w:t>
      </w:r>
      <w:r w:rsidRPr="00D6025E">
        <w:rPr>
          <w:rFonts w:asciiTheme="majorHAnsi" w:eastAsia="Batang" w:hAnsiTheme="majorHAnsi" w:cs="Arial"/>
          <w:lang w:val="x-none" w:eastAsia="x-none" w:bidi="pl-PL"/>
        </w:rPr>
        <w:t xml:space="preserve"> </w:t>
      </w:r>
      <w:r w:rsidR="003161B8" w:rsidRPr="00D6025E">
        <w:rPr>
          <w:rFonts w:asciiTheme="majorHAnsi" w:eastAsia="Batang" w:hAnsiTheme="majorHAnsi" w:cs="Arial"/>
          <w:lang w:eastAsia="x-none" w:bidi="pl-PL"/>
        </w:rPr>
        <w:t>określonymi poniżej</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Za najkorzystniejszą zostanie uznana oferta z </w:t>
      </w:r>
      <w:r w:rsidR="003161B8" w:rsidRPr="00D6025E">
        <w:rPr>
          <w:rFonts w:asciiTheme="majorHAnsi" w:eastAsia="Batang" w:hAnsiTheme="majorHAnsi" w:cs="Arial"/>
          <w:lang w:eastAsia="x-none" w:bidi="pl-PL"/>
        </w:rPr>
        <w:t>najwyższą ilością punktów określonych w kryteri</w:t>
      </w:r>
      <w:r w:rsidR="00B72BCC" w:rsidRPr="00D6025E">
        <w:rPr>
          <w:rFonts w:asciiTheme="majorHAnsi" w:eastAsia="Batang" w:hAnsiTheme="majorHAnsi" w:cs="Arial"/>
          <w:lang w:eastAsia="x-none" w:bidi="pl-PL"/>
        </w:rPr>
        <w:t>ach</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eastAsia="x-none" w:bidi="pl-PL"/>
        </w:rPr>
        <w:t>ilości przyznanych punktów</w:t>
      </w:r>
      <w:r w:rsidRPr="00D6025E">
        <w:rPr>
          <w:rFonts w:asciiTheme="majorHAnsi" w:eastAsia="Batang" w:hAnsiTheme="majorHAnsi"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Jeżeli termin związania ofertą upłynie przed wyborem najkorzystniejszej oferty, Zamawiający wezwie Wykonawc</w:t>
      </w:r>
      <w:r w:rsidR="00B72BCC" w:rsidRPr="00D6025E">
        <w:rPr>
          <w:rFonts w:asciiTheme="majorHAnsi" w:eastAsia="Batang" w:hAnsiTheme="majorHAnsi" w:cs="Arial"/>
          <w:lang w:eastAsia="x-none" w:bidi="pl-PL"/>
        </w:rPr>
        <w:t>ę</w:t>
      </w:r>
      <w:r w:rsidR="00B72BCC" w:rsidRPr="00D6025E">
        <w:rPr>
          <w:rFonts w:asciiTheme="majorHAnsi" w:eastAsia="Batang" w:hAnsiTheme="majorHAnsi" w:cs="Arial"/>
          <w:lang w:val="x-none" w:eastAsia="x-none" w:bidi="pl-PL"/>
        </w:rPr>
        <w:fldChar w:fldCharType="begin"/>
      </w:r>
      <w:r w:rsidR="00B72BCC" w:rsidRPr="00D6025E">
        <w:rPr>
          <w:rFonts w:asciiTheme="majorHAnsi" w:eastAsia="Batang" w:hAnsiTheme="majorHAnsi" w:cs="Arial"/>
          <w:lang w:val="x-none" w:eastAsia="x-none" w:bidi="pl-PL"/>
        </w:rPr>
        <w:instrText xml:space="preserve"> LISTNUM </w:instrText>
      </w:r>
      <w:r w:rsidR="00B72BCC" w:rsidRPr="00D6025E">
        <w:rPr>
          <w:rFonts w:asciiTheme="majorHAnsi" w:eastAsia="Batang" w:hAnsiTheme="majorHAnsi" w:cs="Arial"/>
          <w:lang w:val="x-none" w:eastAsia="x-none" w:bidi="pl-PL"/>
        </w:rPr>
        <w:fldChar w:fldCharType="end"/>
      </w:r>
      <w:r w:rsidRPr="00D6025E">
        <w:rPr>
          <w:rFonts w:asciiTheme="majorHAnsi" w:eastAsia="Batang" w:hAnsiTheme="majorHAnsi" w:cs="Arial"/>
          <w:lang w:val="x-none" w:eastAsia="x-none" w:bidi="pl-PL"/>
        </w:rPr>
        <w:t>, którego oferta otrzymała najwyższą ocen</w:t>
      </w:r>
      <w:r w:rsidR="00B72BCC" w:rsidRPr="00D6025E">
        <w:rPr>
          <w:rFonts w:asciiTheme="majorHAnsi" w:eastAsia="Batang" w:hAnsiTheme="majorHAnsi" w:cs="Arial"/>
          <w:lang w:eastAsia="x-none" w:bidi="pl-PL"/>
        </w:rPr>
        <w:t>ę</w:t>
      </w:r>
      <w:r w:rsidRPr="00D6025E">
        <w:rPr>
          <w:rFonts w:asciiTheme="majorHAnsi" w:eastAsia="Batang" w:hAnsiTheme="majorHAnsi" w:cs="Arial"/>
          <w:lang w:val="x-none" w:eastAsia="x-none"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 W przypadku braku zgody, o której mowa w ust. </w:t>
      </w:r>
      <w:r w:rsidR="003161B8" w:rsidRPr="00D6025E">
        <w:rPr>
          <w:rFonts w:asciiTheme="majorHAnsi" w:eastAsia="Batang" w:hAnsiTheme="majorHAnsi" w:cs="Arial"/>
          <w:lang w:eastAsia="x-none" w:bidi="pl-PL"/>
        </w:rPr>
        <w:t>7</w:t>
      </w:r>
      <w:r w:rsidRPr="00D6025E">
        <w:rPr>
          <w:rFonts w:asciiTheme="majorHAnsi" w:eastAsia="Batang" w:hAnsiTheme="majorHAnsi" w:cs="Arial"/>
          <w:lang w:val="x-none" w:eastAsia="x-none" w:bidi="pl-PL"/>
        </w:rPr>
        <w:t>, oferta podlega odrzuceniu, a</w:t>
      </w:r>
      <w:r w:rsidR="00736322">
        <w:rPr>
          <w:rFonts w:asciiTheme="majorHAnsi" w:eastAsia="Batang" w:hAnsiTheme="majorHAnsi" w:cs="Arial"/>
          <w:lang w:eastAsia="x-none" w:bidi="pl-PL"/>
        </w:rPr>
        <w:t> </w:t>
      </w:r>
      <w:r w:rsidRPr="00D6025E">
        <w:rPr>
          <w:rFonts w:asciiTheme="majorHAnsi" w:eastAsia="Batang" w:hAnsiTheme="majorHAnsi" w:cs="Arial"/>
          <w:lang w:val="x-none" w:eastAsia="x-none" w:bidi="pl-PL"/>
        </w:rPr>
        <w:t>Zamawiający zwraca sią o wyrażenie takiej zgody do kolejnego Wykonawcy, którego oferta została najwyżej oceniona, chyba</w:t>
      </w:r>
      <w:r w:rsidR="00B72BCC" w:rsidRPr="00D6025E">
        <w:rPr>
          <w:rFonts w:asciiTheme="majorHAnsi" w:eastAsia="Batang" w:hAnsiTheme="majorHAnsi" w:cs="Arial"/>
          <w:lang w:eastAsia="x-none" w:bidi="pl-PL"/>
        </w:rPr>
        <w:t>,</w:t>
      </w:r>
      <w:r w:rsidRPr="00D6025E">
        <w:rPr>
          <w:rFonts w:asciiTheme="majorHAnsi" w:eastAsia="Batang" w:hAnsiTheme="majorHAnsi" w:cs="Arial"/>
          <w:lang w:val="x-none" w:eastAsia="x-none" w:bidi="pl-PL"/>
        </w:rPr>
        <w:t xml:space="preserve"> </w:t>
      </w:r>
      <w:r w:rsidR="00B72BCC" w:rsidRPr="00D6025E">
        <w:rPr>
          <w:rFonts w:asciiTheme="majorHAnsi" w:eastAsia="Batang" w:hAnsiTheme="majorHAnsi" w:cs="Arial"/>
          <w:lang w:eastAsia="x-none" w:bidi="pl-PL"/>
        </w:rPr>
        <w:t>ż</w:t>
      </w:r>
      <w:r w:rsidRPr="00D6025E">
        <w:rPr>
          <w:rFonts w:asciiTheme="majorHAnsi" w:eastAsia="Batang" w:hAnsiTheme="majorHAnsi" w:cs="Arial"/>
          <w:lang w:val="x-none" w:eastAsia="x-none"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lang w:eastAsia="x-none"/>
        </w:rPr>
        <w:t>Kryteria i ich opis:</w:t>
      </w:r>
    </w:p>
    <w:p w:rsidR="007A7BB6" w:rsidRPr="00D6025E" w:rsidRDefault="007A7BB6" w:rsidP="007A7BB6">
      <w:pPr>
        <w:spacing w:line="276" w:lineRule="auto"/>
        <w:rPr>
          <w:rFonts w:asciiTheme="majorHAnsi" w:hAnsiTheme="majorHAnsi" w:cs="Arial"/>
          <w:smallCaps/>
        </w:rPr>
      </w:pPr>
    </w:p>
    <w:p w:rsidR="00C30D14" w:rsidRPr="00D6025E" w:rsidRDefault="007A7BB6" w:rsidP="007A7BB6">
      <w:pPr>
        <w:spacing w:line="276" w:lineRule="auto"/>
        <w:rPr>
          <w:rFonts w:asciiTheme="majorHAnsi" w:hAnsiTheme="majorHAnsi" w:cs="Arial"/>
        </w:rPr>
      </w:pPr>
      <w:r w:rsidRPr="00D6025E">
        <w:rPr>
          <w:rFonts w:asciiTheme="majorHAnsi" w:hAnsiTheme="majorHAnsi" w:cs="Arial"/>
          <w:smallCaps/>
        </w:rPr>
        <w:t xml:space="preserve">   </w:t>
      </w:r>
      <w:r w:rsidR="00E33BEE" w:rsidRPr="00D6025E">
        <w:rPr>
          <w:rFonts w:asciiTheme="majorHAnsi" w:hAnsiTheme="majorHAnsi" w:cs="Arial"/>
        </w:rPr>
        <w:t xml:space="preserve">                             kryterium</w:t>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342C60" w:rsidRPr="00D6025E">
        <w:rPr>
          <w:rFonts w:asciiTheme="majorHAnsi" w:hAnsiTheme="majorHAnsi" w:cs="Arial"/>
        </w:rPr>
        <w:t xml:space="preserve"> </w:t>
      </w:r>
      <w:r w:rsidRPr="00D6025E">
        <w:rPr>
          <w:rFonts w:asciiTheme="majorHAnsi" w:hAnsiTheme="majorHAnsi" w:cs="Arial"/>
        </w:rPr>
        <w:t xml:space="preserve">              </w:t>
      </w:r>
      <w:r w:rsidR="008C5C8D" w:rsidRPr="00D6025E">
        <w:rPr>
          <w:rFonts w:asciiTheme="majorHAnsi" w:hAnsiTheme="majorHAnsi" w:cs="Arial"/>
        </w:rPr>
        <w:t xml:space="preserve"> </w:t>
      </w:r>
      <w:r w:rsidRPr="00D6025E">
        <w:rPr>
          <w:rFonts w:asciiTheme="majorHAnsi" w:hAnsiTheme="majorHAnsi" w:cs="Arial"/>
        </w:rPr>
        <w:t xml:space="preserve">  60 %</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 xml:space="preserve">           </w:t>
      </w:r>
      <w:r w:rsidR="00150791" w:rsidRPr="00D6025E">
        <w:rPr>
          <w:rFonts w:asciiTheme="majorHAnsi" w:hAnsiTheme="majorHAnsi" w:cs="Arial"/>
        </w:rPr>
        <w:t xml:space="preserve">              </w:t>
      </w:r>
      <w:r w:rsidR="00342C60" w:rsidRPr="00D6025E">
        <w:rPr>
          <w:rFonts w:asciiTheme="majorHAnsi" w:hAnsiTheme="majorHAnsi" w:cs="Arial"/>
        </w:rPr>
        <w:t xml:space="preserve">b) </w:t>
      </w:r>
      <w:r w:rsidR="00BD476A">
        <w:rPr>
          <w:rFonts w:asciiTheme="majorHAnsi" w:hAnsiTheme="majorHAnsi" w:cs="Arial"/>
        </w:rPr>
        <w:t xml:space="preserve">termin gwarancji       </w:t>
      </w:r>
      <w:r w:rsidR="003F1EC4" w:rsidRPr="00D6025E">
        <w:rPr>
          <w:rFonts w:asciiTheme="majorHAnsi" w:hAnsiTheme="majorHAnsi" w:cs="Arial"/>
        </w:rPr>
        <w:t xml:space="preserve">                      </w:t>
      </w:r>
      <w:r w:rsidR="00276CF8" w:rsidRPr="00D6025E">
        <w:rPr>
          <w:rFonts w:asciiTheme="majorHAnsi" w:hAnsiTheme="majorHAnsi" w:cs="Arial"/>
        </w:rPr>
        <w:t xml:space="preserve">  </w:t>
      </w:r>
      <w:r w:rsidR="00E04065" w:rsidRPr="00D6025E">
        <w:rPr>
          <w:rFonts w:asciiTheme="majorHAnsi" w:hAnsiTheme="majorHAnsi" w:cs="Arial"/>
        </w:rPr>
        <w:t xml:space="preserve">          </w:t>
      </w:r>
      <w:r w:rsidR="009C0178" w:rsidRPr="00D6025E">
        <w:rPr>
          <w:rFonts w:asciiTheme="majorHAnsi" w:hAnsiTheme="majorHAnsi" w:cs="Arial"/>
        </w:rPr>
        <w:t xml:space="preserve">            </w:t>
      </w:r>
      <w:r w:rsidRPr="00D6025E">
        <w:rPr>
          <w:rFonts w:asciiTheme="majorHAnsi" w:hAnsiTheme="majorHAnsi" w:cs="Arial"/>
        </w:rPr>
        <w:t xml:space="preserve"> </w:t>
      </w:r>
      <w:r w:rsidR="00763054" w:rsidRPr="00D6025E">
        <w:rPr>
          <w:rFonts w:asciiTheme="majorHAnsi" w:hAnsiTheme="majorHAnsi" w:cs="Arial"/>
        </w:rPr>
        <w:t xml:space="preserve">    </w:t>
      </w:r>
      <w:r w:rsidR="00BD6E51" w:rsidRPr="00D6025E">
        <w:rPr>
          <w:rFonts w:asciiTheme="majorHAnsi" w:hAnsiTheme="majorHAnsi" w:cs="Arial"/>
        </w:rPr>
        <w:t xml:space="preserve"> </w:t>
      </w:r>
      <w:r w:rsidR="009E6161" w:rsidRPr="00D6025E">
        <w:rPr>
          <w:rFonts w:asciiTheme="majorHAnsi" w:hAnsiTheme="majorHAnsi" w:cs="Arial"/>
        </w:rPr>
        <w:t>4</w:t>
      </w:r>
      <w:r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50791" w:rsidRPr="00D6025E" w:rsidRDefault="005843BF" w:rsidP="00150791">
      <w:pPr>
        <w:spacing w:line="276" w:lineRule="auto"/>
        <w:ind w:left="284"/>
        <w:jc w:val="both"/>
        <w:rPr>
          <w:rFonts w:asciiTheme="majorHAnsi" w:hAnsiTheme="majorHAnsi" w:cs="Arial"/>
          <w:b/>
        </w:rPr>
      </w:pPr>
      <w:r w:rsidRPr="00D6025E">
        <w:rPr>
          <w:rFonts w:asciiTheme="majorHAnsi" w:hAnsiTheme="majorHAnsi" w:cs="Arial"/>
          <w:b/>
        </w:rPr>
        <w:t>b</w:t>
      </w:r>
      <w:r w:rsidR="00E04065" w:rsidRPr="00D6025E">
        <w:rPr>
          <w:rFonts w:asciiTheme="majorHAnsi" w:hAnsiTheme="majorHAnsi" w:cs="Arial"/>
          <w:b/>
          <w:lang w:val="x-none"/>
        </w:rPr>
        <w:t xml:space="preserve">) </w:t>
      </w:r>
      <w:r w:rsidR="00342C60" w:rsidRPr="00D6025E">
        <w:rPr>
          <w:rFonts w:asciiTheme="majorHAnsi" w:hAnsiTheme="majorHAnsi" w:cs="Arial"/>
          <w:b/>
        </w:rPr>
        <w:t xml:space="preserve"> Termin gwarancji</w:t>
      </w:r>
    </w:p>
    <w:p w:rsidR="00342C60" w:rsidRPr="00D6025E" w:rsidRDefault="00342C60" w:rsidP="00342C60">
      <w:pPr>
        <w:spacing w:line="276" w:lineRule="auto"/>
        <w:jc w:val="both"/>
        <w:rPr>
          <w:rFonts w:asciiTheme="majorHAnsi" w:hAnsiTheme="majorHAnsi" w:cs="Arial"/>
          <w:b/>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Maksymalna ilość możliwych do uzyskania punktów w tym  kryterium  – </w:t>
      </w:r>
      <w:r w:rsidRPr="00D6025E">
        <w:rPr>
          <w:rFonts w:asciiTheme="majorHAnsi" w:hAnsiTheme="majorHAnsi" w:cs="Arial"/>
        </w:rPr>
        <w:t>4</w:t>
      </w:r>
      <w:r w:rsidRPr="00D6025E">
        <w:rPr>
          <w:rFonts w:asciiTheme="majorHAnsi" w:hAnsiTheme="majorHAnsi" w:cs="Arial"/>
          <w:lang w:val="x-none"/>
        </w:rPr>
        <w:t>0 punktów.</w:t>
      </w: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Zamawiający określa minimalny wymagany termin gwarancji  na </w:t>
      </w:r>
      <w:r w:rsidR="00BD476A">
        <w:rPr>
          <w:rFonts w:asciiTheme="majorHAnsi" w:hAnsiTheme="majorHAnsi" w:cs="Arial"/>
        </w:rPr>
        <w:t>24</w:t>
      </w:r>
      <w:r w:rsidRPr="00D6025E">
        <w:rPr>
          <w:rFonts w:asciiTheme="majorHAnsi" w:hAnsiTheme="majorHAnsi" w:cs="Arial"/>
          <w:lang w:val="x-none"/>
        </w:rPr>
        <w:t xml:space="preserve"> miesi</w:t>
      </w:r>
      <w:r w:rsidR="00BD476A">
        <w:rPr>
          <w:rFonts w:asciiTheme="majorHAnsi" w:hAnsiTheme="majorHAnsi" w:cs="Arial"/>
        </w:rPr>
        <w:t>ące</w:t>
      </w:r>
      <w:r w:rsidRPr="00D6025E">
        <w:rPr>
          <w:rFonts w:asciiTheme="majorHAnsi" w:hAnsiTheme="majorHAnsi" w:cs="Arial"/>
          <w:lang w:val="x-none"/>
        </w:rPr>
        <w:t xml:space="preserve">  od daty podpisania protokołu potwierdzającego instalację i uruchomienie przedmiotu sprzedaży  oraz maksymalny termin gwarancji na </w:t>
      </w:r>
      <w:r w:rsidR="00BD476A">
        <w:rPr>
          <w:rFonts w:asciiTheme="majorHAnsi" w:hAnsiTheme="majorHAnsi" w:cs="Arial"/>
        </w:rPr>
        <w:t>3</w:t>
      </w:r>
      <w:r w:rsidRPr="00D6025E">
        <w:rPr>
          <w:rFonts w:asciiTheme="majorHAnsi" w:hAnsiTheme="majorHAnsi" w:cs="Arial"/>
        </w:rPr>
        <w:t>0</w:t>
      </w:r>
      <w:r w:rsidRPr="00D6025E">
        <w:rPr>
          <w:rFonts w:asciiTheme="majorHAnsi" w:hAnsiTheme="majorHAnsi" w:cs="Arial"/>
          <w:lang w:val="x-none"/>
        </w:rPr>
        <w:t xml:space="preserve"> miesięcy od daty podpisania protokołu potwierdzającego instalację i uruchomienie przedmiotu sprzedaży.</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Pr="00D6025E">
        <w:rPr>
          <w:rFonts w:asciiTheme="majorHAnsi" w:hAnsiTheme="majorHAnsi" w:cs="Arial"/>
        </w:rPr>
        <w:t xml:space="preserve">wynoszący </w:t>
      </w:r>
      <w:r w:rsidR="00BD476A">
        <w:rPr>
          <w:rFonts w:asciiTheme="majorHAnsi" w:hAnsiTheme="majorHAnsi" w:cs="Arial"/>
        </w:rPr>
        <w:t>24</w:t>
      </w:r>
      <w:r w:rsidR="00BD476A">
        <w:rPr>
          <w:rFonts w:asciiTheme="majorHAnsi" w:hAnsiTheme="majorHAnsi" w:cs="Arial"/>
          <w:lang w:val="x-none"/>
        </w:rPr>
        <w:t xml:space="preserve"> miesi</w:t>
      </w:r>
      <w:r w:rsidR="00BD476A">
        <w:rPr>
          <w:rFonts w:asciiTheme="majorHAnsi" w:hAnsiTheme="majorHAnsi" w:cs="Arial"/>
        </w:rPr>
        <w:t>ące</w:t>
      </w:r>
      <w:r w:rsidRPr="00D6025E">
        <w:rPr>
          <w:rFonts w:asciiTheme="majorHAnsi" w:hAnsiTheme="majorHAnsi" w:cs="Arial"/>
        </w:rPr>
        <w:t xml:space="preserve"> otrzyma 20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00E405CF">
        <w:rPr>
          <w:rFonts w:asciiTheme="majorHAnsi" w:hAnsiTheme="majorHAnsi" w:cs="Arial"/>
        </w:rPr>
        <w:t>w przedziale  25-30</w:t>
      </w:r>
      <w:r w:rsidRPr="00D6025E">
        <w:rPr>
          <w:rFonts w:asciiTheme="majorHAnsi" w:hAnsiTheme="majorHAnsi" w:cs="Arial"/>
        </w:rPr>
        <w:t xml:space="preserve"> miesięcy  otrzyma 40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Wykonawca zobowiązany jest zaoferować termin gwarancji z dokładnością do pełnych miesięcy (np. 3</w:t>
      </w:r>
      <w:r w:rsidRPr="00D6025E">
        <w:rPr>
          <w:rFonts w:asciiTheme="majorHAnsi" w:hAnsiTheme="majorHAnsi" w:cs="Arial"/>
        </w:rPr>
        <w:t>6</w:t>
      </w:r>
      <w:r w:rsidRPr="00D6025E">
        <w:rPr>
          <w:rFonts w:asciiTheme="majorHAnsi" w:hAnsiTheme="majorHAnsi" w:cs="Arial"/>
          <w:lang w:val="x-none"/>
        </w:rPr>
        <w:t xml:space="preserve"> miesięcy, </w:t>
      </w:r>
      <w:r w:rsidRPr="00D6025E">
        <w:rPr>
          <w:rFonts w:asciiTheme="majorHAnsi" w:hAnsiTheme="majorHAnsi" w:cs="Arial"/>
        </w:rPr>
        <w:t>40</w:t>
      </w:r>
      <w:r w:rsidRPr="00D6025E">
        <w:rPr>
          <w:rFonts w:asciiTheme="majorHAnsi" w:hAnsiTheme="majorHAnsi" w:cs="Arial"/>
          <w:lang w:val="x-none"/>
        </w:rPr>
        <w:t xml:space="preserve"> miesięcy, itp.).</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W przypadku gdy wykonawca nie zaoferuje w ofercie terminu gwarancji, zamawiający przyjmie termin gwarancji dla tej oferty wynoszący </w:t>
      </w:r>
      <w:r w:rsidR="00E405CF">
        <w:rPr>
          <w:rFonts w:asciiTheme="majorHAnsi" w:hAnsiTheme="majorHAnsi" w:cs="Arial"/>
        </w:rPr>
        <w:t>24 miesiace</w:t>
      </w:r>
      <w:r w:rsidRPr="00D6025E">
        <w:rPr>
          <w:rFonts w:asciiTheme="majorHAnsi" w:hAnsiTheme="majorHAnsi" w:cs="Arial"/>
        </w:rPr>
        <w:t>.</w:t>
      </w:r>
    </w:p>
    <w:p w:rsidR="00342C60" w:rsidRPr="00D6025E" w:rsidRDefault="00342C60"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w:t>
      </w:r>
      <w:r w:rsidRPr="00D6025E">
        <w:rPr>
          <w:rFonts w:asciiTheme="majorHAnsi" w:hAnsiTheme="majorHAnsi" w:cs="Arial"/>
          <w:lang w:val="x-none"/>
        </w:rPr>
        <w:t xml:space="preserve"> postępowaniu zwycięży oferta, która w wyniku oceny otrzyma najwyższą sumę  punktów uzyskanych w</w:t>
      </w:r>
      <w:r w:rsidRPr="00D6025E">
        <w:rPr>
          <w:rFonts w:asciiTheme="majorHAnsi" w:hAnsiTheme="majorHAnsi" w:cs="Arial"/>
        </w:rPr>
        <w:t> </w:t>
      </w:r>
      <w:r w:rsidRPr="00D6025E">
        <w:rPr>
          <w:rFonts w:asciiTheme="majorHAnsi" w:hAnsiTheme="majorHAnsi" w:cs="Arial"/>
          <w:lang w:val="x-none"/>
        </w:rPr>
        <w:t>poszczególnych kryteriach i spełni wszystkie wymogi zawarte w</w:t>
      </w:r>
      <w:r w:rsidR="00736322">
        <w:rPr>
          <w:rFonts w:asciiTheme="majorHAnsi" w:hAnsiTheme="majorHAnsi" w:cs="Arial"/>
        </w:rPr>
        <w:t> </w:t>
      </w:r>
      <w:r w:rsidRPr="00D6025E">
        <w:rPr>
          <w:rFonts w:asciiTheme="majorHAnsi" w:hAnsiTheme="majorHAnsi" w:cs="Arial"/>
          <w:lang w:val="x-none"/>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lang w:val="pl-PL"/>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Pr="00D6025E"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FD4D62">
      <w:pPr>
        <w:widowControl w:val="0"/>
        <w:numPr>
          <w:ilvl w:val="0"/>
          <w:numId w:val="33"/>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92306D" w:rsidRPr="00D6025E" w:rsidRDefault="0092306D" w:rsidP="0092306D">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lang w:val="x-none" w:eastAsia="x-none"/>
        </w:rPr>
        <w:t xml:space="preserve">Zamawiający </w:t>
      </w:r>
      <w:r w:rsidR="00777F43" w:rsidRPr="00D6025E">
        <w:rPr>
          <w:rFonts w:asciiTheme="majorHAnsi" w:hAnsiTheme="majorHAnsi" w:cs="Arial"/>
          <w:bCs/>
          <w:lang w:eastAsia="x-none"/>
        </w:rPr>
        <w:t xml:space="preserve">nie </w:t>
      </w:r>
      <w:r w:rsidRPr="00D6025E">
        <w:rPr>
          <w:rFonts w:asciiTheme="majorHAnsi" w:hAnsiTheme="majorHAnsi" w:cs="Arial"/>
          <w:bCs/>
          <w:lang w:val="x-none" w:eastAsia="x-none"/>
        </w:rPr>
        <w:t>przewiduje udziel</w:t>
      </w:r>
      <w:r w:rsidRPr="00D6025E">
        <w:rPr>
          <w:rFonts w:asciiTheme="majorHAnsi" w:hAnsiTheme="majorHAnsi" w:cs="Arial"/>
          <w:bCs/>
          <w:lang w:eastAsia="x-none"/>
        </w:rPr>
        <w:t xml:space="preserve">enie </w:t>
      </w:r>
      <w:r w:rsidRPr="00D6025E">
        <w:rPr>
          <w:rFonts w:asciiTheme="majorHAnsi" w:hAnsiTheme="majorHAnsi" w:cs="Arial"/>
          <w:bCs/>
          <w:lang w:val="x-none" w:eastAsia="x-none"/>
        </w:rPr>
        <w:t xml:space="preserve">zamówień </w:t>
      </w:r>
      <w:r w:rsidRPr="00D6025E">
        <w:rPr>
          <w:rFonts w:asciiTheme="majorHAnsi" w:hAnsiTheme="majorHAnsi" w:cs="Arial"/>
          <w:bCs/>
          <w:lang w:eastAsia="x-none"/>
        </w:rPr>
        <w:t>powtarzających.</w:t>
      </w:r>
    </w:p>
    <w:p w:rsidR="00A216B3" w:rsidRPr="00D6025E" w:rsidRDefault="00A216B3" w:rsidP="00A216B3">
      <w:pPr>
        <w:widowControl w:val="0"/>
        <w:spacing w:line="276" w:lineRule="auto"/>
        <w:ind w:right="40"/>
        <w:jc w:val="both"/>
        <w:rPr>
          <w:rFonts w:asciiTheme="majorHAnsi" w:hAnsiTheme="majorHAnsi" w:cs="Arial"/>
          <w:bCs/>
          <w:lang w:eastAsia="x-none"/>
        </w:rPr>
      </w:pPr>
    </w:p>
    <w:p w:rsidR="009D6B0C" w:rsidRPr="00D6025E" w:rsidRDefault="009D6B0C"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lang w:val="pl-PL"/>
        </w:rPr>
      </w:pPr>
      <w:r w:rsidRPr="00D6025E">
        <w:rPr>
          <w:rFonts w:asciiTheme="majorHAnsi" w:hAnsiTheme="majorHAnsi" w:cs="Arial"/>
          <w:b/>
          <w:smallCaps w:val="0"/>
          <w:sz w:val="24"/>
          <w:szCs w:val="24"/>
          <w:lang w:val="pl-PL"/>
        </w:rPr>
        <w:t>Klauzula informacyjna dotycząca RODO</w:t>
      </w:r>
      <w:r w:rsidR="00C360E0" w:rsidRPr="00D6025E">
        <w:rPr>
          <w:rFonts w:asciiTheme="majorHAnsi" w:hAnsiTheme="majorHAnsi" w:cs="Arial"/>
          <w:b/>
          <w:smallCaps w:val="0"/>
          <w:sz w:val="24"/>
          <w:szCs w:val="24"/>
          <w:lang w:val="pl-PL"/>
        </w:rPr>
        <w:t>.</w:t>
      </w:r>
    </w:p>
    <w:p w:rsidR="009A6281" w:rsidRPr="00D6025E" w:rsidRDefault="009A6281" w:rsidP="009A6281">
      <w:pPr>
        <w:spacing w:line="276" w:lineRule="auto"/>
        <w:jc w:val="both"/>
        <w:rPr>
          <w:rFonts w:asciiTheme="majorHAnsi" w:hAnsiTheme="majorHAnsi"/>
          <w:lang w:eastAsia="x-none"/>
        </w:rPr>
      </w:pPr>
      <w:r w:rsidRPr="00D6025E">
        <w:rPr>
          <w:rFonts w:asciiTheme="majorHAnsi" w:hAnsiTheme="maj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Z Inspektorem Ochrony Danych można się skontaktować poprzez e-mail </w:t>
      </w:r>
      <w:hyperlink r:id="rId10" w:history="1">
        <w:r w:rsidRPr="00D6025E">
          <w:rPr>
            <w:rStyle w:val="Hipercze"/>
            <w:rFonts w:asciiTheme="majorHAnsi" w:hAnsiTheme="majorHAnsi"/>
            <w:lang w:eastAsia="x-none"/>
          </w:rPr>
          <w:t>robert.tomza@szpital-</w:t>
        </w:r>
      </w:hyperlink>
      <w:r w:rsidRPr="00D6025E">
        <w:rPr>
          <w:rFonts w:asciiTheme="majorHAnsi" w:hAnsiTheme="majorHAnsi"/>
          <w:lang w:eastAsia="x-none"/>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przetwarzane będą na podstawie art. 6 ust. 1 lit. C</w:t>
      </w:r>
      <w:r w:rsidRPr="00D6025E">
        <w:rPr>
          <w:rFonts w:asciiTheme="majorHAnsi" w:hAnsiTheme="majorHAnsi"/>
          <w:i/>
          <w:lang w:eastAsia="x-none"/>
        </w:rPr>
        <w:t> </w:t>
      </w:r>
      <w:r w:rsidRPr="00D6025E">
        <w:rPr>
          <w:rFonts w:asciiTheme="majorHAnsi" w:hAnsiTheme="majorHAnsi"/>
          <w:lang w:eastAsia="x-none"/>
        </w:rPr>
        <w:t>RODO w celu związanym z postępowaniem o udzielenie niniejszego zamówienia publicznego,</w:t>
      </w:r>
      <w:r w:rsidRPr="00D6025E">
        <w:rPr>
          <w:rFonts w:asciiTheme="majorHAnsi" w:hAnsiTheme="majorHAnsi"/>
          <w:b/>
          <w:lang w:eastAsia="x-none"/>
        </w:rPr>
        <w:t xml:space="preserve"> </w:t>
      </w:r>
      <w:r w:rsidRPr="00D6025E">
        <w:rPr>
          <w:rFonts w:asciiTheme="majorHAnsi" w:hAnsiTheme="majorHAnsi"/>
          <w:lang w:eastAsia="x-none"/>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lang w:eastAsia="x-none"/>
        </w:rPr>
        <w:t> </w:t>
      </w:r>
      <w:r w:rsidRPr="00D6025E">
        <w:rPr>
          <w:rFonts w:asciiTheme="majorHAnsi" w:hAnsiTheme="majorHAnsi"/>
          <w:lang w:eastAsia="x-none"/>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lang w:eastAsia="x-none"/>
        </w:rPr>
        <w:t> </w:t>
      </w:r>
      <w:r w:rsidRPr="00D6025E">
        <w:rPr>
          <w:rFonts w:asciiTheme="majorHAnsi" w:hAnsiTheme="majorHAnsi"/>
          <w:lang w:eastAsia="x-none"/>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Wykonawca posiada:</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lang w:eastAsia="x-none"/>
        </w:rPr>
      </w:pPr>
      <w:r w:rsidRPr="00D6025E">
        <w:rPr>
          <w:rFonts w:asciiTheme="majorHAnsi" w:hAnsiTheme="majorHAnsi"/>
          <w:lang w:eastAsia="x-none"/>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lang w:eastAsia="x-none"/>
        </w:rPr>
      </w:pPr>
    </w:p>
    <w:p w:rsidR="009A6281" w:rsidRPr="00D6025E" w:rsidRDefault="009A6281" w:rsidP="009A6281">
      <w:pPr>
        <w:spacing w:line="276" w:lineRule="auto"/>
        <w:ind w:left="426" w:firstLine="1"/>
        <w:jc w:val="both"/>
        <w:rPr>
          <w:rFonts w:asciiTheme="majorHAnsi" w:hAnsiTheme="majorHAnsi"/>
          <w:lang w:eastAsia="x-none"/>
        </w:rPr>
      </w:pPr>
      <w:r w:rsidRPr="00D6025E">
        <w:rPr>
          <w:rFonts w:asciiTheme="majorHAnsi" w:hAnsiTheme="majorHAnsi"/>
          <w:b/>
          <w:lang w:eastAsia="x-none"/>
        </w:rPr>
        <w:t>UWAGA!</w:t>
      </w:r>
    </w:p>
    <w:p w:rsidR="009A6281" w:rsidRPr="00D6025E" w:rsidRDefault="009A6281" w:rsidP="00EB4C4E">
      <w:pPr>
        <w:numPr>
          <w:ilvl w:val="0"/>
          <w:numId w:val="20"/>
        </w:numPr>
        <w:spacing w:line="276" w:lineRule="auto"/>
        <w:jc w:val="both"/>
        <w:rPr>
          <w:rFonts w:asciiTheme="majorHAnsi" w:hAnsiTheme="majorHAnsi"/>
          <w:lang w:eastAsia="x-none"/>
        </w:rPr>
      </w:pPr>
      <w:r w:rsidRPr="00D6025E">
        <w:rPr>
          <w:rFonts w:asciiTheme="majorHAnsi" w:hAnsiTheme="majorHAnsi"/>
          <w:bCs/>
          <w:lang w:eastAsia="x-none"/>
        </w:rPr>
        <w:t>Do obowiązków Wykonawcy należą m.in. obowiązki wynikające z RODO, w szczególności obowiązek informacyjny przewidziany w art. 13 RODO względem osób fizycznych</w:t>
      </w:r>
      <w:r w:rsidRPr="00D6025E">
        <w:rPr>
          <w:rFonts w:asciiTheme="majorHAnsi" w:hAnsiTheme="majorHAnsi"/>
          <w:lang w:eastAsia="x-none"/>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lang w:eastAsia="x-none"/>
        </w:rPr>
        <w:t>Jednakże obowiązek informacyjny wynikający z art. 13 RODO nie będzie miał zastosowania, gdy i</w:t>
      </w:r>
      <w:r w:rsidR="008F6A86" w:rsidRPr="00D6025E">
        <w:rPr>
          <w:rFonts w:asciiTheme="majorHAnsi" w:hAnsiTheme="majorHAnsi"/>
          <w:lang w:eastAsia="x-none"/>
        </w:rPr>
        <w:t> </w:t>
      </w:r>
      <w:r w:rsidRPr="00D6025E">
        <w:rPr>
          <w:rFonts w:asciiTheme="majorHAnsi" w:hAnsiTheme="majorHAnsi"/>
          <w:lang w:eastAsia="x-none"/>
        </w:rPr>
        <w:t>w</w:t>
      </w:r>
      <w:r w:rsidR="008F6A86" w:rsidRPr="00D6025E">
        <w:rPr>
          <w:rFonts w:asciiTheme="majorHAnsi" w:hAnsiTheme="majorHAnsi"/>
          <w:lang w:eastAsia="x-none"/>
        </w:rPr>
        <w:t> </w:t>
      </w:r>
      <w:r w:rsidRPr="00D6025E">
        <w:rPr>
          <w:rFonts w:asciiTheme="majorHAnsi" w:hAnsiTheme="majorHAnsi"/>
          <w:lang w:eastAsia="x-none"/>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bCs/>
          <w:lang w:eastAsia="x-none"/>
        </w:rPr>
        <w:t>Ponadto, Wykonawca będzie musiał wypełnić obowiązek informacyjny wynikający z art. 14 RODO względem osób fizycznych</w:t>
      </w:r>
      <w:r w:rsidRPr="00D6025E">
        <w:rPr>
          <w:rFonts w:asciiTheme="majorHAnsi" w:hAnsiTheme="majorHAnsi"/>
          <w:lang w:eastAsia="x-none"/>
        </w:rPr>
        <w:t>, których dane przekazuje Zamawiającemu i których dane pośrednio pozyskał, chyba że ma zastosowanie co najmniej jedno z wyłączeń, o których mowa w art. 14 ust. 5</w:t>
      </w:r>
      <w:r w:rsidR="008F6A86" w:rsidRPr="00D6025E">
        <w:rPr>
          <w:rFonts w:asciiTheme="majorHAnsi" w:hAnsiTheme="majorHAnsi"/>
          <w:lang w:eastAsia="x-none"/>
        </w:rPr>
        <w:t> </w:t>
      </w:r>
      <w:r w:rsidRPr="00D6025E">
        <w:rPr>
          <w:rFonts w:asciiTheme="majorHAnsi" w:hAnsiTheme="majorHAnsi"/>
          <w:lang w:eastAsia="x-none"/>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lang w:eastAsia="x-none"/>
        </w:rPr>
      </w:pPr>
      <w:r w:rsidRPr="00D6025E">
        <w:rPr>
          <w:rFonts w:asciiTheme="majorHAnsi" w:hAnsiTheme="majorHAnsi"/>
          <w:u w:val="single"/>
          <w:lang w:eastAsia="x-none"/>
        </w:rPr>
        <w:t>W związku z powyżs</w:t>
      </w:r>
      <w:r w:rsidR="006E16B8" w:rsidRPr="00D6025E">
        <w:rPr>
          <w:rFonts w:asciiTheme="majorHAnsi" w:hAnsiTheme="majorHAnsi"/>
          <w:u w:val="single"/>
          <w:lang w:eastAsia="x-none"/>
        </w:rPr>
        <w:t xml:space="preserve">zym Wykonawca </w:t>
      </w:r>
      <w:r w:rsidRPr="00D6025E">
        <w:rPr>
          <w:rFonts w:asciiTheme="majorHAnsi" w:hAnsiTheme="majorHAnsi"/>
          <w:u w:val="single"/>
          <w:lang w:eastAsia="x-none"/>
        </w:rPr>
        <w:t>składa (o ile dotyczy) stosowne oświadczenie</w:t>
      </w:r>
      <w:r w:rsidR="006E16B8" w:rsidRPr="00D6025E">
        <w:rPr>
          <w:rFonts w:asciiTheme="majorHAnsi" w:hAnsiTheme="majorHAnsi" w:cs="Arial"/>
        </w:rPr>
        <w:t xml:space="preserve"> </w:t>
      </w:r>
      <w:r w:rsidR="006E16B8" w:rsidRPr="00D6025E">
        <w:rPr>
          <w:rFonts w:asciiTheme="majorHAnsi" w:hAnsiTheme="majorHAnsi"/>
          <w:u w:val="single"/>
          <w:lang w:eastAsia="x-none"/>
        </w:rPr>
        <w:t>- wzór</w:t>
      </w:r>
      <w:r w:rsidR="007358B4" w:rsidRPr="00D6025E">
        <w:rPr>
          <w:rFonts w:asciiTheme="majorHAnsi" w:hAnsiTheme="majorHAnsi"/>
          <w:u w:val="single"/>
          <w:lang w:eastAsia="x-none"/>
        </w:rPr>
        <w:t xml:space="preserve"> zawarty jest w załączniku  nr 2</w:t>
      </w:r>
      <w:r w:rsidR="006E16B8" w:rsidRPr="00D6025E">
        <w:rPr>
          <w:rFonts w:asciiTheme="majorHAnsi" w:hAnsiTheme="majorHAnsi"/>
          <w:u w:val="single"/>
          <w:lang w:eastAsia="x-none"/>
        </w:rPr>
        <w:t xml:space="preserve"> do SWZ.</w:t>
      </w:r>
    </w:p>
    <w:p w:rsidR="009D6B0C" w:rsidRPr="00D6025E" w:rsidRDefault="009D6B0C" w:rsidP="009A6281">
      <w:pPr>
        <w:spacing w:line="276" w:lineRule="auto"/>
        <w:jc w:val="both"/>
        <w:rPr>
          <w:rFonts w:asciiTheme="majorHAnsi" w:hAnsiTheme="majorHAnsi"/>
          <w:lang w:eastAsia="x-none"/>
        </w:rPr>
      </w:pPr>
    </w:p>
    <w:p w:rsidR="001B6080" w:rsidRPr="00D6025E" w:rsidRDefault="001B6080" w:rsidP="009462A0">
      <w:pPr>
        <w:spacing w:line="276" w:lineRule="auto"/>
        <w:ind w:left="993" w:hanging="284"/>
        <w:jc w:val="both"/>
        <w:rPr>
          <w:rFonts w:asciiTheme="majorHAnsi" w:hAnsiTheme="majorHAnsi"/>
          <w:lang w:eastAsia="x-none"/>
        </w:rPr>
      </w:pPr>
    </w:p>
    <w:p w:rsidR="00CE5B34" w:rsidRPr="00D6025E" w:rsidRDefault="00553673" w:rsidP="00E317EA">
      <w:pPr>
        <w:pStyle w:val="Tekstpodstawowy"/>
        <w:shd w:val="clear" w:color="auto" w:fill="BFBFBF"/>
        <w:spacing w:after="120" w:line="276" w:lineRule="auto"/>
        <w:ind w:left="426" w:hanging="426"/>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2B3682" w:rsidRPr="00D6025E">
        <w:rPr>
          <w:rFonts w:asciiTheme="majorHAnsi" w:hAnsiTheme="majorHAnsi" w:cs="Arial"/>
          <w:b/>
          <w:bCs/>
          <w:smallCaps w:val="0"/>
          <w:sz w:val="24"/>
          <w:szCs w:val="24"/>
          <w:lang w:val="pl-PL"/>
        </w:rPr>
        <w:t>X</w:t>
      </w:r>
      <w:r w:rsidR="00F158E7" w:rsidRPr="00D6025E">
        <w:rPr>
          <w:rFonts w:asciiTheme="majorHAnsi" w:hAnsiTheme="majorHAnsi" w:cs="Arial"/>
          <w:b/>
          <w:bCs/>
          <w:smallCaps w:val="0"/>
          <w:sz w:val="24"/>
          <w:szCs w:val="24"/>
          <w:lang w:val="pl-PL"/>
        </w:rPr>
        <w:t>I</w:t>
      </w:r>
      <w:r w:rsidR="002B3682" w:rsidRPr="00D6025E">
        <w:rPr>
          <w:rFonts w:asciiTheme="majorHAnsi" w:hAnsiTheme="majorHAnsi" w:cs="Arial"/>
          <w:b/>
          <w:bCs/>
          <w:smallCaps w:val="0"/>
          <w:sz w:val="24"/>
          <w:szCs w:val="24"/>
          <w:lang w:val="pl-PL"/>
        </w:rPr>
        <w:t>V</w:t>
      </w:r>
      <w:r w:rsidR="000B1EDF" w:rsidRPr="00D6025E">
        <w:rPr>
          <w:rFonts w:asciiTheme="majorHAnsi" w:hAnsiTheme="majorHAnsi" w:cs="Arial"/>
          <w:b/>
          <w:bCs/>
          <w:smallCaps w:val="0"/>
          <w:sz w:val="24"/>
          <w:szCs w:val="24"/>
          <w:lang w:val="pl-PL"/>
        </w:rPr>
        <w:t xml:space="preserve"> </w:t>
      </w:r>
      <w:r w:rsidR="009D6B0C" w:rsidRPr="00D6025E">
        <w:rPr>
          <w:rFonts w:asciiTheme="majorHAnsi" w:hAnsiTheme="majorHAnsi" w:cs="Arial"/>
          <w:b/>
          <w:bCs/>
          <w:smallCaps w:val="0"/>
          <w:sz w:val="24"/>
          <w:szCs w:val="24"/>
          <w:lang w:val="pl-PL"/>
        </w:rPr>
        <w:t>.</w:t>
      </w:r>
      <w:r w:rsidR="001B6080" w:rsidRPr="00D6025E">
        <w:rPr>
          <w:rFonts w:asciiTheme="majorHAnsi" w:hAnsiTheme="majorHAnsi" w:cs="Arial"/>
          <w:b/>
          <w:bCs/>
          <w:smallCaps w:val="0"/>
          <w:sz w:val="24"/>
          <w:szCs w:val="24"/>
          <w:lang w:val="pl-PL"/>
        </w:rPr>
        <w:tab/>
      </w:r>
      <w:r w:rsidR="009D6B0C" w:rsidRPr="00D6025E">
        <w:rPr>
          <w:rFonts w:asciiTheme="majorHAnsi" w:hAnsiTheme="majorHAnsi" w:cs="Arial"/>
          <w:smallCaps w:val="0"/>
          <w:sz w:val="24"/>
          <w:szCs w:val="24"/>
          <w:lang w:val="pl-PL"/>
        </w:rPr>
        <w:t xml:space="preserve"> </w:t>
      </w:r>
      <w:r w:rsidR="00CE5B34" w:rsidRPr="00D6025E">
        <w:rPr>
          <w:rFonts w:asciiTheme="majorHAnsi" w:hAnsiTheme="majorHAnsi" w:cs="Arial"/>
          <w:b/>
          <w:bCs/>
          <w:smallCaps w:val="0"/>
          <w:sz w:val="24"/>
          <w:szCs w:val="24"/>
        </w:rPr>
        <w:t>Załączniki stanowiące integralną część Specyfikacji (SWZ).</w:t>
      </w:r>
    </w:p>
    <w:p w:rsidR="009431A4" w:rsidRPr="00D6025E" w:rsidRDefault="00C41354" w:rsidP="00B5418C">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98520E" w:rsidRPr="00D6025E">
        <w:rPr>
          <w:rFonts w:asciiTheme="majorHAnsi" w:hAnsiTheme="majorHAnsi" w:cs="Arial"/>
        </w:rPr>
        <w:t>1</w:t>
      </w:r>
      <w:r w:rsidR="00992EFA" w:rsidRPr="00D6025E">
        <w:rPr>
          <w:rFonts w:asciiTheme="majorHAnsi" w:hAnsiTheme="majorHAnsi" w:cs="Arial"/>
        </w:rPr>
        <w:t xml:space="preserve">     </w:t>
      </w:r>
      <w:r w:rsidR="009431A4" w:rsidRPr="00D6025E">
        <w:rPr>
          <w:rFonts w:asciiTheme="majorHAnsi" w:hAnsiTheme="majorHAnsi" w:cs="Arial"/>
        </w:rPr>
        <w:t>Formularz oferty.</w:t>
      </w:r>
    </w:p>
    <w:p w:rsidR="006E16B8" w:rsidRPr="00D6025E" w:rsidRDefault="00C41354" w:rsidP="006E16B8">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B5418C" w:rsidRPr="00D6025E">
        <w:rPr>
          <w:rFonts w:asciiTheme="majorHAnsi" w:hAnsiTheme="majorHAnsi" w:cs="Arial"/>
        </w:rPr>
        <w:t>2</w:t>
      </w:r>
      <w:r w:rsidR="00992EFA" w:rsidRPr="00D6025E">
        <w:rPr>
          <w:rFonts w:asciiTheme="majorHAnsi" w:hAnsiTheme="majorHAnsi" w:cs="Arial"/>
        </w:rPr>
        <w:t xml:space="preserve">     </w:t>
      </w:r>
      <w:r w:rsidR="006E16B8" w:rsidRPr="00D6025E">
        <w:rPr>
          <w:rFonts w:asciiTheme="majorHAnsi" w:hAnsiTheme="majorHAnsi" w:cs="Arial"/>
        </w:rPr>
        <w:t>Oświadczenia</w:t>
      </w:r>
      <w:r w:rsidR="00CE5B34" w:rsidRPr="00D6025E">
        <w:rPr>
          <w:rFonts w:asciiTheme="majorHAnsi" w:hAnsiTheme="majorHAnsi" w:cs="Arial"/>
        </w:rPr>
        <w:t xml:space="preserve"> wykonawcy</w:t>
      </w:r>
      <w:r w:rsidR="009431A4" w:rsidRPr="00D6025E">
        <w:rPr>
          <w:rFonts w:asciiTheme="majorHAnsi" w:hAnsiTheme="majorHAnsi" w:cs="Arial"/>
        </w:rPr>
        <w:t>.</w:t>
      </w:r>
    </w:p>
    <w:p w:rsidR="006E16B8" w:rsidRPr="00D6025E" w:rsidRDefault="009519DD" w:rsidP="009519DD">
      <w:pPr>
        <w:pStyle w:val="Bezodstpw"/>
        <w:spacing w:line="276" w:lineRule="auto"/>
        <w:ind w:left="426"/>
        <w:rPr>
          <w:rFonts w:asciiTheme="majorHAnsi" w:hAnsiTheme="majorHAnsi" w:cs="Arial"/>
        </w:rPr>
      </w:pPr>
      <w:r w:rsidRPr="00D6025E">
        <w:rPr>
          <w:rFonts w:asciiTheme="majorHAnsi" w:hAnsiTheme="majorHAnsi" w:cs="Arial"/>
        </w:rPr>
        <w:t xml:space="preserve">Załącznik nr 3     </w:t>
      </w:r>
      <w:r w:rsidR="006E16B8" w:rsidRPr="00D6025E">
        <w:rPr>
          <w:rFonts w:asciiTheme="majorHAnsi" w:hAnsiTheme="majorHAnsi" w:cs="Arial"/>
        </w:rPr>
        <w:t>Projektowane postanowienia umowy.</w:t>
      </w: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p>
    <w:p w:rsidR="009E6D39" w:rsidRPr="00D6025E" w:rsidRDefault="009E6D39"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944CC6" w:rsidP="0092306D">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w:t>
      </w:r>
      <w:r w:rsidR="00F94C17" w:rsidRPr="00D6025E">
        <w:rPr>
          <w:rFonts w:asciiTheme="majorHAnsi" w:hAnsiTheme="majorHAnsi" w:cs="Arial"/>
          <w:b/>
          <w:bCs/>
          <w:smallCaps w:val="0"/>
          <w:sz w:val="24"/>
          <w:szCs w:val="24"/>
          <w:lang w:val="pl-PL"/>
        </w:rPr>
        <w:t>…</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0B4A63" w:rsidRPr="00D6025E" w:rsidRDefault="000B4A63" w:rsidP="005927A7">
      <w:pPr>
        <w:pStyle w:val="Tekstpodstawowy"/>
        <w:spacing w:after="60" w:line="276" w:lineRule="auto"/>
        <w:jc w:val="left"/>
        <w:rPr>
          <w:rFonts w:asciiTheme="majorHAnsi" w:hAnsiTheme="majorHAnsi" w:cs="Arial"/>
          <w:b/>
          <w:bCs/>
          <w:smallCaps w:val="0"/>
          <w:sz w:val="24"/>
          <w:szCs w:val="24"/>
          <w:lang w:val="pl-PL"/>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100601" w:rsidRPr="00D6025E" w:rsidRDefault="00100601" w:rsidP="005927A7">
      <w:pPr>
        <w:tabs>
          <w:tab w:val="left" w:pos="9072"/>
        </w:tabs>
        <w:spacing w:line="480" w:lineRule="auto"/>
        <w:rPr>
          <w:rFonts w:asciiTheme="majorHAnsi" w:hAnsiTheme="majorHAnsi" w:cs="Arial"/>
          <w:b/>
        </w:rPr>
      </w:pPr>
      <w:r w:rsidRPr="00D6025E">
        <w:rPr>
          <w:rFonts w:asciiTheme="majorHAnsi" w:hAnsiTheme="majorHAnsi" w:cs="Arial"/>
          <w:b/>
        </w:rPr>
        <w:t xml:space="preserve">                                                                                   </w:t>
      </w:r>
      <w:r w:rsidR="00AB7599">
        <w:rPr>
          <w:rFonts w:asciiTheme="majorHAnsi" w:hAnsiTheme="majorHAnsi" w:cs="Arial"/>
          <w:b/>
        </w:rPr>
        <w:t xml:space="preserve">                                                                                                                                     Załącznik nr 1</w:t>
      </w:r>
    </w:p>
    <w:p w:rsidR="009B6F90" w:rsidRPr="009B6F90" w:rsidRDefault="009B6F90" w:rsidP="009B6F90">
      <w:pPr>
        <w:tabs>
          <w:tab w:val="left" w:pos="9072"/>
        </w:tabs>
        <w:jc w:val="both"/>
        <w:rPr>
          <w:rFonts w:asciiTheme="majorHAnsi" w:hAnsiTheme="majorHAnsi" w:cs="Arial"/>
          <w:b/>
        </w:rPr>
      </w:pPr>
      <w:r w:rsidRPr="009B6F90">
        <w:rPr>
          <w:rFonts w:asciiTheme="majorHAnsi" w:hAnsiTheme="majorHAnsi" w:cs="Arial"/>
          <w:b/>
        </w:rPr>
        <w:t>Wykonawca:</w:t>
      </w:r>
    </w:p>
    <w:p w:rsidR="009B6F90" w:rsidRPr="009B6F90" w:rsidRDefault="009B6F90" w:rsidP="009B6F90">
      <w:pPr>
        <w:tabs>
          <w:tab w:val="left" w:pos="9072"/>
        </w:tabs>
        <w:jc w:val="both"/>
        <w:rPr>
          <w:rFonts w:asciiTheme="majorHAnsi" w:hAnsiTheme="majorHAnsi" w:cs="Arial"/>
        </w:rPr>
      </w:pPr>
      <w:r w:rsidRPr="009B6F90">
        <w:rPr>
          <w:rFonts w:asciiTheme="majorHAnsi" w:hAnsiTheme="majorHAnsi" w:cs="Arial"/>
        </w:rPr>
        <w:t>…………………………………………</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NIP:…………………………………</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KRS: ………………………………</w:t>
      </w:r>
    </w:p>
    <w:p w:rsidR="009519DD" w:rsidRPr="00D6025E" w:rsidRDefault="009519DD" w:rsidP="009519DD">
      <w:pPr>
        <w:tabs>
          <w:tab w:val="left" w:pos="9072"/>
        </w:tabs>
        <w:spacing w:line="480" w:lineRule="auto"/>
        <w:jc w:val="both"/>
        <w:rPr>
          <w:rFonts w:asciiTheme="majorHAnsi" w:hAnsiTheme="majorHAnsi" w:cs="Arial"/>
          <w:b/>
          <w:bCs/>
          <w:u w:val="single"/>
        </w:rPr>
      </w:pPr>
      <w:r w:rsidRPr="00D6025E">
        <w:rPr>
          <w:rFonts w:asciiTheme="majorHAnsi" w:hAnsiTheme="majorHAnsi" w:cs="Arial"/>
          <w:b/>
          <w:bCs/>
        </w:rPr>
        <w:t xml:space="preserve">                                                             </w:t>
      </w:r>
      <w:r w:rsidR="001F6D89" w:rsidRPr="00D6025E">
        <w:rPr>
          <w:rFonts w:asciiTheme="majorHAnsi" w:hAnsiTheme="majorHAnsi" w:cs="Arial"/>
          <w:b/>
          <w:bCs/>
        </w:rPr>
        <w:t xml:space="preserve">           </w:t>
      </w:r>
      <w:r w:rsidRPr="00D6025E">
        <w:rPr>
          <w:rFonts w:asciiTheme="majorHAnsi" w:hAnsiTheme="majorHAnsi" w:cs="Arial"/>
          <w:b/>
          <w:bCs/>
        </w:rPr>
        <w:t xml:space="preserve">               </w:t>
      </w:r>
      <w:r w:rsidR="00EC1A63" w:rsidRPr="00D6025E">
        <w:rPr>
          <w:rFonts w:asciiTheme="majorHAnsi" w:hAnsiTheme="majorHAnsi" w:cs="Arial"/>
          <w:b/>
          <w:bCs/>
        </w:rPr>
        <w:t xml:space="preserve">                        </w:t>
      </w:r>
      <w:r w:rsidRPr="00D6025E">
        <w:rPr>
          <w:rFonts w:asciiTheme="majorHAnsi" w:hAnsiTheme="majorHAnsi" w:cs="Arial"/>
          <w:b/>
          <w:bCs/>
        </w:rPr>
        <w:t xml:space="preserve">      </w:t>
      </w:r>
      <w:r w:rsidRPr="00D6025E">
        <w:rPr>
          <w:rFonts w:asciiTheme="majorHAnsi" w:hAnsiTheme="majorHAnsi" w:cs="Arial"/>
          <w:b/>
          <w:bCs/>
          <w:u w:val="single"/>
        </w:rPr>
        <w:t xml:space="preserve">O F E R T A </w:t>
      </w:r>
      <w:r w:rsidR="00AB7599">
        <w:rPr>
          <w:rFonts w:asciiTheme="majorHAnsi" w:hAnsiTheme="majorHAnsi" w:cs="Arial"/>
          <w:b/>
          <w:bCs/>
          <w:u w:val="single"/>
        </w:rPr>
        <w:t>– CZĘŚĆ 1</w:t>
      </w:r>
    </w:p>
    <w:p w:rsidR="006B6E42" w:rsidRPr="00D6025E" w:rsidRDefault="006B6E42" w:rsidP="009519DD">
      <w:pPr>
        <w:tabs>
          <w:tab w:val="left" w:pos="9072"/>
        </w:tabs>
        <w:spacing w:line="480" w:lineRule="auto"/>
        <w:jc w:val="both"/>
        <w:rPr>
          <w:rFonts w:asciiTheme="majorHAnsi" w:hAnsiTheme="majorHAnsi" w:cs="Arial"/>
          <w:bCs/>
        </w:rPr>
      </w:pPr>
    </w:p>
    <w:p w:rsidR="009270FB" w:rsidRPr="00D6025E" w:rsidRDefault="009519D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 odpowiedzi na ogłoszenie dotyczące  udzielenia zamówienia public</w:t>
      </w:r>
      <w:r w:rsidR="003F1EC4" w:rsidRPr="00D6025E">
        <w:rPr>
          <w:rFonts w:asciiTheme="majorHAnsi" w:hAnsiTheme="majorHAnsi" w:cs="Arial"/>
          <w:bCs/>
        </w:rPr>
        <w:t>znego na dostawę</w:t>
      </w:r>
      <w:r w:rsidR="0041713B" w:rsidRPr="00D6025E">
        <w:rPr>
          <w:rFonts w:asciiTheme="majorHAnsi" w:hAnsiTheme="majorHAnsi" w:cs="Arial"/>
          <w:bCs/>
        </w:rPr>
        <w:t xml:space="preserve"> </w:t>
      </w:r>
      <w:r w:rsidR="0087408E">
        <w:rPr>
          <w:rFonts w:asciiTheme="majorHAnsi" w:hAnsiTheme="majorHAnsi" w:cs="Arial"/>
          <w:bCs/>
        </w:rPr>
        <w:t>stołu operacyjnego</w:t>
      </w:r>
      <w:r w:rsidR="00F17756">
        <w:rPr>
          <w:rFonts w:asciiTheme="majorHAnsi" w:hAnsiTheme="majorHAnsi" w:cs="Arial"/>
          <w:bCs/>
        </w:rPr>
        <w:t xml:space="preserve"> ortopedycznego</w:t>
      </w:r>
      <w:r w:rsidR="003F1EC4" w:rsidRPr="00D6025E">
        <w:rPr>
          <w:rFonts w:asciiTheme="majorHAnsi" w:hAnsiTheme="majorHAnsi" w:cs="Arial"/>
          <w:bCs/>
        </w:rPr>
        <w:t xml:space="preserve">, </w:t>
      </w:r>
      <w:r w:rsidRPr="00D6025E">
        <w:rPr>
          <w:rFonts w:asciiTheme="majorHAnsi" w:hAnsiTheme="majorHAnsi" w:cs="Arial"/>
          <w:bCs/>
        </w:rPr>
        <w:t>z</w:t>
      </w:r>
      <w:r w:rsidR="00154723" w:rsidRPr="00D6025E">
        <w:rPr>
          <w:rFonts w:asciiTheme="majorHAnsi" w:hAnsiTheme="majorHAnsi" w:cs="Arial"/>
          <w:bCs/>
        </w:rPr>
        <w:t>n</w:t>
      </w:r>
      <w:r w:rsidR="00A9338C" w:rsidRPr="00D6025E">
        <w:rPr>
          <w:rFonts w:asciiTheme="majorHAnsi" w:hAnsiTheme="majorHAnsi" w:cs="Arial"/>
          <w:bCs/>
        </w:rPr>
        <w:t>ak sprawy SZSPOO.SZ</w:t>
      </w:r>
      <w:r w:rsidR="0087408E">
        <w:rPr>
          <w:rFonts w:asciiTheme="majorHAnsi" w:hAnsiTheme="majorHAnsi" w:cs="Arial"/>
          <w:bCs/>
        </w:rPr>
        <w:t>PiGM. 3810/58</w:t>
      </w:r>
      <w:r w:rsidR="001E098A" w:rsidRPr="00D6025E">
        <w:rPr>
          <w:rFonts w:asciiTheme="majorHAnsi" w:hAnsiTheme="majorHAnsi" w:cs="Arial"/>
          <w:bCs/>
        </w:rPr>
        <w:t>/2022</w:t>
      </w:r>
      <w:r w:rsidRPr="00D6025E">
        <w:rPr>
          <w:rFonts w:asciiTheme="majorHAnsi" w:hAnsiTheme="majorHAnsi" w:cs="Arial"/>
          <w:bCs/>
        </w:rPr>
        <w:t>, przedstawiamy następującą ofertę:</w:t>
      </w:r>
    </w:p>
    <w:tbl>
      <w:tblPr>
        <w:tblpPr w:leftFromText="141" w:rightFromText="141" w:vertAnchor="text" w:horzAnchor="margin" w:tblpXSpec="center" w:tblpY="1"/>
        <w:tblOverlap w:val="never"/>
        <w:tblW w:w="13335" w:type="dxa"/>
        <w:tblLayout w:type="fixed"/>
        <w:tblCellMar>
          <w:left w:w="10" w:type="dxa"/>
          <w:right w:w="10" w:type="dxa"/>
        </w:tblCellMar>
        <w:tblLook w:val="0000" w:firstRow="0" w:lastRow="0" w:firstColumn="0" w:lastColumn="0" w:noHBand="0" w:noVBand="0"/>
      </w:tblPr>
      <w:tblGrid>
        <w:gridCol w:w="436"/>
        <w:gridCol w:w="5953"/>
        <w:gridCol w:w="709"/>
        <w:gridCol w:w="709"/>
        <w:gridCol w:w="1134"/>
        <w:gridCol w:w="1417"/>
        <w:gridCol w:w="851"/>
        <w:gridCol w:w="2126"/>
      </w:tblGrid>
      <w:tr w:rsidR="000B4A63" w:rsidRPr="00D6025E" w:rsidTr="00EC1A63">
        <w:trPr>
          <w:trHeight w:val="1030"/>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bookmarkStart w:id="9" w:name="_Hlk17117516"/>
            <w:bookmarkEnd w:id="9"/>
            <w:r w:rsidRPr="00D6025E">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EC1A63">
            <w:pPr>
              <w:tabs>
                <w:tab w:val="left" w:pos="9072"/>
              </w:tabs>
              <w:spacing w:line="480" w:lineRule="auto"/>
              <w:jc w:val="center"/>
              <w:rPr>
                <w:rFonts w:asciiTheme="majorHAnsi" w:hAnsiTheme="majorHAnsi" w:cs="Arial"/>
                <w:bCs/>
              </w:rPr>
            </w:pPr>
            <w:r w:rsidRPr="00D6025E">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
                <w:bCs/>
                <w:i/>
              </w:rPr>
            </w:pPr>
            <w:r w:rsidRPr="00D6025E">
              <w:rPr>
                <w:rFonts w:asciiTheme="majorHAnsi" w:hAnsiTheme="majorHAnsi" w:cs="Arial"/>
                <w:b/>
                <w:bCs/>
                <w:i/>
              </w:rPr>
              <w:t xml:space="preserve">Wartość brutto </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PLN</w:t>
            </w:r>
          </w:p>
        </w:tc>
      </w:tr>
      <w:tr w:rsidR="000B4A63" w:rsidRPr="00D6025E" w:rsidTr="00EC1A63">
        <w:trPr>
          <w:trHeight w:val="626"/>
        </w:trPr>
        <w:tc>
          <w:tcPr>
            <w:tcW w:w="436" w:type="dxa"/>
            <w:tcBorders>
              <w:top w:val="single" w:sz="4" w:space="0" w:color="000000"/>
              <w:left w:val="single" w:sz="4" w:space="0" w:color="000000"/>
              <w:bottom w:val="single" w:sz="4" w:space="0" w:color="000000"/>
            </w:tcBorders>
            <w:shd w:val="clear" w:color="auto" w:fill="auto"/>
          </w:tcPr>
          <w:p w:rsidR="0087408E" w:rsidRDefault="0076227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p>
          <w:p w:rsidR="000C1A45" w:rsidRPr="00D6025E" w:rsidRDefault="0087408E" w:rsidP="009270FB">
            <w:pPr>
              <w:tabs>
                <w:tab w:val="left" w:pos="9072"/>
              </w:tabs>
              <w:spacing w:line="480" w:lineRule="auto"/>
              <w:jc w:val="both"/>
              <w:rPr>
                <w:rFonts w:asciiTheme="majorHAnsi" w:hAnsiTheme="majorHAnsi" w:cs="Arial"/>
                <w:bCs/>
              </w:rPr>
            </w:pPr>
            <w:r>
              <w:rPr>
                <w:rFonts w:asciiTheme="majorHAnsi" w:hAnsiTheme="majorHAnsi" w:cs="Arial"/>
                <w:bCs/>
              </w:rPr>
              <w:t>1</w:t>
            </w:r>
            <w:r w:rsidR="000C1A45">
              <w:rPr>
                <w:rFonts w:asciiTheme="majorHAnsi" w:hAnsiTheme="majorHAnsi" w:cs="Arial"/>
                <w:bCs/>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7408E" w:rsidRDefault="0087408E" w:rsidP="009270FB">
            <w:pPr>
              <w:tabs>
                <w:tab w:val="left" w:pos="9072"/>
              </w:tabs>
              <w:spacing w:line="480" w:lineRule="auto"/>
              <w:jc w:val="both"/>
              <w:rPr>
                <w:rFonts w:asciiTheme="majorHAnsi" w:hAnsiTheme="majorHAnsi" w:cs="Arial"/>
                <w:bCs/>
              </w:rPr>
            </w:pPr>
          </w:p>
          <w:p w:rsidR="000B4A63" w:rsidRPr="00D6025E" w:rsidRDefault="0087408E" w:rsidP="009270FB">
            <w:pPr>
              <w:tabs>
                <w:tab w:val="left" w:pos="9072"/>
              </w:tabs>
              <w:spacing w:line="480" w:lineRule="auto"/>
              <w:jc w:val="both"/>
              <w:rPr>
                <w:rFonts w:asciiTheme="majorHAnsi" w:hAnsiTheme="majorHAnsi" w:cs="Arial"/>
                <w:bCs/>
              </w:rPr>
            </w:pPr>
            <w:r>
              <w:rPr>
                <w:rFonts w:asciiTheme="majorHAnsi" w:hAnsiTheme="majorHAnsi" w:cs="Arial"/>
                <w:bCs/>
              </w:rPr>
              <w:t xml:space="preserve">Stół </w:t>
            </w:r>
            <w:r w:rsidR="005927A7">
              <w:rPr>
                <w:rFonts w:asciiTheme="majorHAnsi" w:hAnsiTheme="majorHAnsi" w:cs="Arial"/>
                <w:bCs/>
              </w:rPr>
              <w:t>o</w:t>
            </w:r>
            <w:r>
              <w:rPr>
                <w:rFonts w:asciiTheme="majorHAnsi" w:hAnsiTheme="majorHAnsi" w:cs="Arial"/>
                <w:bCs/>
              </w:rPr>
              <w:t>peracyjny ortopedyczny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A63" w:rsidRPr="00D6025E" w:rsidRDefault="0087408E" w:rsidP="0087408E">
            <w:pPr>
              <w:tabs>
                <w:tab w:val="left" w:pos="9072"/>
              </w:tabs>
              <w:spacing w:line="480" w:lineRule="auto"/>
              <w:rPr>
                <w:rFonts w:asciiTheme="majorHAnsi" w:hAnsiTheme="majorHAnsi" w:cs="Arial"/>
                <w:bCs/>
              </w:rPr>
            </w:pPr>
            <w:r>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87408E" w:rsidP="00E3566F">
            <w:pPr>
              <w:tabs>
                <w:tab w:val="left" w:pos="9072"/>
              </w:tabs>
              <w:spacing w:line="480" w:lineRule="auto"/>
              <w:jc w:val="center"/>
              <w:rPr>
                <w:rFonts w:asciiTheme="majorHAnsi" w:hAnsiTheme="majorHAnsi" w:cs="Arial"/>
                <w:bCs/>
              </w:rPr>
            </w:pPr>
            <w:r>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r w:rsidR="000B4A63" w:rsidRPr="00D6025E" w:rsidTr="00EC1A63">
        <w:trPr>
          <w:trHeight w:val="356"/>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bl>
    <w:p w:rsidR="00FA6665" w:rsidRPr="00D6025E" w:rsidRDefault="00FA6665" w:rsidP="00FA6665">
      <w:pPr>
        <w:tabs>
          <w:tab w:val="left" w:pos="9072"/>
        </w:tabs>
        <w:spacing w:line="480" w:lineRule="auto"/>
        <w:jc w:val="both"/>
        <w:rPr>
          <w:rFonts w:asciiTheme="majorHAnsi" w:hAnsiTheme="majorHAnsi" w:cs="Arial"/>
          <w:b/>
          <w:bCs/>
        </w:rPr>
      </w:pPr>
    </w:p>
    <w:p w:rsidR="00FA6665" w:rsidRPr="00D6025E" w:rsidRDefault="007C7496" w:rsidP="00FA6665">
      <w:pPr>
        <w:tabs>
          <w:tab w:val="left" w:pos="9072"/>
        </w:tabs>
        <w:spacing w:line="480" w:lineRule="auto"/>
        <w:jc w:val="center"/>
        <w:rPr>
          <w:rFonts w:asciiTheme="majorHAnsi" w:hAnsiTheme="majorHAnsi" w:cs="Arial"/>
          <w:b/>
          <w:bCs/>
        </w:rPr>
      </w:pPr>
      <w:r w:rsidRPr="00D6025E">
        <w:rPr>
          <w:rFonts w:asciiTheme="majorHAnsi" w:hAnsiTheme="majorHAnsi" w:cs="Arial"/>
          <w:b/>
          <w:bCs/>
        </w:rPr>
        <w:t>P</w:t>
      </w:r>
      <w:r w:rsidR="00FA6665" w:rsidRPr="00D6025E">
        <w:rPr>
          <w:rFonts w:asciiTheme="majorHAnsi" w:hAnsiTheme="majorHAnsi" w:cs="Arial"/>
          <w:b/>
          <w:bCs/>
        </w:rPr>
        <w:t>ARAMETRY OFEROWANEGO SPRZĘTU</w:t>
      </w:r>
    </w:p>
    <w:p w:rsidR="00FA6665" w:rsidRPr="00D6025E" w:rsidRDefault="00FA6665" w:rsidP="00C5649F">
      <w:pPr>
        <w:tabs>
          <w:tab w:val="left" w:pos="9072"/>
        </w:tabs>
        <w:spacing w:line="480" w:lineRule="auto"/>
        <w:jc w:val="center"/>
        <w:rPr>
          <w:rFonts w:asciiTheme="majorHAnsi" w:hAnsiTheme="majorHAnsi" w:cs="Arial"/>
          <w:b/>
          <w:bCs/>
        </w:rPr>
      </w:pPr>
      <w:r w:rsidRPr="00D6025E">
        <w:rPr>
          <w:rFonts w:asciiTheme="majorHAnsi" w:hAnsiTheme="majorHAnsi" w:cs="Arial"/>
          <w:b/>
          <w:bCs/>
        </w:rPr>
        <w:t>Należy wpisać parametry  sprzętu zaoferowanego przez wykonawcę.</w:t>
      </w:r>
    </w:p>
    <w:p w:rsidR="0087408E" w:rsidRPr="0087408E" w:rsidRDefault="0087408E" w:rsidP="0087408E">
      <w:pPr>
        <w:spacing w:line="276" w:lineRule="auto"/>
        <w:jc w:val="both"/>
        <w:rPr>
          <w:rFonts w:asciiTheme="majorHAnsi" w:hAnsiTheme="majorHAnsi"/>
          <w:b/>
          <w:bCs/>
        </w:rPr>
      </w:pPr>
      <w:r w:rsidRPr="0087408E">
        <w:rPr>
          <w:rFonts w:asciiTheme="majorHAnsi" w:hAnsiTheme="majorHAnsi"/>
          <w:b/>
          <w:bCs/>
        </w:rPr>
        <w:t>Stół operacyjny ortopedyczny</w:t>
      </w:r>
    </w:p>
    <w:p w:rsidR="0087408E" w:rsidRPr="0087408E" w:rsidRDefault="0087408E" w:rsidP="0087408E">
      <w:pPr>
        <w:spacing w:line="276" w:lineRule="auto"/>
        <w:jc w:val="both"/>
        <w:rPr>
          <w:rFonts w:asciiTheme="majorHAnsi" w:hAnsiTheme="majorHAnsi"/>
          <w:b/>
          <w:bCs/>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93"/>
        <w:gridCol w:w="2126"/>
        <w:gridCol w:w="2835"/>
      </w:tblGrid>
      <w:tr w:rsidR="0087408E" w:rsidRPr="0087408E" w:rsidTr="0087408E">
        <w:trPr>
          <w:trHeight w:val="144"/>
        </w:trPr>
        <w:tc>
          <w:tcPr>
            <w:tcW w:w="846" w:type="dxa"/>
            <w:shd w:val="clear" w:color="auto" w:fill="D9D9D9" w:themeFill="background1" w:themeFillShade="D9"/>
            <w:vAlign w:val="center"/>
          </w:tcPr>
          <w:p w:rsidR="0087408E" w:rsidRPr="0087408E" w:rsidRDefault="0087408E" w:rsidP="0087408E">
            <w:pPr>
              <w:spacing w:line="276" w:lineRule="auto"/>
              <w:jc w:val="both"/>
              <w:rPr>
                <w:rFonts w:asciiTheme="majorHAnsi" w:hAnsiTheme="majorHAnsi"/>
                <w:b/>
                <w:bCs/>
              </w:rPr>
            </w:pPr>
            <w:r w:rsidRPr="0087408E">
              <w:rPr>
                <w:rFonts w:asciiTheme="majorHAnsi" w:hAnsiTheme="majorHAnsi"/>
                <w:b/>
                <w:bCs/>
              </w:rPr>
              <w:t>Lp.</w:t>
            </w:r>
          </w:p>
        </w:tc>
        <w:tc>
          <w:tcPr>
            <w:tcW w:w="8193" w:type="dxa"/>
            <w:shd w:val="clear" w:color="auto" w:fill="D9D9D9" w:themeFill="background1" w:themeFillShade="D9"/>
            <w:vAlign w:val="center"/>
          </w:tcPr>
          <w:p w:rsidR="0087408E" w:rsidRPr="0087408E" w:rsidRDefault="0087408E" w:rsidP="0087408E">
            <w:pPr>
              <w:spacing w:line="276" w:lineRule="auto"/>
              <w:jc w:val="both"/>
              <w:rPr>
                <w:rFonts w:asciiTheme="majorHAnsi" w:hAnsiTheme="majorHAnsi"/>
                <w:b/>
                <w:bCs/>
              </w:rPr>
            </w:pPr>
            <w:r w:rsidRPr="0087408E">
              <w:rPr>
                <w:rFonts w:asciiTheme="majorHAnsi" w:hAnsiTheme="majorHAnsi"/>
                <w:b/>
                <w:bCs/>
              </w:rPr>
              <w:t>Parametr</w:t>
            </w:r>
          </w:p>
        </w:tc>
        <w:tc>
          <w:tcPr>
            <w:tcW w:w="2126" w:type="dxa"/>
            <w:shd w:val="clear" w:color="auto" w:fill="D9D9D9" w:themeFill="background1" w:themeFillShade="D9"/>
            <w:vAlign w:val="center"/>
          </w:tcPr>
          <w:p w:rsidR="0087408E" w:rsidRPr="0087408E" w:rsidRDefault="0087408E" w:rsidP="0087408E">
            <w:pPr>
              <w:spacing w:line="276" w:lineRule="auto"/>
              <w:jc w:val="both"/>
              <w:rPr>
                <w:rFonts w:asciiTheme="majorHAnsi" w:hAnsiTheme="majorHAnsi"/>
                <w:b/>
                <w:bCs/>
              </w:rPr>
            </w:pPr>
            <w:r w:rsidRPr="0087408E">
              <w:rPr>
                <w:rFonts w:asciiTheme="majorHAnsi" w:hAnsiTheme="majorHAnsi"/>
                <w:b/>
                <w:bCs/>
              </w:rPr>
              <w:t>Wymagany</w:t>
            </w:r>
          </w:p>
        </w:tc>
        <w:tc>
          <w:tcPr>
            <w:tcW w:w="2835" w:type="dxa"/>
            <w:shd w:val="clear" w:color="auto" w:fill="D9D9D9" w:themeFill="background1" w:themeFillShade="D9"/>
          </w:tcPr>
          <w:p w:rsidR="0087408E" w:rsidRDefault="0087408E" w:rsidP="0087408E">
            <w:pPr>
              <w:spacing w:line="276" w:lineRule="auto"/>
              <w:jc w:val="center"/>
              <w:rPr>
                <w:rFonts w:asciiTheme="majorHAnsi" w:hAnsiTheme="majorHAnsi"/>
                <w:b/>
                <w:bCs/>
              </w:rPr>
            </w:pPr>
            <w:r>
              <w:rPr>
                <w:rFonts w:asciiTheme="majorHAnsi" w:hAnsiTheme="majorHAnsi"/>
                <w:b/>
                <w:bCs/>
              </w:rPr>
              <w:t>Wpisać</w:t>
            </w:r>
          </w:p>
          <w:p w:rsidR="0087408E" w:rsidRPr="0087408E" w:rsidRDefault="0087408E" w:rsidP="0087408E">
            <w:pPr>
              <w:spacing w:line="276" w:lineRule="auto"/>
              <w:jc w:val="center"/>
              <w:rPr>
                <w:rFonts w:asciiTheme="majorHAnsi" w:hAnsiTheme="majorHAnsi"/>
                <w:b/>
                <w:bCs/>
              </w:rPr>
            </w:pPr>
            <w:r>
              <w:rPr>
                <w:rFonts w:asciiTheme="majorHAnsi" w:hAnsiTheme="majorHAnsi"/>
                <w:b/>
                <w:bCs/>
              </w:rPr>
              <w:t>TAK/NIE lub poziom oferowanego parametru</w:t>
            </w: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Stół do operacyjny, ogólnochirurgiczny z asymetrycznie umieszczoną kolumną stołu zapewniającą dostęp aparatu RTG od stóp pacjenta do klatki piersiowej bez konieczności zmiany jego pozycji ułożenia, użycia przesuwu wzdłużnego blatu, zmiany konfiguracji blatu. </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Podstawa stołu w kształcie litry „T” lub „Y” ze zwężeniem skierowanym w</w:t>
            </w:r>
            <w:r>
              <w:rPr>
                <w:rFonts w:asciiTheme="majorHAnsi" w:hAnsiTheme="majorHAnsi"/>
                <w:bCs/>
              </w:rPr>
              <w:t> </w:t>
            </w:r>
            <w:r w:rsidRPr="0087408E">
              <w:rPr>
                <w:rFonts w:asciiTheme="majorHAnsi" w:hAnsiTheme="majorHAnsi"/>
                <w:bCs/>
              </w:rPr>
              <w:t>stronę segmentu nóg.</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Podstawa stołu monolityczna, gładka, bez zagłębień i elementów sprzyjających gromadzeniu się zanieczyszczeń, łatwa do czyszczenia i</w:t>
            </w:r>
            <w:r>
              <w:rPr>
                <w:rFonts w:asciiTheme="majorHAnsi" w:hAnsiTheme="majorHAnsi"/>
                <w:bCs/>
              </w:rPr>
              <w:t> </w:t>
            </w:r>
            <w:r w:rsidRPr="0087408E">
              <w:rPr>
                <w:rFonts w:asciiTheme="majorHAnsi" w:hAnsiTheme="majorHAnsi"/>
                <w:bCs/>
              </w:rPr>
              <w:t>dezynfekcji wykonana ze stali nierdzewnej.</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Pionowa segmentowa obudowa  kolumny stołu wykonana w  całości ze stali nierdzewnej (bez dodatkowych elementów harmonijkowych wykonanych z</w:t>
            </w:r>
            <w:r>
              <w:rPr>
                <w:rFonts w:asciiTheme="majorHAnsi" w:hAnsiTheme="majorHAnsi"/>
                <w:bCs/>
              </w:rPr>
              <w:t> </w:t>
            </w:r>
            <w:r w:rsidRPr="0087408E">
              <w:rPr>
                <w:rFonts w:asciiTheme="majorHAnsi" w:hAnsiTheme="majorHAnsi"/>
                <w:bCs/>
              </w:rPr>
              <w:t>gumy lub tworzywa sztucznego).</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5</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Rama nośna blatu stołu wykonana ze stali nierdzewnej bez wsporników poprzecznych ograniczających dostęp aparatu RTG</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6</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Stół wyposażony w układ jezdny realizowany przez trzy zestawy podwójnych kół o średnicy  min. 120 mm, na obrotnicach, umieszczone wewnątrz obrysu podstawy stołu </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7</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Układ jezdny stołu wyposażony w mechanizm blokujący do jazdy kierunkowej uruchamiany za pomocą dźwigni nożnej lub pilota.</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8</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Centralna blokada podstawy stołu w postaci wysuwanych nóżek, na których stół musi stać podczas operacji. </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9</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Blokada podstawy sterowana elektro-hydraulicznie za pomocą dźwigni nożnej lub pilota</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10</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Wychylenie blatu poza kolumnę stołu min. 1650 mm -  blat stołu w układzie kolumna – podstawa w kształcie leżącej  litery U</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11</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Dostępność ramienia „C” aparatu RTG do prześwietlania całego ciała pacjenta na długości min. 1520 mm bez konieczności zmiany jego pozycji ułożenia, przemieszczania blatu stołu, zmiany konfiguracji blatu stołu poprzez dołożenie dodatkowego segmentu</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12</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Blat stołu  4 – segmentowy łamany niezależnie w trzech miejscach:</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segment głowy, odłączony od segmentu piersiowego;</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segment piersiowy- jednoczęściowy;  </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segment siedziska ortopedycznego (przystawka ortopedyczna) wyposażony w suplement lewy i prawy ;</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segment nożny – dzielony, odłączony od segmentu siedziska .</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13</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Długość x szerokość blatu stołu (bez szyn bocznych): 2060  x 500 mm (+ /- 20 mm)</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14</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Podwójny, podstawowy i awaryjny, elektrohydrauliczny system przemieszczania blatu stołu (dwa  niezależne systemy akumulatorów, dwa niezależne układy pomp hydraulicznych i dwa niezależne systemy sterowania elektrycznego)</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15</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Akumulatory układów napędowych wbudowane w podstawę stołu. Zasilacz stołu (ładowarka) zintegrowany w podstawie stołu (nie dopuszcza się ładowarek/ zasilaczy zewnętrznych).</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16</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Sterowanie funkcji elektrohydraulicznych za pomocą pilota (podstawowy układ sterowania) i panelu rezerwowego (awaryjny układ sterowania) umieszczonego na kolumnie lub podstawie stołu</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17</w:t>
            </w:r>
          </w:p>
        </w:tc>
        <w:tc>
          <w:tcPr>
            <w:tcW w:w="8193" w:type="dxa"/>
            <w:shd w:val="clear" w:color="auto" w:fill="auto"/>
          </w:tcPr>
          <w:p w:rsidR="0087408E" w:rsidRPr="0087408E" w:rsidRDefault="0087408E" w:rsidP="00F17756">
            <w:pPr>
              <w:spacing w:line="276" w:lineRule="auto"/>
              <w:jc w:val="both"/>
              <w:rPr>
                <w:rFonts w:asciiTheme="majorHAnsi" w:hAnsiTheme="majorHAnsi"/>
                <w:bCs/>
              </w:rPr>
            </w:pPr>
            <w:r w:rsidRPr="0087408E">
              <w:rPr>
                <w:rFonts w:asciiTheme="majorHAnsi" w:hAnsiTheme="majorHAnsi"/>
                <w:bCs/>
              </w:rPr>
              <w:t>Zabezpieczenie przed przypadkowym uruchomieniem układu sterującego blatu poprzez blokadę funkcji pilota i dodatkowego układu sterowania w</w:t>
            </w:r>
            <w:r w:rsidR="00F17756">
              <w:rPr>
                <w:rFonts w:asciiTheme="majorHAnsi" w:hAnsiTheme="majorHAnsi"/>
                <w:bCs/>
              </w:rPr>
              <w:t> </w:t>
            </w:r>
            <w:r w:rsidRPr="0087408E">
              <w:rPr>
                <w:rFonts w:asciiTheme="majorHAnsi" w:hAnsiTheme="majorHAnsi"/>
                <w:bCs/>
              </w:rPr>
              <w:t>momencie aktywacji układu jezdnego stołu.</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18</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Zabezpieczenie przed przypadkowym uruchomieniem dodatkowego (awaryjnego) układu sterującego blatu. Dodatkowy panel sterujący zabezpieczony osłoną – obudową</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19</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Zabezpieczenie przed przypadkowym uruchomieniem dodatkowego (awaryjnego) układu sterującego blatu. poprzez konieczność naciśnięcia jednocześnie dwóch przycisków dodatkowego panelu sterującego celem aktywacji wybranej funkcji</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20</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Regulacja z pilota następujących ruchów:</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wysokości w zakresie 680 – 1100 mm ( +/- 20mm);</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pochylenie wzdłużne (pozycja Trendelenburga, antyTrendelenburg) +/- 25° </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(+/-5°) ;</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pochylenie poprzeczne „lewo-prawo” +/- 18°(+/- 2°);</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regulacja segmentu siedziska  / pleców w zakresie -45° / +75° (+/- 5°);</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regulacja tzw. funkcji „flex” / „reflex”;</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powrót blatu do pozycji wyjściowej „0” po naciśnięciu jednego przycisku na pilocie</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21</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Informacja na pilocie o orientacji ułożenia pacjenta (normalna lub odwrócona) z automatyczną interpretacją komend ruchów blatu dokonywanych z pilota</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22</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Możliwość zablokowania zmian ustawień blatu stołu operacyjnego jednym przyciskiem na pilocie</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23</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Pilot wyposażony we wskaźniki naładowania akumulatorów. Pilot winien posiadać min 12 stopniowy wskaźnik sygnalizujący stan naładowania akumulatorów.</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24</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Sekcja podgłówka  łatwo demontowana i regulowana manualnie ze wspomaganiem pneumatycznym w zakresie  +/-30° (+/- 5%)</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25</w:t>
            </w:r>
          </w:p>
        </w:tc>
        <w:tc>
          <w:tcPr>
            <w:tcW w:w="8193" w:type="dxa"/>
            <w:shd w:val="clear" w:color="auto" w:fill="auto"/>
          </w:tcPr>
          <w:p w:rsidR="0087408E" w:rsidRPr="0087408E" w:rsidRDefault="0087408E" w:rsidP="00F17756">
            <w:pPr>
              <w:spacing w:line="276" w:lineRule="auto"/>
              <w:jc w:val="both"/>
              <w:rPr>
                <w:rFonts w:asciiTheme="majorHAnsi" w:hAnsiTheme="majorHAnsi"/>
                <w:bCs/>
              </w:rPr>
            </w:pPr>
            <w:r w:rsidRPr="0087408E">
              <w:rPr>
                <w:rFonts w:asciiTheme="majorHAnsi" w:hAnsiTheme="majorHAnsi"/>
                <w:bCs/>
              </w:rPr>
              <w:t>Sekcja pod nogi łatwo demontowana i regulowana elektro -hydraulicznie w</w:t>
            </w:r>
            <w:r w:rsidR="00F17756">
              <w:rPr>
                <w:rFonts w:asciiTheme="majorHAnsi" w:hAnsiTheme="majorHAnsi"/>
                <w:bCs/>
              </w:rPr>
              <w:t> </w:t>
            </w:r>
            <w:r w:rsidRPr="0087408E">
              <w:rPr>
                <w:rFonts w:asciiTheme="majorHAnsi" w:hAnsiTheme="majorHAnsi"/>
                <w:bCs/>
              </w:rPr>
              <w:t>zakresie - 90° ÷ +15° (+/- 5%) w płaszczyźnie pionowej i min. 45° w</w:t>
            </w:r>
            <w:r w:rsidR="00F17756">
              <w:rPr>
                <w:rFonts w:asciiTheme="majorHAnsi" w:hAnsiTheme="majorHAnsi"/>
                <w:bCs/>
              </w:rPr>
              <w:t> </w:t>
            </w:r>
            <w:r w:rsidRPr="0087408E">
              <w:rPr>
                <w:rFonts w:asciiTheme="majorHAnsi" w:hAnsiTheme="majorHAnsi"/>
                <w:bCs/>
              </w:rPr>
              <w:t>płaszczyźnie poziomej</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26</w:t>
            </w:r>
          </w:p>
        </w:tc>
        <w:tc>
          <w:tcPr>
            <w:tcW w:w="8193" w:type="dxa"/>
            <w:shd w:val="clear" w:color="auto" w:fill="auto"/>
          </w:tcPr>
          <w:p w:rsidR="0087408E" w:rsidRPr="0087408E" w:rsidRDefault="0087408E" w:rsidP="00F17756">
            <w:pPr>
              <w:spacing w:line="276" w:lineRule="auto"/>
              <w:jc w:val="both"/>
              <w:rPr>
                <w:rFonts w:asciiTheme="majorHAnsi" w:hAnsiTheme="majorHAnsi"/>
                <w:bCs/>
              </w:rPr>
            </w:pPr>
            <w:r w:rsidRPr="0087408E">
              <w:rPr>
                <w:rFonts w:asciiTheme="majorHAnsi" w:hAnsiTheme="majorHAnsi"/>
                <w:bCs/>
              </w:rPr>
              <w:t>Mechanizmy mocujące sekcje pod głowę i nogi proste w obsłudze i</w:t>
            </w:r>
            <w:r w:rsidR="00F17756">
              <w:rPr>
                <w:rFonts w:asciiTheme="majorHAnsi" w:hAnsiTheme="majorHAnsi"/>
                <w:bCs/>
              </w:rPr>
              <w:t> </w:t>
            </w:r>
            <w:r w:rsidRPr="0087408E">
              <w:rPr>
                <w:rFonts w:asciiTheme="majorHAnsi" w:hAnsiTheme="majorHAnsi"/>
                <w:bCs/>
              </w:rPr>
              <w:t>ergonomiczne (nie dopuszcza się mechanizmów w postaci śrub lub pokręteł blokujących)</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27</w:t>
            </w:r>
          </w:p>
        </w:tc>
        <w:tc>
          <w:tcPr>
            <w:tcW w:w="8193"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Dopuszczalne obciążenie stołu dynamiczne w każdej pozycji ułożenia pacjenta na blacie stołu: min. 220 kg</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28</w:t>
            </w:r>
          </w:p>
        </w:tc>
        <w:tc>
          <w:tcPr>
            <w:tcW w:w="8193"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Materace bezszwowe antystatyczne o właściwościach przeciwodleżynowych, demontowane o grubości 67 mm (+/- 2 mm)</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29</w:t>
            </w:r>
          </w:p>
        </w:tc>
        <w:tc>
          <w:tcPr>
            <w:tcW w:w="8193"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Materace mocowane do stołu za pomocą gniazd w materacach i czopów osadzonych na ramie / elementach nośnych blatu lub odwrotnie </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30</w:t>
            </w:r>
          </w:p>
        </w:tc>
        <w:tc>
          <w:tcPr>
            <w:tcW w:w="8193"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Możliwość czyszczenia wszystkich powierzchni stołu ogólnodostępnymi środkami odkażającymi.</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31</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Wszystkie segmenty stołu wyposażone w szyny boczne do montażu akcesoriów</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32</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Możliwość doposażenia w przyszłości stołu o następujące elementy, nie występujące na obecnym etapie wyposażenia stołu :</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dedykowaną karbonową ramę do operacji kręgosłupa – rama bez dodatkowego podparcia, o nośności min 200 kg, mocowaną bezpośrednio do stołu bez dodatkowych adapterów</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dedykowaną karbonową płytę o długości 1400 mm  (+/- 50 mm) mocowaną bezpośrednio do stołu bez dodatkowych adapterów</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9039" w:type="dxa"/>
            <w:gridSpan w:val="2"/>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
                <w:bCs/>
              </w:rPr>
              <w:t>Wyposażenie dodatkowe</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33</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Przystawka ortopedyczna w skład której  wchodzi:</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Siedzisko traumatologiczno - ortopedyczne z włókna węglowego z</w:t>
            </w:r>
            <w:r w:rsidR="00F17756">
              <w:rPr>
                <w:rFonts w:asciiTheme="majorHAnsi" w:hAnsiTheme="majorHAnsi"/>
                <w:bCs/>
              </w:rPr>
              <w:t> </w:t>
            </w:r>
            <w:r w:rsidRPr="0087408E">
              <w:rPr>
                <w:rFonts w:asciiTheme="majorHAnsi" w:hAnsiTheme="majorHAnsi"/>
                <w:bCs/>
              </w:rPr>
              <w:t>suplementem prawym i lewym – zintegrowane z segmentem piersiowym i</w:t>
            </w:r>
            <w:r w:rsidR="00F17756">
              <w:rPr>
                <w:rFonts w:asciiTheme="majorHAnsi" w:hAnsiTheme="majorHAnsi"/>
                <w:bCs/>
              </w:rPr>
              <w:t> </w:t>
            </w:r>
            <w:r w:rsidRPr="0087408E">
              <w:rPr>
                <w:rFonts w:asciiTheme="majorHAnsi" w:hAnsiTheme="majorHAnsi"/>
                <w:bCs/>
              </w:rPr>
              <w:t>segmentem nożnym stołu ; belka wyciągowa z dodatkowym przegubem 2</w:t>
            </w:r>
            <w:r w:rsidR="00F17756">
              <w:rPr>
                <w:rFonts w:asciiTheme="majorHAnsi" w:hAnsiTheme="majorHAnsi"/>
                <w:bCs/>
              </w:rPr>
              <w:t> </w:t>
            </w:r>
            <w:r w:rsidRPr="0087408E">
              <w:rPr>
                <w:rFonts w:asciiTheme="majorHAnsi" w:hAnsiTheme="majorHAnsi"/>
                <w:bCs/>
              </w:rPr>
              <w:t>szt; aparat wyciągowy 2szt;</w:t>
            </w:r>
          </w:p>
          <w:p w:rsidR="0087408E" w:rsidRPr="0087408E" w:rsidRDefault="0087408E" w:rsidP="00F17756">
            <w:pPr>
              <w:spacing w:line="276" w:lineRule="auto"/>
              <w:jc w:val="both"/>
              <w:rPr>
                <w:rFonts w:asciiTheme="majorHAnsi" w:hAnsiTheme="majorHAnsi"/>
                <w:bCs/>
              </w:rPr>
            </w:pPr>
            <w:r w:rsidRPr="0087408E">
              <w:rPr>
                <w:rFonts w:asciiTheme="majorHAnsi" w:hAnsiTheme="majorHAnsi"/>
                <w:bCs/>
              </w:rPr>
              <w:t>wspornik oporowy krocza; re-lokalizator wałka oporowego z dwustopniową regulacją długości; szyna centralna instalowana w siedzisku; buty wyciągowe z tworzywa(para)- z  adapterem , zapinane na rzep; adapter do gwoździowania piszczeli; wózek transportowy na akcesoria wyposażony w</w:t>
            </w:r>
            <w:r w:rsidR="00F17756">
              <w:rPr>
                <w:rFonts w:asciiTheme="majorHAnsi" w:hAnsiTheme="majorHAnsi"/>
                <w:bCs/>
              </w:rPr>
              <w:t> </w:t>
            </w:r>
            <w:r w:rsidRPr="0087408E">
              <w:rPr>
                <w:rFonts w:asciiTheme="majorHAnsi" w:hAnsiTheme="majorHAnsi"/>
                <w:bCs/>
              </w:rPr>
              <w:t xml:space="preserve">min. 2 szyny funkcyjne , kosz i półkę na akcesoria </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34</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Podpora  pod rękę z trzema przegubami kulowymi regulowanymi  jednym pokrętłem funkcyjnym, z mocowaniem do szyny bocznej </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35</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Podpora pod rękę  anestezjologiczna </w:t>
            </w:r>
            <w:r w:rsidR="00F17756">
              <w:rPr>
                <w:rFonts w:asciiTheme="majorHAnsi" w:hAnsiTheme="majorHAnsi"/>
                <w:bCs/>
              </w:rPr>
              <w:t>regulowana na przegubie kulowym</w:t>
            </w:r>
            <w:r w:rsidRPr="0087408E">
              <w:rPr>
                <w:rFonts w:asciiTheme="majorHAnsi" w:hAnsiTheme="majorHAnsi"/>
                <w:bCs/>
              </w:rPr>
              <w:t>, z</w:t>
            </w:r>
            <w:r w:rsidR="00F17756">
              <w:rPr>
                <w:rFonts w:asciiTheme="majorHAnsi" w:hAnsiTheme="majorHAnsi"/>
                <w:bCs/>
              </w:rPr>
              <w:t> </w:t>
            </w:r>
            <w:r w:rsidRPr="0087408E">
              <w:rPr>
                <w:rFonts w:asciiTheme="majorHAnsi" w:hAnsiTheme="majorHAnsi"/>
                <w:bCs/>
              </w:rPr>
              <w:t xml:space="preserve">regulacją wysokości, z mocowaniem do szyny bocznej 2 szt </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Wymiary min.510 x140mm</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36</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Pas do ciała  wykonany z materiału łatwego do mycia i dezynfekcji</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Wymiary  min. 1400 x 100 mm</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37</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Uniwersalna podpora pozycjonująca kończynę górną lub dolną z regulowaną góra-dół, prawo-lewo poduszką  </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Wymiary min :930 x 280 x 250  mm</w:t>
            </w:r>
          </w:p>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W zestawie z zaciskiem wielopozycyjnym umożliwiającym odgórny demontaż z szyny bocznej .Podpora wyposażona w zacisk obrotowy posiadający możliwość montażu /demontażu od góry na szynach bocznych. Montaż i pozycjonowanie zacisku za pomocą jednego pokrętła   </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38</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 xml:space="preserve">Zestaw 3  szt podpór bocznych  (dwie kwadratowe i jedna okrągła)  każda wyposażona  w dwa przeguby kulowe regulowane jednym pokrętłem. Podpory wyposażone w zaciski obrotowe posiadające możliwość montażu /demontażu  od góry na szynach bocznych. Montaż i pozycjonowanie zacisków za pomocą jednego pokrętła   </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39</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Przezierna rama do operacji kręgosłupa montowana na  blacie stołu operacyjnego z regulacja wypiętrzania i szerokości. Rama zabezpieczona min. 4 pasami na szynach  bocznych. Nośność ramy  min 227 kg. Wymiary min. 780X480X190 mm</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9039" w:type="dxa"/>
            <w:gridSpan w:val="2"/>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
                <w:bCs/>
              </w:rPr>
              <w:t>Pozostałe</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40</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Urządzenie fabrycznie nowe, rok produkcji 2022</w:t>
            </w:r>
            <w:r w:rsidRPr="0087408E">
              <w:rPr>
                <w:rFonts w:asciiTheme="majorHAnsi" w:hAnsiTheme="majorHAnsi"/>
                <w:bCs/>
              </w:rPr>
              <w:tab/>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41</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Gwarancja min. 24 miesiące</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42</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Serwis dostępny w ciągu 24h, urządzenie zastępcze o identycznych parametrach na czas naprawy w okresie gwarancyjnym</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43</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Przeglądy okresowe i na koniec gwarancji</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44</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Pierwsze uruchomienie</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45</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Urządzenie dopuszczone do stosowania w jednostkach ochrony zdrowia zgodnie z obowiązującymi przepisami prawnymi potwierdzone stosownymi dokumentami</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46</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Przeszkolenie personelu w zakresie obsługi</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47</w:t>
            </w:r>
          </w:p>
        </w:tc>
        <w:tc>
          <w:tcPr>
            <w:tcW w:w="8193" w:type="dxa"/>
            <w:shd w:val="clear" w:color="auto" w:fill="auto"/>
          </w:tcPr>
          <w:p w:rsidR="0087408E" w:rsidRPr="0087408E" w:rsidRDefault="0087408E" w:rsidP="00F17756">
            <w:pPr>
              <w:spacing w:line="276" w:lineRule="auto"/>
              <w:jc w:val="both"/>
              <w:rPr>
                <w:rFonts w:asciiTheme="majorHAnsi" w:hAnsiTheme="majorHAnsi"/>
                <w:bCs/>
              </w:rPr>
            </w:pPr>
            <w:r w:rsidRPr="0087408E">
              <w:rPr>
                <w:rFonts w:asciiTheme="majorHAnsi" w:hAnsiTheme="majorHAnsi"/>
                <w:bCs/>
              </w:rPr>
              <w:t>Karta gwarancyjna i instrukcja obsługi w języku polskim dostarczane wraz z</w:t>
            </w:r>
            <w:r w:rsidR="00F17756">
              <w:rPr>
                <w:rFonts w:asciiTheme="majorHAnsi" w:hAnsiTheme="majorHAnsi"/>
                <w:bCs/>
              </w:rPr>
              <w:t> </w:t>
            </w:r>
            <w:r w:rsidRPr="0087408E">
              <w:rPr>
                <w:rFonts w:asciiTheme="majorHAnsi" w:hAnsiTheme="majorHAnsi"/>
                <w:bCs/>
              </w:rPr>
              <w:t>urządzeniem</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48</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Dokumentacja serwisowa dla działu aparatury medycznej</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r w:rsidR="0087408E" w:rsidRPr="0087408E" w:rsidTr="0087408E">
        <w:trPr>
          <w:trHeight w:val="144"/>
        </w:trPr>
        <w:tc>
          <w:tcPr>
            <w:tcW w:w="846"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49</w:t>
            </w:r>
          </w:p>
        </w:tc>
        <w:tc>
          <w:tcPr>
            <w:tcW w:w="8193" w:type="dxa"/>
            <w:shd w:val="clear" w:color="auto" w:fill="auto"/>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Paszport techniczny dostarczany wraz z urządzeniem</w:t>
            </w:r>
          </w:p>
        </w:tc>
        <w:tc>
          <w:tcPr>
            <w:tcW w:w="2126" w:type="dxa"/>
            <w:shd w:val="clear" w:color="auto" w:fill="auto"/>
            <w:vAlign w:val="center"/>
          </w:tcPr>
          <w:p w:rsidR="0087408E" w:rsidRPr="0087408E" w:rsidRDefault="0087408E" w:rsidP="0087408E">
            <w:pPr>
              <w:spacing w:line="276" w:lineRule="auto"/>
              <w:jc w:val="both"/>
              <w:rPr>
                <w:rFonts w:asciiTheme="majorHAnsi" w:hAnsiTheme="majorHAnsi"/>
                <w:bCs/>
              </w:rPr>
            </w:pPr>
            <w:r w:rsidRPr="0087408E">
              <w:rPr>
                <w:rFonts w:asciiTheme="majorHAnsi" w:hAnsiTheme="majorHAnsi"/>
                <w:bCs/>
              </w:rPr>
              <w:t>TAK, WYMAGANE</w:t>
            </w:r>
          </w:p>
        </w:tc>
        <w:tc>
          <w:tcPr>
            <w:tcW w:w="2835" w:type="dxa"/>
          </w:tcPr>
          <w:p w:rsidR="0087408E" w:rsidRPr="0087408E" w:rsidRDefault="0087408E" w:rsidP="0087408E">
            <w:pPr>
              <w:spacing w:line="276" w:lineRule="auto"/>
              <w:jc w:val="both"/>
              <w:rPr>
                <w:rFonts w:asciiTheme="majorHAnsi" w:hAnsiTheme="majorHAnsi"/>
                <w:bCs/>
              </w:rPr>
            </w:pPr>
          </w:p>
        </w:tc>
      </w:tr>
    </w:tbl>
    <w:p w:rsidR="0087408E" w:rsidRPr="0087408E" w:rsidRDefault="0087408E" w:rsidP="0087408E">
      <w:pPr>
        <w:spacing w:line="276" w:lineRule="auto"/>
        <w:jc w:val="both"/>
        <w:rPr>
          <w:rFonts w:asciiTheme="majorHAnsi" w:hAnsiTheme="majorHAnsi"/>
          <w:bCs/>
        </w:rPr>
      </w:pPr>
    </w:p>
    <w:p w:rsidR="0092306D" w:rsidRPr="00D6025E" w:rsidRDefault="0092306D" w:rsidP="0092306D">
      <w:pPr>
        <w:spacing w:line="276" w:lineRule="auto"/>
        <w:jc w:val="both"/>
        <w:rPr>
          <w:rFonts w:asciiTheme="majorHAnsi" w:hAnsiTheme="majorHAnsi"/>
          <w:bCs/>
        </w:rPr>
      </w:pPr>
    </w:p>
    <w:p w:rsidR="00A407F6" w:rsidRPr="00D6025E" w:rsidRDefault="00C6541B"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Te</w:t>
      </w:r>
      <w:r w:rsidR="00A407F6" w:rsidRPr="00D6025E">
        <w:rPr>
          <w:rFonts w:asciiTheme="majorHAnsi" w:hAnsiTheme="majorHAnsi" w:cs="Arial"/>
          <w:bCs/>
        </w:rPr>
        <w:t>r</w:t>
      </w:r>
      <w:r w:rsidR="0092306D" w:rsidRPr="00D6025E">
        <w:rPr>
          <w:rFonts w:asciiTheme="majorHAnsi" w:hAnsiTheme="majorHAnsi" w:cs="Arial"/>
          <w:bCs/>
        </w:rPr>
        <w:t>min  gwarancji</w:t>
      </w:r>
      <w:r w:rsidR="00901310" w:rsidRPr="00D6025E">
        <w:rPr>
          <w:rFonts w:asciiTheme="majorHAnsi" w:hAnsiTheme="majorHAnsi" w:cs="Arial"/>
          <w:bCs/>
        </w:rPr>
        <w:t xml:space="preserve"> </w:t>
      </w:r>
      <w:r w:rsidR="0092306D" w:rsidRPr="00D6025E">
        <w:rPr>
          <w:rFonts w:asciiTheme="majorHAnsi" w:hAnsiTheme="majorHAnsi" w:cs="Arial"/>
          <w:bCs/>
        </w:rPr>
        <w:t xml:space="preserve"> : ……………….miesięcy.</w:t>
      </w:r>
    </w:p>
    <w:p w:rsidR="00F17756" w:rsidRDefault="00F17756" w:rsidP="00A407F6">
      <w:pPr>
        <w:tabs>
          <w:tab w:val="left" w:pos="9072"/>
        </w:tabs>
        <w:spacing w:line="480" w:lineRule="auto"/>
        <w:jc w:val="both"/>
        <w:rPr>
          <w:rFonts w:asciiTheme="majorHAnsi" w:hAnsiTheme="majorHAnsi" w:cs="Arial"/>
          <w:b/>
        </w:rPr>
      </w:pPr>
    </w:p>
    <w:p w:rsidR="00A407F6" w:rsidRPr="00D6025E" w:rsidRDefault="00A407F6" w:rsidP="00A407F6">
      <w:pPr>
        <w:tabs>
          <w:tab w:val="left" w:pos="9072"/>
        </w:tabs>
        <w:spacing w:line="480" w:lineRule="auto"/>
        <w:jc w:val="both"/>
        <w:rPr>
          <w:rFonts w:asciiTheme="majorHAnsi" w:hAnsiTheme="majorHAnsi" w:cs="Arial"/>
          <w:b/>
        </w:rPr>
      </w:pPr>
      <w:r w:rsidRPr="00D6025E">
        <w:rPr>
          <w:rFonts w:asciiTheme="majorHAnsi" w:hAnsiTheme="majorHAnsi" w:cs="Arial"/>
          <w:b/>
        </w:rPr>
        <w:t>Osoba/y upoważniona/e do kontaktu:</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Nr tel.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mail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9D4C33" w:rsidRPr="00D6025E">
        <w:rPr>
          <w:rFonts w:asciiTheme="majorHAnsi" w:hAnsiTheme="majorHAnsi" w:cs="Arial"/>
          <w:bCs/>
        </w:rPr>
        <w:t xml:space="preserve">   </w:t>
      </w:r>
      <w:r w:rsidRPr="00D6025E">
        <w:rPr>
          <w:rFonts w:asciiTheme="majorHAnsi" w:hAnsiTheme="majorHAnsi" w:cs="Arial"/>
          <w:bCs/>
        </w:rPr>
        <w:t xml:space="preserve">   …………………………………………</w:t>
      </w:r>
    </w:p>
    <w:p w:rsidR="00A407F6" w:rsidRPr="00D6025E" w:rsidRDefault="00EA3657" w:rsidP="00A407F6">
      <w:pPr>
        <w:tabs>
          <w:tab w:val="left" w:pos="9072"/>
        </w:tabs>
        <w:spacing w:line="480" w:lineRule="auto"/>
        <w:jc w:val="both"/>
        <w:rPr>
          <w:rFonts w:asciiTheme="majorHAnsi" w:hAnsiTheme="majorHAnsi" w:cs="Arial"/>
          <w:bCs/>
          <w:i/>
        </w:rPr>
      </w:pPr>
      <w:r w:rsidRPr="00D6025E">
        <w:rPr>
          <w:rFonts w:asciiTheme="majorHAnsi" w:hAnsiTheme="majorHAnsi" w:cs="Arial"/>
          <w:bCs/>
          <w:i/>
        </w:rPr>
        <w:t xml:space="preserve"> </w:t>
      </w:r>
      <w:r w:rsidR="00A407F6" w:rsidRPr="00D6025E">
        <w:rPr>
          <w:rFonts w:asciiTheme="majorHAnsi" w:hAnsiTheme="majorHAnsi" w:cs="Arial"/>
          <w:bCs/>
          <w:i/>
        </w:rPr>
        <w:t xml:space="preserve">                                                                                                                                                                                                  (podpis</w:t>
      </w:r>
      <w:r w:rsidR="00C6541B" w:rsidRPr="00D6025E">
        <w:rPr>
          <w:rFonts w:asciiTheme="majorHAnsi" w:hAnsiTheme="majorHAnsi" w:cs="Arial"/>
          <w:bCs/>
          <w:i/>
        </w:rPr>
        <w:t>)</w:t>
      </w:r>
    </w:p>
    <w:p w:rsidR="00EA3657" w:rsidRPr="00D6025E" w:rsidRDefault="00EA3657" w:rsidP="00511793">
      <w:pPr>
        <w:tabs>
          <w:tab w:val="left" w:pos="9072"/>
        </w:tabs>
        <w:spacing w:line="480" w:lineRule="auto"/>
        <w:jc w:val="both"/>
        <w:rPr>
          <w:rFonts w:asciiTheme="majorHAnsi" w:hAnsiTheme="majorHAnsi" w:cs="Arial"/>
          <w:bCs/>
        </w:rPr>
      </w:pPr>
    </w:p>
    <w:p w:rsidR="00906B79" w:rsidRDefault="00906B79"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AB7599" w:rsidRDefault="00AB7599" w:rsidP="00511793">
      <w:pPr>
        <w:tabs>
          <w:tab w:val="left" w:pos="9072"/>
        </w:tabs>
        <w:spacing w:line="480" w:lineRule="auto"/>
        <w:jc w:val="both"/>
        <w:rPr>
          <w:rFonts w:asciiTheme="majorHAnsi" w:hAnsiTheme="majorHAnsi" w:cs="Arial"/>
          <w:bCs/>
        </w:rPr>
      </w:pPr>
    </w:p>
    <w:p w:rsidR="00AB7599" w:rsidRDefault="00AB7599" w:rsidP="00511793">
      <w:pPr>
        <w:tabs>
          <w:tab w:val="left" w:pos="9072"/>
        </w:tabs>
        <w:spacing w:line="480" w:lineRule="auto"/>
        <w:jc w:val="both"/>
        <w:rPr>
          <w:rFonts w:asciiTheme="majorHAnsi" w:hAnsiTheme="majorHAnsi" w:cs="Arial"/>
          <w:bCs/>
        </w:rPr>
      </w:pPr>
    </w:p>
    <w:p w:rsidR="00F17756" w:rsidRPr="00F17756" w:rsidRDefault="00F17756" w:rsidP="005927A7">
      <w:pPr>
        <w:tabs>
          <w:tab w:val="left" w:pos="9072"/>
        </w:tabs>
        <w:spacing w:line="480" w:lineRule="auto"/>
        <w:rPr>
          <w:rFonts w:asciiTheme="majorHAnsi" w:hAnsiTheme="majorHAnsi" w:cs="Arial"/>
          <w:b/>
          <w:bCs/>
        </w:rPr>
      </w:pPr>
      <w:r w:rsidRPr="00F17756">
        <w:rPr>
          <w:rFonts w:asciiTheme="majorHAnsi" w:hAnsiTheme="majorHAnsi" w:cs="Arial"/>
          <w:b/>
          <w:bCs/>
        </w:rPr>
        <w:t xml:space="preserve">                                                                                                                                                                                                                                                                                 </w:t>
      </w:r>
    </w:p>
    <w:p w:rsidR="00F17756" w:rsidRPr="00F17756" w:rsidRDefault="00F17756" w:rsidP="00F17756">
      <w:pPr>
        <w:tabs>
          <w:tab w:val="left" w:pos="9072"/>
        </w:tabs>
        <w:spacing w:line="480" w:lineRule="auto"/>
        <w:jc w:val="both"/>
        <w:rPr>
          <w:rFonts w:asciiTheme="majorHAnsi" w:hAnsiTheme="majorHAnsi" w:cs="Arial"/>
          <w:b/>
          <w:bCs/>
        </w:rPr>
      </w:pPr>
      <w:r w:rsidRPr="00F17756">
        <w:rPr>
          <w:rFonts w:asciiTheme="majorHAnsi" w:hAnsiTheme="majorHAnsi" w:cs="Arial"/>
          <w:b/>
          <w:bCs/>
        </w:rPr>
        <w:t>Wykonawca:</w:t>
      </w:r>
      <w:r w:rsidR="005927A7">
        <w:rPr>
          <w:rFonts w:asciiTheme="majorHAnsi" w:hAnsiTheme="majorHAnsi" w:cs="Arial"/>
          <w:b/>
          <w:bCs/>
        </w:rPr>
        <w:t xml:space="preserve">                                                                                                                                                                                                     Załącznik nr 2</w:t>
      </w:r>
    </w:p>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w:t>
      </w:r>
    </w:p>
    <w:p w:rsidR="00F17756" w:rsidRPr="00F17756" w:rsidRDefault="00F17756" w:rsidP="00F17756">
      <w:pPr>
        <w:tabs>
          <w:tab w:val="left" w:pos="9072"/>
        </w:tabs>
        <w:spacing w:line="480" w:lineRule="auto"/>
        <w:jc w:val="both"/>
        <w:rPr>
          <w:rFonts w:asciiTheme="majorHAnsi" w:hAnsiTheme="majorHAnsi" w:cs="Arial"/>
          <w:bCs/>
          <w:i/>
        </w:rPr>
      </w:pPr>
      <w:r w:rsidRPr="00F17756">
        <w:rPr>
          <w:rFonts w:asciiTheme="majorHAnsi" w:hAnsiTheme="majorHAnsi" w:cs="Arial"/>
          <w:bCs/>
          <w:i/>
        </w:rPr>
        <w:t xml:space="preserve">(pełna nazwa/firma, adres, </w:t>
      </w:r>
    </w:p>
    <w:p w:rsidR="00F17756" w:rsidRPr="00F17756" w:rsidRDefault="00F17756" w:rsidP="00F17756">
      <w:pPr>
        <w:tabs>
          <w:tab w:val="left" w:pos="9072"/>
        </w:tabs>
        <w:spacing w:line="480" w:lineRule="auto"/>
        <w:jc w:val="both"/>
        <w:rPr>
          <w:rFonts w:asciiTheme="majorHAnsi" w:hAnsiTheme="majorHAnsi" w:cs="Arial"/>
          <w:bCs/>
          <w:i/>
        </w:rPr>
      </w:pPr>
      <w:r w:rsidRPr="00F17756">
        <w:rPr>
          <w:rFonts w:asciiTheme="majorHAnsi" w:hAnsiTheme="majorHAnsi" w:cs="Arial"/>
          <w:bCs/>
          <w:i/>
        </w:rPr>
        <w:t xml:space="preserve">w zależności od podmiotu: </w:t>
      </w:r>
    </w:p>
    <w:p w:rsidR="00F17756" w:rsidRPr="00F17756" w:rsidRDefault="00F17756" w:rsidP="00F17756">
      <w:pPr>
        <w:tabs>
          <w:tab w:val="left" w:pos="9072"/>
        </w:tabs>
        <w:spacing w:line="480" w:lineRule="auto"/>
        <w:jc w:val="both"/>
        <w:rPr>
          <w:rFonts w:asciiTheme="majorHAnsi" w:hAnsiTheme="majorHAnsi" w:cs="Arial"/>
          <w:bCs/>
          <w:i/>
        </w:rPr>
      </w:pPr>
      <w:r w:rsidRPr="00F17756">
        <w:rPr>
          <w:rFonts w:asciiTheme="majorHAnsi" w:hAnsiTheme="majorHAnsi" w:cs="Arial"/>
          <w:bCs/>
          <w:i/>
        </w:rPr>
        <w:t>NIP:…………………………………</w:t>
      </w:r>
    </w:p>
    <w:p w:rsidR="00F17756" w:rsidRPr="00F17756" w:rsidRDefault="00F17756" w:rsidP="00F17756">
      <w:pPr>
        <w:tabs>
          <w:tab w:val="left" w:pos="9072"/>
        </w:tabs>
        <w:spacing w:line="480" w:lineRule="auto"/>
        <w:jc w:val="both"/>
        <w:rPr>
          <w:rFonts w:asciiTheme="majorHAnsi" w:hAnsiTheme="majorHAnsi" w:cs="Arial"/>
          <w:bCs/>
          <w:i/>
        </w:rPr>
      </w:pPr>
      <w:r w:rsidRPr="00F17756">
        <w:rPr>
          <w:rFonts w:asciiTheme="majorHAnsi" w:hAnsiTheme="majorHAnsi" w:cs="Arial"/>
          <w:bCs/>
          <w:i/>
        </w:rPr>
        <w:t>KRS: ………………………………</w:t>
      </w:r>
    </w:p>
    <w:p w:rsidR="00F17756" w:rsidRPr="00F17756" w:rsidRDefault="00F17756" w:rsidP="00F17756">
      <w:pPr>
        <w:tabs>
          <w:tab w:val="left" w:pos="9072"/>
        </w:tabs>
        <w:spacing w:line="480" w:lineRule="auto"/>
        <w:jc w:val="both"/>
        <w:rPr>
          <w:rFonts w:asciiTheme="majorHAnsi" w:hAnsiTheme="majorHAnsi" w:cs="Arial"/>
          <w:b/>
          <w:bCs/>
          <w:u w:val="single"/>
        </w:rPr>
      </w:pPr>
      <w:r w:rsidRPr="00F17756">
        <w:rPr>
          <w:rFonts w:asciiTheme="majorHAnsi" w:hAnsiTheme="majorHAnsi" w:cs="Arial"/>
          <w:b/>
          <w:bCs/>
        </w:rPr>
        <w:t xml:space="preserve">                                                                                                                     </w:t>
      </w:r>
      <w:r w:rsidRPr="00F17756">
        <w:rPr>
          <w:rFonts w:asciiTheme="majorHAnsi" w:hAnsiTheme="majorHAnsi" w:cs="Arial"/>
          <w:b/>
          <w:bCs/>
          <w:u w:val="single"/>
        </w:rPr>
        <w:t xml:space="preserve">O F E R T A </w:t>
      </w:r>
      <w:r w:rsidR="00AB7599">
        <w:rPr>
          <w:rFonts w:asciiTheme="majorHAnsi" w:hAnsiTheme="majorHAnsi" w:cs="Arial"/>
          <w:b/>
          <w:bCs/>
          <w:u w:val="single"/>
        </w:rPr>
        <w:t>– CZĘŚĆ 2</w:t>
      </w:r>
    </w:p>
    <w:p w:rsidR="00F17756" w:rsidRPr="00F17756" w:rsidRDefault="00F17756" w:rsidP="00F17756">
      <w:pPr>
        <w:tabs>
          <w:tab w:val="left" w:pos="9072"/>
        </w:tabs>
        <w:spacing w:line="480" w:lineRule="auto"/>
        <w:jc w:val="both"/>
        <w:rPr>
          <w:rFonts w:asciiTheme="majorHAnsi" w:hAnsiTheme="majorHAnsi" w:cs="Arial"/>
          <w:bCs/>
        </w:rPr>
      </w:pPr>
    </w:p>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 xml:space="preserve">       W odpowiedzi na ogłoszenie dotyczące  udzielenia zamówienia publicznego na dostawę </w:t>
      </w:r>
      <w:r>
        <w:rPr>
          <w:rFonts w:asciiTheme="majorHAnsi" w:hAnsiTheme="majorHAnsi" w:cs="Arial"/>
          <w:bCs/>
        </w:rPr>
        <w:t>wstrzykiwacza automatycznego</w:t>
      </w:r>
      <w:r w:rsidRPr="00F17756">
        <w:rPr>
          <w:rFonts w:asciiTheme="majorHAnsi" w:hAnsiTheme="majorHAnsi" w:cs="Arial"/>
          <w:bCs/>
        </w:rPr>
        <w:t>, znak sprawy SZSPOO.SZPiGM. 3810/58/2022, przedstawiamy następującą ofertę:</w:t>
      </w:r>
    </w:p>
    <w:tbl>
      <w:tblPr>
        <w:tblpPr w:leftFromText="141" w:rightFromText="141" w:vertAnchor="text" w:horzAnchor="margin" w:tblpXSpec="center" w:tblpY="1"/>
        <w:tblOverlap w:val="never"/>
        <w:tblW w:w="13335" w:type="dxa"/>
        <w:tblLayout w:type="fixed"/>
        <w:tblCellMar>
          <w:left w:w="10" w:type="dxa"/>
          <w:right w:w="10" w:type="dxa"/>
        </w:tblCellMar>
        <w:tblLook w:val="0000" w:firstRow="0" w:lastRow="0" w:firstColumn="0" w:lastColumn="0" w:noHBand="0" w:noVBand="0"/>
      </w:tblPr>
      <w:tblGrid>
        <w:gridCol w:w="436"/>
        <w:gridCol w:w="5953"/>
        <w:gridCol w:w="709"/>
        <w:gridCol w:w="709"/>
        <w:gridCol w:w="1134"/>
        <w:gridCol w:w="1417"/>
        <w:gridCol w:w="851"/>
        <w:gridCol w:w="2126"/>
      </w:tblGrid>
      <w:tr w:rsidR="00F17756" w:rsidRPr="00F17756" w:rsidTr="005927A7">
        <w:trPr>
          <w:trHeight w:val="1030"/>
        </w:trPr>
        <w:tc>
          <w:tcPr>
            <w:tcW w:w="436" w:type="dxa"/>
            <w:tcBorders>
              <w:top w:val="single" w:sz="4" w:space="0" w:color="000000"/>
              <w:left w:val="single" w:sz="4" w:space="0" w:color="000000"/>
              <w:bottom w:val="single" w:sz="4" w:space="0" w:color="000000"/>
            </w:tcBorders>
            <w:shd w:val="clear" w:color="auto" w:fill="auto"/>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
                <w:bCs/>
                <w:i/>
              </w:rPr>
            </w:pPr>
            <w:r w:rsidRPr="00F17756">
              <w:rPr>
                <w:rFonts w:asciiTheme="majorHAnsi" w:hAnsiTheme="majorHAnsi" w:cs="Arial"/>
                <w:b/>
                <w:bCs/>
                <w:i/>
              </w:rPr>
              <w:t xml:space="preserve">Wartość brutto </w:t>
            </w:r>
          </w:p>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PLN</w:t>
            </w:r>
          </w:p>
        </w:tc>
      </w:tr>
      <w:tr w:rsidR="00F17756" w:rsidRPr="00F17756" w:rsidTr="005927A7">
        <w:trPr>
          <w:trHeight w:val="626"/>
        </w:trPr>
        <w:tc>
          <w:tcPr>
            <w:tcW w:w="436" w:type="dxa"/>
            <w:tcBorders>
              <w:top w:val="single" w:sz="4" w:space="0" w:color="000000"/>
              <w:left w:val="single" w:sz="4" w:space="0" w:color="000000"/>
              <w:bottom w:val="single" w:sz="4" w:space="0" w:color="000000"/>
            </w:tcBorders>
            <w:shd w:val="clear" w:color="auto" w:fill="auto"/>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 xml:space="preserve">  </w:t>
            </w:r>
          </w:p>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p w:rsidR="00F17756" w:rsidRPr="00F17756" w:rsidRDefault="00F17756" w:rsidP="00F17756">
            <w:pPr>
              <w:tabs>
                <w:tab w:val="left" w:pos="9072"/>
              </w:tabs>
              <w:spacing w:line="480" w:lineRule="auto"/>
              <w:jc w:val="both"/>
              <w:rPr>
                <w:rFonts w:asciiTheme="majorHAnsi" w:hAnsiTheme="majorHAnsi" w:cs="Arial"/>
                <w:bCs/>
              </w:rPr>
            </w:pPr>
            <w:r>
              <w:rPr>
                <w:rFonts w:asciiTheme="majorHAnsi" w:hAnsiTheme="majorHAnsi" w:cs="Arial"/>
                <w:bCs/>
              </w:rPr>
              <w:t xml:space="preserve"> Wstrzykiwacz automatyczny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r>
      <w:tr w:rsidR="00F17756" w:rsidRPr="00F17756" w:rsidTr="005927A7">
        <w:trPr>
          <w:trHeight w:val="356"/>
        </w:trPr>
        <w:tc>
          <w:tcPr>
            <w:tcW w:w="436" w:type="dxa"/>
            <w:tcBorders>
              <w:top w:val="single" w:sz="4" w:space="0" w:color="000000"/>
              <w:left w:val="single" w:sz="4" w:space="0" w:color="000000"/>
              <w:bottom w:val="single" w:sz="4" w:space="0" w:color="000000"/>
            </w:tcBorders>
            <w:shd w:val="clear" w:color="auto" w:fill="auto"/>
          </w:tcPr>
          <w:p w:rsidR="00F17756" w:rsidRPr="00F17756" w:rsidRDefault="00F17756" w:rsidP="00F17756">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r>
    </w:tbl>
    <w:p w:rsidR="00F17756" w:rsidRPr="00F17756" w:rsidRDefault="00F17756" w:rsidP="00F17756">
      <w:pPr>
        <w:tabs>
          <w:tab w:val="left" w:pos="9072"/>
        </w:tabs>
        <w:spacing w:line="480" w:lineRule="auto"/>
        <w:jc w:val="both"/>
        <w:rPr>
          <w:rFonts w:asciiTheme="majorHAnsi" w:hAnsiTheme="majorHAnsi" w:cs="Arial"/>
          <w:b/>
          <w:bCs/>
        </w:rPr>
      </w:pPr>
    </w:p>
    <w:p w:rsidR="00F17756" w:rsidRPr="00F17756" w:rsidRDefault="00F17756" w:rsidP="005927A7">
      <w:pPr>
        <w:tabs>
          <w:tab w:val="left" w:pos="9072"/>
        </w:tabs>
        <w:spacing w:line="480" w:lineRule="auto"/>
        <w:jc w:val="center"/>
        <w:rPr>
          <w:rFonts w:asciiTheme="majorHAnsi" w:hAnsiTheme="majorHAnsi" w:cs="Arial"/>
          <w:b/>
          <w:bCs/>
        </w:rPr>
      </w:pPr>
      <w:r w:rsidRPr="00F17756">
        <w:rPr>
          <w:rFonts w:asciiTheme="majorHAnsi" w:hAnsiTheme="majorHAnsi" w:cs="Arial"/>
          <w:b/>
          <w:bCs/>
        </w:rPr>
        <w:t>PARAMETRY OFEROWANEGO SPRZĘTU</w:t>
      </w:r>
    </w:p>
    <w:p w:rsidR="00F17756" w:rsidRPr="00F17756" w:rsidRDefault="00F17756" w:rsidP="005927A7">
      <w:pPr>
        <w:tabs>
          <w:tab w:val="left" w:pos="9072"/>
        </w:tabs>
        <w:spacing w:line="480" w:lineRule="auto"/>
        <w:jc w:val="center"/>
        <w:rPr>
          <w:rFonts w:asciiTheme="majorHAnsi" w:hAnsiTheme="majorHAnsi" w:cs="Arial"/>
          <w:b/>
          <w:bCs/>
        </w:rPr>
      </w:pPr>
      <w:r w:rsidRPr="00F17756">
        <w:rPr>
          <w:rFonts w:asciiTheme="majorHAnsi" w:hAnsiTheme="majorHAnsi" w:cs="Arial"/>
          <w:b/>
          <w:bCs/>
        </w:rPr>
        <w:t>Należy wpisać parametry  sprzętu zaoferowanego przez wykonawcę.</w:t>
      </w:r>
    </w:p>
    <w:p w:rsidR="00F17756" w:rsidRPr="00F17756" w:rsidRDefault="00F17756" w:rsidP="005927A7">
      <w:pPr>
        <w:tabs>
          <w:tab w:val="left" w:pos="9072"/>
        </w:tabs>
        <w:spacing w:line="480" w:lineRule="auto"/>
        <w:jc w:val="center"/>
        <w:rPr>
          <w:rFonts w:asciiTheme="majorHAnsi" w:hAnsiTheme="majorHAnsi" w:cs="Arial"/>
          <w:b/>
          <w:bCs/>
        </w:rPr>
      </w:pPr>
      <w:r w:rsidRPr="00F17756">
        <w:rPr>
          <w:rFonts w:asciiTheme="majorHAnsi" w:hAnsiTheme="majorHAnsi" w:cs="Arial"/>
          <w:b/>
          <w:bCs/>
        </w:rPr>
        <w:t>Wstrzykiwacz automatyczny do sekwencyjnego podawania środka cieniującego i roztworu NaCl pracująca w środowisku MR – 1 szt.</w:t>
      </w:r>
    </w:p>
    <w:tbl>
      <w:tblPr>
        <w:tblpPr w:leftFromText="141" w:rightFromText="141" w:vertAnchor="text" w:tblpX="499" w:tblpY="1"/>
        <w:tblOverlap w:val="neve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8262"/>
        <w:gridCol w:w="2396"/>
        <w:gridCol w:w="2119"/>
      </w:tblGrid>
      <w:tr w:rsidR="00F17756" w:rsidRPr="00F17756" w:rsidTr="00AB7599">
        <w:trPr>
          <w:trHeight w:val="144"/>
        </w:trPr>
        <w:tc>
          <w:tcPr>
            <w:tcW w:w="548" w:type="dxa"/>
            <w:shd w:val="clear" w:color="auto" w:fill="D9D9D9" w:themeFill="background1" w:themeFillShade="D9"/>
            <w:vAlign w:val="center"/>
          </w:tcPr>
          <w:p w:rsidR="00F17756" w:rsidRPr="00F17756" w:rsidRDefault="00F17756" w:rsidP="005927A7">
            <w:pPr>
              <w:tabs>
                <w:tab w:val="left" w:pos="9072"/>
              </w:tabs>
              <w:spacing w:line="480" w:lineRule="auto"/>
              <w:jc w:val="both"/>
              <w:rPr>
                <w:rFonts w:asciiTheme="majorHAnsi" w:hAnsiTheme="majorHAnsi" w:cs="Arial"/>
                <w:b/>
                <w:bCs/>
              </w:rPr>
            </w:pPr>
            <w:r w:rsidRPr="00F17756">
              <w:rPr>
                <w:rFonts w:asciiTheme="majorHAnsi" w:hAnsiTheme="majorHAnsi" w:cs="Arial"/>
                <w:b/>
                <w:bCs/>
              </w:rPr>
              <w:t>Lp.</w:t>
            </w:r>
          </w:p>
        </w:tc>
        <w:tc>
          <w:tcPr>
            <w:tcW w:w="8262" w:type="dxa"/>
            <w:shd w:val="clear" w:color="auto" w:fill="D9D9D9" w:themeFill="background1" w:themeFillShade="D9"/>
            <w:vAlign w:val="center"/>
          </w:tcPr>
          <w:p w:rsidR="00F17756" w:rsidRPr="00F17756" w:rsidRDefault="00F17756" w:rsidP="005927A7">
            <w:pPr>
              <w:tabs>
                <w:tab w:val="left" w:pos="9072"/>
              </w:tabs>
              <w:spacing w:line="480" w:lineRule="auto"/>
              <w:jc w:val="both"/>
              <w:rPr>
                <w:rFonts w:asciiTheme="majorHAnsi" w:hAnsiTheme="majorHAnsi" w:cs="Arial"/>
                <w:b/>
                <w:bCs/>
              </w:rPr>
            </w:pPr>
            <w:r w:rsidRPr="00F17756">
              <w:rPr>
                <w:rFonts w:asciiTheme="majorHAnsi" w:hAnsiTheme="majorHAnsi" w:cs="Arial"/>
                <w:b/>
                <w:bCs/>
              </w:rPr>
              <w:t>Parametr</w:t>
            </w:r>
          </w:p>
        </w:tc>
        <w:tc>
          <w:tcPr>
            <w:tcW w:w="2396" w:type="dxa"/>
            <w:shd w:val="clear" w:color="auto" w:fill="D9D9D9" w:themeFill="background1" w:themeFillShade="D9"/>
            <w:vAlign w:val="center"/>
          </w:tcPr>
          <w:p w:rsidR="00F17756" w:rsidRPr="00F17756" w:rsidRDefault="00F17756" w:rsidP="005927A7">
            <w:pPr>
              <w:tabs>
                <w:tab w:val="left" w:pos="9072"/>
              </w:tabs>
              <w:spacing w:line="480" w:lineRule="auto"/>
              <w:jc w:val="both"/>
              <w:rPr>
                <w:rFonts w:asciiTheme="majorHAnsi" w:hAnsiTheme="majorHAnsi" w:cs="Arial"/>
                <w:b/>
                <w:bCs/>
              </w:rPr>
            </w:pPr>
            <w:r w:rsidRPr="00F17756">
              <w:rPr>
                <w:rFonts w:asciiTheme="majorHAnsi" w:hAnsiTheme="majorHAnsi" w:cs="Arial"/>
                <w:b/>
                <w:bCs/>
              </w:rPr>
              <w:t>Wymagany</w:t>
            </w:r>
          </w:p>
        </w:tc>
        <w:tc>
          <w:tcPr>
            <w:tcW w:w="2119" w:type="dxa"/>
            <w:shd w:val="clear" w:color="auto" w:fill="D9D9D9" w:themeFill="background1" w:themeFillShade="D9"/>
          </w:tcPr>
          <w:p w:rsidR="005927A7" w:rsidRPr="005927A7" w:rsidRDefault="005927A7" w:rsidP="005927A7">
            <w:pPr>
              <w:tabs>
                <w:tab w:val="left" w:pos="9072"/>
              </w:tabs>
              <w:jc w:val="center"/>
              <w:rPr>
                <w:rFonts w:asciiTheme="majorHAnsi" w:hAnsiTheme="majorHAnsi" w:cs="Arial"/>
                <w:b/>
                <w:bCs/>
              </w:rPr>
            </w:pPr>
            <w:r w:rsidRPr="005927A7">
              <w:rPr>
                <w:rFonts w:asciiTheme="majorHAnsi" w:hAnsiTheme="majorHAnsi" w:cs="Arial"/>
                <w:b/>
                <w:bCs/>
              </w:rPr>
              <w:t>Wpisać</w:t>
            </w:r>
          </w:p>
          <w:p w:rsidR="00F17756" w:rsidRPr="00F17756" w:rsidRDefault="005927A7" w:rsidP="005927A7">
            <w:pPr>
              <w:tabs>
                <w:tab w:val="left" w:pos="9072"/>
              </w:tabs>
              <w:jc w:val="center"/>
              <w:rPr>
                <w:rFonts w:asciiTheme="majorHAnsi" w:hAnsiTheme="majorHAnsi" w:cs="Arial"/>
                <w:b/>
                <w:bCs/>
              </w:rPr>
            </w:pPr>
            <w:r w:rsidRPr="005927A7">
              <w:rPr>
                <w:rFonts w:asciiTheme="majorHAnsi" w:hAnsiTheme="majorHAnsi" w:cs="Arial"/>
                <w:b/>
                <w:bCs/>
              </w:rPr>
              <w:t>TAK/NIE lub poziom oferowanego parametru</w:t>
            </w: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1</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Statyw podłogowy.</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2</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 xml:space="preserve">Pobieranie środka cieniującego i roztworu NaCl bezpośrednio z oryginalnych opakowań różnych producentów środków cieniujących, bez konieczności przelewania do specjalistycznych wkładów. </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3</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Regulowana prędkość przepływu w minimalnym zakresie od 0,1 ml/s do 10 ml/s.</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4</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Automatyczne wypełnianie wężyka pacjenta w końcowej fazie iniekcji roztworem NaCl.</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5</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System wykrywania pęcherzyków powietrza w wężykach.</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6</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Automatyczne przełączenie kontrastu z pustego na pełen pojemnik.</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7</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Wstrzykiwacz wyposażony w dwa dotykowe panele sterujące – interfejs w języku polskim.</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8</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Możliwość tworzenia i zapamiętywania dedykowanych programów podawania kontrastu i roztworu NaCl (protokołów) – min. 100.</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9</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Możliwość pracy z materiałami zużywalnymi o certyfikowanej sterylności przez 24 h niezależnie od ilości wykonanych iniekcji oraz zużytego środka kontrastowego czy NaCl.</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10</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 xml:space="preserve">Oferowany wstrzykiwacz środka kontrastowego jest systemem, którego eksploatacja jest prowadzona z wykorzystaniem wyłącznie materiałów eksploatacyjnych NIE zawierających związków DEHP (ftalany dietyloheksylu)  </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11</w:t>
            </w:r>
          </w:p>
        </w:tc>
        <w:tc>
          <w:tcPr>
            <w:tcW w:w="8262" w:type="dxa"/>
            <w:shd w:val="clear" w:color="auto" w:fill="auto"/>
            <w:vAlign w:val="center"/>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Rodzaj połączenia strzykawki z konsolą sterującą – WLAN (strzykawka bezprzewodowa).</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r w:rsidR="00F17756" w:rsidRPr="00F17756" w:rsidTr="00AB7599">
        <w:trPr>
          <w:trHeight w:val="144"/>
        </w:trPr>
        <w:tc>
          <w:tcPr>
            <w:tcW w:w="548" w:type="dxa"/>
            <w:shd w:val="clear" w:color="auto" w:fill="auto"/>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12</w:t>
            </w:r>
          </w:p>
        </w:tc>
        <w:tc>
          <w:tcPr>
            <w:tcW w:w="8262" w:type="dxa"/>
            <w:shd w:val="clear" w:color="auto" w:fill="auto"/>
          </w:tcPr>
          <w:p w:rsidR="00F17756" w:rsidRPr="00F17756" w:rsidRDefault="00F17756" w:rsidP="005927A7">
            <w:pPr>
              <w:tabs>
                <w:tab w:val="left" w:pos="9072"/>
              </w:tabs>
              <w:jc w:val="both"/>
              <w:rPr>
                <w:rFonts w:asciiTheme="majorHAnsi" w:hAnsiTheme="majorHAnsi" w:cs="Arial"/>
                <w:bCs/>
              </w:rPr>
            </w:pPr>
            <w:r w:rsidRPr="00F17756">
              <w:rPr>
                <w:rFonts w:asciiTheme="majorHAnsi" w:hAnsiTheme="majorHAnsi" w:cs="Arial"/>
                <w:bCs/>
              </w:rPr>
              <w:t>Gwarancja min. 24 m-ce</w:t>
            </w:r>
          </w:p>
        </w:tc>
        <w:tc>
          <w:tcPr>
            <w:tcW w:w="2396" w:type="dxa"/>
            <w:shd w:val="clear" w:color="auto" w:fill="auto"/>
            <w:vAlign w:val="center"/>
          </w:tcPr>
          <w:p w:rsidR="00F17756" w:rsidRPr="00F17756" w:rsidRDefault="00F17756" w:rsidP="005927A7">
            <w:pPr>
              <w:tabs>
                <w:tab w:val="left" w:pos="9072"/>
              </w:tabs>
              <w:spacing w:line="480" w:lineRule="auto"/>
              <w:jc w:val="both"/>
              <w:rPr>
                <w:rFonts w:asciiTheme="majorHAnsi" w:hAnsiTheme="majorHAnsi" w:cs="Arial"/>
                <w:bCs/>
              </w:rPr>
            </w:pPr>
            <w:r w:rsidRPr="00F17756">
              <w:rPr>
                <w:rFonts w:asciiTheme="majorHAnsi" w:hAnsiTheme="majorHAnsi" w:cs="Arial"/>
                <w:bCs/>
              </w:rPr>
              <w:t>TAK, WYMAGANE</w:t>
            </w:r>
          </w:p>
        </w:tc>
        <w:tc>
          <w:tcPr>
            <w:tcW w:w="2119" w:type="dxa"/>
          </w:tcPr>
          <w:p w:rsidR="00F17756" w:rsidRPr="00F17756" w:rsidRDefault="00F17756" w:rsidP="005927A7">
            <w:pPr>
              <w:tabs>
                <w:tab w:val="left" w:pos="9072"/>
              </w:tabs>
              <w:spacing w:line="480" w:lineRule="auto"/>
              <w:jc w:val="both"/>
              <w:rPr>
                <w:rFonts w:asciiTheme="majorHAnsi" w:hAnsiTheme="majorHAnsi" w:cs="Arial"/>
                <w:bCs/>
              </w:rPr>
            </w:pPr>
          </w:p>
        </w:tc>
      </w:tr>
    </w:tbl>
    <w:p w:rsidR="00AB7599" w:rsidRPr="00AB7599" w:rsidRDefault="00AB7599" w:rsidP="00AB7599">
      <w:pPr>
        <w:tabs>
          <w:tab w:val="left" w:pos="9072"/>
        </w:tabs>
        <w:spacing w:line="480" w:lineRule="auto"/>
        <w:jc w:val="both"/>
        <w:rPr>
          <w:rFonts w:asciiTheme="majorHAnsi" w:hAnsiTheme="majorHAnsi" w:cs="Arial"/>
          <w:bCs/>
        </w:rPr>
      </w:pPr>
    </w:p>
    <w:p w:rsidR="00AB7599" w:rsidRPr="00AB7599" w:rsidRDefault="00AB7599" w:rsidP="00AB7599">
      <w:pPr>
        <w:tabs>
          <w:tab w:val="left" w:pos="9072"/>
        </w:tabs>
        <w:spacing w:line="480" w:lineRule="auto"/>
        <w:jc w:val="both"/>
        <w:rPr>
          <w:rFonts w:asciiTheme="majorHAnsi" w:hAnsiTheme="majorHAnsi" w:cs="Arial"/>
          <w:bCs/>
        </w:rPr>
      </w:pPr>
      <w:r w:rsidRPr="00AB7599">
        <w:rPr>
          <w:rFonts w:asciiTheme="majorHAnsi" w:hAnsiTheme="majorHAnsi" w:cs="Arial"/>
          <w:bCs/>
        </w:rPr>
        <w:t>Termin gwarancji: …………. miesięcy.</w:t>
      </w:r>
    </w:p>
    <w:p w:rsidR="005927A7" w:rsidRPr="005927A7" w:rsidRDefault="005927A7" w:rsidP="005927A7">
      <w:pPr>
        <w:tabs>
          <w:tab w:val="left" w:pos="9072"/>
        </w:tabs>
        <w:spacing w:line="480" w:lineRule="auto"/>
        <w:jc w:val="both"/>
        <w:rPr>
          <w:rFonts w:asciiTheme="majorHAnsi" w:hAnsiTheme="majorHAnsi" w:cs="Arial"/>
          <w:b/>
          <w:bCs/>
        </w:rPr>
      </w:pPr>
      <w:r w:rsidRPr="005927A7">
        <w:rPr>
          <w:rFonts w:asciiTheme="majorHAnsi" w:hAnsiTheme="majorHAnsi" w:cs="Arial"/>
          <w:b/>
          <w:bCs/>
        </w:rPr>
        <w:t>Osoba/y upoważniona/e do kontaktu:</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Nr tel.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mail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p>
    <w:p w:rsidR="005927A7" w:rsidRPr="005927A7" w:rsidRDefault="005927A7" w:rsidP="005927A7">
      <w:pPr>
        <w:tabs>
          <w:tab w:val="left" w:pos="9072"/>
        </w:tabs>
        <w:spacing w:line="480" w:lineRule="auto"/>
        <w:jc w:val="both"/>
        <w:rPr>
          <w:rFonts w:asciiTheme="majorHAnsi" w:hAnsiTheme="majorHAnsi" w:cs="Arial"/>
          <w:bCs/>
          <w:i/>
        </w:rPr>
      </w:pPr>
      <w:r w:rsidRPr="005927A7">
        <w:rPr>
          <w:rFonts w:asciiTheme="majorHAnsi" w:hAnsiTheme="majorHAnsi" w:cs="Arial"/>
          <w:bCs/>
          <w:i/>
        </w:rPr>
        <w:t xml:space="preserve">                                                                                                                                                                                                   (podpis)</w:t>
      </w:r>
    </w:p>
    <w:p w:rsidR="00AB7599" w:rsidRDefault="00AB7599" w:rsidP="005927A7">
      <w:pPr>
        <w:tabs>
          <w:tab w:val="left" w:pos="9072"/>
        </w:tabs>
        <w:spacing w:line="480" w:lineRule="auto"/>
        <w:jc w:val="both"/>
        <w:rPr>
          <w:rFonts w:asciiTheme="majorHAnsi" w:hAnsiTheme="majorHAnsi" w:cs="Arial"/>
          <w:b/>
          <w:bCs/>
        </w:rPr>
      </w:pPr>
    </w:p>
    <w:p w:rsidR="00AB7599" w:rsidRDefault="00AB7599" w:rsidP="005927A7">
      <w:pPr>
        <w:tabs>
          <w:tab w:val="left" w:pos="9072"/>
        </w:tabs>
        <w:spacing w:line="480" w:lineRule="auto"/>
        <w:jc w:val="both"/>
        <w:rPr>
          <w:rFonts w:asciiTheme="majorHAnsi" w:hAnsiTheme="majorHAnsi" w:cs="Arial"/>
          <w:b/>
          <w:bCs/>
        </w:rPr>
      </w:pPr>
    </w:p>
    <w:p w:rsidR="00AB7599" w:rsidRDefault="00AB7599" w:rsidP="005927A7">
      <w:pPr>
        <w:tabs>
          <w:tab w:val="left" w:pos="9072"/>
        </w:tabs>
        <w:spacing w:line="480" w:lineRule="auto"/>
        <w:jc w:val="both"/>
        <w:rPr>
          <w:rFonts w:asciiTheme="majorHAnsi" w:hAnsiTheme="majorHAnsi" w:cs="Arial"/>
          <w:b/>
          <w:bCs/>
        </w:rPr>
      </w:pPr>
    </w:p>
    <w:p w:rsidR="00AB7599" w:rsidRDefault="00AB7599" w:rsidP="005927A7">
      <w:pPr>
        <w:tabs>
          <w:tab w:val="left" w:pos="9072"/>
        </w:tabs>
        <w:spacing w:line="480" w:lineRule="auto"/>
        <w:jc w:val="both"/>
        <w:rPr>
          <w:rFonts w:asciiTheme="majorHAnsi" w:hAnsiTheme="majorHAnsi" w:cs="Arial"/>
          <w:b/>
          <w:bCs/>
        </w:rPr>
      </w:pPr>
    </w:p>
    <w:p w:rsidR="005927A7" w:rsidRPr="005927A7" w:rsidRDefault="005927A7" w:rsidP="005927A7">
      <w:pPr>
        <w:tabs>
          <w:tab w:val="left" w:pos="9072"/>
        </w:tabs>
        <w:spacing w:line="480" w:lineRule="auto"/>
        <w:jc w:val="both"/>
        <w:rPr>
          <w:rFonts w:asciiTheme="majorHAnsi" w:hAnsiTheme="majorHAnsi" w:cs="Arial"/>
          <w:b/>
          <w:bCs/>
        </w:rPr>
      </w:pPr>
      <w:r w:rsidRPr="005927A7">
        <w:rPr>
          <w:rFonts w:asciiTheme="majorHAnsi" w:hAnsiTheme="majorHAnsi" w:cs="Arial"/>
          <w:b/>
          <w:bCs/>
        </w:rPr>
        <w:t>Wykonawca:</w:t>
      </w:r>
      <w:r>
        <w:rPr>
          <w:rFonts w:asciiTheme="majorHAnsi" w:hAnsiTheme="majorHAnsi" w:cs="Arial"/>
          <w:b/>
          <w:bCs/>
        </w:rPr>
        <w:t xml:space="preserve">                                                                                                                                                                                                            Załącznik nr 3</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w:t>
      </w:r>
    </w:p>
    <w:p w:rsidR="005927A7" w:rsidRPr="005927A7" w:rsidRDefault="005927A7" w:rsidP="005927A7">
      <w:pPr>
        <w:tabs>
          <w:tab w:val="left" w:pos="9072"/>
        </w:tabs>
        <w:spacing w:line="480" w:lineRule="auto"/>
        <w:jc w:val="both"/>
        <w:rPr>
          <w:rFonts w:asciiTheme="majorHAnsi" w:hAnsiTheme="majorHAnsi" w:cs="Arial"/>
          <w:bCs/>
          <w:i/>
        </w:rPr>
      </w:pPr>
      <w:r w:rsidRPr="005927A7">
        <w:rPr>
          <w:rFonts w:asciiTheme="majorHAnsi" w:hAnsiTheme="majorHAnsi" w:cs="Arial"/>
          <w:bCs/>
          <w:i/>
        </w:rPr>
        <w:t xml:space="preserve">(pełna nazwa/firma, adres, </w:t>
      </w:r>
    </w:p>
    <w:p w:rsidR="005927A7" w:rsidRPr="005927A7" w:rsidRDefault="005927A7" w:rsidP="005927A7">
      <w:pPr>
        <w:tabs>
          <w:tab w:val="left" w:pos="9072"/>
        </w:tabs>
        <w:spacing w:line="480" w:lineRule="auto"/>
        <w:jc w:val="both"/>
        <w:rPr>
          <w:rFonts w:asciiTheme="majorHAnsi" w:hAnsiTheme="majorHAnsi" w:cs="Arial"/>
          <w:bCs/>
          <w:i/>
        </w:rPr>
      </w:pPr>
      <w:r w:rsidRPr="005927A7">
        <w:rPr>
          <w:rFonts w:asciiTheme="majorHAnsi" w:hAnsiTheme="majorHAnsi" w:cs="Arial"/>
          <w:bCs/>
          <w:i/>
        </w:rPr>
        <w:t xml:space="preserve">w zależności od podmiotu: </w:t>
      </w:r>
    </w:p>
    <w:p w:rsidR="005927A7" w:rsidRPr="005927A7" w:rsidRDefault="005927A7" w:rsidP="005927A7">
      <w:pPr>
        <w:tabs>
          <w:tab w:val="left" w:pos="9072"/>
        </w:tabs>
        <w:spacing w:line="480" w:lineRule="auto"/>
        <w:jc w:val="both"/>
        <w:rPr>
          <w:rFonts w:asciiTheme="majorHAnsi" w:hAnsiTheme="majorHAnsi" w:cs="Arial"/>
          <w:bCs/>
          <w:i/>
        </w:rPr>
      </w:pPr>
      <w:r w:rsidRPr="005927A7">
        <w:rPr>
          <w:rFonts w:asciiTheme="majorHAnsi" w:hAnsiTheme="majorHAnsi" w:cs="Arial"/>
          <w:bCs/>
          <w:i/>
        </w:rPr>
        <w:t>NIP:…………………………………</w:t>
      </w:r>
    </w:p>
    <w:p w:rsidR="005927A7" w:rsidRPr="005927A7" w:rsidRDefault="005927A7" w:rsidP="005927A7">
      <w:pPr>
        <w:tabs>
          <w:tab w:val="left" w:pos="9072"/>
        </w:tabs>
        <w:spacing w:line="480" w:lineRule="auto"/>
        <w:jc w:val="both"/>
        <w:rPr>
          <w:rFonts w:asciiTheme="majorHAnsi" w:hAnsiTheme="majorHAnsi" w:cs="Arial"/>
          <w:bCs/>
          <w:i/>
        </w:rPr>
      </w:pPr>
      <w:r w:rsidRPr="005927A7">
        <w:rPr>
          <w:rFonts w:asciiTheme="majorHAnsi" w:hAnsiTheme="majorHAnsi" w:cs="Arial"/>
          <w:bCs/>
          <w:i/>
        </w:rPr>
        <w:t>KRS: ………………………………</w:t>
      </w:r>
    </w:p>
    <w:p w:rsidR="005927A7" w:rsidRPr="005927A7" w:rsidRDefault="005927A7" w:rsidP="005927A7">
      <w:pPr>
        <w:tabs>
          <w:tab w:val="left" w:pos="9072"/>
        </w:tabs>
        <w:spacing w:line="480" w:lineRule="auto"/>
        <w:jc w:val="both"/>
        <w:rPr>
          <w:rFonts w:asciiTheme="majorHAnsi" w:hAnsiTheme="majorHAnsi" w:cs="Arial"/>
          <w:b/>
          <w:bCs/>
          <w:u w:val="single"/>
        </w:rPr>
      </w:pPr>
      <w:r w:rsidRPr="005927A7">
        <w:rPr>
          <w:rFonts w:asciiTheme="majorHAnsi" w:hAnsiTheme="majorHAnsi" w:cs="Arial"/>
          <w:b/>
          <w:bCs/>
        </w:rPr>
        <w:t xml:space="preserve">                                                                                                                     </w:t>
      </w:r>
      <w:r w:rsidRPr="005927A7">
        <w:rPr>
          <w:rFonts w:asciiTheme="majorHAnsi" w:hAnsiTheme="majorHAnsi" w:cs="Arial"/>
          <w:b/>
          <w:bCs/>
          <w:u w:val="single"/>
        </w:rPr>
        <w:t xml:space="preserve">O F E R T A </w:t>
      </w:r>
      <w:r w:rsidR="00AB7599">
        <w:rPr>
          <w:rFonts w:asciiTheme="majorHAnsi" w:hAnsiTheme="majorHAnsi" w:cs="Arial"/>
          <w:b/>
          <w:bCs/>
          <w:u w:val="single"/>
        </w:rPr>
        <w:t>– CZĘŚĆ 3</w:t>
      </w:r>
    </w:p>
    <w:p w:rsidR="005927A7" w:rsidRPr="005927A7" w:rsidRDefault="005927A7" w:rsidP="005927A7">
      <w:pPr>
        <w:tabs>
          <w:tab w:val="left" w:pos="9072"/>
        </w:tabs>
        <w:spacing w:line="480" w:lineRule="auto"/>
        <w:jc w:val="both"/>
        <w:rPr>
          <w:rFonts w:asciiTheme="majorHAnsi" w:hAnsiTheme="majorHAnsi" w:cs="Arial"/>
          <w:bCs/>
        </w:rPr>
      </w:pP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 odpowiedzi na ogłoszenie dotyczące  udzielenia zamówienia publicznego na dostawę </w:t>
      </w:r>
      <w:r>
        <w:rPr>
          <w:rFonts w:asciiTheme="majorHAnsi" w:hAnsiTheme="majorHAnsi" w:cs="Arial"/>
          <w:bCs/>
        </w:rPr>
        <w:t>echokardiografu</w:t>
      </w:r>
      <w:r w:rsidRPr="005927A7">
        <w:rPr>
          <w:rFonts w:asciiTheme="majorHAnsi" w:hAnsiTheme="majorHAnsi" w:cs="Arial"/>
          <w:bCs/>
        </w:rPr>
        <w:t>, znak sprawy SZSPOO.SZPiGM. 3810/58/2022, przedstawiamy następującą ofertę:</w:t>
      </w:r>
    </w:p>
    <w:tbl>
      <w:tblPr>
        <w:tblpPr w:leftFromText="141" w:rightFromText="141" w:vertAnchor="text" w:horzAnchor="margin" w:tblpXSpec="center" w:tblpY="1"/>
        <w:tblOverlap w:val="never"/>
        <w:tblW w:w="13741" w:type="dxa"/>
        <w:tblLayout w:type="fixed"/>
        <w:tblCellMar>
          <w:left w:w="10" w:type="dxa"/>
          <w:right w:w="10" w:type="dxa"/>
        </w:tblCellMar>
        <w:tblLook w:val="0000" w:firstRow="0" w:lastRow="0" w:firstColumn="0" w:lastColumn="0" w:noHBand="0" w:noVBand="0"/>
      </w:tblPr>
      <w:tblGrid>
        <w:gridCol w:w="842"/>
        <w:gridCol w:w="5953"/>
        <w:gridCol w:w="709"/>
        <w:gridCol w:w="709"/>
        <w:gridCol w:w="1134"/>
        <w:gridCol w:w="1417"/>
        <w:gridCol w:w="851"/>
        <w:gridCol w:w="2126"/>
      </w:tblGrid>
      <w:tr w:rsidR="005927A7" w:rsidRPr="005927A7" w:rsidTr="005927A7">
        <w:trPr>
          <w:trHeight w:val="1030"/>
        </w:trPr>
        <w:tc>
          <w:tcPr>
            <w:tcW w:w="842" w:type="dxa"/>
            <w:tcBorders>
              <w:top w:val="single" w:sz="4" w:space="0" w:color="000000"/>
              <w:left w:val="single" w:sz="4" w:space="0" w:color="000000"/>
              <w:bottom w:val="single" w:sz="4" w:space="0" w:color="000000"/>
            </w:tcBorders>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
                <w:bCs/>
                <w:i/>
              </w:rPr>
            </w:pPr>
            <w:r w:rsidRPr="005927A7">
              <w:rPr>
                <w:rFonts w:asciiTheme="majorHAnsi" w:hAnsiTheme="majorHAnsi" w:cs="Arial"/>
                <w:b/>
                <w:bCs/>
                <w:i/>
              </w:rPr>
              <w:t xml:space="preserve">Wartość brutto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PLN</w:t>
            </w:r>
          </w:p>
        </w:tc>
      </w:tr>
      <w:tr w:rsidR="005927A7" w:rsidRPr="005927A7" w:rsidTr="005927A7">
        <w:trPr>
          <w:trHeight w:val="626"/>
        </w:trPr>
        <w:tc>
          <w:tcPr>
            <w:tcW w:w="842" w:type="dxa"/>
            <w:tcBorders>
              <w:top w:val="single" w:sz="4" w:space="0" w:color="000000"/>
              <w:left w:val="single" w:sz="4" w:space="0" w:color="000000"/>
              <w:bottom w:val="single" w:sz="4" w:space="0" w:color="000000"/>
            </w:tcBorders>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r>
              <w:rPr>
                <w:rFonts w:asciiTheme="majorHAnsi" w:hAnsiTheme="majorHAnsi" w:cs="Arial"/>
                <w:bCs/>
              </w:rPr>
              <w:t>Echokardiograf</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356"/>
        </w:trPr>
        <w:tc>
          <w:tcPr>
            <w:tcW w:w="842" w:type="dxa"/>
            <w:tcBorders>
              <w:top w:val="single" w:sz="4" w:space="0" w:color="000000"/>
              <w:left w:val="single" w:sz="4" w:space="0" w:color="000000"/>
              <w:bottom w:val="single" w:sz="4" w:space="0" w:color="000000"/>
            </w:tcBorders>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r>
    </w:tbl>
    <w:p w:rsidR="005927A7" w:rsidRPr="005927A7" w:rsidRDefault="005927A7" w:rsidP="005927A7">
      <w:pPr>
        <w:tabs>
          <w:tab w:val="left" w:pos="9072"/>
        </w:tabs>
        <w:spacing w:line="480" w:lineRule="auto"/>
        <w:jc w:val="both"/>
        <w:rPr>
          <w:rFonts w:asciiTheme="majorHAnsi" w:hAnsiTheme="majorHAnsi" w:cs="Arial"/>
          <w:b/>
          <w:bCs/>
        </w:rPr>
      </w:pPr>
    </w:p>
    <w:p w:rsidR="005927A7" w:rsidRPr="005927A7" w:rsidRDefault="005927A7" w:rsidP="005927A7">
      <w:pPr>
        <w:tabs>
          <w:tab w:val="left" w:pos="9072"/>
        </w:tabs>
        <w:spacing w:line="480" w:lineRule="auto"/>
        <w:jc w:val="center"/>
        <w:rPr>
          <w:rFonts w:asciiTheme="majorHAnsi" w:hAnsiTheme="majorHAnsi" w:cs="Arial"/>
          <w:b/>
          <w:bCs/>
        </w:rPr>
      </w:pPr>
      <w:r w:rsidRPr="005927A7">
        <w:rPr>
          <w:rFonts w:asciiTheme="majorHAnsi" w:hAnsiTheme="majorHAnsi" w:cs="Arial"/>
          <w:b/>
          <w:bCs/>
        </w:rPr>
        <w:t>PARAMETRY OFEROWANEGO SPRZĘTU</w:t>
      </w:r>
    </w:p>
    <w:p w:rsidR="005927A7" w:rsidRPr="005927A7" w:rsidRDefault="005927A7" w:rsidP="005927A7">
      <w:pPr>
        <w:tabs>
          <w:tab w:val="left" w:pos="9072"/>
        </w:tabs>
        <w:spacing w:line="480" w:lineRule="auto"/>
        <w:jc w:val="center"/>
        <w:rPr>
          <w:rFonts w:asciiTheme="majorHAnsi" w:hAnsiTheme="majorHAnsi" w:cs="Arial"/>
          <w:b/>
          <w:bCs/>
        </w:rPr>
      </w:pPr>
      <w:r w:rsidRPr="005927A7">
        <w:rPr>
          <w:rFonts w:asciiTheme="majorHAnsi" w:hAnsiTheme="majorHAnsi" w:cs="Arial"/>
          <w:b/>
          <w:bCs/>
        </w:rPr>
        <w:t>Należy wpisać parametry  sprzętu zaoferowanego przez wykonawcę.</w:t>
      </w:r>
    </w:p>
    <w:p w:rsidR="005927A7" w:rsidRPr="005927A7" w:rsidRDefault="005927A7" w:rsidP="005927A7">
      <w:pPr>
        <w:tabs>
          <w:tab w:val="left" w:pos="9072"/>
        </w:tabs>
        <w:spacing w:line="480" w:lineRule="auto"/>
        <w:jc w:val="both"/>
        <w:rPr>
          <w:rFonts w:asciiTheme="majorHAnsi" w:hAnsiTheme="majorHAnsi" w:cs="Arial"/>
          <w:b/>
          <w:bCs/>
        </w:rPr>
      </w:pPr>
    </w:p>
    <w:tbl>
      <w:tblPr>
        <w:tblpPr w:leftFromText="141" w:rightFromText="141" w:vertAnchor="text" w:tblpX="-176"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gridCol w:w="2126"/>
        <w:gridCol w:w="2127"/>
      </w:tblGrid>
      <w:tr w:rsidR="005927A7" w:rsidRPr="005927A7" w:rsidTr="005927A7">
        <w:trPr>
          <w:trHeight w:val="144"/>
        </w:trPr>
        <w:tc>
          <w:tcPr>
            <w:tcW w:w="846" w:type="dxa"/>
            <w:shd w:val="clear" w:color="auto" w:fill="D9D9D9" w:themeFill="background1" w:themeFillShade="D9"/>
            <w:vAlign w:val="center"/>
          </w:tcPr>
          <w:p w:rsidR="005927A7" w:rsidRPr="005927A7" w:rsidRDefault="005927A7" w:rsidP="005927A7">
            <w:pPr>
              <w:tabs>
                <w:tab w:val="left" w:pos="9072"/>
              </w:tabs>
              <w:spacing w:line="480" w:lineRule="auto"/>
              <w:jc w:val="both"/>
              <w:rPr>
                <w:rFonts w:asciiTheme="majorHAnsi" w:hAnsiTheme="majorHAnsi" w:cs="Arial"/>
                <w:b/>
                <w:bCs/>
              </w:rPr>
            </w:pPr>
            <w:r w:rsidRPr="005927A7">
              <w:rPr>
                <w:rFonts w:asciiTheme="majorHAnsi" w:hAnsiTheme="majorHAnsi" w:cs="Arial"/>
                <w:b/>
                <w:bCs/>
              </w:rPr>
              <w:t>Lp.</w:t>
            </w:r>
          </w:p>
        </w:tc>
        <w:tc>
          <w:tcPr>
            <w:tcW w:w="9043" w:type="dxa"/>
            <w:shd w:val="clear" w:color="auto" w:fill="D9D9D9" w:themeFill="background1" w:themeFillShade="D9"/>
            <w:vAlign w:val="center"/>
          </w:tcPr>
          <w:p w:rsidR="005927A7" w:rsidRPr="005927A7" w:rsidRDefault="005927A7" w:rsidP="005927A7">
            <w:pPr>
              <w:tabs>
                <w:tab w:val="left" w:pos="9072"/>
              </w:tabs>
              <w:spacing w:line="480" w:lineRule="auto"/>
              <w:jc w:val="both"/>
              <w:rPr>
                <w:rFonts w:asciiTheme="majorHAnsi" w:hAnsiTheme="majorHAnsi" w:cs="Arial"/>
                <w:b/>
                <w:bCs/>
              </w:rPr>
            </w:pPr>
            <w:r w:rsidRPr="005927A7">
              <w:rPr>
                <w:rFonts w:asciiTheme="majorHAnsi" w:hAnsiTheme="majorHAnsi" w:cs="Arial"/>
                <w:b/>
                <w:bCs/>
              </w:rPr>
              <w:t>Parametr</w:t>
            </w:r>
          </w:p>
        </w:tc>
        <w:tc>
          <w:tcPr>
            <w:tcW w:w="2126" w:type="dxa"/>
            <w:shd w:val="clear" w:color="auto" w:fill="D9D9D9" w:themeFill="background1" w:themeFillShade="D9"/>
            <w:vAlign w:val="center"/>
          </w:tcPr>
          <w:p w:rsidR="005927A7" w:rsidRPr="005927A7" w:rsidRDefault="005927A7" w:rsidP="005927A7">
            <w:pPr>
              <w:tabs>
                <w:tab w:val="left" w:pos="9072"/>
              </w:tabs>
              <w:spacing w:line="480" w:lineRule="auto"/>
              <w:jc w:val="both"/>
              <w:rPr>
                <w:rFonts w:asciiTheme="majorHAnsi" w:hAnsiTheme="majorHAnsi" w:cs="Arial"/>
                <w:b/>
                <w:bCs/>
              </w:rPr>
            </w:pPr>
            <w:r w:rsidRPr="005927A7">
              <w:rPr>
                <w:rFonts w:asciiTheme="majorHAnsi" w:hAnsiTheme="majorHAnsi" w:cs="Arial"/>
                <w:b/>
                <w:bCs/>
              </w:rPr>
              <w:t>Wymagany</w:t>
            </w:r>
          </w:p>
        </w:tc>
        <w:tc>
          <w:tcPr>
            <w:tcW w:w="2127" w:type="dxa"/>
            <w:shd w:val="clear" w:color="auto" w:fill="D9D9D9" w:themeFill="background1" w:themeFillShade="D9"/>
          </w:tcPr>
          <w:p w:rsidR="005927A7" w:rsidRPr="005927A7" w:rsidRDefault="005927A7" w:rsidP="005927A7">
            <w:pPr>
              <w:tabs>
                <w:tab w:val="left" w:pos="9072"/>
              </w:tabs>
              <w:jc w:val="center"/>
              <w:rPr>
                <w:rFonts w:asciiTheme="majorHAnsi" w:hAnsiTheme="majorHAnsi" w:cs="Arial"/>
                <w:b/>
                <w:bCs/>
              </w:rPr>
            </w:pPr>
            <w:r w:rsidRPr="005927A7">
              <w:rPr>
                <w:rFonts w:asciiTheme="majorHAnsi" w:hAnsiTheme="majorHAnsi" w:cs="Arial"/>
                <w:b/>
                <w:bCs/>
              </w:rPr>
              <w:t>Wpisać</w:t>
            </w:r>
          </w:p>
          <w:p w:rsidR="005927A7" w:rsidRPr="005927A7" w:rsidRDefault="005927A7" w:rsidP="005927A7">
            <w:pPr>
              <w:tabs>
                <w:tab w:val="left" w:pos="9072"/>
              </w:tabs>
              <w:jc w:val="center"/>
              <w:rPr>
                <w:rFonts w:asciiTheme="majorHAnsi" w:hAnsiTheme="majorHAnsi" w:cs="Arial"/>
                <w:b/>
                <w:bCs/>
              </w:rPr>
            </w:pPr>
            <w:r w:rsidRPr="005927A7">
              <w:rPr>
                <w:rFonts w:asciiTheme="majorHAnsi" w:hAnsiTheme="majorHAnsi" w:cs="Arial"/>
                <w:b/>
                <w:bCs/>
              </w:rPr>
              <w:t>TAK/NIE lub poziom oferowanego parametru</w:t>
            </w: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Aparat nowy, niedemonstracyjny, niepowystawowy, rok produkcji 2022</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Liczba procesowych cyfrowych kanałów przetwarzania min.  4 700 000</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Monitor kolorowy LCD, min. 21” o rozdzielczości min. 1920x1080 px</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zmiany wysokości monitora niezależnie od konsoli aparatu</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Monitor umieszczony na ruchomym wysięgniku, regulacja lewo-prawo (min.+/- 180°), góra-dół (min.15 cm), pochył przód-tył (min.+/-45°)</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Min. 4 równoważne aktywne  gniazda do przyłączenia głowic obrazowych</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Panel dotykowy min. 12” wspomagający obsługę aparatu pozwalający na zmianę parametrów za pomocą dotyku (jak w tablecie)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8</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Panel sterowania umieszczony na ruchomym wysięgniku zapewniającym regulację położenia góra/dół i obrót min. +/- 150° z pozycji środkowej</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9</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Liczba obrazów pamięci dynamicznej (cineloop)  dla CD i obrazu 2D min. 1900 klatek oraz zapis Dopplera min. 45 sekund</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10</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Dynamika aparatu  min. 310 dB</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11</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wyświetlania obrazu diagnostycznego na min. 80 % wielkości ekranu</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12</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Wewnętrzny dysk twardy ultrasonografu min. 500 GB</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13</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Nagrywarka DVD-R/RW oraz porty USB wbudowane w aparat pozwalające na zapis eksportowanych danych w formatach min.  DICOM, AVI, JPG</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14</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 xml:space="preserve">Zakres częstotliwości pracy ultrasonografu min. 1.0 MHz do 22.0 MHz </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15</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zmiany wysokości konsoli min. 20 cm</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16</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Videoprinter czarno-biały małego formatu, zintegrowany z aparatem, sterowany z</w:t>
            </w:r>
            <w:r>
              <w:rPr>
                <w:rFonts w:asciiTheme="majorHAnsi" w:hAnsiTheme="majorHAnsi" w:cs="Arial"/>
                <w:bCs/>
              </w:rPr>
              <w:t> </w:t>
            </w:r>
            <w:r w:rsidRPr="005927A7">
              <w:rPr>
                <w:rFonts w:asciiTheme="majorHAnsi" w:hAnsiTheme="majorHAnsi" w:cs="Arial"/>
                <w:bCs/>
              </w:rPr>
              <w:t>konsoli aparatu</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17</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Fabrycznie zainstalowane zasilanie bateryjne pozwalające na wprowadzenie systemu w stan uśpienia, a następnie wybudzenie go w czasie maksymalnie 30 sek.</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9889" w:type="dxa"/>
            <w:gridSpan w:val="2"/>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rPr>
              <w:t>Obrazowanie i prezentacja obrazu</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18</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Zakres głębokości penetracji do min. 40 cm</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19</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Obrazowanie harmoniczne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20</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Obrazowanie harmoniczne z odwróceniem impulsu (tzw. inwersja fazy)</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21</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Częstotliwość odświeżania obrazu 2D min. 1900 Hz</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22</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Obrazowanie trapezoidalne na głowicach liniowych</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23</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 xml:space="preserve">Doppler pulsacyjny (PWD) rejestrowane prędkości maksymalne (przy zerowym kącie bramki) min. od -9m/s do 0 oraz od 0 do +9 m/s; Color Doppler (CD) rejestrowane prędkości maksymalne min. -300 cm/s do 0 oraz 0 do +300 cm/s. </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24</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Power Doppler (PD); Power Doppler z oznaczeniem kierunku przepływu</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25</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Regulacja wielkości bramki Dopplerowskiej (SV)</w:t>
            </w:r>
          </w:p>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Min. 0,5-20 mm</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26</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lang w:val="en-US"/>
              </w:rPr>
            </w:pPr>
            <w:r w:rsidRPr="005927A7">
              <w:rPr>
                <w:rFonts w:asciiTheme="majorHAnsi" w:hAnsiTheme="majorHAnsi" w:cs="Arial"/>
                <w:bCs/>
                <w:lang w:val="en-US"/>
              </w:rPr>
              <w:t>Tryb Triplex  (B+ CD/PD + PWD)</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27</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 xml:space="preserve">Jednoczesne wyświetlanie na ekranie dwóch obrazów w czasie rzeczywistym jeden standardowy B-mode drugi obraz  B-mode + Color Doppler </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28</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funkcją Dopplera ciągłego o rejestrowanych prędkościach (przy zerowym kącie bramki) min. od -28 m/s do 0 oraz od 0 do +28 m/s;</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29</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Specjalistyczne oprogramowanie wraz z pakietami pomiarowymi do badań: naczynia, kardiologia osób dorosłych, jama brzuszna, małe narządy</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9889" w:type="dxa"/>
            <w:gridSpan w:val="2"/>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rPr>
              <w:t>Funkcje użytkowe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30</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Powiększenie obrazu w czasie rzeczywistym min. 8x</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31</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Automatyczna optymalizacja obrazu 2D przy pomocy jednego przycisku (m.in. automatyczne dopasowanie wzmocnienia obrazu)</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32</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Funkcja ciągłego automatycznego optymalizowania obrazu 2D uruchamiana przy pomocy jednego przycisku (m.in. automatyczne dopasowanie wzmocnienia obrazu)</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33</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Automatyczna optymalizacja widma dopplerowskiego przy pomocy jednego przycisku (m.in. automatyczne dopasowanie linii bazowej oraz skali prędkości)</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34</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 xml:space="preserve">Praca w trybie  wielokierunkowego emitowania i składania wiązki ultradźwiękowej z głowic w pełni elektronicznych, z min. 9 kątami emitowania wiązki tworzącymi obraz 2D </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35</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Praca w trybie wielokierunkowego emitowania i składania wiązki ultradźwiękowej na głowicach typu convex oraz liniowych.</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36</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Adaptacyjne przetwarzanie obrazu redukujące artefakty i szumy, np. SRI lub równoważne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37</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Automatyczny obrys spektrum i wyznaczanie parametrów  przepływu na zatrzymanym spektrum oraz w czasie rzeczywistym na ruchomym spektrum (min. S, D, PI,RI, HR)</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38</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przesunięcia linii bazowej na zatrzymanym spektrum Dopplera</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39</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zaprogramowania w aparacie nowych pomiarów oraz kalkulacji w aplikacjach</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40</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Pomiar odległości, min. 8 pomiarów</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41</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Pomiar obwodu, pola powierzchni, objętości</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42</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Funkcja w aparacie pozwalająca na wgranie z pendrive i CD/DVD obrazów DICOM pozyskanych z urządzeń min. TK, MR i wyświetlenie ich na ekranie aparatu celem porównania z obrazami USG pozyskiwanymi na żywo. Po jednej stronie ekranu obraz TK lub MRI po drugiej skan USG</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9889" w:type="dxa"/>
            <w:gridSpan w:val="2"/>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rPr>
              <w:t>Głowice ultradźwiękowe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43</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Głowica sektorowa do badań kardiologicznych, wykonana w technologii ukierunkowanej polaryzacji kryształów (ilość elementów min. 80) lub w technologii matrycowej (min. 800 elementów); szerokopasmowa, o zakresie częstotliwości  min. 1.0 MHz -6.0 MHz (+/- 1MHz),; obrazowanie harmoniczne; kąt widzenia min. 90°</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44</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iCs/>
              </w:rPr>
              <w:t xml:space="preserve">Głowica convex </w:t>
            </w:r>
            <w:r w:rsidRPr="005927A7">
              <w:rPr>
                <w:rFonts w:asciiTheme="majorHAnsi" w:hAnsiTheme="majorHAnsi" w:cs="Arial"/>
                <w:bCs/>
              </w:rPr>
              <w:t xml:space="preserve">(min. 360 elementów akustycznych); szerokopasmowa o zakresie częstotliwości min.  2.0 – 6.0 MHz, </w:t>
            </w:r>
            <w:r w:rsidRPr="005927A7">
              <w:rPr>
                <w:rFonts w:asciiTheme="majorHAnsi" w:hAnsiTheme="majorHAnsi" w:cs="Arial"/>
                <w:bCs/>
                <w:iCs/>
              </w:rPr>
              <w:t>Kąt widzenia min.  70°</w:t>
            </w:r>
            <w:r w:rsidRPr="005927A7">
              <w:rPr>
                <w:rFonts w:asciiTheme="majorHAnsi" w:hAnsiTheme="majorHAnsi" w:cs="Arial"/>
                <w:bCs/>
              </w:rPr>
              <w:t xml:space="preserve">; </w:t>
            </w:r>
            <w:r w:rsidRPr="005927A7">
              <w:rPr>
                <w:rFonts w:asciiTheme="majorHAnsi" w:hAnsiTheme="majorHAnsi" w:cs="Arial"/>
                <w:bCs/>
                <w:iCs/>
              </w:rPr>
              <w:t>obrazowanie harmoniczne;</w:t>
            </w:r>
            <w:r w:rsidRPr="005927A7">
              <w:rPr>
                <w:rFonts w:asciiTheme="majorHAnsi" w:hAnsiTheme="majorHAnsi" w:cs="Arial"/>
                <w:bCs/>
              </w:rPr>
              <w:t xml:space="preserve"> </w:t>
            </w:r>
            <w:r w:rsidRPr="005927A7">
              <w:rPr>
                <w:rFonts w:asciiTheme="majorHAnsi" w:hAnsiTheme="majorHAnsi" w:cs="Arial"/>
                <w:bCs/>
                <w:iCs/>
              </w:rPr>
              <w:t>Możliwość zastosowania przystawki biopsyjnej;</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45</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iCs/>
              </w:rPr>
              <w:t>Głowica liniowa</w:t>
            </w:r>
            <w:r w:rsidRPr="005927A7">
              <w:rPr>
                <w:rFonts w:asciiTheme="majorHAnsi" w:hAnsiTheme="majorHAnsi" w:cs="Arial"/>
                <w:bCs/>
              </w:rPr>
              <w:t xml:space="preserve"> szerokopasmowa o zakresie częstotliwości </w:t>
            </w:r>
            <w:r w:rsidRPr="005927A7">
              <w:rPr>
                <w:rFonts w:asciiTheme="majorHAnsi" w:hAnsiTheme="majorHAnsi" w:cs="Arial"/>
                <w:b/>
                <w:bCs/>
              </w:rPr>
              <w:t xml:space="preserve"> </w:t>
            </w:r>
            <w:r w:rsidRPr="005927A7">
              <w:rPr>
                <w:rFonts w:asciiTheme="majorHAnsi" w:hAnsiTheme="majorHAnsi" w:cs="Arial"/>
                <w:bCs/>
              </w:rPr>
              <w:t>emitowanych min. 4.0 – 12.0 MHz; obrazowanie harmoniczne; liczba elementów akustycznych  min. 250; Długość czoła głowicy (FOV) max. 39 mm; Możliwość zastosowania przystawki biopsyjnej</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9889" w:type="dxa"/>
            <w:gridSpan w:val="2"/>
            <w:shd w:val="clear" w:color="auto" w:fill="auto"/>
          </w:tcPr>
          <w:p w:rsidR="005927A7" w:rsidRPr="005927A7" w:rsidRDefault="005927A7" w:rsidP="005927A7">
            <w:pPr>
              <w:tabs>
                <w:tab w:val="left" w:pos="9072"/>
              </w:tabs>
              <w:spacing w:line="480" w:lineRule="auto"/>
              <w:jc w:val="both"/>
              <w:rPr>
                <w:rFonts w:asciiTheme="majorHAnsi" w:hAnsiTheme="majorHAnsi" w:cs="Arial"/>
                <w:bCs/>
                <w:iCs/>
              </w:rPr>
            </w:pPr>
            <w:r w:rsidRPr="005927A7">
              <w:rPr>
                <w:rFonts w:asciiTheme="majorHAnsi" w:hAnsiTheme="majorHAnsi" w:cs="Arial"/>
                <w:b/>
                <w:bCs/>
              </w:rPr>
              <w:t>Możliwość rozbudowy systemu dostępna na dzień składania oferty</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46</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tryb zaawansowane rozszerzone obrazowanie Dopplerowskie do wykrywania bardzo wolnych i słabych przepływów w mikronaczyniach i tkankach</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47</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głowica liniowa szerokopasmowa o zakresie częstotliwości   min. 2.0 – 12.0 MHz (+/- 1MHz),; obrazowanie harmoniczne; liczba elementów akustycznych  min. 300; Płaszczyzna skanowania czoła głowicy (FOV) max. 39 mm; Możliwość zastosowania przystawki biopsyjnej</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48</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głowica przezprzełykowa  matrycowa;  zakres pracy min. 2-8 MHz (+/- 1MHz), min. 2500 elementów, obrazowanie harmoniczne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49</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iCs/>
              </w:rPr>
              <w:t xml:space="preserve">Możliwość rozbudowy o: głowica convex wykonana w technologii ukierunkowanej polaryzacji kryształów (min. 300 elementów akustycznych) lub wykonana w technologii matrycowej min. 900 elementów akustycznych; szerokopasmowa o zakresie częstotliwości  min.  1.0 – 6.0 MHz </w:t>
            </w:r>
            <w:r w:rsidRPr="005927A7">
              <w:rPr>
                <w:rFonts w:asciiTheme="majorHAnsi" w:hAnsiTheme="majorHAnsi" w:cs="Arial"/>
                <w:bCs/>
              </w:rPr>
              <w:t>(+/- 1MHz),</w:t>
            </w:r>
            <w:r w:rsidRPr="005927A7">
              <w:rPr>
                <w:rFonts w:asciiTheme="majorHAnsi" w:hAnsiTheme="majorHAnsi" w:cs="Arial"/>
                <w:bCs/>
                <w:iCs/>
              </w:rPr>
              <w:t>, Kąt widzenia min.  110°; obrazowanie harmoniczne. Możliwość zastosowania przystawki biopsyjnej,</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50</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 xml:space="preserve">Możliwość rozbudowy o automatyczny pomiar globalnego i odcinkowego odkształcenia wzdłużnego lewej komory. Prezentowane wyniki na min. 18-segmentowym wykresie tarczowym lewej komory. </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51</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Przezprzełykowe obrazowanie kardiologiczne 3D i 3D kolor w czasie rzeczywistym</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52</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funkcję automatycznego ustawiania parametrów bramki dopplerowskiej w naczyniu (wstawianie bramki, korekcja kąta i kierunku) za pomocą jednego przycisku.</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53</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opcję automatycznego pomiaru kompleksu Intima Media</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54</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głowice liniową wysokiej częstotliwości, wykonana w technologii ukierunkowanej polaryzacji kryształów lub matrycowej szerokopasmowa o zakresie częstotliwości min. 2.0 – 22.0 MHz; liczba elementów akustycznych min. 1900; długość głowicy (FOV) min. 50 mm</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55</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Głowica convex wykonana w technologii ukierunkowanej polaryzacji kryształów (min. 350 elementów akustycznych) lub wykonana w technologii matrycowej min. 700 elementów akustycznych; szerokopasmowa o zakresie częstotliwości  min.  2.0 – 9.0 MHz, Kąt widzenia min.  100°; Możliwość zastosowania przystawki biopsyjnej, obrazowanie harmoniczne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56</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funkcja jednoczesnej wizualizacji w czasie rzeczywistym z minimum 2 niezależnych płaszczyzn na minimum jednej głowicy przezprzełykowej i na minimum jednej głowicy przezklatkowej sektorowej</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57</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 Głowica sektorowa pediatryczna szerokopasmowa, o zakresie częstotliwości  min. 3.0 MHz -8.0 MHz; obrazowanie harmoniczne; kąt widzenia min. 90°; (ilość elementów min. 90); Tryby pracy min. 2D, Color Doppler, PW Doppler, CW Doppler, Doppler tkankowy</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58</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głowicę przezprzełykową wielopłaszczyznową z rotacją 0-180°, zakres pracy min. 3-8 MHz, Główka głowicy o wymiarach maksymalnych 8x6mm, grubość endoskopu maks. 6 mm.</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59</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głowicę przezprzełykową pediatryczną zakres pracy min. 3-7 MHz, ilość elementów min. 48, rotacja głowicy min. 0-180°, tryby pracy: 2D, Color Doppler, PW Doppler, CW Doppler, obrazowanie harmoniczne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60</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Głowica sektorowa matrycowa szerokopasmowa, o zakresie częstotliwości min. 1,0 – 5,0 MHz, min. 3000 elementów akustycznych; obrazowanie harmoniczne,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61</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Głowica liniowa wysokiej częstotliwości, szerokopasmowa o zakresie częstotliwości min. 5.0 – 18.0 MHz; obrazowanie harmoniczne; liczba elementów akustycznych min. 560; płaszczyzna skanowania (FOV)  max. 39 mm,</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62</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Głowica sektorowa neonatologiczna szerokopasmowa, o zakresie częstotliwości  min. 4.0 MHz -12.0 MHz; obrazowanie harmoniczne; kąt widzenia min. 90°; (ilość elementów min. 90), wymiary płaszczyzny skanowania max. 10x15 mm; Tryby pracy min. 2D, Color Doppler, PW Doppler, CW Doppler, Doppler tkankowy</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63</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Głowica liniowa szerokopasmowa  o zakresie częstotliwości min. 5.0 – 12.0 MHz; obrazowanie harmoniczne, liczba elementów akustycznych min. 500; Długość czoła głowicy (FOV) min. 49 mm; Możliwość zastosowania przystawki biopsyjnej</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64</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Głowica konweksowa (microconvex) szerokopasmowa do badań pediatrycznych o zakresie częstotliwości min. 5.0 – 8.0 MHz; liczba elementów akustycznych min. 250, promień krzywizny max. 15 mm; Kąt widzenia min.  115°</w:t>
            </w:r>
          </w:p>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zastosowania przystawki biopsyjnej</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65</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obrazowanie panoramiczne wykonywane w czasie rzeczywistym bezpośrednio na aparacie, na głowicach liniowych oraz głowicy brzusznej typu convex z możliwością wykonywania pomiarów na powstałym obrazie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66</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tryb: Elastografia typu Shear Wave do zastosowanie w badaniach brzusznych na głowicy konweksowej, w tym opcja do oceny włóknienia wątroby umożliwiająca wykonanie min. 10 przypisanych pomiarów z możliwością wybrania jednostki pomiaru w kPa lub m/s i z możliwością uzyskania średniej pomiarów</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67</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Głowica endowaginalna do badań ginekologiczno-położniczych wykonana w  technologii ukierunkowanej polaryzacji kryształów (min. 250 elementów akustycznych) lub wykonana w technologii matrycowej min. 500 elementów akustycznych; szerokopasmowa o zakresie częstotliwości  min.  3.0 – 10.0 MHz, Kąt widzenia min.  160°; Możliwość zastosowania przystawki biopsyjnej; obrazowanie harmoniczne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68</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oprogramowanie w aparacie do porównywania obrazów diagnostycznych uzyskanych za pomocą urządzeń obrazowych min. TK, MR z obrazami ultrasonograficznymi z możliwością porównywania w czasie rzeczywistym zintegrowanych obrazów min. TK, MR z obrazem ultrasonograficznym tzw. fuzja obrazów.</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69</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tryb: Elastografia z pełną kwantyfikacją ilościową i jakościową oparta na technologii strain na min. jednej głowicy liniowej i endowaginalnej</w:t>
            </w:r>
            <w:r w:rsidRPr="005927A7">
              <w:rPr>
                <w:rFonts w:asciiTheme="majorHAnsi" w:hAnsiTheme="majorHAnsi" w:cs="Arial"/>
                <w:bCs/>
              </w:rPr>
              <w:tab/>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70</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obrazowanie 3D radiologiczne z analizą MPR</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71</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opcję badania z zastosowaniem ultrasonograficznych środków kontrastujących. Badania z zastosowaniem ultrasonograficznych środków kontrastujących dostępne łącznie z technologią  wielokierunkowego nadawania i odbierania wiązki ultradźwiękowej</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72</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 xml:space="preserve">Możliwość rozbudowy o obrazowanie 3D/4D z głowic tzw. wolumetrycznych; prędkość odświeżania min. 25 VPS; możliwość rozbudowy o oprogramowanie do obrazowania i oceny trójwymiarowego echa serca płodu (STIC) </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73</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 xml:space="preserve">Możliwość rozbudowy o głowice objętościowe typu konweks (min. 2-6MHz; min. 350 elementów akustycznych) oraz endowaginalna (min. 3-9 MHz, min. 160° (FOV) do obrazowania 3D/4D </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74</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zaawansowane oprogramowanie w aparacie do oceny min.:</w:t>
            </w:r>
          </w:p>
          <w:p w:rsidR="005927A7" w:rsidRPr="005927A7" w:rsidRDefault="005927A7" w:rsidP="00FD4D62">
            <w:pPr>
              <w:numPr>
                <w:ilvl w:val="0"/>
                <w:numId w:val="50"/>
              </w:numPr>
              <w:tabs>
                <w:tab w:val="left" w:pos="9072"/>
              </w:tabs>
              <w:jc w:val="both"/>
              <w:rPr>
                <w:rFonts w:asciiTheme="majorHAnsi" w:hAnsiTheme="majorHAnsi" w:cs="Arial"/>
                <w:bCs/>
              </w:rPr>
            </w:pPr>
            <w:r w:rsidRPr="005927A7">
              <w:rPr>
                <w:rFonts w:asciiTheme="majorHAnsi" w:hAnsiTheme="majorHAnsi" w:cs="Arial"/>
                <w:bCs/>
              </w:rPr>
              <w:t>Możliwość pomiaru amplitudy ruchu pierścienia zastawki mitralnej do śledzenia i obliczania krzywych odkształceń pierścienia zastawki mitralnej w funkcji czasu</w:t>
            </w:r>
          </w:p>
          <w:p w:rsidR="005927A7" w:rsidRPr="005927A7" w:rsidRDefault="005927A7" w:rsidP="00FD4D62">
            <w:pPr>
              <w:numPr>
                <w:ilvl w:val="0"/>
                <w:numId w:val="50"/>
              </w:numPr>
              <w:tabs>
                <w:tab w:val="clear" w:pos="1085"/>
                <w:tab w:val="num" w:pos="0"/>
                <w:tab w:val="left" w:pos="9072"/>
              </w:tabs>
              <w:jc w:val="both"/>
              <w:rPr>
                <w:rFonts w:asciiTheme="majorHAnsi" w:hAnsiTheme="majorHAnsi" w:cs="Arial"/>
                <w:bCs/>
              </w:rPr>
            </w:pPr>
            <w:r w:rsidRPr="005927A7">
              <w:rPr>
                <w:rFonts w:asciiTheme="majorHAnsi" w:hAnsiTheme="majorHAnsi" w:cs="Arial"/>
                <w:bCs/>
              </w:rPr>
              <w:t>Oprogramowanie kardiologiczne do obiektywnej oceny globalnej lewej komory i odcinkowej ruchomości ścian za pomocą technologii śledzenia markerów akustycznych w trybie B-mode (tzw. speckle tracking). Min. ocena i generowania wyników obliczeń globalnej i regionalnych funkcji lewej komory serca, oraz ich prezentowanie w postaci tabeli oraz min. 17-segmentowego wykresu tarczowego (tzw. „oko byka“)</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75</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Głowica endokawitarna szerokopasmowa, o zakresie częstotliwości  min. 4.0 – 10.0  MHz; obrazowanie harmoniczne, kąt widzenia min. 145°, ilość elementów akustycznych min. 250</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76</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Aktywny protokół komunikacji DICOM 3.0 do przesyłania obrazów i danych min. klasy DICOM PRINT, STORE, WORKLIST, raporty strukturalne (SR)</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77</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Możliwość rozbudowy o oprogramowanie do kardiologicznego badania LVO z użyciem środków kontrastujących o niskim indeksie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9889" w:type="dxa"/>
            <w:gridSpan w:val="2"/>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Inne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78</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Waga aparatu maksymalnie 85 kg</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79</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Okres gwarancji  aparatu USG oraz podstawowych głowic obrazowych min. 24 miesiące</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80</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iCs/>
              </w:rPr>
              <w:t>Aparat w czasie trwania gwarancji bezpłatnie podłączony  do zdalnego serwisu online producenta poprzez udostępnioną sieć internetową. Podłączenie do zdalnego serwisu pozwalające na świadczenie zdalnych usług serwisowych na terenie Polski przez autoryzowany serwis producenta, co pozwala na zapewnienie bezpiecznej i stałej opieki serwisowej w przypadku sytuacji epidemiologicznej uniemożlwiającej swobodne przemieszczanie się między państwami bądź regionami.</w:t>
            </w:r>
            <w:r w:rsidRPr="005927A7">
              <w:rPr>
                <w:rFonts w:asciiTheme="majorHAnsi" w:hAnsiTheme="majorHAnsi" w:cs="Arial"/>
                <w:bCs/>
              </w:rPr>
              <w:t xml:space="preserve"> </w:t>
            </w:r>
            <w:r w:rsidRPr="005927A7">
              <w:rPr>
                <w:rFonts w:asciiTheme="majorHAnsi" w:hAnsiTheme="majorHAnsi" w:cs="Arial"/>
                <w:bCs/>
                <w:iCs/>
              </w:rPr>
              <w:t>Zakres świadczonego serwisu to min. zdalna diagnostyka, zdalna reinstalacja oprogramowania umożlwiająca przywrócenie sprawności aparatu.</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81</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Certyfikat CE, Deklaracja zgodności producenta</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144"/>
        </w:trPr>
        <w:tc>
          <w:tcPr>
            <w:tcW w:w="846" w:type="dxa"/>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82</w:t>
            </w:r>
          </w:p>
        </w:tc>
        <w:tc>
          <w:tcPr>
            <w:tcW w:w="9043" w:type="dxa"/>
            <w:shd w:val="clear" w:color="auto" w:fill="auto"/>
          </w:tcPr>
          <w:p w:rsidR="005927A7" w:rsidRPr="005927A7" w:rsidRDefault="005927A7" w:rsidP="00AB7599">
            <w:pPr>
              <w:tabs>
                <w:tab w:val="left" w:pos="9072"/>
              </w:tabs>
              <w:jc w:val="both"/>
              <w:rPr>
                <w:rFonts w:asciiTheme="majorHAnsi" w:hAnsiTheme="majorHAnsi" w:cs="Arial"/>
                <w:bCs/>
              </w:rPr>
            </w:pPr>
            <w:r w:rsidRPr="005927A7">
              <w:rPr>
                <w:rFonts w:asciiTheme="majorHAnsi" w:hAnsiTheme="majorHAnsi" w:cs="Arial"/>
                <w:bCs/>
              </w:rPr>
              <w:t>Dostawa przez autoryzowanego dystrybutora oferowanego aparatu USG i głowic, zapewniającego autoryzowany serwis producenta do świadczenia usług serwisowych.</w:t>
            </w:r>
          </w:p>
        </w:tc>
        <w:tc>
          <w:tcPr>
            <w:tcW w:w="2126" w:type="dxa"/>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TAK, WYMAGANE</w:t>
            </w:r>
          </w:p>
        </w:tc>
        <w:tc>
          <w:tcPr>
            <w:tcW w:w="2127" w:type="dxa"/>
          </w:tcPr>
          <w:p w:rsidR="005927A7" w:rsidRPr="005927A7" w:rsidRDefault="005927A7" w:rsidP="005927A7">
            <w:pPr>
              <w:tabs>
                <w:tab w:val="left" w:pos="9072"/>
              </w:tabs>
              <w:spacing w:line="480" w:lineRule="auto"/>
              <w:jc w:val="both"/>
              <w:rPr>
                <w:rFonts w:asciiTheme="majorHAnsi" w:hAnsiTheme="majorHAnsi" w:cs="Arial"/>
                <w:bCs/>
              </w:rPr>
            </w:pPr>
          </w:p>
        </w:tc>
      </w:tr>
    </w:tbl>
    <w:p w:rsidR="005927A7" w:rsidRPr="005927A7" w:rsidRDefault="005927A7" w:rsidP="005927A7">
      <w:pPr>
        <w:tabs>
          <w:tab w:val="left" w:pos="9072"/>
        </w:tabs>
        <w:spacing w:line="480" w:lineRule="auto"/>
        <w:jc w:val="both"/>
        <w:rPr>
          <w:rFonts w:asciiTheme="majorHAnsi" w:hAnsiTheme="majorHAnsi" w:cs="Arial"/>
          <w:bCs/>
        </w:rPr>
      </w:pPr>
    </w:p>
    <w:p w:rsidR="00F17756" w:rsidRDefault="00AB7599" w:rsidP="00511793">
      <w:pPr>
        <w:tabs>
          <w:tab w:val="left" w:pos="9072"/>
        </w:tabs>
        <w:spacing w:line="480" w:lineRule="auto"/>
        <w:jc w:val="both"/>
        <w:rPr>
          <w:rFonts w:asciiTheme="majorHAnsi" w:hAnsiTheme="majorHAnsi" w:cs="Arial"/>
          <w:bCs/>
        </w:rPr>
      </w:pPr>
      <w:r>
        <w:rPr>
          <w:rFonts w:asciiTheme="majorHAnsi" w:hAnsiTheme="majorHAnsi" w:cs="Arial"/>
          <w:bCs/>
        </w:rPr>
        <w:t>Termin gwarancji: …………. miesięcy.</w:t>
      </w:r>
    </w:p>
    <w:p w:rsidR="005927A7" w:rsidRPr="005927A7" w:rsidRDefault="005927A7" w:rsidP="005927A7">
      <w:pPr>
        <w:tabs>
          <w:tab w:val="left" w:pos="9072"/>
        </w:tabs>
        <w:spacing w:line="480" w:lineRule="auto"/>
        <w:jc w:val="both"/>
        <w:rPr>
          <w:rFonts w:asciiTheme="majorHAnsi" w:hAnsiTheme="majorHAnsi" w:cs="Arial"/>
          <w:b/>
          <w:bCs/>
        </w:rPr>
      </w:pPr>
      <w:r w:rsidRPr="005927A7">
        <w:rPr>
          <w:rFonts w:asciiTheme="majorHAnsi" w:hAnsiTheme="majorHAnsi" w:cs="Arial"/>
          <w:b/>
          <w:bCs/>
        </w:rPr>
        <w:t>Osoba/y upoważniona/e do kontaktu:</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Nr tel.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mail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p>
    <w:p w:rsidR="005927A7" w:rsidRPr="005927A7" w:rsidRDefault="005927A7" w:rsidP="005927A7">
      <w:pPr>
        <w:tabs>
          <w:tab w:val="left" w:pos="9072"/>
        </w:tabs>
        <w:spacing w:line="480" w:lineRule="auto"/>
        <w:jc w:val="both"/>
        <w:rPr>
          <w:rFonts w:asciiTheme="majorHAnsi" w:hAnsiTheme="majorHAnsi" w:cs="Arial"/>
          <w:bCs/>
          <w:i/>
        </w:rPr>
      </w:pPr>
      <w:r w:rsidRPr="005927A7">
        <w:rPr>
          <w:rFonts w:asciiTheme="majorHAnsi" w:hAnsiTheme="majorHAnsi" w:cs="Arial"/>
          <w:bCs/>
          <w:i/>
        </w:rPr>
        <w:t xml:space="preserve">                                                                                                                                                                                                   (podpis)</w:t>
      </w:r>
    </w:p>
    <w:p w:rsidR="00F17756" w:rsidRPr="00D6025E" w:rsidRDefault="00F17756" w:rsidP="00511793">
      <w:pPr>
        <w:tabs>
          <w:tab w:val="left" w:pos="9072"/>
        </w:tabs>
        <w:spacing w:line="480" w:lineRule="auto"/>
        <w:jc w:val="both"/>
        <w:rPr>
          <w:rFonts w:asciiTheme="majorHAnsi" w:hAnsiTheme="majorHAnsi" w:cs="Arial"/>
          <w:bCs/>
        </w:rPr>
        <w:sectPr w:rsidR="00F17756" w:rsidRPr="00D6025E" w:rsidSect="000B4A63">
          <w:pgSz w:w="16838" w:h="11906" w:orient="landscape"/>
          <w:pgMar w:top="1417" w:right="1417" w:bottom="1417" w:left="1417" w:header="426" w:footer="11" w:gutter="0"/>
          <w:cols w:space="708"/>
          <w:docGrid w:linePitch="360"/>
        </w:sect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w zależności od podmiotu: NIP</w:t>
      </w:r>
      <w:r w:rsidR="009B6F90">
        <w:rPr>
          <w:rFonts w:asciiTheme="majorHAnsi" w:hAnsiTheme="majorHAnsi" w:cs="Arial"/>
          <w:i/>
        </w:rPr>
        <w:t>:………………………………………KRS: …………………………………</w:t>
      </w:r>
    </w:p>
    <w:p w:rsidR="004D1189" w:rsidRPr="00D6025E" w:rsidRDefault="004D1189" w:rsidP="004D1189">
      <w:pPr>
        <w:rPr>
          <w:rFonts w:asciiTheme="majorHAnsi" w:hAnsiTheme="majorHAnsi" w:cs="Arial"/>
        </w:rPr>
      </w:pPr>
    </w:p>
    <w:p w:rsidR="004D1189" w:rsidRDefault="004D1189" w:rsidP="008C5C8D">
      <w:pPr>
        <w:pStyle w:val="Tekstpodstawowy2"/>
        <w:spacing w:before="240" w:line="276" w:lineRule="auto"/>
        <w:ind w:firstLine="708"/>
        <w:jc w:val="both"/>
        <w:rPr>
          <w:rFonts w:asciiTheme="majorHAnsi" w:hAnsiTheme="majorHAnsi" w:cs="Arial"/>
          <w:lang w:val="pl-P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lang w:val="pl-PL"/>
        </w:rPr>
        <w:t>oś</w:t>
      </w:r>
      <w:r w:rsidRPr="00D6025E">
        <w:rPr>
          <w:rFonts w:asciiTheme="majorHAnsi" w:hAnsiTheme="majorHAnsi" w:cs="Arial"/>
        </w:rPr>
        <w:t>wiadczam, co następuje:</w:t>
      </w:r>
    </w:p>
    <w:p w:rsidR="00325403" w:rsidRPr="00325403" w:rsidRDefault="00325403" w:rsidP="008C5C8D">
      <w:pPr>
        <w:pStyle w:val="Tekstpodstawowy2"/>
        <w:spacing w:before="240" w:line="276" w:lineRule="auto"/>
        <w:ind w:firstLine="708"/>
        <w:jc w:val="both"/>
        <w:rPr>
          <w:rFonts w:asciiTheme="majorHAnsi" w:hAnsiTheme="majorHAnsi"/>
          <w:b/>
          <w:bCs/>
          <w:color w:val="000000"/>
          <w:lang w:val="pl-PL"/>
        </w:rPr>
      </w:pP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Pr="00D6025E">
        <w:rPr>
          <w:rFonts w:asciiTheme="majorHAnsi" w:hAnsiTheme="majorHAnsi" w:cs="Arial"/>
          <w:b/>
          <w:u w:val="single"/>
        </w:rPr>
        <w:t xml:space="preserve"> </w:t>
      </w:r>
      <w:r w:rsidRPr="00D6025E">
        <w:rPr>
          <w:rFonts w:asciiTheme="majorHAnsi" w:hAnsiTheme="majorHAnsi" w:cs="Arial"/>
          <w:b/>
        </w:rPr>
        <w:t xml:space="preserv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 xml:space="preserve">*/nie podlegam* </w:t>
      </w:r>
      <w:r w:rsidRPr="00D6025E">
        <w:rPr>
          <w:rFonts w:asciiTheme="majorHAnsi" w:hAnsiTheme="majorHAnsi" w:cs="Arial"/>
          <w:sz w:val="24"/>
          <w:szCs w:val="24"/>
        </w:rPr>
        <w:t xml:space="preserve"> wykluczeniu z postępowania na podstawie art. 108 ust. 1 ustawy Pzp.</w:t>
      </w: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*/nie podlegam *</w:t>
      </w:r>
      <w:r w:rsidRPr="00D6025E">
        <w:rPr>
          <w:rFonts w:asciiTheme="majorHAnsi" w:hAnsiTheme="majorHAnsi" w:cs="Arial"/>
          <w:sz w:val="24"/>
          <w:szCs w:val="24"/>
        </w:rPr>
        <w:t xml:space="preserve"> wykluczeniu z postępowania na podstawie art. 109 ustawy Pzp w zakresie jaki Zamawiający wymagał .</w:t>
      </w:r>
    </w:p>
    <w:p w:rsidR="00E3566F" w:rsidRPr="00D6025E" w:rsidRDefault="00E3566F" w:rsidP="009431A4">
      <w:pPr>
        <w:spacing w:line="360" w:lineRule="auto"/>
        <w:jc w:val="both"/>
        <w:rPr>
          <w:rFonts w:asciiTheme="majorHAnsi" w:hAnsiTheme="majorHAnsi" w:cs="Arial"/>
          <w:b/>
          <w:u w:val="single"/>
        </w:rPr>
      </w:pP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325403" w:rsidRDefault="00F25170" w:rsidP="00F25170">
      <w:pPr>
        <w:spacing w:line="360" w:lineRule="auto"/>
        <w:jc w:val="both"/>
        <w:rPr>
          <w:rFonts w:asciiTheme="majorHAnsi" w:hAnsiTheme="majorHAnsi" w:cs="Arial"/>
        </w:rPr>
      </w:pPr>
      <w:r w:rsidRPr="00D6025E">
        <w:rPr>
          <w:rFonts w:asciiTheme="majorHAnsi" w:hAnsiTheme="majorHAnsi" w:cs="Arial"/>
        </w:rPr>
        <w:t xml:space="preserve">    </w:t>
      </w:r>
    </w:p>
    <w:p w:rsidR="00325403" w:rsidRDefault="00325403" w:rsidP="00F25170">
      <w:pPr>
        <w:spacing w:line="360" w:lineRule="auto"/>
        <w:jc w:val="both"/>
        <w:rPr>
          <w:rFonts w:asciiTheme="majorHAnsi" w:hAnsiTheme="majorHAnsi" w:cs="Arial"/>
        </w:rPr>
      </w:pPr>
    </w:p>
    <w:p w:rsidR="00F25170" w:rsidRPr="00D6025E" w:rsidRDefault="00F25170" w:rsidP="00F25170">
      <w:pPr>
        <w:spacing w:line="360" w:lineRule="auto"/>
        <w:jc w:val="both"/>
        <w:rPr>
          <w:rFonts w:asciiTheme="majorHAnsi" w:hAnsiTheme="majorHAnsi" w:cs="Arial"/>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r w:rsidR="00FF1465" w:rsidRPr="00D6025E">
        <w:rPr>
          <w:rFonts w:asciiTheme="majorHAnsi" w:hAnsiTheme="majorHAnsi" w:cs="Arial"/>
        </w:rPr>
        <w:t xml:space="preserve">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66612" w:rsidRPr="00D6025E" w:rsidRDefault="00366612" w:rsidP="003B756E">
      <w:pPr>
        <w:pStyle w:val="Tekstpodstawowy"/>
        <w:spacing w:after="60" w:line="276" w:lineRule="auto"/>
        <w:jc w:val="right"/>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w:t>
      </w:r>
      <w:r w:rsidR="009519DD" w:rsidRPr="00D6025E">
        <w:rPr>
          <w:rFonts w:asciiTheme="majorHAnsi" w:hAnsiTheme="majorHAnsi" w:cs="Arial"/>
          <w:b/>
          <w:bCs/>
          <w:smallCaps w:val="0"/>
          <w:sz w:val="24"/>
          <w:szCs w:val="24"/>
          <w:lang w:val="pl-PL"/>
        </w:rPr>
        <w:t xml:space="preserve">      </w:t>
      </w:r>
      <w:r w:rsidR="004F360E"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b/>
          <w:i/>
          <w:lang w:eastAsia="en-US"/>
        </w:rPr>
        <w:t xml:space="preserve">  </w:t>
      </w: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center"/>
        <w:rPr>
          <w:rFonts w:asciiTheme="majorHAnsi" w:hAnsiTheme="majorHAnsi"/>
          <w:b/>
          <w:bCs/>
          <w:lang w:eastAsia="en-US"/>
        </w:rPr>
      </w:pPr>
      <w:r w:rsidRPr="003B756E">
        <w:rPr>
          <w:rFonts w:asciiTheme="majorHAnsi" w:hAnsiTheme="majorHAnsi"/>
          <w:b/>
          <w:lang w:eastAsia="en-US"/>
        </w:rPr>
        <w:t>UMOWA DOSTAWY</w:t>
      </w:r>
    </w:p>
    <w:p w:rsidR="007C28FB" w:rsidRPr="003B756E" w:rsidRDefault="00325403" w:rsidP="007C28FB">
      <w:pPr>
        <w:ind w:left="284"/>
        <w:jc w:val="center"/>
        <w:rPr>
          <w:rFonts w:asciiTheme="majorHAnsi" w:hAnsiTheme="majorHAnsi"/>
          <w:b/>
          <w:lang w:eastAsia="en-US"/>
        </w:rPr>
      </w:pPr>
      <w:r>
        <w:rPr>
          <w:rFonts w:asciiTheme="majorHAnsi" w:hAnsiTheme="majorHAnsi"/>
          <w:b/>
          <w:lang w:eastAsia="en-US"/>
        </w:rPr>
        <w:t>NR SZPiGM 3810/58</w:t>
      </w:r>
      <w:r w:rsidR="007C28FB" w:rsidRPr="003B756E">
        <w:rPr>
          <w:rFonts w:asciiTheme="majorHAnsi" w:hAnsiTheme="majorHAnsi"/>
          <w:b/>
          <w:lang w:eastAsia="en-US"/>
        </w:rPr>
        <w:t>/</w:t>
      </w:r>
      <w:r>
        <w:rPr>
          <w:rFonts w:asciiTheme="majorHAnsi" w:hAnsiTheme="majorHAnsi"/>
          <w:b/>
          <w:lang w:eastAsia="en-US"/>
        </w:rPr>
        <w:t>P …../</w:t>
      </w:r>
      <w:r w:rsidR="007C28FB" w:rsidRPr="003B756E">
        <w:rPr>
          <w:rFonts w:asciiTheme="majorHAnsi" w:hAnsiTheme="majorHAnsi"/>
          <w:b/>
          <w:lang w:eastAsia="en-US"/>
        </w:rPr>
        <w:t>2022</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r w:rsidR="002E3546" w:rsidRPr="003B756E">
        <w:rPr>
          <w:rFonts w:asciiTheme="majorHAnsi" w:hAnsiTheme="majorHAnsi"/>
          <w:lang w:eastAsia="en-US"/>
        </w:rPr>
        <w:t xml:space="preserve">                             </w:t>
      </w:r>
      <w:r w:rsidRPr="003B756E">
        <w:rPr>
          <w:rFonts w:asciiTheme="majorHAnsi" w:hAnsiTheme="majorHAnsi"/>
          <w:lang w:eastAsia="en-US"/>
        </w:rPr>
        <w:t xml:space="preserve">  § 1</w:t>
      </w:r>
    </w:p>
    <w:p w:rsidR="002E3546" w:rsidRPr="003B756E" w:rsidRDefault="002E3546" w:rsidP="007C28FB">
      <w:pPr>
        <w:ind w:left="284"/>
        <w:jc w:val="both"/>
        <w:rPr>
          <w:rFonts w:asciiTheme="majorHAnsi" w:hAnsiTheme="majorHAnsi"/>
          <w:lang w:eastAsia="en-US"/>
        </w:rPr>
      </w:pPr>
    </w:p>
    <w:p w:rsidR="007C28FB" w:rsidRPr="003B756E" w:rsidRDefault="007C28FB" w:rsidP="00325403">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sprzedaje a Kupujący</w:t>
      </w:r>
      <w:r w:rsidR="00325403">
        <w:rPr>
          <w:rFonts w:asciiTheme="majorHAnsi" w:hAnsiTheme="majorHAnsi"/>
          <w:lang w:eastAsia="en-US"/>
        </w:rPr>
        <w:t>……………………………………….S</w:t>
      </w:r>
      <w:r w:rsidRPr="003B756E">
        <w:rPr>
          <w:rFonts w:asciiTheme="majorHAnsi" w:hAnsiTheme="majorHAnsi"/>
          <w:lang w:eastAsia="en-US"/>
        </w:rPr>
        <w:t>zczegółowy zakres przedmiotu zamówienia określony jest w ofercie przetargowej stanowiącej załącznik nr 1 do niniejszej umowy, zwany w</w:t>
      </w:r>
      <w:r w:rsidR="009662FB" w:rsidRPr="003B756E">
        <w:rPr>
          <w:rFonts w:asciiTheme="majorHAnsi" w:hAnsiTheme="majorHAnsi"/>
          <w:lang w:eastAsia="en-US"/>
        </w:rPr>
        <w:t> </w:t>
      </w:r>
      <w:r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iż posiada wszelkie wymagane prawem uprawnienia do prowadzenia obrotu przed</w:t>
      </w:r>
      <w:r w:rsidR="00B16E01">
        <w:rPr>
          <w:rFonts w:asciiTheme="majorHAnsi" w:hAnsiTheme="majorHAnsi"/>
          <w:lang w:eastAsia="en-US"/>
        </w:rPr>
        <w:t>miotem umowy</w:t>
      </w:r>
      <w:r w:rsidRPr="003B756E">
        <w:rPr>
          <w:rFonts w:asciiTheme="majorHAnsi" w:hAnsiTheme="majorHAnsi"/>
          <w:lang w:eastAsia="en-US"/>
        </w:rPr>
        <w:t xml:space="preserve"> i na każde wezwanie Kupującego niezwłocznie przedstawi dokumenty potwierdzające powyższe. </w:t>
      </w:r>
    </w:p>
    <w:p w:rsidR="009662FB" w:rsidRPr="003B756E" w:rsidRDefault="00ED0A33"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Wykonawca zobowiązany jest do dostawy </w:t>
      </w:r>
      <w:r w:rsidR="00C74440">
        <w:rPr>
          <w:rFonts w:asciiTheme="majorHAnsi" w:hAnsiTheme="majorHAnsi"/>
          <w:lang w:eastAsia="en-US"/>
        </w:rPr>
        <w:t>przedmiotu zamówien</w:t>
      </w:r>
      <w:r w:rsidR="00B16E01">
        <w:rPr>
          <w:rFonts w:asciiTheme="majorHAnsi" w:hAnsiTheme="majorHAnsi"/>
          <w:lang w:eastAsia="en-US"/>
        </w:rPr>
        <w:t>ia w terminie do 23.12.2022r.</w:t>
      </w:r>
    </w:p>
    <w:p w:rsidR="007C28FB"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Każdej ze stron umowy przysługuje prawo wyp</w:t>
      </w:r>
      <w:r w:rsidR="00485BBE" w:rsidRPr="003B756E">
        <w:rPr>
          <w:rFonts w:asciiTheme="majorHAnsi" w:hAnsiTheme="majorHAnsi"/>
          <w:lang w:eastAsia="en-US"/>
        </w:rPr>
        <w:t>owiedzenia umowy z zachowaniem 4</w:t>
      </w:r>
      <w:r w:rsidR="007C7F47" w:rsidRPr="003B756E">
        <w:rPr>
          <w:rFonts w:asciiTheme="majorHAnsi" w:hAnsiTheme="majorHAnsi"/>
          <w:lang w:eastAsia="en-US"/>
        </w:rPr>
        <w:t>-</w:t>
      </w:r>
      <w:r w:rsidRPr="003B756E">
        <w:rPr>
          <w:rFonts w:asciiTheme="majorHAnsi" w:hAnsiTheme="majorHAnsi"/>
          <w:lang w:eastAsia="en-US"/>
        </w:rPr>
        <w:t>tygodniowego terminu wypowiedzenia. W przypadku wypowiedzenia umowy, stronom umowy nie przysługują z tego tytułu roszczenia odszkodowawcze.</w:t>
      </w:r>
    </w:p>
    <w:p w:rsidR="00C74440" w:rsidRDefault="00C74440" w:rsidP="00C74440">
      <w:pPr>
        <w:jc w:val="both"/>
        <w:rPr>
          <w:rFonts w:asciiTheme="majorHAnsi" w:hAnsiTheme="majorHAnsi"/>
          <w:lang w:eastAsia="en-US"/>
        </w:rPr>
      </w:pPr>
    </w:p>
    <w:p w:rsidR="00C74440" w:rsidRDefault="00C74440" w:rsidP="00C74440">
      <w:pPr>
        <w:jc w:val="both"/>
        <w:rPr>
          <w:rFonts w:asciiTheme="majorHAnsi" w:hAnsiTheme="majorHAnsi"/>
          <w:lang w:eastAsia="en-US"/>
        </w:rPr>
      </w:pPr>
    </w:p>
    <w:p w:rsidR="00C74440" w:rsidRPr="003B756E" w:rsidRDefault="00C74440" w:rsidP="00C74440">
      <w:pPr>
        <w:jc w:val="both"/>
        <w:rPr>
          <w:rFonts w:asciiTheme="majorHAnsi" w:hAnsiTheme="majorHAnsi"/>
          <w:lang w:eastAsia="en-US"/>
        </w:rPr>
      </w:pPr>
    </w:p>
    <w:p w:rsidR="002E3546" w:rsidRPr="003B756E" w:rsidRDefault="002E3546" w:rsidP="002E3546">
      <w:pPr>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Pr="003B756E">
        <w:rPr>
          <w:rFonts w:asciiTheme="majorHAnsi" w:hAnsiTheme="majorHAnsi"/>
          <w:lang w:eastAsia="en-US"/>
        </w:rPr>
        <w:t xml:space="preserve"> PLN brutto (słownie: </w:t>
      </w:r>
      <w:r w:rsidR="00ED0A33" w:rsidRPr="003B756E">
        <w:rPr>
          <w:rFonts w:asciiTheme="majorHAnsi" w:hAnsiTheme="majorHAnsi"/>
          <w:lang w:eastAsia="en-US"/>
        </w:rPr>
        <w:t>………………………………………  …….</w:t>
      </w:r>
      <w:r w:rsidRPr="003B756E">
        <w:rPr>
          <w:rFonts w:asciiTheme="majorHAnsi" w:hAnsiTheme="majorHAnsi"/>
          <w:lang w:eastAsia="en-US"/>
        </w:rPr>
        <w:t xml:space="preserve"> /100). </w:t>
      </w:r>
    </w:p>
    <w:p w:rsidR="00485BBE" w:rsidRPr="003B756E" w:rsidRDefault="00485BBE" w:rsidP="00FD4D62">
      <w:pPr>
        <w:numPr>
          <w:ilvl w:val="0"/>
          <w:numId w:val="40"/>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Default="00485BBE" w:rsidP="00FD4D62">
      <w:pPr>
        <w:pStyle w:val="Akapitzlist"/>
        <w:numPr>
          <w:ilvl w:val="0"/>
          <w:numId w:val="40"/>
        </w:numPr>
        <w:spacing w:after="0"/>
        <w:jc w:val="both"/>
        <w:rPr>
          <w:rFonts w:asciiTheme="majorHAnsi" w:hAnsiTheme="majorHAnsi"/>
          <w:sz w:val="24"/>
          <w:szCs w:val="24"/>
        </w:rPr>
      </w:pPr>
      <w:r w:rsidRPr="003B756E">
        <w:rPr>
          <w:rFonts w:asciiTheme="majorHAnsi" w:hAnsiTheme="majorHAnsi"/>
          <w:sz w:val="24"/>
          <w:szCs w:val="24"/>
        </w:rPr>
        <w:t>Pełny koszt sprawowania opieki serwisowo-gwarancyjnej w okresie gwarancji w tym koszty przeglądów</w:t>
      </w:r>
      <w:r w:rsidR="003B756E" w:rsidRPr="003B756E">
        <w:rPr>
          <w:rFonts w:asciiTheme="majorHAnsi" w:hAnsiTheme="majorHAnsi"/>
          <w:sz w:val="24"/>
          <w:szCs w:val="24"/>
        </w:rPr>
        <w:t xml:space="preserve"> okresowych o których mowa w § 4</w:t>
      </w:r>
      <w:r w:rsidR="003B756E">
        <w:rPr>
          <w:rFonts w:asciiTheme="majorHAnsi" w:hAnsiTheme="majorHAnsi"/>
          <w:sz w:val="24"/>
          <w:szCs w:val="24"/>
        </w:rPr>
        <w:t>.</w:t>
      </w:r>
    </w:p>
    <w:p w:rsidR="007C28FB" w:rsidRPr="003B756E" w:rsidRDefault="00ED0A33" w:rsidP="00FD4D62">
      <w:pPr>
        <w:pStyle w:val="Akapitzlist"/>
        <w:numPr>
          <w:ilvl w:val="0"/>
          <w:numId w:val="40"/>
        </w:numPr>
        <w:spacing w:after="0"/>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zamówienia </w:t>
      </w:r>
      <w:r w:rsidRPr="003B756E">
        <w:rPr>
          <w:rFonts w:asciiTheme="majorHAnsi" w:hAnsiTheme="majorHAnsi"/>
          <w:sz w:val="24"/>
          <w:szCs w:val="24"/>
        </w:rPr>
        <w:t>na podstawie protokołu odbioru sporządzonego przez Strony niniejszej umowy.</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 xml:space="preserve">zyjęcia faktury jest </w:t>
      </w:r>
      <w:r w:rsidRPr="003B756E">
        <w:rPr>
          <w:rFonts w:asciiTheme="majorHAnsi" w:hAnsiTheme="majorHAnsi"/>
          <w:lang w:eastAsia="en-US"/>
        </w:rPr>
        <w:t xml:space="preserve"> </w:t>
      </w:r>
      <w:r w:rsidR="00ED0A33" w:rsidRPr="003B756E">
        <w:rPr>
          <w:rFonts w:asciiTheme="majorHAnsi" w:hAnsiTheme="majorHAnsi"/>
          <w:lang w:eastAsia="en-US"/>
        </w:rPr>
        <w:t>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oświadcza, że przyjął do wiadomości, iż w trakcie realizacji umowy mogą wystąpić opóźnienia w realizacji zobowiązań ze strony Kupującego, do 90 dni po terminie płatności faktur.</w:t>
      </w:r>
    </w:p>
    <w:p w:rsidR="00724F68" w:rsidRPr="003B756E" w:rsidRDefault="00724F68" w:rsidP="002E3546">
      <w:pPr>
        <w:ind w:left="851" w:hanging="567"/>
        <w:jc w:val="both"/>
        <w:rPr>
          <w:rFonts w:asciiTheme="majorHAnsi" w:hAnsiTheme="majorHAnsi"/>
          <w:lang w:eastAsia="en-US"/>
        </w:rPr>
      </w:pPr>
    </w:p>
    <w:p w:rsidR="009C1171" w:rsidRPr="00C74440" w:rsidRDefault="003B756E" w:rsidP="00C74440">
      <w:pPr>
        <w:ind w:left="1068"/>
        <w:rPr>
          <w:rFonts w:asciiTheme="majorHAnsi" w:hAnsiTheme="majorHAnsi"/>
          <w:lang w:eastAsia="en-US"/>
        </w:rPr>
      </w:pPr>
      <w:r>
        <w:rPr>
          <w:rFonts w:asciiTheme="majorHAnsi" w:hAnsiTheme="majorHAnsi"/>
          <w:lang w:eastAsia="en-US"/>
        </w:rPr>
        <w:t xml:space="preserve">                                                                </w:t>
      </w:r>
      <w:r w:rsidRPr="003B756E">
        <w:rPr>
          <w:rFonts w:asciiTheme="majorHAnsi" w:hAnsiTheme="majorHAnsi"/>
          <w:lang w:eastAsia="en-US"/>
        </w:rPr>
        <w:t>§ 4</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udziela …….. miesięcy gwarancji na przed</w:t>
      </w:r>
      <w:r w:rsidR="00C74440">
        <w:rPr>
          <w:rFonts w:asciiTheme="majorHAnsi" w:hAnsiTheme="majorHAnsi"/>
          <w:lang w:eastAsia="en-US"/>
        </w:rPr>
        <w:t>miot sprzedaży określony w § 1</w:t>
      </w:r>
      <w:r w:rsidRPr="003B756E">
        <w:rPr>
          <w:rFonts w:asciiTheme="majorHAnsi" w:hAnsiTheme="majorHAnsi"/>
          <w:lang w:eastAsia="en-US"/>
        </w:rPr>
        <w:t>.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Okres gwarancji na części nowe, zainstalowane w wyniku usunięcia awarii w okresie gwarancji, jest równy terminowi gwarancji wskazanemu w § 5 ust. 1 umowy.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6F4894"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8A5FAF">
        <w:rPr>
          <w:rFonts w:asciiTheme="majorHAnsi" w:hAnsiTheme="majorHAnsi"/>
          <w:lang w:eastAsia="en-US"/>
        </w:rPr>
        <w:t xml:space="preserve"> do 12</w:t>
      </w:r>
      <w:r w:rsidRPr="008A5FAF">
        <w:rPr>
          <w:rFonts w:asciiTheme="majorHAnsi" w:hAnsiTheme="majorHAnsi"/>
          <w:lang w:eastAsia="en-US"/>
        </w:rPr>
        <w:t xml:space="preserve"> godzin od zgłoszenia</w:t>
      </w:r>
      <w:r w:rsidR="008A5FAF">
        <w:rPr>
          <w:rFonts w:asciiTheme="majorHAnsi" w:hAnsiTheme="majorHAnsi"/>
          <w:lang w:eastAsia="en-US"/>
        </w:rPr>
        <w:t>.</w:t>
      </w:r>
    </w:p>
    <w:p w:rsidR="006B0663" w:rsidRPr="003B756E" w:rsidRDefault="006B0663"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Termin na usunięcie awarii ulega zawieszeniu jeżeli wykonawca dostarczy Zamawiającemu sprzęt zastępczy o parametrach nie mniejszych jak przedstawione w ofercie.</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natychmiastowego podjęcia interwencji w celu usunięcia aw</w:t>
      </w:r>
      <w:r w:rsidR="006B0663" w:rsidRPr="003B756E">
        <w:rPr>
          <w:rFonts w:asciiTheme="majorHAnsi" w:hAnsiTheme="majorHAnsi"/>
          <w:lang w:eastAsia="en-US"/>
        </w:rPr>
        <w:t>arii, nie później niż w ciągu 4</w:t>
      </w:r>
      <w:r w:rsidRPr="003B756E">
        <w:rPr>
          <w:rFonts w:asciiTheme="majorHAnsi" w:hAnsiTheme="majorHAnsi"/>
          <w:lang w:eastAsia="en-US"/>
        </w:rPr>
        <w:t xml:space="preserve"> godzin po przyjęciu zgłoszenia awarii od Kupującego. Naprawa w ramach gwarancji będzie realizowana na miejscu u Kupującego lub w siedzibie Sprzedającego.</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przedłuży się ponad okres 72 godzin</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Zgłoszenia awarii Kupujący dokonuje na numer fax ..................................... lub adres email ........................................</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3B756E" w:rsidRDefault="00724F68" w:rsidP="00FD4D62">
      <w:pPr>
        <w:pStyle w:val="Akapitzlist"/>
        <w:numPr>
          <w:ilvl w:val="0"/>
          <w:numId w:val="45"/>
        </w:numPr>
        <w:spacing w:after="0"/>
        <w:jc w:val="both"/>
        <w:rPr>
          <w:rFonts w:asciiTheme="majorHAnsi" w:hAnsiTheme="majorHAnsi"/>
          <w:sz w:val="24"/>
          <w:szCs w:val="24"/>
          <w:lang w:val="de-DE"/>
        </w:rPr>
      </w:pPr>
      <w:r w:rsidRPr="003B756E">
        <w:rPr>
          <w:rFonts w:asciiTheme="majorHAnsi" w:hAnsiTheme="majorHAnsi"/>
          <w:sz w:val="24"/>
          <w:szCs w:val="24"/>
          <w:lang w:val="de-DE"/>
        </w:rPr>
        <w:t>Pan Marcin Kolbuch – tel. 797590398, e-mail: marcin.kolbuch@szpital-brzozow.pl.</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r w:rsidR="00D6025E" w:rsidRPr="003B756E">
        <w:rPr>
          <w:rFonts w:asciiTheme="majorHAnsi" w:hAnsiTheme="majorHAnsi"/>
          <w:lang w:eastAsia="en-US"/>
        </w:rPr>
        <w:t xml:space="preserve"> </w:t>
      </w:r>
    </w:p>
    <w:p w:rsidR="00D6025E" w:rsidRPr="003B756E" w:rsidRDefault="00D6025E" w:rsidP="00D6025E">
      <w:pPr>
        <w:ind w:left="851"/>
        <w:jc w:val="both"/>
        <w:rPr>
          <w:rFonts w:asciiTheme="majorHAnsi" w:hAnsiTheme="majorHAnsi"/>
          <w:lang w:eastAsia="en-US"/>
        </w:rPr>
      </w:pPr>
    </w:p>
    <w:p w:rsidR="002E3546" w:rsidRPr="003B756E" w:rsidRDefault="003B756E" w:rsidP="00D6025E">
      <w:pPr>
        <w:ind w:left="851" w:hanging="567"/>
        <w:jc w:val="center"/>
        <w:rPr>
          <w:rFonts w:asciiTheme="majorHAnsi" w:hAnsiTheme="majorHAnsi"/>
          <w:lang w:eastAsia="en-US"/>
        </w:rPr>
      </w:pPr>
      <w:r w:rsidRPr="003B756E">
        <w:rPr>
          <w:rFonts w:asciiTheme="majorHAnsi" w:hAnsiTheme="majorHAnsi"/>
          <w:lang w:eastAsia="en-US"/>
        </w:rPr>
        <w:t>§ 6</w:t>
      </w:r>
    </w:p>
    <w:p w:rsidR="002E3546" w:rsidRPr="003B756E" w:rsidRDefault="002E3546" w:rsidP="00D6025E">
      <w:pPr>
        <w:ind w:left="851" w:hanging="567"/>
        <w:jc w:val="both"/>
        <w:rPr>
          <w:rFonts w:asciiTheme="majorHAnsi" w:hAnsiTheme="majorHAnsi"/>
          <w:lang w:eastAsia="en-US"/>
        </w:rPr>
      </w:pPr>
    </w:p>
    <w:p w:rsidR="002E3546" w:rsidRDefault="002E3546" w:rsidP="00FD4D62">
      <w:pPr>
        <w:pStyle w:val="Akapitzlist"/>
        <w:numPr>
          <w:ilvl w:val="0"/>
          <w:numId w:val="44"/>
        </w:numPr>
        <w:spacing w:after="0"/>
        <w:ind w:left="851" w:hanging="425"/>
        <w:jc w:val="both"/>
        <w:rPr>
          <w:rFonts w:asciiTheme="majorHAnsi" w:hAnsiTheme="majorHAnsi"/>
          <w:sz w:val="24"/>
          <w:szCs w:val="24"/>
        </w:rPr>
      </w:pPr>
      <w:r w:rsidRPr="003B756E">
        <w:rPr>
          <w:rFonts w:asciiTheme="majorHAnsi" w:hAnsiTheme="majorHAnsi"/>
          <w:sz w:val="24"/>
          <w:szCs w:val="24"/>
        </w:rPr>
        <w:t>Kupujący może odstąpić od umowy, jeżeli przy dokonywaniu odbioru sprzętu okaże się, że sprzęt dostarczony przez Sprzedającego, jest niezgodny z przedmiotem umowy.</w:t>
      </w:r>
    </w:p>
    <w:p w:rsidR="002E3546" w:rsidRPr="003B756E" w:rsidRDefault="002E3546" w:rsidP="00FD4D62">
      <w:pPr>
        <w:pStyle w:val="Akapitzlist"/>
        <w:numPr>
          <w:ilvl w:val="0"/>
          <w:numId w:val="44"/>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niewykonania lub nienależytego wykonania przez Sprzedającego zobowiązań umownych określonych w § 5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6 ust. 1 umowy, Sprzedający zobowiązuje się zapłacić Kupującemu kare umowną w wysokości 10 % łącznej wartości przedmiotu sprzedaży, określonej w § 2 ust. 1 niniejszej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 strony  nie może przekroczyć 10</w:t>
      </w:r>
      <w:r w:rsidRPr="003B756E">
        <w:rPr>
          <w:rFonts w:asciiTheme="majorHAnsi" w:hAnsiTheme="majorHAnsi"/>
          <w:lang w:eastAsia="en-US"/>
        </w:rPr>
        <w:t>0% wartości brutto zawartej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Niespełnienie lub nienależyte spełnienie świadczenia będącego przedmiotem umowy przez Sprzedającego, powodujące utratę przez Kupującego środków publicznych z</w:t>
      </w:r>
      <w:r w:rsidR="002A799A">
        <w:rPr>
          <w:rFonts w:asciiTheme="majorHAnsi" w:hAnsiTheme="majorHAnsi"/>
          <w:lang w:eastAsia="en-US"/>
        </w:rPr>
        <w:t>agwarantowanych Kupującemu w ramach realizacji projektu realizowanego ze środków rezerw Prezesa Rady Ministrów</w:t>
      </w:r>
      <w:r w:rsidR="00720E11">
        <w:rPr>
          <w:rFonts w:asciiTheme="majorHAnsi" w:hAnsiTheme="majorHAnsi"/>
          <w:lang w:eastAsia="en-US"/>
        </w:rPr>
        <w:t>,</w:t>
      </w:r>
      <w:r w:rsidRPr="003B756E">
        <w:rPr>
          <w:rFonts w:asciiTheme="majorHAnsi" w:hAnsiTheme="majorHAnsi"/>
          <w:lang w:eastAsia="en-US"/>
        </w:rPr>
        <w:t xml:space="preserve">           </w:t>
      </w:r>
      <w:r w:rsidR="00720E11">
        <w:rPr>
          <w:rFonts w:asciiTheme="majorHAnsi" w:hAnsiTheme="majorHAnsi"/>
          <w:lang w:eastAsia="en-US"/>
        </w:rPr>
        <w:t xml:space="preserve">         </w:t>
      </w:r>
      <w:r w:rsidR="000C780C">
        <w:rPr>
          <w:rFonts w:asciiTheme="majorHAnsi" w:hAnsiTheme="majorHAnsi"/>
          <w:lang w:eastAsia="en-US"/>
        </w:rPr>
        <w:t xml:space="preserve">    </w:t>
      </w:r>
      <w:r w:rsidR="0022399E">
        <w:rPr>
          <w:rFonts w:asciiTheme="majorHAnsi" w:hAnsiTheme="majorHAnsi"/>
          <w:lang w:eastAsia="en-US"/>
        </w:rPr>
        <w:t xml:space="preserve">          </w:t>
      </w:r>
      <w:r w:rsidRPr="003B756E">
        <w:rPr>
          <w:rFonts w:asciiTheme="majorHAnsi" w:hAnsiTheme="majorHAnsi"/>
          <w:lang w:eastAsia="en-US"/>
        </w:rPr>
        <w:t>spowoduje zapłatę na przez Sprzedającego na rzecz Kupującego równowartości utraconej kwoty.</w:t>
      </w:r>
    </w:p>
    <w:p w:rsidR="002E3546" w:rsidRPr="003B756E" w:rsidRDefault="002E3546" w:rsidP="00D6025E">
      <w:pPr>
        <w:jc w:val="both"/>
        <w:rPr>
          <w:rFonts w:asciiTheme="majorHAnsi" w:hAnsiTheme="majorHAnsi"/>
          <w:lang w:eastAsia="en-US"/>
        </w:rPr>
      </w:pPr>
    </w:p>
    <w:p w:rsidR="007C28FB" w:rsidRPr="003B756E" w:rsidRDefault="00CE6BBA" w:rsidP="00C75D1A">
      <w:pPr>
        <w:ind w:left="284"/>
        <w:jc w:val="center"/>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7</w:t>
      </w:r>
    </w:p>
    <w:p w:rsidR="00724F68" w:rsidRPr="003B756E" w:rsidRDefault="00724F68" w:rsidP="00C75D1A">
      <w:pPr>
        <w:ind w:left="284"/>
        <w:jc w:val="center"/>
        <w:rPr>
          <w:rFonts w:asciiTheme="majorHAnsi" w:hAnsiTheme="majorHAnsi"/>
          <w:lang w:eastAsia="en-US"/>
        </w:rPr>
      </w:pP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36" w:rsidRDefault="00033336">
      <w:r>
        <w:separator/>
      </w:r>
    </w:p>
  </w:endnote>
  <w:endnote w:type="continuationSeparator" w:id="0">
    <w:p w:rsidR="00033336" w:rsidRDefault="0003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7" w:rsidRDefault="005927A7"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27A7" w:rsidRDefault="005927A7"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7" w:rsidRPr="00CC222D" w:rsidRDefault="005927A7">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033336" w:rsidRPr="00033336">
      <w:rPr>
        <w:rFonts w:ascii="Cambria" w:hAnsi="Cambria"/>
        <w:noProof/>
        <w:sz w:val="20"/>
        <w:szCs w:val="20"/>
        <w:lang w:val="pl-PL"/>
      </w:rPr>
      <w:t>1</w:t>
    </w:r>
    <w:r w:rsidRPr="00CC222D">
      <w:rPr>
        <w:rFonts w:ascii="Cambria" w:hAnsi="Cambria"/>
        <w:sz w:val="20"/>
        <w:szCs w:val="20"/>
      </w:rPr>
      <w:fldChar w:fldCharType="end"/>
    </w:r>
  </w:p>
  <w:p w:rsidR="005927A7" w:rsidRDefault="005927A7"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36" w:rsidRDefault="00033336">
      <w:r>
        <w:separator/>
      </w:r>
    </w:p>
  </w:footnote>
  <w:footnote w:type="continuationSeparator" w:id="0">
    <w:p w:rsidR="00033336" w:rsidRDefault="00033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7" w:rsidRDefault="005927A7"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5927A7" w:rsidRDefault="005927A7" w:rsidP="00E47F4A">
    <w:pPr>
      <w:pStyle w:val="Nagwek"/>
      <w:rPr>
        <w:rFonts w:ascii="Cambria" w:hAnsi="Cambria"/>
        <w:sz w:val="20"/>
        <w:szCs w:val="20"/>
      </w:rPr>
    </w:pPr>
  </w:p>
  <w:bookmarkEnd w:id="4"/>
  <w:bookmarkEnd w:id="5"/>
  <w:bookmarkEnd w:id="6"/>
  <w:bookmarkEnd w:id="7"/>
  <w:bookmarkEnd w:id="8"/>
  <w:p w:rsidR="005927A7" w:rsidRDefault="005927A7"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SZSPOO.SZPiGM.3810/58/2022</w:t>
    </w:r>
    <w:r>
      <w:rPr>
        <w:rFonts w:ascii="Cambria" w:hAnsi="Cambria" w:cs="Arial"/>
        <w:b/>
        <w:sz w:val="20"/>
      </w:rPr>
      <w:t xml:space="preserve">   </w:t>
    </w:r>
  </w:p>
  <w:p w:rsidR="005927A7" w:rsidRDefault="005927A7"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39C6994"/>
    <w:name w:val="WW8Num2"/>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2C74CC5"/>
    <w:multiLevelType w:val="hybridMultilevel"/>
    <w:tmpl w:val="A88ED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7">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331C69CC"/>
    <w:multiLevelType w:val="multilevel"/>
    <w:tmpl w:val="939C6994"/>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6">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5">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8">
    <w:nsid w:val="5F0B044B"/>
    <w:multiLevelType w:val="hybridMultilevel"/>
    <w:tmpl w:val="C2A85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0E55D61"/>
    <w:multiLevelType w:val="hybridMultilevel"/>
    <w:tmpl w:val="3D86B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5"/>
  </w:num>
  <w:num w:numId="3">
    <w:abstractNumId w:val="61"/>
  </w:num>
  <w:num w:numId="4">
    <w:abstractNumId w:val="26"/>
  </w:num>
  <w:num w:numId="5">
    <w:abstractNumId w:val="55"/>
  </w:num>
  <w:num w:numId="6">
    <w:abstractNumId w:val="59"/>
  </w:num>
  <w:num w:numId="7">
    <w:abstractNumId w:val="47"/>
  </w:num>
  <w:num w:numId="8">
    <w:abstractNumId w:val="71"/>
  </w:num>
  <w:num w:numId="9">
    <w:abstractNumId w:val="37"/>
  </w:num>
  <w:num w:numId="10">
    <w:abstractNumId w:val="68"/>
  </w:num>
  <w:num w:numId="11">
    <w:abstractNumId w:val="39"/>
  </w:num>
  <w:num w:numId="12">
    <w:abstractNumId w:val="48"/>
  </w:num>
  <w:num w:numId="13">
    <w:abstractNumId w:val="46"/>
  </w:num>
  <w:num w:numId="14">
    <w:abstractNumId w:val="36"/>
  </w:num>
  <w:num w:numId="15">
    <w:abstractNumId w:val="70"/>
  </w:num>
  <w:num w:numId="16">
    <w:abstractNumId w:val="24"/>
  </w:num>
  <w:num w:numId="17">
    <w:abstractNumId w:val="50"/>
  </w:num>
  <w:num w:numId="18">
    <w:abstractNumId w:val="12"/>
  </w:num>
  <w:num w:numId="19">
    <w:abstractNumId w:val="13"/>
  </w:num>
  <w:num w:numId="20">
    <w:abstractNumId w:val="11"/>
  </w:num>
  <w:num w:numId="21">
    <w:abstractNumId w:val="30"/>
  </w:num>
  <w:num w:numId="22">
    <w:abstractNumId w:val="22"/>
  </w:num>
  <w:num w:numId="23">
    <w:abstractNumId w:val="38"/>
  </w:num>
  <w:num w:numId="24">
    <w:abstractNumId w:val="33"/>
  </w:num>
  <w:num w:numId="25">
    <w:abstractNumId w:val="63"/>
  </w:num>
  <w:num w:numId="26">
    <w:abstractNumId w:val="23"/>
  </w:num>
  <w:num w:numId="27">
    <w:abstractNumId w:val="27"/>
  </w:num>
  <w:num w:numId="28">
    <w:abstractNumId w:val="69"/>
  </w:num>
  <w:num w:numId="29">
    <w:abstractNumId w:val="25"/>
  </w:num>
  <w:num w:numId="30">
    <w:abstractNumId w:val="51"/>
  </w:num>
  <w:num w:numId="31">
    <w:abstractNumId w:val="40"/>
  </w:num>
  <w:num w:numId="32">
    <w:abstractNumId w:val="66"/>
  </w:num>
  <w:num w:numId="33">
    <w:abstractNumId w:val="57"/>
  </w:num>
  <w:num w:numId="34">
    <w:abstractNumId w:val="56"/>
    <w:lvlOverride w:ilvl="0">
      <w:startOverride w:val="1"/>
    </w:lvlOverride>
  </w:num>
  <w:num w:numId="35">
    <w:abstractNumId w:val="45"/>
    <w:lvlOverride w:ilvl="0">
      <w:startOverride w:val="1"/>
    </w:lvlOverride>
  </w:num>
  <w:num w:numId="36">
    <w:abstractNumId w:val="31"/>
  </w:num>
  <w:num w:numId="37">
    <w:abstractNumId w:val="52"/>
  </w:num>
  <w:num w:numId="38">
    <w:abstractNumId w:val="29"/>
  </w:num>
  <w:num w:numId="39">
    <w:abstractNumId w:val="0"/>
  </w:num>
  <w:num w:numId="40">
    <w:abstractNumId w:val="62"/>
  </w:num>
  <w:num w:numId="41">
    <w:abstractNumId w:val="44"/>
  </w:num>
  <w:num w:numId="42">
    <w:abstractNumId w:val="54"/>
  </w:num>
  <w:num w:numId="43">
    <w:abstractNumId w:val="32"/>
  </w:num>
  <w:num w:numId="44">
    <w:abstractNumId w:val="43"/>
  </w:num>
  <w:num w:numId="45">
    <w:abstractNumId w:val="28"/>
  </w:num>
  <w:num w:numId="46">
    <w:abstractNumId w:val="21"/>
  </w:num>
  <w:num w:numId="47">
    <w:abstractNumId w:val="64"/>
  </w:num>
  <w:num w:numId="48">
    <w:abstractNumId w:val="58"/>
  </w:num>
  <w:num w:numId="49">
    <w:abstractNumId w:val="2"/>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336"/>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99A"/>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0B3E"/>
    <w:rsid w:val="00312AD4"/>
    <w:rsid w:val="00312E52"/>
    <w:rsid w:val="0031370D"/>
    <w:rsid w:val="00313888"/>
    <w:rsid w:val="00314B6E"/>
    <w:rsid w:val="00315029"/>
    <w:rsid w:val="00315155"/>
    <w:rsid w:val="00315240"/>
    <w:rsid w:val="003161B8"/>
    <w:rsid w:val="003168C7"/>
    <w:rsid w:val="00320DC8"/>
    <w:rsid w:val="00324C9E"/>
    <w:rsid w:val="00324D29"/>
    <w:rsid w:val="00325403"/>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7A7"/>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97FDD"/>
    <w:rsid w:val="006A14E4"/>
    <w:rsid w:val="006A26EF"/>
    <w:rsid w:val="006A30D9"/>
    <w:rsid w:val="006A3283"/>
    <w:rsid w:val="006A43B9"/>
    <w:rsid w:val="006A68EF"/>
    <w:rsid w:val="006A6F25"/>
    <w:rsid w:val="006A71EB"/>
    <w:rsid w:val="006B004E"/>
    <w:rsid w:val="006B0663"/>
    <w:rsid w:val="006B07BA"/>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91A"/>
    <w:rsid w:val="006F7A97"/>
    <w:rsid w:val="007003FF"/>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51C"/>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408E"/>
    <w:rsid w:val="0087523B"/>
    <w:rsid w:val="00875317"/>
    <w:rsid w:val="008759C6"/>
    <w:rsid w:val="00875A2D"/>
    <w:rsid w:val="00876131"/>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5A5"/>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AF7"/>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266"/>
    <w:rsid w:val="00AA4BD0"/>
    <w:rsid w:val="00AA5B39"/>
    <w:rsid w:val="00AA5BBA"/>
    <w:rsid w:val="00AA766F"/>
    <w:rsid w:val="00AA768D"/>
    <w:rsid w:val="00AB2527"/>
    <w:rsid w:val="00AB4A03"/>
    <w:rsid w:val="00AB6620"/>
    <w:rsid w:val="00AB67D3"/>
    <w:rsid w:val="00AB7599"/>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5A24"/>
    <w:rsid w:val="00B06662"/>
    <w:rsid w:val="00B07FFD"/>
    <w:rsid w:val="00B104C5"/>
    <w:rsid w:val="00B11808"/>
    <w:rsid w:val="00B119CC"/>
    <w:rsid w:val="00B11C33"/>
    <w:rsid w:val="00B11DC3"/>
    <w:rsid w:val="00B13F56"/>
    <w:rsid w:val="00B1499E"/>
    <w:rsid w:val="00B153AF"/>
    <w:rsid w:val="00B15D77"/>
    <w:rsid w:val="00B16178"/>
    <w:rsid w:val="00B16DEE"/>
    <w:rsid w:val="00B16E01"/>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76A"/>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440"/>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DDB"/>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2BFA"/>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6A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0417"/>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5CF"/>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756"/>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4D62"/>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3363-0F27-462C-98F5-275A28BA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60</Pages>
  <Words>15123</Words>
  <Characters>90743</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105655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11</cp:revision>
  <cp:lastPrinted>2022-10-04T10:29:00Z</cp:lastPrinted>
  <dcterms:created xsi:type="dcterms:W3CDTF">2022-10-03T12:36:00Z</dcterms:created>
  <dcterms:modified xsi:type="dcterms:W3CDTF">2022-10-04T10:31:00Z</dcterms:modified>
</cp:coreProperties>
</file>