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702C6B" w:rsidRPr="00702C6B" w:rsidRDefault="003F1EC4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Dostawa </w:t>
      </w:r>
      <w:r w:rsidR="00A64EAB">
        <w:rPr>
          <w:rFonts w:ascii="Cambria" w:hAnsi="Cambria" w:cs="Arial"/>
          <w:iCs/>
          <w:u w:val="single"/>
        </w:rPr>
        <w:t>sprzętu medycznego</w:t>
      </w:r>
      <w:r w:rsidR="00256C53">
        <w:rPr>
          <w:rFonts w:ascii="Cambria" w:hAnsi="Cambria" w:cs="Arial"/>
          <w:iCs/>
          <w:u w:val="single"/>
        </w:rPr>
        <w:t>.</w:t>
      </w:r>
    </w:p>
    <w:p w:rsidR="000102C3" w:rsidRPr="007D6960" w:rsidRDefault="005F239C" w:rsidP="00EB4C4E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B5418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702C6B" w:rsidRPr="00764C3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7D6960" w:rsidRDefault="000102C3" w:rsidP="00EB4C4E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:rsidR="008354F8" w:rsidRPr="007D6960" w:rsidRDefault="008354F8" w:rsidP="00EB4C4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Postępowanie o udzielenie zamówienia publicznego prowadzone jest w trybie podstawowym na podstawie art. 275 pkt 1 ustawy z dnia 11 września 2019 r. - Prawo zamówień publicznych (Dz. U. z</w:t>
      </w:r>
      <w:r w:rsidR="00B70FF0">
        <w:rPr>
          <w:rFonts w:ascii="Cambria" w:hAnsi="Cambria" w:cs="Arial"/>
          <w:bCs/>
          <w:sz w:val="20"/>
          <w:szCs w:val="20"/>
        </w:rPr>
        <w:t> </w:t>
      </w:r>
      <w:r w:rsidRPr="007D6960">
        <w:rPr>
          <w:rFonts w:ascii="Cambria" w:hAnsi="Cambria" w:cs="Arial"/>
          <w:bCs/>
          <w:sz w:val="20"/>
          <w:szCs w:val="20"/>
        </w:rPr>
        <w:t>2019 r., poz. 2019 ze zm.) [zwanej dalej także „ustawa Pzp”].</w:t>
      </w:r>
    </w:p>
    <w:p w:rsidR="0079016F" w:rsidRPr="00DE6D25" w:rsidRDefault="008354F8" w:rsidP="00EB4C4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:rsidR="00DE6D25" w:rsidRPr="007D6960" w:rsidRDefault="00DE6D25" w:rsidP="00EB4C4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146"/>
        <w:jc w:val="both"/>
        <w:rPr>
          <w:rFonts w:ascii="Cambria" w:hAnsi="Cambria" w:cs="Arial"/>
          <w:bCs/>
          <w:iCs/>
          <w:sz w:val="20"/>
          <w:szCs w:val="20"/>
        </w:rPr>
      </w:pPr>
      <w:r w:rsidRPr="00DE6D25">
        <w:rPr>
          <w:rFonts w:ascii="Cambria" w:hAnsi="Cambria" w:cs="Arial"/>
          <w:bCs/>
          <w:iCs/>
          <w:sz w:val="20"/>
          <w:szCs w:val="20"/>
        </w:rPr>
        <w:t>W postępowaniu</w:t>
      </w:r>
      <w:r>
        <w:rPr>
          <w:rFonts w:ascii="Cambria" w:hAnsi="Cambria" w:cs="Arial"/>
          <w:bCs/>
          <w:iCs/>
          <w:sz w:val="20"/>
          <w:szCs w:val="20"/>
        </w:rPr>
        <w:t xml:space="preserve"> ma zastosowania art. 274</w:t>
      </w:r>
      <w:r w:rsidRPr="00DE6D25">
        <w:rPr>
          <w:rFonts w:ascii="Cambria" w:hAnsi="Cambria" w:cs="Arial"/>
          <w:bCs/>
          <w:iCs/>
          <w:sz w:val="20"/>
          <w:szCs w:val="20"/>
        </w:rPr>
        <w:t xml:space="preserve"> ustawy Prawo zamówień publicznych.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8A1E26" w:rsidP="00EB4C4E">
      <w:pPr>
        <w:numPr>
          <w:ilvl w:val="0"/>
          <w:numId w:val="4"/>
        </w:numPr>
        <w:shd w:val="clear" w:color="auto" w:fill="BFBFBF"/>
        <w:tabs>
          <w:tab w:val="left" w:pos="0"/>
          <w:tab w:val="left" w:pos="426"/>
        </w:tabs>
        <w:spacing w:line="276" w:lineRule="auto"/>
        <w:ind w:hanging="114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O zamówienie mogą się ubiegać wykonawcy, którzy 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441B6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nie podlegają wykluczeniu;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stwierdzi spełnianie powyższego warunku na podstawie złożonego przez Wykonawcę oświadczenia o niepodleganiu wykluczenia z postępowania zgodnie  ze wzorem   stanowiącym załącznik nr 2 do SIWZ.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:rsidR="00702C6B" w:rsidRDefault="00702C6B" w:rsidP="00441B6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spełniają warunki udziału w postepowaniu, dotyczące:</w:t>
      </w:r>
    </w:p>
    <w:p w:rsidR="004D5071" w:rsidRPr="00702C6B" w:rsidRDefault="004D5071" w:rsidP="004D507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 xml:space="preserve">  - </w:t>
      </w:r>
      <w:r w:rsidRPr="00702C6B">
        <w:rPr>
          <w:rFonts w:ascii="Cambria" w:hAnsi="Cambria" w:cs="Arial"/>
          <w:b/>
          <w:bCs/>
          <w:iCs/>
          <w:sz w:val="20"/>
          <w:szCs w:val="20"/>
        </w:rPr>
        <w:t>zdolności do występowania w obrocie gospodarczym.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 xml:space="preserve">   -uprawnień do prowadzenia określonej działalności gospodarczej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bookmarkStart w:id="0" w:name="_Hlk64963232"/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bookmarkEnd w:id="0"/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sytuacji ekonomicznej lub  finansowej;</w:t>
      </w:r>
    </w:p>
    <w:p w:rsidR="009E6161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3F1EC4" w:rsidRPr="00702C6B" w:rsidRDefault="003F1EC4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zdolności technicznej lub zawodowej;</w:t>
      </w:r>
    </w:p>
    <w:p w:rsidR="00C24A41" w:rsidRPr="00702C6B" w:rsidRDefault="00C24A41" w:rsidP="00C24A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oceni, czy wykonawcy którzy przez oferowane dostawy spełniają wymogi określone przez zamawiającego, oraz nie podlegają wykluczeniu z postępowania, na podstawie wymaganych przez zamawiającego dokumentów określonych w punkcie VI  i VII specyfikacji.</w:t>
      </w:r>
    </w:p>
    <w:p w:rsidR="00702C6B" w:rsidRDefault="00702C6B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CE5B34" w:rsidRPr="007D6960" w:rsidRDefault="00CE5B34" w:rsidP="00EB4C4E">
      <w:pPr>
        <w:numPr>
          <w:ilvl w:val="0"/>
          <w:numId w:val="4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30CA5" w:rsidRDefault="005E0EA4" w:rsidP="00282D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7D696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60466352"/>
      <w:r w:rsidR="003F1EC4">
        <w:rPr>
          <w:rFonts w:ascii="Cambria" w:hAnsi="Cambria"/>
          <w:b/>
          <w:sz w:val="20"/>
          <w:szCs w:val="20"/>
        </w:rPr>
        <w:t>Dostawa</w:t>
      </w:r>
      <w:r w:rsidR="00282DEA">
        <w:rPr>
          <w:rFonts w:ascii="Cambria" w:hAnsi="Cambria"/>
          <w:b/>
          <w:sz w:val="20"/>
          <w:szCs w:val="20"/>
        </w:rPr>
        <w:t xml:space="preserve"> </w:t>
      </w:r>
      <w:r w:rsidR="00A67598">
        <w:rPr>
          <w:rFonts w:ascii="Cambria" w:hAnsi="Cambria"/>
          <w:b/>
          <w:sz w:val="20"/>
          <w:szCs w:val="20"/>
        </w:rPr>
        <w:t>sprzętu medycznego</w:t>
      </w:r>
      <w:r w:rsidR="00100601">
        <w:rPr>
          <w:rFonts w:ascii="Cambria" w:hAnsi="Cambria"/>
          <w:b/>
          <w:sz w:val="20"/>
          <w:szCs w:val="20"/>
        </w:rPr>
        <w:t>.</w:t>
      </w:r>
      <w:r w:rsidR="005E7D44">
        <w:rPr>
          <w:rFonts w:ascii="Cambria" w:hAnsi="Cambria"/>
          <w:b/>
          <w:sz w:val="20"/>
          <w:szCs w:val="20"/>
        </w:rPr>
        <w:t>”</w:t>
      </w:r>
    </w:p>
    <w:p w:rsidR="00100601" w:rsidRDefault="00100601" w:rsidP="00282D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100601" w:rsidRDefault="00100601" w:rsidP="00100601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Szczegółowy opis przedmiotu zamówienia określony został w załączniku nr 1</w:t>
      </w:r>
      <w:r w:rsidR="00C24A41">
        <w:rPr>
          <w:rFonts w:ascii="Cambria" w:hAnsi="Cambria"/>
          <w:b/>
          <w:sz w:val="20"/>
          <w:szCs w:val="20"/>
        </w:rPr>
        <w:t xml:space="preserve"> (formularz ofertowy)</w:t>
      </w:r>
      <w:r>
        <w:rPr>
          <w:rFonts w:ascii="Cambria" w:hAnsi="Cambria"/>
          <w:b/>
          <w:sz w:val="20"/>
          <w:szCs w:val="20"/>
        </w:rPr>
        <w:t xml:space="preserve"> do swz.</w:t>
      </w:r>
    </w:p>
    <w:bookmarkEnd w:id="1"/>
    <w:p w:rsidR="00282DEA" w:rsidRDefault="00282DEA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ED6A74" w:rsidRPr="007E202C" w:rsidRDefault="00ED6A74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 to Zamawiający dopuszcza w tym zakresie rozwiązania równoważne.   </w:t>
      </w:r>
    </w:p>
    <w:p w:rsidR="00C7474B" w:rsidRDefault="00ED6A74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>Oznacza to, że parametry techniczne tak wskazanych produktów, określają wymagane przez Zamawiającego minimalne oczekiwania co do jakości produktów, które mają być użyte do wykonania przedmiotu umowy. Ponadto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w każdym przypadku stwierdzenie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że opis czy też cecha opisanego produktu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któr</w:t>
      </w:r>
      <w:r w:rsidR="00350AC1" w:rsidRPr="007E202C">
        <w:rPr>
          <w:rFonts w:ascii="Cambria" w:hAnsi="Cambria"/>
          <w:bCs/>
          <w:sz w:val="20"/>
          <w:szCs w:val="20"/>
        </w:rPr>
        <w:t>a</w:t>
      </w:r>
      <w:r w:rsidRPr="007E202C">
        <w:rPr>
          <w:rFonts w:ascii="Cambria" w:hAnsi="Cambria"/>
          <w:bCs/>
          <w:sz w:val="20"/>
          <w:szCs w:val="20"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E202C">
        <w:rPr>
          <w:rFonts w:ascii="Cambria" w:hAnsi="Cambria"/>
          <w:bCs/>
          <w:sz w:val="20"/>
          <w:szCs w:val="20"/>
        </w:rPr>
        <w:t>/lub</w:t>
      </w:r>
      <w:r w:rsidRPr="007E202C">
        <w:rPr>
          <w:rFonts w:ascii="Cambria" w:hAnsi="Cambria"/>
          <w:bCs/>
          <w:sz w:val="20"/>
          <w:szCs w:val="20"/>
        </w:rPr>
        <w:t xml:space="preserve"> w załącznikach do SWZ</w:t>
      </w:r>
      <w:r w:rsidR="00350AC1" w:rsidRPr="007E202C">
        <w:rPr>
          <w:rFonts w:ascii="Cambria" w:hAnsi="Cambria"/>
          <w:bCs/>
          <w:sz w:val="20"/>
          <w:szCs w:val="20"/>
        </w:rPr>
        <w:t>.</w:t>
      </w:r>
    </w:p>
    <w:p w:rsidR="00A67598" w:rsidRDefault="00A67598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</w:p>
    <w:p w:rsidR="00DC3551" w:rsidRDefault="00C840C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  <w:r w:rsidRPr="00B70FF0">
        <w:rPr>
          <w:rFonts w:ascii="Cambria" w:hAnsi="Cambria" w:cs="Arial"/>
          <w:sz w:val="20"/>
          <w:szCs w:val="20"/>
        </w:rPr>
        <w:t xml:space="preserve">Zamawiający </w:t>
      </w:r>
      <w:r w:rsidR="00AC4DA1" w:rsidRPr="00B70FF0">
        <w:rPr>
          <w:rFonts w:ascii="Cambria" w:hAnsi="Cambria" w:cs="Arial"/>
          <w:sz w:val="20"/>
          <w:szCs w:val="20"/>
        </w:rPr>
        <w:t>przewiduje</w:t>
      </w:r>
      <w:r w:rsidR="00A67598">
        <w:rPr>
          <w:rFonts w:ascii="Cambria" w:hAnsi="Cambria" w:cs="Arial"/>
          <w:sz w:val="20"/>
          <w:szCs w:val="20"/>
        </w:rPr>
        <w:t xml:space="preserve"> składanie</w:t>
      </w:r>
      <w:r w:rsidR="00DC3551" w:rsidRPr="00B70FF0">
        <w:rPr>
          <w:rFonts w:ascii="Cambria" w:hAnsi="Cambria" w:cs="Arial"/>
          <w:sz w:val="20"/>
          <w:szCs w:val="20"/>
        </w:rPr>
        <w:t xml:space="preserve"> ofert częściowych</w:t>
      </w:r>
      <w:r w:rsidR="00A67598">
        <w:rPr>
          <w:rFonts w:ascii="Cambria" w:hAnsi="Cambria" w:cs="Arial"/>
          <w:sz w:val="20"/>
          <w:szCs w:val="20"/>
        </w:rPr>
        <w:t xml:space="preserve"> w zakresie 4 zadań (części)</w:t>
      </w:r>
      <w:r w:rsidR="00DC3551" w:rsidRPr="00B70FF0">
        <w:rPr>
          <w:rFonts w:ascii="Cambria" w:hAnsi="Cambria" w:cs="Arial"/>
          <w:sz w:val="20"/>
          <w:szCs w:val="20"/>
        </w:rPr>
        <w:t>.</w:t>
      </w:r>
    </w:p>
    <w:p w:rsidR="00A67598" w:rsidRDefault="00A67598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</w:p>
    <w:p w:rsidR="00655384" w:rsidRPr="00C7474B" w:rsidRDefault="00B70FF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C7474B">
        <w:rPr>
          <w:rFonts w:ascii="Cambria" w:hAnsi="Cambria" w:cs="Arial"/>
          <w:sz w:val="20"/>
          <w:szCs w:val="20"/>
        </w:rPr>
        <w:t>O</w:t>
      </w:r>
      <w:r w:rsidR="00CE5B34" w:rsidRPr="00C7474B">
        <w:rPr>
          <w:rFonts w:ascii="Cambria" w:hAnsi="Cambria" w:cs="Arial"/>
          <w:sz w:val="20"/>
          <w:szCs w:val="20"/>
        </w:rPr>
        <w:t>zna</w:t>
      </w:r>
      <w:r w:rsidR="009C5B47" w:rsidRPr="00C7474B">
        <w:rPr>
          <w:rFonts w:ascii="Cambria" w:hAnsi="Cambria" w:cs="Arial"/>
          <w:sz w:val="20"/>
          <w:szCs w:val="20"/>
        </w:rPr>
        <w:t>czenie przedmiotu zamówienia wg</w:t>
      </w:r>
      <w:r w:rsidR="00A67598">
        <w:rPr>
          <w:rFonts w:ascii="Cambria" w:hAnsi="Cambria" w:cs="Arial"/>
          <w:sz w:val="20"/>
          <w:szCs w:val="20"/>
        </w:rPr>
        <w:t xml:space="preserve"> </w:t>
      </w:r>
      <w:r w:rsidR="00350AC1" w:rsidRPr="00C7474B">
        <w:rPr>
          <w:rFonts w:ascii="Cambria" w:hAnsi="Cambria" w:cs="Arial"/>
          <w:sz w:val="20"/>
          <w:szCs w:val="20"/>
        </w:rPr>
        <w:t>wspólnego słownika zamówień</w:t>
      </w:r>
      <w:r w:rsidR="00CE5B34" w:rsidRPr="00C7474B">
        <w:rPr>
          <w:rFonts w:ascii="Cambria" w:hAnsi="Cambria" w:cs="Arial"/>
          <w:sz w:val="20"/>
          <w:szCs w:val="20"/>
        </w:rPr>
        <w:t xml:space="preserve"> CPV</w:t>
      </w:r>
      <w:r w:rsidR="00F30161" w:rsidRPr="00C7474B">
        <w:rPr>
          <w:rFonts w:ascii="Cambria" w:hAnsi="Cambria" w:cs="Arial"/>
          <w:sz w:val="20"/>
          <w:szCs w:val="20"/>
        </w:rPr>
        <w:t>:</w:t>
      </w:r>
      <w:r w:rsidR="00A67598">
        <w:rPr>
          <w:rFonts w:ascii="Cambria" w:hAnsi="Cambria" w:cs="Arial"/>
          <w:sz w:val="20"/>
          <w:szCs w:val="20"/>
        </w:rPr>
        <w:t xml:space="preserve"> 33100000-1</w:t>
      </w:r>
      <w:r w:rsidR="003F1EC4">
        <w:rPr>
          <w:rFonts w:ascii="Cambria" w:hAnsi="Cambria" w:cs="Arial"/>
          <w:sz w:val="20"/>
          <w:szCs w:val="20"/>
        </w:rPr>
        <w:t>.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604514" w:rsidRDefault="00CE5B34" w:rsidP="00EB4C4E">
      <w:pPr>
        <w:pStyle w:val="Tytu"/>
        <w:numPr>
          <w:ilvl w:val="0"/>
          <w:numId w:val="4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:rsidR="00604BC0" w:rsidRDefault="00604BC0" w:rsidP="00604BC0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74FFF" w:rsidRPr="00604BC0" w:rsidRDefault="00604514" w:rsidP="00604BC0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04BC0">
        <w:rPr>
          <w:rFonts w:ascii="Cambria" w:hAnsi="Cambria" w:cs="Arial"/>
          <w:sz w:val="20"/>
          <w:szCs w:val="20"/>
        </w:rPr>
        <w:t xml:space="preserve">Wymagany termin </w:t>
      </w:r>
      <w:r w:rsidR="00702C6B" w:rsidRPr="00604BC0">
        <w:rPr>
          <w:rFonts w:ascii="Cambria" w:hAnsi="Cambria" w:cs="Arial"/>
          <w:sz w:val="20"/>
          <w:szCs w:val="20"/>
        </w:rPr>
        <w:t xml:space="preserve">realizacji </w:t>
      </w:r>
      <w:r w:rsidR="00260D7D" w:rsidRPr="00604BC0">
        <w:rPr>
          <w:rFonts w:ascii="Cambria" w:hAnsi="Cambria" w:cs="Arial"/>
          <w:sz w:val="20"/>
          <w:szCs w:val="20"/>
        </w:rPr>
        <w:t xml:space="preserve">przedmiotu zamówienia: </w:t>
      </w:r>
      <w:r w:rsidR="00282546">
        <w:rPr>
          <w:rFonts w:ascii="Cambria" w:hAnsi="Cambria" w:cs="Arial"/>
          <w:sz w:val="20"/>
          <w:szCs w:val="20"/>
        </w:rPr>
        <w:t>do 2 grudnia</w:t>
      </w:r>
      <w:r w:rsidR="00B60F3D" w:rsidRPr="00604BC0">
        <w:rPr>
          <w:rFonts w:ascii="Cambria" w:hAnsi="Cambria" w:cs="Arial"/>
          <w:sz w:val="20"/>
          <w:szCs w:val="20"/>
        </w:rPr>
        <w:t xml:space="preserve"> </w:t>
      </w:r>
      <w:r w:rsidR="00282546">
        <w:rPr>
          <w:rFonts w:ascii="Cambria" w:hAnsi="Cambria" w:cs="Arial"/>
          <w:sz w:val="20"/>
          <w:szCs w:val="20"/>
        </w:rPr>
        <w:t>2022 r.</w:t>
      </w:r>
      <w:r w:rsidR="00702C6B" w:rsidRPr="00604BC0">
        <w:rPr>
          <w:rFonts w:ascii="Cambria" w:hAnsi="Cambria" w:cs="Arial"/>
          <w:sz w:val="20"/>
          <w:szCs w:val="20"/>
        </w:rPr>
        <w:t>.</w:t>
      </w:r>
    </w:p>
    <w:p w:rsidR="0025060A" w:rsidRDefault="0025060A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0C6E69" w:rsidRPr="007D6960" w:rsidRDefault="000C6E69" w:rsidP="000C6E69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Pr="00007AF7">
        <w:rPr>
          <w:rFonts w:ascii="Cambria" w:hAnsi="Cambria" w:cs="Arial"/>
          <w:b/>
          <w:bCs/>
        </w:rPr>
        <w:t>Podmiotowe</w:t>
      </w:r>
      <w:r>
        <w:rPr>
          <w:rFonts w:ascii="Cambria" w:hAnsi="Cambria" w:cs="Arial"/>
          <w:b/>
          <w:bCs/>
        </w:rPr>
        <w:t xml:space="preserve"> i przedmiotowe </w:t>
      </w:r>
      <w:r w:rsidRPr="00007AF7">
        <w:rPr>
          <w:rFonts w:ascii="Cambria" w:hAnsi="Cambria" w:cs="Arial"/>
          <w:b/>
          <w:bCs/>
        </w:rPr>
        <w:t xml:space="preserve"> środki dowodowe</w:t>
      </w:r>
      <w:r>
        <w:rPr>
          <w:rFonts w:ascii="Cambria" w:hAnsi="Cambria" w:cs="Arial"/>
          <w:b/>
        </w:rPr>
        <w:t xml:space="preserve"> oraz inne dokumenty wymagane przez zamawiającego.</w:t>
      </w:r>
    </w:p>
    <w:p w:rsidR="000C6E69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0C6E69" w:rsidRPr="001F1545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1. </w:t>
      </w:r>
      <w:r w:rsidRPr="007F594B">
        <w:rPr>
          <w:rFonts w:ascii="Cambria" w:hAnsi="Cambria" w:cs="Arial"/>
          <w:sz w:val="20"/>
          <w:szCs w:val="20"/>
          <w:u w:val="single"/>
        </w:rPr>
        <w:t>Dokumenty,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 które Wykonawca zobowiązany jest dostarczyć </w:t>
      </w:r>
      <w:r w:rsidRPr="001F1545">
        <w:rPr>
          <w:rFonts w:ascii="Cambria" w:hAnsi="Cambria" w:cs="Arial"/>
          <w:b/>
          <w:sz w:val="20"/>
          <w:szCs w:val="20"/>
          <w:u w:val="single"/>
        </w:rPr>
        <w:t>wraz z ofertą przetargową: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1.1. Oświadczenie o niepodleganiu wykluczeniu z postępowania- wzór</w:t>
      </w:r>
      <w:r w:rsidR="00256C53">
        <w:rPr>
          <w:rFonts w:ascii="Cambria" w:hAnsi="Cambria" w:cs="Arial"/>
          <w:sz w:val="20"/>
          <w:szCs w:val="20"/>
        </w:rPr>
        <w:t xml:space="preserve"> zawarty jest w załączniku  nr </w:t>
      </w:r>
      <w:r w:rsidR="00C24A41">
        <w:rPr>
          <w:rFonts w:ascii="Cambria" w:hAnsi="Cambria" w:cs="Arial"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.2</w:t>
      </w:r>
      <w:r w:rsidRPr="002A3B30">
        <w:rPr>
          <w:rFonts w:ascii="Cambria" w:hAnsi="Cambria" w:cs="Arial"/>
          <w:sz w:val="20"/>
          <w:szCs w:val="20"/>
        </w:rPr>
        <w:t xml:space="preserve">. Oświadczenie dotyczące wielkości przedsiębiorstwa- wzór zawarty jest w załączniku  nr </w:t>
      </w:r>
      <w:r w:rsidR="00401169">
        <w:rPr>
          <w:rFonts w:ascii="Cambria" w:hAnsi="Cambria" w:cs="Arial"/>
          <w:sz w:val="20"/>
          <w:szCs w:val="20"/>
        </w:rPr>
        <w:t>2</w:t>
      </w:r>
      <w:r w:rsidRPr="002A3B30">
        <w:rPr>
          <w:rFonts w:ascii="Cambria" w:hAnsi="Cambria" w:cs="Arial"/>
          <w:sz w:val="20"/>
          <w:szCs w:val="20"/>
        </w:rPr>
        <w:t xml:space="preserve"> do SWZ</w:t>
      </w:r>
      <w:r>
        <w:rPr>
          <w:rFonts w:ascii="Cambria" w:hAnsi="Cambria" w:cs="Arial"/>
          <w:sz w:val="20"/>
          <w:szCs w:val="20"/>
        </w:rPr>
        <w:t>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.3</w:t>
      </w:r>
      <w:r w:rsidRPr="002A3B30">
        <w:rPr>
          <w:rFonts w:ascii="Cambria" w:hAnsi="Cambria" w:cs="Arial"/>
          <w:sz w:val="20"/>
          <w:szCs w:val="20"/>
        </w:rPr>
        <w:t>. W przypadku realizacji zamówienia przy udziale podwykonawców należy złożyć oświadczenie wskazujące podwykonawcę i część zamówienia, która będzie przez niego realizowana - wzór</w:t>
      </w:r>
      <w:r w:rsidR="00256C53">
        <w:rPr>
          <w:rFonts w:ascii="Cambria" w:hAnsi="Cambria" w:cs="Arial"/>
          <w:sz w:val="20"/>
          <w:szCs w:val="20"/>
        </w:rPr>
        <w:t xml:space="preserve"> zawarty jest w załączniku  nr </w:t>
      </w:r>
      <w:r w:rsidR="00401169">
        <w:rPr>
          <w:rFonts w:ascii="Cambria" w:hAnsi="Cambria" w:cs="Arial"/>
          <w:sz w:val="20"/>
          <w:szCs w:val="20"/>
        </w:rPr>
        <w:t>2</w:t>
      </w:r>
      <w:r w:rsidRPr="002A3B30">
        <w:rPr>
          <w:rFonts w:ascii="Cambria" w:hAnsi="Cambria" w:cs="Arial"/>
          <w:sz w:val="20"/>
          <w:szCs w:val="20"/>
        </w:rPr>
        <w:t xml:space="preserve">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1.4.</w:t>
      </w:r>
      <w:r w:rsidRPr="002A3B30">
        <w:rPr>
          <w:rFonts w:ascii="Cambria" w:hAnsi="Cambria" w:cs="Arial"/>
          <w:sz w:val="20"/>
          <w:szCs w:val="20"/>
        </w:rPr>
        <w:t xml:space="preserve"> Oświadczenie dotyczące RODO- wzór zawarty jest w załączniku  n</w:t>
      </w:r>
      <w:r w:rsidR="00256C53">
        <w:rPr>
          <w:rFonts w:ascii="Cambria" w:hAnsi="Cambria" w:cs="Arial"/>
          <w:sz w:val="20"/>
          <w:szCs w:val="20"/>
        </w:rPr>
        <w:t xml:space="preserve">r </w:t>
      </w:r>
      <w:r w:rsidR="00401169">
        <w:rPr>
          <w:rFonts w:ascii="Cambria" w:hAnsi="Cambria" w:cs="Arial"/>
          <w:sz w:val="20"/>
          <w:szCs w:val="20"/>
        </w:rPr>
        <w:t>2</w:t>
      </w:r>
      <w:r w:rsidRPr="002A3B30">
        <w:rPr>
          <w:rFonts w:ascii="Cambria" w:hAnsi="Cambria" w:cs="Arial"/>
          <w:sz w:val="20"/>
          <w:szCs w:val="20"/>
        </w:rPr>
        <w:t xml:space="preserve">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1.5.</w:t>
      </w:r>
      <w:r w:rsidRPr="00450C37">
        <w:rPr>
          <w:rFonts w:ascii="Cambria" w:hAnsi="Cambria" w:cs="Arial"/>
          <w:sz w:val="20"/>
          <w:szCs w:val="20"/>
        </w:rPr>
        <w:t xml:space="preserve"> W przypadku wykonawców wspólnie ubiegających się o udzielenie zamówienia        pełnomocnictwo osoby reprezentującej wspólnie działających wykonawców, określające postępowanie do którego się odnosi, precyzujące zakres umocowania oraz określające osobę </w:t>
      </w:r>
      <w:r w:rsidRPr="00450C37">
        <w:rPr>
          <w:rFonts w:ascii="Cambria" w:hAnsi="Cambria" w:cs="Arial"/>
          <w:sz w:val="20"/>
          <w:szCs w:val="20"/>
        </w:rPr>
        <w:lastRenderedPageBreak/>
        <w:t>pełnomocnika i wykonawców udzielających pełnomocnictwa. Pełnomocnictwo powinno być podpisane przez wszystkich wykonawców.</w:t>
      </w:r>
    </w:p>
    <w:p w:rsidR="000C6E69" w:rsidRDefault="000C6E69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1.6.</w:t>
      </w:r>
      <w:r w:rsidRPr="00602546">
        <w:rPr>
          <w:rFonts w:ascii="Cambria" w:hAnsi="Cambria" w:cs="Arial"/>
          <w:sz w:val="20"/>
          <w:szCs w:val="20"/>
        </w:rPr>
        <w:t>W przypadku, gdy oferta podpisana jest przez pełnomocnika, pełnomocnictwo do podpisania oferty.</w:t>
      </w:r>
    </w:p>
    <w:p w:rsidR="008B300D" w:rsidRPr="008B300D" w:rsidRDefault="008B300D" w:rsidP="008B300D">
      <w:pPr>
        <w:suppressAutoHyphens/>
        <w:spacing w:after="200" w:line="276" w:lineRule="auto"/>
        <w:ind w:left="426" w:hanging="426"/>
        <w:jc w:val="both"/>
        <w:rPr>
          <w:rFonts w:ascii="Cambria" w:eastAsia="Calibri" w:hAnsi="Cambria"/>
          <w:sz w:val="20"/>
          <w:szCs w:val="20"/>
          <w:lang w:eastAsia="zh-CN"/>
        </w:rPr>
      </w:pPr>
      <w:r w:rsidRPr="008B300D">
        <w:rPr>
          <w:rFonts w:ascii="Cambria" w:hAnsi="Cambria" w:cs="Arial"/>
          <w:sz w:val="20"/>
          <w:szCs w:val="20"/>
        </w:rPr>
        <w:t xml:space="preserve">          1.7. </w:t>
      </w:r>
      <w:r w:rsidRPr="008B300D">
        <w:rPr>
          <w:rFonts w:ascii="Cambria" w:eastAsia="Calibri" w:hAnsi="Cambria"/>
          <w:sz w:val="20"/>
          <w:szCs w:val="20"/>
          <w:lang w:eastAsia="zh-CN"/>
        </w:rPr>
        <w:t>Certyfikat zgodności CE, lub Deklaracja zgodności CE – w zależności od klasy wyrobu medycznego, dotyczy wszystkich wyrobów zakwalifikowanych jako wyroby medyczne.</w:t>
      </w:r>
    </w:p>
    <w:p w:rsidR="008B300D" w:rsidRDefault="008B300D" w:rsidP="008B300D">
      <w:pPr>
        <w:spacing w:after="240" w:line="276" w:lineRule="auto"/>
        <w:jc w:val="both"/>
        <w:rPr>
          <w:rFonts w:ascii="Cambria" w:hAnsi="Cambria" w:cs="Arial"/>
          <w:sz w:val="20"/>
          <w:szCs w:val="20"/>
        </w:rPr>
      </w:pPr>
    </w:p>
    <w:p w:rsidR="000C6E69" w:rsidRPr="001E098A" w:rsidRDefault="00C24A41" w:rsidP="008B300D">
      <w:pPr>
        <w:spacing w:after="24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C64A3F">
        <w:rPr>
          <w:rFonts w:ascii="Cambria" w:hAnsi="Cambria" w:cs="Arial"/>
          <w:sz w:val="20"/>
          <w:szCs w:val="20"/>
        </w:rPr>
        <w:t>.</w:t>
      </w:r>
      <w:r w:rsidR="000C6E69" w:rsidRPr="0043320E">
        <w:rPr>
          <w:rFonts w:ascii="Cambria" w:hAnsi="Cambria" w:cs="Tahoma"/>
          <w:bCs/>
          <w:sz w:val="20"/>
          <w:szCs w:val="20"/>
          <w:u w:val="single"/>
        </w:rPr>
        <w:t>Poleganie na zasobach innych podmiotów</w:t>
      </w:r>
      <w:r w:rsidR="000C6E69" w:rsidRPr="0043320E">
        <w:rPr>
          <w:rFonts w:ascii="Cambria" w:hAnsi="Cambria" w:cs="Tahoma"/>
          <w:sz w:val="20"/>
          <w:szCs w:val="20"/>
          <w:u w:val="single"/>
        </w:rPr>
        <w:t>:</w:t>
      </w:r>
    </w:p>
    <w:p w:rsidR="000C6E69" w:rsidRPr="00DC28B8" w:rsidRDefault="000C6E69" w:rsidP="00EB4C4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stosownych sytuacjach oraz w odniesieniu do konkretnego zamówienia, lub jego części, polegać na zdolnościach technicznych lub zawodowych lub sytuacji finansowej lub ekonomicznej </w:t>
      </w:r>
      <w:r w:rsidRPr="00DC28B8">
        <w:rPr>
          <w:rFonts w:ascii="Cambria" w:hAnsi="Cambria" w:cs="Tahoma"/>
          <w:sz w:val="20"/>
          <w:szCs w:val="20"/>
        </w:rPr>
        <w:t>podmiotów udostępniających zasoby, niezależnie od charakteru prawnego łączącego go z nimi stosunków prawnych.</w:t>
      </w:r>
    </w:p>
    <w:p w:rsidR="000C6E69" w:rsidRPr="007D6960" w:rsidRDefault="000C6E69" w:rsidP="00EB4C4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0C6E69" w:rsidRPr="007D6960" w:rsidRDefault="000C6E69" w:rsidP="00EB4C4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>Wykonawca, który polega na zdolnościach lub sytuacji podmiotów udostępniających zasoby, składa, wraz z wnioskiem o dopuszczenie do udziału w postępowaniu albo odpowiednio wraz z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:rsidR="000C6E69" w:rsidRPr="007D6960" w:rsidRDefault="000C6E69" w:rsidP="00EB4C4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:rsidR="000C6E69" w:rsidRPr="007D6960" w:rsidRDefault="000C6E69" w:rsidP="00EB4C4E">
      <w:pPr>
        <w:numPr>
          <w:ilvl w:val="0"/>
          <w:numId w:val="14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:rsidR="000C6E69" w:rsidRPr="007D6960" w:rsidRDefault="000C6E69" w:rsidP="00EB4C4E">
      <w:pPr>
        <w:numPr>
          <w:ilvl w:val="0"/>
          <w:numId w:val="14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:rsidR="000C6E69" w:rsidRPr="007D6960" w:rsidRDefault="000C6E69" w:rsidP="00EB4C4E">
      <w:pPr>
        <w:numPr>
          <w:ilvl w:val="0"/>
          <w:numId w:val="14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0C6E69" w:rsidRPr="00626249" w:rsidRDefault="000C6E69" w:rsidP="00EB4C4E">
      <w:pPr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Zamawiający ocenia, czy udostępniane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spełniania warunków udziału w postępowaniu, o których mowa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art. 112 ust. 2 pkt 3) i 4), a także bada, czy nie zachodzą wobec tego podmiotu podstawy wykluczenia, które zostały przewidziane względem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ykonawcy.</w:t>
      </w:r>
    </w:p>
    <w:p w:rsidR="00626249" w:rsidRPr="0043320E" w:rsidRDefault="00626249" w:rsidP="00626249">
      <w:pPr>
        <w:autoSpaceDE w:val="0"/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8148C" w:rsidRPr="007D6960" w:rsidRDefault="004B0FE2" w:rsidP="00F94C17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VII. </w:t>
      </w:r>
      <w:r w:rsidR="00B8148C"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Default="00FF7C50" w:rsidP="00EB4C4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7D6960" w:rsidRDefault="00FF7C50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>
        <w:rPr>
          <w:rFonts w:ascii="Cambria" w:hAnsi="Cambria" w:cs="Arial"/>
          <w:bCs/>
          <w:iCs/>
          <w:sz w:val="20"/>
          <w:szCs w:val="20"/>
          <w:lang w:bidi="pl-PL"/>
        </w:rPr>
        <w:t>będący</w:t>
      </w:r>
      <w:r w:rsidR="00B8148C"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osobą fizyczną</w:t>
      </w:r>
      <w:r w:rsidR="00B8148C"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 xml:space="preserve"> handlu ludźmi, o którym mowa w art. 189a Kodeksu karnego,</w:t>
      </w:r>
    </w:p>
    <w:p w:rsidR="00992EFA" w:rsidRPr="00992EFA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o którym mowa w art. 228-230a, art. 250a Kodeksu karnego lub w art. 46 lub art. 48 ustawy z</w:t>
      </w:r>
      <w:r w:rsidR="0077222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dnia 25 czerwca 2010 r. o sporcie,</w:t>
      </w:r>
      <w:r w:rsidR="00992EFA" w:rsidRPr="00992EFA">
        <w:rPr>
          <w:rFonts w:ascii="Cambria" w:hAnsi="Cambria" w:cs="Arial"/>
          <w:bCs/>
          <w:iCs/>
          <w:sz w:val="20"/>
          <w:szCs w:val="20"/>
          <w:lang w:bidi="pl-PL"/>
        </w:rPr>
        <w:t xml:space="preserve"> 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>
        <w:rPr>
          <w:rFonts w:ascii="Cambria" w:hAnsi="Cambria" w:cs="Arial"/>
          <w:bCs/>
          <w:iCs/>
          <w:sz w:val="20"/>
          <w:szCs w:val="20"/>
          <w:lang w:bidi="pl-PL"/>
        </w:rPr>
        <w:t xml:space="preserve"> 2012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poz. 769),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7D6960" w:rsidRDefault="00B8148C" w:rsidP="00EB4C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</w:t>
      </w:r>
      <w:r w:rsidR="00C82410"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:rsidR="00B8148C" w:rsidRPr="007D6960" w:rsidRDefault="00B8148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spółce jawnej lub partnerskiej albo komplementariusza w spółce komandytowej lub komandytowo-akcyjnej lub prokurenta prawomocnie skazano za prze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:rsidR="00B8148C" w:rsidRPr="007D6960" w:rsidRDefault="00B8148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zaleganiu z uiszczeniem podatków, opłat lub składek na ubezpieczenie społeczne lub zdrowotne, chyba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,że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7D6960" w:rsidRDefault="00B8148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orzeczono zakaz ubiegania sią o zamówienia publiczne;</w:t>
      </w:r>
    </w:p>
    <w:p w:rsidR="00B8148C" w:rsidRPr="007D6960" w:rsidRDefault="00B8148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 w:rsidR="00E75D8D"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e Wykonawca zawarł z innymi Wykonawcami porozumienie mające na celu zakłócenie konkurencji,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>
        <w:rPr>
          <w:rFonts w:ascii="Cambria" w:hAnsi="Cambria" w:cs="Arial"/>
          <w:bCs/>
          <w:iCs/>
          <w:sz w:val="20"/>
          <w:szCs w:val="20"/>
          <w:lang w:bidi="pl-PL"/>
        </w:rPr>
        <w:t>w postępowaniu,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lub wnioski niezależnie od siebie;</w:t>
      </w:r>
    </w:p>
    <w:p w:rsidR="00B8148C" w:rsidRDefault="00B8148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</w:t>
      </w:r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postępowaniu o udzielenie zamówienia.</w:t>
      </w:r>
    </w:p>
    <w:p w:rsidR="00FF7C50" w:rsidRDefault="00FF7C50" w:rsidP="00EB4C4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Zamawiający przewiduje wykluczenie wykonawcy na podstawie art. 109 ust. 1 pkt. 4, 7 -10 us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tawy Prawo zamówień publicznych:</w:t>
      </w:r>
    </w:p>
    <w:p w:rsidR="00FF7C50" w:rsidRDefault="00691AB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w stosunku do którego otwarto likwidację, ogłoszono upadłość, 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którego aktywami zarządza likwi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dator lub sąd, zawarł układ z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wierzycielami, którego działalność gospodarcza jest zawieszona albo znajduje się on winnej tego rodzaju sytuacji wynikającej z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podobnej procedury przewidzianej w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przepisach miejsca wszczęcia tej procedury;</w:t>
      </w:r>
    </w:p>
    <w:p w:rsidR="00691ABC" w:rsidRDefault="00691AB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który, z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przyczyn leżących po jego stronie, w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znacznym stopniu lub zakresie nie wykonał lub nie-należycie wykonał albo długotrwale nienależycie w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wykonywał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istotne zobowiązanie wynikające z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wcześniejszej umowy w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sprawie zamówienia publicznego lub umowy koncesji, co doprowadziło do wypowiedzenia lub odstąpienia od umowy, odszkodowania, wykonania zastępczego lub realizacji uprawnień z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tytułu rękojmi za wady;</w:t>
      </w:r>
    </w:p>
    <w:p w:rsidR="00691ABC" w:rsidRDefault="00691AB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zamierzonego działania lub rażącego niedbalstwa wprowadził zamawiającego w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 przy przedstawianiu informacji, że nie podlega wykluczen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iu, spełnia warunki udziału w 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stępowaniu lub kryteria selekcji, co mogło mieć istotny wpływ na decyzje podejmowane przez zamawiającego w</w:t>
      </w:r>
      <w:r w:rsidR="00C24A41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zamówienia, lub który zataił te informacje lub nie jest wstanie przedstawić wymaganych podmiotowych środków dowodowych;</w:t>
      </w:r>
    </w:p>
    <w:p w:rsidR="005C21F0" w:rsidRDefault="00691AB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bezprawnie wpływał lub próbował wpływać na czynnośc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i zamawiającego lub próbował 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zyskać lub pozyskał informacje poufne, mogące dać mu przewagę w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zamówienia;</w:t>
      </w:r>
    </w:p>
    <w:p w:rsidR="00691ABC" w:rsidRDefault="00691ABC" w:rsidP="00EB4C4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lekkomyślności lub niedbalstwa przedstawił informacje wprowadzające w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błąd, co mogło mieć istotny wpływ na decyzje podejmowane przez zamawiającego w</w:t>
      </w:r>
      <w:r w:rsidR="009B40C3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</w:p>
    <w:p w:rsidR="00FF7C50" w:rsidRPr="007D6960" w:rsidRDefault="00FF7C50" w:rsidP="00EB4C4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wyklucza się Wykonawcę z zastrzeżeniem art. 110 ust. 2 ustawy Pzp.</w:t>
      </w:r>
    </w:p>
    <w:p w:rsidR="00B8148C" w:rsidRDefault="00B8148C" w:rsidP="00EB4C4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Wykonawca może zostać wykluczony przez Zamawiającego na każdym etapie postępowania o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:rsidR="00C82410" w:rsidRPr="007D696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E7451" w:rsidRDefault="00E948F2" w:rsidP="00441B6B">
      <w:pPr>
        <w:pStyle w:val="Akapitzlist"/>
        <w:numPr>
          <w:ilvl w:val="0"/>
          <w:numId w:val="39"/>
        </w:numPr>
        <w:shd w:val="clear" w:color="auto" w:fill="BFBFBF"/>
        <w:autoSpaceDE w:val="0"/>
        <w:autoSpaceDN w:val="0"/>
        <w:adjustRightInd w:val="0"/>
        <w:ind w:left="567" w:hanging="567"/>
        <w:rPr>
          <w:rFonts w:ascii="Cambria" w:hAnsi="Cambria" w:cs="Arial"/>
          <w:b/>
          <w:bCs/>
          <w:iCs/>
          <w:sz w:val="24"/>
          <w:szCs w:val="24"/>
          <w:lang w:bidi="pl-PL"/>
        </w:rPr>
      </w:pPr>
      <w:r w:rsidRPr="001E7451">
        <w:rPr>
          <w:rFonts w:ascii="Cambria" w:hAnsi="Cambria" w:cs="Arial"/>
          <w:b/>
          <w:bCs/>
          <w:iCs/>
          <w:sz w:val="24"/>
          <w:szCs w:val="24"/>
          <w:lang w:bidi="pl-PL"/>
        </w:rPr>
        <w:t>Konsorcjum.</w:t>
      </w:r>
    </w:p>
    <w:p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:rsidR="00883368" w:rsidRPr="007D6960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>ykonawcy ustanawiają pełnomocnika do reprezentowania ich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o udzielenie zamówienia lub pełnomocnictwo do reprezentowania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i zawarcia umowy. W związku z powyższym niezbędne jest przedłożenie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591D26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>z postęp</w:t>
      </w:r>
      <w:r w:rsidR="00C7474B">
        <w:rPr>
          <w:rFonts w:ascii="Cambria" w:hAnsi="Cambria" w:cs="Arial"/>
          <w:sz w:val="20"/>
          <w:szCs w:val="20"/>
        </w:rPr>
        <w:t xml:space="preserve">owania o udzielenie zamówienia 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dokumentów dla każdego konsorcjanta oddzielnie.</w:t>
      </w:r>
    </w:p>
    <w:p w:rsidR="00CE5B34" w:rsidRDefault="00FB1653" w:rsidP="00441B6B">
      <w:pPr>
        <w:pStyle w:val="Nagwek4"/>
        <w:numPr>
          <w:ilvl w:val="0"/>
          <w:numId w:val="39"/>
        </w:numPr>
        <w:shd w:val="clear" w:color="auto" w:fill="BFBFBF"/>
        <w:spacing w:after="120" w:line="276" w:lineRule="auto"/>
        <w:ind w:left="567" w:hanging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 xml:space="preserve">Wykonawca, który zamierza </w:t>
      </w:r>
      <w:r w:rsidR="00AE22F5">
        <w:rPr>
          <w:rFonts w:ascii="Cambria" w:hAnsi="Cambria"/>
          <w:sz w:val="20"/>
        </w:rPr>
        <w:t>powierzyć wykonanie części zamówienia</w:t>
      </w:r>
      <w:r w:rsidRPr="00604514">
        <w:rPr>
          <w:rFonts w:ascii="Cambria" w:hAnsi="Cambria"/>
          <w:sz w:val="20"/>
        </w:rPr>
        <w:t xml:space="preserve"> innej firmie (podwykonawcy) jest zobowiązany do:</w:t>
      </w:r>
    </w:p>
    <w:p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</w:t>
      </w:r>
      <w:r w:rsidR="009D1E65">
        <w:rPr>
          <w:rFonts w:ascii="Cambria" w:hAnsi="Cambria"/>
          <w:sz w:val="20"/>
        </w:rPr>
        <w:t xml:space="preserve"> ofercie (w </w:t>
      </w:r>
      <w:r w:rsidRPr="00604514">
        <w:rPr>
          <w:rFonts w:ascii="Cambria" w:hAnsi="Cambria"/>
          <w:sz w:val="20"/>
        </w:rPr>
        <w:t>załącznik</w:t>
      </w:r>
      <w:r w:rsidR="00E50BC9">
        <w:rPr>
          <w:rFonts w:ascii="Cambria" w:hAnsi="Cambria"/>
          <w:sz w:val="20"/>
        </w:rPr>
        <w:t>u</w:t>
      </w:r>
      <w:r w:rsidR="00591D26">
        <w:rPr>
          <w:rFonts w:ascii="Cambria" w:hAnsi="Cambria"/>
          <w:sz w:val="20"/>
        </w:rPr>
        <w:t xml:space="preserve"> </w:t>
      </w:r>
      <w:r w:rsidR="009D1E65">
        <w:rPr>
          <w:rFonts w:ascii="Cambria" w:hAnsi="Cambria"/>
          <w:sz w:val="20"/>
        </w:rPr>
        <w:t>nr 3</w:t>
      </w:r>
      <w:r w:rsidRPr="00604514">
        <w:rPr>
          <w:rFonts w:ascii="Cambria" w:hAnsi="Cambria"/>
          <w:sz w:val="20"/>
        </w:rPr>
        <w:t>do SWZ) informacji jaka część przedmiotu zamówienia będzie realizowana przez podwykonawców z podaniem jego danych jeżeli są znane.</w:t>
      </w:r>
    </w:p>
    <w:p w:rsidR="00E2484A" w:rsidRDefault="00E50BC9" w:rsidP="008A73C7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</w:t>
      </w:r>
      <w:r w:rsidR="00F8701B" w:rsidRPr="00604514">
        <w:rPr>
          <w:rFonts w:ascii="Cambria" w:hAnsi="Cambria"/>
          <w:sz w:val="20"/>
        </w:rPr>
        <w:t>)</w:t>
      </w:r>
      <w:r w:rsidR="00E2484A"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="00E2484A"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:rsidR="009519DD" w:rsidRDefault="009519DD" w:rsidP="008A73C7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:rsidR="000C6E69" w:rsidRPr="008A73C7" w:rsidRDefault="000C6E69" w:rsidP="008A73C7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:rsidR="00C41E33" w:rsidRPr="007D6960" w:rsidRDefault="00C01C57" w:rsidP="00186411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wymaganiach technicznych i organiza</w:t>
      </w:r>
      <w:r w:rsidR="00F158E7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cyjnych sporządzania, wysyłania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:rsidR="00691ABC" w:rsidRPr="00691ABC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Informacje ogólne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:</w:t>
      </w:r>
    </w:p>
    <w:p w:rsidR="00691ABC" w:rsidRDefault="00691ABC" w:rsidP="00EB4C4E">
      <w:pPr>
        <w:widowControl w:val="0"/>
        <w:numPr>
          <w:ilvl w:val="0"/>
          <w:numId w:val="7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 komunikacja między Zamawiającym a Wykonawcami odbywa się w sposób następujący:</w:t>
      </w:r>
    </w:p>
    <w:p w:rsidR="00381CDA" w:rsidRPr="00381CDA" w:rsidRDefault="00691ABC" w:rsidP="00381CD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u w:val="single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-</w:t>
      </w:r>
      <w:r w:rsidR="00626249">
        <w:rPr>
          <w:rFonts w:ascii="Cambria" w:eastAsia="Trebuchet MS" w:hAnsi="Cambria" w:cs="Trebuchet MS"/>
          <w:sz w:val="20"/>
          <w:szCs w:val="20"/>
          <w:lang w:bidi="pl-PL"/>
        </w:rPr>
        <w:t xml:space="preserve"> za pośrednictwem</w:t>
      </w:r>
      <w:r w:rsidR="00381CDA" w:rsidRPr="00381CDA">
        <w:rPr>
          <w:rFonts w:ascii="Cambria" w:eastAsia="Trebuchet MS" w:hAnsi="Cambria" w:cs="Trebuchet MS"/>
          <w:sz w:val="20"/>
          <w:szCs w:val="20"/>
          <w:lang w:bidi="pl-PL"/>
        </w:rPr>
        <w:t xml:space="preserve"> strony internetowej: </w:t>
      </w:r>
      <w:hyperlink r:id="rId8" w:history="1">
        <w:r w:rsidR="00381CDA" w:rsidRPr="00381CDA">
          <w:rPr>
            <w:rStyle w:val="Hipercze"/>
            <w:rFonts w:ascii="Cambria" w:eastAsia="Trebuchet MS" w:hAnsi="Cambria" w:cs="Trebuchet MS"/>
            <w:b/>
            <w:sz w:val="20"/>
            <w:szCs w:val="20"/>
            <w:lang w:bidi="pl-PL"/>
          </w:rPr>
          <w:t>https://ezamowienia.gov.pl</w:t>
        </w:r>
      </w:hyperlink>
      <w:r w:rsidR="00381CDA" w:rsidRPr="00381CDA">
        <w:rPr>
          <w:rFonts w:ascii="Cambria" w:eastAsia="Trebuchet MS" w:hAnsi="Cambria" w:cs="Trebuchet MS"/>
          <w:b/>
          <w:sz w:val="20"/>
          <w:szCs w:val="20"/>
          <w:lang w:bidi="pl-PL"/>
        </w:rPr>
        <w:t>,</w:t>
      </w:r>
      <w:r w:rsidR="00381CDA" w:rsidRPr="00381CDA">
        <w:rPr>
          <w:rFonts w:ascii="Cambria" w:eastAsia="Trebuchet MS" w:hAnsi="Cambria" w:cs="Trebuchet MS"/>
          <w:sz w:val="20"/>
          <w:szCs w:val="20"/>
          <w:lang w:bidi="pl-PL"/>
        </w:rPr>
        <w:t xml:space="preserve"> pełny link znajduje się w ogłoszeniu o zamówieniu - </w:t>
      </w:r>
      <w:r w:rsidR="00381CDA" w:rsidRP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dotyczy złożenia oferty wraz z dokumentami składanymi wraz z</w:t>
      </w:r>
      <w:r w:rsid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 </w:t>
      </w:r>
      <w:r w:rsidR="00591D26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ofertą</w:t>
      </w:r>
      <w:r w:rsidR="00381CDA" w:rsidRP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 xml:space="preserve"> przetargową, zadawanie pytań, składanie wyjaśnień, wzywanie do wyjaśnień dotyczących treści złożonej oferty, uzupełnienie dokumentów itp. </w:t>
      </w:r>
    </w:p>
    <w:p w:rsidR="00691ABC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- </w:t>
      </w:r>
      <w:r w:rsidR="00626249">
        <w:rPr>
          <w:rFonts w:ascii="Cambria" w:eastAsia="Trebuchet MS" w:hAnsi="Cambria" w:cs="Trebuchet MS"/>
          <w:sz w:val="20"/>
          <w:szCs w:val="20"/>
          <w:lang w:bidi="pl-PL"/>
        </w:rPr>
        <w:t>za po</w:t>
      </w:r>
      <w:r w:rsidR="00591D26">
        <w:rPr>
          <w:rFonts w:ascii="Cambria" w:eastAsia="Trebuchet MS" w:hAnsi="Cambria" w:cs="Trebuchet MS"/>
          <w:sz w:val="20"/>
          <w:szCs w:val="20"/>
          <w:lang w:bidi="pl-PL"/>
        </w:rPr>
        <w:t>ś</w:t>
      </w:r>
      <w:r w:rsidR="00626249">
        <w:rPr>
          <w:rFonts w:ascii="Cambria" w:eastAsia="Trebuchet MS" w:hAnsi="Cambria" w:cs="Trebuchet MS"/>
          <w:sz w:val="20"/>
          <w:szCs w:val="20"/>
          <w:lang w:bidi="pl-PL"/>
        </w:rPr>
        <w:t>rednictwem</w:t>
      </w:r>
      <w:r w:rsidR="00591D26">
        <w:rPr>
          <w:rFonts w:ascii="Cambria" w:eastAsia="Trebuchet MS" w:hAnsi="Cambria" w:cs="Trebuchet MS"/>
          <w:sz w:val="20"/>
          <w:szCs w:val="20"/>
          <w:lang w:bidi="pl-PL"/>
        </w:rPr>
        <w:t xml:space="preserve"> poczty elektronicznej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email: </w:t>
      </w:r>
      <w:r w:rsidR="00591D26">
        <w:rPr>
          <w:rFonts w:ascii="Cambria" w:eastAsia="Trebuchet MS" w:hAnsi="Cambria" w:cs="Trebuchet MS"/>
          <w:sz w:val="20"/>
          <w:szCs w:val="20"/>
          <w:lang w:bidi="pl-PL"/>
        </w:rPr>
        <w:t>wojciech.majkowski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@szpital-brzozow.pl  w</w:t>
      </w:r>
      <w:r w:rsidR="00691ABC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pozostałych przypadkach (np. zadawanie pytań, składanie wyjaśnień, wzywanie do wyjaśnień dotyczących treści złożonej oferty, uzupełnienie dokumentów itp.)</w:t>
      </w:r>
    </w:p>
    <w:p w:rsidR="00691ABC" w:rsidRP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Uwaga: nazwa pliku zawierającego w/w dokumenty powinna zawierać nazwę (firmę) wykonawcy.</w:t>
      </w:r>
    </w:p>
    <w:p w:rsidR="00691ABC" w:rsidRDefault="00691ABC" w:rsidP="00EB4C4E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Zamawiający dopuszcza złożenie ofert w postaci katalogów elektronicznych lub dołączenia katalogów elektronicznych do oferty.</w:t>
      </w:r>
    </w:p>
    <w:p w:rsidR="00B5144E" w:rsidRDefault="00B5144E" w:rsidP="00EB4C4E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Wzór ofer</w:t>
      </w:r>
      <w:r w:rsidR="008A1E26">
        <w:rPr>
          <w:rFonts w:ascii="Cambria" w:eastAsia="Trebuchet MS" w:hAnsi="Cambria" w:cs="Trebuchet MS"/>
          <w:sz w:val="20"/>
          <w:szCs w:val="20"/>
          <w:lang w:bidi="pl-PL"/>
        </w:rPr>
        <w:t>t</w:t>
      </w:r>
      <w:r w:rsidR="00626249">
        <w:rPr>
          <w:rFonts w:ascii="Cambria" w:eastAsia="Trebuchet MS" w:hAnsi="Cambria" w:cs="Trebuchet MS"/>
          <w:sz w:val="20"/>
          <w:szCs w:val="20"/>
          <w:lang w:bidi="pl-PL"/>
        </w:rPr>
        <w:t xml:space="preserve">y stanowi załącznik nr </w:t>
      </w:r>
      <w:r w:rsidR="00591D26">
        <w:rPr>
          <w:rFonts w:ascii="Cambria" w:eastAsia="Trebuchet MS" w:hAnsi="Cambria" w:cs="Trebuchet MS"/>
          <w:sz w:val="20"/>
          <w:szCs w:val="20"/>
          <w:lang w:bidi="pl-PL"/>
        </w:rPr>
        <w:t>1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do n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 xml:space="preserve">iniejszej Specyfikacji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Warunków Zamówienia.</w:t>
      </w:r>
    </w:p>
    <w:p w:rsidR="00B5144E" w:rsidRDefault="00B5144E" w:rsidP="00EB4C4E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Default="00B5144E" w:rsidP="00EB4C4E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oferty należy dołączyć dokumenty określone w części V pkt. 1, które należy złożyć w 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lub w postaci elektronicznej opatrzonej  podpisem za</w:t>
      </w:r>
      <w:r w:rsidR="005F6111">
        <w:rPr>
          <w:rFonts w:ascii="Cambria" w:eastAsia="Trebuchet MS" w:hAnsi="Cambria" w:cs="Trebuchet MS"/>
          <w:sz w:val="20"/>
          <w:szCs w:val="20"/>
          <w:lang w:bidi="pl-PL"/>
        </w:rPr>
        <w:t>ufanym lub podpisem osob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, a następnie wraz z plikami stanowiącymi ofertę skompresować do jednego pliku archiwum (ZIP). </w:t>
      </w:r>
    </w:p>
    <w:p w:rsidR="0066267A" w:rsidRDefault="00B5144E" w:rsidP="00EB4C4E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267A">
        <w:rPr>
          <w:rFonts w:ascii="Cambria" w:eastAsia="Trebuchet MS" w:hAnsi="Cambria" w:cs="Trebuchet MS"/>
          <w:sz w:val="20"/>
          <w:szCs w:val="20"/>
          <w:lang w:bidi="pl-PL"/>
        </w:rPr>
        <w:t>Wykonawca może przed upływem termin</w:t>
      </w:r>
      <w:r w:rsidR="0066267A" w:rsidRPr="0066267A">
        <w:rPr>
          <w:rFonts w:ascii="Cambria" w:eastAsia="Trebuchet MS" w:hAnsi="Cambria" w:cs="Trebuchet MS"/>
          <w:sz w:val="20"/>
          <w:szCs w:val="20"/>
          <w:lang w:bidi="pl-PL"/>
        </w:rPr>
        <w:t>u do składania ofert</w:t>
      </w:r>
      <w:r w:rsidR="0066267A">
        <w:rPr>
          <w:rFonts w:ascii="Cambria" w:eastAsia="Trebuchet MS" w:hAnsi="Cambria" w:cs="Trebuchet MS"/>
          <w:sz w:val="20"/>
          <w:szCs w:val="20"/>
          <w:lang w:bidi="pl-PL"/>
        </w:rPr>
        <w:t xml:space="preserve"> wycofać ofertę.</w:t>
      </w:r>
    </w:p>
    <w:p w:rsidR="00CE5B34" w:rsidRPr="0066267A" w:rsidRDefault="00B5144E" w:rsidP="00EB4C4E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267A">
        <w:rPr>
          <w:rFonts w:ascii="Cambria" w:eastAsia="Trebuchet MS" w:hAnsi="Cambria" w:cs="Trebuchet MS"/>
          <w:sz w:val="20"/>
          <w:szCs w:val="20"/>
          <w:lang w:bidi="pl-PL"/>
        </w:rPr>
        <w:t>Wykonawca po upływie terminu do składania ofert nie może skutecznie dokonać zmiany  ani wycofać złożonej oferty.</w:t>
      </w:r>
      <w:r w:rsidR="00CE5B34" w:rsidRPr="0066267A">
        <w:rPr>
          <w:rFonts w:ascii="Cambria" w:hAnsi="Cambria" w:cs="Arial"/>
          <w:sz w:val="20"/>
          <w:szCs w:val="20"/>
        </w:rPr>
        <w:tab/>
      </w:r>
    </w:p>
    <w:p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4B0FE2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:rsidR="008332AA" w:rsidRPr="007D6960" w:rsidRDefault="00CE5B34" w:rsidP="00664C29">
      <w:pPr>
        <w:pStyle w:val="Zwykytekst"/>
        <w:spacing w:line="276" w:lineRule="auto"/>
        <w:ind w:left="567" w:hanging="285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 w:rsidR="00664C29"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</w:t>
      </w:r>
      <w:r w:rsidR="00591D26">
        <w:rPr>
          <w:rFonts w:ascii="Cambria" w:hAnsi="Cambria" w:cs="Arial"/>
          <w:sz w:val="20"/>
          <w:szCs w:val="20"/>
        </w:rPr>
        <w:t xml:space="preserve"> </w:t>
      </w:r>
      <w:r w:rsidR="00664C29">
        <w:rPr>
          <w:rFonts w:ascii="Cambria" w:hAnsi="Cambria" w:cs="Arial"/>
          <w:sz w:val="20"/>
          <w:szCs w:val="20"/>
        </w:rPr>
        <w:t>w sprawach</w:t>
      </w:r>
      <w:r w:rsidR="008332AA" w:rsidRPr="007D6960">
        <w:rPr>
          <w:rFonts w:ascii="Cambria" w:hAnsi="Cambria" w:cs="Arial"/>
          <w:sz w:val="20"/>
          <w:szCs w:val="20"/>
        </w:rPr>
        <w:t xml:space="preserve"> formalnoprawn</w:t>
      </w:r>
      <w:r w:rsidR="00664C29">
        <w:rPr>
          <w:rFonts w:ascii="Cambria" w:hAnsi="Cambria" w:cs="Arial"/>
          <w:sz w:val="20"/>
          <w:szCs w:val="20"/>
        </w:rPr>
        <w:t>ych jest</w:t>
      </w:r>
      <w:r w:rsidR="008332AA" w:rsidRPr="007D6960">
        <w:rPr>
          <w:rFonts w:ascii="Cambria" w:hAnsi="Cambria" w:cs="Arial"/>
          <w:sz w:val="20"/>
          <w:szCs w:val="20"/>
        </w:rPr>
        <w:t>:</w:t>
      </w:r>
    </w:p>
    <w:p w:rsidR="009037D7" w:rsidRPr="007D6960" w:rsidRDefault="005D0B54" w:rsidP="00664C29">
      <w:pPr>
        <w:spacing w:line="276" w:lineRule="auto"/>
        <w:ind w:left="567" w:hanging="285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- </w:t>
      </w:r>
      <w:r w:rsidR="00B5144E">
        <w:rPr>
          <w:rFonts w:ascii="Cambria" w:hAnsi="Cambria" w:cs="Tahoma"/>
          <w:sz w:val="20"/>
          <w:szCs w:val="20"/>
        </w:rPr>
        <w:t xml:space="preserve">mgr </w:t>
      </w:r>
      <w:r w:rsidR="00591D26">
        <w:rPr>
          <w:rFonts w:ascii="Cambria" w:hAnsi="Cambria" w:cs="Tahoma"/>
          <w:sz w:val="20"/>
          <w:szCs w:val="20"/>
        </w:rPr>
        <w:t>Wojciech Majkowski</w:t>
      </w:r>
      <w:r w:rsidR="00664C29">
        <w:rPr>
          <w:rFonts w:ascii="Cambria" w:hAnsi="Cambria" w:cs="Tahoma"/>
          <w:sz w:val="20"/>
          <w:szCs w:val="20"/>
        </w:rPr>
        <w:t>,t</w:t>
      </w:r>
      <w:r w:rsidR="00B5144E">
        <w:rPr>
          <w:rFonts w:ascii="Cambria" w:hAnsi="Cambria" w:cs="Tahoma"/>
          <w:sz w:val="20"/>
          <w:szCs w:val="20"/>
        </w:rPr>
        <w:t>el. 13 43 09 587</w:t>
      </w:r>
      <w:r w:rsidR="00664C29">
        <w:rPr>
          <w:rFonts w:ascii="Cambria" w:hAnsi="Cambria" w:cs="Tahoma"/>
          <w:sz w:val="20"/>
          <w:szCs w:val="20"/>
        </w:rPr>
        <w:t>,</w:t>
      </w:r>
      <w:r w:rsidR="00CE507A" w:rsidRPr="007D6960">
        <w:rPr>
          <w:rFonts w:ascii="Cambria" w:hAnsi="Cambria" w:cs="Tahoma"/>
          <w:sz w:val="20"/>
          <w:szCs w:val="20"/>
        </w:rPr>
        <w:t xml:space="preserve"> e</w:t>
      </w:r>
      <w:r w:rsidR="00664C29">
        <w:rPr>
          <w:rFonts w:ascii="Cambria" w:hAnsi="Cambria" w:cs="Tahoma"/>
          <w:sz w:val="20"/>
          <w:szCs w:val="20"/>
        </w:rPr>
        <w:t>-</w:t>
      </w:r>
      <w:r w:rsidR="00CE507A" w:rsidRPr="007D6960">
        <w:rPr>
          <w:rFonts w:ascii="Cambria" w:hAnsi="Cambria" w:cs="Tahoma"/>
          <w:sz w:val="20"/>
          <w:szCs w:val="20"/>
        </w:rPr>
        <w:t>mail</w:t>
      </w:r>
      <w:r w:rsidR="00664C29">
        <w:rPr>
          <w:rFonts w:ascii="Cambria" w:hAnsi="Cambria" w:cs="Tahoma"/>
          <w:sz w:val="20"/>
          <w:szCs w:val="20"/>
        </w:rPr>
        <w:t>:</w:t>
      </w:r>
      <w:r w:rsidR="00591D26">
        <w:rPr>
          <w:rFonts w:ascii="Cambria" w:hAnsi="Cambria" w:cs="Tahoma"/>
          <w:sz w:val="20"/>
          <w:szCs w:val="20"/>
        </w:rPr>
        <w:t xml:space="preserve"> wojciech.majkowski</w:t>
      </w:r>
      <w:r w:rsidR="00B5144E">
        <w:rPr>
          <w:rFonts w:ascii="Cambria" w:hAnsi="Cambria" w:cs="Tahoma"/>
          <w:sz w:val="20"/>
          <w:szCs w:val="20"/>
        </w:rPr>
        <w:t>@szpital-brzozow.pl</w:t>
      </w:r>
    </w:p>
    <w:p w:rsidR="00CE5B34" w:rsidRPr="007D6960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X</w:t>
      </w:r>
      <w:r w:rsidR="00C01C57" w:rsidRPr="007D6960">
        <w:rPr>
          <w:rFonts w:ascii="Cambria" w:hAnsi="Cambria" w:cs="Arial"/>
          <w:sz w:val="24"/>
          <w:szCs w:val="24"/>
        </w:rPr>
        <w:t>I</w:t>
      </w:r>
      <w:r w:rsidR="004B0FE2">
        <w:rPr>
          <w:rFonts w:ascii="Cambria" w:hAnsi="Cambria" w:cs="Arial"/>
          <w:sz w:val="24"/>
          <w:szCs w:val="24"/>
        </w:rPr>
        <w:t>I</w:t>
      </w:r>
      <w:r w:rsidR="00CE5B34" w:rsidRPr="007D6960">
        <w:rPr>
          <w:rFonts w:ascii="Cambria" w:hAnsi="Cambria" w:cs="Arial"/>
          <w:sz w:val="24"/>
          <w:szCs w:val="24"/>
        </w:rPr>
        <w:t>.</w:t>
      </w:r>
      <w:r w:rsidR="00CE5B34" w:rsidRPr="007D6960">
        <w:rPr>
          <w:rFonts w:ascii="Cambria" w:hAnsi="Cambria" w:cs="Arial"/>
          <w:sz w:val="24"/>
          <w:szCs w:val="24"/>
        </w:rPr>
        <w:tab/>
        <w:t>Termin związania z ofertą.</w:t>
      </w:r>
    </w:p>
    <w:p w:rsidR="00696A41" w:rsidRPr="00591D26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Cs w:val="0"/>
          <w:sz w:val="20"/>
          <w:szCs w:val="20"/>
          <w:u w:val="single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1.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Wykonawca jest związany ofertą od dnia upływu terminu składania ofert do dnia </w:t>
      </w:r>
      <w:r w:rsidR="007C7496" w:rsidRPr="00591D26">
        <w:rPr>
          <w:rFonts w:ascii="Cambria" w:hAnsi="Cambria" w:cs="Arial"/>
          <w:bCs w:val="0"/>
          <w:sz w:val="20"/>
          <w:szCs w:val="20"/>
          <w:u w:val="single"/>
        </w:rPr>
        <w:t>0</w:t>
      </w:r>
      <w:r w:rsidR="007838A7">
        <w:rPr>
          <w:rFonts w:ascii="Cambria" w:hAnsi="Cambria" w:cs="Arial"/>
          <w:bCs w:val="0"/>
          <w:sz w:val="20"/>
          <w:szCs w:val="20"/>
          <w:u w:val="single"/>
        </w:rPr>
        <w:t>2.11</w:t>
      </w:r>
      <w:r w:rsidR="001E098A" w:rsidRPr="00591D26">
        <w:rPr>
          <w:rFonts w:ascii="Cambria" w:hAnsi="Cambria" w:cs="Arial"/>
          <w:bCs w:val="0"/>
          <w:sz w:val="20"/>
          <w:szCs w:val="20"/>
          <w:u w:val="single"/>
        </w:rPr>
        <w:t>.2022</w:t>
      </w:r>
      <w:r w:rsidR="00591D26" w:rsidRPr="00591D26">
        <w:rPr>
          <w:rFonts w:ascii="Cambria" w:hAnsi="Cambria" w:cs="Arial"/>
          <w:bCs w:val="0"/>
          <w:sz w:val="20"/>
          <w:szCs w:val="20"/>
          <w:u w:val="single"/>
        </w:rPr>
        <w:t xml:space="preserve"> </w:t>
      </w:r>
      <w:r w:rsidR="001E098A" w:rsidRPr="00591D26">
        <w:rPr>
          <w:rFonts w:ascii="Cambria" w:hAnsi="Cambria" w:cs="Arial"/>
          <w:bCs w:val="0"/>
          <w:sz w:val="20"/>
          <w:szCs w:val="20"/>
          <w:u w:val="single"/>
        </w:rPr>
        <w:t>r.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2.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 przypadku gdy wybór najkorzystniejszej oferty nie nastąpi przed </w:t>
      </w:r>
      <w:r w:rsidR="005C21F0">
        <w:rPr>
          <w:rFonts w:ascii="Cambria" w:hAnsi="Cambria" w:cs="Arial"/>
          <w:b w:val="0"/>
          <w:bCs w:val="0"/>
          <w:sz w:val="20"/>
          <w:szCs w:val="20"/>
        </w:rPr>
        <w:t>upływem terminu związania ofertą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określonego w SWZ, Zamawiający przed upływem terminu </w:t>
      </w:r>
      <w:r w:rsidR="00664C29">
        <w:rPr>
          <w:rFonts w:ascii="Cambria" w:hAnsi="Cambria" w:cs="Arial"/>
          <w:b w:val="0"/>
          <w:bCs w:val="0"/>
          <w:sz w:val="20"/>
          <w:szCs w:val="20"/>
        </w:rPr>
        <w:t>związania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664C29">
        <w:rPr>
          <w:rFonts w:ascii="Cambria" w:hAnsi="Cambria" w:cs="Arial"/>
          <w:b w:val="0"/>
          <w:bCs w:val="0"/>
          <w:sz w:val="20"/>
          <w:szCs w:val="20"/>
        </w:rPr>
        <w:t>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:rsidR="00C01C57" w:rsidRDefault="00696A41" w:rsidP="00F158E7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:rsidR="003F1EC4" w:rsidRPr="003F1EC4" w:rsidRDefault="003F1EC4" w:rsidP="003F1EC4"/>
    <w:p w:rsidR="001E098A" w:rsidRDefault="001E098A" w:rsidP="001E098A"/>
    <w:p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="004B0FE2"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FA75AF" w:rsidRDefault="00F135ED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:rsidR="00F158E7" w:rsidRPr="00F158E7" w:rsidRDefault="00F158E7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CE5B34" w:rsidP="00441B6B">
      <w:pPr>
        <w:numPr>
          <w:ilvl w:val="0"/>
          <w:numId w:val="23"/>
        </w:numPr>
        <w:shd w:val="clear" w:color="auto" w:fill="BFBFBF"/>
        <w:spacing w:line="276" w:lineRule="auto"/>
        <w:ind w:hanging="114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785C3B" w:rsidRDefault="00604514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</w:t>
      </w:r>
      <w:r w:rsidR="008C5C8D">
        <w:rPr>
          <w:rFonts w:ascii="Cambria" w:hAnsi="Cambria" w:cs="Arial"/>
          <w:sz w:val="20"/>
          <w:szCs w:val="20"/>
        </w:rPr>
        <w:t>abezpieczenie nie jest wymagane.</w:t>
      </w:r>
    </w:p>
    <w:p w:rsidR="002C4EC1" w:rsidRDefault="002C4EC1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</w:p>
    <w:p w:rsidR="00683B60" w:rsidRPr="007D6960" w:rsidRDefault="00683B60" w:rsidP="00441B6B">
      <w:pPr>
        <w:pStyle w:val="pkt"/>
        <w:numPr>
          <w:ilvl w:val="0"/>
          <w:numId w:val="23"/>
        </w:numPr>
        <w:shd w:val="clear" w:color="auto" w:fill="BFBFBF"/>
        <w:spacing w:line="276" w:lineRule="auto"/>
        <w:ind w:hanging="114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1.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2.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Ofertę wraz z wymaganymi dokumentami należy złożyć w formie elektronicznej lub w postaci elektronicznej opatrzonej elektronicznym podpisem zaufanym lub podpisem osobistym, a następnie wraz z plikami stanowiącymi ofertę skompresować do jednego pliku archiwum (ZIP).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3.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Do przygotowania oferty zaleca się wykorzystanie Formularza Oferty, którego wzór stanowi Załącznik nr 1do SWZ. W przypadku, gdy Wykonawca nie korzysta z przygotowanego przez Zamawiającego wzoru, w treści oferty należy zamieścić wszystkie informacje wymagane w</w:t>
      </w:r>
      <w:r w:rsidR="00754475">
        <w:rPr>
          <w:rFonts w:ascii="Cambria" w:hAnsi="Cambria" w:cs="Arial"/>
          <w:sz w:val="20"/>
          <w:szCs w:val="20"/>
          <w:lang w:bidi="pl-PL"/>
        </w:rPr>
        <w:t> </w:t>
      </w:r>
      <w:r w:rsidRPr="00C360E0">
        <w:rPr>
          <w:rFonts w:ascii="Cambria" w:hAnsi="Cambria" w:cs="Arial"/>
          <w:sz w:val="20"/>
          <w:szCs w:val="20"/>
          <w:lang w:bidi="pl-PL"/>
        </w:rPr>
        <w:t>Formularzu Ofertowym.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4.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Jeżeli Wykonawca nie złoży przedmiotowych środków dowodowych lub złożone przedmiotowe środki dowodowe będą niekompletne, Zamawiający wezwie do ich złożenia lub uzupełnienia w</w:t>
      </w:r>
      <w:r w:rsidR="00754475">
        <w:rPr>
          <w:rFonts w:ascii="Cambria" w:hAnsi="Cambria" w:cs="Arial"/>
          <w:sz w:val="20"/>
          <w:szCs w:val="20"/>
          <w:lang w:bidi="pl-PL"/>
        </w:rPr>
        <w:t> </w:t>
      </w:r>
      <w:r w:rsidRPr="00C360E0">
        <w:rPr>
          <w:rFonts w:ascii="Cambria" w:hAnsi="Cambria" w:cs="Arial"/>
          <w:sz w:val="20"/>
          <w:szCs w:val="20"/>
          <w:lang w:bidi="pl-PL"/>
        </w:rPr>
        <w:t>wyznaczonym terminie.</w:t>
      </w:r>
    </w:p>
    <w:p w:rsidR="00683B60" w:rsidRPr="00186F98" w:rsidRDefault="00C360E0" w:rsidP="00C360E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5.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 xml:space="preserve">Postanowień ust. 4 nie stosuje się do oferty oraz </w:t>
      </w:r>
      <w:r w:rsidR="00626249">
        <w:rPr>
          <w:rFonts w:ascii="Cambria" w:hAnsi="Cambria" w:cs="Arial"/>
          <w:sz w:val="20"/>
          <w:szCs w:val="20"/>
          <w:lang w:bidi="pl-PL"/>
        </w:rPr>
        <w:t>jeżeli przedmiotowy środek dowow</w:t>
      </w:r>
      <w:r w:rsidRPr="00C360E0">
        <w:rPr>
          <w:rFonts w:ascii="Cambria" w:hAnsi="Cambria" w:cs="Arial"/>
          <w:sz w:val="20"/>
          <w:szCs w:val="20"/>
          <w:lang w:bidi="pl-PL"/>
        </w:rPr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441B6B">
      <w:pPr>
        <w:pStyle w:val="pkt"/>
        <w:numPr>
          <w:ilvl w:val="0"/>
          <w:numId w:val="23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 xml:space="preserve">Sposób oraz termin składania </w:t>
      </w:r>
      <w:r w:rsidR="00B72DDA">
        <w:rPr>
          <w:rFonts w:ascii="Cambria" w:hAnsi="Cambria" w:cs="Arial"/>
          <w:b/>
          <w:lang w:bidi="pl-PL"/>
        </w:rPr>
        <w:t xml:space="preserve">i otwarcia </w:t>
      </w:r>
      <w:r w:rsidRPr="007D6960">
        <w:rPr>
          <w:rFonts w:ascii="Cambria" w:hAnsi="Cambria" w:cs="Arial"/>
          <w:b/>
          <w:lang w:bidi="pl-PL"/>
        </w:rPr>
        <w:t>ofert</w:t>
      </w:r>
      <w:r w:rsidR="007E50A7">
        <w:rPr>
          <w:rFonts w:ascii="Cambria" w:hAnsi="Cambria" w:cs="Arial"/>
          <w:b/>
          <w:lang w:bidi="pl-PL"/>
        </w:rPr>
        <w:t>.</w:t>
      </w:r>
    </w:p>
    <w:p w:rsidR="00A54E2F" w:rsidRPr="00A54E2F" w:rsidRDefault="00A54E2F" w:rsidP="00085EAA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A54E2F" w:rsidRPr="00F51634" w:rsidRDefault="00A54E2F" w:rsidP="00EB4C4E">
      <w:pPr>
        <w:pStyle w:val="pkt"/>
        <w:numPr>
          <w:ilvl w:val="0"/>
          <w:numId w:val="6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Oferta powinna być sporządzona w języku polskim, z zachowaniem postaci elektronicznej w formacie danych pdf, .doc, .docx,.rtf,.xps,.odt.</w:t>
      </w:r>
      <w:r w:rsidR="001E098A">
        <w:rPr>
          <w:rFonts w:ascii="Cambria" w:hAnsi="Cambria" w:cs="Arial"/>
          <w:sz w:val="20"/>
          <w:szCs w:val="20"/>
          <w:lang w:bidi="pl-PL"/>
        </w:rPr>
        <w:t xml:space="preserve"> lub w formie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elektronicznej opatrzona podpisem zaufanym lub podpisem osobistym.</w:t>
      </w:r>
    </w:p>
    <w:p w:rsidR="00A54E2F" w:rsidRPr="00A54E2F" w:rsidRDefault="00A54E2F" w:rsidP="00EB4C4E">
      <w:pPr>
        <w:pStyle w:val="pkt"/>
        <w:numPr>
          <w:ilvl w:val="0"/>
          <w:numId w:val="6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po upływie terminu do składania ofert ni</w:t>
      </w:r>
      <w:r w:rsidR="00C360E0">
        <w:rPr>
          <w:rFonts w:ascii="Cambria" w:hAnsi="Cambria" w:cs="Arial"/>
          <w:sz w:val="20"/>
          <w:szCs w:val="20"/>
          <w:lang w:bidi="pl-PL"/>
        </w:rPr>
        <w:t xml:space="preserve">e może skutecznie </w:t>
      </w:r>
      <w:r w:rsidRPr="00A54E2F">
        <w:rPr>
          <w:rFonts w:ascii="Cambria" w:hAnsi="Cambria" w:cs="Arial"/>
          <w:sz w:val="20"/>
          <w:szCs w:val="20"/>
          <w:lang w:bidi="pl-PL"/>
        </w:rPr>
        <w:t> wycofać złożonej oferty.</w:t>
      </w:r>
    </w:p>
    <w:p w:rsidR="00A54E2F" w:rsidRDefault="00683B60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:rsidR="0061501C" w:rsidRDefault="0061501C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Termin składania ofert usta</w:t>
      </w:r>
      <w:r w:rsidR="00ED0E87">
        <w:rPr>
          <w:rFonts w:ascii="Cambria" w:hAnsi="Cambria" w:cs="Arial"/>
          <w:sz w:val="20"/>
          <w:szCs w:val="20"/>
          <w:lang w:bidi="pl-PL"/>
        </w:rPr>
        <w:t>la si</w:t>
      </w:r>
      <w:r w:rsidR="007C7496">
        <w:rPr>
          <w:rFonts w:ascii="Cambria" w:hAnsi="Cambria" w:cs="Arial"/>
          <w:sz w:val="20"/>
          <w:szCs w:val="20"/>
          <w:lang w:bidi="pl-PL"/>
        </w:rPr>
        <w:t xml:space="preserve">ę na dzień: </w:t>
      </w:r>
      <w:r w:rsidR="007838A7">
        <w:rPr>
          <w:rFonts w:ascii="Cambria" w:hAnsi="Cambria" w:cs="Arial"/>
          <w:b/>
          <w:sz w:val="20"/>
          <w:szCs w:val="20"/>
          <w:u w:val="single"/>
          <w:lang w:bidi="pl-PL"/>
        </w:rPr>
        <w:t>04.10</w:t>
      </w:r>
      <w:r w:rsidR="001E098A" w:rsidRPr="00591D26">
        <w:rPr>
          <w:rFonts w:ascii="Cambria" w:hAnsi="Cambria" w:cs="Arial"/>
          <w:b/>
          <w:sz w:val="20"/>
          <w:szCs w:val="20"/>
          <w:u w:val="single"/>
          <w:lang w:bidi="pl-PL"/>
        </w:rPr>
        <w:t>.2022</w:t>
      </w:r>
      <w:r w:rsidR="007838A7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</w:t>
      </w:r>
      <w:r w:rsidR="00166A01" w:rsidRPr="00591D26">
        <w:rPr>
          <w:rFonts w:ascii="Cambria" w:hAnsi="Cambria" w:cs="Arial"/>
          <w:b/>
          <w:sz w:val="20"/>
          <w:szCs w:val="20"/>
          <w:u w:val="single"/>
          <w:lang w:bidi="pl-PL"/>
        </w:rPr>
        <w:t>r.</w:t>
      </w:r>
      <w:r w:rsidR="008C5C8D" w:rsidRPr="00591D26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godz.10:00.</w:t>
      </w:r>
    </w:p>
    <w:p w:rsidR="00150791" w:rsidRPr="00591D26" w:rsidRDefault="009519DD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b/>
          <w:sz w:val="20"/>
          <w:szCs w:val="20"/>
          <w:u w:val="single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Otw</w:t>
      </w:r>
      <w:r w:rsidR="00C360E0">
        <w:rPr>
          <w:rFonts w:ascii="Cambria" w:hAnsi="Cambria" w:cs="Arial"/>
          <w:sz w:val="20"/>
          <w:szCs w:val="20"/>
          <w:lang w:bidi="pl-PL"/>
        </w:rPr>
        <w:t>arcie ofert nastąpi w dni</w:t>
      </w:r>
      <w:r w:rsidR="007C7496">
        <w:rPr>
          <w:rFonts w:ascii="Cambria" w:hAnsi="Cambria" w:cs="Arial"/>
          <w:sz w:val="20"/>
          <w:szCs w:val="20"/>
          <w:lang w:bidi="pl-PL"/>
        </w:rPr>
        <w:t xml:space="preserve">u </w:t>
      </w:r>
      <w:r w:rsidR="007838A7">
        <w:rPr>
          <w:rFonts w:ascii="Cambria" w:hAnsi="Cambria" w:cs="Arial"/>
          <w:b/>
          <w:sz w:val="20"/>
          <w:szCs w:val="20"/>
          <w:u w:val="single"/>
          <w:lang w:bidi="pl-PL"/>
        </w:rPr>
        <w:t>04.10</w:t>
      </w:r>
      <w:r w:rsidR="001E098A" w:rsidRPr="00591D26">
        <w:rPr>
          <w:rFonts w:ascii="Cambria" w:hAnsi="Cambria" w:cs="Arial"/>
          <w:b/>
          <w:sz w:val="20"/>
          <w:szCs w:val="20"/>
          <w:u w:val="single"/>
          <w:lang w:bidi="pl-PL"/>
        </w:rPr>
        <w:t>.2022</w:t>
      </w:r>
      <w:r w:rsidR="007838A7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</w:t>
      </w:r>
      <w:r w:rsidR="00150791" w:rsidRPr="00591D26">
        <w:rPr>
          <w:rFonts w:ascii="Cambria" w:hAnsi="Cambria" w:cs="Arial"/>
          <w:b/>
          <w:sz w:val="20"/>
          <w:szCs w:val="20"/>
          <w:u w:val="single"/>
          <w:lang w:bidi="pl-PL"/>
        </w:rPr>
        <w:t>r. o godzinie 10:30.</w:t>
      </w:r>
    </w:p>
    <w:p w:rsidR="00150791" w:rsidRPr="00150791" w:rsidRDefault="00150791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:rsidR="00150791" w:rsidRPr="00150791" w:rsidRDefault="00150791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150791" w:rsidRPr="00150791" w:rsidRDefault="00150791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:rsidR="00150791" w:rsidRDefault="00150791" w:rsidP="00441B6B">
      <w:pPr>
        <w:pStyle w:val="pkt"/>
        <w:numPr>
          <w:ilvl w:val="0"/>
          <w:numId w:val="31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150791" w:rsidRPr="00150791" w:rsidRDefault="00150791" w:rsidP="00441B6B">
      <w:pPr>
        <w:pStyle w:val="pkt"/>
        <w:numPr>
          <w:ilvl w:val="0"/>
          <w:numId w:val="31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lastRenderedPageBreak/>
        <w:t>cenach lub kosztach zawartych w ofertach.</w:t>
      </w:r>
    </w:p>
    <w:p w:rsidR="00150791" w:rsidRPr="00150791" w:rsidRDefault="00150791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50791" w:rsidRPr="00150791" w:rsidRDefault="00150791" w:rsidP="00EB4C4E">
      <w:pPr>
        <w:pStyle w:val="pkt"/>
        <w:numPr>
          <w:ilvl w:val="0"/>
          <w:numId w:val="6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F158E7">
        <w:rPr>
          <w:rFonts w:ascii="Cambria" w:hAnsi="Cambria" w:cs="Arial"/>
          <w:sz w:val="24"/>
          <w:szCs w:val="24"/>
        </w:rPr>
        <w:t>V</w:t>
      </w:r>
      <w:r w:rsidR="004B0FE2">
        <w:rPr>
          <w:rFonts w:ascii="Cambria" w:hAnsi="Cambria" w:cs="Arial"/>
          <w:sz w:val="24"/>
          <w:szCs w:val="24"/>
        </w:rPr>
        <w:t>I</w:t>
      </w:r>
      <w:r w:rsidR="00C01C57" w:rsidRPr="007E202C">
        <w:rPr>
          <w:rFonts w:ascii="Cambria" w:hAnsi="Cambria" w:cs="Arial"/>
          <w:sz w:val="24"/>
          <w:szCs w:val="24"/>
        </w:rPr>
        <w:t>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:rsidR="00C30D14" w:rsidRPr="00C30D14" w:rsidRDefault="00C30D14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>
        <w:rPr>
          <w:rFonts w:ascii="Cambria" w:hAnsi="Cambria" w:cs="Arial"/>
          <w:smallCaps w:val="0"/>
          <w:sz w:val="20"/>
          <w:szCs w:val="20"/>
        </w:rPr>
        <w:t> </w:t>
      </w:r>
      <w:r w:rsidRPr="00C30D14">
        <w:rPr>
          <w:rFonts w:ascii="Cambria" w:hAnsi="Cambria" w:cs="Arial"/>
          <w:smallCaps w:val="0"/>
          <w:sz w:val="20"/>
          <w:szCs w:val="20"/>
        </w:rPr>
        <w:t xml:space="preserve">późn. zm.). </w:t>
      </w:r>
    </w:p>
    <w:p w:rsidR="00C30D14" w:rsidRPr="00C30D14" w:rsidRDefault="00C30D14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 xml:space="preserve">Cenę należy podać z dokładnością do dwóch miejsc po przecinku. </w:t>
      </w:r>
    </w:p>
    <w:p w:rsidR="00C30D14" w:rsidRPr="00C30D14" w:rsidRDefault="00C30D14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Sposób obliczania ceny, jaki wykonawcy powinni przyjąć w ofertach:</w:t>
      </w:r>
    </w:p>
    <w:p w:rsidR="00C30D14" w:rsidRPr="00C30D14" w:rsidRDefault="00C30D14" w:rsidP="00C30D14">
      <w:pPr>
        <w:pStyle w:val="Tekstpodstawowy"/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Cena jednostkowa netto x ilość = wartość netto + podatek VAT = wartość brutto</w:t>
      </w:r>
    </w:p>
    <w:p w:rsidR="00C30D14" w:rsidRPr="006A14E4" w:rsidRDefault="00C30D14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Przez cenę  zamówienia zamawiający rozumie łączną cenę za całość przedmiotu zamówienia</w:t>
      </w:r>
      <w:r w:rsidRPr="006A14E4">
        <w:rPr>
          <w:rFonts w:ascii="Cambria" w:hAnsi="Cambria" w:cs="Arial"/>
          <w:smallCaps w:val="0"/>
          <w:sz w:val="20"/>
          <w:szCs w:val="20"/>
        </w:rPr>
        <w:t>stanowiący całkowite wynagrodzenie wykonawcy.</w:t>
      </w:r>
    </w:p>
    <w:p w:rsidR="005E3A67" w:rsidRPr="007E202C" w:rsidRDefault="005E3A67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E202C">
        <w:rPr>
          <w:rFonts w:ascii="Cambria" w:hAnsi="Cambria" w:cs="Arial"/>
          <w:smallCaps w:val="0"/>
          <w:sz w:val="20"/>
          <w:szCs w:val="20"/>
        </w:rPr>
        <w:t>Rozliczenia między Zamawiającym a Wykonawcą będą prowadzone w złotych polskich (PLN).</w:t>
      </w:r>
    </w:p>
    <w:p w:rsidR="0098787D" w:rsidRPr="007D6960" w:rsidRDefault="0098787D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</w:t>
      </w:r>
      <w:r w:rsidR="00605579" w:rsidRPr="007D6960">
        <w:rPr>
          <w:rFonts w:ascii="Cambria" w:eastAsia="Calibri" w:hAnsi="Cambria" w:cs="Arial"/>
          <w:smallCaps w:val="0"/>
          <w:sz w:val="20"/>
          <w:szCs w:val="20"/>
        </w:rPr>
        <w:br/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7D6960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C30D14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:rsidR="001239A0" w:rsidRPr="007D6960" w:rsidRDefault="001239A0" w:rsidP="00441B6B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B270EB">
        <w:rPr>
          <w:rFonts w:ascii="Cambria" w:eastAsia="Calibri" w:hAnsi="Cambria" w:cs="Arial"/>
          <w:smallCaps w:val="0"/>
          <w:sz w:val="20"/>
          <w:szCs w:val="20"/>
        </w:rPr>
        <w:t xml:space="preserve">ust. </w:t>
      </w:r>
      <w:r w:rsidR="00C30D14">
        <w:rPr>
          <w:rFonts w:ascii="Cambria" w:eastAsia="Calibri" w:hAnsi="Cambria" w:cs="Arial"/>
          <w:smallCaps w:val="0"/>
          <w:sz w:val="20"/>
          <w:szCs w:val="20"/>
        </w:rPr>
        <w:t>6</w:t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2" w:name="_Hlk60383589"/>
    </w:p>
    <w:p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F158E7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7838A7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2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:rsidR="001239A0" w:rsidRPr="007D6960" w:rsidRDefault="001239A0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1E7F7A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1E7F7A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:rsidR="001239A0" w:rsidRPr="00F51634" w:rsidRDefault="001239A0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lastRenderedPageBreak/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="007838A7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:rsidR="00FA6076" w:rsidRPr="00AC60F9" w:rsidRDefault="00B72BCC" w:rsidP="00EB4C4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p w:rsidR="00591D26" w:rsidRDefault="00591D26" w:rsidP="007A7BB6">
      <w:pPr>
        <w:spacing w:line="276" w:lineRule="auto"/>
        <w:rPr>
          <w:rFonts w:ascii="Cambria" w:hAnsi="Cambria" w:cs="Arial"/>
          <w:smallCaps/>
          <w:sz w:val="20"/>
          <w:szCs w:val="20"/>
        </w:rPr>
      </w:pPr>
    </w:p>
    <w:p w:rsidR="00591D26" w:rsidRDefault="00591D26" w:rsidP="007A7BB6">
      <w:pPr>
        <w:spacing w:line="276" w:lineRule="auto"/>
        <w:rPr>
          <w:rFonts w:ascii="Cambria" w:hAnsi="Cambria" w:cs="Arial"/>
          <w:smallCaps/>
          <w:sz w:val="20"/>
          <w:szCs w:val="20"/>
        </w:rPr>
      </w:pPr>
    </w:p>
    <w:p w:rsidR="00C30D14" w:rsidRPr="00763054" w:rsidRDefault="00E33BEE" w:rsidP="007A7BB6">
      <w:pPr>
        <w:spacing w:line="276" w:lineRule="auto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    kryterium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>waga kryterium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9C0178" w:rsidRDefault="00E33BEE" w:rsidP="009C017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a) cena             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="00591D26">
        <w:rPr>
          <w:rFonts w:ascii="Cambria" w:hAnsi="Cambria" w:cs="Arial"/>
          <w:sz w:val="20"/>
          <w:szCs w:val="20"/>
        </w:rPr>
        <w:t xml:space="preserve">                      </w:t>
      </w:r>
      <w:r w:rsidR="007838A7">
        <w:rPr>
          <w:rFonts w:ascii="Cambria" w:hAnsi="Cambria" w:cs="Arial"/>
          <w:sz w:val="20"/>
          <w:szCs w:val="20"/>
        </w:rPr>
        <w:t xml:space="preserve">  </w:t>
      </w:r>
      <w:r w:rsidRPr="00763054">
        <w:rPr>
          <w:rFonts w:ascii="Cambria" w:hAnsi="Cambria" w:cs="Arial"/>
          <w:sz w:val="20"/>
          <w:szCs w:val="20"/>
        </w:rPr>
        <w:t xml:space="preserve">  60 %</w:t>
      </w:r>
    </w:p>
    <w:p w:rsidR="00591D26" w:rsidRPr="00763054" w:rsidRDefault="00591D26" w:rsidP="009C017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Default="00591D26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</w:t>
      </w:r>
      <w:r w:rsidR="00256C53">
        <w:rPr>
          <w:rFonts w:ascii="Cambria" w:hAnsi="Cambria" w:cs="Arial"/>
          <w:sz w:val="20"/>
          <w:szCs w:val="20"/>
        </w:rPr>
        <w:t xml:space="preserve">b) termin </w:t>
      </w:r>
      <w:bookmarkStart w:id="3" w:name="_GoBack"/>
      <w:bookmarkEnd w:id="3"/>
      <w:r w:rsidR="007838A7">
        <w:rPr>
          <w:rFonts w:ascii="Cambria" w:hAnsi="Cambria" w:cs="Arial"/>
          <w:sz w:val="20"/>
          <w:szCs w:val="20"/>
        </w:rPr>
        <w:t>gwarancji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     </w:t>
      </w:r>
      <w:r w:rsidR="007838A7">
        <w:rPr>
          <w:rFonts w:ascii="Cambria" w:hAnsi="Cambria" w:cs="Arial"/>
          <w:sz w:val="20"/>
          <w:szCs w:val="20"/>
        </w:rPr>
        <w:t xml:space="preserve">                          </w:t>
      </w:r>
      <w:r w:rsidR="009E6161">
        <w:rPr>
          <w:rFonts w:ascii="Cambria" w:hAnsi="Cambria" w:cs="Arial"/>
          <w:sz w:val="20"/>
          <w:szCs w:val="20"/>
        </w:rPr>
        <w:t>4</w:t>
      </w:r>
      <w:r w:rsidR="00E33BEE" w:rsidRPr="00763054">
        <w:rPr>
          <w:rFonts w:ascii="Cambria" w:hAnsi="Cambria" w:cs="Arial"/>
          <w:sz w:val="20"/>
          <w:szCs w:val="20"/>
        </w:rPr>
        <w:t>0 %</w:t>
      </w:r>
    </w:p>
    <w:p w:rsidR="00E04065" w:rsidRDefault="00E04065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C30D14" w:rsidRDefault="00E33BEE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63054">
        <w:rPr>
          <w:rFonts w:ascii="Cambria" w:hAnsi="Cambria" w:cs="Arial"/>
          <w:b/>
          <w:sz w:val="20"/>
          <w:szCs w:val="20"/>
        </w:rPr>
        <w:t xml:space="preserve">a) cena </w:t>
      </w:r>
    </w:p>
    <w:p w:rsidR="007838A7" w:rsidRPr="00763054" w:rsidRDefault="007838A7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Maksymalna ilość możliwych do uzyskania punktów: 60 punktów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P</w:t>
      </w:r>
      <w:r w:rsidR="00E33BEE" w:rsidRPr="00763054">
        <w:rPr>
          <w:rFonts w:ascii="Cambria" w:hAnsi="Cambria" w:cs="Arial"/>
          <w:sz w:val="20"/>
          <w:szCs w:val="20"/>
        </w:rPr>
        <w:t>rzez cenę zamówienia zamawiający rozumie łączną cenę za całość przedmiotu zamówienia, stanowiącą całkowite wynagrodzenie wykonawcy.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Liczbę punktów, jaką uzyskała badana oferta zamawiający obliczy w następujący sposób: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="00E33BEE" w:rsidRPr="00763054">
        <w:rPr>
          <w:rFonts w:ascii="Cambria" w:hAnsi="Cambria" w:cs="Arial"/>
          <w:sz w:val="20"/>
          <w:szCs w:val="20"/>
        </w:rPr>
        <w:t>ferta z najniższą oferowaną ceną brutto „cmin”  otrzymuje punktów 60.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</w:t>
      </w:r>
      <w:r w:rsidR="00E33BEE" w:rsidRPr="00763054">
        <w:rPr>
          <w:rFonts w:ascii="Cambria" w:hAnsi="Cambria" w:cs="Arial"/>
          <w:sz w:val="20"/>
          <w:szCs w:val="20"/>
        </w:rPr>
        <w:t>ażda inna oferta „c” otrzymuje ilość punktów w kryterium cena wynikającą z wyliczenia wg wzoru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(cmin/c)*60 = C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cmin – najniższa oferowana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</w:t>
      </w:r>
      <w:r w:rsidRPr="00763054">
        <w:rPr>
          <w:rFonts w:ascii="Cambria" w:hAnsi="Cambria" w:cs="Arial"/>
          <w:sz w:val="20"/>
          <w:szCs w:val="20"/>
        </w:rPr>
        <w:tab/>
        <w:t>- cena badanej oferty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E33BEE" w:rsidRPr="00763054">
        <w:rPr>
          <w:rFonts w:ascii="Cambria" w:hAnsi="Cambria" w:cs="Arial"/>
          <w:sz w:val="20"/>
          <w:szCs w:val="20"/>
        </w:rPr>
        <w:tab/>
        <w:t>- liczba punktów uzyskanych przez ofertę z kryterium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(przy przeliczaniu liczbę punktów zamawiający zaokrągla w dół do dwóch liczb po przecinku np. liczba punktów 4,543 zostanie zaokrąglona do 4,54)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</w:t>
      </w:r>
      <w:r w:rsidR="00E33BEE" w:rsidRPr="00763054">
        <w:rPr>
          <w:rFonts w:ascii="Cambria" w:hAnsi="Cambria" w:cs="Arial"/>
          <w:sz w:val="20"/>
          <w:szCs w:val="20"/>
        </w:rPr>
        <w:t>posób obliczania ceny, jaki wykonawcy powinni przyjąć w ofertach: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cena jednostkowa netto x ilość = wartość netto + podatek vat = wartość brutto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50791" w:rsidRPr="00150791" w:rsidRDefault="005843BF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b</w:t>
      </w:r>
      <w:r w:rsidR="00E04065">
        <w:rPr>
          <w:rFonts w:ascii="Cambria" w:hAnsi="Cambria" w:cs="Arial"/>
          <w:b/>
          <w:sz w:val="20"/>
          <w:szCs w:val="20"/>
        </w:rPr>
        <w:t xml:space="preserve">) </w:t>
      </w:r>
      <w:r w:rsidR="000168FF">
        <w:rPr>
          <w:rFonts w:ascii="Cambria" w:hAnsi="Cambria" w:cs="Arial"/>
          <w:b/>
          <w:sz w:val="20"/>
          <w:szCs w:val="20"/>
        </w:rPr>
        <w:t xml:space="preserve"> Termin </w:t>
      </w:r>
      <w:r w:rsidR="007838A7">
        <w:rPr>
          <w:rFonts w:ascii="Cambria" w:hAnsi="Cambria" w:cs="Arial"/>
          <w:b/>
          <w:sz w:val="20"/>
          <w:szCs w:val="20"/>
        </w:rPr>
        <w:t>gwarancji</w:t>
      </w:r>
      <w:r w:rsidR="000168FF">
        <w:rPr>
          <w:rFonts w:ascii="Cambria" w:hAnsi="Cambria" w:cs="Arial"/>
          <w:b/>
          <w:sz w:val="20"/>
          <w:szCs w:val="20"/>
        </w:rPr>
        <w:t xml:space="preserve"> 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 xml:space="preserve">Maksymalna ilość możliwych do uzyskania punktów wg kryterium termin </w:t>
      </w:r>
      <w:r w:rsidR="0005682B">
        <w:rPr>
          <w:rFonts w:ascii="Cambria" w:hAnsi="Cambria" w:cs="Arial"/>
          <w:sz w:val="20"/>
          <w:szCs w:val="20"/>
        </w:rPr>
        <w:t>gwarancji</w:t>
      </w:r>
      <w:r w:rsidRPr="00150791">
        <w:rPr>
          <w:rFonts w:ascii="Cambria" w:hAnsi="Cambria" w:cs="Arial"/>
          <w:sz w:val="20"/>
          <w:szCs w:val="20"/>
        </w:rPr>
        <w:t xml:space="preserve"> – 40 punktów.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Zamawiający określ</w:t>
      </w:r>
      <w:r w:rsidR="00511793">
        <w:rPr>
          <w:rFonts w:ascii="Cambria" w:hAnsi="Cambria" w:cs="Arial"/>
          <w:sz w:val="20"/>
          <w:szCs w:val="20"/>
        </w:rPr>
        <w:t xml:space="preserve">a </w:t>
      </w:r>
      <w:r w:rsidR="00F42174">
        <w:rPr>
          <w:rFonts w:ascii="Cambria" w:hAnsi="Cambria" w:cs="Arial"/>
          <w:sz w:val="20"/>
          <w:szCs w:val="20"/>
        </w:rPr>
        <w:t>minimalny</w:t>
      </w:r>
      <w:r w:rsidR="00511793">
        <w:rPr>
          <w:rFonts w:ascii="Cambria" w:hAnsi="Cambria" w:cs="Arial"/>
          <w:sz w:val="20"/>
          <w:szCs w:val="20"/>
        </w:rPr>
        <w:t xml:space="preserve"> termin </w:t>
      </w:r>
      <w:r w:rsidR="00F42174">
        <w:rPr>
          <w:rFonts w:ascii="Cambria" w:hAnsi="Cambria" w:cs="Arial"/>
          <w:sz w:val="20"/>
          <w:szCs w:val="20"/>
        </w:rPr>
        <w:t>gwarancji</w:t>
      </w:r>
      <w:r w:rsidR="00511793">
        <w:rPr>
          <w:rFonts w:ascii="Cambria" w:hAnsi="Cambria" w:cs="Arial"/>
          <w:sz w:val="20"/>
          <w:szCs w:val="20"/>
        </w:rPr>
        <w:t xml:space="preserve"> na </w:t>
      </w:r>
      <w:r w:rsidR="00A67801">
        <w:rPr>
          <w:rFonts w:ascii="Cambria" w:hAnsi="Cambria" w:cs="Arial"/>
          <w:sz w:val="20"/>
          <w:szCs w:val="20"/>
        </w:rPr>
        <w:t>24 miesiące</w:t>
      </w:r>
      <w:r w:rsidR="00511793">
        <w:rPr>
          <w:rFonts w:ascii="Cambria" w:hAnsi="Cambria" w:cs="Arial"/>
          <w:sz w:val="20"/>
          <w:szCs w:val="20"/>
        </w:rPr>
        <w:t xml:space="preserve"> </w:t>
      </w:r>
      <w:r w:rsidR="000168FF">
        <w:rPr>
          <w:rFonts w:ascii="Cambria" w:hAnsi="Cambria" w:cs="Arial"/>
          <w:sz w:val="20"/>
          <w:szCs w:val="20"/>
        </w:rPr>
        <w:t xml:space="preserve">od daty </w:t>
      </w:r>
      <w:r w:rsidR="00A67801">
        <w:rPr>
          <w:rFonts w:ascii="Cambria" w:hAnsi="Cambria" w:cs="Arial"/>
          <w:sz w:val="20"/>
          <w:szCs w:val="20"/>
        </w:rPr>
        <w:t>dostawy</w:t>
      </w:r>
      <w:r w:rsidR="000168FF">
        <w:rPr>
          <w:rFonts w:ascii="Cambria" w:hAnsi="Cambria" w:cs="Arial"/>
          <w:sz w:val="20"/>
          <w:szCs w:val="20"/>
        </w:rPr>
        <w:t>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 przy</w:t>
      </w:r>
      <w:r w:rsidR="00511793">
        <w:rPr>
          <w:rFonts w:ascii="Cambria" w:hAnsi="Cambria" w:cs="Arial"/>
          <w:sz w:val="20"/>
          <w:szCs w:val="20"/>
        </w:rPr>
        <w:t xml:space="preserve">padku, gdy wykonawca zaoferuje </w:t>
      </w:r>
      <w:r w:rsidR="00A67801">
        <w:rPr>
          <w:rFonts w:ascii="Cambria" w:hAnsi="Cambria" w:cs="Arial"/>
          <w:sz w:val="20"/>
          <w:szCs w:val="20"/>
        </w:rPr>
        <w:t>24  miesięczny</w:t>
      </w:r>
      <w:r w:rsidR="00511793">
        <w:rPr>
          <w:rFonts w:ascii="Cambria" w:hAnsi="Cambria" w:cs="Arial"/>
          <w:sz w:val="20"/>
          <w:szCs w:val="20"/>
        </w:rPr>
        <w:t xml:space="preserve"> termin </w:t>
      </w:r>
      <w:r w:rsidR="00A67801">
        <w:rPr>
          <w:rFonts w:ascii="Cambria" w:hAnsi="Cambria" w:cs="Arial"/>
          <w:sz w:val="20"/>
          <w:szCs w:val="20"/>
        </w:rPr>
        <w:t>gwarancji</w:t>
      </w:r>
      <w:r w:rsidR="00511793">
        <w:rPr>
          <w:rFonts w:ascii="Cambria" w:hAnsi="Cambria" w:cs="Arial"/>
          <w:sz w:val="20"/>
          <w:szCs w:val="20"/>
        </w:rPr>
        <w:t xml:space="preserve"> otrzyma 2</w:t>
      </w:r>
      <w:r w:rsidRPr="00150791">
        <w:rPr>
          <w:rFonts w:ascii="Cambria" w:hAnsi="Cambria" w:cs="Arial"/>
          <w:sz w:val="20"/>
          <w:szCs w:val="20"/>
        </w:rPr>
        <w:t xml:space="preserve">0 pkt. w kryterium termin </w:t>
      </w:r>
      <w:r w:rsidR="00A67801">
        <w:rPr>
          <w:rFonts w:ascii="Cambria" w:hAnsi="Cambria" w:cs="Arial"/>
          <w:sz w:val="20"/>
          <w:szCs w:val="20"/>
        </w:rPr>
        <w:t>gwarancji</w:t>
      </w:r>
      <w:r w:rsidRPr="00150791">
        <w:rPr>
          <w:rFonts w:ascii="Cambria" w:hAnsi="Cambria" w:cs="Arial"/>
          <w:sz w:val="20"/>
          <w:szCs w:val="20"/>
        </w:rPr>
        <w:t>.</w:t>
      </w:r>
    </w:p>
    <w:p w:rsidR="00A216B3" w:rsidRPr="00A216B3" w:rsidRDefault="00150791" w:rsidP="00A216B3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 przypadku gdy wykonawca zaofer</w:t>
      </w:r>
      <w:r w:rsidR="00511793">
        <w:rPr>
          <w:rFonts w:ascii="Cambria" w:hAnsi="Cambria" w:cs="Arial"/>
          <w:sz w:val="20"/>
          <w:szCs w:val="20"/>
        </w:rPr>
        <w:t xml:space="preserve">uje termin </w:t>
      </w:r>
      <w:r w:rsidR="00A67801">
        <w:rPr>
          <w:rFonts w:ascii="Cambria" w:hAnsi="Cambria" w:cs="Arial"/>
          <w:sz w:val="20"/>
          <w:szCs w:val="20"/>
        </w:rPr>
        <w:t>gwarancji</w:t>
      </w:r>
      <w:r w:rsidR="00B822BF">
        <w:rPr>
          <w:rFonts w:ascii="Cambria" w:hAnsi="Cambria" w:cs="Arial"/>
          <w:sz w:val="20"/>
          <w:szCs w:val="20"/>
        </w:rPr>
        <w:t xml:space="preserve"> dłuższy niż 24 miesiące</w:t>
      </w:r>
      <w:r w:rsidR="00591D26">
        <w:rPr>
          <w:rFonts w:ascii="Cambria" w:hAnsi="Cambria" w:cs="Arial"/>
          <w:sz w:val="20"/>
          <w:szCs w:val="20"/>
        </w:rPr>
        <w:t xml:space="preserve"> </w:t>
      </w:r>
      <w:r w:rsidR="000168FF">
        <w:rPr>
          <w:rFonts w:ascii="Cambria" w:hAnsi="Cambria" w:cs="Arial"/>
          <w:sz w:val="20"/>
          <w:szCs w:val="20"/>
        </w:rPr>
        <w:t>(np.</w:t>
      </w:r>
      <w:r w:rsidR="00B822BF">
        <w:rPr>
          <w:rFonts w:ascii="Cambria" w:hAnsi="Cambria" w:cs="Arial"/>
          <w:sz w:val="20"/>
          <w:szCs w:val="20"/>
        </w:rPr>
        <w:t xml:space="preserve"> 25 miesięcy</w:t>
      </w:r>
      <w:r w:rsidR="000168FF">
        <w:rPr>
          <w:rFonts w:ascii="Cambria" w:hAnsi="Cambria" w:cs="Arial"/>
          <w:sz w:val="20"/>
          <w:szCs w:val="20"/>
        </w:rPr>
        <w:t xml:space="preserve">), otrzyma </w:t>
      </w:r>
      <w:r w:rsidR="00B822BF">
        <w:rPr>
          <w:rFonts w:ascii="Cambria" w:hAnsi="Cambria" w:cs="Arial"/>
          <w:sz w:val="20"/>
          <w:szCs w:val="20"/>
        </w:rPr>
        <w:t>4</w:t>
      </w:r>
      <w:r w:rsidRPr="00150791">
        <w:rPr>
          <w:rFonts w:ascii="Cambria" w:hAnsi="Cambria" w:cs="Arial"/>
          <w:sz w:val="20"/>
          <w:szCs w:val="20"/>
        </w:rPr>
        <w:t>0 pkt.</w:t>
      </w:r>
      <w:r w:rsidR="00A216B3" w:rsidRPr="00A216B3">
        <w:rPr>
          <w:rFonts w:ascii="Cambria" w:hAnsi="Cambria" w:cs="Arial"/>
          <w:sz w:val="20"/>
          <w:szCs w:val="20"/>
        </w:rPr>
        <w:t xml:space="preserve"> w kryterium termin </w:t>
      </w:r>
      <w:r w:rsidR="00B822BF">
        <w:rPr>
          <w:rFonts w:ascii="Cambria" w:hAnsi="Cambria" w:cs="Arial"/>
          <w:sz w:val="20"/>
          <w:szCs w:val="20"/>
        </w:rPr>
        <w:t>gwarancji</w:t>
      </w:r>
      <w:r w:rsidR="00A216B3" w:rsidRPr="00A216B3">
        <w:rPr>
          <w:rFonts w:ascii="Cambria" w:hAnsi="Cambria" w:cs="Arial"/>
          <w:sz w:val="20"/>
          <w:szCs w:val="20"/>
        </w:rPr>
        <w:t>.</w:t>
      </w:r>
    </w:p>
    <w:p w:rsidR="00C30D14" w:rsidRPr="005843BF" w:rsidRDefault="00937DEB" w:rsidP="00937DEB">
      <w:p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150791" w:rsidRPr="00150791">
        <w:rPr>
          <w:rFonts w:ascii="Cambria" w:hAnsi="Cambria" w:cs="Arial"/>
          <w:sz w:val="20"/>
          <w:szCs w:val="20"/>
        </w:rPr>
        <w:t xml:space="preserve">W przypadku, gdy wykonawca nie określi w ofercie terminu </w:t>
      </w:r>
      <w:r>
        <w:rPr>
          <w:rFonts w:ascii="Cambria" w:hAnsi="Cambria" w:cs="Arial"/>
          <w:sz w:val="20"/>
          <w:szCs w:val="20"/>
        </w:rPr>
        <w:t>gwarancji</w:t>
      </w:r>
      <w:r w:rsidR="00150791" w:rsidRPr="00150791">
        <w:rPr>
          <w:rFonts w:ascii="Cambria" w:hAnsi="Cambria" w:cs="Arial"/>
          <w:sz w:val="20"/>
          <w:szCs w:val="20"/>
        </w:rPr>
        <w:t xml:space="preserve">, zamawiający przyjmie termin </w:t>
      </w:r>
      <w:r>
        <w:rPr>
          <w:rFonts w:ascii="Cambria" w:hAnsi="Cambria" w:cs="Arial"/>
          <w:sz w:val="20"/>
          <w:szCs w:val="20"/>
        </w:rPr>
        <w:t xml:space="preserve">    gwarancji</w:t>
      </w:r>
      <w:r w:rsidR="00150791" w:rsidRPr="00150791">
        <w:rPr>
          <w:rFonts w:ascii="Cambria" w:hAnsi="Cambria" w:cs="Arial"/>
          <w:sz w:val="20"/>
          <w:szCs w:val="20"/>
        </w:rPr>
        <w:t xml:space="preserve"> dla tej oferty wynosząc</w:t>
      </w:r>
      <w:r w:rsidR="00511793">
        <w:rPr>
          <w:rFonts w:ascii="Cambria" w:hAnsi="Cambria" w:cs="Arial"/>
          <w:sz w:val="20"/>
          <w:szCs w:val="20"/>
        </w:rPr>
        <w:t xml:space="preserve">y </w:t>
      </w:r>
      <w:r>
        <w:rPr>
          <w:rFonts w:ascii="Cambria" w:hAnsi="Cambria" w:cs="Arial"/>
          <w:sz w:val="20"/>
          <w:szCs w:val="20"/>
        </w:rPr>
        <w:t>24 miesiące</w:t>
      </w:r>
      <w:r w:rsidR="00150791" w:rsidRPr="00150791">
        <w:rPr>
          <w:rFonts w:ascii="Cambria" w:hAnsi="Cambria" w:cs="Arial"/>
          <w:sz w:val="20"/>
          <w:szCs w:val="20"/>
        </w:rPr>
        <w:t xml:space="preserve">. </w:t>
      </w:r>
    </w:p>
    <w:p w:rsidR="005843BF" w:rsidRDefault="005843BF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B2011" w:rsidRPr="001B2011" w:rsidRDefault="001B2011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B2011">
        <w:rPr>
          <w:rFonts w:ascii="Cambria" w:hAnsi="Cambria" w:cs="Arial"/>
          <w:sz w:val="20"/>
          <w:szCs w:val="20"/>
        </w:rPr>
        <w:t>W postępowaniu zwycięży oferta, która w wyniku oceny otrzyma najwyższą sumę  punktów uzyskanych w poszczególnych kryteriach i spełni wszystkie wymogi zawarte w ustawie prawo zamówień publicznych i specyfikacji istotnych warunków zamówienia.</w:t>
      </w:r>
    </w:p>
    <w:p w:rsidR="005843BF" w:rsidRPr="005843BF" w:rsidRDefault="005843BF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E2809" w:rsidRPr="007D6960" w:rsidRDefault="001B6080" w:rsidP="0086080E">
      <w:pPr>
        <w:widowControl w:val="0"/>
        <w:shd w:val="clear" w:color="auto" w:fill="BFBFBF"/>
        <w:spacing w:after="60" w:line="276" w:lineRule="auto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:rsidR="001E2809" w:rsidRPr="007D6960" w:rsidRDefault="001E2809" w:rsidP="00EB4C4E">
      <w:pPr>
        <w:widowControl w:val="0"/>
        <w:numPr>
          <w:ilvl w:val="0"/>
          <w:numId w:val="11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słane przy użyciu środków </w:t>
      </w:r>
      <w:r w:rsidR="00937DEB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komunikacji elektronicznej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1E2809" w:rsidRPr="007D6960" w:rsidRDefault="001E2809" w:rsidP="00EB4C4E">
      <w:pPr>
        <w:widowControl w:val="0"/>
        <w:numPr>
          <w:ilvl w:val="0"/>
          <w:numId w:val="11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o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którym mowa w ust. 1, jeżeli w postępowaniu o udzielenie zamówienia złożono tylko jedną ofertą.</w:t>
      </w:r>
    </w:p>
    <w:p w:rsidR="001E2809" w:rsidRPr="007D6960" w:rsidRDefault="001E2809" w:rsidP="00EB4C4E">
      <w:pPr>
        <w:widowControl w:val="0"/>
        <w:numPr>
          <w:ilvl w:val="0"/>
          <w:numId w:val="11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:rsidR="001E2809" w:rsidRPr="007D6960" w:rsidRDefault="001E2809" w:rsidP="00EB4C4E">
      <w:pPr>
        <w:widowControl w:val="0"/>
        <w:numPr>
          <w:ilvl w:val="0"/>
          <w:numId w:val="11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F06C21" w:rsidRPr="008C5C8D" w:rsidRDefault="001E2809" w:rsidP="00EB4C4E">
      <w:pPr>
        <w:widowControl w:val="0"/>
        <w:numPr>
          <w:ilvl w:val="0"/>
          <w:numId w:val="11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mówienia (w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przypadku wyboru ich oferty jako najkorzystniejszej) przedstawią Zamawiającemu umowę regulującą współpracę tych Wykonawców.</w:t>
      </w:r>
    </w:p>
    <w:p w:rsidR="001E2809" w:rsidRDefault="001E2809" w:rsidP="00EB4C4E">
      <w:pPr>
        <w:widowControl w:val="0"/>
        <w:numPr>
          <w:ilvl w:val="0"/>
          <w:numId w:val="11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:rsidR="009A19BD" w:rsidRPr="005F3E61" w:rsidRDefault="009A19BD" w:rsidP="00EB4C4E">
      <w:pPr>
        <w:widowControl w:val="0"/>
        <w:numPr>
          <w:ilvl w:val="0"/>
          <w:numId w:val="11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7D6960" w:rsidRDefault="00F32A32" w:rsidP="00441B6B">
      <w:pPr>
        <w:pStyle w:val="Tekstpodstawowy"/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 xml:space="preserve">Wzór umowy </w:t>
      </w:r>
      <w:r w:rsidR="00591D26">
        <w:rPr>
          <w:rFonts w:ascii="Cambria" w:eastAsia="Trebuchet MS" w:hAnsi="Cambria" w:cs="Trebuchet MS"/>
          <w:sz w:val="20"/>
          <w:szCs w:val="20"/>
          <w:lang w:bidi="pl-PL"/>
        </w:rPr>
        <w:t>sprzedaży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 xml:space="preserve"> stanowi</w:t>
      </w:r>
      <w:r w:rsidR="000168FF">
        <w:rPr>
          <w:rFonts w:ascii="Cambria" w:eastAsia="Trebuchet MS" w:hAnsi="Cambria" w:cs="Trebuchet MS"/>
          <w:sz w:val="20"/>
          <w:szCs w:val="20"/>
          <w:lang w:bidi="pl-PL"/>
        </w:rPr>
        <w:t xml:space="preserve"> załącznik </w:t>
      </w:r>
      <w:r w:rsidR="008F6A86">
        <w:rPr>
          <w:rFonts w:ascii="Cambria" w:eastAsia="Trebuchet MS" w:hAnsi="Cambria" w:cs="Trebuchet MS"/>
          <w:sz w:val="20"/>
          <w:szCs w:val="20"/>
          <w:lang w:bidi="pl-PL"/>
        </w:rPr>
        <w:t>do SWZ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F3E61" w:rsidRPr="007E202C" w:rsidRDefault="005F3E61" w:rsidP="009A6281">
      <w:pPr>
        <w:spacing w:line="276" w:lineRule="auto"/>
        <w:ind w:left="66" w:right="-2"/>
        <w:jc w:val="both"/>
        <w:rPr>
          <w:rFonts w:ascii="Cambria" w:hAnsi="Cambria" w:cs="Arial"/>
          <w:sz w:val="20"/>
          <w:szCs w:val="20"/>
        </w:rPr>
      </w:pPr>
    </w:p>
    <w:p w:rsidR="00572CE9" w:rsidRPr="007D6960" w:rsidRDefault="00572CE9" w:rsidP="00441B6B">
      <w:pPr>
        <w:widowControl w:val="0"/>
        <w:numPr>
          <w:ilvl w:val="0"/>
          <w:numId w:val="34"/>
        </w:numPr>
        <w:shd w:val="clear" w:color="auto" w:fill="BFBFBF"/>
        <w:spacing w:after="72" w:line="276" w:lineRule="auto"/>
        <w:ind w:left="709" w:hanging="709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:rsidR="00572CE9" w:rsidRPr="007D6960" w:rsidRDefault="00572CE9" w:rsidP="00EB4C4E">
      <w:pPr>
        <w:widowControl w:val="0"/>
        <w:numPr>
          <w:ilvl w:val="0"/>
          <w:numId w:val="12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7D6960" w:rsidRDefault="00572CE9" w:rsidP="00EB4C4E">
      <w:pPr>
        <w:widowControl w:val="0"/>
        <w:numPr>
          <w:ilvl w:val="0"/>
          <w:numId w:val="12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:rsidR="00572CE9" w:rsidRPr="007D6960" w:rsidRDefault="00572CE9" w:rsidP="00EB4C4E">
      <w:pPr>
        <w:widowControl w:val="0"/>
        <w:numPr>
          <w:ilvl w:val="1"/>
          <w:numId w:val="12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:rsidR="00572CE9" w:rsidRPr="007D6960" w:rsidRDefault="00572CE9" w:rsidP="00EB4C4E">
      <w:pPr>
        <w:widowControl w:val="0"/>
        <w:numPr>
          <w:ilvl w:val="1"/>
          <w:numId w:val="12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7D6960" w:rsidRDefault="00572CE9" w:rsidP="00EB4C4E">
      <w:pPr>
        <w:widowControl w:val="0"/>
        <w:numPr>
          <w:ilvl w:val="0"/>
          <w:numId w:val="12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572CE9" w:rsidRDefault="00572CE9" w:rsidP="00EB4C4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</w:t>
      </w:r>
      <w:r w:rsidR="00B5418C">
        <w:rPr>
          <w:rFonts w:ascii="Cambria" w:hAnsi="Cambria"/>
          <w:sz w:val="20"/>
          <w:szCs w:val="20"/>
          <w:lang w:bidi="pl-PL"/>
        </w:rPr>
        <w:t> </w:t>
      </w:r>
      <w:r w:rsidRPr="007D6960">
        <w:rPr>
          <w:rFonts w:ascii="Cambria" w:hAnsi="Cambria"/>
          <w:sz w:val="20"/>
          <w:szCs w:val="20"/>
          <w:lang w:bidi="pl-PL"/>
        </w:rPr>
        <w:t>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:rsidR="00572CE9" w:rsidRDefault="00572CE9" w:rsidP="00EB4C4E">
      <w:pPr>
        <w:widowControl w:val="0"/>
        <w:numPr>
          <w:ilvl w:val="0"/>
          <w:numId w:val="12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:rsidR="00C360E0" w:rsidRDefault="00C360E0" w:rsidP="00C360E0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F1EC4" w:rsidRPr="007D6960" w:rsidRDefault="003F1EC4" w:rsidP="00C360E0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="00F94C1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  <w:r w:rsidR="00C360E0">
        <w:rPr>
          <w:rFonts w:ascii="Cambria" w:eastAsia="Trebuchet MS" w:hAnsi="Cambria" w:cs="Trebuchet MS"/>
          <w:b/>
          <w:lang w:bidi="pl-PL"/>
        </w:rPr>
        <w:t>.</w:t>
      </w:r>
    </w:p>
    <w:p w:rsidR="008A73C7" w:rsidRDefault="008A73C7" w:rsidP="008A73C7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051A1" w:rsidP="00EB4C4E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:rsidR="003051A1" w:rsidRPr="007D6960" w:rsidRDefault="003051A1" w:rsidP="00EB4C4E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3051A1" w:rsidRPr="007D6960" w:rsidRDefault="003051A1" w:rsidP="00EB4C4E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FD620D" w:rsidRPr="007D6960" w:rsidRDefault="00FD620D" w:rsidP="00EB4C4E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:rsidR="00C74FFF" w:rsidRDefault="00FD620D" w:rsidP="00EB4C4E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</w:p>
    <w:p w:rsidR="00C74FFF" w:rsidRPr="00A216B3" w:rsidRDefault="00C74FFF" w:rsidP="00EB4C4E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udzielenie zamówień powtarzających.</w:t>
      </w:r>
    </w:p>
    <w:p w:rsidR="00A216B3" w:rsidRPr="00C74FFF" w:rsidRDefault="00A216B3" w:rsidP="00A216B3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7D6960" w:rsidRDefault="009D6B0C" w:rsidP="00441B6B">
      <w:pPr>
        <w:pStyle w:val="Tekstpodstawowy"/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  <w:r w:rsidR="00C360E0">
        <w:rPr>
          <w:rFonts w:ascii="Cambria" w:hAnsi="Cambria" w:cs="Arial"/>
          <w:b/>
          <w:smallCaps w:val="0"/>
          <w:sz w:val="24"/>
          <w:szCs w:val="24"/>
        </w:rPr>
        <w:t>.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9A6281" w:rsidRDefault="009A6281" w:rsidP="009A628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Z Inspektorem Ochrony Danych można się skontaktować poprzez e-mail </w:t>
      </w:r>
      <w:hyperlink r:id="rId9" w:history="1">
        <w:r w:rsidRPr="00E06E08">
          <w:rPr>
            <w:rStyle w:val="Hipercze"/>
            <w:rFonts w:ascii="Cambria" w:hAnsi="Cambria"/>
            <w:sz w:val="20"/>
            <w:szCs w:val="20"/>
          </w:rPr>
          <w:t>robert.tomza@szpital-</w:t>
        </w:r>
      </w:hyperlink>
      <w:r w:rsidRPr="009A6281">
        <w:rPr>
          <w:rFonts w:ascii="Cambria" w:hAnsi="Cambria"/>
          <w:sz w:val="20"/>
          <w:szCs w:val="20"/>
        </w:rPr>
        <w:t>brzozow.pl, lub pisemnie na adres Administratora.</w:t>
      </w:r>
    </w:p>
    <w:p w:rsid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Dane osobowe Wykonawcy przetwarzane będą na podstawie art. 6 ust. 1 lit. C</w:t>
      </w:r>
      <w:r w:rsidRPr="009A6281">
        <w:rPr>
          <w:rFonts w:ascii="Cambria" w:hAnsi="Cambria"/>
          <w:i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RODO w celu związanym z postępowaniem o udzielenie niniejszego zamówienia publicznego,prowadzonym w trybie przetargu nieograniczonego;</w:t>
      </w:r>
    </w:p>
    <w:p w:rsid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Odbiorcami danych osobowych Wykonawcy będą osoby lub podmioty, którym udostępniona zostanie dokumentacja postępowania w oparciu o art. 8 oraz art. 96 ust. 3 ustawy Pzp;  </w:t>
      </w:r>
    </w:p>
    <w:p w:rsid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Dane osobowe Wykonawcy będą przechowywane, zgodnie z art. 97 ust. 1 ustawy Pzp, przez okres 4 lat od dnia zakończenia postępowania o udzielenie zamówienia, a jeżeli czas trwania umowy przekracza 4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lata, okres przechowywania obejmuje cały czas trwania umowy;</w:t>
      </w:r>
    </w:p>
    <w:p w:rsid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ustawy Pzp;  </w:t>
      </w:r>
    </w:p>
    <w:p w:rsid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 odniesieniu do danych osobowych Wykonawcy decyzje nie będą podejmowane w sposób zautomatyzowany, stosowanie do art. 22 RODO;</w:t>
      </w:r>
    </w:p>
    <w:p w:rsidR="009A6281" w:rsidRPr="009A6281" w:rsidRDefault="009A6281" w:rsidP="00441B6B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Wykonawca posiada:</w:t>
      </w:r>
    </w:p>
    <w:p w:rsidR="009A6281" w:rsidRPr="009A6281" w:rsidRDefault="009A6281" w:rsidP="00441B6B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na podstawie art. 15 RODO prawo dostępu do swoich danych osobowych;</w:t>
      </w:r>
    </w:p>
    <w:p w:rsidR="009A6281" w:rsidRPr="009A6281" w:rsidRDefault="009A6281" w:rsidP="00441B6B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9A6281" w:rsidRDefault="009A6281" w:rsidP="00441B6B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9A6281" w:rsidRDefault="009A6281" w:rsidP="00441B6B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prawo do wniesienia skargi do Prezesa Urzędu Ochrony Danych Osobowych, gdy Wykonawca uzna, że przetwarzanie jego danych osobowych narusza przepisy RODO;</w:t>
      </w:r>
    </w:p>
    <w:p w:rsidR="009A6281" w:rsidRPr="009A6281" w:rsidRDefault="009A6281" w:rsidP="00441B6B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Wykonawcy nie przysługuje:</w:t>
      </w:r>
    </w:p>
    <w:p w:rsidR="009A6281" w:rsidRPr="009A6281" w:rsidRDefault="009A6281" w:rsidP="00441B6B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:rsidR="009A6281" w:rsidRPr="009A6281" w:rsidRDefault="009A6281" w:rsidP="00441B6B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prawo do przenoszenia danych osobowych, o którym mowa w art. 20 RODO;</w:t>
      </w:r>
    </w:p>
    <w:p w:rsidR="009A6281" w:rsidRPr="009A6281" w:rsidRDefault="009A6281" w:rsidP="00441B6B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547FC3" w:rsidRDefault="00547FC3" w:rsidP="009A6281">
      <w:pPr>
        <w:spacing w:line="276" w:lineRule="auto"/>
        <w:ind w:left="426" w:firstLine="1"/>
        <w:jc w:val="both"/>
        <w:rPr>
          <w:rFonts w:ascii="Cambria" w:hAnsi="Cambria"/>
          <w:b/>
          <w:sz w:val="20"/>
          <w:szCs w:val="20"/>
        </w:rPr>
      </w:pP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/>
          <w:sz w:val="20"/>
          <w:szCs w:val="20"/>
        </w:rPr>
        <w:lastRenderedPageBreak/>
        <w:t>UWAGA!</w:t>
      </w:r>
    </w:p>
    <w:p w:rsidR="009A6281" w:rsidRPr="009A6281" w:rsidRDefault="009A6281" w:rsidP="00441B6B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Cs/>
          <w:sz w:val="20"/>
          <w:szCs w:val="20"/>
        </w:rPr>
        <w:t>Do obowiązków Wykonawcy należą m.in. obowiązki wynikające z RODO, w szczególności obowiązek informacyjny przewidziany w art. 13 RODO względem osób fizycznych</w:t>
      </w:r>
      <w:r w:rsidRPr="009A6281">
        <w:rPr>
          <w:rFonts w:ascii="Cambria" w:hAnsi="Cambria"/>
          <w:sz w:val="20"/>
          <w:szCs w:val="20"/>
        </w:rPr>
        <w:t xml:space="preserve">, których dane osobowe dotyczą i od których dane te Wykonawca bezpośrednio pozyskał. </w:t>
      </w:r>
    </w:p>
    <w:p w:rsidR="009A6281" w:rsidRPr="009A6281" w:rsidRDefault="009A6281" w:rsidP="00441B6B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Jednakże obowiązek informacyjny wynikający z art. 13 RODO nie będzie miał zastosowania, gdy i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w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zakresie, w jakim osoba fizyczna, której dane dotyczą, dysponuje już tymi informacjami (vide: art. 13 ust. 4 RODO). </w:t>
      </w:r>
    </w:p>
    <w:p w:rsidR="009A6281" w:rsidRPr="009A6281" w:rsidRDefault="009A6281" w:rsidP="00441B6B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Cs/>
          <w:sz w:val="20"/>
          <w:szCs w:val="20"/>
        </w:rPr>
        <w:t>Ponadto, Wykonawca będzie musiał wypełnić obowiązek informacyjny wynikający z art. 14 RODO względem osób fizycznych</w:t>
      </w:r>
      <w:r w:rsidRPr="009A6281">
        <w:rPr>
          <w:rFonts w:ascii="Cambria" w:hAnsi="Cambria"/>
          <w:sz w:val="20"/>
          <w:szCs w:val="20"/>
        </w:rPr>
        <w:t>, których dane przekazuje Zamawiającemu i których dane pośrednio pozyskał, chyba że ma zastosowanie co najmniej jedno z wyłączeń, o których mowa w art. 14 ust. 5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RODO. </w:t>
      </w:r>
    </w:p>
    <w:p w:rsidR="009A6281" w:rsidRPr="006E16B8" w:rsidRDefault="009A6281" w:rsidP="00441B6B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r w:rsidRPr="009A6281">
        <w:rPr>
          <w:rFonts w:ascii="Cambria" w:hAnsi="Cambria"/>
          <w:sz w:val="20"/>
          <w:szCs w:val="20"/>
          <w:u w:val="single"/>
        </w:rPr>
        <w:t>W związku z powyżs</w:t>
      </w:r>
      <w:r w:rsidR="006E16B8">
        <w:rPr>
          <w:rFonts w:ascii="Cambria" w:hAnsi="Cambria"/>
          <w:sz w:val="20"/>
          <w:szCs w:val="20"/>
          <w:u w:val="single"/>
        </w:rPr>
        <w:t xml:space="preserve">zym Wykonawca </w:t>
      </w:r>
      <w:r w:rsidRPr="009A6281">
        <w:rPr>
          <w:rFonts w:ascii="Cambria" w:hAnsi="Cambria"/>
          <w:sz w:val="20"/>
          <w:szCs w:val="20"/>
          <w:u w:val="single"/>
        </w:rPr>
        <w:t>składa (o ile dotyczy) stosowne oświadczenie</w:t>
      </w:r>
      <w:r w:rsidR="006E16B8" w:rsidRPr="006E16B8">
        <w:rPr>
          <w:rFonts w:ascii="Cambria" w:hAnsi="Cambria"/>
          <w:sz w:val="20"/>
          <w:szCs w:val="20"/>
          <w:u w:val="single"/>
        </w:rPr>
        <w:t>- wzór</w:t>
      </w:r>
      <w:r w:rsidR="007358B4">
        <w:rPr>
          <w:rFonts w:ascii="Cambria" w:hAnsi="Cambria"/>
          <w:sz w:val="20"/>
          <w:szCs w:val="20"/>
          <w:u w:val="single"/>
        </w:rPr>
        <w:t xml:space="preserve"> zawarty jest w załączniku  </w:t>
      </w:r>
      <w:r w:rsidR="006E16B8" w:rsidRPr="006E16B8">
        <w:rPr>
          <w:rFonts w:ascii="Cambria" w:hAnsi="Cambria"/>
          <w:sz w:val="20"/>
          <w:szCs w:val="20"/>
          <w:u w:val="single"/>
        </w:rPr>
        <w:t>do SWZ.</w:t>
      </w:r>
    </w:p>
    <w:p w:rsidR="008923FC" w:rsidRDefault="008923FC" w:rsidP="009462A0">
      <w:pPr>
        <w:pStyle w:val="Tekstpodstawowy"/>
        <w:spacing w:after="60" w:line="276" w:lineRule="auto"/>
        <w:ind w:left="5664" w:firstLine="708"/>
        <w:rPr>
          <w:rFonts w:ascii="Cambria" w:eastAsia="Times New Roman" w:hAnsi="Cambria"/>
          <w:smallCaps w:val="0"/>
          <w:sz w:val="14"/>
          <w:szCs w:val="14"/>
        </w:rPr>
      </w:pPr>
    </w:p>
    <w:p w:rsidR="008923FC" w:rsidRDefault="008923FC" w:rsidP="009462A0">
      <w:pPr>
        <w:pStyle w:val="Tekstpodstawowy"/>
        <w:spacing w:after="60" w:line="276" w:lineRule="auto"/>
        <w:ind w:left="5664" w:firstLine="708"/>
        <w:rPr>
          <w:rFonts w:ascii="Cambria" w:eastAsia="Times New Roman" w:hAnsi="Cambria"/>
          <w:smallCaps w:val="0"/>
          <w:sz w:val="14"/>
          <w:szCs w:val="14"/>
        </w:rPr>
      </w:pPr>
    </w:p>
    <w:p w:rsidR="008923FC" w:rsidRDefault="008923FC" w:rsidP="009462A0">
      <w:pPr>
        <w:pStyle w:val="Tekstpodstawowy"/>
        <w:spacing w:after="60" w:line="276" w:lineRule="auto"/>
        <w:ind w:left="5664" w:firstLine="708"/>
        <w:rPr>
          <w:rFonts w:ascii="Cambria" w:eastAsia="Times New Roman" w:hAnsi="Cambria"/>
          <w:smallCaps w:val="0"/>
          <w:sz w:val="14"/>
          <w:szCs w:val="14"/>
        </w:rPr>
      </w:pPr>
    </w:p>
    <w:p w:rsidR="008923FC" w:rsidRDefault="008923FC" w:rsidP="009462A0">
      <w:pPr>
        <w:pStyle w:val="Tekstpodstawowy"/>
        <w:spacing w:after="60" w:line="276" w:lineRule="auto"/>
        <w:ind w:left="5664" w:firstLine="708"/>
        <w:rPr>
          <w:rFonts w:ascii="Cambria" w:eastAsia="Times New Roman" w:hAnsi="Cambria"/>
          <w:smallCaps w:val="0"/>
          <w:sz w:val="14"/>
          <w:szCs w:val="14"/>
        </w:rPr>
      </w:pPr>
    </w:p>
    <w:p w:rsidR="008923FC" w:rsidRDefault="008923FC" w:rsidP="009462A0">
      <w:pPr>
        <w:pStyle w:val="Tekstpodstawowy"/>
        <w:spacing w:after="60" w:line="276" w:lineRule="auto"/>
        <w:ind w:left="5664" w:firstLine="708"/>
        <w:rPr>
          <w:rFonts w:ascii="Cambria" w:eastAsia="Times New Roman" w:hAnsi="Cambria"/>
          <w:smallCaps w:val="0"/>
          <w:sz w:val="14"/>
          <w:szCs w:val="14"/>
        </w:rPr>
      </w:pPr>
    </w:p>
    <w:p w:rsidR="008923FC" w:rsidRDefault="008923FC" w:rsidP="009462A0">
      <w:pPr>
        <w:pStyle w:val="Tekstpodstawowy"/>
        <w:spacing w:after="60" w:line="276" w:lineRule="auto"/>
        <w:ind w:left="5664" w:firstLine="708"/>
        <w:rPr>
          <w:rFonts w:ascii="Cambria" w:eastAsia="Times New Roman" w:hAnsi="Cambria"/>
          <w:smallCaps w:val="0"/>
          <w:sz w:val="14"/>
          <w:szCs w:val="14"/>
        </w:rPr>
      </w:pPr>
    </w:p>
    <w:p w:rsidR="008923FC" w:rsidRDefault="008923FC" w:rsidP="008923FC">
      <w:pPr>
        <w:pStyle w:val="Tekstpodstawowy"/>
        <w:spacing w:after="60" w:line="276" w:lineRule="auto"/>
        <w:ind w:left="5529" w:firstLine="6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1C213A" w:rsidRDefault="008923FC" w:rsidP="008923FC">
      <w:pPr>
        <w:pStyle w:val="Tekstpodstawowy"/>
        <w:spacing w:after="60" w:line="276" w:lineRule="auto"/>
        <w:ind w:left="5529" w:firstLine="6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:rsidR="008923FC" w:rsidRPr="007D6960" w:rsidRDefault="008923FC" w:rsidP="008923FC">
      <w:pPr>
        <w:pStyle w:val="Tekstpodstawowy"/>
        <w:spacing w:after="60" w:line="276" w:lineRule="auto"/>
        <w:ind w:left="5529" w:firstLine="6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E6D39" w:rsidRPr="007D6960" w:rsidRDefault="009E6D39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8923FC" w:rsidP="008923FC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</w:t>
      </w:r>
      <w:r w:rsidR="00F94C17">
        <w:rPr>
          <w:rFonts w:ascii="Cambria" w:hAnsi="Cambria" w:cs="Arial"/>
          <w:b/>
          <w:bCs/>
          <w:smallCaps w:val="0"/>
          <w:sz w:val="20"/>
          <w:szCs w:val="20"/>
        </w:rPr>
        <w:t>…</w:t>
      </w: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Default="00A91554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91554" w:rsidRPr="00BB31D5" w:rsidRDefault="00A91554" w:rsidP="00A91554">
      <w:pPr>
        <w:rPr>
          <w:b/>
        </w:rPr>
      </w:pPr>
    </w:p>
    <w:p w:rsidR="00A91554" w:rsidRPr="00A91554" w:rsidRDefault="00A91554" w:rsidP="009E33B5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  <w:sectPr w:rsidR="00A91554" w:rsidRPr="00A91554" w:rsidSect="009462A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100601" w:rsidRPr="007450CC" w:rsidRDefault="008923FC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lastRenderedPageBreak/>
        <w:t>Załącznik nr 1</w:t>
      </w:r>
    </w:p>
    <w:p w:rsidR="00A407F6" w:rsidRPr="007450CC" w:rsidRDefault="00A407F6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Wykonawca:</w:t>
      </w:r>
    </w:p>
    <w:p w:rsidR="00A407F6" w:rsidRPr="007450CC" w:rsidRDefault="00A407F6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A407F6" w:rsidRPr="007450CC" w:rsidRDefault="00A407F6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A407F6" w:rsidRPr="007450CC" w:rsidRDefault="00A407F6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A407F6" w:rsidRPr="007450CC" w:rsidRDefault="00A407F6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(</w:t>
      </w:r>
      <w:r w:rsidRPr="007450CC">
        <w:rPr>
          <w:rFonts w:ascii="Cambria" w:hAnsi="Cambria" w:cs="Arial"/>
          <w:i/>
        </w:rPr>
        <w:t>pełna nazwa/firma, adres)</w:t>
      </w:r>
    </w:p>
    <w:p w:rsidR="00A407F6" w:rsidRPr="007450CC" w:rsidRDefault="00474932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NIP</w:t>
      </w:r>
      <w:r w:rsidRPr="007450CC">
        <w:rPr>
          <w:rFonts w:ascii="Cambria" w:hAnsi="Cambria" w:cs="Arial"/>
          <w:i/>
        </w:rPr>
        <w:t xml:space="preserve"> ……………………….</w:t>
      </w:r>
    </w:p>
    <w:p w:rsidR="00814CC9" w:rsidRPr="007450CC" w:rsidRDefault="00814CC9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t>Osoba/y upoważniona/e do kontaktu:</w:t>
      </w:r>
    </w:p>
    <w:p w:rsidR="00814CC9" w:rsidRPr="007450CC" w:rsidRDefault="00814CC9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……………………………………</w:t>
      </w:r>
    </w:p>
    <w:p w:rsidR="00814CC9" w:rsidRPr="007450CC" w:rsidRDefault="00814CC9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Nr tel. …………………………….</w:t>
      </w:r>
    </w:p>
    <w:p w:rsidR="00814CC9" w:rsidRPr="007450CC" w:rsidRDefault="00814CC9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mail ………………..…………….</w:t>
      </w:r>
    </w:p>
    <w:p w:rsidR="009519DD" w:rsidRPr="007450CC" w:rsidRDefault="008923FC" w:rsidP="009519D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u w:val="single"/>
        </w:rPr>
      </w:pPr>
      <w:r w:rsidRPr="007450CC">
        <w:rPr>
          <w:rFonts w:ascii="Cambria" w:hAnsi="Cambria" w:cs="Arial"/>
          <w:b/>
          <w:bCs/>
        </w:rPr>
        <w:t xml:space="preserve">                                                                                                 </w:t>
      </w:r>
      <w:r w:rsidR="00814CC9" w:rsidRPr="007450CC">
        <w:rPr>
          <w:rFonts w:ascii="Cambria" w:hAnsi="Cambria" w:cs="Arial"/>
          <w:b/>
          <w:bCs/>
        </w:rPr>
        <w:t xml:space="preserve">   </w:t>
      </w:r>
      <w:r w:rsidRPr="007450CC">
        <w:rPr>
          <w:rFonts w:ascii="Cambria" w:hAnsi="Cambria" w:cs="Arial"/>
          <w:b/>
          <w:bCs/>
        </w:rPr>
        <w:t xml:space="preserve">               </w:t>
      </w:r>
      <w:r w:rsidRPr="007450CC">
        <w:rPr>
          <w:rFonts w:ascii="Cambria" w:hAnsi="Cambria" w:cs="Arial"/>
          <w:b/>
          <w:bCs/>
          <w:u w:val="single"/>
        </w:rPr>
        <w:t>W Z Ó R   O F E R T Y</w:t>
      </w:r>
      <w:r w:rsidR="009519DD" w:rsidRPr="007450CC">
        <w:rPr>
          <w:rFonts w:ascii="Cambria" w:hAnsi="Cambria" w:cs="Arial"/>
          <w:b/>
          <w:bCs/>
          <w:u w:val="single"/>
        </w:rPr>
        <w:t xml:space="preserve"> </w:t>
      </w:r>
      <w:r w:rsidR="00251677" w:rsidRPr="007450CC">
        <w:rPr>
          <w:rFonts w:ascii="Cambria" w:hAnsi="Cambria" w:cs="Arial"/>
          <w:b/>
          <w:bCs/>
          <w:u w:val="single"/>
        </w:rPr>
        <w:t xml:space="preserve"> - zadanie nr 1</w:t>
      </w:r>
    </w:p>
    <w:p w:rsidR="006B6E42" w:rsidRPr="007450CC" w:rsidRDefault="006B6E42" w:rsidP="009519D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9519DD" w:rsidRPr="007450CC" w:rsidRDefault="009519DD" w:rsidP="009519D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 xml:space="preserve">       W odp</w:t>
      </w:r>
      <w:r w:rsidR="008923FC" w:rsidRPr="007450CC">
        <w:rPr>
          <w:rFonts w:ascii="Cambria" w:hAnsi="Cambria" w:cs="Arial"/>
          <w:bCs/>
        </w:rPr>
        <w:t>owiedzi na ogłoszenie dotyczące</w:t>
      </w:r>
      <w:r w:rsidRPr="007450CC">
        <w:rPr>
          <w:rFonts w:ascii="Cambria" w:hAnsi="Cambria" w:cs="Arial"/>
          <w:bCs/>
        </w:rPr>
        <w:t xml:space="preserve"> udzielenia zamówienia public</w:t>
      </w:r>
      <w:r w:rsidR="003F1EC4" w:rsidRPr="007450CC">
        <w:rPr>
          <w:rFonts w:ascii="Cambria" w:hAnsi="Cambria" w:cs="Arial"/>
          <w:bCs/>
        </w:rPr>
        <w:t>znego na dostawę</w:t>
      </w:r>
      <w:r w:rsidR="0041713B" w:rsidRPr="007450CC">
        <w:rPr>
          <w:rFonts w:ascii="Cambria" w:hAnsi="Cambria" w:cs="Arial"/>
          <w:bCs/>
        </w:rPr>
        <w:t xml:space="preserve"> </w:t>
      </w:r>
      <w:r w:rsidR="00251677" w:rsidRPr="007450CC">
        <w:rPr>
          <w:rFonts w:ascii="Cambria" w:hAnsi="Cambria" w:cs="Arial"/>
          <w:bCs/>
        </w:rPr>
        <w:t>sprzętu medycznego</w:t>
      </w:r>
      <w:r w:rsidR="003F1EC4" w:rsidRPr="007450CC">
        <w:rPr>
          <w:rFonts w:ascii="Cambria" w:hAnsi="Cambria" w:cs="Arial"/>
          <w:bCs/>
        </w:rPr>
        <w:t xml:space="preserve">, </w:t>
      </w:r>
      <w:r w:rsidRPr="007450CC">
        <w:rPr>
          <w:rFonts w:ascii="Cambria" w:hAnsi="Cambria" w:cs="Arial"/>
          <w:bCs/>
        </w:rPr>
        <w:t>z</w:t>
      </w:r>
      <w:r w:rsidR="00154723" w:rsidRPr="007450CC">
        <w:rPr>
          <w:rFonts w:ascii="Cambria" w:hAnsi="Cambria" w:cs="Arial"/>
          <w:bCs/>
        </w:rPr>
        <w:t>n</w:t>
      </w:r>
      <w:r w:rsidR="003F1EC4" w:rsidRPr="007450CC">
        <w:rPr>
          <w:rFonts w:ascii="Cambria" w:hAnsi="Cambria" w:cs="Arial"/>
          <w:bCs/>
        </w:rPr>
        <w:t>ak sprawy SZSPOO.SZPiGM. 3810/</w:t>
      </w:r>
      <w:r w:rsidR="00251677" w:rsidRPr="007450CC">
        <w:rPr>
          <w:rFonts w:ascii="Cambria" w:hAnsi="Cambria" w:cs="Arial"/>
          <w:bCs/>
        </w:rPr>
        <w:t>56</w:t>
      </w:r>
      <w:r w:rsidR="001E098A" w:rsidRPr="007450CC">
        <w:rPr>
          <w:rFonts w:ascii="Cambria" w:hAnsi="Cambria" w:cs="Arial"/>
          <w:bCs/>
        </w:rPr>
        <w:t>/2022</w:t>
      </w:r>
      <w:r w:rsidRPr="007450CC">
        <w:rPr>
          <w:rFonts w:ascii="Cambria" w:hAnsi="Cambria" w:cs="Arial"/>
          <w:bCs/>
        </w:rPr>
        <w:t>, przedstawiamy następującą ofertę:</w:t>
      </w:r>
    </w:p>
    <w:p w:rsidR="00FA6665" w:rsidRPr="007450CC" w:rsidRDefault="00FA6665" w:rsidP="00FA666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tbl>
      <w:tblPr>
        <w:tblpPr w:leftFromText="141" w:rightFromText="141" w:vertAnchor="text" w:horzAnchor="margin" w:tblpXSpec="center" w:tblpY="1"/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386"/>
        <w:gridCol w:w="709"/>
        <w:gridCol w:w="709"/>
        <w:gridCol w:w="992"/>
        <w:gridCol w:w="1134"/>
        <w:gridCol w:w="567"/>
        <w:gridCol w:w="1417"/>
        <w:gridCol w:w="2977"/>
      </w:tblGrid>
      <w:tr w:rsidR="00FA6665" w:rsidRPr="007450CC" w:rsidTr="00E1428A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bookmarkStart w:id="9" w:name="_Hlk17117516"/>
            <w:bookmarkEnd w:id="9"/>
            <w:r w:rsidRPr="007450CC">
              <w:rPr>
                <w:rFonts w:ascii="Cambria" w:hAnsi="Cambria" w:cs="Arial"/>
                <w:b/>
                <w:bCs/>
                <w:i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 xml:space="preserve">Cena jedn. </w:t>
            </w: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netto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Wartość brutto PLN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Typ (nazwa, numer katalogowy) /producent</w:t>
            </w:r>
          </w:p>
        </w:tc>
      </w:tr>
      <w:tr w:rsidR="00FA6665" w:rsidRPr="007450CC" w:rsidTr="00E1428A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67" w:rsidRPr="007450CC" w:rsidRDefault="00934C67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FA6665" w:rsidRPr="007450CC" w:rsidRDefault="00251677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Kriostat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65" w:rsidRPr="007450CC" w:rsidRDefault="00FD3D99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</w:t>
            </w:r>
            <w:r w:rsidR="00C5649F" w:rsidRPr="007450CC">
              <w:rPr>
                <w:rFonts w:ascii="Cambria" w:hAnsi="Cambria" w:cs="Arial"/>
                <w:bCs/>
              </w:rPr>
              <w:t>zt</w:t>
            </w:r>
            <w:r w:rsidRPr="007450CC">
              <w:rPr>
                <w:rFonts w:ascii="Cambria" w:hAnsi="Cambria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65" w:rsidRPr="007450CC" w:rsidRDefault="00251677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65" w:rsidRPr="007450CC" w:rsidRDefault="00FA6665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65" w:rsidRPr="007450CC" w:rsidRDefault="00FA6665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F126AE" w:rsidRPr="007450CC" w:rsidTr="00E1428A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67" w:rsidRPr="007450CC" w:rsidRDefault="00934C67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F126AE" w:rsidRPr="007450CC" w:rsidRDefault="00F126AE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7450CC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Procesor tkankowy próżniowy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AE" w:rsidRPr="007450CC" w:rsidRDefault="00FD3D99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</w:t>
            </w:r>
            <w:r w:rsidR="00F126AE" w:rsidRPr="007450CC">
              <w:rPr>
                <w:rFonts w:ascii="Cambria" w:hAnsi="Cambria" w:cs="Arial"/>
                <w:bCs/>
              </w:rPr>
              <w:t>zt</w:t>
            </w:r>
            <w:r w:rsidRPr="007450CC">
              <w:rPr>
                <w:rFonts w:ascii="Cambria" w:hAnsi="Cambria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9F" w:rsidRPr="007450CC" w:rsidRDefault="00C5649F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  <w:p w:rsidR="007450CC" w:rsidRPr="007450CC" w:rsidRDefault="007450CC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  <w:p w:rsidR="00F126AE" w:rsidRPr="007450CC" w:rsidRDefault="00934C67" w:rsidP="00934C6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AE" w:rsidRPr="007450CC" w:rsidRDefault="00F126AE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AE" w:rsidRPr="007450CC" w:rsidRDefault="00F126AE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AE" w:rsidRPr="007450CC" w:rsidRDefault="00F126AE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6AE" w:rsidRPr="007450CC" w:rsidRDefault="00F126AE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AE" w:rsidRPr="007450CC" w:rsidRDefault="00F126AE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BE55E2" w:rsidRPr="007450CC" w:rsidTr="00E1428A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E2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Dostawa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   x</w:t>
            </w:r>
          </w:p>
        </w:tc>
      </w:tr>
      <w:tr w:rsidR="00BE55E2" w:rsidRPr="007450CC" w:rsidTr="00E1428A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E2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5E2" w:rsidRPr="007450CC" w:rsidRDefault="00BE55E2" w:rsidP="00C5649F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5E2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   x</w:t>
            </w:r>
          </w:p>
        </w:tc>
      </w:tr>
      <w:tr w:rsidR="00FA6665" w:rsidRPr="007450CC" w:rsidTr="00E1428A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65" w:rsidRPr="007450CC" w:rsidRDefault="00BE55E2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65" w:rsidRPr="007450CC" w:rsidRDefault="00FA6665" w:rsidP="00FA6665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</w:rPr>
            </w:pPr>
          </w:p>
        </w:tc>
      </w:tr>
    </w:tbl>
    <w:p w:rsidR="00814CC9" w:rsidRPr="007450CC" w:rsidRDefault="00814CC9" w:rsidP="00814CC9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 xml:space="preserve">                 </w:t>
      </w:r>
    </w:p>
    <w:p w:rsidR="00814CC9" w:rsidRPr="007450CC" w:rsidRDefault="00814CC9" w:rsidP="00814CC9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Cs/>
        </w:rPr>
        <w:t xml:space="preserve">Termin </w:t>
      </w:r>
      <w:r w:rsidR="00251677" w:rsidRPr="007450CC">
        <w:rPr>
          <w:rFonts w:ascii="Cambria" w:hAnsi="Cambria" w:cs="Arial"/>
          <w:bCs/>
        </w:rPr>
        <w:t>gwarancji</w:t>
      </w:r>
      <w:r w:rsidRPr="007450CC">
        <w:rPr>
          <w:rFonts w:ascii="Cambria" w:hAnsi="Cambria" w:cs="Arial"/>
          <w:bCs/>
        </w:rPr>
        <w:t xml:space="preserve">: ………………. </w:t>
      </w:r>
      <w:r w:rsidR="00251677" w:rsidRPr="007450CC">
        <w:rPr>
          <w:rFonts w:ascii="Cambria" w:hAnsi="Cambria" w:cs="Arial"/>
          <w:bCs/>
        </w:rPr>
        <w:t>miesięcy</w:t>
      </w:r>
      <w:r w:rsidRPr="007450CC">
        <w:rPr>
          <w:rFonts w:ascii="Cambria" w:hAnsi="Cambria" w:cs="Arial"/>
          <w:bCs/>
        </w:rPr>
        <w:t xml:space="preserve"> </w:t>
      </w:r>
    </w:p>
    <w:p w:rsidR="00814CC9" w:rsidRDefault="00814CC9" w:rsidP="00FA666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814CC9" w:rsidRPr="00FA6665" w:rsidRDefault="00814CC9" w:rsidP="00FA666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FA6665" w:rsidRDefault="00FA6665" w:rsidP="00FA666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FA6665" w:rsidRPr="007450CC" w:rsidRDefault="007C7496" w:rsidP="00FA6665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P</w:t>
      </w:r>
      <w:r w:rsidR="00FA6665" w:rsidRPr="007450CC">
        <w:rPr>
          <w:rFonts w:ascii="Cambria" w:hAnsi="Cambria" w:cs="Arial"/>
          <w:b/>
          <w:bCs/>
        </w:rPr>
        <w:t>ARAMETRY OFEROWANEGO SPRZĘTU</w:t>
      </w:r>
      <w:r w:rsidR="00251677" w:rsidRPr="007450CC">
        <w:rPr>
          <w:rFonts w:ascii="Cambria" w:hAnsi="Cambria" w:cs="Arial"/>
          <w:b/>
          <w:bCs/>
        </w:rPr>
        <w:t xml:space="preserve"> – zadanie nr 1</w:t>
      </w:r>
    </w:p>
    <w:p w:rsidR="00FA6665" w:rsidRPr="007450CC" w:rsidRDefault="00FA6665" w:rsidP="00C5649F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Należy wpisać parametry  sprzętu zaoferowanego przez wykonawcę.</w:t>
      </w:r>
    </w:p>
    <w:p w:rsidR="007450CC" w:rsidRPr="007450CC" w:rsidRDefault="007450CC" w:rsidP="007450CC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 xml:space="preserve">Kriostat </w:t>
      </w:r>
      <w:r>
        <w:rPr>
          <w:rFonts w:ascii="Cambria" w:hAnsi="Cambria" w:cs="Arial"/>
          <w:b/>
          <w:bCs/>
        </w:rPr>
        <w:t>– 1 szt.</w:t>
      </w: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tblpX="-176" w:tblpY="1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2948"/>
        <w:gridCol w:w="2552"/>
      </w:tblGrid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Parametr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Wymagany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450CC" w:rsidRDefault="007450CC" w:rsidP="007450C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7450CC" w:rsidRPr="00EA7730" w:rsidRDefault="007450CC" w:rsidP="007450CC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Rok produkcji 2022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Kriostat automatyczny, elektromechaniczny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Umożliwiający cięcie ręczne przy użyciu koła zamachowego, lub automatyczne przy użyciu silnika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Urządzenie przeznaczone do wysokiej jakości krojenia zmrożonych wycinków tkanki w celu przygotowania preparatów mikroskopowych do badań śródoperacyjnych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Komora robocza wykonana ze stali nierdzewnej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Chłodzenie komory roboczej przy pomocy agregatu sprężarkowego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lastRenderedPageBreak/>
              <w:t>7</w:t>
            </w:r>
          </w:p>
        </w:tc>
        <w:tc>
          <w:tcPr>
            <w:tcW w:w="6095" w:type="dxa"/>
            <w:shd w:val="clear" w:color="auto" w:fill="auto"/>
          </w:tcPr>
          <w:p w:rsidR="007450CC" w:rsidRPr="00976659" w:rsidRDefault="007450CC" w:rsidP="007450CC">
            <w:pPr>
              <w:spacing w:before="120" w:after="120"/>
              <w:jc w:val="both"/>
              <w:rPr>
                <w:highlight w:val="yellow"/>
              </w:rPr>
            </w:pPr>
            <w:r w:rsidRPr="00976659">
              <w:t>Kriostat wyposażony w system chłodzenia, w którym temperatura komory dostosowywana  jest automatycznie do ustawień chłodzenia noża i próbki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Regulacja temperatury noża w zakresie min. Od - 35° C do -5° C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Regulacja temperatury próbki w zakresie min. od - 50° do 10°C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Zintegrowany cryobar pozwala na chłodzenie do - 57°C +/- 3° C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Kolorowy ekran dotykowy z intuicyjnym i łatwym w obsłudze interfejsem.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</w:pPr>
            <w:r w:rsidRPr="00976659">
              <w:t>Wyświetlanie informacji o ustawionych parametrach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Wielofunkcyjny joystick pozwalający na przesuwanie do przodu i do tyłu uchwytu noża, wybór trybów cięcia, ustawianie zadanej grubości cięcia i trymowania oraz regulowanie prędkości przesuwu uchwytu noża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 xml:space="preserve">Elektryczna regulacja wysokości urządzenia ( do pracy siedzącej jak i stojącej)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Pr="00EA7730" w:rsidRDefault="007450CC" w:rsidP="007450CC">
            <w:pPr>
              <w:spacing w:before="120" w:after="120"/>
            </w:pPr>
            <w: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Możliwość zaprogramowania min. trzech niezależnych profili ustawień temperatury.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Pr="00EA7730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Automatyczny system odmrażania (możliwość pracy w systemie programowanym lub wymuszonym)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lastRenderedPageBreak/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Podgrzewana płyta szklana zamykająca komorę roboczą.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Funkcja przechodzenia urządzenia w tryb czuwania.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Precyzyjna regulacja próbki w płaszczyznach x i y.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Możliwość obrotu o 360° stolika z preparatem umieszczonym w głowicy mikrotomu.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Elektromechaniczne doprowadzenie noża do preparatu.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Trymowanie noża w zakresie min. 5 – 500 µm.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Szybkość cięcia elektromechanicznego regulowana w zakresie min. 0 do 256 mm/s.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441B6B">
            <w:pPr>
              <w:pStyle w:val="Standard"/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</w:pPr>
            <w:r w:rsidRPr="00976659">
              <w:t>Cięcie  w zakresie min. 0,5 do 500 µm w krokach:</w:t>
            </w:r>
          </w:p>
          <w:p w:rsidR="007450CC" w:rsidRPr="00976659" w:rsidRDefault="007450CC" w:rsidP="00441B6B">
            <w:pPr>
              <w:pStyle w:val="Standard"/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</w:pPr>
            <w:r w:rsidRPr="00976659">
              <w:t>0,5 do 5   µm : 0,5 µm;</w:t>
            </w:r>
          </w:p>
          <w:p w:rsidR="007450CC" w:rsidRPr="00976659" w:rsidRDefault="007450CC" w:rsidP="00441B6B">
            <w:pPr>
              <w:pStyle w:val="Standard"/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</w:pPr>
            <w:r w:rsidRPr="00976659">
              <w:t>5   do 10   µm: 1 µm;</w:t>
            </w:r>
          </w:p>
          <w:p w:rsidR="007450CC" w:rsidRPr="00976659" w:rsidRDefault="007450CC" w:rsidP="00441B6B">
            <w:pPr>
              <w:pStyle w:val="Standard"/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</w:pPr>
            <w:r w:rsidRPr="00976659">
              <w:t>10 do 20   µm: 2 µm;</w:t>
            </w:r>
          </w:p>
          <w:p w:rsidR="007450CC" w:rsidRPr="00976659" w:rsidRDefault="007450CC" w:rsidP="00441B6B">
            <w:pPr>
              <w:pStyle w:val="Standard"/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</w:pPr>
            <w:r w:rsidRPr="00976659">
              <w:t>20 do 50   µm: 5 µm;</w:t>
            </w:r>
          </w:p>
          <w:p w:rsidR="007450CC" w:rsidRPr="00976659" w:rsidRDefault="007450CC" w:rsidP="00441B6B">
            <w:pPr>
              <w:pStyle w:val="Standard"/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</w:pPr>
            <w:r w:rsidRPr="00976659">
              <w:t>50 do 100 µm: 10 µm.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Kriostat wyposażony w szklaną płytkę przeciw zwijaniu się skrawków.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Uchwyt na nożyki dostosowany do nożyków niskoprofilowych z magnetycznym narzędziem ułatwiającym usunięcie zużytego nożyka.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Możliwość nastawu kąta nachylenia noża w zakresie min. 8° do 16°.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lastRenderedPageBreak/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Mechanizm służący do blokowania koła zamachowego mikrotomu.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System zimnej dezynfekcji komory z wykorzystaniem płynu odkażającego.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Retrakcja 20 µm.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 xml:space="preserve">Komora wyposażona w półkę szybkiego zamrażania przeznaczoną na min. 18 preparatów  oraz 1 stanowiskiem z systemem Peltiera  pozwalającym na szybkie zamrożenie  do temperatury - 60° C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Min. 4 tryby cięcia w tym ciągłe, wielokrotne i pojedyncze.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Zakres ruchu poziomego głowicy min. 48 mm.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Zakres ruchu pionowego głowicy min. 64 mm.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Waga max. 200 kg.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50CC" w:rsidRPr="00976659" w:rsidRDefault="007450CC" w:rsidP="007450CC">
            <w:pPr>
              <w:pStyle w:val="Standard"/>
            </w:pPr>
            <w:r w:rsidRPr="00976659">
              <w:t>Wymiary max. (szer. x gł. x wys.) max. 755 x 100 x 820 – 1120 mm.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  <w:tr w:rsidR="007450CC" w:rsidRPr="00EA7730" w:rsidTr="007450CC">
        <w:trPr>
          <w:trHeight w:val="144"/>
        </w:trPr>
        <w:tc>
          <w:tcPr>
            <w:tcW w:w="846" w:type="dxa"/>
            <w:shd w:val="clear" w:color="auto" w:fill="auto"/>
          </w:tcPr>
          <w:p w:rsidR="007450CC" w:rsidRDefault="007450CC" w:rsidP="007450CC">
            <w:pPr>
              <w:spacing w:before="120" w:after="120"/>
            </w:pPr>
            <w:r>
              <w:t>37</w:t>
            </w:r>
          </w:p>
        </w:tc>
        <w:tc>
          <w:tcPr>
            <w:tcW w:w="6095" w:type="dxa"/>
            <w:shd w:val="clear" w:color="auto" w:fill="auto"/>
          </w:tcPr>
          <w:p w:rsidR="007450CC" w:rsidRPr="00976659" w:rsidRDefault="007450CC" w:rsidP="007450CC">
            <w:pPr>
              <w:spacing w:before="120" w:after="120"/>
              <w:jc w:val="both"/>
            </w:pPr>
            <w:r w:rsidRPr="00976659">
              <w:t>Gwarancja min. 24 m-ce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50CC" w:rsidRDefault="007450CC" w:rsidP="007450CC">
            <w:pPr>
              <w:spacing w:before="120" w:after="120"/>
              <w:jc w:val="center"/>
            </w:pPr>
          </w:p>
        </w:tc>
      </w:tr>
    </w:tbl>
    <w:p w:rsidR="007450CC" w:rsidRPr="00C36A9B" w:rsidRDefault="007450CC" w:rsidP="007450CC">
      <w:pPr>
        <w:spacing w:before="120" w:after="120"/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251677" w:rsidRDefault="00251677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350989" w:rsidRDefault="00350989" w:rsidP="00350989">
      <w:pPr>
        <w:rPr>
          <w:rFonts w:ascii="Cambria" w:hAnsi="Cambria" w:cs="Arial"/>
          <w:sz w:val="20"/>
          <w:szCs w:val="20"/>
        </w:rPr>
      </w:pPr>
    </w:p>
    <w:p w:rsidR="00507C36" w:rsidRDefault="00507C36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C03D78" w:rsidRDefault="00C03D78" w:rsidP="00C03D78">
      <w:pPr>
        <w:rPr>
          <w:b/>
        </w:rPr>
      </w:pPr>
      <w:r>
        <w:rPr>
          <w:b/>
        </w:rPr>
        <w:t>Procesor tkankowy próżniowy – 1 szt.</w:t>
      </w:r>
    </w:p>
    <w:p w:rsidR="00C03D78" w:rsidRPr="00BB31D5" w:rsidRDefault="00C03D78" w:rsidP="00C03D78">
      <w:pPr>
        <w:rPr>
          <w:b/>
        </w:rPr>
      </w:pPr>
    </w:p>
    <w:tbl>
      <w:tblPr>
        <w:tblpPr w:leftFromText="141" w:rightFromText="141" w:vertAnchor="text" w:tblpX="-176" w:tblpY="1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090"/>
        <w:gridCol w:w="2410"/>
      </w:tblGrid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Parametr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Wymagany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20110" w:rsidRDefault="00320110" w:rsidP="00320110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C03D78" w:rsidRPr="00EA7730" w:rsidRDefault="00320110" w:rsidP="00320110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pojemność min. 300 kasetek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pojemność butli odczynnikowych min. 5 l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3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trzy stacje parafinowe podgrzewane z niezależnie programowaną temperaturą  od 45 do 65°C o pojemności min 5,5 litrów każda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4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stacje parafinowe wyposażone w pojemnik jednorazowego użytku na zużytą parafinę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5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komora w kształcie cylindrycznym zamykana pokrywą umożliwiająca wizualna kontrolę przebiegu procesu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6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20110">
              <w:rPr>
                <w:rFonts w:ascii="Times New Roman" w:hAnsi="Times New Roman" w:cs="Times New Roman"/>
                <w:color w:val="auto"/>
                <w:szCs w:val="22"/>
              </w:rPr>
              <w:t>komora reakcyjna wyposażona w czujniki poziomu cieczy umożliwiająca napełnianie komory w trzech poziomach odczynnika w zależności od ilości próbek</w:t>
            </w:r>
          </w:p>
          <w:p w:rsidR="00C03D78" w:rsidRPr="00320110" w:rsidRDefault="00C03D78" w:rsidP="00C03D78">
            <w:pPr>
              <w:spacing w:before="120" w:after="120"/>
              <w:jc w:val="both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7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20110">
              <w:rPr>
                <w:rFonts w:ascii="Times New Roman" w:hAnsi="Times New Roman" w:cs="Times New Roman"/>
                <w:color w:val="auto"/>
                <w:szCs w:val="22"/>
              </w:rPr>
              <w:t xml:space="preserve">komora wyposażona w czujnik przepełnienia </w:t>
            </w:r>
          </w:p>
          <w:p w:rsidR="00C03D78" w:rsidRPr="00320110" w:rsidRDefault="00C03D78" w:rsidP="00C03D78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8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20110">
              <w:rPr>
                <w:rFonts w:ascii="Times New Roman" w:hAnsi="Times New Roman" w:cs="Times New Roman"/>
                <w:color w:val="auto"/>
                <w:szCs w:val="22"/>
              </w:rPr>
              <w:t xml:space="preserve">komora wyposażona w system odciągu oparów wraz z filtrem, uruchamiający się automatycznie po otwarciu </w:t>
            </w:r>
            <w:r w:rsidRPr="00320110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pokrywy</w:t>
            </w:r>
          </w:p>
          <w:p w:rsidR="00C03D78" w:rsidRPr="00320110" w:rsidRDefault="00C03D78" w:rsidP="00C03D78">
            <w:pPr>
              <w:spacing w:before="120" w:after="120"/>
              <w:jc w:val="both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lastRenderedPageBreak/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lastRenderedPageBreak/>
              <w:t>9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urządzenie wyposażone w system mechanicznego obrotowego ruchu kosza na kasetki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10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urządzenie wyposażone w zestaw koszy do układania uporządkowanego i kosz do luźnego układania kasetek mogącego pomieścić kasetki typu Super Mega o wymiarach 75x54x19 mm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11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urządzenie wyposażone w kolorowy ekran dotykowy z interfejsem użytkownika w języku polskim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12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</w:pPr>
            <w:r w:rsidRPr="00320110">
              <w:t>system kontroli zużycia odczynników bazujący na pomiarze stężenia jakości alkoholu z możliwością określenia dowolnego poziomu zużycia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13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możliwość dowolnego definiowania wymiany odczynników w cyklu tygodniowym lub ilościowym niezależnie dla każdej grupy odczynników. Wstępne podgrzewanie odczynników w komorze do 35°C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14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system automatycznej rotacji odczynników odbywający się w trakcie trwania programu nie zaburzający jego działania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Pr="00EA7730" w:rsidRDefault="00C03D78" w:rsidP="00C03D78">
            <w:pPr>
              <w:spacing w:before="120" w:after="120"/>
            </w:pPr>
            <w:r>
              <w:t>15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wbudowane na stałe 9 butli na odczynniki, w tym 6 na alkohol i 3 na ksylen niedostępnych dla użytkownika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Pr="00EA7730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16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 xml:space="preserve">system automatycznej wymiany odczynnika na nowy w trakcie trwania procesu bez konieczności przerywania </w:t>
            </w:r>
            <w:r w:rsidRPr="00320110">
              <w:lastRenderedPageBreak/>
              <w:t>rozpoczętego programu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lastRenderedPageBreak/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lastRenderedPageBreak/>
              <w:t>17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20110">
              <w:rPr>
                <w:rFonts w:ascii="Times New Roman" w:hAnsi="Times New Roman" w:cs="Times New Roman"/>
                <w:color w:val="auto"/>
                <w:szCs w:val="22"/>
              </w:rPr>
              <w:t>min. dwa stanowiska na formalinę wyposażone w dostępne dla użytkownika butle odczynnikowe z możliwością stosowania 5 litrowych ogólnodostępnych kanistrów w których dostarczane są odczynniki co eliminuje konieczność przelewania odczynników</w:t>
            </w:r>
          </w:p>
          <w:p w:rsidR="00C03D78" w:rsidRPr="00320110" w:rsidRDefault="00C03D78" w:rsidP="00C03D78">
            <w:pPr>
              <w:spacing w:before="120" w:after="120"/>
              <w:jc w:val="both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18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dwa stanowiska do wymiany odczynników wyposażone w butle z możliwością stosowania 5 litrowych ogólnodostępnych kanistrów w których dostarczane są odczynniki co eliminuje konieczność przelewania odczynników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19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320110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20110">
              <w:rPr>
                <w:rFonts w:ascii="Times New Roman" w:hAnsi="Times New Roman" w:cs="Times New Roman"/>
                <w:color w:val="auto"/>
                <w:szCs w:val="22"/>
              </w:rPr>
              <w:t>trzy stanowiska na odczynniki płuczące wyposażone w 5 litrowe butle z możliwością stosowania dwóch 5 litrowych ogólnodostępnych kanistrów w których dostarczane są odczynniki co eliminuje konieczność przelewania odczynników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20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miejsce przechowywania odczynników w urządzeniu wyposażone w odciąg oparów wraz z filtrami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21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urządzenie wyposażone w min. jedno złącze USB w celu archiwizacji programów i ustawień użytkownika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22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możliwość zaprogramowania czasu infiltracji w zakresie od minimum 1 min. do 99 godzin 59 min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23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możliwość zaprogramowania włączenia próżni w komorze niezależnie dla każdego odczynnika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lastRenderedPageBreak/>
              <w:t>24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możliwość zaprogramowania czasu odsączania niezależnie dla każdego odczynnika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25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możliwość zaprogramowania temperatury w komorze niezależnie dla każdego odczynnika z funkcją wstępnego podgrzania odczynników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26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graficzne odwzorowanie temperatury, ciśnienia, jakości alkoholu, oraz poziomu zapełnienia komory na ekranie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27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możliwość dołożenia kasetek do już rozpoczętego programu na każdym etapie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28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wbudowany zasilacz awaryjny UPS umożliwiający normalną pracę urządzenia w chwili przerwy w dostawie energii elektrycznej umożliwiający utrzymanie parafiny w stanie ciekłym w stacjach parafinowych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29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system awaryjnego otwarcia pokrywy w przypadku awarii urządzenia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30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układ kontroli filtra węglowego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31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kosze do uporządkowanego układania standardowych kasetek – 2 zestawy, każdy mogący pomieścić min. 220 kasetek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32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urządzenie wyposażone w kółka umożliwiające jego przemieszczanie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33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Wymiary  730 x 600 x 1400 (szer. x gł. x wys.) ( +/- 10%)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lastRenderedPageBreak/>
              <w:t>34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Waga urządzenia bez odczynników max. 130 kg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  <w:tr w:rsidR="00C03D78" w:rsidRPr="00EA7730" w:rsidTr="00C03D78">
        <w:trPr>
          <w:trHeight w:val="144"/>
        </w:trPr>
        <w:tc>
          <w:tcPr>
            <w:tcW w:w="846" w:type="dxa"/>
            <w:shd w:val="clear" w:color="auto" w:fill="auto"/>
          </w:tcPr>
          <w:p w:rsidR="00C03D78" w:rsidRDefault="00C03D78" w:rsidP="00C03D78">
            <w:pPr>
              <w:spacing w:before="120" w:after="120"/>
            </w:pPr>
            <w:r>
              <w:t>35</w:t>
            </w:r>
          </w:p>
        </w:tc>
        <w:tc>
          <w:tcPr>
            <w:tcW w:w="6095" w:type="dxa"/>
            <w:shd w:val="clear" w:color="auto" w:fill="auto"/>
          </w:tcPr>
          <w:p w:rsidR="00C03D78" w:rsidRPr="00320110" w:rsidRDefault="00C03D78" w:rsidP="00C03D78">
            <w:pPr>
              <w:spacing w:before="120" w:after="120"/>
              <w:jc w:val="both"/>
            </w:pPr>
            <w:r w:rsidRPr="00320110">
              <w:t>Gwarancja min. 24 m-ce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  <w:r>
              <w:t>TAK, WYMAGANE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78" w:rsidRDefault="00C03D78" w:rsidP="00C03D78">
            <w:pPr>
              <w:spacing w:before="120" w:after="120"/>
              <w:jc w:val="center"/>
            </w:pPr>
          </w:p>
        </w:tc>
      </w:tr>
    </w:tbl>
    <w:p w:rsidR="00C03D78" w:rsidRPr="00C36A9B" w:rsidRDefault="00C03D78" w:rsidP="00C03D78">
      <w:pPr>
        <w:spacing w:before="120" w:after="120"/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251677" w:rsidRDefault="00251677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507C36" w:rsidRDefault="00507C36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507C36" w:rsidRDefault="00507C36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507C36" w:rsidRDefault="00507C36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B56721" w:rsidRDefault="00B56721" w:rsidP="00507C36">
      <w:pPr>
        <w:ind w:firstLine="708"/>
        <w:rPr>
          <w:rFonts w:ascii="Cambria" w:hAnsi="Cambria" w:cs="Arial"/>
          <w:sz w:val="20"/>
          <w:szCs w:val="20"/>
        </w:rPr>
      </w:pPr>
    </w:p>
    <w:p w:rsidR="00B56721" w:rsidRDefault="00B56721" w:rsidP="00507C36">
      <w:pPr>
        <w:rPr>
          <w:rFonts w:ascii="Cambria" w:hAnsi="Cambria" w:cs="Arial"/>
          <w:sz w:val="20"/>
          <w:szCs w:val="20"/>
        </w:rPr>
      </w:pPr>
    </w:p>
    <w:p w:rsidR="007450CC" w:rsidRDefault="007450CC" w:rsidP="00507C36">
      <w:pPr>
        <w:rPr>
          <w:rFonts w:ascii="Cambria" w:hAnsi="Cambria" w:cs="Arial"/>
          <w:sz w:val="20"/>
          <w:szCs w:val="20"/>
        </w:rPr>
      </w:pPr>
    </w:p>
    <w:p w:rsidR="007450CC" w:rsidRDefault="007450CC" w:rsidP="00507C36">
      <w:pPr>
        <w:rPr>
          <w:rFonts w:ascii="Cambria" w:hAnsi="Cambria" w:cs="Arial"/>
          <w:sz w:val="20"/>
          <w:szCs w:val="20"/>
        </w:rPr>
      </w:pPr>
    </w:p>
    <w:p w:rsidR="007450CC" w:rsidRDefault="007450CC" w:rsidP="00507C36">
      <w:pPr>
        <w:rPr>
          <w:rFonts w:ascii="Cambria" w:hAnsi="Cambria" w:cs="Arial"/>
          <w:sz w:val="20"/>
          <w:szCs w:val="20"/>
        </w:rPr>
      </w:pPr>
    </w:p>
    <w:p w:rsidR="007450CC" w:rsidRDefault="007450CC" w:rsidP="00507C36">
      <w:pPr>
        <w:rPr>
          <w:rFonts w:ascii="Cambria" w:hAnsi="Cambria" w:cs="Arial"/>
          <w:sz w:val="20"/>
          <w:szCs w:val="20"/>
        </w:rPr>
      </w:pPr>
    </w:p>
    <w:p w:rsidR="00320110" w:rsidRDefault="00320110" w:rsidP="00507C36">
      <w:pPr>
        <w:rPr>
          <w:rFonts w:ascii="Cambria" w:hAnsi="Cambria" w:cs="Arial"/>
          <w:sz w:val="20"/>
          <w:szCs w:val="20"/>
        </w:rPr>
      </w:pP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lastRenderedPageBreak/>
        <w:t>Załącznik nr 1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Wykonawca: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(</w:t>
      </w:r>
      <w:r w:rsidRPr="007450CC">
        <w:rPr>
          <w:rFonts w:ascii="Cambria" w:hAnsi="Cambria" w:cs="Arial"/>
          <w:i/>
        </w:rPr>
        <w:t>pełna nazwa/firma, adres)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NIP</w:t>
      </w:r>
      <w:r w:rsidRPr="007450CC">
        <w:rPr>
          <w:rFonts w:ascii="Cambria" w:hAnsi="Cambria" w:cs="Arial"/>
          <w:i/>
        </w:rPr>
        <w:t xml:space="preserve"> ……………………….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t>Osoba/y upoważniona/e do kontaktu: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……………………………………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Nr tel. …………………………….</w:t>
      </w:r>
    </w:p>
    <w:p w:rsidR="00320110" w:rsidRPr="007450CC" w:rsidRDefault="00320110" w:rsidP="00BE55E2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mail ………………..…………….</w:t>
      </w:r>
    </w:p>
    <w:p w:rsidR="00320110" w:rsidRPr="007450CC" w:rsidRDefault="00320110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u w:val="single"/>
        </w:rPr>
      </w:pPr>
      <w:r w:rsidRPr="007450CC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</w:t>
      </w:r>
      <w:r w:rsidRPr="007450CC">
        <w:rPr>
          <w:rFonts w:ascii="Cambria" w:hAnsi="Cambria" w:cs="Arial"/>
          <w:b/>
          <w:bCs/>
          <w:u w:val="single"/>
        </w:rPr>
        <w:t xml:space="preserve">W Z Ó R   O F E R T Y </w:t>
      </w:r>
      <w:r>
        <w:rPr>
          <w:rFonts w:ascii="Cambria" w:hAnsi="Cambria" w:cs="Arial"/>
          <w:b/>
          <w:bCs/>
          <w:u w:val="single"/>
        </w:rPr>
        <w:t xml:space="preserve"> - zadanie nr 2</w:t>
      </w:r>
    </w:p>
    <w:p w:rsidR="00320110" w:rsidRPr="007450CC" w:rsidRDefault="00320110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320110" w:rsidRPr="007450CC" w:rsidRDefault="00320110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 xml:space="preserve">       W odpowiedzi na ogłoszenie dotyczące udzielenia zamówienia publicznego na dostawę sprzętu medycznego, znak sprawy SZSPOO.SZPiGM. 3810/56/2022, przedstawiamy następującą ofertę:</w:t>
      </w:r>
    </w:p>
    <w:p w:rsidR="00320110" w:rsidRPr="007450CC" w:rsidRDefault="00320110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tbl>
      <w:tblPr>
        <w:tblpPr w:leftFromText="141" w:rightFromText="141" w:vertAnchor="text" w:horzAnchor="margin" w:tblpXSpec="center" w:tblpY="1"/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386"/>
        <w:gridCol w:w="709"/>
        <w:gridCol w:w="709"/>
        <w:gridCol w:w="992"/>
        <w:gridCol w:w="1134"/>
        <w:gridCol w:w="567"/>
        <w:gridCol w:w="1417"/>
        <w:gridCol w:w="2835"/>
      </w:tblGrid>
      <w:tr w:rsidR="00320110" w:rsidRPr="007450CC" w:rsidTr="000D6884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 xml:space="preserve">Cena jedn. </w:t>
            </w: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netto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Wartość brutto PLN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Typ (nazwa, numer katalogowy) /producent</w:t>
            </w:r>
          </w:p>
        </w:tc>
      </w:tr>
      <w:tr w:rsidR="00320110" w:rsidRPr="007450CC" w:rsidTr="000D6884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Cs/>
              </w:rPr>
              <w:t>Mikroskop nr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320110" w:rsidRPr="007450CC" w:rsidTr="000D6884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</w:t>
            </w:r>
          </w:p>
          <w:p w:rsidR="00320110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Mikroskop nr 2</w:t>
            </w:r>
          </w:p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BE55E2" w:rsidRPr="007450CC" w:rsidTr="000D6884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E2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Dostawa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166A6C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5E2" w:rsidRPr="007450CC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    x</w:t>
            </w:r>
          </w:p>
        </w:tc>
      </w:tr>
      <w:tr w:rsidR="00BE55E2" w:rsidRPr="007450CC" w:rsidTr="000D6884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E2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Szkolenie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166A6C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E2" w:rsidRPr="007450CC" w:rsidRDefault="00BE55E2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5E2" w:rsidRPr="007450CC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    x</w:t>
            </w:r>
          </w:p>
        </w:tc>
      </w:tr>
      <w:tr w:rsidR="00320110" w:rsidRPr="007450CC" w:rsidTr="000D6884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10" w:rsidRPr="007450CC" w:rsidRDefault="00166A6C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10" w:rsidRPr="007450CC" w:rsidRDefault="00320110" w:rsidP="00FC15E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</w:rPr>
            </w:pPr>
          </w:p>
        </w:tc>
      </w:tr>
    </w:tbl>
    <w:p w:rsidR="00320110" w:rsidRPr="007450CC" w:rsidRDefault="00320110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 xml:space="preserve">                 </w:t>
      </w:r>
    </w:p>
    <w:p w:rsidR="00320110" w:rsidRPr="007450CC" w:rsidRDefault="00320110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Cs/>
        </w:rPr>
        <w:t xml:space="preserve">Termin gwarancji: ………………. miesięcy </w:t>
      </w:r>
    </w:p>
    <w:p w:rsidR="00BE55E2" w:rsidRDefault="00BE55E2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</w:rPr>
      </w:pPr>
    </w:p>
    <w:p w:rsidR="00166A6C" w:rsidRDefault="00166A6C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787B2D" w:rsidRDefault="00787B2D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787B2D" w:rsidRPr="007450CC" w:rsidRDefault="00787B2D" w:rsidP="00787B2D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PARAMETRY OFEROWANEGO SPRZĘTU</w:t>
      </w:r>
      <w:r>
        <w:rPr>
          <w:rFonts w:ascii="Cambria" w:hAnsi="Cambria" w:cs="Arial"/>
          <w:b/>
          <w:bCs/>
        </w:rPr>
        <w:t xml:space="preserve"> – zadanie nr 2</w:t>
      </w:r>
    </w:p>
    <w:p w:rsidR="00787B2D" w:rsidRPr="007450CC" w:rsidRDefault="00787B2D" w:rsidP="00787B2D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Należy wpisać parametry  sprzętu zaoferowanego przez wykonawcę.</w:t>
      </w:r>
    </w:p>
    <w:p w:rsidR="00787B2D" w:rsidRPr="00FA6665" w:rsidRDefault="00787B2D" w:rsidP="0032011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FC15E8" w:rsidRDefault="00FC15E8" w:rsidP="00FC15E8">
      <w:pPr>
        <w:rPr>
          <w:b/>
        </w:rPr>
      </w:pPr>
      <w:r>
        <w:rPr>
          <w:b/>
        </w:rPr>
        <w:t>Mikroskop nr 1 – 1 szt.</w:t>
      </w:r>
    </w:p>
    <w:p w:rsidR="00FC15E8" w:rsidRPr="00BB31D5" w:rsidRDefault="00FC15E8" w:rsidP="00FC15E8">
      <w:pPr>
        <w:rPr>
          <w:b/>
        </w:rPr>
      </w:pPr>
    </w:p>
    <w:tbl>
      <w:tblPr>
        <w:tblpPr w:leftFromText="141" w:rightFromText="141" w:vertAnchor="text" w:tblpX="-176" w:tblpY="1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232"/>
        <w:gridCol w:w="2268"/>
      </w:tblGrid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1428A" w:rsidRPr="00EA7730" w:rsidRDefault="00E1428A" w:rsidP="000D6884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E1428A" w:rsidRPr="00EA7730" w:rsidRDefault="00E1428A" w:rsidP="000D6884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Parametr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EA7730" w:rsidRDefault="00E1428A" w:rsidP="000D6884">
            <w:pPr>
              <w:spacing w:before="120" w:after="120"/>
              <w:jc w:val="center"/>
              <w:rPr>
                <w:b/>
              </w:rPr>
            </w:pPr>
            <w:r w:rsidRPr="00EA7730">
              <w:rPr>
                <w:b/>
              </w:rPr>
              <w:t>Wymagany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6884" w:rsidRDefault="000D6884" w:rsidP="000D6884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E1428A" w:rsidRPr="00EA7730" w:rsidRDefault="000D6884" w:rsidP="000D6884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E1428A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E1428A" w:rsidRPr="00BD4512" w:rsidRDefault="00E1428A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Statyw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</w:t>
            </w:r>
          </w:p>
        </w:tc>
        <w:tc>
          <w:tcPr>
            <w:tcW w:w="6095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  <w:ind w:right="57"/>
            </w:pPr>
            <w:r w:rsidRPr="000E2D9A">
              <w:t>Stabilna i wytrzymała metalowa rama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Oświetlenie diodowe centrowalne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System zapamiętywania intensywności oświetlenia oddzielnie dla każdego obiektywu tak aby intensywność zmieniała się automatycznie po zmianie obiektywu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Dokładność ogniskowania nie gorsza niż 1um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lastRenderedPageBreak/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both"/>
            </w:pPr>
            <w:r w:rsidRPr="000E2D9A">
              <w:t>Regulacja oporu śruby makro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E1428A" w:rsidRPr="00BD4512" w:rsidRDefault="00E1428A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System optyczny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both"/>
            </w:pPr>
            <w:r w:rsidRPr="000E2D9A">
              <w:t>Optyka korygowana do nieskończoności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E1428A" w:rsidRPr="00BD4512" w:rsidRDefault="00E1428A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Nasadka okularowa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7</w:t>
            </w:r>
          </w:p>
        </w:tc>
        <w:tc>
          <w:tcPr>
            <w:tcW w:w="6095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Nasadka triinokularowa o regulowanym kącie nachylenia w zakresie minimum 5 – 35 stopni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Regulowany rozstaw okularów w zakresie min. 50 - 75 mm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Pole widzenia min. FN22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Możliwość rozbudowy o  nasadkę z regulacją wysokości, pochylenia oraz przesuwem przód/tył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Boczny port kamery z regulowanym podziałem światła 100/0, 20/80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E1428A" w:rsidRPr="00BD4512" w:rsidRDefault="00E1428A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Rewolwer obiektywowy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ind w:right="57"/>
            </w:pPr>
            <w:r w:rsidRPr="000E2D9A">
              <w:t>Wymienny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lastRenderedPageBreak/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ind w:right="57"/>
            </w:pPr>
            <w:r w:rsidRPr="000E2D9A">
              <w:t>Pochylony do tyłu w celu zwiększenia powierzchni roboczej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both"/>
            </w:pPr>
            <w:r w:rsidRPr="000E2D9A">
              <w:t>Min. 5-pozycyjny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E1428A" w:rsidRPr="00BD4512" w:rsidRDefault="00E1428A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t>Obiektywy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Uniwersalna długość optyczna 45 mm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95741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>Powiększenie, minimalna apertura numeryczna (NA), minimalna odległość robocza (WD):</w:t>
            </w:r>
          </w:p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 xml:space="preserve">   2x      NA  min. 0,06       WD min. 5 mm   </w:t>
            </w:r>
          </w:p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 xml:space="preserve">   4x      NA  min. 0,1       WD min. 15 mm   </w:t>
            </w:r>
          </w:p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 xml:space="preserve">   10x      NA  min. 0,25       WD min. 10 mm               </w:t>
            </w:r>
          </w:p>
          <w:p w:rsidR="000D6884" w:rsidRPr="000E2D9A" w:rsidRDefault="000D6884" w:rsidP="000D6884">
            <w:pPr>
              <w:pStyle w:val="Akapitzlist"/>
              <w:spacing w:before="120" w:after="120" w:line="360" w:lineRule="auto"/>
              <w:ind w:left="1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2D9A">
              <w:rPr>
                <w:rFonts w:ascii="Times New Roman" w:hAnsi="Times New Roman" w:cs="Times New Roman"/>
                <w:sz w:val="24"/>
                <w:szCs w:val="24"/>
              </w:rPr>
              <w:t xml:space="preserve">20x      NA min. 0,4          WD min. 1 mm  </w:t>
            </w:r>
          </w:p>
          <w:p w:rsidR="000D6884" w:rsidRPr="000E2D9A" w:rsidRDefault="000D6884" w:rsidP="000D6884">
            <w:pPr>
              <w:spacing w:before="120" w:after="120" w:line="360" w:lineRule="auto"/>
              <w:jc w:val="both"/>
            </w:pPr>
            <w:r w:rsidRPr="000E2D9A">
              <w:t xml:space="preserve">40x      NA   min. 0,65      WD  min. 0,5mm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E1428A" w:rsidRPr="00BD4512" w:rsidRDefault="00E1428A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t>Stolik mechaniczny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E1428A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</w:pPr>
            <w:r w:rsidRPr="000E2D9A">
              <w:t xml:space="preserve">Mechaniczny stolik przedmiotowy z bezzębatkowym mechanizmem ruchów krzyżowych, ceramiczna powłoka powierzchni roboczej, prawostronne pokrętła napędowe, </w:t>
            </w:r>
            <w:r w:rsidRPr="000E2D9A">
              <w:lastRenderedPageBreak/>
              <w:t>osłonięty mechanizm oporowy ruchów krzyżowych, zakres ruchów krzyżowych min 75x50mm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  <w:r w:rsidRPr="000E2D9A">
              <w:lastRenderedPageBreak/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28A" w:rsidRPr="000E2D9A" w:rsidRDefault="00E1428A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lastRenderedPageBreak/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both"/>
            </w:pPr>
            <w:r w:rsidRPr="000E2D9A">
              <w:t>W zestawie nakładki umożliwiające regulację wysokości pokręteł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t>Kondensor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 xml:space="preserve">Apertura minimum 0,75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both"/>
            </w:pPr>
            <w:r w:rsidRPr="000E2D9A">
              <w:t>obsługa wszystkich obiektywów bez konieczności odchylania soczewki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t>Przystawka konsultacyjna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>Przystawka dla drugiego obserwatora mocowana z boku mikroskopu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>Podświetlany wskaźnik z możliwością zmiany koloru i intensywności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ind w:right="57"/>
            </w:pPr>
            <w:r w:rsidRPr="000E2D9A">
              <w:t>Nasadka o regulowanym kącie obserwacji w zakresie 5-35 stopni, pole widzenia mi FN22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lastRenderedPageBreak/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pStyle w:val="Standard"/>
              <w:spacing w:before="120" w:after="120" w:line="360" w:lineRule="auto"/>
            </w:pPr>
            <w:r w:rsidRPr="000E2D9A">
              <w:t>Regulacja dioptryjna dla obu okularów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pStyle w:val="Standard"/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Inne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EA7730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0E2D9A" w:rsidRDefault="000D6884" w:rsidP="000D6884">
            <w:pPr>
              <w:spacing w:before="120" w:after="120" w:line="360" w:lineRule="auto"/>
            </w:pPr>
            <w:r w:rsidRPr="000E2D9A"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both"/>
            </w:pPr>
            <w:r w:rsidRPr="000E2D9A">
              <w:t>Gwarancja min. 24 m-ce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  <w:r w:rsidRPr="000E2D9A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884" w:rsidRPr="000E2D9A" w:rsidRDefault="000D6884" w:rsidP="000D6884">
            <w:pPr>
              <w:spacing w:before="120" w:after="120" w:line="360" w:lineRule="auto"/>
              <w:jc w:val="center"/>
            </w:pPr>
          </w:p>
        </w:tc>
      </w:tr>
    </w:tbl>
    <w:p w:rsidR="00320110" w:rsidRDefault="00320110" w:rsidP="00507C36">
      <w:pPr>
        <w:rPr>
          <w:rFonts w:ascii="Cambria" w:hAnsi="Cambria" w:cs="Arial"/>
          <w:sz w:val="20"/>
          <w:szCs w:val="20"/>
        </w:rPr>
      </w:pPr>
    </w:p>
    <w:p w:rsidR="007450CC" w:rsidRDefault="007450CC" w:rsidP="00507C36">
      <w:pPr>
        <w:rPr>
          <w:rFonts w:ascii="Cambria" w:hAnsi="Cambria" w:cs="Arial"/>
          <w:sz w:val="20"/>
          <w:szCs w:val="20"/>
        </w:rPr>
      </w:pPr>
    </w:p>
    <w:p w:rsidR="007450CC" w:rsidRDefault="007450CC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BE55E2" w:rsidRDefault="00BE55E2" w:rsidP="00507C36">
      <w:pPr>
        <w:rPr>
          <w:rFonts w:ascii="Cambria" w:hAnsi="Cambria" w:cs="Arial"/>
          <w:sz w:val="20"/>
          <w:szCs w:val="20"/>
        </w:rPr>
      </w:pPr>
    </w:p>
    <w:p w:rsidR="00BE55E2" w:rsidRDefault="00BE55E2" w:rsidP="00507C36">
      <w:pPr>
        <w:rPr>
          <w:rFonts w:ascii="Cambria" w:hAnsi="Cambria" w:cs="Arial"/>
          <w:sz w:val="20"/>
          <w:szCs w:val="20"/>
        </w:rPr>
      </w:pPr>
    </w:p>
    <w:p w:rsidR="00BE55E2" w:rsidRDefault="00BE55E2" w:rsidP="00507C36">
      <w:pPr>
        <w:rPr>
          <w:rFonts w:ascii="Cambria" w:hAnsi="Cambria" w:cs="Arial"/>
          <w:sz w:val="20"/>
          <w:szCs w:val="20"/>
        </w:rPr>
      </w:pPr>
    </w:p>
    <w:p w:rsidR="00BE55E2" w:rsidRDefault="00BE55E2" w:rsidP="00507C36">
      <w:pPr>
        <w:rPr>
          <w:rFonts w:ascii="Cambria" w:hAnsi="Cambria" w:cs="Arial"/>
          <w:sz w:val="20"/>
          <w:szCs w:val="20"/>
        </w:rPr>
      </w:pPr>
    </w:p>
    <w:p w:rsidR="00BE55E2" w:rsidRDefault="00BE55E2" w:rsidP="00507C36">
      <w:pPr>
        <w:rPr>
          <w:rFonts w:ascii="Cambria" w:hAnsi="Cambria" w:cs="Arial"/>
          <w:sz w:val="20"/>
          <w:szCs w:val="20"/>
        </w:rPr>
      </w:pPr>
    </w:p>
    <w:p w:rsidR="00BE55E2" w:rsidRDefault="00BE55E2" w:rsidP="00507C36">
      <w:pPr>
        <w:rPr>
          <w:rFonts w:ascii="Cambria" w:hAnsi="Cambria" w:cs="Arial"/>
          <w:sz w:val="20"/>
          <w:szCs w:val="20"/>
        </w:rPr>
      </w:pPr>
    </w:p>
    <w:p w:rsidR="00FC15E8" w:rsidRPr="00BF0BB9" w:rsidRDefault="00FC15E8" w:rsidP="00FC15E8">
      <w:pPr>
        <w:spacing w:before="120" w:after="120"/>
        <w:rPr>
          <w:b/>
        </w:rPr>
      </w:pPr>
      <w:r w:rsidRPr="00BF0BB9">
        <w:rPr>
          <w:b/>
        </w:rPr>
        <w:t>Mikroskop</w:t>
      </w:r>
      <w:r>
        <w:rPr>
          <w:b/>
        </w:rPr>
        <w:t xml:space="preserve"> nr 2 – </w:t>
      </w:r>
      <w:r w:rsidRPr="00BF0BB9">
        <w:rPr>
          <w:b/>
        </w:rPr>
        <w:t>1 szt.</w:t>
      </w:r>
    </w:p>
    <w:tbl>
      <w:tblPr>
        <w:tblpPr w:leftFromText="141" w:rightFromText="141" w:vertAnchor="text" w:tblpX="-176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232"/>
        <w:gridCol w:w="2126"/>
      </w:tblGrid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  <w:rPr>
                <w:b/>
              </w:rPr>
            </w:pPr>
            <w:r w:rsidRPr="00BD4512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  <w:rPr>
                <w:b/>
              </w:rPr>
            </w:pPr>
            <w:r w:rsidRPr="00BD4512">
              <w:rPr>
                <w:b/>
              </w:rPr>
              <w:t>Parametr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  <w:rPr>
                <w:b/>
              </w:rPr>
            </w:pPr>
            <w:r w:rsidRPr="00BD4512">
              <w:rPr>
                <w:b/>
              </w:rPr>
              <w:t>Wymagany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Default="000D6884" w:rsidP="000D6884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0D6884" w:rsidRPr="00BD4512" w:rsidRDefault="000D6884" w:rsidP="000D6884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Statyw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</w:t>
            </w:r>
          </w:p>
        </w:tc>
        <w:tc>
          <w:tcPr>
            <w:tcW w:w="6095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Stabilna i wytrzymała metalowa rama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Oświetlenie diodowe precentrowalne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Możliwość rozbudowy o 3- kanałową fluorescencję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lastRenderedPageBreak/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Zamontowany z tyłu statywu schowek na przewód sieciowy i zasilacz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System optyczny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both"/>
            </w:pPr>
            <w:r w:rsidRPr="00BD4512">
              <w:t>Optyka korygowana do nieskończoności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Nasadka okularowa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6</w:t>
            </w:r>
          </w:p>
        </w:tc>
        <w:tc>
          <w:tcPr>
            <w:tcW w:w="6095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Nasadka trinokularowa o kącie nachylenia ok 30 stopni (+/-10%)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Regulowany rozstaw okularów w zakresie min. 48 - 75 mm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Podział światła 50/50%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Okulary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Powiększenie 10x, numer pola minimum FN = 20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Wyposażone w zwijane, elastyczne, wymienne osłonki gumowe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 xml:space="preserve">Możliwość montażu wkładki mikrometrycznej oraz </w:t>
            </w:r>
            <w:r w:rsidRPr="00BD4512">
              <w:lastRenderedPageBreak/>
              <w:t>wskaźnika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lastRenderedPageBreak/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lastRenderedPageBreak/>
              <w:t>Rewolwer obiektywowy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Wbudowany w statyw; Ułatwienie zmiany obiektywu w torze optycznym przez zastosowanie gumowej, karbowanej opaski rewolweru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Pochylony do tyłu w celu zwiększenia powierzchni roboczej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both"/>
            </w:pPr>
            <w:r w:rsidRPr="00BD4512">
              <w:t>Min. 5-pozycyjny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t>Obiektywy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Uniwersalna długość optyczna 45 mm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Powiększenie, minimalna apertura numeryczna (NA), minimalna odległość robocza (WD):</w:t>
            </w:r>
          </w:p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 xml:space="preserve">10x      NA = 0,25      WD = min. 10 mm                 </w:t>
            </w:r>
          </w:p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 xml:space="preserve">50x      NA regulowana 0,5 - 0,9  immersyjny                </w:t>
            </w:r>
          </w:p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 xml:space="preserve">100x      NA = 1,25     immersyjny         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t>Stolik mechaniczny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95741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lastRenderedPageBreak/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Bez szyny zębatkowej z rolkowo/przewodowym mechanizmem przesuwu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Wysokość stolika w płaszczyźnie ostrości nie więcej niż 15cm od blatu stołu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Rozmiar (szer. x głęb.): min. 210 x 150 mm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Zakres przesuwu w płaszczyźnie xy: min. 75 mm x 50 mm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Pokrętło sterowania stolikiem w płaszczyźnie „xy” umieszczone po prawej stronie statywu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Wyskalowane osie „x” i „y”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Uchwyty na jeden i dwa preparaty</w:t>
            </w:r>
          </w:p>
          <w:p w:rsidR="000D6884" w:rsidRPr="00BD4512" w:rsidRDefault="000D6884" w:rsidP="00441B6B">
            <w:pPr>
              <w:numPr>
                <w:ilvl w:val="0"/>
                <w:numId w:val="50"/>
              </w:numPr>
              <w:spacing w:before="120" w:after="120" w:line="360" w:lineRule="auto"/>
              <w:ind w:left="175" w:hanging="175"/>
            </w:pPr>
            <w:r w:rsidRPr="00BD4512">
              <w:t>Blokada pozycji stolika w płaszczyźnie „xy” ułatwiająca pracę z preparatem bez uchwytu (przesuw ręczny)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Mechanizm ogniskujący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441B6B">
            <w:pPr>
              <w:pStyle w:val="Akapitzlist"/>
              <w:numPr>
                <w:ilvl w:val="0"/>
                <w:numId w:val="50"/>
              </w:numPr>
              <w:spacing w:before="120" w:after="120" w:line="360" w:lineRule="auto"/>
              <w:ind w:left="176" w:right="57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12">
              <w:rPr>
                <w:rFonts w:ascii="Times New Roman" w:hAnsi="Times New Roman" w:cs="Times New Roman"/>
                <w:sz w:val="24"/>
                <w:szCs w:val="24"/>
              </w:rPr>
              <w:t>Współosiowe, pełnowymiarowe, umieszczone z obu stron statywu śruby zgrubna (makro) i precyzyjna (mikro)</w:t>
            </w:r>
          </w:p>
          <w:p w:rsidR="000D6884" w:rsidRPr="00BD4512" w:rsidRDefault="000D6884" w:rsidP="00441B6B">
            <w:pPr>
              <w:pStyle w:val="Akapitzlist"/>
              <w:numPr>
                <w:ilvl w:val="0"/>
                <w:numId w:val="50"/>
              </w:numPr>
              <w:spacing w:before="120" w:after="120" w:line="360" w:lineRule="auto"/>
              <w:ind w:left="176" w:right="57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12">
              <w:rPr>
                <w:rFonts w:ascii="Times New Roman" w:hAnsi="Times New Roman" w:cs="Times New Roman"/>
                <w:sz w:val="24"/>
                <w:szCs w:val="24"/>
              </w:rPr>
              <w:t>Regulacja oporu śruby makro</w:t>
            </w:r>
          </w:p>
          <w:p w:rsidR="000D6884" w:rsidRPr="00BD4512" w:rsidRDefault="000D6884" w:rsidP="00441B6B">
            <w:pPr>
              <w:pStyle w:val="Akapitzlist"/>
              <w:numPr>
                <w:ilvl w:val="0"/>
                <w:numId w:val="50"/>
              </w:numPr>
              <w:spacing w:before="120" w:after="120" w:line="360" w:lineRule="auto"/>
              <w:ind w:left="176" w:right="57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12">
              <w:rPr>
                <w:rFonts w:ascii="Times New Roman" w:hAnsi="Times New Roman" w:cs="Times New Roman"/>
                <w:sz w:val="24"/>
                <w:szCs w:val="24"/>
              </w:rPr>
              <w:t xml:space="preserve">Blokada wybranego położenia stolika w osi „z”, </w:t>
            </w:r>
            <w:r w:rsidRPr="00BD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zamontowana niezależnie od śrub zgrubnej i precyzyjnej, pozwalająca na łatwy powrót do płaszczyzny ostrości (np. po zmianie preparatu) i chroniąca preparat przed uszkodzeniem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lastRenderedPageBreak/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jc w:val="both"/>
              <w:rPr>
                <w:b/>
              </w:rPr>
            </w:pPr>
            <w:r w:rsidRPr="00BD4512">
              <w:rPr>
                <w:b/>
              </w:rPr>
              <w:lastRenderedPageBreak/>
              <w:t>Kondensor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Kondensor Abbego o aperturze numerycznej NA = 1,25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Karuzelowy, minimum 6-pozycyjny do pracy w jasnym polu, ciemnym polu, kontraście fazowym, fluorescencji i z pozycją do małych powiększeń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Wbudowana i regulowana przesłona aperturowa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</w:pPr>
            <w:r w:rsidRPr="00BD4512">
              <w:t>Blokada wybranej pozycji przesłony aperturowej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spacing w:before="120" w:after="120" w:line="360" w:lineRule="auto"/>
              <w:ind w:right="57"/>
              <w:rPr>
                <w:b/>
              </w:rPr>
            </w:pPr>
            <w:r w:rsidRPr="00BD4512">
              <w:rPr>
                <w:b/>
              </w:rPr>
              <w:t>Wyposażenie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Pokrowiec antystatyczny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pStyle w:val="Standard"/>
              <w:spacing w:before="120" w:after="120" w:line="360" w:lineRule="auto"/>
            </w:pPr>
            <w:r w:rsidRPr="00BD4512">
              <w:t>Przewód sieciowy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:rsidR="000D6884" w:rsidRPr="00BD4512" w:rsidRDefault="000D6884" w:rsidP="000D6884">
            <w:pPr>
              <w:pStyle w:val="Standard"/>
              <w:spacing w:before="120" w:after="120" w:line="360" w:lineRule="auto"/>
              <w:rPr>
                <w:b/>
              </w:rPr>
            </w:pPr>
            <w:r w:rsidRPr="00BD4512">
              <w:rPr>
                <w:b/>
              </w:rPr>
              <w:t>Kamera kolorowa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95741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  <w:r w:rsidRPr="00BD4512">
              <w:lastRenderedPageBreak/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both"/>
            </w:pPr>
            <w:r w:rsidRPr="00BD4512">
              <w:t>Kamera: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  <w:rPr>
                <w:rFonts w:eastAsia="MS Mincho"/>
              </w:rPr>
            </w:pPr>
            <w:r w:rsidRPr="00BD4512">
              <w:t>sensor CMOS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rozdzielczość min. 6 mln pikseli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wielkość piksela min 2.4 x 2,4um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zakres czasu ekspozycji minimum 15µs – 15s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czas odświeżania minimum 45 fps przy pełnej rozdzielczości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czas odświeżania minimum 60fps przy rozdzielczości full HD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Regulacja czułości poprzez funkcję gain w zakresie min 20 kroków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funkcja uśredniania zdjęć (wyświetlany jest uśredniony obraz z kilku klatek)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łącznik do mikroskopu z soczewką 0,5x w zestawie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połączenie z komputerem poprzez złącze USB 3.1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Kamera tego samego producenta co mikroskop zapewniające pełną kompatybilność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95741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both"/>
            </w:pPr>
            <w:r w:rsidRPr="00BD4512">
              <w:t>Oprogramowanie: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Oprogramowanie pozwalające na cyfrową rejestrację obrazu,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 xml:space="preserve">Rejestracja zdjęć w różnych formatach oraz nagrywanie filmów 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Wyświetlanie historii i właściwości obrazów,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Dostępne narzędzia do przesuwania i zmiany powiększenia obrazu,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 xml:space="preserve">Wyświetlanie, wyodrębnianie i usuwanie poszczególnych warstw obrazu, 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Łączenie wielu obrazów RGB w jeden obraz wielowymiarowy,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Regulacja składowych RGB, intensywności, optymalizacji kontrastu, wykonania balansu bieli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Nanoszenie na obraz opisów i strzałek,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Manualne pomiary typu długość, szerokość, powierzchnia</w:t>
            </w:r>
          </w:p>
          <w:p w:rsidR="000D6884" w:rsidRPr="00BD4512" w:rsidRDefault="000D6884" w:rsidP="000D6884">
            <w:pPr>
              <w:spacing w:before="120" w:after="120" w:line="360" w:lineRule="auto"/>
              <w:jc w:val="both"/>
            </w:pPr>
            <w:r w:rsidRPr="00BD4512">
              <w:lastRenderedPageBreak/>
              <w:t>Oprogramowanie tego samego producenta co mikroskop i kamera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lastRenderedPageBreak/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  <w:tr w:rsidR="000D6884" w:rsidRPr="00BD4512" w:rsidTr="000D6884">
        <w:trPr>
          <w:trHeight w:val="144"/>
        </w:trPr>
        <w:tc>
          <w:tcPr>
            <w:tcW w:w="846" w:type="dxa"/>
            <w:shd w:val="clear" w:color="auto" w:fill="auto"/>
          </w:tcPr>
          <w:p w:rsidR="000D6884" w:rsidRPr="00BD4512" w:rsidRDefault="000D6884" w:rsidP="000D6884">
            <w:pPr>
              <w:spacing w:before="120" w:after="120" w:line="360" w:lineRule="auto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both"/>
            </w:pPr>
            <w:r w:rsidRPr="00BD4512">
              <w:t>Stacja sterująca: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Procesor klasy min i5-11400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Ram min 8GB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Dysk SSD min 256GB + HDD min 2TB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Zewnętrza karta graficzna min 2GB</w:t>
            </w:r>
          </w:p>
          <w:p w:rsidR="000D6884" w:rsidRPr="00BD4512" w:rsidRDefault="000D6884" w:rsidP="00441B6B">
            <w:pPr>
              <w:numPr>
                <w:ilvl w:val="0"/>
                <w:numId w:val="51"/>
              </w:numPr>
              <w:spacing w:before="120" w:after="120" w:line="360" w:lineRule="auto"/>
            </w:pPr>
            <w:r w:rsidRPr="00BD4512">
              <w:t>Monitor min 23 cale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  <w:r w:rsidRPr="00BD4512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84" w:rsidRPr="00BD4512" w:rsidRDefault="000D6884" w:rsidP="000D6884">
            <w:pPr>
              <w:spacing w:before="120" w:after="120" w:line="360" w:lineRule="auto"/>
              <w:jc w:val="center"/>
            </w:pPr>
          </w:p>
        </w:tc>
      </w:tr>
    </w:tbl>
    <w:p w:rsidR="00FC15E8" w:rsidRPr="00C36A9B" w:rsidRDefault="00FC15E8" w:rsidP="00FC15E8">
      <w:pPr>
        <w:spacing w:before="120" w:after="120"/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t>Załącznik nr 1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Wykonawca: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(</w:t>
      </w:r>
      <w:r w:rsidRPr="007450CC">
        <w:rPr>
          <w:rFonts w:ascii="Cambria" w:hAnsi="Cambria" w:cs="Arial"/>
          <w:i/>
        </w:rPr>
        <w:t>pełna nazwa/firma, adres)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NIP</w:t>
      </w:r>
      <w:r w:rsidRPr="007450CC">
        <w:rPr>
          <w:rFonts w:ascii="Cambria" w:hAnsi="Cambria" w:cs="Arial"/>
          <w:i/>
        </w:rPr>
        <w:t xml:space="preserve"> ……………………….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t>Osoba/y upoważniona/e do kontaktu: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……………………………………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Nr tel. …………………………….</w:t>
      </w:r>
    </w:p>
    <w:p w:rsidR="00095741" w:rsidRPr="007450CC" w:rsidRDefault="00095741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mail ………………..…………….</w:t>
      </w:r>
    </w:p>
    <w:p w:rsidR="00095741" w:rsidRPr="007450CC" w:rsidRDefault="00095741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u w:val="single"/>
        </w:rPr>
      </w:pPr>
      <w:r w:rsidRPr="007450CC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</w:t>
      </w:r>
      <w:r w:rsidRPr="007450CC">
        <w:rPr>
          <w:rFonts w:ascii="Cambria" w:hAnsi="Cambria" w:cs="Arial"/>
          <w:b/>
          <w:bCs/>
          <w:u w:val="single"/>
        </w:rPr>
        <w:t xml:space="preserve">W Z Ó R   O F E R T Y </w:t>
      </w:r>
      <w:r>
        <w:rPr>
          <w:rFonts w:ascii="Cambria" w:hAnsi="Cambria" w:cs="Arial"/>
          <w:b/>
          <w:bCs/>
          <w:u w:val="single"/>
        </w:rPr>
        <w:t xml:space="preserve"> - zadanie nr 3</w:t>
      </w:r>
    </w:p>
    <w:p w:rsidR="00095741" w:rsidRPr="007450CC" w:rsidRDefault="00095741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095741" w:rsidRPr="007450CC" w:rsidRDefault="00095741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 xml:space="preserve">       W odpowiedzi na ogłoszenie dotyczące udzielenia zamówienia publicznego na dostawę sprzętu medycznego, znak sprawy SZSPOO.SZPiGM. 3810/56/2022, przedstawiamy następującą ofertę:</w:t>
      </w:r>
    </w:p>
    <w:p w:rsidR="00095741" w:rsidRPr="007450CC" w:rsidRDefault="00095741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tbl>
      <w:tblPr>
        <w:tblpPr w:leftFromText="141" w:rightFromText="141" w:vertAnchor="text" w:horzAnchor="margin" w:tblpXSpec="center" w:tblpY="1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386"/>
        <w:gridCol w:w="709"/>
        <w:gridCol w:w="709"/>
        <w:gridCol w:w="992"/>
        <w:gridCol w:w="1134"/>
        <w:gridCol w:w="567"/>
        <w:gridCol w:w="1417"/>
        <w:gridCol w:w="2410"/>
      </w:tblGrid>
      <w:tr w:rsidR="00095741" w:rsidRPr="007450CC" w:rsidTr="00686416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 xml:space="preserve">Cena jedn. </w:t>
            </w: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netto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Wartość brutto PLN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 xml:space="preserve">Typ (nazwa, numer katalogowy) </w:t>
            </w: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/producent</w:t>
            </w:r>
          </w:p>
        </w:tc>
      </w:tr>
      <w:tr w:rsidR="00095741" w:rsidRPr="007450CC" w:rsidTr="00686416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Cs/>
              </w:rPr>
              <w:t>Termocykler trzyblokowy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095741" w:rsidRPr="007450CC" w:rsidTr="00686416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Termocykler dwublokowy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2D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095741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Szt.</w:t>
            </w:r>
          </w:p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787B2D" w:rsidRPr="007450CC" w:rsidTr="00686416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2D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2D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787B2D" w:rsidRDefault="00787B2D" w:rsidP="00787B2D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Wirówka z chłodzeniem</w:t>
            </w:r>
          </w:p>
          <w:p w:rsidR="00452301" w:rsidRDefault="00452301" w:rsidP="00787B2D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2D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2D" w:rsidRDefault="00787B2D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2D" w:rsidRPr="007450CC" w:rsidRDefault="00787B2D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166A6C" w:rsidRPr="007450CC" w:rsidTr="00686416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x</w:t>
            </w:r>
          </w:p>
        </w:tc>
      </w:tr>
      <w:tr w:rsidR="00166A6C" w:rsidRPr="007450CC" w:rsidTr="00686416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Szkolenie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6C" w:rsidRPr="007450C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x</w:t>
            </w:r>
          </w:p>
        </w:tc>
      </w:tr>
      <w:tr w:rsidR="00095741" w:rsidRPr="007450CC" w:rsidTr="00686416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741" w:rsidRPr="007450CC" w:rsidRDefault="00166A6C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741" w:rsidRPr="007450CC" w:rsidRDefault="00095741" w:rsidP="0009574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</w:rPr>
            </w:pPr>
          </w:p>
        </w:tc>
      </w:tr>
    </w:tbl>
    <w:p w:rsidR="00095741" w:rsidRPr="007450CC" w:rsidRDefault="00095741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lastRenderedPageBreak/>
        <w:t xml:space="preserve">                 </w:t>
      </w:r>
    </w:p>
    <w:p w:rsidR="00095741" w:rsidRPr="007450CC" w:rsidRDefault="00095741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Cs/>
        </w:rPr>
        <w:t xml:space="preserve">Termin gwarancji: ………………. miesięcy </w:t>
      </w:r>
    </w:p>
    <w:p w:rsidR="00166A6C" w:rsidRDefault="00166A6C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</w:rPr>
      </w:pPr>
    </w:p>
    <w:p w:rsidR="00166A6C" w:rsidRPr="007450CC" w:rsidRDefault="00166A6C" w:rsidP="00095741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</w:rPr>
      </w:pPr>
    </w:p>
    <w:p w:rsidR="00787B2D" w:rsidRPr="007450CC" w:rsidRDefault="00787B2D" w:rsidP="00787B2D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PARAMETRY OFEROWANEGO SPRZĘTU</w:t>
      </w:r>
      <w:r>
        <w:rPr>
          <w:rFonts w:ascii="Cambria" w:hAnsi="Cambria" w:cs="Arial"/>
          <w:b/>
          <w:bCs/>
        </w:rPr>
        <w:t xml:space="preserve"> – zadanie nr 3</w:t>
      </w:r>
    </w:p>
    <w:p w:rsidR="00095741" w:rsidRPr="00166A6C" w:rsidRDefault="00787B2D" w:rsidP="00166A6C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Należy wpisać parametry  sprzętu zaoferowanego przez wykonawcę.</w:t>
      </w: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686416" w:rsidRPr="00816BED" w:rsidRDefault="00686416" w:rsidP="00686416">
      <w:pPr>
        <w:spacing w:before="120" w:after="120" w:line="360" w:lineRule="auto"/>
        <w:rPr>
          <w:b/>
        </w:rPr>
      </w:pPr>
      <w:r w:rsidRPr="00816BED">
        <w:rPr>
          <w:b/>
        </w:rPr>
        <w:t>Termocykler</w:t>
      </w:r>
      <w:r>
        <w:rPr>
          <w:b/>
        </w:rPr>
        <w:t xml:space="preserve"> </w:t>
      </w:r>
      <w:r w:rsidRPr="00816BED">
        <w:rPr>
          <w:b/>
        </w:rPr>
        <w:t>trzyblokowy – 1 szt.</w:t>
      </w:r>
    </w:p>
    <w:tbl>
      <w:tblPr>
        <w:tblpPr w:leftFromText="141" w:rightFromText="141" w:vertAnchor="text" w:tblpX="-176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232"/>
        <w:gridCol w:w="2126"/>
      </w:tblGrid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  <w:rPr>
                <w:b/>
              </w:rPr>
            </w:pPr>
            <w:r w:rsidRPr="00816BED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  <w:rPr>
                <w:b/>
              </w:rPr>
            </w:pPr>
            <w:r w:rsidRPr="00816BED">
              <w:rPr>
                <w:b/>
              </w:rPr>
              <w:t>Parametr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  <w:rPr>
                <w:b/>
              </w:rPr>
            </w:pPr>
            <w:r w:rsidRPr="00816BED">
              <w:rPr>
                <w:b/>
              </w:rPr>
              <w:t>Wymagany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86416" w:rsidRDefault="00686416" w:rsidP="0068641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686416" w:rsidRPr="00816BED" w:rsidRDefault="00686416" w:rsidP="00686416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Termocykler wyposażony w system grzania i chłodzenia bloku w oparciu o moduł Peltiera, wykonany ze stopu aluminium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2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 xml:space="preserve">Blok przeznaczony do przeprowadzenia reakcji PCR na </w:t>
            </w:r>
            <w:r w:rsidRPr="00816BED">
              <w:lastRenderedPageBreak/>
              <w:t xml:space="preserve">TRZECH blokach na próbki o objętości min. </w:t>
            </w:r>
          </w:p>
          <w:p w:rsidR="00686416" w:rsidRPr="00816BED" w:rsidRDefault="00686416" w:rsidP="00686416">
            <w:pPr>
              <w:numPr>
                <w:ilvl w:val="0"/>
                <w:numId w:val="52"/>
              </w:numPr>
              <w:suppressAutoHyphens/>
              <w:autoSpaceDE w:val="0"/>
              <w:autoSpaceDN w:val="0"/>
              <w:spacing w:before="120" w:after="120" w:line="360" w:lineRule="auto"/>
            </w:pPr>
            <w:r w:rsidRPr="00816BED">
              <w:t>3 x 48 x 0,2 ml; 3 x 48 dołków, 3 x 6 x 8 stripów 0,2 ml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lastRenderedPageBreak/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Zakres temperatury bloku przynajmniej od 3 do 99</w:t>
            </w:r>
            <w:r w:rsidRPr="00816BED">
              <w:rPr>
                <w:b/>
                <w:bCs/>
              </w:rPr>
              <w:t>° C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4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Możliwość przeprowadzania reakcji w objętości min. od 5 do 70 µl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5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Szybkość grzania min. 5°C/sec, szybkość chłodzenia min. 4.2 °C/sec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6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Pokrywa grzewcza pracująca w zakresie min. do 110°C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7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  <w:rPr>
                <w:highlight w:val="yellow"/>
              </w:rPr>
            </w:pPr>
            <w:r w:rsidRPr="00816BED">
              <w:t xml:space="preserve">Dokładność nastawienia temperatury min. 0.1°C na cykl oraz równomierność rozkładu temperatury min. 0.2°C 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8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Przyrost czasowy od min. 1 do min. 240 sekund na cykl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9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Termocykler wyposażony w element zabezpieczający blok grzejny, minimalizując możliwość zmiażdżenia probówek po zamknięciu pokrywy.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lastRenderedPageBreak/>
              <w:t>10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Urządzenie z możliwością optymalizacji w zakresie nastawu temperatury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11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Możliwość kontroli zdalnej urządzenia za pośrednictwem aplikacji kompatybilnej z systemami iOS oraz Android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12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Możliwość szybkiego aktualizowania oprogramowania oraz przesyłania protokołów wykorzystując nośnik pamięci USB pomiędzy różnych modelami termocyklerów tego samego producenta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13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Urządzenie umożliwia korzystanie z reagentów oraz plastików od różnych producentów- system otwarty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14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Urządzenie wyprodukowane na terenie Unii Europejskiej, posiada certyfikat CE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15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Możliwość graficznego programowania reakcji PCR z poziomu ekranu dotykowego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16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 xml:space="preserve">Oprogramowanie proste w obsłudze z wgranym protokołem służącym szybkiemu przenoszeniu na nośnikach USB programów wprowadzonych przez użytkowników pomiędzy </w:t>
            </w:r>
            <w:r w:rsidRPr="00816BED">
              <w:lastRenderedPageBreak/>
              <w:t>siostrzanymi systemami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lastRenderedPageBreak/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lastRenderedPageBreak/>
              <w:t>17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Urządzenie nie przekraczające poziomu hałasu 45 dB podczas pracy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28254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18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Na wyposażeniu mały aparat do elektroforezy  na 2 x 8 próbek, wraz z 4 grzebieniami 1mm  i zasilaczem, umożliwiający analizę próbki po przeprowadzeniu reakcji PCR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Niska objętość buforu max. 225ml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 xml:space="preserve">Wymiary żelu 70 x 70 mm i 70 x 100 mm 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Mały zasilacz do aparatów do elektroforezy z podwójnym wyjściem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napięcie, 10 do 300 V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natężenie, 10 do 400 mA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Moc [max.] 60 W</w:t>
            </w:r>
          </w:p>
          <w:p w:rsidR="00686416" w:rsidRPr="00816BED" w:rsidRDefault="00686416" w:rsidP="00686416">
            <w:pPr>
              <w:autoSpaceDE w:val="0"/>
              <w:spacing w:before="120" w:after="120" w:line="360" w:lineRule="auto"/>
            </w:pPr>
            <w:r w:rsidRPr="00816BED">
              <w:t>Waga netto poniżej 1,5kg</w:t>
            </w:r>
          </w:p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>Wymiary (dł. x szer. x wys.) 140 x 191 x 84 mm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lastRenderedPageBreak/>
              <w:t>19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t xml:space="preserve">Urządzenie posiada autoryzowany serwis gwarancyjny i pogwarancyjny na terenie Polski 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  <w:r w:rsidRPr="00816BED">
              <w:t>20</w:t>
            </w: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  <w:r w:rsidRPr="00816BED">
              <w:rPr>
                <w:lang w:val="en-US"/>
              </w:rPr>
              <w:t>Gwarancja minimum 24 miesiące.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  <w:tr w:rsidR="00686416" w:rsidRPr="00816BED" w:rsidTr="00686416">
        <w:trPr>
          <w:trHeight w:val="144"/>
        </w:trPr>
        <w:tc>
          <w:tcPr>
            <w:tcW w:w="846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</w:pPr>
          </w:p>
        </w:tc>
        <w:tc>
          <w:tcPr>
            <w:tcW w:w="6095" w:type="dxa"/>
            <w:shd w:val="clear" w:color="auto" w:fill="auto"/>
          </w:tcPr>
          <w:p w:rsidR="00686416" w:rsidRPr="00816BED" w:rsidRDefault="00686416" w:rsidP="00686416">
            <w:pPr>
              <w:spacing w:before="120" w:after="120" w:line="360" w:lineRule="auto"/>
              <w:jc w:val="both"/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686416" w:rsidRPr="00816BED" w:rsidRDefault="00686416" w:rsidP="00452301">
            <w:pPr>
              <w:spacing w:before="120" w:after="120" w:line="360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416" w:rsidRPr="00816BED" w:rsidRDefault="00686416" w:rsidP="00686416">
            <w:pPr>
              <w:spacing w:before="120" w:after="120" w:line="360" w:lineRule="auto"/>
              <w:jc w:val="center"/>
            </w:pPr>
          </w:p>
        </w:tc>
      </w:tr>
    </w:tbl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452301" w:rsidRDefault="00452301" w:rsidP="00507C36">
      <w:pPr>
        <w:rPr>
          <w:rFonts w:ascii="Cambria" w:hAnsi="Cambria" w:cs="Arial"/>
          <w:sz w:val="20"/>
          <w:szCs w:val="20"/>
        </w:rPr>
      </w:pPr>
    </w:p>
    <w:p w:rsidR="00452301" w:rsidRDefault="00452301" w:rsidP="00507C36">
      <w:pPr>
        <w:rPr>
          <w:rFonts w:ascii="Cambria" w:hAnsi="Cambria" w:cs="Arial"/>
          <w:sz w:val="20"/>
          <w:szCs w:val="20"/>
        </w:rPr>
      </w:pPr>
    </w:p>
    <w:p w:rsidR="00452301" w:rsidRDefault="00452301" w:rsidP="00507C36">
      <w:pPr>
        <w:rPr>
          <w:rFonts w:ascii="Cambria" w:hAnsi="Cambria" w:cs="Arial"/>
          <w:sz w:val="20"/>
          <w:szCs w:val="20"/>
        </w:rPr>
      </w:pPr>
    </w:p>
    <w:p w:rsidR="00452301" w:rsidRDefault="00452301" w:rsidP="00507C36">
      <w:pPr>
        <w:rPr>
          <w:rFonts w:ascii="Cambria" w:hAnsi="Cambria" w:cs="Arial"/>
          <w:sz w:val="20"/>
          <w:szCs w:val="20"/>
        </w:rPr>
      </w:pPr>
    </w:p>
    <w:p w:rsidR="00452301" w:rsidRDefault="0045230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686416" w:rsidRPr="00816BED" w:rsidRDefault="00686416" w:rsidP="00686416">
      <w:pPr>
        <w:spacing w:before="120" w:after="120" w:line="360" w:lineRule="auto"/>
        <w:rPr>
          <w:b/>
        </w:rPr>
      </w:pPr>
      <w:r w:rsidRPr="00816BED">
        <w:rPr>
          <w:b/>
        </w:rPr>
        <w:t>Termocykler dwublokowy – 1 szt.</w:t>
      </w:r>
    </w:p>
    <w:tbl>
      <w:tblPr>
        <w:tblpPr w:leftFromText="141" w:rightFromText="141" w:vertAnchor="text" w:tblpX="-176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090"/>
        <w:gridCol w:w="2268"/>
      </w:tblGrid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  <w:rPr>
                <w:b/>
              </w:rPr>
            </w:pPr>
            <w:r w:rsidRPr="00816BED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  <w:rPr>
                <w:b/>
              </w:rPr>
            </w:pPr>
            <w:r w:rsidRPr="00816BED">
              <w:rPr>
                <w:b/>
              </w:rPr>
              <w:t>Parametr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  <w:rPr>
                <w:b/>
              </w:rPr>
            </w:pPr>
            <w:r w:rsidRPr="00816BED">
              <w:rPr>
                <w:b/>
              </w:rPr>
              <w:t>Wymagany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5CDF" w:rsidRDefault="00865CDF" w:rsidP="00865CDF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865CDF" w:rsidRPr="00816BED" w:rsidRDefault="00865CDF" w:rsidP="00865CD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Termocykler z gradientem wyposażony w system grzania i chłodzenia bloku w oparciu o moduł Peltiera, wykonany ze stopu aluminium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2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 xml:space="preserve">Blok przeznaczony do przeprowadzenia reakcji PCR na dwóch blokach na próbki o objętości min. 0.2 ml, dwóch </w:t>
            </w:r>
            <w:r w:rsidRPr="00816BED">
              <w:lastRenderedPageBreak/>
              <w:t>płytkach 48 dołkowych, 2 x 6 x 8 paskach, tzw. stripach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lastRenderedPageBreak/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Zakres temperatury bloku przynajmniej od 3 do 99</w:t>
            </w:r>
            <w:r w:rsidRPr="00816BED">
              <w:rPr>
                <w:b/>
                <w:bCs/>
              </w:rPr>
              <w:t>° C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4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Możliwość przeprowadzania reakcji w objętości min. Od 5 do 70 µl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5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Szybkość grzania min. 5,2°C/sec, szybkość chłodzenia min. 4.1 °C/sec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6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Pokrywa grzewcza pracująca w zakresie min.30  do 110°C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7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  <w:rPr>
                <w:highlight w:val="yellow"/>
              </w:rPr>
            </w:pPr>
            <w:r w:rsidRPr="00816BED">
              <w:t xml:space="preserve">Dokładność nastawienia temperatury min. 0.1°C na cykl oraz równomierność rozkładu temperatury min. 0.15 do 0.20°C 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8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Przyrost czasowy od min. 1 do min. 240 sekund na cykl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9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Termocykler wyposażony w element zabezpieczający blok grzejny, minimalizując możliwość zmiażdżenia probówek po zamknięciu pokrywy.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10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Urządzenie z możliwością wymiany bloku przez użytkownika bez konieczności wsparcia serwisu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lastRenderedPageBreak/>
              <w:t>11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Możliwość kontroli zdalnej urządzenia za pośrednictwem aplikacji kompatybilnej z systemami iOS oraz Android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282546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12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Możliwość szybkiego aktualizowania oprogramowania oraz przesyłania protokołów wykorzystując nośnik pamięci USB pomiędzy różnych modelami termocyklerów tego samego producenta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13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Funkcja zdefiniowania gradientu temperatur umożliwiająca wprowadzenie przez użytkownika temperatur indywidualnie dla sąsiadujących ze sobą kolumn na płytce wielodołkowej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14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Opcja zastosowania gradientu termperaturowego w zakresie min. 40</w:t>
            </w:r>
            <w:r w:rsidRPr="00816BED">
              <w:rPr>
                <w:vertAlign w:val="superscript"/>
              </w:rPr>
              <w:softHyphen/>
              <w:t>0+</w:t>
            </w:r>
            <w:r w:rsidRPr="00816BED">
              <w:t>C, od 20 °C do 99 °C Max./min. Gradient 20 °C/0.1 °C zapewniająca jednakowy czas inkubacji dla wszystkich zoptymalizowanych temperatur przez użytkownika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15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Urządzenie umożliwia korzystanie z reagentów oraz plastików od różnych producentów- system otwarty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16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 xml:space="preserve">Urządzenie wyprodukowane na terenie Unii Europejskiej,  </w:t>
            </w:r>
            <w:r w:rsidRPr="00816BED">
              <w:lastRenderedPageBreak/>
              <w:t>posiada certyfikat CE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lastRenderedPageBreak/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lastRenderedPageBreak/>
              <w:t>17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Możliwość graficznego programowanie reakcji PCR z poziomu ekranu dotykowego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282546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18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Oprogramowanie proste w obsłudze z wgranym protokołem służącym szybkiemu przenoszeniu na nośnikach USB programów wprowadzonych przez użytkowników pomiędzy siostrzanymi systemami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19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Urządzenie  nie przekraczające poziomu hałasu 45 dB podczas pracy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20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 xml:space="preserve">Urządzenie wyposażone  w średni aparat do elektroforezy na 2 x 16 próbek, wraz z 2 grzebieniami 1mm </w:t>
            </w:r>
          </w:p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Niska objętość buforu max. 300ml</w:t>
            </w:r>
          </w:p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rPr>
                <w:u w:val="single"/>
              </w:rPr>
              <w:t xml:space="preserve">Wymiary żelu 70 x 100 mm i 100 x 100 mm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>
              <w:t>21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>
              <w:t>Zestaw 6 pipet o zmiennej pojemności w całości autoklawowalnych w zakresach : 0,5-10ul-2 sztuki, 10-100ul-1 sztuka, 20-200ul-1 sztuka, 100-1000ul-2 sztuki.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lastRenderedPageBreak/>
              <w:t>2</w:t>
            </w: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t>Urządzenie posiada autoryzowany serwis gwarancyjny i pogwarancyjny na terenie Polski 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  <w:tr w:rsidR="00865CDF" w:rsidRPr="00816BED" w:rsidTr="00865CDF">
        <w:trPr>
          <w:trHeight w:val="144"/>
        </w:trPr>
        <w:tc>
          <w:tcPr>
            <w:tcW w:w="846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</w:pPr>
            <w:r w:rsidRPr="00816BED">
              <w:t>2</w:t>
            </w:r>
            <w:r>
              <w:t>3</w:t>
            </w:r>
          </w:p>
        </w:tc>
        <w:tc>
          <w:tcPr>
            <w:tcW w:w="6095" w:type="dxa"/>
            <w:shd w:val="clear" w:color="auto" w:fill="auto"/>
          </w:tcPr>
          <w:p w:rsidR="00865CDF" w:rsidRPr="00816BED" w:rsidRDefault="00865CDF" w:rsidP="00865CDF">
            <w:pPr>
              <w:spacing w:before="120" w:after="120" w:line="360" w:lineRule="auto"/>
              <w:jc w:val="both"/>
            </w:pPr>
            <w:r w:rsidRPr="00816BED">
              <w:rPr>
                <w:lang w:val="en-US"/>
              </w:rPr>
              <w:t>Gwarancja minimum 24 miesiące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  <w:r w:rsidRPr="00816BED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DF" w:rsidRPr="00816BED" w:rsidRDefault="00865CDF" w:rsidP="00865CDF">
            <w:pPr>
              <w:spacing w:before="120" w:after="120" w:line="360" w:lineRule="auto"/>
              <w:jc w:val="center"/>
            </w:pPr>
          </w:p>
        </w:tc>
      </w:tr>
    </w:tbl>
    <w:p w:rsidR="00686416" w:rsidRPr="00816BED" w:rsidRDefault="00686416" w:rsidP="00686416">
      <w:pPr>
        <w:spacing w:before="120" w:after="120" w:line="360" w:lineRule="auto"/>
      </w:pPr>
    </w:p>
    <w:p w:rsidR="00686416" w:rsidRPr="00816BED" w:rsidRDefault="00686416" w:rsidP="00686416">
      <w:pPr>
        <w:spacing w:before="120" w:after="120" w:line="360" w:lineRule="auto"/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452301" w:rsidRDefault="00452301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8C5DF1" w:rsidRPr="00EF676F" w:rsidRDefault="008C5DF1" w:rsidP="008C5DF1">
      <w:pPr>
        <w:spacing w:before="120" w:after="120" w:line="360" w:lineRule="auto"/>
        <w:rPr>
          <w:b/>
        </w:rPr>
      </w:pPr>
      <w:r w:rsidRPr="00EF676F">
        <w:rPr>
          <w:b/>
        </w:rPr>
        <w:t>Wirówka z chłodzeniem– 1 szt.</w:t>
      </w:r>
    </w:p>
    <w:tbl>
      <w:tblPr>
        <w:tblpPr w:leftFromText="141" w:rightFromText="141" w:vertAnchor="text" w:tblpX="-176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090"/>
        <w:gridCol w:w="2268"/>
      </w:tblGrid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  <w:rPr>
                <w:b/>
              </w:rPr>
            </w:pPr>
            <w:r w:rsidRPr="00EF676F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  <w:rPr>
                <w:b/>
              </w:rPr>
            </w:pPr>
            <w:r w:rsidRPr="00EF676F">
              <w:rPr>
                <w:b/>
              </w:rPr>
              <w:t>Parametr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  <w:rPr>
                <w:b/>
              </w:rPr>
            </w:pPr>
            <w:r w:rsidRPr="00EF676F">
              <w:rPr>
                <w:b/>
              </w:rPr>
              <w:t>Wymagany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5DF1" w:rsidRDefault="008C5DF1" w:rsidP="008C5DF1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8C5DF1" w:rsidRPr="00EF676F" w:rsidRDefault="008C5DF1" w:rsidP="008C5DF1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Wpisać TAK/NIE lub poziom oferowanego parametru</w:t>
            </w: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1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Wirówka z chłodzeniem z rotorami montowanymi na przycisk, bez użycia dodatkowych narzędzi o pojemności 4z145ml. AutoLock do szybkiej wymiany rotorów, bez koniczności używania dodatkowych narzędzi. Dostępne 15 rotorów do wyboru.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2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RCF dla rotora Microliter 24 x 2ml Min. 30000 x g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Prędkość obrotowa dla rotora Micro 24 x 2ml Min. 17850 rpm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4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Chłodzenie:</w:t>
            </w:r>
            <w:r w:rsidRPr="00EF676F">
              <w:tab/>
              <w:t>Od -10°C do +40°C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5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  <w:jc w:val="both"/>
            </w:pPr>
            <w:r w:rsidRPr="00EF676F">
              <w:t>System sterowania -</w:t>
            </w:r>
            <w:r w:rsidRPr="00EF676F">
              <w:tab/>
              <w:t>Microprocesor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6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  <w:jc w:val="both"/>
            </w:pPr>
            <w:r w:rsidRPr="00EF676F">
              <w:t>Pamięć 99 protokołów użytkownika w tym</w:t>
            </w:r>
            <w:r w:rsidRPr="00EF676F">
              <w:tab/>
              <w:t>Min. 3 protokoły z przyciskami szybkiego wybierania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7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  <w:jc w:val="both"/>
              <w:rPr>
                <w:highlight w:val="yellow"/>
              </w:rPr>
            </w:pPr>
            <w:r w:rsidRPr="00EF676F">
              <w:t>Czas wirowania</w:t>
            </w:r>
            <w:r w:rsidRPr="00EF676F">
              <w:tab/>
              <w:t>9h 59min. / również w trybie ciągłym i impulsowym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8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  <w:jc w:val="both"/>
            </w:pPr>
            <w:r w:rsidRPr="00EF676F">
              <w:t>Masa</w:t>
            </w:r>
            <w:r w:rsidRPr="00EF676F">
              <w:tab/>
              <w:t>Max. 71 kg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9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Wymiary ZEWNĘTRZNE (wys. x szer. x głęb.) nie większe niż:</w:t>
            </w:r>
          </w:p>
          <w:p w:rsidR="008C5DF1" w:rsidRPr="00EF676F" w:rsidRDefault="008C5DF1" w:rsidP="008C5DF1">
            <w:pPr>
              <w:spacing w:before="120" w:after="120" w:line="360" w:lineRule="auto"/>
              <w:jc w:val="both"/>
            </w:pPr>
            <w:r w:rsidRPr="00EF676F">
              <w:tab/>
              <w:t>32 x 46 x 67 cm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10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 xml:space="preserve">Wirówka wyposażona w min. 3 rotoryw tym: </w:t>
            </w:r>
          </w:p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rotor wychylny z adapterami na probówki typu conical 4 x 50ml (min. 4500rpm, 3260 x g)</w:t>
            </w:r>
          </w:p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lastRenderedPageBreak/>
              <w:t>szybkoobrotowy rotor stałokątowyna probówki 24 x 2ml (min. 17850rpm, 30279 x g)</w:t>
            </w:r>
          </w:p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szybkoobrotowy rotor stałokątowyna probówki PCR 0,2 ml w paskach, na min. 8 pasków po 8 x 0,2ml (min. 15000rpm, 17860 x g)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lastRenderedPageBreak/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lastRenderedPageBreak/>
              <w:t>11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Urządzenie posiada autoryzowany serwis gwarancyjny i pogwarancyjny na terenie Polski 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  <w:tr w:rsidR="008C5DF1" w:rsidRPr="00EF676F" w:rsidTr="008C5DF1">
        <w:trPr>
          <w:trHeight w:val="144"/>
        </w:trPr>
        <w:tc>
          <w:tcPr>
            <w:tcW w:w="846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t>12</w:t>
            </w:r>
          </w:p>
        </w:tc>
        <w:tc>
          <w:tcPr>
            <w:tcW w:w="6095" w:type="dxa"/>
            <w:shd w:val="clear" w:color="auto" w:fill="auto"/>
          </w:tcPr>
          <w:p w:rsidR="008C5DF1" w:rsidRPr="00EF676F" w:rsidRDefault="008C5DF1" w:rsidP="008C5DF1">
            <w:pPr>
              <w:spacing w:before="120" w:after="120" w:line="360" w:lineRule="auto"/>
            </w:pPr>
            <w:r w:rsidRPr="00EF676F">
              <w:rPr>
                <w:lang w:val="en-US"/>
              </w:rPr>
              <w:t>Gwarancja minimum 24 miesiące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  <w:r w:rsidRPr="00EF676F">
              <w:t>TAK, WYMAGANE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DF1" w:rsidRPr="00EF676F" w:rsidRDefault="008C5DF1" w:rsidP="008C5DF1">
            <w:pPr>
              <w:spacing w:before="120" w:after="120" w:line="360" w:lineRule="auto"/>
              <w:jc w:val="center"/>
            </w:pPr>
          </w:p>
        </w:tc>
      </w:tr>
    </w:tbl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095741" w:rsidRDefault="00095741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lastRenderedPageBreak/>
        <w:t>Załącznik nr 1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Wykonawca: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</w:rPr>
      </w:pPr>
      <w:r w:rsidRPr="007450CC">
        <w:rPr>
          <w:rFonts w:ascii="Cambria" w:hAnsi="Cambria" w:cs="Arial"/>
        </w:rPr>
        <w:t>……………………………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(</w:t>
      </w:r>
      <w:r w:rsidRPr="007450CC">
        <w:rPr>
          <w:rFonts w:ascii="Cambria" w:hAnsi="Cambria" w:cs="Arial"/>
          <w:i/>
        </w:rPr>
        <w:t>pełna nazwa/firma, adres)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i/>
        </w:rPr>
      </w:pPr>
      <w:r w:rsidRPr="007450CC">
        <w:rPr>
          <w:rFonts w:ascii="Cambria" w:hAnsi="Cambria" w:cs="Arial"/>
        </w:rPr>
        <w:t>NIP</w:t>
      </w:r>
      <w:r w:rsidRPr="007450CC">
        <w:rPr>
          <w:rFonts w:ascii="Cambria" w:hAnsi="Cambria" w:cs="Arial"/>
          <w:i/>
        </w:rPr>
        <w:t xml:space="preserve"> ……………………….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</w:rPr>
      </w:pPr>
      <w:r w:rsidRPr="007450CC">
        <w:rPr>
          <w:rFonts w:ascii="Cambria" w:hAnsi="Cambria" w:cs="Arial"/>
          <w:b/>
        </w:rPr>
        <w:t>Osoba/y upoważniona/e do kontaktu: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……………………………………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Nr tel. …………………………….</w:t>
      </w:r>
    </w:p>
    <w:p w:rsidR="00C214DA" w:rsidRPr="007450CC" w:rsidRDefault="00C214DA" w:rsidP="00166A6C">
      <w:pPr>
        <w:tabs>
          <w:tab w:val="left" w:pos="9072"/>
        </w:tabs>
        <w:spacing w:line="36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>mail ………………..…………….</w:t>
      </w:r>
    </w:p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u w:val="single"/>
        </w:rPr>
      </w:pPr>
      <w:r w:rsidRPr="007450CC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</w:t>
      </w:r>
      <w:r w:rsidRPr="007450CC">
        <w:rPr>
          <w:rFonts w:ascii="Cambria" w:hAnsi="Cambria" w:cs="Arial"/>
          <w:b/>
          <w:bCs/>
          <w:u w:val="single"/>
        </w:rPr>
        <w:t xml:space="preserve">W Z Ó R   O F E R T Y </w:t>
      </w:r>
      <w:r>
        <w:rPr>
          <w:rFonts w:ascii="Cambria" w:hAnsi="Cambria" w:cs="Arial"/>
          <w:b/>
          <w:bCs/>
          <w:u w:val="single"/>
        </w:rPr>
        <w:t xml:space="preserve"> - zadanie nr 4</w:t>
      </w:r>
    </w:p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  <w:r w:rsidRPr="007450CC">
        <w:rPr>
          <w:rFonts w:ascii="Cambria" w:hAnsi="Cambria" w:cs="Arial"/>
          <w:bCs/>
        </w:rPr>
        <w:t xml:space="preserve">       W odpowiedzi na ogłoszenie dotyczące udzielenia zamówienia publicznego na dostawę sprzętu medycznego, znak sprawy SZSPOO.SZPiGM. 3810/56/2022, przedstawiamy następującą ofertę:</w:t>
      </w:r>
    </w:p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tbl>
      <w:tblPr>
        <w:tblpPr w:leftFromText="141" w:rightFromText="141" w:vertAnchor="text" w:horzAnchor="margin" w:tblpXSpec="center" w:tblpY="1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386"/>
        <w:gridCol w:w="709"/>
        <w:gridCol w:w="709"/>
        <w:gridCol w:w="992"/>
        <w:gridCol w:w="1134"/>
        <w:gridCol w:w="567"/>
        <w:gridCol w:w="1417"/>
        <w:gridCol w:w="2410"/>
      </w:tblGrid>
      <w:tr w:rsidR="00C214DA" w:rsidRPr="007450CC" w:rsidTr="00282546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 xml:space="preserve">Cena jedn. </w:t>
            </w: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netto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>Wartość brutto PLN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  <w:i/>
              </w:rPr>
              <w:t xml:space="preserve">Typ (nazwa, numer katalogowy) </w:t>
            </w:r>
            <w:r w:rsidRPr="007450CC">
              <w:rPr>
                <w:rFonts w:ascii="Cambria" w:hAnsi="Cambria" w:cs="Arial"/>
                <w:b/>
                <w:bCs/>
                <w:i/>
              </w:rPr>
              <w:lastRenderedPageBreak/>
              <w:t>/producent</w:t>
            </w:r>
          </w:p>
        </w:tc>
      </w:tr>
      <w:tr w:rsidR="00C214DA" w:rsidRPr="007450CC" w:rsidTr="00282546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Cs/>
              </w:rPr>
              <w:t>Kriostat zbiornik do przechowywania w oparach ciekłego azotu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</w:tc>
      </w:tr>
      <w:tr w:rsidR="00166A6C" w:rsidRPr="007450CC" w:rsidTr="00282546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Dostawa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6C" w:rsidRPr="007450CC" w:rsidRDefault="00D3760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x</w:t>
            </w:r>
          </w:p>
        </w:tc>
      </w:tr>
      <w:tr w:rsidR="00166A6C" w:rsidRPr="007450CC" w:rsidTr="00282546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Szkolenie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6C" w:rsidRPr="007450CC" w:rsidRDefault="00166A6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6C" w:rsidRPr="007450CC" w:rsidRDefault="00D3760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x</w:t>
            </w:r>
          </w:p>
        </w:tc>
      </w:tr>
      <w:tr w:rsidR="00C214DA" w:rsidRPr="007450CC" w:rsidTr="00282546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7450CC">
              <w:rPr>
                <w:rFonts w:ascii="Cambria" w:hAnsi="Cambria" w:cs="Arial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4DA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D3760C" w:rsidRPr="007450CC" w:rsidRDefault="00D3760C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4DA" w:rsidRPr="007450CC" w:rsidRDefault="00C214DA" w:rsidP="00282546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</w:rPr>
            </w:pPr>
          </w:p>
        </w:tc>
      </w:tr>
    </w:tbl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 xml:space="preserve">                 </w:t>
      </w:r>
    </w:p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Cs/>
        </w:rPr>
        <w:t>Termin gwarancji</w:t>
      </w:r>
      <w:r w:rsidR="002B6643">
        <w:rPr>
          <w:rFonts w:ascii="Cambria" w:hAnsi="Cambria" w:cs="Arial"/>
          <w:bCs/>
        </w:rPr>
        <w:t xml:space="preserve"> na części</w:t>
      </w:r>
      <w:r w:rsidRPr="007450CC">
        <w:rPr>
          <w:rFonts w:ascii="Cambria" w:hAnsi="Cambria" w:cs="Arial"/>
          <w:bCs/>
        </w:rPr>
        <w:t xml:space="preserve">: ………………. miesięcy </w:t>
      </w:r>
    </w:p>
    <w:p w:rsidR="00C214DA" w:rsidRPr="007450CC" w:rsidRDefault="00C214DA" w:rsidP="00C214D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8C5DF1" w:rsidRDefault="008C5DF1" w:rsidP="00507C36">
      <w:pPr>
        <w:rPr>
          <w:rFonts w:ascii="Cambria" w:hAnsi="Cambria" w:cs="Arial"/>
          <w:sz w:val="20"/>
          <w:szCs w:val="20"/>
        </w:rPr>
      </w:pPr>
    </w:p>
    <w:p w:rsidR="00166A6C" w:rsidRDefault="00166A6C" w:rsidP="00507C36">
      <w:pPr>
        <w:rPr>
          <w:rFonts w:ascii="Cambria" w:hAnsi="Cambria" w:cs="Arial"/>
          <w:sz w:val="20"/>
          <w:szCs w:val="20"/>
        </w:rPr>
      </w:pP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Pr="007450CC" w:rsidRDefault="00C214DA" w:rsidP="00C214DA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PARAMETRY OFEROWANEGO SPRZĘTU</w:t>
      </w:r>
      <w:r>
        <w:rPr>
          <w:rFonts w:ascii="Cambria" w:hAnsi="Cambria" w:cs="Arial"/>
          <w:b/>
          <w:bCs/>
        </w:rPr>
        <w:t xml:space="preserve"> – zadanie nr 4</w:t>
      </w:r>
    </w:p>
    <w:p w:rsidR="00C214DA" w:rsidRPr="007450CC" w:rsidRDefault="00C214DA" w:rsidP="00C214DA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</w:rPr>
      </w:pPr>
      <w:r w:rsidRPr="007450CC">
        <w:rPr>
          <w:rFonts w:ascii="Cambria" w:hAnsi="Cambria" w:cs="Arial"/>
          <w:b/>
          <w:bCs/>
        </w:rPr>
        <w:t>Należy wpisać parametry  sprzętu zaoferowanego przez wykonawcę.</w:t>
      </w: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Default="00C214DA" w:rsidP="00507C36">
      <w:pPr>
        <w:rPr>
          <w:rFonts w:ascii="Cambria" w:hAnsi="Cambria" w:cs="Arial"/>
          <w:sz w:val="20"/>
          <w:szCs w:val="20"/>
        </w:rPr>
      </w:pPr>
    </w:p>
    <w:p w:rsidR="00C214DA" w:rsidRPr="00743E6A" w:rsidRDefault="00C214DA" w:rsidP="00C214DA">
      <w:pPr>
        <w:spacing w:before="120" w:after="120" w:line="360" w:lineRule="auto"/>
        <w:rPr>
          <w:b/>
        </w:rPr>
      </w:pPr>
      <w:r w:rsidRPr="00743E6A">
        <w:rPr>
          <w:b/>
        </w:rPr>
        <w:t>Kriostat zbiornik do przechowywania w oparach ciekłego azotu – 1 szt.</w:t>
      </w:r>
    </w:p>
    <w:p w:rsidR="00C214DA" w:rsidRPr="00743E6A" w:rsidRDefault="00C214DA" w:rsidP="00C214DA">
      <w:pPr>
        <w:spacing w:before="120" w:after="12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32"/>
        <w:gridCol w:w="6899"/>
        <w:gridCol w:w="1504"/>
        <w:gridCol w:w="5195"/>
      </w:tblGrid>
      <w:tr w:rsidR="00191AD0" w:rsidRPr="00492959" w:rsidTr="00A22160"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131413" w:rsidRDefault="00131413" w:rsidP="00A22160">
            <w:pPr>
              <w:rPr>
                <w:b/>
                <w:sz w:val="22"/>
                <w:szCs w:val="22"/>
              </w:rPr>
            </w:pPr>
          </w:p>
          <w:p w:rsidR="00191AD0" w:rsidRDefault="00191AD0" w:rsidP="00A22160">
            <w:pPr>
              <w:rPr>
                <w:b/>
                <w:sz w:val="22"/>
                <w:szCs w:val="22"/>
              </w:rPr>
            </w:pPr>
            <w:r w:rsidRPr="00492959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.P.</w:t>
            </w:r>
          </w:p>
          <w:p w:rsidR="00191AD0" w:rsidRPr="00492959" w:rsidRDefault="00191AD0" w:rsidP="00A22160">
            <w:pPr>
              <w:rPr>
                <w:b/>
                <w:sz w:val="22"/>
                <w:szCs w:val="22"/>
              </w:rPr>
            </w:pPr>
          </w:p>
        </w:tc>
        <w:tc>
          <w:tcPr>
            <w:tcW w:w="689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31413" w:rsidRDefault="00131413" w:rsidP="00131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  <w:p w:rsidR="00191AD0" w:rsidRDefault="00131413" w:rsidP="00131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191AD0">
              <w:rPr>
                <w:b/>
                <w:sz w:val="22"/>
                <w:szCs w:val="22"/>
              </w:rPr>
              <w:t xml:space="preserve">Parametry </w:t>
            </w:r>
          </w:p>
          <w:p w:rsidR="00131413" w:rsidRDefault="00131413" w:rsidP="00131413">
            <w:pPr>
              <w:rPr>
                <w:b/>
                <w:sz w:val="22"/>
                <w:szCs w:val="22"/>
              </w:rPr>
            </w:pPr>
          </w:p>
          <w:p w:rsidR="00131413" w:rsidRDefault="00131413" w:rsidP="00131413">
            <w:pPr>
              <w:rPr>
                <w:b/>
                <w:sz w:val="22"/>
                <w:szCs w:val="22"/>
              </w:rPr>
            </w:pPr>
          </w:p>
          <w:p w:rsidR="00131413" w:rsidRPr="00492959" w:rsidRDefault="00131413" w:rsidP="00131413">
            <w:pPr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91AD0" w:rsidRPr="00492959" w:rsidRDefault="00131413" w:rsidP="00131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Wymagany</w:t>
            </w:r>
          </w:p>
        </w:tc>
        <w:tc>
          <w:tcPr>
            <w:tcW w:w="519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31413" w:rsidRDefault="00131413" w:rsidP="0013141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Parametr </w:t>
            </w:r>
            <w:r w:rsidRPr="00C6541B">
              <w:rPr>
                <w:rFonts w:ascii="Cambria" w:hAnsi="Cambria" w:cs="Arial"/>
                <w:b/>
                <w:bCs/>
                <w:sz w:val="20"/>
                <w:szCs w:val="20"/>
              </w:rPr>
              <w:t>oferowany</w:t>
            </w:r>
          </w:p>
          <w:p w:rsidR="00131413" w:rsidRDefault="00131413" w:rsidP="0013141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Wpisać TAK/NIE </w:t>
            </w:r>
          </w:p>
          <w:p w:rsidR="00191AD0" w:rsidRPr="00492959" w:rsidRDefault="00131413" w:rsidP="00131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lub poziom oferowanego parametru</w:t>
            </w:r>
          </w:p>
        </w:tc>
      </w:tr>
      <w:tr w:rsidR="00191AD0" w:rsidRPr="0033243D" w:rsidTr="00A22160">
        <w:tc>
          <w:tcPr>
            <w:tcW w:w="0" w:type="auto"/>
            <w:shd w:val="clear" w:color="auto" w:fill="auto"/>
            <w:vAlign w:val="center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  <w:vAlign w:val="center"/>
          </w:tcPr>
          <w:p w:rsidR="00191AD0" w:rsidRPr="0033243D" w:rsidRDefault="00191AD0" w:rsidP="00A221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243D">
              <w:rPr>
                <w:b/>
                <w:bCs/>
                <w:sz w:val="22"/>
                <w:szCs w:val="22"/>
              </w:rPr>
              <w:t>ZBIORNIK DO PRZECHOWYWANIA W OPARACH CIEKŁEGO AZOTU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  <w:vAlign w:val="center"/>
          </w:tcPr>
          <w:p w:rsidR="00191AD0" w:rsidRPr="0033243D" w:rsidRDefault="00191AD0" w:rsidP="00A22160">
            <w:pPr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Utrzymanie temperatury -190ºC w całej komorze i pod pokrywą zbiornika.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Zużycie statyczne ciekłego azotu na jeden zbiornik przy utrzymaniu temperatury -190ºC: 5 litrów / dobę.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Próbki przechowywane wyłącznie w parach azotu.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662261" w:rsidRDefault="00191AD0" w:rsidP="00A22160">
            <w:pPr>
              <w:rPr>
                <w:sz w:val="22"/>
                <w:szCs w:val="22"/>
              </w:rPr>
            </w:pPr>
            <w:r w:rsidRPr="00662261">
              <w:rPr>
                <w:sz w:val="22"/>
                <w:szCs w:val="22"/>
              </w:rPr>
              <w:t xml:space="preserve">W pełni zautomatyzowany system napełniania zbiornika ciekłym azotem i kontroli temperatury. Parametry obejmują alarm niskiego poziomu, alarm </w:t>
            </w:r>
          </w:p>
          <w:p w:rsidR="00191AD0" w:rsidRPr="00662261" w:rsidRDefault="00191AD0" w:rsidP="00A22160">
            <w:pPr>
              <w:rPr>
                <w:color w:val="FF0000"/>
                <w:sz w:val="22"/>
                <w:szCs w:val="22"/>
              </w:rPr>
            </w:pPr>
            <w:r w:rsidRPr="00662261">
              <w:rPr>
                <w:sz w:val="22"/>
                <w:szCs w:val="22"/>
              </w:rPr>
              <w:t>napełnienia, wysoki poziom napełnienia i alarm wysokiego poziomu. System wyposażony w podwójne zawory elektromagnetyczne do ochrony przed przepełnieniem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Możliwość automatycznego zaprogramowania napełniania zbiornika przy spadku poziomu azotu do wysokości minimalnej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Możliwość sekwencyjnego oraz symultanicznego napełniania kolejnych zbiorników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Możliwość programowania czasu napełniania zbiornika ciekłym azotem w zakresie nie gorszym niż 1 do 28 dni.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Zapas ciekłego azotu w zbiorniku 55 litry.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Kontrola temperatury wewnątrz zbiornika, za pomocą dwóch platynowych sond z dokładnością (accuracy) +/- 1.0ºC i rozdzielczością (resolution) +/- 0.1ºC wraz z systemem do pobierania danych z kontrolera.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Kontrola poziomu azotu w zbiorniku za pomocą funkcji pomiaru różnicowego ciśnienia z dokładnością (accuracy) +/- 13 mm i rozdzielczością (resolution) +/- 2.5 mm, wraz z wyświetlaniem poziomu ciekłego azotu [mm]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 xml:space="preserve">Możliwość nastawienia parametrów zbiornika poprzez podłączone urządzenie komputerowe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Zbiornik powinien posiadać obudowane elementy elektryczne i hydrauliczne.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System alarmowy, obejmujący minimum 17 różnych alarmów (w postaci akustycznej i tekstowej). Posiadający między innymi alarm : niskiego i wysokiego poziomu azotu w zbiorniku; niskiej i wysokiej temperatury w zbiorniku; kalibracji temperatury; niskiego poziomu baterii, czasu napełniania,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Możliwość rozbudowy w przyszłości poprzez połączenie zbiorników w sieć składającą się przynajmniej ze 100 zbiorników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Programowanie procesu napełniania zbiornika w określonym czasie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 xml:space="preserve">Ilość możliwych do przechowywania danych w pamięci kontrolera zbiornika: 30 000 dla rejestrów temp. A, 30 000 dla rejestrów temp. B, 30 000 dla rejestrów poziomu azotu, 30 000 rejestrów dla alarmów.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Dostęp do zbiornika i jego kontrolera zabezpieczony hasłem z czterema poziomami zabezpieczeń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System wyposażony w zasilanie awaryjne na okoliczność braku zasilania z sieci elektroenergetycznej do 72 godzin.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System wyposażony w zintegrowaną ze zbiornikiem funkcje GAS BYPASS  wykorzystywaną w sytuacji, gdy temperatura gazu napełniającego nie osiągnęła temperatury -130ºC.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 xml:space="preserve">Korpus zbiornika wykonany ze stali nierdzewnej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b/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Zbiornik wyposażony w układ jezdny z kołami skrętnymi i blokadą kół.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Komora zbiornika podzielona na minimum 4 oddzielne sekcje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 xml:space="preserve">Wymiary zbiornika: Średnica wewnętrzna 731 mm; Użytkowa wewnętrzna wysokość 877 mm; Średnica otworu: 317 mm; Pojemność zbiornika 446 litrów;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Możliwość przechowywania 19500 fiolek o pojemności 1,2 &amp; 2 ml.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Możliwość przechowywania minimum 380 worków o pojemności 500 ml.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 xml:space="preserve">System musi posiadać certyfikat medyczny MDD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441363">
              <w:rPr>
                <w:rFonts w:ascii="Times New Roman" w:hAnsi="Times New Roman"/>
              </w:rPr>
              <w:t>Zbiornik powinien posiadać powierzchnię roboczą umożliwiającą odstawienie raka stalowego po wyjęciu ze zbiornika.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 w:rsidRPr="0033243D"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191AD0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441363">
              <w:rPr>
                <w:rFonts w:ascii="Times New Roman" w:hAnsi="Times New Roman"/>
              </w:rPr>
              <w:t xml:space="preserve"> Składane stopnie wejściowe, ułatwiające dostęp do zbiornika.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Pr="0033243D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Zbiornik musi być wyposażony w   alarm informujący o otwarciu pokrywy.</w:t>
            </w:r>
          </w:p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Zbiornik musi posiadać  moduł przerwania napełniania zbiornika po otwarciu pokrywy.</w:t>
            </w:r>
          </w:p>
          <w:p w:rsidR="00191AD0" w:rsidRPr="00441363" w:rsidRDefault="00191AD0" w:rsidP="00A2216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13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Automatyczne odmgławianie zbiornika po otwarciu pokrywy.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Waga pustego zbiornika nie może być większa niż 234 kg.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  <w:szCs w:val="22"/>
              </w:rPr>
              <w:t>Minimum 5 lat gwarancji na próżnię i 2 lata na części 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rPr>
                <w:sz w:val="22"/>
                <w:szCs w:val="22"/>
              </w:rPr>
            </w:pPr>
            <w:r w:rsidRPr="00441363">
              <w:rPr>
                <w:sz w:val="22"/>
              </w:rPr>
              <w:t>Raki stalowe do zbiorników MVE 800 Series z numeracją na kasety do worków o pojemości 500 ml o wymiarach 19cm  x 14,5 cm x 1 cm. Jeden rak mieści 5 kaset na worki o pojemości 500ml. –  ilość raków 76 sztuk.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spacing w:before="60" w:after="60"/>
              <w:rPr>
                <w:sz w:val="22"/>
              </w:rPr>
            </w:pPr>
            <w:r w:rsidRPr="00441363">
              <w:rPr>
                <w:sz w:val="22"/>
              </w:rPr>
              <w:t>Kasety na worki o pojemności około 500ml z numeracją o wymiarach 24cm  x 14,3 cm x 1 cm – ilość kasetek – 380 sztuk (kasetki wielkościowo pasujące do raków stalowych opisanych w pkt. 33).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6899" w:type="dxa"/>
            <w:shd w:val="clear" w:color="auto" w:fill="auto"/>
          </w:tcPr>
          <w:p w:rsidR="00191AD0" w:rsidRPr="00441363" w:rsidRDefault="00191AD0" w:rsidP="00A22160">
            <w:pPr>
              <w:spacing w:before="60" w:after="60"/>
              <w:rPr>
                <w:sz w:val="22"/>
              </w:rPr>
            </w:pPr>
            <w:r w:rsidRPr="00441363">
              <w:rPr>
                <w:sz w:val="22"/>
              </w:rPr>
              <w:t>Minimum 2 węże przyłączeniowe.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  <w:tr w:rsidR="00191AD0" w:rsidRPr="0033243D" w:rsidTr="00A22160">
        <w:tc>
          <w:tcPr>
            <w:tcW w:w="0" w:type="auto"/>
            <w:shd w:val="clear" w:color="auto" w:fill="auto"/>
          </w:tcPr>
          <w:p w:rsidR="00191AD0" w:rsidRDefault="00191AD0" w:rsidP="00A2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6899" w:type="dxa"/>
            <w:shd w:val="clear" w:color="auto" w:fill="auto"/>
          </w:tcPr>
          <w:p w:rsidR="00191AD0" w:rsidRPr="008E39E3" w:rsidRDefault="00191AD0" w:rsidP="00A22160">
            <w:pPr>
              <w:spacing w:before="60" w:after="60"/>
              <w:rPr>
                <w:sz w:val="22"/>
              </w:rPr>
            </w:pPr>
            <w:r w:rsidRPr="008E39E3">
              <w:rPr>
                <w:color w:val="222222"/>
                <w:sz w:val="22"/>
                <w:shd w:val="clear" w:color="auto" w:fill="FFFFFF"/>
              </w:rPr>
              <w:t>Zbiornik kompatybilny ze zbiornikami posiadanymi przez Zamawiającego MVE 800 series oraz adaptowalny do posiadanej instalacji biobanku Zamawiającego. Wymagana prawidłowa instalacja oraz adaptacja do istniejącej instalacji i posiadanych zbiorników oraz uruchomienie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1AD0" w:rsidRDefault="00191AD0" w:rsidP="00A2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195" w:type="dxa"/>
          </w:tcPr>
          <w:p w:rsidR="00191AD0" w:rsidRPr="0033243D" w:rsidRDefault="00191AD0" w:rsidP="00A221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1AD0" w:rsidRPr="0033243D" w:rsidRDefault="00191AD0" w:rsidP="00191AD0">
      <w:pPr>
        <w:jc w:val="both"/>
        <w:rPr>
          <w:sz w:val="22"/>
          <w:szCs w:val="22"/>
        </w:rPr>
      </w:pPr>
    </w:p>
    <w:p w:rsidR="00490EC7" w:rsidRDefault="00490EC7" w:rsidP="00507C36">
      <w:pPr>
        <w:rPr>
          <w:rFonts w:ascii="Cambria" w:hAnsi="Cambria" w:cs="Arial"/>
          <w:sz w:val="20"/>
          <w:szCs w:val="20"/>
        </w:rPr>
      </w:pPr>
    </w:p>
    <w:p w:rsidR="00490EC7" w:rsidRDefault="00490EC7" w:rsidP="00507C36">
      <w:pPr>
        <w:rPr>
          <w:rFonts w:ascii="Cambria" w:hAnsi="Cambria" w:cs="Arial"/>
          <w:sz w:val="20"/>
          <w:szCs w:val="20"/>
        </w:rPr>
      </w:pPr>
    </w:p>
    <w:p w:rsidR="00490EC7" w:rsidRDefault="00490EC7" w:rsidP="00507C36">
      <w:pPr>
        <w:rPr>
          <w:rFonts w:ascii="Cambria" w:hAnsi="Cambria" w:cs="Arial"/>
          <w:sz w:val="20"/>
          <w:szCs w:val="20"/>
        </w:rPr>
      </w:pPr>
    </w:p>
    <w:p w:rsidR="00FC15E8" w:rsidRDefault="00FC15E8" w:rsidP="00507C36">
      <w:pPr>
        <w:rPr>
          <w:rFonts w:ascii="Cambria" w:hAnsi="Cambria" w:cs="Arial"/>
          <w:sz w:val="20"/>
          <w:szCs w:val="20"/>
        </w:rPr>
      </w:pPr>
    </w:p>
    <w:p w:rsidR="00FC15E8" w:rsidRPr="00507C36" w:rsidRDefault="00FC15E8" w:rsidP="00507C36">
      <w:pPr>
        <w:rPr>
          <w:rFonts w:ascii="Cambria" w:hAnsi="Cambria" w:cs="Arial"/>
          <w:sz w:val="20"/>
          <w:szCs w:val="20"/>
        </w:rPr>
        <w:sectPr w:rsidR="00FC15E8" w:rsidRPr="00507C36" w:rsidSect="00A407F6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</w:p>
    <w:p w:rsidR="004D1189" w:rsidRPr="008C5C8D" w:rsidRDefault="008C5C8D" w:rsidP="008C5C8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="004F360E">
        <w:rPr>
          <w:rFonts w:ascii="Cambria" w:hAnsi="Cambria" w:cs="Arial"/>
          <w:b/>
          <w:sz w:val="21"/>
          <w:szCs w:val="21"/>
        </w:rPr>
        <w:t xml:space="preserve">ącznik nr </w:t>
      </w:r>
      <w:r w:rsidR="008471EE">
        <w:rPr>
          <w:rFonts w:ascii="Cambria" w:hAnsi="Cambria" w:cs="Arial"/>
          <w:b/>
          <w:sz w:val="21"/>
          <w:szCs w:val="21"/>
        </w:rPr>
        <w:t>2</w:t>
      </w:r>
      <w:r w:rsid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4D1189" w:rsidRPr="00340B15" w:rsidRDefault="004D1189" w:rsidP="004D1189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D1189" w:rsidRPr="00A37911" w:rsidRDefault="004D1189" w:rsidP="004D1189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D1189" w:rsidRPr="00A37911" w:rsidRDefault="004D1189" w:rsidP="004D1189">
      <w:pPr>
        <w:rPr>
          <w:rFonts w:ascii="Cambria" w:hAnsi="Cambria" w:cs="Arial"/>
        </w:rPr>
      </w:pPr>
    </w:p>
    <w:p w:rsidR="004D1189" w:rsidRPr="008C5C8D" w:rsidRDefault="004D1189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8C5C8D"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</w:rPr>
        <w:t>oś</w:t>
      </w:r>
      <w:r w:rsidRPr="00B4494B">
        <w:rPr>
          <w:rFonts w:ascii="Cambria" w:hAnsi="Cambria" w:cs="Arial"/>
          <w:sz w:val="20"/>
          <w:szCs w:val="20"/>
        </w:rPr>
        <w:t>wiadczam, co następuje:</w:t>
      </w:r>
    </w:p>
    <w:p w:rsidR="004D1189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Default="0000665F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 w:rsidRPr="0000665F">
        <w:rPr>
          <w:rFonts w:ascii="Cambria" w:hAnsi="Cambria" w:cs="Arial"/>
          <w:b/>
          <w:sz w:val="21"/>
          <w:szCs w:val="21"/>
        </w:rPr>
        <w:t xml:space="preserve">PRZESŁANEK WYKLUCZENIA Z POSTĘPOWANIA </w:t>
      </w:r>
      <w:r w:rsidR="004D1189" w:rsidRPr="0000665F">
        <w:rPr>
          <w:rFonts w:ascii="Cambria" w:hAnsi="Cambria" w:cs="Arial"/>
          <w:b/>
          <w:sz w:val="21"/>
          <w:szCs w:val="21"/>
        </w:rPr>
        <w:t>:</w:t>
      </w:r>
    </w:p>
    <w:p w:rsidR="004D1189" w:rsidRPr="00A37911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4D118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D1189" w:rsidRDefault="004D1189" w:rsidP="00441B6B">
      <w:pPr>
        <w:pStyle w:val="Akapitzlist"/>
        <w:numPr>
          <w:ilvl w:val="0"/>
          <w:numId w:val="21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4D1189" w:rsidRPr="0035282E" w:rsidRDefault="004D1189" w:rsidP="00441B6B">
      <w:pPr>
        <w:pStyle w:val="Akapitzlist"/>
        <w:numPr>
          <w:ilvl w:val="0"/>
          <w:numId w:val="21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D1189" w:rsidRDefault="004D1189" w:rsidP="009431A4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4D1189" w:rsidRPr="00A37911" w:rsidRDefault="004D1189" w:rsidP="004D1189">
      <w:pPr>
        <w:spacing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25170" w:rsidRPr="00F25170" w:rsidRDefault="009431A4" w:rsidP="007E21C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9431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WIELKOŚCI PRZEDSIĘBIORSTWA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</w:t>
      </w:r>
      <w:r w:rsidRPr="003E6466">
        <w:rPr>
          <w:rFonts w:ascii="Cambria" w:hAnsi="Cambria" w:cs="Arial"/>
          <w:bCs/>
          <w:sz w:val="20"/>
          <w:szCs w:val="20"/>
        </w:rPr>
        <w:t xml:space="preserve"> że</w:t>
      </w:r>
      <w:r>
        <w:rPr>
          <w:rFonts w:ascii="Cambria" w:hAnsi="Cambria" w:cs="Arial"/>
          <w:bCs/>
          <w:sz w:val="20"/>
          <w:szCs w:val="20"/>
        </w:rPr>
        <w:t>:</w:t>
      </w:r>
    </w:p>
    <w:p w:rsidR="00F25170" w:rsidRDefault="00F25170" w:rsidP="00441B6B">
      <w:pPr>
        <w:numPr>
          <w:ilvl w:val="0"/>
          <w:numId w:val="27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mikroprzedsiębiorstwem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441B6B">
      <w:pPr>
        <w:numPr>
          <w:ilvl w:val="0"/>
          <w:numId w:val="26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małym 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441B6B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średnim przedsiębiorstwem</w:t>
      </w:r>
      <w:r w:rsidRPr="003E6466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441B6B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jednoosobowa działalność gospodarczą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441B6B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nieprowadząca działalności gospodarczej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441B6B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sz w:val="20"/>
          <w:szCs w:val="20"/>
          <w:u w:val="single"/>
        </w:rPr>
        <w:t>* niepotrzebne skreślić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</w:t>
      </w:r>
      <w:r>
        <w:rPr>
          <w:rFonts w:ascii="Cambria" w:hAnsi="Cambria" w:cs="Arial"/>
          <w:b/>
          <w:sz w:val="21"/>
          <w:szCs w:val="21"/>
        </w:rPr>
        <w:t>IE DOTYCZĄCE PODYKONAWSTWA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F25170" w:rsidRPr="003B3B9F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F25170" w:rsidRPr="003B3B9F" w:rsidRDefault="00F25170" w:rsidP="00441B6B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samodzielnie,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Pr="003B3B9F" w:rsidRDefault="00F25170" w:rsidP="00441B6B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przy udziale podwykonawców,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iCs/>
          <w:sz w:val="20"/>
          <w:szCs w:val="20"/>
          <w:u w:val="single"/>
        </w:rPr>
        <w:t>* niepotrzebne skreślić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gdyWykonawca zamierza powierzyć realizację części zamówienia podwykonawcy uzupełnia poniższą tabelę.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>
        <w:rPr>
          <w:rFonts w:ascii="Cambria" w:hAnsi="Cambria" w:cs="Arial"/>
          <w:b/>
          <w:sz w:val="21"/>
          <w:szCs w:val="21"/>
        </w:rPr>
        <w:t xml:space="preserve"> wykonawca zamierza wykonać zamówienie samodzielnie nie wypełnia tabelki</w:t>
      </w:r>
      <w:r w:rsidRPr="00CF3FBF">
        <w:rPr>
          <w:rFonts w:ascii="Cambria" w:hAnsi="Cambria" w:cs="Arial"/>
          <w:b/>
          <w:sz w:val="21"/>
          <w:szCs w:val="21"/>
        </w:rPr>
        <w:t xml:space="preserve"> lub </w:t>
      </w:r>
      <w:r>
        <w:rPr>
          <w:rFonts w:ascii="Cambria" w:hAnsi="Cambria" w:cs="Arial"/>
          <w:b/>
          <w:sz w:val="21"/>
          <w:szCs w:val="21"/>
        </w:rPr>
        <w:t>oznacza zapisem w tabelce  - nie dotyczy</w:t>
      </w:r>
    </w:p>
    <w:p w:rsidR="00F25170" w:rsidRPr="00CF3FBF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F25170" w:rsidRPr="00A37911" w:rsidRDefault="00F25170" w:rsidP="00F25170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F1465">
      <w:pPr>
        <w:spacing w:line="360" w:lineRule="auto"/>
        <w:jc w:val="both"/>
        <w:rPr>
          <w:rFonts w:ascii="Cambria" w:hAnsi="Cambria" w:cs="Arial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Pr="00F70213">
        <w:rPr>
          <w:rFonts w:ascii="Cambria" w:hAnsi="Cambria" w:cs="Arial"/>
          <w:bCs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F70213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F25170" w:rsidRPr="00AB67D3" w:rsidRDefault="00F25170" w:rsidP="007E21C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B67D3">
        <w:rPr>
          <w:rFonts w:ascii="Cambria" w:hAnsi="Cambria" w:cs="Arial"/>
          <w:sz w:val="16"/>
          <w:szCs w:val="16"/>
        </w:rPr>
        <w:t xml:space="preserve">…………….……. </w:t>
      </w:r>
      <w:r w:rsidRPr="00AB67D3">
        <w:rPr>
          <w:rFonts w:ascii="Cambria" w:hAnsi="Cambria" w:cs="Arial"/>
          <w:i/>
          <w:sz w:val="16"/>
          <w:szCs w:val="16"/>
        </w:rPr>
        <w:t xml:space="preserve">(miejscowość), </w:t>
      </w:r>
      <w:r w:rsidRPr="00AB67D3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  <w:t xml:space="preserve">                                 …………………………………………………………….</w:t>
      </w: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(podpis)</w:t>
      </w: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4F360E" w:rsidRDefault="004F360E" w:rsidP="00EC33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C33B1" w:rsidRDefault="00EC33B1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C33B1" w:rsidRDefault="00EC33B1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4F360E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8471EE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Załącznik nr 3</w:t>
      </w:r>
    </w:p>
    <w:p w:rsidR="00366612" w:rsidRDefault="00366612" w:rsidP="00C64BB1">
      <w:pPr>
        <w:jc w:val="both"/>
        <w:rPr>
          <w:b/>
        </w:rPr>
      </w:pPr>
    </w:p>
    <w:p w:rsidR="00366612" w:rsidRDefault="00366612" w:rsidP="00C64BB1">
      <w:pPr>
        <w:ind w:left="284"/>
        <w:jc w:val="both"/>
        <w:rPr>
          <w:rFonts w:ascii="Cambria" w:hAnsi="Cambria"/>
          <w:lang w:eastAsia="en-US"/>
        </w:rPr>
      </w:pPr>
      <w:r w:rsidRPr="00C2037F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7C28FB" w:rsidRDefault="007C28FB" w:rsidP="007C28FB">
      <w:pPr>
        <w:ind w:left="284"/>
        <w:jc w:val="both"/>
        <w:rPr>
          <w:rFonts w:ascii="Cambria" w:hAnsi="Cambria"/>
          <w:lang w:eastAsia="en-US"/>
        </w:rPr>
      </w:pPr>
    </w:p>
    <w:p w:rsidR="004D5071" w:rsidRDefault="004D5071" w:rsidP="007C28FB">
      <w:pPr>
        <w:ind w:left="284"/>
        <w:jc w:val="both"/>
        <w:rPr>
          <w:rFonts w:ascii="Cambria" w:hAnsi="Cambria"/>
          <w:lang w:eastAsia="en-US"/>
        </w:rPr>
      </w:pPr>
    </w:p>
    <w:p w:rsidR="004D5071" w:rsidRDefault="004D5071" w:rsidP="004D5071">
      <w:pPr>
        <w:suppressAutoHyphens/>
        <w:jc w:val="center"/>
        <w:rPr>
          <w:rFonts w:eastAsia="Calibri"/>
          <w:b/>
          <w:lang w:eastAsia="zh-CN"/>
        </w:rPr>
      </w:pPr>
      <w:r w:rsidRPr="00E27773">
        <w:rPr>
          <w:rFonts w:eastAsia="Calibri"/>
          <w:b/>
          <w:lang w:eastAsia="zh-CN"/>
        </w:rPr>
        <w:t>UMOWA SPRZEDAŻY</w:t>
      </w:r>
    </w:p>
    <w:p w:rsidR="004D5071" w:rsidRPr="00E27773" w:rsidRDefault="004D5071" w:rsidP="004D5071">
      <w:pPr>
        <w:suppressAutoHyphens/>
        <w:jc w:val="center"/>
        <w:rPr>
          <w:rFonts w:eastAsia="Calibri"/>
          <w:b/>
          <w:lang w:eastAsia="zh-CN"/>
        </w:rPr>
      </w:pPr>
    </w:p>
    <w:p w:rsidR="004D5071" w:rsidRPr="00E27773" w:rsidRDefault="004D5071" w:rsidP="004D5071">
      <w:pPr>
        <w:suppressAutoHyphens/>
        <w:jc w:val="center"/>
        <w:rPr>
          <w:rFonts w:eastAsia="Calibri"/>
          <w:b/>
          <w:lang w:eastAsia="zh-CN"/>
        </w:rPr>
      </w:pPr>
      <w:r w:rsidRPr="00E27773">
        <w:rPr>
          <w:rFonts w:eastAsia="Calibri"/>
          <w:b/>
          <w:lang w:eastAsia="zh-CN"/>
        </w:rPr>
        <w:t>NR SZPiGM 3810/</w:t>
      </w:r>
      <w:r>
        <w:rPr>
          <w:rFonts w:eastAsia="Calibri"/>
          <w:b/>
          <w:lang w:eastAsia="zh-CN"/>
        </w:rPr>
        <w:t>56</w:t>
      </w:r>
      <w:r w:rsidRPr="00E27773">
        <w:rPr>
          <w:rFonts w:eastAsia="Calibri"/>
          <w:b/>
          <w:lang w:eastAsia="zh-CN"/>
        </w:rPr>
        <w:t>/202</w:t>
      </w:r>
      <w:r>
        <w:rPr>
          <w:rFonts w:eastAsia="Calibri"/>
          <w:b/>
          <w:lang w:eastAsia="zh-CN"/>
        </w:rPr>
        <w:t>2</w:t>
      </w:r>
    </w:p>
    <w:p w:rsidR="004D5071" w:rsidRDefault="004D5071" w:rsidP="004D5071">
      <w:pPr>
        <w:suppressAutoHyphens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zawarta w Brzozowie, w dniu: ………………………..r. pomiędzy:</w:t>
      </w: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…………………………………………………….</w:t>
      </w: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zwanym w dalszej części umowy „Kupującym”</w:t>
      </w: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a</w:t>
      </w: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……………………………………………………………………………………………</w:t>
      </w:r>
      <w:r>
        <w:rPr>
          <w:rFonts w:eastAsia="Calibri"/>
          <w:lang w:eastAsia="zh-CN"/>
        </w:rPr>
        <w:t>.</w:t>
      </w:r>
      <w:r w:rsidRPr="00E27773">
        <w:rPr>
          <w:rFonts w:eastAsia="Calibri"/>
          <w:lang w:eastAsia="zh-CN"/>
        </w:rPr>
        <w:t>…………………………………………………………………………………</w:t>
      </w:r>
      <w:r>
        <w:rPr>
          <w:rFonts w:eastAsia="Calibri"/>
          <w:lang w:eastAsia="zh-CN"/>
        </w:rPr>
        <w:t>.</w:t>
      </w:r>
      <w:r w:rsidRPr="00E27773">
        <w:rPr>
          <w:rFonts w:eastAsia="Calibri"/>
          <w:lang w:eastAsia="zh-CN"/>
        </w:rPr>
        <w:t>…………………… reprezentowana przez:</w:t>
      </w:r>
    </w:p>
    <w:p w:rsidR="004D5071" w:rsidRPr="00E27773" w:rsidRDefault="004D5071" w:rsidP="004D5071">
      <w:pPr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…………………………………………</w:t>
      </w:r>
    </w:p>
    <w:p w:rsidR="004D5071" w:rsidRPr="00E27773" w:rsidRDefault="004D5071" w:rsidP="004D5071">
      <w:pPr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…………………………………………</w:t>
      </w:r>
    </w:p>
    <w:p w:rsidR="004D5071" w:rsidRPr="00E27773" w:rsidRDefault="004D5071" w:rsidP="004D5071">
      <w:pPr>
        <w:suppressAutoHyphens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zwana w dalszej części umowy „Sprzedającym”.</w:t>
      </w:r>
    </w:p>
    <w:p w:rsidR="004D5071" w:rsidRPr="00E27773" w:rsidRDefault="004D5071" w:rsidP="004D5071">
      <w:pPr>
        <w:suppressAutoHyphens/>
        <w:ind w:left="720"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1</w:t>
      </w:r>
    </w:p>
    <w:p w:rsidR="004D5071" w:rsidRDefault="004D5071" w:rsidP="00441B6B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Sprzedający sprzedaje a Kupujący kupuje…… ………………..., fabrycznie nowy, </w:t>
      </w:r>
    </w:p>
    <w:p w:rsidR="004D5071" w:rsidRPr="00E27773" w:rsidRDefault="004D5071" w:rsidP="004D5071">
      <w:pPr>
        <w:suppressAutoHyphens/>
        <w:spacing w:after="200" w:line="276" w:lineRule="auto"/>
        <w:ind w:left="1080"/>
        <w:contextualSpacing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nieużywany, rok produkcji 20</w:t>
      </w:r>
      <w:r>
        <w:rPr>
          <w:rFonts w:eastAsia="Calibri"/>
          <w:lang w:eastAsia="zh-CN"/>
        </w:rPr>
        <w:t>22</w:t>
      </w:r>
      <w:r w:rsidRPr="00E27773">
        <w:rPr>
          <w:rFonts w:eastAsia="Calibri"/>
          <w:lang w:eastAsia="zh-CN"/>
        </w:rPr>
        <w:t>, zgodnie z ofertą złożoną w postępowaniu o udzielenie zamówienia publicznego</w:t>
      </w:r>
      <w:r>
        <w:rPr>
          <w:rFonts w:eastAsia="Calibri"/>
          <w:lang w:eastAsia="zh-CN"/>
        </w:rPr>
        <w:t>,</w:t>
      </w:r>
      <w:r w:rsidRPr="00E27773">
        <w:rPr>
          <w:rFonts w:eastAsia="Calibri"/>
          <w:lang w:eastAsia="zh-CN"/>
        </w:rPr>
        <w:t xml:space="preserve"> a stanowiącą załącznik nr 1 do niniejszej umowy, zwany w dalszej części umowy przedmiotem sprzedaży.</w:t>
      </w:r>
    </w:p>
    <w:p w:rsidR="004D5071" w:rsidRPr="00E27773" w:rsidRDefault="004D5071" w:rsidP="00441B6B">
      <w:pPr>
        <w:numPr>
          <w:ilvl w:val="0"/>
          <w:numId w:val="28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oświadcza, że przedmiot sprzedaży spełnia wszelkie wymagania norm i przepisów odnoszących się do wyrobów tego typu.</w:t>
      </w:r>
    </w:p>
    <w:p w:rsidR="004D5071" w:rsidRPr="00E27773" w:rsidRDefault="004D5071" w:rsidP="004D5071">
      <w:pPr>
        <w:suppressAutoHyphens/>
        <w:ind w:left="720"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2</w:t>
      </w:r>
    </w:p>
    <w:p w:rsidR="004D5071" w:rsidRPr="00E27773" w:rsidRDefault="004D5071" w:rsidP="004D5071">
      <w:pPr>
        <w:suppressAutoHyphens/>
        <w:jc w:val="center"/>
        <w:rPr>
          <w:rFonts w:eastAsia="Calibri"/>
          <w:lang w:eastAsia="zh-CN"/>
        </w:rPr>
      </w:pPr>
    </w:p>
    <w:p w:rsidR="004D5071" w:rsidRPr="00E27773" w:rsidRDefault="004D5071" w:rsidP="00441B6B">
      <w:pPr>
        <w:numPr>
          <w:ilvl w:val="0"/>
          <w:numId w:val="41"/>
        </w:numPr>
        <w:suppressAutoHyphens/>
        <w:spacing w:after="200" w:line="276" w:lineRule="auto"/>
        <w:ind w:left="1080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Strony ustalają łączną wartość przedmiotu sprzedaży, określonego w § 1, na kwotę ………….. PLN brutto (słownie: ………………………..  …./ 100).</w:t>
      </w:r>
    </w:p>
    <w:p w:rsidR="004D5071" w:rsidRPr="00E27773" w:rsidRDefault="004D5071" w:rsidP="00441B6B">
      <w:pPr>
        <w:numPr>
          <w:ilvl w:val="0"/>
          <w:numId w:val="41"/>
        </w:numPr>
        <w:suppressAutoHyphens/>
        <w:spacing w:after="200" w:line="276" w:lineRule="auto"/>
        <w:ind w:left="1080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Kwota wymieniona w § 2 ust. 1 niniejszej umowy obejmuje wszelkie koszty związane z zakupem przedmiotów objętych umową, wymienionych w § 1 ust. 1, w szczególności:</w:t>
      </w:r>
    </w:p>
    <w:p w:rsidR="004D5071" w:rsidRPr="00E27773" w:rsidRDefault="004D5071" w:rsidP="00441B6B">
      <w:pPr>
        <w:numPr>
          <w:ilvl w:val="0"/>
          <w:numId w:val="47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Koszt dostarczenia przez Sprzedającego przedmiotu sprzedaży na teren Szpitala Specjalistycznego w Brzozowie, do pomieszczeń wskazanych przez Kupującego.</w:t>
      </w:r>
    </w:p>
    <w:p w:rsidR="004D5071" w:rsidRPr="00E27773" w:rsidRDefault="004D5071" w:rsidP="00441B6B">
      <w:pPr>
        <w:numPr>
          <w:ilvl w:val="0"/>
          <w:numId w:val="47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Całkowity koszt instalacji i uruchomienia przedmiotu sprzedaży wraz z przeprowadzeniem wszelkich niezbędnych pomiarów potwierdzających prawidłowe działanie zainstalowanego sprzętu.</w:t>
      </w:r>
    </w:p>
    <w:p w:rsidR="004D5071" w:rsidRPr="00E27773" w:rsidRDefault="004D5071" w:rsidP="00441B6B">
      <w:pPr>
        <w:numPr>
          <w:ilvl w:val="0"/>
          <w:numId w:val="47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Koszt przeszkolenia personelu wskazanego przez Kupującego do obsługi zainstalowanego sprzętu.</w:t>
      </w:r>
    </w:p>
    <w:p w:rsidR="004D5071" w:rsidRPr="00E27773" w:rsidRDefault="004D5071" w:rsidP="00441B6B">
      <w:pPr>
        <w:numPr>
          <w:ilvl w:val="0"/>
          <w:numId w:val="47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Pełny koszt sprawowania opieki serwisowo-gwarancyjnej w okresie gwarancji w tym koszty przeglądów okresowych</w:t>
      </w:r>
      <w:r>
        <w:rPr>
          <w:rFonts w:eastAsia="Calibri"/>
          <w:lang w:eastAsia="zh-CN"/>
        </w:rPr>
        <w:t>,</w:t>
      </w:r>
      <w:r w:rsidRPr="00E27773">
        <w:rPr>
          <w:rFonts w:eastAsia="Calibri"/>
          <w:lang w:eastAsia="zh-CN"/>
        </w:rPr>
        <w:t xml:space="preserve"> o których mowa w § 5 ust. 10.</w:t>
      </w:r>
    </w:p>
    <w:p w:rsidR="004D5071" w:rsidRPr="00E27773" w:rsidRDefault="004D5071" w:rsidP="004D5071">
      <w:pPr>
        <w:suppressAutoHyphens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3</w:t>
      </w:r>
    </w:p>
    <w:p w:rsidR="004D5071" w:rsidRPr="00D3760C" w:rsidRDefault="004D5071" w:rsidP="00441B6B">
      <w:pPr>
        <w:numPr>
          <w:ilvl w:val="0"/>
          <w:numId w:val="42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Wymieniony w § 1 przedmiot </w:t>
      </w:r>
      <w:r w:rsidR="000751DA">
        <w:rPr>
          <w:rFonts w:eastAsia="Calibri"/>
          <w:lang w:eastAsia="zh-CN"/>
        </w:rPr>
        <w:t>sprzedaży</w:t>
      </w:r>
      <w:r w:rsidRPr="00E27773">
        <w:rPr>
          <w:rFonts w:eastAsia="Calibri"/>
          <w:lang w:eastAsia="zh-CN"/>
        </w:rPr>
        <w:t xml:space="preserve">, Sprzedający zobowiązuje się dostarczyć Kupującemu transportem własnym lub zleconym, na własny koszt i ryzyko, </w:t>
      </w:r>
      <w:r w:rsidR="000751DA">
        <w:rPr>
          <w:rFonts w:eastAsia="Calibri"/>
          <w:lang w:eastAsia="zh-CN"/>
        </w:rPr>
        <w:t xml:space="preserve">oraz dokonać instalacji i uruchomienia oraz przeszkolić personel Kupującego w zakresie obsługi </w:t>
      </w:r>
      <w:r w:rsidRPr="00D3760C">
        <w:rPr>
          <w:rFonts w:eastAsia="Calibri"/>
          <w:lang w:eastAsia="zh-CN"/>
        </w:rPr>
        <w:t xml:space="preserve">w terminie do dnia: </w:t>
      </w:r>
      <w:r w:rsidR="00D3760C" w:rsidRPr="00D3760C">
        <w:rPr>
          <w:rFonts w:eastAsia="Calibri"/>
          <w:lang w:eastAsia="zh-CN"/>
        </w:rPr>
        <w:t>02.12</w:t>
      </w:r>
      <w:r w:rsidRPr="00D3760C">
        <w:rPr>
          <w:rFonts w:eastAsia="Calibri"/>
          <w:lang w:eastAsia="zh-CN"/>
        </w:rPr>
        <w:t>.2022 r.</w:t>
      </w:r>
    </w:p>
    <w:p w:rsidR="004D5071" w:rsidRPr="00E27773" w:rsidRDefault="004D5071" w:rsidP="00441B6B">
      <w:pPr>
        <w:numPr>
          <w:ilvl w:val="0"/>
          <w:numId w:val="42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Przeprowadzenie powyższych czynności zostanie potwierdzone protokołem odbioru podpisanym przez strony umowy przy czym zamawiający wyznacza do reprezentacji następujące osoby:</w:t>
      </w:r>
    </w:p>
    <w:p w:rsidR="004D5071" w:rsidRPr="00E27773" w:rsidRDefault="004D5071" w:rsidP="00441B6B">
      <w:pPr>
        <w:numPr>
          <w:ilvl w:val="0"/>
          <w:numId w:val="45"/>
        </w:numPr>
        <w:suppressAutoHyphens/>
        <w:spacing w:after="200" w:line="276" w:lineRule="auto"/>
        <w:ind w:right="1440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Pana Marcin Kolbuch – tel. 797590398,</w:t>
      </w:r>
    </w:p>
    <w:p w:rsidR="004D5071" w:rsidRPr="00E27773" w:rsidRDefault="004D5071" w:rsidP="00441B6B">
      <w:pPr>
        <w:numPr>
          <w:ilvl w:val="0"/>
          <w:numId w:val="42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Do kontaktów ze Sprzedającym w zakresie realizacji umowy Kupujący wyznacza: Pana Marcina Kolbucha – tel. 797590398, </w:t>
      </w:r>
    </w:p>
    <w:p w:rsidR="004D5071" w:rsidRPr="00E27773" w:rsidRDefault="004D5071" w:rsidP="004D5071">
      <w:pPr>
        <w:suppressAutoHyphens/>
        <w:ind w:left="1083"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4</w:t>
      </w:r>
    </w:p>
    <w:p w:rsidR="004D5071" w:rsidRPr="00F05BB3" w:rsidRDefault="004D5071" w:rsidP="00441B6B">
      <w:pPr>
        <w:numPr>
          <w:ilvl w:val="0"/>
          <w:numId w:val="32"/>
        </w:numPr>
        <w:suppressAutoHyphens/>
        <w:spacing w:after="200" w:line="276" w:lineRule="auto"/>
        <w:ind w:hanging="425"/>
        <w:jc w:val="both"/>
        <w:rPr>
          <w:rFonts w:eastAsia="Calibri"/>
          <w:lang w:eastAsia="zh-CN"/>
        </w:rPr>
      </w:pPr>
      <w:r w:rsidRPr="00F05BB3">
        <w:rPr>
          <w:rFonts w:eastAsia="Calibri"/>
          <w:lang w:eastAsia="zh-CN"/>
        </w:rPr>
        <w:t>Kupujący zobowiązuje się zapłacić za dostarczony przedmiot sprzedaży kwotę ustaloną na podstawie § 2 umowy, przelewem bankowym w terminie do 60 dni od daty dostarczenia do siedziby Kupującego faktury,  przy czym podstawą do wystawienia faktury jest podpisanie protokołu odbioru potwierdzającego wykonanie dostawy zgodnie z § 3 ust. 1 umowy</w:t>
      </w:r>
      <w:r>
        <w:rPr>
          <w:rFonts w:eastAsia="Calibri"/>
          <w:lang w:eastAsia="zh-CN"/>
        </w:rPr>
        <w:t>.</w:t>
      </w:r>
    </w:p>
    <w:p w:rsidR="004D5071" w:rsidRPr="00E27773" w:rsidRDefault="004D5071" w:rsidP="00441B6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zobligowany jest do dostarczenia do siedziby Kupującego faktury z chwilą podpisania protokołu odbioru.</w:t>
      </w:r>
    </w:p>
    <w:p w:rsidR="004D5071" w:rsidRPr="00E27773" w:rsidRDefault="004D5071" w:rsidP="00441B6B">
      <w:pPr>
        <w:numPr>
          <w:ilvl w:val="0"/>
          <w:numId w:val="32"/>
        </w:numPr>
        <w:suppressAutoHyphens/>
        <w:spacing w:after="200" w:line="276" w:lineRule="auto"/>
        <w:ind w:left="1083" w:hanging="425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Strony umowy postanawiają, że zapłata należności za dostarczony przedmiot sprzedaży nastąpi z chwilą obciążenia rachunku bankowego Kupującego.</w:t>
      </w:r>
    </w:p>
    <w:p w:rsidR="004D5071" w:rsidRPr="00E27773" w:rsidRDefault="004D5071" w:rsidP="00441B6B">
      <w:pPr>
        <w:numPr>
          <w:ilvl w:val="0"/>
          <w:numId w:val="32"/>
        </w:numPr>
        <w:suppressAutoHyphens/>
        <w:spacing w:after="200" w:line="276" w:lineRule="auto"/>
        <w:ind w:left="1083" w:hanging="425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Strony umowy postanawiają, że należności wynikające z niniejszej umowy nie mogą być przedmiotem przelewu wierzytelności.</w:t>
      </w:r>
    </w:p>
    <w:p w:rsidR="004D5071" w:rsidRPr="00E27773" w:rsidRDefault="004D5071" w:rsidP="004D5071">
      <w:pPr>
        <w:suppressAutoHyphens/>
        <w:ind w:left="1083"/>
        <w:jc w:val="both"/>
        <w:rPr>
          <w:rFonts w:eastAsia="Calibri"/>
          <w:lang w:eastAsia="zh-CN"/>
        </w:rPr>
      </w:pPr>
    </w:p>
    <w:p w:rsidR="00087992" w:rsidRDefault="00087992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087992" w:rsidRDefault="00087992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5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 w:hanging="425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udziela …….. miesięcy gwarancji na przedmiot sprzedaży. Termin gwarancji będzie liczony od daty podpisania protokołu potwierdzającego instalację i uruchomienie przedmiotu sprzedaży</w:t>
      </w:r>
      <w:r>
        <w:rPr>
          <w:rFonts w:eastAsia="Calibri"/>
          <w:lang w:eastAsia="zh-CN"/>
        </w:rPr>
        <w:t>.</w:t>
      </w:r>
      <w:r w:rsidRPr="00E27773">
        <w:rPr>
          <w:rFonts w:eastAsia="Calibri"/>
          <w:lang w:eastAsia="zh-CN"/>
        </w:rPr>
        <w:t xml:space="preserve"> Sprzedający obowiązki w zakresie gwarancji może wykonywać samodzielnie lub poprzez podmiot trzeci.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 w:hanging="425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Okres gwarancji na części nowe, zainstalowane w wyniku usunięcia awarii w okresie gwarancji, jest równy terminowi gwarancji wskazanemu w § 5 ust. 1 umowy.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 w:hanging="425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w ramach gwarancji zobowiązuje się do bezpłatnego usuwania wszystkich awarii przedmiotu sprzedaży.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 w:righ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Czas usunięcia awarii w okresie gwarancji:</w:t>
      </w:r>
    </w:p>
    <w:p w:rsidR="004D5071" w:rsidRPr="00E27773" w:rsidRDefault="004D5071" w:rsidP="00441B6B">
      <w:pPr>
        <w:numPr>
          <w:ilvl w:val="0"/>
          <w:numId w:val="44"/>
        </w:numPr>
        <w:suppressAutoHyphens/>
        <w:spacing w:after="200" w:line="276" w:lineRule="auto"/>
        <w:ind w:left="1440" w:hanging="426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do 72 godzin od zgłoszenia awarii przez Kupującego, jeżeli usunięcie awarii lub naprawa nie wymaga instalacji części zamiennych,</w:t>
      </w:r>
    </w:p>
    <w:p w:rsidR="004D5071" w:rsidRPr="00E27773" w:rsidRDefault="004D5071" w:rsidP="00441B6B">
      <w:pPr>
        <w:numPr>
          <w:ilvl w:val="0"/>
          <w:numId w:val="44"/>
        </w:numPr>
        <w:suppressAutoHyphens/>
        <w:spacing w:after="200" w:line="276" w:lineRule="auto"/>
        <w:ind w:left="1440" w:hanging="426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do 7 dni roboczych od zgłoszenia awarii, jeżeli usunięcie awarii lub naprawa wymaga instalacji części zamiennych.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w ramach gwarancji zobowiązuje się do natychmiastowego podjęcia interwencji w celu usunięcia awarii, nie później niż w ciągu 48 godzin po przyjęciu zgłoszenia awarii od Kupującego. Naprawa w ramach gwarancji będzie realizowana na miejscu u Kupującego lub w siedzibie Sprzedającego.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W sytuacji gdy czas usunięcia awarii z przyczyn niezależnych od Sprzedającego przedłuży się ponad okres 7 dni roboczych Sprzedający o takiej sytuacji obowiązany jest niezwłocznie poinformować Kupującego, z uzasadnieniem i wskazaniem przewidywanego terminu zakończenia naprawy.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Każdorazowo termin gwarancji przedłuża się o czas przestoju urządzenia liczony w dniach.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Jako czas niesprawności uznaje się czas od momentu zgłoszenia awarii przez Kupującego do momentu przekazania w pełni sprawnego </w:t>
      </w:r>
      <w:r>
        <w:rPr>
          <w:rFonts w:eastAsia="Calibri"/>
          <w:lang w:eastAsia="zh-CN"/>
        </w:rPr>
        <w:t>sprzętu</w:t>
      </w:r>
      <w:r w:rsidRPr="00E27773">
        <w:rPr>
          <w:rFonts w:eastAsia="Calibri"/>
          <w:lang w:eastAsia="zh-CN"/>
        </w:rPr>
        <w:t xml:space="preserve"> użytkownikowi.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Dwie naprawy w okresie gwarancji dotyczące tego samego podzespołu lub elementu zobowiązują Sprzedającego do wymiany podzespołu lub elementu na nowy.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Sprzedający, w okresie gwarancji, na własny koszt i w uzgodnieniu z Kupującym, wykona przeglądy okresowe sprzętu będącego częścią przedmiotu zamówienia w ilości zalecanej przez producenta tego sprzętu oraz w ilości wymaganej przez obowiązujące przepisy prawa jednak nie mniejszej niż 1 raz w okresie gwarancji. Kupujący nie pokrywa żadnych kosztów związanych z przeglądem w tym kosztów dojazdu czy też kosztów części które są wymieniane w ramach przeglądu. Dopuszcza się możliwość zmiany w zakresie terminów i ilości przeglądów po uprzednich uzgodnieniach pomiędzy Sprzedającym a Kupującym. Ostatni przegląd gwarancyjny zostanie przeprowadzony w ostatnim miesiącu gwarancji.</w:t>
      </w:r>
      <w:r>
        <w:rPr>
          <w:rFonts w:eastAsia="Calibri"/>
          <w:lang w:eastAsia="zh-CN"/>
        </w:rPr>
        <w:t xml:space="preserve"> (Dotyczy sprzętu, którego przeglądy są wymagane przepisami prawa).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ponosi odpowiedzialność cywilną za obrażenia osób i uszkodzenia sprzętu spowodowane zawinionym działaniem lub zaniechaniem obowiązków wynikających z niniejszej umowy bądź dobrej praktyki serwisowania sprzętu stanowiącego przedmiot sprzedaży.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Zgłoszenia awarii Kupujący dokonuje na numer fax ..................................... lub adres email ........................................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Do kontaktu ze Sprzedającym w ramach kontaktów serwisowo-gwarancyjnych upoważnieni są następujący pracownicy Kupującego:</w:t>
      </w:r>
    </w:p>
    <w:p w:rsidR="004D5071" w:rsidRPr="00E27773" w:rsidRDefault="004D5071" w:rsidP="00441B6B">
      <w:pPr>
        <w:numPr>
          <w:ilvl w:val="0"/>
          <w:numId w:val="46"/>
        </w:numPr>
        <w:suppressAutoHyphens/>
        <w:spacing w:after="200" w:line="276" w:lineRule="auto"/>
        <w:jc w:val="both"/>
        <w:rPr>
          <w:rFonts w:eastAsia="Calibri"/>
          <w:lang w:val="de-DE" w:eastAsia="zh-CN"/>
        </w:rPr>
      </w:pPr>
      <w:r w:rsidRPr="00E27773">
        <w:rPr>
          <w:rFonts w:eastAsia="Calibri"/>
          <w:lang w:val="de-DE" w:eastAsia="zh-CN"/>
        </w:rPr>
        <w:t>Pan Marcin Kolbuch – tel. 797590398, e-mail: marcin.kolbuch@szpital-brzozow.pl.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W przypadku</w:t>
      </w:r>
      <w:r>
        <w:rPr>
          <w:rFonts w:eastAsia="Calibri"/>
          <w:lang w:eastAsia="zh-CN"/>
        </w:rPr>
        <w:t>,</w:t>
      </w:r>
      <w:r w:rsidRPr="00E27773">
        <w:rPr>
          <w:rFonts w:eastAsia="Calibri"/>
          <w:lang w:eastAsia="zh-CN"/>
        </w:rPr>
        <w:t xml:space="preserve"> gdy w wystawionej osobno karcie gwarancyjnej zapisy sprzeczne będą z zapisami w niniejszej umowie za wiążące uważa się zapisy umowy.</w:t>
      </w:r>
    </w:p>
    <w:p w:rsidR="004D5071" w:rsidRPr="00E27773" w:rsidRDefault="004D5071" w:rsidP="00441B6B">
      <w:pPr>
        <w:numPr>
          <w:ilvl w:val="0"/>
          <w:numId w:val="43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W okresie gwarancji Sprzedający zobowiązany będzie do zapewnienia aktualizacji </w:t>
      </w:r>
      <w:r>
        <w:rPr>
          <w:rFonts w:eastAsia="Calibri"/>
          <w:lang w:eastAsia="zh-CN"/>
        </w:rPr>
        <w:t xml:space="preserve">oprogramowania </w:t>
      </w:r>
      <w:r w:rsidRPr="00E27773">
        <w:rPr>
          <w:rFonts w:eastAsia="Calibri"/>
          <w:lang w:eastAsia="zh-CN"/>
        </w:rPr>
        <w:t>do najnowszych wersji, w terminie 30 dni od dnia opublikowania aktualizacji, chyba że Sprzedający i Kupujący po opublikowaniu postanowią inaczej.</w:t>
      </w:r>
      <w:r>
        <w:rPr>
          <w:rFonts w:eastAsia="Calibri"/>
          <w:lang w:eastAsia="zh-CN"/>
        </w:rPr>
        <w:t xml:space="preserve"> (Dotyczy części nr 1)</w:t>
      </w:r>
    </w:p>
    <w:p w:rsidR="004D5071" w:rsidRPr="00E27773" w:rsidRDefault="004D5071" w:rsidP="004D5071">
      <w:pPr>
        <w:suppressAutoHyphens/>
        <w:ind w:left="1083"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6</w:t>
      </w:r>
    </w:p>
    <w:p w:rsidR="004D5071" w:rsidRPr="00E27773" w:rsidRDefault="004D5071" w:rsidP="00441B6B">
      <w:pPr>
        <w:numPr>
          <w:ilvl w:val="0"/>
          <w:numId w:val="29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Kupujący może odstąpić od umowy, jeżeli przy dokonywaniu odbioru sprzętu okaże się, że sprzęt dostarczony przez Sprzedającego, jest niezgodny z przedmiotem umowy.</w:t>
      </w:r>
    </w:p>
    <w:p w:rsidR="004D5071" w:rsidRPr="00E27773" w:rsidRDefault="004D5071" w:rsidP="00441B6B">
      <w:pPr>
        <w:numPr>
          <w:ilvl w:val="0"/>
          <w:numId w:val="29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Niespełnienie lub nienależyte spełnienie świadczenia będącego przedmiotem umowy przez Sprzedającego, powodujące utratę przez Kupującego </w:t>
      </w:r>
      <w:r w:rsidR="00087992">
        <w:rPr>
          <w:rFonts w:eastAsia="Calibri"/>
          <w:lang w:eastAsia="zh-CN"/>
        </w:rPr>
        <w:t>środków publicznych w ramach dotacji</w:t>
      </w:r>
      <w:r w:rsidRPr="00E27773">
        <w:rPr>
          <w:rFonts w:eastAsia="Calibri"/>
          <w:lang w:eastAsia="zh-CN"/>
        </w:rPr>
        <w:t>, spowoduje zapłatę przez Sprzedającego na rzecz Kupującego równowartości utraconej kwoty</w:t>
      </w:r>
      <w:r w:rsidR="00087992">
        <w:rPr>
          <w:rFonts w:eastAsia="Calibri"/>
          <w:lang w:eastAsia="zh-CN"/>
        </w:rPr>
        <w:t xml:space="preserve"> dotacji</w:t>
      </w:r>
      <w:r w:rsidRPr="00E27773">
        <w:rPr>
          <w:rFonts w:eastAsia="Calibri"/>
          <w:lang w:eastAsia="zh-CN"/>
        </w:rPr>
        <w:t>.</w:t>
      </w:r>
    </w:p>
    <w:p w:rsidR="004D5071" w:rsidRPr="00E27773" w:rsidRDefault="004D5071" w:rsidP="00441B6B">
      <w:pPr>
        <w:numPr>
          <w:ilvl w:val="0"/>
          <w:numId w:val="29"/>
        </w:numPr>
        <w:suppressAutoHyphens/>
        <w:spacing w:after="200" w:line="276" w:lineRule="auto"/>
        <w:ind w:left="1083" w:righ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Sprzedający zapłaci na rzecz Kupującego kary umowne w wypadku:</w:t>
      </w:r>
    </w:p>
    <w:p w:rsidR="004D5071" w:rsidRPr="00E27773" w:rsidRDefault="00087992" w:rsidP="00441B6B">
      <w:pPr>
        <w:numPr>
          <w:ilvl w:val="0"/>
          <w:numId w:val="33"/>
        </w:numPr>
        <w:suppressAutoHyphens/>
        <w:spacing w:after="200" w:line="276" w:lineRule="auto"/>
        <w:ind w:left="144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zwłoki</w:t>
      </w:r>
      <w:r w:rsidR="004D5071" w:rsidRPr="00E27773">
        <w:rPr>
          <w:rFonts w:eastAsia="Calibri"/>
          <w:lang w:eastAsia="zh-CN"/>
        </w:rPr>
        <w:t xml:space="preserve"> w realizacji zobowiązań Sprzedawcy wynikających z niniejszej umowy – w wysokości 0,1 % wartości przedmiotu sprzedaży określonej w § 2 ust. 1 umowy, za każdy rozpoczęty dzień </w:t>
      </w:r>
      <w:r>
        <w:rPr>
          <w:rFonts w:eastAsia="Calibri"/>
          <w:lang w:eastAsia="zh-CN"/>
        </w:rPr>
        <w:t>zwłoki</w:t>
      </w:r>
      <w:r w:rsidR="004D5071" w:rsidRPr="00E27773">
        <w:rPr>
          <w:rFonts w:eastAsia="Calibri"/>
          <w:lang w:eastAsia="zh-CN"/>
        </w:rPr>
        <w:t>,</w:t>
      </w:r>
    </w:p>
    <w:p w:rsidR="004D5071" w:rsidRPr="00E27773" w:rsidRDefault="004D5071" w:rsidP="00441B6B">
      <w:pPr>
        <w:numPr>
          <w:ilvl w:val="0"/>
          <w:numId w:val="33"/>
        </w:numPr>
        <w:suppressAutoHyphens/>
        <w:spacing w:after="200" w:line="276" w:lineRule="auto"/>
        <w:ind w:left="1440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niewykonania lub nienależytego wykonania przez Sprzedającego zobowiązań umownych określonych w § 5 niniejszej umowy – w wysokości 0,1 % wartości przedmiotu sprzedaży określonej w § 2 ust. 1 umowy, za każdy rozpoczęty dzień </w:t>
      </w:r>
      <w:r w:rsidR="00087992">
        <w:rPr>
          <w:rFonts w:eastAsia="Calibri"/>
          <w:lang w:eastAsia="zh-CN"/>
        </w:rPr>
        <w:t>zwłoki</w:t>
      </w:r>
      <w:r w:rsidRPr="00E27773">
        <w:rPr>
          <w:rFonts w:eastAsia="Calibri"/>
          <w:lang w:eastAsia="zh-CN"/>
        </w:rPr>
        <w:t>,</w:t>
      </w:r>
    </w:p>
    <w:p w:rsidR="004D5071" w:rsidRPr="00E27773" w:rsidRDefault="004D5071" w:rsidP="00441B6B">
      <w:pPr>
        <w:numPr>
          <w:ilvl w:val="0"/>
          <w:numId w:val="33"/>
        </w:numPr>
        <w:suppressAutoHyphens/>
        <w:spacing w:after="200" w:line="276" w:lineRule="auto"/>
        <w:ind w:left="1440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odstąpienia od umowy przez Kupującego, w szczególności z przyczyn określonych w § 6 ust. 1 umowy, Sprzedający zobowiązuje się zapłacić Kupującemu kar</w:t>
      </w:r>
      <w:r>
        <w:rPr>
          <w:rFonts w:eastAsia="Calibri"/>
          <w:lang w:eastAsia="zh-CN"/>
        </w:rPr>
        <w:t>ę</w:t>
      </w:r>
      <w:r w:rsidRPr="00E27773">
        <w:rPr>
          <w:rFonts w:eastAsia="Calibri"/>
          <w:lang w:eastAsia="zh-CN"/>
        </w:rPr>
        <w:t xml:space="preserve"> umowną w wysokości 20 % łącznej wartości przedmiotu sprzedaży, określonej w § 2 ust. 1 niniejszej umowy.</w:t>
      </w:r>
    </w:p>
    <w:p w:rsidR="004D5071" w:rsidRPr="00E27773" w:rsidRDefault="004D5071" w:rsidP="00441B6B">
      <w:pPr>
        <w:numPr>
          <w:ilvl w:val="0"/>
          <w:numId w:val="29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Jeżeli szkoda rzeczywista będzie wyższa niż kara umowna, strony mogą być zobowiązane do zapłaty odszkodowania przekraczającego karę umowną na zasadach ogólnych.</w:t>
      </w:r>
    </w:p>
    <w:p w:rsidR="004D5071" w:rsidRDefault="004D5071" w:rsidP="00441B6B">
      <w:pPr>
        <w:numPr>
          <w:ilvl w:val="0"/>
          <w:numId w:val="29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Kary określone w ust. 3 niniejszego paragrafu mogą być naliczone kumulatywnie. Odstąpienie od umowy przez Kupującego i naliczenie kary umownej z tego tytułu nie pozbawia Kupującego możliwości domagania się zapłaty Kar umownych naliczonych do dnia odstąpienia od umowy.</w:t>
      </w:r>
    </w:p>
    <w:p w:rsidR="00087992" w:rsidRDefault="001B55BA" w:rsidP="00441B6B">
      <w:pPr>
        <w:numPr>
          <w:ilvl w:val="0"/>
          <w:numId w:val="29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Łączna maksymalna wysokość</w:t>
      </w:r>
      <w:r w:rsidR="00087992">
        <w:rPr>
          <w:rFonts w:eastAsia="Calibri"/>
          <w:lang w:eastAsia="zh-CN"/>
        </w:rPr>
        <w:t xml:space="preserve"> kar umownych które mogą dochodzić strony nie może przekraczać 20 % wartości umowy określonej w </w:t>
      </w:r>
      <w:r w:rsidR="00087992" w:rsidRPr="00087992">
        <w:rPr>
          <w:rFonts w:eastAsia="Calibri"/>
          <w:lang w:eastAsia="zh-CN"/>
        </w:rPr>
        <w:t>§</w:t>
      </w:r>
      <w:r w:rsidR="00087992">
        <w:rPr>
          <w:rFonts w:eastAsia="Calibri"/>
          <w:lang w:eastAsia="zh-CN"/>
        </w:rPr>
        <w:t xml:space="preserve"> 2 umowy.</w:t>
      </w:r>
    </w:p>
    <w:p w:rsidR="004D5071" w:rsidRPr="00E27773" w:rsidRDefault="004D5071" w:rsidP="001B55BA">
      <w:pPr>
        <w:suppressAutoHyphens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§ 7</w:t>
      </w:r>
    </w:p>
    <w:p w:rsidR="004D5071" w:rsidRPr="00E27773" w:rsidRDefault="004D5071" w:rsidP="004D5071">
      <w:pPr>
        <w:suppressAutoHyphens/>
        <w:rPr>
          <w:rFonts w:eastAsia="Calibri"/>
          <w:lang w:eastAsia="zh-CN"/>
        </w:rPr>
      </w:pPr>
    </w:p>
    <w:p w:rsidR="004D5071" w:rsidRPr="00E27773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Wszelkie zmiany niniejszej umowy wymagają zgodnego oświadczenia stron umowy i formy pisemnej pod rygorem nieważności – przy czym zmiana osób do kontaktu ze strony Kupującego nie stanowi zmiany umowy i wymaga jedynie jednostronnego poinformowania Sprzedającego na piśmie o nowych osobach do kontaktu.</w:t>
      </w:r>
    </w:p>
    <w:p w:rsidR="004D5071" w:rsidRPr="00E27773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W razie zwłoki w wykonaniu zamówienia Kupujący ma prawo odstąpić od umowy bez potrzeby udzielania dodatkowego terminu. Wyznaczenie przez Kupującego nowego terminu nie zwalnia Sprzedającego od obowiązku zapłaty kar umownych.</w:t>
      </w:r>
    </w:p>
    <w:p w:rsidR="004D5071" w:rsidRPr="00E27773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 xml:space="preserve"> W razie wystąpienia istotnej zmiany okoliczności powodującej, że wykonanie umowy nie leży w interesie publicznym, czego nie można było przewidzieć w 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4D5071" w:rsidRPr="00E27773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W przypadku jakiejkolwiek formy przekształcenia Kupującego wszystkie prawa i obowiązki Kupującego wynikające z niniejszej umowy przechodzą na podmiot będący aktualnym właścicielem przedmiotu umowy.</w:t>
      </w:r>
    </w:p>
    <w:p w:rsidR="004D5071" w:rsidRPr="00E27773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W sprawach nieunormowanych w umowie będą miały zastosowanie przepisy ustawy Prawo zamówień publicznych i Kodeksu Cywilnego.</w:t>
      </w:r>
    </w:p>
    <w:p w:rsidR="004D5071" w:rsidRPr="00E27773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Ewentualne spory powstałe w związku z realizacją umowy rozstrzygane będą przez Sąd właściwy dla siedziby Kupującego.</w:t>
      </w:r>
    </w:p>
    <w:p w:rsidR="004D5071" w:rsidRDefault="004D5071" w:rsidP="00441B6B">
      <w:pPr>
        <w:numPr>
          <w:ilvl w:val="0"/>
          <w:numId w:val="30"/>
        </w:numPr>
        <w:suppressAutoHyphens/>
        <w:spacing w:after="200" w:line="276" w:lineRule="auto"/>
        <w:ind w:left="1083"/>
        <w:jc w:val="both"/>
        <w:rPr>
          <w:rFonts w:eastAsia="Calibri"/>
          <w:lang w:eastAsia="zh-CN"/>
        </w:rPr>
      </w:pPr>
      <w:r w:rsidRPr="00E27773">
        <w:rPr>
          <w:rFonts w:eastAsia="Calibri"/>
          <w:lang w:eastAsia="zh-CN"/>
        </w:rPr>
        <w:t>Umowa została spisana w dwóch egzemplarzach, dwóch dla Kupującego i jednym dla Sprzedającego.</w:t>
      </w:r>
    </w:p>
    <w:p w:rsidR="004D5071" w:rsidRDefault="004D5071" w:rsidP="004D5071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4D5071" w:rsidRPr="00E27773" w:rsidRDefault="004D5071" w:rsidP="004D5071">
      <w:pPr>
        <w:suppressAutoHyphens/>
        <w:spacing w:after="200" w:line="276" w:lineRule="auto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</w:t>
      </w:r>
      <w:r w:rsidR="001B55BA">
        <w:rPr>
          <w:rFonts w:eastAsia="Calibri"/>
          <w:b/>
          <w:lang w:eastAsia="zh-CN"/>
        </w:rPr>
        <w:t xml:space="preserve"> </w:t>
      </w:r>
      <w:r>
        <w:rPr>
          <w:rFonts w:eastAsia="Calibri"/>
          <w:b/>
          <w:lang w:eastAsia="zh-CN"/>
        </w:rPr>
        <w:t xml:space="preserve">  </w:t>
      </w:r>
      <w:r w:rsidRPr="00E27773">
        <w:rPr>
          <w:rFonts w:eastAsia="Calibri"/>
          <w:b/>
          <w:lang w:eastAsia="zh-CN"/>
        </w:rPr>
        <w:t>Sprzedający</w:t>
      </w:r>
      <w:r>
        <w:rPr>
          <w:rFonts w:eastAsia="Calibri"/>
          <w:b/>
          <w:lang w:eastAsia="zh-CN"/>
        </w:rPr>
        <w:t xml:space="preserve">                                                                                                         </w:t>
      </w:r>
      <w:r w:rsidRPr="00E27773">
        <w:rPr>
          <w:rFonts w:eastAsia="Calibri"/>
          <w:b/>
          <w:lang w:eastAsia="zh-CN"/>
        </w:rPr>
        <w:t xml:space="preserve">Kupujący  </w:t>
      </w:r>
    </w:p>
    <w:p w:rsidR="004D5071" w:rsidRPr="00992E1C" w:rsidRDefault="004D5071" w:rsidP="004D5071">
      <w:pPr>
        <w:suppressAutoHyphens/>
        <w:spacing w:after="200" w:line="276" w:lineRule="auto"/>
        <w:jc w:val="both"/>
        <w:rPr>
          <w:i/>
        </w:rPr>
      </w:pPr>
    </w:p>
    <w:p w:rsidR="004D5071" w:rsidRPr="007C28FB" w:rsidRDefault="004D5071" w:rsidP="007C28FB">
      <w:pPr>
        <w:ind w:left="284"/>
        <w:jc w:val="both"/>
        <w:rPr>
          <w:rFonts w:ascii="Cambria" w:hAnsi="Cambria"/>
          <w:lang w:eastAsia="en-US"/>
        </w:rPr>
      </w:pPr>
    </w:p>
    <w:sectPr w:rsidR="004D5071" w:rsidRPr="007C28FB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08" w:rsidRDefault="00487808">
      <w:r>
        <w:separator/>
      </w:r>
    </w:p>
  </w:endnote>
  <w:endnote w:type="continuationSeparator" w:id="1">
    <w:p w:rsidR="00487808" w:rsidRDefault="0048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46" w:rsidRDefault="001E7F7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5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546" w:rsidRDefault="00282546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46" w:rsidRPr="00CC222D" w:rsidRDefault="001E7F7A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282546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8E3B94">
      <w:rPr>
        <w:rFonts w:ascii="Cambria" w:hAnsi="Cambria"/>
        <w:noProof/>
        <w:sz w:val="20"/>
        <w:szCs w:val="20"/>
      </w:rPr>
      <w:t>54</w:t>
    </w:r>
    <w:r w:rsidRPr="00CC222D">
      <w:rPr>
        <w:rFonts w:ascii="Cambria" w:hAnsi="Cambria"/>
        <w:sz w:val="20"/>
        <w:szCs w:val="20"/>
      </w:rPr>
      <w:fldChar w:fldCharType="end"/>
    </w:r>
  </w:p>
  <w:p w:rsidR="00282546" w:rsidRDefault="00282546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08" w:rsidRDefault="00487808">
      <w:r>
        <w:separator/>
      </w:r>
    </w:p>
  </w:footnote>
  <w:footnote w:type="continuationSeparator" w:id="1">
    <w:p w:rsidR="00487808" w:rsidRDefault="0048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46" w:rsidRDefault="00282546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End w:id="4"/>
    <w:bookmarkEnd w:id="5"/>
    <w:bookmarkEnd w:id="6"/>
    <w:bookmarkEnd w:id="7"/>
    <w:bookmarkEnd w:id="8"/>
  </w:p>
  <w:p w:rsidR="00282546" w:rsidRDefault="00282546" w:rsidP="00E47F4A">
    <w:pPr>
      <w:pStyle w:val="Nagwek"/>
      <w:rPr>
        <w:rFonts w:ascii="Cambria" w:hAnsi="Cambria"/>
        <w:sz w:val="20"/>
        <w:szCs w:val="20"/>
      </w:rPr>
    </w:pPr>
  </w:p>
  <w:p w:rsidR="00282546" w:rsidRDefault="00282546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sprawy:SZSPOO.SZPiGM.3810/56/2022</w:t>
    </w:r>
  </w:p>
  <w:p w:rsidR="00282546" w:rsidRDefault="00282546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82E5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3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13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5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9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1">
    <w:nsid w:val="04444EB7"/>
    <w:multiLevelType w:val="hybridMultilevel"/>
    <w:tmpl w:val="1AA8FA66"/>
    <w:lvl w:ilvl="0" w:tplc="6A5841A0">
      <w:start w:val="1"/>
      <w:numFmt w:val="decimal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8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ACF2214"/>
    <w:multiLevelType w:val="hybridMultilevel"/>
    <w:tmpl w:val="7766E31C"/>
    <w:lvl w:ilvl="0" w:tplc="716A822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6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2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6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025E30"/>
    <w:multiLevelType w:val="hybridMultilevel"/>
    <w:tmpl w:val="CBF2B98E"/>
    <w:lvl w:ilvl="0" w:tplc="152ED158">
      <w:start w:val="20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9">
    <w:nsid w:val="5EDA1A21"/>
    <w:multiLevelType w:val="hybridMultilevel"/>
    <w:tmpl w:val="0F6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160DB5"/>
    <w:multiLevelType w:val="hybridMultilevel"/>
    <w:tmpl w:val="D4369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87754">
      <w:start w:val="16"/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4B1A43"/>
    <w:multiLevelType w:val="hybridMultilevel"/>
    <w:tmpl w:val="57F48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C077CD3"/>
    <w:multiLevelType w:val="multilevel"/>
    <w:tmpl w:val="E8DCEB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74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"/>
  </w:num>
  <w:num w:numId="3">
    <w:abstractNumId w:val="63"/>
  </w:num>
  <w:num w:numId="4">
    <w:abstractNumId w:val="27"/>
  </w:num>
  <w:num w:numId="5">
    <w:abstractNumId w:val="56"/>
  </w:num>
  <w:num w:numId="6">
    <w:abstractNumId w:val="61"/>
  </w:num>
  <w:num w:numId="7">
    <w:abstractNumId w:val="49"/>
  </w:num>
  <w:num w:numId="8">
    <w:abstractNumId w:val="72"/>
  </w:num>
  <w:num w:numId="9">
    <w:abstractNumId w:val="41"/>
  </w:num>
  <w:num w:numId="10">
    <w:abstractNumId w:val="69"/>
  </w:num>
  <w:num w:numId="11">
    <w:abstractNumId w:val="43"/>
  </w:num>
  <w:num w:numId="12">
    <w:abstractNumId w:val="50"/>
  </w:num>
  <w:num w:numId="13">
    <w:abstractNumId w:val="48"/>
  </w:num>
  <w:num w:numId="14">
    <w:abstractNumId w:val="40"/>
  </w:num>
  <w:num w:numId="15">
    <w:abstractNumId w:val="71"/>
  </w:num>
  <w:num w:numId="16">
    <w:abstractNumId w:val="52"/>
  </w:num>
  <w:num w:numId="17">
    <w:abstractNumId w:val="12"/>
  </w:num>
  <w:num w:numId="18">
    <w:abstractNumId w:val="13"/>
  </w:num>
  <w:num w:numId="19">
    <w:abstractNumId w:val="11"/>
  </w:num>
  <w:num w:numId="20">
    <w:abstractNumId w:val="34"/>
  </w:num>
  <w:num w:numId="21">
    <w:abstractNumId w:val="23"/>
  </w:num>
  <w:num w:numId="22">
    <w:abstractNumId w:val="42"/>
  </w:num>
  <w:num w:numId="23">
    <w:abstractNumId w:val="38"/>
  </w:num>
  <w:num w:numId="24">
    <w:abstractNumId w:val="65"/>
  </w:num>
  <w:num w:numId="25">
    <w:abstractNumId w:val="24"/>
  </w:num>
  <w:num w:numId="26">
    <w:abstractNumId w:val="28"/>
  </w:num>
  <w:num w:numId="27">
    <w:abstractNumId w:val="70"/>
  </w:num>
  <w:num w:numId="28">
    <w:abstractNumId w:val="25"/>
  </w:num>
  <w:num w:numId="29">
    <w:abstractNumId w:val="30"/>
  </w:num>
  <w:num w:numId="30">
    <w:abstractNumId w:val="53"/>
  </w:num>
  <w:num w:numId="31">
    <w:abstractNumId w:val="44"/>
  </w:num>
  <w:num w:numId="32">
    <w:abstractNumId w:val="67"/>
  </w:num>
  <w:num w:numId="33">
    <w:abstractNumId w:val="35"/>
  </w:num>
  <w:num w:numId="34">
    <w:abstractNumId w:val="58"/>
  </w:num>
  <w:num w:numId="35">
    <w:abstractNumId w:val="57"/>
    <w:lvlOverride w:ilvl="0">
      <w:startOverride w:val="1"/>
    </w:lvlOverride>
  </w:num>
  <w:num w:numId="36">
    <w:abstractNumId w:val="47"/>
    <w:lvlOverride w:ilvl="0">
      <w:startOverride w:val="1"/>
    </w:lvlOverride>
  </w:num>
  <w:num w:numId="37">
    <w:abstractNumId w:val="36"/>
  </w:num>
  <w:num w:numId="38">
    <w:abstractNumId w:val="54"/>
  </w:num>
  <w:num w:numId="39">
    <w:abstractNumId w:val="32"/>
  </w:num>
  <w:num w:numId="40">
    <w:abstractNumId w:val="0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7"/>
  </w:num>
  <w:num w:numId="44">
    <w:abstractNumId w:val="29"/>
  </w:num>
  <w:num w:numId="45">
    <w:abstractNumId w:val="26"/>
  </w:num>
  <w:num w:numId="46">
    <w:abstractNumId w:val="33"/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</w:num>
  <w:num w:numId="51">
    <w:abstractNumId w:val="60"/>
  </w:num>
  <w:num w:numId="52">
    <w:abstractNumId w:val="73"/>
  </w:num>
  <w:num w:numId="53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168FF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2B6"/>
    <w:rsid w:val="00035DBC"/>
    <w:rsid w:val="0003703F"/>
    <w:rsid w:val="000379F7"/>
    <w:rsid w:val="000408B8"/>
    <w:rsid w:val="00041617"/>
    <w:rsid w:val="00042263"/>
    <w:rsid w:val="00042B17"/>
    <w:rsid w:val="00043DFF"/>
    <w:rsid w:val="00043E2A"/>
    <w:rsid w:val="0004419F"/>
    <w:rsid w:val="00044B6B"/>
    <w:rsid w:val="00046BB9"/>
    <w:rsid w:val="00047EF2"/>
    <w:rsid w:val="000508DD"/>
    <w:rsid w:val="00051E57"/>
    <w:rsid w:val="000534AF"/>
    <w:rsid w:val="0005412E"/>
    <w:rsid w:val="00054199"/>
    <w:rsid w:val="000545C4"/>
    <w:rsid w:val="0005487F"/>
    <w:rsid w:val="00054BF5"/>
    <w:rsid w:val="0005523A"/>
    <w:rsid w:val="00055851"/>
    <w:rsid w:val="0005682B"/>
    <w:rsid w:val="00057FB0"/>
    <w:rsid w:val="000606C8"/>
    <w:rsid w:val="00060D92"/>
    <w:rsid w:val="0006172F"/>
    <w:rsid w:val="00061F88"/>
    <w:rsid w:val="00063849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448E"/>
    <w:rsid w:val="000751DA"/>
    <w:rsid w:val="00075847"/>
    <w:rsid w:val="00076186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87992"/>
    <w:rsid w:val="000902D9"/>
    <w:rsid w:val="00090A82"/>
    <w:rsid w:val="00090EAC"/>
    <w:rsid w:val="0009296C"/>
    <w:rsid w:val="00093EDF"/>
    <w:rsid w:val="00095741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EDF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6E69"/>
    <w:rsid w:val="000C71F9"/>
    <w:rsid w:val="000C7737"/>
    <w:rsid w:val="000D0AD6"/>
    <w:rsid w:val="000D0AF3"/>
    <w:rsid w:val="000D2D21"/>
    <w:rsid w:val="000D31F9"/>
    <w:rsid w:val="000D40FD"/>
    <w:rsid w:val="000D6556"/>
    <w:rsid w:val="000D6884"/>
    <w:rsid w:val="000D6D5C"/>
    <w:rsid w:val="000E05B9"/>
    <w:rsid w:val="000E3107"/>
    <w:rsid w:val="000E362F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27CF"/>
    <w:rsid w:val="000F303F"/>
    <w:rsid w:val="000F37A4"/>
    <w:rsid w:val="000F37DA"/>
    <w:rsid w:val="000F6341"/>
    <w:rsid w:val="000F7159"/>
    <w:rsid w:val="000F7C21"/>
    <w:rsid w:val="001003DB"/>
    <w:rsid w:val="00100601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5F31"/>
    <w:rsid w:val="00107451"/>
    <w:rsid w:val="00110287"/>
    <w:rsid w:val="001109E2"/>
    <w:rsid w:val="0011102C"/>
    <w:rsid w:val="0011188E"/>
    <w:rsid w:val="001121D7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4E14"/>
    <w:rsid w:val="00125FCF"/>
    <w:rsid w:val="001265A8"/>
    <w:rsid w:val="001266DC"/>
    <w:rsid w:val="00126A93"/>
    <w:rsid w:val="00126E65"/>
    <w:rsid w:val="001271CE"/>
    <w:rsid w:val="00127AC1"/>
    <w:rsid w:val="00127CDF"/>
    <w:rsid w:val="001308CC"/>
    <w:rsid w:val="00130DC6"/>
    <w:rsid w:val="00131262"/>
    <w:rsid w:val="00131413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28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4723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86E"/>
    <w:rsid w:val="00164F38"/>
    <w:rsid w:val="00165D29"/>
    <w:rsid w:val="00166A01"/>
    <w:rsid w:val="00166A6C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27F2"/>
    <w:rsid w:val="00183B82"/>
    <w:rsid w:val="001846C8"/>
    <w:rsid w:val="00184DB1"/>
    <w:rsid w:val="001850ED"/>
    <w:rsid w:val="00185AD1"/>
    <w:rsid w:val="0018611C"/>
    <w:rsid w:val="00186411"/>
    <w:rsid w:val="001866AD"/>
    <w:rsid w:val="00186D2F"/>
    <w:rsid w:val="00186F98"/>
    <w:rsid w:val="00191641"/>
    <w:rsid w:val="00191AD0"/>
    <w:rsid w:val="00191FF7"/>
    <w:rsid w:val="00192C7B"/>
    <w:rsid w:val="00194797"/>
    <w:rsid w:val="0019498B"/>
    <w:rsid w:val="00194CF3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EA4"/>
    <w:rsid w:val="001B2011"/>
    <w:rsid w:val="001B3135"/>
    <w:rsid w:val="001B32D4"/>
    <w:rsid w:val="001B4D3A"/>
    <w:rsid w:val="001B55BA"/>
    <w:rsid w:val="001B5672"/>
    <w:rsid w:val="001B5DC5"/>
    <w:rsid w:val="001B6080"/>
    <w:rsid w:val="001B65FF"/>
    <w:rsid w:val="001B7A68"/>
    <w:rsid w:val="001C040E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32DE"/>
    <w:rsid w:val="001D6CF9"/>
    <w:rsid w:val="001D77A3"/>
    <w:rsid w:val="001E098A"/>
    <w:rsid w:val="001E13BE"/>
    <w:rsid w:val="001E16C8"/>
    <w:rsid w:val="001E1AD3"/>
    <w:rsid w:val="001E2809"/>
    <w:rsid w:val="001E302B"/>
    <w:rsid w:val="001E319E"/>
    <w:rsid w:val="001E328B"/>
    <w:rsid w:val="001E4DFF"/>
    <w:rsid w:val="001E52B2"/>
    <w:rsid w:val="001E5B85"/>
    <w:rsid w:val="001E6C02"/>
    <w:rsid w:val="001E6F19"/>
    <w:rsid w:val="001E7451"/>
    <w:rsid w:val="001E7F7A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7EC"/>
    <w:rsid w:val="002009F0"/>
    <w:rsid w:val="00200BA2"/>
    <w:rsid w:val="00201143"/>
    <w:rsid w:val="002013CA"/>
    <w:rsid w:val="002017E3"/>
    <w:rsid w:val="00201F0D"/>
    <w:rsid w:val="0020288A"/>
    <w:rsid w:val="0020440F"/>
    <w:rsid w:val="00204600"/>
    <w:rsid w:val="00205194"/>
    <w:rsid w:val="00206EC2"/>
    <w:rsid w:val="002100C2"/>
    <w:rsid w:val="00211D44"/>
    <w:rsid w:val="0021225A"/>
    <w:rsid w:val="00213968"/>
    <w:rsid w:val="00217D7F"/>
    <w:rsid w:val="00220C98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298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5041A"/>
    <w:rsid w:val="0025060A"/>
    <w:rsid w:val="00251677"/>
    <w:rsid w:val="00252051"/>
    <w:rsid w:val="002526DF"/>
    <w:rsid w:val="002541CE"/>
    <w:rsid w:val="00254667"/>
    <w:rsid w:val="00254BC5"/>
    <w:rsid w:val="00255734"/>
    <w:rsid w:val="002557D6"/>
    <w:rsid w:val="00256C53"/>
    <w:rsid w:val="00256EDD"/>
    <w:rsid w:val="00257369"/>
    <w:rsid w:val="00260D7D"/>
    <w:rsid w:val="00261B89"/>
    <w:rsid w:val="002649E6"/>
    <w:rsid w:val="0026568F"/>
    <w:rsid w:val="00265CFD"/>
    <w:rsid w:val="0026706B"/>
    <w:rsid w:val="002678AB"/>
    <w:rsid w:val="00271D38"/>
    <w:rsid w:val="002726E9"/>
    <w:rsid w:val="00272E2B"/>
    <w:rsid w:val="002731AD"/>
    <w:rsid w:val="002731B0"/>
    <w:rsid w:val="00273300"/>
    <w:rsid w:val="002759EA"/>
    <w:rsid w:val="00276CA0"/>
    <w:rsid w:val="00276CF8"/>
    <w:rsid w:val="00276FBB"/>
    <w:rsid w:val="002814D4"/>
    <w:rsid w:val="0028157B"/>
    <w:rsid w:val="00282546"/>
    <w:rsid w:val="002828FE"/>
    <w:rsid w:val="00282BD7"/>
    <w:rsid w:val="00282DEA"/>
    <w:rsid w:val="002837ED"/>
    <w:rsid w:val="00283ED5"/>
    <w:rsid w:val="0028426D"/>
    <w:rsid w:val="00284B31"/>
    <w:rsid w:val="00285261"/>
    <w:rsid w:val="002854E6"/>
    <w:rsid w:val="00285BA8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5AC1"/>
    <w:rsid w:val="002A6879"/>
    <w:rsid w:val="002A6F94"/>
    <w:rsid w:val="002A7F4E"/>
    <w:rsid w:val="002A7F7C"/>
    <w:rsid w:val="002B0E4B"/>
    <w:rsid w:val="002B2FCF"/>
    <w:rsid w:val="002B3578"/>
    <w:rsid w:val="002B3682"/>
    <w:rsid w:val="002B3C67"/>
    <w:rsid w:val="002B6643"/>
    <w:rsid w:val="002B6740"/>
    <w:rsid w:val="002C05FC"/>
    <w:rsid w:val="002C0BDC"/>
    <w:rsid w:val="002C2605"/>
    <w:rsid w:val="002C49D9"/>
    <w:rsid w:val="002C4EC1"/>
    <w:rsid w:val="002C6B65"/>
    <w:rsid w:val="002C6F90"/>
    <w:rsid w:val="002C72FD"/>
    <w:rsid w:val="002C75A5"/>
    <w:rsid w:val="002D24F9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8DC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20110"/>
    <w:rsid w:val="00320DC8"/>
    <w:rsid w:val="00324C9E"/>
    <w:rsid w:val="00324D29"/>
    <w:rsid w:val="00325720"/>
    <w:rsid w:val="00326E0A"/>
    <w:rsid w:val="003273CC"/>
    <w:rsid w:val="003302C0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4FEF"/>
    <w:rsid w:val="00345D7E"/>
    <w:rsid w:val="00350282"/>
    <w:rsid w:val="003504C7"/>
    <w:rsid w:val="003508E4"/>
    <w:rsid w:val="00350989"/>
    <w:rsid w:val="00350AC1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467D"/>
    <w:rsid w:val="003772DF"/>
    <w:rsid w:val="00377689"/>
    <w:rsid w:val="00377783"/>
    <w:rsid w:val="003809D8"/>
    <w:rsid w:val="00380E01"/>
    <w:rsid w:val="00381512"/>
    <w:rsid w:val="00381AA1"/>
    <w:rsid w:val="00381CDA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6466"/>
    <w:rsid w:val="003E719D"/>
    <w:rsid w:val="003E7944"/>
    <w:rsid w:val="003F0396"/>
    <w:rsid w:val="003F0669"/>
    <w:rsid w:val="003F0E8D"/>
    <w:rsid w:val="003F1EC4"/>
    <w:rsid w:val="003F3E9E"/>
    <w:rsid w:val="003F49E2"/>
    <w:rsid w:val="003F4FEC"/>
    <w:rsid w:val="003F503B"/>
    <w:rsid w:val="003F5826"/>
    <w:rsid w:val="003F5C0C"/>
    <w:rsid w:val="003F60D2"/>
    <w:rsid w:val="00400735"/>
    <w:rsid w:val="00401169"/>
    <w:rsid w:val="00402C4C"/>
    <w:rsid w:val="00402EC5"/>
    <w:rsid w:val="004039E4"/>
    <w:rsid w:val="00404595"/>
    <w:rsid w:val="00405505"/>
    <w:rsid w:val="004060A5"/>
    <w:rsid w:val="0040660A"/>
    <w:rsid w:val="00406856"/>
    <w:rsid w:val="004078EE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198"/>
    <w:rsid w:val="00415736"/>
    <w:rsid w:val="004166A7"/>
    <w:rsid w:val="0041713B"/>
    <w:rsid w:val="00420580"/>
    <w:rsid w:val="00422FC5"/>
    <w:rsid w:val="00423457"/>
    <w:rsid w:val="0042388A"/>
    <w:rsid w:val="00423BC5"/>
    <w:rsid w:val="004245B7"/>
    <w:rsid w:val="00424BC3"/>
    <w:rsid w:val="00425508"/>
    <w:rsid w:val="00425C46"/>
    <w:rsid w:val="00426CB9"/>
    <w:rsid w:val="00427742"/>
    <w:rsid w:val="00427A12"/>
    <w:rsid w:val="0043096A"/>
    <w:rsid w:val="0043289B"/>
    <w:rsid w:val="0043320E"/>
    <w:rsid w:val="00436078"/>
    <w:rsid w:val="00436EA3"/>
    <w:rsid w:val="00436F25"/>
    <w:rsid w:val="00437C20"/>
    <w:rsid w:val="00437C42"/>
    <w:rsid w:val="004409ED"/>
    <w:rsid w:val="00441B6B"/>
    <w:rsid w:val="0044326C"/>
    <w:rsid w:val="00443740"/>
    <w:rsid w:val="00443744"/>
    <w:rsid w:val="0044374E"/>
    <w:rsid w:val="00443B60"/>
    <w:rsid w:val="0044434A"/>
    <w:rsid w:val="00445639"/>
    <w:rsid w:val="00446E5C"/>
    <w:rsid w:val="004500AA"/>
    <w:rsid w:val="004501D1"/>
    <w:rsid w:val="004513F5"/>
    <w:rsid w:val="0045165D"/>
    <w:rsid w:val="004519E7"/>
    <w:rsid w:val="00452301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1C3"/>
    <w:rsid w:val="00462A4F"/>
    <w:rsid w:val="004639B5"/>
    <w:rsid w:val="00464809"/>
    <w:rsid w:val="0047062C"/>
    <w:rsid w:val="00471694"/>
    <w:rsid w:val="00473523"/>
    <w:rsid w:val="00474280"/>
    <w:rsid w:val="00474932"/>
    <w:rsid w:val="00475DFF"/>
    <w:rsid w:val="004760E3"/>
    <w:rsid w:val="00476298"/>
    <w:rsid w:val="004768BC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08"/>
    <w:rsid w:val="00487839"/>
    <w:rsid w:val="00490EC7"/>
    <w:rsid w:val="00490F36"/>
    <w:rsid w:val="004916DD"/>
    <w:rsid w:val="00491D29"/>
    <w:rsid w:val="00491D62"/>
    <w:rsid w:val="004934C5"/>
    <w:rsid w:val="0049390B"/>
    <w:rsid w:val="00494A82"/>
    <w:rsid w:val="00494BF8"/>
    <w:rsid w:val="0049543B"/>
    <w:rsid w:val="00495CC5"/>
    <w:rsid w:val="00495D24"/>
    <w:rsid w:val="0049686E"/>
    <w:rsid w:val="00497282"/>
    <w:rsid w:val="00497BD0"/>
    <w:rsid w:val="004A0838"/>
    <w:rsid w:val="004A1963"/>
    <w:rsid w:val="004A1E13"/>
    <w:rsid w:val="004A2FBC"/>
    <w:rsid w:val="004A37BF"/>
    <w:rsid w:val="004A3804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1189"/>
    <w:rsid w:val="004D3ECA"/>
    <w:rsid w:val="004D455D"/>
    <w:rsid w:val="004D4CCE"/>
    <w:rsid w:val="004D5071"/>
    <w:rsid w:val="004D63E9"/>
    <w:rsid w:val="004D75B4"/>
    <w:rsid w:val="004D7938"/>
    <w:rsid w:val="004D7C69"/>
    <w:rsid w:val="004E17DC"/>
    <w:rsid w:val="004E3410"/>
    <w:rsid w:val="004E4827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360E"/>
    <w:rsid w:val="004F3736"/>
    <w:rsid w:val="004F4AC8"/>
    <w:rsid w:val="004F4D73"/>
    <w:rsid w:val="004F5BA1"/>
    <w:rsid w:val="004F755C"/>
    <w:rsid w:val="0050047E"/>
    <w:rsid w:val="00501BDA"/>
    <w:rsid w:val="00501D6C"/>
    <w:rsid w:val="005038D7"/>
    <w:rsid w:val="00503A20"/>
    <w:rsid w:val="00503D6D"/>
    <w:rsid w:val="00504F00"/>
    <w:rsid w:val="005067C8"/>
    <w:rsid w:val="00507C36"/>
    <w:rsid w:val="00510327"/>
    <w:rsid w:val="00510879"/>
    <w:rsid w:val="00511793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A20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188B"/>
    <w:rsid w:val="00551AB1"/>
    <w:rsid w:val="005520C9"/>
    <w:rsid w:val="005522C9"/>
    <w:rsid w:val="00552CB7"/>
    <w:rsid w:val="00553673"/>
    <w:rsid w:val="00553899"/>
    <w:rsid w:val="00553D81"/>
    <w:rsid w:val="005545B3"/>
    <w:rsid w:val="0055474D"/>
    <w:rsid w:val="005548F0"/>
    <w:rsid w:val="00554CFC"/>
    <w:rsid w:val="0055512B"/>
    <w:rsid w:val="005551C9"/>
    <w:rsid w:val="005564F7"/>
    <w:rsid w:val="00556B79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04"/>
    <w:rsid w:val="00580CA3"/>
    <w:rsid w:val="00581CA3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D26"/>
    <w:rsid w:val="00591EB3"/>
    <w:rsid w:val="005921A0"/>
    <w:rsid w:val="00592FE4"/>
    <w:rsid w:val="00593ACF"/>
    <w:rsid w:val="00595F14"/>
    <w:rsid w:val="00596C55"/>
    <w:rsid w:val="00597283"/>
    <w:rsid w:val="005972C0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692C"/>
    <w:rsid w:val="005A71A4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21F"/>
    <w:rsid w:val="005C6C83"/>
    <w:rsid w:val="005C74D9"/>
    <w:rsid w:val="005D0B54"/>
    <w:rsid w:val="005D3010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75B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187"/>
    <w:rsid w:val="00601F95"/>
    <w:rsid w:val="00601FA4"/>
    <w:rsid w:val="006020D6"/>
    <w:rsid w:val="00603A8F"/>
    <w:rsid w:val="00603EB9"/>
    <w:rsid w:val="006040B1"/>
    <w:rsid w:val="006042A2"/>
    <w:rsid w:val="00604514"/>
    <w:rsid w:val="00604BC0"/>
    <w:rsid w:val="00605579"/>
    <w:rsid w:val="00606796"/>
    <w:rsid w:val="00606915"/>
    <w:rsid w:val="00607529"/>
    <w:rsid w:val="00607E94"/>
    <w:rsid w:val="0061342A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6249"/>
    <w:rsid w:val="0062780F"/>
    <w:rsid w:val="00627D28"/>
    <w:rsid w:val="00631F41"/>
    <w:rsid w:val="00633A07"/>
    <w:rsid w:val="00633F9C"/>
    <w:rsid w:val="006403EC"/>
    <w:rsid w:val="00641351"/>
    <w:rsid w:val="00641360"/>
    <w:rsid w:val="00642664"/>
    <w:rsid w:val="00643FBD"/>
    <w:rsid w:val="006440B0"/>
    <w:rsid w:val="00644938"/>
    <w:rsid w:val="00645158"/>
    <w:rsid w:val="0064532E"/>
    <w:rsid w:val="00646A4A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1672"/>
    <w:rsid w:val="0066267A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510"/>
    <w:rsid w:val="00685B3C"/>
    <w:rsid w:val="00685B8D"/>
    <w:rsid w:val="00686416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46BA"/>
    <w:rsid w:val="00694955"/>
    <w:rsid w:val="006952AC"/>
    <w:rsid w:val="00696298"/>
    <w:rsid w:val="00696A41"/>
    <w:rsid w:val="00697CEE"/>
    <w:rsid w:val="006A14E4"/>
    <w:rsid w:val="006A26EF"/>
    <w:rsid w:val="006A30D9"/>
    <w:rsid w:val="006A3283"/>
    <w:rsid w:val="006A43B9"/>
    <w:rsid w:val="006A68EF"/>
    <w:rsid w:val="006A6F25"/>
    <w:rsid w:val="006A71EB"/>
    <w:rsid w:val="006B004E"/>
    <w:rsid w:val="006B1923"/>
    <w:rsid w:val="006B25CE"/>
    <w:rsid w:val="006B48EB"/>
    <w:rsid w:val="006B4AF8"/>
    <w:rsid w:val="006B4E7B"/>
    <w:rsid w:val="006B65EA"/>
    <w:rsid w:val="006B6D15"/>
    <w:rsid w:val="006B6E42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3FF"/>
    <w:rsid w:val="007017B5"/>
    <w:rsid w:val="007028A7"/>
    <w:rsid w:val="00702C6B"/>
    <w:rsid w:val="00702DE5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05FB"/>
    <w:rsid w:val="00711655"/>
    <w:rsid w:val="007118E7"/>
    <w:rsid w:val="00711A5E"/>
    <w:rsid w:val="00711D8C"/>
    <w:rsid w:val="007125C8"/>
    <w:rsid w:val="00713299"/>
    <w:rsid w:val="00713F34"/>
    <w:rsid w:val="007156EA"/>
    <w:rsid w:val="00717C71"/>
    <w:rsid w:val="00720FA4"/>
    <w:rsid w:val="00720FCE"/>
    <w:rsid w:val="007212D4"/>
    <w:rsid w:val="00722E1D"/>
    <w:rsid w:val="00725372"/>
    <w:rsid w:val="00725717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B4"/>
    <w:rsid w:val="007358E6"/>
    <w:rsid w:val="00735FC7"/>
    <w:rsid w:val="00737587"/>
    <w:rsid w:val="0073766E"/>
    <w:rsid w:val="00742646"/>
    <w:rsid w:val="007436EB"/>
    <w:rsid w:val="00744583"/>
    <w:rsid w:val="00744995"/>
    <w:rsid w:val="007450CC"/>
    <w:rsid w:val="00746B4B"/>
    <w:rsid w:val="00746F3E"/>
    <w:rsid w:val="00747E30"/>
    <w:rsid w:val="0075026C"/>
    <w:rsid w:val="0075289B"/>
    <w:rsid w:val="00753F6B"/>
    <w:rsid w:val="00754475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4AAD"/>
    <w:rsid w:val="00764C30"/>
    <w:rsid w:val="00765721"/>
    <w:rsid w:val="00766472"/>
    <w:rsid w:val="00766F89"/>
    <w:rsid w:val="00767954"/>
    <w:rsid w:val="00767A53"/>
    <w:rsid w:val="00770C2E"/>
    <w:rsid w:val="00771554"/>
    <w:rsid w:val="00771A18"/>
    <w:rsid w:val="00772220"/>
    <w:rsid w:val="00772E89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8A7"/>
    <w:rsid w:val="00783B0A"/>
    <w:rsid w:val="00784738"/>
    <w:rsid w:val="007855C8"/>
    <w:rsid w:val="00785C3B"/>
    <w:rsid w:val="007877E3"/>
    <w:rsid w:val="00787B2D"/>
    <w:rsid w:val="00787E16"/>
    <w:rsid w:val="0079016F"/>
    <w:rsid w:val="00790F1A"/>
    <w:rsid w:val="007920D8"/>
    <w:rsid w:val="007926B1"/>
    <w:rsid w:val="007928FE"/>
    <w:rsid w:val="00792C45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8FB"/>
    <w:rsid w:val="007C2D95"/>
    <w:rsid w:val="007C414C"/>
    <w:rsid w:val="007C4815"/>
    <w:rsid w:val="007C5DAE"/>
    <w:rsid w:val="007C5E59"/>
    <w:rsid w:val="007C60D2"/>
    <w:rsid w:val="007C665E"/>
    <w:rsid w:val="007C73C6"/>
    <w:rsid w:val="007C7496"/>
    <w:rsid w:val="007D107B"/>
    <w:rsid w:val="007D29F5"/>
    <w:rsid w:val="007D2EDC"/>
    <w:rsid w:val="007D4D0C"/>
    <w:rsid w:val="007D5D10"/>
    <w:rsid w:val="007D68F0"/>
    <w:rsid w:val="007D6960"/>
    <w:rsid w:val="007E08D6"/>
    <w:rsid w:val="007E0991"/>
    <w:rsid w:val="007E202C"/>
    <w:rsid w:val="007E21CC"/>
    <w:rsid w:val="007E4364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CC9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377B"/>
    <w:rsid w:val="00844001"/>
    <w:rsid w:val="00844B67"/>
    <w:rsid w:val="008454AD"/>
    <w:rsid w:val="00845544"/>
    <w:rsid w:val="0084648F"/>
    <w:rsid w:val="008471EE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5CDF"/>
    <w:rsid w:val="0086676F"/>
    <w:rsid w:val="00866CAE"/>
    <w:rsid w:val="008673F9"/>
    <w:rsid w:val="008674E4"/>
    <w:rsid w:val="00870445"/>
    <w:rsid w:val="00872D84"/>
    <w:rsid w:val="00873009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3EB"/>
    <w:rsid w:val="008923FC"/>
    <w:rsid w:val="0089251F"/>
    <w:rsid w:val="008925BD"/>
    <w:rsid w:val="00894282"/>
    <w:rsid w:val="008949B3"/>
    <w:rsid w:val="00896C0F"/>
    <w:rsid w:val="008A0763"/>
    <w:rsid w:val="008A10C0"/>
    <w:rsid w:val="008A1345"/>
    <w:rsid w:val="008A1E26"/>
    <w:rsid w:val="008A27B1"/>
    <w:rsid w:val="008A30F9"/>
    <w:rsid w:val="008A3E25"/>
    <w:rsid w:val="008A41DF"/>
    <w:rsid w:val="008A50BA"/>
    <w:rsid w:val="008A73C7"/>
    <w:rsid w:val="008A7A7D"/>
    <w:rsid w:val="008B11F9"/>
    <w:rsid w:val="008B1990"/>
    <w:rsid w:val="008B19A1"/>
    <w:rsid w:val="008B1ED0"/>
    <w:rsid w:val="008B2872"/>
    <w:rsid w:val="008B300D"/>
    <w:rsid w:val="008B314D"/>
    <w:rsid w:val="008B3B91"/>
    <w:rsid w:val="008B4678"/>
    <w:rsid w:val="008B504A"/>
    <w:rsid w:val="008B579D"/>
    <w:rsid w:val="008B7AB0"/>
    <w:rsid w:val="008B7D2F"/>
    <w:rsid w:val="008C2B31"/>
    <w:rsid w:val="008C5A0B"/>
    <w:rsid w:val="008C5C8D"/>
    <w:rsid w:val="008C5DF1"/>
    <w:rsid w:val="008C5EBB"/>
    <w:rsid w:val="008C6142"/>
    <w:rsid w:val="008C7516"/>
    <w:rsid w:val="008D1905"/>
    <w:rsid w:val="008D1ABD"/>
    <w:rsid w:val="008D2152"/>
    <w:rsid w:val="008D2479"/>
    <w:rsid w:val="008D2B05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3B94"/>
    <w:rsid w:val="008E404C"/>
    <w:rsid w:val="008E5B27"/>
    <w:rsid w:val="008E6FA8"/>
    <w:rsid w:val="008F0BFB"/>
    <w:rsid w:val="008F1AD4"/>
    <w:rsid w:val="008F1ECC"/>
    <w:rsid w:val="008F21F2"/>
    <w:rsid w:val="008F2E6F"/>
    <w:rsid w:val="008F3D5D"/>
    <w:rsid w:val="008F6A86"/>
    <w:rsid w:val="00900B5A"/>
    <w:rsid w:val="00901A85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0E08"/>
    <w:rsid w:val="009218A5"/>
    <w:rsid w:val="00921AA6"/>
    <w:rsid w:val="00921B5B"/>
    <w:rsid w:val="00921B84"/>
    <w:rsid w:val="00922357"/>
    <w:rsid w:val="00923EF8"/>
    <w:rsid w:val="00924CFA"/>
    <w:rsid w:val="00925B72"/>
    <w:rsid w:val="00925FAA"/>
    <w:rsid w:val="00925FBA"/>
    <w:rsid w:val="00926112"/>
    <w:rsid w:val="00926A77"/>
    <w:rsid w:val="00930CA5"/>
    <w:rsid w:val="00930CC4"/>
    <w:rsid w:val="009321DA"/>
    <w:rsid w:val="00933B65"/>
    <w:rsid w:val="00934C67"/>
    <w:rsid w:val="00935D95"/>
    <w:rsid w:val="00936437"/>
    <w:rsid w:val="00937018"/>
    <w:rsid w:val="009370DA"/>
    <w:rsid w:val="00937821"/>
    <w:rsid w:val="00937DEB"/>
    <w:rsid w:val="00937E37"/>
    <w:rsid w:val="0094005B"/>
    <w:rsid w:val="00941354"/>
    <w:rsid w:val="00941815"/>
    <w:rsid w:val="0094211B"/>
    <w:rsid w:val="009427CB"/>
    <w:rsid w:val="009431A4"/>
    <w:rsid w:val="009433BE"/>
    <w:rsid w:val="00944CC6"/>
    <w:rsid w:val="00944D3F"/>
    <w:rsid w:val="00945C3E"/>
    <w:rsid w:val="0094611C"/>
    <w:rsid w:val="009462A0"/>
    <w:rsid w:val="009478D6"/>
    <w:rsid w:val="00947F1F"/>
    <w:rsid w:val="009504FB"/>
    <w:rsid w:val="009510D6"/>
    <w:rsid w:val="009516CD"/>
    <w:rsid w:val="009519D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F0"/>
    <w:rsid w:val="00992EFA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0FB5"/>
    <w:rsid w:val="009B2C86"/>
    <w:rsid w:val="009B3B48"/>
    <w:rsid w:val="009B40C3"/>
    <w:rsid w:val="009B4D96"/>
    <w:rsid w:val="009B52C9"/>
    <w:rsid w:val="009B5DFC"/>
    <w:rsid w:val="009C0178"/>
    <w:rsid w:val="009C0A20"/>
    <w:rsid w:val="009C0A57"/>
    <w:rsid w:val="009C175F"/>
    <w:rsid w:val="009C1EB9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C33"/>
    <w:rsid w:val="009D4D28"/>
    <w:rsid w:val="009D5297"/>
    <w:rsid w:val="009D535D"/>
    <w:rsid w:val="009D5F18"/>
    <w:rsid w:val="009D6455"/>
    <w:rsid w:val="009D6B0C"/>
    <w:rsid w:val="009D6C0A"/>
    <w:rsid w:val="009D7BBC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6823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17F4B"/>
    <w:rsid w:val="00A20240"/>
    <w:rsid w:val="00A20B08"/>
    <w:rsid w:val="00A20E8F"/>
    <w:rsid w:val="00A2116D"/>
    <w:rsid w:val="00A216B3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2BC"/>
    <w:rsid w:val="00A3160B"/>
    <w:rsid w:val="00A330D6"/>
    <w:rsid w:val="00A33342"/>
    <w:rsid w:val="00A34F53"/>
    <w:rsid w:val="00A36B36"/>
    <w:rsid w:val="00A3787E"/>
    <w:rsid w:val="00A37974"/>
    <w:rsid w:val="00A407F6"/>
    <w:rsid w:val="00A4101C"/>
    <w:rsid w:val="00A424E4"/>
    <w:rsid w:val="00A430EA"/>
    <w:rsid w:val="00A431D6"/>
    <w:rsid w:val="00A446C8"/>
    <w:rsid w:val="00A45ED0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4EAB"/>
    <w:rsid w:val="00A674D2"/>
    <w:rsid w:val="00A67598"/>
    <w:rsid w:val="00A67801"/>
    <w:rsid w:val="00A7056A"/>
    <w:rsid w:val="00A71CB4"/>
    <w:rsid w:val="00A724FB"/>
    <w:rsid w:val="00A73F40"/>
    <w:rsid w:val="00A74A76"/>
    <w:rsid w:val="00A74B97"/>
    <w:rsid w:val="00A75E77"/>
    <w:rsid w:val="00A7645F"/>
    <w:rsid w:val="00A7788F"/>
    <w:rsid w:val="00A806F2"/>
    <w:rsid w:val="00A80D0F"/>
    <w:rsid w:val="00A8102D"/>
    <w:rsid w:val="00A81948"/>
    <w:rsid w:val="00A81BE2"/>
    <w:rsid w:val="00A82938"/>
    <w:rsid w:val="00A831F1"/>
    <w:rsid w:val="00A85586"/>
    <w:rsid w:val="00A87D37"/>
    <w:rsid w:val="00A900F1"/>
    <w:rsid w:val="00A90D1C"/>
    <w:rsid w:val="00A91554"/>
    <w:rsid w:val="00A9175F"/>
    <w:rsid w:val="00A91FE0"/>
    <w:rsid w:val="00A94404"/>
    <w:rsid w:val="00A97561"/>
    <w:rsid w:val="00A97F70"/>
    <w:rsid w:val="00AA2837"/>
    <w:rsid w:val="00AA3B1F"/>
    <w:rsid w:val="00AA4266"/>
    <w:rsid w:val="00AA5B39"/>
    <w:rsid w:val="00AA5BBA"/>
    <w:rsid w:val="00AA766F"/>
    <w:rsid w:val="00AA768D"/>
    <w:rsid w:val="00AB2527"/>
    <w:rsid w:val="00AB4A03"/>
    <w:rsid w:val="00AB6620"/>
    <w:rsid w:val="00AB67D3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D41"/>
    <w:rsid w:val="00B37FE3"/>
    <w:rsid w:val="00B4095C"/>
    <w:rsid w:val="00B40AD6"/>
    <w:rsid w:val="00B41734"/>
    <w:rsid w:val="00B42D21"/>
    <w:rsid w:val="00B4301E"/>
    <w:rsid w:val="00B43451"/>
    <w:rsid w:val="00B436C4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5B34"/>
    <w:rsid w:val="00B56142"/>
    <w:rsid w:val="00B56721"/>
    <w:rsid w:val="00B567DA"/>
    <w:rsid w:val="00B57C21"/>
    <w:rsid w:val="00B604FC"/>
    <w:rsid w:val="00B60F3D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2DDA"/>
    <w:rsid w:val="00B736C3"/>
    <w:rsid w:val="00B73CB3"/>
    <w:rsid w:val="00B75E0A"/>
    <w:rsid w:val="00B7769F"/>
    <w:rsid w:val="00B8148C"/>
    <w:rsid w:val="00B8216F"/>
    <w:rsid w:val="00B822B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5FF"/>
    <w:rsid w:val="00BB663E"/>
    <w:rsid w:val="00BB67C8"/>
    <w:rsid w:val="00BB7015"/>
    <w:rsid w:val="00BC06F6"/>
    <w:rsid w:val="00BC077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32A8"/>
    <w:rsid w:val="00BE38A8"/>
    <w:rsid w:val="00BE54C9"/>
    <w:rsid w:val="00BE55E2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3D78"/>
    <w:rsid w:val="00C0454F"/>
    <w:rsid w:val="00C05713"/>
    <w:rsid w:val="00C06EDA"/>
    <w:rsid w:val="00C10AD2"/>
    <w:rsid w:val="00C10C91"/>
    <w:rsid w:val="00C111AB"/>
    <w:rsid w:val="00C1243B"/>
    <w:rsid w:val="00C12D87"/>
    <w:rsid w:val="00C14458"/>
    <w:rsid w:val="00C14687"/>
    <w:rsid w:val="00C153BB"/>
    <w:rsid w:val="00C2037F"/>
    <w:rsid w:val="00C20683"/>
    <w:rsid w:val="00C20F78"/>
    <w:rsid w:val="00C214DA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45FD"/>
    <w:rsid w:val="00C24A41"/>
    <w:rsid w:val="00C275B7"/>
    <w:rsid w:val="00C27669"/>
    <w:rsid w:val="00C27BFA"/>
    <w:rsid w:val="00C3079F"/>
    <w:rsid w:val="00C30D14"/>
    <w:rsid w:val="00C31DF3"/>
    <w:rsid w:val="00C31EC8"/>
    <w:rsid w:val="00C32A7C"/>
    <w:rsid w:val="00C34684"/>
    <w:rsid w:val="00C34DE1"/>
    <w:rsid w:val="00C353CF"/>
    <w:rsid w:val="00C359DA"/>
    <w:rsid w:val="00C360E0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6D0"/>
    <w:rsid w:val="00C4790D"/>
    <w:rsid w:val="00C5116A"/>
    <w:rsid w:val="00C5124D"/>
    <w:rsid w:val="00C51525"/>
    <w:rsid w:val="00C51F8C"/>
    <w:rsid w:val="00C53DB8"/>
    <w:rsid w:val="00C543DF"/>
    <w:rsid w:val="00C5533B"/>
    <w:rsid w:val="00C5649F"/>
    <w:rsid w:val="00C5719D"/>
    <w:rsid w:val="00C5769E"/>
    <w:rsid w:val="00C57F0E"/>
    <w:rsid w:val="00C62585"/>
    <w:rsid w:val="00C6357F"/>
    <w:rsid w:val="00C64003"/>
    <w:rsid w:val="00C640EF"/>
    <w:rsid w:val="00C641DC"/>
    <w:rsid w:val="00C64625"/>
    <w:rsid w:val="00C64A3F"/>
    <w:rsid w:val="00C64BB1"/>
    <w:rsid w:val="00C652B5"/>
    <w:rsid w:val="00C6541B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D1A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71CD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2A9A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D00795"/>
    <w:rsid w:val="00D00978"/>
    <w:rsid w:val="00D03EDE"/>
    <w:rsid w:val="00D04517"/>
    <w:rsid w:val="00D04654"/>
    <w:rsid w:val="00D0511E"/>
    <w:rsid w:val="00D05FC0"/>
    <w:rsid w:val="00D1025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146B"/>
    <w:rsid w:val="00D323C0"/>
    <w:rsid w:val="00D32776"/>
    <w:rsid w:val="00D32BB1"/>
    <w:rsid w:val="00D33E63"/>
    <w:rsid w:val="00D34237"/>
    <w:rsid w:val="00D3459A"/>
    <w:rsid w:val="00D353E1"/>
    <w:rsid w:val="00D35DF6"/>
    <w:rsid w:val="00D3760C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222C"/>
    <w:rsid w:val="00D52D85"/>
    <w:rsid w:val="00D5313C"/>
    <w:rsid w:val="00D53879"/>
    <w:rsid w:val="00D541ED"/>
    <w:rsid w:val="00D56446"/>
    <w:rsid w:val="00D57B25"/>
    <w:rsid w:val="00D603E6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BA2"/>
    <w:rsid w:val="00D71C5B"/>
    <w:rsid w:val="00D74199"/>
    <w:rsid w:val="00D744B1"/>
    <w:rsid w:val="00D751A0"/>
    <w:rsid w:val="00D75890"/>
    <w:rsid w:val="00D763BF"/>
    <w:rsid w:val="00D7723B"/>
    <w:rsid w:val="00D776F8"/>
    <w:rsid w:val="00D77B5D"/>
    <w:rsid w:val="00D77E3D"/>
    <w:rsid w:val="00D80548"/>
    <w:rsid w:val="00D823C9"/>
    <w:rsid w:val="00D82FD3"/>
    <w:rsid w:val="00D838D5"/>
    <w:rsid w:val="00D84681"/>
    <w:rsid w:val="00D84BD7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0B8F"/>
    <w:rsid w:val="00DA10ED"/>
    <w:rsid w:val="00DA1F6B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A65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632B"/>
    <w:rsid w:val="00DE67E4"/>
    <w:rsid w:val="00DE6D25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CA9"/>
    <w:rsid w:val="00E03FD8"/>
    <w:rsid w:val="00E04065"/>
    <w:rsid w:val="00E04B05"/>
    <w:rsid w:val="00E0595F"/>
    <w:rsid w:val="00E07286"/>
    <w:rsid w:val="00E07764"/>
    <w:rsid w:val="00E107FD"/>
    <w:rsid w:val="00E110B9"/>
    <w:rsid w:val="00E11444"/>
    <w:rsid w:val="00E115AA"/>
    <w:rsid w:val="00E12A92"/>
    <w:rsid w:val="00E1314C"/>
    <w:rsid w:val="00E1364F"/>
    <w:rsid w:val="00E1387B"/>
    <w:rsid w:val="00E13B60"/>
    <w:rsid w:val="00E1428A"/>
    <w:rsid w:val="00E1562E"/>
    <w:rsid w:val="00E15DD2"/>
    <w:rsid w:val="00E169E9"/>
    <w:rsid w:val="00E16EF2"/>
    <w:rsid w:val="00E176CD"/>
    <w:rsid w:val="00E176E4"/>
    <w:rsid w:val="00E17B81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8C1"/>
    <w:rsid w:val="00E50BC9"/>
    <w:rsid w:val="00E50BDA"/>
    <w:rsid w:val="00E510E2"/>
    <w:rsid w:val="00E512F7"/>
    <w:rsid w:val="00E51662"/>
    <w:rsid w:val="00E51A55"/>
    <w:rsid w:val="00E527DC"/>
    <w:rsid w:val="00E548BA"/>
    <w:rsid w:val="00E556CC"/>
    <w:rsid w:val="00E55C88"/>
    <w:rsid w:val="00E5600C"/>
    <w:rsid w:val="00E56389"/>
    <w:rsid w:val="00E56429"/>
    <w:rsid w:val="00E57885"/>
    <w:rsid w:val="00E57D0E"/>
    <w:rsid w:val="00E607FA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955"/>
    <w:rsid w:val="00E75A6E"/>
    <w:rsid w:val="00E75D8D"/>
    <w:rsid w:val="00E7625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4B8E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1031"/>
    <w:rsid w:val="00EA227D"/>
    <w:rsid w:val="00EA2BDF"/>
    <w:rsid w:val="00EA3657"/>
    <w:rsid w:val="00EA3A13"/>
    <w:rsid w:val="00EA3BA8"/>
    <w:rsid w:val="00EA4C1A"/>
    <w:rsid w:val="00EA55F6"/>
    <w:rsid w:val="00EB0797"/>
    <w:rsid w:val="00EB1584"/>
    <w:rsid w:val="00EB26BF"/>
    <w:rsid w:val="00EB4C4E"/>
    <w:rsid w:val="00EB4D4B"/>
    <w:rsid w:val="00EB567B"/>
    <w:rsid w:val="00EB5DC0"/>
    <w:rsid w:val="00EB68E8"/>
    <w:rsid w:val="00EB6A66"/>
    <w:rsid w:val="00EB6F6F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33B1"/>
    <w:rsid w:val="00EC4352"/>
    <w:rsid w:val="00EC538A"/>
    <w:rsid w:val="00EC7265"/>
    <w:rsid w:val="00ED07E2"/>
    <w:rsid w:val="00ED0823"/>
    <w:rsid w:val="00ED0928"/>
    <w:rsid w:val="00ED0A33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6AE"/>
    <w:rsid w:val="00F12AB5"/>
    <w:rsid w:val="00F12E69"/>
    <w:rsid w:val="00F131D1"/>
    <w:rsid w:val="00F1323B"/>
    <w:rsid w:val="00F135ED"/>
    <w:rsid w:val="00F14FAA"/>
    <w:rsid w:val="00F158E7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6F8C"/>
    <w:rsid w:val="00F270B2"/>
    <w:rsid w:val="00F27175"/>
    <w:rsid w:val="00F277AE"/>
    <w:rsid w:val="00F27C17"/>
    <w:rsid w:val="00F30161"/>
    <w:rsid w:val="00F308BA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62D2"/>
    <w:rsid w:val="00F37377"/>
    <w:rsid w:val="00F37CEB"/>
    <w:rsid w:val="00F4055B"/>
    <w:rsid w:val="00F4067B"/>
    <w:rsid w:val="00F40979"/>
    <w:rsid w:val="00F41173"/>
    <w:rsid w:val="00F419FE"/>
    <w:rsid w:val="00F41D8C"/>
    <w:rsid w:val="00F41E2A"/>
    <w:rsid w:val="00F42174"/>
    <w:rsid w:val="00F45126"/>
    <w:rsid w:val="00F455E4"/>
    <w:rsid w:val="00F45687"/>
    <w:rsid w:val="00F46439"/>
    <w:rsid w:val="00F46DDC"/>
    <w:rsid w:val="00F47E66"/>
    <w:rsid w:val="00F5157E"/>
    <w:rsid w:val="00F51634"/>
    <w:rsid w:val="00F52839"/>
    <w:rsid w:val="00F52E72"/>
    <w:rsid w:val="00F53688"/>
    <w:rsid w:val="00F539E9"/>
    <w:rsid w:val="00F53E1F"/>
    <w:rsid w:val="00F54288"/>
    <w:rsid w:val="00F55344"/>
    <w:rsid w:val="00F55409"/>
    <w:rsid w:val="00F566FC"/>
    <w:rsid w:val="00F56EDC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4C17"/>
    <w:rsid w:val="00FA01B4"/>
    <w:rsid w:val="00FA12D9"/>
    <w:rsid w:val="00FA16B0"/>
    <w:rsid w:val="00FA1C7E"/>
    <w:rsid w:val="00FA317F"/>
    <w:rsid w:val="00FA3ADF"/>
    <w:rsid w:val="00FA47D1"/>
    <w:rsid w:val="00FA5169"/>
    <w:rsid w:val="00FA5A39"/>
    <w:rsid w:val="00FA6076"/>
    <w:rsid w:val="00FA6665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15E8"/>
    <w:rsid w:val="00FC51CC"/>
    <w:rsid w:val="00FC5D63"/>
    <w:rsid w:val="00FC5F41"/>
    <w:rsid w:val="00FC74DA"/>
    <w:rsid w:val="00FD0E61"/>
    <w:rsid w:val="00FD1986"/>
    <w:rsid w:val="00FD24DC"/>
    <w:rsid w:val="00FD2552"/>
    <w:rsid w:val="00FD27EC"/>
    <w:rsid w:val="00FD3D99"/>
    <w:rsid w:val="00FD586D"/>
    <w:rsid w:val="00FD5FEF"/>
    <w:rsid w:val="00FD620D"/>
    <w:rsid w:val="00FD77B3"/>
    <w:rsid w:val="00FD7C67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465"/>
    <w:rsid w:val="00FF1B19"/>
    <w:rsid w:val="00FF1B4E"/>
    <w:rsid w:val="00FF27A4"/>
    <w:rsid w:val="00FF2B4C"/>
    <w:rsid w:val="00FF2BB9"/>
    <w:rsid w:val="00FF3E9A"/>
    <w:rsid w:val="00FF40AB"/>
    <w:rsid w:val="00FF4295"/>
    <w:rsid w:val="00FF43C3"/>
    <w:rsid w:val="00FF4743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 Bullet" w:uiPriority="99"/>
    <w:lsdException w:name="List 5" w:uiPriority="99"/>
    <w:lsdException w:name="Title" w:qFormat="1"/>
    <w:lsdException w:name="List Continue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8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-kontynuacja2">
    <w:name w:val="List Continue 2"/>
    <w:basedOn w:val="Lista-kontynuacja"/>
    <w:rsid w:val="003F1EC4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unhideWhenUsed/>
    <w:rsid w:val="003F1EC4"/>
    <w:pPr>
      <w:spacing w:after="120" w:line="276" w:lineRule="auto"/>
      <w:ind w:left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Contents">
    <w:name w:val="Table Contents"/>
    <w:basedOn w:val="Normalny"/>
    <w:rsid w:val="003F1EC4"/>
    <w:pPr>
      <w:widowControl w:val="0"/>
      <w:autoSpaceDN w:val="0"/>
      <w:adjustRightInd w:val="0"/>
    </w:pPr>
    <w:rPr>
      <w:rFonts w:ascii="Arial" w:hAnsi="Arial"/>
      <w:lang w:eastAsia="en-US"/>
    </w:rPr>
  </w:style>
  <w:style w:type="character" w:customStyle="1" w:styleId="cechykoment">
    <w:name w:val="cechy_koment"/>
    <w:basedOn w:val="Domylnaczcionkaakapitu"/>
    <w:rsid w:val="003F1EC4"/>
  </w:style>
  <w:style w:type="character" w:customStyle="1" w:styleId="c91">
    <w:name w:val="c91"/>
    <w:rsid w:val="003F1EC4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apple-converted-space">
    <w:name w:val="apple-converted-space"/>
    <w:rsid w:val="003F1EC4"/>
  </w:style>
  <w:style w:type="character" w:customStyle="1" w:styleId="tooltipster">
    <w:name w:val="tooltipster"/>
    <w:rsid w:val="003F1EC4"/>
  </w:style>
  <w:style w:type="character" w:customStyle="1" w:styleId="auraltext">
    <w:name w:val="auraltext"/>
    <w:rsid w:val="003F1EC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1EC4"/>
    <w:rPr>
      <w:rFonts w:ascii="Courier New" w:hAnsi="Courier New"/>
    </w:rPr>
  </w:style>
  <w:style w:type="character" w:customStyle="1" w:styleId="Nagwek10">
    <w:name w:val="Nagłówek #1_"/>
    <w:link w:val="Nagwek12"/>
    <w:rsid w:val="003F1EC4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3F1EC4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link w:val="Teksttreci20"/>
    <w:rsid w:val="003F1EC4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4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xl65">
    <w:name w:val="xl65"/>
    <w:basedOn w:val="Normalny"/>
    <w:rsid w:val="003F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3F1EC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F1EC4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1EC4"/>
  </w:style>
  <w:style w:type="paragraph" w:styleId="Tekstprzypisukocowego">
    <w:name w:val="endnote text"/>
    <w:basedOn w:val="Normalny"/>
    <w:link w:val="TekstprzypisukocowegoZnak"/>
    <w:uiPriority w:val="99"/>
    <w:unhideWhenUsed/>
    <w:rsid w:val="003F1EC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F1EC4"/>
  </w:style>
  <w:style w:type="paragraph" w:styleId="Listapunktowana">
    <w:name w:val="List Bullet"/>
    <w:basedOn w:val="Normalny"/>
    <w:uiPriority w:val="99"/>
    <w:unhideWhenUsed/>
    <w:rsid w:val="003F1EC4"/>
    <w:pPr>
      <w:numPr>
        <w:numId w:val="40"/>
      </w:numPr>
      <w:contextualSpacing/>
    </w:pPr>
  </w:style>
  <w:style w:type="paragraph" w:customStyle="1" w:styleId="Akapitzlist1">
    <w:name w:val="Akapit z listą1"/>
    <w:basedOn w:val="Normalny"/>
    <w:rsid w:val="003F1EC4"/>
    <w:pPr>
      <w:widowControl w:val="0"/>
      <w:suppressAutoHyphens/>
      <w:ind w:left="720"/>
    </w:pPr>
    <w:rPr>
      <w:rFonts w:eastAsia="Lucida Sans Unicode" w:cs="Mangal"/>
      <w:kern w:val="2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99"/>
    <w:locked/>
    <w:rsid w:val="00FA6665"/>
    <w:rPr>
      <w:rFonts w:ascii="Calibri" w:hAnsi="Calibri" w:cs="Calibri"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1006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omylnaczcionkaakapitu"/>
    <w:rsid w:val="00B37D41"/>
  </w:style>
  <w:style w:type="character" w:customStyle="1" w:styleId="gmail-il">
    <w:name w:val="gmail-il"/>
    <w:basedOn w:val="Domylnaczcionkaakapitu"/>
    <w:rsid w:val="00B37D41"/>
  </w:style>
  <w:style w:type="character" w:styleId="Odwoanieprzypisukocowego">
    <w:name w:val="endnote reference"/>
    <w:basedOn w:val="Domylnaczcionkaakapitu"/>
    <w:rsid w:val="002B6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 Bullet" w:uiPriority="99"/>
    <w:lsdException w:name="List 5" w:uiPriority="99"/>
    <w:lsdException w:name="Title" w:qFormat="1"/>
    <w:lsdException w:name="List Continue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9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-kontynuacja2">
    <w:name w:val="List Continue 2"/>
    <w:basedOn w:val="Lista-kontynuacja"/>
    <w:rsid w:val="003F1EC4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unhideWhenUsed/>
    <w:rsid w:val="003F1EC4"/>
    <w:pPr>
      <w:spacing w:after="120" w:line="276" w:lineRule="auto"/>
      <w:ind w:left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Contents">
    <w:name w:val="Table Contents"/>
    <w:basedOn w:val="Normalny"/>
    <w:rsid w:val="003F1EC4"/>
    <w:pPr>
      <w:widowControl w:val="0"/>
      <w:autoSpaceDN w:val="0"/>
      <w:adjustRightInd w:val="0"/>
    </w:pPr>
    <w:rPr>
      <w:rFonts w:ascii="Arial" w:hAnsi="Arial"/>
      <w:lang w:eastAsia="en-US"/>
    </w:rPr>
  </w:style>
  <w:style w:type="character" w:customStyle="1" w:styleId="cechykoment">
    <w:name w:val="cechy_koment"/>
    <w:basedOn w:val="Domylnaczcionkaakapitu"/>
    <w:rsid w:val="003F1EC4"/>
  </w:style>
  <w:style w:type="character" w:customStyle="1" w:styleId="c91">
    <w:name w:val="c91"/>
    <w:rsid w:val="003F1EC4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apple-converted-space">
    <w:name w:val="apple-converted-space"/>
    <w:rsid w:val="003F1EC4"/>
  </w:style>
  <w:style w:type="character" w:customStyle="1" w:styleId="tooltipster">
    <w:name w:val="tooltipster"/>
    <w:rsid w:val="003F1EC4"/>
  </w:style>
  <w:style w:type="character" w:customStyle="1" w:styleId="auraltext">
    <w:name w:val="auraltext"/>
    <w:rsid w:val="003F1EC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1EC4"/>
    <w:rPr>
      <w:rFonts w:ascii="Courier New" w:hAnsi="Courier New"/>
    </w:rPr>
  </w:style>
  <w:style w:type="character" w:customStyle="1" w:styleId="Nagwek10">
    <w:name w:val="Nagłówek #1_"/>
    <w:link w:val="Nagwek12"/>
    <w:rsid w:val="003F1EC4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3F1EC4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link w:val="Teksttreci20"/>
    <w:rsid w:val="003F1EC4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4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xl65">
    <w:name w:val="xl65"/>
    <w:basedOn w:val="Normalny"/>
    <w:rsid w:val="003F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3F1EC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F1EC4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1EC4"/>
  </w:style>
  <w:style w:type="paragraph" w:styleId="Tekstprzypisukocowego">
    <w:name w:val="endnote text"/>
    <w:basedOn w:val="Normalny"/>
    <w:link w:val="TekstprzypisukocowegoZnak"/>
    <w:uiPriority w:val="99"/>
    <w:unhideWhenUsed/>
    <w:rsid w:val="003F1EC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F1EC4"/>
  </w:style>
  <w:style w:type="paragraph" w:styleId="Listapunktowana">
    <w:name w:val="List Bullet"/>
    <w:basedOn w:val="Normalny"/>
    <w:uiPriority w:val="99"/>
    <w:unhideWhenUsed/>
    <w:rsid w:val="003F1EC4"/>
    <w:pPr>
      <w:numPr>
        <w:numId w:val="51"/>
      </w:numPr>
      <w:contextualSpacing/>
    </w:pPr>
  </w:style>
  <w:style w:type="paragraph" w:customStyle="1" w:styleId="Akapitzlist1">
    <w:name w:val="Akapit z listą1"/>
    <w:basedOn w:val="Normalny"/>
    <w:rsid w:val="003F1EC4"/>
    <w:pPr>
      <w:widowControl w:val="0"/>
      <w:suppressAutoHyphens/>
      <w:ind w:left="720"/>
    </w:pPr>
    <w:rPr>
      <w:rFonts w:eastAsia="Lucida Sans Unicode" w:cs="Mangal"/>
      <w:kern w:val="2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FA6665"/>
    <w:rPr>
      <w:rFonts w:ascii="Calibri" w:hAnsi="Calibri" w:cs="Calibri"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1006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tomza@szpital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2913-5275-4EB8-8A3E-F7CB7EFA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11271</Words>
  <Characters>67626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78740</CharactersWithSpaces>
  <SharedDoc>false</SharedDoc>
  <HLinks>
    <vt:vector size="12" baseType="variant">
      <vt:variant>
        <vt:i4>2359383</vt:i4>
      </vt:variant>
      <vt:variant>
        <vt:i4>5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2022-09-23T11:35:00Z</cp:lastPrinted>
  <dcterms:created xsi:type="dcterms:W3CDTF">2022-09-23T12:18:00Z</dcterms:created>
  <dcterms:modified xsi:type="dcterms:W3CDTF">2022-09-23T12:18:00Z</dcterms:modified>
</cp:coreProperties>
</file>