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8268B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214831">
        <w:rPr>
          <w:rFonts w:eastAsia="Calibri"/>
          <w:sz w:val="26"/>
          <w:szCs w:val="26"/>
          <w:lang w:eastAsia="en-US"/>
        </w:rPr>
        <w:t>54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214831">
        <w:rPr>
          <w:rFonts w:eastAsia="Calibri"/>
          <w:sz w:val="26"/>
          <w:szCs w:val="26"/>
          <w:lang w:eastAsia="en-US"/>
        </w:rPr>
        <w:t>29</w:t>
      </w:r>
      <w:r w:rsidRPr="00BC4C61">
        <w:rPr>
          <w:rFonts w:eastAsia="Calibri"/>
          <w:sz w:val="26"/>
          <w:szCs w:val="26"/>
          <w:lang w:eastAsia="en-US"/>
        </w:rPr>
        <w:t>.0</w:t>
      </w:r>
      <w:r w:rsidR="006E4D3C">
        <w:rPr>
          <w:rFonts w:eastAsia="Calibri"/>
          <w:sz w:val="26"/>
          <w:szCs w:val="26"/>
          <w:lang w:eastAsia="en-US"/>
        </w:rPr>
        <w:t>9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EB4644">
        <w:rPr>
          <w:rFonts w:eastAsia="Calibri"/>
          <w:sz w:val="26"/>
          <w:szCs w:val="26"/>
          <w:lang w:eastAsia="en-US"/>
        </w:rPr>
        <w:t xml:space="preserve">2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</w:t>
      </w:r>
      <w:r w:rsidR="00214831">
        <w:rPr>
          <w:b/>
          <w:sz w:val="26"/>
          <w:szCs w:val="26"/>
          <w:lang w:eastAsia="en-US"/>
        </w:rPr>
        <w:t>dostawę systemu do szybkiej diagnostyki mikrobiologicznej metodą MALDI-TOF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214831">
        <w:rPr>
          <w:rFonts w:eastAsia="Calibri"/>
          <w:sz w:val="26"/>
          <w:szCs w:val="26"/>
          <w:lang w:eastAsia="en-US"/>
        </w:rPr>
        <w:t>54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214831">
        <w:rPr>
          <w:rFonts w:eastAsia="Calibri"/>
          <w:b/>
          <w:sz w:val="26"/>
          <w:szCs w:val="26"/>
          <w:lang w:eastAsia="en-US"/>
        </w:rPr>
        <w:t>795.000,00</w:t>
      </w:r>
      <w:bookmarkStart w:id="0" w:name="_GoBack"/>
      <w:bookmarkEnd w:id="0"/>
      <w:r w:rsidRPr="00BC4C61">
        <w:rPr>
          <w:rFonts w:eastAsia="Calibri"/>
          <w:b/>
          <w:sz w:val="26"/>
          <w:szCs w:val="26"/>
          <w:lang w:eastAsia="en-US"/>
        </w:rPr>
        <w:t xml:space="preserve"> zł brutto</w:t>
      </w:r>
      <w:r w:rsidR="000F62DD">
        <w:rPr>
          <w:rFonts w:eastAsia="Calibri"/>
          <w:b/>
          <w:sz w:val="26"/>
          <w:szCs w:val="26"/>
          <w:lang w:eastAsia="en-US"/>
        </w:rPr>
        <w:t>.</w:t>
      </w:r>
    </w:p>
    <w:p w:rsidR="006E4D3C" w:rsidRPr="00562B70" w:rsidRDefault="006E4D3C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D" w:rsidRDefault="00DD369D">
      <w:r>
        <w:separator/>
      </w:r>
    </w:p>
  </w:endnote>
  <w:endnote w:type="continuationSeparator" w:id="0">
    <w:p w:rsidR="00DD369D" w:rsidRDefault="00DD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D" w:rsidRDefault="00DD369D">
      <w:r>
        <w:separator/>
      </w:r>
    </w:p>
  </w:footnote>
  <w:footnote w:type="continuationSeparator" w:id="0">
    <w:p w:rsidR="00DD369D" w:rsidRDefault="00DD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71A19"/>
    <w:rsid w:val="00074860"/>
    <w:rsid w:val="000D060E"/>
    <w:rsid w:val="000D3253"/>
    <w:rsid w:val="000E07E5"/>
    <w:rsid w:val="000F21F4"/>
    <w:rsid w:val="000F62DD"/>
    <w:rsid w:val="000F6904"/>
    <w:rsid w:val="00120E33"/>
    <w:rsid w:val="00142057"/>
    <w:rsid w:val="00183A3C"/>
    <w:rsid w:val="0018655F"/>
    <w:rsid w:val="001D228C"/>
    <w:rsid w:val="001E518D"/>
    <w:rsid w:val="001E7D1D"/>
    <w:rsid w:val="00214831"/>
    <w:rsid w:val="00222BD1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97B9B"/>
    <w:rsid w:val="00513D3F"/>
    <w:rsid w:val="005255B3"/>
    <w:rsid w:val="00533937"/>
    <w:rsid w:val="00562244"/>
    <w:rsid w:val="00562B70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6E4D3C"/>
    <w:rsid w:val="00735D02"/>
    <w:rsid w:val="00747F6C"/>
    <w:rsid w:val="00754200"/>
    <w:rsid w:val="00767DA1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C7276"/>
    <w:rsid w:val="009252BE"/>
    <w:rsid w:val="009720B8"/>
    <w:rsid w:val="009B5527"/>
    <w:rsid w:val="009D1B4A"/>
    <w:rsid w:val="009D6955"/>
    <w:rsid w:val="009E3ED8"/>
    <w:rsid w:val="009F37B4"/>
    <w:rsid w:val="00A10101"/>
    <w:rsid w:val="00A31A53"/>
    <w:rsid w:val="00A4152A"/>
    <w:rsid w:val="00A41B9E"/>
    <w:rsid w:val="00A633DA"/>
    <w:rsid w:val="00A929D0"/>
    <w:rsid w:val="00AA008B"/>
    <w:rsid w:val="00AE7988"/>
    <w:rsid w:val="00B00EC7"/>
    <w:rsid w:val="00B20109"/>
    <w:rsid w:val="00B25B3B"/>
    <w:rsid w:val="00B27BFE"/>
    <w:rsid w:val="00B84030"/>
    <w:rsid w:val="00BB1CB0"/>
    <w:rsid w:val="00BC4C61"/>
    <w:rsid w:val="00BD200C"/>
    <w:rsid w:val="00C115B5"/>
    <w:rsid w:val="00C95EDE"/>
    <w:rsid w:val="00CA1B29"/>
    <w:rsid w:val="00CA6D0D"/>
    <w:rsid w:val="00CB3455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DD369D"/>
    <w:rsid w:val="00E11145"/>
    <w:rsid w:val="00E305E2"/>
    <w:rsid w:val="00EA76A3"/>
    <w:rsid w:val="00EB0956"/>
    <w:rsid w:val="00EB2C14"/>
    <w:rsid w:val="00EB2F45"/>
    <w:rsid w:val="00EB4644"/>
    <w:rsid w:val="00ED28A7"/>
    <w:rsid w:val="00F136D0"/>
    <w:rsid w:val="00F508FB"/>
    <w:rsid w:val="00F56342"/>
    <w:rsid w:val="00F672BE"/>
    <w:rsid w:val="00F8268B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B3BC9E"/>
  <w15:chartTrackingRefBased/>
  <w15:docId w15:val="{8AE5514D-A93C-4430-A541-C4CC8F3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9C9A-7E27-40CE-80F7-AFFD4C40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1209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9</cp:revision>
  <cp:lastPrinted>2022-09-29T06:58:00Z</cp:lastPrinted>
  <dcterms:created xsi:type="dcterms:W3CDTF">2022-04-26T07:02:00Z</dcterms:created>
  <dcterms:modified xsi:type="dcterms:W3CDTF">2022-09-29T06:58:00Z</dcterms:modified>
</cp:coreProperties>
</file>