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A453F3">
        <w:rPr>
          <w:rFonts w:ascii="Cambria" w:hAnsi="Cambria" w:cs="Arial"/>
          <w:iCs/>
          <w:u w:val="single"/>
          <w:lang w:val="pl-PL"/>
        </w:rPr>
        <w:t xml:space="preserve">Y </w:t>
      </w:r>
      <w:r>
        <w:rPr>
          <w:rFonts w:ascii="Cambria" w:hAnsi="Cambria" w:cs="Arial"/>
          <w:iCs/>
          <w:u w:val="single"/>
          <w:lang w:val="pl-PL"/>
        </w:rPr>
        <w:t xml:space="preserve"> </w:t>
      </w:r>
      <w:r w:rsidR="008104D4">
        <w:rPr>
          <w:rFonts w:ascii="Cambria" w:hAnsi="Cambria" w:cs="Arial"/>
          <w:iCs/>
          <w:u w:val="single"/>
          <w:lang w:val="pl-PL"/>
        </w:rPr>
        <w:t>WORKÓW FOLIOWYCH</w:t>
      </w:r>
    </w:p>
    <w:p w:rsidR="000102C3" w:rsidRPr="007D6960" w:rsidRDefault="005F239C" w:rsidP="00872389">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872389">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872389">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872389">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872389">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872389">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872389">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872389">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872389">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872389">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872389">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AA2975" w:rsidRPr="00882733" w:rsidRDefault="00AA2975" w:rsidP="00AF325E">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w:t>
      </w:r>
      <w:r w:rsidR="00A453F3">
        <w:rPr>
          <w:rFonts w:ascii="Cambria" w:hAnsi="Cambria" w:cs="Arial"/>
        </w:rPr>
        <w:t xml:space="preserve">są sukcesywne </w:t>
      </w:r>
      <w:r w:rsidR="00F97D27">
        <w:rPr>
          <w:rFonts w:ascii="Cambria" w:hAnsi="Cambria" w:cs="Arial"/>
        </w:rPr>
        <w:t>dostaw</w:t>
      </w:r>
      <w:r w:rsidR="00A453F3">
        <w:rPr>
          <w:rFonts w:ascii="Cambria" w:hAnsi="Cambria" w:cs="Arial"/>
        </w:rPr>
        <w:t>y</w:t>
      </w:r>
      <w:r w:rsidR="00F97D27">
        <w:rPr>
          <w:rFonts w:ascii="Cambria" w:hAnsi="Cambria" w:cs="Arial"/>
        </w:rPr>
        <w:t xml:space="preserve"> </w:t>
      </w:r>
      <w:r w:rsidR="00A453F3">
        <w:rPr>
          <w:rFonts w:ascii="Cambria" w:hAnsi="Cambria" w:cs="Arial"/>
        </w:rPr>
        <w:t>worków foliowych</w:t>
      </w:r>
      <w:r w:rsidR="008104D4">
        <w:rPr>
          <w:rFonts w:ascii="Cambria" w:hAnsi="Cambria" w:cs="Arial"/>
        </w:rPr>
        <w:t>.</w:t>
      </w:r>
    </w:p>
    <w:p w:rsidR="00A63D82" w:rsidRPr="00882733" w:rsidRDefault="0019781E" w:rsidP="00A63D8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882733" w:rsidRPr="00882733" w:rsidRDefault="00882733" w:rsidP="00A63D82">
      <w:pPr>
        <w:suppressAutoHyphens/>
        <w:jc w:val="both"/>
        <w:rPr>
          <w:rFonts w:ascii="Cambria" w:hAnsi="Cambria"/>
          <w:lang w:eastAsia="ar-SA"/>
        </w:rPr>
      </w:pPr>
    </w:p>
    <w:p w:rsidR="009727A4" w:rsidRDefault="009727A4" w:rsidP="00882733">
      <w:pPr>
        <w:spacing w:line="276" w:lineRule="auto"/>
        <w:jc w:val="both"/>
        <w:rPr>
          <w:rFonts w:ascii="Cambria" w:eastAsia="Calibri" w:hAnsi="Cambria"/>
          <w:lang w:eastAsia="en-US"/>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8104D4">
        <w:rPr>
          <w:rFonts w:ascii="Cambria" w:hAnsi="Cambria" w:cs="Arial"/>
          <w:sz w:val="24"/>
          <w:szCs w:val="24"/>
        </w:rPr>
        <w:t>nie dopuszcza składania ofert częściowych.</w:t>
      </w:r>
    </w:p>
    <w:p w:rsidR="009727A4" w:rsidRDefault="009727A4" w:rsidP="009727A4">
      <w:pPr>
        <w:pStyle w:val="Akapitzlist"/>
        <w:tabs>
          <w:tab w:val="left" w:pos="0"/>
        </w:tabs>
        <w:autoSpaceDE w:val="0"/>
        <w:autoSpaceDN w:val="0"/>
        <w:adjustRightInd w:val="0"/>
        <w:spacing w:after="0"/>
        <w:ind w:left="0"/>
        <w:jc w:val="both"/>
        <w:rPr>
          <w:rFonts w:ascii="Cambria" w:hAnsi="Cambria" w:cs="Arial"/>
          <w:sz w:val="24"/>
          <w:szCs w:val="24"/>
        </w:rPr>
      </w:pPr>
      <w:r w:rsidRPr="004E386D">
        <w:rPr>
          <w:rFonts w:ascii="Cambria" w:hAnsi="Cambria" w:cs="Arial"/>
          <w:sz w:val="24"/>
          <w:szCs w:val="24"/>
        </w:rPr>
        <w:t xml:space="preserve">Oznaczenie przedmiotu zamówienia wg wspólnego słownika zamówień CPV: </w:t>
      </w:r>
    </w:p>
    <w:p w:rsidR="000309F6" w:rsidRPr="008104D4" w:rsidRDefault="000309F6" w:rsidP="009727A4">
      <w:pPr>
        <w:pStyle w:val="Akapitzlist"/>
        <w:tabs>
          <w:tab w:val="left" w:pos="0"/>
        </w:tabs>
        <w:autoSpaceDE w:val="0"/>
        <w:autoSpaceDN w:val="0"/>
        <w:adjustRightInd w:val="0"/>
        <w:spacing w:after="0"/>
        <w:ind w:left="0"/>
        <w:jc w:val="both"/>
        <w:rPr>
          <w:rFonts w:ascii="Cambria" w:hAnsi="Cambria" w:cs="Helvetica"/>
          <w:sz w:val="24"/>
          <w:szCs w:val="24"/>
        </w:rPr>
      </w:pPr>
      <w:r w:rsidRPr="008104D4">
        <w:rPr>
          <w:rFonts w:ascii="Cambria" w:hAnsi="Cambria" w:cs="Helvetica"/>
          <w:sz w:val="24"/>
          <w:szCs w:val="24"/>
        </w:rPr>
        <w:t>CPV: 18930000-7</w:t>
      </w:r>
    </w:p>
    <w:p w:rsidR="009727A4" w:rsidRPr="00882733" w:rsidRDefault="009727A4" w:rsidP="00882733">
      <w:pPr>
        <w:spacing w:line="276" w:lineRule="auto"/>
        <w:jc w:val="both"/>
        <w:rPr>
          <w:rFonts w:ascii="Cambria" w:eastAsia="Calibri" w:hAnsi="Cambria"/>
          <w:lang w:eastAsia="en-US"/>
        </w:rPr>
      </w:pP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872389">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0309F6">
        <w:rPr>
          <w:rFonts w:ascii="Cambria" w:hAnsi="Cambria" w:cs="Arial"/>
          <w:b/>
        </w:rPr>
        <w:t>12 miesięcy od dnia zawarcia umowy.</w:t>
      </w:r>
    </w:p>
    <w:p w:rsidR="00F97D27" w:rsidRDefault="00F97D27" w:rsidP="00AA2975">
      <w:pPr>
        <w:autoSpaceDE w:val="0"/>
        <w:spacing w:line="276" w:lineRule="auto"/>
        <w:jc w:val="both"/>
        <w:rPr>
          <w:rFonts w:ascii="Cambria" w:hAnsi="Cambria" w:cs="Arial"/>
        </w:rPr>
      </w:pPr>
    </w:p>
    <w:p w:rsidR="00AA2975" w:rsidRPr="00AA2975" w:rsidRDefault="00AA2975" w:rsidP="00AA2975">
      <w:pPr>
        <w:autoSpaceDE w:val="0"/>
        <w:spacing w:line="276" w:lineRule="auto"/>
        <w:ind w:left="426"/>
        <w:jc w:val="both"/>
        <w:rPr>
          <w:rFonts w:ascii="Cambria" w:hAnsi="Cambria" w:cs="Arial"/>
          <w:sz w:val="20"/>
          <w:szCs w:val="20"/>
        </w:rPr>
      </w:pPr>
    </w:p>
    <w:p w:rsidR="00CE5B34" w:rsidRPr="00BC0FF5" w:rsidRDefault="000939EF" w:rsidP="00872389">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B21DE7" w:rsidRPr="008104D4" w:rsidRDefault="008A5719" w:rsidP="008104D4">
      <w:pPr>
        <w:spacing w:after="240" w:line="276" w:lineRule="auto"/>
        <w:ind w:left="284" w:hanging="284"/>
        <w:jc w:val="both"/>
        <w:rPr>
          <w:rFonts w:ascii="Cambria" w:hAnsi="Cambria" w:cs="Arial"/>
        </w:rPr>
      </w:pPr>
      <w:r w:rsidRPr="008C0CEE">
        <w:rPr>
          <w:rFonts w:ascii="Cambria" w:hAnsi="Cambria" w:cs="Arial"/>
        </w:rPr>
        <w:t>1.</w:t>
      </w:r>
      <w:r w:rsidRPr="008C0CEE">
        <w:rPr>
          <w:rFonts w:ascii="Cambria" w:hAnsi="Cambria" w:cs="Arial"/>
          <w:b/>
        </w:rPr>
        <w:t xml:space="preserve"> </w:t>
      </w:r>
      <w:r w:rsidR="0009607E" w:rsidRPr="008C0CEE">
        <w:rPr>
          <w:rFonts w:ascii="Cambria" w:hAnsi="Cambria" w:cs="Arial"/>
          <w:b/>
        </w:rPr>
        <w:t>Oświadczenie o niepodleganiu wykluczeniu z postępowa</w:t>
      </w:r>
      <w:r w:rsidR="002A6F94" w:rsidRPr="008C0CEE">
        <w:rPr>
          <w:rFonts w:ascii="Cambria" w:hAnsi="Cambria" w:cs="Arial"/>
          <w:b/>
        </w:rPr>
        <w:t>nia</w:t>
      </w:r>
      <w:r w:rsidR="002A6F94" w:rsidRPr="008C0CEE">
        <w:rPr>
          <w:rFonts w:ascii="Cambria" w:hAnsi="Cambria" w:cs="Arial"/>
        </w:rPr>
        <w:t>- wzór zawarty jest</w:t>
      </w:r>
      <w:r w:rsidRPr="008C0CEE">
        <w:rPr>
          <w:rFonts w:ascii="Cambria" w:hAnsi="Cambria" w:cs="Arial"/>
        </w:rPr>
        <w:t xml:space="preserve"> </w:t>
      </w:r>
      <w:r w:rsidR="00145B46" w:rsidRPr="008C0CEE">
        <w:rPr>
          <w:rFonts w:ascii="Cambria" w:hAnsi="Cambria" w:cs="Arial"/>
        </w:rPr>
        <w:t xml:space="preserve">   </w:t>
      </w:r>
      <w:r w:rsidR="002A6F94" w:rsidRPr="008C0CEE">
        <w:rPr>
          <w:rFonts w:ascii="Cambria" w:hAnsi="Cambria" w:cs="Arial"/>
        </w:rPr>
        <w:t xml:space="preserve"> </w:t>
      </w:r>
      <w:r w:rsidR="003E0AA6" w:rsidRPr="008C0CEE">
        <w:rPr>
          <w:rFonts w:ascii="Cambria" w:hAnsi="Cambria" w:cs="Arial"/>
        </w:rPr>
        <w:t xml:space="preserve">             </w:t>
      </w:r>
      <w:r w:rsidR="002A6F94" w:rsidRPr="008C0CEE">
        <w:rPr>
          <w:rFonts w:ascii="Cambria" w:hAnsi="Cambria" w:cs="Arial"/>
        </w:rPr>
        <w:t xml:space="preserve">w załączniku </w:t>
      </w:r>
      <w:r w:rsidR="00B059D8" w:rsidRPr="008C0CEE">
        <w:rPr>
          <w:rFonts w:ascii="Cambria" w:hAnsi="Cambria" w:cs="Arial"/>
        </w:rPr>
        <w:t xml:space="preserve"> nr </w:t>
      </w:r>
      <w:r w:rsidR="00BB2108" w:rsidRPr="008C0CEE">
        <w:rPr>
          <w:rFonts w:ascii="Cambria" w:hAnsi="Cambria" w:cs="Arial"/>
        </w:rPr>
        <w:t>2</w:t>
      </w:r>
      <w:r w:rsidR="0009607E" w:rsidRPr="008C0CEE">
        <w:rPr>
          <w:rFonts w:ascii="Cambria" w:hAnsi="Cambria" w:cs="Arial"/>
        </w:rPr>
        <w:t xml:space="preserve"> do SWZ</w:t>
      </w:r>
      <w:r w:rsidR="000939EF" w:rsidRPr="008C0CEE">
        <w:rPr>
          <w:rFonts w:ascii="Cambria" w:hAnsi="Cambria" w:cs="Arial"/>
        </w:rPr>
        <w:t xml:space="preserve">, potwierdzające brak podstaw do wykluczenia z udziału </w:t>
      </w:r>
      <w:r w:rsidRPr="008C0CEE">
        <w:rPr>
          <w:rFonts w:ascii="Cambria" w:hAnsi="Cambria" w:cs="Arial"/>
        </w:rPr>
        <w:t xml:space="preserve">            </w:t>
      </w:r>
      <w:r w:rsidR="000939EF" w:rsidRPr="008C0CEE">
        <w:rPr>
          <w:rFonts w:ascii="Cambria" w:hAnsi="Cambria" w:cs="Arial"/>
        </w:rPr>
        <w:t>w postępowaniu na dzień składania ofert</w:t>
      </w:r>
      <w:r w:rsidR="00F97D27" w:rsidRPr="008C0CEE">
        <w:rPr>
          <w:rFonts w:ascii="Cambria" w:hAnsi="Cambria" w:cs="Arial"/>
        </w:rPr>
        <w:t>.</w:t>
      </w:r>
    </w:p>
    <w:p w:rsidR="00866323" w:rsidRPr="008C0CEE" w:rsidRDefault="006B62A1" w:rsidP="004E386D">
      <w:pPr>
        <w:spacing w:after="240" w:line="276" w:lineRule="auto"/>
        <w:ind w:left="284" w:hanging="284"/>
        <w:jc w:val="both"/>
        <w:rPr>
          <w:rFonts w:ascii="Cambria" w:hAnsi="Cambria" w:cs="Arial"/>
          <w:b/>
        </w:rPr>
      </w:pPr>
      <w:r>
        <w:rPr>
          <w:rFonts w:ascii="Cambria" w:hAnsi="Cambria" w:cs="Arial"/>
        </w:rPr>
        <w:t>2</w:t>
      </w:r>
      <w:r w:rsidR="00866323" w:rsidRPr="008C0CEE">
        <w:rPr>
          <w:rFonts w:ascii="Cambria" w:hAnsi="Cambria" w:cs="Arial"/>
        </w:rPr>
        <w:t>.</w:t>
      </w:r>
      <w:r w:rsidR="00866323" w:rsidRPr="008C0CEE">
        <w:rPr>
          <w:rFonts w:ascii="Cambria" w:hAnsi="Cambria" w:cs="Arial"/>
          <w:b/>
        </w:rPr>
        <w:t xml:space="preserve"> </w:t>
      </w:r>
      <w:r w:rsidR="00F67048" w:rsidRPr="008C0CEE">
        <w:rPr>
          <w:rFonts w:ascii="Cambria" w:hAnsi="Cambria" w:cs="Arial"/>
        </w:rPr>
        <w:t xml:space="preserve">W przypadku wykonawców wspólnie ubiegających się o udzielenie zamówienia        </w:t>
      </w:r>
      <w:r w:rsidR="00F67048" w:rsidRPr="008C0CEE">
        <w:rPr>
          <w:rFonts w:ascii="Cambria" w:hAnsi="Cambria" w:cs="Arial"/>
          <w:b/>
        </w:rPr>
        <w:t xml:space="preserve">pełnomocnictwo </w:t>
      </w:r>
      <w:r w:rsidR="00F67048" w:rsidRPr="008C0CEE">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8C0CEE">
        <w:rPr>
          <w:rFonts w:ascii="Cambria" w:hAnsi="Cambria" w:cs="Arial"/>
        </w:rPr>
        <w:t>.</w:t>
      </w:r>
    </w:p>
    <w:p w:rsidR="00866323" w:rsidRPr="008C0CEE" w:rsidRDefault="00EE53DD" w:rsidP="006B62A1">
      <w:pPr>
        <w:pStyle w:val="Akapitzlist"/>
        <w:numPr>
          <w:ilvl w:val="0"/>
          <w:numId w:val="47"/>
        </w:numPr>
        <w:spacing w:after="240"/>
        <w:ind w:left="284" w:hanging="284"/>
        <w:jc w:val="both"/>
        <w:rPr>
          <w:rFonts w:ascii="Cambria" w:hAnsi="Cambria" w:cs="Arial"/>
          <w:b/>
          <w:sz w:val="24"/>
          <w:szCs w:val="24"/>
        </w:rPr>
      </w:pPr>
      <w:r w:rsidRPr="008C0CEE">
        <w:rPr>
          <w:rFonts w:ascii="Cambria" w:hAnsi="Cambria" w:cs="Arial"/>
          <w:b/>
          <w:sz w:val="24"/>
          <w:szCs w:val="24"/>
        </w:rPr>
        <w:t xml:space="preserve">Pełnomocnictwo do podpisania oferty </w:t>
      </w:r>
      <w:r w:rsidRPr="008C0CEE">
        <w:rPr>
          <w:rFonts w:ascii="Cambria" w:hAnsi="Cambria" w:cs="Arial"/>
          <w:sz w:val="24"/>
          <w:szCs w:val="24"/>
        </w:rPr>
        <w:t>(w przypadku, gdy oferta jest opatrzona podpisem upełnomocnionego przedstawiciela Wykonawcy).</w:t>
      </w:r>
    </w:p>
    <w:p w:rsidR="00866323" w:rsidRPr="008C0CEE" w:rsidRDefault="00866323" w:rsidP="006B62A1">
      <w:pPr>
        <w:pStyle w:val="Akapitzlist"/>
        <w:numPr>
          <w:ilvl w:val="0"/>
          <w:numId w:val="47"/>
        </w:numPr>
        <w:spacing w:after="240"/>
        <w:ind w:left="284" w:hanging="284"/>
        <w:jc w:val="both"/>
        <w:rPr>
          <w:rFonts w:ascii="Cambria" w:hAnsi="Cambria" w:cs="Arial"/>
          <w:b/>
          <w:sz w:val="24"/>
          <w:szCs w:val="24"/>
        </w:rPr>
      </w:pPr>
      <w:r w:rsidRPr="008C0CEE">
        <w:rPr>
          <w:rFonts w:ascii="Cambria" w:hAnsi="Cambria" w:cs="Arial"/>
          <w:b/>
          <w:sz w:val="24"/>
          <w:szCs w:val="24"/>
        </w:rPr>
        <w:t>Oświadczenie dotyczące wielkości przedsiębiorstwa</w:t>
      </w:r>
      <w:r w:rsidRPr="008C0CEE">
        <w:rPr>
          <w:rFonts w:ascii="Cambria" w:hAnsi="Cambria" w:cs="Arial"/>
          <w:sz w:val="24"/>
          <w:szCs w:val="24"/>
        </w:rPr>
        <w:t xml:space="preserve">- wzór zawarty jest   </w:t>
      </w:r>
      <w:r w:rsidR="008C0CEE">
        <w:rPr>
          <w:rFonts w:ascii="Cambria" w:hAnsi="Cambria" w:cs="Arial"/>
          <w:sz w:val="24"/>
          <w:szCs w:val="24"/>
        </w:rPr>
        <w:t xml:space="preserve">                                </w:t>
      </w:r>
      <w:r w:rsidRPr="008C0CEE">
        <w:rPr>
          <w:rFonts w:ascii="Cambria" w:hAnsi="Cambria" w:cs="Arial"/>
          <w:sz w:val="24"/>
          <w:szCs w:val="24"/>
        </w:rPr>
        <w:t>w załączniku  nr 2 do SWZ.</w:t>
      </w:r>
    </w:p>
    <w:p w:rsidR="00866323" w:rsidRPr="008C0CEE" w:rsidRDefault="00F72134" w:rsidP="00866323">
      <w:pPr>
        <w:spacing w:after="240" w:line="276" w:lineRule="auto"/>
        <w:ind w:left="284" w:hanging="284"/>
        <w:jc w:val="both"/>
        <w:rPr>
          <w:rFonts w:ascii="Cambria" w:hAnsi="Cambria" w:cs="Arial"/>
        </w:rPr>
      </w:pPr>
      <w:r w:rsidRPr="008C0CEE">
        <w:rPr>
          <w:rFonts w:ascii="Cambria" w:hAnsi="Cambria" w:cs="Arial"/>
        </w:rPr>
        <w:t>6</w:t>
      </w:r>
      <w:r w:rsidR="00866323" w:rsidRPr="008C0CEE">
        <w:rPr>
          <w:rFonts w:ascii="Cambria" w:hAnsi="Cambria" w:cs="Arial"/>
        </w:rPr>
        <w:t>.</w:t>
      </w:r>
      <w:r w:rsidR="00866323" w:rsidRPr="008C0CEE">
        <w:rPr>
          <w:rFonts w:ascii="Cambria" w:hAnsi="Cambria" w:cs="Arial"/>
          <w:b/>
        </w:rPr>
        <w:t xml:space="preserve"> Oświadczenie dotyczące podwykonawstwa</w:t>
      </w:r>
      <w:r w:rsidR="00866323" w:rsidRPr="008C0CEE">
        <w:rPr>
          <w:rFonts w:ascii="Cambria" w:hAnsi="Cambria" w:cs="Arial"/>
        </w:rPr>
        <w:t xml:space="preserve"> - wzór zawarty jest w załączniku  nr 2 do SWZ.</w:t>
      </w:r>
    </w:p>
    <w:p w:rsidR="00F553BE" w:rsidRPr="008C0CEE" w:rsidRDefault="00F72134" w:rsidP="00442AB3">
      <w:pPr>
        <w:spacing w:after="240" w:line="276" w:lineRule="auto"/>
        <w:jc w:val="both"/>
        <w:rPr>
          <w:rFonts w:ascii="Cambria" w:hAnsi="Cambria" w:cs="Arial"/>
        </w:rPr>
      </w:pPr>
      <w:r w:rsidRPr="008C0CEE">
        <w:rPr>
          <w:rFonts w:ascii="Cambria" w:hAnsi="Cambria" w:cs="Arial"/>
        </w:rPr>
        <w:t>7</w:t>
      </w:r>
      <w:r w:rsidR="00866323" w:rsidRPr="008C0CEE">
        <w:rPr>
          <w:rFonts w:ascii="Cambria" w:hAnsi="Cambria" w:cs="Arial"/>
        </w:rPr>
        <w:t>.</w:t>
      </w:r>
      <w:r w:rsidR="00866323" w:rsidRPr="008C0CEE">
        <w:rPr>
          <w:rFonts w:ascii="Cambria" w:hAnsi="Cambria" w:cs="Arial"/>
          <w:b/>
        </w:rPr>
        <w:t xml:space="preserve"> </w:t>
      </w:r>
      <w:r w:rsidR="009D1E65" w:rsidRPr="008C0CEE">
        <w:rPr>
          <w:rFonts w:ascii="Cambria" w:hAnsi="Cambria" w:cs="Arial"/>
          <w:b/>
        </w:rPr>
        <w:t>Oświadczenie dotyczące RODO</w:t>
      </w:r>
      <w:r w:rsidR="009D1E65" w:rsidRPr="008C0CEE">
        <w:rPr>
          <w:rFonts w:ascii="Cambria" w:hAnsi="Cambria" w:cs="Arial"/>
        </w:rPr>
        <w:t xml:space="preserve">- wzór zawarty jest w załączniku  nr </w:t>
      </w:r>
      <w:r w:rsidR="00BB2108" w:rsidRPr="008C0CEE">
        <w:rPr>
          <w:rFonts w:ascii="Cambria" w:hAnsi="Cambria" w:cs="Arial"/>
        </w:rPr>
        <w:t>2</w:t>
      </w:r>
      <w:r w:rsidR="009D1E65" w:rsidRPr="008C0CEE">
        <w:rPr>
          <w:rFonts w:ascii="Cambria" w:hAnsi="Cambria" w:cs="Arial"/>
        </w:rPr>
        <w:t xml:space="preserve"> do SWZ.</w:t>
      </w:r>
    </w:p>
    <w:p w:rsidR="004E386D" w:rsidRDefault="00C063A7" w:rsidP="00442AB3">
      <w:pPr>
        <w:spacing w:after="240" w:line="276" w:lineRule="auto"/>
        <w:jc w:val="both"/>
        <w:rPr>
          <w:rFonts w:ascii="Cambria" w:hAnsi="Cambria" w:cs="Arial"/>
          <w:b/>
        </w:rPr>
      </w:pPr>
      <w:r w:rsidRPr="008C0CEE">
        <w:rPr>
          <w:rFonts w:ascii="Cambria" w:hAnsi="Cambria" w:cs="Arial"/>
          <w:b/>
        </w:rPr>
        <w:t>Przedmiotowe środki dowodowe</w:t>
      </w:r>
      <w:r w:rsidR="00F97D27" w:rsidRPr="008C0CEE">
        <w:rPr>
          <w:rFonts w:ascii="Cambria" w:hAnsi="Cambria" w:cs="Arial"/>
          <w:b/>
        </w:rPr>
        <w:t>:</w:t>
      </w:r>
      <w:r w:rsidR="00FF0AA7" w:rsidRPr="008C0CEE">
        <w:rPr>
          <w:rFonts w:ascii="Cambria" w:hAnsi="Cambria" w:cs="Arial"/>
          <w:b/>
        </w:rPr>
        <w:t xml:space="preserve"> </w:t>
      </w:r>
    </w:p>
    <w:p w:rsidR="006B62A1" w:rsidRPr="008C0CEE" w:rsidRDefault="006B62A1" w:rsidP="00442AB3">
      <w:pPr>
        <w:spacing w:after="240" w:line="276" w:lineRule="auto"/>
        <w:jc w:val="both"/>
        <w:rPr>
          <w:rFonts w:ascii="Cambria" w:hAnsi="Cambria" w:cs="Arial"/>
          <w:b/>
        </w:rPr>
      </w:pPr>
      <w:r w:rsidRPr="008C0CEE">
        <w:rPr>
          <w:rFonts w:ascii="Cambria" w:eastAsia="Calibri" w:hAnsi="Cambria"/>
          <w:b/>
          <w:lang w:eastAsia="en-US"/>
        </w:rPr>
        <w:t>Próbka zaoferowanego wyrobu</w:t>
      </w:r>
      <w:r w:rsidRPr="008C0CEE">
        <w:rPr>
          <w:rFonts w:ascii="Cambria" w:eastAsia="Calibri" w:hAnsi="Cambria"/>
          <w:lang w:eastAsia="en-US"/>
        </w:rPr>
        <w:t xml:space="preserve">  po jednej sztuce z każdego asortymentu w celu sprawdzenia, czy zaoferowany asortyment odpowiada wymogom okre</w:t>
      </w:r>
      <w:r>
        <w:rPr>
          <w:rFonts w:ascii="Cambria" w:eastAsia="Calibri" w:hAnsi="Cambria"/>
          <w:lang w:eastAsia="en-US"/>
        </w:rPr>
        <w:t>ś</w:t>
      </w:r>
      <w:r w:rsidRPr="008C0CEE">
        <w:rPr>
          <w:rFonts w:ascii="Cambria" w:eastAsia="Calibri" w:hAnsi="Cambria"/>
          <w:lang w:eastAsia="en-US"/>
        </w:rPr>
        <w:t xml:space="preserve">lonym przez </w:t>
      </w:r>
      <w:r>
        <w:rPr>
          <w:rFonts w:ascii="Cambria" w:eastAsia="Calibri" w:hAnsi="Cambria"/>
          <w:lang w:eastAsia="en-US"/>
        </w:rPr>
        <w:t>Z</w:t>
      </w:r>
      <w:r w:rsidRPr="008C0CEE">
        <w:rPr>
          <w:rFonts w:ascii="Cambria" w:eastAsia="Calibri" w:hAnsi="Cambria"/>
          <w:lang w:eastAsia="en-US"/>
        </w:rPr>
        <w:t>amawiającego</w:t>
      </w:r>
      <w:r>
        <w:rPr>
          <w:rFonts w:ascii="Cambria" w:eastAsia="Calibri" w:hAnsi="Cambria"/>
          <w:lang w:eastAsia="en-US"/>
        </w:rPr>
        <w:t>.</w:t>
      </w:r>
    </w:p>
    <w:p w:rsidR="0021489B" w:rsidRPr="008C0CEE" w:rsidRDefault="0021489B" w:rsidP="0021489B">
      <w:pPr>
        <w:spacing w:after="240" w:line="276" w:lineRule="auto"/>
        <w:jc w:val="both"/>
        <w:rPr>
          <w:rFonts w:ascii="Cambria" w:hAnsi="Cambria" w:cs="Arial"/>
        </w:rPr>
      </w:pPr>
      <w:r w:rsidRPr="008C0CEE">
        <w:rPr>
          <w:rFonts w:ascii="Cambria" w:hAnsi="Cambria" w:cs="Arial"/>
        </w:rPr>
        <w:t>Przedmiotowe środki dowodowe podlegają uzupełnieniu.</w:t>
      </w:r>
    </w:p>
    <w:p w:rsidR="0021489B" w:rsidRPr="0021489B" w:rsidRDefault="0021489B" w:rsidP="0021489B">
      <w:pPr>
        <w:jc w:val="both"/>
        <w:rPr>
          <w:rFonts w:eastAsia="Calibri" w:hAnsi="Calibri"/>
          <w:color w:val="000000"/>
          <w:lang w:eastAsia="en-US"/>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C81A9F" w:rsidRPr="00442AB3" w:rsidRDefault="00691EA3" w:rsidP="00691EA3">
      <w:pPr>
        <w:spacing w:after="240" w:line="276" w:lineRule="auto"/>
        <w:jc w:val="both"/>
        <w:rPr>
          <w:rFonts w:ascii="Cambria" w:hAnsi="Cambria" w:cs="Arial"/>
          <w:b/>
        </w:rPr>
      </w:pPr>
      <w: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872389">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872389">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872389">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872389">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872389">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872389">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872389">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3E0AA6">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87238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8104D4">
        <w:rPr>
          <w:rFonts w:ascii="Cambria" w:hAnsi="Cambria" w:cs="Arial"/>
          <w:bCs w:val="0"/>
          <w:sz w:val="24"/>
          <w:szCs w:val="24"/>
          <w:lang w:val="pl-PL"/>
        </w:rPr>
        <w:t>11</w:t>
      </w:r>
      <w:r w:rsidR="00882733">
        <w:rPr>
          <w:rFonts w:ascii="Cambria" w:hAnsi="Cambria" w:cs="Arial"/>
          <w:bCs w:val="0"/>
          <w:sz w:val="24"/>
          <w:szCs w:val="24"/>
          <w:lang w:val="pl-PL"/>
        </w:rPr>
        <w:t>.</w:t>
      </w:r>
      <w:r w:rsidR="008104D4">
        <w:rPr>
          <w:rFonts w:ascii="Cambria" w:hAnsi="Cambria" w:cs="Arial"/>
          <w:bCs w:val="0"/>
          <w:sz w:val="24"/>
          <w:szCs w:val="24"/>
          <w:lang w:val="pl-PL"/>
        </w:rPr>
        <w:t>10</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9D03A0" w:rsidRPr="008104D4" w:rsidRDefault="00F135ED" w:rsidP="008104D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104D4">
      <w:pPr>
        <w:pStyle w:val="pkt"/>
        <w:spacing w:line="276" w:lineRule="auto"/>
        <w:ind w:left="0" w:firstLine="0"/>
        <w:rPr>
          <w:rFonts w:ascii="Cambria" w:hAnsi="Cambria" w:cs="Arial"/>
          <w:b/>
          <w:sz w:val="20"/>
          <w:szCs w:val="20"/>
        </w:rPr>
      </w:pPr>
    </w:p>
    <w:p w:rsidR="00683B60" w:rsidRPr="0010241E" w:rsidRDefault="00683B60" w:rsidP="00872389">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872389">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872389">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872389">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872389">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6B62A1" w:rsidRPr="007D6960" w:rsidRDefault="006B62A1" w:rsidP="00C81A9F">
      <w:pPr>
        <w:pStyle w:val="pkt"/>
        <w:spacing w:line="276" w:lineRule="auto"/>
        <w:ind w:left="0" w:firstLine="0"/>
        <w:rPr>
          <w:rFonts w:ascii="Cambria" w:hAnsi="Cambria" w:cs="Arial"/>
          <w:sz w:val="20"/>
          <w:szCs w:val="20"/>
          <w:lang w:bidi="pl-PL"/>
        </w:rPr>
      </w:pPr>
    </w:p>
    <w:p w:rsidR="00683B60" w:rsidRPr="00A16BF3" w:rsidRDefault="00683B60" w:rsidP="00872389">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003E0AA6">
        <w:rPr>
          <w:rFonts w:ascii="Cambria" w:hAnsi="Cambria" w:cs="Arial"/>
          <w:lang w:bidi="pl-PL"/>
        </w:rPr>
        <w:t xml:space="preserve">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872389">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872389">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71B3A">
        <w:rPr>
          <w:rFonts w:ascii="Cambria" w:hAnsi="Cambria" w:cs="Arial"/>
          <w:lang w:bidi="pl-PL"/>
        </w:rPr>
        <w:t xml:space="preserve"> </w:t>
      </w:r>
      <w:r w:rsidR="008104D4">
        <w:rPr>
          <w:rFonts w:ascii="Cambria" w:hAnsi="Cambria" w:cs="Arial"/>
          <w:b/>
          <w:lang w:bidi="pl-PL"/>
        </w:rPr>
        <w:t>12</w:t>
      </w:r>
      <w:r w:rsidR="0021489B">
        <w:rPr>
          <w:rFonts w:ascii="Cambria" w:hAnsi="Cambria" w:cs="Arial"/>
          <w:b/>
          <w:lang w:bidi="pl-PL"/>
        </w:rPr>
        <w:t>.</w:t>
      </w:r>
      <w:r w:rsidR="008C5C8D" w:rsidRPr="0022129E">
        <w:rPr>
          <w:rFonts w:ascii="Cambria" w:hAnsi="Cambria" w:cs="Arial"/>
          <w:b/>
          <w:lang w:bidi="pl-PL"/>
        </w:rPr>
        <w:t>0</w:t>
      </w:r>
      <w:r w:rsidR="007651F3">
        <w:rPr>
          <w:rFonts w:ascii="Cambria" w:hAnsi="Cambria" w:cs="Arial"/>
          <w:b/>
          <w:lang w:bidi="pl-PL"/>
        </w:rPr>
        <w:t>9</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872389">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8104D4">
        <w:rPr>
          <w:rFonts w:ascii="Cambria" w:hAnsi="Cambria" w:cs="Arial"/>
          <w:b/>
          <w:lang w:bidi="pl-PL"/>
        </w:rPr>
        <w:t>12</w:t>
      </w:r>
      <w:r w:rsidR="008C5C8D" w:rsidRPr="0022129E">
        <w:rPr>
          <w:rFonts w:ascii="Cambria" w:hAnsi="Cambria" w:cs="Arial"/>
          <w:b/>
          <w:lang w:bidi="pl-PL"/>
        </w:rPr>
        <w:t>.0</w:t>
      </w:r>
      <w:r w:rsidR="007651F3">
        <w:rPr>
          <w:rFonts w:ascii="Cambria" w:hAnsi="Cambria" w:cs="Arial"/>
          <w:b/>
          <w:lang w:bidi="pl-PL"/>
        </w:rPr>
        <w:t>9</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3C4272">
        <w:rPr>
          <w:rFonts w:ascii="Cambria" w:hAnsi="Cambria" w:cs="Arial"/>
          <w:b/>
          <w:lang w:bidi="pl-PL"/>
        </w:rPr>
        <w:t>05</w:t>
      </w:r>
      <w:r w:rsidR="008C5C8D" w:rsidRPr="0022129E">
        <w:rPr>
          <w:rFonts w:ascii="Cambria" w:hAnsi="Cambria" w:cs="Arial"/>
          <w:b/>
          <w:lang w:bidi="pl-PL"/>
        </w:rPr>
        <w:t>.</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872389">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872389">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872389">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872389">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872389">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872389">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872389">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872389">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872389">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872389">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872389">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0"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0"/>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872389">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872389">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872389">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21489B" w:rsidRPr="0021489B" w:rsidRDefault="0021489B" w:rsidP="0021489B">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t>
      </w:r>
    </w:p>
    <w:p w:rsidR="00A16BF3" w:rsidRPr="00A16BF3" w:rsidRDefault="00A16BF3" w:rsidP="00A16BF3">
      <w:pPr>
        <w:spacing w:line="276" w:lineRule="auto"/>
        <w:ind w:left="284"/>
        <w:jc w:val="both"/>
        <w:rPr>
          <w:rFonts w:ascii="Cambria" w:hAnsi="Cambria" w:cs="Arial"/>
          <w:smallCaps/>
        </w:rPr>
      </w:pPr>
    </w:p>
    <w:p w:rsidR="00DA0E08" w:rsidRPr="00DA0E08" w:rsidRDefault="00DA0E08" w:rsidP="00DA0E08">
      <w:pPr>
        <w:rPr>
          <w:rFonts w:ascii="Cambria" w:hAnsi="Cambria"/>
          <w:lang w:eastAsia="en-US"/>
        </w:rPr>
      </w:pPr>
      <w:r w:rsidRPr="00DA0E08">
        <w:rPr>
          <w:rFonts w:ascii="Cambria" w:hAnsi="Cambria"/>
          <w:lang w:eastAsia="en-US"/>
        </w:rPr>
        <w:t xml:space="preserve">   </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00065A39">
        <w:rPr>
          <w:rFonts w:ascii="Cambria" w:hAnsi="Cambria"/>
          <w:lang w:eastAsia="en-US"/>
        </w:rPr>
        <w:t xml:space="preserve">      </w:t>
      </w:r>
    </w:p>
    <w:p w:rsidR="00EF08BC" w:rsidRPr="00EF08BC" w:rsidRDefault="00EF08BC" w:rsidP="00EF08BC">
      <w:pPr>
        <w:jc w:val="both"/>
        <w:rPr>
          <w:sz w:val="26"/>
          <w:szCs w:val="26"/>
          <w:lang w:eastAsia="zh-CN"/>
        </w:rPr>
      </w:pPr>
      <w:r w:rsidRPr="00EF08BC">
        <w:rPr>
          <w:sz w:val="26"/>
          <w:szCs w:val="26"/>
          <w:lang w:eastAsia="zh-CN"/>
        </w:rPr>
        <w:t xml:space="preserve">                  kryterium</w:t>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r>
      <w:r w:rsidRPr="00EF08BC">
        <w:rPr>
          <w:sz w:val="26"/>
          <w:szCs w:val="26"/>
          <w:lang w:eastAsia="zh-CN"/>
        </w:rPr>
        <w:tab/>
        <w:t>waga kryterium</w:t>
      </w:r>
    </w:p>
    <w:p w:rsidR="00EF08BC" w:rsidRPr="00EF08BC" w:rsidRDefault="00EF08BC" w:rsidP="00EF08BC">
      <w:pPr>
        <w:jc w:val="both"/>
        <w:rPr>
          <w:sz w:val="26"/>
          <w:szCs w:val="26"/>
          <w:lang w:eastAsia="zh-CN"/>
        </w:rPr>
      </w:pPr>
      <w:r w:rsidRPr="00EF08BC">
        <w:rPr>
          <w:sz w:val="26"/>
          <w:szCs w:val="26"/>
          <w:lang w:eastAsia="zh-CN"/>
        </w:rPr>
        <w:tab/>
      </w:r>
    </w:p>
    <w:p w:rsidR="00EF08BC" w:rsidRPr="00EF08BC" w:rsidRDefault="00EF08BC" w:rsidP="00EF08BC">
      <w:pPr>
        <w:jc w:val="both"/>
        <w:rPr>
          <w:sz w:val="26"/>
          <w:szCs w:val="26"/>
          <w:lang w:eastAsia="zh-CN"/>
        </w:rPr>
      </w:pPr>
      <w:r w:rsidRPr="00EF08BC">
        <w:rPr>
          <w:b/>
          <w:sz w:val="26"/>
          <w:szCs w:val="26"/>
          <w:lang w:eastAsia="zh-CN"/>
        </w:rPr>
        <w:t xml:space="preserve">                     1) cena            </w:t>
      </w:r>
      <w:r w:rsidRPr="00EF08BC">
        <w:rPr>
          <w:b/>
          <w:sz w:val="26"/>
          <w:szCs w:val="26"/>
          <w:lang w:eastAsia="zh-CN"/>
        </w:rPr>
        <w:tab/>
      </w:r>
      <w:r w:rsidRPr="00EF08BC">
        <w:rPr>
          <w:b/>
          <w:sz w:val="26"/>
          <w:szCs w:val="26"/>
          <w:lang w:eastAsia="zh-CN"/>
        </w:rPr>
        <w:tab/>
      </w:r>
      <w:r w:rsidRPr="00EF08BC">
        <w:rPr>
          <w:b/>
          <w:sz w:val="26"/>
          <w:szCs w:val="26"/>
          <w:lang w:eastAsia="zh-CN"/>
        </w:rPr>
        <w:tab/>
      </w:r>
      <w:r w:rsidRPr="00EF08BC">
        <w:rPr>
          <w:b/>
          <w:sz w:val="26"/>
          <w:szCs w:val="26"/>
          <w:lang w:eastAsia="zh-CN"/>
        </w:rPr>
        <w:tab/>
      </w:r>
      <w:r w:rsidRPr="00EF08BC">
        <w:rPr>
          <w:b/>
          <w:sz w:val="26"/>
          <w:szCs w:val="26"/>
          <w:lang w:eastAsia="zh-CN"/>
        </w:rPr>
        <w:tab/>
        <w:t xml:space="preserve">       60 pkt</w:t>
      </w:r>
    </w:p>
    <w:p w:rsidR="00EF08BC" w:rsidRPr="00EF08BC" w:rsidRDefault="00EF08BC" w:rsidP="00EF08BC">
      <w:pPr>
        <w:jc w:val="both"/>
        <w:rPr>
          <w:b/>
          <w:sz w:val="26"/>
          <w:szCs w:val="26"/>
          <w:lang w:eastAsia="zh-CN"/>
        </w:rPr>
      </w:pPr>
      <w:r w:rsidRPr="00EF08BC">
        <w:rPr>
          <w:b/>
          <w:sz w:val="26"/>
          <w:szCs w:val="26"/>
          <w:lang w:eastAsia="zh-CN"/>
        </w:rPr>
        <w:t xml:space="preserve">                     2) termin </w:t>
      </w:r>
      <w:r w:rsidR="009C55A8">
        <w:rPr>
          <w:b/>
          <w:sz w:val="26"/>
          <w:szCs w:val="26"/>
          <w:lang w:eastAsia="zh-CN"/>
        </w:rPr>
        <w:t>dostawy</w:t>
      </w:r>
      <w:r w:rsidRPr="00EF08BC">
        <w:rPr>
          <w:b/>
          <w:sz w:val="26"/>
          <w:szCs w:val="26"/>
          <w:lang w:eastAsia="zh-CN"/>
        </w:rPr>
        <w:t xml:space="preserve">                                            </w:t>
      </w:r>
      <w:r>
        <w:rPr>
          <w:b/>
          <w:sz w:val="26"/>
          <w:szCs w:val="26"/>
          <w:lang w:eastAsia="zh-CN"/>
        </w:rPr>
        <w:t xml:space="preserve">    </w:t>
      </w:r>
      <w:r w:rsidR="009C55A8">
        <w:rPr>
          <w:b/>
          <w:sz w:val="26"/>
          <w:szCs w:val="26"/>
          <w:lang w:eastAsia="zh-CN"/>
        </w:rPr>
        <w:t xml:space="preserve">    </w:t>
      </w:r>
      <w:r>
        <w:rPr>
          <w:b/>
          <w:sz w:val="26"/>
          <w:szCs w:val="26"/>
          <w:lang w:eastAsia="zh-CN"/>
        </w:rPr>
        <w:t xml:space="preserve"> </w:t>
      </w:r>
      <w:r w:rsidRPr="00EF08BC">
        <w:rPr>
          <w:b/>
          <w:sz w:val="26"/>
          <w:szCs w:val="26"/>
          <w:lang w:eastAsia="zh-CN"/>
        </w:rPr>
        <w:t>40 pkt</w:t>
      </w:r>
    </w:p>
    <w:p w:rsidR="00EF08BC" w:rsidRPr="00EF08BC" w:rsidRDefault="00EF08BC" w:rsidP="00EF08BC">
      <w:pPr>
        <w:jc w:val="both"/>
        <w:rPr>
          <w:sz w:val="26"/>
          <w:szCs w:val="26"/>
          <w:lang w:eastAsia="zh-CN"/>
        </w:rPr>
      </w:pPr>
      <w:r w:rsidRPr="00EF08BC">
        <w:rPr>
          <w:b/>
          <w:sz w:val="26"/>
          <w:szCs w:val="26"/>
          <w:lang w:eastAsia="zh-CN"/>
        </w:rPr>
        <w:t xml:space="preserve">      </w:t>
      </w:r>
    </w:p>
    <w:p w:rsidR="00EF08BC" w:rsidRPr="00EF08BC" w:rsidRDefault="00EF08BC" w:rsidP="00EF08BC">
      <w:pPr>
        <w:jc w:val="both"/>
        <w:rPr>
          <w:b/>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 xml:space="preserve">Przez cenę zamówienia zamawiający rozumie łączny </w:t>
      </w:r>
      <w:r w:rsidRPr="00EF08BC">
        <w:rPr>
          <w:sz w:val="26"/>
          <w:szCs w:val="26"/>
          <w:lang w:eastAsia="zh-CN"/>
        </w:rPr>
        <w:t>cenę</w:t>
      </w:r>
      <w:r w:rsidRPr="00EF08BC">
        <w:rPr>
          <w:sz w:val="26"/>
          <w:szCs w:val="26"/>
          <w:lang w:val="x-none" w:eastAsia="zh-CN"/>
        </w:rPr>
        <w:t xml:space="preserve"> za całość przedmiotu zamówienia, stanowiąc</w:t>
      </w:r>
      <w:r w:rsidRPr="00EF08BC">
        <w:rPr>
          <w:sz w:val="26"/>
          <w:szCs w:val="26"/>
          <w:lang w:eastAsia="zh-CN"/>
        </w:rPr>
        <w:t>ą</w:t>
      </w:r>
      <w:r w:rsidRPr="00EF08BC">
        <w:rPr>
          <w:sz w:val="26"/>
          <w:szCs w:val="26"/>
          <w:lang w:val="x-none" w:eastAsia="zh-CN"/>
        </w:rPr>
        <w:t xml:space="preserve"> całkowite wynagrodzenie wykonawcy, </w:t>
      </w:r>
    </w:p>
    <w:p w:rsidR="00EF08BC" w:rsidRPr="00EF08BC" w:rsidRDefault="00EF08BC" w:rsidP="00EF08BC">
      <w:pPr>
        <w:jc w:val="both"/>
        <w:rPr>
          <w:sz w:val="26"/>
          <w:szCs w:val="26"/>
          <w:lang w:val="x-none" w:eastAsia="zh-CN"/>
        </w:rPr>
      </w:pPr>
      <w:r w:rsidRPr="00EF08BC">
        <w:rPr>
          <w:sz w:val="26"/>
          <w:szCs w:val="26"/>
          <w:lang w:val="x-none" w:eastAsia="zh-CN"/>
        </w:rPr>
        <w:t>Liczbę punktów, jaką uzyska badana oferta zamawiający obliczy w następujący sposób:</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b/>
          <w:sz w:val="26"/>
          <w:szCs w:val="26"/>
          <w:lang w:val="x-none" w:eastAsia="zh-CN"/>
        </w:rPr>
        <w:t>1) Cena  oferty.</w:t>
      </w:r>
    </w:p>
    <w:p w:rsidR="00EF08BC" w:rsidRPr="00EF08BC" w:rsidRDefault="00EF08BC" w:rsidP="00EF08BC">
      <w:pPr>
        <w:jc w:val="both"/>
        <w:rPr>
          <w:b/>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Maksymalna ilość możliwych do uzyskania punktów wg kryterium cena – 60 punktów.</w:t>
      </w:r>
    </w:p>
    <w:p w:rsidR="00EF08BC" w:rsidRPr="00EF08BC" w:rsidRDefault="00EF08BC" w:rsidP="00EF08BC">
      <w:pPr>
        <w:jc w:val="both"/>
        <w:rPr>
          <w:sz w:val="26"/>
          <w:szCs w:val="26"/>
          <w:lang w:val="x-none" w:eastAsia="zh-CN"/>
        </w:rPr>
      </w:pPr>
      <w:r w:rsidRPr="00EF08BC">
        <w:rPr>
          <w:sz w:val="26"/>
          <w:szCs w:val="26"/>
          <w:lang w:val="x-none" w:eastAsia="zh-CN"/>
        </w:rPr>
        <w:t>Oferta z najniższą oferowaną ceną brutto „C min”  otrzymuje punktów 60.</w:t>
      </w:r>
    </w:p>
    <w:p w:rsidR="00EF08BC" w:rsidRPr="00EF08BC" w:rsidRDefault="00EF08BC" w:rsidP="00EF08BC">
      <w:pPr>
        <w:jc w:val="both"/>
        <w:rPr>
          <w:sz w:val="26"/>
          <w:szCs w:val="26"/>
          <w:lang w:val="x-none" w:eastAsia="zh-CN"/>
        </w:rPr>
      </w:pPr>
      <w:r w:rsidRPr="00EF08BC">
        <w:rPr>
          <w:sz w:val="26"/>
          <w:szCs w:val="26"/>
          <w:lang w:val="x-none" w:eastAsia="zh-CN"/>
        </w:rPr>
        <w:t xml:space="preserve">Każda inna oferta „C” otrzymuje ilość punktów w kryterium cena wynikającą               </w:t>
      </w:r>
      <w:r w:rsidR="003E0AA6">
        <w:rPr>
          <w:sz w:val="26"/>
          <w:szCs w:val="26"/>
          <w:lang w:eastAsia="zh-CN"/>
        </w:rPr>
        <w:t xml:space="preserve">                </w:t>
      </w:r>
      <w:r w:rsidRPr="00EF08BC">
        <w:rPr>
          <w:sz w:val="26"/>
          <w:szCs w:val="26"/>
          <w:lang w:val="x-none" w:eastAsia="zh-CN"/>
        </w:rPr>
        <w:t xml:space="preserve"> z wyliczenia wg wzoru:</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w:t>
      </w:r>
      <w:proofErr w:type="spellStart"/>
      <w:r w:rsidRPr="00EF08BC">
        <w:rPr>
          <w:sz w:val="26"/>
          <w:szCs w:val="26"/>
          <w:lang w:val="x-none" w:eastAsia="zh-CN"/>
        </w:rPr>
        <w:t>Cmin</w:t>
      </w:r>
      <w:proofErr w:type="spellEnd"/>
      <w:r w:rsidRPr="00EF08BC">
        <w:rPr>
          <w:sz w:val="26"/>
          <w:szCs w:val="26"/>
          <w:lang w:val="x-none" w:eastAsia="zh-CN"/>
        </w:rPr>
        <w:t>/C) x 60 = c</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proofErr w:type="spellStart"/>
      <w:r w:rsidRPr="00EF08BC">
        <w:rPr>
          <w:sz w:val="26"/>
          <w:szCs w:val="26"/>
          <w:lang w:val="x-none" w:eastAsia="zh-CN"/>
        </w:rPr>
        <w:t>Cmin</w:t>
      </w:r>
      <w:proofErr w:type="spellEnd"/>
      <w:r w:rsidRPr="00EF08BC">
        <w:rPr>
          <w:sz w:val="26"/>
          <w:szCs w:val="26"/>
          <w:lang w:val="x-none" w:eastAsia="zh-CN"/>
        </w:rPr>
        <w:t xml:space="preserve"> – najniższa oferowana cena</w:t>
      </w:r>
    </w:p>
    <w:p w:rsidR="00EF08BC" w:rsidRPr="00EF08BC" w:rsidRDefault="00EF08BC" w:rsidP="00EF08BC">
      <w:pPr>
        <w:jc w:val="both"/>
        <w:rPr>
          <w:sz w:val="26"/>
          <w:szCs w:val="26"/>
          <w:lang w:val="x-none" w:eastAsia="zh-CN"/>
        </w:rPr>
      </w:pPr>
      <w:r w:rsidRPr="00EF08BC">
        <w:rPr>
          <w:sz w:val="26"/>
          <w:szCs w:val="26"/>
          <w:lang w:val="x-none" w:eastAsia="zh-CN"/>
        </w:rPr>
        <w:t>C</w:t>
      </w:r>
      <w:r w:rsidRPr="00EF08BC">
        <w:rPr>
          <w:sz w:val="26"/>
          <w:szCs w:val="26"/>
          <w:lang w:val="x-none" w:eastAsia="zh-CN"/>
        </w:rPr>
        <w:tab/>
        <w:t>- cena badanej oferty</w:t>
      </w:r>
    </w:p>
    <w:p w:rsidR="00EF08BC" w:rsidRPr="00EF08BC" w:rsidRDefault="00EF08BC" w:rsidP="00EF08BC">
      <w:pPr>
        <w:jc w:val="both"/>
        <w:rPr>
          <w:sz w:val="26"/>
          <w:szCs w:val="26"/>
          <w:lang w:val="x-none" w:eastAsia="zh-CN"/>
        </w:rPr>
      </w:pPr>
      <w:r w:rsidRPr="00EF08BC">
        <w:rPr>
          <w:sz w:val="26"/>
          <w:szCs w:val="26"/>
          <w:lang w:val="x-none" w:eastAsia="zh-CN"/>
        </w:rPr>
        <w:t>c</w:t>
      </w:r>
      <w:r w:rsidRPr="00EF08BC">
        <w:rPr>
          <w:sz w:val="26"/>
          <w:szCs w:val="26"/>
          <w:lang w:val="x-none" w:eastAsia="zh-CN"/>
        </w:rPr>
        <w:tab/>
        <w:t>- liczba punktów uzyskanych przez ofertę z kryterium cena</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(przy przeliczaniu liczbę punktów zamawiający zaokrągla w dół do dwóch liczb po przecinku np. liczba punktów 4,543 zostanie zaokrąglona do 4,54)</w:t>
      </w:r>
    </w:p>
    <w:p w:rsidR="00EF08BC" w:rsidRPr="00EF08BC" w:rsidRDefault="00EF08BC" w:rsidP="00EF08BC">
      <w:pPr>
        <w:jc w:val="both"/>
        <w:rPr>
          <w:sz w:val="26"/>
          <w:szCs w:val="26"/>
          <w:lang w:val="x-none" w:eastAsia="zh-CN"/>
        </w:rPr>
      </w:pPr>
    </w:p>
    <w:p w:rsidR="00EF08BC" w:rsidRPr="00EF08BC" w:rsidRDefault="00EF08BC" w:rsidP="00EF08BC">
      <w:pPr>
        <w:jc w:val="both"/>
        <w:rPr>
          <w:sz w:val="26"/>
          <w:szCs w:val="26"/>
          <w:lang w:val="x-none" w:eastAsia="zh-CN"/>
        </w:rPr>
      </w:pPr>
      <w:r w:rsidRPr="00EF08BC">
        <w:rPr>
          <w:sz w:val="26"/>
          <w:szCs w:val="26"/>
          <w:lang w:val="x-none" w:eastAsia="zh-CN"/>
        </w:rPr>
        <w:t>Sposób obliczania ceny, jaki Wykonawcy powinni przyjąć w ofertach:</w:t>
      </w:r>
    </w:p>
    <w:p w:rsidR="00EF08BC" w:rsidRPr="00EF08BC" w:rsidRDefault="00EF08BC" w:rsidP="00EF08BC">
      <w:pPr>
        <w:jc w:val="both"/>
        <w:rPr>
          <w:sz w:val="26"/>
          <w:szCs w:val="26"/>
          <w:lang w:val="x-none" w:eastAsia="zh-CN"/>
        </w:rPr>
      </w:pPr>
      <w:r w:rsidRPr="00EF08BC">
        <w:rPr>
          <w:sz w:val="26"/>
          <w:szCs w:val="26"/>
          <w:u w:val="single"/>
          <w:lang w:val="x-none" w:eastAsia="zh-CN"/>
        </w:rPr>
        <w:t>cena jednostkowa netto x ilość = wartość netto + podatek VAT = wartość brutto.</w:t>
      </w:r>
    </w:p>
    <w:p w:rsidR="00EF08BC" w:rsidRPr="00EF08BC" w:rsidRDefault="00EF08BC" w:rsidP="00EF08BC">
      <w:pPr>
        <w:jc w:val="both"/>
        <w:rPr>
          <w:b/>
          <w:sz w:val="26"/>
          <w:szCs w:val="26"/>
          <w:lang w:eastAsia="zh-CN"/>
        </w:rPr>
      </w:pPr>
    </w:p>
    <w:p w:rsidR="00EF08BC" w:rsidRPr="00EF08BC" w:rsidRDefault="00EF08BC" w:rsidP="00EF08BC">
      <w:pPr>
        <w:jc w:val="both"/>
        <w:rPr>
          <w:sz w:val="26"/>
          <w:szCs w:val="26"/>
          <w:lang w:eastAsia="zh-CN"/>
        </w:rPr>
      </w:pPr>
    </w:p>
    <w:p w:rsidR="00EF08BC" w:rsidRPr="00AA341F" w:rsidRDefault="00A41D06" w:rsidP="00EF08BC">
      <w:pPr>
        <w:jc w:val="both"/>
        <w:rPr>
          <w:b/>
          <w:sz w:val="26"/>
          <w:szCs w:val="26"/>
          <w:lang w:eastAsia="zh-CN"/>
        </w:rPr>
      </w:pPr>
      <w:r>
        <w:rPr>
          <w:b/>
          <w:sz w:val="26"/>
          <w:szCs w:val="26"/>
          <w:lang w:eastAsia="zh-CN"/>
        </w:rPr>
        <w:t>2</w:t>
      </w:r>
      <w:r w:rsidR="00EF08BC" w:rsidRPr="00EF08BC">
        <w:rPr>
          <w:b/>
          <w:sz w:val="26"/>
          <w:szCs w:val="26"/>
          <w:lang w:eastAsia="zh-CN"/>
        </w:rPr>
        <w:t>)</w:t>
      </w:r>
      <w:r w:rsidR="00EF08BC" w:rsidRPr="00EF08BC">
        <w:rPr>
          <w:b/>
          <w:sz w:val="26"/>
          <w:szCs w:val="26"/>
          <w:lang w:val="x-none" w:eastAsia="zh-CN"/>
        </w:rPr>
        <w:t xml:space="preserve">Termin </w:t>
      </w:r>
      <w:r w:rsidR="00AA341F">
        <w:rPr>
          <w:b/>
          <w:sz w:val="26"/>
          <w:szCs w:val="26"/>
          <w:lang w:eastAsia="zh-CN"/>
        </w:rPr>
        <w:t>dostawy</w:t>
      </w:r>
    </w:p>
    <w:p w:rsidR="00EF08BC" w:rsidRPr="00EF08BC" w:rsidRDefault="00EF08BC" w:rsidP="00EF08BC">
      <w:pPr>
        <w:jc w:val="both"/>
        <w:rPr>
          <w:b/>
          <w:sz w:val="26"/>
          <w:szCs w:val="26"/>
          <w:lang w:eastAsia="zh-CN"/>
        </w:rPr>
      </w:pPr>
    </w:p>
    <w:p w:rsidR="00AA341F" w:rsidRPr="00AA341F" w:rsidRDefault="00AA341F" w:rsidP="00AA341F">
      <w:pPr>
        <w:jc w:val="both"/>
        <w:rPr>
          <w:sz w:val="26"/>
          <w:szCs w:val="26"/>
          <w:lang w:eastAsia="en-US"/>
        </w:rPr>
      </w:pPr>
      <w:r w:rsidRPr="00AA341F">
        <w:rPr>
          <w:sz w:val="26"/>
          <w:szCs w:val="26"/>
          <w:lang w:eastAsia="en-US"/>
        </w:rPr>
        <w:t>Maksymalna ilość możliwych do uzyskania punktów wg kryterium termin dostawy – 40 punktów.</w:t>
      </w:r>
    </w:p>
    <w:p w:rsidR="00AA341F" w:rsidRDefault="00AA341F" w:rsidP="00AA341F">
      <w:pPr>
        <w:jc w:val="both"/>
        <w:rPr>
          <w:sz w:val="26"/>
          <w:szCs w:val="26"/>
          <w:lang w:eastAsia="en-US"/>
        </w:rPr>
      </w:pPr>
      <w:r w:rsidRPr="00AA341F">
        <w:rPr>
          <w:sz w:val="26"/>
          <w:szCs w:val="26"/>
          <w:lang w:eastAsia="en-US"/>
        </w:rPr>
        <w:t xml:space="preserve">Zamawiający określa maksymalny termin dostawy na 5 dni </w:t>
      </w:r>
      <w:r w:rsidR="007651F3">
        <w:rPr>
          <w:sz w:val="26"/>
          <w:szCs w:val="26"/>
          <w:lang w:eastAsia="en-US"/>
        </w:rPr>
        <w:t xml:space="preserve">roboczych </w:t>
      </w:r>
      <w:r w:rsidRPr="00AA341F">
        <w:rPr>
          <w:sz w:val="26"/>
          <w:szCs w:val="26"/>
          <w:lang w:eastAsia="en-US"/>
        </w:rPr>
        <w:t xml:space="preserve">od złożenia zamówienia. </w:t>
      </w:r>
    </w:p>
    <w:p w:rsidR="0033307E" w:rsidRPr="00AA341F" w:rsidRDefault="0033307E" w:rsidP="00AA341F">
      <w:pPr>
        <w:jc w:val="both"/>
        <w:rPr>
          <w:sz w:val="26"/>
          <w:szCs w:val="26"/>
          <w:lang w:eastAsia="en-US"/>
        </w:rPr>
      </w:pPr>
      <w:r>
        <w:rPr>
          <w:sz w:val="26"/>
          <w:szCs w:val="26"/>
          <w:lang w:eastAsia="en-US"/>
        </w:rPr>
        <w:t>Jako dni robocze Zamawiający rozumie dni od poniedziałku do piątku.</w:t>
      </w:r>
    </w:p>
    <w:p w:rsidR="00AA341F" w:rsidRPr="00AA341F" w:rsidRDefault="00AA341F" w:rsidP="00AA341F">
      <w:pPr>
        <w:jc w:val="both"/>
        <w:rPr>
          <w:sz w:val="26"/>
          <w:szCs w:val="26"/>
          <w:lang w:eastAsia="en-US"/>
        </w:rPr>
      </w:pPr>
      <w:r w:rsidRPr="00AA341F">
        <w:rPr>
          <w:sz w:val="26"/>
          <w:szCs w:val="26"/>
          <w:lang w:eastAsia="en-US"/>
        </w:rPr>
        <w:t xml:space="preserve">W przypadku, gdy wykonawca zaoferuje 5-dniowy termin dostawy otrzyma </w:t>
      </w:r>
      <w:r w:rsidR="007651F3">
        <w:rPr>
          <w:sz w:val="26"/>
          <w:szCs w:val="26"/>
          <w:lang w:eastAsia="en-US"/>
        </w:rPr>
        <w:t xml:space="preserve">35                     </w:t>
      </w:r>
      <w:r w:rsidRPr="00AA341F">
        <w:rPr>
          <w:sz w:val="26"/>
          <w:szCs w:val="26"/>
          <w:lang w:eastAsia="en-US"/>
        </w:rPr>
        <w:t xml:space="preserve"> pkt. w kryterium termin dostawy.</w:t>
      </w:r>
    </w:p>
    <w:p w:rsidR="00AA341F" w:rsidRPr="00AA341F" w:rsidRDefault="00AA341F" w:rsidP="00AA341F">
      <w:pPr>
        <w:jc w:val="both"/>
        <w:rPr>
          <w:sz w:val="26"/>
          <w:szCs w:val="26"/>
          <w:lang w:eastAsia="en-US"/>
        </w:rPr>
      </w:pPr>
      <w:r w:rsidRPr="00AA341F">
        <w:rPr>
          <w:sz w:val="26"/>
          <w:szCs w:val="26"/>
          <w:lang w:eastAsia="en-US"/>
        </w:rPr>
        <w:t>W przypadku gdy wykonawca zaoferuje termin dostawy krótszy niż 5 dni (np. 1 dzień), otrzyma 40 pkt.</w:t>
      </w:r>
    </w:p>
    <w:p w:rsidR="00AA341F" w:rsidRPr="00AA341F" w:rsidRDefault="00AA341F" w:rsidP="00AA341F">
      <w:pPr>
        <w:jc w:val="both"/>
        <w:rPr>
          <w:sz w:val="26"/>
          <w:szCs w:val="26"/>
          <w:lang w:eastAsia="en-US"/>
        </w:rPr>
      </w:pPr>
      <w:r w:rsidRPr="00AA341F">
        <w:rPr>
          <w:sz w:val="26"/>
          <w:szCs w:val="26"/>
          <w:lang w:eastAsia="en-US"/>
        </w:rPr>
        <w:t>Wykonawca zobowiązany jest zaoferować termin dostawy z dokładnością do dni (np. 1 dzień, 2 dni, itp.).</w:t>
      </w:r>
    </w:p>
    <w:p w:rsidR="00AA341F" w:rsidRPr="00AA341F" w:rsidRDefault="00AA341F" w:rsidP="00AA341F">
      <w:pPr>
        <w:jc w:val="both"/>
        <w:rPr>
          <w:sz w:val="26"/>
          <w:szCs w:val="26"/>
          <w:lang w:eastAsia="en-US"/>
        </w:rPr>
      </w:pPr>
      <w:r w:rsidRPr="00AA341F">
        <w:rPr>
          <w:sz w:val="26"/>
          <w:szCs w:val="26"/>
          <w:lang w:eastAsia="en-US"/>
        </w:rPr>
        <w:t xml:space="preserve">W przypadku, gdy wykonawca nie określi w ofercie terminu dostawy, zamawiający przyjmie termin dostawy dla tej oferty wynoszący 5 dni. </w:t>
      </w:r>
    </w:p>
    <w:p w:rsidR="00AA341F" w:rsidRPr="00AA341F" w:rsidRDefault="00AA341F" w:rsidP="00AA341F">
      <w:pPr>
        <w:jc w:val="both"/>
        <w:rPr>
          <w:sz w:val="26"/>
          <w:szCs w:val="26"/>
          <w:lang w:eastAsia="en-US"/>
        </w:rPr>
      </w:pPr>
    </w:p>
    <w:p w:rsidR="00AA341F" w:rsidRPr="00AA341F" w:rsidRDefault="00AA341F" w:rsidP="00AA341F">
      <w:pPr>
        <w:jc w:val="both"/>
        <w:rPr>
          <w:sz w:val="26"/>
          <w:szCs w:val="26"/>
          <w:lang w:eastAsia="en-US"/>
        </w:rPr>
      </w:pPr>
    </w:p>
    <w:p w:rsidR="00AA341F" w:rsidRPr="00AA341F" w:rsidRDefault="00AA341F" w:rsidP="00AA341F">
      <w:pPr>
        <w:jc w:val="both"/>
        <w:rPr>
          <w:sz w:val="26"/>
          <w:szCs w:val="26"/>
          <w:lang w:eastAsia="en-US"/>
        </w:rPr>
      </w:pPr>
      <w:r w:rsidRPr="00AA341F">
        <w:rPr>
          <w:sz w:val="26"/>
          <w:szCs w:val="26"/>
          <w:lang w:eastAsia="en-US"/>
        </w:rPr>
        <w:t>Oferty zostaną ocenione przez członków komisji przetargowej.</w:t>
      </w:r>
    </w:p>
    <w:p w:rsidR="00EF08BC" w:rsidRPr="00EF08BC" w:rsidRDefault="00EF08BC" w:rsidP="00EF08BC">
      <w:pPr>
        <w:jc w:val="both"/>
        <w:rPr>
          <w:sz w:val="26"/>
          <w:szCs w:val="26"/>
          <w:lang w:val="x-none" w:eastAsia="zh-CN"/>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lang w:val="x-none" w:eastAsia="zh-CN"/>
        </w:rPr>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872389">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872389">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872389">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872389">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872389">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872389">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872389">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D94531" w:rsidRPr="007D6960" w:rsidRDefault="00D94531" w:rsidP="0033307E">
      <w:pPr>
        <w:pStyle w:val="Tekstpodstawowy"/>
        <w:spacing w:line="276" w:lineRule="auto"/>
        <w:jc w:val="left"/>
        <w:rPr>
          <w:rFonts w:ascii="Cambria" w:hAnsi="Cambria" w:cs="Arial"/>
          <w:b/>
          <w:smallCaps w:val="0"/>
          <w:sz w:val="20"/>
          <w:szCs w:val="20"/>
        </w:rPr>
      </w:pPr>
    </w:p>
    <w:p w:rsidR="00D94531" w:rsidRDefault="008104D4"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Zmiany treści umowy zostały przewidziane w załączniku nr 3 do SWZ.</w:t>
      </w:r>
    </w:p>
    <w:p w:rsidR="00224D6C" w:rsidRDefault="00224D6C" w:rsidP="008F11F4">
      <w:pPr>
        <w:spacing w:line="276" w:lineRule="auto"/>
        <w:ind w:right="-2"/>
        <w:jc w:val="both"/>
        <w:rPr>
          <w:rFonts w:ascii="Cambria" w:hAnsi="Cambria" w:cs="Arial"/>
        </w:rPr>
      </w:pPr>
    </w:p>
    <w:p w:rsidR="00572CE9" w:rsidRPr="001C386E" w:rsidRDefault="00572CE9" w:rsidP="00872389">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872389">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872389">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872389">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872389">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872389">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72389">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872389">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872389">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872389">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872389">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872389">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872389">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872389">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872389">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872389">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872389">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872389">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872389">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872389">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dleganiu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95581B" w:rsidRPr="00A62586" w:rsidRDefault="0095581B" w:rsidP="008104D4">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33307E" w:rsidRDefault="0033307E" w:rsidP="009462A0">
      <w:pPr>
        <w:pStyle w:val="Tekstpodstawowy"/>
        <w:spacing w:after="60" w:line="276" w:lineRule="auto"/>
        <w:ind w:left="5664" w:firstLine="708"/>
        <w:rPr>
          <w:rFonts w:ascii="Cambria" w:hAnsi="Cambria" w:cs="Arial"/>
          <w:b/>
          <w:bCs/>
          <w:smallCaps w:val="0"/>
          <w:sz w:val="20"/>
          <w:szCs w:val="20"/>
          <w:lang w:val="pl-PL"/>
        </w:rPr>
      </w:pPr>
    </w:p>
    <w:p w:rsidR="001C386E" w:rsidRDefault="001C386E" w:rsidP="008F11F4">
      <w:pPr>
        <w:pStyle w:val="Tekstpodstawowy"/>
        <w:spacing w:after="60" w:line="276" w:lineRule="auto"/>
        <w:jc w:val="left"/>
        <w:rPr>
          <w:rFonts w:ascii="Cambria" w:hAnsi="Cambria" w:cs="Arial"/>
          <w:b/>
          <w:bCs/>
          <w:smallCaps w:val="0"/>
          <w:sz w:val="20"/>
          <w:szCs w:val="20"/>
          <w:lang w:val="pl-PL"/>
        </w:rPr>
      </w:pPr>
    </w:p>
    <w:p w:rsidR="008104D4" w:rsidRPr="007D6960" w:rsidRDefault="008104D4"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E71B3A" w:rsidRPr="00D94531" w:rsidRDefault="00E71B3A" w:rsidP="00E71B3A">
      <w:pPr>
        <w:tabs>
          <w:tab w:val="left" w:pos="9072"/>
        </w:tabs>
        <w:spacing w:line="480" w:lineRule="auto"/>
        <w:jc w:val="both"/>
        <w:rPr>
          <w:rFonts w:ascii="Cambria" w:hAnsi="Cambria" w:cs="Arial"/>
          <w:b/>
        </w:rPr>
      </w:pPr>
      <w:bookmarkStart w:id="6" w:name="_Hlk112152402"/>
      <w:r w:rsidRPr="009659F8">
        <w:rPr>
          <w:rFonts w:ascii="Cambria" w:hAnsi="Cambria" w:cs="Arial"/>
          <w:b/>
          <w:sz w:val="20"/>
          <w:szCs w:val="20"/>
        </w:rPr>
        <w:t xml:space="preserve">         </w:t>
      </w:r>
      <w:r>
        <w:rPr>
          <w:rFonts w:ascii="Cambria" w:hAnsi="Cambria" w:cs="Arial"/>
          <w:b/>
          <w:sz w:val="20"/>
          <w:szCs w:val="20"/>
        </w:rPr>
        <w:t xml:space="preserve">                                                                                                                                                                                                                                                                                   </w:t>
      </w:r>
      <w:bookmarkStart w:id="7" w:name="_GoBack"/>
      <w:bookmarkEnd w:id="7"/>
    </w:p>
    <w:bookmarkEnd w:id="6"/>
    <w:p w:rsidR="00A067A5" w:rsidRPr="00A067A5" w:rsidRDefault="00A067A5" w:rsidP="00D5260E">
      <w:pPr>
        <w:pStyle w:val="Akapitzlist"/>
        <w:rPr>
          <w:rFonts w:ascii="Times New Roman" w:eastAsia="Calibri" w:hAnsi="Times New Roman" w:cs="Times New Roman"/>
          <w:sz w:val="24"/>
          <w:szCs w:val="24"/>
        </w:rPr>
      </w:pPr>
    </w:p>
    <w:p w:rsidR="0045219F" w:rsidRPr="00D94531" w:rsidRDefault="0045219F" w:rsidP="003E6775">
      <w:pPr>
        <w:tabs>
          <w:tab w:val="left" w:pos="9072"/>
        </w:tabs>
        <w:spacing w:line="480" w:lineRule="auto"/>
        <w:jc w:val="right"/>
        <w:rPr>
          <w:rFonts w:ascii="Cambria" w:hAnsi="Cambria" w:cs="Arial"/>
          <w:b/>
        </w:rPr>
      </w:pPr>
      <w:r>
        <w:rPr>
          <w:rFonts w:ascii="Cambria" w:hAnsi="Cambria" w:cs="Arial"/>
          <w:b/>
          <w:sz w:val="20"/>
          <w:szCs w:val="20"/>
        </w:rPr>
        <w:t xml:space="preserve">   </w:t>
      </w:r>
      <w:r w:rsidRPr="004C22CA">
        <w:rPr>
          <w:rFonts w:ascii="Cambria" w:hAnsi="Cambria" w:cs="Arial"/>
          <w:b/>
        </w:rPr>
        <w:t>Załącznik nr 1</w:t>
      </w:r>
    </w:p>
    <w:p w:rsidR="0045219F" w:rsidRPr="009659F8" w:rsidRDefault="0045219F" w:rsidP="0045219F">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45219F" w:rsidRPr="009659F8" w:rsidRDefault="0045219F" w:rsidP="0045219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45219F" w:rsidRPr="009659F8" w:rsidRDefault="0045219F" w:rsidP="0045219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45219F" w:rsidRDefault="0045219F" w:rsidP="0045219F">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45219F" w:rsidRDefault="0045219F" w:rsidP="0045219F">
      <w:pPr>
        <w:rPr>
          <w:rFonts w:ascii="Cambria" w:hAnsi="Cambria"/>
          <w:b/>
        </w:rPr>
      </w:pPr>
    </w:p>
    <w:p w:rsidR="0045219F" w:rsidRDefault="0045219F" w:rsidP="0045219F">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45219F" w:rsidRDefault="0045219F" w:rsidP="0045219F">
      <w:pPr>
        <w:rPr>
          <w:rFonts w:ascii="Cambria" w:hAnsi="Cambria"/>
          <w:b/>
          <w:u w:val="single"/>
        </w:rPr>
      </w:pPr>
    </w:p>
    <w:p w:rsidR="0045219F" w:rsidRPr="009B10BE" w:rsidRDefault="0045219F" w:rsidP="0045219F">
      <w:pPr>
        <w:jc w:val="both"/>
        <w:rPr>
          <w:i/>
          <w:lang w:eastAsia="en-US"/>
        </w:rPr>
      </w:pPr>
      <w:r w:rsidRPr="009B10BE">
        <w:rPr>
          <w:rFonts w:ascii="Calibri" w:eastAsia="Calibri" w:hAnsi="Calibri" w:cs="Calibri"/>
          <w:b/>
          <w:i/>
          <w:lang w:eastAsia="en-US"/>
        </w:rPr>
        <w:t xml:space="preserve">Nazwa:  </w:t>
      </w:r>
      <w:r>
        <w:rPr>
          <w:rFonts w:ascii="Calibri" w:eastAsia="Calibri" w:hAnsi="Calibri" w:cs="Calibri"/>
          <w:b/>
          <w:i/>
          <w:lang w:eastAsia="en-US"/>
        </w:rPr>
        <w:t>Worki foliowe</w:t>
      </w:r>
    </w:p>
    <w:p w:rsidR="009C55A8" w:rsidRDefault="009C55A8" w:rsidP="00E71B3A">
      <w:pPr>
        <w:rPr>
          <w:b/>
          <w:sz w:val="22"/>
          <w:szCs w:val="22"/>
          <w:lang w:eastAsia="en-US"/>
        </w:rPr>
      </w:pPr>
    </w:p>
    <w:tbl>
      <w:tblPr>
        <w:tblW w:w="5512"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487"/>
        <w:gridCol w:w="707"/>
        <w:gridCol w:w="975"/>
        <w:gridCol w:w="1393"/>
        <w:gridCol w:w="1826"/>
        <w:gridCol w:w="707"/>
        <w:gridCol w:w="2107"/>
        <w:gridCol w:w="2817"/>
      </w:tblGrid>
      <w:tr w:rsidR="0045219F" w:rsidRPr="0045219F" w:rsidTr="00AA341F">
        <w:tc>
          <w:tcPr>
            <w:tcW w:w="180"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L.p.</w:t>
            </w:r>
          </w:p>
        </w:tc>
        <w:tc>
          <w:tcPr>
            <w:tcW w:w="1440"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Opis przedmiotu zamówienia</w:t>
            </w:r>
          </w:p>
        </w:tc>
        <w:tc>
          <w:tcPr>
            <w:tcW w:w="227"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j.m.</w:t>
            </w:r>
          </w:p>
        </w:tc>
        <w:tc>
          <w:tcPr>
            <w:tcW w:w="313"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Ilość</w:t>
            </w:r>
          </w:p>
        </w:tc>
        <w:tc>
          <w:tcPr>
            <w:tcW w:w="447"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Cena jednostkowa netto PLN</w:t>
            </w:r>
          </w:p>
        </w:tc>
        <w:tc>
          <w:tcPr>
            <w:tcW w:w="586"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Wartość netto PLN</w:t>
            </w:r>
          </w:p>
        </w:tc>
        <w:tc>
          <w:tcPr>
            <w:tcW w:w="227"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VAT %</w:t>
            </w:r>
          </w:p>
        </w:tc>
        <w:tc>
          <w:tcPr>
            <w:tcW w:w="676" w:type="pct"/>
          </w:tcPr>
          <w:p w:rsidR="0045219F" w:rsidRPr="00A067A5" w:rsidRDefault="0045219F" w:rsidP="0045219F">
            <w:pPr>
              <w:spacing w:line="276" w:lineRule="auto"/>
              <w:rPr>
                <w:rFonts w:eastAsia="Calibri"/>
                <w:b/>
                <w:i/>
                <w:sz w:val="22"/>
                <w:szCs w:val="22"/>
                <w:lang w:eastAsia="en-US"/>
              </w:rPr>
            </w:pPr>
            <w:r w:rsidRPr="00A067A5">
              <w:rPr>
                <w:rFonts w:eastAsia="Calibri"/>
                <w:b/>
                <w:i/>
                <w:sz w:val="22"/>
                <w:szCs w:val="22"/>
                <w:lang w:eastAsia="en-US"/>
              </w:rPr>
              <w:t>Wartość brutto</w:t>
            </w:r>
          </w:p>
        </w:tc>
        <w:tc>
          <w:tcPr>
            <w:tcW w:w="905" w:type="pct"/>
          </w:tcPr>
          <w:p w:rsidR="0045219F" w:rsidRPr="00A067A5" w:rsidRDefault="00956131" w:rsidP="0045219F">
            <w:pPr>
              <w:spacing w:line="276" w:lineRule="auto"/>
              <w:rPr>
                <w:rFonts w:eastAsia="Calibri"/>
                <w:b/>
                <w:i/>
                <w:sz w:val="22"/>
                <w:szCs w:val="22"/>
                <w:lang w:eastAsia="en-US"/>
              </w:rPr>
            </w:pPr>
            <w:r w:rsidRPr="00A067A5">
              <w:rPr>
                <w:rFonts w:eastAsia="Calibri"/>
                <w:b/>
                <w:i/>
                <w:sz w:val="22"/>
                <w:szCs w:val="22"/>
                <w:lang w:eastAsia="en-US"/>
              </w:rPr>
              <w:t>Producent</w:t>
            </w: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niebieski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jc w:val="center"/>
              <w:rPr>
                <w:rFonts w:eastAsia="Calibri"/>
                <w:i/>
                <w:sz w:val="22"/>
                <w:szCs w:val="22"/>
                <w:lang w:eastAsia="en-US"/>
              </w:rPr>
            </w:pPr>
            <w:r w:rsidRPr="00A067A5">
              <w:rPr>
                <w:rFonts w:eastAsia="Calibri"/>
                <w:i/>
                <w:sz w:val="22"/>
                <w:szCs w:val="22"/>
                <w:lang w:eastAsia="en-US"/>
              </w:rPr>
              <w:t>1</w:t>
            </w:r>
            <w:r w:rsidR="00FB369A" w:rsidRPr="00A067A5">
              <w:rPr>
                <w:rFonts w:eastAsia="Calibri"/>
                <w:i/>
                <w:sz w:val="22"/>
                <w:szCs w:val="22"/>
                <w:lang w:eastAsia="en-US"/>
              </w:rPr>
              <w:t>0</w:t>
            </w:r>
            <w:r w:rsidRPr="00A067A5">
              <w:rPr>
                <w:rFonts w:eastAsia="Calibri"/>
                <w:i/>
                <w:sz w:val="22"/>
                <w:szCs w:val="22"/>
                <w:lang w:eastAsia="en-US"/>
              </w:rPr>
              <w:t>0 000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2</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niebieski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180</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3</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czerwony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jc w:val="center"/>
              <w:rPr>
                <w:rFonts w:eastAsia="Calibri"/>
                <w:i/>
                <w:sz w:val="22"/>
                <w:szCs w:val="22"/>
                <w:lang w:eastAsia="en-US"/>
              </w:rPr>
            </w:pPr>
            <w:r w:rsidRPr="00A067A5">
              <w:rPr>
                <w:rFonts w:eastAsia="Calibri"/>
                <w:i/>
                <w:sz w:val="22"/>
                <w:szCs w:val="22"/>
                <w:lang w:eastAsia="en-US"/>
              </w:rPr>
              <w:t xml:space="preserve"> 80 000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4</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czerwony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rPr>
                <w:rFonts w:eastAsia="Calibri"/>
                <w:i/>
                <w:sz w:val="22"/>
                <w:szCs w:val="22"/>
                <w:lang w:eastAsia="en-US"/>
              </w:rPr>
            </w:pPr>
            <w:r w:rsidRPr="00A067A5">
              <w:rPr>
                <w:rFonts w:eastAsia="Calibri"/>
                <w:i/>
                <w:sz w:val="22"/>
                <w:szCs w:val="22"/>
                <w:lang w:eastAsia="en-US"/>
              </w:rPr>
              <w:t xml:space="preserve">90 </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5</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żółty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 xml:space="preserve">  </w:t>
            </w:r>
            <w:r w:rsidR="00FB369A" w:rsidRPr="00A067A5">
              <w:rPr>
                <w:rFonts w:eastAsia="Calibri"/>
                <w:i/>
                <w:sz w:val="22"/>
                <w:szCs w:val="22"/>
                <w:lang w:eastAsia="en-US"/>
              </w:rPr>
              <w:t>9</w:t>
            </w:r>
            <w:r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6</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żółty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jc w:val="center"/>
              <w:rPr>
                <w:rFonts w:eastAsia="Calibri"/>
                <w:i/>
                <w:sz w:val="22"/>
                <w:szCs w:val="22"/>
                <w:lang w:eastAsia="en-US"/>
              </w:rPr>
            </w:pPr>
            <w:r w:rsidRPr="00A067A5">
              <w:rPr>
                <w:rFonts w:eastAsia="Calibri"/>
                <w:i/>
                <w:sz w:val="22"/>
                <w:szCs w:val="22"/>
                <w:lang w:eastAsia="en-US"/>
              </w:rPr>
              <w:t xml:space="preserve">  </w:t>
            </w:r>
            <w:r w:rsidR="00FB369A" w:rsidRPr="00A067A5">
              <w:rPr>
                <w:rFonts w:eastAsia="Calibri"/>
                <w:i/>
                <w:sz w:val="22"/>
                <w:szCs w:val="22"/>
                <w:lang w:eastAsia="en-US"/>
              </w:rPr>
              <w:t>4</w:t>
            </w:r>
            <w:r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7</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mleczny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50</w:t>
            </w:r>
            <w:r w:rsidR="0045219F" w:rsidRPr="00A067A5">
              <w:rPr>
                <w:rFonts w:eastAsia="Calibri"/>
                <w:i/>
                <w:sz w:val="22"/>
                <w:szCs w:val="22"/>
                <w:lang w:eastAsia="en-US"/>
              </w:rPr>
              <w:t>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8</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mleczny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28</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9</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czarny z zakładką 75x110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 xml:space="preserve"> 1</w:t>
            </w:r>
            <w:r w:rsidR="00FB369A" w:rsidRPr="00A067A5">
              <w:rPr>
                <w:rFonts w:eastAsia="Calibri"/>
                <w:i/>
                <w:sz w:val="22"/>
                <w:szCs w:val="22"/>
                <w:lang w:eastAsia="en-US"/>
              </w:rPr>
              <w:t>5</w:t>
            </w:r>
            <w:r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10</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czarny z zakładką 50x60 cm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18</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11</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bezbarwny  50x60 cm gr.0,06 mm do mrożonek</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jc w:val="center"/>
              <w:rPr>
                <w:rFonts w:eastAsia="Calibri"/>
                <w:i/>
                <w:sz w:val="22"/>
                <w:szCs w:val="22"/>
                <w:lang w:eastAsia="en-US"/>
              </w:rPr>
            </w:pPr>
            <w:r w:rsidRPr="00A067A5">
              <w:rPr>
                <w:rFonts w:eastAsia="Calibri"/>
                <w:i/>
                <w:sz w:val="22"/>
                <w:szCs w:val="22"/>
                <w:lang w:eastAsia="en-US"/>
              </w:rPr>
              <w:t>1</w:t>
            </w:r>
            <w:r w:rsidR="00FB369A" w:rsidRPr="00A067A5">
              <w:rPr>
                <w:rFonts w:eastAsia="Calibri"/>
                <w:i/>
                <w:sz w:val="22"/>
                <w:szCs w:val="22"/>
                <w:lang w:eastAsia="en-US"/>
              </w:rPr>
              <w:t>0</w:t>
            </w:r>
            <w:r w:rsidRPr="00A067A5">
              <w:rPr>
                <w:rFonts w:eastAsia="Calibri"/>
                <w:i/>
                <w:sz w:val="22"/>
                <w:szCs w:val="22"/>
                <w:lang w:eastAsia="en-US"/>
              </w:rPr>
              <w:t>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12</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niebieski  17x42 cm gr.0,06 mm zaciemniający na leki cytostatyczne</w:t>
            </w:r>
          </w:p>
        </w:tc>
        <w:tc>
          <w:tcPr>
            <w:tcW w:w="227"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after="200" w:line="276" w:lineRule="auto"/>
              <w:jc w:val="center"/>
              <w:rPr>
                <w:rFonts w:eastAsia="Calibri"/>
                <w:i/>
                <w:sz w:val="22"/>
                <w:szCs w:val="22"/>
                <w:lang w:eastAsia="en-US"/>
              </w:rPr>
            </w:pPr>
            <w:r w:rsidRPr="00A067A5">
              <w:rPr>
                <w:rFonts w:eastAsia="Calibri"/>
                <w:i/>
                <w:sz w:val="22"/>
                <w:szCs w:val="22"/>
                <w:lang w:eastAsia="en-US"/>
              </w:rPr>
              <w:t>30</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after="200" w:line="276" w:lineRule="auto"/>
              <w:jc w:val="center"/>
              <w:rPr>
                <w:rFonts w:eastAsia="Calibri"/>
                <w:i/>
                <w:sz w:val="22"/>
                <w:szCs w:val="22"/>
                <w:lang w:eastAsia="en-US"/>
              </w:rPr>
            </w:pPr>
          </w:p>
        </w:tc>
        <w:tc>
          <w:tcPr>
            <w:tcW w:w="586" w:type="pct"/>
          </w:tcPr>
          <w:p w:rsidR="0045219F" w:rsidRPr="00A067A5" w:rsidRDefault="0045219F" w:rsidP="0045219F">
            <w:pPr>
              <w:spacing w:after="200" w:line="276" w:lineRule="auto"/>
              <w:jc w:val="center"/>
              <w:rPr>
                <w:rFonts w:eastAsia="Calibri"/>
                <w:i/>
                <w:sz w:val="22"/>
                <w:szCs w:val="22"/>
                <w:lang w:eastAsia="en-US"/>
              </w:rPr>
            </w:pPr>
          </w:p>
        </w:tc>
        <w:tc>
          <w:tcPr>
            <w:tcW w:w="227" w:type="pct"/>
          </w:tcPr>
          <w:p w:rsidR="0045219F" w:rsidRPr="00A067A5" w:rsidRDefault="0045219F" w:rsidP="0045219F">
            <w:pPr>
              <w:spacing w:after="200" w:line="276" w:lineRule="auto"/>
              <w:jc w:val="center"/>
              <w:rPr>
                <w:rFonts w:eastAsia="Calibri"/>
                <w:i/>
                <w:sz w:val="22"/>
                <w:szCs w:val="22"/>
                <w:lang w:eastAsia="en-US"/>
              </w:rPr>
            </w:pPr>
          </w:p>
        </w:tc>
        <w:tc>
          <w:tcPr>
            <w:tcW w:w="676" w:type="pct"/>
          </w:tcPr>
          <w:p w:rsidR="0045219F" w:rsidRPr="00A067A5" w:rsidRDefault="0045219F" w:rsidP="0045219F">
            <w:pPr>
              <w:spacing w:after="200" w:line="276" w:lineRule="auto"/>
              <w:rPr>
                <w:rFonts w:eastAsia="Calibri"/>
                <w:i/>
                <w:sz w:val="22"/>
                <w:szCs w:val="22"/>
                <w:lang w:eastAsia="en-US"/>
              </w:rPr>
            </w:pPr>
          </w:p>
        </w:tc>
        <w:tc>
          <w:tcPr>
            <w:tcW w:w="905" w:type="pct"/>
          </w:tcPr>
          <w:p w:rsidR="0045219F" w:rsidRPr="00A067A5" w:rsidRDefault="0045219F" w:rsidP="0045219F">
            <w:pPr>
              <w:spacing w:after="200"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13</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niebieski  16x30 cm gr.0,06 mm zaciemniający na leki cytostatyczne</w:t>
            </w:r>
          </w:p>
        </w:tc>
        <w:tc>
          <w:tcPr>
            <w:tcW w:w="227"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after="200" w:line="276" w:lineRule="auto"/>
              <w:jc w:val="center"/>
              <w:rPr>
                <w:rFonts w:eastAsia="Calibri"/>
                <w:i/>
                <w:sz w:val="22"/>
                <w:szCs w:val="22"/>
                <w:lang w:eastAsia="en-US"/>
              </w:rPr>
            </w:pPr>
            <w:r w:rsidRPr="00A067A5">
              <w:rPr>
                <w:rFonts w:eastAsia="Calibri"/>
                <w:i/>
                <w:sz w:val="22"/>
                <w:szCs w:val="22"/>
                <w:lang w:eastAsia="en-US"/>
              </w:rPr>
              <w:t>15</w:t>
            </w:r>
            <w:r w:rsidR="0045219F" w:rsidRPr="00A067A5">
              <w:rPr>
                <w:rFonts w:eastAsia="Calibri"/>
                <w:i/>
                <w:sz w:val="22"/>
                <w:szCs w:val="22"/>
                <w:lang w:eastAsia="en-US"/>
              </w:rPr>
              <w:t xml:space="preserve"> 000</w:t>
            </w:r>
          </w:p>
        </w:tc>
        <w:tc>
          <w:tcPr>
            <w:tcW w:w="447" w:type="pct"/>
          </w:tcPr>
          <w:p w:rsidR="0045219F" w:rsidRPr="00A067A5" w:rsidRDefault="0045219F" w:rsidP="0045219F">
            <w:pPr>
              <w:spacing w:after="200" w:line="276" w:lineRule="auto"/>
              <w:jc w:val="center"/>
              <w:rPr>
                <w:rFonts w:eastAsia="Calibri"/>
                <w:i/>
                <w:sz w:val="22"/>
                <w:szCs w:val="22"/>
                <w:lang w:eastAsia="en-US"/>
              </w:rPr>
            </w:pPr>
          </w:p>
        </w:tc>
        <w:tc>
          <w:tcPr>
            <w:tcW w:w="586" w:type="pct"/>
          </w:tcPr>
          <w:p w:rsidR="0045219F" w:rsidRPr="00A067A5" w:rsidRDefault="0045219F" w:rsidP="0045219F">
            <w:pPr>
              <w:spacing w:after="200" w:line="276" w:lineRule="auto"/>
              <w:jc w:val="center"/>
              <w:rPr>
                <w:rFonts w:eastAsia="Calibri"/>
                <w:i/>
                <w:sz w:val="22"/>
                <w:szCs w:val="22"/>
                <w:lang w:eastAsia="en-US"/>
              </w:rPr>
            </w:pPr>
          </w:p>
        </w:tc>
        <w:tc>
          <w:tcPr>
            <w:tcW w:w="227" w:type="pct"/>
          </w:tcPr>
          <w:p w:rsidR="0045219F" w:rsidRPr="00A067A5" w:rsidRDefault="0045219F" w:rsidP="0045219F">
            <w:pPr>
              <w:spacing w:after="200" w:line="276" w:lineRule="auto"/>
              <w:jc w:val="center"/>
              <w:rPr>
                <w:rFonts w:eastAsia="Calibri"/>
                <w:i/>
                <w:sz w:val="22"/>
                <w:szCs w:val="22"/>
                <w:lang w:eastAsia="en-US"/>
              </w:rPr>
            </w:pPr>
          </w:p>
        </w:tc>
        <w:tc>
          <w:tcPr>
            <w:tcW w:w="676" w:type="pct"/>
          </w:tcPr>
          <w:p w:rsidR="0045219F" w:rsidRPr="00A067A5" w:rsidRDefault="0045219F" w:rsidP="0045219F">
            <w:pPr>
              <w:spacing w:after="200" w:line="276" w:lineRule="auto"/>
              <w:rPr>
                <w:rFonts w:eastAsia="Calibri"/>
                <w:i/>
                <w:sz w:val="22"/>
                <w:szCs w:val="22"/>
                <w:lang w:eastAsia="en-US"/>
              </w:rPr>
            </w:pPr>
          </w:p>
        </w:tc>
        <w:tc>
          <w:tcPr>
            <w:tcW w:w="905" w:type="pct"/>
          </w:tcPr>
          <w:p w:rsidR="0045219F" w:rsidRPr="00A067A5" w:rsidRDefault="0045219F" w:rsidP="0045219F">
            <w:pPr>
              <w:spacing w:after="200"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14</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16x30 cm biały zaciemniający na mieszaninę żywieniową gr 0,06 mm</w:t>
            </w:r>
          </w:p>
        </w:tc>
        <w:tc>
          <w:tcPr>
            <w:tcW w:w="227"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 xml:space="preserve">    </w:t>
            </w:r>
            <w:r w:rsidR="00FB369A" w:rsidRPr="00A067A5">
              <w:rPr>
                <w:rFonts w:eastAsia="Calibri"/>
                <w:i/>
                <w:sz w:val="22"/>
                <w:szCs w:val="22"/>
                <w:lang w:eastAsia="en-US"/>
              </w:rPr>
              <w:t>1500</w:t>
            </w:r>
          </w:p>
        </w:tc>
        <w:tc>
          <w:tcPr>
            <w:tcW w:w="447" w:type="pct"/>
          </w:tcPr>
          <w:p w:rsidR="0045219F" w:rsidRPr="00A067A5" w:rsidRDefault="0045219F" w:rsidP="0045219F">
            <w:pPr>
              <w:spacing w:after="200" w:line="276" w:lineRule="auto"/>
              <w:jc w:val="center"/>
              <w:rPr>
                <w:rFonts w:eastAsia="Calibri"/>
                <w:i/>
                <w:sz w:val="22"/>
                <w:szCs w:val="22"/>
                <w:lang w:eastAsia="en-US"/>
              </w:rPr>
            </w:pPr>
          </w:p>
        </w:tc>
        <w:tc>
          <w:tcPr>
            <w:tcW w:w="586" w:type="pct"/>
          </w:tcPr>
          <w:p w:rsidR="0045219F" w:rsidRPr="00A067A5" w:rsidRDefault="0045219F" w:rsidP="0045219F">
            <w:pPr>
              <w:spacing w:after="200" w:line="276" w:lineRule="auto"/>
              <w:jc w:val="center"/>
              <w:rPr>
                <w:rFonts w:eastAsia="Calibri"/>
                <w:i/>
                <w:sz w:val="22"/>
                <w:szCs w:val="22"/>
                <w:lang w:eastAsia="en-US"/>
              </w:rPr>
            </w:pPr>
          </w:p>
        </w:tc>
        <w:tc>
          <w:tcPr>
            <w:tcW w:w="227" w:type="pct"/>
          </w:tcPr>
          <w:p w:rsidR="0045219F" w:rsidRPr="00A067A5" w:rsidRDefault="0045219F" w:rsidP="0045219F">
            <w:pPr>
              <w:spacing w:after="200" w:line="276" w:lineRule="auto"/>
              <w:jc w:val="center"/>
              <w:rPr>
                <w:rFonts w:eastAsia="Calibri"/>
                <w:i/>
                <w:sz w:val="22"/>
                <w:szCs w:val="22"/>
                <w:lang w:eastAsia="en-US"/>
              </w:rPr>
            </w:pPr>
          </w:p>
        </w:tc>
        <w:tc>
          <w:tcPr>
            <w:tcW w:w="676" w:type="pct"/>
          </w:tcPr>
          <w:p w:rsidR="0045219F" w:rsidRPr="00A067A5" w:rsidRDefault="0045219F" w:rsidP="0045219F">
            <w:pPr>
              <w:spacing w:after="200" w:line="276" w:lineRule="auto"/>
              <w:rPr>
                <w:rFonts w:eastAsia="Calibri"/>
                <w:i/>
                <w:sz w:val="22"/>
                <w:szCs w:val="22"/>
                <w:lang w:eastAsia="en-US"/>
              </w:rPr>
            </w:pPr>
          </w:p>
        </w:tc>
        <w:tc>
          <w:tcPr>
            <w:tcW w:w="905" w:type="pct"/>
          </w:tcPr>
          <w:p w:rsidR="0045219F" w:rsidRPr="00A067A5" w:rsidRDefault="0045219F" w:rsidP="0045219F">
            <w:pPr>
              <w:spacing w:after="200"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15</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17x42 cm biały zaciemniający na mieszaninę żywieniową gr. 0,06 mm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 xml:space="preserve">    </w:t>
            </w:r>
            <w:r w:rsidR="00FB369A" w:rsidRPr="00A067A5">
              <w:rPr>
                <w:rFonts w:eastAsia="Calibri"/>
                <w:i/>
                <w:sz w:val="22"/>
                <w:szCs w:val="22"/>
                <w:lang w:eastAsia="en-US"/>
              </w:rPr>
              <w:t>2</w:t>
            </w:r>
            <w:r w:rsidRPr="00A067A5">
              <w:rPr>
                <w:rFonts w:eastAsia="Calibri"/>
                <w:i/>
                <w:sz w:val="22"/>
                <w:szCs w:val="22"/>
                <w:lang w:eastAsia="en-US"/>
              </w:rPr>
              <w:t xml:space="preserve"> 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16</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Worek foliowy 50x70 cm biały zaciemniający na mieszaninę żywieniową gr 0,06 mm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4</w:t>
            </w:r>
            <w:r w:rsidR="0045219F" w:rsidRPr="00A067A5">
              <w:rPr>
                <w:rFonts w:eastAsia="Calibri"/>
                <w:i/>
                <w:sz w:val="22"/>
                <w:szCs w:val="22"/>
                <w:lang w:eastAsia="en-US"/>
              </w:rPr>
              <w:t>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17</w:t>
            </w:r>
          </w:p>
        </w:tc>
        <w:tc>
          <w:tcPr>
            <w:tcW w:w="1440"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 xml:space="preserve">Worek foliowy 70x110 </w:t>
            </w:r>
            <w:r w:rsidR="00A067A5">
              <w:rPr>
                <w:rFonts w:eastAsia="Calibri"/>
                <w:i/>
                <w:sz w:val="22"/>
                <w:szCs w:val="22"/>
                <w:lang w:eastAsia="en-US"/>
              </w:rPr>
              <w:t xml:space="preserve">cm, </w:t>
            </w:r>
            <w:r w:rsidRPr="00A067A5">
              <w:rPr>
                <w:rFonts w:eastAsia="Calibri"/>
                <w:i/>
                <w:sz w:val="22"/>
                <w:szCs w:val="22"/>
                <w:lang w:eastAsia="en-US"/>
              </w:rPr>
              <w:t>bezbarwny do mrożonek gr. 0,06 mm</w:t>
            </w:r>
          </w:p>
        </w:tc>
        <w:tc>
          <w:tcPr>
            <w:tcW w:w="227" w:type="pct"/>
          </w:tcPr>
          <w:p w:rsidR="0045219F" w:rsidRPr="00A067A5" w:rsidRDefault="0045219F" w:rsidP="0045219F">
            <w:pPr>
              <w:spacing w:line="276" w:lineRule="auto"/>
              <w:rPr>
                <w:rFonts w:eastAsia="Calibri"/>
                <w:i/>
                <w:sz w:val="22"/>
                <w:szCs w:val="22"/>
                <w:lang w:eastAsia="en-US"/>
              </w:rPr>
            </w:pPr>
            <w:r w:rsidRPr="00A067A5">
              <w:rPr>
                <w:rFonts w:eastAsia="Calibri"/>
                <w:i/>
                <w:sz w:val="22"/>
                <w:szCs w:val="22"/>
                <w:lang w:eastAsia="en-US"/>
              </w:rPr>
              <w:t>Szt</w:t>
            </w:r>
            <w:r w:rsidR="00A067A5">
              <w:rPr>
                <w:rFonts w:eastAsia="Calibri"/>
                <w:i/>
                <w:sz w:val="22"/>
                <w:szCs w:val="22"/>
                <w:lang w:eastAsia="en-US"/>
              </w:rPr>
              <w:t>.</w:t>
            </w:r>
          </w:p>
        </w:tc>
        <w:tc>
          <w:tcPr>
            <w:tcW w:w="313" w:type="pct"/>
          </w:tcPr>
          <w:p w:rsidR="0045219F" w:rsidRPr="00A067A5" w:rsidRDefault="00FB369A" w:rsidP="0045219F">
            <w:pPr>
              <w:spacing w:line="276" w:lineRule="auto"/>
              <w:jc w:val="center"/>
              <w:rPr>
                <w:rFonts w:eastAsia="Calibri"/>
                <w:i/>
                <w:sz w:val="22"/>
                <w:szCs w:val="22"/>
                <w:lang w:eastAsia="en-US"/>
              </w:rPr>
            </w:pPr>
            <w:r w:rsidRPr="00A067A5">
              <w:rPr>
                <w:rFonts w:eastAsia="Calibri"/>
                <w:i/>
                <w:sz w:val="22"/>
                <w:szCs w:val="22"/>
                <w:lang w:eastAsia="en-US"/>
              </w:rPr>
              <w:t>4</w:t>
            </w:r>
            <w:r w:rsidR="0045219F" w:rsidRPr="00A067A5">
              <w:rPr>
                <w:rFonts w:eastAsia="Calibri"/>
                <w:i/>
                <w:sz w:val="22"/>
                <w:szCs w:val="22"/>
                <w:lang w:eastAsia="en-US"/>
              </w:rPr>
              <w:t>000</w:t>
            </w:r>
          </w:p>
        </w:tc>
        <w:tc>
          <w:tcPr>
            <w:tcW w:w="447" w:type="pct"/>
          </w:tcPr>
          <w:p w:rsidR="0045219F" w:rsidRPr="00A067A5" w:rsidRDefault="0045219F" w:rsidP="0045219F">
            <w:pPr>
              <w:spacing w:line="276" w:lineRule="auto"/>
              <w:jc w:val="center"/>
              <w:rPr>
                <w:rFonts w:eastAsia="Calibri"/>
                <w:i/>
                <w:sz w:val="22"/>
                <w:szCs w:val="22"/>
                <w:lang w:eastAsia="en-US"/>
              </w:rPr>
            </w:pPr>
          </w:p>
        </w:tc>
        <w:tc>
          <w:tcPr>
            <w:tcW w:w="586" w:type="pct"/>
          </w:tcPr>
          <w:p w:rsidR="0045219F" w:rsidRPr="00A067A5" w:rsidRDefault="0045219F" w:rsidP="0045219F">
            <w:pPr>
              <w:spacing w:line="276" w:lineRule="auto"/>
              <w:jc w:val="center"/>
              <w:rPr>
                <w:rFonts w:eastAsia="Calibri"/>
                <w:i/>
                <w:sz w:val="22"/>
                <w:szCs w:val="22"/>
                <w:lang w:eastAsia="en-US"/>
              </w:rPr>
            </w:pPr>
          </w:p>
        </w:tc>
        <w:tc>
          <w:tcPr>
            <w:tcW w:w="227" w:type="pct"/>
          </w:tcPr>
          <w:p w:rsidR="0045219F" w:rsidRPr="00A067A5" w:rsidRDefault="0045219F" w:rsidP="0045219F">
            <w:pPr>
              <w:spacing w:line="276" w:lineRule="auto"/>
              <w:jc w:val="center"/>
              <w:rPr>
                <w:rFonts w:eastAsia="Calibri"/>
                <w:i/>
                <w:sz w:val="22"/>
                <w:szCs w:val="22"/>
                <w:lang w:eastAsia="en-US"/>
              </w:rPr>
            </w:pPr>
          </w:p>
        </w:tc>
        <w:tc>
          <w:tcPr>
            <w:tcW w:w="676" w:type="pct"/>
          </w:tcPr>
          <w:p w:rsidR="0045219F" w:rsidRPr="00A067A5" w:rsidRDefault="0045219F" w:rsidP="0045219F">
            <w:pPr>
              <w:spacing w:line="276" w:lineRule="auto"/>
              <w:rPr>
                <w:rFonts w:eastAsia="Calibri"/>
                <w:i/>
                <w:sz w:val="22"/>
                <w:szCs w:val="22"/>
                <w:lang w:eastAsia="en-US"/>
              </w:rPr>
            </w:pPr>
          </w:p>
        </w:tc>
        <w:tc>
          <w:tcPr>
            <w:tcW w:w="905" w:type="pct"/>
          </w:tcPr>
          <w:p w:rsidR="0045219F" w:rsidRPr="00A067A5" w:rsidRDefault="0045219F" w:rsidP="0045219F">
            <w:pPr>
              <w:spacing w:line="276" w:lineRule="auto"/>
              <w:rPr>
                <w:rFonts w:eastAsia="Calibri"/>
                <w:i/>
                <w:sz w:val="22"/>
                <w:szCs w:val="22"/>
                <w:lang w:eastAsia="en-US"/>
              </w:rPr>
            </w:pPr>
          </w:p>
        </w:tc>
      </w:tr>
      <w:tr w:rsidR="0045219F" w:rsidRPr="0045219F" w:rsidTr="00AA341F">
        <w:tc>
          <w:tcPr>
            <w:tcW w:w="180" w:type="pct"/>
          </w:tcPr>
          <w:p w:rsidR="0045219F" w:rsidRPr="00A067A5" w:rsidRDefault="0045219F" w:rsidP="0045219F">
            <w:pPr>
              <w:spacing w:after="200" w:line="276" w:lineRule="auto"/>
              <w:rPr>
                <w:rFonts w:eastAsia="Calibri"/>
                <w:i/>
                <w:sz w:val="22"/>
                <w:szCs w:val="22"/>
                <w:lang w:eastAsia="en-US"/>
              </w:rPr>
            </w:pPr>
          </w:p>
        </w:tc>
        <w:tc>
          <w:tcPr>
            <w:tcW w:w="2426" w:type="pct"/>
            <w:gridSpan w:val="4"/>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Razem:</w:t>
            </w:r>
          </w:p>
        </w:tc>
        <w:tc>
          <w:tcPr>
            <w:tcW w:w="586" w:type="pct"/>
          </w:tcPr>
          <w:p w:rsidR="0045219F" w:rsidRPr="00A067A5" w:rsidRDefault="0045219F" w:rsidP="0045219F">
            <w:pPr>
              <w:spacing w:after="200" w:line="276" w:lineRule="auto"/>
              <w:rPr>
                <w:rFonts w:eastAsia="Calibri"/>
                <w:i/>
                <w:sz w:val="22"/>
                <w:szCs w:val="22"/>
                <w:lang w:eastAsia="en-US"/>
              </w:rPr>
            </w:pPr>
          </w:p>
        </w:tc>
        <w:tc>
          <w:tcPr>
            <w:tcW w:w="227" w:type="pct"/>
          </w:tcPr>
          <w:p w:rsidR="0045219F" w:rsidRPr="00A067A5" w:rsidRDefault="0045219F" w:rsidP="0045219F">
            <w:pPr>
              <w:spacing w:after="200" w:line="276" w:lineRule="auto"/>
              <w:rPr>
                <w:rFonts w:eastAsia="Calibri"/>
                <w:i/>
                <w:sz w:val="22"/>
                <w:szCs w:val="22"/>
                <w:lang w:eastAsia="en-US"/>
              </w:rPr>
            </w:pPr>
          </w:p>
        </w:tc>
        <w:tc>
          <w:tcPr>
            <w:tcW w:w="676" w:type="pct"/>
          </w:tcPr>
          <w:p w:rsidR="0045219F" w:rsidRPr="00A067A5" w:rsidRDefault="0045219F" w:rsidP="0045219F">
            <w:pPr>
              <w:spacing w:after="200" w:line="276" w:lineRule="auto"/>
              <w:rPr>
                <w:rFonts w:eastAsia="Calibri"/>
                <w:i/>
                <w:sz w:val="22"/>
                <w:szCs w:val="22"/>
                <w:lang w:eastAsia="en-US"/>
              </w:rPr>
            </w:pPr>
          </w:p>
        </w:tc>
        <w:tc>
          <w:tcPr>
            <w:tcW w:w="905" w:type="pct"/>
          </w:tcPr>
          <w:p w:rsidR="0045219F" w:rsidRPr="00A067A5" w:rsidRDefault="0045219F" w:rsidP="0045219F">
            <w:pPr>
              <w:spacing w:after="200" w:line="276" w:lineRule="auto"/>
              <w:rPr>
                <w:rFonts w:eastAsia="Calibri"/>
                <w:i/>
                <w:sz w:val="22"/>
                <w:szCs w:val="22"/>
                <w:lang w:eastAsia="en-US"/>
              </w:rPr>
            </w:pPr>
            <w:r w:rsidRPr="00A067A5">
              <w:rPr>
                <w:rFonts w:eastAsia="Calibri"/>
                <w:i/>
                <w:sz w:val="22"/>
                <w:szCs w:val="22"/>
                <w:lang w:eastAsia="en-US"/>
              </w:rPr>
              <w:t>x</w:t>
            </w:r>
          </w:p>
        </w:tc>
      </w:tr>
    </w:tbl>
    <w:p w:rsidR="0045219F" w:rsidRDefault="0045219F" w:rsidP="0045219F">
      <w:pPr>
        <w:spacing w:after="200" w:line="276" w:lineRule="auto"/>
        <w:rPr>
          <w:rFonts w:ascii="Calibri" w:eastAsia="Calibri" w:hAnsi="Calibri"/>
          <w:sz w:val="22"/>
          <w:szCs w:val="22"/>
          <w:lang w:eastAsia="en-US"/>
        </w:rPr>
      </w:pPr>
    </w:p>
    <w:p w:rsidR="006A329A" w:rsidRPr="006A329A" w:rsidRDefault="006A329A" w:rsidP="006A329A">
      <w:pPr>
        <w:rPr>
          <w:b/>
        </w:rPr>
      </w:pPr>
      <w:r w:rsidRPr="006A329A">
        <w:rPr>
          <w:b/>
        </w:rPr>
        <w:t xml:space="preserve">Termin dostawy ………………. </w:t>
      </w:r>
      <w:r>
        <w:rPr>
          <w:b/>
        </w:rPr>
        <w:t>d</w:t>
      </w:r>
      <w:r w:rsidRPr="006A329A">
        <w:rPr>
          <w:b/>
        </w:rPr>
        <w:t>ni robocze</w:t>
      </w:r>
    </w:p>
    <w:p w:rsidR="006A329A" w:rsidRPr="0045219F" w:rsidRDefault="006A329A" w:rsidP="0045219F">
      <w:pPr>
        <w:spacing w:after="200" w:line="276" w:lineRule="auto"/>
        <w:rPr>
          <w:rFonts w:ascii="Calibri" w:eastAsia="Calibri" w:hAnsi="Calibri"/>
          <w:sz w:val="22"/>
          <w:szCs w:val="22"/>
          <w:lang w:eastAsia="en-US"/>
        </w:rPr>
      </w:pPr>
    </w:p>
    <w:p w:rsidR="0045219F" w:rsidRPr="00A067A5" w:rsidRDefault="0045219F" w:rsidP="0045219F">
      <w:pPr>
        <w:spacing w:after="200" w:line="276" w:lineRule="auto"/>
        <w:rPr>
          <w:rFonts w:eastAsia="Calibri"/>
          <w:lang w:eastAsia="en-US"/>
        </w:rPr>
      </w:pPr>
      <w:r w:rsidRPr="00A067A5">
        <w:rPr>
          <w:rFonts w:eastAsia="Calibri"/>
          <w:lang w:eastAsia="en-US"/>
        </w:rPr>
        <w:t>Wymagania:</w:t>
      </w:r>
    </w:p>
    <w:p w:rsidR="0045219F" w:rsidRPr="00A067A5" w:rsidRDefault="0045219F" w:rsidP="00872389">
      <w:pPr>
        <w:numPr>
          <w:ilvl w:val="0"/>
          <w:numId w:val="40"/>
        </w:numPr>
        <w:spacing w:after="200" w:line="276" w:lineRule="auto"/>
        <w:rPr>
          <w:rFonts w:eastAsia="Calibri"/>
          <w:lang w:eastAsia="en-US"/>
        </w:rPr>
      </w:pPr>
      <w:r w:rsidRPr="00A067A5">
        <w:rPr>
          <w:rFonts w:eastAsia="Calibri"/>
          <w:lang w:eastAsia="en-US"/>
        </w:rPr>
        <w:t>Worki o wymaganej minimalnej grubości folii 0,05 mm oprócz pozycji gdzie zaznaczono wymagalną minimalną grubość wynoszącą: 0,06 mm.</w:t>
      </w:r>
    </w:p>
    <w:p w:rsidR="0045219F" w:rsidRPr="00A067A5" w:rsidRDefault="0045219F" w:rsidP="00872389">
      <w:pPr>
        <w:numPr>
          <w:ilvl w:val="0"/>
          <w:numId w:val="40"/>
        </w:numPr>
        <w:spacing w:after="200" w:line="276" w:lineRule="auto"/>
        <w:rPr>
          <w:rFonts w:eastAsia="Calibri"/>
          <w:lang w:eastAsia="en-US"/>
        </w:rPr>
      </w:pPr>
      <w:r w:rsidRPr="00A067A5">
        <w:rPr>
          <w:rFonts w:eastAsia="Calibri"/>
          <w:lang w:eastAsia="en-US"/>
        </w:rPr>
        <w:t>Worki z pozycji 11 przeznaczone do celów spożywczych.</w:t>
      </w:r>
    </w:p>
    <w:p w:rsidR="00A067A5" w:rsidRPr="005212B5" w:rsidRDefault="0045219F" w:rsidP="00A067A5">
      <w:pPr>
        <w:numPr>
          <w:ilvl w:val="0"/>
          <w:numId w:val="40"/>
        </w:numPr>
        <w:spacing w:after="200" w:line="276" w:lineRule="auto"/>
        <w:jc w:val="both"/>
      </w:pPr>
      <w:r w:rsidRPr="00A067A5">
        <w:rPr>
          <w:rFonts w:eastAsia="Calibri"/>
          <w:lang w:eastAsia="en-US"/>
        </w:rPr>
        <w:t xml:space="preserve">Worki z poz. 1-10 pakowane po 50  sztuk  ( z perforacją lub bez) muszą być </w:t>
      </w:r>
      <w:r w:rsidR="00A067A5" w:rsidRPr="005212B5">
        <w:t xml:space="preserve">zgodne z wymaganiami określonymi </w:t>
      </w:r>
      <w:r w:rsidR="00A067A5">
        <w:t>w obowiązujących przepisach o gospodarce odpadami.</w:t>
      </w:r>
    </w:p>
    <w:p w:rsidR="0045219F" w:rsidRPr="00A067A5" w:rsidRDefault="0045219F" w:rsidP="00CC641C">
      <w:pPr>
        <w:numPr>
          <w:ilvl w:val="0"/>
          <w:numId w:val="40"/>
        </w:numPr>
        <w:spacing w:after="200" w:line="276" w:lineRule="auto"/>
        <w:rPr>
          <w:rFonts w:eastAsia="Calibri"/>
          <w:lang w:eastAsia="en-US"/>
        </w:rPr>
      </w:pPr>
      <w:r w:rsidRPr="00A067A5">
        <w:rPr>
          <w:rFonts w:eastAsia="Calibri"/>
          <w:lang w:eastAsia="en-US"/>
        </w:rPr>
        <w:t>Worki w rozmiarze 75x110 pakowane po 10, 25 lub 50 sztuk.</w:t>
      </w:r>
    </w:p>
    <w:p w:rsidR="0045219F" w:rsidRPr="00A067A5" w:rsidRDefault="0045219F" w:rsidP="00872389">
      <w:pPr>
        <w:numPr>
          <w:ilvl w:val="0"/>
          <w:numId w:val="40"/>
        </w:numPr>
        <w:spacing w:after="200" w:line="276" w:lineRule="auto"/>
        <w:rPr>
          <w:rFonts w:eastAsia="Calibri"/>
          <w:lang w:eastAsia="en-US"/>
        </w:rPr>
      </w:pPr>
      <w:r w:rsidRPr="00A067A5">
        <w:rPr>
          <w:rFonts w:eastAsia="Calibri"/>
          <w:lang w:eastAsia="en-US"/>
        </w:rPr>
        <w:t>Pozostałe worki pakowane po 50 sztuk (bez perforacji)</w:t>
      </w:r>
    </w:p>
    <w:p w:rsidR="006A329A" w:rsidRPr="00A067A5" w:rsidRDefault="006A329A" w:rsidP="006A329A">
      <w:pPr>
        <w:numPr>
          <w:ilvl w:val="0"/>
          <w:numId w:val="40"/>
        </w:numPr>
        <w:spacing w:after="200" w:line="276" w:lineRule="auto"/>
        <w:jc w:val="both"/>
        <w:rPr>
          <w:u w:val="single"/>
        </w:rPr>
      </w:pPr>
      <w:r w:rsidRPr="00A067A5">
        <w:rPr>
          <w:u w:val="single"/>
        </w:rPr>
        <w:t>Zamawiający wymaga do złożenia w Siedzibie Zamawiającego -budynek administracyjny „G” -pokój nr 12, w terminie wyznaczonym do złożenia oferty ,próbki w postaci 1 szt. worka w zakresie każdej pozycji opisu przedmiotu zamówienia, w celu sprawdzenia</w:t>
      </w:r>
      <w:r w:rsidR="00956131" w:rsidRPr="00A067A5">
        <w:rPr>
          <w:u w:val="single"/>
        </w:rPr>
        <w:t xml:space="preserve"> przez Zamawiającego</w:t>
      </w:r>
      <w:r w:rsidRPr="00A067A5">
        <w:rPr>
          <w:u w:val="single"/>
        </w:rPr>
        <w:t>, czy zaoferowany przedmiot zamówienia spełnia określone przez Zamawiającego wymogi.</w:t>
      </w:r>
    </w:p>
    <w:p w:rsidR="0045219F" w:rsidRPr="00A067A5" w:rsidRDefault="0045219F" w:rsidP="0045219F">
      <w:pPr>
        <w:spacing w:after="200" w:line="276" w:lineRule="auto"/>
        <w:rPr>
          <w:rFonts w:eastAsia="Calibri"/>
          <w:lang w:eastAsia="en-US"/>
        </w:rPr>
      </w:pPr>
      <w:r w:rsidRPr="00A067A5">
        <w:rPr>
          <w:rFonts w:eastAsia="Calibri"/>
          <w:lang w:eastAsia="en-US"/>
        </w:rPr>
        <w:t>Osoba/y upoważniona/e do kontaktu:</w:t>
      </w:r>
    </w:p>
    <w:p w:rsidR="0045219F" w:rsidRPr="00A067A5" w:rsidRDefault="0045219F" w:rsidP="0045219F">
      <w:pPr>
        <w:spacing w:after="200" w:line="276" w:lineRule="auto"/>
        <w:rPr>
          <w:rFonts w:eastAsia="Calibri"/>
          <w:lang w:eastAsia="en-US"/>
        </w:rPr>
      </w:pPr>
      <w:r w:rsidRPr="00A067A5">
        <w:rPr>
          <w:rFonts w:eastAsia="Calibri"/>
          <w:lang w:eastAsia="en-US"/>
        </w:rPr>
        <w:t>……………………………………</w:t>
      </w:r>
      <w:r w:rsidR="0097457A" w:rsidRPr="00A067A5">
        <w:rPr>
          <w:rFonts w:eastAsia="Calibri"/>
          <w:lang w:eastAsia="en-US"/>
        </w:rPr>
        <w:t>………………………………………………</w:t>
      </w:r>
    </w:p>
    <w:p w:rsidR="0045219F" w:rsidRPr="00A067A5" w:rsidRDefault="0045219F" w:rsidP="0045219F">
      <w:pPr>
        <w:spacing w:after="200" w:line="276" w:lineRule="auto"/>
        <w:rPr>
          <w:rFonts w:eastAsia="Calibri"/>
          <w:lang w:eastAsia="en-US"/>
        </w:rPr>
      </w:pPr>
      <w:r w:rsidRPr="00A067A5">
        <w:rPr>
          <w:rFonts w:eastAsia="Calibri"/>
          <w:lang w:eastAsia="en-US"/>
        </w:rPr>
        <w:t>Nr tel. …………………………….</w:t>
      </w:r>
    </w:p>
    <w:p w:rsidR="0045219F" w:rsidRPr="00A067A5" w:rsidRDefault="0045219F" w:rsidP="0045219F">
      <w:pPr>
        <w:spacing w:after="200" w:line="276" w:lineRule="auto"/>
        <w:rPr>
          <w:rFonts w:eastAsia="Calibri"/>
          <w:lang w:eastAsia="en-US"/>
        </w:rPr>
      </w:pPr>
      <w:r w:rsidRPr="00A067A5">
        <w:rPr>
          <w:rFonts w:eastAsia="Calibri"/>
          <w:lang w:eastAsia="en-US"/>
        </w:rPr>
        <w:t>Nr fax…………………………….</w:t>
      </w:r>
    </w:p>
    <w:p w:rsidR="0045219F" w:rsidRPr="00A067A5" w:rsidRDefault="0097457A" w:rsidP="0045219F">
      <w:pPr>
        <w:spacing w:after="200" w:line="276" w:lineRule="auto"/>
        <w:rPr>
          <w:rFonts w:eastAsia="Calibri"/>
          <w:lang w:eastAsia="en-US"/>
        </w:rPr>
      </w:pPr>
      <w:r w:rsidRPr="00A067A5">
        <w:rPr>
          <w:rFonts w:eastAsia="Calibri"/>
          <w:lang w:eastAsia="en-US"/>
        </w:rPr>
        <w:t>e-</w:t>
      </w:r>
      <w:r w:rsidR="0045219F" w:rsidRPr="00A067A5">
        <w:rPr>
          <w:rFonts w:eastAsia="Calibri"/>
          <w:lang w:eastAsia="en-US"/>
        </w:rPr>
        <w:t>mail ……………………………..</w:t>
      </w:r>
    </w:p>
    <w:p w:rsidR="0097457A" w:rsidRPr="00A067A5" w:rsidRDefault="0097457A" w:rsidP="0045219F">
      <w:pPr>
        <w:spacing w:after="200" w:line="276" w:lineRule="auto"/>
        <w:rPr>
          <w:rFonts w:eastAsia="Calibri"/>
          <w:lang w:eastAsia="en-US"/>
        </w:rPr>
      </w:pPr>
      <w:r w:rsidRPr="00A067A5">
        <w:rPr>
          <w:rFonts w:eastAsia="Calibri"/>
          <w:lang w:eastAsia="en-US"/>
        </w:rPr>
        <w:t>NIP: ………………………………………………………………</w:t>
      </w: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9C55A8" w:rsidRDefault="009C55A8" w:rsidP="00E71B3A">
      <w:pPr>
        <w:rPr>
          <w:b/>
          <w:sz w:val="22"/>
          <w:szCs w:val="22"/>
          <w:lang w:eastAsia="en-US"/>
        </w:rPr>
      </w:pPr>
    </w:p>
    <w:p w:rsidR="008E1B2E" w:rsidRPr="009D03A0" w:rsidRDefault="008E1B2E" w:rsidP="00E265ED">
      <w:pPr>
        <w:suppressAutoHyphens/>
        <w:jc w:val="both"/>
        <w:rPr>
          <w:lang w:val="en-US" w:eastAsia="ar-SA"/>
        </w:rPr>
        <w:sectPr w:rsidR="008E1B2E" w:rsidRPr="009D03A0" w:rsidSect="0084353D">
          <w:pgSz w:w="16838" w:h="11906" w:orient="landscape"/>
          <w:pgMar w:top="1588" w:right="1418" w:bottom="1800" w:left="1276" w:header="284" w:footer="720" w:gutter="0"/>
          <w:cols w:space="708"/>
          <w:docGrid w:linePitch="600" w:charSpace="32768"/>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F245F" w:rsidRPr="00F27362">
        <w:rPr>
          <w:rFonts w:ascii="Cambria" w:hAnsi="Cambria" w:cs="Arial"/>
          <w:b/>
          <w:sz w:val="21"/>
          <w:szCs w:val="21"/>
        </w:rPr>
        <w:t xml:space="preserve">ącznik nr </w:t>
      </w:r>
      <w:r w:rsidR="001C386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872389">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 xml:space="preserve">ustawy </w:t>
      </w:r>
      <w:proofErr w:type="spellStart"/>
      <w:r w:rsidRPr="00A37911">
        <w:rPr>
          <w:rFonts w:ascii="Cambria" w:hAnsi="Cambria" w:cs="Arial"/>
          <w:sz w:val="21"/>
          <w:szCs w:val="21"/>
        </w:rPr>
        <w:t>Pzp</w:t>
      </w:r>
      <w:proofErr w:type="spellEnd"/>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7E21CC" w:rsidRPr="00D519A6" w:rsidRDefault="004D1189" w:rsidP="00D519A6">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F70213" w:rsidRDefault="00F70213" w:rsidP="004E00D2">
      <w:pPr>
        <w:spacing w:line="360" w:lineRule="auto"/>
        <w:jc w:val="both"/>
        <w:rPr>
          <w:rFonts w:ascii="Cambria" w:hAnsi="Cambria" w:cs="Arial"/>
          <w:b/>
          <w:sz w:val="21"/>
          <w:szCs w:val="21"/>
        </w:rPr>
      </w:pPr>
      <w:r>
        <w:rPr>
          <w:rFonts w:ascii="Cambria" w:hAnsi="Cambria" w:cs="Arial"/>
        </w:rPr>
        <w:t xml:space="preserve">                                                        </w:t>
      </w: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872389">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872389">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872389">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872389">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872389">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872389">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Pr="009431A4" w:rsidRDefault="009401BA" w:rsidP="00F70213">
      <w:pPr>
        <w:spacing w:line="360" w:lineRule="auto"/>
        <w:jc w:val="both"/>
        <w:rPr>
          <w:rFonts w:ascii="Cambria" w:hAnsi="Cambria" w:cs="Arial"/>
          <w:b/>
          <w:bCs/>
          <w:sz w:val="20"/>
          <w:szCs w:val="20"/>
          <w:u w:val="single"/>
        </w:rPr>
      </w:pPr>
    </w:p>
    <w:p w:rsidR="00574A55" w:rsidRPr="00574A55" w:rsidRDefault="00574A55" w:rsidP="004D1189">
      <w:pPr>
        <w:spacing w:line="360" w:lineRule="auto"/>
        <w:jc w:val="both"/>
        <w:rPr>
          <w:rFonts w:ascii="Cambria" w:hAnsi="Cambria" w:cs="Arial"/>
          <w:b/>
          <w:sz w:val="20"/>
          <w:szCs w:val="20"/>
        </w:rPr>
      </w:pPr>
      <w:r>
        <w:rPr>
          <w:rFonts w:ascii="Cambria" w:hAnsi="Cambria" w:cs="Arial"/>
        </w:rPr>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87238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872389">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003E0AA6">
        <w:rPr>
          <w:rFonts w:ascii="Cambria" w:hAnsi="Cambria" w:cs="Arial"/>
          <w:sz w:val="21"/>
          <w:szCs w:val="21"/>
        </w:rPr>
        <w:t xml:space="preserve">            </w:t>
      </w:r>
      <w:r w:rsidR="001820D6">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6C3450" w:rsidRDefault="006C3450" w:rsidP="00F70213">
      <w:pPr>
        <w:spacing w:line="360" w:lineRule="auto"/>
        <w:jc w:val="both"/>
        <w:rPr>
          <w:rFonts w:ascii="Cambria" w:hAnsi="Cambria" w:cs="Arial"/>
          <w:bCs/>
          <w:iCs/>
          <w:sz w:val="20"/>
          <w:szCs w:val="20"/>
        </w:rPr>
      </w:pPr>
    </w:p>
    <w:p w:rsidR="006C3450" w:rsidRDefault="006C3450"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4E00D2" w:rsidRPr="00691EA3" w:rsidRDefault="00224D6C" w:rsidP="00691EA3">
      <w:pPr>
        <w:spacing w:line="360" w:lineRule="auto"/>
        <w:jc w:val="both"/>
        <w:rPr>
          <w:rFonts w:ascii="Cambria" w:hAnsi="Cambria" w:cs="Arial"/>
          <w:b/>
          <w:sz w:val="20"/>
          <w:szCs w:val="20"/>
        </w:rPr>
      </w:pPr>
      <w:r>
        <w:rPr>
          <w:rFonts w:ascii="Cambria" w:hAnsi="Cambria" w:cs="Arial"/>
        </w:rPr>
        <w:t xml:space="preserve">                                                                                                                              </w:t>
      </w: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B94C2C" w:rsidRPr="00B94C2C" w:rsidRDefault="00B94C2C" w:rsidP="00B94C2C">
      <w:pPr>
        <w:tabs>
          <w:tab w:val="left" w:pos="0"/>
        </w:tabs>
        <w:suppressAutoHyphens/>
        <w:spacing w:after="200" w:line="276" w:lineRule="auto"/>
        <w:jc w:val="center"/>
        <w:rPr>
          <w:rFonts w:ascii="Cambria" w:eastAsia="Calibri" w:hAnsi="Cambria"/>
          <w:lang w:eastAsia="zh-CN"/>
        </w:rPr>
      </w:pPr>
    </w:p>
    <w:p w:rsidR="00E27773" w:rsidRPr="00E27773" w:rsidRDefault="00E27773" w:rsidP="00E27773">
      <w:pPr>
        <w:keepNext/>
        <w:numPr>
          <w:ilvl w:val="3"/>
          <w:numId w:val="0"/>
        </w:numPr>
        <w:tabs>
          <w:tab w:val="num" w:pos="0"/>
        </w:tabs>
        <w:suppressAutoHyphens/>
        <w:outlineLvl w:val="3"/>
        <w:rPr>
          <w:sz w:val="26"/>
          <w:szCs w:val="26"/>
          <w:lang w:eastAsia="zh-CN"/>
        </w:rPr>
      </w:pPr>
      <w:r w:rsidRPr="00E27773">
        <w:rPr>
          <w:sz w:val="26"/>
          <w:szCs w:val="26"/>
          <w:lang w:val="x-none" w:eastAsia="zh-CN"/>
        </w:rPr>
        <w:t xml:space="preserve">                                  </w:t>
      </w:r>
      <w:r w:rsidRPr="00E27773">
        <w:rPr>
          <w:sz w:val="26"/>
          <w:szCs w:val="26"/>
          <w:lang w:eastAsia="zh-CN"/>
        </w:rPr>
        <w:t xml:space="preserve">                                - W Z Ó R –</w:t>
      </w:r>
    </w:p>
    <w:p w:rsidR="00E27773" w:rsidRPr="00E27773" w:rsidRDefault="00E27773" w:rsidP="00E27773">
      <w:pPr>
        <w:suppressAutoHyphens/>
        <w:spacing w:after="200" w:line="276" w:lineRule="auto"/>
        <w:ind w:left="284"/>
        <w:jc w:val="center"/>
        <w:rPr>
          <w:rFonts w:eastAsia="Calibri"/>
          <w:lang w:eastAsia="en-US"/>
        </w:rPr>
      </w:pPr>
      <w:r w:rsidRPr="00E27773">
        <w:rPr>
          <w:rFonts w:eastAsia="Calibri"/>
          <w:b/>
          <w:i/>
          <w:lang w:eastAsia="en-US"/>
        </w:rPr>
        <w:t xml:space="preserve">  </w:t>
      </w:r>
      <w:r w:rsidRPr="00E27773">
        <w:rPr>
          <w:rFonts w:eastAsia="Calibri"/>
          <w:lang w:eastAsia="en-US"/>
        </w:rPr>
        <w:t>Wzór umowy zawierający istotne dla zamawiającego postanowienia, które zostaną wprowadzone do treści zawieranej umowy.</w:t>
      </w:r>
    </w:p>
    <w:p w:rsidR="009B10BE" w:rsidRPr="00FD16F0" w:rsidRDefault="009B10BE" w:rsidP="009B10BE">
      <w:pPr>
        <w:suppressAutoHyphens/>
        <w:spacing w:after="200" w:line="276" w:lineRule="auto"/>
        <w:rPr>
          <w:rFonts w:ascii="Cambria" w:eastAsia="Calibri" w:hAnsi="Cambria"/>
          <w:b/>
          <w:lang w:eastAsia="zh-CN"/>
        </w:rPr>
      </w:pPr>
      <w:r w:rsidRPr="00FD16F0">
        <w:rPr>
          <w:rFonts w:ascii="Cambria" w:eastAsia="Calibri" w:hAnsi="Cambria"/>
          <w:lang w:eastAsia="zh-CN"/>
        </w:rPr>
        <w:t xml:space="preserve">                                                                                                                                             </w:t>
      </w:r>
    </w:p>
    <w:p w:rsidR="0045219F" w:rsidRPr="0045219F" w:rsidRDefault="0045219F" w:rsidP="0045219F">
      <w:pPr>
        <w:rPr>
          <w:lang w:eastAsia="en-US"/>
        </w:rPr>
      </w:pPr>
      <w:r w:rsidRPr="0045219F">
        <w:rPr>
          <w:lang w:eastAsia="en-US"/>
        </w:rPr>
        <w:t xml:space="preserve">            zawarta w Brzozowie, w dniu  …………………..  pomiędzy:</w:t>
      </w:r>
    </w:p>
    <w:p w:rsidR="0045219F" w:rsidRPr="0045219F" w:rsidRDefault="0045219F" w:rsidP="0045219F">
      <w:pPr>
        <w:ind w:left="709"/>
        <w:jc w:val="both"/>
        <w:rPr>
          <w:lang w:eastAsia="en-US"/>
        </w:rPr>
      </w:pPr>
      <w:r w:rsidRPr="0045219F">
        <w:rPr>
          <w:lang w:eastAsia="en-US"/>
        </w:rPr>
        <w:t>Szpitalem Specjalistycznym w Brzozowie Podkarpackim Ośrodkiem Onkologicznym im. ks. B. Markiewicza, 36-200 Brzozów, ul. Ks. J. Bielawskiego 18, zarejestrowanym w Krajowym Rejestrze Sądowym pod numerem KRS 0000007954, reprezentowanym przez:</w:t>
      </w:r>
    </w:p>
    <w:p w:rsidR="0045219F" w:rsidRPr="0045219F" w:rsidRDefault="0045219F" w:rsidP="0045219F">
      <w:pPr>
        <w:tabs>
          <w:tab w:val="left" w:pos="709"/>
        </w:tabs>
        <w:ind w:left="709"/>
        <w:jc w:val="both"/>
        <w:rPr>
          <w:lang w:eastAsia="en-US"/>
        </w:rPr>
      </w:pPr>
      <w:r w:rsidRPr="0045219F">
        <w:rPr>
          <w:lang w:eastAsia="en-US"/>
        </w:rPr>
        <w:t>Lek. Tomasza Kondraciuka, MBA –  Dyrektora</w:t>
      </w:r>
    </w:p>
    <w:p w:rsidR="0045219F" w:rsidRPr="0045219F" w:rsidRDefault="0045219F" w:rsidP="0045219F">
      <w:pPr>
        <w:ind w:left="709"/>
        <w:jc w:val="both"/>
        <w:rPr>
          <w:lang w:eastAsia="en-US"/>
        </w:rPr>
      </w:pPr>
      <w:r w:rsidRPr="0045219F">
        <w:rPr>
          <w:lang w:eastAsia="en-US"/>
        </w:rPr>
        <w:t xml:space="preserve">zwanym w dalszej części umowy „Kupującym”, </w:t>
      </w:r>
    </w:p>
    <w:p w:rsidR="0045219F" w:rsidRPr="0045219F" w:rsidRDefault="0045219F" w:rsidP="0045219F">
      <w:pPr>
        <w:ind w:left="709"/>
        <w:jc w:val="both"/>
        <w:rPr>
          <w:lang w:eastAsia="en-US"/>
        </w:rPr>
      </w:pPr>
      <w:r w:rsidRPr="0045219F">
        <w:rPr>
          <w:lang w:eastAsia="en-US"/>
        </w:rPr>
        <w:t>a</w:t>
      </w:r>
    </w:p>
    <w:p w:rsidR="0045219F" w:rsidRPr="0045219F" w:rsidRDefault="0045219F" w:rsidP="0045219F">
      <w:pPr>
        <w:ind w:left="709"/>
        <w:jc w:val="both"/>
        <w:rPr>
          <w:lang w:eastAsia="en-US"/>
        </w:rPr>
      </w:pPr>
      <w:r w:rsidRPr="0045219F">
        <w:rPr>
          <w:lang w:eastAsia="en-US"/>
        </w:rPr>
        <w:t>…………………………………………………………………………………………………………………………………………………………………………………………, reprezentowana przez:</w:t>
      </w:r>
    </w:p>
    <w:p w:rsidR="0045219F" w:rsidRPr="0045219F" w:rsidRDefault="0045219F" w:rsidP="0045219F">
      <w:pPr>
        <w:ind w:left="709"/>
        <w:jc w:val="both"/>
        <w:rPr>
          <w:lang w:eastAsia="en-US"/>
        </w:rPr>
      </w:pPr>
      <w:r w:rsidRPr="0045219F">
        <w:rPr>
          <w:lang w:eastAsia="en-US"/>
        </w:rPr>
        <w:t>………………………………………………..</w:t>
      </w:r>
    </w:p>
    <w:p w:rsidR="0045219F" w:rsidRPr="0045219F" w:rsidRDefault="0045219F" w:rsidP="0045219F">
      <w:pPr>
        <w:ind w:left="709"/>
        <w:jc w:val="both"/>
        <w:rPr>
          <w:lang w:eastAsia="en-US"/>
        </w:rPr>
      </w:pPr>
      <w:r w:rsidRPr="0045219F">
        <w:rPr>
          <w:lang w:eastAsia="en-US"/>
        </w:rPr>
        <w:t>……………………………………………….</w:t>
      </w:r>
    </w:p>
    <w:p w:rsidR="0045219F" w:rsidRPr="0045219F" w:rsidRDefault="0045219F" w:rsidP="0045219F">
      <w:pPr>
        <w:ind w:left="709"/>
        <w:jc w:val="both"/>
        <w:rPr>
          <w:lang w:eastAsia="en-US"/>
        </w:rPr>
      </w:pPr>
      <w:r w:rsidRPr="0045219F">
        <w:rPr>
          <w:lang w:eastAsia="en-US"/>
        </w:rPr>
        <w:t>zwana w dalszej części umowy „Sprzedającym”.</w:t>
      </w:r>
    </w:p>
    <w:p w:rsidR="0045219F" w:rsidRPr="0045219F" w:rsidRDefault="0045219F" w:rsidP="0045219F">
      <w:pPr>
        <w:ind w:left="709"/>
        <w:jc w:val="both"/>
        <w:rPr>
          <w:lang w:eastAsia="en-US"/>
        </w:rPr>
      </w:pPr>
    </w:p>
    <w:p w:rsidR="0045219F" w:rsidRPr="0045219F" w:rsidRDefault="0045219F" w:rsidP="0045219F">
      <w:pPr>
        <w:spacing w:after="200" w:line="276" w:lineRule="auto"/>
        <w:ind w:left="709" w:firstLine="709"/>
        <w:rPr>
          <w:rFonts w:eastAsia="Calibri"/>
          <w:lang w:eastAsia="en-US"/>
        </w:rPr>
      </w:pPr>
      <w:r w:rsidRPr="0045219F">
        <w:rPr>
          <w:rFonts w:eastAsia="Calibri"/>
          <w:lang w:eastAsia="en-US"/>
        </w:rPr>
        <w:t xml:space="preserve">                                                § 1</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Sprzedający sprzedaje</w:t>
      </w:r>
      <w:r w:rsidR="001C5E71">
        <w:rPr>
          <w:rFonts w:eastAsia="Calibri"/>
          <w:lang w:eastAsia="en-US"/>
        </w:rPr>
        <w:t>,</w:t>
      </w:r>
      <w:r w:rsidRPr="0045219F">
        <w:rPr>
          <w:rFonts w:eastAsia="Calibri"/>
          <w:lang w:eastAsia="en-US"/>
        </w:rPr>
        <w:t xml:space="preserve"> a Kupujący kupuje </w:t>
      </w:r>
      <w:r w:rsidR="008104D4">
        <w:rPr>
          <w:rFonts w:eastAsia="Calibri"/>
          <w:b/>
          <w:lang w:eastAsia="en-US"/>
        </w:rPr>
        <w:t>worki foliowe</w:t>
      </w:r>
      <w:r w:rsidRPr="0045219F">
        <w:rPr>
          <w:rFonts w:eastAsia="Calibri"/>
          <w:lang w:eastAsia="en-US"/>
        </w:rPr>
        <w:t xml:space="preserve"> w ilości, asortymencie i cenie, marce oraz typie zgodnie z ofertą stanowiącą załącznik nr 1 do niniejszej umowy, zwany w dalszej części umowy przedmiotem sprzedaży.</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 xml:space="preserve">Sprzedający oświadcza, iż posiada wszelkie wymagane prawem uprawnienia do prowadzenia obrotu przedmiotem umowy, i na każde wezwanie Kupującego niezwłocznie przedstawi dokumenty potwierdzające powyższe. </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Umowa została zawarta na czas określony 12 miesięcy   tj. od dnia ………………r. do dnia ……………..r. z możliwością jej przedłużenia za zgodą obu stron umowy, w przypadku niewyczerpania asortymentu objętego przedmiotem umowy, na łączny okres nie dłuższy niż 1</w:t>
      </w:r>
      <w:r>
        <w:rPr>
          <w:rFonts w:eastAsia="Calibri"/>
          <w:lang w:eastAsia="en-US"/>
        </w:rPr>
        <w:t>8</w:t>
      </w:r>
      <w:r w:rsidRPr="0045219F">
        <w:rPr>
          <w:rFonts w:eastAsia="Calibri"/>
          <w:lang w:eastAsia="en-US"/>
        </w:rPr>
        <w:t xml:space="preserve"> miesięcy.</w:t>
      </w:r>
    </w:p>
    <w:p w:rsidR="0045219F" w:rsidRPr="0045219F" w:rsidRDefault="0045219F" w:rsidP="0045219F">
      <w:pPr>
        <w:suppressAutoHyphens/>
        <w:ind w:left="1080"/>
        <w:jc w:val="both"/>
        <w:rPr>
          <w:rFonts w:eastAsia="Calibri"/>
          <w:lang w:eastAsia="en-US"/>
        </w:rPr>
      </w:pPr>
      <w:r w:rsidRPr="0045219F">
        <w:rPr>
          <w:rFonts w:eastAsia="Calibri"/>
          <w:lang w:eastAsia="en-US"/>
        </w:rPr>
        <w:t>Przedłużenie umowy nie jest dorozumiane i wymaga formy aneksu. W przypadku niewyrażenia zgody przez Sprzedającego na przedłużenie umowy nie przysługują mu roszczenia odszkodowawcze z tytułu niezrealizowania przedmiotu umowy.</w:t>
      </w:r>
    </w:p>
    <w:p w:rsidR="0045219F" w:rsidRPr="0045219F" w:rsidRDefault="0045219F" w:rsidP="00872389">
      <w:pPr>
        <w:numPr>
          <w:ilvl w:val="0"/>
          <w:numId w:val="31"/>
        </w:numPr>
        <w:suppressAutoHyphens/>
        <w:spacing w:after="200" w:line="276" w:lineRule="auto"/>
        <w:jc w:val="both"/>
        <w:rPr>
          <w:rFonts w:eastAsia="Calibri"/>
          <w:lang w:eastAsia="en-US"/>
        </w:rPr>
      </w:pPr>
      <w:r w:rsidRPr="0045219F">
        <w:rPr>
          <w:rFonts w:eastAsia="Calibri"/>
          <w:lang w:eastAsia="en-US"/>
        </w:rPr>
        <w:t>Każdej ze stron umowy przysługuje prawo wypowiedzenia umowy z zachowaniem 2 tygodniowego terminu wypowiedzenia. W przypadku wypowiedzenia umowy, stronom umowy nie przysługują z tego tytułu roszczenia odszkodowawcze.</w:t>
      </w:r>
    </w:p>
    <w:p w:rsidR="0045219F" w:rsidRPr="0045219F" w:rsidRDefault="0045219F" w:rsidP="0045219F">
      <w:pPr>
        <w:suppressAutoHyphens/>
        <w:jc w:val="both"/>
        <w:rPr>
          <w:rFonts w:eastAsia="Calibri"/>
          <w:lang w:eastAsia="en-US"/>
        </w:rPr>
      </w:pPr>
    </w:p>
    <w:p w:rsidR="0045219F" w:rsidRPr="0045219F" w:rsidRDefault="0045219F" w:rsidP="0045219F">
      <w:pPr>
        <w:spacing w:after="200" w:line="276" w:lineRule="auto"/>
        <w:jc w:val="center"/>
        <w:rPr>
          <w:rFonts w:eastAsia="Calibri"/>
          <w:lang w:eastAsia="en-US"/>
        </w:rPr>
      </w:pPr>
      <w:r w:rsidRPr="0045219F">
        <w:rPr>
          <w:rFonts w:eastAsia="Calibri"/>
          <w:lang w:eastAsia="en-US"/>
        </w:rPr>
        <w:t>§ 2</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Strony ustalają łączną wartość przedmiotu sprzedaży, określonego w § 1, na kwotę  ………………… PLN brutto (słownie: ………………………………………./100).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45219F">
        <w:rPr>
          <w:rFonts w:eastAsia="Calibri"/>
          <w:lang w:eastAsia="en-US"/>
        </w:rPr>
        <w:t>loco</w:t>
      </w:r>
      <w:proofErr w:type="spellEnd"/>
      <w:r w:rsidRPr="0045219F">
        <w:rPr>
          <w:rFonts w:eastAsia="Calibri"/>
          <w:lang w:eastAsia="en-US"/>
        </w:rPr>
        <w:t xml:space="preserve"> Magazyn Kupującego (Bielawskiego 18, Brzozów) w terminie  do……  dni od złożenia zamówienia.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Kupujący odbiera dostawy od poniedziałku do piątku w godzinach od 6:30 do 13:30, a w soboty od 8:00 do 11:00.</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Strony umowy dopuszczają złożenie zamówienia z określeniem terminu dostawy poprzez oznaczenie dnia w przyszłości. W takiej sytuacji nieistotna dla stron umowy jest liczba dni pomiędzy złożeniem zamówienia a dniem dostawy.</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Kupujący zastrzega sobie prawo nabycia u osoby trzeciej, niedostarczonych w terminie lub dostarczonych z wadą, rzeczy będących przedmiotem danego zamówienia, tożsamym co do rodzaju, bez konieczności wzywania wykonawcy </w:t>
      </w:r>
      <w:r w:rsidR="001C5E71">
        <w:rPr>
          <w:rFonts w:eastAsia="Calibri"/>
          <w:lang w:eastAsia="en-US"/>
        </w:rPr>
        <w:t xml:space="preserve">                 </w:t>
      </w:r>
      <w:r w:rsidRPr="0045219F">
        <w:rPr>
          <w:rFonts w:eastAsia="Calibri"/>
          <w:lang w:eastAsia="en-US"/>
        </w:rPr>
        <w:t xml:space="preserve">do wymiany wadliwych lub niedostarczonych w terminie rzeczy, gdy będzie </w:t>
      </w:r>
      <w:r w:rsidR="001C5E71">
        <w:rPr>
          <w:rFonts w:eastAsia="Calibri"/>
          <w:lang w:eastAsia="en-US"/>
        </w:rPr>
        <w:t xml:space="preserve">                      </w:t>
      </w:r>
      <w:r w:rsidRPr="0045219F">
        <w:rPr>
          <w:rFonts w:eastAsia="Calibri"/>
          <w:lang w:eastAsia="en-US"/>
        </w:rPr>
        <w:t>to niezbędne do zapewnienia prawidłowego działania Kupującego</w:t>
      </w:r>
      <w:r w:rsidR="001C5E71">
        <w:rPr>
          <w:rFonts w:eastAsia="Calibri"/>
          <w:lang w:eastAsia="en-US"/>
        </w:rPr>
        <w:t>,</w:t>
      </w:r>
      <w:r w:rsidRPr="0045219F">
        <w:rPr>
          <w:rFonts w:eastAsia="Calibri"/>
          <w:lang w:eastAsia="en-US"/>
        </w:rPr>
        <w:t xml:space="preserve"> a Sprzedający będzie zobowiązany do zwrotu Kupującemu ewentualnej różnicy pomiędzy ceną z niniejszej umowy</w:t>
      </w:r>
      <w:r w:rsidR="008C0CEE">
        <w:rPr>
          <w:rFonts w:eastAsia="Calibri"/>
          <w:lang w:eastAsia="en-US"/>
        </w:rPr>
        <w:t>,</w:t>
      </w:r>
      <w:r w:rsidRPr="0045219F">
        <w:rPr>
          <w:rFonts w:eastAsia="Calibri"/>
          <w:lang w:eastAsia="en-US"/>
        </w:rPr>
        <w:t xml:space="preserve">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Kupujący składa zamówienia w formie:</w:t>
      </w:r>
    </w:p>
    <w:p w:rsidR="0045219F" w:rsidRPr="0045219F" w:rsidRDefault="0045219F" w:rsidP="00872389">
      <w:pPr>
        <w:numPr>
          <w:ilvl w:val="0"/>
          <w:numId w:val="39"/>
        </w:numPr>
        <w:suppressAutoHyphens/>
        <w:spacing w:after="200" w:line="276" w:lineRule="auto"/>
        <w:jc w:val="both"/>
        <w:rPr>
          <w:rFonts w:eastAsia="Calibri"/>
          <w:lang w:eastAsia="en-US"/>
        </w:rPr>
      </w:pPr>
      <w:r w:rsidRPr="0045219F">
        <w:rPr>
          <w:rFonts w:eastAsia="Calibri"/>
          <w:lang w:eastAsia="en-US"/>
        </w:rPr>
        <w:t>email na adres .............................</w:t>
      </w:r>
    </w:p>
    <w:p w:rsidR="0045219F" w:rsidRPr="0045219F" w:rsidRDefault="0045219F" w:rsidP="00872389">
      <w:pPr>
        <w:numPr>
          <w:ilvl w:val="0"/>
          <w:numId w:val="39"/>
        </w:numPr>
        <w:suppressAutoHyphens/>
        <w:spacing w:after="200" w:line="276" w:lineRule="auto"/>
        <w:jc w:val="both"/>
        <w:rPr>
          <w:rFonts w:eastAsia="Calibri"/>
          <w:lang w:eastAsia="en-US"/>
        </w:rPr>
      </w:pPr>
      <w:r w:rsidRPr="0045219F">
        <w:rPr>
          <w:rFonts w:eastAsia="Calibri"/>
          <w:lang w:eastAsia="en-US"/>
        </w:rPr>
        <w:t>fax na numer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Osobą kontaktową i upoważnioną ze strony Kupującego w sprawie realizacji niniejszej umowy jest Pan</w:t>
      </w:r>
      <w:r>
        <w:rPr>
          <w:rFonts w:eastAsia="Calibri"/>
          <w:lang w:eastAsia="en-US"/>
        </w:rPr>
        <w:t xml:space="preserve"> Witold Gawron</w:t>
      </w:r>
      <w:r w:rsidRPr="0045219F">
        <w:rPr>
          <w:rFonts w:eastAsia="Calibri"/>
          <w:lang w:eastAsia="en-US"/>
        </w:rPr>
        <w:t xml:space="preserve">  tel. 134309578.</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Osobą kontaktową i upoważnioną ze strony Sprzedającego w sprawie realizacji niniejszej umowy jest  …………………………….tel./fax. ...................................</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w:t>
      </w:r>
      <w:r w:rsidR="001C5E71">
        <w:rPr>
          <w:rFonts w:eastAsia="Calibri"/>
          <w:lang w:eastAsia="en-US"/>
        </w:rPr>
        <w:t>w.gawron@szpital-brzozow.pl</w:t>
      </w:r>
      <w:r w:rsidRPr="0045219F">
        <w:rPr>
          <w:rFonts w:eastAsia="Calibri"/>
          <w:lang w:eastAsia="en-US"/>
        </w:rPr>
        <w:t xml:space="preserve">, </w:t>
      </w:r>
      <w:r w:rsidR="001C5E71">
        <w:rPr>
          <w:rFonts w:eastAsia="Calibri"/>
          <w:lang w:eastAsia="en-US"/>
        </w:rPr>
        <w:t xml:space="preserve"> </w:t>
      </w:r>
      <w:r w:rsidRPr="0045219F">
        <w:rPr>
          <w:rFonts w:eastAsia="Calibri"/>
          <w:lang w:eastAsia="en-US"/>
        </w:rPr>
        <w:t>ze strony Sprzedającego ( ……………………….). Wszelkie uzgodnienia w formie telefonicznej są niewiążące dla stron, strony wykluczają je jako wiążącą formę komunikacji w ramach realizacji umowy.</w:t>
      </w:r>
    </w:p>
    <w:p w:rsidR="0045219F" w:rsidRPr="0045219F" w:rsidRDefault="0045219F" w:rsidP="00872389">
      <w:pPr>
        <w:numPr>
          <w:ilvl w:val="0"/>
          <w:numId w:val="38"/>
        </w:numPr>
        <w:suppressAutoHyphens/>
        <w:spacing w:after="200" w:line="276" w:lineRule="auto"/>
        <w:jc w:val="both"/>
        <w:rPr>
          <w:rFonts w:eastAsia="Calibri"/>
          <w:lang w:eastAsia="en-US"/>
        </w:rPr>
      </w:pPr>
      <w:r w:rsidRPr="0045219F">
        <w:rPr>
          <w:rFonts w:eastAsia="Calibri"/>
          <w:lang w:eastAsia="en-US"/>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45219F" w:rsidRPr="0045219F" w:rsidRDefault="0045219F" w:rsidP="0045219F">
      <w:pPr>
        <w:suppressAutoHyphens/>
        <w:ind w:left="1080"/>
        <w:jc w:val="both"/>
        <w:rPr>
          <w:rFonts w:eastAsia="Calibri"/>
          <w:lang w:eastAsia="en-US"/>
        </w:rPr>
      </w:pPr>
      <w:r w:rsidRPr="0045219F">
        <w:rPr>
          <w:rFonts w:eastAsia="Calibri"/>
          <w:lang w:eastAsia="en-US"/>
        </w:rPr>
        <w:t>Przesunięcia nie mogą przekroczyć 100 % ilości danej pozycji asortymentowej i będą dokonywane w oparciu o ceny jednostkowe zawarte w załączniku nr 1 do umowy (formularz ofertowy Sprzedającego).</w:t>
      </w:r>
    </w:p>
    <w:p w:rsidR="0045219F" w:rsidRPr="0045219F" w:rsidRDefault="0045219F" w:rsidP="0045219F">
      <w:pPr>
        <w:suppressAutoHyphens/>
        <w:ind w:left="1080"/>
        <w:jc w:val="both"/>
        <w:rPr>
          <w:rFonts w:eastAsia="Calibri"/>
          <w:lang w:eastAsia="en-US"/>
        </w:rPr>
      </w:pPr>
      <w:r w:rsidRPr="0045219F">
        <w:rPr>
          <w:rFonts w:eastAsia="Calibri"/>
          <w:lang w:eastAsia="en-US"/>
        </w:rPr>
        <w:t>Przesunięcia nie mogą spowodować przekroczenia łącznej wartości brutto umowy.</w:t>
      </w:r>
    </w:p>
    <w:p w:rsidR="0045219F" w:rsidRPr="0045219F" w:rsidRDefault="0045219F" w:rsidP="008C0CEE">
      <w:pPr>
        <w:spacing w:after="200" w:line="276" w:lineRule="auto"/>
        <w:jc w:val="both"/>
        <w:rPr>
          <w:rFonts w:eastAsia="Calibri"/>
          <w:lang w:eastAsia="en-US"/>
        </w:rPr>
      </w:pPr>
    </w:p>
    <w:p w:rsidR="0045219F" w:rsidRPr="0045219F" w:rsidRDefault="0045219F" w:rsidP="0045219F">
      <w:pPr>
        <w:spacing w:after="200" w:line="276" w:lineRule="auto"/>
        <w:jc w:val="center"/>
        <w:rPr>
          <w:rFonts w:eastAsia="Calibri"/>
          <w:lang w:eastAsia="en-US"/>
        </w:rPr>
      </w:pPr>
      <w:r w:rsidRPr="0045219F">
        <w:rPr>
          <w:rFonts w:eastAsia="Calibri"/>
          <w:lang w:eastAsia="en-US"/>
        </w:rPr>
        <w:t>§ 3</w:t>
      </w:r>
    </w:p>
    <w:p w:rsidR="0045219F" w:rsidRPr="0045219F" w:rsidRDefault="0045219F" w:rsidP="00872389">
      <w:pPr>
        <w:numPr>
          <w:ilvl w:val="0"/>
          <w:numId w:val="30"/>
        </w:numPr>
        <w:suppressAutoHyphens/>
        <w:spacing w:after="200" w:line="276" w:lineRule="auto"/>
        <w:jc w:val="both"/>
        <w:rPr>
          <w:rFonts w:eastAsia="Calibri"/>
          <w:lang w:eastAsia="en-US"/>
        </w:rPr>
      </w:pPr>
      <w:r w:rsidRPr="0045219F">
        <w:rPr>
          <w:rFonts w:eastAsia="Calibri"/>
          <w:lang w:eastAsia="en-US"/>
        </w:rPr>
        <w:t>Kupujący zobowiązuje się zapłacić za dostarczony przedmiot sprzedaży kwotę ustaloną na podstawie § 2 umowy, przelewem bankowym w terminie do 60 dni</w:t>
      </w:r>
      <w:r w:rsidR="008C0CEE">
        <w:rPr>
          <w:rFonts w:eastAsia="Calibri"/>
          <w:lang w:eastAsia="en-US"/>
        </w:rPr>
        <w:t xml:space="preserve">                   </w:t>
      </w:r>
      <w:r w:rsidRPr="0045219F">
        <w:rPr>
          <w:rFonts w:eastAsia="Calibri"/>
          <w:lang w:eastAsia="en-US"/>
        </w:rPr>
        <w:t xml:space="preserve"> od daty otrzymania faktury, przy czym podstawą do przyjęcia faktury jest równoczesne potwierdzenie przyjęcia dostawy przez Kupującego.</w:t>
      </w:r>
    </w:p>
    <w:p w:rsidR="0045219F" w:rsidRPr="0045219F" w:rsidRDefault="0045219F" w:rsidP="00872389">
      <w:pPr>
        <w:numPr>
          <w:ilvl w:val="0"/>
          <w:numId w:val="30"/>
        </w:numPr>
        <w:suppressAutoHyphens/>
        <w:spacing w:after="200" w:line="276" w:lineRule="auto"/>
        <w:jc w:val="both"/>
        <w:rPr>
          <w:rFonts w:eastAsia="Calibri"/>
          <w:lang w:eastAsia="en-US"/>
        </w:rPr>
      </w:pPr>
      <w:r w:rsidRPr="0045219F">
        <w:rPr>
          <w:rFonts w:eastAsia="Calibri"/>
          <w:lang w:eastAsia="en-US"/>
        </w:rPr>
        <w:t>Strony umowy postanawiają, że zapłata należności za dostarczony przedmiot sprzedaży nastąpi z chwilą obciążenia rachunku bankowego Kupującego.</w:t>
      </w:r>
    </w:p>
    <w:p w:rsidR="0045219F" w:rsidRPr="0045219F" w:rsidRDefault="0045219F" w:rsidP="00872389">
      <w:pPr>
        <w:numPr>
          <w:ilvl w:val="0"/>
          <w:numId w:val="30"/>
        </w:numPr>
        <w:spacing w:after="200" w:line="276" w:lineRule="auto"/>
        <w:jc w:val="both"/>
        <w:rPr>
          <w:lang w:eastAsia="en-US"/>
        </w:rPr>
      </w:pPr>
      <w:r w:rsidRPr="0045219F">
        <w:rPr>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5219F" w:rsidRPr="0045219F" w:rsidRDefault="0045219F" w:rsidP="00872389">
      <w:pPr>
        <w:numPr>
          <w:ilvl w:val="0"/>
          <w:numId w:val="30"/>
        </w:numPr>
        <w:suppressAutoHyphens/>
        <w:spacing w:after="200" w:line="276" w:lineRule="auto"/>
        <w:jc w:val="both"/>
        <w:rPr>
          <w:rFonts w:eastAsia="Calibri"/>
          <w:lang w:eastAsia="en-US"/>
        </w:rPr>
      </w:pPr>
      <w:r w:rsidRPr="0045219F">
        <w:rPr>
          <w:rFonts w:eastAsia="Calibri"/>
          <w:lang w:eastAsia="en-US"/>
        </w:rPr>
        <w:t>Sprzedający oświadcza, że przyjął do wiadomości, iż w trakcie realizacji umowy mogą wystąpić opóźnienia w realizacji zobowiązań ze strony Kupującego, do 90 dni po terminie płatności faktur.</w:t>
      </w:r>
    </w:p>
    <w:p w:rsidR="0045219F" w:rsidRPr="0045219F" w:rsidRDefault="0045219F" w:rsidP="00872389">
      <w:pPr>
        <w:numPr>
          <w:ilvl w:val="0"/>
          <w:numId w:val="30"/>
        </w:numPr>
        <w:suppressAutoHyphens/>
        <w:spacing w:after="200" w:line="276" w:lineRule="auto"/>
        <w:jc w:val="both"/>
        <w:rPr>
          <w:rFonts w:eastAsia="Calibri"/>
          <w:lang w:eastAsia="en-US"/>
        </w:rPr>
      </w:pPr>
      <w:r w:rsidRPr="0045219F">
        <w:rPr>
          <w:rFonts w:eastAsia="Calibri"/>
          <w:lang w:eastAsia="en-US"/>
        </w:rPr>
        <w:t>W trakcie obowiązywania umowy strony dopuszczają zmiany cen wyłącznie w przypadku:</w:t>
      </w:r>
    </w:p>
    <w:p w:rsidR="001C5E71" w:rsidRPr="009D0B6C" w:rsidRDefault="001C5E71" w:rsidP="001C5E71">
      <w:pPr>
        <w:pStyle w:val="Akapitzlist"/>
        <w:widowControl w:val="0"/>
        <w:numPr>
          <w:ilvl w:val="1"/>
          <w:numId w:val="30"/>
        </w:numPr>
        <w:overflowPunct w:val="0"/>
        <w:autoSpaceDE w:val="0"/>
        <w:autoSpaceDN w:val="0"/>
        <w:adjustRightInd w:val="0"/>
        <w:spacing w:after="0"/>
        <w:contextualSpacing/>
        <w:jc w:val="both"/>
        <w:rPr>
          <w:rFonts w:ascii="Times New Roman" w:hAnsi="Times New Roman" w:cs="Times New Roman"/>
          <w:sz w:val="24"/>
          <w:szCs w:val="24"/>
        </w:rPr>
      </w:pPr>
      <w:r w:rsidRPr="009D0B6C">
        <w:rPr>
          <w:rFonts w:ascii="Times New Roman" w:hAnsi="Times New Roman" w:cs="Times New Roman"/>
          <w:sz w:val="24"/>
          <w:szCs w:val="24"/>
        </w:rPr>
        <w:t>zmiany stawki podatku od towarów i usług, przy czym zmianie ulega wyłącznie cena brutto, cena netto pozostaje bez zmian, - jeżeli zmiana ta będ</w:t>
      </w:r>
      <w:r>
        <w:rPr>
          <w:rFonts w:ascii="Times New Roman" w:hAnsi="Times New Roman" w:cs="Times New Roman"/>
          <w:sz w:val="24"/>
          <w:szCs w:val="24"/>
        </w:rPr>
        <w:t>zie</w:t>
      </w:r>
      <w:r w:rsidRPr="009D0B6C">
        <w:rPr>
          <w:rFonts w:ascii="Times New Roman" w:hAnsi="Times New Roman" w:cs="Times New Roman"/>
          <w:sz w:val="24"/>
          <w:szCs w:val="24"/>
        </w:rPr>
        <w:t xml:space="preserve"> miał</w:t>
      </w:r>
      <w:r>
        <w:rPr>
          <w:rFonts w:ascii="Times New Roman" w:hAnsi="Times New Roman" w:cs="Times New Roman"/>
          <w:sz w:val="24"/>
          <w:szCs w:val="24"/>
        </w:rPr>
        <w:t>a</w:t>
      </w:r>
      <w:r w:rsidRPr="009D0B6C">
        <w:rPr>
          <w:rFonts w:ascii="Times New Roman" w:hAnsi="Times New Roman" w:cs="Times New Roman"/>
          <w:sz w:val="24"/>
          <w:szCs w:val="24"/>
        </w:rPr>
        <w:t xml:space="preserve"> wpływ na koszty wykonania zamówienia przez </w:t>
      </w:r>
      <w:r>
        <w:rPr>
          <w:rFonts w:ascii="Times New Roman" w:hAnsi="Times New Roman" w:cs="Times New Roman"/>
          <w:sz w:val="24"/>
          <w:szCs w:val="24"/>
        </w:rPr>
        <w:t>Sprzedającego</w:t>
      </w:r>
      <w:r w:rsidRPr="009D0B6C">
        <w:rPr>
          <w:rFonts w:ascii="Times New Roman" w:hAnsi="Times New Roman" w:cs="Times New Roman"/>
          <w:sz w:val="24"/>
          <w:szCs w:val="24"/>
        </w:rPr>
        <w:t xml:space="preserve">. </w:t>
      </w:r>
    </w:p>
    <w:p w:rsidR="001C5E71" w:rsidRPr="009D0B6C" w:rsidRDefault="001C5E71" w:rsidP="001C5E71">
      <w:pPr>
        <w:pStyle w:val="Akapitzlist"/>
        <w:widowControl w:val="0"/>
        <w:numPr>
          <w:ilvl w:val="1"/>
          <w:numId w:val="30"/>
        </w:numPr>
        <w:overflowPunct w:val="0"/>
        <w:autoSpaceDE w:val="0"/>
        <w:autoSpaceDN w:val="0"/>
        <w:adjustRightInd w:val="0"/>
        <w:spacing w:after="0"/>
        <w:contextualSpacing/>
        <w:jc w:val="both"/>
        <w:rPr>
          <w:rFonts w:ascii="Times New Roman" w:hAnsi="Times New Roman" w:cs="Times New Roman"/>
          <w:sz w:val="24"/>
          <w:szCs w:val="24"/>
        </w:rPr>
      </w:pPr>
      <w:r w:rsidRPr="009D0B6C">
        <w:rPr>
          <w:rFonts w:ascii="Times New Roman" w:hAnsi="Times New Roman" w:cs="Times New Roman"/>
          <w:sz w:val="24"/>
          <w:szCs w:val="24"/>
        </w:rPr>
        <w:t xml:space="preserve">prowadzonych promocji przez Sprzedającego, w przypadku, gdy cena promocyjna jest niższa niż cena z umowy. </w:t>
      </w:r>
    </w:p>
    <w:p w:rsidR="001C5E71" w:rsidRPr="009D0B6C" w:rsidRDefault="001C5E71" w:rsidP="001C5E71">
      <w:pPr>
        <w:pStyle w:val="Akapitzlist"/>
        <w:widowControl w:val="0"/>
        <w:numPr>
          <w:ilvl w:val="1"/>
          <w:numId w:val="30"/>
        </w:numPr>
        <w:overflowPunct w:val="0"/>
        <w:autoSpaceDE w:val="0"/>
        <w:autoSpaceDN w:val="0"/>
        <w:adjustRightInd w:val="0"/>
        <w:spacing w:after="0"/>
        <w:contextualSpacing/>
        <w:jc w:val="both"/>
        <w:rPr>
          <w:rFonts w:ascii="Times New Roman" w:hAnsi="Times New Roman" w:cs="Times New Roman"/>
          <w:sz w:val="24"/>
          <w:szCs w:val="24"/>
        </w:rPr>
      </w:pPr>
      <w:r w:rsidRPr="009D0B6C">
        <w:rPr>
          <w:rFonts w:ascii="Times New Roman" w:hAnsi="Times New Roman" w:cs="Times New Roman"/>
          <w:sz w:val="24"/>
          <w:szCs w:val="24"/>
        </w:rPr>
        <w:t>obniżenia cen przedmiotu umowy (zmiana następuje z chwilą podpisania aneksu do umowy).</w:t>
      </w:r>
    </w:p>
    <w:p w:rsidR="001C5E71" w:rsidRPr="009D0B6C" w:rsidRDefault="001C5E71" w:rsidP="001C5E71">
      <w:pPr>
        <w:pStyle w:val="Akapitzlist"/>
        <w:widowControl w:val="0"/>
        <w:numPr>
          <w:ilvl w:val="1"/>
          <w:numId w:val="30"/>
        </w:numPr>
        <w:overflowPunct w:val="0"/>
        <w:autoSpaceDE w:val="0"/>
        <w:autoSpaceDN w:val="0"/>
        <w:adjustRightInd w:val="0"/>
        <w:spacing w:after="0"/>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waloryzacji cen jednostkowych o odpowiedni wskaźnik cen towarów i usług konsumpcyjnych publikowany przez GUS:</w:t>
      </w:r>
    </w:p>
    <w:p w:rsidR="001C5E71" w:rsidRPr="009D0B6C" w:rsidRDefault="001C5E71" w:rsidP="001C5E71">
      <w:pPr>
        <w:pStyle w:val="Akapitzlist"/>
        <w:widowControl w:val="0"/>
        <w:numPr>
          <w:ilvl w:val="6"/>
          <w:numId w:val="46"/>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pierwsza waloryzacja możliwa jest po 6 miesiącach od daty złożenia oferty, a kolejna po upływie 3 miesięcy od poprzedniej waloryzacji.</w:t>
      </w:r>
    </w:p>
    <w:p w:rsidR="001C5E71" w:rsidRPr="009D0B6C" w:rsidRDefault="001C5E71" w:rsidP="001C5E71">
      <w:pPr>
        <w:pStyle w:val="Akapitzlist"/>
        <w:widowControl w:val="0"/>
        <w:numPr>
          <w:ilvl w:val="6"/>
          <w:numId w:val="46"/>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1C5E71" w:rsidRDefault="001C5E71" w:rsidP="001C5E71">
      <w:pPr>
        <w:pStyle w:val="Akapitzlist"/>
        <w:widowControl w:val="0"/>
        <w:numPr>
          <w:ilvl w:val="6"/>
          <w:numId w:val="46"/>
        </w:numPr>
        <w:overflowPunct w:val="0"/>
        <w:autoSpaceDE w:val="0"/>
        <w:autoSpaceDN w:val="0"/>
        <w:adjustRightInd w:val="0"/>
        <w:spacing w:after="0"/>
        <w:ind w:left="1985" w:hanging="284"/>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dla uniknięcia wątpliwości Strony postanawiają, że waloryzacja będzie następować również w razie wystąpienia spadku cen do zastosowania ujemnego wskaźnika</w:t>
      </w:r>
      <w:r>
        <w:rPr>
          <w:rFonts w:ascii="Times New Roman" w:hAnsi="Times New Roman" w:cs="Times New Roman"/>
          <w:bCs/>
          <w:sz w:val="24"/>
          <w:szCs w:val="24"/>
        </w:rPr>
        <w:t>,</w:t>
      </w:r>
      <w:r w:rsidRPr="009D0B6C">
        <w:rPr>
          <w:rFonts w:ascii="Times New Roman" w:hAnsi="Times New Roman" w:cs="Times New Roman"/>
          <w:bCs/>
          <w:sz w:val="24"/>
          <w:szCs w:val="24"/>
        </w:rPr>
        <w:t xml:space="preserve"> tj. „deflacji”.</w:t>
      </w:r>
    </w:p>
    <w:p w:rsidR="001C5E71" w:rsidRPr="009D0B6C" w:rsidRDefault="001C5E71" w:rsidP="001C5E71">
      <w:pPr>
        <w:pStyle w:val="Akapitzlist"/>
        <w:widowControl w:val="0"/>
        <w:overflowPunct w:val="0"/>
        <w:autoSpaceDE w:val="0"/>
        <w:autoSpaceDN w:val="0"/>
        <w:adjustRightInd w:val="0"/>
        <w:spacing w:after="0"/>
        <w:ind w:left="1985"/>
        <w:contextualSpacing/>
        <w:jc w:val="both"/>
        <w:rPr>
          <w:rFonts w:ascii="Times New Roman" w:hAnsi="Times New Roman" w:cs="Times New Roman"/>
          <w:bCs/>
          <w:sz w:val="24"/>
          <w:szCs w:val="24"/>
        </w:rPr>
      </w:pPr>
    </w:p>
    <w:p w:rsidR="001C5E71" w:rsidRPr="009D0B6C" w:rsidRDefault="001C5E71" w:rsidP="001C5E71">
      <w:pPr>
        <w:pStyle w:val="Akapitzlist"/>
        <w:widowControl w:val="0"/>
        <w:numPr>
          <w:ilvl w:val="0"/>
          <w:numId w:val="30"/>
        </w:numPr>
        <w:overflowPunct w:val="0"/>
        <w:autoSpaceDE w:val="0"/>
        <w:autoSpaceDN w:val="0"/>
        <w:adjustRightInd w:val="0"/>
        <w:spacing w:after="0"/>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 xml:space="preserve">Warunkiem dokonania zmiany cen jednostkowych/wynagrodzenia wykonawcy  będzie złożenie pisemnego wniosku przez </w:t>
      </w:r>
      <w:r>
        <w:rPr>
          <w:rFonts w:ascii="Times New Roman" w:hAnsi="Times New Roman" w:cs="Times New Roman"/>
          <w:bCs/>
          <w:sz w:val="24"/>
          <w:szCs w:val="24"/>
        </w:rPr>
        <w:t>Sprzedającego</w:t>
      </w:r>
      <w:r w:rsidRPr="009D0B6C">
        <w:rPr>
          <w:rFonts w:ascii="Times New Roman" w:hAnsi="Times New Roman" w:cs="Times New Roman"/>
          <w:bCs/>
          <w:sz w:val="24"/>
          <w:szCs w:val="24"/>
        </w:rPr>
        <w:t xml:space="preserve"> lub Zamawiającego </w:t>
      </w:r>
      <w:r>
        <w:rPr>
          <w:rFonts w:ascii="Times New Roman" w:hAnsi="Times New Roman" w:cs="Times New Roman"/>
          <w:bCs/>
          <w:sz w:val="24"/>
          <w:szCs w:val="24"/>
        </w:rPr>
        <w:t xml:space="preserve">                      </w:t>
      </w:r>
      <w:r w:rsidRPr="009D0B6C">
        <w:rPr>
          <w:rFonts w:ascii="Times New Roman" w:hAnsi="Times New Roman" w:cs="Times New Roman"/>
          <w:bCs/>
          <w:sz w:val="24"/>
          <w:szCs w:val="24"/>
        </w:rPr>
        <w:t>i podpisanie przez Strony aneksu do umowy sporządzonego w formie pisemnej pod rygorem nieważności.</w:t>
      </w:r>
    </w:p>
    <w:p w:rsidR="001C5E71" w:rsidRPr="009D0B6C" w:rsidRDefault="001C5E71" w:rsidP="001C5E71">
      <w:pPr>
        <w:pStyle w:val="Akapitzlist"/>
        <w:widowControl w:val="0"/>
        <w:numPr>
          <w:ilvl w:val="0"/>
          <w:numId w:val="30"/>
        </w:numPr>
        <w:overflowPunct w:val="0"/>
        <w:autoSpaceDE w:val="0"/>
        <w:autoSpaceDN w:val="0"/>
        <w:adjustRightInd w:val="0"/>
        <w:spacing w:after="0"/>
        <w:contextualSpacing/>
        <w:jc w:val="both"/>
        <w:rPr>
          <w:rFonts w:ascii="Times New Roman" w:hAnsi="Times New Roman" w:cs="Times New Roman"/>
          <w:bCs/>
          <w:sz w:val="24"/>
          <w:szCs w:val="24"/>
        </w:rPr>
      </w:pPr>
      <w:r w:rsidRPr="009D0B6C">
        <w:rPr>
          <w:rFonts w:ascii="Times New Roman" w:hAnsi="Times New Roman" w:cs="Times New Roman"/>
          <w:bCs/>
          <w:sz w:val="24"/>
          <w:szCs w:val="24"/>
        </w:rPr>
        <w:t xml:space="preserve">Zmienione </w:t>
      </w:r>
      <w:r w:rsidRPr="009D0B6C">
        <w:rPr>
          <w:rFonts w:ascii="Times New Roman" w:hAnsi="Times New Roman" w:cs="Times New Roman"/>
          <w:bCs/>
          <w:i/>
          <w:iCs/>
          <w:sz w:val="24"/>
          <w:szCs w:val="24"/>
        </w:rPr>
        <w:t>wynagrodzenie/ceny jednostkowe,</w:t>
      </w:r>
      <w:r w:rsidRPr="009D0B6C">
        <w:rPr>
          <w:rFonts w:ascii="Times New Roman" w:hAnsi="Times New Roman" w:cs="Times New Roman"/>
          <w:bCs/>
          <w:sz w:val="24"/>
          <w:szCs w:val="24"/>
        </w:rPr>
        <w:t xml:space="preserve"> obowiązuje/ą od dnia zawarcia aneksu lub daty określonej w aneksie, przy czym data ta nie może być wcześniejsza niż data podpisania przez Strony aneksu.</w:t>
      </w:r>
    </w:p>
    <w:p w:rsidR="001C5E71" w:rsidRPr="009D0B6C" w:rsidRDefault="001C5E71" w:rsidP="001C5E71">
      <w:pPr>
        <w:pStyle w:val="Akapitzlist"/>
        <w:widowControl w:val="0"/>
        <w:numPr>
          <w:ilvl w:val="0"/>
          <w:numId w:val="30"/>
        </w:numPr>
        <w:tabs>
          <w:tab w:val="num" w:pos="720"/>
        </w:tabs>
        <w:overflowPunct w:val="0"/>
        <w:autoSpaceDE w:val="0"/>
        <w:autoSpaceDN w:val="0"/>
        <w:adjustRightInd w:val="0"/>
        <w:spacing w:after="0"/>
        <w:contextualSpacing/>
        <w:jc w:val="both"/>
        <w:rPr>
          <w:rFonts w:ascii="Times New Roman" w:hAnsi="Times New Roman" w:cs="Times New Roman"/>
          <w:sz w:val="24"/>
          <w:szCs w:val="24"/>
        </w:rPr>
      </w:pPr>
      <w:r w:rsidRPr="009D0B6C">
        <w:rPr>
          <w:rFonts w:ascii="Times New Roman" w:hAnsi="Times New Roman" w:cs="Times New Roman"/>
          <w:sz w:val="24"/>
          <w:szCs w:val="24"/>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5219F" w:rsidRPr="0045219F" w:rsidRDefault="0045219F" w:rsidP="001C5E71">
      <w:pPr>
        <w:numPr>
          <w:ilvl w:val="0"/>
          <w:numId w:val="30"/>
        </w:numPr>
        <w:suppressAutoHyphens/>
        <w:spacing w:after="200" w:line="276" w:lineRule="auto"/>
        <w:jc w:val="both"/>
        <w:rPr>
          <w:rFonts w:eastAsia="Calibri"/>
          <w:lang w:eastAsia="en-US"/>
        </w:rPr>
      </w:pPr>
      <w:r w:rsidRPr="0045219F">
        <w:rPr>
          <w:rFonts w:eastAsia="Calibri"/>
          <w:lang w:eastAsia="en-US"/>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5219F" w:rsidRPr="0045219F" w:rsidRDefault="0045219F" w:rsidP="0045219F">
      <w:pPr>
        <w:suppressAutoHyphens/>
        <w:ind w:left="1080"/>
        <w:jc w:val="both"/>
        <w:rPr>
          <w:rFonts w:eastAsia="Calibri"/>
          <w:lang w:eastAsia="en-US"/>
        </w:rPr>
      </w:pPr>
    </w:p>
    <w:p w:rsidR="0045219F" w:rsidRPr="0045219F" w:rsidRDefault="0045219F" w:rsidP="0045219F">
      <w:pPr>
        <w:suppressAutoHyphens/>
        <w:ind w:left="1080"/>
        <w:jc w:val="both"/>
        <w:rPr>
          <w:rFonts w:eastAsia="Calibri"/>
          <w:lang w:eastAsia="en-US"/>
        </w:rPr>
      </w:pPr>
    </w:p>
    <w:p w:rsidR="0045219F" w:rsidRPr="0045219F" w:rsidRDefault="0045219F" w:rsidP="0045219F">
      <w:pPr>
        <w:spacing w:after="200" w:line="276" w:lineRule="auto"/>
        <w:jc w:val="center"/>
        <w:rPr>
          <w:rFonts w:eastAsia="Calibri"/>
          <w:lang w:eastAsia="en-US"/>
        </w:rPr>
      </w:pPr>
      <w:r w:rsidRPr="0045219F">
        <w:rPr>
          <w:rFonts w:eastAsia="Calibri"/>
          <w:lang w:eastAsia="en-US"/>
        </w:rPr>
        <w:t>§ 4</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Sprzedający zapłaci na rzecz Kupującego kary umowne w wypadku:</w:t>
      </w:r>
    </w:p>
    <w:p w:rsidR="0045219F" w:rsidRPr="0045219F" w:rsidRDefault="00CB5748" w:rsidP="00872389">
      <w:pPr>
        <w:numPr>
          <w:ilvl w:val="0"/>
          <w:numId w:val="33"/>
        </w:numPr>
        <w:suppressAutoHyphens/>
        <w:spacing w:after="200" w:line="276" w:lineRule="auto"/>
        <w:ind w:left="1134" w:hanging="425"/>
        <w:jc w:val="both"/>
        <w:rPr>
          <w:rFonts w:eastAsia="Calibri"/>
          <w:lang w:eastAsia="en-US"/>
        </w:rPr>
      </w:pPr>
      <w:r>
        <w:rPr>
          <w:rFonts w:eastAsia="Calibri"/>
          <w:lang w:eastAsia="en-US"/>
        </w:rPr>
        <w:t>zwłoki</w:t>
      </w:r>
      <w:r w:rsidR="0045219F" w:rsidRPr="0045219F">
        <w:rPr>
          <w:rFonts w:eastAsia="Calibri"/>
          <w:lang w:eastAsia="en-US"/>
        </w:rPr>
        <w:t xml:space="preserve"> w realizacji zobowiązań Sprzedawcy – w wysokości </w:t>
      </w:r>
      <w:r>
        <w:rPr>
          <w:rFonts w:eastAsia="Calibri"/>
          <w:lang w:eastAsia="en-US"/>
        </w:rPr>
        <w:t>5</w:t>
      </w:r>
      <w:r w:rsidR="0045219F" w:rsidRPr="0045219F">
        <w:rPr>
          <w:rFonts w:eastAsia="Calibri"/>
          <w:lang w:eastAsia="en-US"/>
        </w:rPr>
        <w:t xml:space="preserve"> % wartości </w:t>
      </w:r>
      <w:r>
        <w:rPr>
          <w:rFonts w:eastAsia="Calibri"/>
          <w:lang w:eastAsia="en-US"/>
        </w:rPr>
        <w:t>niezrealizowanej w terminie dostawy</w:t>
      </w:r>
      <w:r w:rsidR="0045219F" w:rsidRPr="0045219F">
        <w:rPr>
          <w:rFonts w:eastAsia="Calibri"/>
          <w:lang w:eastAsia="en-US"/>
        </w:rPr>
        <w:t xml:space="preserve">, za każdy rozpoczęty dzień </w:t>
      </w:r>
      <w:r w:rsidR="008C0CEE">
        <w:rPr>
          <w:rFonts w:eastAsia="Calibri"/>
          <w:lang w:eastAsia="en-US"/>
        </w:rPr>
        <w:t>zwłoki</w:t>
      </w:r>
      <w:r w:rsidR="0045219F" w:rsidRPr="0045219F">
        <w:rPr>
          <w:rFonts w:eastAsia="Calibri"/>
          <w:lang w:eastAsia="en-US"/>
        </w:rPr>
        <w:t>,</w:t>
      </w:r>
    </w:p>
    <w:p w:rsidR="0045219F" w:rsidRPr="0045219F" w:rsidRDefault="0045219F" w:rsidP="00872389">
      <w:pPr>
        <w:numPr>
          <w:ilvl w:val="0"/>
          <w:numId w:val="33"/>
        </w:numPr>
        <w:suppressAutoHyphens/>
        <w:spacing w:after="200" w:line="276" w:lineRule="auto"/>
        <w:ind w:left="1134" w:hanging="425"/>
        <w:jc w:val="both"/>
        <w:rPr>
          <w:rFonts w:eastAsia="Calibri"/>
          <w:lang w:eastAsia="en-US"/>
        </w:rPr>
      </w:pPr>
      <w:r w:rsidRPr="0045219F">
        <w:rPr>
          <w:rFonts w:eastAsia="Calibri"/>
          <w:lang w:eastAsia="en-US"/>
        </w:rPr>
        <w:t>odmowy przyjęcia zamówienia na dostawę części przedmiotu umowy – w wysokości 100 PLN brutto.</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Jeżeli szkoda rzeczywista będzie wyższa niż kara umowna, Sprzedający może  być zobowiązany do zapłaty odszkodowania przekraczającego karę umowną na zasadach ogólnych.</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Kupujący może odstąpić od naliczania kar umownych na podstawie pisemnego, uzasadnionego wniosku Sprzedającego.</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45219F" w:rsidRPr="0045219F" w:rsidRDefault="0045219F" w:rsidP="00872389">
      <w:pPr>
        <w:numPr>
          <w:ilvl w:val="0"/>
          <w:numId w:val="32"/>
        </w:numPr>
        <w:suppressAutoHyphens/>
        <w:spacing w:after="200" w:line="276" w:lineRule="auto"/>
        <w:ind w:left="1134" w:hanging="425"/>
        <w:jc w:val="both"/>
        <w:rPr>
          <w:rFonts w:eastAsia="Calibri"/>
          <w:lang w:eastAsia="en-US"/>
        </w:rPr>
      </w:pPr>
      <w:r w:rsidRPr="0045219F">
        <w:rPr>
          <w:rFonts w:eastAsia="Calibr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45219F" w:rsidRPr="0045219F" w:rsidRDefault="0045219F" w:rsidP="0045219F">
      <w:pPr>
        <w:spacing w:after="200" w:line="276" w:lineRule="auto"/>
        <w:ind w:left="720"/>
        <w:jc w:val="both"/>
        <w:rPr>
          <w:rFonts w:eastAsia="Calibri"/>
          <w:lang w:eastAsia="en-US"/>
        </w:rPr>
      </w:pPr>
    </w:p>
    <w:p w:rsidR="0045219F" w:rsidRPr="0045219F" w:rsidRDefault="0045219F" w:rsidP="0045219F">
      <w:pPr>
        <w:spacing w:after="200" w:line="276" w:lineRule="auto"/>
        <w:jc w:val="center"/>
        <w:rPr>
          <w:rFonts w:eastAsia="Calibri"/>
          <w:lang w:eastAsia="en-US"/>
        </w:rPr>
      </w:pPr>
      <w:r w:rsidRPr="0045219F">
        <w:rPr>
          <w:rFonts w:eastAsia="Calibri"/>
          <w:lang w:eastAsia="en-US"/>
        </w:rPr>
        <w:t>§ 5</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Wszelkie zmiany niniejszej umowy wymagają zgodnego oświadczenia stron umowy i formy pisemnej pod rygorem nieważności, chyba że umowa stanowi inaczej.</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 xml:space="preserve">W razie opóźnienia w wykonaniu zamówienia Kupujący ma prawo odstąpić </w:t>
      </w:r>
      <w:r w:rsidR="00CB5748">
        <w:rPr>
          <w:rFonts w:eastAsia="Calibri"/>
          <w:lang w:eastAsia="en-US"/>
        </w:rPr>
        <w:t xml:space="preserve">                        </w:t>
      </w:r>
      <w:r w:rsidRPr="0045219F">
        <w:rPr>
          <w:rFonts w:eastAsia="Calibri"/>
          <w:lang w:eastAsia="en-US"/>
        </w:rPr>
        <w:t>od umowy bez potrzeby udzielania dodatkowego terminu. Wyznaczenie przez Kupującego nowego terminu nie zwalnia Sprzedającego od obowiązku zapłaty kar umownych.</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 xml:space="preserve">Kupujący zastrzega sobie prawo rezygnacji z zakupu części przedmiotu sprzedaży. Sprzedającemu nie przysługują z tego tytułu roszczenia odszkodowawcze. Kupujący deklaruje realizację co najmniej </w:t>
      </w:r>
      <w:r w:rsidR="001C5E71">
        <w:rPr>
          <w:rFonts w:eastAsia="Calibri"/>
          <w:lang w:eastAsia="en-US"/>
        </w:rPr>
        <w:t>60</w:t>
      </w:r>
      <w:r w:rsidRPr="0045219F">
        <w:rPr>
          <w:rFonts w:eastAsia="Calibri"/>
          <w:lang w:eastAsia="en-US"/>
        </w:rPr>
        <w:t xml:space="preserve"> % wartości umowy.</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W sprawach nie unormowanych w umowie będą miały zastosowanie przepisy ustawy  Prawo zamówień publicznych i Kodeksu Cywilnego.</w:t>
      </w:r>
    </w:p>
    <w:p w:rsidR="0045219F" w:rsidRPr="0045219F" w:rsidRDefault="0045219F" w:rsidP="00872389">
      <w:pPr>
        <w:numPr>
          <w:ilvl w:val="0"/>
          <w:numId w:val="34"/>
        </w:numPr>
        <w:suppressAutoHyphens/>
        <w:spacing w:after="200" w:line="276" w:lineRule="auto"/>
        <w:ind w:left="1134" w:hanging="425"/>
        <w:jc w:val="both"/>
        <w:rPr>
          <w:rFonts w:eastAsia="Calibri"/>
          <w:lang w:eastAsia="en-US"/>
        </w:rPr>
      </w:pPr>
      <w:r w:rsidRPr="0045219F">
        <w:rPr>
          <w:rFonts w:eastAsia="Calibri"/>
          <w:lang w:eastAsia="en-US"/>
        </w:rPr>
        <w:t>Ewentualne spory powstałe w związku z realizacją umowy rozstrzygane będą przez Sąd właściwy dla siedziby Kupującego.</w:t>
      </w:r>
    </w:p>
    <w:p w:rsidR="0045219F" w:rsidRPr="0045219F" w:rsidRDefault="0045219F" w:rsidP="00872389">
      <w:pPr>
        <w:numPr>
          <w:ilvl w:val="0"/>
          <w:numId w:val="34"/>
        </w:numPr>
        <w:suppressAutoHyphens/>
        <w:spacing w:after="200" w:line="276" w:lineRule="auto"/>
        <w:ind w:left="1134"/>
        <w:jc w:val="both"/>
        <w:rPr>
          <w:rFonts w:eastAsia="Calibri"/>
          <w:lang w:eastAsia="en-US"/>
        </w:rPr>
      </w:pPr>
      <w:r w:rsidRPr="0045219F">
        <w:rPr>
          <w:rFonts w:eastAsia="Calibri"/>
          <w:lang w:eastAsia="en-US"/>
        </w:rPr>
        <w:t>Umowa została spisana w dwóch egzemplarzach, po jednym dla każdej ze stron.</w:t>
      </w:r>
    </w:p>
    <w:p w:rsidR="0045219F" w:rsidRPr="0045219F" w:rsidRDefault="0045219F" w:rsidP="0045219F">
      <w:pPr>
        <w:spacing w:after="200" w:line="276" w:lineRule="auto"/>
        <w:jc w:val="both"/>
        <w:rPr>
          <w:rFonts w:eastAsia="Calibri"/>
          <w:lang w:eastAsia="en-US"/>
        </w:rPr>
      </w:pPr>
    </w:p>
    <w:p w:rsidR="0045219F" w:rsidRPr="0045219F" w:rsidRDefault="0045219F" w:rsidP="0045219F">
      <w:pPr>
        <w:spacing w:after="200" w:line="276" w:lineRule="auto"/>
        <w:jc w:val="both"/>
        <w:rPr>
          <w:rFonts w:eastAsia="Calibri"/>
          <w:i/>
          <w:lang w:eastAsia="en-US"/>
        </w:rPr>
      </w:pPr>
      <w:r w:rsidRPr="0045219F">
        <w:rPr>
          <w:rFonts w:eastAsia="Calibri"/>
          <w:b/>
          <w:i/>
          <w:lang w:eastAsia="en-US"/>
        </w:rPr>
        <w:t xml:space="preserve">         Sprzedający                                                                                                           Kupujący                                                          </w:t>
      </w:r>
    </w:p>
    <w:p w:rsidR="0045219F" w:rsidRPr="0045219F" w:rsidRDefault="0045219F" w:rsidP="0045219F">
      <w:pPr>
        <w:spacing w:after="200" w:line="276" w:lineRule="auto"/>
        <w:jc w:val="both"/>
        <w:rPr>
          <w:rFonts w:eastAsia="Calibri"/>
          <w:lang w:eastAsia="en-US"/>
        </w:rPr>
      </w:pPr>
    </w:p>
    <w:p w:rsidR="00A6079A" w:rsidRPr="00992E1C" w:rsidRDefault="00A6079A" w:rsidP="0045219F">
      <w:pPr>
        <w:jc w:val="center"/>
        <w:rPr>
          <w:i/>
        </w:rPr>
      </w:pP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1C" w:rsidRDefault="00CC641C">
      <w:r>
        <w:separator/>
      </w:r>
    </w:p>
  </w:endnote>
  <w:endnote w:type="continuationSeparator" w:id="0">
    <w:p w:rsidR="00CC641C" w:rsidRDefault="00CC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1C" w:rsidRDefault="00CC641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C641C" w:rsidRDefault="00CC641C"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1C" w:rsidRPr="00CC222D" w:rsidRDefault="00CC641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CC641C" w:rsidRDefault="00CC641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1C" w:rsidRDefault="00CC641C">
      <w:r>
        <w:separator/>
      </w:r>
    </w:p>
  </w:footnote>
  <w:footnote w:type="continuationSeparator" w:id="0">
    <w:p w:rsidR="00CC641C" w:rsidRDefault="00CC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1C" w:rsidRDefault="00CC641C" w:rsidP="00E47F4A">
    <w:pPr>
      <w:pStyle w:val="Nagwek"/>
      <w:rPr>
        <w:rFonts w:ascii="Cambria" w:hAnsi="Cambria"/>
        <w:sz w:val="20"/>
        <w:szCs w:val="20"/>
      </w:rPr>
    </w:pPr>
    <w:bookmarkStart w:id="1" w:name="_Hlk530999824"/>
    <w:bookmarkStart w:id="2" w:name="_Hlk530999927"/>
    <w:bookmarkStart w:id="3" w:name="_Hlk530999928"/>
    <w:bookmarkStart w:id="4" w:name="_Hlk530999941"/>
    <w:bookmarkStart w:id="5" w:name="_Hlk530999942"/>
  </w:p>
  <w:p w:rsidR="00CC641C" w:rsidRDefault="00CC641C" w:rsidP="00E47F4A">
    <w:pPr>
      <w:pStyle w:val="Nagwek"/>
      <w:rPr>
        <w:rFonts w:ascii="Cambria" w:hAnsi="Cambria"/>
        <w:sz w:val="20"/>
        <w:szCs w:val="20"/>
      </w:rPr>
    </w:pPr>
  </w:p>
  <w:bookmarkEnd w:id="1"/>
  <w:bookmarkEnd w:id="2"/>
  <w:bookmarkEnd w:id="3"/>
  <w:bookmarkEnd w:id="4"/>
  <w:bookmarkEnd w:id="5"/>
  <w:p w:rsidR="00CC641C" w:rsidRDefault="00CC641C"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8104D4">
      <w:rPr>
        <w:rFonts w:ascii="Cambria" w:hAnsi="Cambria"/>
        <w:sz w:val="20"/>
        <w:szCs w:val="20"/>
        <w:lang w:val="pl-PL"/>
      </w:rPr>
      <w:t>50</w:t>
    </w:r>
    <w:r>
      <w:rPr>
        <w:rFonts w:ascii="Cambria" w:hAnsi="Cambria"/>
        <w:sz w:val="20"/>
        <w:szCs w:val="20"/>
        <w:lang w:val="pl-PL"/>
      </w:rPr>
      <w:t>/2022</w:t>
    </w:r>
    <w:r>
      <w:rPr>
        <w:rFonts w:ascii="Cambria" w:hAnsi="Cambria"/>
        <w:sz w:val="20"/>
        <w:szCs w:val="20"/>
      </w:rPr>
      <w:t xml:space="preserve"> </w:t>
    </w:r>
    <w:r>
      <w:rPr>
        <w:rFonts w:ascii="Cambria" w:hAnsi="Cambria" w:cs="Arial"/>
        <w:b/>
        <w:sz w:val="20"/>
      </w:rPr>
      <w:t xml:space="preserve">  </w:t>
    </w:r>
  </w:p>
  <w:p w:rsidR="00CC641C" w:rsidRDefault="00CC641C" w:rsidP="007B21AB">
    <w:pPr>
      <w:pStyle w:val="Nagwek"/>
      <w:rPr>
        <w:rFonts w:ascii="Cambria" w:hAnsi="Cambria" w:cs="Arial"/>
        <w:b/>
        <w:sz w:val="20"/>
      </w:rPr>
    </w:pPr>
    <w:r>
      <w:rPr>
        <w:rFonts w:ascii="Cambria" w:hAnsi="Cambria" w:cs="Arial"/>
        <w:b/>
        <w:sz w:val="20"/>
      </w:rPr>
      <w:t xml:space="preserve"> </w:t>
    </w:r>
  </w:p>
  <w:p w:rsidR="00CC641C" w:rsidRDefault="00CC641C"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singleLevel"/>
    <w:tmpl w:val="0000000D"/>
    <w:name w:val="WW8Num18"/>
    <w:lvl w:ilvl="0">
      <w:start w:val="1"/>
      <w:numFmt w:val="bullet"/>
      <w:lvlText w:val=""/>
      <w:lvlJc w:val="left"/>
      <w:pPr>
        <w:tabs>
          <w:tab w:val="num" w:pos="0"/>
        </w:tabs>
        <w:ind w:left="1492" w:hanging="360"/>
      </w:pPr>
      <w:rPr>
        <w:rFonts w:ascii="Symbol" w:hAnsi="Symbol" w:cs="Symbol" w:hint="default"/>
      </w:r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3"/>
    <w:multiLevelType w:val="singleLevel"/>
    <w:tmpl w:val="00000013"/>
    <w:name w:val="WW8Num59"/>
    <w:lvl w:ilvl="0">
      <w:start w:val="1"/>
      <w:numFmt w:val="decimal"/>
      <w:lvlText w:val="%1."/>
      <w:lvlJc w:val="left"/>
      <w:pPr>
        <w:tabs>
          <w:tab w:val="num" w:pos="0"/>
        </w:tabs>
        <w:ind w:left="1080" w:hanging="360"/>
      </w:pPr>
      <w:rPr>
        <w:rFonts w:hint="default"/>
      </w:rPr>
    </w:lvl>
  </w:abstractNum>
  <w:abstractNum w:abstractNumId="11"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0ECE16BE"/>
    <w:multiLevelType w:val="hybridMultilevel"/>
    <w:tmpl w:val="E0F6D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3D4605"/>
    <w:multiLevelType w:val="hybridMultilevel"/>
    <w:tmpl w:val="5D1A0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9E1EFD"/>
    <w:multiLevelType w:val="hybridMultilevel"/>
    <w:tmpl w:val="33162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9" w15:restartNumberingAfterBreak="0">
    <w:nsid w:val="284F243C"/>
    <w:multiLevelType w:val="hybridMultilevel"/>
    <w:tmpl w:val="7F88210C"/>
    <w:lvl w:ilvl="0" w:tplc="2C18FA42">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3866B9"/>
    <w:multiLevelType w:val="hybridMultilevel"/>
    <w:tmpl w:val="4AA2A04E"/>
    <w:lvl w:ilvl="0" w:tplc="8ECC9584">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88147F"/>
    <w:multiLevelType w:val="hybridMultilevel"/>
    <w:tmpl w:val="6852A606"/>
    <w:lvl w:ilvl="0" w:tplc="D3226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388424B"/>
    <w:multiLevelType w:val="hybridMultilevel"/>
    <w:tmpl w:val="51D6154A"/>
    <w:lvl w:ilvl="0" w:tplc="729E9AA6">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53D7671"/>
    <w:multiLevelType w:val="hybridMultilevel"/>
    <w:tmpl w:val="5E3A471E"/>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
  </w:num>
  <w:num w:numId="3">
    <w:abstractNumId w:val="54"/>
  </w:num>
  <w:num w:numId="4">
    <w:abstractNumId w:val="21"/>
  </w:num>
  <w:num w:numId="5">
    <w:abstractNumId w:val="51"/>
  </w:num>
  <w:num w:numId="6">
    <w:abstractNumId w:val="53"/>
  </w:num>
  <w:num w:numId="7">
    <w:abstractNumId w:val="52"/>
  </w:num>
  <w:num w:numId="8">
    <w:abstractNumId w:val="44"/>
  </w:num>
  <w:num w:numId="9">
    <w:abstractNumId w:val="41"/>
  </w:num>
  <w:num w:numId="10">
    <w:abstractNumId w:val="63"/>
  </w:num>
  <w:num w:numId="11">
    <w:abstractNumId w:val="33"/>
  </w:num>
  <w:num w:numId="12">
    <w:abstractNumId w:val="61"/>
  </w:num>
  <w:num w:numId="13">
    <w:abstractNumId w:val="36"/>
  </w:num>
  <w:num w:numId="14">
    <w:abstractNumId w:val="43"/>
  </w:num>
  <w:num w:numId="15">
    <w:abstractNumId w:val="40"/>
  </w:num>
  <w:num w:numId="16">
    <w:abstractNumId w:val="32"/>
  </w:num>
  <w:num w:numId="17">
    <w:abstractNumId w:val="62"/>
  </w:num>
  <w:num w:numId="18">
    <w:abstractNumId w:val="46"/>
  </w:num>
  <w:num w:numId="19">
    <w:abstractNumId w:val="7"/>
  </w:num>
  <w:num w:numId="20">
    <w:abstractNumId w:val="8"/>
  </w:num>
  <w:num w:numId="21">
    <w:abstractNumId w:val="6"/>
  </w:num>
  <w:num w:numId="22">
    <w:abstractNumId w:val="24"/>
  </w:num>
  <w:num w:numId="23">
    <w:abstractNumId w:val="17"/>
  </w:num>
  <w:num w:numId="24">
    <w:abstractNumId w:val="35"/>
  </w:num>
  <w:num w:numId="25">
    <w:abstractNumId w:val="56"/>
  </w:num>
  <w:num w:numId="26">
    <w:abstractNumId w:val="18"/>
  </w:num>
  <w:num w:numId="27">
    <w:abstractNumId w:val="26"/>
  </w:num>
  <w:num w:numId="28">
    <w:abstractNumId w:val="57"/>
  </w:num>
  <w:num w:numId="29">
    <w:abstractNumId w:val="34"/>
  </w:num>
  <w:num w:numId="30">
    <w:abstractNumId w:val="59"/>
  </w:num>
  <w:num w:numId="31">
    <w:abstractNumId w:val="20"/>
  </w:num>
  <w:num w:numId="32">
    <w:abstractNumId w:val="22"/>
  </w:num>
  <w:num w:numId="33">
    <w:abstractNumId w:val="28"/>
  </w:num>
  <w:num w:numId="34">
    <w:abstractNumId w:val="47"/>
  </w:num>
  <w:num w:numId="35">
    <w:abstractNumId w:val="49"/>
  </w:num>
  <w:num w:numId="36">
    <w:abstractNumId w:val="19"/>
  </w:num>
  <w:num w:numId="37">
    <w:abstractNumId w:val="10"/>
  </w:num>
  <w:num w:numId="38">
    <w:abstractNumId w:val="55"/>
  </w:num>
  <w:num w:numId="39">
    <w:abstractNumId w:val="23"/>
  </w:num>
  <w:num w:numId="40">
    <w:abstractNumId w:val="42"/>
  </w:num>
  <w:num w:numId="41">
    <w:abstractNumId w:val="48"/>
  </w:num>
  <w:num w:numId="42">
    <w:abstractNumId w:val="38"/>
  </w:num>
  <w:num w:numId="43">
    <w:abstractNumId w:val="25"/>
  </w:num>
  <w:num w:numId="44">
    <w:abstractNumId w:val="27"/>
  </w:num>
  <w:num w:numId="45">
    <w:abstractNumId w:val="29"/>
  </w:num>
  <w:num w:numId="46">
    <w:abstractNumId w:val="39"/>
  </w:num>
  <w:num w:numId="47">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09F6"/>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71D"/>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5E71"/>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A67"/>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A9D"/>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07E"/>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97DC8"/>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6775"/>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219F"/>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329A"/>
    <w:rsid w:val="006A43B9"/>
    <w:rsid w:val="006A68EF"/>
    <w:rsid w:val="006A71EB"/>
    <w:rsid w:val="006B004E"/>
    <w:rsid w:val="006B1923"/>
    <w:rsid w:val="006B48EB"/>
    <w:rsid w:val="006B4AF8"/>
    <w:rsid w:val="006B4E7B"/>
    <w:rsid w:val="006B62A1"/>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1F3"/>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4D4"/>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389"/>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B7EBC"/>
    <w:rsid w:val="008C0CEE"/>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131"/>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457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10BE"/>
    <w:rsid w:val="009B28F4"/>
    <w:rsid w:val="009B2C86"/>
    <w:rsid w:val="009B3B48"/>
    <w:rsid w:val="009B52C9"/>
    <w:rsid w:val="009B5DFC"/>
    <w:rsid w:val="009B6611"/>
    <w:rsid w:val="009C0A20"/>
    <w:rsid w:val="009C175F"/>
    <w:rsid w:val="009C25F4"/>
    <w:rsid w:val="009C390D"/>
    <w:rsid w:val="009C437F"/>
    <w:rsid w:val="009C5089"/>
    <w:rsid w:val="009C50A2"/>
    <w:rsid w:val="009C55A8"/>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7A5"/>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3F3"/>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46C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2837"/>
    <w:rsid w:val="00AA2975"/>
    <w:rsid w:val="00AA341F"/>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DE7"/>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5748"/>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41C"/>
    <w:rsid w:val="00CC6CCD"/>
    <w:rsid w:val="00CC75AE"/>
    <w:rsid w:val="00CD029E"/>
    <w:rsid w:val="00CD0315"/>
    <w:rsid w:val="00CD06DE"/>
    <w:rsid w:val="00CD0C28"/>
    <w:rsid w:val="00CD194B"/>
    <w:rsid w:val="00CD1B83"/>
    <w:rsid w:val="00CD258E"/>
    <w:rsid w:val="00CD267E"/>
    <w:rsid w:val="00CD2686"/>
    <w:rsid w:val="00CD2BF4"/>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60E"/>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69A"/>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AkapitzlistZnak">
    <w:name w:val="Akapit z listą Znak"/>
    <w:aliases w:val="Punktowanie Znak"/>
    <w:link w:val="Akapitzlist"/>
    <w:uiPriority w:val="34"/>
    <w:locked/>
    <w:rsid w:val="001C5E71"/>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A7C6-383E-4825-B062-14E74234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28</Pages>
  <Words>7296</Words>
  <Characters>49670</Characters>
  <Application>Microsoft Office Word</Application>
  <DocSecurity>0</DocSecurity>
  <Lines>413</Lines>
  <Paragraphs>113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56853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11</cp:revision>
  <cp:lastPrinted>2022-09-02T07:25:00Z</cp:lastPrinted>
  <dcterms:created xsi:type="dcterms:W3CDTF">2022-08-23T09:10:00Z</dcterms:created>
  <dcterms:modified xsi:type="dcterms:W3CDTF">2022-09-02T07:27:00Z</dcterms:modified>
</cp:coreProperties>
</file>