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24111">
        <w:t>44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324111">
        <w:t>13.09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324111">
        <w:rPr>
          <w:b/>
        </w:rPr>
        <w:t>produktów leczniczych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24111">
        <w:rPr>
          <w:b/>
        </w:rPr>
        <w:t>44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D033CA" w:rsidRDefault="00D033CA" w:rsidP="00952D9D">
      <w:pPr>
        <w:pStyle w:val="Tekstpodstawowy"/>
        <w:rPr>
          <w:b/>
          <w:color w:val="000000"/>
          <w:lang w:eastAsia="pl-PL"/>
        </w:rPr>
      </w:pPr>
    </w:p>
    <w:p w:rsidR="00B95476" w:rsidRPr="00472A32" w:rsidRDefault="00005448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</w:t>
      </w:r>
    </w:p>
    <w:p w:rsidR="00510826" w:rsidRPr="00472A32" w:rsidRDefault="00510826" w:rsidP="00952D9D">
      <w:pPr>
        <w:jc w:val="both"/>
      </w:pPr>
    </w:p>
    <w:p w:rsidR="00324111" w:rsidRPr="00472A32" w:rsidRDefault="00324111" w:rsidP="0055554E">
      <w:pPr>
        <w:pStyle w:val="Tekstpodstawowywcity"/>
        <w:widowControl w:val="0"/>
        <w:tabs>
          <w:tab w:val="left" w:pos="5580"/>
        </w:tabs>
        <w:spacing w:after="120"/>
        <w:ind w:left="0" w:right="13"/>
      </w:pPr>
      <w:r w:rsidRPr="00472A32">
        <w:t>Dotyczy Zadania nr 3. Czy produkt leczniczy z zadania nr 3 będzie podawany pacjentom w ramach programu lekowego B17 lub B62 lub B67?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047AB0" w:rsidRDefault="0055554E" w:rsidP="00952D9D">
      <w:pPr>
        <w:jc w:val="both"/>
        <w:textAlignment w:val="baseline"/>
        <w:rPr>
          <w:color w:val="000000"/>
          <w:lang w:eastAsia="pl-PL"/>
        </w:rPr>
      </w:pPr>
      <w:r w:rsidRPr="0055554E">
        <w:rPr>
          <w:color w:val="000000"/>
          <w:lang w:eastAsia="pl-PL"/>
        </w:rPr>
        <w:t xml:space="preserve">Ofertę należy złożyć zgodnie z zapisami SWZ. </w:t>
      </w:r>
    </w:p>
    <w:p w:rsidR="0055554E" w:rsidRPr="0055554E" w:rsidRDefault="0055554E" w:rsidP="00952D9D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wymaga produktu leczniczego w roztworze do infuzji dożylnej.</w:t>
      </w:r>
    </w:p>
    <w:p w:rsidR="0055554E" w:rsidRDefault="0055554E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55554E" w:rsidRDefault="0055554E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2</w:t>
      </w:r>
    </w:p>
    <w:p w:rsidR="009F02ED" w:rsidRPr="00472A32" w:rsidRDefault="009F02ED" w:rsidP="00952D9D">
      <w:pPr>
        <w:jc w:val="both"/>
      </w:pPr>
    </w:p>
    <w:p w:rsidR="00324111" w:rsidRPr="00472A32" w:rsidRDefault="00324111" w:rsidP="00952D9D">
      <w:pPr>
        <w:jc w:val="both"/>
        <w:rPr>
          <w:color w:val="000000"/>
        </w:rPr>
      </w:pPr>
      <w:r w:rsidRPr="00472A32">
        <w:rPr>
          <w:u w:val="single"/>
        </w:rPr>
        <w:t>Do §1 ust. 5 wzoru umowy</w:t>
      </w:r>
      <w:r w:rsidRPr="00472A32">
        <w:t xml:space="preserve">: </w:t>
      </w:r>
      <w:r w:rsidRPr="00472A32">
        <w:rPr>
          <w:color w:val="000000"/>
        </w:rPr>
        <w:t>Prosimy o modyfikację treści §1 ust. 5, poprzez skonkretyzowanie granicznych wartości dla poszczególnych pozycji asortymentowych, jakie Zamawiający zamierza zrealizować, np. poprzez podanie, że zmiany ilości produktów określonych w formularzu asortymentowo – cenowym mogą ulec zmniejszeniu lub zwiększeniu w granicach +/- 20%, przy czym przez takie sformułowanie Zamawiający będzie rozumiał możliwość zamówienia o 20% mniejszych lub o 20% większych ilości, każdego z zamówionych asortymentów. Aktualna treść §1 ust. 5 jest na tyle ogólna i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</w:p>
    <w:p w:rsidR="00324111" w:rsidRPr="00472A32" w:rsidRDefault="00324111" w:rsidP="00952D9D">
      <w:pPr>
        <w:jc w:val="both"/>
        <w:rPr>
          <w:color w:val="000000"/>
          <w:u w:val="single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Pr="00472A32" w:rsidRDefault="009F02ED" w:rsidP="00952D9D">
      <w:pPr>
        <w:jc w:val="both"/>
        <w:rPr>
          <w:color w:val="000000"/>
          <w:u w:val="single"/>
        </w:rPr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9F02ED" w:rsidRPr="00472A32" w:rsidRDefault="009F02ED" w:rsidP="00952D9D">
      <w:pPr>
        <w:jc w:val="both"/>
        <w:rPr>
          <w:color w:val="000000"/>
          <w:u w:val="single"/>
        </w:rPr>
      </w:pPr>
    </w:p>
    <w:p w:rsidR="009F02ED" w:rsidRPr="00472A32" w:rsidRDefault="009F02ED" w:rsidP="00952D9D">
      <w:pPr>
        <w:jc w:val="both"/>
        <w:rPr>
          <w:color w:val="000000"/>
          <w:u w:val="single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3</w:t>
      </w:r>
    </w:p>
    <w:p w:rsidR="009F02ED" w:rsidRPr="00472A32" w:rsidRDefault="009F02ED" w:rsidP="00952D9D">
      <w:pPr>
        <w:jc w:val="both"/>
        <w:rPr>
          <w:color w:val="000000"/>
          <w:u w:val="single"/>
        </w:rPr>
      </w:pPr>
    </w:p>
    <w:p w:rsidR="00324111" w:rsidRPr="00472A32" w:rsidRDefault="00324111" w:rsidP="00952D9D">
      <w:pPr>
        <w:jc w:val="both"/>
        <w:rPr>
          <w:color w:val="000000"/>
        </w:rPr>
      </w:pPr>
      <w:r w:rsidRPr="00472A32">
        <w:rPr>
          <w:color w:val="000000"/>
          <w:u w:val="single"/>
        </w:rPr>
        <w:t>Do §2 ust. 5 wzoru umowy w związku z rozdziałem V SWZ</w:t>
      </w:r>
      <w:r w:rsidRPr="00472A32">
        <w:rPr>
          <w:color w:val="000000"/>
        </w:rPr>
        <w:t>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§2 ust. 5 projektu umowy następującej treści: "Dostawy produktów z krótszym terminem ważności mogą być dopuszczone w wyjątkowych sytuacjach i każdorazowo zgodę na nie musi wyrazić upoważniony przedstawiciel Zamawiającego.".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07907" w:rsidRPr="00472A32" w:rsidRDefault="00C07907" w:rsidP="00952D9D">
      <w:pPr>
        <w:pStyle w:val="Tekstpodstawowy"/>
        <w:rPr>
          <w:b/>
          <w:color w:val="000000"/>
          <w:lang w:eastAsia="pl-PL"/>
        </w:rPr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324111" w:rsidRPr="00472A32" w:rsidRDefault="00324111" w:rsidP="00952D9D">
      <w:pPr>
        <w:jc w:val="both"/>
        <w:rPr>
          <w:u w:val="single"/>
        </w:rPr>
      </w:pPr>
    </w:p>
    <w:p w:rsidR="009F02ED" w:rsidRPr="00472A32" w:rsidRDefault="009F02ED" w:rsidP="00952D9D">
      <w:pPr>
        <w:jc w:val="both"/>
        <w:rPr>
          <w:u w:val="single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4</w:t>
      </w:r>
    </w:p>
    <w:p w:rsidR="009F02ED" w:rsidRPr="00472A32" w:rsidRDefault="009F02ED" w:rsidP="00952D9D">
      <w:pPr>
        <w:jc w:val="both"/>
        <w:rPr>
          <w:u w:val="single"/>
        </w:rPr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§2 ust. 7 wzoru umowy:</w:t>
      </w:r>
      <w:r w:rsidRPr="00472A32">
        <w:t xml:space="preserve"> Prosimy o dodanie słów zgodnych z art. 552 k.c.: "... z wyłączeniem powołania się przez Wykonawcę na okoliczności, które zgodnie z przepisami prawa powszechnie obowiązującego uprawniają Sprzedającego do odmowy dostarczenia towaru Kupującemu.".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Pr="00472A32" w:rsidRDefault="00324111" w:rsidP="00952D9D">
      <w:pPr>
        <w:jc w:val="both"/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9F02ED" w:rsidRDefault="009F02ED" w:rsidP="00952D9D">
      <w:pPr>
        <w:jc w:val="both"/>
      </w:pPr>
    </w:p>
    <w:p w:rsidR="00C07907" w:rsidRPr="00472A32" w:rsidRDefault="00C07907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5</w:t>
      </w:r>
    </w:p>
    <w:p w:rsidR="009F02ED" w:rsidRPr="00472A32" w:rsidRDefault="009F02ED" w:rsidP="00952D9D">
      <w:pPr>
        <w:jc w:val="both"/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§2 ust. 13 wzoru umowy</w:t>
      </w:r>
      <w:r w:rsidRPr="00472A32">
        <w:t>: Czy Zamawiający wyrazi zgodę na wydłużenie terminu wymiany towaru reklamowanego na wolny od wad do 3 dni roboczych od chwili zgłoszenia nieprawidłowości?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Pr="00472A32" w:rsidRDefault="00324111" w:rsidP="00952D9D">
      <w:pPr>
        <w:jc w:val="both"/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C07907" w:rsidRDefault="00C07907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6</w:t>
      </w:r>
    </w:p>
    <w:p w:rsidR="009F02ED" w:rsidRPr="00472A32" w:rsidRDefault="009F02ED" w:rsidP="00952D9D">
      <w:pPr>
        <w:jc w:val="both"/>
      </w:pPr>
    </w:p>
    <w:p w:rsidR="00324111" w:rsidRDefault="00324111" w:rsidP="00952D9D">
      <w:pPr>
        <w:spacing w:after="240"/>
        <w:jc w:val="both"/>
      </w:pPr>
      <w:r w:rsidRPr="00472A32">
        <w:rPr>
          <w:u w:val="single"/>
        </w:rPr>
        <w:t>Do §2 ust. 17 wzoru umowy</w:t>
      </w:r>
      <w:r w:rsidRPr="00472A32">
        <w:t>. W związku z tym, że czynność prawna dokonana przez strony nie może skutkować wyłączeniem ze stosowania bezwzględnie obowiązujących przepisów prawa, a takim jest art. 552 Kodeksu Cywilnego uprawniającego Sprzedawcę do wstrzymania dostaw w przypadku, gdy Kupujący dopuszcza się zwłoki z dokonaniem zapłaty za dostarczoną część zamówienia, prosimy o usunięcie z umowy odpowiednich postanowień §2 ust. 17.</w:t>
      </w:r>
    </w:p>
    <w:p w:rsidR="00C07907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C07907" w:rsidRDefault="00C07907" w:rsidP="00952D9D">
      <w:pPr>
        <w:pStyle w:val="Tekstpodstawowy"/>
        <w:rPr>
          <w:b/>
          <w:color w:val="000000"/>
          <w:lang w:eastAsia="pl-PL"/>
        </w:rPr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472A32" w:rsidRPr="00472A32" w:rsidRDefault="00472A32" w:rsidP="00952D9D">
      <w:pPr>
        <w:spacing w:after="240"/>
        <w:jc w:val="both"/>
      </w:pPr>
    </w:p>
    <w:p w:rsidR="009F02ED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7</w:t>
      </w: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§2 ust. 18 wzoru umowy</w:t>
      </w:r>
      <w:r w:rsidRPr="00472A32">
        <w:t>. Prosimy o zmianę sposobu kontrolowania temperatury w transporcie poprzez dostarczanie wydruków kontrolnych z urządzenia monitorującego temperaturę w transporcie zamiast rejestratorów temperatury.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Pr="00472A32" w:rsidRDefault="009F02ED" w:rsidP="00952D9D">
      <w:pPr>
        <w:jc w:val="both"/>
      </w:pPr>
    </w:p>
    <w:p w:rsidR="00C07907" w:rsidRDefault="00C07907" w:rsidP="00C07907">
      <w:pPr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>Zamawiający podtrzymuje zapisy SWZ.</w:t>
      </w:r>
      <w:r w:rsidRPr="0055554E">
        <w:rPr>
          <w:color w:val="000000"/>
          <w:lang w:eastAsia="pl-PL"/>
        </w:rPr>
        <w:t xml:space="preserve"> </w:t>
      </w:r>
    </w:p>
    <w:p w:rsidR="00472A32" w:rsidRPr="00472A32" w:rsidRDefault="00C07907" w:rsidP="00952D9D">
      <w:pPr>
        <w:jc w:val="both"/>
      </w:pPr>
      <w:r>
        <w:t xml:space="preserve"> </w:t>
      </w:r>
    </w:p>
    <w:p w:rsidR="00472A32" w:rsidRPr="00472A32" w:rsidRDefault="00472A32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8</w:t>
      </w:r>
    </w:p>
    <w:p w:rsidR="00324111" w:rsidRPr="00472A32" w:rsidRDefault="00324111" w:rsidP="00952D9D">
      <w:pPr>
        <w:jc w:val="both"/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</w:t>
      </w:r>
      <w:r w:rsidR="00E051AB">
        <w:rPr>
          <w:u w:val="single"/>
        </w:rPr>
        <w:t xml:space="preserve"> </w:t>
      </w:r>
      <w:r w:rsidRPr="00472A32">
        <w:rPr>
          <w:u w:val="single"/>
        </w:rPr>
        <w:t>3 ust. 5 wzoru umowy</w:t>
      </w:r>
      <w:r w:rsidRPr="00472A32">
        <w:t>. Prosimy o informację, czy w przypadku wstrzymania produkcji lub wycofania z obrotu przedmiotu umowy oraz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 Jednocześnie, zwracamy się z prośbą o dopuszczenie możliwości dostawy równoważnika, również w przypadku, niezależnej od Wykonawcy, czasowej niedostępności produktu leczniczego w obrocie.</w:t>
      </w:r>
    </w:p>
    <w:p w:rsidR="009F02ED" w:rsidRDefault="009F02ED" w:rsidP="00952D9D">
      <w:pPr>
        <w:jc w:val="both"/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472A32" w:rsidRDefault="00472A32" w:rsidP="00952D9D">
      <w:pPr>
        <w:jc w:val="both"/>
      </w:pPr>
    </w:p>
    <w:p w:rsidR="00472A32" w:rsidRDefault="00E051AB" w:rsidP="00952D9D">
      <w:pPr>
        <w:jc w:val="both"/>
      </w:pPr>
      <w:r>
        <w:t>Zamawiający nie wyraża zgody.</w:t>
      </w:r>
    </w:p>
    <w:p w:rsidR="00E051AB" w:rsidRPr="00E051AB" w:rsidRDefault="00E051AB" w:rsidP="00952D9D">
      <w:pPr>
        <w:jc w:val="both"/>
      </w:pPr>
      <w:r>
        <w:t xml:space="preserve">W sytuacji czasowej niedostępności produktu leczniczego, zasady realizacji dostaw </w:t>
      </w:r>
      <w:r w:rsidRPr="00E051AB">
        <w:t>reguluje § 3 ust. 5 wzoru umowy</w:t>
      </w:r>
      <w:r>
        <w:t>.</w:t>
      </w:r>
    </w:p>
    <w:p w:rsidR="00C07907" w:rsidRDefault="00C07907" w:rsidP="00952D9D">
      <w:pPr>
        <w:jc w:val="both"/>
      </w:pPr>
    </w:p>
    <w:p w:rsidR="00472A32" w:rsidRPr="00472A32" w:rsidRDefault="00472A32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9</w:t>
      </w:r>
    </w:p>
    <w:p w:rsidR="00324111" w:rsidRPr="00472A32" w:rsidRDefault="00324111" w:rsidP="00952D9D">
      <w:pPr>
        <w:jc w:val="both"/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§4 ust. 1 tiret pierwsze wzoru umowy</w:t>
      </w:r>
      <w:r w:rsidRPr="00472A32">
        <w:t>. Czy Zamawiający wyrazi zgodę na naliczanie ewentualnej kary umownej za opóźnienie w realizacji zobowiązań w wysokości 1% wartości brutto niedostarczonego przedmiotu sprzedaży dziennie?</w:t>
      </w:r>
    </w:p>
    <w:p w:rsidR="00324111" w:rsidRPr="00472A32" w:rsidRDefault="00324111" w:rsidP="00952D9D">
      <w:pPr>
        <w:jc w:val="both"/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 xml:space="preserve">odpowiedź: </w:t>
      </w:r>
    </w:p>
    <w:p w:rsidR="009F02ED" w:rsidRDefault="009F02ED" w:rsidP="00952D9D">
      <w:pPr>
        <w:jc w:val="both"/>
      </w:pPr>
    </w:p>
    <w:p w:rsidR="00472A32" w:rsidRDefault="00E051AB" w:rsidP="00952D9D">
      <w:pPr>
        <w:jc w:val="both"/>
      </w:pPr>
      <w:r>
        <w:t>Zamawiający nie wyraża zgody.</w:t>
      </w:r>
    </w:p>
    <w:p w:rsidR="00472A32" w:rsidRDefault="00472A32" w:rsidP="00952D9D">
      <w:pPr>
        <w:jc w:val="both"/>
      </w:pPr>
    </w:p>
    <w:p w:rsidR="00472A32" w:rsidRPr="00472A32" w:rsidRDefault="00472A32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10</w:t>
      </w:r>
    </w:p>
    <w:p w:rsidR="009F02ED" w:rsidRPr="00472A32" w:rsidRDefault="009F02ED" w:rsidP="00952D9D">
      <w:pPr>
        <w:jc w:val="both"/>
      </w:pPr>
    </w:p>
    <w:p w:rsidR="00324111" w:rsidRDefault="00324111" w:rsidP="00952D9D">
      <w:pPr>
        <w:jc w:val="both"/>
      </w:pPr>
      <w:r w:rsidRPr="00472A32">
        <w:rPr>
          <w:u w:val="single"/>
        </w:rPr>
        <w:t>Do §4 ust. 1 tiret drugie wzoru umowy</w:t>
      </w:r>
      <w:r w:rsidRPr="00472A32">
        <w:t>. Czy Zamawiający wyrazi zgodę na naliczanie ewentualnej kary umownej za odmowę przyjęcia zamówienia w wysokości 1% wartości zamówienia dziennie?</w:t>
      </w:r>
    </w:p>
    <w:p w:rsidR="00472A32" w:rsidRPr="00472A32" w:rsidRDefault="00472A32" w:rsidP="00952D9D">
      <w:pPr>
        <w:jc w:val="both"/>
      </w:pP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E051AB" w:rsidRDefault="00E051AB" w:rsidP="00E051AB">
      <w:pPr>
        <w:jc w:val="both"/>
      </w:pPr>
      <w:r>
        <w:t>Zamawiający nie wyraża zgody.</w:t>
      </w: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324111" w:rsidRPr="00472A32" w:rsidRDefault="00324111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11</w:t>
      </w:r>
    </w:p>
    <w:p w:rsidR="009F02ED" w:rsidRPr="00472A32" w:rsidRDefault="009F02ED" w:rsidP="00952D9D">
      <w:pPr>
        <w:jc w:val="both"/>
      </w:pPr>
    </w:p>
    <w:p w:rsidR="00324111" w:rsidRPr="00472A32" w:rsidRDefault="00324111" w:rsidP="00952D9D">
      <w:pPr>
        <w:jc w:val="both"/>
        <w:rPr>
          <w:color w:val="000000"/>
        </w:rPr>
      </w:pPr>
      <w:r w:rsidRPr="00472A32">
        <w:rPr>
          <w:u w:val="single"/>
        </w:rPr>
        <w:t>Do §4 ust. 1 tiret trzecie wzoru umowy</w:t>
      </w:r>
      <w:r w:rsidRPr="00472A32">
        <w:t xml:space="preserve">. Czy Zamawiający wyrazi zgodę na naliczanie ewentualnej kary umownej za realizowanie umowy niezgodnie z jej treścią w wysokości 50 zł dziennie? Jednocześnie prosimy o </w:t>
      </w:r>
      <w:r w:rsidRPr="00472A32">
        <w:rPr>
          <w:color w:val="000000"/>
        </w:rPr>
        <w:t>wskazanie, jakie okoliczności Zamawiający ma na myśli jako przypadki realizowania umowy niezgodnie z jej treścią, skutkujące obowiązkiem zapłaty kary umownej przez Wykonawcę oraz ustanowienie zamkniętego katalogu tych okoliczności, ze względu na fakt, że warunkiem prawidłowo i skutecznie zastrzeżonej kary umownej jest precyzyjne i konkretnie wskazanie obowiązku strony, którego nienależyte wykonanie rodzi obowiązek zapłaty kary umownej.</w:t>
      </w:r>
    </w:p>
    <w:p w:rsidR="00324111" w:rsidRPr="00472A32" w:rsidRDefault="00324111" w:rsidP="00952D9D">
      <w:pPr>
        <w:jc w:val="both"/>
        <w:rPr>
          <w:color w:val="000000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Default="009F02ED" w:rsidP="00952D9D">
      <w:pPr>
        <w:jc w:val="both"/>
        <w:rPr>
          <w:color w:val="000000"/>
        </w:rPr>
      </w:pPr>
    </w:p>
    <w:p w:rsidR="00472A32" w:rsidRDefault="00E051AB" w:rsidP="00952D9D">
      <w:pPr>
        <w:jc w:val="both"/>
        <w:rPr>
          <w:color w:val="000000"/>
        </w:rPr>
      </w:pPr>
      <w:r>
        <w:rPr>
          <w:color w:val="000000"/>
        </w:rPr>
        <w:t>Zamawiający nie modyfikuje zapisów SWZ.</w:t>
      </w:r>
    </w:p>
    <w:p w:rsidR="00E051AB" w:rsidRDefault="00E051AB" w:rsidP="00952D9D">
      <w:pPr>
        <w:jc w:val="both"/>
        <w:rPr>
          <w:color w:val="000000"/>
        </w:rPr>
      </w:pPr>
    </w:p>
    <w:p w:rsidR="00472A32" w:rsidRPr="00472A32" w:rsidRDefault="00472A32" w:rsidP="00952D9D">
      <w:pPr>
        <w:jc w:val="both"/>
        <w:rPr>
          <w:color w:val="000000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12</w:t>
      </w:r>
    </w:p>
    <w:p w:rsidR="009F02ED" w:rsidRPr="00472A32" w:rsidRDefault="009F02ED" w:rsidP="00952D9D">
      <w:pPr>
        <w:jc w:val="both"/>
        <w:rPr>
          <w:color w:val="000000"/>
        </w:rPr>
      </w:pPr>
    </w:p>
    <w:p w:rsidR="00324111" w:rsidRPr="00472A32" w:rsidRDefault="00324111" w:rsidP="00952D9D">
      <w:pPr>
        <w:jc w:val="both"/>
      </w:pPr>
      <w:r w:rsidRPr="00472A32">
        <w:rPr>
          <w:u w:val="single"/>
        </w:rPr>
        <w:t>Do §4 ust. 6 wzoru umowy:</w:t>
      </w:r>
      <w:r w:rsidRPr="00472A32">
        <w:t xml:space="preserve"> Prosimy o dodanie słów: „pod warunkiem, że potrącana kara umowna będzie miała charakter bezsporny oraz wymagalny</w:t>
      </w:r>
      <w:r w:rsidRPr="00472A32">
        <w:rPr>
          <w:color w:val="000000"/>
        </w:rPr>
        <w:t>, a możliwość jej potrącenia będzie uzasadniona aktualnymi oraz powszechnie obowiązującymi normami prawnymi</w:t>
      </w:r>
      <w:r w:rsidRPr="00472A32">
        <w:t>.”.</w:t>
      </w:r>
    </w:p>
    <w:p w:rsidR="00324111" w:rsidRPr="00472A32" w:rsidRDefault="00324111" w:rsidP="00952D9D">
      <w:pPr>
        <w:jc w:val="both"/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Pr="00472A32" w:rsidRDefault="009F02ED" w:rsidP="00952D9D">
      <w:pPr>
        <w:jc w:val="both"/>
      </w:pPr>
    </w:p>
    <w:p w:rsidR="009F02ED" w:rsidRDefault="00E051AB" w:rsidP="00952D9D">
      <w:pPr>
        <w:jc w:val="both"/>
      </w:pPr>
      <w:r>
        <w:t>Zamawiający nie modyfikuje zapisów SWZ.</w:t>
      </w:r>
    </w:p>
    <w:p w:rsidR="00E051AB" w:rsidRPr="00472A32" w:rsidRDefault="00E051AB" w:rsidP="00952D9D">
      <w:pPr>
        <w:jc w:val="both"/>
      </w:pPr>
    </w:p>
    <w:p w:rsidR="00472A32" w:rsidRPr="00472A32" w:rsidRDefault="00472A32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13</w:t>
      </w:r>
    </w:p>
    <w:p w:rsidR="00472A32" w:rsidRPr="00472A32" w:rsidRDefault="00472A32" w:rsidP="00952D9D">
      <w:pPr>
        <w:jc w:val="both"/>
      </w:pPr>
    </w:p>
    <w:p w:rsidR="00324111" w:rsidRPr="00472A32" w:rsidRDefault="00324111" w:rsidP="00952D9D">
      <w:pPr>
        <w:jc w:val="both"/>
        <w:rPr>
          <w:color w:val="000000"/>
        </w:rPr>
      </w:pPr>
      <w:r w:rsidRPr="00472A32">
        <w:rPr>
          <w:color w:val="000000"/>
          <w:u w:val="single"/>
        </w:rPr>
        <w:t>Do §6 ust. 3 wzoru umowy:</w:t>
      </w:r>
      <w:r w:rsidR="00952D9D">
        <w:rPr>
          <w:color w:val="000000"/>
          <w:u w:val="single"/>
        </w:rPr>
        <w:t xml:space="preserve"> </w:t>
      </w:r>
      <w:r w:rsidRPr="00472A32">
        <w:t xml:space="preserve">Wnosimy o zmianę zapisu w §6 ust. 3 umowy poprzez zwiększenie minimalnego zakresu zrealizowania umowy do wartości minimum 70%. Wskazujemy, że wskazany próg realizacji minimum 10%, wypacza ekonomiczny sens zawarcia umowy oraz jest niezgodny z przepisami ustawy z dnia 11 września 2019 r. - Prawo zamówień publicznych (Dz. U. 2021 poz. 1129 ze zm.), gdyż może doprowadzić </w:t>
      </w:r>
      <w:r w:rsidRPr="00472A32">
        <w:lastRenderedPageBreak/>
        <w:t>do istotnej zmiany umowy i jej charakteru, co stoi w sprzeczności z zapisami art. 454 ust.1, ust.2 pkt 1) i 3) oraz art.455 ust.1 pkt 1) PZP.</w:t>
      </w:r>
    </w:p>
    <w:p w:rsidR="00324111" w:rsidRPr="00472A32" w:rsidRDefault="00324111" w:rsidP="00952D9D">
      <w:pPr>
        <w:jc w:val="both"/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472A32" w:rsidRPr="00472A32" w:rsidRDefault="00472A32" w:rsidP="00952D9D">
      <w:pPr>
        <w:jc w:val="both"/>
      </w:pPr>
    </w:p>
    <w:p w:rsidR="009F02ED" w:rsidRDefault="00E051AB" w:rsidP="00952D9D">
      <w:pPr>
        <w:jc w:val="both"/>
      </w:pPr>
      <w:r>
        <w:t>Zamawiający podtrzymuje dotychczasowe zapisy SWZ.</w:t>
      </w:r>
    </w:p>
    <w:p w:rsidR="00047AB0" w:rsidRDefault="00047AB0" w:rsidP="00952D9D">
      <w:pPr>
        <w:jc w:val="both"/>
      </w:pPr>
    </w:p>
    <w:p w:rsidR="00952D9D" w:rsidRPr="00472A32" w:rsidRDefault="00952D9D" w:rsidP="00952D9D">
      <w:pPr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14</w:t>
      </w:r>
    </w:p>
    <w:p w:rsidR="009F02ED" w:rsidRDefault="00324111" w:rsidP="00952D9D">
      <w:pPr>
        <w:suppressAutoHyphens w:val="0"/>
        <w:jc w:val="both"/>
        <w:rPr>
          <w:lang w:eastAsia="pl-PL"/>
        </w:rPr>
      </w:pPr>
      <w:r w:rsidRPr="00324111">
        <w:rPr>
          <w:lang w:eastAsia="pl-PL"/>
        </w:rPr>
        <w:br/>
      </w:r>
      <w:r w:rsidRPr="00472A32">
        <w:rPr>
          <w:lang w:eastAsia="pl-PL"/>
        </w:rPr>
        <w:t>Dotyczy zapisów umowy § 2 ust. 4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Zamawiający w § 2 ust. 4 wzoru umowy zastrzegł, iż Wykonawca zobowiązany jest do wykonywania</w:t>
      </w:r>
      <w:r w:rsidRPr="00324111">
        <w:rPr>
          <w:lang w:eastAsia="pl-PL"/>
        </w:rPr>
        <w:br/>
      </w:r>
      <w:r w:rsidRPr="00472A32">
        <w:rPr>
          <w:lang w:eastAsia="pl-PL"/>
        </w:rPr>
        <w:t>„Dostawa produktu leczniczego na ratunek: w dniu złożenia zamówienia w przypadku gdy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zamówienie zostaje wysłane do godziny 11.00.”</w:t>
      </w:r>
      <w:r w:rsidRPr="00324111">
        <w:rPr>
          <w:lang w:eastAsia="pl-PL"/>
        </w:rPr>
        <w:br/>
      </w:r>
      <w:r w:rsidRPr="00472A32">
        <w:rPr>
          <w:lang w:eastAsia="pl-PL"/>
        </w:rPr>
        <w:t>Zgodnie z obowiązującymi wewnętrznymi procedurami u Wykonawcy, minimalny czas dostawy „na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cito” wynosi 12 godzin od poniedziałku do piątku, z wyłączeniem dni ustawowo wolnych od pracy, w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związku z tym, czy Zamawiający wyrazi zgodę na wydłużenie terminu dostawy „na cito” do 12 godzin</w:t>
      </w:r>
      <w:r w:rsidRPr="00324111">
        <w:rPr>
          <w:lang w:eastAsia="pl-PL"/>
        </w:rPr>
        <w:br/>
      </w:r>
      <w:r w:rsidRPr="00472A32">
        <w:rPr>
          <w:lang w:eastAsia="pl-PL"/>
        </w:rPr>
        <w:t>od poniedziałku do piątku, z wyłączeniem dni ustawowo wolnych od pracy, od momentu złożenia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zamówienia dla leków w zadaniu nr 2?</w:t>
      </w:r>
      <w:r w:rsidRPr="00324111">
        <w:rPr>
          <w:lang w:eastAsia="pl-PL"/>
        </w:rPr>
        <w:br/>
      </w:r>
      <w:r w:rsidRPr="00472A32">
        <w:rPr>
          <w:lang w:eastAsia="pl-PL"/>
        </w:rPr>
        <w:t>Prośbę swą motywujemy tym, iż produkty lecznicze znajdujące się w zadaniu nr 2 nie są lekami na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ratunek życia.</w:t>
      </w:r>
    </w:p>
    <w:p w:rsidR="00472A32" w:rsidRPr="00472A32" w:rsidRDefault="00472A32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Default="009F02ED" w:rsidP="00952D9D">
      <w:pPr>
        <w:suppressAutoHyphens w:val="0"/>
        <w:jc w:val="both"/>
        <w:rPr>
          <w:lang w:eastAsia="pl-PL"/>
        </w:rPr>
      </w:pPr>
    </w:p>
    <w:p w:rsidR="00E051AB" w:rsidRDefault="00E051AB" w:rsidP="00E051AB">
      <w:pPr>
        <w:jc w:val="both"/>
      </w:pPr>
      <w:r>
        <w:t>Zamawiający podtrzymuje dotychczasowe zapisy SWZ.</w:t>
      </w:r>
    </w:p>
    <w:p w:rsidR="00472A32" w:rsidRDefault="00472A32" w:rsidP="00952D9D">
      <w:pPr>
        <w:suppressAutoHyphens w:val="0"/>
        <w:jc w:val="both"/>
        <w:rPr>
          <w:lang w:eastAsia="pl-PL"/>
        </w:rPr>
      </w:pPr>
    </w:p>
    <w:p w:rsidR="00952D9D" w:rsidRPr="00472A32" w:rsidRDefault="00952D9D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15</w:t>
      </w:r>
    </w:p>
    <w:p w:rsidR="009F02ED" w:rsidRPr="00472A32" w:rsidRDefault="00324111" w:rsidP="00952D9D">
      <w:pPr>
        <w:suppressAutoHyphens w:val="0"/>
        <w:jc w:val="both"/>
        <w:rPr>
          <w:lang w:eastAsia="pl-PL"/>
        </w:rPr>
      </w:pPr>
      <w:r w:rsidRPr="00324111">
        <w:rPr>
          <w:lang w:eastAsia="pl-PL"/>
        </w:rPr>
        <w:br/>
      </w:r>
      <w:r w:rsidRPr="00472A32">
        <w:rPr>
          <w:lang w:eastAsia="pl-PL"/>
        </w:rPr>
        <w:t>Dotyczy zapisów umowy § 2 ust. 13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Zamawiający w § 2 ust. 13 wzoru umowy zastrzegł, iż „W przypadku stwierdzenia przez Kupującego</w:t>
      </w:r>
      <w:r w:rsidRPr="00324111">
        <w:rPr>
          <w:lang w:eastAsia="pl-PL"/>
        </w:rPr>
        <w:br/>
      </w:r>
      <w:r w:rsidRPr="00472A32">
        <w:rPr>
          <w:lang w:eastAsia="pl-PL"/>
        </w:rPr>
        <w:t>wad przedmiotu sprzedaży, Sprzedający zobowiązany jest do ich usunięcia w terminie równym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term</w:t>
      </w:r>
      <w:r w:rsidR="00952D9D">
        <w:rPr>
          <w:lang w:eastAsia="pl-PL"/>
        </w:rPr>
        <w:t>inowi określonemu w § 2 ust. 4.</w:t>
      </w:r>
      <w:r w:rsidRPr="00472A32">
        <w:rPr>
          <w:lang w:eastAsia="pl-PL"/>
        </w:rPr>
        <w:t>”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Zgodnie z obowiązującymi wewnętrznymi procedurami u Wykonawcy, czas dostawy produktu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wolnego od wad wynosi 24 godziny w dni robocze, w związku z tym, czy Zamawiający wyrazi zgodę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na wydłużenie terminu realizacji reklamacji ilościowej do 24h w dni robocze. Jeśli zaś chodzi o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reklamację jakościową to zgodnie z przepisami ustawy z dnia 6 września 2001r. Prawo farmaceutyczne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termin jej rozpatrzenia może wynosić nawet kilkadziesiąt dni.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Wskazujemy, że reklamacje jakościowe rozpatrywane są najczęściej w oparciu o decyzję producenta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leku. Procedura reklamacyjna wymaga zatem odbioru leku od Zamawiającego i dostarczenia go do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producenta. Również badanie zasadności reklamacji przez producenta nie zawsze może odbyć się</w:t>
      </w:r>
      <w:r w:rsidRPr="00472A32">
        <w:rPr>
          <w:lang w:eastAsia="pl-PL"/>
        </w:rPr>
        <w:br/>
        <w:t>natychmiastowo. W związku z powyższym prosimy o wydłużenie termin reklamacji jakościowych do 7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dni dla zadania nr 2?</w:t>
      </w:r>
    </w:p>
    <w:p w:rsidR="009F02ED" w:rsidRPr="00472A32" w:rsidRDefault="009F02ED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F02ED" w:rsidRPr="00472A32" w:rsidRDefault="009F02ED" w:rsidP="00952D9D">
      <w:pPr>
        <w:suppressAutoHyphens w:val="0"/>
        <w:jc w:val="both"/>
        <w:rPr>
          <w:lang w:eastAsia="pl-PL"/>
        </w:rPr>
      </w:pPr>
    </w:p>
    <w:p w:rsidR="00E051AB" w:rsidRPr="00472A32" w:rsidRDefault="00E051AB" w:rsidP="00E051AB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określa </w:t>
      </w:r>
      <w:r w:rsidRPr="00472A32">
        <w:rPr>
          <w:lang w:eastAsia="pl-PL"/>
        </w:rPr>
        <w:t>termin reklamacji jakościowych do 7</w:t>
      </w:r>
      <w:r>
        <w:rPr>
          <w:lang w:eastAsia="pl-PL"/>
        </w:rPr>
        <w:t xml:space="preserve"> dni dla zadania nr 2.</w:t>
      </w:r>
    </w:p>
    <w:p w:rsidR="00472A32" w:rsidRDefault="00472A32" w:rsidP="00952D9D">
      <w:pPr>
        <w:suppressAutoHyphens w:val="0"/>
        <w:jc w:val="both"/>
        <w:rPr>
          <w:lang w:eastAsia="pl-PL"/>
        </w:rPr>
      </w:pPr>
    </w:p>
    <w:p w:rsidR="00E051AB" w:rsidRDefault="00E051AB" w:rsidP="00952D9D">
      <w:pPr>
        <w:suppressAutoHyphens w:val="0"/>
        <w:jc w:val="both"/>
        <w:rPr>
          <w:lang w:eastAsia="pl-PL"/>
        </w:rPr>
      </w:pPr>
    </w:p>
    <w:p w:rsidR="00E051AB" w:rsidRPr="00472A32" w:rsidRDefault="00E051AB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16</w:t>
      </w:r>
    </w:p>
    <w:p w:rsidR="00472A32" w:rsidRDefault="00324111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lang w:eastAsia="pl-PL"/>
        </w:rPr>
        <w:br/>
        <w:t>Dotyczy zapisów umowy § 2 ust. 18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Czy Zamawiający wyrazi zgodę na przesyłanie drogą elektroniczną w ciągu godziny po dostawie, za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pomocą poczty e-mail łączny rejestr temperatury w formie PDF, z rejestratorów umieszczonych w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środkach transportu (samochodzie dostawczym / kontenerze) i komorach przeładunkowych?</w:t>
      </w:r>
      <w:r w:rsidR="00952D9D">
        <w:rPr>
          <w:lang w:eastAsia="pl-PL"/>
        </w:rPr>
        <w:t xml:space="preserve"> </w:t>
      </w:r>
      <w:r w:rsidRPr="00472A32">
        <w:rPr>
          <w:lang w:eastAsia="pl-PL"/>
        </w:rPr>
        <w:t>Jeżeli tak, prosimy o podanie adresu email na który ma zostać wysłany rejestr.</w:t>
      </w:r>
      <w:r w:rsidRPr="00472A32">
        <w:rPr>
          <w:lang w:eastAsia="pl-PL"/>
        </w:rPr>
        <w:br/>
      </w: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Default="00324111" w:rsidP="00952D9D">
      <w:pPr>
        <w:suppressAutoHyphens w:val="0"/>
        <w:jc w:val="both"/>
        <w:rPr>
          <w:lang w:eastAsia="pl-PL"/>
        </w:rPr>
      </w:pPr>
    </w:p>
    <w:p w:rsidR="00472A32" w:rsidRDefault="00217C3B" w:rsidP="00952D9D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podtrzymuje zapisy SWZ.</w:t>
      </w:r>
    </w:p>
    <w:p w:rsidR="00217C3B" w:rsidRDefault="00217C3B" w:rsidP="00952D9D">
      <w:pPr>
        <w:suppressAutoHyphens w:val="0"/>
        <w:jc w:val="both"/>
        <w:rPr>
          <w:lang w:eastAsia="pl-PL"/>
        </w:rPr>
      </w:pPr>
    </w:p>
    <w:p w:rsidR="00217C3B" w:rsidRPr="00472A32" w:rsidRDefault="00217C3B" w:rsidP="00952D9D">
      <w:pPr>
        <w:suppressAutoHyphens w:val="0"/>
        <w:jc w:val="both"/>
        <w:rPr>
          <w:lang w:eastAsia="pl-PL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17</w:t>
      </w:r>
    </w:p>
    <w:p w:rsidR="00324111" w:rsidRPr="00472A32" w:rsidRDefault="00324111" w:rsidP="00952D9D">
      <w:pPr>
        <w:jc w:val="both"/>
        <w:rPr>
          <w:lang w:eastAsia="pl-PL"/>
        </w:rPr>
      </w:pPr>
    </w:p>
    <w:p w:rsidR="00324111" w:rsidRDefault="00324111" w:rsidP="00952D9D">
      <w:pPr>
        <w:jc w:val="both"/>
      </w:pPr>
      <w:r w:rsidRPr="00472A32"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472A32" w:rsidRPr="00472A32" w:rsidRDefault="00472A32" w:rsidP="00952D9D">
      <w:pPr>
        <w:spacing w:line="276" w:lineRule="auto"/>
        <w:jc w:val="both"/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Pr="00472A32" w:rsidRDefault="00324111" w:rsidP="00952D9D">
      <w:pPr>
        <w:spacing w:line="276" w:lineRule="auto"/>
        <w:jc w:val="both"/>
      </w:pPr>
    </w:p>
    <w:p w:rsidR="00217C3B" w:rsidRDefault="00217C3B" w:rsidP="00217C3B">
      <w:pPr>
        <w:jc w:val="both"/>
      </w:pPr>
      <w:r>
        <w:t xml:space="preserve">Faktury w formie elektronicznej można wysyłać za pośrednictwem PEF lub dostarczyć na adres: </w:t>
      </w:r>
      <w:hyperlink r:id="rId10" w:history="1">
        <w:r w:rsidRPr="00E54373">
          <w:rPr>
            <w:rStyle w:val="Hipercze"/>
          </w:rPr>
          <w:t>kancelaria@szpital-brzozow.pl</w:t>
        </w:r>
      </w:hyperlink>
      <w:r>
        <w:t xml:space="preserve">, </w:t>
      </w:r>
      <w:hyperlink r:id="rId11" w:history="1">
        <w:r w:rsidRPr="005E3E0E">
          <w:rPr>
            <w:rStyle w:val="Hipercze"/>
          </w:rPr>
          <w:t>apteka@szpital-brzozow.pl</w:t>
        </w:r>
      </w:hyperlink>
      <w:r>
        <w:t>, zamawiający nie modyfikuje zapisów wzoru umowy.</w:t>
      </w:r>
    </w:p>
    <w:p w:rsidR="009F02ED" w:rsidRDefault="009F02ED" w:rsidP="00952D9D">
      <w:pPr>
        <w:spacing w:line="276" w:lineRule="auto"/>
        <w:jc w:val="both"/>
      </w:pPr>
    </w:p>
    <w:p w:rsidR="00217C3B" w:rsidRPr="00472A32" w:rsidRDefault="00217C3B" w:rsidP="00952D9D">
      <w:pPr>
        <w:spacing w:line="276" w:lineRule="auto"/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18</w:t>
      </w:r>
    </w:p>
    <w:p w:rsidR="009F02ED" w:rsidRPr="00472A32" w:rsidRDefault="009F02ED" w:rsidP="00952D9D">
      <w:pPr>
        <w:spacing w:line="276" w:lineRule="auto"/>
        <w:jc w:val="both"/>
      </w:pPr>
    </w:p>
    <w:p w:rsidR="00324111" w:rsidRPr="00472A32" w:rsidRDefault="00324111" w:rsidP="00952D9D">
      <w:pPr>
        <w:jc w:val="both"/>
      </w:pPr>
      <w:r w:rsidRPr="00472A32">
        <w:t>W celu zapewnienia równego traktowania Stron i umożliwienia Wykonawcy sprawdzenia zasadności reklamacji wnosimy o wprowadzenie w § 2 ust. 13 projektu umowy 5 dniowego terminu na rozpatrzenie reklamacji.</w:t>
      </w:r>
    </w:p>
    <w:p w:rsidR="00472A32" w:rsidRDefault="00472A32" w:rsidP="00952D9D">
      <w:pPr>
        <w:pStyle w:val="Tekstpodstawowy"/>
        <w:rPr>
          <w:b/>
          <w:color w:val="000000"/>
          <w:lang w:eastAsia="pl-PL"/>
        </w:rPr>
      </w:pPr>
    </w:p>
    <w:p w:rsidR="00472A32" w:rsidRPr="00472A32" w:rsidRDefault="00472A32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Default="00324111" w:rsidP="00952D9D">
      <w:pPr>
        <w:spacing w:line="276" w:lineRule="auto"/>
        <w:jc w:val="both"/>
      </w:pPr>
    </w:p>
    <w:p w:rsidR="00217C3B" w:rsidRDefault="00217C3B" w:rsidP="00217C3B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podtrzymuje zapisy SWZ.</w:t>
      </w:r>
    </w:p>
    <w:p w:rsidR="00472A32" w:rsidRDefault="00472A32" w:rsidP="00952D9D">
      <w:pPr>
        <w:spacing w:line="276" w:lineRule="auto"/>
        <w:jc w:val="both"/>
      </w:pPr>
    </w:p>
    <w:p w:rsidR="00217C3B" w:rsidRPr="00472A32" w:rsidRDefault="00217C3B" w:rsidP="00952D9D">
      <w:pPr>
        <w:spacing w:line="276" w:lineRule="auto"/>
        <w:jc w:val="both"/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19</w:t>
      </w:r>
    </w:p>
    <w:p w:rsidR="009F02ED" w:rsidRPr="00A97689" w:rsidRDefault="009F02ED" w:rsidP="00952D9D">
      <w:pPr>
        <w:spacing w:line="276" w:lineRule="auto"/>
        <w:jc w:val="both"/>
      </w:pPr>
    </w:p>
    <w:p w:rsidR="00324111" w:rsidRPr="00A97689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A97689">
        <w:rPr>
          <w:sz w:val="24"/>
          <w:szCs w:val="24"/>
        </w:rPr>
        <w:t xml:space="preserve">Czy w celu miarkowania kar umownych Kupujący dokona modyfikacji postanowień projektu przyszłej umowy w zakresie zapisów </w:t>
      </w:r>
      <w:r w:rsidRPr="00A97689">
        <w:rPr>
          <w:color w:val="000000"/>
          <w:sz w:val="24"/>
          <w:szCs w:val="24"/>
        </w:rPr>
        <w:t>§ 4ust. 1:</w:t>
      </w:r>
    </w:p>
    <w:p w:rsidR="00324111" w:rsidRPr="00A97689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A97689">
        <w:rPr>
          <w:color w:val="000000"/>
          <w:sz w:val="24"/>
          <w:szCs w:val="24"/>
        </w:rPr>
        <w:t>Sprzedający zapłaci na rzecz Kupującego kary umowne w wypadku:</w:t>
      </w:r>
    </w:p>
    <w:p w:rsidR="00324111" w:rsidRPr="00A97689" w:rsidRDefault="00324111" w:rsidP="00952D9D">
      <w:pPr>
        <w:pStyle w:val="Tekstpodstawowywcity3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A97689">
        <w:rPr>
          <w:color w:val="000000"/>
          <w:sz w:val="24"/>
          <w:szCs w:val="24"/>
        </w:rPr>
        <w:lastRenderedPageBreak/>
        <w:t xml:space="preserve">•zwłoki w realizacji zobowiązań Sprzedającego – w wysokości </w:t>
      </w:r>
      <w:r w:rsidRPr="00A97689">
        <w:rPr>
          <w:bCs/>
          <w:color w:val="000000"/>
          <w:sz w:val="24"/>
          <w:szCs w:val="24"/>
        </w:rPr>
        <w:t>0,5 %</w:t>
      </w:r>
      <w:r w:rsidRPr="00A97689">
        <w:rPr>
          <w:color w:val="000000"/>
          <w:sz w:val="24"/>
          <w:szCs w:val="24"/>
        </w:rPr>
        <w:t xml:space="preserve"> wartości przedmiotu sprzedaży brutto, który miał być dostarczony, za każdy rozpoczęty dzień zwłoki, </w:t>
      </w:r>
      <w:r w:rsidRPr="00A97689">
        <w:rPr>
          <w:bCs/>
          <w:color w:val="000000"/>
          <w:sz w:val="24"/>
          <w:szCs w:val="24"/>
        </w:rPr>
        <w:t>jednak nie więcej niż 10% wartości przedmiotu sprzedaży brutto</w:t>
      </w:r>
    </w:p>
    <w:p w:rsidR="00324111" w:rsidRPr="00A97689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A97689">
        <w:rPr>
          <w:color w:val="000000"/>
          <w:sz w:val="24"/>
          <w:szCs w:val="24"/>
        </w:rPr>
        <w:t xml:space="preserve">•odmowy przyjęcia zamówienia na dostawę części przedmiotu sprzedaży – </w:t>
      </w:r>
      <w:r w:rsidRPr="00A97689">
        <w:rPr>
          <w:bCs/>
          <w:color w:val="000000"/>
          <w:sz w:val="24"/>
          <w:szCs w:val="24"/>
        </w:rPr>
        <w:t>0,5 %</w:t>
      </w:r>
      <w:r w:rsidRPr="00A97689">
        <w:rPr>
          <w:color w:val="000000"/>
          <w:sz w:val="24"/>
          <w:szCs w:val="24"/>
        </w:rPr>
        <w:t xml:space="preserve"> wartości zamówienia, który miał być wydany za każdy rozpoczęty dzień zwłoki, </w:t>
      </w:r>
      <w:r w:rsidRPr="00A97689">
        <w:rPr>
          <w:bCs/>
          <w:color w:val="000000"/>
          <w:sz w:val="24"/>
          <w:szCs w:val="24"/>
        </w:rPr>
        <w:t>jednak nie więcej niż 10% wartości bruttozamówienia, który miał być wydany</w:t>
      </w:r>
      <w:r w:rsidRPr="00A97689">
        <w:rPr>
          <w:color w:val="000000"/>
          <w:sz w:val="24"/>
          <w:szCs w:val="24"/>
        </w:rPr>
        <w:t>.</w:t>
      </w:r>
    </w:p>
    <w:p w:rsidR="00324111" w:rsidRPr="00A97689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A97689">
        <w:rPr>
          <w:color w:val="000000"/>
          <w:sz w:val="24"/>
          <w:szCs w:val="24"/>
        </w:rPr>
        <w:t xml:space="preserve">•realizowania umowy niezgodnie z jej treścią poza wyżej wymienionymi przypadkami – </w:t>
      </w:r>
      <w:r w:rsidRPr="00A97689">
        <w:rPr>
          <w:bCs/>
          <w:color w:val="000000"/>
          <w:sz w:val="24"/>
          <w:szCs w:val="24"/>
        </w:rPr>
        <w:t>50 PLN</w:t>
      </w:r>
      <w:r w:rsidRPr="00A97689">
        <w:rPr>
          <w:color w:val="000000"/>
          <w:sz w:val="24"/>
          <w:szCs w:val="24"/>
        </w:rPr>
        <w:t xml:space="preserve"> za każdy rozpoczęty dzień realizowania umowy niezgodnie z jej treścią, , </w:t>
      </w:r>
      <w:r w:rsidRPr="00A97689">
        <w:rPr>
          <w:bCs/>
          <w:color w:val="000000"/>
          <w:sz w:val="24"/>
          <w:szCs w:val="24"/>
        </w:rPr>
        <w:t>jednak nie więcej niż 10% wartości brutto niezrealizowanej części umowy</w:t>
      </w:r>
      <w:r w:rsidRPr="00A97689">
        <w:rPr>
          <w:color w:val="000000"/>
          <w:sz w:val="24"/>
          <w:szCs w:val="24"/>
        </w:rPr>
        <w:t>.</w:t>
      </w:r>
    </w:p>
    <w:p w:rsidR="00047AB0" w:rsidRDefault="00047AB0" w:rsidP="00952D9D">
      <w:pPr>
        <w:pStyle w:val="Tekstpodstawowy"/>
        <w:rPr>
          <w:b/>
          <w:color w:val="000000"/>
          <w:lang w:eastAsia="pl-PL"/>
        </w:rPr>
      </w:pPr>
    </w:p>
    <w:p w:rsidR="00047AB0" w:rsidRPr="00472A32" w:rsidRDefault="00047AB0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Default="00324111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217C3B" w:rsidRDefault="00217C3B" w:rsidP="00217C3B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podtrzymuje zapisy SWZ.</w:t>
      </w:r>
    </w:p>
    <w:p w:rsidR="00952D9D" w:rsidRDefault="00A97689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47AB0" w:rsidRPr="00472A32" w:rsidRDefault="00047AB0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20</w:t>
      </w:r>
    </w:p>
    <w:p w:rsidR="009F02ED" w:rsidRPr="00472A32" w:rsidRDefault="009F02ED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324111" w:rsidRPr="00472A32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472A32">
        <w:rPr>
          <w:color w:val="000000"/>
          <w:sz w:val="24"/>
          <w:szCs w:val="24"/>
        </w:rPr>
        <w:t>Czy Zamawiający dokona modyfikacji w §2 ust. 17 projektu umowy i dopuści prawo Wykonawcy do wstrzymania dostaw towaru, w przypadku braku zapłaty zobowiązań Zamawiającego, do czasu uregulowania przez niego płatności?</w:t>
      </w:r>
    </w:p>
    <w:p w:rsidR="00047AB0" w:rsidRDefault="00047AB0" w:rsidP="00952D9D">
      <w:pPr>
        <w:pStyle w:val="Tekstpodstawowy"/>
        <w:rPr>
          <w:b/>
          <w:color w:val="000000"/>
          <w:lang w:eastAsia="pl-PL"/>
        </w:rPr>
      </w:pPr>
    </w:p>
    <w:p w:rsidR="00047AB0" w:rsidRPr="00472A32" w:rsidRDefault="00047AB0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Pr="00472A32" w:rsidRDefault="00324111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217C3B" w:rsidRDefault="00217C3B" w:rsidP="00217C3B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podtrzymuje zapisy SWZ.</w:t>
      </w:r>
    </w:p>
    <w:p w:rsidR="009F02ED" w:rsidRDefault="009F02ED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047AB0" w:rsidRPr="00472A32" w:rsidRDefault="00047AB0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472A32" w:rsidRPr="00472A32" w:rsidRDefault="00472A32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047AB0">
        <w:rPr>
          <w:b/>
          <w:color w:val="000000"/>
          <w:lang w:eastAsia="pl-PL"/>
        </w:rPr>
        <w:t>21</w:t>
      </w:r>
    </w:p>
    <w:p w:rsidR="009F02ED" w:rsidRPr="00472A32" w:rsidRDefault="009F02ED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324111" w:rsidRPr="00472A32" w:rsidRDefault="00324111" w:rsidP="00952D9D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 w:rsidRPr="00472A32">
        <w:rPr>
          <w:color w:val="000000"/>
          <w:sz w:val="24"/>
          <w:szCs w:val="24"/>
        </w:rPr>
        <w:t>Czy Zamawiający wyrazi zgodę na wprowadzenie zmian  w § 4 ust. 5 poprzez zamianę  słów „odsetki ustawowe” na „odsetki</w:t>
      </w:r>
      <w:r w:rsidR="00952D9D">
        <w:rPr>
          <w:color w:val="000000"/>
          <w:sz w:val="24"/>
          <w:szCs w:val="24"/>
        </w:rPr>
        <w:t xml:space="preserve"> </w:t>
      </w:r>
      <w:r w:rsidRPr="00472A32">
        <w:rPr>
          <w:color w:val="000000"/>
          <w:sz w:val="24"/>
          <w:szCs w:val="24"/>
        </w:rPr>
        <w:t>ustawowe za opóźnienie w transakcjach handlowych”?</w:t>
      </w:r>
    </w:p>
    <w:p w:rsidR="00047AB0" w:rsidRDefault="00047AB0" w:rsidP="00952D9D">
      <w:pPr>
        <w:pStyle w:val="Tekstpodstawowy"/>
        <w:rPr>
          <w:b/>
          <w:color w:val="000000"/>
          <w:lang w:eastAsia="pl-PL"/>
        </w:rPr>
      </w:pPr>
    </w:p>
    <w:p w:rsidR="00047AB0" w:rsidRPr="00472A32" w:rsidRDefault="00047AB0" w:rsidP="00952D9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324111" w:rsidRPr="00472A32" w:rsidRDefault="00324111" w:rsidP="00952D9D">
      <w:pPr>
        <w:pStyle w:val="Tekstpodstawowywcity3"/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573249" w:rsidRDefault="00573249" w:rsidP="00573249">
      <w:pPr>
        <w:suppressAutoHyphens w:val="0"/>
        <w:jc w:val="both"/>
        <w:rPr>
          <w:lang w:eastAsia="pl-PL"/>
        </w:rPr>
      </w:pPr>
      <w:r>
        <w:rPr>
          <w:lang w:eastAsia="pl-PL"/>
        </w:rPr>
        <w:t>Zamawiający podtrzymuje zapisy SWZ.</w:t>
      </w:r>
    </w:p>
    <w:p w:rsidR="00324111" w:rsidRPr="00472A32" w:rsidRDefault="00324111" w:rsidP="00952D9D">
      <w:pPr>
        <w:jc w:val="both"/>
      </w:pPr>
    </w:p>
    <w:sectPr w:rsidR="00324111" w:rsidRPr="00472A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DB" w:rsidRDefault="00F93ADB">
      <w:r>
        <w:separator/>
      </w:r>
    </w:p>
  </w:endnote>
  <w:endnote w:type="continuationSeparator" w:id="1">
    <w:p w:rsidR="00F93ADB" w:rsidRDefault="00F9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DB" w:rsidRDefault="00F93ADB">
      <w:r>
        <w:separator/>
      </w:r>
    </w:p>
  </w:footnote>
  <w:footnote w:type="continuationSeparator" w:id="1">
    <w:p w:rsidR="00F93ADB" w:rsidRDefault="00F9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2"/>
  </w:num>
  <w:num w:numId="21">
    <w:abstractNumId w:val="22"/>
  </w:num>
  <w:num w:numId="22">
    <w:abstractNumId w:val="31"/>
  </w:num>
  <w:num w:numId="23">
    <w:abstractNumId w:val="19"/>
  </w:num>
  <w:num w:numId="24">
    <w:abstractNumId w:val="20"/>
  </w:num>
  <w:num w:numId="25">
    <w:abstractNumId w:val="2"/>
  </w:num>
  <w:num w:numId="26">
    <w:abstractNumId w:val="16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4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22B6B"/>
    <w:rsid w:val="001427B0"/>
    <w:rsid w:val="0015455E"/>
    <w:rsid w:val="00160357"/>
    <w:rsid w:val="00185E80"/>
    <w:rsid w:val="0019317D"/>
    <w:rsid w:val="001A0384"/>
    <w:rsid w:val="00206665"/>
    <w:rsid w:val="00213065"/>
    <w:rsid w:val="002178AD"/>
    <w:rsid w:val="00217C3B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24111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7B00"/>
    <w:rsid w:val="00443A78"/>
    <w:rsid w:val="00443B80"/>
    <w:rsid w:val="00450E3D"/>
    <w:rsid w:val="00457BFA"/>
    <w:rsid w:val="00472A32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452BF"/>
    <w:rsid w:val="006461DE"/>
    <w:rsid w:val="00656101"/>
    <w:rsid w:val="00697252"/>
    <w:rsid w:val="006A77E9"/>
    <w:rsid w:val="006B0B50"/>
    <w:rsid w:val="006B417F"/>
    <w:rsid w:val="006D5A04"/>
    <w:rsid w:val="006F6023"/>
    <w:rsid w:val="00730A41"/>
    <w:rsid w:val="00735D02"/>
    <w:rsid w:val="00736C90"/>
    <w:rsid w:val="00745C46"/>
    <w:rsid w:val="00765336"/>
    <w:rsid w:val="00766846"/>
    <w:rsid w:val="00775E28"/>
    <w:rsid w:val="00796F78"/>
    <w:rsid w:val="007A60B7"/>
    <w:rsid w:val="007B209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83325"/>
    <w:rsid w:val="00883357"/>
    <w:rsid w:val="00897410"/>
    <w:rsid w:val="008B09FD"/>
    <w:rsid w:val="008B5743"/>
    <w:rsid w:val="008E349F"/>
    <w:rsid w:val="008E3AAA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2D9D"/>
    <w:rsid w:val="00955617"/>
    <w:rsid w:val="00983F51"/>
    <w:rsid w:val="00987419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60D1B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D2DBB"/>
    <w:rsid w:val="00AD6222"/>
    <w:rsid w:val="00AD7E0D"/>
    <w:rsid w:val="00AE3BFB"/>
    <w:rsid w:val="00B137D3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868E2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638A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szpital-brzoz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szpital-brzo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769D-DE8E-4D89-8747-5C0262F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12087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2022-09-13T12:08:00Z</cp:lastPrinted>
  <dcterms:created xsi:type="dcterms:W3CDTF">2022-09-13T09:23:00Z</dcterms:created>
  <dcterms:modified xsi:type="dcterms:W3CDTF">2022-09-13T12:09:00Z</dcterms:modified>
</cp:coreProperties>
</file>